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676B7F" w14:textId="380A33B2" w:rsidR="005E73E2" w:rsidRDefault="005E73E2" w:rsidP="007A38F8">
      <w:pPr>
        <w:pStyle w:val="Title"/>
      </w:pPr>
      <w:r w:rsidRPr="00F25BCB">
        <w:t xml:space="preserve">Coaching and Mentoring within an </w:t>
      </w:r>
      <w:proofErr w:type="spellStart"/>
      <w:r w:rsidRPr="00F25BCB">
        <w:t>organisational</w:t>
      </w:r>
      <w:proofErr w:type="spellEnd"/>
      <w:r w:rsidRPr="00F25BCB">
        <w:t xml:space="preserve"> context.</w:t>
      </w:r>
    </w:p>
    <w:p w14:paraId="39300D29" w14:textId="77777777" w:rsidR="007A38F8" w:rsidRDefault="007A38F8" w:rsidP="007A38F8"/>
    <w:p w14:paraId="5597FEA8" w14:textId="77777777" w:rsidR="007A38F8" w:rsidRPr="007A38F8" w:rsidRDefault="007A38F8" w:rsidP="007A38F8"/>
    <w:p w14:paraId="414B567A" w14:textId="268037B8" w:rsidR="00D350B7" w:rsidRPr="00F25BCB" w:rsidRDefault="00F25BCB" w:rsidP="007A38F8">
      <w:pPr>
        <w:pStyle w:val="Title"/>
      </w:pPr>
      <w:r w:rsidRPr="00F25BCB">
        <w:t>Coaching and Mentoring Skills for the Workplace</w:t>
      </w:r>
    </w:p>
    <w:p w14:paraId="6102A5D6" w14:textId="073665D3" w:rsidR="00F25BCB" w:rsidRPr="00F25BCB" w:rsidRDefault="00F25BCB" w:rsidP="007A38F8">
      <w:pPr>
        <w:pStyle w:val="Title"/>
      </w:pPr>
      <w:r w:rsidRPr="00F25BCB">
        <w:t>Module code:</w:t>
      </w:r>
      <w:r w:rsidRPr="00F25BCB">
        <w:tab/>
        <w:t>BMSW60</w:t>
      </w:r>
    </w:p>
    <w:p w14:paraId="7C1D993E" w14:textId="77777777" w:rsidR="00F25BCB" w:rsidRPr="007A38F8" w:rsidRDefault="00F25BCB" w:rsidP="007A38F8">
      <w:pPr>
        <w:pStyle w:val="Title"/>
      </w:pPr>
    </w:p>
    <w:p w14:paraId="2BB0BC15" w14:textId="77777777" w:rsidR="00C6035D" w:rsidRPr="00C6035D" w:rsidRDefault="00C6035D" w:rsidP="00C6035D">
      <w:pPr>
        <w:pStyle w:val="Title"/>
      </w:pPr>
      <w:r w:rsidRPr="00C6035D">
        <w:t xml:space="preserve">Part 2: Written Reflection </w:t>
      </w:r>
    </w:p>
    <w:p w14:paraId="06CC764D" w14:textId="77777777" w:rsidR="00F25BCB" w:rsidRPr="007A38F8" w:rsidRDefault="00F25BCB" w:rsidP="007A38F8">
      <w:pPr>
        <w:pStyle w:val="Title"/>
      </w:pPr>
    </w:p>
    <w:p w14:paraId="7BD21D32" w14:textId="77777777" w:rsidR="00F25BCB" w:rsidRPr="007A38F8" w:rsidRDefault="00F25BCB" w:rsidP="007A38F8">
      <w:pPr>
        <w:pStyle w:val="Title"/>
      </w:pPr>
      <w:r w:rsidRPr="007A38F8">
        <w:t>Student Name: Mst. Shalma Pervin</w:t>
      </w:r>
    </w:p>
    <w:p w14:paraId="46B701E6" w14:textId="77777777" w:rsidR="00F25BCB" w:rsidRPr="00F25BCB" w:rsidRDefault="00F25BCB" w:rsidP="007A38F8">
      <w:pPr>
        <w:pStyle w:val="Title"/>
        <w:rPr>
          <w:b w:val="0"/>
          <w:sz w:val="36"/>
          <w:szCs w:val="36"/>
        </w:rPr>
      </w:pPr>
      <w:r w:rsidRPr="007A38F8">
        <w:t>Student Number: 2019669</w:t>
      </w:r>
    </w:p>
    <w:p w14:paraId="61B1C4A7" w14:textId="77777777" w:rsidR="00F25BCB" w:rsidRPr="00F25BCB" w:rsidRDefault="00F25BCB">
      <w:pPr>
        <w:rPr>
          <w:rFonts w:ascii="Century Gothic" w:hAnsi="Century Gothic" w:cs="Arial"/>
          <w:b/>
          <w:sz w:val="22"/>
          <w:szCs w:val="22"/>
        </w:rPr>
      </w:pPr>
    </w:p>
    <w:p w14:paraId="6237AF66" w14:textId="77777777" w:rsidR="00F25BCB" w:rsidRDefault="00F25BCB">
      <w:pPr>
        <w:rPr>
          <w:rFonts w:ascii="Arial" w:hAnsi="Arial" w:cs="Arial"/>
          <w:b/>
          <w:sz w:val="22"/>
          <w:szCs w:val="22"/>
        </w:rPr>
      </w:pPr>
    </w:p>
    <w:p w14:paraId="1CBD2BC1" w14:textId="77777777" w:rsidR="00F25BCB" w:rsidRDefault="00F25BCB">
      <w:pPr>
        <w:rPr>
          <w:rFonts w:ascii="Arial" w:hAnsi="Arial" w:cs="Arial"/>
          <w:b/>
          <w:sz w:val="22"/>
          <w:szCs w:val="22"/>
        </w:rPr>
      </w:pPr>
    </w:p>
    <w:p w14:paraId="013B124F" w14:textId="77777777" w:rsidR="00F25BCB" w:rsidRDefault="00F25BCB">
      <w:pPr>
        <w:rPr>
          <w:rFonts w:ascii="Arial" w:hAnsi="Arial" w:cs="Arial"/>
          <w:b/>
          <w:sz w:val="22"/>
          <w:szCs w:val="22"/>
        </w:rPr>
      </w:pPr>
    </w:p>
    <w:p w14:paraId="386D2779" w14:textId="77777777" w:rsidR="00F25BCB" w:rsidRDefault="00F25BCB">
      <w:pPr>
        <w:rPr>
          <w:rFonts w:ascii="Arial" w:hAnsi="Arial" w:cs="Arial"/>
          <w:b/>
          <w:sz w:val="22"/>
          <w:szCs w:val="22"/>
        </w:rPr>
      </w:pPr>
    </w:p>
    <w:p w14:paraId="07BB1AF8" w14:textId="77777777" w:rsidR="00F25BCB" w:rsidRDefault="00F25BCB">
      <w:pPr>
        <w:rPr>
          <w:rFonts w:ascii="Arial" w:hAnsi="Arial" w:cs="Arial"/>
          <w:b/>
          <w:sz w:val="22"/>
          <w:szCs w:val="22"/>
        </w:rPr>
      </w:pPr>
    </w:p>
    <w:p w14:paraId="08EA447B" w14:textId="77777777" w:rsidR="00F25BCB" w:rsidRDefault="00F25BCB">
      <w:pPr>
        <w:rPr>
          <w:rFonts w:ascii="Arial" w:hAnsi="Arial" w:cs="Arial"/>
          <w:b/>
          <w:sz w:val="22"/>
          <w:szCs w:val="22"/>
        </w:rPr>
      </w:pPr>
    </w:p>
    <w:p w14:paraId="2F82F5F1" w14:textId="77777777" w:rsidR="00F25BCB" w:rsidRDefault="00F25BCB">
      <w:pPr>
        <w:rPr>
          <w:rFonts w:ascii="Arial" w:hAnsi="Arial" w:cs="Arial"/>
          <w:b/>
          <w:sz w:val="22"/>
          <w:szCs w:val="22"/>
        </w:rPr>
      </w:pPr>
    </w:p>
    <w:p w14:paraId="45294BA0" w14:textId="77777777" w:rsidR="00F25BCB" w:rsidRDefault="00F25BCB" w:rsidP="00D350B7">
      <w:pPr>
        <w:pStyle w:val="Heading1"/>
      </w:pPr>
      <w:bookmarkStart w:id="0" w:name="_Toc151427182"/>
    </w:p>
    <w:p w14:paraId="1328677D" w14:textId="77777777" w:rsidR="00F5712B" w:rsidRPr="00F5712B" w:rsidRDefault="00F5712B" w:rsidP="00F5712B"/>
    <w:p w14:paraId="1FB9E616" w14:textId="60B2C480" w:rsidR="00D350B7" w:rsidRDefault="00D350B7" w:rsidP="00D350B7">
      <w:pPr>
        <w:pStyle w:val="Heading1"/>
      </w:pPr>
      <w:r>
        <w:lastRenderedPageBreak/>
        <w:t>Executive Summary</w:t>
      </w:r>
      <w:bookmarkEnd w:id="0"/>
    </w:p>
    <w:p w14:paraId="38C2974D" w14:textId="77777777" w:rsidR="00CB6E3E" w:rsidRDefault="00CB6E3E" w:rsidP="00CB6E3E">
      <w:r>
        <w:t>This study explores coaching and mentoring in the business context, focusing on challenges and their impact on employee development. It discusses the pros and cons of these strategies, considering the various responsibilities of line managers in leadership, management, coaching, and mentoring.</w:t>
      </w:r>
    </w:p>
    <w:p w14:paraId="730C399B" w14:textId="77777777" w:rsidR="00CB6E3E" w:rsidRDefault="00CB6E3E" w:rsidP="00CB6E3E">
      <w:r>
        <w:t>The study underscores the significance of coaching and mentoring in navigating the dynamic corporate environment, highlighting their crucial role in building resilience and managing change at work. It emphasizes the importance of competent coaching and mentoring in mitigating the potential negative effects of poorly managed change on the workforce.</w:t>
      </w:r>
    </w:p>
    <w:p w14:paraId="371DC296" w14:textId="77777777" w:rsidR="00CB6E3E" w:rsidRDefault="00CB6E3E" w:rsidP="00CB6E3E">
      <w:r>
        <w:t xml:space="preserve">The research concentrates on the skills and practices necessary for effective coaching and mentoring, incorporating the Instant Pay Off Model. This model emphasizes maintaining a coaching mindset while giving </w:t>
      </w:r>
      <w:proofErr w:type="spellStart"/>
      <w:r>
        <w:t>coachees</w:t>
      </w:r>
      <w:proofErr w:type="spellEnd"/>
      <w:r>
        <w:t xml:space="preserve"> control over the conversation.</w:t>
      </w:r>
    </w:p>
    <w:p w14:paraId="2F32A4C1" w14:textId="77777777" w:rsidR="00CB6E3E" w:rsidRDefault="00CB6E3E" w:rsidP="00CB6E3E">
      <w:r>
        <w:t>The report critically evaluates a peer coaching exercise using Kolb's Reflective Cycle, highlighting personal traits, areas for potential growth, and the benefits of coaching models like GROW and OSCAR.</w:t>
      </w:r>
    </w:p>
    <w:p w14:paraId="2D825086" w14:textId="78EEA8C5" w:rsidR="00D350B7" w:rsidRDefault="00CB6E3E" w:rsidP="00CB6E3E">
      <w:r>
        <w:t>The study findings demonstrate the adaptability of choosing the most suitable mentoring or coaching strategy for individuals or businesses. It stresses the importance of continuous professional development for those in coaching and mentoring professions and outlines the benefits of these practices for improving employee well-being and corporate success.</w:t>
      </w:r>
      <w:r w:rsidR="00552020" w:rsidRPr="00552020">
        <w:t xml:space="preserve"> </w:t>
      </w:r>
      <w:r w:rsidR="00D350B7">
        <w:br w:type="page"/>
      </w:r>
    </w:p>
    <w:sdt>
      <w:sdtPr>
        <w:rPr>
          <w:rFonts w:ascii="Times New Roman" w:eastAsiaTheme="minorHAnsi" w:hAnsi="Times New Roman" w:cs="Times New Roman"/>
          <w:color w:val="000000" w:themeColor="text1"/>
          <w:sz w:val="24"/>
        </w:rPr>
        <w:id w:val="-1495640337"/>
        <w:docPartObj>
          <w:docPartGallery w:val="Table of Contents"/>
          <w:docPartUnique/>
        </w:docPartObj>
      </w:sdtPr>
      <w:sdtEndPr>
        <w:rPr>
          <w:b/>
          <w:bCs/>
          <w:noProof/>
        </w:rPr>
      </w:sdtEndPr>
      <w:sdtContent>
        <w:p w14:paraId="78AA21F4" w14:textId="19F9507B" w:rsidR="00610021" w:rsidRPr="00610021" w:rsidRDefault="00610021" w:rsidP="00E342B1">
          <w:pPr>
            <w:pStyle w:val="TOCHeading"/>
            <w:jc w:val="both"/>
            <w:rPr>
              <w:b/>
              <w:color w:val="7030A0"/>
            </w:rPr>
          </w:pPr>
          <w:r w:rsidRPr="00610021">
            <w:rPr>
              <w:b/>
              <w:color w:val="7030A0"/>
            </w:rPr>
            <w:t>Table of Contents</w:t>
          </w:r>
        </w:p>
        <w:p w14:paraId="5D69C5F3" w14:textId="34FF3928" w:rsidR="002A73AB" w:rsidRDefault="00610021" w:rsidP="00E342B1">
          <w:pPr>
            <w:pStyle w:val="TOC1"/>
            <w:tabs>
              <w:tab w:val="right" w:leader="dot" w:pos="9016"/>
            </w:tabs>
            <w:rPr>
              <w:rFonts w:asciiTheme="minorHAnsi" w:eastAsiaTheme="minorEastAsia" w:hAnsiTheme="minorHAnsi" w:cstheme="minorBidi"/>
              <w:noProof/>
              <w:color w:val="auto"/>
              <w:sz w:val="22"/>
              <w:szCs w:val="22"/>
            </w:rPr>
          </w:pPr>
          <w:r>
            <w:fldChar w:fldCharType="begin"/>
          </w:r>
          <w:r>
            <w:instrText xml:space="preserve"> TOC \o "1-3" \h \z \u </w:instrText>
          </w:r>
          <w:r>
            <w:fldChar w:fldCharType="separate"/>
          </w:r>
          <w:hyperlink w:anchor="_Toc151427182" w:history="1">
            <w:r w:rsidR="002A73AB" w:rsidRPr="003F01B9">
              <w:rPr>
                <w:rStyle w:val="Hyperlink"/>
                <w:noProof/>
              </w:rPr>
              <w:t>Executive Summary</w:t>
            </w:r>
            <w:r w:rsidR="002A73AB">
              <w:rPr>
                <w:noProof/>
                <w:webHidden/>
              </w:rPr>
              <w:tab/>
            </w:r>
            <w:r w:rsidR="002A73AB">
              <w:rPr>
                <w:noProof/>
                <w:webHidden/>
              </w:rPr>
              <w:fldChar w:fldCharType="begin"/>
            </w:r>
            <w:r w:rsidR="002A73AB">
              <w:rPr>
                <w:noProof/>
                <w:webHidden/>
              </w:rPr>
              <w:instrText xml:space="preserve"> PAGEREF _Toc151427182 \h </w:instrText>
            </w:r>
            <w:r w:rsidR="002A73AB">
              <w:rPr>
                <w:noProof/>
                <w:webHidden/>
              </w:rPr>
            </w:r>
            <w:r w:rsidR="002A73AB">
              <w:rPr>
                <w:noProof/>
                <w:webHidden/>
              </w:rPr>
              <w:fldChar w:fldCharType="separate"/>
            </w:r>
            <w:r w:rsidR="002A73AB">
              <w:rPr>
                <w:noProof/>
                <w:webHidden/>
              </w:rPr>
              <w:t>2</w:t>
            </w:r>
            <w:r w:rsidR="002A73AB">
              <w:rPr>
                <w:noProof/>
                <w:webHidden/>
              </w:rPr>
              <w:fldChar w:fldCharType="end"/>
            </w:r>
          </w:hyperlink>
        </w:p>
        <w:p w14:paraId="3DDBE3BA" w14:textId="69514BFD" w:rsidR="002A73AB" w:rsidRDefault="00000000" w:rsidP="00E342B1">
          <w:pPr>
            <w:pStyle w:val="TOC1"/>
            <w:tabs>
              <w:tab w:val="right" w:leader="dot" w:pos="9016"/>
            </w:tabs>
            <w:rPr>
              <w:rFonts w:asciiTheme="minorHAnsi" w:eastAsiaTheme="minorEastAsia" w:hAnsiTheme="minorHAnsi" w:cstheme="minorBidi"/>
              <w:noProof/>
              <w:color w:val="auto"/>
              <w:sz w:val="22"/>
              <w:szCs w:val="22"/>
            </w:rPr>
          </w:pPr>
          <w:hyperlink w:anchor="_Toc151427183" w:history="1">
            <w:r w:rsidR="002A73AB" w:rsidRPr="003F01B9">
              <w:rPr>
                <w:rStyle w:val="Hyperlink"/>
                <w:noProof/>
              </w:rPr>
              <w:t>Introduction</w:t>
            </w:r>
            <w:r w:rsidR="002A73AB">
              <w:rPr>
                <w:noProof/>
                <w:webHidden/>
              </w:rPr>
              <w:tab/>
            </w:r>
            <w:r w:rsidR="002A73AB">
              <w:rPr>
                <w:noProof/>
                <w:webHidden/>
              </w:rPr>
              <w:fldChar w:fldCharType="begin"/>
            </w:r>
            <w:r w:rsidR="002A73AB">
              <w:rPr>
                <w:noProof/>
                <w:webHidden/>
              </w:rPr>
              <w:instrText xml:space="preserve"> PAGEREF _Toc151427183 \h </w:instrText>
            </w:r>
            <w:r w:rsidR="002A73AB">
              <w:rPr>
                <w:noProof/>
                <w:webHidden/>
              </w:rPr>
            </w:r>
            <w:r w:rsidR="002A73AB">
              <w:rPr>
                <w:noProof/>
                <w:webHidden/>
              </w:rPr>
              <w:fldChar w:fldCharType="separate"/>
            </w:r>
            <w:r w:rsidR="002A73AB">
              <w:rPr>
                <w:noProof/>
                <w:webHidden/>
              </w:rPr>
              <w:t>4</w:t>
            </w:r>
            <w:r w:rsidR="002A73AB">
              <w:rPr>
                <w:noProof/>
                <w:webHidden/>
              </w:rPr>
              <w:fldChar w:fldCharType="end"/>
            </w:r>
          </w:hyperlink>
        </w:p>
        <w:p w14:paraId="37BC385A" w14:textId="2305DEFE" w:rsidR="002A73AB" w:rsidRDefault="00000000" w:rsidP="00E342B1">
          <w:pPr>
            <w:pStyle w:val="TOC1"/>
            <w:tabs>
              <w:tab w:val="right" w:leader="dot" w:pos="9016"/>
            </w:tabs>
            <w:rPr>
              <w:rFonts w:asciiTheme="minorHAnsi" w:eastAsiaTheme="minorEastAsia" w:hAnsiTheme="minorHAnsi" w:cstheme="minorBidi"/>
              <w:noProof/>
              <w:color w:val="auto"/>
              <w:sz w:val="22"/>
              <w:szCs w:val="22"/>
            </w:rPr>
          </w:pPr>
          <w:hyperlink w:anchor="_Toc151427184" w:history="1">
            <w:r w:rsidR="002A73AB" w:rsidRPr="003F01B9">
              <w:rPr>
                <w:rStyle w:val="Hyperlink"/>
                <w:noProof/>
              </w:rPr>
              <w:t>Task 1: A Comparative Analysis of Coaching, Mentoring, and Learning Interventions in Organisational Contexts</w:t>
            </w:r>
            <w:r w:rsidR="002A73AB">
              <w:rPr>
                <w:noProof/>
                <w:webHidden/>
              </w:rPr>
              <w:tab/>
            </w:r>
            <w:r w:rsidR="002A73AB">
              <w:rPr>
                <w:noProof/>
                <w:webHidden/>
              </w:rPr>
              <w:fldChar w:fldCharType="begin"/>
            </w:r>
            <w:r w:rsidR="002A73AB">
              <w:rPr>
                <w:noProof/>
                <w:webHidden/>
              </w:rPr>
              <w:instrText xml:space="preserve"> PAGEREF _Toc151427184 \h </w:instrText>
            </w:r>
            <w:r w:rsidR="002A73AB">
              <w:rPr>
                <w:noProof/>
                <w:webHidden/>
              </w:rPr>
            </w:r>
            <w:r w:rsidR="002A73AB">
              <w:rPr>
                <w:noProof/>
                <w:webHidden/>
              </w:rPr>
              <w:fldChar w:fldCharType="separate"/>
            </w:r>
            <w:r w:rsidR="002A73AB">
              <w:rPr>
                <w:noProof/>
                <w:webHidden/>
              </w:rPr>
              <w:t>5</w:t>
            </w:r>
            <w:r w:rsidR="002A73AB">
              <w:rPr>
                <w:noProof/>
                <w:webHidden/>
              </w:rPr>
              <w:fldChar w:fldCharType="end"/>
            </w:r>
          </w:hyperlink>
        </w:p>
        <w:p w14:paraId="4ACAB01C" w14:textId="6764C807" w:rsidR="002A73AB" w:rsidRDefault="00000000" w:rsidP="00E342B1">
          <w:pPr>
            <w:pStyle w:val="TOC1"/>
            <w:tabs>
              <w:tab w:val="right" w:leader="dot" w:pos="9016"/>
            </w:tabs>
            <w:rPr>
              <w:rFonts w:asciiTheme="minorHAnsi" w:eastAsiaTheme="minorEastAsia" w:hAnsiTheme="minorHAnsi" w:cstheme="minorBidi"/>
              <w:noProof/>
              <w:color w:val="auto"/>
              <w:sz w:val="22"/>
              <w:szCs w:val="22"/>
            </w:rPr>
          </w:pPr>
          <w:hyperlink w:anchor="_Toc151427185" w:history="1">
            <w:r w:rsidR="002A73AB" w:rsidRPr="003F01B9">
              <w:rPr>
                <w:rStyle w:val="Hyperlink"/>
                <w:noProof/>
              </w:rPr>
              <w:t>Task 2: The Multifaceted Line Manager: Assessing Their Role as Coach or Mentor, and Essential Skills or Behaviors for Success</w:t>
            </w:r>
            <w:r w:rsidR="002A73AB">
              <w:rPr>
                <w:noProof/>
                <w:webHidden/>
              </w:rPr>
              <w:tab/>
            </w:r>
            <w:r w:rsidR="002A73AB">
              <w:rPr>
                <w:noProof/>
                <w:webHidden/>
              </w:rPr>
              <w:fldChar w:fldCharType="begin"/>
            </w:r>
            <w:r w:rsidR="002A73AB">
              <w:rPr>
                <w:noProof/>
                <w:webHidden/>
              </w:rPr>
              <w:instrText xml:space="preserve"> PAGEREF _Toc151427185 \h </w:instrText>
            </w:r>
            <w:r w:rsidR="002A73AB">
              <w:rPr>
                <w:noProof/>
                <w:webHidden/>
              </w:rPr>
            </w:r>
            <w:r w:rsidR="002A73AB">
              <w:rPr>
                <w:noProof/>
                <w:webHidden/>
              </w:rPr>
              <w:fldChar w:fldCharType="separate"/>
            </w:r>
            <w:r w:rsidR="002A73AB">
              <w:rPr>
                <w:noProof/>
                <w:webHidden/>
              </w:rPr>
              <w:t>7</w:t>
            </w:r>
            <w:r w:rsidR="002A73AB">
              <w:rPr>
                <w:noProof/>
                <w:webHidden/>
              </w:rPr>
              <w:fldChar w:fldCharType="end"/>
            </w:r>
          </w:hyperlink>
        </w:p>
        <w:p w14:paraId="5CD2ECB9" w14:textId="4D868EC1" w:rsidR="002A73AB" w:rsidRDefault="00000000" w:rsidP="00E342B1">
          <w:pPr>
            <w:pStyle w:val="TOC1"/>
            <w:tabs>
              <w:tab w:val="right" w:leader="dot" w:pos="9016"/>
            </w:tabs>
            <w:rPr>
              <w:rFonts w:asciiTheme="minorHAnsi" w:eastAsiaTheme="minorEastAsia" w:hAnsiTheme="minorHAnsi" w:cstheme="minorBidi"/>
              <w:noProof/>
              <w:color w:val="auto"/>
              <w:sz w:val="22"/>
              <w:szCs w:val="22"/>
            </w:rPr>
          </w:pPr>
          <w:hyperlink w:anchor="_Toc151427186" w:history="1">
            <w:r w:rsidR="002A73AB" w:rsidRPr="003F01B9">
              <w:rPr>
                <w:rStyle w:val="Hyperlink"/>
                <w:noProof/>
              </w:rPr>
              <w:t>Task 3: Navigating Change and Fostering Resilience: The Role of Coaching and Mentoring in the Workplace</w:t>
            </w:r>
            <w:r w:rsidR="002A73AB">
              <w:rPr>
                <w:noProof/>
                <w:webHidden/>
              </w:rPr>
              <w:tab/>
            </w:r>
            <w:r w:rsidR="002A73AB">
              <w:rPr>
                <w:noProof/>
                <w:webHidden/>
              </w:rPr>
              <w:fldChar w:fldCharType="begin"/>
            </w:r>
            <w:r w:rsidR="002A73AB">
              <w:rPr>
                <w:noProof/>
                <w:webHidden/>
              </w:rPr>
              <w:instrText xml:space="preserve"> PAGEREF _Toc151427186 \h </w:instrText>
            </w:r>
            <w:r w:rsidR="002A73AB">
              <w:rPr>
                <w:noProof/>
                <w:webHidden/>
              </w:rPr>
            </w:r>
            <w:r w:rsidR="002A73AB">
              <w:rPr>
                <w:noProof/>
                <w:webHidden/>
              </w:rPr>
              <w:fldChar w:fldCharType="separate"/>
            </w:r>
            <w:r w:rsidR="002A73AB">
              <w:rPr>
                <w:noProof/>
                <w:webHidden/>
              </w:rPr>
              <w:t>8</w:t>
            </w:r>
            <w:r w:rsidR="002A73AB">
              <w:rPr>
                <w:noProof/>
                <w:webHidden/>
              </w:rPr>
              <w:fldChar w:fldCharType="end"/>
            </w:r>
          </w:hyperlink>
        </w:p>
        <w:p w14:paraId="22D06B25" w14:textId="07944FD6" w:rsidR="002A73AB" w:rsidRDefault="00000000" w:rsidP="00E342B1">
          <w:pPr>
            <w:pStyle w:val="TOC1"/>
            <w:tabs>
              <w:tab w:val="right" w:leader="dot" w:pos="9016"/>
            </w:tabs>
            <w:rPr>
              <w:rFonts w:asciiTheme="minorHAnsi" w:eastAsiaTheme="minorEastAsia" w:hAnsiTheme="minorHAnsi" w:cstheme="minorBidi"/>
              <w:noProof/>
              <w:color w:val="auto"/>
              <w:sz w:val="22"/>
              <w:szCs w:val="22"/>
            </w:rPr>
          </w:pPr>
          <w:hyperlink w:anchor="_Toc151427187" w:history="1">
            <w:r w:rsidR="002A73AB" w:rsidRPr="003F01B9">
              <w:rPr>
                <w:rStyle w:val="Hyperlink"/>
                <w:noProof/>
              </w:rPr>
              <w:t>Task 4: Reflective Evaluation of Peer Coaching Performance using Kolb's Reflective Cycle and the Instant Pay Off Model</w:t>
            </w:r>
            <w:r w:rsidR="002A73AB">
              <w:rPr>
                <w:noProof/>
                <w:webHidden/>
              </w:rPr>
              <w:tab/>
            </w:r>
            <w:r w:rsidR="002A73AB">
              <w:rPr>
                <w:noProof/>
                <w:webHidden/>
              </w:rPr>
              <w:fldChar w:fldCharType="begin"/>
            </w:r>
            <w:r w:rsidR="002A73AB">
              <w:rPr>
                <w:noProof/>
                <w:webHidden/>
              </w:rPr>
              <w:instrText xml:space="preserve"> PAGEREF _Toc151427187 \h </w:instrText>
            </w:r>
            <w:r w:rsidR="002A73AB">
              <w:rPr>
                <w:noProof/>
                <w:webHidden/>
              </w:rPr>
            </w:r>
            <w:r w:rsidR="002A73AB">
              <w:rPr>
                <w:noProof/>
                <w:webHidden/>
              </w:rPr>
              <w:fldChar w:fldCharType="separate"/>
            </w:r>
            <w:r w:rsidR="002A73AB">
              <w:rPr>
                <w:noProof/>
                <w:webHidden/>
              </w:rPr>
              <w:t>9</w:t>
            </w:r>
            <w:r w:rsidR="002A73AB">
              <w:rPr>
                <w:noProof/>
                <w:webHidden/>
              </w:rPr>
              <w:fldChar w:fldCharType="end"/>
            </w:r>
          </w:hyperlink>
        </w:p>
        <w:p w14:paraId="30AB4089" w14:textId="2CC13005" w:rsidR="002A73AB" w:rsidRDefault="00000000" w:rsidP="00E342B1">
          <w:pPr>
            <w:pStyle w:val="TOC1"/>
            <w:tabs>
              <w:tab w:val="right" w:leader="dot" w:pos="9016"/>
            </w:tabs>
            <w:rPr>
              <w:rFonts w:asciiTheme="minorHAnsi" w:eastAsiaTheme="minorEastAsia" w:hAnsiTheme="minorHAnsi" w:cstheme="minorBidi"/>
              <w:noProof/>
              <w:color w:val="auto"/>
              <w:sz w:val="22"/>
              <w:szCs w:val="22"/>
            </w:rPr>
          </w:pPr>
          <w:hyperlink w:anchor="_Toc151427188" w:history="1">
            <w:r w:rsidR="002A73AB" w:rsidRPr="003F01B9">
              <w:rPr>
                <w:rStyle w:val="Hyperlink"/>
                <w:noProof/>
              </w:rPr>
              <w:t>Task 5: Enhancing Coaching Effectiveness: Reflective Insights and Continuous Development</w:t>
            </w:r>
            <w:r w:rsidR="002A73AB">
              <w:rPr>
                <w:noProof/>
                <w:webHidden/>
              </w:rPr>
              <w:tab/>
            </w:r>
            <w:r w:rsidR="002A73AB">
              <w:rPr>
                <w:noProof/>
                <w:webHidden/>
              </w:rPr>
              <w:fldChar w:fldCharType="begin"/>
            </w:r>
            <w:r w:rsidR="002A73AB">
              <w:rPr>
                <w:noProof/>
                <w:webHidden/>
              </w:rPr>
              <w:instrText xml:space="preserve"> PAGEREF _Toc151427188 \h </w:instrText>
            </w:r>
            <w:r w:rsidR="002A73AB">
              <w:rPr>
                <w:noProof/>
                <w:webHidden/>
              </w:rPr>
            </w:r>
            <w:r w:rsidR="002A73AB">
              <w:rPr>
                <w:noProof/>
                <w:webHidden/>
              </w:rPr>
              <w:fldChar w:fldCharType="separate"/>
            </w:r>
            <w:r w:rsidR="002A73AB">
              <w:rPr>
                <w:noProof/>
                <w:webHidden/>
              </w:rPr>
              <w:t>12</w:t>
            </w:r>
            <w:r w:rsidR="002A73AB">
              <w:rPr>
                <w:noProof/>
                <w:webHidden/>
              </w:rPr>
              <w:fldChar w:fldCharType="end"/>
            </w:r>
          </w:hyperlink>
        </w:p>
        <w:p w14:paraId="34D7964C" w14:textId="2960D454" w:rsidR="002A73AB" w:rsidRDefault="00000000" w:rsidP="00E342B1">
          <w:pPr>
            <w:pStyle w:val="TOC1"/>
            <w:tabs>
              <w:tab w:val="right" w:leader="dot" w:pos="9016"/>
            </w:tabs>
            <w:rPr>
              <w:rFonts w:asciiTheme="minorHAnsi" w:eastAsiaTheme="minorEastAsia" w:hAnsiTheme="minorHAnsi" w:cstheme="minorBidi"/>
              <w:noProof/>
              <w:color w:val="auto"/>
              <w:sz w:val="22"/>
              <w:szCs w:val="22"/>
            </w:rPr>
          </w:pPr>
          <w:hyperlink w:anchor="_Toc151427189" w:history="1">
            <w:r w:rsidR="002A73AB" w:rsidRPr="003F01B9">
              <w:rPr>
                <w:rStyle w:val="Hyperlink"/>
                <w:noProof/>
              </w:rPr>
              <w:t>Conclusion</w:t>
            </w:r>
            <w:r w:rsidR="002A73AB">
              <w:rPr>
                <w:noProof/>
                <w:webHidden/>
              </w:rPr>
              <w:tab/>
            </w:r>
            <w:r w:rsidR="002A73AB">
              <w:rPr>
                <w:noProof/>
                <w:webHidden/>
              </w:rPr>
              <w:fldChar w:fldCharType="begin"/>
            </w:r>
            <w:r w:rsidR="002A73AB">
              <w:rPr>
                <w:noProof/>
                <w:webHidden/>
              </w:rPr>
              <w:instrText xml:space="preserve"> PAGEREF _Toc151427189 \h </w:instrText>
            </w:r>
            <w:r w:rsidR="002A73AB">
              <w:rPr>
                <w:noProof/>
                <w:webHidden/>
              </w:rPr>
            </w:r>
            <w:r w:rsidR="002A73AB">
              <w:rPr>
                <w:noProof/>
                <w:webHidden/>
              </w:rPr>
              <w:fldChar w:fldCharType="separate"/>
            </w:r>
            <w:r w:rsidR="002A73AB">
              <w:rPr>
                <w:noProof/>
                <w:webHidden/>
              </w:rPr>
              <w:t>14</w:t>
            </w:r>
            <w:r w:rsidR="002A73AB">
              <w:rPr>
                <w:noProof/>
                <w:webHidden/>
              </w:rPr>
              <w:fldChar w:fldCharType="end"/>
            </w:r>
          </w:hyperlink>
        </w:p>
        <w:p w14:paraId="4DADA2DF" w14:textId="54561901" w:rsidR="002A73AB" w:rsidRDefault="00000000" w:rsidP="00E342B1">
          <w:pPr>
            <w:pStyle w:val="TOC1"/>
            <w:tabs>
              <w:tab w:val="right" w:leader="dot" w:pos="9016"/>
            </w:tabs>
            <w:rPr>
              <w:rFonts w:asciiTheme="minorHAnsi" w:eastAsiaTheme="minorEastAsia" w:hAnsiTheme="minorHAnsi" w:cstheme="minorBidi"/>
              <w:noProof/>
              <w:color w:val="auto"/>
              <w:sz w:val="22"/>
              <w:szCs w:val="22"/>
            </w:rPr>
          </w:pPr>
          <w:hyperlink w:anchor="_Toc151427190" w:history="1">
            <w:r w:rsidR="002A73AB" w:rsidRPr="003F01B9">
              <w:rPr>
                <w:rStyle w:val="Hyperlink"/>
                <w:rFonts w:eastAsia="Times New Roman"/>
                <w:noProof/>
              </w:rPr>
              <w:t>Reference list</w:t>
            </w:r>
            <w:r w:rsidR="002A73AB">
              <w:rPr>
                <w:noProof/>
                <w:webHidden/>
              </w:rPr>
              <w:tab/>
            </w:r>
            <w:r w:rsidR="002A73AB">
              <w:rPr>
                <w:noProof/>
                <w:webHidden/>
              </w:rPr>
              <w:fldChar w:fldCharType="begin"/>
            </w:r>
            <w:r w:rsidR="002A73AB">
              <w:rPr>
                <w:noProof/>
                <w:webHidden/>
              </w:rPr>
              <w:instrText xml:space="preserve"> PAGEREF _Toc151427190 \h </w:instrText>
            </w:r>
            <w:r w:rsidR="002A73AB">
              <w:rPr>
                <w:noProof/>
                <w:webHidden/>
              </w:rPr>
            </w:r>
            <w:r w:rsidR="002A73AB">
              <w:rPr>
                <w:noProof/>
                <w:webHidden/>
              </w:rPr>
              <w:fldChar w:fldCharType="separate"/>
            </w:r>
            <w:r w:rsidR="002A73AB">
              <w:rPr>
                <w:noProof/>
                <w:webHidden/>
              </w:rPr>
              <w:t>15</w:t>
            </w:r>
            <w:r w:rsidR="002A73AB">
              <w:rPr>
                <w:noProof/>
                <w:webHidden/>
              </w:rPr>
              <w:fldChar w:fldCharType="end"/>
            </w:r>
          </w:hyperlink>
        </w:p>
        <w:p w14:paraId="31E5732B" w14:textId="152C3E96" w:rsidR="00610021" w:rsidRDefault="00610021" w:rsidP="00E342B1">
          <w:r>
            <w:rPr>
              <w:b/>
              <w:bCs/>
              <w:noProof/>
            </w:rPr>
            <w:fldChar w:fldCharType="end"/>
          </w:r>
        </w:p>
      </w:sdtContent>
    </w:sdt>
    <w:p w14:paraId="762E6FA1" w14:textId="6E7D6381" w:rsidR="00D350B7" w:rsidRDefault="00D350B7" w:rsidP="00E342B1">
      <w:r>
        <w:br w:type="page"/>
      </w:r>
    </w:p>
    <w:p w14:paraId="5B5F3AFB" w14:textId="33650533" w:rsidR="00D350B7" w:rsidRDefault="00D350B7" w:rsidP="00E342B1">
      <w:pPr>
        <w:pStyle w:val="Heading1"/>
      </w:pPr>
      <w:bookmarkStart w:id="1" w:name="_Toc151427183"/>
      <w:r>
        <w:lastRenderedPageBreak/>
        <w:t>Introduction</w:t>
      </w:r>
      <w:bookmarkEnd w:id="1"/>
    </w:p>
    <w:p w14:paraId="7C323856" w14:textId="77777777" w:rsidR="00CB6E3E" w:rsidRDefault="00CB6E3E" w:rsidP="00CB6E3E">
      <w:r>
        <w:t>This research delves into the dynamic field of coaching and mentoring within business contexts, exploring associated disadvantages. The study investigates how various learning practices contribute to organizational resilience and successful change management, emphasizing the critical importance of these practices. It examines the drivers of workplace change, defines terms such as "resilience" and "change management," and assesses the impacts of poorly handled transitions on employees. The study also scrutinizes the essential responsibilities of line managers and the skills necessary for success in coaching and mentoring roles.</w:t>
      </w:r>
    </w:p>
    <w:p w14:paraId="45853D02" w14:textId="2A39B35F" w:rsidR="00D350B7" w:rsidRDefault="00CB6E3E" w:rsidP="00CB6E3E">
      <w:r>
        <w:t>Furthermore, the research evaluates the effectiveness of coaching and mentoring strategies in providing emotional support to employees, fostering opportunities for skill development, and aiding in adaptation. Through an examination of models like Kolb's reflective cycle and the instant pay-off model, the research seeks to provide insights into the applicability of coaching models and reflective practices in peer coaching settings.</w:t>
      </w:r>
      <w:r w:rsidR="00874A0E" w:rsidRPr="00874A0E">
        <w:t xml:space="preserve"> </w:t>
      </w:r>
      <w:r w:rsidR="00D350B7">
        <w:br w:type="page"/>
      </w:r>
    </w:p>
    <w:p w14:paraId="011350A2" w14:textId="2371695A" w:rsidR="00BA3CE2" w:rsidRPr="00BA3CE2" w:rsidRDefault="00BA3CE2" w:rsidP="00E342B1">
      <w:pPr>
        <w:pStyle w:val="Heading1"/>
      </w:pPr>
      <w:bookmarkStart w:id="2" w:name="_Toc151427184"/>
      <w:r>
        <w:lastRenderedPageBreak/>
        <w:t>Task 1</w:t>
      </w:r>
      <w:r w:rsidRPr="00BA3CE2">
        <w:t xml:space="preserve">: A Comparative Analysis of Coaching, Mentoring, and Learning Interventions in </w:t>
      </w:r>
      <w:proofErr w:type="spellStart"/>
      <w:r w:rsidRPr="00BA3CE2">
        <w:t>Organi</w:t>
      </w:r>
      <w:r w:rsidR="00672306">
        <w:t>s</w:t>
      </w:r>
      <w:r w:rsidRPr="00BA3CE2">
        <w:t>ational</w:t>
      </w:r>
      <w:proofErr w:type="spellEnd"/>
      <w:r w:rsidRPr="00BA3CE2">
        <w:t xml:space="preserve"> Contexts</w:t>
      </w:r>
      <w:bookmarkEnd w:id="2"/>
    </w:p>
    <w:p w14:paraId="0778BB4F" w14:textId="77777777" w:rsidR="001B151E" w:rsidRDefault="001B151E" w:rsidP="001B151E">
      <w:r>
        <w:t xml:space="preserve">Businesses are really interested in coaching as a way for people to learn and grow. According to </w:t>
      </w:r>
      <w:proofErr w:type="spellStart"/>
      <w:r>
        <w:t>Parsloe</w:t>
      </w:r>
      <w:proofErr w:type="spellEnd"/>
      <w:r>
        <w:t xml:space="preserve"> and Leedham (2017), coaching is a process where someone who knows a lot about a specific topic, called the </w:t>
      </w:r>
      <w:proofErr w:type="spellStart"/>
      <w:r>
        <w:t>coachee</w:t>
      </w:r>
      <w:proofErr w:type="spellEnd"/>
      <w:r>
        <w:t>, gets help from a coach to achieve certain goals and improve their performance. Aleksandrova and Iskrev (2019) explain that the International Coach Federation (ICF) defines coaching as a positive collaboration with the aim of enhancing an individual's personal and professional potential.</w:t>
      </w:r>
    </w:p>
    <w:p w14:paraId="385B92F0" w14:textId="33012369" w:rsidR="000832F9" w:rsidRPr="00892E43" w:rsidRDefault="001B151E" w:rsidP="001B151E">
      <w:pPr>
        <w:rPr>
          <w:color w:val="auto"/>
        </w:rPr>
      </w:pPr>
      <w:r>
        <w:t xml:space="preserve">There's a well-known coaching model called the GROW model by Sir John Whitmore, which has four stages: Goal, Reality, Options, and Will (Zeng et al., 2019). This model provides a structured way to approach coaching. It helps individuals figure out their goals, understand their current situation, explore different options, and decide on a plan of action. </w:t>
      </w:r>
      <w:r w:rsidR="006D62AE" w:rsidRPr="00892E43">
        <w:rPr>
          <w:color w:val="auto"/>
        </w:rPr>
        <w:t>It begins with setting clear, measurable goals, followed by an exploration of the current reality; the Options stage encourages creative brainstorming for potential strategies, and the final stage, focuses on commitment and actionable plans.</w:t>
      </w:r>
      <w:r w:rsidR="0036448F" w:rsidRPr="0036448F">
        <w:rPr>
          <w:color w:val="2F5496" w:themeColor="accent1" w:themeShade="BF"/>
        </w:rPr>
        <w:t xml:space="preserve"> </w:t>
      </w:r>
    </w:p>
    <w:p w14:paraId="33FA1936" w14:textId="77777777" w:rsidR="00BD230F" w:rsidRDefault="00BD230F" w:rsidP="00E342B1">
      <w:proofErr w:type="spellStart"/>
      <w:r w:rsidRPr="00BD230F">
        <w:t>ccording</w:t>
      </w:r>
      <w:proofErr w:type="spellEnd"/>
      <w:r w:rsidRPr="00BD230F">
        <w:t xml:space="preserve"> to Boyatzis, Smith, and Van </w:t>
      </w:r>
      <w:proofErr w:type="spellStart"/>
      <w:r w:rsidRPr="00BD230F">
        <w:t>Oosten</w:t>
      </w:r>
      <w:proofErr w:type="spellEnd"/>
      <w:r w:rsidRPr="00BD230F">
        <w:t xml:space="preserve"> (2019), mentoring is considered better than coaching as a method of learning. Mentors, who are typically more experienced, offer guidance and assistance to mentees, who are usually less experienced, focusing on both professional and personal development (Lai &amp; Smith, 2019). Unlike coaching, which relies on established frameworks, mentoring is based on the natural interactions between the mentor and the mentee. Mentoring can take various forms, such as formal programs, peer mentorship, or reverse mentoring (Cavanaugh et al., 2022).</w:t>
      </w:r>
    </w:p>
    <w:p w14:paraId="35141815" w14:textId="5FF42346" w:rsidR="001156DB" w:rsidRPr="00892E43" w:rsidRDefault="001156DB" w:rsidP="00E342B1">
      <w:pPr>
        <w:rPr>
          <w:color w:val="auto"/>
        </w:rPr>
      </w:pPr>
      <w:r w:rsidRPr="00892E43">
        <w:rPr>
          <w:color w:val="auto"/>
        </w:rPr>
        <w:t xml:space="preserve">For instance, according to </w:t>
      </w:r>
      <w:proofErr w:type="spellStart"/>
      <w:r w:rsidRPr="00892E43">
        <w:rPr>
          <w:color w:val="auto"/>
        </w:rPr>
        <w:t>Samantara</w:t>
      </w:r>
      <w:proofErr w:type="spellEnd"/>
      <w:r w:rsidRPr="00892E43">
        <w:rPr>
          <w:color w:val="auto"/>
        </w:rPr>
        <w:t xml:space="preserve"> and Sharma (2014), mentoring </w:t>
      </w:r>
      <w:r w:rsidR="00AF584C" w:rsidRPr="00892E43">
        <w:rPr>
          <w:color w:val="auto"/>
        </w:rPr>
        <w:t>had improved Tesco’s</w:t>
      </w:r>
      <w:r w:rsidRPr="00892E43">
        <w:rPr>
          <w:color w:val="auto"/>
        </w:rPr>
        <w:t xml:space="preserve"> talent management efforts significantly</w:t>
      </w:r>
      <w:r w:rsidR="00AF584C" w:rsidRPr="00892E43">
        <w:rPr>
          <w:color w:val="auto"/>
        </w:rPr>
        <w:t xml:space="preserve">, as it </w:t>
      </w:r>
      <w:r w:rsidRPr="00892E43">
        <w:rPr>
          <w:color w:val="auto"/>
        </w:rPr>
        <w:t>provide</w:t>
      </w:r>
      <w:r w:rsidR="00AF584C" w:rsidRPr="00892E43">
        <w:rPr>
          <w:color w:val="auto"/>
        </w:rPr>
        <w:t>s</w:t>
      </w:r>
      <w:r w:rsidRPr="00892E43">
        <w:rPr>
          <w:color w:val="auto"/>
        </w:rPr>
        <w:t xml:space="preserve"> structured frameworks for the development of employees, aligning their skills with organizational goals. Mentoring, especially, can help high-potential individuals identified through talent management programs to navigate their career paths effectively</w:t>
      </w:r>
      <w:r w:rsidR="00AF584C" w:rsidRPr="00892E43">
        <w:rPr>
          <w:color w:val="auto"/>
        </w:rPr>
        <w:t>; s</w:t>
      </w:r>
      <w:r w:rsidRPr="00892E43">
        <w:rPr>
          <w:color w:val="auto"/>
        </w:rPr>
        <w:t>enior leaders serving as mentors can impart valuable insights and experiences, fostering leadership development</w:t>
      </w:r>
      <w:r w:rsidR="00AF584C" w:rsidRPr="00892E43">
        <w:rPr>
          <w:color w:val="auto"/>
        </w:rPr>
        <w:t xml:space="preserve"> (Lai &amp; Smith, 2019)</w:t>
      </w:r>
      <w:r w:rsidRPr="00892E43">
        <w:rPr>
          <w:color w:val="auto"/>
        </w:rPr>
        <w:t>.</w:t>
      </w:r>
    </w:p>
    <w:p w14:paraId="62707F66" w14:textId="77777777" w:rsidR="00BD230F" w:rsidRDefault="00BD230F" w:rsidP="00E342B1">
      <w:r w:rsidRPr="00BD230F">
        <w:t xml:space="preserve">In the debate between coaching and mentoring, Steelman and Williams (2019) held different opinions. Coaching focuses on improving performance with specific goals and procedures, while mentoring encourages personal growth and the sharing of information through longer, </w:t>
      </w:r>
      <w:r w:rsidRPr="00BD230F">
        <w:lastRenderedPageBreak/>
        <w:t>informal connections (Fillery-Travis &amp; Lane, 2020). Clutterbuck introduced the Four Styles of Helping paradigm, which includes telling, selling, participating, and delegating (Grant &amp; Atad, 2021). Coaching and mentoring primarily fall under the "participating" category, emphasizing collaboration between the participant and the helper. This is different from traditional training approaches that focus on "telling" or "selling" information (Rosen et al., 2022).</w:t>
      </w:r>
    </w:p>
    <w:p w14:paraId="7AB83DAC" w14:textId="77777777" w:rsidR="00A45E73" w:rsidRDefault="00A45E73" w:rsidP="00E342B1">
      <w:r w:rsidRPr="00A45E73">
        <w:t>Businesses benefit both in the short and long term from coaching and mentoring. Tangible outcomes such as improved performance and skill development result in measurable returns on investment (Ouellet, Bouchard, &amp; Thomas, 2022). On the other hand, intangible advantages like increased employee satisfaction, engagement, and morale contribute to enhanced organizational performance and the cultivation of a capable and motivated workforce (Hussey &amp; Campbell-Meier, 2020).</w:t>
      </w:r>
    </w:p>
    <w:p w14:paraId="34990946" w14:textId="4DB845DD" w:rsidR="00A27846" w:rsidRPr="00892E43" w:rsidRDefault="006D62AE" w:rsidP="00E342B1">
      <w:pPr>
        <w:rPr>
          <w:color w:val="auto"/>
        </w:rPr>
      </w:pPr>
      <w:r w:rsidRPr="00892E43">
        <w:rPr>
          <w:color w:val="auto"/>
        </w:rPr>
        <w:t xml:space="preserve">Additionally, counselling and training, along with coaching and mentoring, contribute to a comprehensive approach to individual and organizational development, each serving distinct purposes in fostering growth and success. </w:t>
      </w:r>
      <w:r w:rsidR="00A27846" w:rsidRPr="00892E43">
        <w:rPr>
          <w:color w:val="auto"/>
        </w:rPr>
        <w:t>Counseling is a personalized and confidential process that addresses individual challenges, focusing on emotional well-being and personal growth</w:t>
      </w:r>
      <w:r w:rsidR="004C6CD1" w:rsidRPr="00892E43">
        <w:rPr>
          <w:color w:val="auto"/>
        </w:rPr>
        <w:t xml:space="preserve"> (Attridge and Dickens, 2022</w:t>
      </w:r>
      <w:r w:rsidR="004C6CD1" w:rsidRPr="00923C17">
        <w:rPr>
          <w:color w:val="auto"/>
        </w:rPr>
        <w:t>)</w:t>
      </w:r>
      <w:r w:rsidR="00A27846" w:rsidRPr="00923C17">
        <w:rPr>
          <w:color w:val="auto"/>
        </w:rPr>
        <w:t>.</w:t>
      </w:r>
      <w:r w:rsidR="006735E1" w:rsidRPr="00923C17">
        <w:rPr>
          <w:color w:val="auto"/>
        </w:rPr>
        <w:t xml:space="preserve"> </w:t>
      </w:r>
    </w:p>
    <w:p w14:paraId="656BD5B7" w14:textId="49332F89" w:rsidR="00A27846" w:rsidRPr="00892E43" w:rsidRDefault="00A27846" w:rsidP="00E342B1">
      <w:pPr>
        <w:rPr>
          <w:color w:val="auto"/>
        </w:rPr>
      </w:pPr>
      <w:r w:rsidRPr="00892E43">
        <w:rPr>
          <w:color w:val="auto"/>
        </w:rPr>
        <w:t>Training is a structured and formal learning intervention designed to impart specific knowledge and skills</w:t>
      </w:r>
      <w:r w:rsidR="006D62AE" w:rsidRPr="00892E43">
        <w:rPr>
          <w:color w:val="auto"/>
        </w:rPr>
        <w:t xml:space="preserve">, </w:t>
      </w:r>
      <w:r w:rsidRPr="00892E43">
        <w:rPr>
          <w:color w:val="auto"/>
        </w:rPr>
        <w:t>involv</w:t>
      </w:r>
      <w:r w:rsidR="006D62AE" w:rsidRPr="00892E43">
        <w:rPr>
          <w:color w:val="auto"/>
        </w:rPr>
        <w:t>ing</w:t>
      </w:r>
      <w:r w:rsidRPr="00892E43">
        <w:rPr>
          <w:color w:val="auto"/>
        </w:rPr>
        <w:t xml:space="preserve"> a systematic curriculum with predefined objectives and assessments, aiming to enhance job-related competencies</w:t>
      </w:r>
      <w:r w:rsidR="004C6CD1" w:rsidRPr="00892E43">
        <w:rPr>
          <w:color w:val="auto"/>
        </w:rPr>
        <w:t xml:space="preserve"> (Oluwaseun, 2020)</w:t>
      </w:r>
      <w:r w:rsidRPr="00892E43">
        <w:rPr>
          <w:color w:val="auto"/>
        </w:rPr>
        <w:t xml:space="preserve">. </w:t>
      </w:r>
      <w:r w:rsidR="004C6CD1" w:rsidRPr="00892E43">
        <w:rPr>
          <w:color w:val="auto"/>
        </w:rPr>
        <w:t>It</w:t>
      </w:r>
      <w:r w:rsidRPr="00892E43">
        <w:rPr>
          <w:color w:val="auto"/>
        </w:rPr>
        <w:t xml:space="preserve"> can be conducted for individuals or groups, and its success is often measured by participants' ability to apply acquired knowledge and skills in their work.</w:t>
      </w:r>
      <w:r w:rsidR="006735E1" w:rsidRPr="006735E1">
        <w:rPr>
          <w:color w:val="2F5496" w:themeColor="accent1" w:themeShade="BF"/>
        </w:rPr>
        <w:t xml:space="preserve"> </w:t>
      </w:r>
      <w:r w:rsidR="006735E1" w:rsidRPr="00923C17">
        <w:rPr>
          <w:color w:val="auto"/>
        </w:rPr>
        <w:t>Unlike coaching and mentoring, training is more focused on explicit skill acquisition through organized learning activities.</w:t>
      </w:r>
    </w:p>
    <w:p w14:paraId="720DA245" w14:textId="5EE7963C" w:rsidR="006D62AE" w:rsidRPr="00892E43" w:rsidRDefault="006D62AE" w:rsidP="00E342B1">
      <w:pPr>
        <w:rPr>
          <w:color w:val="auto"/>
        </w:rPr>
      </w:pPr>
      <w:r w:rsidRPr="00892E43">
        <w:rPr>
          <w:color w:val="auto"/>
        </w:rPr>
        <w:t xml:space="preserve">In conclusion, the diverse landscape of learning interventions, including coaching, mentoring, counseling, and training, underscores the nuanced approaches businesses take to foster individual and organizational development. Coaching and mentoring, with their unique emphases on performance enhancement and personal growth, offer tangible and intangible returns for both short and long-term success. The collaborative nature of coaching and mentoring, falling under the "participating" category, contrasts with traditional training methods that often involve more directive approaches. Additionally, the inclusion of counseling and training, emphasizing structured skill acquisition, completes a well-rounded strategy for comprehensive development. </w:t>
      </w:r>
    </w:p>
    <w:p w14:paraId="6082F7E3" w14:textId="091BE36F" w:rsidR="0018755A" w:rsidRPr="001E7F91" w:rsidRDefault="0018755A" w:rsidP="00E342B1">
      <w:pPr>
        <w:pStyle w:val="Heading1"/>
      </w:pPr>
      <w:bookmarkStart w:id="3" w:name="_Toc151427185"/>
      <w:r w:rsidRPr="001E7F91">
        <w:lastRenderedPageBreak/>
        <w:t>Task 2: The Multifaceted Line Manager: Assessing Their Role as Coach or Mentor, and Essential Skills or Behaviors for Success</w:t>
      </w:r>
      <w:bookmarkEnd w:id="3"/>
    </w:p>
    <w:p w14:paraId="019AE412" w14:textId="77777777" w:rsidR="00D949E2" w:rsidRPr="00D949E2" w:rsidRDefault="00D949E2" w:rsidP="00D949E2">
      <w:pPr>
        <w:pStyle w:val="Heading1"/>
        <w:rPr>
          <w:rFonts w:ascii="Times New Roman" w:eastAsiaTheme="minorHAnsi" w:hAnsi="Times New Roman" w:cs="Times New Roman"/>
          <w:b w:val="0"/>
          <w:color w:val="auto"/>
          <w:sz w:val="24"/>
        </w:rPr>
      </w:pPr>
      <w:bookmarkStart w:id="4" w:name="_Toc151427186"/>
      <w:r w:rsidRPr="00D949E2">
        <w:rPr>
          <w:rFonts w:ascii="Times New Roman" w:eastAsiaTheme="minorHAnsi" w:hAnsi="Times New Roman" w:cs="Times New Roman"/>
          <w:b w:val="0"/>
          <w:color w:val="auto"/>
          <w:sz w:val="24"/>
        </w:rPr>
        <w:t xml:space="preserve">Workplace responsibilities that fall under the purview of line managers include management, leadership, coaching, and mentoring. According to Clutterbuck (2020), they must oversee everyday operations, manage their teams, mentor and instruct others, and act as coaches in order to foster both individual and team </w:t>
      </w:r>
      <w:proofErr w:type="spellStart"/>
      <w:r w:rsidRPr="00D949E2">
        <w:rPr>
          <w:rFonts w:ascii="Times New Roman" w:eastAsiaTheme="minorHAnsi" w:hAnsi="Times New Roman" w:cs="Times New Roman"/>
          <w:b w:val="0"/>
          <w:color w:val="auto"/>
          <w:sz w:val="24"/>
        </w:rPr>
        <w:t>pogress</w:t>
      </w:r>
      <w:proofErr w:type="spellEnd"/>
      <w:r w:rsidRPr="00D949E2">
        <w:rPr>
          <w:rFonts w:ascii="Times New Roman" w:eastAsiaTheme="minorHAnsi" w:hAnsi="Times New Roman" w:cs="Times New Roman"/>
          <w:b w:val="0"/>
          <w:color w:val="auto"/>
          <w:sz w:val="24"/>
        </w:rPr>
        <w:t xml:space="preserve">. </w:t>
      </w:r>
    </w:p>
    <w:p w14:paraId="2E2C3A77" w14:textId="77777777" w:rsidR="00D949E2" w:rsidRPr="00D949E2" w:rsidRDefault="00D949E2" w:rsidP="00D949E2">
      <w:pPr>
        <w:pStyle w:val="Heading1"/>
        <w:rPr>
          <w:rFonts w:ascii="Times New Roman" w:eastAsiaTheme="minorHAnsi" w:hAnsi="Times New Roman" w:cs="Times New Roman"/>
          <w:b w:val="0"/>
          <w:color w:val="auto"/>
          <w:sz w:val="24"/>
        </w:rPr>
      </w:pPr>
      <w:proofErr w:type="spellStart"/>
      <w:r w:rsidRPr="00D949E2">
        <w:rPr>
          <w:rFonts w:ascii="Times New Roman" w:eastAsiaTheme="minorHAnsi" w:hAnsi="Times New Roman" w:cs="Times New Roman"/>
          <w:b w:val="0"/>
          <w:color w:val="auto"/>
          <w:sz w:val="24"/>
        </w:rPr>
        <w:t>Utilising</w:t>
      </w:r>
      <w:proofErr w:type="spellEnd"/>
      <w:r w:rsidRPr="00D949E2">
        <w:rPr>
          <w:rFonts w:ascii="Times New Roman" w:eastAsiaTheme="minorHAnsi" w:hAnsi="Times New Roman" w:cs="Times New Roman"/>
          <w:b w:val="0"/>
          <w:color w:val="auto"/>
          <w:sz w:val="24"/>
        </w:rPr>
        <w:t xml:space="preserve"> line managers as coaches and mentors has both advantages and disadvantages. On the plus side, they are acutely aware of both the unique requirements of the </w:t>
      </w:r>
      <w:proofErr w:type="spellStart"/>
      <w:r w:rsidRPr="00D949E2">
        <w:rPr>
          <w:rFonts w:ascii="Times New Roman" w:eastAsiaTheme="minorHAnsi" w:hAnsi="Times New Roman" w:cs="Times New Roman"/>
          <w:b w:val="0"/>
          <w:color w:val="auto"/>
          <w:sz w:val="24"/>
        </w:rPr>
        <w:t>organisation</w:t>
      </w:r>
      <w:proofErr w:type="spellEnd"/>
      <w:r w:rsidRPr="00D949E2">
        <w:rPr>
          <w:rFonts w:ascii="Times New Roman" w:eastAsiaTheme="minorHAnsi" w:hAnsi="Times New Roman" w:cs="Times New Roman"/>
          <w:b w:val="0"/>
          <w:color w:val="auto"/>
          <w:sz w:val="24"/>
        </w:rPr>
        <w:t xml:space="preserve"> and the dynamics of their team. This enables them to offer advice and assistance that is more precisely targeted, according to Garvey and Stokes (2021). The drawback is that it could result in power battles and conflicts of interest, which can inhibit open, sincere interactions between coaches and mentors. </w:t>
      </w:r>
    </w:p>
    <w:p w14:paraId="71CBBC59" w14:textId="77777777" w:rsidR="00D949E2" w:rsidRPr="00D949E2" w:rsidRDefault="00D949E2" w:rsidP="00D949E2">
      <w:pPr>
        <w:pStyle w:val="Heading1"/>
        <w:rPr>
          <w:rFonts w:ascii="Times New Roman" w:eastAsiaTheme="minorHAnsi" w:hAnsi="Times New Roman" w:cs="Times New Roman"/>
          <w:b w:val="0"/>
          <w:color w:val="auto"/>
          <w:sz w:val="24"/>
        </w:rPr>
      </w:pPr>
      <w:r w:rsidRPr="00D949E2">
        <w:rPr>
          <w:rFonts w:ascii="Times New Roman" w:eastAsiaTheme="minorHAnsi" w:hAnsi="Times New Roman" w:cs="Times New Roman"/>
          <w:b w:val="0"/>
          <w:color w:val="auto"/>
          <w:sz w:val="24"/>
        </w:rPr>
        <w:t xml:space="preserve">To be a successful coach and mentor, line managers need to have a certain set of skills and attitudes. Active listening is one of the essential skills, according to Berry (2017). Supervisors must demonstrate empathy for their team members when they communicate their concerns and goals in order to achieve this. Landsberg's Instant Pay-off Coaching Model, the OSCAR model, and the GROW model all provide formal frameworks for effective questioning. </w:t>
      </w:r>
    </w:p>
    <w:p w14:paraId="300594DC" w14:textId="77777777" w:rsidR="00D949E2" w:rsidRPr="00D949E2" w:rsidRDefault="00D949E2" w:rsidP="00D949E2">
      <w:pPr>
        <w:pStyle w:val="Heading1"/>
        <w:rPr>
          <w:rFonts w:ascii="Times New Roman" w:eastAsiaTheme="minorHAnsi" w:hAnsi="Times New Roman" w:cs="Times New Roman"/>
          <w:b w:val="0"/>
          <w:color w:val="auto"/>
          <w:sz w:val="24"/>
        </w:rPr>
      </w:pPr>
      <w:r w:rsidRPr="00D949E2">
        <w:rPr>
          <w:rFonts w:ascii="Times New Roman" w:eastAsiaTheme="minorHAnsi" w:hAnsi="Times New Roman" w:cs="Times New Roman"/>
          <w:b w:val="0"/>
          <w:color w:val="auto"/>
          <w:sz w:val="24"/>
        </w:rPr>
        <w:t xml:space="preserve">Adaptability is another important quality. Knowing when to transition from a mentoring role, which involves giving guidance and counsel, to a coaching role, which encourages self-directed development, is an example of flexibility (Cuyper, </w:t>
      </w:r>
      <w:proofErr w:type="spellStart"/>
      <w:r w:rsidRPr="00D949E2">
        <w:rPr>
          <w:rFonts w:ascii="Times New Roman" w:eastAsiaTheme="minorHAnsi" w:hAnsi="Times New Roman" w:cs="Times New Roman"/>
          <w:b w:val="0"/>
          <w:color w:val="auto"/>
          <w:sz w:val="24"/>
        </w:rPr>
        <w:t>Vandermeerschen</w:t>
      </w:r>
      <w:proofErr w:type="spellEnd"/>
      <w:r w:rsidRPr="00D949E2">
        <w:rPr>
          <w:rFonts w:ascii="Times New Roman" w:eastAsiaTheme="minorHAnsi" w:hAnsi="Times New Roman" w:cs="Times New Roman"/>
          <w:b w:val="0"/>
          <w:color w:val="auto"/>
          <w:sz w:val="24"/>
        </w:rPr>
        <w:t xml:space="preserve"> and Purkayastha, 2019). Line managers must adjust their coaching and mentoring approaches to each team member's individual needs. Fu et al. (2018) assert that good feedback is also necessary. </w:t>
      </w:r>
    </w:p>
    <w:p w14:paraId="3BEA9FCC" w14:textId="77777777" w:rsidR="00D949E2" w:rsidRDefault="00D949E2" w:rsidP="00D949E2">
      <w:pPr>
        <w:pStyle w:val="Heading1"/>
        <w:rPr>
          <w:rFonts w:ascii="Times New Roman" w:eastAsiaTheme="minorHAnsi" w:hAnsi="Times New Roman" w:cs="Times New Roman"/>
          <w:b w:val="0"/>
          <w:color w:val="auto"/>
          <w:sz w:val="24"/>
        </w:rPr>
      </w:pPr>
      <w:r w:rsidRPr="00D949E2">
        <w:rPr>
          <w:rFonts w:ascii="Times New Roman" w:eastAsiaTheme="minorHAnsi" w:hAnsi="Times New Roman" w:cs="Times New Roman"/>
          <w:b w:val="0"/>
          <w:color w:val="auto"/>
          <w:sz w:val="24"/>
        </w:rPr>
        <w:t>Additionally, a coach or mentor line manager needs to be persistent and forgiving. Coaching and mentoring require persistence and ongoing support; they are not quick fixes. According to Hughes, Qiao, and Orr (2020), SMART (Specific, Measurable, Achievable, Relevant, and Time-bound) goals are essential for tracking development and evaluating the worth of coaching and mentoring relationships.</w:t>
      </w:r>
    </w:p>
    <w:p w14:paraId="5C41BF1E" w14:textId="77777777" w:rsidR="00D949E2" w:rsidRPr="00D949E2" w:rsidRDefault="00D949E2" w:rsidP="00D949E2"/>
    <w:p w14:paraId="2F07B07A" w14:textId="25189A77" w:rsidR="005E4B48" w:rsidRPr="005E4B48" w:rsidRDefault="005E4B48" w:rsidP="00D949E2">
      <w:pPr>
        <w:pStyle w:val="Heading1"/>
      </w:pPr>
      <w:r>
        <w:lastRenderedPageBreak/>
        <w:t>Task 3</w:t>
      </w:r>
      <w:r w:rsidRPr="005E4B48">
        <w:t>: Navigating Change and Fostering Resilience: The Role of Coaching and Mentoring in the Workplace</w:t>
      </w:r>
      <w:bookmarkEnd w:id="4"/>
    </w:p>
    <w:p w14:paraId="12345DAF" w14:textId="6DA6012F" w:rsidR="001C07E3" w:rsidRDefault="001C07E3" w:rsidP="001C07E3">
      <w:r>
        <w:t xml:space="preserve">The ability to adapt, bounce back, and thrive in the face of difficulty or significant change is known as resilience. Megginson (2017) defines resilience as the capacity to maintain mental and emotional well-being in challenging situations. </w:t>
      </w:r>
    </w:p>
    <w:p w14:paraId="18998634" w14:textId="148860B6" w:rsidR="001C07E3" w:rsidRDefault="001C07E3" w:rsidP="001C07E3">
      <w:r>
        <w:t>Both enduring and recent factors drive workplace change. Global events such as the COVID-19 pandemic, the digital revolution, and artificial intelligence also play significant roles, creating a dynamic environment that requires continuous organizational adaptation (Tiwari, 2022).</w:t>
      </w:r>
    </w:p>
    <w:p w14:paraId="22003E0F" w14:textId="4EF2EAAD" w:rsidR="001C07E3" w:rsidRDefault="001C07E3" w:rsidP="001C07E3">
      <w:r>
        <w:t xml:space="preserve">An inflexible workforce may encounter difficulties. Poorly managed or communicated changes can lead to employee resistance, tension, and anxiety, according to Johnson et al. (2020). This can negatively impact employee morale, productivity, and engagement. </w:t>
      </w:r>
    </w:p>
    <w:p w14:paraId="6742EF8D" w14:textId="4D1304A5" w:rsidR="003D43DB" w:rsidRDefault="001C07E3" w:rsidP="001C07E3">
      <w:r>
        <w:t>Coaching and mentoring primarily aim to enhance employee resilience and facilitate adaptation to change. Resilience coaching assists individuals in developing psychological and emotional coping mechanisms to face challenges, as asserted by Baker, Baker, and Burrell (2021). On the other hand, mentoring provides a supportive relationship that offers inspiration and a safe space for individuals to discuss their challenges. The workforce benefits from these programs in various ways.</w:t>
      </w:r>
    </w:p>
    <w:tbl>
      <w:tblPr>
        <w:tblStyle w:val="TableGrid"/>
        <w:tblW w:w="0" w:type="auto"/>
        <w:tblLook w:val="04A0" w:firstRow="1" w:lastRow="0" w:firstColumn="1" w:lastColumn="0" w:noHBand="0" w:noVBand="1"/>
      </w:tblPr>
      <w:tblGrid>
        <w:gridCol w:w="4508"/>
        <w:gridCol w:w="4508"/>
      </w:tblGrid>
      <w:tr w:rsidR="005E4B48" w14:paraId="011DC44C" w14:textId="77777777" w:rsidTr="005E4B48">
        <w:tc>
          <w:tcPr>
            <w:tcW w:w="4508" w:type="dxa"/>
          </w:tcPr>
          <w:p w14:paraId="6156D51F" w14:textId="30DEBF89" w:rsidR="005E4B48" w:rsidRDefault="005E4B48" w:rsidP="00E342B1">
            <w:pPr>
              <w:spacing w:line="360" w:lineRule="auto"/>
            </w:pPr>
            <w:r w:rsidRPr="005E4B48">
              <w:rPr>
                <w:b/>
                <w:bCs/>
              </w:rPr>
              <w:t>Emotional support</w:t>
            </w:r>
          </w:p>
        </w:tc>
        <w:tc>
          <w:tcPr>
            <w:tcW w:w="4508" w:type="dxa"/>
          </w:tcPr>
          <w:p w14:paraId="5B3AFD8C" w14:textId="219C09D1" w:rsidR="005E4B48" w:rsidRDefault="005E4B48" w:rsidP="00E342B1">
            <w:pPr>
              <w:spacing w:line="360" w:lineRule="auto"/>
            </w:pPr>
            <w:r w:rsidRPr="005E4B48">
              <w:rPr>
                <w:b/>
                <w:bCs/>
              </w:rPr>
              <w:t>Improved problem-solving</w:t>
            </w:r>
          </w:p>
        </w:tc>
      </w:tr>
      <w:tr w:rsidR="005E4B48" w14:paraId="78BA658D" w14:textId="77777777" w:rsidTr="005E4B48">
        <w:tc>
          <w:tcPr>
            <w:tcW w:w="4508" w:type="dxa"/>
          </w:tcPr>
          <w:p w14:paraId="6E004251" w14:textId="0A5CA438" w:rsidR="005E4B48" w:rsidRDefault="006507EF" w:rsidP="00E342B1">
            <w:pPr>
              <w:spacing w:line="360" w:lineRule="auto"/>
            </w:pPr>
            <w:r w:rsidRPr="006507EF">
              <w:t>Coaching and mentoring help employees by giving emotional support during times of change, easing the stress and anxiety that comes with uncertainty. Tachtler et al. (2020) support this concept.</w:t>
            </w:r>
          </w:p>
        </w:tc>
        <w:tc>
          <w:tcPr>
            <w:tcW w:w="4508" w:type="dxa"/>
          </w:tcPr>
          <w:p w14:paraId="1AFD0BCD" w14:textId="15475456" w:rsidR="005E4B48" w:rsidRDefault="006507EF" w:rsidP="006507EF">
            <w:pPr>
              <w:spacing w:line="360" w:lineRule="auto"/>
            </w:pPr>
            <w:r>
              <w:t xml:space="preserve">Employees receive coaching and mentoring to enhance their critical thinking skills and problem-solving techniques, which, as stated by </w:t>
            </w:r>
            <w:proofErr w:type="spellStart"/>
            <w:r>
              <w:t>Dashper</w:t>
            </w:r>
            <w:proofErr w:type="spellEnd"/>
            <w:r>
              <w:t xml:space="preserve"> (2018), is essential for addressing the challenges of change management</w:t>
            </w:r>
          </w:p>
        </w:tc>
      </w:tr>
      <w:tr w:rsidR="005E4B48" w14:paraId="72375B7C" w14:textId="77777777" w:rsidTr="005E4B48">
        <w:tc>
          <w:tcPr>
            <w:tcW w:w="4508" w:type="dxa"/>
          </w:tcPr>
          <w:p w14:paraId="21D6C743" w14:textId="23E49277" w:rsidR="005E4B48" w:rsidRDefault="005E4B48" w:rsidP="00E342B1">
            <w:pPr>
              <w:spacing w:line="360" w:lineRule="auto"/>
            </w:pPr>
            <w:r w:rsidRPr="005E4B48">
              <w:rPr>
                <w:b/>
                <w:bCs/>
              </w:rPr>
              <w:t>Skill development</w:t>
            </w:r>
          </w:p>
        </w:tc>
        <w:tc>
          <w:tcPr>
            <w:tcW w:w="4508" w:type="dxa"/>
          </w:tcPr>
          <w:p w14:paraId="47A724B0" w14:textId="608E894E" w:rsidR="005E4B48" w:rsidRDefault="005E4B48" w:rsidP="00E342B1">
            <w:pPr>
              <w:spacing w:line="360" w:lineRule="auto"/>
            </w:pPr>
            <w:r w:rsidRPr="005E4B48">
              <w:rPr>
                <w:b/>
                <w:bCs/>
              </w:rPr>
              <w:t>Enhanced adaptability</w:t>
            </w:r>
          </w:p>
        </w:tc>
      </w:tr>
      <w:tr w:rsidR="005E4B48" w14:paraId="109A6D78" w14:textId="77777777" w:rsidTr="005E4B48">
        <w:tc>
          <w:tcPr>
            <w:tcW w:w="4508" w:type="dxa"/>
          </w:tcPr>
          <w:p w14:paraId="50BDA54C" w14:textId="3C3B7D06" w:rsidR="005E4B48" w:rsidRDefault="00771C26" w:rsidP="00E342B1">
            <w:pPr>
              <w:spacing w:line="360" w:lineRule="auto"/>
            </w:pPr>
            <w:r>
              <w:t>Employees</w:t>
            </w:r>
            <w:r w:rsidR="000F0FC1">
              <w:t xml:space="preserve"> </w:t>
            </w:r>
            <w:r>
              <w:t>receiv</w:t>
            </w:r>
            <w:r w:rsidR="000F0FC1">
              <w:t>ing</w:t>
            </w:r>
            <w:r>
              <w:t xml:space="preserve"> resilience coaching learn how to handle stress, adjust to change, and control their emotions. People who build resilience are better equipped to handle the </w:t>
            </w:r>
            <w:r>
              <w:lastRenderedPageBreak/>
              <w:t>difficulties of a changing workplace, according to Giorgi et al. (2020).</w:t>
            </w:r>
          </w:p>
        </w:tc>
        <w:tc>
          <w:tcPr>
            <w:tcW w:w="4508" w:type="dxa"/>
          </w:tcPr>
          <w:p w14:paraId="167B3B30" w14:textId="0B36C0E6" w:rsidR="005E4B48" w:rsidRDefault="00771C26" w:rsidP="00E342B1">
            <w:pPr>
              <w:spacing w:line="360" w:lineRule="auto"/>
            </w:pPr>
            <w:r>
              <w:lastRenderedPageBreak/>
              <w:t xml:space="preserve">Coaching for resilience promotes flexibility, assisting individuals in accepting change as opposed to resisting it (Newman and Ford, 2020). </w:t>
            </w:r>
          </w:p>
        </w:tc>
      </w:tr>
    </w:tbl>
    <w:p w14:paraId="2D32120F" w14:textId="77777777" w:rsidR="00684323" w:rsidRDefault="00684323" w:rsidP="00E342B1">
      <w:pPr>
        <w:pStyle w:val="Heading1"/>
        <w:rPr>
          <w:rFonts w:ascii="Times New Roman" w:eastAsiaTheme="minorHAnsi" w:hAnsi="Times New Roman" w:cs="Times New Roman"/>
          <w:b w:val="0"/>
          <w:color w:val="000000" w:themeColor="text1"/>
          <w:sz w:val="24"/>
        </w:rPr>
      </w:pPr>
      <w:bookmarkStart w:id="5" w:name="_Toc151427187"/>
      <w:r w:rsidRPr="00684323">
        <w:rPr>
          <w:rFonts w:ascii="Times New Roman" w:eastAsiaTheme="minorHAnsi" w:hAnsi="Times New Roman" w:cs="Times New Roman"/>
          <w:b w:val="0"/>
          <w:color w:val="000000" w:themeColor="text1"/>
          <w:sz w:val="24"/>
        </w:rPr>
        <w:lastRenderedPageBreak/>
        <w:t>For businesses to thrive in dynamic and uncertain environments, it is essential to emphasize the importance of coaching and mentoring in building resilience and effectively managing change.</w:t>
      </w:r>
    </w:p>
    <w:p w14:paraId="34032685" w14:textId="06B3723C" w:rsidR="00FF0BCF" w:rsidRPr="00FF0BCF" w:rsidRDefault="00FF0BCF" w:rsidP="00E342B1">
      <w:pPr>
        <w:pStyle w:val="Heading1"/>
      </w:pPr>
      <w:r w:rsidRPr="00FF0BCF">
        <w:t>T</w:t>
      </w:r>
      <w:r>
        <w:t>ask 4</w:t>
      </w:r>
      <w:r w:rsidR="00770CE5">
        <w:t xml:space="preserve"> and 5</w:t>
      </w:r>
      <w:r w:rsidRPr="00FF0BCF">
        <w:t>: Reflective Evaluation of Peer Coaching Performance using Kolb's Reflective Cycle and the Instant Pay Off Model</w:t>
      </w:r>
      <w:bookmarkEnd w:id="5"/>
    </w:p>
    <w:tbl>
      <w:tblPr>
        <w:tblStyle w:val="PlainTable1"/>
        <w:tblW w:w="9795" w:type="dxa"/>
        <w:tblLook w:val="04A0" w:firstRow="1" w:lastRow="0" w:firstColumn="1" w:lastColumn="0" w:noHBand="0" w:noVBand="1"/>
      </w:tblPr>
      <w:tblGrid>
        <w:gridCol w:w="2151"/>
        <w:gridCol w:w="3739"/>
        <w:gridCol w:w="3905"/>
      </w:tblGrid>
      <w:tr w:rsidR="003019DC" w:rsidRPr="00FF0BCF" w14:paraId="7FD66E9E" w14:textId="77777777" w:rsidTr="00FF0B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E97A34" w14:textId="77777777" w:rsidR="00FF0BCF" w:rsidRPr="00FF0BCF" w:rsidRDefault="00FF0BCF" w:rsidP="00E342B1">
            <w:pPr>
              <w:spacing w:after="160" w:line="360" w:lineRule="auto"/>
            </w:pPr>
            <w:r w:rsidRPr="00FF0BCF">
              <w:t>Reflective Stage</w:t>
            </w:r>
          </w:p>
        </w:tc>
        <w:tc>
          <w:tcPr>
            <w:tcW w:w="0" w:type="auto"/>
            <w:hideMark/>
          </w:tcPr>
          <w:p w14:paraId="53021E71" w14:textId="77777777" w:rsidR="00FF0BCF" w:rsidRPr="00FF0BCF" w:rsidRDefault="00FF0BCF" w:rsidP="00E342B1">
            <w:pPr>
              <w:spacing w:after="160" w:line="360" w:lineRule="auto"/>
              <w:cnfStyle w:val="100000000000" w:firstRow="1" w:lastRow="0" w:firstColumn="0" w:lastColumn="0" w:oddVBand="0" w:evenVBand="0" w:oddHBand="0" w:evenHBand="0" w:firstRowFirstColumn="0" w:firstRowLastColumn="0" w:lastRowFirstColumn="0" w:lastRowLastColumn="0"/>
            </w:pPr>
            <w:r w:rsidRPr="00FF0BCF">
              <w:t>Description</w:t>
            </w:r>
          </w:p>
        </w:tc>
        <w:tc>
          <w:tcPr>
            <w:tcW w:w="0" w:type="auto"/>
            <w:hideMark/>
          </w:tcPr>
          <w:p w14:paraId="1356B124" w14:textId="77777777" w:rsidR="00FF0BCF" w:rsidRPr="00FF0BCF" w:rsidRDefault="00FF0BCF" w:rsidP="00E342B1">
            <w:pPr>
              <w:spacing w:after="160" w:line="360" w:lineRule="auto"/>
              <w:cnfStyle w:val="100000000000" w:firstRow="1" w:lastRow="0" w:firstColumn="0" w:lastColumn="0" w:oddVBand="0" w:evenVBand="0" w:oddHBand="0" w:evenHBand="0" w:firstRowFirstColumn="0" w:firstRowLastColumn="0" w:lastRowFirstColumn="0" w:lastRowLastColumn="0"/>
            </w:pPr>
            <w:r w:rsidRPr="00FF0BCF">
              <w:t>Personal Reflection and Insights</w:t>
            </w:r>
          </w:p>
        </w:tc>
      </w:tr>
      <w:tr w:rsidR="003019DC" w:rsidRPr="00892E43" w14:paraId="1A458F2B" w14:textId="77777777" w:rsidTr="00FF0B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5E9A9C" w14:textId="77777777" w:rsidR="00107713" w:rsidRPr="00892E43" w:rsidRDefault="00107713" w:rsidP="00E342B1">
            <w:pPr>
              <w:spacing w:after="160" w:line="360" w:lineRule="auto"/>
              <w:rPr>
                <w:color w:val="auto"/>
              </w:rPr>
            </w:pPr>
            <w:r w:rsidRPr="00892E43">
              <w:rPr>
                <w:color w:val="auto"/>
              </w:rPr>
              <w:t>Concrete Experience</w:t>
            </w:r>
          </w:p>
        </w:tc>
        <w:tc>
          <w:tcPr>
            <w:tcW w:w="0" w:type="auto"/>
            <w:hideMark/>
          </w:tcPr>
          <w:p w14:paraId="285E2C37" w14:textId="4B9E8AF6" w:rsidR="00107713" w:rsidRPr="00892E43" w:rsidRDefault="00684323" w:rsidP="008A7310">
            <w:pPr>
              <w:spacing w:line="360" w:lineRule="auto"/>
              <w:cnfStyle w:val="000000100000" w:firstRow="0" w:lastRow="0" w:firstColumn="0" w:lastColumn="0" w:oddVBand="0" w:evenVBand="0" w:oddHBand="1" w:evenHBand="0" w:firstRowFirstColumn="0" w:firstRowLastColumn="0" w:lastRowFirstColumn="0" w:lastRowLastColumn="0"/>
              <w:rPr>
                <w:color w:val="auto"/>
              </w:rPr>
            </w:pPr>
            <w:r w:rsidRPr="00684323">
              <w:rPr>
                <w:color w:val="auto"/>
              </w:rPr>
              <w:t>I participated in a peer coaching exercise as a coach, using the instant pay-off model. I assisted a colleague in setting career goals and overcoming obstacles. During this reflective process, it's crucial to consider how the COVID-19 pandemic has impacted coaching and mentoring practices. As a coach, creating a supportive and growth-oriented environment has become more challenging, especially when navigating virtual coaching sessions.</w:t>
            </w:r>
          </w:p>
        </w:tc>
        <w:tc>
          <w:tcPr>
            <w:tcW w:w="0" w:type="auto"/>
            <w:hideMark/>
          </w:tcPr>
          <w:p w14:paraId="3FD2EFC8" w14:textId="7ADD0A2A" w:rsidR="00107713" w:rsidRPr="00892E43" w:rsidRDefault="00684323" w:rsidP="00E342B1">
            <w:pPr>
              <w:spacing w:after="160" w:line="360" w:lineRule="auto"/>
              <w:cnfStyle w:val="000000100000" w:firstRow="0" w:lastRow="0" w:firstColumn="0" w:lastColumn="0" w:oddVBand="0" w:evenVBand="0" w:oddHBand="1" w:evenHBand="0" w:firstRowFirstColumn="0" w:firstRowLastColumn="0" w:lastRowFirstColumn="0" w:lastRowLastColumn="0"/>
              <w:rPr>
                <w:color w:val="auto"/>
              </w:rPr>
            </w:pPr>
            <w:r w:rsidRPr="00684323">
              <w:rPr>
                <w:color w:val="auto"/>
              </w:rPr>
              <w:t>I felt engaged and committed to my colleague's progress during the coaching session. I enjoyed assisting and listening to people. Discovering that my colleague had well-organized priorities made me feel content.</w:t>
            </w:r>
          </w:p>
        </w:tc>
      </w:tr>
      <w:tr w:rsidR="003019DC" w:rsidRPr="00C43E1E" w14:paraId="38EEB05E" w14:textId="77777777" w:rsidTr="00FF0BCF">
        <w:tc>
          <w:tcPr>
            <w:cnfStyle w:val="001000000000" w:firstRow="0" w:lastRow="0" w:firstColumn="1" w:lastColumn="0" w:oddVBand="0" w:evenVBand="0" w:oddHBand="0" w:evenHBand="0" w:firstRowFirstColumn="0" w:firstRowLastColumn="0" w:lastRowFirstColumn="0" w:lastRowLastColumn="0"/>
            <w:tcW w:w="0" w:type="auto"/>
            <w:hideMark/>
          </w:tcPr>
          <w:p w14:paraId="79923158" w14:textId="77777777" w:rsidR="00107713" w:rsidRPr="00892E43" w:rsidRDefault="00107713" w:rsidP="00E342B1">
            <w:pPr>
              <w:spacing w:after="160" w:line="360" w:lineRule="auto"/>
              <w:rPr>
                <w:color w:val="auto"/>
              </w:rPr>
            </w:pPr>
            <w:r w:rsidRPr="00892E43">
              <w:rPr>
                <w:color w:val="auto"/>
              </w:rPr>
              <w:t>Reflective Observation</w:t>
            </w:r>
          </w:p>
        </w:tc>
        <w:tc>
          <w:tcPr>
            <w:tcW w:w="0" w:type="auto"/>
            <w:hideMark/>
          </w:tcPr>
          <w:p w14:paraId="787BFD2B" w14:textId="217AFB1E" w:rsidR="00107713" w:rsidRPr="00892E43" w:rsidRDefault="00107713" w:rsidP="00E342B1">
            <w:pPr>
              <w:spacing w:after="160" w:line="360" w:lineRule="auto"/>
              <w:cnfStyle w:val="000000000000" w:firstRow="0" w:lastRow="0" w:firstColumn="0" w:lastColumn="0" w:oddVBand="0" w:evenVBand="0" w:oddHBand="0" w:evenHBand="0" w:firstRowFirstColumn="0" w:firstRowLastColumn="0" w:lastRowFirstColumn="0" w:lastRowLastColumn="0"/>
              <w:rPr>
                <w:color w:val="auto"/>
              </w:rPr>
            </w:pPr>
            <w:r w:rsidRPr="00892E43">
              <w:rPr>
                <w:color w:val="auto"/>
              </w:rPr>
              <w:t>After the coaching session, the observer gave me input on the advantages and disadvantages of my coaching approach.</w:t>
            </w:r>
          </w:p>
        </w:tc>
        <w:tc>
          <w:tcPr>
            <w:tcW w:w="0" w:type="auto"/>
            <w:hideMark/>
          </w:tcPr>
          <w:p w14:paraId="1C4D50D1" w14:textId="77777777" w:rsidR="00684323" w:rsidRPr="00684323" w:rsidRDefault="00684323" w:rsidP="00684323">
            <w:pPr>
              <w:cnfStyle w:val="000000000000" w:firstRow="0" w:lastRow="0" w:firstColumn="0" w:lastColumn="0" w:oddVBand="0" w:evenVBand="0" w:oddHBand="0" w:evenHBand="0" w:firstRowFirstColumn="0" w:firstRowLastColumn="0" w:lastRowFirstColumn="0" w:lastRowLastColumn="0"/>
              <w:rPr>
                <w:color w:val="auto"/>
              </w:rPr>
            </w:pPr>
            <w:r w:rsidRPr="00684323">
              <w:rPr>
                <w:color w:val="auto"/>
              </w:rPr>
              <w:t xml:space="preserve">The coach demonstrated an appropriate use of open, probing, and closed questions, creating a supportive approach. They effectively utilized pauses and sought permission before making suggestions when the </w:t>
            </w:r>
            <w:proofErr w:type="spellStart"/>
            <w:r w:rsidRPr="00684323">
              <w:rPr>
                <w:color w:val="auto"/>
              </w:rPr>
              <w:t>coachee</w:t>
            </w:r>
            <w:proofErr w:type="spellEnd"/>
            <w:r w:rsidRPr="00684323">
              <w:rPr>
                <w:color w:val="auto"/>
              </w:rPr>
              <w:t xml:space="preserve"> faced challenges with solutions. The coach provided practical help, maintained a good question for </w:t>
            </w:r>
            <w:r w:rsidRPr="00684323">
              <w:rPr>
                <w:color w:val="auto"/>
              </w:rPr>
              <w:lastRenderedPageBreak/>
              <w:t>reflection, and retained focus without appearing distracted.</w:t>
            </w:r>
          </w:p>
          <w:p w14:paraId="00B5956C" w14:textId="77777777" w:rsidR="00684323" w:rsidRPr="00684323" w:rsidRDefault="00684323" w:rsidP="00684323">
            <w:pPr>
              <w:cnfStyle w:val="000000000000" w:firstRow="0" w:lastRow="0" w:firstColumn="0" w:lastColumn="0" w:oddVBand="0" w:evenVBand="0" w:oddHBand="0" w:evenHBand="0" w:firstRowFirstColumn="0" w:firstRowLastColumn="0" w:lastRowFirstColumn="0" w:lastRowLastColumn="0"/>
              <w:rPr>
                <w:color w:val="auto"/>
              </w:rPr>
            </w:pPr>
            <w:r w:rsidRPr="00684323">
              <w:rPr>
                <w:color w:val="auto"/>
              </w:rPr>
              <w:t xml:space="preserve">The coach used encouraging language, displayed warm and open body language, nodded in agreement, and offered murmurs of encouragement. Their energy levels matched and mirrored the </w:t>
            </w:r>
            <w:proofErr w:type="spellStart"/>
            <w:r w:rsidRPr="00684323">
              <w:rPr>
                <w:color w:val="auto"/>
              </w:rPr>
              <w:t>coachee</w:t>
            </w:r>
            <w:proofErr w:type="spellEnd"/>
            <w:r w:rsidRPr="00684323">
              <w:rPr>
                <w:color w:val="auto"/>
              </w:rPr>
              <w:t xml:space="preserve">, and there was evidence of building rapport. Overall, it was a strong performance with effective conversation management, allowing the </w:t>
            </w:r>
            <w:proofErr w:type="spellStart"/>
            <w:r w:rsidRPr="00684323">
              <w:rPr>
                <w:color w:val="auto"/>
              </w:rPr>
              <w:t>coachee</w:t>
            </w:r>
            <w:proofErr w:type="spellEnd"/>
            <w:r w:rsidRPr="00684323">
              <w:rPr>
                <w:color w:val="auto"/>
              </w:rPr>
              <w:t xml:space="preserve"> to do most of the talking and develop their own solutions. Time management was good, and an action plan was developed throughout the session.</w:t>
            </w:r>
          </w:p>
          <w:p w14:paraId="47AC52BB" w14:textId="03ABD27D" w:rsidR="00107713" w:rsidRPr="00C43E1E" w:rsidRDefault="00684323" w:rsidP="00684323">
            <w:pPr>
              <w:cnfStyle w:val="000000000000" w:firstRow="0" w:lastRow="0" w:firstColumn="0" w:lastColumn="0" w:oddVBand="0" w:evenVBand="0" w:oddHBand="0" w:evenHBand="0" w:firstRowFirstColumn="0" w:firstRowLastColumn="0" w:lastRowFirstColumn="0" w:lastRowLastColumn="0"/>
              <w:rPr>
                <w:color w:val="auto"/>
              </w:rPr>
            </w:pPr>
            <w:r w:rsidRPr="00684323">
              <w:rPr>
                <w:color w:val="auto"/>
              </w:rPr>
              <w:t>However, the action plan seemed slightly guided by the coach, and they appropriately suggested a follow-up meeting.</w:t>
            </w:r>
          </w:p>
        </w:tc>
      </w:tr>
      <w:tr w:rsidR="003019DC" w:rsidRPr="00892E43" w14:paraId="14859BD2" w14:textId="77777777" w:rsidTr="00FF0B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F0D739" w14:textId="77777777" w:rsidR="00107713" w:rsidRPr="00892E43" w:rsidRDefault="00107713" w:rsidP="00E342B1">
            <w:pPr>
              <w:spacing w:after="160" w:line="360" w:lineRule="auto"/>
              <w:rPr>
                <w:color w:val="auto"/>
              </w:rPr>
            </w:pPr>
            <w:r w:rsidRPr="00892E43">
              <w:rPr>
                <w:color w:val="auto"/>
              </w:rPr>
              <w:t>Abstract Conceptualization</w:t>
            </w:r>
          </w:p>
        </w:tc>
        <w:tc>
          <w:tcPr>
            <w:tcW w:w="0" w:type="auto"/>
            <w:hideMark/>
          </w:tcPr>
          <w:p w14:paraId="1AA9FFE4" w14:textId="77777777" w:rsidR="00684323" w:rsidRPr="00684323" w:rsidRDefault="00684323" w:rsidP="00684323">
            <w:pPr>
              <w:cnfStyle w:val="000000100000" w:firstRow="0" w:lastRow="0" w:firstColumn="0" w:lastColumn="0" w:oddVBand="0" w:evenVBand="0" w:oddHBand="1" w:evenHBand="0" w:firstRowFirstColumn="0" w:firstRowLastColumn="0" w:lastRowFirstColumn="0" w:lastRowLastColumn="0"/>
              <w:rPr>
                <w:color w:val="auto"/>
              </w:rPr>
            </w:pPr>
            <w:r w:rsidRPr="00684323">
              <w:rPr>
                <w:color w:val="auto"/>
              </w:rPr>
              <w:t xml:space="preserve">After reflecting on the feedback, I've come to realize the importance of maintaining a coaching mindset where the </w:t>
            </w:r>
            <w:proofErr w:type="spellStart"/>
            <w:r w:rsidRPr="00684323">
              <w:rPr>
                <w:color w:val="auto"/>
              </w:rPr>
              <w:t>coachee's</w:t>
            </w:r>
            <w:proofErr w:type="spellEnd"/>
            <w:r w:rsidRPr="00684323">
              <w:rPr>
                <w:color w:val="auto"/>
              </w:rPr>
              <w:t xml:space="preserve"> goals take precedence. To ensure I fully comprehend how to apply it, I revisited the guiding principles of the Instant Pay Off Model.</w:t>
            </w:r>
          </w:p>
          <w:p w14:paraId="06CA8E32" w14:textId="77777777" w:rsidR="00684323" w:rsidRPr="00684323" w:rsidRDefault="00684323" w:rsidP="00684323">
            <w:pPr>
              <w:cnfStyle w:val="000000100000" w:firstRow="0" w:lastRow="0" w:firstColumn="0" w:lastColumn="0" w:oddVBand="0" w:evenVBand="0" w:oddHBand="1" w:evenHBand="0" w:firstRowFirstColumn="0" w:firstRowLastColumn="0" w:lastRowFirstColumn="0" w:lastRowLastColumn="0"/>
              <w:rPr>
                <w:color w:val="auto"/>
              </w:rPr>
            </w:pPr>
          </w:p>
          <w:p w14:paraId="23BDC8C4" w14:textId="77777777" w:rsidR="00684323" w:rsidRPr="00684323" w:rsidRDefault="00684323" w:rsidP="00684323">
            <w:pPr>
              <w:cnfStyle w:val="000000100000" w:firstRow="0" w:lastRow="0" w:firstColumn="0" w:lastColumn="0" w:oddVBand="0" w:evenVBand="0" w:oddHBand="1" w:evenHBand="0" w:firstRowFirstColumn="0" w:firstRowLastColumn="0" w:lastRowFirstColumn="0" w:lastRowLastColumn="0"/>
              <w:rPr>
                <w:color w:val="auto"/>
              </w:rPr>
            </w:pPr>
          </w:p>
          <w:p w14:paraId="42CBCE4F" w14:textId="77777777" w:rsidR="00684323" w:rsidRPr="00684323" w:rsidRDefault="00684323" w:rsidP="00684323">
            <w:pPr>
              <w:cnfStyle w:val="000000100000" w:firstRow="0" w:lastRow="0" w:firstColumn="0" w:lastColumn="0" w:oddVBand="0" w:evenVBand="0" w:oddHBand="1" w:evenHBand="0" w:firstRowFirstColumn="0" w:firstRowLastColumn="0" w:lastRowFirstColumn="0" w:lastRowLastColumn="0"/>
              <w:rPr>
                <w:color w:val="auto"/>
              </w:rPr>
            </w:pPr>
          </w:p>
          <w:p w14:paraId="1FB69500" w14:textId="77777777" w:rsidR="00684323" w:rsidRPr="00684323" w:rsidRDefault="00684323" w:rsidP="00684323">
            <w:pPr>
              <w:cnfStyle w:val="000000100000" w:firstRow="0" w:lastRow="0" w:firstColumn="0" w:lastColumn="0" w:oddVBand="0" w:evenVBand="0" w:oddHBand="1" w:evenHBand="0" w:firstRowFirstColumn="0" w:firstRowLastColumn="0" w:lastRowFirstColumn="0" w:lastRowLastColumn="0"/>
              <w:rPr>
                <w:color w:val="auto"/>
              </w:rPr>
            </w:pPr>
          </w:p>
          <w:p w14:paraId="2D7D6DB7" w14:textId="727F59EE" w:rsidR="00107713" w:rsidRPr="00892E43" w:rsidRDefault="00107713" w:rsidP="00E342B1">
            <w:pPr>
              <w:spacing w:after="160" w:line="360" w:lineRule="auto"/>
              <w:cnfStyle w:val="000000100000" w:firstRow="0" w:lastRow="0" w:firstColumn="0" w:lastColumn="0" w:oddVBand="0" w:evenVBand="0" w:oddHBand="1" w:evenHBand="0" w:firstRowFirstColumn="0" w:firstRowLastColumn="0" w:lastRowFirstColumn="0" w:lastRowLastColumn="0"/>
              <w:rPr>
                <w:color w:val="auto"/>
              </w:rPr>
            </w:pPr>
          </w:p>
        </w:tc>
        <w:tc>
          <w:tcPr>
            <w:tcW w:w="0" w:type="auto"/>
            <w:hideMark/>
          </w:tcPr>
          <w:p w14:paraId="3FE6CE50" w14:textId="4FEC64BB" w:rsidR="00107713" w:rsidRPr="00892E43" w:rsidRDefault="00684323" w:rsidP="00E342B1">
            <w:pPr>
              <w:spacing w:after="160" w:line="360" w:lineRule="auto"/>
              <w:cnfStyle w:val="000000100000" w:firstRow="0" w:lastRow="0" w:firstColumn="0" w:lastColumn="0" w:oddVBand="0" w:evenVBand="0" w:oddHBand="1" w:evenHBand="0" w:firstRowFirstColumn="0" w:firstRowLastColumn="0" w:lastRowFirstColumn="0" w:lastRowLastColumn="0"/>
              <w:rPr>
                <w:color w:val="auto"/>
              </w:rPr>
            </w:pPr>
            <w:r w:rsidRPr="00684323">
              <w:rPr>
                <w:color w:val="auto"/>
              </w:rPr>
              <w:lastRenderedPageBreak/>
              <w:t xml:space="preserve">I recognize that the main goal of coaching is to assist the </w:t>
            </w:r>
            <w:proofErr w:type="spellStart"/>
            <w:r w:rsidRPr="00684323">
              <w:rPr>
                <w:color w:val="auto"/>
              </w:rPr>
              <w:t>coachee</w:t>
            </w:r>
            <w:proofErr w:type="spellEnd"/>
            <w:r w:rsidRPr="00684323">
              <w:rPr>
                <w:color w:val="auto"/>
              </w:rPr>
              <w:t xml:space="preserve"> in developing critical thinking and problem-solving skills. I've come to realize that the Instant Pay Off Model particularly emphasizes aiding the </w:t>
            </w:r>
            <w:proofErr w:type="spellStart"/>
            <w:r w:rsidRPr="00684323">
              <w:rPr>
                <w:color w:val="auto"/>
              </w:rPr>
              <w:t>coachee</w:t>
            </w:r>
            <w:proofErr w:type="spellEnd"/>
            <w:r w:rsidRPr="00684323">
              <w:rPr>
                <w:color w:val="auto"/>
              </w:rPr>
              <w:t xml:space="preserve"> in identifying short-term actions that can be beneficial for goal setting and problem resolution.</w:t>
            </w:r>
          </w:p>
        </w:tc>
      </w:tr>
      <w:tr w:rsidR="003019DC" w:rsidRPr="00FF0BCF" w14:paraId="7B279827" w14:textId="77777777" w:rsidTr="00531FE2">
        <w:trPr>
          <w:trHeight w:val="3960"/>
        </w:trPr>
        <w:tc>
          <w:tcPr>
            <w:cnfStyle w:val="001000000000" w:firstRow="0" w:lastRow="0" w:firstColumn="1" w:lastColumn="0" w:oddVBand="0" w:evenVBand="0" w:oddHBand="0" w:evenHBand="0" w:firstRowFirstColumn="0" w:firstRowLastColumn="0" w:lastRowFirstColumn="0" w:lastRowLastColumn="0"/>
            <w:tcW w:w="0" w:type="auto"/>
            <w:hideMark/>
          </w:tcPr>
          <w:p w14:paraId="64B78913" w14:textId="77777777" w:rsidR="00107713" w:rsidRPr="00FF0BCF" w:rsidRDefault="00107713" w:rsidP="00E342B1">
            <w:pPr>
              <w:spacing w:after="160" w:line="360" w:lineRule="auto"/>
            </w:pPr>
            <w:r w:rsidRPr="00FF0BCF">
              <w:t>Active Experimentation</w:t>
            </w:r>
          </w:p>
        </w:tc>
        <w:tc>
          <w:tcPr>
            <w:tcW w:w="0" w:type="auto"/>
            <w:hideMark/>
          </w:tcPr>
          <w:p w14:paraId="70128A2C" w14:textId="24100C7D" w:rsidR="00107713" w:rsidRPr="00FF0BCF" w:rsidRDefault="00684323" w:rsidP="00E342B1">
            <w:pPr>
              <w:spacing w:after="160" w:line="360" w:lineRule="auto"/>
              <w:cnfStyle w:val="000000000000" w:firstRow="0" w:lastRow="0" w:firstColumn="0" w:lastColumn="0" w:oddVBand="0" w:evenVBand="0" w:oddHBand="0" w:evenHBand="0" w:firstRowFirstColumn="0" w:firstRowLastColumn="0" w:lastRowFirstColumn="0" w:lastRowLastColumn="0"/>
            </w:pPr>
            <w:r>
              <w:t>To enhance my teaching skills in the future, I aim to improve my active listening abilities, minimize interruptions, and restrain my own perspectives. I also intend to explore coaching paradigms such as GROW and OSCAR to determine which aligns best with my coaching style. The pandemic underscored the significance of resilience and adaptability in coaching and mentoring programs. Coaches should implement strategies that effectively address concerns related to heightened stress, uncertainty about the future, and maintaining a healthy work-life balance.</w:t>
            </w:r>
          </w:p>
        </w:tc>
        <w:tc>
          <w:tcPr>
            <w:tcW w:w="0" w:type="auto"/>
            <w:hideMark/>
          </w:tcPr>
          <w:p w14:paraId="124BA5E2" w14:textId="4438FE72" w:rsidR="00107713" w:rsidRPr="00FF0BCF" w:rsidRDefault="00684323" w:rsidP="00E342B1">
            <w:pPr>
              <w:spacing w:after="160" w:line="360" w:lineRule="auto"/>
              <w:cnfStyle w:val="000000000000" w:firstRow="0" w:lastRow="0" w:firstColumn="0" w:lastColumn="0" w:oddVBand="0" w:evenVBand="0" w:oddHBand="0" w:evenHBand="0" w:firstRowFirstColumn="0" w:firstRowLastColumn="0" w:lastRowFirstColumn="0" w:lastRowLastColumn="0"/>
            </w:pPr>
            <w:r w:rsidRPr="00684323">
              <w:t>I plan to apply what I've learned by mentoring more individuals and exploring coaching opportunities within the company. Actively seeking chances to coach and receive feedback will be a priority for continuous improvement. I am aware that my professional development and self-awareness need to be ongoing processes.</w:t>
            </w:r>
          </w:p>
        </w:tc>
      </w:tr>
    </w:tbl>
    <w:p w14:paraId="39051431" w14:textId="52B45E9B" w:rsidR="00C079AF" w:rsidRDefault="00C079AF" w:rsidP="00E342B1"/>
    <w:p w14:paraId="1AFCA2B9" w14:textId="77777777" w:rsidR="00F76E81" w:rsidRDefault="00F76E81" w:rsidP="00E342B1">
      <w:pPr>
        <w:rPr>
          <w:rFonts w:ascii="Century Gothic" w:eastAsiaTheme="majorEastAsia" w:hAnsi="Century Gothic" w:cstheme="majorBidi"/>
          <w:b/>
          <w:color w:val="002060"/>
          <w:sz w:val="28"/>
        </w:rPr>
      </w:pPr>
      <w:bookmarkStart w:id="6" w:name="_Toc151427188"/>
    </w:p>
    <w:p w14:paraId="0D4EBCAB" w14:textId="77777777" w:rsidR="00F76E81" w:rsidRDefault="00F76E81" w:rsidP="00E342B1">
      <w:pPr>
        <w:rPr>
          <w:rFonts w:ascii="Century Gothic" w:eastAsiaTheme="majorEastAsia" w:hAnsi="Century Gothic" w:cstheme="majorBidi"/>
          <w:b/>
          <w:color w:val="002060"/>
          <w:sz w:val="28"/>
        </w:rPr>
      </w:pPr>
    </w:p>
    <w:p w14:paraId="016C91D5" w14:textId="77777777" w:rsidR="00F76E81" w:rsidRDefault="00F76E81" w:rsidP="00E342B1">
      <w:pPr>
        <w:rPr>
          <w:rFonts w:ascii="Century Gothic" w:eastAsiaTheme="majorEastAsia" w:hAnsi="Century Gothic" w:cstheme="majorBidi"/>
          <w:b/>
          <w:color w:val="002060"/>
          <w:sz w:val="28"/>
        </w:rPr>
      </w:pPr>
    </w:p>
    <w:p w14:paraId="101EAB58" w14:textId="77777777" w:rsidR="00F76E81" w:rsidRDefault="00F76E81" w:rsidP="00E342B1">
      <w:pPr>
        <w:rPr>
          <w:rFonts w:ascii="Century Gothic" w:eastAsiaTheme="majorEastAsia" w:hAnsi="Century Gothic" w:cstheme="majorBidi"/>
          <w:b/>
          <w:color w:val="002060"/>
          <w:sz w:val="28"/>
        </w:rPr>
      </w:pPr>
    </w:p>
    <w:p w14:paraId="205F429D" w14:textId="77777777" w:rsidR="006345EE" w:rsidRDefault="006345EE" w:rsidP="00E342B1">
      <w:pPr>
        <w:rPr>
          <w:rFonts w:ascii="Century Gothic" w:eastAsiaTheme="majorEastAsia" w:hAnsi="Century Gothic" w:cstheme="majorBidi"/>
          <w:b/>
          <w:color w:val="002060"/>
          <w:sz w:val="28"/>
        </w:rPr>
      </w:pPr>
    </w:p>
    <w:p w14:paraId="58BA2599" w14:textId="77777777" w:rsidR="006345EE" w:rsidRDefault="006345EE" w:rsidP="00E342B1">
      <w:pPr>
        <w:rPr>
          <w:rFonts w:ascii="Century Gothic" w:eastAsiaTheme="majorEastAsia" w:hAnsi="Century Gothic" w:cstheme="majorBidi"/>
          <w:b/>
          <w:color w:val="002060"/>
          <w:sz w:val="28"/>
        </w:rPr>
      </w:pPr>
    </w:p>
    <w:p w14:paraId="7D5CF37B" w14:textId="77777777" w:rsidR="006345EE" w:rsidRDefault="006345EE" w:rsidP="00E342B1">
      <w:pPr>
        <w:rPr>
          <w:rFonts w:ascii="Century Gothic" w:eastAsiaTheme="majorEastAsia" w:hAnsi="Century Gothic" w:cstheme="majorBidi"/>
          <w:b/>
          <w:color w:val="002060"/>
          <w:sz w:val="28"/>
        </w:rPr>
      </w:pPr>
    </w:p>
    <w:p w14:paraId="7B524B92" w14:textId="77777777" w:rsidR="006345EE" w:rsidRDefault="006345EE" w:rsidP="00E342B1">
      <w:pPr>
        <w:rPr>
          <w:rFonts w:ascii="Century Gothic" w:eastAsiaTheme="majorEastAsia" w:hAnsi="Century Gothic" w:cstheme="majorBidi"/>
          <w:b/>
          <w:color w:val="002060"/>
          <w:sz w:val="28"/>
        </w:rPr>
      </w:pPr>
    </w:p>
    <w:p w14:paraId="66D2E491" w14:textId="03A00CF0" w:rsidR="00A15917" w:rsidRPr="001E7F91" w:rsidRDefault="0068601D" w:rsidP="00E342B1">
      <w:pPr>
        <w:rPr>
          <w:rFonts w:ascii="Century Gothic" w:eastAsiaTheme="majorEastAsia" w:hAnsi="Century Gothic" w:cstheme="majorBidi"/>
          <w:b/>
          <w:color w:val="002060"/>
          <w:sz w:val="28"/>
        </w:rPr>
      </w:pPr>
      <w:r w:rsidRPr="001E7F91">
        <w:rPr>
          <w:rFonts w:ascii="Century Gothic" w:eastAsiaTheme="majorEastAsia" w:hAnsi="Century Gothic" w:cstheme="majorBidi"/>
          <w:b/>
          <w:color w:val="002060"/>
          <w:sz w:val="28"/>
        </w:rPr>
        <w:lastRenderedPageBreak/>
        <w:t>Enhancing Coaching Effectiveness: Reflective Insights and Continuous Development</w:t>
      </w:r>
      <w:bookmarkEnd w:id="6"/>
    </w:p>
    <w:p w14:paraId="31A50F41" w14:textId="1E020951" w:rsidR="00A15917" w:rsidRPr="00A15917" w:rsidRDefault="007D6C74" w:rsidP="00E342B1">
      <w:r>
        <w:rPr>
          <w:noProof/>
        </w:rPr>
        <mc:AlternateContent>
          <mc:Choice Requires="wpg">
            <w:drawing>
              <wp:anchor distT="0" distB="0" distL="114300" distR="114300" simplePos="0" relativeHeight="251658240" behindDoc="0" locked="0" layoutInCell="1" allowOverlap="1" wp14:anchorId="5F60D658" wp14:editId="5970637D">
                <wp:simplePos x="0" y="0"/>
                <wp:positionH relativeFrom="column">
                  <wp:posOffset>3063240</wp:posOffset>
                </wp:positionH>
                <wp:positionV relativeFrom="paragraph">
                  <wp:posOffset>236855</wp:posOffset>
                </wp:positionV>
                <wp:extent cx="2537460" cy="2340610"/>
                <wp:effectExtent l="0" t="0" r="0" b="2540"/>
                <wp:wrapSquare wrapText="bothSides"/>
                <wp:docPr id="3" name="Group 3"/>
                <wp:cNvGraphicFramePr/>
                <a:graphic xmlns:a="http://schemas.openxmlformats.org/drawingml/2006/main">
                  <a:graphicData uri="http://schemas.microsoft.com/office/word/2010/wordprocessingGroup">
                    <wpg:wgp>
                      <wpg:cNvGrpSpPr/>
                      <wpg:grpSpPr>
                        <a:xfrm>
                          <a:off x="0" y="0"/>
                          <a:ext cx="2537460" cy="2340610"/>
                          <a:chOff x="0" y="0"/>
                          <a:chExt cx="2537460" cy="2340610"/>
                        </a:xfrm>
                      </wpg:grpSpPr>
                      <pic:pic xmlns:pic="http://schemas.openxmlformats.org/drawingml/2006/picture">
                        <pic:nvPicPr>
                          <pic:cNvPr id="1" name="Picture 1" descr="The will vs skill coaching matrix - Dream End State"/>
                          <pic:cNvPicPr>
                            <a:picLocks noChangeAspect="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37460" cy="1894205"/>
                          </a:xfrm>
                          <a:prstGeom prst="rect">
                            <a:avLst/>
                          </a:prstGeom>
                          <a:noFill/>
                          <a:ln>
                            <a:noFill/>
                          </a:ln>
                        </pic:spPr>
                      </pic:pic>
                      <wps:wsp>
                        <wps:cNvPr id="2" name="Text Box 2"/>
                        <wps:cNvSpPr txBox="1"/>
                        <wps:spPr>
                          <a:xfrm>
                            <a:off x="0" y="1950720"/>
                            <a:ext cx="2537460" cy="389890"/>
                          </a:xfrm>
                          <a:prstGeom prst="rect">
                            <a:avLst/>
                          </a:prstGeom>
                          <a:solidFill>
                            <a:prstClr val="white"/>
                          </a:solidFill>
                          <a:ln>
                            <a:noFill/>
                          </a:ln>
                        </wps:spPr>
                        <wps:txbx>
                          <w:txbxContent>
                            <w:p w14:paraId="588956D8" w14:textId="4DC3D910" w:rsidR="007D6C74" w:rsidRPr="003C770D" w:rsidRDefault="007D6C74" w:rsidP="007D6C74">
                              <w:pPr>
                                <w:pStyle w:val="Caption"/>
                                <w:jc w:val="center"/>
                                <w:rPr>
                                  <w:noProof/>
                                  <w:color w:val="000000" w:themeColor="text1"/>
                                  <w:sz w:val="24"/>
                                  <w:szCs w:val="32"/>
                                </w:rPr>
                              </w:pPr>
                              <w:r>
                                <w:t xml:space="preserve">Figure </w:t>
                              </w:r>
                              <w:r>
                                <w:fldChar w:fldCharType="begin"/>
                              </w:r>
                              <w:r>
                                <w:instrText xml:space="preserve"> SEQ Figure \* ARABIC </w:instrText>
                              </w:r>
                              <w:r>
                                <w:fldChar w:fldCharType="separate"/>
                              </w:r>
                              <w:r w:rsidR="003A7954">
                                <w:rPr>
                                  <w:noProof/>
                                </w:rPr>
                                <w:t>1</w:t>
                              </w:r>
                              <w:r>
                                <w:rPr>
                                  <w:noProof/>
                                </w:rPr>
                                <w:fldChar w:fldCharType="end"/>
                              </w:r>
                              <w:r>
                                <w:t xml:space="preserve">: </w:t>
                              </w:r>
                              <w:r w:rsidRPr="00371D83">
                                <w:t>Landsberg model: The will vs skill coaching matrix</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F60D658" id="Group 3" o:spid="_x0000_s1026" style="position:absolute;left:0;text-align:left;margin-left:241.2pt;margin-top:18.65pt;width:199.8pt;height:184.3pt;z-index:251658240" coordsize="25374,2340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The will vs skill coaching matrix - Dream End State" style="position:absolute;width:25374;height:189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">
                  <v:imagedata r:id="rId7" o:title="The will vs skill coaching matrix - Dream End State"/>
                </v:shape>
                <v:shapetype id="_x0000_t202" coordsize="21600,21600" o:spt="202" path="m,l,21600r21600,l21600,xe">
                  <v:stroke joinstyle="miter"/>
                  <v:path gradientshapeok="t" o:connecttype="rect"/>
                </v:shapetype>
                <v:shape id="Text Box 2" o:spid="_x0000_s1028" type="#_x0000_t202" style="position:absolute;top:19507;width:25374;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" stroked="f">
                  <v:textbox style="mso-fit-shape-to-text:t" inset="0,0,0,0">
                    <w:txbxContent>
                      <w:p w14:paraId="588956D8" w14:textId="4DC3D910" w:rsidR="007D6C74" w:rsidRPr="003C770D" w:rsidRDefault="007D6C74" w:rsidP="007D6C74">
                        <w:pPr>
                          <w:pStyle w:val="Caption"/>
                          <w:jc w:val="center"/>
                          <w:rPr>
                            <w:noProof/>
                            <w:color w:val="000000" w:themeColor="text1"/>
                            <w:sz w:val="24"/>
                            <w:szCs w:val="32"/>
                          </w:rPr>
                        </w:pPr>
                        <w:r>
                          <w:t xml:space="preserve">Figure </w:t>
                        </w:r>
                        <w:r>
                          <w:fldChar w:fldCharType="begin"/>
                        </w:r>
                        <w:r>
                          <w:instrText xml:space="preserve"> SEQ Figure \* ARABIC </w:instrText>
                        </w:r>
                        <w:r>
                          <w:fldChar w:fldCharType="separate"/>
                        </w:r>
                        <w:r w:rsidR="003A7954">
                          <w:rPr>
                            <w:noProof/>
                          </w:rPr>
                          <w:t>1</w:t>
                        </w:r>
                        <w:r>
                          <w:rPr>
                            <w:noProof/>
                          </w:rPr>
                          <w:fldChar w:fldCharType="end"/>
                        </w:r>
                        <w:r>
                          <w:t xml:space="preserve">: </w:t>
                        </w:r>
                        <w:r w:rsidRPr="00371D83">
                          <w:t>Landsberg model: The will vs skill coaching matrix</w:t>
                        </w:r>
                      </w:p>
                    </w:txbxContent>
                  </v:textbox>
                </v:shape>
                <w10:wrap type="square"/>
              </v:group>
            </w:pict>
          </mc:Fallback>
        </mc:AlternateContent>
      </w:r>
      <w:r w:rsidR="00684323" w:rsidRPr="00684323">
        <w:t xml:space="preserve"> </w:t>
      </w:r>
      <w:r w:rsidR="00684323">
        <w:t xml:space="preserve">Employing the "Will vs. Skill Coaching Matrix" from the Landsberg model enabled a systematic assessment of the </w:t>
      </w:r>
      <w:proofErr w:type="spellStart"/>
      <w:r w:rsidR="00684323">
        <w:t>coachee's</w:t>
      </w:r>
      <w:proofErr w:type="spellEnd"/>
      <w:r w:rsidR="00684323">
        <w:t xml:space="preserve"> willingness and ability to implement solutions during the peer coaching exercise. Initial observations indicated a strong eagerness to actively support my colleague's goals and foster a supportive workplace. I found satisfaction in assisting her in overcoming obstacles and ensuring her priorities were aligned. However, reflective analysis, as highlighted by Hägglund et al. (2021), provided valuable insights into areas that required further development.</w:t>
      </w:r>
      <w:r w:rsidR="00A15917" w:rsidRPr="00A15917">
        <w:t>.</w:t>
      </w:r>
      <w:r w:rsidR="003A7954" w:rsidRPr="003A7954">
        <w:rPr>
          <w:noProof/>
        </w:rPr>
        <w:t xml:space="preserve"> </w:t>
      </w:r>
    </w:p>
    <w:p w14:paraId="1C7D96DF" w14:textId="7F9A8B12" w:rsidR="009A3039" w:rsidRPr="001E7F91" w:rsidRDefault="009A3039" w:rsidP="00E342B1">
      <w:pPr>
        <w:rPr>
          <w:rFonts w:ascii="Century Gothic" w:eastAsiaTheme="majorEastAsia" w:hAnsi="Century Gothic" w:cstheme="majorBidi"/>
          <w:b/>
          <w:color w:val="002060"/>
          <w:sz w:val="28"/>
        </w:rPr>
      </w:pPr>
      <w:r w:rsidRPr="001E7F91">
        <w:rPr>
          <w:rFonts w:ascii="Century Gothic" w:eastAsiaTheme="majorEastAsia" w:hAnsi="Century Gothic" w:cstheme="majorBidi"/>
          <w:b/>
          <w:color w:val="002060"/>
          <w:sz w:val="28"/>
        </w:rPr>
        <w:t>Personal Development Plan:</w:t>
      </w:r>
    </w:p>
    <w:p w14:paraId="2A0C275B" w14:textId="77777777" w:rsidR="00684323" w:rsidRDefault="00684323" w:rsidP="00684323">
      <w:r>
        <w:t xml:space="preserve">I discovered that employing open-ended questions and cultivating a supportive atmosphere were effective strategies for skill coaching. These approaches provided the </w:t>
      </w:r>
      <w:proofErr w:type="spellStart"/>
      <w:r>
        <w:t>coachee</w:t>
      </w:r>
      <w:proofErr w:type="spellEnd"/>
      <w:r>
        <w:t xml:space="preserve"> with the opportunity to explore and draw their own conclusions, particularly as they had more time for in-depth investigation.</w:t>
      </w:r>
    </w:p>
    <w:tbl>
      <w:tblPr>
        <w:tblStyle w:val="TableGrid"/>
        <w:tblW w:w="0" w:type="auto"/>
        <w:tblLook w:val="04A0" w:firstRow="1" w:lastRow="0" w:firstColumn="1" w:lastColumn="0" w:noHBand="0" w:noVBand="1"/>
      </w:tblPr>
      <w:tblGrid>
        <w:gridCol w:w="3005"/>
        <w:gridCol w:w="3005"/>
        <w:gridCol w:w="3006"/>
      </w:tblGrid>
      <w:tr w:rsidR="009F39D9" w14:paraId="7FEA51EA" w14:textId="77777777" w:rsidTr="009F39D9">
        <w:tc>
          <w:tcPr>
            <w:tcW w:w="3005" w:type="dxa"/>
          </w:tcPr>
          <w:p w14:paraId="282A0F2D" w14:textId="22725482" w:rsidR="009F39D9" w:rsidRDefault="009F39D9" w:rsidP="00E342B1">
            <w:r>
              <w:t>Aspects for Improvement</w:t>
            </w:r>
          </w:p>
        </w:tc>
        <w:tc>
          <w:tcPr>
            <w:tcW w:w="3005" w:type="dxa"/>
          </w:tcPr>
          <w:p w14:paraId="7094EC20" w14:textId="76AAB8C3" w:rsidR="009F39D9" w:rsidRDefault="009F39D9" w:rsidP="00E342B1">
            <w:r>
              <w:t>Observations</w:t>
            </w:r>
          </w:p>
        </w:tc>
        <w:tc>
          <w:tcPr>
            <w:tcW w:w="3006" w:type="dxa"/>
          </w:tcPr>
          <w:p w14:paraId="1C3387B8" w14:textId="5BAA1F4D" w:rsidR="009F39D9" w:rsidRDefault="00D732AE" w:rsidP="00E342B1">
            <w:r>
              <w:t>Suggestions for Enhancement</w:t>
            </w:r>
          </w:p>
        </w:tc>
      </w:tr>
      <w:tr w:rsidR="00D732AE" w14:paraId="489DD89F" w14:textId="77777777" w:rsidTr="009F39D9">
        <w:tc>
          <w:tcPr>
            <w:tcW w:w="3005" w:type="dxa"/>
          </w:tcPr>
          <w:p w14:paraId="0E24DCFA" w14:textId="6FD2F191" w:rsidR="00D732AE" w:rsidRDefault="00D732AE" w:rsidP="00E342B1">
            <w:r>
              <w:t>Active Listening</w:t>
            </w:r>
          </w:p>
        </w:tc>
        <w:tc>
          <w:tcPr>
            <w:tcW w:w="3005" w:type="dxa"/>
          </w:tcPr>
          <w:p w14:paraId="373E103B" w14:textId="1710A7B2" w:rsidR="00D732AE" w:rsidRDefault="00684323" w:rsidP="00E342B1">
            <w:r w:rsidRPr="00684323">
              <w:t>The study occasionally included personal opinions, indicating a need for improvement in attentive listening.</w:t>
            </w:r>
          </w:p>
        </w:tc>
        <w:tc>
          <w:tcPr>
            <w:tcW w:w="3006" w:type="dxa"/>
          </w:tcPr>
          <w:p w14:paraId="63016C1F" w14:textId="451FE697" w:rsidR="00D732AE" w:rsidRDefault="00684323" w:rsidP="00E342B1">
            <w:r>
              <w:t>Engage in activities or attend seminars that promote active coaching participation. Practice summarizing and paraphrasing to enhance comprehension skills.</w:t>
            </w:r>
          </w:p>
        </w:tc>
      </w:tr>
      <w:tr w:rsidR="00D732AE" w14:paraId="2B74863C" w14:textId="77777777" w:rsidTr="009F39D9">
        <w:tc>
          <w:tcPr>
            <w:tcW w:w="3005" w:type="dxa"/>
          </w:tcPr>
          <w:p w14:paraId="5EE57E4C" w14:textId="00B4163E" w:rsidR="00D732AE" w:rsidRDefault="00DB3135" w:rsidP="00E342B1">
            <w:r>
              <w:t>Objectivity</w:t>
            </w:r>
          </w:p>
        </w:tc>
        <w:tc>
          <w:tcPr>
            <w:tcW w:w="3005" w:type="dxa"/>
          </w:tcPr>
          <w:p w14:paraId="252B0AF1" w14:textId="375A1F96" w:rsidR="00D732AE" w:rsidRDefault="00684323" w:rsidP="00E342B1">
            <w:r w:rsidRPr="00684323">
              <w:t xml:space="preserve">Encountered challenges in maintaining objectivity and at times provided solutions </w:t>
            </w:r>
            <w:r>
              <w:t>too early.</w:t>
            </w:r>
          </w:p>
        </w:tc>
        <w:tc>
          <w:tcPr>
            <w:tcW w:w="3006" w:type="dxa"/>
          </w:tcPr>
          <w:p w14:paraId="7F4F9783" w14:textId="11470A5D" w:rsidR="00D732AE" w:rsidRDefault="00800E1B" w:rsidP="00E342B1">
            <w:r w:rsidRPr="00800E1B">
              <w:t xml:space="preserve">Encourage the </w:t>
            </w:r>
            <w:proofErr w:type="spellStart"/>
            <w:r w:rsidRPr="00800E1B">
              <w:t>coachee</w:t>
            </w:r>
            <w:proofErr w:type="spellEnd"/>
            <w:r w:rsidRPr="00800E1B">
              <w:t xml:space="preserve"> to withhold judgments until considering all possibilities. Reflective exercises can aid in identifying your own preconceptions.</w:t>
            </w:r>
          </w:p>
        </w:tc>
      </w:tr>
      <w:tr w:rsidR="000B4305" w14:paraId="17025C76" w14:textId="77777777" w:rsidTr="009F39D9">
        <w:tc>
          <w:tcPr>
            <w:tcW w:w="3005" w:type="dxa"/>
          </w:tcPr>
          <w:p w14:paraId="3E6FF7FA" w14:textId="330DA97D" w:rsidR="000B4305" w:rsidRDefault="00D518C0" w:rsidP="00E342B1">
            <w:r>
              <w:t>Coaching Agenda Focus</w:t>
            </w:r>
          </w:p>
        </w:tc>
        <w:tc>
          <w:tcPr>
            <w:tcW w:w="3005" w:type="dxa"/>
          </w:tcPr>
          <w:p w14:paraId="68891087" w14:textId="6C04ECA2" w:rsidR="000B4305" w:rsidRDefault="00800E1B" w:rsidP="00E342B1">
            <w:r w:rsidRPr="00800E1B">
              <w:t>Encountered difficulty in consistently adhering to the coaching plan.</w:t>
            </w:r>
          </w:p>
        </w:tc>
        <w:tc>
          <w:tcPr>
            <w:tcW w:w="3006" w:type="dxa"/>
          </w:tcPr>
          <w:p w14:paraId="6D4BFBA8" w14:textId="66D7DC31" w:rsidR="000B4305" w:rsidRDefault="00800E1B" w:rsidP="00E342B1">
            <w:r w:rsidRPr="00800E1B">
              <w:t xml:space="preserve">Creating agendas for meetings and employing goal-oriented questions to redirect discussions are two </w:t>
            </w:r>
            <w:r w:rsidRPr="00800E1B">
              <w:lastRenderedPageBreak/>
              <w:t>examples of time management techniques.</w:t>
            </w:r>
          </w:p>
        </w:tc>
      </w:tr>
      <w:tr w:rsidR="003E2BF9" w14:paraId="2C28396C" w14:textId="77777777" w:rsidTr="009F39D9">
        <w:tc>
          <w:tcPr>
            <w:tcW w:w="3005" w:type="dxa"/>
          </w:tcPr>
          <w:p w14:paraId="114AA68D" w14:textId="3F6910E0" w:rsidR="003E2BF9" w:rsidRDefault="003E2BF9" w:rsidP="00E342B1">
            <w:r>
              <w:lastRenderedPageBreak/>
              <w:t>Refraining from Solutions</w:t>
            </w:r>
          </w:p>
        </w:tc>
        <w:tc>
          <w:tcPr>
            <w:tcW w:w="3005" w:type="dxa"/>
          </w:tcPr>
          <w:p w14:paraId="77E43281" w14:textId="1EEB4B6C" w:rsidR="003E2BF9" w:rsidRDefault="00800E1B" w:rsidP="00E342B1">
            <w:r w:rsidRPr="00800E1B">
              <w:t xml:space="preserve">At times, I tended to jump to providing solutions instead of allowing the </w:t>
            </w:r>
            <w:proofErr w:type="spellStart"/>
            <w:r w:rsidRPr="00800E1B">
              <w:t>coachee</w:t>
            </w:r>
            <w:proofErr w:type="spellEnd"/>
            <w:r w:rsidRPr="00800E1B">
              <w:t xml:space="preserve"> to explore on their own.</w:t>
            </w:r>
          </w:p>
        </w:tc>
        <w:tc>
          <w:tcPr>
            <w:tcW w:w="3006" w:type="dxa"/>
          </w:tcPr>
          <w:p w14:paraId="0872836A" w14:textId="2145E8DE" w:rsidR="003E2BF9" w:rsidRDefault="00800E1B" w:rsidP="00E342B1">
            <w:r w:rsidRPr="00800E1B">
              <w:t xml:space="preserve">Encourage the </w:t>
            </w:r>
            <w:proofErr w:type="spellStart"/>
            <w:r w:rsidRPr="00800E1B">
              <w:t>coachee</w:t>
            </w:r>
            <w:proofErr w:type="spellEnd"/>
            <w:r w:rsidRPr="00800E1B">
              <w:t xml:space="preserve"> to find solutions to challenges independently; refrain from offering solutions until the </w:t>
            </w:r>
            <w:proofErr w:type="spellStart"/>
            <w:r w:rsidRPr="00800E1B">
              <w:t>coachee</w:t>
            </w:r>
            <w:proofErr w:type="spellEnd"/>
            <w:r w:rsidRPr="00800E1B">
              <w:t xml:space="preserve"> has thoroughly considered all available options.</w:t>
            </w:r>
          </w:p>
        </w:tc>
      </w:tr>
    </w:tbl>
    <w:p w14:paraId="255A06E4" w14:textId="77777777" w:rsidR="00436E4D" w:rsidRDefault="00436E4D" w:rsidP="00E342B1"/>
    <w:p w14:paraId="7C82307B" w14:textId="1975EBD5" w:rsidR="00684323" w:rsidRDefault="009F39D9" w:rsidP="00684323">
      <w:r>
        <w:rPr>
          <w:noProof/>
        </w:rPr>
        <mc:AlternateContent>
          <mc:Choice Requires="wps">
            <w:drawing>
              <wp:anchor distT="0" distB="0" distL="114300" distR="114300" simplePos="0" relativeHeight="251663360" behindDoc="0" locked="0" layoutInCell="1" allowOverlap="1" wp14:anchorId="3356392C" wp14:editId="669E576C">
                <wp:simplePos x="0" y="0"/>
                <wp:positionH relativeFrom="column">
                  <wp:posOffset>297180</wp:posOffset>
                </wp:positionH>
                <wp:positionV relativeFrom="paragraph">
                  <wp:posOffset>-393065</wp:posOffset>
                </wp:positionV>
                <wp:extent cx="5576570" cy="258445"/>
                <wp:effectExtent l="0" t="0" r="5080" b="8255"/>
                <wp:wrapTopAndBottom/>
                <wp:docPr id="5" name="Text Box 1"/>
                <wp:cNvGraphicFramePr/>
                <a:graphic xmlns:a="http://schemas.openxmlformats.org/drawingml/2006/main">
                  <a:graphicData uri="http://schemas.microsoft.com/office/word/2010/wordprocessingShape">
                    <wps:wsp>
                      <wps:cNvSpPr txBox="1"/>
                      <wps:spPr>
                        <a:xfrm>
                          <a:off x="0" y="0"/>
                          <a:ext cx="5576570" cy="258445"/>
                        </a:xfrm>
                        <a:prstGeom prst="rect">
                          <a:avLst/>
                        </a:prstGeom>
                        <a:solidFill>
                          <a:prstClr val="white"/>
                        </a:solidFill>
                        <a:ln>
                          <a:noFill/>
                        </a:ln>
                      </wps:spPr>
                      <wps:txbx>
                        <w:txbxContent>
                          <w:p w14:paraId="7BD3408B" w14:textId="108E4B03" w:rsidR="003A7954" w:rsidRPr="0048459B" w:rsidRDefault="003A7954" w:rsidP="003A7954">
                            <w:pPr>
                              <w:pStyle w:val="Caption"/>
                              <w:jc w:val="center"/>
                              <w:rPr>
                                <w:color w:val="000000" w:themeColor="text1"/>
                                <w:sz w:val="24"/>
                                <w:szCs w:val="32"/>
                              </w:rPr>
                            </w:pPr>
                            <w:r>
                              <w:t xml:space="preserve">Figure </w:t>
                            </w:r>
                            <w:r>
                              <w:fldChar w:fldCharType="begin"/>
                            </w:r>
                            <w:r>
                              <w:instrText xml:space="preserve"> SEQ Figure \* ARABIC </w:instrText>
                            </w:r>
                            <w:r>
                              <w:fldChar w:fldCharType="separate"/>
                            </w:r>
                            <w:r>
                              <w:rPr>
                                <w:noProof/>
                              </w:rPr>
                              <w:t>2</w:t>
                            </w:r>
                            <w:r>
                              <w:rPr>
                                <w:noProof/>
                              </w:rPr>
                              <w:fldChar w:fldCharType="end"/>
                            </w:r>
                            <w:r>
                              <w:t>: Personal Development Plan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56392C" id="Text Box 1" o:spid="_x0000_s1029" type="#_x0000_t202" style="position:absolute;left:0;text-align:left;margin-left:23.4pt;margin-top:-30.95pt;width:439.1pt;height:20.3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" stroked="f">
                <v:textbox style="mso-fit-shape-to-text:t" inset="0,0,0,0">
                  <w:txbxContent>
                    <w:p w14:paraId="7BD3408B" w14:textId="108E4B03" w:rsidR="003A7954" w:rsidRPr="0048459B" w:rsidRDefault="003A7954" w:rsidP="003A7954">
                      <w:pPr>
                        <w:pStyle w:val="Caption"/>
                        <w:jc w:val="center"/>
                        <w:rPr>
                          <w:color w:val="000000" w:themeColor="text1"/>
                          <w:sz w:val="24"/>
                          <w:szCs w:val="32"/>
                        </w:rPr>
                      </w:pPr>
                      <w:r>
                        <w:t xml:space="preserve">Figure </w:t>
                      </w:r>
                      <w:r>
                        <w:fldChar w:fldCharType="begin"/>
                      </w:r>
                      <w:r>
                        <w:instrText xml:space="preserve"> SEQ Figure \* ARABIC </w:instrText>
                      </w:r>
                      <w:r>
                        <w:fldChar w:fldCharType="separate"/>
                      </w:r>
                      <w:r>
                        <w:rPr>
                          <w:noProof/>
                        </w:rPr>
                        <w:t>2</w:t>
                      </w:r>
                      <w:r>
                        <w:rPr>
                          <w:noProof/>
                        </w:rPr>
                        <w:fldChar w:fldCharType="end"/>
                      </w:r>
                      <w:r>
                        <w:t>: Personal Development Plan</w:t>
                      </w:r>
                    </w:p>
                  </w:txbxContent>
                </v:textbox>
                <w10:wrap type="topAndBottom"/>
              </v:shape>
            </w:pict>
          </mc:Fallback>
        </mc:AlternateContent>
      </w:r>
      <w:r w:rsidR="00684323">
        <w:t xml:space="preserve">An important challenge I encountered was occasionally providing my own recommendations, potentially hindering the </w:t>
      </w:r>
      <w:proofErr w:type="spellStart"/>
      <w:r w:rsidR="00684323">
        <w:t>coachee's</w:t>
      </w:r>
      <w:proofErr w:type="spellEnd"/>
      <w:r w:rsidR="00684323">
        <w:t xml:space="preserve"> growth. Identified areas for improvement in skill coaching include maintaining impartiality and avoiding the tendency to offer answers too quickly (</w:t>
      </w:r>
      <w:proofErr w:type="spellStart"/>
      <w:r w:rsidR="00684323">
        <w:t>Koukpaki</w:t>
      </w:r>
      <w:proofErr w:type="spellEnd"/>
      <w:r w:rsidR="00684323">
        <w:t xml:space="preserve"> and Adams, 2020).</w:t>
      </w:r>
    </w:p>
    <w:p w14:paraId="4DF4AF0A" w14:textId="77777777" w:rsidR="00684323" w:rsidRDefault="00684323" w:rsidP="00684323">
      <w:r>
        <w:t>Analyzing my performance using the "Will vs. Skill Coaching Matrix" revealed my commitment to creating a positive coaching atmosphere. However, it also highlighted significant flaws in maintaining objectivity, controlling personal influence, and ensuring the achievement of coaching objectives. This self-reflection emphasizes the need to enhance active listening skills, minimize distractions, and establish boundaries for personal beliefs to become a more effective coach (Yu et al., 2020).</w:t>
      </w:r>
    </w:p>
    <w:p w14:paraId="22A41E23" w14:textId="7B715469" w:rsidR="00C079AF" w:rsidRDefault="00684323" w:rsidP="00684323">
      <w:r>
        <w:t xml:space="preserve">The COVID-19 pandemic has significantly impacted mentoring and coaching practices, requiring greater technical proficiency, flexibility, and resilience. Given these insights, I actively seek mentorship and coaching opportunities, using received feedback to continually improve. My goal is to become more adept at assisting individuals in navigating change and uncertainty, leading me to explore alternative coaching models like GROW and OSCAR. Additionally, I aim to enhance my ability to adapt to the evolving needs of </w:t>
      </w:r>
      <w:proofErr w:type="spellStart"/>
      <w:r>
        <w:t>coachees</w:t>
      </w:r>
      <w:proofErr w:type="spellEnd"/>
      <w:r>
        <w:t xml:space="preserve"> in remote work environments.</w:t>
      </w:r>
      <w:r w:rsidR="00C079AF">
        <w:br w:type="page"/>
      </w:r>
    </w:p>
    <w:p w14:paraId="14D10375" w14:textId="104CAE19" w:rsidR="00FF0BCF" w:rsidRDefault="00C079AF" w:rsidP="00E342B1">
      <w:pPr>
        <w:pStyle w:val="Heading1"/>
      </w:pPr>
      <w:bookmarkStart w:id="7" w:name="_Toc151427189"/>
      <w:r>
        <w:lastRenderedPageBreak/>
        <w:t>Conclusion</w:t>
      </w:r>
      <w:bookmarkEnd w:id="7"/>
    </w:p>
    <w:p w14:paraId="5B6B20DF" w14:textId="77777777" w:rsidR="00684323" w:rsidRDefault="00684323" w:rsidP="00684323">
      <w:r>
        <w:t>This study thoroughly investigates coaching and mentoring in professional settings, delving into critical evaluations, definitions, and discussions of key concepts. It places a particular focus on the varied responsibilities of line managers, the significance of resilience in the face of change, and the application of coaching models. The research explores the necessary skills and attitudes for effective coaching and mentoring, shedding light on both the advantages and disadvantages of these interventions.</w:t>
      </w:r>
    </w:p>
    <w:p w14:paraId="098F951E" w14:textId="1AC9E317" w:rsidR="00C813F6" w:rsidRDefault="00684323" w:rsidP="00684323">
      <w:r>
        <w:t>Furthermore, the study underscores the pivotal role of coaching and mentoring in fostering organizational and personal growth, as well as enhancing worker satisfaction, adaptability, and overall success. Peer coaching research contributes insights into the intricate knowledge and ongoing self-improvement integral to these strategies. While recognizing the benefits of the Instant Pay Off approach, the study underscores the importance of tailoring coaching and mentoring approaches to the unique needs of each participant, promoting flexibility and a dedicated commitment to professional development in this field.</w:t>
      </w:r>
      <w:r w:rsidR="00C813F6">
        <w:br w:type="page"/>
      </w:r>
    </w:p>
    <w:p w14:paraId="7E71145A" w14:textId="7F4693F6" w:rsidR="0075285B" w:rsidRPr="0075285B" w:rsidRDefault="00C813F6" w:rsidP="0075285B">
      <w:pPr>
        <w:pStyle w:val="Heading1"/>
        <w:rPr>
          <w:rFonts w:eastAsia="Times New Roman"/>
        </w:rPr>
      </w:pPr>
      <w:bookmarkStart w:id="8" w:name="_Toc151427190"/>
      <w:r w:rsidRPr="00C813F6">
        <w:rPr>
          <w:rFonts w:eastAsia="Times New Roman"/>
        </w:rPr>
        <w:lastRenderedPageBreak/>
        <w:t>Reference</w:t>
      </w:r>
      <w:bookmarkEnd w:id="8"/>
      <w:r w:rsidR="009600F1">
        <w:rPr>
          <w:rFonts w:eastAsia="Times New Roman"/>
        </w:rPr>
        <w:t xml:space="preserve"> list</w:t>
      </w:r>
    </w:p>
    <w:p w14:paraId="7EE8D54C" w14:textId="77777777" w:rsidR="00F5712B" w:rsidRPr="00700DAB" w:rsidRDefault="00F5712B" w:rsidP="00700DAB">
      <w:pPr>
        <w:spacing w:after="240"/>
        <w:rPr>
          <w:rFonts w:eastAsia="Times New Roman"/>
          <w:szCs w:val="24"/>
        </w:rPr>
      </w:pPr>
      <w:proofErr w:type="spellStart"/>
      <w:r w:rsidRPr="00700DAB">
        <w:rPr>
          <w:rFonts w:eastAsia="Times New Roman"/>
          <w:szCs w:val="24"/>
        </w:rPr>
        <w:t>Parsloe</w:t>
      </w:r>
      <w:proofErr w:type="spellEnd"/>
      <w:r w:rsidRPr="00700DAB">
        <w:rPr>
          <w:rFonts w:eastAsia="Times New Roman"/>
          <w:szCs w:val="24"/>
        </w:rPr>
        <w:t xml:space="preserve">, E. and Leedham, M. (2017). </w:t>
      </w:r>
      <w:r w:rsidRPr="00700DAB">
        <w:rPr>
          <w:rFonts w:eastAsia="Times New Roman"/>
          <w:i/>
          <w:iCs/>
          <w:szCs w:val="24"/>
        </w:rPr>
        <w:t>Coaching and mentoring : Practical techniques for developing learning and performance</w:t>
      </w:r>
      <w:r w:rsidRPr="00700DAB">
        <w:rPr>
          <w:rFonts w:eastAsia="Times New Roman"/>
          <w:szCs w:val="24"/>
        </w:rPr>
        <w:t>. 3rd ed. New York, Ny: Kogan Page Ltd.</w:t>
      </w:r>
    </w:p>
    <w:p w14:paraId="454BC4E3" w14:textId="77777777" w:rsidR="00F5712B" w:rsidRPr="00B627C6" w:rsidRDefault="00F5712B" w:rsidP="00531FE2">
      <w:pPr>
        <w:pStyle w:val="ListParagraph"/>
        <w:spacing w:after="240"/>
        <w:jc w:val="both"/>
        <w:rPr>
          <w:rFonts w:eastAsia="Times New Roman"/>
          <w:szCs w:val="24"/>
        </w:rPr>
      </w:pPr>
    </w:p>
    <w:p w14:paraId="06CD111C" w14:textId="77777777" w:rsidR="00F5712B" w:rsidRPr="00700DAB" w:rsidRDefault="00F5712B" w:rsidP="00700DAB">
      <w:pPr>
        <w:spacing w:after="240"/>
        <w:rPr>
          <w:rFonts w:eastAsia="Times New Roman"/>
          <w:szCs w:val="24"/>
        </w:rPr>
      </w:pPr>
      <w:r w:rsidRPr="00700DAB">
        <w:rPr>
          <w:rFonts w:eastAsia="Times New Roman"/>
          <w:szCs w:val="24"/>
        </w:rPr>
        <w:t xml:space="preserve">Aleksandrova, D. and Iskrev, D (2019). COACHING TECHNIQUES IN MARKETING TRAINING. </w:t>
      </w:r>
      <w:r w:rsidRPr="00700DAB">
        <w:rPr>
          <w:rFonts w:eastAsia="Times New Roman"/>
          <w:i/>
          <w:iCs/>
          <w:szCs w:val="24"/>
        </w:rPr>
        <w:t>Knowledge</w:t>
      </w:r>
      <w:r w:rsidRPr="00700DAB">
        <w:rPr>
          <w:rFonts w:eastAsia="Times New Roman"/>
          <w:szCs w:val="24"/>
        </w:rPr>
        <w:t xml:space="preserve">, 31(1), pp.299–304. </w:t>
      </w:r>
      <w:proofErr w:type="spellStart"/>
      <w:r w:rsidRPr="00700DAB">
        <w:rPr>
          <w:rFonts w:eastAsia="Times New Roman"/>
          <w:szCs w:val="24"/>
        </w:rPr>
        <w:t>doi:https</w:t>
      </w:r>
      <w:proofErr w:type="spellEnd"/>
      <w:r w:rsidRPr="00700DAB">
        <w:rPr>
          <w:rFonts w:eastAsia="Times New Roman"/>
          <w:szCs w:val="24"/>
        </w:rPr>
        <w:t>://doi.org/10.35120/kij3101299a.</w:t>
      </w:r>
    </w:p>
    <w:p w14:paraId="04160E15" w14:textId="77777777" w:rsidR="00F5712B" w:rsidRPr="00CA0C73" w:rsidRDefault="00F5712B" w:rsidP="00531FE2">
      <w:pPr>
        <w:pStyle w:val="ListParagraph"/>
        <w:jc w:val="both"/>
        <w:rPr>
          <w:rFonts w:eastAsia="Times New Roman"/>
          <w:szCs w:val="24"/>
        </w:rPr>
      </w:pPr>
    </w:p>
    <w:p w14:paraId="5D26E3DD" w14:textId="77777777" w:rsidR="00F5712B" w:rsidRDefault="00F5712B" w:rsidP="00531FE2">
      <w:pPr>
        <w:pStyle w:val="ListParagraph"/>
        <w:spacing w:after="240"/>
        <w:jc w:val="both"/>
        <w:rPr>
          <w:rFonts w:eastAsia="Times New Roman"/>
          <w:szCs w:val="24"/>
        </w:rPr>
      </w:pPr>
    </w:p>
    <w:p w14:paraId="380083E1" w14:textId="77777777" w:rsidR="00F5712B" w:rsidRPr="00700DAB" w:rsidRDefault="00F5712B" w:rsidP="00700DAB">
      <w:pPr>
        <w:spacing w:after="240"/>
        <w:rPr>
          <w:rFonts w:eastAsia="Times New Roman"/>
          <w:szCs w:val="24"/>
        </w:rPr>
      </w:pPr>
      <w:r w:rsidRPr="00700DAB">
        <w:rPr>
          <w:rFonts w:eastAsia="Times New Roman"/>
          <w:szCs w:val="24"/>
        </w:rPr>
        <w:t xml:space="preserve">(Zeng, L., Jacobsen, S.B., </w:t>
      </w:r>
      <w:proofErr w:type="spellStart"/>
      <w:r w:rsidRPr="00700DAB">
        <w:rPr>
          <w:rFonts w:eastAsia="Times New Roman"/>
          <w:szCs w:val="24"/>
        </w:rPr>
        <w:t>Sasselov</w:t>
      </w:r>
      <w:proofErr w:type="spellEnd"/>
      <w:r w:rsidRPr="00700DAB">
        <w:rPr>
          <w:rFonts w:eastAsia="Times New Roman"/>
          <w:szCs w:val="24"/>
        </w:rPr>
        <w:t xml:space="preserve">, D.D., </w:t>
      </w:r>
      <w:proofErr w:type="spellStart"/>
      <w:r w:rsidRPr="00700DAB">
        <w:rPr>
          <w:rFonts w:eastAsia="Times New Roman"/>
          <w:szCs w:val="24"/>
        </w:rPr>
        <w:t>Petaev</w:t>
      </w:r>
      <w:proofErr w:type="spellEnd"/>
      <w:r w:rsidRPr="00700DAB">
        <w:rPr>
          <w:rFonts w:eastAsia="Times New Roman"/>
          <w:szCs w:val="24"/>
        </w:rPr>
        <w:t xml:space="preserve">, M.I., Vanderburg, A., Lopez-Morales, M., Perez-Mercader, J., Mattsson, T.R., Li, G., Heising, M.Z., Bonomo, A.S., </w:t>
      </w:r>
      <w:proofErr w:type="spellStart"/>
      <w:r w:rsidRPr="00700DAB">
        <w:rPr>
          <w:rFonts w:eastAsia="Times New Roman"/>
          <w:szCs w:val="24"/>
        </w:rPr>
        <w:t>Damasso</w:t>
      </w:r>
      <w:proofErr w:type="spellEnd"/>
      <w:r w:rsidRPr="00700DAB">
        <w:rPr>
          <w:rFonts w:eastAsia="Times New Roman"/>
          <w:szCs w:val="24"/>
        </w:rPr>
        <w:t xml:space="preserve">, M., Berger, T.A., Cao, H., Levi, A. and Wordsworth, R.D. (2019). Growth model interpretation of planet size distribution. </w:t>
      </w:r>
      <w:r w:rsidRPr="00700DAB">
        <w:rPr>
          <w:rFonts w:eastAsia="Times New Roman"/>
          <w:i/>
          <w:iCs/>
          <w:szCs w:val="24"/>
        </w:rPr>
        <w:t>Proceedings of the National Academy of Sciences</w:t>
      </w:r>
      <w:r w:rsidRPr="00700DAB">
        <w:rPr>
          <w:rFonts w:eastAsia="Times New Roman"/>
          <w:szCs w:val="24"/>
        </w:rPr>
        <w:t xml:space="preserve">. [online] </w:t>
      </w:r>
      <w:proofErr w:type="spellStart"/>
      <w:r w:rsidRPr="00700DAB">
        <w:rPr>
          <w:rFonts w:eastAsia="Times New Roman"/>
          <w:szCs w:val="24"/>
        </w:rPr>
        <w:t>doi:https</w:t>
      </w:r>
      <w:proofErr w:type="spellEnd"/>
      <w:r w:rsidRPr="00700DAB">
        <w:rPr>
          <w:rFonts w:eastAsia="Times New Roman"/>
          <w:szCs w:val="24"/>
        </w:rPr>
        <w:t>://doi.org/10.1073/pnas.1812905116.)</w:t>
      </w:r>
    </w:p>
    <w:p w14:paraId="06D02C7A" w14:textId="77777777" w:rsidR="00F5712B" w:rsidRPr="00C87B3D" w:rsidRDefault="00F5712B" w:rsidP="00531FE2">
      <w:pPr>
        <w:pStyle w:val="ListParagraph"/>
        <w:spacing w:after="240"/>
        <w:jc w:val="both"/>
        <w:rPr>
          <w:rFonts w:eastAsia="Times New Roman"/>
          <w:szCs w:val="24"/>
        </w:rPr>
      </w:pPr>
    </w:p>
    <w:p w14:paraId="7B4700B6" w14:textId="77777777" w:rsidR="00F5712B" w:rsidRPr="00700DAB" w:rsidRDefault="00F5712B" w:rsidP="00700DAB">
      <w:pPr>
        <w:spacing w:after="240"/>
        <w:rPr>
          <w:rFonts w:eastAsia="Times New Roman"/>
          <w:szCs w:val="24"/>
        </w:rPr>
      </w:pPr>
      <w:r w:rsidRPr="00700DAB">
        <w:rPr>
          <w:rFonts w:eastAsia="Times New Roman"/>
          <w:szCs w:val="24"/>
        </w:rPr>
        <w:t xml:space="preserve">Boyatzis, R.E., Smith, M. and Ellen Van </w:t>
      </w:r>
      <w:proofErr w:type="spellStart"/>
      <w:r w:rsidRPr="00700DAB">
        <w:rPr>
          <w:rFonts w:eastAsia="Times New Roman"/>
          <w:szCs w:val="24"/>
        </w:rPr>
        <w:t>Oosten</w:t>
      </w:r>
      <w:proofErr w:type="spellEnd"/>
      <w:r w:rsidRPr="00700DAB">
        <w:rPr>
          <w:rFonts w:eastAsia="Times New Roman"/>
          <w:szCs w:val="24"/>
        </w:rPr>
        <w:t xml:space="preserve"> (2019). </w:t>
      </w:r>
      <w:r w:rsidRPr="00700DAB">
        <w:rPr>
          <w:rFonts w:eastAsia="Times New Roman"/>
          <w:i/>
          <w:iCs/>
          <w:szCs w:val="24"/>
        </w:rPr>
        <w:t>Helping people change : coaching with compassion for lifelong learning and growth</w:t>
      </w:r>
      <w:r w:rsidRPr="00700DAB">
        <w:rPr>
          <w:rFonts w:eastAsia="Times New Roman"/>
          <w:szCs w:val="24"/>
        </w:rPr>
        <w:t>. Boston: Harvard Business Review Press.</w:t>
      </w:r>
    </w:p>
    <w:p w14:paraId="6DF32F64" w14:textId="77777777" w:rsidR="00F5712B" w:rsidRPr="00CA0C73" w:rsidRDefault="00F5712B" w:rsidP="00531FE2">
      <w:pPr>
        <w:pStyle w:val="ListParagraph"/>
        <w:jc w:val="both"/>
        <w:rPr>
          <w:rFonts w:eastAsia="Times New Roman"/>
          <w:szCs w:val="24"/>
        </w:rPr>
      </w:pPr>
    </w:p>
    <w:p w14:paraId="256DF11D" w14:textId="77777777" w:rsidR="00F5712B" w:rsidRPr="00C87B3D" w:rsidRDefault="00F5712B" w:rsidP="00531FE2">
      <w:pPr>
        <w:pStyle w:val="ListParagraph"/>
        <w:spacing w:after="240"/>
        <w:jc w:val="both"/>
        <w:rPr>
          <w:rFonts w:eastAsia="Times New Roman"/>
          <w:szCs w:val="24"/>
        </w:rPr>
      </w:pPr>
    </w:p>
    <w:p w14:paraId="05C79AAA" w14:textId="77777777" w:rsidR="00F5712B" w:rsidRPr="00700DAB" w:rsidRDefault="00F5712B" w:rsidP="00700DAB">
      <w:pPr>
        <w:spacing w:after="240"/>
        <w:rPr>
          <w:rFonts w:eastAsia="Times New Roman"/>
          <w:szCs w:val="24"/>
        </w:rPr>
      </w:pPr>
      <w:r w:rsidRPr="00700DAB">
        <w:rPr>
          <w:rFonts w:eastAsia="Times New Roman"/>
          <w:szCs w:val="24"/>
        </w:rPr>
        <w:t xml:space="preserve">Lai, Y. and Smith, H. (2019). An Investigation of the Three‐Way Joint Coaching Alliance: A Social Identity Theory Perspective. </w:t>
      </w:r>
      <w:r w:rsidRPr="00700DAB">
        <w:rPr>
          <w:rFonts w:eastAsia="Times New Roman"/>
          <w:i/>
          <w:iCs/>
          <w:szCs w:val="24"/>
        </w:rPr>
        <w:t>Applied Psychology</w:t>
      </w:r>
      <w:r w:rsidRPr="00700DAB">
        <w:rPr>
          <w:rFonts w:eastAsia="Times New Roman"/>
          <w:szCs w:val="24"/>
        </w:rPr>
        <w:t xml:space="preserve">. </w:t>
      </w:r>
      <w:proofErr w:type="spellStart"/>
      <w:r w:rsidRPr="00700DAB">
        <w:rPr>
          <w:rFonts w:eastAsia="Times New Roman"/>
          <w:szCs w:val="24"/>
        </w:rPr>
        <w:t>doi:https</w:t>
      </w:r>
      <w:proofErr w:type="spellEnd"/>
      <w:r w:rsidRPr="00700DAB">
        <w:rPr>
          <w:rFonts w:eastAsia="Times New Roman"/>
          <w:szCs w:val="24"/>
        </w:rPr>
        <w:t>://doi.org/10.1111/apps.12231.</w:t>
      </w:r>
    </w:p>
    <w:p w14:paraId="558516EA" w14:textId="77777777" w:rsidR="00F5712B" w:rsidRPr="003D68D6" w:rsidRDefault="00F5712B" w:rsidP="00531FE2">
      <w:pPr>
        <w:pStyle w:val="ListParagraph"/>
        <w:spacing w:after="240"/>
        <w:jc w:val="both"/>
        <w:rPr>
          <w:rFonts w:eastAsia="Times New Roman"/>
          <w:szCs w:val="24"/>
        </w:rPr>
      </w:pPr>
    </w:p>
    <w:p w14:paraId="6DCD00D2" w14:textId="77777777" w:rsidR="00F5712B" w:rsidRPr="00700DAB" w:rsidRDefault="00F5712B" w:rsidP="00700DAB">
      <w:pPr>
        <w:spacing w:after="240"/>
        <w:rPr>
          <w:rFonts w:eastAsia="Times New Roman"/>
          <w:szCs w:val="24"/>
        </w:rPr>
      </w:pPr>
      <w:r w:rsidRPr="00700DAB">
        <w:rPr>
          <w:rFonts w:eastAsia="Times New Roman"/>
          <w:szCs w:val="24"/>
        </w:rPr>
        <w:t xml:space="preserve">Cavanaugh, K., Cline, D., Belfer, B., Chang, S., Thoman, E., Pickard, T. and Holladay, C.L. (2022). The positive impact of mentoring on burnout: Organizational research and best practices. </w:t>
      </w:r>
      <w:r w:rsidRPr="00700DAB">
        <w:rPr>
          <w:rFonts w:eastAsia="Times New Roman"/>
          <w:i/>
          <w:iCs/>
          <w:szCs w:val="24"/>
        </w:rPr>
        <w:t>Journal of Interprofessional Education &amp; Practice</w:t>
      </w:r>
      <w:r w:rsidRPr="00700DAB">
        <w:rPr>
          <w:rFonts w:eastAsia="Times New Roman"/>
          <w:szCs w:val="24"/>
        </w:rPr>
        <w:t xml:space="preserve">, 28. </w:t>
      </w:r>
      <w:proofErr w:type="spellStart"/>
      <w:r w:rsidRPr="00700DAB">
        <w:rPr>
          <w:rFonts w:eastAsia="Times New Roman"/>
          <w:szCs w:val="24"/>
        </w:rPr>
        <w:t>doi:https</w:t>
      </w:r>
      <w:proofErr w:type="spellEnd"/>
      <w:r w:rsidRPr="00700DAB">
        <w:rPr>
          <w:rFonts w:eastAsia="Times New Roman"/>
          <w:szCs w:val="24"/>
        </w:rPr>
        <w:t>://doi.org/10.1016/j.xjep.2022.100521.</w:t>
      </w:r>
    </w:p>
    <w:p w14:paraId="6CA5751E" w14:textId="77777777" w:rsidR="00F5712B" w:rsidRPr="00B627C6" w:rsidRDefault="00F5712B" w:rsidP="00531FE2">
      <w:pPr>
        <w:pStyle w:val="ListParagraph"/>
        <w:jc w:val="both"/>
        <w:rPr>
          <w:rFonts w:eastAsia="Times New Roman"/>
          <w:szCs w:val="24"/>
        </w:rPr>
      </w:pPr>
    </w:p>
    <w:p w14:paraId="228AF16B" w14:textId="4291A228" w:rsidR="00F5712B" w:rsidRPr="009630D5" w:rsidRDefault="00F5712B" w:rsidP="00700DAB">
      <w:pPr>
        <w:spacing w:after="240"/>
        <w:rPr>
          <w:rFonts w:eastAsia="Times New Roman"/>
          <w:szCs w:val="24"/>
        </w:rPr>
      </w:pPr>
      <w:proofErr w:type="spellStart"/>
      <w:r w:rsidRPr="009630D5">
        <w:rPr>
          <w:rFonts w:eastAsia="Times New Roman"/>
          <w:szCs w:val="24"/>
          <w:lang w:eastAsia="en-GB"/>
        </w:rPr>
        <w:lastRenderedPageBreak/>
        <w:t>Samantara</w:t>
      </w:r>
      <w:proofErr w:type="spellEnd"/>
      <w:r w:rsidRPr="009630D5">
        <w:rPr>
          <w:rFonts w:eastAsia="Times New Roman"/>
          <w:szCs w:val="24"/>
          <w:lang w:eastAsia="en-GB"/>
        </w:rPr>
        <w:t xml:space="preserve">, R. and Sharma, N. (2015). Talent Management at Tesco HSC—A Case </w:t>
      </w:r>
      <w:r w:rsidR="009630D5">
        <w:rPr>
          <w:rFonts w:eastAsia="Times New Roman"/>
          <w:szCs w:val="24"/>
          <w:lang w:eastAsia="en-GB"/>
        </w:rPr>
        <w:t xml:space="preserve">            </w:t>
      </w:r>
      <w:r w:rsidR="007948B6">
        <w:rPr>
          <w:rFonts w:eastAsia="Times New Roman"/>
          <w:szCs w:val="24"/>
          <w:lang w:eastAsia="en-GB"/>
        </w:rPr>
        <w:t xml:space="preserve">           </w:t>
      </w:r>
      <w:r w:rsidR="003D078E">
        <w:rPr>
          <w:rFonts w:eastAsia="Times New Roman"/>
          <w:szCs w:val="24"/>
          <w:lang w:eastAsia="en-GB"/>
        </w:rPr>
        <w:t xml:space="preserve">             </w:t>
      </w:r>
      <w:r w:rsidRPr="009630D5">
        <w:rPr>
          <w:rFonts w:eastAsia="Times New Roman"/>
          <w:szCs w:val="24"/>
          <w:lang w:eastAsia="en-GB"/>
        </w:rPr>
        <w:t xml:space="preserve">Study. </w:t>
      </w:r>
      <w:r w:rsidRPr="009630D5">
        <w:rPr>
          <w:rFonts w:eastAsia="Times New Roman"/>
          <w:i/>
          <w:iCs/>
          <w:szCs w:val="24"/>
          <w:lang w:eastAsia="en-GB"/>
        </w:rPr>
        <w:t xml:space="preserve">Management and </w:t>
      </w:r>
      <w:proofErr w:type="spellStart"/>
      <w:r w:rsidRPr="009630D5">
        <w:rPr>
          <w:rFonts w:eastAsia="Times New Roman"/>
          <w:i/>
          <w:iCs/>
          <w:szCs w:val="24"/>
          <w:lang w:eastAsia="en-GB"/>
        </w:rPr>
        <w:t>Labour</w:t>
      </w:r>
      <w:proofErr w:type="spellEnd"/>
      <w:r w:rsidRPr="009630D5">
        <w:rPr>
          <w:rFonts w:eastAsia="Times New Roman"/>
          <w:i/>
          <w:iCs/>
          <w:szCs w:val="24"/>
          <w:lang w:eastAsia="en-GB"/>
        </w:rPr>
        <w:t xml:space="preserve"> Studies</w:t>
      </w:r>
      <w:r w:rsidRPr="009630D5">
        <w:rPr>
          <w:rFonts w:eastAsia="Times New Roman"/>
          <w:szCs w:val="24"/>
          <w:lang w:eastAsia="en-GB"/>
        </w:rPr>
        <w:t xml:space="preserve">, [online] 39(4), pp.477–485. </w:t>
      </w:r>
      <w:proofErr w:type="spellStart"/>
      <w:r w:rsidRPr="009630D5">
        <w:rPr>
          <w:rFonts w:eastAsia="Times New Roman"/>
          <w:szCs w:val="24"/>
          <w:lang w:eastAsia="en-GB"/>
        </w:rPr>
        <w:t>doi:https</w:t>
      </w:r>
      <w:proofErr w:type="spellEnd"/>
      <w:r w:rsidRPr="009630D5">
        <w:rPr>
          <w:rFonts w:eastAsia="Times New Roman"/>
          <w:szCs w:val="24"/>
          <w:lang w:eastAsia="en-GB"/>
        </w:rPr>
        <w:t>://doi.org/10.1177/0258042x15578020.</w:t>
      </w:r>
    </w:p>
    <w:p w14:paraId="475C508A" w14:textId="77777777" w:rsidR="00F5712B" w:rsidRPr="00CA0C73" w:rsidRDefault="00F5712B" w:rsidP="00531FE2">
      <w:pPr>
        <w:pStyle w:val="ListParagraph"/>
        <w:jc w:val="both"/>
        <w:rPr>
          <w:rFonts w:eastAsia="Times New Roman"/>
          <w:szCs w:val="24"/>
        </w:rPr>
      </w:pPr>
    </w:p>
    <w:p w14:paraId="3B8AA097" w14:textId="77777777" w:rsidR="00F5712B" w:rsidRDefault="00F5712B" w:rsidP="00531FE2">
      <w:pPr>
        <w:pStyle w:val="ListParagraph"/>
        <w:spacing w:after="240"/>
        <w:jc w:val="both"/>
        <w:rPr>
          <w:rFonts w:eastAsia="Times New Roman"/>
          <w:szCs w:val="24"/>
        </w:rPr>
      </w:pPr>
    </w:p>
    <w:p w14:paraId="503F8E41" w14:textId="77777777" w:rsidR="00F5712B" w:rsidRPr="00700DAB" w:rsidRDefault="00F5712B" w:rsidP="00700DAB">
      <w:pPr>
        <w:spacing w:after="240"/>
        <w:rPr>
          <w:rFonts w:eastAsia="Times New Roman"/>
          <w:szCs w:val="24"/>
        </w:rPr>
      </w:pPr>
      <w:r w:rsidRPr="00700DAB">
        <w:rPr>
          <w:rFonts w:eastAsia="Times New Roman"/>
          <w:szCs w:val="24"/>
        </w:rPr>
        <w:t xml:space="preserve">Steelman, L.A. and Williams, J.R. (2019). </w:t>
      </w:r>
      <w:r w:rsidRPr="00700DAB">
        <w:rPr>
          <w:rFonts w:eastAsia="Times New Roman"/>
          <w:i/>
          <w:iCs/>
          <w:szCs w:val="24"/>
        </w:rPr>
        <w:t>Feedback at work</w:t>
      </w:r>
      <w:r w:rsidRPr="00700DAB">
        <w:rPr>
          <w:rFonts w:eastAsia="Times New Roman"/>
          <w:szCs w:val="24"/>
        </w:rPr>
        <w:t>. Cham, Switzerland: Springer.</w:t>
      </w:r>
    </w:p>
    <w:p w14:paraId="314145CE" w14:textId="77777777" w:rsidR="00F5712B" w:rsidRDefault="00F5712B" w:rsidP="00531FE2">
      <w:pPr>
        <w:pStyle w:val="ListParagraph"/>
        <w:spacing w:after="240"/>
        <w:jc w:val="both"/>
        <w:rPr>
          <w:rFonts w:eastAsia="Times New Roman"/>
          <w:szCs w:val="24"/>
        </w:rPr>
      </w:pPr>
    </w:p>
    <w:p w14:paraId="301FC2C8" w14:textId="77777777" w:rsidR="00F5712B" w:rsidRPr="00700DAB" w:rsidRDefault="00F5712B" w:rsidP="00700DAB">
      <w:pPr>
        <w:spacing w:after="240"/>
        <w:rPr>
          <w:rFonts w:eastAsia="Times New Roman"/>
          <w:szCs w:val="24"/>
        </w:rPr>
      </w:pPr>
      <w:r w:rsidRPr="00700DAB">
        <w:rPr>
          <w:rFonts w:eastAsia="Times New Roman"/>
          <w:szCs w:val="24"/>
        </w:rPr>
        <w:t xml:space="preserve">Fillery‐Travis, A. and Lane, D.A. (2020). Does Coaching Work or Are We Asking the Wrong Question? </w:t>
      </w:r>
      <w:r w:rsidRPr="00700DAB">
        <w:rPr>
          <w:rFonts w:eastAsia="Times New Roman"/>
          <w:i/>
          <w:iCs/>
          <w:szCs w:val="24"/>
        </w:rPr>
        <w:t>Coaching Researched</w:t>
      </w:r>
      <w:r w:rsidRPr="00700DAB">
        <w:rPr>
          <w:rFonts w:eastAsia="Times New Roman"/>
          <w:szCs w:val="24"/>
        </w:rPr>
        <w:t xml:space="preserve">, pp.47–63. </w:t>
      </w:r>
      <w:proofErr w:type="spellStart"/>
      <w:r w:rsidRPr="00700DAB">
        <w:rPr>
          <w:rFonts w:eastAsia="Times New Roman"/>
          <w:szCs w:val="24"/>
        </w:rPr>
        <w:t>doi:https</w:t>
      </w:r>
      <w:proofErr w:type="spellEnd"/>
      <w:r w:rsidRPr="00700DAB">
        <w:rPr>
          <w:rFonts w:eastAsia="Times New Roman"/>
          <w:szCs w:val="24"/>
        </w:rPr>
        <w:t>://doi.org/10.1002/9781119656913.ch3.</w:t>
      </w:r>
    </w:p>
    <w:p w14:paraId="4D804F6B" w14:textId="77777777" w:rsidR="00F5712B" w:rsidRPr="00C54438" w:rsidRDefault="00F5712B" w:rsidP="00531FE2">
      <w:pPr>
        <w:pStyle w:val="ListParagraph"/>
        <w:jc w:val="both"/>
        <w:rPr>
          <w:rFonts w:eastAsia="Times New Roman"/>
          <w:szCs w:val="24"/>
        </w:rPr>
      </w:pPr>
    </w:p>
    <w:p w14:paraId="4E7390C4" w14:textId="77777777" w:rsidR="00F5712B" w:rsidRPr="00700DAB" w:rsidRDefault="00F5712B" w:rsidP="00700DAB">
      <w:pPr>
        <w:spacing w:after="240"/>
        <w:rPr>
          <w:rFonts w:eastAsia="Times New Roman"/>
          <w:szCs w:val="24"/>
        </w:rPr>
      </w:pPr>
      <w:r w:rsidRPr="00700DAB">
        <w:rPr>
          <w:rFonts w:eastAsia="Times New Roman"/>
          <w:szCs w:val="24"/>
        </w:rPr>
        <w:t xml:space="preserve">Grant, A.M. and Atad, O.I. (2021). Coaching psychology interventions vs. positive psychology interventions: The measurable benefits of a coaching relationship. </w:t>
      </w:r>
      <w:r w:rsidRPr="00700DAB">
        <w:rPr>
          <w:rFonts w:eastAsia="Times New Roman"/>
          <w:i/>
          <w:iCs/>
          <w:szCs w:val="24"/>
        </w:rPr>
        <w:t>The Journal of Positive Psychology</w:t>
      </w:r>
      <w:r w:rsidRPr="00700DAB">
        <w:rPr>
          <w:rFonts w:eastAsia="Times New Roman"/>
          <w:szCs w:val="24"/>
        </w:rPr>
        <w:t xml:space="preserve">, 17(4), pp.1–13. </w:t>
      </w:r>
      <w:proofErr w:type="spellStart"/>
      <w:r w:rsidRPr="00700DAB">
        <w:rPr>
          <w:rFonts w:eastAsia="Times New Roman"/>
          <w:szCs w:val="24"/>
        </w:rPr>
        <w:t>doi:https</w:t>
      </w:r>
      <w:proofErr w:type="spellEnd"/>
      <w:r w:rsidRPr="00700DAB">
        <w:rPr>
          <w:rFonts w:eastAsia="Times New Roman"/>
          <w:szCs w:val="24"/>
        </w:rPr>
        <w:t>://doi.org/10.1080/17439760.2021.1871944.</w:t>
      </w:r>
    </w:p>
    <w:p w14:paraId="42858153" w14:textId="77777777" w:rsidR="00F5712B" w:rsidRPr="00DA7E08" w:rsidRDefault="00F5712B" w:rsidP="00531FE2">
      <w:pPr>
        <w:pStyle w:val="ListParagraph"/>
        <w:spacing w:after="240"/>
        <w:jc w:val="both"/>
        <w:rPr>
          <w:rFonts w:eastAsia="Times New Roman"/>
          <w:szCs w:val="24"/>
        </w:rPr>
      </w:pPr>
    </w:p>
    <w:p w14:paraId="16BF29FE" w14:textId="77777777" w:rsidR="00F5712B" w:rsidRPr="00700DAB" w:rsidRDefault="00F5712B" w:rsidP="00700DAB">
      <w:pPr>
        <w:spacing w:after="240"/>
        <w:rPr>
          <w:rFonts w:eastAsia="Times New Roman"/>
          <w:szCs w:val="24"/>
        </w:rPr>
      </w:pPr>
      <w:r w:rsidRPr="00700DAB">
        <w:rPr>
          <w:rFonts w:eastAsia="Times New Roman"/>
          <w:szCs w:val="24"/>
        </w:rPr>
        <w:t xml:space="preserve">Rosen, B., Preisman, M., Read, H., </w:t>
      </w:r>
      <w:proofErr w:type="spellStart"/>
      <w:r w:rsidRPr="00700DAB">
        <w:rPr>
          <w:rFonts w:eastAsia="Times New Roman"/>
          <w:szCs w:val="24"/>
        </w:rPr>
        <w:t>Chaukos</w:t>
      </w:r>
      <w:proofErr w:type="spellEnd"/>
      <w:r w:rsidRPr="00700DAB">
        <w:rPr>
          <w:rFonts w:eastAsia="Times New Roman"/>
          <w:szCs w:val="24"/>
        </w:rPr>
        <w:t xml:space="preserve">, D., Greenberg, R.A., Jeffs, L., Maunder, R. and Wiesenfeld, L. (2022). Resilience coaching for healthcare workers: Experiences of receiving collegial support during the COVID-19 pandemic. </w:t>
      </w:r>
      <w:r w:rsidRPr="00700DAB">
        <w:rPr>
          <w:rFonts w:eastAsia="Times New Roman"/>
          <w:i/>
          <w:iCs/>
          <w:szCs w:val="24"/>
        </w:rPr>
        <w:t>General Hospital Psychiatry</w:t>
      </w:r>
      <w:r w:rsidRPr="00700DAB">
        <w:rPr>
          <w:rFonts w:eastAsia="Times New Roman"/>
          <w:szCs w:val="24"/>
        </w:rPr>
        <w:t xml:space="preserve">. </w:t>
      </w:r>
      <w:proofErr w:type="spellStart"/>
      <w:r w:rsidRPr="00700DAB">
        <w:rPr>
          <w:rFonts w:eastAsia="Times New Roman"/>
          <w:szCs w:val="24"/>
        </w:rPr>
        <w:t>doi:https</w:t>
      </w:r>
      <w:proofErr w:type="spellEnd"/>
      <w:r w:rsidRPr="00700DAB">
        <w:rPr>
          <w:rFonts w:eastAsia="Times New Roman"/>
          <w:szCs w:val="24"/>
        </w:rPr>
        <w:t>://doi.org/10.1016/j.genhosppsych.2022.02.003.</w:t>
      </w:r>
    </w:p>
    <w:p w14:paraId="3EBAAAC6" w14:textId="77777777" w:rsidR="00F5712B" w:rsidRPr="00A05B54" w:rsidRDefault="00F5712B" w:rsidP="00531FE2">
      <w:pPr>
        <w:pStyle w:val="ListParagraph"/>
        <w:jc w:val="both"/>
        <w:rPr>
          <w:rFonts w:eastAsia="Times New Roman"/>
          <w:szCs w:val="24"/>
        </w:rPr>
      </w:pPr>
    </w:p>
    <w:p w14:paraId="1A363BEF" w14:textId="77777777" w:rsidR="00F5712B" w:rsidRPr="00E413C1" w:rsidRDefault="00F5712B" w:rsidP="00531FE2">
      <w:pPr>
        <w:pStyle w:val="ListParagraph"/>
        <w:jc w:val="both"/>
        <w:rPr>
          <w:rFonts w:ascii="Arial" w:hAnsi="Arial" w:cs="Arial"/>
          <w:color w:val="222222"/>
          <w:sz w:val="20"/>
          <w:szCs w:val="20"/>
          <w:highlight w:val="yellow"/>
          <w:shd w:val="clear" w:color="auto" w:fill="FFFFFF"/>
        </w:rPr>
      </w:pPr>
    </w:p>
    <w:p w14:paraId="2DA5F6AC" w14:textId="77777777" w:rsidR="00F5712B" w:rsidRPr="00700DAB" w:rsidRDefault="00F5712B" w:rsidP="00700DAB">
      <w:pPr>
        <w:spacing w:after="240"/>
        <w:rPr>
          <w:rFonts w:eastAsia="Times New Roman"/>
          <w:szCs w:val="24"/>
        </w:rPr>
      </w:pPr>
      <w:r w:rsidRPr="00700DAB">
        <w:rPr>
          <w:rFonts w:eastAsia="Times New Roman"/>
          <w:szCs w:val="24"/>
        </w:rPr>
        <w:t xml:space="preserve">Ouellet, F., Bouchard, M. and Thomas, V. (2022). The intangible benefits of criminal mentorship. </w:t>
      </w:r>
      <w:r w:rsidRPr="00700DAB">
        <w:rPr>
          <w:rFonts w:eastAsia="Times New Roman"/>
          <w:i/>
          <w:iCs/>
          <w:szCs w:val="24"/>
        </w:rPr>
        <w:t>Global Crime</w:t>
      </w:r>
      <w:r w:rsidRPr="00700DAB">
        <w:rPr>
          <w:rFonts w:eastAsia="Times New Roman"/>
          <w:szCs w:val="24"/>
        </w:rPr>
        <w:t xml:space="preserve">, 23(2), pp.240–258. </w:t>
      </w:r>
      <w:proofErr w:type="spellStart"/>
      <w:r w:rsidRPr="00700DAB">
        <w:rPr>
          <w:rFonts w:eastAsia="Times New Roman"/>
          <w:szCs w:val="24"/>
        </w:rPr>
        <w:t>doi:https</w:t>
      </w:r>
      <w:proofErr w:type="spellEnd"/>
      <w:r w:rsidRPr="00700DAB">
        <w:rPr>
          <w:rFonts w:eastAsia="Times New Roman"/>
          <w:szCs w:val="24"/>
        </w:rPr>
        <w:t>://doi.org/10.1080/17440572.2022.2068525.</w:t>
      </w:r>
    </w:p>
    <w:p w14:paraId="52F4FCD3" w14:textId="77777777" w:rsidR="00F5712B" w:rsidRPr="00E413C1" w:rsidRDefault="00F5712B" w:rsidP="00531FE2">
      <w:pPr>
        <w:pStyle w:val="ListParagraph"/>
        <w:jc w:val="both"/>
        <w:rPr>
          <w:rFonts w:eastAsia="Times New Roman"/>
          <w:szCs w:val="24"/>
        </w:rPr>
      </w:pPr>
    </w:p>
    <w:p w14:paraId="1B940A6A" w14:textId="77777777" w:rsidR="00F5712B" w:rsidRPr="00E413C1" w:rsidRDefault="00F5712B" w:rsidP="00531FE2">
      <w:pPr>
        <w:pStyle w:val="ListParagraph"/>
        <w:spacing w:after="240"/>
        <w:jc w:val="both"/>
        <w:rPr>
          <w:rFonts w:eastAsia="Times New Roman"/>
          <w:szCs w:val="24"/>
        </w:rPr>
      </w:pPr>
    </w:p>
    <w:p w14:paraId="19603D3B" w14:textId="77777777" w:rsidR="00F5712B" w:rsidRPr="00700DAB" w:rsidRDefault="00F5712B" w:rsidP="00700DAB">
      <w:pPr>
        <w:spacing w:after="240"/>
        <w:rPr>
          <w:rFonts w:eastAsia="Times New Roman"/>
          <w:szCs w:val="24"/>
        </w:rPr>
      </w:pPr>
      <w:r w:rsidRPr="00700DAB">
        <w:rPr>
          <w:rFonts w:eastAsia="Times New Roman"/>
          <w:szCs w:val="24"/>
        </w:rPr>
        <w:t xml:space="preserve">Hussey, L. and Campbell-Meier, J. (2020). Are you mentoring or coaching? Definitions matter. </w:t>
      </w:r>
      <w:r w:rsidRPr="00700DAB">
        <w:rPr>
          <w:rFonts w:eastAsia="Times New Roman"/>
          <w:i/>
          <w:iCs/>
          <w:szCs w:val="24"/>
        </w:rPr>
        <w:t>Journal of Librarianship and Information Science</w:t>
      </w:r>
      <w:r w:rsidRPr="00700DAB">
        <w:rPr>
          <w:rFonts w:eastAsia="Times New Roman"/>
          <w:szCs w:val="24"/>
        </w:rPr>
        <w:t xml:space="preserve">, 53(3). </w:t>
      </w:r>
      <w:proofErr w:type="spellStart"/>
      <w:r w:rsidRPr="00700DAB">
        <w:rPr>
          <w:rFonts w:eastAsia="Times New Roman"/>
          <w:szCs w:val="24"/>
        </w:rPr>
        <w:t>doi:https</w:t>
      </w:r>
      <w:proofErr w:type="spellEnd"/>
      <w:r w:rsidRPr="00700DAB">
        <w:rPr>
          <w:rFonts w:eastAsia="Times New Roman"/>
          <w:szCs w:val="24"/>
        </w:rPr>
        <w:t>://doi.org/10.1177/0961000620966651.</w:t>
      </w:r>
    </w:p>
    <w:p w14:paraId="1C19C72B" w14:textId="77777777" w:rsidR="00F5712B" w:rsidRDefault="00F5712B" w:rsidP="00531FE2">
      <w:pPr>
        <w:pStyle w:val="ListParagraph"/>
        <w:spacing w:after="240"/>
        <w:jc w:val="both"/>
        <w:rPr>
          <w:rFonts w:eastAsia="Times New Roman"/>
          <w:szCs w:val="24"/>
        </w:rPr>
      </w:pPr>
    </w:p>
    <w:p w14:paraId="23FA8215" w14:textId="77777777" w:rsidR="00F5712B" w:rsidRPr="00700DAB" w:rsidRDefault="00F5712B" w:rsidP="00700DAB">
      <w:pPr>
        <w:spacing w:after="240"/>
        <w:rPr>
          <w:rFonts w:eastAsia="Times New Roman"/>
          <w:szCs w:val="24"/>
          <w:lang w:eastAsia="en-GB"/>
        </w:rPr>
      </w:pPr>
      <w:r w:rsidRPr="00700DAB">
        <w:rPr>
          <w:rFonts w:eastAsia="Times New Roman"/>
          <w:szCs w:val="24"/>
          <w:lang w:eastAsia="en-GB"/>
        </w:rPr>
        <w:lastRenderedPageBreak/>
        <w:t xml:space="preserve">Attridge, M. and Dickens, S.P. (2022). Health and Work Outcomes of Brief Counseling From an EAP in Vermont: Follow-Up Survey Results, Client Satisfaction, and Estimated Cost Savings. </w:t>
      </w:r>
      <w:r w:rsidRPr="00700DAB">
        <w:rPr>
          <w:rFonts w:eastAsia="Times New Roman"/>
          <w:i/>
          <w:iCs/>
          <w:szCs w:val="24"/>
          <w:lang w:eastAsia="en-GB"/>
        </w:rPr>
        <w:t>SAGE Open</w:t>
      </w:r>
      <w:r w:rsidRPr="00700DAB">
        <w:rPr>
          <w:rFonts w:eastAsia="Times New Roman"/>
          <w:szCs w:val="24"/>
          <w:lang w:eastAsia="en-GB"/>
        </w:rPr>
        <w:t xml:space="preserve">, 12(1), p.215824402210872. </w:t>
      </w:r>
      <w:proofErr w:type="spellStart"/>
      <w:r w:rsidRPr="00700DAB">
        <w:rPr>
          <w:rFonts w:eastAsia="Times New Roman"/>
          <w:szCs w:val="24"/>
          <w:lang w:eastAsia="en-GB"/>
        </w:rPr>
        <w:t>doi:https</w:t>
      </w:r>
      <w:proofErr w:type="spellEnd"/>
      <w:r w:rsidRPr="00700DAB">
        <w:rPr>
          <w:rFonts w:eastAsia="Times New Roman"/>
          <w:szCs w:val="24"/>
          <w:lang w:eastAsia="en-GB"/>
        </w:rPr>
        <w:t>://doi.org/10.1177/21582440221087278.</w:t>
      </w:r>
    </w:p>
    <w:p w14:paraId="5C5D21B7" w14:textId="77777777" w:rsidR="00F5712B" w:rsidRPr="00E407A5" w:rsidRDefault="00F5712B" w:rsidP="00531FE2">
      <w:pPr>
        <w:pStyle w:val="ListParagraph"/>
        <w:jc w:val="both"/>
        <w:rPr>
          <w:rFonts w:eastAsia="Times New Roman"/>
          <w:szCs w:val="24"/>
          <w:lang w:eastAsia="en-GB"/>
        </w:rPr>
      </w:pPr>
    </w:p>
    <w:p w14:paraId="7BE34B42" w14:textId="77777777" w:rsidR="00F5712B" w:rsidRPr="00E407A5" w:rsidRDefault="00F5712B" w:rsidP="00531FE2">
      <w:pPr>
        <w:pStyle w:val="ListParagraph"/>
        <w:spacing w:after="240"/>
        <w:jc w:val="both"/>
        <w:rPr>
          <w:rFonts w:eastAsia="Times New Roman"/>
          <w:szCs w:val="24"/>
          <w:lang w:eastAsia="en-GB"/>
        </w:rPr>
      </w:pPr>
    </w:p>
    <w:p w14:paraId="59CB24C0" w14:textId="77777777" w:rsidR="00F5712B" w:rsidRPr="00700DAB" w:rsidRDefault="00F5712B" w:rsidP="00700DAB">
      <w:pPr>
        <w:spacing w:after="240"/>
        <w:rPr>
          <w:rFonts w:eastAsia="Times New Roman"/>
          <w:szCs w:val="24"/>
          <w:lang w:eastAsia="en-GB"/>
        </w:rPr>
      </w:pPr>
      <w:r w:rsidRPr="00700DAB">
        <w:rPr>
          <w:rFonts w:eastAsia="Times New Roman"/>
          <w:szCs w:val="24"/>
          <w:lang w:eastAsia="en-GB"/>
        </w:rPr>
        <w:t xml:space="preserve">Oluwaseun, O.O. (2020). EMPLOYEE TRAINING AND DEVELOPMENT AS A MODEL FOR ORGANIZATIONAL SUCCESS. </w:t>
      </w:r>
      <w:r w:rsidRPr="00700DAB">
        <w:rPr>
          <w:rFonts w:eastAsia="Times New Roman"/>
          <w:i/>
          <w:iCs/>
          <w:szCs w:val="24"/>
          <w:lang w:eastAsia="en-GB"/>
        </w:rPr>
        <w:t>International Journal of Engineering Technologies and Management Research</w:t>
      </w:r>
      <w:r w:rsidRPr="00700DAB">
        <w:rPr>
          <w:rFonts w:eastAsia="Times New Roman"/>
          <w:szCs w:val="24"/>
          <w:lang w:eastAsia="en-GB"/>
        </w:rPr>
        <w:t xml:space="preserve">, [online] 5(3), pp.181–189. </w:t>
      </w:r>
      <w:proofErr w:type="spellStart"/>
      <w:r w:rsidRPr="00700DAB">
        <w:rPr>
          <w:rFonts w:eastAsia="Times New Roman"/>
          <w:szCs w:val="24"/>
          <w:lang w:eastAsia="en-GB"/>
        </w:rPr>
        <w:t>doi:https</w:t>
      </w:r>
      <w:proofErr w:type="spellEnd"/>
      <w:r w:rsidRPr="00700DAB">
        <w:rPr>
          <w:rFonts w:eastAsia="Times New Roman"/>
          <w:szCs w:val="24"/>
          <w:lang w:eastAsia="en-GB"/>
        </w:rPr>
        <w:t>://doi.org/10.29121/ijetmr.v5.i3.2018.190.</w:t>
      </w:r>
    </w:p>
    <w:p w14:paraId="614DCAAA" w14:textId="77777777" w:rsidR="00F5712B" w:rsidRPr="00E407A5" w:rsidRDefault="00F5712B" w:rsidP="00531FE2">
      <w:pPr>
        <w:pStyle w:val="ListParagraph"/>
        <w:spacing w:after="240"/>
        <w:jc w:val="both"/>
        <w:rPr>
          <w:rFonts w:eastAsia="Times New Roman"/>
          <w:szCs w:val="24"/>
          <w:lang w:eastAsia="en-GB"/>
        </w:rPr>
      </w:pPr>
    </w:p>
    <w:p w14:paraId="0064D1B3" w14:textId="77777777" w:rsidR="00F5712B" w:rsidRPr="00700DAB" w:rsidRDefault="00F5712B" w:rsidP="00700DAB">
      <w:pPr>
        <w:spacing w:after="240"/>
        <w:rPr>
          <w:rFonts w:eastAsia="Times New Roman"/>
          <w:szCs w:val="24"/>
        </w:rPr>
      </w:pPr>
      <w:r w:rsidRPr="00700DAB">
        <w:rPr>
          <w:rFonts w:eastAsia="Times New Roman"/>
          <w:szCs w:val="24"/>
        </w:rPr>
        <w:t xml:space="preserve">Clutterbuck, D. (2020). </w:t>
      </w:r>
      <w:r w:rsidRPr="00700DAB">
        <w:rPr>
          <w:rFonts w:eastAsia="Times New Roman"/>
          <w:i/>
          <w:iCs/>
          <w:szCs w:val="24"/>
        </w:rPr>
        <w:t>Coaching the team at work : the definitive guide to team coaching</w:t>
      </w:r>
      <w:r w:rsidRPr="00700DAB">
        <w:rPr>
          <w:rFonts w:eastAsia="Times New Roman"/>
          <w:szCs w:val="24"/>
        </w:rPr>
        <w:t>. London ; Boston: Nicholas Brealey International.</w:t>
      </w:r>
    </w:p>
    <w:p w14:paraId="36CD6FC2" w14:textId="77777777" w:rsidR="00F5712B" w:rsidRPr="00E407A5" w:rsidRDefault="00F5712B" w:rsidP="00531FE2">
      <w:pPr>
        <w:pStyle w:val="ListParagraph"/>
        <w:jc w:val="both"/>
        <w:rPr>
          <w:rFonts w:eastAsia="Times New Roman"/>
          <w:szCs w:val="24"/>
        </w:rPr>
      </w:pPr>
    </w:p>
    <w:p w14:paraId="02453402" w14:textId="77777777" w:rsidR="00F5712B" w:rsidRPr="00E407A5" w:rsidRDefault="00F5712B" w:rsidP="00531FE2">
      <w:pPr>
        <w:pStyle w:val="ListParagraph"/>
        <w:spacing w:after="240"/>
        <w:jc w:val="both"/>
        <w:rPr>
          <w:rFonts w:eastAsia="Times New Roman"/>
          <w:szCs w:val="24"/>
        </w:rPr>
      </w:pPr>
    </w:p>
    <w:p w14:paraId="33E8DA03" w14:textId="77777777" w:rsidR="00F5712B" w:rsidRPr="00700DAB" w:rsidRDefault="00F5712B" w:rsidP="00700DAB">
      <w:pPr>
        <w:spacing w:after="240"/>
        <w:rPr>
          <w:rFonts w:eastAsia="Times New Roman"/>
          <w:szCs w:val="24"/>
        </w:rPr>
      </w:pPr>
      <w:r w:rsidRPr="00700DAB">
        <w:rPr>
          <w:rFonts w:eastAsia="Times New Roman"/>
          <w:szCs w:val="24"/>
        </w:rPr>
        <w:t xml:space="preserve">Garvey, B. and Stokes, P. (2021). </w:t>
      </w:r>
      <w:r w:rsidRPr="00700DAB">
        <w:rPr>
          <w:rFonts w:eastAsia="Times New Roman"/>
          <w:i/>
          <w:iCs/>
          <w:szCs w:val="24"/>
        </w:rPr>
        <w:t>Coaching and mentoring : theory and practice.</w:t>
      </w:r>
      <w:r w:rsidRPr="00700DAB">
        <w:rPr>
          <w:rFonts w:eastAsia="Times New Roman"/>
          <w:szCs w:val="24"/>
        </w:rPr>
        <w:t xml:space="preserve"> Los Angeles: Sage.</w:t>
      </w:r>
    </w:p>
    <w:p w14:paraId="07008228" w14:textId="77777777" w:rsidR="00F5712B" w:rsidRPr="00E407A5" w:rsidRDefault="00F5712B" w:rsidP="00531FE2">
      <w:pPr>
        <w:pStyle w:val="ListParagraph"/>
        <w:spacing w:after="240"/>
        <w:jc w:val="both"/>
        <w:rPr>
          <w:rFonts w:eastAsia="Times New Roman"/>
          <w:szCs w:val="24"/>
        </w:rPr>
      </w:pPr>
    </w:p>
    <w:p w14:paraId="398DF393" w14:textId="77777777" w:rsidR="00F5712B" w:rsidRPr="00700DAB" w:rsidRDefault="00F5712B" w:rsidP="00700DAB">
      <w:pPr>
        <w:spacing w:after="240"/>
        <w:rPr>
          <w:rFonts w:eastAsia="Times New Roman"/>
          <w:szCs w:val="24"/>
        </w:rPr>
      </w:pPr>
      <w:r w:rsidRPr="00700DAB">
        <w:rPr>
          <w:rFonts w:eastAsia="Times New Roman"/>
          <w:szCs w:val="24"/>
        </w:rPr>
        <w:t xml:space="preserve">Berry, A.J. (2017). </w:t>
      </w:r>
      <w:r w:rsidRPr="00700DAB">
        <w:rPr>
          <w:rFonts w:eastAsia="Times New Roman"/>
          <w:i/>
          <w:iCs/>
          <w:szCs w:val="24"/>
        </w:rPr>
        <w:t>Management Control Theory</w:t>
      </w:r>
      <w:r w:rsidRPr="00700DAB">
        <w:rPr>
          <w:rFonts w:eastAsia="Times New Roman"/>
          <w:szCs w:val="24"/>
        </w:rPr>
        <w:t>. Routledge .</w:t>
      </w:r>
    </w:p>
    <w:p w14:paraId="15C62D57" w14:textId="77777777" w:rsidR="00F5712B" w:rsidRPr="00E407A5" w:rsidRDefault="00F5712B" w:rsidP="00531FE2">
      <w:pPr>
        <w:pStyle w:val="ListParagraph"/>
        <w:jc w:val="both"/>
        <w:rPr>
          <w:rFonts w:eastAsia="Times New Roman"/>
          <w:szCs w:val="24"/>
        </w:rPr>
      </w:pPr>
    </w:p>
    <w:p w14:paraId="6EC61B66" w14:textId="77777777" w:rsidR="00F5712B" w:rsidRPr="00E407A5" w:rsidRDefault="00F5712B" w:rsidP="00531FE2">
      <w:pPr>
        <w:pStyle w:val="ListParagraph"/>
        <w:spacing w:after="240"/>
        <w:jc w:val="both"/>
        <w:rPr>
          <w:rFonts w:eastAsia="Times New Roman"/>
          <w:szCs w:val="24"/>
        </w:rPr>
      </w:pPr>
    </w:p>
    <w:p w14:paraId="41160C1E" w14:textId="77777777" w:rsidR="00F5712B" w:rsidRPr="00700DAB" w:rsidRDefault="00F5712B" w:rsidP="00700DAB">
      <w:pPr>
        <w:spacing w:after="240"/>
        <w:rPr>
          <w:rFonts w:eastAsia="Times New Roman"/>
          <w:szCs w:val="24"/>
        </w:rPr>
      </w:pPr>
      <w:r w:rsidRPr="00700DAB">
        <w:rPr>
          <w:rFonts w:eastAsia="Times New Roman"/>
          <w:szCs w:val="24"/>
        </w:rPr>
        <w:t xml:space="preserve">Cuyper, P.D., </w:t>
      </w:r>
      <w:proofErr w:type="spellStart"/>
      <w:r w:rsidRPr="00700DAB">
        <w:rPr>
          <w:rFonts w:eastAsia="Times New Roman"/>
          <w:szCs w:val="24"/>
        </w:rPr>
        <w:t>Vandermeerschen</w:t>
      </w:r>
      <w:proofErr w:type="spellEnd"/>
      <w:r w:rsidRPr="00700DAB">
        <w:rPr>
          <w:rFonts w:eastAsia="Times New Roman"/>
          <w:szCs w:val="24"/>
        </w:rPr>
        <w:t xml:space="preserve">, H. and Purkayastha, D. (2019). Migrant mentoring to work: defining an old-but-innovative instrument. </w:t>
      </w:r>
      <w:r w:rsidRPr="00700DAB">
        <w:rPr>
          <w:rFonts w:eastAsia="Times New Roman"/>
          <w:i/>
          <w:iCs/>
          <w:szCs w:val="24"/>
        </w:rPr>
        <w:t>DOAJ (DOAJ: Directory of Open Access Journals)</w:t>
      </w:r>
      <w:r w:rsidRPr="00700DAB">
        <w:rPr>
          <w:rFonts w:eastAsia="Times New Roman"/>
          <w:szCs w:val="24"/>
        </w:rPr>
        <w:t xml:space="preserve">. </w:t>
      </w:r>
      <w:proofErr w:type="spellStart"/>
      <w:r w:rsidRPr="00700DAB">
        <w:rPr>
          <w:rFonts w:eastAsia="Times New Roman"/>
          <w:szCs w:val="24"/>
        </w:rPr>
        <w:t>doi:https</w:t>
      </w:r>
      <w:proofErr w:type="spellEnd"/>
      <w:r w:rsidRPr="00700DAB">
        <w:rPr>
          <w:rFonts w:eastAsia="Times New Roman"/>
          <w:szCs w:val="24"/>
        </w:rPr>
        <w:t>://doi.org/10.24384/cy2r-jd97.</w:t>
      </w:r>
    </w:p>
    <w:p w14:paraId="05DBC2AE" w14:textId="77777777" w:rsidR="00F5712B" w:rsidRPr="00E407A5" w:rsidRDefault="00F5712B" w:rsidP="00531FE2">
      <w:pPr>
        <w:pStyle w:val="ListParagraph"/>
        <w:spacing w:after="240"/>
        <w:jc w:val="both"/>
        <w:rPr>
          <w:rFonts w:eastAsia="Times New Roman"/>
          <w:szCs w:val="24"/>
        </w:rPr>
      </w:pPr>
    </w:p>
    <w:p w14:paraId="5AC83047" w14:textId="77777777" w:rsidR="00F5712B" w:rsidRPr="00700DAB" w:rsidRDefault="00F5712B" w:rsidP="00700DAB">
      <w:pPr>
        <w:spacing w:after="240"/>
        <w:rPr>
          <w:rFonts w:eastAsia="Times New Roman"/>
          <w:szCs w:val="24"/>
        </w:rPr>
      </w:pPr>
      <w:r w:rsidRPr="00700DAB">
        <w:rPr>
          <w:rFonts w:eastAsia="Times New Roman"/>
          <w:szCs w:val="24"/>
        </w:rPr>
        <w:t xml:space="preserve">Fu, N., Flood, P.C., Rousseau, D.M. and Morris, T. (2018). Line Managers as Paradox Navigators in HRM Implementation: Balancing Consistency and Individual Responsiveness. </w:t>
      </w:r>
      <w:r w:rsidRPr="00700DAB">
        <w:rPr>
          <w:rFonts w:eastAsia="Times New Roman"/>
          <w:i/>
          <w:iCs/>
          <w:szCs w:val="24"/>
        </w:rPr>
        <w:t>Journal of Management</w:t>
      </w:r>
      <w:r w:rsidRPr="00700DAB">
        <w:rPr>
          <w:rFonts w:eastAsia="Times New Roman"/>
          <w:szCs w:val="24"/>
        </w:rPr>
        <w:t xml:space="preserve">, 46(2). </w:t>
      </w:r>
      <w:proofErr w:type="spellStart"/>
      <w:r w:rsidRPr="00700DAB">
        <w:rPr>
          <w:rFonts w:eastAsia="Times New Roman"/>
          <w:szCs w:val="24"/>
        </w:rPr>
        <w:t>doi:https</w:t>
      </w:r>
      <w:proofErr w:type="spellEnd"/>
      <w:r w:rsidRPr="00700DAB">
        <w:rPr>
          <w:rFonts w:eastAsia="Times New Roman"/>
          <w:szCs w:val="24"/>
        </w:rPr>
        <w:t>://doi.org/10.1177/0149206318785241.</w:t>
      </w:r>
    </w:p>
    <w:p w14:paraId="4CF0EDEE" w14:textId="77777777" w:rsidR="00F5712B" w:rsidRPr="00E407A5" w:rsidRDefault="00F5712B" w:rsidP="00531FE2">
      <w:pPr>
        <w:pStyle w:val="ListParagraph"/>
        <w:jc w:val="both"/>
        <w:rPr>
          <w:rFonts w:eastAsia="Times New Roman"/>
          <w:szCs w:val="24"/>
        </w:rPr>
      </w:pPr>
    </w:p>
    <w:p w14:paraId="51E4B101" w14:textId="77777777" w:rsidR="00F5712B" w:rsidRPr="00E407A5" w:rsidRDefault="00F5712B" w:rsidP="00531FE2">
      <w:pPr>
        <w:pStyle w:val="ListParagraph"/>
        <w:spacing w:after="240"/>
        <w:jc w:val="both"/>
        <w:rPr>
          <w:rFonts w:eastAsia="Times New Roman"/>
          <w:szCs w:val="24"/>
        </w:rPr>
      </w:pPr>
    </w:p>
    <w:p w14:paraId="4D6762A2" w14:textId="77777777" w:rsidR="00F5712B" w:rsidRPr="00700DAB" w:rsidRDefault="00F5712B" w:rsidP="00700DAB">
      <w:pPr>
        <w:spacing w:after="240"/>
        <w:rPr>
          <w:rFonts w:eastAsia="Times New Roman"/>
          <w:szCs w:val="24"/>
        </w:rPr>
      </w:pPr>
      <w:r w:rsidRPr="00700DAB">
        <w:rPr>
          <w:rFonts w:eastAsia="Times New Roman"/>
          <w:szCs w:val="24"/>
        </w:rPr>
        <w:t xml:space="preserve">Hughes, A.C., Qiao, H. and Orr, M.C. (2020). Extinction Targets Are Not SMART (Specific, Measurable, Ambitious, Realistic, and Time Bound). </w:t>
      </w:r>
      <w:proofErr w:type="spellStart"/>
      <w:r w:rsidRPr="00700DAB">
        <w:rPr>
          <w:rFonts w:eastAsia="Times New Roman"/>
          <w:i/>
          <w:iCs/>
          <w:szCs w:val="24"/>
        </w:rPr>
        <w:t>BioScience</w:t>
      </w:r>
      <w:proofErr w:type="spellEnd"/>
      <w:r w:rsidRPr="00700DAB">
        <w:rPr>
          <w:rFonts w:eastAsia="Times New Roman"/>
          <w:szCs w:val="24"/>
        </w:rPr>
        <w:t xml:space="preserve">. </w:t>
      </w:r>
      <w:proofErr w:type="spellStart"/>
      <w:r w:rsidRPr="00700DAB">
        <w:rPr>
          <w:rFonts w:eastAsia="Times New Roman"/>
          <w:szCs w:val="24"/>
        </w:rPr>
        <w:t>doi:https</w:t>
      </w:r>
      <w:proofErr w:type="spellEnd"/>
      <w:r w:rsidRPr="00700DAB">
        <w:rPr>
          <w:rFonts w:eastAsia="Times New Roman"/>
          <w:szCs w:val="24"/>
        </w:rPr>
        <w:t>://doi.org/10.1093/</w:t>
      </w:r>
      <w:proofErr w:type="spellStart"/>
      <w:r w:rsidRPr="00700DAB">
        <w:rPr>
          <w:rFonts w:eastAsia="Times New Roman"/>
          <w:szCs w:val="24"/>
        </w:rPr>
        <w:t>biosci</w:t>
      </w:r>
      <w:proofErr w:type="spellEnd"/>
      <w:r w:rsidRPr="00700DAB">
        <w:rPr>
          <w:rFonts w:eastAsia="Times New Roman"/>
          <w:szCs w:val="24"/>
        </w:rPr>
        <w:t>/biaa148.</w:t>
      </w:r>
    </w:p>
    <w:p w14:paraId="123FB094" w14:textId="77777777" w:rsidR="00F5712B" w:rsidRPr="00E407A5" w:rsidRDefault="00F5712B" w:rsidP="00531FE2">
      <w:pPr>
        <w:pStyle w:val="ListParagraph"/>
        <w:spacing w:after="240"/>
        <w:jc w:val="both"/>
        <w:rPr>
          <w:rFonts w:eastAsia="Times New Roman"/>
          <w:szCs w:val="24"/>
        </w:rPr>
      </w:pPr>
    </w:p>
    <w:p w14:paraId="3065DB6F" w14:textId="77777777" w:rsidR="00F5712B" w:rsidRPr="00700DAB" w:rsidRDefault="00F5712B" w:rsidP="00700DAB">
      <w:pPr>
        <w:spacing w:after="240"/>
        <w:rPr>
          <w:rFonts w:eastAsia="Times New Roman"/>
          <w:szCs w:val="24"/>
        </w:rPr>
      </w:pPr>
      <w:r w:rsidRPr="00700DAB">
        <w:rPr>
          <w:rFonts w:eastAsia="Times New Roman"/>
          <w:szCs w:val="24"/>
        </w:rPr>
        <w:t xml:space="preserve">Megginson, D. (2017). </w:t>
      </w:r>
      <w:r w:rsidRPr="00700DAB">
        <w:rPr>
          <w:rFonts w:eastAsia="Times New Roman"/>
          <w:i/>
          <w:iCs/>
          <w:szCs w:val="24"/>
        </w:rPr>
        <w:t>Further techniques for coaching and mentoring.</w:t>
      </w:r>
      <w:r w:rsidRPr="00700DAB">
        <w:rPr>
          <w:rFonts w:eastAsia="Times New Roman"/>
          <w:szCs w:val="24"/>
        </w:rPr>
        <w:t xml:space="preserve"> SAGE.</w:t>
      </w:r>
    </w:p>
    <w:p w14:paraId="4E9FF79B" w14:textId="77777777" w:rsidR="00F5712B" w:rsidRPr="00953B00" w:rsidRDefault="00F5712B" w:rsidP="00531FE2">
      <w:pPr>
        <w:pStyle w:val="ListParagraph"/>
        <w:jc w:val="both"/>
        <w:rPr>
          <w:rFonts w:eastAsia="Times New Roman"/>
          <w:szCs w:val="24"/>
        </w:rPr>
      </w:pPr>
    </w:p>
    <w:p w14:paraId="69EADDAE" w14:textId="77777777" w:rsidR="00F5712B" w:rsidRPr="00953B00" w:rsidRDefault="00F5712B" w:rsidP="00531FE2">
      <w:pPr>
        <w:pStyle w:val="ListParagraph"/>
        <w:spacing w:after="240"/>
        <w:jc w:val="both"/>
        <w:rPr>
          <w:rFonts w:eastAsia="Times New Roman"/>
          <w:szCs w:val="24"/>
        </w:rPr>
      </w:pPr>
    </w:p>
    <w:p w14:paraId="72475D62" w14:textId="77777777" w:rsidR="00F5712B" w:rsidRPr="00700DAB" w:rsidRDefault="00F5712B" w:rsidP="00700DAB">
      <w:pPr>
        <w:spacing w:after="240"/>
        <w:rPr>
          <w:rFonts w:eastAsia="Times New Roman"/>
          <w:szCs w:val="24"/>
        </w:rPr>
      </w:pPr>
      <w:r w:rsidRPr="00700DAB">
        <w:rPr>
          <w:rFonts w:eastAsia="Times New Roman"/>
          <w:szCs w:val="24"/>
        </w:rPr>
        <w:t xml:space="preserve">Tiwari, S.P. (2022). </w:t>
      </w:r>
      <w:r w:rsidRPr="00700DAB">
        <w:rPr>
          <w:rFonts w:eastAsia="Times New Roman"/>
          <w:i/>
          <w:iCs/>
          <w:szCs w:val="24"/>
        </w:rPr>
        <w:t>Emerging Technologies: Factors Influencing Knowledge Sharing</w:t>
      </w:r>
      <w:r w:rsidRPr="00700DAB">
        <w:rPr>
          <w:rFonts w:eastAsia="Times New Roman"/>
          <w:szCs w:val="24"/>
        </w:rPr>
        <w:t>. [online] papers.ssrn.com. Available at: https://ssrn.com/abstract=4066078 [Accessed 15 Oct. 2023].</w:t>
      </w:r>
    </w:p>
    <w:p w14:paraId="36D67E80" w14:textId="77777777" w:rsidR="00F5712B" w:rsidRPr="00700DAB" w:rsidRDefault="00F5712B" w:rsidP="00700DAB">
      <w:pPr>
        <w:spacing w:after="240"/>
        <w:rPr>
          <w:rFonts w:eastAsia="Times New Roman"/>
          <w:szCs w:val="24"/>
        </w:rPr>
      </w:pPr>
      <w:r w:rsidRPr="00700DAB">
        <w:rPr>
          <w:rFonts w:eastAsia="Times New Roman"/>
          <w:szCs w:val="24"/>
        </w:rPr>
        <w:t xml:space="preserve">Johnson, A., Dey, S., Nguyen, H., </w:t>
      </w:r>
      <w:proofErr w:type="spellStart"/>
      <w:r w:rsidRPr="00700DAB">
        <w:rPr>
          <w:rFonts w:eastAsia="Times New Roman"/>
          <w:szCs w:val="24"/>
        </w:rPr>
        <w:t>Groth</w:t>
      </w:r>
      <w:proofErr w:type="spellEnd"/>
      <w:r w:rsidRPr="00700DAB">
        <w:rPr>
          <w:rFonts w:eastAsia="Times New Roman"/>
          <w:szCs w:val="24"/>
        </w:rPr>
        <w:t xml:space="preserve">, M., Joyce, S., Tan, L., </w:t>
      </w:r>
      <w:proofErr w:type="spellStart"/>
      <w:r w:rsidRPr="00700DAB">
        <w:rPr>
          <w:rFonts w:eastAsia="Times New Roman"/>
          <w:szCs w:val="24"/>
        </w:rPr>
        <w:t>Glozier</w:t>
      </w:r>
      <w:proofErr w:type="spellEnd"/>
      <w:r w:rsidRPr="00700DAB">
        <w:rPr>
          <w:rFonts w:eastAsia="Times New Roman"/>
          <w:szCs w:val="24"/>
        </w:rPr>
        <w:t xml:space="preserve">, N. and Harvey, S.B. (2020). A review and agenda for examining how technology-driven changes at work will impact workplace mental health and employee well-being. </w:t>
      </w:r>
      <w:r w:rsidRPr="00700DAB">
        <w:rPr>
          <w:rFonts w:eastAsia="Times New Roman"/>
          <w:i/>
          <w:iCs/>
          <w:szCs w:val="24"/>
        </w:rPr>
        <w:t>Australian Journal of Management</w:t>
      </w:r>
      <w:r w:rsidRPr="00700DAB">
        <w:rPr>
          <w:rFonts w:eastAsia="Times New Roman"/>
          <w:szCs w:val="24"/>
        </w:rPr>
        <w:t xml:space="preserve">, [online] 45(3), pp.402–424. </w:t>
      </w:r>
      <w:proofErr w:type="spellStart"/>
      <w:r w:rsidRPr="00700DAB">
        <w:rPr>
          <w:rFonts w:eastAsia="Times New Roman"/>
          <w:szCs w:val="24"/>
        </w:rPr>
        <w:t>doi:https</w:t>
      </w:r>
      <w:proofErr w:type="spellEnd"/>
      <w:r w:rsidRPr="00700DAB">
        <w:rPr>
          <w:rFonts w:eastAsia="Times New Roman"/>
          <w:szCs w:val="24"/>
        </w:rPr>
        <w:t>://doi.org/10.1177/0312896220922292.</w:t>
      </w:r>
    </w:p>
    <w:p w14:paraId="5DBFBEC1" w14:textId="77777777" w:rsidR="00F5712B" w:rsidRPr="00953B00" w:rsidRDefault="00F5712B" w:rsidP="00531FE2">
      <w:pPr>
        <w:pStyle w:val="ListParagraph"/>
        <w:spacing w:after="240"/>
        <w:jc w:val="both"/>
        <w:rPr>
          <w:rFonts w:eastAsia="Times New Roman"/>
          <w:szCs w:val="24"/>
        </w:rPr>
      </w:pPr>
    </w:p>
    <w:p w14:paraId="2005CC2E" w14:textId="77777777" w:rsidR="00F5712B" w:rsidRPr="00700DAB" w:rsidRDefault="00F5712B" w:rsidP="00700DAB">
      <w:pPr>
        <w:spacing w:after="240"/>
        <w:rPr>
          <w:rFonts w:eastAsia="Times New Roman"/>
          <w:szCs w:val="24"/>
        </w:rPr>
      </w:pPr>
      <w:r w:rsidRPr="00700DAB">
        <w:rPr>
          <w:rFonts w:eastAsia="Times New Roman"/>
          <w:szCs w:val="24"/>
        </w:rPr>
        <w:t xml:space="preserve">Baker, F.R.L., Baker, K.L. and Burrell, J. (2021). Introducing the skills‐based model of personal resilience: Drawing on content and process factors to build resilience in the workplace. </w:t>
      </w:r>
      <w:r w:rsidRPr="00700DAB">
        <w:rPr>
          <w:rFonts w:eastAsia="Times New Roman"/>
          <w:i/>
          <w:iCs/>
          <w:szCs w:val="24"/>
        </w:rPr>
        <w:t>Journal of Occupational and Organizational Psychology</w:t>
      </w:r>
      <w:r w:rsidRPr="00700DAB">
        <w:rPr>
          <w:rFonts w:eastAsia="Times New Roman"/>
          <w:szCs w:val="24"/>
        </w:rPr>
        <w:t xml:space="preserve">, 94(2). </w:t>
      </w:r>
      <w:proofErr w:type="spellStart"/>
      <w:r w:rsidRPr="00700DAB">
        <w:rPr>
          <w:rFonts w:eastAsia="Times New Roman"/>
          <w:szCs w:val="24"/>
        </w:rPr>
        <w:t>doi:https</w:t>
      </w:r>
      <w:proofErr w:type="spellEnd"/>
      <w:r w:rsidRPr="00700DAB">
        <w:rPr>
          <w:rFonts w:eastAsia="Times New Roman"/>
          <w:szCs w:val="24"/>
        </w:rPr>
        <w:t>://doi.org/10.1111/joop.12340.</w:t>
      </w:r>
    </w:p>
    <w:p w14:paraId="1976C0ED" w14:textId="77777777" w:rsidR="00F5712B" w:rsidRPr="00953B00" w:rsidRDefault="00F5712B" w:rsidP="00531FE2">
      <w:pPr>
        <w:pStyle w:val="ListParagraph"/>
        <w:jc w:val="both"/>
        <w:rPr>
          <w:rFonts w:eastAsia="Times New Roman"/>
          <w:szCs w:val="24"/>
        </w:rPr>
      </w:pPr>
    </w:p>
    <w:p w14:paraId="7BD4111F" w14:textId="77777777" w:rsidR="00F5712B" w:rsidRPr="00953B00" w:rsidRDefault="00F5712B" w:rsidP="00531FE2">
      <w:pPr>
        <w:pStyle w:val="ListParagraph"/>
        <w:spacing w:after="240"/>
        <w:jc w:val="both"/>
        <w:rPr>
          <w:rFonts w:eastAsia="Times New Roman"/>
          <w:szCs w:val="24"/>
        </w:rPr>
      </w:pPr>
    </w:p>
    <w:p w14:paraId="11A1C7FA" w14:textId="77777777" w:rsidR="00F5712B" w:rsidRPr="00700DAB" w:rsidRDefault="00F5712B" w:rsidP="00700DAB">
      <w:pPr>
        <w:spacing w:after="240"/>
        <w:rPr>
          <w:rFonts w:eastAsia="Times New Roman"/>
          <w:szCs w:val="24"/>
        </w:rPr>
      </w:pPr>
      <w:r w:rsidRPr="00700DAB">
        <w:rPr>
          <w:rFonts w:eastAsia="Times New Roman"/>
          <w:szCs w:val="24"/>
        </w:rPr>
        <w:t xml:space="preserve">Tachtler, F., Michel, T., Slovák, P. and Fitzpatrick, G. (2020). Supporting the Supporters of Unaccompanied Migrant Youth. </w:t>
      </w:r>
      <w:r w:rsidRPr="00700DAB">
        <w:rPr>
          <w:rFonts w:eastAsia="Times New Roman"/>
          <w:i/>
          <w:iCs/>
          <w:szCs w:val="24"/>
        </w:rPr>
        <w:t>Proceedings of the 2020 CHI Conference on Human Factors in Computing Systems</w:t>
      </w:r>
      <w:r w:rsidRPr="00700DAB">
        <w:rPr>
          <w:rFonts w:eastAsia="Times New Roman"/>
          <w:szCs w:val="24"/>
        </w:rPr>
        <w:t xml:space="preserve">. </w:t>
      </w:r>
      <w:proofErr w:type="spellStart"/>
      <w:r w:rsidRPr="00700DAB">
        <w:rPr>
          <w:rFonts w:eastAsia="Times New Roman"/>
          <w:szCs w:val="24"/>
        </w:rPr>
        <w:t>doi:https</w:t>
      </w:r>
      <w:proofErr w:type="spellEnd"/>
      <w:r w:rsidRPr="00700DAB">
        <w:rPr>
          <w:rFonts w:eastAsia="Times New Roman"/>
          <w:szCs w:val="24"/>
        </w:rPr>
        <w:t>://doi.org/10.1145/3313831.3376458.</w:t>
      </w:r>
    </w:p>
    <w:p w14:paraId="06818316" w14:textId="77777777" w:rsidR="00F5712B" w:rsidRPr="00953B00" w:rsidRDefault="00F5712B" w:rsidP="00531FE2">
      <w:pPr>
        <w:pStyle w:val="ListParagraph"/>
        <w:spacing w:after="240"/>
        <w:jc w:val="both"/>
        <w:rPr>
          <w:rFonts w:eastAsia="Times New Roman"/>
          <w:szCs w:val="24"/>
        </w:rPr>
      </w:pPr>
    </w:p>
    <w:p w14:paraId="318E9E7D" w14:textId="77777777" w:rsidR="00F5712B" w:rsidRPr="00700DAB" w:rsidRDefault="00F5712B" w:rsidP="00700DAB">
      <w:pPr>
        <w:spacing w:after="240"/>
        <w:rPr>
          <w:rFonts w:eastAsia="Times New Roman"/>
          <w:szCs w:val="24"/>
        </w:rPr>
      </w:pPr>
      <w:r w:rsidRPr="00700DAB">
        <w:rPr>
          <w:rFonts w:eastAsia="Times New Roman"/>
          <w:szCs w:val="24"/>
        </w:rPr>
        <w:t xml:space="preserve">Giorgi, G., Lecca, L.I., Alessio, F., Finstad, G.L., </w:t>
      </w:r>
      <w:proofErr w:type="spellStart"/>
      <w:r w:rsidRPr="00700DAB">
        <w:rPr>
          <w:rFonts w:eastAsia="Times New Roman"/>
          <w:szCs w:val="24"/>
        </w:rPr>
        <w:t>Bondanini</w:t>
      </w:r>
      <w:proofErr w:type="spellEnd"/>
      <w:r w:rsidRPr="00700DAB">
        <w:rPr>
          <w:rFonts w:eastAsia="Times New Roman"/>
          <w:szCs w:val="24"/>
        </w:rPr>
        <w:t xml:space="preserve">, G., Lulli, L.G., Arcangeli, G. and Mucci, N. (2020). COVID-19-Related Mental Health Effects in the Workplace: A Narrative Review. </w:t>
      </w:r>
      <w:r w:rsidRPr="00700DAB">
        <w:rPr>
          <w:rFonts w:eastAsia="Times New Roman"/>
          <w:i/>
          <w:iCs/>
          <w:szCs w:val="24"/>
        </w:rPr>
        <w:t>International Journal of Environmental Research and Public Health</w:t>
      </w:r>
      <w:r w:rsidRPr="00700DAB">
        <w:rPr>
          <w:rFonts w:eastAsia="Times New Roman"/>
          <w:szCs w:val="24"/>
        </w:rPr>
        <w:t xml:space="preserve">, [online] 17(21). </w:t>
      </w:r>
      <w:proofErr w:type="spellStart"/>
      <w:r w:rsidRPr="00700DAB">
        <w:rPr>
          <w:rFonts w:eastAsia="Times New Roman"/>
          <w:szCs w:val="24"/>
        </w:rPr>
        <w:t>doi:https</w:t>
      </w:r>
      <w:proofErr w:type="spellEnd"/>
      <w:r w:rsidRPr="00700DAB">
        <w:rPr>
          <w:rFonts w:eastAsia="Times New Roman"/>
          <w:szCs w:val="24"/>
        </w:rPr>
        <w:t>://doi.org/10.3390/ijerph17217857.</w:t>
      </w:r>
    </w:p>
    <w:p w14:paraId="4762DD6D" w14:textId="77777777" w:rsidR="00F5712B" w:rsidRPr="00B627C6" w:rsidRDefault="00F5712B" w:rsidP="00531FE2">
      <w:pPr>
        <w:pStyle w:val="ListParagraph"/>
        <w:jc w:val="both"/>
        <w:rPr>
          <w:rFonts w:eastAsia="Times New Roman"/>
          <w:szCs w:val="24"/>
        </w:rPr>
      </w:pPr>
    </w:p>
    <w:p w14:paraId="36D58B65" w14:textId="77777777" w:rsidR="00F5712B" w:rsidRPr="00B627C6" w:rsidRDefault="00F5712B" w:rsidP="00531FE2">
      <w:pPr>
        <w:pStyle w:val="ListParagraph"/>
        <w:spacing w:after="240"/>
        <w:jc w:val="both"/>
        <w:rPr>
          <w:rFonts w:eastAsia="Times New Roman"/>
          <w:szCs w:val="24"/>
        </w:rPr>
      </w:pPr>
    </w:p>
    <w:p w14:paraId="395171A4" w14:textId="13A8B560" w:rsidR="00F5712B" w:rsidRPr="009630D5" w:rsidRDefault="00F5712B" w:rsidP="00700DAB">
      <w:pPr>
        <w:spacing w:after="240"/>
        <w:rPr>
          <w:rFonts w:eastAsia="Times New Roman"/>
          <w:szCs w:val="24"/>
        </w:rPr>
      </w:pPr>
      <w:proofErr w:type="spellStart"/>
      <w:r w:rsidRPr="009630D5">
        <w:rPr>
          <w:rFonts w:eastAsia="Times New Roman"/>
          <w:szCs w:val="24"/>
        </w:rPr>
        <w:t>Dashper</w:t>
      </w:r>
      <w:proofErr w:type="spellEnd"/>
      <w:r w:rsidRPr="009630D5">
        <w:rPr>
          <w:rFonts w:eastAsia="Times New Roman"/>
          <w:szCs w:val="24"/>
        </w:rPr>
        <w:t xml:space="preserve">, K. (2018). Challenging the gendered rhetoric of success? The limitations of </w:t>
      </w:r>
      <w:r w:rsidR="003D078E">
        <w:rPr>
          <w:rFonts w:eastAsia="Times New Roman"/>
          <w:szCs w:val="24"/>
        </w:rPr>
        <w:t xml:space="preserve"> </w:t>
      </w:r>
      <w:r w:rsidRPr="009630D5">
        <w:rPr>
          <w:rFonts w:eastAsia="Times New Roman"/>
          <w:szCs w:val="24"/>
        </w:rPr>
        <w:t xml:space="preserve">women‐only mentoring for tackling gender inequality in the workplace. </w:t>
      </w:r>
      <w:r w:rsidRPr="009630D5">
        <w:rPr>
          <w:rFonts w:eastAsia="Times New Roman"/>
          <w:i/>
          <w:iCs/>
          <w:szCs w:val="24"/>
        </w:rPr>
        <w:t>Gender, Work &amp; Organization</w:t>
      </w:r>
      <w:r w:rsidRPr="009630D5">
        <w:rPr>
          <w:rFonts w:eastAsia="Times New Roman"/>
          <w:szCs w:val="24"/>
        </w:rPr>
        <w:t xml:space="preserve">, 26(4), pp.541–557. </w:t>
      </w:r>
      <w:proofErr w:type="spellStart"/>
      <w:r w:rsidRPr="009630D5">
        <w:rPr>
          <w:rFonts w:eastAsia="Times New Roman"/>
          <w:szCs w:val="24"/>
        </w:rPr>
        <w:t>doi:https</w:t>
      </w:r>
      <w:proofErr w:type="spellEnd"/>
      <w:r w:rsidRPr="009630D5">
        <w:rPr>
          <w:rFonts w:eastAsia="Times New Roman"/>
          <w:szCs w:val="24"/>
        </w:rPr>
        <w:t>://doi.org/10.1111/gwao.12262.</w:t>
      </w:r>
    </w:p>
    <w:p w14:paraId="04817327" w14:textId="77777777" w:rsidR="00F5712B" w:rsidRPr="00B627C6" w:rsidRDefault="00F5712B" w:rsidP="00531FE2">
      <w:pPr>
        <w:pStyle w:val="ListParagraph"/>
        <w:spacing w:after="240"/>
        <w:jc w:val="both"/>
        <w:rPr>
          <w:rFonts w:eastAsia="Times New Roman"/>
          <w:szCs w:val="24"/>
        </w:rPr>
      </w:pPr>
    </w:p>
    <w:p w14:paraId="752B5916" w14:textId="77777777" w:rsidR="00F5712B" w:rsidRPr="00700DAB" w:rsidRDefault="00F5712B" w:rsidP="00700DAB">
      <w:pPr>
        <w:spacing w:after="240"/>
        <w:rPr>
          <w:rFonts w:eastAsia="Times New Roman"/>
          <w:szCs w:val="24"/>
        </w:rPr>
      </w:pPr>
      <w:r w:rsidRPr="00700DAB">
        <w:rPr>
          <w:rFonts w:eastAsia="Times New Roman"/>
          <w:szCs w:val="24"/>
        </w:rPr>
        <w:t xml:space="preserve">Newman, S.A. and Ford, R.C. (2020). Five Steps to Leading Your Team in the Virtual COVID-19 Workplace. </w:t>
      </w:r>
      <w:r w:rsidRPr="00700DAB">
        <w:rPr>
          <w:rFonts w:eastAsia="Times New Roman"/>
          <w:i/>
          <w:iCs/>
          <w:szCs w:val="24"/>
        </w:rPr>
        <w:t>Organizational Dynamics</w:t>
      </w:r>
      <w:r w:rsidRPr="00700DAB">
        <w:rPr>
          <w:rFonts w:eastAsia="Times New Roman"/>
          <w:szCs w:val="24"/>
        </w:rPr>
        <w:t xml:space="preserve">, [online] 50(1). </w:t>
      </w:r>
      <w:proofErr w:type="spellStart"/>
      <w:r w:rsidRPr="00700DAB">
        <w:rPr>
          <w:rFonts w:eastAsia="Times New Roman"/>
          <w:szCs w:val="24"/>
        </w:rPr>
        <w:t>doi:https</w:t>
      </w:r>
      <w:proofErr w:type="spellEnd"/>
      <w:r w:rsidRPr="00700DAB">
        <w:rPr>
          <w:rFonts w:eastAsia="Times New Roman"/>
          <w:szCs w:val="24"/>
        </w:rPr>
        <w:t>://doi.org/10.1016/j.orgdyn.2020.100802.</w:t>
      </w:r>
    </w:p>
    <w:p w14:paraId="1B058A7E" w14:textId="77777777" w:rsidR="00F5712B" w:rsidRDefault="00F5712B" w:rsidP="00700DAB">
      <w:pPr>
        <w:pStyle w:val="NormalWeb"/>
        <w:spacing w:before="0" w:after="240"/>
      </w:pPr>
      <w:r w:rsidRPr="00B627C6">
        <w:t xml:space="preserve">Hägglund, K., </w:t>
      </w:r>
      <w:proofErr w:type="spellStart"/>
      <w:r w:rsidRPr="00B627C6">
        <w:t>Kenttä</w:t>
      </w:r>
      <w:proofErr w:type="spellEnd"/>
      <w:r w:rsidRPr="00B627C6">
        <w:t xml:space="preserve">, G., Thelwell, R. and Wagstaff, C.R.D. (2021). Mindful self-reflection to support sustainable high-performance coaching: A process evaluation of a novel method development in elite sport. </w:t>
      </w:r>
      <w:r w:rsidRPr="00B627C6">
        <w:rPr>
          <w:i/>
          <w:iCs/>
        </w:rPr>
        <w:t>Journal of Applied Sport Psychology</w:t>
      </w:r>
      <w:r w:rsidRPr="00B627C6">
        <w:t xml:space="preserve">, 34(6), pp.1–38. </w:t>
      </w:r>
      <w:proofErr w:type="spellStart"/>
      <w:r w:rsidRPr="00B627C6">
        <w:t>doi:https</w:t>
      </w:r>
      <w:proofErr w:type="spellEnd"/>
      <w:r w:rsidRPr="00B627C6">
        <w:t>://doi.org/10.1080/10413200.2021.1925782.</w:t>
      </w:r>
    </w:p>
    <w:p w14:paraId="3E9ED406" w14:textId="77777777" w:rsidR="00F5712B" w:rsidRDefault="00F5712B" w:rsidP="00700DAB">
      <w:pPr>
        <w:pStyle w:val="NormalWeb"/>
        <w:spacing w:before="0" w:after="240"/>
      </w:pPr>
      <w:proofErr w:type="spellStart"/>
      <w:r>
        <w:t>Koukpaki</w:t>
      </w:r>
      <w:proofErr w:type="spellEnd"/>
      <w:r>
        <w:t xml:space="preserve">, A.S.F. and Adams, K. (2020). Enhancing professional growth and the learning and development function through reflective practices: an autoethnographic narrative approach. </w:t>
      </w:r>
      <w:r>
        <w:rPr>
          <w:i/>
          <w:iCs/>
        </w:rPr>
        <w:t>European Journal of Training and Development</w:t>
      </w:r>
      <w:r>
        <w:t xml:space="preserve">, 44(8/9), pp.805–827. </w:t>
      </w:r>
      <w:proofErr w:type="spellStart"/>
      <w:r>
        <w:t>doi:https</w:t>
      </w:r>
      <w:proofErr w:type="spellEnd"/>
      <w:r>
        <w:t>://doi.org/10.1108/ejtd-09-2019-0165.</w:t>
      </w:r>
    </w:p>
    <w:p w14:paraId="5FA690C1" w14:textId="77777777" w:rsidR="004B61EA" w:rsidRDefault="004B61EA" w:rsidP="00531FE2">
      <w:pPr>
        <w:pStyle w:val="NormalWeb"/>
        <w:spacing w:before="0" w:after="240"/>
        <w:ind w:left="851"/>
      </w:pPr>
    </w:p>
    <w:p w14:paraId="6E38B242" w14:textId="77777777" w:rsidR="00F5712B" w:rsidRDefault="00F5712B" w:rsidP="00700DAB">
      <w:pPr>
        <w:pStyle w:val="NormalWeb"/>
        <w:spacing w:before="0" w:after="240"/>
      </w:pPr>
      <w:r>
        <w:t xml:space="preserve">Yu, N., Collins, C.G., Cavanagh, M., White, K. and Fairbrother, G. (2020). Positive Coaching with Frontline Managers. </w:t>
      </w:r>
      <w:r>
        <w:rPr>
          <w:i/>
          <w:iCs/>
        </w:rPr>
        <w:t>Coaching Researched</w:t>
      </w:r>
      <w:r>
        <w:t xml:space="preserve">, pp.269–283. </w:t>
      </w:r>
      <w:proofErr w:type="spellStart"/>
      <w:r>
        <w:t>doi:https</w:t>
      </w:r>
      <w:proofErr w:type="spellEnd"/>
      <w:r>
        <w:t>://doi.org/10.1002/9781119656913.ch14.</w:t>
      </w:r>
    </w:p>
    <w:p w14:paraId="5A580C9D" w14:textId="77777777" w:rsidR="00F5712B" w:rsidRDefault="00F5712B" w:rsidP="00531FE2"/>
    <w:p w14:paraId="0F1CBE07" w14:textId="77777777" w:rsidR="003328C9" w:rsidRDefault="003328C9" w:rsidP="00531FE2"/>
    <w:p w14:paraId="505B0B63" w14:textId="77777777" w:rsidR="003328C9" w:rsidRDefault="003328C9" w:rsidP="00531FE2"/>
    <w:p w14:paraId="13112F0C" w14:textId="77777777" w:rsidR="003328C9" w:rsidRDefault="003328C9" w:rsidP="00531FE2"/>
    <w:p w14:paraId="4FEEE83E" w14:textId="77777777" w:rsidR="003328C9" w:rsidRPr="00F5712B" w:rsidRDefault="003328C9" w:rsidP="00531FE2"/>
    <w:p w14:paraId="5104EA69" w14:textId="0D2B4515" w:rsidR="009F2212" w:rsidRPr="009F2212" w:rsidRDefault="004A323F" w:rsidP="004A323F">
      <w:pPr>
        <w:pStyle w:val="Heading1"/>
      </w:pPr>
      <w:proofErr w:type="spellStart"/>
      <w:r>
        <w:lastRenderedPageBreak/>
        <w:t>Appendice</w:t>
      </w:r>
      <w:proofErr w:type="spellEnd"/>
      <w:r>
        <w:t xml:space="preserve"> 1</w:t>
      </w:r>
    </w:p>
    <w:tbl>
      <w:tblPr>
        <w:tblStyle w:val="PlainTable1"/>
        <w:tblW w:w="9535" w:type="dxa"/>
        <w:tblLook w:val="04A0" w:firstRow="1" w:lastRow="0" w:firstColumn="1" w:lastColumn="0" w:noHBand="0" w:noVBand="1"/>
      </w:tblPr>
      <w:tblGrid>
        <w:gridCol w:w="1833"/>
        <w:gridCol w:w="3140"/>
        <w:gridCol w:w="4562"/>
      </w:tblGrid>
      <w:tr w:rsidR="004A323F" w:rsidRPr="004A323F" w14:paraId="4E382E14" w14:textId="77777777" w:rsidTr="004A32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F6EB16" w14:textId="77777777" w:rsidR="004A323F" w:rsidRPr="004A323F" w:rsidRDefault="004A323F" w:rsidP="004A323F">
            <w:pPr>
              <w:spacing w:after="160" w:line="360" w:lineRule="auto"/>
            </w:pPr>
            <w:r w:rsidRPr="004A323F">
              <w:t>Aspect for Improvement</w:t>
            </w:r>
          </w:p>
        </w:tc>
        <w:tc>
          <w:tcPr>
            <w:tcW w:w="0" w:type="auto"/>
            <w:hideMark/>
          </w:tcPr>
          <w:p w14:paraId="42A57EB0" w14:textId="77777777" w:rsidR="004A323F" w:rsidRPr="004A323F" w:rsidRDefault="004A323F" w:rsidP="004A323F">
            <w:pPr>
              <w:spacing w:after="160" w:line="360" w:lineRule="auto"/>
              <w:cnfStyle w:val="100000000000" w:firstRow="1" w:lastRow="0" w:firstColumn="0" w:lastColumn="0" w:oddVBand="0" w:evenVBand="0" w:oddHBand="0" w:evenHBand="0" w:firstRowFirstColumn="0" w:firstRowLastColumn="0" w:lastRowFirstColumn="0" w:lastRowLastColumn="0"/>
            </w:pPr>
            <w:r w:rsidRPr="004A323F">
              <w:t>Observations</w:t>
            </w:r>
          </w:p>
        </w:tc>
        <w:tc>
          <w:tcPr>
            <w:tcW w:w="4562" w:type="dxa"/>
            <w:hideMark/>
          </w:tcPr>
          <w:p w14:paraId="61F9FBA7" w14:textId="77777777" w:rsidR="004A323F" w:rsidRPr="004A323F" w:rsidRDefault="004A323F" w:rsidP="004A323F">
            <w:pPr>
              <w:spacing w:after="160" w:line="360" w:lineRule="auto"/>
              <w:cnfStyle w:val="100000000000" w:firstRow="1" w:lastRow="0" w:firstColumn="0" w:lastColumn="0" w:oddVBand="0" w:evenVBand="0" w:oddHBand="0" w:evenHBand="0" w:firstRowFirstColumn="0" w:firstRowLastColumn="0" w:lastRowFirstColumn="0" w:lastRowLastColumn="0"/>
            </w:pPr>
            <w:r w:rsidRPr="004A323F">
              <w:t>Suggestions for Enhancement</w:t>
            </w:r>
          </w:p>
        </w:tc>
      </w:tr>
      <w:tr w:rsidR="004A323F" w:rsidRPr="004A323F" w14:paraId="7BED8461" w14:textId="77777777" w:rsidTr="004A32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4C8B22" w14:textId="77777777" w:rsidR="004A323F" w:rsidRPr="004A323F" w:rsidRDefault="004A323F" w:rsidP="004A323F">
            <w:pPr>
              <w:spacing w:after="160" w:line="360" w:lineRule="auto"/>
            </w:pPr>
            <w:r w:rsidRPr="004A323F">
              <w:t>Active Listening</w:t>
            </w:r>
          </w:p>
        </w:tc>
        <w:tc>
          <w:tcPr>
            <w:tcW w:w="0" w:type="auto"/>
            <w:hideMark/>
          </w:tcPr>
          <w:p w14:paraId="7F827755" w14:textId="4E5AB9C1" w:rsidR="004A323F" w:rsidRPr="004A323F" w:rsidRDefault="00DE6895" w:rsidP="004A323F">
            <w:pPr>
              <w:spacing w:after="160" w:line="360" w:lineRule="auto"/>
              <w:cnfStyle w:val="000000100000" w:firstRow="0" w:lastRow="0" w:firstColumn="0" w:lastColumn="0" w:oddVBand="0" w:evenVBand="0" w:oddHBand="1" w:evenHBand="0" w:firstRowFirstColumn="0" w:firstRowLastColumn="0" w:lastRowFirstColumn="0" w:lastRowLastColumn="0"/>
            </w:pPr>
            <w:r w:rsidRPr="00DE6895">
              <w:t>Occasionally shared personal opinions; could benefit from improvement in attentive listening.</w:t>
            </w:r>
          </w:p>
        </w:tc>
        <w:tc>
          <w:tcPr>
            <w:tcW w:w="4562" w:type="dxa"/>
            <w:hideMark/>
          </w:tcPr>
          <w:p w14:paraId="4B28EBDE" w14:textId="7871ADB2" w:rsidR="004A323F" w:rsidRPr="004A323F" w:rsidRDefault="00DE6895" w:rsidP="004A323F">
            <w:pPr>
              <w:spacing w:after="160" w:line="360" w:lineRule="auto"/>
              <w:cnfStyle w:val="000000100000" w:firstRow="0" w:lastRow="0" w:firstColumn="0" w:lastColumn="0" w:oddVBand="0" w:evenVBand="0" w:oddHBand="1" w:evenHBand="0" w:firstRowFirstColumn="0" w:firstRowLastColumn="0" w:lastRowFirstColumn="0" w:lastRowLastColumn="0"/>
            </w:pPr>
            <w:r>
              <w:t>Engage in activities or attend seminars that promote active listening; practice summarizing and paraphrasing to enhance comprehension.</w:t>
            </w:r>
          </w:p>
        </w:tc>
      </w:tr>
      <w:tr w:rsidR="004A323F" w:rsidRPr="004A323F" w14:paraId="3F2F467A" w14:textId="77777777" w:rsidTr="004A323F">
        <w:tc>
          <w:tcPr>
            <w:cnfStyle w:val="001000000000" w:firstRow="0" w:lastRow="0" w:firstColumn="1" w:lastColumn="0" w:oddVBand="0" w:evenVBand="0" w:oddHBand="0" w:evenHBand="0" w:firstRowFirstColumn="0" w:firstRowLastColumn="0" w:lastRowFirstColumn="0" w:lastRowLastColumn="0"/>
            <w:tcW w:w="0" w:type="auto"/>
            <w:hideMark/>
          </w:tcPr>
          <w:p w14:paraId="61FC6A2F" w14:textId="77777777" w:rsidR="004A323F" w:rsidRPr="004A323F" w:rsidRDefault="004A323F" w:rsidP="004A323F">
            <w:pPr>
              <w:spacing w:after="160" w:line="360" w:lineRule="auto"/>
            </w:pPr>
            <w:r w:rsidRPr="004A323F">
              <w:t>Objectivity</w:t>
            </w:r>
          </w:p>
        </w:tc>
        <w:tc>
          <w:tcPr>
            <w:tcW w:w="0" w:type="auto"/>
            <w:hideMark/>
          </w:tcPr>
          <w:p w14:paraId="2B826B1C" w14:textId="223EE2A8" w:rsidR="004A323F" w:rsidRPr="004A323F" w:rsidRDefault="00DE6895" w:rsidP="004A323F">
            <w:pPr>
              <w:spacing w:after="160" w:line="360" w:lineRule="auto"/>
              <w:cnfStyle w:val="000000000000" w:firstRow="0" w:lastRow="0" w:firstColumn="0" w:lastColumn="0" w:oddVBand="0" w:evenVBand="0" w:oddHBand="0" w:evenHBand="0" w:firstRowFirstColumn="0" w:firstRowLastColumn="0" w:lastRowFirstColumn="0" w:lastRowLastColumn="0"/>
            </w:pPr>
            <w:r w:rsidRPr="00DE6895">
              <w:t>Encountered challenges in maintaining objectivity and occasionally provided solutions too early.</w:t>
            </w:r>
          </w:p>
        </w:tc>
        <w:tc>
          <w:tcPr>
            <w:tcW w:w="4562" w:type="dxa"/>
            <w:hideMark/>
          </w:tcPr>
          <w:p w14:paraId="4553E970" w14:textId="3668D137" w:rsidR="004A323F" w:rsidRPr="004A323F" w:rsidRDefault="00DE6895" w:rsidP="004A323F">
            <w:pPr>
              <w:spacing w:after="160" w:line="360" w:lineRule="auto"/>
              <w:cnfStyle w:val="000000000000" w:firstRow="0" w:lastRow="0" w:firstColumn="0" w:lastColumn="0" w:oddVBand="0" w:evenVBand="0" w:oddHBand="0" w:evenHBand="0" w:firstRowFirstColumn="0" w:firstRowLastColumn="0" w:lastRowFirstColumn="0" w:lastRowLastColumn="0"/>
            </w:pPr>
            <w:r w:rsidRPr="00DE6895">
              <w:t xml:space="preserve">Encourage the </w:t>
            </w:r>
            <w:proofErr w:type="spellStart"/>
            <w:r w:rsidRPr="00DE6895">
              <w:t>coachee</w:t>
            </w:r>
            <w:proofErr w:type="spellEnd"/>
            <w:r w:rsidRPr="00DE6895">
              <w:t xml:space="preserve"> to delay making judgments until they have considered all possibilities. Reflective exercises can help identify your own preconceptions.</w:t>
            </w:r>
          </w:p>
        </w:tc>
      </w:tr>
      <w:tr w:rsidR="004A323F" w:rsidRPr="004A323F" w14:paraId="3B493DBF" w14:textId="77777777" w:rsidTr="004A32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AF9987" w14:textId="77777777" w:rsidR="004A323F" w:rsidRPr="004A323F" w:rsidRDefault="004A323F" w:rsidP="004A323F">
            <w:pPr>
              <w:spacing w:after="160" w:line="360" w:lineRule="auto"/>
            </w:pPr>
            <w:r w:rsidRPr="004A323F">
              <w:t>Coaching Agenda Focus</w:t>
            </w:r>
          </w:p>
        </w:tc>
        <w:tc>
          <w:tcPr>
            <w:tcW w:w="0" w:type="auto"/>
            <w:hideMark/>
          </w:tcPr>
          <w:p w14:paraId="52A19666" w14:textId="04780FCC" w:rsidR="004A323F" w:rsidRPr="004A323F" w:rsidRDefault="00DE6895" w:rsidP="004A323F">
            <w:pPr>
              <w:spacing w:after="160" w:line="360" w:lineRule="auto"/>
              <w:cnfStyle w:val="000000100000" w:firstRow="0" w:lastRow="0" w:firstColumn="0" w:lastColumn="0" w:oddVBand="0" w:evenVBand="0" w:oddHBand="1" w:evenHBand="0" w:firstRowFirstColumn="0" w:firstRowLastColumn="0" w:lastRowFirstColumn="0" w:lastRowLastColumn="0"/>
            </w:pPr>
            <w:r w:rsidRPr="00DE6895">
              <w:t>Encountered difficulty in consistently adhering to the coaching plan.</w:t>
            </w:r>
          </w:p>
        </w:tc>
        <w:tc>
          <w:tcPr>
            <w:tcW w:w="4562" w:type="dxa"/>
            <w:hideMark/>
          </w:tcPr>
          <w:p w14:paraId="1C13B667" w14:textId="2C58C128" w:rsidR="004A323F" w:rsidRPr="004A323F" w:rsidRDefault="00DE6895" w:rsidP="004A323F">
            <w:pPr>
              <w:spacing w:after="160" w:line="360" w:lineRule="auto"/>
              <w:cnfStyle w:val="000000100000" w:firstRow="0" w:lastRow="0" w:firstColumn="0" w:lastColumn="0" w:oddVBand="0" w:evenVBand="0" w:oddHBand="1" w:evenHBand="0" w:firstRowFirstColumn="0" w:firstRowLastColumn="0" w:lastRowFirstColumn="0" w:lastRowLastColumn="0"/>
            </w:pPr>
            <w:r w:rsidRPr="00DE6895">
              <w:t>Creating agendas for meetings and utilizing goal-oriented questions to redirect topics are two examples of time management techniques.</w:t>
            </w:r>
          </w:p>
        </w:tc>
      </w:tr>
      <w:tr w:rsidR="004A323F" w:rsidRPr="004A323F" w14:paraId="70FB1728" w14:textId="77777777" w:rsidTr="004A323F">
        <w:tc>
          <w:tcPr>
            <w:cnfStyle w:val="001000000000" w:firstRow="0" w:lastRow="0" w:firstColumn="1" w:lastColumn="0" w:oddVBand="0" w:evenVBand="0" w:oddHBand="0" w:evenHBand="0" w:firstRowFirstColumn="0" w:firstRowLastColumn="0" w:lastRowFirstColumn="0" w:lastRowLastColumn="0"/>
            <w:tcW w:w="0" w:type="auto"/>
            <w:hideMark/>
          </w:tcPr>
          <w:p w14:paraId="03D2A84D" w14:textId="77777777" w:rsidR="004A323F" w:rsidRPr="004A323F" w:rsidRDefault="004A323F" w:rsidP="004A323F">
            <w:pPr>
              <w:spacing w:after="160" w:line="360" w:lineRule="auto"/>
            </w:pPr>
            <w:r w:rsidRPr="004A323F">
              <w:t>Refraining from Solutions</w:t>
            </w:r>
          </w:p>
        </w:tc>
        <w:tc>
          <w:tcPr>
            <w:tcW w:w="0" w:type="auto"/>
            <w:hideMark/>
          </w:tcPr>
          <w:p w14:paraId="438F3244" w14:textId="2242DE40" w:rsidR="004A323F" w:rsidRPr="004A323F" w:rsidRDefault="00DE6895" w:rsidP="004A323F">
            <w:pPr>
              <w:spacing w:after="160" w:line="360" w:lineRule="auto"/>
              <w:cnfStyle w:val="000000000000" w:firstRow="0" w:lastRow="0" w:firstColumn="0" w:lastColumn="0" w:oddVBand="0" w:evenVBand="0" w:oddHBand="0" w:evenHBand="0" w:firstRowFirstColumn="0" w:firstRowLastColumn="0" w:lastRowFirstColumn="0" w:lastRowLastColumn="0"/>
            </w:pPr>
            <w:r w:rsidRPr="00DE6895">
              <w:t xml:space="preserve">Occasionally, I tended to jump to providing solutions instead of allowing the </w:t>
            </w:r>
            <w:proofErr w:type="spellStart"/>
            <w:r w:rsidRPr="00DE6895">
              <w:t>coachee</w:t>
            </w:r>
            <w:proofErr w:type="spellEnd"/>
            <w:r w:rsidRPr="00DE6895">
              <w:t xml:space="preserve"> to explore on their own.</w:t>
            </w:r>
          </w:p>
        </w:tc>
        <w:tc>
          <w:tcPr>
            <w:tcW w:w="4562" w:type="dxa"/>
            <w:hideMark/>
          </w:tcPr>
          <w:p w14:paraId="67883F8E" w14:textId="2877E021" w:rsidR="004A323F" w:rsidRPr="004A323F" w:rsidRDefault="00DE6895" w:rsidP="004A323F">
            <w:pPr>
              <w:spacing w:after="160" w:line="360" w:lineRule="auto"/>
              <w:cnfStyle w:val="000000000000" w:firstRow="0" w:lastRow="0" w:firstColumn="0" w:lastColumn="0" w:oddVBand="0" w:evenVBand="0" w:oddHBand="0" w:evenHBand="0" w:firstRowFirstColumn="0" w:firstRowLastColumn="0" w:lastRowFirstColumn="0" w:lastRowLastColumn="0"/>
            </w:pPr>
            <w:r w:rsidRPr="00DE6895">
              <w:t xml:space="preserve">Encourage the </w:t>
            </w:r>
            <w:proofErr w:type="spellStart"/>
            <w:r w:rsidRPr="00DE6895">
              <w:t>coachee</w:t>
            </w:r>
            <w:proofErr w:type="spellEnd"/>
            <w:r w:rsidRPr="00DE6895">
              <w:t xml:space="preserve"> to find ways to solve difficulties independently; avoid offering solutions until the </w:t>
            </w:r>
            <w:proofErr w:type="spellStart"/>
            <w:r w:rsidRPr="00DE6895">
              <w:t>coachee</w:t>
            </w:r>
            <w:proofErr w:type="spellEnd"/>
            <w:r w:rsidRPr="00DE6895">
              <w:t xml:space="preserve"> has thoroughly considered all their options.</w:t>
            </w:r>
          </w:p>
        </w:tc>
      </w:tr>
    </w:tbl>
    <w:p w14:paraId="66C12A33" w14:textId="57937960" w:rsidR="00D02732" w:rsidRDefault="00DE6895" w:rsidP="00107713">
      <w:r w:rsidRPr="00DE6895">
        <w:t xml:space="preserve">The identified areas of improvement during the coaching period underscore the importance of refining active listening skills, preserving objectivity, keeping coaching agendas in focus, and avoiding the inclination to provide answers too quickly. Engaging in seminars, reflective practices, time management techniques, and adopting </w:t>
      </w:r>
      <w:proofErr w:type="spellStart"/>
      <w:r w:rsidRPr="00DE6895">
        <w:t>coachee</w:t>
      </w:r>
      <w:proofErr w:type="spellEnd"/>
      <w:r w:rsidRPr="00DE6895">
        <w:t>-led approaches can contribute significantly to enhancing the effectiveness of coaching.</w:t>
      </w:r>
    </w:p>
    <w:sectPr w:rsidR="00D02732" w:rsidSect="0064398F">
      <w:pgSz w:w="11906" w:h="16838" w:code="9"/>
      <w:pgMar w:top="1440" w:right="1440" w:bottom="1440" w:left="1440" w:header="720" w:footer="720" w:gutter="0"/>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B24BF5"/>
    <w:multiLevelType w:val="multilevel"/>
    <w:tmpl w:val="8C14511C"/>
    <w:lvl w:ilvl="0">
      <w:start w:val="5"/>
      <w:numFmt w:val="decimal"/>
      <w:lvlText w:val="%1."/>
      <w:lvlJc w:val="left"/>
      <w:pPr>
        <w:tabs>
          <w:tab w:val="num" w:pos="578"/>
        </w:tabs>
        <w:ind w:left="578" w:hanging="360"/>
      </w:pPr>
    </w:lvl>
    <w:lvl w:ilvl="1" w:tentative="1">
      <w:start w:val="1"/>
      <w:numFmt w:val="decimal"/>
      <w:lvlText w:val="%2."/>
      <w:lvlJc w:val="left"/>
      <w:pPr>
        <w:tabs>
          <w:tab w:val="num" w:pos="1298"/>
        </w:tabs>
        <w:ind w:left="1298" w:hanging="360"/>
      </w:pPr>
    </w:lvl>
    <w:lvl w:ilvl="2" w:tentative="1">
      <w:start w:val="1"/>
      <w:numFmt w:val="decimal"/>
      <w:lvlText w:val="%3."/>
      <w:lvlJc w:val="left"/>
      <w:pPr>
        <w:tabs>
          <w:tab w:val="num" w:pos="2018"/>
        </w:tabs>
        <w:ind w:left="2018" w:hanging="360"/>
      </w:pPr>
    </w:lvl>
    <w:lvl w:ilvl="3" w:tentative="1">
      <w:start w:val="1"/>
      <w:numFmt w:val="decimal"/>
      <w:lvlText w:val="%4."/>
      <w:lvlJc w:val="left"/>
      <w:pPr>
        <w:tabs>
          <w:tab w:val="num" w:pos="2738"/>
        </w:tabs>
        <w:ind w:left="2738" w:hanging="360"/>
      </w:pPr>
    </w:lvl>
    <w:lvl w:ilvl="4" w:tentative="1">
      <w:start w:val="1"/>
      <w:numFmt w:val="decimal"/>
      <w:lvlText w:val="%5."/>
      <w:lvlJc w:val="left"/>
      <w:pPr>
        <w:tabs>
          <w:tab w:val="num" w:pos="3458"/>
        </w:tabs>
        <w:ind w:left="3458" w:hanging="360"/>
      </w:pPr>
    </w:lvl>
    <w:lvl w:ilvl="5" w:tentative="1">
      <w:start w:val="1"/>
      <w:numFmt w:val="decimal"/>
      <w:lvlText w:val="%6."/>
      <w:lvlJc w:val="left"/>
      <w:pPr>
        <w:tabs>
          <w:tab w:val="num" w:pos="4178"/>
        </w:tabs>
        <w:ind w:left="4178" w:hanging="360"/>
      </w:pPr>
    </w:lvl>
    <w:lvl w:ilvl="6" w:tentative="1">
      <w:start w:val="1"/>
      <w:numFmt w:val="decimal"/>
      <w:lvlText w:val="%7."/>
      <w:lvlJc w:val="left"/>
      <w:pPr>
        <w:tabs>
          <w:tab w:val="num" w:pos="4898"/>
        </w:tabs>
        <w:ind w:left="4898" w:hanging="360"/>
      </w:pPr>
    </w:lvl>
    <w:lvl w:ilvl="7" w:tentative="1">
      <w:start w:val="1"/>
      <w:numFmt w:val="decimal"/>
      <w:lvlText w:val="%8."/>
      <w:lvlJc w:val="left"/>
      <w:pPr>
        <w:tabs>
          <w:tab w:val="num" w:pos="5618"/>
        </w:tabs>
        <w:ind w:left="5618" w:hanging="360"/>
      </w:pPr>
    </w:lvl>
    <w:lvl w:ilvl="8" w:tentative="1">
      <w:start w:val="1"/>
      <w:numFmt w:val="decimal"/>
      <w:lvlText w:val="%9."/>
      <w:lvlJc w:val="left"/>
      <w:pPr>
        <w:tabs>
          <w:tab w:val="num" w:pos="6338"/>
        </w:tabs>
        <w:ind w:left="6338" w:hanging="360"/>
      </w:pPr>
    </w:lvl>
  </w:abstractNum>
  <w:abstractNum w:abstractNumId="1" w15:restartNumberingAfterBreak="0">
    <w:nsid w:val="215275D8"/>
    <w:multiLevelType w:val="hybridMultilevel"/>
    <w:tmpl w:val="380EB9E2"/>
    <w:lvl w:ilvl="0" w:tplc="0809000F">
      <w:start w:val="1"/>
      <w:numFmt w:val="decimal"/>
      <w:lvlText w:val="%1."/>
      <w:lvlJc w:val="left"/>
      <w:pPr>
        <w:ind w:left="1211"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2951BDC"/>
    <w:multiLevelType w:val="multilevel"/>
    <w:tmpl w:val="EB86F91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0F1635"/>
    <w:multiLevelType w:val="multilevel"/>
    <w:tmpl w:val="336E8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C132DCD"/>
    <w:multiLevelType w:val="multilevel"/>
    <w:tmpl w:val="7C8208E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3520B22"/>
    <w:multiLevelType w:val="multilevel"/>
    <w:tmpl w:val="AA6C5A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ADA0789"/>
    <w:multiLevelType w:val="multilevel"/>
    <w:tmpl w:val="9644258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9D540D"/>
    <w:multiLevelType w:val="multilevel"/>
    <w:tmpl w:val="6BC83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F3F78E2"/>
    <w:multiLevelType w:val="multilevel"/>
    <w:tmpl w:val="AE1275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20640004">
    <w:abstractNumId w:val="7"/>
  </w:num>
  <w:num w:numId="2" w16cid:durableId="1141775784">
    <w:abstractNumId w:val="6"/>
  </w:num>
  <w:num w:numId="3" w16cid:durableId="1871526135">
    <w:abstractNumId w:val="2"/>
  </w:num>
  <w:num w:numId="4" w16cid:durableId="235557406">
    <w:abstractNumId w:val="4"/>
  </w:num>
  <w:num w:numId="5" w16cid:durableId="697776389">
    <w:abstractNumId w:val="0"/>
  </w:num>
  <w:num w:numId="6" w16cid:durableId="1783917292">
    <w:abstractNumId w:val="8"/>
  </w:num>
  <w:num w:numId="7" w16cid:durableId="1176458275">
    <w:abstractNumId w:val="5"/>
  </w:num>
  <w:num w:numId="8" w16cid:durableId="1638142553">
    <w:abstractNumId w:val="3"/>
  </w:num>
  <w:num w:numId="9" w16cid:durableId="19523198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gutterAtTop/>
  <w:proofState w:spelling="clean"/>
  <w:defaultTabStop w:val="720"/>
  <w:drawingGridHorizontalSpacing w:val="12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53A"/>
    <w:rsid w:val="000832F9"/>
    <w:rsid w:val="000965EA"/>
    <w:rsid w:val="000B4305"/>
    <w:rsid w:val="000F0FC1"/>
    <w:rsid w:val="00107713"/>
    <w:rsid w:val="0011017A"/>
    <w:rsid w:val="001141F0"/>
    <w:rsid w:val="001156DB"/>
    <w:rsid w:val="00147AE7"/>
    <w:rsid w:val="00171D92"/>
    <w:rsid w:val="001756B8"/>
    <w:rsid w:val="0018755A"/>
    <w:rsid w:val="001B151E"/>
    <w:rsid w:val="001C07E3"/>
    <w:rsid w:val="001E46FD"/>
    <w:rsid w:val="001E7F91"/>
    <w:rsid w:val="002740A7"/>
    <w:rsid w:val="002A73AB"/>
    <w:rsid w:val="002D253A"/>
    <w:rsid w:val="002E40FC"/>
    <w:rsid w:val="002E52A7"/>
    <w:rsid w:val="0030004A"/>
    <w:rsid w:val="003019DC"/>
    <w:rsid w:val="00313638"/>
    <w:rsid w:val="00315AAD"/>
    <w:rsid w:val="003328C9"/>
    <w:rsid w:val="0036448F"/>
    <w:rsid w:val="003A7954"/>
    <w:rsid w:val="003D078E"/>
    <w:rsid w:val="003D43DB"/>
    <w:rsid w:val="003E2B96"/>
    <w:rsid w:val="003E2BF9"/>
    <w:rsid w:val="00402AAE"/>
    <w:rsid w:val="00404514"/>
    <w:rsid w:val="004101F2"/>
    <w:rsid w:val="00413923"/>
    <w:rsid w:val="0041790B"/>
    <w:rsid w:val="004270F8"/>
    <w:rsid w:val="00436E4D"/>
    <w:rsid w:val="00441D4B"/>
    <w:rsid w:val="00463A84"/>
    <w:rsid w:val="004A323F"/>
    <w:rsid w:val="004B61EA"/>
    <w:rsid w:val="004C6CD1"/>
    <w:rsid w:val="004D56A8"/>
    <w:rsid w:val="00531FE2"/>
    <w:rsid w:val="00552020"/>
    <w:rsid w:val="00564D43"/>
    <w:rsid w:val="005810F5"/>
    <w:rsid w:val="00581266"/>
    <w:rsid w:val="005B0F1E"/>
    <w:rsid w:val="005C40C7"/>
    <w:rsid w:val="005E4B48"/>
    <w:rsid w:val="005E73E2"/>
    <w:rsid w:val="005F01E6"/>
    <w:rsid w:val="00610021"/>
    <w:rsid w:val="006345EE"/>
    <w:rsid w:val="0064398F"/>
    <w:rsid w:val="006507EF"/>
    <w:rsid w:val="00672306"/>
    <w:rsid w:val="006735E1"/>
    <w:rsid w:val="00684323"/>
    <w:rsid w:val="0068601D"/>
    <w:rsid w:val="006D62AE"/>
    <w:rsid w:val="00700DAB"/>
    <w:rsid w:val="0070755B"/>
    <w:rsid w:val="00731F5C"/>
    <w:rsid w:val="007400AC"/>
    <w:rsid w:val="00742B3D"/>
    <w:rsid w:val="0075285B"/>
    <w:rsid w:val="00770562"/>
    <w:rsid w:val="00770CE5"/>
    <w:rsid w:val="00771C26"/>
    <w:rsid w:val="00787C44"/>
    <w:rsid w:val="007948B6"/>
    <w:rsid w:val="007A05CA"/>
    <w:rsid w:val="007A38F8"/>
    <w:rsid w:val="007D6C74"/>
    <w:rsid w:val="007E6468"/>
    <w:rsid w:val="007F29C1"/>
    <w:rsid w:val="00800E1B"/>
    <w:rsid w:val="0081023F"/>
    <w:rsid w:val="008547F2"/>
    <w:rsid w:val="0086294F"/>
    <w:rsid w:val="00874A0E"/>
    <w:rsid w:val="0087532F"/>
    <w:rsid w:val="00883B09"/>
    <w:rsid w:val="00892E43"/>
    <w:rsid w:val="008A0522"/>
    <w:rsid w:val="008A7310"/>
    <w:rsid w:val="008C1C34"/>
    <w:rsid w:val="008E57DD"/>
    <w:rsid w:val="008E5EB2"/>
    <w:rsid w:val="008F6402"/>
    <w:rsid w:val="00923C17"/>
    <w:rsid w:val="00936FB0"/>
    <w:rsid w:val="009600F1"/>
    <w:rsid w:val="009630D5"/>
    <w:rsid w:val="009A3039"/>
    <w:rsid w:val="009A59C6"/>
    <w:rsid w:val="009C3815"/>
    <w:rsid w:val="009F2212"/>
    <w:rsid w:val="009F39D9"/>
    <w:rsid w:val="00A15917"/>
    <w:rsid w:val="00A27846"/>
    <w:rsid w:val="00A45E73"/>
    <w:rsid w:val="00A92DFD"/>
    <w:rsid w:val="00AA2C40"/>
    <w:rsid w:val="00AE7139"/>
    <w:rsid w:val="00AF584C"/>
    <w:rsid w:val="00B120B7"/>
    <w:rsid w:val="00B2253C"/>
    <w:rsid w:val="00B56119"/>
    <w:rsid w:val="00B747F2"/>
    <w:rsid w:val="00B92913"/>
    <w:rsid w:val="00BA3CE2"/>
    <w:rsid w:val="00BC7DC2"/>
    <w:rsid w:val="00BD15E3"/>
    <w:rsid w:val="00BD230F"/>
    <w:rsid w:val="00BF70C9"/>
    <w:rsid w:val="00BF7936"/>
    <w:rsid w:val="00C06162"/>
    <w:rsid w:val="00C06672"/>
    <w:rsid w:val="00C079AF"/>
    <w:rsid w:val="00C11E48"/>
    <w:rsid w:val="00C136A2"/>
    <w:rsid w:val="00C43E1E"/>
    <w:rsid w:val="00C6035D"/>
    <w:rsid w:val="00C813F6"/>
    <w:rsid w:val="00CB6E3E"/>
    <w:rsid w:val="00CD0D1E"/>
    <w:rsid w:val="00CD31CE"/>
    <w:rsid w:val="00D02732"/>
    <w:rsid w:val="00D350B7"/>
    <w:rsid w:val="00D36A06"/>
    <w:rsid w:val="00D518C0"/>
    <w:rsid w:val="00D732AE"/>
    <w:rsid w:val="00D733AA"/>
    <w:rsid w:val="00D949E2"/>
    <w:rsid w:val="00DB3135"/>
    <w:rsid w:val="00DC22F8"/>
    <w:rsid w:val="00DE6895"/>
    <w:rsid w:val="00E342B1"/>
    <w:rsid w:val="00E36D3B"/>
    <w:rsid w:val="00E7740B"/>
    <w:rsid w:val="00EA1399"/>
    <w:rsid w:val="00F25BCB"/>
    <w:rsid w:val="00F5712B"/>
    <w:rsid w:val="00F76E81"/>
    <w:rsid w:val="00F77EE5"/>
    <w:rsid w:val="00FE7319"/>
    <w:rsid w:val="00FF0B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5D093"/>
  <w15:chartTrackingRefBased/>
  <w15:docId w15:val="{8B2C8EC7-4B84-42AE-9466-A56A7B416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000000" w:themeColor="text1"/>
        <w:sz w:val="24"/>
        <w:szCs w:val="32"/>
        <w:lang w:val="en-US" w:eastAsia="en-US" w:bidi="ar-SA"/>
      </w:rPr>
    </w:rPrDefault>
    <w:pPrDefault>
      <w:pPr>
        <w:spacing w:before="160"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C7DC2"/>
    <w:pPr>
      <w:keepNext/>
      <w:keepLines/>
      <w:spacing w:before="240" w:after="0"/>
      <w:outlineLvl w:val="0"/>
    </w:pPr>
    <w:rPr>
      <w:rFonts w:ascii="Century Gothic" w:eastAsiaTheme="majorEastAsia" w:hAnsi="Century Gothic" w:cstheme="majorBidi"/>
      <w:b/>
      <w:color w:val="002060"/>
      <w:sz w:val="28"/>
    </w:rPr>
  </w:style>
  <w:style w:type="paragraph" w:styleId="Heading2">
    <w:name w:val="heading 2"/>
    <w:basedOn w:val="Normal"/>
    <w:next w:val="Normal"/>
    <w:link w:val="Heading2Char"/>
    <w:autoRedefine/>
    <w:uiPriority w:val="9"/>
    <w:unhideWhenUsed/>
    <w:qFormat/>
    <w:rsid w:val="00BC7DC2"/>
    <w:pPr>
      <w:keepNext/>
      <w:keepLines/>
      <w:spacing w:before="40" w:after="0"/>
      <w:outlineLvl w:val="1"/>
    </w:pPr>
    <w:rPr>
      <w:rFonts w:ascii="Century Gothic" w:eastAsiaTheme="majorEastAsia" w:hAnsi="Century Gothic" w:cstheme="majorBidi"/>
      <w:b/>
      <w:color w:val="002060"/>
      <w:sz w:val="26"/>
      <w:szCs w:val="26"/>
    </w:rPr>
  </w:style>
  <w:style w:type="paragraph" w:styleId="Heading3">
    <w:name w:val="heading 3"/>
    <w:basedOn w:val="Normal"/>
    <w:next w:val="Normal"/>
    <w:link w:val="Heading3Char"/>
    <w:autoRedefine/>
    <w:uiPriority w:val="9"/>
    <w:unhideWhenUsed/>
    <w:qFormat/>
    <w:rsid w:val="00BC7DC2"/>
    <w:pPr>
      <w:keepNext/>
      <w:keepLines/>
      <w:spacing w:before="40" w:after="0"/>
      <w:outlineLvl w:val="2"/>
    </w:pPr>
    <w:rPr>
      <w:rFonts w:ascii="Century Gothic" w:eastAsiaTheme="majorEastAsia" w:hAnsi="Century Gothic" w:cstheme="majorBidi"/>
      <w:b/>
      <w:color w:val="002060"/>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7DC2"/>
    <w:rPr>
      <w:rFonts w:ascii="Century Gothic" w:eastAsiaTheme="majorEastAsia" w:hAnsi="Century Gothic" w:cstheme="majorBidi"/>
      <w:b/>
      <w:color w:val="002060"/>
      <w:sz w:val="28"/>
    </w:rPr>
  </w:style>
  <w:style w:type="character" w:customStyle="1" w:styleId="Heading2Char">
    <w:name w:val="Heading 2 Char"/>
    <w:basedOn w:val="DefaultParagraphFont"/>
    <w:link w:val="Heading2"/>
    <w:uiPriority w:val="9"/>
    <w:rsid w:val="00BC7DC2"/>
    <w:rPr>
      <w:rFonts w:ascii="Century Gothic" w:eastAsiaTheme="majorEastAsia" w:hAnsi="Century Gothic" w:cstheme="majorBidi"/>
      <w:b/>
      <w:color w:val="002060"/>
      <w:sz w:val="26"/>
      <w:szCs w:val="26"/>
    </w:rPr>
  </w:style>
  <w:style w:type="character" w:customStyle="1" w:styleId="Heading3Char">
    <w:name w:val="Heading 3 Char"/>
    <w:basedOn w:val="DefaultParagraphFont"/>
    <w:link w:val="Heading3"/>
    <w:uiPriority w:val="9"/>
    <w:rsid w:val="00BC7DC2"/>
    <w:rPr>
      <w:rFonts w:ascii="Century Gothic" w:eastAsiaTheme="majorEastAsia" w:hAnsi="Century Gothic" w:cstheme="majorBidi"/>
      <w:b/>
      <w:color w:val="002060"/>
      <w:szCs w:val="24"/>
    </w:rPr>
  </w:style>
  <w:style w:type="paragraph" w:styleId="Title">
    <w:name w:val="Title"/>
    <w:basedOn w:val="Normal"/>
    <w:next w:val="Normal"/>
    <w:link w:val="TitleChar"/>
    <w:autoRedefine/>
    <w:uiPriority w:val="10"/>
    <w:qFormat/>
    <w:rsid w:val="00BC7DC2"/>
    <w:pPr>
      <w:spacing w:before="0" w:after="0"/>
      <w:contextualSpacing/>
      <w:jc w:val="center"/>
    </w:pPr>
    <w:rPr>
      <w:rFonts w:ascii="Century Gothic" w:eastAsiaTheme="majorEastAsia" w:hAnsi="Century Gothic" w:cstheme="majorBidi"/>
      <w:b/>
      <w:color w:val="002060"/>
      <w:spacing w:val="-10"/>
      <w:kern w:val="28"/>
      <w:sz w:val="40"/>
      <w:szCs w:val="56"/>
    </w:rPr>
  </w:style>
  <w:style w:type="character" w:customStyle="1" w:styleId="TitleChar">
    <w:name w:val="Title Char"/>
    <w:basedOn w:val="DefaultParagraphFont"/>
    <w:link w:val="Title"/>
    <w:uiPriority w:val="10"/>
    <w:rsid w:val="00BC7DC2"/>
    <w:rPr>
      <w:rFonts w:ascii="Century Gothic" w:eastAsiaTheme="majorEastAsia" w:hAnsi="Century Gothic" w:cstheme="majorBidi"/>
      <w:b/>
      <w:color w:val="002060"/>
      <w:spacing w:val="-10"/>
      <w:kern w:val="28"/>
      <w:sz w:val="40"/>
      <w:szCs w:val="56"/>
    </w:rPr>
  </w:style>
  <w:style w:type="paragraph" w:styleId="NormalWeb">
    <w:name w:val="Normal (Web)"/>
    <w:basedOn w:val="Normal"/>
    <w:uiPriority w:val="99"/>
    <w:semiHidden/>
    <w:unhideWhenUsed/>
    <w:rsid w:val="0018755A"/>
    <w:rPr>
      <w:szCs w:val="24"/>
    </w:rPr>
  </w:style>
  <w:style w:type="table" w:styleId="TableGrid">
    <w:name w:val="Table Grid"/>
    <w:basedOn w:val="TableNormal"/>
    <w:uiPriority w:val="39"/>
    <w:rsid w:val="005E4B48"/>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FF0BC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610021"/>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610021"/>
    <w:pPr>
      <w:spacing w:after="100"/>
    </w:pPr>
  </w:style>
  <w:style w:type="character" w:styleId="Hyperlink">
    <w:name w:val="Hyperlink"/>
    <w:basedOn w:val="DefaultParagraphFont"/>
    <w:uiPriority w:val="99"/>
    <w:unhideWhenUsed/>
    <w:rsid w:val="00610021"/>
    <w:rPr>
      <w:color w:val="0563C1" w:themeColor="hyperlink"/>
      <w:u w:val="single"/>
    </w:rPr>
  </w:style>
  <w:style w:type="paragraph" w:styleId="Caption">
    <w:name w:val="caption"/>
    <w:basedOn w:val="Normal"/>
    <w:next w:val="Normal"/>
    <w:uiPriority w:val="35"/>
    <w:unhideWhenUsed/>
    <w:qFormat/>
    <w:rsid w:val="007D6C74"/>
    <w:pPr>
      <w:spacing w:before="0" w:after="200" w:line="240" w:lineRule="auto"/>
    </w:pPr>
    <w:rPr>
      <w:i/>
      <w:iCs/>
      <w:color w:val="44546A" w:themeColor="text2"/>
      <w:sz w:val="18"/>
      <w:szCs w:val="18"/>
    </w:rPr>
  </w:style>
  <w:style w:type="table" w:styleId="TableGridLight">
    <w:name w:val="Grid Table Light"/>
    <w:basedOn w:val="TableNormal"/>
    <w:uiPriority w:val="40"/>
    <w:rsid w:val="004A323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Paragraph">
    <w:name w:val="List Paragraph"/>
    <w:basedOn w:val="Normal"/>
    <w:uiPriority w:val="34"/>
    <w:qFormat/>
    <w:rsid w:val="00F5712B"/>
    <w:pPr>
      <w:spacing w:before="0" w:line="259" w:lineRule="auto"/>
      <w:ind w:left="720"/>
      <w:contextualSpacing/>
      <w:jc w:val="left"/>
    </w:pPr>
    <w:rPr>
      <w:rFonts w:asciiTheme="minorHAnsi" w:hAnsiTheme="minorHAnsi" w:cstheme="minorBidi"/>
      <w:color w:val="auto"/>
      <w:kern w:val="2"/>
      <w:sz w:val="22"/>
      <w:szCs w:val="22"/>
      <w:lang w:val="en-GB"/>
      <w14:ligatures w14:val="standardContextual"/>
    </w:rPr>
  </w:style>
  <w:style w:type="paragraph" w:styleId="NoSpacing">
    <w:name w:val="No Spacing"/>
    <w:uiPriority w:val="1"/>
    <w:qFormat/>
    <w:rsid w:val="00C43E1E"/>
    <w:pPr>
      <w:spacing w:before="0"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76359">
      <w:bodyDiv w:val="1"/>
      <w:marLeft w:val="0"/>
      <w:marRight w:val="0"/>
      <w:marTop w:val="0"/>
      <w:marBottom w:val="0"/>
      <w:divBdr>
        <w:top w:val="none" w:sz="0" w:space="0" w:color="auto"/>
        <w:left w:val="none" w:sz="0" w:space="0" w:color="auto"/>
        <w:bottom w:val="none" w:sz="0" w:space="0" w:color="auto"/>
        <w:right w:val="none" w:sz="0" w:space="0" w:color="auto"/>
      </w:divBdr>
    </w:div>
    <w:div w:id="162168462">
      <w:bodyDiv w:val="1"/>
      <w:marLeft w:val="0"/>
      <w:marRight w:val="0"/>
      <w:marTop w:val="0"/>
      <w:marBottom w:val="0"/>
      <w:divBdr>
        <w:top w:val="none" w:sz="0" w:space="0" w:color="auto"/>
        <w:left w:val="none" w:sz="0" w:space="0" w:color="auto"/>
        <w:bottom w:val="none" w:sz="0" w:space="0" w:color="auto"/>
        <w:right w:val="none" w:sz="0" w:space="0" w:color="auto"/>
      </w:divBdr>
    </w:div>
    <w:div w:id="280772314">
      <w:bodyDiv w:val="1"/>
      <w:marLeft w:val="0"/>
      <w:marRight w:val="0"/>
      <w:marTop w:val="0"/>
      <w:marBottom w:val="0"/>
      <w:divBdr>
        <w:top w:val="none" w:sz="0" w:space="0" w:color="auto"/>
        <w:left w:val="none" w:sz="0" w:space="0" w:color="auto"/>
        <w:bottom w:val="none" w:sz="0" w:space="0" w:color="auto"/>
        <w:right w:val="none" w:sz="0" w:space="0" w:color="auto"/>
      </w:divBdr>
    </w:div>
    <w:div w:id="478691794">
      <w:bodyDiv w:val="1"/>
      <w:marLeft w:val="0"/>
      <w:marRight w:val="0"/>
      <w:marTop w:val="0"/>
      <w:marBottom w:val="0"/>
      <w:divBdr>
        <w:top w:val="none" w:sz="0" w:space="0" w:color="auto"/>
        <w:left w:val="none" w:sz="0" w:space="0" w:color="auto"/>
        <w:bottom w:val="none" w:sz="0" w:space="0" w:color="auto"/>
        <w:right w:val="none" w:sz="0" w:space="0" w:color="auto"/>
      </w:divBdr>
    </w:div>
    <w:div w:id="579750228">
      <w:bodyDiv w:val="1"/>
      <w:marLeft w:val="0"/>
      <w:marRight w:val="0"/>
      <w:marTop w:val="0"/>
      <w:marBottom w:val="0"/>
      <w:divBdr>
        <w:top w:val="none" w:sz="0" w:space="0" w:color="auto"/>
        <w:left w:val="none" w:sz="0" w:space="0" w:color="auto"/>
        <w:bottom w:val="none" w:sz="0" w:space="0" w:color="auto"/>
        <w:right w:val="none" w:sz="0" w:space="0" w:color="auto"/>
      </w:divBdr>
    </w:div>
    <w:div w:id="581524600">
      <w:bodyDiv w:val="1"/>
      <w:marLeft w:val="0"/>
      <w:marRight w:val="0"/>
      <w:marTop w:val="0"/>
      <w:marBottom w:val="0"/>
      <w:divBdr>
        <w:top w:val="none" w:sz="0" w:space="0" w:color="auto"/>
        <w:left w:val="none" w:sz="0" w:space="0" w:color="auto"/>
        <w:bottom w:val="none" w:sz="0" w:space="0" w:color="auto"/>
        <w:right w:val="none" w:sz="0" w:space="0" w:color="auto"/>
      </w:divBdr>
      <w:divsChild>
        <w:div w:id="1212811362">
          <w:marLeft w:val="0"/>
          <w:marRight w:val="0"/>
          <w:marTop w:val="0"/>
          <w:marBottom w:val="0"/>
          <w:divBdr>
            <w:top w:val="none" w:sz="0" w:space="0" w:color="auto"/>
            <w:left w:val="none" w:sz="0" w:space="0" w:color="auto"/>
            <w:bottom w:val="none" w:sz="0" w:space="0" w:color="auto"/>
            <w:right w:val="none" w:sz="0" w:space="0" w:color="auto"/>
          </w:divBdr>
        </w:div>
      </w:divsChild>
    </w:div>
    <w:div w:id="973025003">
      <w:bodyDiv w:val="1"/>
      <w:marLeft w:val="0"/>
      <w:marRight w:val="0"/>
      <w:marTop w:val="0"/>
      <w:marBottom w:val="0"/>
      <w:divBdr>
        <w:top w:val="none" w:sz="0" w:space="0" w:color="auto"/>
        <w:left w:val="none" w:sz="0" w:space="0" w:color="auto"/>
        <w:bottom w:val="none" w:sz="0" w:space="0" w:color="auto"/>
        <w:right w:val="none" w:sz="0" w:space="0" w:color="auto"/>
      </w:divBdr>
    </w:div>
    <w:div w:id="1332488600">
      <w:bodyDiv w:val="1"/>
      <w:marLeft w:val="0"/>
      <w:marRight w:val="0"/>
      <w:marTop w:val="0"/>
      <w:marBottom w:val="0"/>
      <w:divBdr>
        <w:top w:val="none" w:sz="0" w:space="0" w:color="auto"/>
        <w:left w:val="none" w:sz="0" w:space="0" w:color="auto"/>
        <w:bottom w:val="none" w:sz="0" w:space="0" w:color="auto"/>
        <w:right w:val="none" w:sz="0" w:space="0" w:color="auto"/>
      </w:divBdr>
    </w:div>
    <w:div w:id="1393651923">
      <w:bodyDiv w:val="1"/>
      <w:marLeft w:val="0"/>
      <w:marRight w:val="0"/>
      <w:marTop w:val="0"/>
      <w:marBottom w:val="0"/>
      <w:divBdr>
        <w:top w:val="none" w:sz="0" w:space="0" w:color="auto"/>
        <w:left w:val="none" w:sz="0" w:space="0" w:color="auto"/>
        <w:bottom w:val="none" w:sz="0" w:space="0" w:color="auto"/>
        <w:right w:val="none" w:sz="0" w:space="0" w:color="auto"/>
      </w:divBdr>
      <w:divsChild>
        <w:div w:id="1562209850">
          <w:marLeft w:val="0"/>
          <w:marRight w:val="0"/>
          <w:marTop w:val="0"/>
          <w:marBottom w:val="0"/>
          <w:divBdr>
            <w:top w:val="none" w:sz="0" w:space="0" w:color="auto"/>
            <w:left w:val="none" w:sz="0" w:space="0" w:color="auto"/>
            <w:bottom w:val="none" w:sz="0" w:space="0" w:color="auto"/>
            <w:right w:val="none" w:sz="0" w:space="0" w:color="auto"/>
          </w:divBdr>
        </w:div>
      </w:divsChild>
    </w:div>
    <w:div w:id="1401825313">
      <w:bodyDiv w:val="1"/>
      <w:marLeft w:val="0"/>
      <w:marRight w:val="0"/>
      <w:marTop w:val="0"/>
      <w:marBottom w:val="0"/>
      <w:divBdr>
        <w:top w:val="none" w:sz="0" w:space="0" w:color="auto"/>
        <w:left w:val="none" w:sz="0" w:space="0" w:color="auto"/>
        <w:bottom w:val="none" w:sz="0" w:space="0" w:color="auto"/>
        <w:right w:val="none" w:sz="0" w:space="0" w:color="auto"/>
      </w:divBdr>
      <w:divsChild>
        <w:div w:id="1423407979">
          <w:marLeft w:val="0"/>
          <w:marRight w:val="0"/>
          <w:marTop w:val="0"/>
          <w:marBottom w:val="0"/>
          <w:divBdr>
            <w:top w:val="none" w:sz="0" w:space="0" w:color="auto"/>
            <w:left w:val="none" w:sz="0" w:space="0" w:color="auto"/>
            <w:bottom w:val="none" w:sz="0" w:space="0" w:color="auto"/>
            <w:right w:val="none" w:sz="0" w:space="0" w:color="auto"/>
          </w:divBdr>
        </w:div>
      </w:divsChild>
    </w:div>
    <w:div w:id="1434010042">
      <w:bodyDiv w:val="1"/>
      <w:marLeft w:val="0"/>
      <w:marRight w:val="0"/>
      <w:marTop w:val="0"/>
      <w:marBottom w:val="0"/>
      <w:divBdr>
        <w:top w:val="none" w:sz="0" w:space="0" w:color="auto"/>
        <w:left w:val="none" w:sz="0" w:space="0" w:color="auto"/>
        <w:bottom w:val="none" w:sz="0" w:space="0" w:color="auto"/>
        <w:right w:val="none" w:sz="0" w:space="0" w:color="auto"/>
      </w:divBdr>
    </w:div>
    <w:div w:id="1637098891">
      <w:bodyDiv w:val="1"/>
      <w:marLeft w:val="0"/>
      <w:marRight w:val="0"/>
      <w:marTop w:val="0"/>
      <w:marBottom w:val="0"/>
      <w:divBdr>
        <w:top w:val="none" w:sz="0" w:space="0" w:color="auto"/>
        <w:left w:val="none" w:sz="0" w:space="0" w:color="auto"/>
        <w:bottom w:val="none" w:sz="0" w:space="0" w:color="auto"/>
        <w:right w:val="none" w:sz="0" w:space="0" w:color="auto"/>
      </w:divBdr>
    </w:div>
    <w:div w:id="1743141249">
      <w:bodyDiv w:val="1"/>
      <w:marLeft w:val="0"/>
      <w:marRight w:val="0"/>
      <w:marTop w:val="0"/>
      <w:marBottom w:val="0"/>
      <w:divBdr>
        <w:top w:val="none" w:sz="0" w:space="0" w:color="auto"/>
        <w:left w:val="none" w:sz="0" w:space="0" w:color="auto"/>
        <w:bottom w:val="none" w:sz="0" w:space="0" w:color="auto"/>
        <w:right w:val="none" w:sz="0" w:space="0" w:color="auto"/>
      </w:divBdr>
    </w:div>
    <w:div w:id="2004308518">
      <w:bodyDiv w:val="1"/>
      <w:marLeft w:val="0"/>
      <w:marRight w:val="0"/>
      <w:marTop w:val="0"/>
      <w:marBottom w:val="0"/>
      <w:divBdr>
        <w:top w:val="none" w:sz="0" w:space="0" w:color="auto"/>
        <w:left w:val="none" w:sz="0" w:space="0" w:color="auto"/>
        <w:bottom w:val="none" w:sz="0" w:space="0" w:color="auto"/>
        <w:right w:val="none" w:sz="0" w:space="0" w:color="auto"/>
      </w:divBdr>
    </w:div>
    <w:div w:id="2048675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5C6A9D-A041-42CA-B57D-70D8EB8D83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20</Pages>
  <Words>4568</Words>
  <Characters>26039</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Mst Shalma Pervin (2019669)</cp:lastModifiedBy>
  <cp:revision>31</cp:revision>
  <dcterms:created xsi:type="dcterms:W3CDTF">2023-12-06T19:29:00Z</dcterms:created>
  <dcterms:modified xsi:type="dcterms:W3CDTF">2023-12-07T02:38:00Z</dcterms:modified>
</cp:coreProperties>
</file>