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9E403" w14:textId="77777777" w:rsidR="00BB6DB0" w:rsidRDefault="00BB6DB0" w:rsidP="00BB6DB0">
      <w:pPr>
        <w:jc w:val="center"/>
        <w:rPr>
          <w:b/>
          <w:sz w:val="52"/>
          <w:szCs w:val="52"/>
          <w:u w:val="single"/>
        </w:rPr>
      </w:pPr>
    </w:p>
    <w:p w14:paraId="36D520A6" w14:textId="4937652C" w:rsidR="00782F15" w:rsidRPr="00BB6DB0" w:rsidRDefault="00BB6DB0" w:rsidP="00BB6DB0">
      <w:pPr>
        <w:jc w:val="center"/>
        <w:rPr>
          <w:b/>
          <w:sz w:val="52"/>
          <w:szCs w:val="52"/>
          <w:u w:val="single"/>
        </w:rPr>
      </w:pPr>
      <w:r w:rsidRPr="00BB6DB0">
        <w:rPr>
          <w:b/>
          <w:sz w:val="52"/>
          <w:szCs w:val="52"/>
          <w:u w:val="single"/>
        </w:rPr>
        <w:t>USING A RESEARCH APPROACH</w:t>
      </w:r>
      <w:r w:rsidR="00282F72">
        <w:rPr>
          <w:b/>
          <w:sz w:val="52"/>
          <w:szCs w:val="52"/>
          <w:u w:val="single"/>
        </w:rPr>
        <w:t xml:space="preserve"> IN HUMAN RESOURCES</w:t>
      </w:r>
      <w:bookmarkStart w:id="0" w:name="_GoBack"/>
      <w:bookmarkEnd w:id="0"/>
    </w:p>
    <w:p w14:paraId="5CCACAF9" w14:textId="77777777" w:rsidR="00C75D9D" w:rsidRPr="00F951C5" w:rsidRDefault="00C75D9D" w:rsidP="00C75D9D">
      <w:pPr>
        <w:rPr>
          <w:sz w:val="24"/>
          <w:szCs w:val="24"/>
        </w:rPr>
      </w:pPr>
    </w:p>
    <w:p w14:paraId="182E710E" w14:textId="5A6E104E" w:rsidR="0041475A" w:rsidRDefault="00C75D9D" w:rsidP="0041475A">
      <w:pPr>
        <w:pStyle w:val="NoSpacing"/>
        <w:rPr>
          <w:b/>
          <w:bCs/>
          <w:sz w:val="24"/>
          <w:szCs w:val="24"/>
          <w:u w:val="single"/>
        </w:rPr>
      </w:pPr>
      <w:r w:rsidRPr="00BB6DB0">
        <w:rPr>
          <w:b/>
          <w:bCs/>
          <w:sz w:val="24"/>
          <w:szCs w:val="24"/>
          <w:u w:val="single"/>
        </w:rPr>
        <w:t>Introduction</w:t>
      </w:r>
    </w:p>
    <w:p w14:paraId="4B74718D" w14:textId="77777777" w:rsidR="00BB6DB0" w:rsidRPr="00BB6DB0" w:rsidRDefault="00BB6DB0" w:rsidP="0041475A">
      <w:pPr>
        <w:pStyle w:val="NoSpacing"/>
        <w:rPr>
          <w:b/>
          <w:bCs/>
          <w:sz w:val="24"/>
          <w:szCs w:val="24"/>
          <w:u w:val="single"/>
        </w:rPr>
      </w:pPr>
    </w:p>
    <w:p w14:paraId="46518E49" w14:textId="17D09854" w:rsidR="00C75D9D" w:rsidRPr="008F1C52" w:rsidRDefault="00C75D9D" w:rsidP="0041475A">
      <w:pPr>
        <w:pStyle w:val="NoSpacing"/>
        <w:rPr>
          <w:rFonts w:asciiTheme="minorHAnsi" w:hAnsiTheme="minorHAnsi" w:cstheme="minorHAnsi"/>
        </w:rPr>
      </w:pPr>
      <w:r w:rsidRPr="008F1C52">
        <w:rPr>
          <w:rFonts w:asciiTheme="minorHAnsi" w:hAnsiTheme="minorHAnsi" w:cstheme="minorHAnsi"/>
        </w:rPr>
        <w:t xml:space="preserve">The research approach is a systematic procedure using a combination of quality evidence and critical thinking. </w:t>
      </w:r>
      <w:r w:rsidR="00A65FDD" w:rsidRPr="008F1C52">
        <w:rPr>
          <w:rFonts w:asciiTheme="minorHAnsi" w:hAnsiTheme="minorHAnsi" w:cstheme="minorHAnsi"/>
        </w:rPr>
        <w:t>It’s</w:t>
      </w:r>
      <w:r w:rsidRPr="008F1C52">
        <w:rPr>
          <w:rFonts w:asciiTheme="minorHAnsi" w:hAnsiTheme="minorHAnsi" w:cstheme="minorHAnsi"/>
        </w:rPr>
        <w:t xml:space="preserve"> carried out by collecting </w:t>
      </w:r>
      <w:r w:rsidR="00B4392B" w:rsidRPr="008F1C52">
        <w:rPr>
          <w:rFonts w:asciiTheme="minorHAnsi" w:hAnsiTheme="minorHAnsi" w:cstheme="minorHAnsi"/>
        </w:rPr>
        <w:t>quality</w:t>
      </w:r>
      <w:r w:rsidRPr="008F1C52">
        <w:rPr>
          <w:rFonts w:asciiTheme="minorHAnsi" w:hAnsiTheme="minorHAnsi" w:cstheme="minorHAnsi"/>
        </w:rPr>
        <w:t xml:space="preserve"> data</w:t>
      </w:r>
      <w:r w:rsidR="00F951C5" w:rsidRPr="008F1C52">
        <w:rPr>
          <w:rFonts w:asciiTheme="minorHAnsi" w:hAnsiTheme="minorHAnsi" w:cstheme="minorHAnsi"/>
        </w:rPr>
        <w:t>-</w:t>
      </w:r>
      <w:r w:rsidRPr="008F1C52">
        <w:rPr>
          <w:rFonts w:asciiTheme="minorHAnsi" w:hAnsiTheme="minorHAnsi" w:cstheme="minorHAnsi"/>
        </w:rPr>
        <w:t>based facts, thus enabling the researcher to arrive at a more informed result throughout the decision</w:t>
      </w:r>
      <w:r w:rsidR="00F951C5" w:rsidRPr="008F1C52">
        <w:rPr>
          <w:rFonts w:asciiTheme="minorHAnsi" w:hAnsiTheme="minorHAnsi" w:cstheme="minorHAnsi"/>
        </w:rPr>
        <w:t>-</w:t>
      </w:r>
      <w:r w:rsidRPr="008F1C52">
        <w:rPr>
          <w:rFonts w:asciiTheme="minorHAnsi" w:hAnsiTheme="minorHAnsi" w:cstheme="minorHAnsi"/>
        </w:rPr>
        <w:t>making process.</w:t>
      </w:r>
    </w:p>
    <w:p w14:paraId="726D004C" w14:textId="245AC52C" w:rsidR="00C75D9D" w:rsidRPr="008F1C52" w:rsidRDefault="00BB6DB0" w:rsidP="0041475A">
      <w:pPr>
        <w:pStyle w:val="NoSpacing"/>
        <w:rPr>
          <w:rFonts w:asciiTheme="minorHAnsi" w:hAnsiTheme="minorHAnsi" w:cstheme="minorHAnsi"/>
        </w:rPr>
      </w:pPr>
      <w:r w:rsidRPr="008F1C52">
        <w:rPr>
          <w:rFonts w:asciiTheme="minorHAnsi" w:hAnsiTheme="minorHAnsi" w:cstheme="minorHAnsi"/>
        </w:rPr>
        <w:t>The e</w:t>
      </w:r>
      <w:r w:rsidR="00C75D9D" w:rsidRPr="008F1C52">
        <w:rPr>
          <w:rFonts w:asciiTheme="minorHAnsi" w:hAnsiTheme="minorHAnsi" w:cstheme="minorHAnsi"/>
        </w:rPr>
        <w:t xml:space="preserve">vidence-based practice focuses on a way to improve how correct decisions are </w:t>
      </w:r>
      <w:r w:rsidR="00F951C5" w:rsidRPr="008F1C52">
        <w:rPr>
          <w:rFonts w:asciiTheme="minorHAnsi" w:hAnsiTheme="minorHAnsi" w:cstheme="minorHAnsi"/>
        </w:rPr>
        <w:t>obtained.</w:t>
      </w:r>
    </w:p>
    <w:p w14:paraId="0F64736A" w14:textId="0CC76DC0" w:rsidR="00EA0CDB" w:rsidRPr="008F1C52" w:rsidRDefault="00C75D9D" w:rsidP="0041475A">
      <w:pPr>
        <w:pStyle w:val="NoSpacing"/>
        <w:rPr>
          <w:rFonts w:asciiTheme="minorHAnsi" w:hAnsiTheme="minorHAnsi" w:cstheme="minorHAnsi"/>
        </w:rPr>
      </w:pPr>
      <w:r w:rsidRPr="008F1C52">
        <w:rPr>
          <w:rFonts w:asciiTheme="minorHAnsi" w:hAnsiTheme="minorHAnsi" w:cstheme="minorHAnsi"/>
        </w:rPr>
        <w:t xml:space="preserve">Research </w:t>
      </w:r>
      <w:r w:rsidR="00F951C5" w:rsidRPr="008F1C52">
        <w:rPr>
          <w:rFonts w:asciiTheme="minorHAnsi" w:hAnsiTheme="minorHAnsi" w:cstheme="minorHAnsi"/>
        </w:rPr>
        <w:t>reveals that</w:t>
      </w:r>
      <w:r w:rsidRPr="008F1C52">
        <w:rPr>
          <w:rFonts w:asciiTheme="minorHAnsi" w:hAnsiTheme="minorHAnsi" w:cstheme="minorHAnsi"/>
        </w:rPr>
        <w:t xml:space="preserve"> decisions based on personal experiences </w:t>
      </w:r>
      <w:r w:rsidR="00F951C5" w:rsidRPr="008F1C52">
        <w:rPr>
          <w:rFonts w:asciiTheme="minorHAnsi" w:hAnsiTheme="minorHAnsi" w:cstheme="minorHAnsi"/>
        </w:rPr>
        <w:t>are defunct.</w:t>
      </w:r>
      <w:r w:rsidRPr="008F1C52">
        <w:rPr>
          <w:rFonts w:asciiTheme="minorHAnsi" w:hAnsiTheme="minorHAnsi" w:cstheme="minorHAnsi"/>
        </w:rPr>
        <w:t xml:space="preserve"> Whilst management tend</w:t>
      </w:r>
      <w:r w:rsidR="00BB6DB0" w:rsidRPr="008F1C52">
        <w:rPr>
          <w:rFonts w:asciiTheme="minorHAnsi" w:hAnsiTheme="minorHAnsi" w:cstheme="minorHAnsi"/>
        </w:rPr>
        <w:t>s</w:t>
      </w:r>
      <w:r w:rsidRPr="008F1C52">
        <w:rPr>
          <w:rFonts w:asciiTheme="minorHAnsi" w:hAnsiTheme="minorHAnsi" w:cstheme="minorHAnsi"/>
        </w:rPr>
        <w:t xml:space="preserve"> to fall back on easier solutions such as benchmarking, evidence often shows </w:t>
      </w:r>
      <w:r w:rsidR="00F951C5" w:rsidRPr="008F1C52">
        <w:rPr>
          <w:rFonts w:asciiTheme="minorHAnsi" w:hAnsiTheme="minorHAnsi" w:cstheme="minorHAnsi"/>
        </w:rPr>
        <w:t>it</w:t>
      </w:r>
      <w:r w:rsidR="0041475A" w:rsidRPr="008F1C52">
        <w:rPr>
          <w:rFonts w:asciiTheme="minorHAnsi" w:hAnsiTheme="minorHAnsi" w:cstheme="minorHAnsi"/>
        </w:rPr>
        <w:t xml:space="preserve"> is</w:t>
      </w:r>
      <w:r w:rsidRPr="008F1C52">
        <w:rPr>
          <w:rFonts w:asciiTheme="minorHAnsi" w:hAnsiTheme="minorHAnsi" w:cstheme="minorHAnsi"/>
        </w:rPr>
        <w:t xml:space="preserve"> not</w:t>
      </w:r>
      <w:r w:rsidR="00667811" w:rsidRPr="008F1C52">
        <w:rPr>
          <w:rFonts w:asciiTheme="minorHAnsi" w:hAnsiTheme="minorHAnsi" w:cstheme="minorHAnsi"/>
        </w:rPr>
        <w:t xml:space="preserve"> necessarily</w:t>
      </w:r>
      <w:r w:rsidRPr="008F1C52">
        <w:rPr>
          <w:rFonts w:asciiTheme="minorHAnsi" w:hAnsiTheme="minorHAnsi" w:cstheme="minorHAnsi"/>
        </w:rPr>
        <w:t xml:space="preserve"> a good indicator that it </w:t>
      </w:r>
      <w:r w:rsidR="00667811" w:rsidRPr="008F1C52">
        <w:rPr>
          <w:rFonts w:asciiTheme="minorHAnsi" w:hAnsiTheme="minorHAnsi" w:cstheme="minorHAnsi"/>
        </w:rPr>
        <w:t>work</w:t>
      </w:r>
      <w:r w:rsidR="00F951C5" w:rsidRPr="008F1C52">
        <w:rPr>
          <w:rFonts w:asciiTheme="minorHAnsi" w:hAnsiTheme="minorHAnsi" w:cstheme="minorHAnsi"/>
        </w:rPr>
        <w:t>s</w:t>
      </w:r>
      <w:r w:rsidR="00667811" w:rsidRPr="008F1C52">
        <w:rPr>
          <w:rFonts w:asciiTheme="minorHAnsi" w:hAnsiTheme="minorHAnsi" w:cstheme="minorHAnsi"/>
        </w:rPr>
        <w:t xml:space="preserve"> for everyone.</w:t>
      </w:r>
      <w:r w:rsidR="000D783A" w:rsidRPr="008F1C52">
        <w:rPr>
          <w:rFonts w:asciiTheme="minorHAnsi" w:hAnsiTheme="minorHAnsi" w:cstheme="minorHAnsi"/>
        </w:rPr>
        <w:t xml:space="preserve"> </w:t>
      </w:r>
      <w:r w:rsidRPr="008F1C52">
        <w:rPr>
          <w:rFonts w:asciiTheme="minorHAnsi" w:hAnsiTheme="minorHAnsi" w:cstheme="minorHAnsi"/>
          <w:bCs/>
        </w:rPr>
        <w:t>(</w:t>
      </w:r>
      <w:proofErr w:type="spellStart"/>
      <w:r w:rsidRPr="008F1C52">
        <w:rPr>
          <w:rFonts w:asciiTheme="minorHAnsi" w:hAnsiTheme="minorHAnsi" w:cstheme="minorHAnsi"/>
          <w:bCs/>
        </w:rPr>
        <w:t>Barends</w:t>
      </w:r>
      <w:proofErr w:type="spellEnd"/>
      <w:r w:rsidRPr="008F1C52">
        <w:rPr>
          <w:rFonts w:asciiTheme="minorHAnsi" w:hAnsiTheme="minorHAnsi" w:cstheme="minorHAnsi"/>
          <w:bCs/>
        </w:rPr>
        <w:t xml:space="preserve">, </w:t>
      </w:r>
      <w:r w:rsidR="00C114DF" w:rsidRPr="008F1C52">
        <w:rPr>
          <w:rFonts w:asciiTheme="minorHAnsi" w:hAnsiTheme="minorHAnsi" w:cstheme="minorHAnsi"/>
          <w:bCs/>
        </w:rPr>
        <w:t>E. et al.</w:t>
      </w:r>
      <w:r w:rsidRPr="008F1C52">
        <w:rPr>
          <w:rFonts w:asciiTheme="minorHAnsi" w:hAnsiTheme="minorHAnsi" w:cstheme="minorHAnsi"/>
          <w:bCs/>
        </w:rPr>
        <w:t xml:space="preserve"> (2014</w:t>
      </w:r>
      <w:r w:rsidRPr="008F1C52">
        <w:rPr>
          <w:rFonts w:asciiTheme="minorHAnsi" w:hAnsiTheme="minorHAnsi" w:cstheme="minorHAnsi"/>
          <w:bCs/>
          <w:i/>
        </w:rPr>
        <w:t xml:space="preserve">) </w:t>
      </w:r>
    </w:p>
    <w:p w14:paraId="406C2AB7" w14:textId="5DD39F62" w:rsidR="00EA0CDB" w:rsidRPr="008F1C52" w:rsidRDefault="000D783A" w:rsidP="0041475A">
      <w:pPr>
        <w:pStyle w:val="NoSpacing"/>
        <w:rPr>
          <w:rFonts w:asciiTheme="minorHAnsi" w:hAnsiTheme="minorHAnsi" w:cstheme="minorHAnsi"/>
          <w:bCs/>
        </w:rPr>
      </w:pPr>
      <w:r w:rsidRPr="008F1C52">
        <w:rPr>
          <w:rFonts w:asciiTheme="minorHAnsi" w:hAnsiTheme="minorHAnsi" w:cstheme="minorHAnsi"/>
          <w:bCs/>
        </w:rPr>
        <w:t xml:space="preserve">Rob </w:t>
      </w:r>
      <w:r w:rsidR="00EA0CDB" w:rsidRPr="008F1C52">
        <w:rPr>
          <w:rFonts w:asciiTheme="minorHAnsi" w:hAnsiTheme="minorHAnsi" w:cstheme="minorHAnsi"/>
          <w:bCs/>
        </w:rPr>
        <w:t xml:space="preserve">Briner, </w:t>
      </w:r>
      <w:r w:rsidRPr="008F1C52">
        <w:rPr>
          <w:rFonts w:asciiTheme="minorHAnsi" w:hAnsiTheme="minorHAnsi" w:cstheme="minorHAnsi"/>
          <w:bCs/>
        </w:rPr>
        <w:t xml:space="preserve">(1) claims that students should be trained more in critical thinking and less in theories </w:t>
      </w:r>
      <w:r w:rsidR="00EA0CDB" w:rsidRPr="008F1C52">
        <w:rPr>
          <w:rFonts w:asciiTheme="minorHAnsi" w:hAnsiTheme="minorHAnsi" w:cstheme="minorHAnsi"/>
          <w:bCs/>
        </w:rPr>
        <w:t>w</w:t>
      </w:r>
      <w:r w:rsidRPr="008F1C52">
        <w:rPr>
          <w:rFonts w:asciiTheme="minorHAnsi" w:hAnsiTheme="minorHAnsi" w:cstheme="minorHAnsi"/>
          <w:bCs/>
        </w:rPr>
        <w:t>hich may be questionable</w:t>
      </w:r>
      <w:r w:rsidR="00EA0CDB" w:rsidRPr="008F1C52">
        <w:rPr>
          <w:rFonts w:asciiTheme="minorHAnsi" w:hAnsiTheme="minorHAnsi" w:cstheme="minorHAnsi"/>
          <w:bCs/>
        </w:rPr>
        <w:t xml:space="preserve"> while questioning the quality of information. </w:t>
      </w:r>
    </w:p>
    <w:p w14:paraId="76EE040A" w14:textId="28CDCB02" w:rsidR="00C75D9D" w:rsidRPr="008F1C52" w:rsidRDefault="00BB6DB0" w:rsidP="0041475A">
      <w:pPr>
        <w:pStyle w:val="NoSpacing"/>
        <w:rPr>
          <w:rFonts w:asciiTheme="minorHAnsi" w:hAnsiTheme="minorHAnsi" w:cstheme="minorHAnsi"/>
        </w:rPr>
      </w:pPr>
      <w:r w:rsidRPr="008F1C52">
        <w:rPr>
          <w:rFonts w:asciiTheme="minorHAnsi" w:hAnsiTheme="minorHAnsi" w:cstheme="minorHAnsi"/>
        </w:rPr>
        <w:t>(</w:t>
      </w:r>
      <w:proofErr w:type="spellStart"/>
      <w:r w:rsidR="00C75D9D" w:rsidRPr="008F1C52">
        <w:rPr>
          <w:rFonts w:asciiTheme="minorHAnsi" w:hAnsiTheme="minorHAnsi" w:cstheme="minorHAnsi"/>
        </w:rPr>
        <w:t>Leedy</w:t>
      </w:r>
      <w:proofErr w:type="spellEnd"/>
      <w:r w:rsidR="00C75D9D" w:rsidRPr="008F1C52">
        <w:rPr>
          <w:rFonts w:asciiTheme="minorHAnsi" w:hAnsiTheme="minorHAnsi" w:cstheme="minorHAnsi"/>
        </w:rPr>
        <w:t xml:space="preserve"> and Ormond 2001</w:t>
      </w:r>
      <w:r w:rsidRPr="008F1C52">
        <w:rPr>
          <w:rFonts w:asciiTheme="minorHAnsi" w:hAnsiTheme="minorHAnsi" w:cstheme="minorHAnsi"/>
        </w:rPr>
        <w:t>)</w:t>
      </w:r>
      <w:r w:rsidR="00C75D9D" w:rsidRPr="008F1C52">
        <w:rPr>
          <w:rFonts w:asciiTheme="minorHAnsi" w:hAnsiTheme="minorHAnsi" w:cstheme="minorHAnsi"/>
        </w:rPr>
        <w:t xml:space="preserve"> define </w:t>
      </w:r>
      <w:r w:rsidR="00EA0CDB" w:rsidRPr="008F1C52">
        <w:rPr>
          <w:rFonts w:asciiTheme="minorHAnsi" w:hAnsiTheme="minorHAnsi" w:cstheme="minorHAnsi"/>
        </w:rPr>
        <w:t xml:space="preserve">that </w:t>
      </w:r>
      <w:r w:rsidR="00C75D9D" w:rsidRPr="008F1C52">
        <w:rPr>
          <w:rFonts w:asciiTheme="minorHAnsi" w:hAnsiTheme="minorHAnsi" w:cstheme="minorHAnsi"/>
        </w:rPr>
        <w:t xml:space="preserve">research is at times mistaken for gathering information, documenting facts, </w:t>
      </w:r>
      <w:r w:rsidR="00EA0CDB" w:rsidRPr="008F1C52">
        <w:rPr>
          <w:rFonts w:asciiTheme="minorHAnsi" w:hAnsiTheme="minorHAnsi" w:cstheme="minorHAnsi"/>
        </w:rPr>
        <w:t>and digging for information. When r</w:t>
      </w:r>
      <w:r w:rsidR="00C75D9D" w:rsidRPr="008F1C52">
        <w:rPr>
          <w:rFonts w:asciiTheme="minorHAnsi" w:hAnsiTheme="minorHAnsi" w:cstheme="minorHAnsi"/>
        </w:rPr>
        <w:t xml:space="preserve">esearch is the process of collecting, analyzing, and </w:t>
      </w:r>
      <w:r w:rsidR="00EA0CDB" w:rsidRPr="008F1C52">
        <w:rPr>
          <w:rFonts w:asciiTheme="minorHAnsi" w:hAnsiTheme="minorHAnsi" w:cstheme="minorHAnsi"/>
        </w:rPr>
        <w:t>deducing</w:t>
      </w:r>
      <w:r w:rsidR="00C75D9D" w:rsidRPr="008F1C52">
        <w:rPr>
          <w:rFonts w:asciiTheme="minorHAnsi" w:hAnsiTheme="minorHAnsi" w:cstheme="minorHAnsi"/>
        </w:rPr>
        <w:t xml:space="preserve"> data in order to understand a phenomenon, for making better</w:t>
      </w:r>
      <w:r w:rsidRPr="008F1C52">
        <w:rPr>
          <w:rFonts w:asciiTheme="minorHAnsi" w:hAnsiTheme="minorHAnsi" w:cstheme="minorHAnsi"/>
        </w:rPr>
        <w:t>-</w:t>
      </w:r>
      <w:r w:rsidR="00C75D9D" w:rsidRPr="008F1C52">
        <w:rPr>
          <w:rFonts w:asciiTheme="minorHAnsi" w:hAnsiTheme="minorHAnsi" w:cstheme="minorHAnsi"/>
        </w:rPr>
        <w:t>informed decisions.</w:t>
      </w:r>
    </w:p>
    <w:p w14:paraId="241DE6BA" w14:textId="77777777" w:rsidR="00C75D9D" w:rsidRPr="00F951C5" w:rsidRDefault="00C75D9D" w:rsidP="00C75D9D">
      <w:pPr>
        <w:pStyle w:val="NoSpacing"/>
        <w:rPr>
          <w:i/>
        </w:rPr>
      </w:pPr>
    </w:p>
    <w:p w14:paraId="2A29210C" w14:textId="4D3519AB" w:rsidR="00C75D9D" w:rsidRDefault="00C75D9D" w:rsidP="00C75D9D">
      <w:pPr>
        <w:pStyle w:val="NoSpacing"/>
        <w:rPr>
          <w:b/>
          <w:bCs/>
          <w:sz w:val="24"/>
          <w:szCs w:val="24"/>
          <w:u w:val="single"/>
        </w:rPr>
      </w:pPr>
      <w:r w:rsidRPr="00BB6DB0">
        <w:rPr>
          <w:b/>
          <w:bCs/>
          <w:sz w:val="24"/>
          <w:szCs w:val="24"/>
          <w:u w:val="single"/>
        </w:rPr>
        <w:t>Main Body</w:t>
      </w:r>
    </w:p>
    <w:p w14:paraId="0926A119" w14:textId="77777777" w:rsidR="00BB6DB0" w:rsidRPr="00BB6DB0" w:rsidRDefault="00BB6DB0" w:rsidP="00C75D9D">
      <w:pPr>
        <w:pStyle w:val="NoSpacing"/>
        <w:rPr>
          <w:b/>
          <w:bCs/>
          <w:sz w:val="24"/>
          <w:szCs w:val="24"/>
          <w:u w:val="single"/>
        </w:rPr>
      </w:pPr>
    </w:p>
    <w:p w14:paraId="06E59B09" w14:textId="321B4C94" w:rsidR="00C75D9D" w:rsidRPr="008F1C52" w:rsidRDefault="00C75D9D" w:rsidP="00C75D9D">
      <w:pPr>
        <w:pStyle w:val="NoSpacing"/>
        <w:rPr>
          <w:rFonts w:asciiTheme="minorHAnsi" w:hAnsiTheme="minorHAnsi" w:cstheme="minorHAnsi"/>
        </w:rPr>
      </w:pPr>
      <w:r w:rsidRPr="008F1C52">
        <w:rPr>
          <w:rFonts w:asciiTheme="minorHAnsi" w:hAnsiTheme="minorHAnsi" w:cstheme="minorHAnsi"/>
        </w:rPr>
        <w:t xml:space="preserve">The </w:t>
      </w:r>
      <w:r w:rsidR="00B4392B" w:rsidRPr="008F1C52">
        <w:rPr>
          <w:rFonts w:asciiTheme="minorHAnsi" w:hAnsiTheme="minorHAnsi" w:cstheme="minorHAnsi"/>
        </w:rPr>
        <w:t>method behind</w:t>
      </w:r>
      <w:r w:rsidRPr="008F1C52">
        <w:rPr>
          <w:rFonts w:asciiTheme="minorHAnsi" w:hAnsiTheme="minorHAnsi" w:cstheme="minorHAnsi"/>
        </w:rPr>
        <w:t xml:space="preserve"> evidence-based research is </w:t>
      </w:r>
      <w:r w:rsidR="00F951C5" w:rsidRPr="008F1C52">
        <w:rPr>
          <w:rFonts w:asciiTheme="minorHAnsi" w:hAnsiTheme="minorHAnsi" w:cstheme="minorHAnsi"/>
        </w:rPr>
        <w:t>that</w:t>
      </w:r>
      <w:r w:rsidR="00B4392B" w:rsidRPr="008F1C52">
        <w:rPr>
          <w:rFonts w:asciiTheme="minorHAnsi" w:hAnsiTheme="minorHAnsi" w:cstheme="minorHAnsi"/>
        </w:rPr>
        <w:t xml:space="preserve"> management</w:t>
      </w:r>
      <w:r w:rsidRPr="008F1C52">
        <w:rPr>
          <w:rFonts w:asciiTheme="minorHAnsi" w:hAnsiTheme="minorHAnsi" w:cstheme="minorHAnsi"/>
        </w:rPr>
        <w:t xml:space="preserve"> systematically gather</w:t>
      </w:r>
      <w:r w:rsidR="00BB6DB0" w:rsidRPr="008F1C52">
        <w:rPr>
          <w:rFonts w:asciiTheme="minorHAnsi" w:hAnsiTheme="minorHAnsi" w:cstheme="minorHAnsi"/>
        </w:rPr>
        <w:t>s</w:t>
      </w:r>
      <w:r w:rsidRPr="008F1C52">
        <w:rPr>
          <w:rFonts w:asciiTheme="minorHAnsi" w:hAnsiTheme="minorHAnsi" w:cstheme="minorHAnsi"/>
        </w:rPr>
        <w:t xml:space="preserve"> credible and quality evidence</w:t>
      </w:r>
      <w:r w:rsidR="00B4392B" w:rsidRPr="008F1C52">
        <w:rPr>
          <w:rFonts w:asciiTheme="minorHAnsi" w:hAnsiTheme="minorHAnsi" w:cstheme="minorHAnsi"/>
        </w:rPr>
        <w:t>.</w:t>
      </w:r>
    </w:p>
    <w:p w14:paraId="17B040D6" w14:textId="040168D6" w:rsidR="00C75D9D" w:rsidRPr="008F1C52" w:rsidRDefault="00B4392B" w:rsidP="00C75D9D">
      <w:pPr>
        <w:pStyle w:val="NoSpacing"/>
        <w:rPr>
          <w:rFonts w:asciiTheme="minorHAnsi" w:hAnsiTheme="minorHAnsi" w:cstheme="minorHAnsi"/>
        </w:rPr>
      </w:pPr>
      <w:r w:rsidRPr="008F1C52">
        <w:rPr>
          <w:rFonts w:asciiTheme="minorHAnsi" w:hAnsiTheme="minorHAnsi" w:cstheme="minorHAnsi"/>
        </w:rPr>
        <w:t>Popular methods for this approach are</w:t>
      </w:r>
      <w:r w:rsidR="00F951C5" w:rsidRPr="008F1C52">
        <w:rPr>
          <w:rFonts w:asciiTheme="minorHAnsi" w:hAnsiTheme="minorHAnsi" w:cstheme="minorHAnsi"/>
        </w:rPr>
        <w:t>:</w:t>
      </w:r>
    </w:p>
    <w:p w14:paraId="451F7B9C" w14:textId="77777777" w:rsidR="000D783A" w:rsidRPr="00F951C5" w:rsidRDefault="000D783A" w:rsidP="00C75D9D">
      <w:pPr>
        <w:pStyle w:val="NoSpacing"/>
        <w:rPr>
          <w:sz w:val="24"/>
          <w:szCs w:val="24"/>
        </w:rPr>
      </w:pPr>
    </w:p>
    <w:p w14:paraId="13DD4623" w14:textId="73B1819B" w:rsidR="00B4392B" w:rsidRPr="008F1C52" w:rsidRDefault="00C75D9D" w:rsidP="00C75D9D">
      <w:pPr>
        <w:pStyle w:val="NoSpacing"/>
        <w:rPr>
          <w:rFonts w:asciiTheme="minorHAnsi" w:hAnsiTheme="minorHAnsi" w:cstheme="minorHAnsi"/>
        </w:rPr>
      </w:pPr>
      <w:r w:rsidRPr="00F951C5">
        <w:rPr>
          <w:b/>
          <w:sz w:val="24"/>
          <w:szCs w:val="24"/>
        </w:rPr>
        <w:t>Qualitative Research</w:t>
      </w:r>
      <w:r w:rsidR="00EA0CDB">
        <w:rPr>
          <w:sz w:val="24"/>
          <w:szCs w:val="24"/>
        </w:rPr>
        <w:t xml:space="preserve"> – </w:t>
      </w:r>
      <w:r w:rsidR="00EA0CDB" w:rsidRPr="008F1C52">
        <w:rPr>
          <w:rFonts w:asciiTheme="minorHAnsi" w:hAnsiTheme="minorHAnsi" w:cstheme="minorHAnsi"/>
        </w:rPr>
        <w:t>Tesch, (1990</w:t>
      </w:r>
      <w:r w:rsidRPr="008F1C52">
        <w:rPr>
          <w:rFonts w:asciiTheme="minorHAnsi" w:hAnsiTheme="minorHAnsi" w:cstheme="minorHAnsi"/>
        </w:rPr>
        <w:t xml:space="preserve">) defined </w:t>
      </w:r>
      <w:r w:rsidR="00EA0CDB" w:rsidRPr="008F1C52">
        <w:rPr>
          <w:rFonts w:asciiTheme="minorHAnsi" w:hAnsiTheme="minorHAnsi" w:cstheme="minorHAnsi"/>
        </w:rPr>
        <w:t xml:space="preserve">lots of </w:t>
      </w:r>
      <w:r w:rsidRPr="008F1C52">
        <w:rPr>
          <w:rFonts w:asciiTheme="minorHAnsi" w:hAnsiTheme="minorHAnsi" w:cstheme="minorHAnsi"/>
        </w:rPr>
        <w:t>different ways to approach qualitative research, case studies, direct research, oral history, documentation studies, and panel research</w:t>
      </w:r>
      <w:r w:rsidR="00EA0CDB" w:rsidRPr="008F1C52">
        <w:rPr>
          <w:rFonts w:asciiTheme="minorHAnsi" w:hAnsiTheme="minorHAnsi" w:cstheme="minorHAnsi"/>
        </w:rPr>
        <w:t xml:space="preserve"> to name a few</w:t>
      </w:r>
      <w:r w:rsidRPr="008F1C52">
        <w:rPr>
          <w:rFonts w:asciiTheme="minorHAnsi" w:hAnsiTheme="minorHAnsi" w:cstheme="minorHAnsi"/>
        </w:rPr>
        <w:t xml:space="preserve">. Anderson (2013) suggests qualitative data can help HR professionals to understand why certain things happen in an </w:t>
      </w:r>
      <w:proofErr w:type="spellStart"/>
      <w:r w:rsidRPr="008F1C52">
        <w:rPr>
          <w:rFonts w:asciiTheme="minorHAnsi" w:hAnsiTheme="minorHAnsi" w:cstheme="minorHAnsi"/>
        </w:rPr>
        <w:t>organisation</w:t>
      </w:r>
      <w:proofErr w:type="spellEnd"/>
      <w:r w:rsidRPr="008F1C52">
        <w:rPr>
          <w:rFonts w:asciiTheme="minorHAnsi" w:hAnsiTheme="minorHAnsi" w:cstheme="minorHAnsi"/>
        </w:rPr>
        <w:t>. The data could</w:t>
      </w:r>
      <w:r w:rsidR="008F1C52">
        <w:rPr>
          <w:rFonts w:asciiTheme="minorHAnsi" w:hAnsiTheme="minorHAnsi" w:cstheme="minorHAnsi"/>
        </w:rPr>
        <w:t xml:space="preserve"> be generated through inductions, performance </w:t>
      </w:r>
      <w:r w:rsidR="00B4392B" w:rsidRPr="008F1C52">
        <w:rPr>
          <w:rFonts w:asciiTheme="minorHAnsi" w:hAnsiTheme="minorHAnsi" w:cstheme="minorHAnsi"/>
        </w:rPr>
        <w:t>appraisals</w:t>
      </w:r>
      <w:r w:rsidR="008F1C52">
        <w:rPr>
          <w:rFonts w:asciiTheme="minorHAnsi" w:hAnsiTheme="minorHAnsi" w:cstheme="minorHAnsi"/>
        </w:rPr>
        <w:t xml:space="preserve">, and </w:t>
      </w:r>
      <w:proofErr w:type="gramStart"/>
      <w:r w:rsidR="008F1C52">
        <w:rPr>
          <w:rFonts w:asciiTheme="minorHAnsi" w:hAnsiTheme="minorHAnsi" w:cstheme="minorHAnsi"/>
        </w:rPr>
        <w:t>leavers</w:t>
      </w:r>
      <w:proofErr w:type="gramEnd"/>
      <w:r w:rsidR="008F1C52">
        <w:rPr>
          <w:rFonts w:asciiTheme="minorHAnsi" w:hAnsiTheme="minorHAnsi" w:cstheme="minorHAnsi"/>
        </w:rPr>
        <w:t xml:space="preserve"> interviews</w:t>
      </w:r>
      <w:r w:rsidR="00B4392B" w:rsidRPr="008F1C52">
        <w:rPr>
          <w:rFonts w:asciiTheme="minorHAnsi" w:hAnsiTheme="minorHAnsi" w:cstheme="minorHAnsi"/>
        </w:rPr>
        <w:t>.</w:t>
      </w:r>
      <w:r w:rsidRPr="008F1C52">
        <w:rPr>
          <w:rFonts w:asciiTheme="minorHAnsi" w:hAnsiTheme="minorHAnsi" w:cstheme="minorHAnsi"/>
        </w:rPr>
        <w:t xml:space="preserve"> This type of research gives an understanding of underlying reasons, motivations, and opinions.</w:t>
      </w:r>
    </w:p>
    <w:p w14:paraId="5FB41D7E" w14:textId="1B34771A" w:rsidR="00C75D9D" w:rsidRPr="008F1C52" w:rsidRDefault="00C75D9D" w:rsidP="00C75D9D">
      <w:pPr>
        <w:pStyle w:val="NoSpacing"/>
        <w:rPr>
          <w:rFonts w:asciiTheme="minorHAnsi" w:hAnsiTheme="minorHAnsi" w:cstheme="minorHAnsi"/>
        </w:rPr>
      </w:pPr>
      <w:r w:rsidRPr="008F1C52">
        <w:rPr>
          <w:rFonts w:asciiTheme="minorHAnsi" w:hAnsiTheme="minorHAnsi" w:cstheme="minorHAnsi"/>
        </w:rPr>
        <w:t>The</w:t>
      </w:r>
      <w:r w:rsidR="00A65FDD" w:rsidRPr="008F1C52">
        <w:rPr>
          <w:rFonts w:asciiTheme="minorHAnsi" w:hAnsiTheme="minorHAnsi" w:cstheme="minorHAnsi"/>
        </w:rPr>
        <w:t xml:space="preserve"> most common methods used are;</w:t>
      </w:r>
    </w:p>
    <w:p w14:paraId="1BDC5D1E" w14:textId="77777777" w:rsidR="00C75D9D" w:rsidRPr="00F951C5" w:rsidRDefault="00C75D9D" w:rsidP="00C75D9D">
      <w:pPr>
        <w:pStyle w:val="NoSpacing"/>
        <w:rPr>
          <w:sz w:val="24"/>
          <w:szCs w:val="24"/>
        </w:rPr>
      </w:pPr>
    </w:p>
    <w:p w14:paraId="6FED026A" w14:textId="77777777" w:rsidR="00C75D9D" w:rsidRPr="008F1C52" w:rsidRDefault="00C75D9D" w:rsidP="00C75D9D">
      <w:pPr>
        <w:pStyle w:val="NoSpacing"/>
        <w:rPr>
          <w:rFonts w:asciiTheme="minorHAnsi" w:hAnsiTheme="minorHAnsi" w:cstheme="minorHAnsi"/>
        </w:rPr>
      </w:pPr>
      <w:r w:rsidRPr="00F951C5">
        <w:rPr>
          <w:b/>
          <w:sz w:val="24"/>
          <w:szCs w:val="24"/>
        </w:rPr>
        <w:t>In-depth Interviews</w:t>
      </w:r>
      <w:r w:rsidRPr="00F951C5">
        <w:rPr>
          <w:sz w:val="24"/>
          <w:szCs w:val="24"/>
        </w:rPr>
        <w:t xml:space="preserve"> </w:t>
      </w:r>
      <w:r w:rsidRPr="008F1C52">
        <w:rPr>
          <w:rFonts w:asciiTheme="minorHAnsi" w:hAnsiTheme="minorHAnsi" w:cstheme="minorHAnsi"/>
        </w:rPr>
        <w:t>(structured one-to-one interviews)</w:t>
      </w:r>
    </w:p>
    <w:p w14:paraId="72829763" w14:textId="374D51DC" w:rsidR="00C75D9D" w:rsidRPr="008F1C52" w:rsidRDefault="008F1C52" w:rsidP="00C75D9D">
      <w:pPr>
        <w:pStyle w:val="NoSpacing"/>
        <w:numPr>
          <w:ilvl w:val="0"/>
          <w:numId w:val="5"/>
        </w:numPr>
        <w:rPr>
          <w:rFonts w:asciiTheme="minorHAnsi" w:hAnsiTheme="minorHAnsi" w:cstheme="minorHAnsi"/>
        </w:rPr>
      </w:pPr>
      <w:r>
        <w:rPr>
          <w:rFonts w:asciiTheme="minorHAnsi" w:hAnsiTheme="minorHAnsi" w:cstheme="minorHAnsi"/>
        </w:rPr>
        <w:t>Advantages – f</w:t>
      </w:r>
      <w:r w:rsidR="00C75D9D" w:rsidRPr="008F1C52">
        <w:rPr>
          <w:rFonts w:asciiTheme="minorHAnsi" w:hAnsiTheme="minorHAnsi" w:cstheme="minorHAnsi"/>
        </w:rPr>
        <w:t xml:space="preserve">ace to face interactions, </w:t>
      </w:r>
      <w:r w:rsidR="00A65FDD" w:rsidRPr="008F1C52">
        <w:rPr>
          <w:rFonts w:asciiTheme="minorHAnsi" w:hAnsiTheme="minorHAnsi" w:cstheme="minorHAnsi"/>
        </w:rPr>
        <w:t>allowing</w:t>
      </w:r>
      <w:r w:rsidR="00C75D9D" w:rsidRPr="008F1C52">
        <w:rPr>
          <w:rFonts w:asciiTheme="minorHAnsi" w:hAnsiTheme="minorHAnsi" w:cstheme="minorHAnsi"/>
        </w:rPr>
        <w:t xml:space="preserve"> the interviewer to clarify or explain the question </w:t>
      </w:r>
    </w:p>
    <w:p w14:paraId="16F6ACF9" w14:textId="0FD2DDFF" w:rsidR="00C75D9D" w:rsidRPr="008F1C52" w:rsidRDefault="008F1C52" w:rsidP="00C75D9D">
      <w:pPr>
        <w:pStyle w:val="NoSpacing"/>
        <w:numPr>
          <w:ilvl w:val="0"/>
          <w:numId w:val="5"/>
        </w:numPr>
        <w:rPr>
          <w:rFonts w:asciiTheme="minorHAnsi" w:hAnsiTheme="minorHAnsi" w:cstheme="minorHAnsi"/>
        </w:rPr>
      </w:pPr>
      <w:r>
        <w:rPr>
          <w:rFonts w:asciiTheme="minorHAnsi" w:hAnsiTheme="minorHAnsi" w:cstheme="minorHAnsi"/>
        </w:rPr>
        <w:t>Disadvantages – a l</w:t>
      </w:r>
      <w:r w:rsidR="00C75D9D" w:rsidRPr="008F1C52">
        <w:rPr>
          <w:rFonts w:asciiTheme="minorHAnsi" w:hAnsiTheme="minorHAnsi" w:cstheme="minorHAnsi"/>
        </w:rPr>
        <w:t>arge amount of information, costly and time-consuming</w:t>
      </w:r>
    </w:p>
    <w:p w14:paraId="1056979D" w14:textId="77777777" w:rsidR="00C75D9D" w:rsidRPr="00F951C5" w:rsidRDefault="00C75D9D" w:rsidP="00C75D9D">
      <w:pPr>
        <w:pStyle w:val="NoSpacing"/>
        <w:ind w:left="720"/>
        <w:rPr>
          <w:sz w:val="24"/>
          <w:szCs w:val="24"/>
        </w:rPr>
      </w:pPr>
    </w:p>
    <w:p w14:paraId="65031CA1" w14:textId="77777777" w:rsidR="00C75D9D" w:rsidRPr="008F1C52" w:rsidRDefault="00C75D9D" w:rsidP="00C75D9D">
      <w:pPr>
        <w:pStyle w:val="NoSpacing"/>
        <w:rPr>
          <w:rFonts w:asciiTheme="minorHAnsi" w:hAnsiTheme="minorHAnsi" w:cstheme="minorHAnsi"/>
          <w:b/>
        </w:rPr>
      </w:pPr>
      <w:r w:rsidRPr="00F951C5">
        <w:rPr>
          <w:b/>
          <w:sz w:val="24"/>
          <w:szCs w:val="24"/>
        </w:rPr>
        <w:t xml:space="preserve">Focus Groups </w:t>
      </w:r>
      <w:r w:rsidRPr="008F1C52">
        <w:rPr>
          <w:rFonts w:asciiTheme="minorHAnsi" w:hAnsiTheme="minorHAnsi" w:cstheme="minorHAnsi"/>
        </w:rPr>
        <w:t>(Interviews a group of people together)</w:t>
      </w:r>
    </w:p>
    <w:p w14:paraId="436E27FA" w14:textId="77777777" w:rsidR="00C75D9D" w:rsidRPr="008F1C52" w:rsidRDefault="00C75D9D" w:rsidP="00C75D9D">
      <w:pPr>
        <w:pStyle w:val="NoSpacing"/>
        <w:numPr>
          <w:ilvl w:val="0"/>
          <w:numId w:val="9"/>
        </w:numPr>
        <w:rPr>
          <w:rFonts w:asciiTheme="minorHAnsi" w:hAnsiTheme="minorHAnsi" w:cstheme="minorHAnsi"/>
        </w:rPr>
      </w:pPr>
      <w:r w:rsidRPr="008F1C52">
        <w:rPr>
          <w:rFonts w:asciiTheme="minorHAnsi" w:hAnsiTheme="minorHAnsi" w:cstheme="minorHAnsi"/>
        </w:rPr>
        <w:t>Advantages – In-depth conversations, an opportunity to clarify or discuss the question</w:t>
      </w:r>
    </w:p>
    <w:p w14:paraId="74007357" w14:textId="77777777" w:rsidR="00C75D9D" w:rsidRPr="008F1C52" w:rsidRDefault="00C75D9D" w:rsidP="00C75D9D">
      <w:pPr>
        <w:pStyle w:val="NoSpacing"/>
        <w:numPr>
          <w:ilvl w:val="0"/>
          <w:numId w:val="6"/>
        </w:numPr>
        <w:rPr>
          <w:rFonts w:asciiTheme="minorHAnsi" w:hAnsiTheme="minorHAnsi" w:cstheme="minorHAnsi"/>
        </w:rPr>
      </w:pPr>
      <w:r w:rsidRPr="008F1C52">
        <w:rPr>
          <w:rFonts w:asciiTheme="minorHAnsi" w:hAnsiTheme="minorHAnsi" w:cstheme="minorHAnsi"/>
        </w:rPr>
        <w:t>Disadvantages – the interviewer needs to ensure they don’t lose the group’s attention.</w:t>
      </w:r>
    </w:p>
    <w:p w14:paraId="5055C26C" w14:textId="77777777" w:rsidR="00C75D9D" w:rsidRPr="00F951C5" w:rsidRDefault="00C75D9D" w:rsidP="00C75D9D">
      <w:pPr>
        <w:pStyle w:val="NoSpacing"/>
        <w:ind w:left="720"/>
        <w:rPr>
          <w:sz w:val="24"/>
          <w:szCs w:val="24"/>
        </w:rPr>
      </w:pPr>
    </w:p>
    <w:p w14:paraId="05107FC8" w14:textId="77777777" w:rsidR="00C75D9D" w:rsidRPr="008F1C52" w:rsidRDefault="00C75D9D" w:rsidP="00C75D9D">
      <w:pPr>
        <w:pStyle w:val="NoSpacing"/>
        <w:rPr>
          <w:rFonts w:asciiTheme="minorHAnsi" w:hAnsiTheme="minorHAnsi" w:cstheme="minorHAnsi"/>
        </w:rPr>
      </w:pPr>
      <w:r w:rsidRPr="008F1C52">
        <w:rPr>
          <w:rFonts w:asciiTheme="minorHAnsi" w:hAnsiTheme="minorHAnsi" w:cstheme="minorHAnsi"/>
          <w:b/>
        </w:rPr>
        <w:t xml:space="preserve">Observations </w:t>
      </w:r>
      <w:r w:rsidRPr="008F1C52">
        <w:rPr>
          <w:rFonts w:asciiTheme="minorHAnsi" w:hAnsiTheme="minorHAnsi" w:cstheme="minorHAnsi"/>
        </w:rPr>
        <w:t>(covert observes undercover, Overt direct observation, can also be used in Quantitative research)</w:t>
      </w:r>
    </w:p>
    <w:p w14:paraId="6502C743" w14:textId="77777777" w:rsidR="00C75D9D" w:rsidRPr="008F1C52" w:rsidRDefault="00C75D9D" w:rsidP="00C75D9D">
      <w:pPr>
        <w:pStyle w:val="NoSpacing"/>
        <w:numPr>
          <w:ilvl w:val="0"/>
          <w:numId w:val="7"/>
        </w:numPr>
        <w:rPr>
          <w:rFonts w:asciiTheme="minorHAnsi" w:hAnsiTheme="minorHAnsi" w:cstheme="minorHAnsi"/>
        </w:rPr>
      </w:pPr>
      <w:r w:rsidRPr="008F1C52">
        <w:rPr>
          <w:rFonts w:asciiTheme="minorHAnsi" w:hAnsiTheme="minorHAnsi" w:cstheme="minorHAnsi"/>
        </w:rPr>
        <w:t>Advantages – Allows the collection of first-hand data where the activity is happening.</w:t>
      </w:r>
    </w:p>
    <w:p w14:paraId="36A34A9A" w14:textId="3AD15BAA" w:rsidR="00C75D9D" w:rsidRDefault="00C75D9D" w:rsidP="00C75D9D">
      <w:pPr>
        <w:pStyle w:val="NoSpacing"/>
        <w:numPr>
          <w:ilvl w:val="0"/>
          <w:numId w:val="7"/>
        </w:numPr>
        <w:rPr>
          <w:rFonts w:asciiTheme="minorHAnsi" w:hAnsiTheme="minorHAnsi" w:cstheme="minorHAnsi"/>
        </w:rPr>
      </w:pPr>
      <w:r w:rsidRPr="008F1C52">
        <w:rPr>
          <w:rFonts w:asciiTheme="minorHAnsi" w:hAnsiTheme="minorHAnsi" w:cstheme="minorHAnsi"/>
        </w:rPr>
        <w:t>Disadvantages – Expensive and time-consuming</w:t>
      </w:r>
      <w:r w:rsidR="00A65FDD" w:rsidRPr="008F1C52">
        <w:rPr>
          <w:rFonts w:asciiTheme="minorHAnsi" w:hAnsiTheme="minorHAnsi" w:cstheme="minorHAnsi"/>
        </w:rPr>
        <w:t>.</w:t>
      </w:r>
      <w:r w:rsidRPr="008F1C52">
        <w:rPr>
          <w:rFonts w:asciiTheme="minorHAnsi" w:hAnsiTheme="minorHAnsi" w:cstheme="minorHAnsi"/>
        </w:rPr>
        <w:t xml:space="preserve"> Overt may lead to the Hawthorne effect.</w:t>
      </w:r>
    </w:p>
    <w:p w14:paraId="0CB64F58" w14:textId="77777777" w:rsidR="008F1C52" w:rsidRPr="008F1C52" w:rsidRDefault="008F1C52" w:rsidP="008F1C52">
      <w:pPr>
        <w:pStyle w:val="NoSpacing"/>
        <w:ind w:left="720"/>
        <w:rPr>
          <w:rFonts w:asciiTheme="minorHAnsi" w:hAnsiTheme="minorHAnsi" w:cstheme="minorHAnsi"/>
        </w:rPr>
      </w:pPr>
    </w:p>
    <w:p w14:paraId="3171DA0D" w14:textId="77777777" w:rsidR="00C75D9D" w:rsidRPr="008F1C52" w:rsidRDefault="00C75D9D" w:rsidP="00C75D9D">
      <w:pPr>
        <w:pStyle w:val="NoSpacing"/>
        <w:rPr>
          <w:rFonts w:asciiTheme="minorHAnsi" w:hAnsiTheme="minorHAnsi" w:cstheme="minorHAnsi"/>
        </w:rPr>
      </w:pPr>
      <w:r w:rsidRPr="00F951C5">
        <w:rPr>
          <w:b/>
          <w:sz w:val="24"/>
          <w:szCs w:val="24"/>
        </w:rPr>
        <w:lastRenderedPageBreak/>
        <w:t xml:space="preserve">Case Studies </w:t>
      </w:r>
      <w:r w:rsidRPr="008F1C52">
        <w:rPr>
          <w:rFonts w:asciiTheme="minorHAnsi" w:hAnsiTheme="minorHAnsi" w:cstheme="minorHAnsi"/>
        </w:rPr>
        <w:t>(in-depth investigation of a group, person or event)</w:t>
      </w:r>
    </w:p>
    <w:p w14:paraId="77C6F1F8" w14:textId="77777777" w:rsidR="00C75D9D" w:rsidRPr="008F1C52" w:rsidRDefault="00C75D9D" w:rsidP="00C75D9D">
      <w:pPr>
        <w:pStyle w:val="NoSpacing"/>
        <w:numPr>
          <w:ilvl w:val="0"/>
          <w:numId w:val="8"/>
        </w:numPr>
        <w:rPr>
          <w:rFonts w:asciiTheme="minorHAnsi" w:hAnsiTheme="minorHAnsi" w:cstheme="minorHAnsi"/>
        </w:rPr>
      </w:pPr>
      <w:r w:rsidRPr="008F1C52">
        <w:rPr>
          <w:rFonts w:asciiTheme="minorHAnsi" w:hAnsiTheme="minorHAnsi" w:cstheme="minorHAnsi"/>
        </w:rPr>
        <w:t xml:space="preserve">Advantages - Present data of real-life situations and better insights into </w:t>
      </w:r>
      <w:proofErr w:type="spellStart"/>
      <w:r w:rsidRPr="008F1C52">
        <w:rPr>
          <w:rFonts w:asciiTheme="minorHAnsi" w:hAnsiTheme="minorHAnsi" w:cstheme="minorHAnsi"/>
        </w:rPr>
        <w:t>behaviours</w:t>
      </w:r>
      <w:proofErr w:type="spellEnd"/>
      <w:r w:rsidRPr="008F1C52">
        <w:rPr>
          <w:rFonts w:asciiTheme="minorHAnsi" w:hAnsiTheme="minorHAnsi" w:cstheme="minorHAnsi"/>
        </w:rPr>
        <w:t>.</w:t>
      </w:r>
    </w:p>
    <w:p w14:paraId="263DC1B7" w14:textId="77777777" w:rsidR="00C75D9D" w:rsidRPr="008F1C52" w:rsidRDefault="00C75D9D" w:rsidP="00C75D9D">
      <w:pPr>
        <w:pStyle w:val="NoSpacing"/>
        <w:numPr>
          <w:ilvl w:val="0"/>
          <w:numId w:val="8"/>
        </w:numPr>
        <w:rPr>
          <w:rFonts w:asciiTheme="minorHAnsi" w:hAnsiTheme="minorHAnsi" w:cstheme="minorHAnsi"/>
        </w:rPr>
      </w:pPr>
      <w:r w:rsidRPr="008F1C52">
        <w:rPr>
          <w:rFonts w:asciiTheme="minorHAnsi" w:hAnsiTheme="minorHAnsi" w:cstheme="minorHAnsi"/>
        </w:rPr>
        <w:t>Disadvantages – difficult to replicate, time-consuming</w:t>
      </w:r>
    </w:p>
    <w:p w14:paraId="141BCEE9" w14:textId="77777777" w:rsidR="00F951C5" w:rsidRDefault="00F951C5" w:rsidP="00C75D9D">
      <w:pPr>
        <w:pStyle w:val="NoSpacing"/>
        <w:rPr>
          <w:b/>
          <w:sz w:val="24"/>
          <w:szCs w:val="24"/>
        </w:rPr>
      </w:pPr>
    </w:p>
    <w:p w14:paraId="63E119AF" w14:textId="7CC97E0B" w:rsidR="000D783A" w:rsidRPr="008F1C52" w:rsidRDefault="00C75D9D" w:rsidP="000D783A">
      <w:pPr>
        <w:pStyle w:val="NoSpacing"/>
        <w:rPr>
          <w:rFonts w:asciiTheme="minorHAnsi" w:hAnsiTheme="minorHAnsi" w:cstheme="minorHAnsi"/>
        </w:rPr>
      </w:pPr>
      <w:r w:rsidRPr="00F951C5">
        <w:rPr>
          <w:b/>
          <w:sz w:val="24"/>
          <w:szCs w:val="24"/>
        </w:rPr>
        <w:t>Quantitative Research</w:t>
      </w:r>
      <w:r w:rsidRPr="00F951C5">
        <w:rPr>
          <w:sz w:val="24"/>
          <w:szCs w:val="24"/>
        </w:rPr>
        <w:t xml:space="preserve"> – </w:t>
      </w:r>
      <w:r w:rsidR="000D783A" w:rsidRPr="008F1C52">
        <w:rPr>
          <w:rFonts w:asciiTheme="minorHAnsi" w:hAnsiTheme="minorHAnsi" w:cstheme="minorHAnsi"/>
        </w:rPr>
        <w:t>This is done by generating numerical data and applying it to useable statistics. Quantitative data collection methods can be a lot more structured than qualitative. (Creswell, 2003, p. 153).</w:t>
      </w:r>
    </w:p>
    <w:p w14:paraId="7A95E78E" w14:textId="59253F35" w:rsidR="000D783A" w:rsidRPr="008F1C52" w:rsidRDefault="000D783A" w:rsidP="000D783A">
      <w:pPr>
        <w:pStyle w:val="NoSpacing"/>
        <w:rPr>
          <w:rFonts w:asciiTheme="minorHAnsi" w:hAnsiTheme="minorHAnsi" w:cstheme="minorHAnsi"/>
        </w:rPr>
      </w:pPr>
      <w:r w:rsidRPr="008F1C52">
        <w:rPr>
          <w:rFonts w:asciiTheme="minorHAnsi" w:hAnsiTheme="minorHAnsi" w:cstheme="minorHAnsi"/>
        </w:rPr>
        <w:t xml:space="preserve">Quantitative research involves the collection of data so that information can be quantified and subjected to statistical treatment in order to support or refute “alternate knowledge claims” </w:t>
      </w:r>
    </w:p>
    <w:p w14:paraId="3AC26FCE" w14:textId="6AB3461E" w:rsidR="00EA0CDB" w:rsidRPr="00F951C5" w:rsidRDefault="00C75D9D" w:rsidP="000D783A">
      <w:pPr>
        <w:pStyle w:val="NoSpacing"/>
        <w:rPr>
          <w:sz w:val="24"/>
          <w:szCs w:val="24"/>
        </w:rPr>
      </w:pPr>
      <w:r w:rsidRPr="008F1C52">
        <w:rPr>
          <w:rFonts w:asciiTheme="minorHAnsi" w:hAnsiTheme="minorHAnsi" w:cstheme="minorHAnsi"/>
        </w:rPr>
        <w:t>Anderson (2013) Points out that this type of research can identify the extent to which things are or are not happening</w:t>
      </w:r>
      <w:r w:rsidR="00B4392B" w:rsidRPr="008F1C52">
        <w:rPr>
          <w:rFonts w:asciiTheme="minorHAnsi" w:hAnsiTheme="minorHAnsi" w:cstheme="minorHAnsi"/>
        </w:rPr>
        <w:t>. I</w:t>
      </w:r>
      <w:r w:rsidRPr="008F1C52">
        <w:rPr>
          <w:rFonts w:asciiTheme="minorHAnsi" w:hAnsiTheme="minorHAnsi" w:cstheme="minorHAnsi"/>
        </w:rPr>
        <w:t xml:space="preserve">t is much less helpful in terms of </w:t>
      </w:r>
      <w:proofErr w:type="spellStart"/>
      <w:r w:rsidR="00A65FDD" w:rsidRPr="008F1C52">
        <w:rPr>
          <w:rFonts w:asciiTheme="minorHAnsi" w:hAnsiTheme="minorHAnsi" w:cstheme="minorHAnsi"/>
        </w:rPr>
        <w:t>analysing</w:t>
      </w:r>
      <w:proofErr w:type="spellEnd"/>
      <w:r w:rsidRPr="008F1C52">
        <w:rPr>
          <w:rFonts w:asciiTheme="minorHAnsi" w:hAnsiTheme="minorHAnsi" w:cstheme="minorHAnsi"/>
        </w:rPr>
        <w:t xml:space="preserve"> why things are the way they are. An example of Quantitative data could be sick days and </w:t>
      </w:r>
      <w:r w:rsidR="00A65FDD" w:rsidRPr="008F1C52">
        <w:rPr>
          <w:rFonts w:asciiTheme="minorHAnsi" w:hAnsiTheme="minorHAnsi" w:cstheme="minorHAnsi"/>
        </w:rPr>
        <w:t>their reasons</w:t>
      </w:r>
      <w:r w:rsidR="00A65FDD" w:rsidRPr="00F951C5">
        <w:rPr>
          <w:sz w:val="24"/>
          <w:szCs w:val="24"/>
        </w:rPr>
        <w:t>.</w:t>
      </w:r>
      <w:r w:rsidRPr="00F951C5">
        <w:rPr>
          <w:sz w:val="24"/>
          <w:szCs w:val="24"/>
        </w:rPr>
        <w:t xml:space="preserve"> </w:t>
      </w:r>
    </w:p>
    <w:p w14:paraId="7CE41870" w14:textId="77777777" w:rsidR="00C75D9D" w:rsidRPr="00F951C5" w:rsidRDefault="00C75D9D" w:rsidP="00C75D9D">
      <w:pPr>
        <w:pStyle w:val="NoSpacing"/>
        <w:rPr>
          <w:sz w:val="24"/>
          <w:szCs w:val="24"/>
        </w:rPr>
      </w:pPr>
    </w:p>
    <w:p w14:paraId="558A7919" w14:textId="77777777" w:rsidR="00C75D9D" w:rsidRPr="008F1C52" w:rsidRDefault="00C75D9D" w:rsidP="00C75D9D">
      <w:pPr>
        <w:pStyle w:val="NoSpacing"/>
        <w:rPr>
          <w:rFonts w:asciiTheme="minorHAnsi" w:hAnsiTheme="minorHAnsi" w:cstheme="minorHAnsi"/>
        </w:rPr>
      </w:pPr>
      <w:r w:rsidRPr="00F951C5">
        <w:rPr>
          <w:b/>
          <w:sz w:val="24"/>
          <w:szCs w:val="24"/>
        </w:rPr>
        <w:t>Questionnaires</w:t>
      </w:r>
      <w:r w:rsidRPr="00F951C5">
        <w:rPr>
          <w:sz w:val="24"/>
          <w:szCs w:val="24"/>
        </w:rPr>
        <w:t xml:space="preserve"> </w:t>
      </w:r>
      <w:r w:rsidRPr="008F1C52">
        <w:rPr>
          <w:rFonts w:asciiTheme="minorHAnsi" w:hAnsiTheme="minorHAnsi" w:cstheme="minorHAnsi"/>
        </w:rPr>
        <w:t xml:space="preserve">(Closed-ended questions, Likert </w:t>
      </w:r>
      <w:proofErr w:type="gramStart"/>
      <w:r w:rsidRPr="008F1C52">
        <w:rPr>
          <w:rFonts w:asciiTheme="minorHAnsi" w:hAnsiTheme="minorHAnsi" w:cstheme="minorHAnsi"/>
        </w:rPr>
        <w:t>Scale )</w:t>
      </w:r>
      <w:proofErr w:type="gramEnd"/>
      <w:r w:rsidRPr="008F1C52">
        <w:rPr>
          <w:rFonts w:asciiTheme="minorHAnsi" w:hAnsiTheme="minorHAnsi" w:cstheme="minorHAnsi"/>
        </w:rPr>
        <w:t xml:space="preserve"> </w:t>
      </w:r>
    </w:p>
    <w:p w14:paraId="3C548A06" w14:textId="77777777" w:rsidR="00C75D9D" w:rsidRPr="008F1C52" w:rsidRDefault="00C75D9D" w:rsidP="00C75D9D">
      <w:pPr>
        <w:pStyle w:val="NoSpacing"/>
        <w:numPr>
          <w:ilvl w:val="0"/>
          <w:numId w:val="2"/>
        </w:numPr>
        <w:rPr>
          <w:rFonts w:asciiTheme="minorHAnsi" w:hAnsiTheme="minorHAnsi" w:cstheme="minorHAnsi"/>
        </w:rPr>
      </w:pPr>
      <w:r w:rsidRPr="008F1C52">
        <w:rPr>
          <w:rFonts w:asciiTheme="minorHAnsi" w:hAnsiTheme="minorHAnsi" w:cstheme="minorHAnsi"/>
        </w:rPr>
        <w:t>Advantages - a simple way to collect data, a cost-effective option for collecting a large amount of data.</w:t>
      </w:r>
    </w:p>
    <w:p w14:paraId="123FEF22" w14:textId="48921B7C" w:rsidR="00C75D9D" w:rsidRPr="008F1C52" w:rsidRDefault="00C75D9D" w:rsidP="00C75D9D">
      <w:pPr>
        <w:pStyle w:val="NoSpacing"/>
        <w:numPr>
          <w:ilvl w:val="0"/>
          <w:numId w:val="2"/>
        </w:numPr>
        <w:rPr>
          <w:rFonts w:asciiTheme="minorHAnsi" w:hAnsiTheme="minorHAnsi" w:cstheme="minorHAnsi"/>
        </w:rPr>
      </w:pPr>
      <w:r w:rsidRPr="008F1C52">
        <w:rPr>
          <w:rFonts w:asciiTheme="minorHAnsi" w:hAnsiTheme="minorHAnsi" w:cstheme="minorHAnsi"/>
        </w:rPr>
        <w:t xml:space="preserve"> Disadvantages – Respondents may not understand all the questions and give inaccurate answers.</w:t>
      </w:r>
    </w:p>
    <w:p w14:paraId="283543E2" w14:textId="77777777" w:rsidR="0041475A" w:rsidRPr="00F951C5" w:rsidRDefault="0041475A" w:rsidP="008F1C52">
      <w:pPr>
        <w:pStyle w:val="NoSpacing"/>
        <w:ind w:left="720"/>
        <w:rPr>
          <w:sz w:val="24"/>
          <w:szCs w:val="24"/>
        </w:rPr>
      </w:pPr>
    </w:p>
    <w:p w14:paraId="39C5B4DB" w14:textId="77777777" w:rsidR="00C75D9D" w:rsidRPr="008F1C52" w:rsidRDefault="00C75D9D" w:rsidP="00C75D9D">
      <w:pPr>
        <w:pStyle w:val="NoSpacing"/>
        <w:rPr>
          <w:rFonts w:asciiTheme="minorHAnsi" w:hAnsiTheme="minorHAnsi" w:cstheme="minorHAnsi"/>
        </w:rPr>
      </w:pPr>
      <w:r w:rsidRPr="00F951C5">
        <w:rPr>
          <w:b/>
          <w:sz w:val="24"/>
          <w:szCs w:val="24"/>
        </w:rPr>
        <w:t>Interviews</w:t>
      </w:r>
      <w:r w:rsidRPr="00F951C5">
        <w:rPr>
          <w:sz w:val="24"/>
          <w:szCs w:val="24"/>
        </w:rPr>
        <w:t xml:space="preserve"> </w:t>
      </w:r>
      <w:r w:rsidRPr="008F1C52">
        <w:rPr>
          <w:rFonts w:asciiTheme="minorHAnsi" w:hAnsiTheme="minorHAnsi" w:cstheme="minorHAnsi"/>
        </w:rPr>
        <w:t>(A prefixed set of questions)</w:t>
      </w:r>
    </w:p>
    <w:p w14:paraId="70B816AA" w14:textId="77777777" w:rsidR="00C75D9D" w:rsidRPr="008F1C52" w:rsidRDefault="00C75D9D" w:rsidP="00C75D9D">
      <w:pPr>
        <w:pStyle w:val="NoSpacing"/>
        <w:numPr>
          <w:ilvl w:val="0"/>
          <w:numId w:val="3"/>
        </w:numPr>
        <w:rPr>
          <w:rFonts w:asciiTheme="minorHAnsi" w:hAnsiTheme="minorHAnsi" w:cstheme="minorHAnsi"/>
        </w:rPr>
      </w:pPr>
      <w:r w:rsidRPr="008F1C52">
        <w:rPr>
          <w:rFonts w:asciiTheme="minorHAnsi" w:hAnsiTheme="minorHAnsi" w:cstheme="minorHAnsi"/>
        </w:rPr>
        <w:t xml:space="preserve">Advantages – interviews are more flexible than questionnaires, as the interviewer can adapt the question to each participant. </w:t>
      </w:r>
    </w:p>
    <w:p w14:paraId="614A612E" w14:textId="77777777" w:rsidR="00C75D9D" w:rsidRPr="008F1C52" w:rsidRDefault="00C75D9D" w:rsidP="00C75D9D">
      <w:pPr>
        <w:pStyle w:val="NoSpacing"/>
        <w:numPr>
          <w:ilvl w:val="0"/>
          <w:numId w:val="3"/>
        </w:numPr>
        <w:rPr>
          <w:rFonts w:asciiTheme="minorHAnsi" w:hAnsiTheme="minorHAnsi" w:cstheme="minorHAnsi"/>
        </w:rPr>
      </w:pPr>
      <w:r w:rsidRPr="008F1C52">
        <w:rPr>
          <w:rFonts w:asciiTheme="minorHAnsi" w:hAnsiTheme="minorHAnsi" w:cstheme="minorHAnsi"/>
        </w:rPr>
        <w:t xml:space="preserve">Disadvantages – can be very time-consuming. </w:t>
      </w:r>
      <w:proofErr w:type="gramStart"/>
      <w:r w:rsidRPr="008F1C52">
        <w:rPr>
          <w:rFonts w:asciiTheme="minorHAnsi" w:hAnsiTheme="minorHAnsi" w:cstheme="minorHAnsi"/>
        </w:rPr>
        <w:t>it</w:t>
      </w:r>
      <w:proofErr w:type="gramEnd"/>
      <w:r w:rsidRPr="008F1C52">
        <w:rPr>
          <w:rFonts w:asciiTheme="minorHAnsi" w:hAnsiTheme="minorHAnsi" w:cstheme="minorHAnsi"/>
        </w:rPr>
        <w:t xml:space="preserve"> can be more productive if you interview multiple people at one time in a focus group.</w:t>
      </w:r>
    </w:p>
    <w:p w14:paraId="7D7F116D" w14:textId="77777777" w:rsidR="00C75D9D" w:rsidRPr="00F951C5" w:rsidRDefault="00C75D9D" w:rsidP="00C75D9D">
      <w:pPr>
        <w:pStyle w:val="NoSpacing"/>
        <w:ind w:left="720"/>
        <w:rPr>
          <w:sz w:val="24"/>
          <w:szCs w:val="24"/>
        </w:rPr>
      </w:pPr>
    </w:p>
    <w:p w14:paraId="0ECC7C22" w14:textId="77777777" w:rsidR="00C75D9D" w:rsidRPr="008F1C52" w:rsidRDefault="00C75D9D" w:rsidP="00C75D9D">
      <w:pPr>
        <w:pStyle w:val="NoSpacing"/>
        <w:rPr>
          <w:rFonts w:asciiTheme="minorHAnsi" w:hAnsiTheme="minorHAnsi" w:cstheme="minorHAnsi"/>
        </w:rPr>
      </w:pPr>
      <w:r w:rsidRPr="00F951C5">
        <w:rPr>
          <w:b/>
          <w:sz w:val="24"/>
          <w:szCs w:val="24"/>
        </w:rPr>
        <w:t>Records</w:t>
      </w:r>
      <w:r w:rsidRPr="00F951C5">
        <w:rPr>
          <w:sz w:val="24"/>
          <w:szCs w:val="24"/>
        </w:rPr>
        <w:t xml:space="preserve"> </w:t>
      </w:r>
      <w:r w:rsidRPr="008F1C52">
        <w:rPr>
          <w:rFonts w:asciiTheme="minorHAnsi" w:hAnsiTheme="minorHAnsi" w:cstheme="minorHAnsi"/>
        </w:rPr>
        <w:t>(external data, census, numerical data)</w:t>
      </w:r>
    </w:p>
    <w:p w14:paraId="55C2EFCE" w14:textId="77777777" w:rsidR="00C75D9D" w:rsidRPr="008F1C52" w:rsidRDefault="00C75D9D" w:rsidP="00C75D9D">
      <w:pPr>
        <w:pStyle w:val="NoSpacing"/>
        <w:numPr>
          <w:ilvl w:val="0"/>
          <w:numId w:val="4"/>
        </w:numPr>
        <w:rPr>
          <w:rFonts w:asciiTheme="minorHAnsi" w:hAnsiTheme="minorHAnsi" w:cstheme="minorHAnsi"/>
        </w:rPr>
      </w:pPr>
      <w:r w:rsidRPr="008F1C52">
        <w:rPr>
          <w:rFonts w:asciiTheme="minorHAnsi" w:hAnsiTheme="minorHAnsi" w:cstheme="minorHAnsi"/>
        </w:rPr>
        <w:t>Advantages – Data collection time is minimal as the data has been collected and recorded by someone else</w:t>
      </w:r>
    </w:p>
    <w:p w14:paraId="3276884E" w14:textId="77777777" w:rsidR="00C75D9D" w:rsidRPr="008F1C52" w:rsidRDefault="00C75D9D" w:rsidP="00C75D9D">
      <w:pPr>
        <w:pStyle w:val="NoSpacing"/>
        <w:numPr>
          <w:ilvl w:val="0"/>
          <w:numId w:val="4"/>
        </w:numPr>
        <w:rPr>
          <w:rFonts w:asciiTheme="minorHAnsi" w:hAnsiTheme="minorHAnsi" w:cstheme="minorHAnsi"/>
        </w:rPr>
      </w:pPr>
      <w:r w:rsidRPr="008F1C52">
        <w:rPr>
          <w:rFonts w:asciiTheme="minorHAnsi" w:hAnsiTheme="minorHAnsi" w:cstheme="minorHAnsi"/>
        </w:rPr>
        <w:t>Disadvantages – Record could be incomplete or inaccurate.</w:t>
      </w:r>
    </w:p>
    <w:p w14:paraId="0857E358" w14:textId="77777777" w:rsidR="00C75D9D" w:rsidRPr="00F951C5" w:rsidRDefault="00C75D9D" w:rsidP="00C75D9D">
      <w:pPr>
        <w:pStyle w:val="NoSpacing"/>
        <w:ind w:left="360"/>
        <w:rPr>
          <w:sz w:val="24"/>
          <w:szCs w:val="24"/>
        </w:rPr>
      </w:pPr>
    </w:p>
    <w:p w14:paraId="2EB953A1" w14:textId="5C0F1D96" w:rsidR="00C75D9D" w:rsidRDefault="00C75D9D" w:rsidP="00C75D9D">
      <w:pPr>
        <w:pStyle w:val="NoSpacing"/>
        <w:rPr>
          <w:b/>
          <w:bCs/>
          <w:sz w:val="24"/>
          <w:szCs w:val="24"/>
        </w:rPr>
      </w:pPr>
      <w:r w:rsidRPr="00F951C5">
        <w:rPr>
          <w:b/>
          <w:bCs/>
          <w:sz w:val="24"/>
          <w:szCs w:val="24"/>
        </w:rPr>
        <w:t xml:space="preserve">How to plan </w:t>
      </w:r>
      <w:r w:rsidR="00A65FDD" w:rsidRPr="00F951C5">
        <w:rPr>
          <w:b/>
          <w:bCs/>
          <w:sz w:val="24"/>
          <w:szCs w:val="24"/>
        </w:rPr>
        <w:t>using</w:t>
      </w:r>
      <w:r w:rsidRPr="00F951C5">
        <w:rPr>
          <w:b/>
          <w:bCs/>
          <w:sz w:val="24"/>
          <w:szCs w:val="24"/>
        </w:rPr>
        <w:t xml:space="preserve"> quantitative and qualitative research:</w:t>
      </w:r>
    </w:p>
    <w:p w14:paraId="29315371" w14:textId="69A119E4" w:rsidR="000D783A" w:rsidRPr="008F1C52" w:rsidRDefault="000D783A" w:rsidP="000D783A">
      <w:pPr>
        <w:pStyle w:val="NoSpacing"/>
        <w:rPr>
          <w:rFonts w:asciiTheme="minorHAnsi" w:hAnsiTheme="minorHAnsi" w:cstheme="minorHAnsi"/>
          <w:bCs/>
        </w:rPr>
      </w:pPr>
      <w:r w:rsidRPr="008F1C52">
        <w:rPr>
          <w:rFonts w:asciiTheme="minorHAnsi" w:hAnsiTheme="minorHAnsi" w:cstheme="minorHAnsi"/>
        </w:rPr>
        <w:t xml:space="preserve">As cited by </w:t>
      </w:r>
      <w:r w:rsidRPr="008F1C52">
        <w:rPr>
          <w:rFonts w:asciiTheme="minorHAnsi" w:hAnsiTheme="minorHAnsi" w:cstheme="minorHAnsi"/>
          <w:bCs/>
        </w:rPr>
        <w:t>(</w:t>
      </w:r>
      <w:proofErr w:type="spellStart"/>
      <w:r w:rsidRPr="008F1C52">
        <w:rPr>
          <w:rFonts w:asciiTheme="minorHAnsi" w:hAnsiTheme="minorHAnsi" w:cstheme="minorHAnsi"/>
          <w:bCs/>
        </w:rPr>
        <w:t>Barends</w:t>
      </w:r>
      <w:proofErr w:type="spellEnd"/>
      <w:r w:rsidRPr="008F1C52">
        <w:rPr>
          <w:rFonts w:asciiTheme="minorHAnsi" w:hAnsiTheme="minorHAnsi" w:cstheme="minorHAnsi"/>
          <w:bCs/>
        </w:rPr>
        <w:t xml:space="preserve">, </w:t>
      </w:r>
      <w:r w:rsidR="00C114DF" w:rsidRPr="008F1C52">
        <w:rPr>
          <w:rFonts w:asciiTheme="minorHAnsi" w:hAnsiTheme="minorHAnsi" w:cstheme="minorHAnsi"/>
          <w:bCs/>
        </w:rPr>
        <w:t>E. et al</w:t>
      </w:r>
      <w:r w:rsidRPr="008F1C52">
        <w:rPr>
          <w:rFonts w:asciiTheme="minorHAnsi" w:hAnsiTheme="minorHAnsi" w:cstheme="minorHAnsi"/>
          <w:bCs/>
        </w:rPr>
        <w:t xml:space="preserve"> (2014</w:t>
      </w:r>
      <w:r w:rsidRPr="008F1C52">
        <w:rPr>
          <w:rFonts w:asciiTheme="minorHAnsi" w:hAnsiTheme="minorHAnsi" w:cstheme="minorHAnsi"/>
          <w:bCs/>
          <w:i/>
        </w:rPr>
        <w:t xml:space="preserve">) </w:t>
      </w:r>
    </w:p>
    <w:p w14:paraId="645AE313" w14:textId="7E9EA5F1" w:rsidR="000D783A" w:rsidRPr="008F1C52" w:rsidRDefault="000D783A" w:rsidP="000D783A">
      <w:pPr>
        <w:pStyle w:val="NoSpacing"/>
        <w:rPr>
          <w:rFonts w:asciiTheme="minorHAnsi" w:hAnsiTheme="minorHAnsi" w:cstheme="minorHAnsi"/>
        </w:rPr>
      </w:pPr>
      <w:r w:rsidRPr="008F1C52">
        <w:rPr>
          <w:rFonts w:asciiTheme="minorHAnsi" w:hAnsiTheme="minorHAnsi" w:cstheme="minorHAnsi"/>
        </w:rPr>
        <w:t>Evidence-based practice is about making decisions through the conscientious, explicit and judicious use of the best available evidence from multiple sources by</w:t>
      </w:r>
      <w:r w:rsidR="00C114DF" w:rsidRPr="008F1C52">
        <w:rPr>
          <w:rFonts w:asciiTheme="minorHAnsi" w:hAnsiTheme="minorHAnsi" w:cstheme="minorHAnsi"/>
        </w:rPr>
        <w:t xml:space="preserve">: </w:t>
      </w:r>
    </w:p>
    <w:p w14:paraId="4AEEE234" w14:textId="77777777" w:rsidR="000D783A" w:rsidRPr="008F1C52" w:rsidRDefault="000D783A" w:rsidP="00C75D9D">
      <w:pPr>
        <w:pStyle w:val="NoSpacing"/>
        <w:rPr>
          <w:rFonts w:asciiTheme="minorHAnsi" w:hAnsiTheme="minorHAnsi" w:cstheme="minorHAnsi"/>
          <w:b/>
          <w:bCs/>
        </w:rPr>
      </w:pPr>
    </w:p>
    <w:p w14:paraId="1BEC435C"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 xml:space="preserve">1. Asking: converting a practical concern or problem into an answerable question </w:t>
      </w:r>
    </w:p>
    <w:p w14:paraId="51E0E428"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 xml:space="preserve">2. Acquiring: systematically searching for and retrieving the evidence </w:t>
      </w:r>
    </w:p>
    <w:p w14:paraId="3B9DB42A"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 xml:space="preserve">3. Appraising: critically judging the reliability and relevance of the evidence </w:t>
      </w:r>
    </w:p>
    <w:p w14:paraId="2C157CBC"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 xml:space="preserve">4. Aggregating: weighing and pulling together the evidence </w:t>
      </w:r>
    </w:p>
    <w:p w14:paraId="4F5F0B18"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 xml:space="preserve">5. Applying: combining the evidence into the decision-making process </w:t>
      </w:r>
    </w:p>
    <w:p w14:paraId="0C39668C" w14:textId="77777777" w:rsidR="000D783A" w:rsidRPr="008F1C52" w:rsidRDefault="000D783A" w:rsidP="000D783A">
      <w:pPr>
        <w:pStyle w:val="NoSpacing"/>
        <w:ind w:left="720"/>
        <w:rPr>
          <w:rFonts w:asciiTheme="minorHAnsi" w:hAnsiTheme="minorHAnsi" w:cstheme="minorHAnsi"/>
        </w:rPr>
      </w:pPr>
      <w:r w:rsidRPr="008F1C52">
        <w:rPr>
          <w:rFonts w:asciiTheme="minorHAnsi" w:hAnsiTheme="minorHAnsi" w:cstheme="minorHAnsi"/>
        </w:rPr>
        <w:t>6. Assessing: evaluating the outcome of the decision taken to increase the likelihood of a favorable outcome</w:t>
      </w:r>
    </w:p>
    <w:p w14:paraId="11407244" w14:textId="77777777" w:rsidR="000D783A" w:rsidRPr="00F951C5" w:rsidRDefault="000D783A" w:rsidP="00C75D9D">
      <w:pPr>
        <w:pStyle w:val="NoSpacing"/>
        <w:rPr>
          <w:b/>
          <w:bCs/>
          <w:sz w:val="24"/>
          <w:szCs w:val="24"/>
        </w:rPr>
      </w:pPr>
    </w:p>
    <w:p w14:paraId="47B0D25B" w14:textId="77777777" w:rsidR="0041475A" w:rsidRPr="00F951C5" w:rsidRDefault="0041475A" w:rsidP="000D783A">
      <w:pPr>
        <w:pStyle w:val="NoSpacing"/>
        <w:ind w:left="720"/>
        <w:rPr>
          <w:sz w:val="24"/>
          <w:szCs w:val="24"/>
        </w:rPr>
      </w:pPr>
    </w:p>
    <w:p w14:paraId="6C82A00E" w14:textId="77777777" w:rsidR="00C75D9D" w:rsidRPr="00F951C5" w:rsidRDefault="00C75D9D" w:rsidP="00C75D9D">
      <w:pPr>
        <w:pStyle w:val="NoSpacing"/>
        <w:rPr>
          <w:b/>
          <w:bCs/>
          <w:sz w:val="24"/>
          <w:szCs w:val="24"/>
        </w:rPr>
      </w:pPr>
      <w:r w:rsidRPr="00F951C5">
        <w:rPr>
          <w:b/>
          <w:bCs/>
          <w:sz w:val="24"/>
          <w:szCs w:val="24"/>
        </w:rPr>
        <w:t>Mixed approach</w:t>
      </w:r>
    </w:p>
    <w:p w14:paraId="6A432F52" w14:textId="7B5D556F" w:rsidR="00C75D9D" w:rsidRPr="008F1C52" w:rsidRDefault="00B4392B" w:rsidP="00C75D9D">
      <w:pPr>
        <w:pStyle w:val="NoSpacing"/>
        <w:rPr>
          <w:rFonts w:asciiTheme="minorHAnsi" w:hAnsiTheme="minorHAnsi" w:cstheme="minorHAnsi"/>
        </w:rPr>
      </w:pPr>
      <w:r w:rsidRPr="008F1C52">
        <w:rPr>
          <w:rFonts w:asciiTheme="minorHAnsi" w:hAnsiTheme="minorHAnsi" w:cstheme="minorHAnsi"/>
        </w:rPr>
        <w:t>Is</w:t>
      </w:r>
      <w:r w:rsidR="00A65FDD" w:rsidRPr="008F1C52">
        <w:rPr>
          <w:rFonts w:asciiTheme="minorHAnsi" w:hAnsiTheme="minorHAnsi" w:cstheme="minorHAnsi"/>
        </w:rPr>
        <w:t xml:space="preserve"> a methodol</w:t>
      </w:r>
      <w:r w:rsidR="00BB6DB0" w:rsidRPr="008F1C52">
        <w:rPr>
          <w:rFonts w:asciiTheme="minorHAnsi" w:hAnsiTheme="minorHAnsi" w:cstheme="minorHAnsi"/>
        </w:rPr>
        <w:t>og</w:t>
      </w:r>
      <w:r w:rsidR="00A65FDD" w:rsidRPr="008F1C52">
        <w:rPr>
          <w:rFonts w:asciiTheme="minorHAnsi" w:hAnsiTheme="minorHAnsi" w:cstheme="minorHAnsi"/>
        </w:rPr>
        <w:t>y</w:t>
      </w:r>
      <w:r w:rsidRPr="008F1C52">
        <w:rPr>
          <w:rFonts w:asciiTheme="minorHAnsi" w:hAnsiTheme="minorHAnsi" w:cstheme="minorHAnsi"/>
        </w:rPr>
        <w:t>,</w:t>
      </w:r>
      <w:r w:rsidR="00BB6DB0" w:rsidRPr="008F1C52">
        <w:rPr>
          <w:rFonts w:asciiTheme="minorHAnsi" w:hAnsiTheme="minorHAnsi" w:cstheme="minorHAnsi"/>
        </w:rPr>
        <w:t xml:space="preserve"> </w:t>
      </w:r>
      <w:r w:rsidR="00C75D9D" w:rsidRPr="008F1C52">
        <w:rPr>
          <w:rFonts w:asciiTheme="minorHAnsi" w:hAnsiTheme="minorHAnsi" w:cstheme="minorHAnsi"/>
        </w:rPr>
        <w:t>that incorporates</w:t>
      </w:r>
      <w:r w:rsidR="0041475A" w:rsidRPr="008F1C52">
        <w:rPr>
          <w:rFonts w:asciiTheme="minorHAnsi" w:hAnsiTheme="minorHAnsi" w:cstheme="minorHAnsi"/>
        </w:rPr>
        <w:t>;</w:t>
      </w:r>
      <w:r w:rsidR="00C75D9D" w:rsidRPr="008F1C52">
        <w:rPr>
          <w:rFonts w:asciiTheme="minorHAnsi" w:hAnsiTheme="minorHAnsi" w:cstheme="minorHAnsi"/>
        </w:rPr>
        <w:t xml:space="preserve"> collecting, </w:t>
      </w:r>
      <w:proofErr w:type="spellStart"/>
      <w:r w:rsidR="00C75D9D" w:rsidRPr="008F1C52">
        <w:rPr>
          <w:rFonts w:asciiTheme="minorHAnsi" w:hAnsiTheme="minorHAnsi" w:cstheme="minorHAnsi"/>
        </w:rPr>
        <w:t>analysing</w:t>
      </w:r>
      <w:proofErr w:type="spellEnd"/>
      <w:r w:rsidR="00C75D9D" w:rsidRPr="008F1C52">
        <w:rPr>
          <w:rFonts w:asciiTheme="minorHAnsi" w:hAnsiTheme="minorHAnsi" w:cstheme="minorHAnsi"/>
        </w:rPr>
        <w:t xml:space="preserve">, </w:t>
      </w:r>
      <w:r w:rsidRPr="008F1C52">
        <w:rPr>
          <w:rFonts w:asciiTheme="minorHAnsi" w:hAnsiTheme="minorHAnsi" w:cstheme="minorHAnsi"/>
        </w:rPr>
        <w:t>Q</w:t>
      </w:r>
      <w:r w:rsidR="00C75D9D" w:rsidRPr="008F1C52">
        <w:rPr>
          <w:rFonts w:asciiTheme="minorHAnsi" w:hAnsiTheme="minorHAnsi" w:cstheme="minorHAnsi"/>
        </w:rPr>
        <w:t>uantitative (questionnaires and interviews) with Qualitative (Focus groups, surveys) using scales like the Likert-type.</w:t>
      </w:r>
    </w:p>
    <w:p w14:paraId="5AA825BF" w14:textId="0261101E" w:rsidR="00EA0CDB" w:rsidRPr="008F1C52" w:rsidRDefault="00EA0CDB" w:rsidP="00C75D9D">
      <w:pPr>
        <w:pStyle w:val="NoSpacing"/>
        <w:rPr>
          <w:rFonts w:asciiTheme="minorHAnsi" w:hAnsiTheme="minorHAnsi" w:cstheme="minorHAnsi"/>
        </w:rPr>
      </w:pPr>
      <w:proofErr w:type="spellStart"/>
      <w:r w:rsidRPr="008F1C52">
        <w:rPr>
          <w:rFonts w:asciiTheme="minorHAnsi" w:hAnsiTheme="minorHAnsi" w:cstheme="minorHAnsi"/>
        </w:rPr>
        <w:t>Easterby</w:t>
      </w:r>
      <w:proofErr w:type="spellEnd"/>
      <w:r w:rsidRPr="008F1C52">
        <w:rPr>
          <w:rFonts w:asciiTheme="minorHAnsi" w:hAnsiTheme="minorHAnsi" w:cstheme="minorHAnsi"/>
        </w:rPr>
        <w:t>-Smith et al (1991) mention that ever more researchers argue that an attempt should be made to mix methods to some extent because this will provide more viewpoints on the phenomena to be investigated.</w:t>
      </w:r>
    </w:p>
    <w:p w14:paraId="59EDD229" w14:textId="01DA8377" w:rsidR="00F951C5" w:rsidRDefault="00F951C5" w:rsidP="00C75D9D">
      <w:pPr>
        <w:pStyle w:val="NoSpacing"/>
        <w:rPr>
          <w:sz w:val="24"/>
          <w:szCs w:val="24"/>
        </w:rPr>
      </w:pPr>
    </w:p>
    <w:p w14:paraId="6FFD48EA" w14:textId="3D5146CA" w:rsidR="00C75D9D" w:rsidRPr="0041475A" w:rsidRDefault="00C75D9D" w:rsidP="00C75D9D">
      <w:pPr>
        <w:pStyle w:val="NoSpacing"/>
        <w:rPr>
          <w:b/>
          <w:bCs/>
          <w:sz w:val="24"/>
          <w:szCs w:val="24"/>
          <w:u w:val="single"/>
        </w:rPr>
      </w:pPr>
      <w:r w:rsidRPr="0041475A">
        <w:rPr>
          <w:b/>
          <w:bCs/>
          <w:sz w:val="24"/>
          <w:szCs w:val="24"/>
          <w:u w:val="single"/>
        </w:rPr>
        <w:t>Conclusion</w:t>
      </w:r>
    </w:p>
    <w:p w14:paraId="62E337C9" w14:textId="799243A6" w:rsidR="00C75D9D" w:rsidRPr="008F1C52" w:rsidRDefault="00C75D9D" w:rsidP="00C75D9D">
      <w:pPr>
        <w:rPr>
          <w:rFonts w:eastAsia="Calibri" w:cstheme="minorHAnsi"/>
          <w:lang w:val="en-US"/>
        </w:rPr>
      </w:pPr>
      <w:r w:rsidRPr="008F1C52">
        <w:rPr>
          <w:rFonts w:eastAsia="Calibri" w:cstheme="minorHAnsi"/>
          <w:lang w:val="en-US"/>
        </w:rPr>
        <w:lastRenderedPageBreak/>
        <w:t>As Albert Einstein said: “not everything that can be counted counts</w:t>
      </w:r>
      <w:r w:rsidR="00F951C5" w:rsidRPr="008F1C52">
        <w:rPr>
          <w:rFonts w:eastAsia="Calibri" w:cstheme="minorHAnsi"/>
          <w:lang w:val="en-US"/>
        </w:rPr>
        <w:t>,</w:t>
      </w:r>
      <w:r w:rsidRPr="008F1C52">
        <w:rPr>
          <w:rFonts w:eastAsia="Calibri" w:cstheme="minorHAnsi"/>
          <w:lang w:val="en-US"/>
        </w:rPr>
        <w:t xml:space="preserve"> and not everything that counts could be counted”.  The quantitative data may not always be useful in collecting data</w:t>
      </w:r>
      <w:r w:rsidR="00F951C5" w:rsidRPr="008F1C52">
        <w:rPr>
          <w:rFonts w:eastAsia="Calibri" w:cstheme="minorHAnsi"/>
          <w:lang w:val="en-US"/>
        </w:rPr>
        <w:t>,</w:t>
      </w:r>
      <w:r w:rsidRPr="008F1C52">
        <w:rPr>
          <w:rFonts w:eastAsia="Calibri" w:cstheme="minorHAnsi"/>
          <w:lang w:val="en-US"/>
        </w:rPr>
        <w:t xml:space="preserve"> but </w:t>
      </w:r>
      <w:r w:rsidR="00C114DF" w:rsidRPr="008F1C52">
        <w:rPr>
          <w:rFonts w:eastAsia="Calibri" w:cstheme="minorHAnsi"/>
          <w:lang w:val="en-US"/>
        </w:rPr>
        <w:t xml:space="preserve">when </w:t>
      </w:r>
      <w:r w:rsidRPr="008F1C52">
        <w:rPr>
          <w:rFonts w:eastAsia="Calibri" w:cstheme="minorHAnsi"/>
          <w:lang w:val="en-US"/>
        </w:rPr>
        <w:t>using it with qualitative research</w:t>
      </w:r>
      <w:r w:rsidR="00F951C5" w:rsidRPr="008F1C52">
        <w:rPr>
          <w:rFonts w:eastAsia="Calibri" w:cstheme="minorHAnsi"/>
          <w:lang w:val="en-US"/>
        </w:rPr>
        <w:t>,</w:t>
      </w:r>
      <w:r w:rsidRPr="008F1C52">
        <w:rPr>
          <w:rFonts w:eastAsia="Calibri" w:cstheme="minorHAnsi"/>
          <w:lang w:val="en-US"/>
        </w:rPr>
        <w:t xml:space="preserve"> a more refined </w:t>
      </w:r>
      <w:r w:rsidR="00F951C5" w:rsidRPr="008F1C52">
        <w:rPr>
          <w:rFonts w:eastAsia="Calibri" w:cstheme="minorHAnsi"/>
          <w:lang w:val="en-US"/>
        </w:rPr>
        <w:t>result</w:t>
      </w:r>
      <w:r w:rsidRPr="008F1C52">
        <w:rPr>
          <w:rFonts w:eastAsia="Calibri" w:cstheme="minorHAnsi"/>
          <w:lang w:val="en-US"/>
        </w:rPr>
        <w:t xml:space="preserve"> can be obtained</w:t>
      </w:r>
      <w:r w:rsidR="00F951C5" w:rsidRPr="008F1C52">
        <w:rPr>
          <w:rFonts w:eastAsia="Calibri" w:cstheme="minorHAnsi"/>
          <w:lang w:val="en-US"/>
        </w:rPr>
        <w:t>, giving</w:t>
      </w:r>
      <w:r w:rsidRPr="008F1C52">
        <w:rPr>
          <w:rFonts w:eastAsia="Calibri" w:cstheme="minorHAnsi"/>
          <w:lang w:val="en-US"/>
        </w:rPr>
        <w:t xml:space="preserve"> a better overview. </w:t>
      </w:r>
    </w:p>
    <w:p w14:paraId="3A2795CE" w14:textId="2772EB2A" w:rsidR="00C75D9D" w:rsidRDefault="00C75D9D" w:rsidP="00BB6DB0">
      <w:pPr>
        <w:pStyle w:val="NoSpacing"/>
        <w:rPr>
          <w:b/>
          <w:bCs/>
          <w:sz w:val="24"/>
          <w:szCs w:val="24"/>
          <w:u w:val="single"/>
        </w:rPr>
      </w:pPr>
      <w:r w:rsidRPr="00BB6DB0">
        <w:rPr>
          <w:b/>
          <w:bCs/>
          <w:sz w:val="24"/>
          <w:szCs w:val="24"/>
          <w:u w:val="single"/>
        </w:rPr>
        <w:t>References</w:t>
      </w:r>
    </w:p>
    <w:p w14:paraId="7EB4606D" w14:textId="68E44250" w:rsidR="00EA0CDB" w:rsidRDefault="00EA0CDB" w:rsidP="00BB6DB0">
      <w:pPr>
        <w:pStyle w:val="NoSpacing"/>
        <w:rPr>
          <w:b/>
          <w:bCs/>
          <w:sz w:val="24"/>
          <w:szCs w:val="24"/>
          <w:u w:val="single"/>
        </w:rPr>
      </w:pPr>
    </w:p>
    <w:p w14:paraId="0116E422" w14:textId="23CA999B" w:rsidR="00EA0CDB" w:rsidRPr="00EA0CDB" w:rsidRDefault="00EA0CDB" w:rsidP="00EA0CDB">
      <w:pPr>
        <w:rPr>
          <w:sz w:val="24"/>
          <w:szCs w:val="24"/>
        </w:rPr>
      </w:pPr>
      <w:r>
        <w:rPr>
          <w:sz w:val="24"/>
          <w:szCs w:val="24"/>
        </w:rPr>
        <w:t xml:space="preserve">Anderson V (1023) </w:t>
      </w:r>
      <w:r w:rsidRPr="00EA0CDB">
        <w:rPr>
          <w:i/>
          <w:sz w:val="24"/>
          <w:szCs w:val="24"/>
        </w:rPr>
        <w:t>Research Methods in Human Resource Management</w:t>
      </w:r>
      <w:r>
        <w:rPr>
          <w:sz w:val="24"/>
          <w:szCs w:val="24"/>
        </w:rPr>
        <w:t xml:space="preserve"> (3</w:t>
      </w:r>
      <w:r w:rsidRPr="00EA0CDB">
        <w:rPr>
          <w:sz w:val="24"/>
          <w:szCs w:val="24"/>
          <w:vertAlign w:val="superscript"/>
        </w:rPr>
        <w:t>rd</w:t>
      </w:r>
      <w:r>
        <w:rPr>
          <w:sz w:val="24"/>
          <w:szCs w:val="24"/>
        </w:rPr>
        <w:t xml:space="preserve"> </w:t>
      </w:r>
      <w:proofErr w:type="spellStart"/>
      <w:proofErr w:type="gramStart"/>
      <w:r>
        <w:rPr>
          <w:sz w:val="24"/>
          <w:szCs w:val="24"/>
        </w:rPr>
        <w:t>ed</w:t>
      </w:r>
      <w:proofErr w:type="spellEnd"/>
      <w:proofErr w:type="gramEnd"/>
      <w:r>
        <w:rPr>
          <w:sz w:val="24"/>
          <w:szCs w:val="24"/>
        </w:rPr>
        <w:t>) CIPD</w:t>
      </w:r>
    </w:p>
    <w:p w14:paraId="1BAAC1C6" w14:textId="639EAE80" w:rsidR="00C75D9D" w:rsidRDefault="00EA0CDB" w:rsidP="00C75D9D">
      <w:pPr>
        <w:rPr>
          <w:sz w:val="24"/>
          <w:szCs w:val="24"/>
        </w:rPr>
      </w:pPr>
      <w:r>
        <w:rPr>
          <w:sz w:val="24"/>
          <w:szCs w:val="24"/>
        </w:rPr>
        <w:t>(</w:t>
      </w:r>
      <w:proofErr w:type="spellStart"/>
      <w:r>
        <w:rPr>
          <w:sz w:val="24"/>
          <w:szCs w:val="24"/>
        </w:rPr>
        <w:t>Barends</w:t>
      </w:r>
      <w:proofErr w:type="spellEnd"/>
      <w:r>
        <w:rPr>
          <w:sz w:val="24"/>
          <w:szCs w:val="24"/>
        </w:rPr>
        <w:t>, E. Rousseau, D.M.,</w:t>
      </w:r>
      <w:r w:rsidR="00C75D9D" w:rsidRPr="00F951C5">
        <w:rPr>
          <w:sz w:val="24"/>
          <w:szCs w:val="24"/>
        </w:rPr>
        <w:t xml:space="preserve"> &amp; Briner, R.B (2014</w:t>
      </w:r>
      <w:r w:rsidR="00C75D9D" w:rsidRPr="00F951C5">
        <w:rPr>
          <w:i/>
          <w:sz w:val="24"/>
          <w:szCs w:val="24"/>
        </w:rPr>
        <w:t xml:space="preserve">) Evidence-Based Management: The Basic </w:t>
      </w:r>
      <w:proofErr w:type="spellStart"/>
      <w:r w:rsidR="00C75D9D" w:rsidRPr="00F951C5">
        <w:rPr>
          <w:i/>
          <w:sz w:val="24"/>
          <w:szCs w:val="24"/>
        </w:rPr>
        <w:t>Principles</w:t>
      </w:r>
      <w:r w:rsidR="00C75D9D" w:rsidRPr="00F951C5">
        <w:rPr>
          <w:sz w:val="24"/>
          <w:szCs w:val="24"/>
        </w:rPr>
        <w:t>.Amsterdam</w:t>
      </w:r>
      <w:proofErr w:type="spellEnd"/>
      <w:r w:rsidR="00C75D9D" w:rsidRPr="00F951C5">
        <w:rPr>
          <w:sz w:val="24"/>
          <w:szCs w:val="24"/>
        </w:rPr>
        <w:t xml:space="preserve">: </w:t>
      </w:r>
      <w:proofErr w:type="spellStart"/>
      <w:r w:rsidR="00C75D9D" w:rsidRPr="00F951C5">
        <w:rPr>
          <w:sz w:val="24"/>
          <w:szCs w:val="24"/>
        </w:rPr>
        <w:t>Center</w:t>
      </w:r>
      <w:proofErr w:type="spellEnd"/>
      <w:r w:rsidR="00C75D9D" w:rsidRPr="00F951C5">
        <w:rPr>
          <w:sz w:val="24"/>
          <w:szCs w:val="24"/>
        </w:rPr>
        <w:t xml:space="preserve"> for Evidence-Based Management.</w:t>
      </w:r>
    </w:p>
    <w:p w14:paraId="59994B73" w14:textId="47BFB41C" w:rsidR="00EA0CDB" w:rsidRDefault="00EA0CDB" w:rsidP="00C75D9D">
      <w:pPr>
        <w:rPr>
          <w:sz w:val="24"/>
          <w:szCs w:val="24"/>
        </w:rPr>
      </w:pPr>
      <w:r w:rsidRPr="00EA0CDB">
        <w:rPr>
          <w:sz w:val="24"/>
          <w:szCs w:val="24"/>
        </w:rPr>
        <w:t xml:space="preserve">Creswell, J. (2003). </w:t>
      </w:r>
      <w:r w:rsidRPr="00EA0CDB">
        <w:rPr>
          <w:i/>
          <w:sz w:val="24"/>
          <w:szCs w:val="24"/>
        </w:rPr>
        <w:t>Research design: Qualitative, quantitative and mixed methods approaches</w:t>
      </w:r>
      <w:r w:rsidRPr="00EA0CDB">
        <w:rPr>
          <w:sz w:val="24"/>
          <w:szCs w:val="24"/>
        </w:rPr>
        <w:t xml:space="preserve"> (2nd </w:t>
      </w:r>
      <w:proofErr w:type="gramStart"/>
      <w:r w:rsidRPr="00EA0CDB">
        <w:rPr>
          <w:sz w:val="24"/>
          <w:szCs w:val="24"/>
        </w:rPr>
        <w:t>ed</w:t>
      </w:r>
      <w:proofErr w:type="gramEnd"/>
      <w:r w:rsidRPr="00EA0CDB">
        <w:rPr>
          <w:sz w:val="24"/>
          <w:szCs w:val="24"/>
        </w:rPr>
        <w:t>.). Thousand Oaks, CA: SAGE Publications. 8.</w:t>
      </w:r>
    </w:p>
    <w:p w14:paraId="7752B173" w14:textId="7D822955" w:rsidR="00EA0CDB" w:rsidRDefault="00EA0CDB" w:rsidP="00C75D9D">
      <w:pPr>
        <w:rPr>
          <w:sz w:val="24"/>
          <w:szCs w:val="24"/>
        </w:rPr>
      </w:pPr>
      <w:proofErr w:type="spellStart"/>
      <w:r w:rsidRPr="00EA0CDB">
        <w:rPr>
          <w:sz w:val="24"/>
          <w:szCs w:val="24"/>
        </w:rPr>
        <w:t>Easterby</w:t>
      </w:r>
      <w:proofErr w:type="spellEnd"/>
      <w:r w:rsidRPr="00EA0CDB">
        <w:rPr>
          <w:sz w:val="24"/>
          <w:szCs w:val="24"/>
        </w:rPr>
        <w:t xml:space="preserve">-Smith, M., Thorpe, R. and Lowe, A. (1991) </w:t>
      </w:r>
      <w:r w:rsidRPr="00C114DF">
        <w:rPr>
          <w:i/>
          <w:sz w:val="24"/>
          <w:szCs w:val="24"/>
        </w:rPr>
        <w:t>Management Research: An Introduction</w:t>
      </w:r>
      <w:r w:rsidRPr="00EA0CDB">
        <w:rPr>
          <w:sz w:val="24"/>
          <w:szCs w:val="24"/>
        </w:rPr>
        <w:t>. Sage, London.</w:t>
      </w:r>
    </w:p>
    <w:p w14:paraId="6922EF71" w14:textId="5B89C765" w:rsidR="00BB6DB0" w:rsidRDefault="00EA0CDB" w:rsidP="00C75D9D">
      <w:pPr>
        <w:rPr>
          <w:sz w:val="24"/>
          <w:szCs w:val="24"/>
        </w:rPr>
      </w:pPr>
      <w:proofErr w:type="spellStart"/>
      <w:r w:rsidRPr="00EA0CDB">
        <w:rPr>
          <w:sz w:val="24"/>
          <w:szCs w:val="24"/>
        </w:rPr>
        <w:t>Leedy</w:t>
      </w:r>
      <w:proofErr w:type="spellEnd"/>
      <w:r w:rsidRPr="00EA0CDB">
        <w:rPr>
          <w:sz w:val="24"/>
          <w:szCs w:val="24"/>
        </w:rPr>
        <w:t xml:space="preserve">, P. &amp; </w:t>
      </w:r>
      <w:proofErr w:type="spellStart"/>
      <w:r w:rsidRPr="00EA0CDB">
        <w:rPr>
          <w:sz w:val="24"/>
          <w:szCs w:val="24"/>
        </w:rPr>
        <w:t>Ormrod</w:t>
      </w:r>
      <w:proofErr w:type="spellEnd"/>
      <w:r w:rsidRPr="00EA0CDB">
        <w:rPr>
          <w:sz w:val="24"/>
          <w:szCs w:val="24"/>
        </w:rPr>
        <w:t xml:space="preserve">, J. (2001). </w:t>
      </w:r>
      <w:r w:rsidRPr="00EA0CDB">
        <w:rPr>
          <w:i/>
          <w:sz w:val="24"/>
          <w:szCs w:val="24"/>
        </w:rPr>
        <w:t>Practical research: Planning and design</w:t>
      </w:r>
      <w:r w:rsidRPr="00EA0CDB">
        <w:rPr>
          <w:sz w:val="24"/>
          <w:szCs w:val="24"/>
        </w:rPr>
        <w:t xml:space="preserve"> (7th </w:t>
      </w:r>
      <w:proofErr w:type="gramStart"/>
      <w:r w:rsidRPr="00EA0CDB">
        <w:rPr>
          <w:sz w:val="24"/>
          <w:szCs w:val="24"/>
        </w:rPr>
        <w:t>ed</w:t>
      </w:r>
      <w:proofErr w:type="gramEnd"/>
      <w:r w:rsidRPr="00EA0CDB">
        <w:rPr>
          <w:sz w:val="24"/>
          <w:szCs w:val="24"/>
        </w:rPr>
        <w:t>.). Upper Saddle River, NJ: Merrill Prentice Hall. Thousand Oaks: SAGE Publications.</w:t>
      </w:r>
    </w:p>
    <w:p w14:paraId="4FB361AE" w14:textId="0A4B697E" w:rsidR="00EA0CDB" w:rsidRDefault="00EA0CDB" w:rsidP="00C75D9D">
      <w:pPr>
        <w:rPr>
          <w:sz w:val="24"/>
          <w:szCs w:val="24"/>
        </w:rPr>
      </w:pPr>
      <w:r w:rsidRPr="00EA0CDB">
        <w:rPr>
          <w:sz w:val="24"/>
          <w:szCs w:val="24"/>
        </w:rPr>
        <w:t xml:space="preserve">Tesch, R. (1990). </w:t>
      </w:r>
      <w:r w:rsidRPr="00EA0CDB">
        <w:rPr>
          <w:i/>
          <w:sz w:val="24"/>
          <w:szCs w:val="24"/>
        </w:rPr>
        <w:t>Qualitative research: Analysis types and software tools</w:t>
      </w:r>
      <w:r w:rsidRPr="00EA0CDB">
        <w:rPr>
          <w:sz w:val="24"/>
          <w:szCs w:val="24"/>
        </w:rPr>
        <w:t xml:space="preserve">. London: </w:t>
      </w:r>
      <w:proofErr w:type="spellStart"/>
      <w:r w:rsidRPr="00EA0CDB">
        <w:rPr>
          <w:sz w:val="24"/>
          <w:szCs w:val="24"/>
        </w:rPr>
        <w:t>Falmer</w:t>
      </w:r>
      <w:proofErr w:type="spellEnd"/>
      <w:r w:rsidRPr="00EA0CDB">
        <w:rPr>
          <w:sz w:val="24"/>
          <w:szCs w:val="24"/>
        </w:rPr>
        <w:t xml:space="preserve"> Press</w:t>
      </w:r>
    </w:p>
    <w:p w14:paraId="0A1AB409" w14:textId="6DE57397" w:rsidR="000D783A" w:rsidRPr="00C114DF" w:rsidRDefault="00282F72" w:rsidP="00C75D9D">
      <w:pPr>
        <w:pStyle w:val="ListParagraph"/>
        <w:numPr>
          <w:ilvl w:val="0"/>
          <w:numId w:val="10"/>
        </w:numPr>
        <w:rPr>
          <w:sz w:val="24"/>
          <w:szCs w:val="24"/>
        </w:rPr>
      </w:pPr>
      <w:hyperlink r:id="rId8" w:history="1">
        <w:r w:rsidR="000D783A" w:rsidRPr="000D783A">
          <w:rPr>
            <w:color w:val="0000FF"/>
            <w:u w:val="single"/>
          </w:rPr>
          <w:t>https://scienceforwork.com/blog/rob-briner-cebma/</w:t>
        </w:r>
      </w:hyperlink>
    </w:p>
    <w:p w14:paraId="16906750" w14:textId="77777777" w:rsidR="00C114DF" w:rsidRPr="00C114DF" w:rsidRDefault="00C114DF" w:rsidP="00C114DF">
      <w:pPr>
        <w:rPr>
          <w:sz w:val="24"/>
          <w:szCs w:val="24"/>
        </w:rPr>
      </w:pPr>
    </w:p>
    <w:sectPr w:rsidR="00C114DF" w:rsidRPr="00C114DF" w:rsidSect="00097DFF">
      <w:headerReference w:type="even" r:id="rId9"/>
      <w:headerReference w:type="default" r:id="rId10"/>
      <w:footerReference w:type="even" r:id="rId11"/>
      <w:footerReference w:type="default" r:id="rId12"/>
      <w:headerReference w:type="first" r:id="rId13"/>
      <w:footerReference w:type="first" r:id="rId14"/>
      <w:pgSz w:w="12240" w:h="15840"/>
      <w:pgMar w:top="426" w:right="1183"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13F9B" w14:textId="77777777" w:rsidR="008F1C52" w:rsidRDefault="008F1C52" w:rsidP="008F1C52">
      <w:pPr>
        <w:spacing w:after="0" w:line="240" w:lineRule="auto"/>
      </w:pPr>
      <w:r>
        <w:separator/>
      </w:r>
    </w:p>
  </w:endnote>
  <w:endnote w:type="continuationSeparator" w:id="0">
    <w:p w14:paraId="209F6032" w14:textId="77777777" w:rsidR="008F1C52" w:rsidRDefault="008F1C52" w:rsidP="008F1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C3F05" w14:textId="77777777" w:rsidR="008F1C52" w:rsidRDefault="008F1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5919998"/>
      <w:docPartObj>
        <w:docPartGallery w:val="Page Numbers (Bottom of Page)"/>
        <w:docPartUnique/>
      </w:docPartObj>
    </w:sdtPr>
    <w:sdtEndPr>
      <w:rPr>
        <w:color w:val="7F7F7F" w:themeColor="background1" w:themeShade="7F"/>
        <w:spacing w:val="60"/>
      </w:rPr>
    </w:sdtEndPr>
    <w:sdtContent>
      <w:p w14:paraId="394FD195" w14:textId="16A04A4B" w:rsidR="008F1C52" w:rsidRDefault="008F1C52">
        <w:pPr>
          <w:pStyle w:val="Footer"/>
          <w:pBdr>
            <w:top w:val="single" w:sz="4" w:space="1" w:color="D9D9D9" w:themeColor="background1" w:themeShade="D9"/>
          </w:pBdr>
          <w:jc w:val="right"/>
        </w:pPr>
        <w:r>
          <w:fldChar w:fldCharType="begin"/>
        </w:r>
        <w:r>
          <w:instrText xml:space="preserve"> PAGE   \* MERGEFORMAT </w:instrText>
        </w:r>
        <w:r>
          <w:fldChar w:fldCharType="separate"/>
        </w:r>
        <w:r w:rsidR="00282F72">
          <w:rPr>
            <w:noProof/>
          </w:rPr>
          <w:t>3</w:t>
        </w:r>
        <w:r>
          <w:rPr>
            <w:noProof/>
          </w:rPr>
          <w:fldChar w:fldCharType="end"/>
        </w:r>
        <w:r>
          <w:t xml:space="preserve"> | </w:t>
        </w:r>
        <w:r>
          <w:rPr>
            <w:color w:val="7F7F7F" w:themeColor="background1" w:themeShade="7F"/>
            <w:spacing w:val="60"/>
          </w:rPr>
          <w:t>Page</w:t>
        </w:r>
      </w:p>
    </w:sdtContent>
  </w:sdt>
  <w:p w14:paraId="2DB5534C" w14:textId="714C8043" w:rsidR="008F1C52" w:rsidRDefault="008F1C52">
    <w:pPr>
      <w:pStyle w:val="Footer"/>
    </w:pPr>
    <w:r>
      <w:t>DTK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65ACD" w14:textId="77777777" w:rsidR="008F1C52" w:rsidRDefault="008F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C4421" w14:textId="77777777" w:rsidR="008F1C52" w:rsidRDefault="008F1C52" w:rsidP="008F1C52">
      <w:pPr>
        <w:spacing w:after="0" w:line="240" w:lineRule="auto"/>
      </w:pPr>
      <w:r>
        <w:separator/>
      </w:r>
    </w:p>
  </w:footnote>
  <w:footnote w:type="continuationSeparator" w:id="0">
    <w:p w14:paraId="0841B088" w14:textId="77777777" w:rsidR="008F1C52" w:rsidRDefault="008F1C52" w:rsidP="008F1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02FD9" w14:textId="77777777" w:rsidR="008F1C52" w:rsidRDefault="008F1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9BD" w14:textId="77777777" w:rsidR="008F1C52" w:rsidRDefault="008F1C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47F74" w14:textId="77777777" w:rsidR="008F1C52" w:rsidRDefault="008F1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181A"/>
    <w:multiLevelType w:val="hybridMultilevel"/>
    <w:tmpl w:val="AD2C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15499"/>
    <w:multiLevelType w:val="hybridMultilevel"/>
    <w:tmpl w:val="8BD8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155DE"/>
    <w:multiLevelType w:val="hybridMultilevel"/>
    <w:tmpl w:val="DC3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F4A09"/>
    <w:multiLevelType w:val="hybridMultilevel"/>
    <w:tmpl w:val="1E30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E7801"/>
    <w:multiLevelType w:val="hybridMultilevel"/>
    <w:tmpl w:val="0BA6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18704A"/>
    <w:multiLevelType w:val="hybridMultilevel"/>
    <w:tmpl w:val="0EEC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E51AD2"/>
    <w:multiLevelType w:val="hybridMultilevel"/>
    <w:tmpl w:val="4A78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949C8"/>
    <w:multiLevelType w:val="hybridMultilevel"/>
    <w:tmpl w:val="A75C28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CC2C65"/>
    <w:multiLevelType w:val="hybridMultilevel"/>
    <w:tmpl w:val="D7DC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54AE3"/>
    <w:multiLevelType w:val="hybridMultilevel"/>
    <w:tmpl w:val="CA9E8316"/>
    <w:lvl w:ilvl="0" w:tplc="116E1592">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7"/>
  </w:num>
  <w:num w:numId="3">
    <w:abstractNumId w:val="4"/>
  </w:num>
  <w:num w:numId="4">
    <w:abstractNumId w:val="1"/>
  </w:num>
  <w:num w:numId="5">
    <w:abstractNumId w:val="5"/>
  </w:num>
  <w:num w:numId="6">
    <w:abstractNumId w:val="3"/>
  </w:num>
  <w:num w:numId="7">
    <w:abstractNumId w:val="6"/>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2Mjc1NjQ2NbE0NzZX0lEKTi0uzszPAykwqgUAaRJfASwAAAA="/>
  </w:docVars>
  <w:rsids>
    <w:rsidRoot w:val="00C75D9D"/>
    <w:rsid w:val="000D783A"/>
    <w:rsid w:val="00282F72"/>
    <w:rsid w:val="002939ED"/>
    <w:rsid w:val="003B5C99"/>
    <w:rsid w:val="0041475A"/>
    <w:rsid w:val="00667811"/>
    <w:rsid w:val="00701995"/>
    <w:rsid w:val="00782F15"/>
    <w:rsid w:val="00833092"/>
    <w:rsid w:val="008F1C52"/>
    <w:rsid w:val="008F2A6B"/>
    <w:rsid w:val="00A65FDD"/>
    <w:rsid w:val="00B4392B"/>
    <w:rsid w:val="00BB6DB0"/>
    <w:rsid w:val="00C114DF"/>
    <w:rsid w:val="00C75D9D"/>
    <w:rsid w:val="00EA0CDB"/>
    <w:rsid w:val="00EA3370"/>
    <w:rsid w:val="00F951C5"/>
    <w:rsid w:val="00FA6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082A"/>
  <w15:chartTrackingRefBased/>
  <w15:docId w15:val="{92565BBF-47B6-4209-8D73-5A8DA348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D9D"/>
    <w:pPr>
      <w:spacing w:after="160" w:line="259" w:lineRule="auto"/>
    </w:pPr>
    <w:rPr>
      <w:rFonts w:asciiTheme="minorHAnsi" w:eastAsiaTheme="minorHAnsi" w:hAnsiTheme="minorHAnsi" w:cstheme="minorBid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39ED"/>
    <w:pPr>
      <w:spacing w:after="0" w:line="240" w:lineRule="auto"/>
    </w:pPr>
  </w:style>
  <w:style w:type="character" w:customStyle="1" w:styleId="fqscharitalic">
    <w:name w:val="fqscharitalic"/>
    <w:basedOn w:val="DefaultParagraphFont"/>
    <w:rsid w:val="00EA0CDB"/>
  </w:style>
  <w:style w:type="character" w:styleId="Hyperlink">
    <w:name w:val="Hyperlink"/>
    <w:basedOn w:val="DefaultParagraphFont"/>
    <w:uiPriority w:val="99"/>
    <w:unhideWhenUsed/>
    <w:rsid w:val="000D783A"/>
    <w:rPr>
      <w:color w:val="0000FF" w:themeColor="hyperlink"/>
      <w:u w:val="single"/>
    </w:rPr>
  </w:style>
  <w:style w:type="paragraph" w:styleId="ListParagraph">
    <w:name w:val="List Paragraph"/>
    <w:basedOn w:val="Normal"/>
    <w:uiPriority w:val="34"/>
    <w:qFormat/>
    <w:rsid w:val="000D783A"/>
    <w:pPr>
      <w:ind w:left="720"/>
      <w:contextualSpacing/>
    </w:pPr>
  </w:style>
  <w:style w:type="paragraph" w:styleId="Header">
    <w:name w:val="header"/>
    <w:basedOn w:val="Normal"/>
    <w:link w:val="HeaderChar"/>
    <w:uiPriority w:val="99"/>
    <w:unhideWhenUsed/>
    <w:rsid w:val="008F1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C52"/>
    <w:rPr>
      <w:rFonts w:asciiTheme="minorHAnsi" w:eastAsiaTheme="minorHAnsi" w:hAnsiTheme="minorHAnsi" w:cstheme="minorBidi"/>
      <w:lang w:val="en-GB"/>
    </w:rPr>
  </w:style>
  <w:style w:type="paragraph" w:styleId="Footer">
    <w:name w:val="footer"/>
    <w:basedOn w:val="Normal"/>
    <w:link w:val="FooterChar"/>
    <w:uiPriority w:val="99"/>
    <w:unhideWhenUsed/>
    <w:rsid w:val="008F1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C52"/>
    <w:rPr>
      <w:rFonts w:asciiTheme="minorHAnsi" w:eastAsiaTheme="minorHAnsi" w:hAnsiTheme="minorHAnsi" w:cstheme="minorBidi"/>
      <w:lang w:val="en-GB"/>
    </w:rPr>
  </w:style>
  <w:style w:type="paragraph" w:styleId="BalloonText">
    <w:name w:val="Balloon Text"/>
    <w:basedOn w:val="Normal"/>
    <w:link w:val="BalloonTextChar"/>
    <w:uiPriority w:val="99"/>
    <w:semiHidden/>
    <w:unhideWhenUsed/>
    <w:rsid w:val="00282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F72"/>
    <w:rPr>
      <w:rFonts w:ascii="Segoe UI" w:eastAsiaTheme="minorHAns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812546">
      <w:bodyDiv w:val="1"/>
      <w:marLeft w:val="0"/>
      <w:marRight w:val="0"/>
      <w:marTop w:val="0"/>
      <w:marBottom w:val="0"/>
      <w:divBdr>
        <w:top w:val="none" w:sz="0" w:space="0" w:color="auto"/>
        <w:left w:val="none" w:sz="0" w:space="0" w:color="auto"/>
        <w:bottom w:val="none" w:sz="0" w:space="0" w:color="auto"/>
        <w:right w:val="none" w:sz="0" w:space="0" w:color="auto"/>
      </w:divBdr>
    </w:div>
    <w:div w:id="148439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enceforwork.com/blog/rob-briner-cebm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6FE0E-8371-4722-90D5-C9644792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Deborah</cp:lastModifiedBy>
  <cp:revision>10</cp:revision>
  <cp:lastPrinted>2019-11-05T07:36:00Z</cp:lastPrinted>
  <dcterms:created xsi:type="dcterms:W3CDTF">2019-11-04T07:53:00Z</dcterms:created>
  <dcterms:modified xsi:type="dcterms:W3CDTF">2019-11-05T07:38:00Z</dcterms:modified>
</cp:coreProperties>
</file>