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4B9" w:rsidRDefault="0070038A" w:rsidP="001931A2">
      <w:pPr>
        <w:spacing w:before="30" w:after="30"/>
        <w:jc w:val="both"/>
        <w:rPr>
          <w:rFonts w:ascii="Times New Roman" w:eastAsiaTheme="minorEastAsia" w:hAnsi="Times New Roman" w:cs="Times New Roman"/>
          <w:color w:val="000000" w:themeColor="text1"/>
          <w:kern w:val="24"/>
          <w:sz w:val="24"/>
          <w:szCs w:val="24"/>
        </w:rPr>
      </w:pPr>
      <w:bookmarkStart w:id="0" w:name="_Hlk99174"/>
      <w:r>
        <w:rPr>
          <w:rFonts w:ascii="Times New Roman" w:eastAsiaTheme="minorEastAsia" w:hAnsi="Times New Roman" w:cs="Times New Roman"/>
          <w:color w:val="000000" w:themeColor="text1"/>
          <w:kern w:val="24"/>
          <w:sz w:val="24"/>
          <w:szCs w:val="24"/>
        </w:rPr>
        <w:t>SJIE6003 The Case Study</w:t>
      </w:r>
    </w:p>
    <w:p w:rsidR="00E44360" w:rsidRPr="00970C92" w:rsidRDefault="00E44360" w:rsidP="001931A2">
      <w:pPr>
        <w:spacing w:before="30" w:after="30"/>
        <w:jc w:val="both"/>
        <w:rPr>
          <w:rFonts w:ascii="Times New Roman" w:eastAsiaTheme="minorEastAsia" w:hAnsi="Times New Roman" w:cs="Times New Roman"/>
          <w:color w:val="000000" w:themeColor="text1"/>
          <w:kern w:val="24"/>
          <w:sz w:val="24"/>
          <w:szCs w:val="24"/>
        </w:rPr>
      </w:pPr>
    </w:p>
    <w:p w:rsidR="00970C92" w:rsidRPr="00E02C1D" w:rsidRDefault="00F82E2F"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C</w:t>
      </w:r>
      <w:r w:rsidR="00116C91">
        <w:rPr>
          <w:rFonts w:ascii="Times New Roman" w:hAnsi="Times New Roman" w:cs="Times New Roman"/>
          <w:sz w:val="24"/>
          <w:szCs w:val="24"/>
        </w:rPr>
        <w:t xml:space="preserve">ritically analyse the effects that </w:t>
      </w:r>
      <w:r w:rsidR="00E44360" w:rsidRPr="00E02C1D">
        <w:rPr>
          <w:rFonts w:ascii="Times New Roman" w:hAnsi="Times New Roman" w:cs="Times New Roman"/>
          <w:sz w:val="24"/>
          <w:szCs w:val="24"/>
        </w:rPr>
        <w:t>children with Additional</w:t>
      </w:r>
      <w:r w:rsidR="00116C91">
        <w:rPr>
          <w:rFonts w:ascii="Times New Roman" w:hAnsi="Times New Roman" w:cs="Times New Roman"/>
          <w:sz w:val="24"/>
          <w:szCs w:val="24"/>
        </w:rPr>
        <w:t xml:space="preserve"> Learning </w:t>
      </w:r>
      <w:r w:rsidR="00E44360" w:rsidRPr="00E02C1D">
        <w:rPr>
          <w:rFonts w:ascii="Times New Roman" w:hAnsi="Times New Roman" w:cs="Times New Roman"/>
          <w:sz w:val="24"/>
          <w:szCs w:val="24"/>
        </w:rPr>
        <w:t xml:space="preserve">Needs </w:t>
      </w:r>
      <w:r w:rsidR="00116C91">
        <w:rPr>
          <w:rFonts w:ascii="Times New Roman" w:hAnsi="Times New Roman" w:cs="Times New Roman"/>
          <w:sz w:val="24"/>
          <w:szCs w:val="24"/>
        </w:rPr>
        <w:t xml:space="preserve">initially being </w:t>
      </w:r>
      <w:r w:rsidR="00E44360" w:rsidRPr="00E02C1D">
        <w:rPr>
          <w:rFonts w:ascii="Times New Roman" w:hAnsi="Times New Roman" w:cs="Times New Roman"/>
          <w:sz w:val="24"/>
          <w:szCs w:val="24"/>
        </w:rPr>
        <w:t xml:space="preserve">home </w:t>
      </w:r>
      <w:r w:rsidR="00116C91">
        <w:rPr>
          <w:rFonts w:ascii="Times New Roman" w:hAnsi="Times New Roman" w:cs="Times New Roman"/>
          <w:sz w:val="24"/>
          <w:szCs w:val="24"/>
        </w:rPr>
        <w:t>schooled</w:t>
      </w:r>
      <w:r w:rsidR="00E44360" w:rsidRPr="00E02C1D">
        <w:rPr>
          <w:rFonts w:ascii="Times New Roman" w:hAnsi="Times New Roman" w:cs="Times New Roman"/>
          <w:sz w:val="24"/>
          <w:szCs w:val="24"/>
        </w:rPr>
        <w:t xml:space="preserve"> </w:t>
      </w:r>
      <w:r w:rsidR="00326C6A">
        <w:rPr>
          <w:rFonts w:ascii="Times New Roman" w:hAnsi="Times New Roman" w:cs="Times New Roman"/>
          <w:sz w:val="24"/>
          <w:szCs w:val="24"/>
        </w:rPr>
        <w:t xml:space="preserve">then put </w:t>
      </w:r>
      <w:r w:rsidR="00116C91">
        <w:rPr>
          <w:rFonts w:ascii="Times New Roman" w:hAnsi="Times New Roman" w:cs="Times New Roman"/>
          <w:sz w:val="24"/>
          <w:szCs w:val="24"/>
        </w:rPr>
        <w:t>into mainstream educatio</w:t>
      </w:r>
      <w:r w:rsidR="00BA12FB">
        <w:rPr>
          <w:rFonts w:ascii="Times New Roman" w:hAnsi="Times New Roman" w:cs="Times New Roman"/>
          <w:sz w:val="24"/>
          <w:szCs w:val="24"/>
        </w:rPr>
        <w:t>n.</w:t>
      </w:r>
    </w:p>
    <w:p w:rsidR="00026C8C" w:rsidRPr="00E02C1D" w:rsidRDefault="00026C8C" w:rsidP="001931A2">
      <w:pPr>
        <w:spacing w:before="30" w:after="30"/>
        <w:jc w:val="both"/>
        <w:rPr>
          <w:rFonts w:ascii="Times New Roman" w:hAnsi="Times New Roman" w:cs="Times New Roman"/>
          <w:sz w:val="24"/>
          <w:szCs w:val="24"/>
          <w:u w:val="single"/>
        </w:rPr>
      </w:pPr>
    </w:p>
    <w:p w:rsidR="0070038A" w:rsidRDefault="0070038A" w:rsidP="001931A2">
      <w:pPr>
        <w:spacing w:before="30" w:after="30"/>
        <w:jc w:val="both"/>
        <w:rPr>
          <w:rFonts w:ascii="Times New Roman" w:hAnsi="Times New Roman" w:cs="Times New Roman"/>
          <w:sz w:val="24"/>
          <w:szCs w:val="24"/>
          <w:u w:val="single"/>
        </w:rPr>
      </w:pPr>
      <w:r>
        <w:rPr>
          <w:rFonts w:ascii="Times New Roman" w:hAnsi="Times New Roman" w:cs="Times New Roman"/>
          <w:sz w:val="24"/>
          <w:szCs w:val="24"/>
          <w:u w:val="single"/>
        </w:rPr>
        <w:t>Introduction</w:t>
      </w:r>
    </w:p>
    <w:p w:rsidR="00BE0926" w:rsidRDefault="00BE0926" w:rsidP="001931A2">
      <w:pPr>
        <w:spacing w:before="30" w:after="30"/>
        <w:jc w:val="both"/>
        <w:rPr>
          <w:rFonts w:ascii="Times New Roman" w:hAnsi="Times New Roman" w:cs="Times New Roman"/>
          <w:sz w:val="24"/>
          <w:szCs w:val="24"/>
          <w:u w:val="single"/>
        </w:rPr>
      </w:pPr>
    </w:p>
    <w:p w:rsidR="00BE0926" w:rsidRDefault="00BE0926"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In the following Case Study, the writer has chosen to discuss a child they have been working with who has a confirmed diagnosis of Cerebral Palsy, to be more specific spastic diplegia. Cerebral Palsy is a neurological condition that is caused either during or shortly after birth as a result of injury to the brain which could be through limited oxygen supply, a bleed on the brain, premature or difficult birth. </w:t>
      </w:r>
      <w:sdt>
        <w:sdtPr>
          <w:rPr>
            <w:rFonts w:ascii="Times New Roman" w:hAnsi="Times New Roman" w:cs="Times New Roman"/>
            <w:sz w:val="24"/>
            <w:szCs w:val="24"/>
          </w:rPr>
          <w:id w:val="-31803346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cer19 \l 2057 </w:instrText>
          </w:r>
          <w:r>
            <w:rPr>
              <w:rFonts w:ascii="Times New Roman" w:hAnsi="Times New Roman" w:cs="Times New Roman"/>
              <w:sz w:val="24"/>
              <w:szCs w:val="24"/>
            </w:rPr>
            <w:fldChar w:fldCharType="separate"/>
          </w:r>
          <w:r w:rsidRPr="00C93DE3">
            <w:rPr>
              <w:rFonts w:ascii="Times New Roman" w:hAnsi="Times New Roman" w:cs="Times New Roman"/>
              <w:noProof/>
              <w:sz w:val="24"/>
              <w:szCs w:val="24"/>
            </w:rPr>
            <w:t>(cerebralpalsy.org.uk,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Cerebral Palsy will affect muscle control, coordination of movements, balance and posture.  Spastic Diplegia however affects both upper and lower limbs making them what is known as stiff and contracted.  This will make walking difficult, or the child being unable to walk at all, possibly wheelchair dependant.  Children with spastic diplegia will also have some form of cognitive delay, again ranging from mild to severe. Children with Cerebral Palsy may suffer with fatigue and have late developmental milestones.   </w:t>
      </w:r>
      <w:sdt>
        <w:sdtPr>
          <w:rPr>
            <w:rFonts w:ascii="Times New Roman" w:hAnsi="Times New Roman" w:cs="Times New Roman"/>
            <w:sz w:val="24"/>
            <w:szCs w:val="24"/>
          </w:rPr>
          <w:id w:val="16170176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cer19 \l 2057 </w:instrText>
          </w:r>
          <w:r>
            <w:rPr>
              <w:rFonts w:ascii="Times New Roman" w:hAnsi="Times New Roman" w:cs="Times New Roman"/>
              <w:sz w:val="24"/>
              <w:szCs w:val="24"/>
            </w:rPr>
            <w:fldChar w:fldCharType="separate"/>
          </w:r>
          <w:r w:rsidRPr="00404884">
            <w:rPr>
              <w:rFonts w:ascii="Times New Roman" w:hAnsi="Times New Roman" w:cs="Times New Roman"/>
              <w:noProof/>
              <w:sz w:val="24"/>
              <w:szCs w:val="24"/>
            </w:rPr>
            <w:t>(cerebralpalsy.org.uk, 2019)</w:t>
          </w:r>
          <w:r>
            <w:rPr>
              <w:rFonts w:ascii="Times New Roman" w:hAnsi="Times New Roman" w:cs="Times New Roman"/>
              <w:sz w:val="24"/>
              <w:szCs w:val="24"/>
            </w:rPr>
            <w:fldChar w:fldCharType="end"/>
          </w:r>
        </w:sdtContent>
      </w:sdt>
    </w:p>
    <w:p w:rsidR="00BE0926" w:rsidRDefault="00BE0926" w:rsidP="001931A2">
      <w:pPr>
        <w:spacing w:before="30" w:after="30"/>
        <w:jc w:val="both"/>
        <w:rPr>
          <w:rFonts w:ascii="Times New Roman" w:hAnsi="Times New Roman" w:cs="Times New Roman"/>
          <w:sz w:val="24"/>
          <w:szCs w:val="24"/>
        </w:rPr>
      </w:pPr>
    </w:p>
    <w:p w:rsidR="00BE0926" w:rsidRPr="002D64C3" w:rsidRDefault="00BE0926" w:rsidP="001931A2">
      <w:pPr>
        <w:spacing w:before="30" w:after="30"/>
        <w:jc w:val="both"/>
        <w:rPr>
          <w:rFonts w:ascii="Arial" w:eastAsia="Times New Roman" w:hAnsi="Arial" w:cs="Arial"/>
          <w:color w:val="333333"/>
          <w:sz w:val="19"/>
          <w:szCs w:val="19"/>
          <w:lang w:eastAsia="en-GB"/>
        </w:rPr>
      </w:pPr>
      <w:r>
        <w:rPr>
          <w:rFonts w:ascii="Times New Roman" w:hAnsi="Times New Roman" w:cs="Times New Roman"/>
          <w:sz w:val="24"/>
          <w:szCs w:val="24"/>
        </w:rPr>
        <w:t>Child A is a typical Diplegic child mainly affecting lower limbs, late to walk independently, this happened around 3 ½ years of age with the assistance of bilateral AFO’s (ankle foot orthosis) more commonly known as splints,</w:t>
      </w:r>
      <w:r w:rsidR="00EB7D2D">
        <w:rPr>
          <w:rFonts w:ascii="Times New Roman" w:hAnsi="Times New Roman" w:cs="Times New Roman"/>
          <w:sz w:val="24"/>
          <w:szCs w:val="24"/>
        </w:rPr>
        <w:t xml:space="preserve"> (See Appendix 1)</w:t>
      </w:r>
      <w:r>
        <w:rPr>
          <w:rFonts w:ascii="Times New Roman" w:hAnsi="Times New Roman" w:cs="Times New Roman"/>
          <w:sz w:val="24"/>
          <w:szCs w:val="24"/>
        </w:rPr>
        <w:t xml:space="preserve"> which are external devices fitted to the body to improve physical deformity, they stabilise the joint, which then helps improve mobility and lessens the risk of tripping and falling.  </w:t>
      </w:r>
      <w:sdt>
        <w:sdtPr>
          <w:rPr>
            <w:rFonts w:ascii="Times New Roman" w:hAnsi="Times New Roman" w:cs="Times New Roman"/>
            <w:sz w:val="24"/>
            <w:szCs w:val="24"/>
          </w:rPr>
          <w:id w:val="-3232061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Chr10 \l 2057 </w:instrText>
          </w:r>
          <w:r>
            <w:rPr>
              <w:rFonts w:ascii="Times New Roman" w:hAnsi="Times New Roman" w:cs="Times New Roman"/>
              <w:sz w:val="24"/>
              <w:szCs w:val="24"/>
            </w:rPr>
            <w:fldChar w:fldCharType="separate"/>
          </w:r>
          <w:r w:rsidRPr="002D64C3">
            <w:rPr>
              <w:rFonts w:ascii="Times New Roman" w:hAnsi="Times New Roman" w:cs="Times New Roman"/>
              <w:noProof/>
              <w:sz w:val="24"/>
              <w:szCs w:val="24"/>
            </w:rPr>
            <w:t>(Drake,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These devices help reduce uncontrolled movements which are associated with the diplegic child due to either muscle weakness or increased tone within the foot and ankle and lower leg.  Child A is a typical tip toe walker with an in toeing gait pattern.  These devices help correct their walking pattern, allowing better ankle stability and improve balance, posture and above all confidence to child A when walking around.  </w:t>
      </w:r>
      <w:sdt>
        <w:sdtPr>
          <w:rPr>
            <w:rFonts w:ascii="Times New Roman" w:hAnsi="Times New Roman" w:cs="Times New Roman"/>
            <w:sz w:val="24"/>
            <w:szCs w:val="24"/>
          </w:rPr>
          <w:id w:val="-1466787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Chr10 \l 2057 </w:instrText>
          </w:r>
          <w:r>
            <w:rPr>
              <w:rFonts w:ascii="Times New Roman" w:hAnsi="Times New Roman" w:cs="Times New Roman"/>
              <w:sz w:val="24"/>
              <w:szCs w:val="24"/>
            </w:rPr>
            <w:fldChar w:fldCharType="separate"/>
          </w:r>
          <w:r w:rsidRPr="00D039D7">
            <w:rPr>
              <w:rFonts w:ascii="Times New Roman" w:hAnsi="Times New Roman" w:cs="Times New Roman"/>
              <w:noProof/>
              <w:sz w:val="24"/>
              <w:szCs w:val="24"/>
            </w:rPr>
            <w:t>(Drake, 2010)</w:t>
          </w:r>
          <w:r>
            <w:rPr>
              <w:rFonts w:ascii="Times New Roman" w:hAnsi="Times New Roman" w:cs="Times New Roman"/>
              <w:sz w:val="24"/>
              <w:szCs w:val="24"/>
            </w:rPr>
            <w:fldChar w:fldCharType="end"/>
          </w:r>
        </w:sdtContent>
      </w:sdt>
    </w:p>
    <w:p w:rsidR="00BE0926" w:rsidRDefault="00BE0926" w:rsidP="001931A2">
      <w:pPr>
        <w:spacing w:before="30" w:after="30"/>
        <w:jc w:val="both"/>
        <w:rPr>
          <w:rFonts w:ascii="Times New Roman" w:hAnsi="Times New Roman" w:cs="Times New Roman"/>
          <w:sz w:val="24"/>
          <w:szCs w:val="24"/>
        </w:rPr>
      </w:pPr>
    </w:p>
    <w:p w:rsidR="00BE0926" w:rsidRDefault="00BE0926"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Child A had been home schooled by mum and hadn’t attended any pre-school playgroups or settings.  </w:t>
      </w:r>
      <w:r w:rsidR="00A14979">
        <w:rPr>
          <w:rFonts w:ascii="Times New Roman" w:hAnsi="Times New Roman" w:cs="Times New Roman"/>
          <w:sz w:val="24"/>
          <w:szCs w:val="24"/>
        </w:rPr>
        <w:t xml:space="preserve">Compulsory School Age for children is 5 years, according the 1996 Education Act. </w:t>
      </w:r>
      <w:sdt>
        <w:sdtPr>
          <w:rPr>
            <w:rFonts w:ascii="Times New Roman" w:hAnsi="Times New Roman" w:cs="Times New Roman"/>
            <w:sz w:val="24"/>
            <w:szCs w:val="24"/>
          </w:rPr>
          <w:id w:val="1940867367"/>
          <w:citation/>
        </w:sdtPr>
        <w:sdtEndPr/>
        <w:sdtContent>
          <w:r w:rsidR="00A14979">
            <w:rPr>
              <w:rFonts w:ascii="Times New Roman" w:hAnsi="Times New Roman" w:cs="Times New Roman"/>
              <w:sz w:val="24"/>
              <w:szCs w:val="24"/>
            </w:rPr>
            <w:fldChar w:fldCharType="begin"/>
          </w:r>
          <w:r w:rsidR="00A14979">
            <w:rPr>
              <w:rFonts w:ascii="Times New Roman" w:hAnsi="Times New Roman" w:cs="Times New Roman"/>
              <w:sz w:val="24"/>
              <w:szCs w:val="24"/>
            </w:rPr>
            <w:instrText xml:space="preserve"> CITATION Leg96 \l 2057 </w:instrText>
          </w:r>
          <w:r w:rsidR="00A14979">
            <w:rPr>
              <w:rFonts w:ascii="Times New Roman" w:hAnsi="Times New Roman" w:cs="Times New Roman"/>
              <w:sz w:val="24"/>
              <w:szCs w:val="24"/>
            </w:rPr>
            <w:fldChar w:fldCharType="separate"/>
          </w:r>
          <w:r w:rsidR="00A14979" w:rsidRPr="00A14979">
            <w:rPr>
              <w:rFonts w:ascii="Times New Roman" w:hAnsi="Times New Roman" w:cs="Times New Roman"/>
              <w:noProof/>
              <w:sz w:val="24"/>
              <w:szCs w:val="24"/>
            </w:rPr>
            <w:t>(Legislation.gov.uk, 1996)</w:t>
          </w:r>
          <w:r w:rsidR="00A14979">
            <w:rPr>
              <w:rFonts w:ascii="Times New Roman" w:hAnsi="Times New Roman" w:cs="Times New Roman"/>
              <w:sz w:val="24"/>
              <w:szCs w:val="24"/>
            </w:rPr>
            <w:fldChar w:fldCharType="end"/>
          </w:r>
        </w:sdtContent>
      </w:sdt>
      <w:r w:rsidR="00A14979">
        <w:rPr>
          <w:rFonts w:ascii="Times New Roman" w:hAnsi="Times New Roman" w:cs="Times New Roman"/>
          <w:sz w:val="24"/>
          <w:szCs w:val="24"/>
        </w:rPr>
        <w:t xml:space="preserve"> </w:t>
      </w:r>
      <w:r>
        <w:rPr>
          <w:rFonts w:ascii="Times New Roman" w:hAnsi="Times New Roman" w:cs="Times New Roman"/>
          <w:sz w:val="24"/>
          <w:szCs w:val="24"/>
        </w:rPr>
        <w:t xml:space="preserve">Child A has developed alongside her twin sibling who has normal development.  Both siblings have been home schooled.  Cognitively child A has a good understanding, speech is developed and although sometimes hard to understand has never </w:t>
      </w:r>
      <w:r w:rsidR="00397267">
        <w:rPr>
          <w:rFonts w:ascii="Times New Roman" w:hAnsi="Times New Roman" w:cs="Times New Roman"/>
          <w:sz w:val="24"/>
          <w:szCs w:val="24"/>
        </w:rPr>
        <w:t>had in</w:t>
      </w:r>
      <w:r w:rsidR="003D5260">
        <w:rPr>
          <w:rFonts w:ascii="Times New Roman" w:hAnsi="Times New Roman" w:cs="Times New Roman"/>
          <w:sz w:val="24"/>
          <w:szCs w:val="24"/>
        </w:rPr>
        <w:t xml:space="preserve">tervention with speech and language therapists or </w:t>
      </w:r>
      <w:r>
        <w:rPr>
          <w:rFonts w:ascii="Times New Roman" w:hAnsi="Times New Roman" w:cs="Times New Roman"/>
          <w:sz w:val="24"/>
          <w:szCs w:val="24"/>
        </w:rPr>
        <w:t xml:space="preserve">used sign language.  Mum was on the understanding that she wanted to home school both children but has now decided that at the age of </w:t>
      </w:r>
      <w:r w:rsidR="00B824BA">
        <w:rPr>
          <w:rFonts w:ascii="Times New Roman" w:hAnsi="Times New Roman" w:cs="Times New Roman"/>
          <w:sz w:val="24"/>
          <w:szCs w:val="24"/>
        </w:rPr>
        <w:t>5</w:t>
      </w:r>
      <w:r>
        <w:rPr>
          <w:rFonts w:ascii="Times New Roman" w:hAnsi="Times New Roman" w:cs="Times New Roman"/>
          <w:sz w:val="24"/>
          <w:szCs w:val="24"/>
        </w:rPr>
        <w:t xml:space="preserve">years they should go on into an educational setting.  Mum visited several local schools to choose what she thought would be the best for both her children.  Child A is known to the </w:t>
      </w:r>
      <w:r>
        <w:rPr>
          <w:rFonts w:ascii="Times New Roman" w:hAnsi="Times New Roman" w:cs="Times New Roman"/>
          <w:sz w:val="24"/>
          <w:szCs w:val="24"/>
        </w:rPr>
        <w:lastRenderedPageBreak/>
        <w:t xml:space="preserve">LEA (Local Education Authority) as a child with </w:t>
      </w:r>
      <w:r w:rsidR="00DA1739">
        <w:rPr>
          <w:rFonts w:ascii="Times New Roman" w:hAnsi="Times New Roman" w:cs="Times New Roman"/>
          <w:sz w:val="24"/>
          <w:szCs w:val="24"/>
        </w:rPr>
        <w:t>possible</w:t>
      </w:r>
      <w:r>
        <w:rPr>
          <w:rFonts w:ascii="Times New Roman" w:hAnsi="Times New Roman" w:cs="Times New Roman"/>
          <w:sz w:val="24"/>
          <w:szCs w:val="24"/>
        </w:rPr>
        <w:t xml:space="preserve"> Additional Learning Need</w:t>
      </w:r>
      <w:r w:rsidR="00DA1739">
        <w:rPr>
          <w:rFonts w:ascii="Times New Roman" w:hAnsi="Times New Roman" w:cs="Times New Roman"/>
          <w:sz w:val="24"/>
          <w:szCs w:val="24"/>
        </w:rPr>
        <w:t>s</w:t>
      </w:r>
      <w:r>
        <w:rPr>
          <w:rFonts w:ascii="Times New Roman" w:hAnsi="Times New Roman" w:cs="Times New Roman"/>
          <w:sz w:val="24"/>
          <w:szCs w:val="24"/>
        </w:rPr>
        <w:t xml:space="preserve"> (ALN). </w:t>
      </w:r>
      <w:r w:rsidR="003E15C6">
        <w:rPr>
          <w:rFonts w:ascii="Times New Roman" w:hAnsi="Times New Roman" w:cs="Times New Roman"/>
          <w:sz w:val="24"/>
          <w:szCs w:val="24"/>
        </w:rPr>
        <w:t>According to Section 57 of the Additional Learning Needs and Educational Tribunal (Wales) Bill</w:t>
      </w:r>
      <w:r w:rsidR="000431B1">
        <w:rPr>
          <w:rFonts w:ascii="Times New Roman" w:hAnsi="Times New Roman" w:cs="Times New Roman"/>
          <w:sz w:val="24"/>
          <w:szCs w:val="24"/>
        </w:rPr>
        <w:t xml:space="preserve">, </w:t>
      </w:r>
      <w:r w:rsidR="003E15C6">
        <w:rPr>
          <w:rFonts w:ascii="Times New Roman" w:hAnsi="Times New Roman" w:cs="Times New Roman"/>
          <w:sz w:val="24"/>
          <w:szCs w:val="24"/>
        </w:rPr>
        <w:t xml:space="preserve">health bodies have </w:t>
      </w:r>
      <w:r w:rsidR="000431B1">
        <w:rPr>
          <w:rFonts w:ascii="Times New Roman" w:hAnsi="Times New Roman" w:cs="Times New Roman"/>
          <w:sz w:val="24"/>
          <w:szCs w:val="24"/>
        </w:rPr>
        <w:t xml:space="preserve">the responsibility to bring this to the attention of the LEA for any child under compulsory school age. </w:t>
      </w:r>
      <w:sdt>
        <w:sdtPr>
          <w:rPr>
            <w:rFonts w:ascii="Times New Roman" w:hAnsi="Times New Roman" w:cs="Times New Roman"/>
            <w:sz w:val="24"/>
            <w:szCs w:val="24"/>
          </w:rPr>
          <w:id w:val="378133571"/>
          <w:citation/>
        </w:sdtPr>
        <w:sdtEndPr/>
        <w:sdtContent>
          <w:r w:rsidR="000431B1">
            <w:rPr>
              <w:rFonts w:ascii="Times New Roman" w:hAnsi="Times New Roman" w:cs="Times New Roman"/>
              <w:sz w:val="24"/>
              <w:szCs w:val="24"/>
            </w:rPr>
            <w:fldChar w:fldCharType="begin"/>
          </w:r>
          <w:r w:rsidR="006E11AF">
            <w:rPr>
              <w:rFonts w:ascii="Times New Roman" w:hAnsi="Times New Roman" w:cs="Times New Roman"/>
              <w:sz w:val="24"/>
              <w:szCs w:val="24"/>
            </w:rPr>
            <w:instrText xml:space="preserve">CITATION Mic17 \l 2057 </w:instrText>
          </w:r>
          <w:r w:rsidR="000431B1">
            <w:rPr>
              <w:rFonts w:ascii="Times New Roman" w:hAnsi="Times New Roman" w:cs="Times New Roman"/>
              <w:sz w:val="24"/>
              <w:szCs w:val="24"/>
            </w:rPr>
            <w:fldChar w:fldCharType="separate"/>
          </w:r>
          <w:r w:rsidR="006E11AF" w:rsidRPr="006E11AF">
            <w:rPr>
              <w:rFonts w:ascii="Times New Roman" w:hAnsi="Times New Roman" w:cs="Times New Roman"/>
              <w:noProof/>
              <w:sz w:val="24"/>
              <w:szCs w:val="24"/>
            </w:rPr>
            <w:t>(Dauncey, 2017)</w:t>
          </w:r>
          <w:r w:rsidR="000431B1">
            <w:rPr>
              <w:rFonts w:ascii="Times New Roman" w:hAnsi="Times New Roman" w:cs="Times New Roman"/>
              <w:sz w:val="24"/>
              <w:szCs w:val="24"/>
            </w:rPr>
            <w:fldChar w:fldCharType="end"/>
          </w:r>
        </w:sdtContent>
      </w:sdt>
      <w:r w:rsidR="000431B1">
        <w:rPr>
          <w:rFonts w:ascii="Times New Roman" w:hAnsi="Times New Roman" w:cs="Times New Roman"/>
          <w:sz w:val="24"/>
          <w:szCs w:val="24"/>
        </w:rPr>
        <w:t xml:space="preserve"> </w:t>
      </w:r>
      <w:r>
        <w:rPr>
          <w:rFonts w:ascii="Times New Roman" w:hAnsi="Times New Roman" w:cs="Times New Roman"/>
          <w:sz w:val="24"/>
          <w:szCs w:val="24"/>
        </w:rPr>
        <w:t xml:space="preserve"> Although support within school for child A has been discussed with mum in readiness for child A to start in mainstream school, mum felt that this was not needed as her child was managing and did not need any extra provision.</w:t>
      </w:r>
    </w:p>
    <w:p w:rsidR="00BE0926" w:rsidRDefault="00BE0926" w:rsidP="001931A2">
      <w:pPr>
        <w:spacing w:before="30" w:after="30"/>
        <w:jc w:val="both"/>
        <w:rPr>
          <w:rFonts w:ascii="Times New Roman" w:hAnsi="Times New Roman" w:cs="Times New Roman"/>
          <w:sz w:val="24"/>
          <w:szCs w:val="24"/>
        </w:rPr>
      </w:pPr>
    </w:p>
    <w:p w:rsidR="00020630" w:rsidRPr="00174E0E" w:rsidRDefault="00020630" w:rsidP="001931A2">
      <w:pPr>
        <w:spacing w:before="30" w:after="30"/>
        <w:jc w:val="both"/>
        <w:rPr>
          <w:rFonts w:ascii="Times New Roman" w:hAnsi="Times New Roman" w:cs="Times New Roman"/>
          <w:sz w:val="24"/>
          <w:szCs w:val="24"/>
          <w:u w:val="single"/>
        </w:rPr>
      </w:pPr>
      <w:r w:rsidRPr="00174E0E">
        <w:rPr>
          <w:rFonts w:ascii="Times New Roman" w:hAnsi="Times New Roman" w:cs="Times New Roman"/>
          <w:sz w:val="24"/>
          <w:szCs w:val="24"/>
          <w:u w:val="single"/>
        </w:rPr>
        <w:t xml:space="preserve">Methodology </w:t>
      </w:r>
    </w:p>
    <w:p w:rsidR="00020630" w:rsidRDefault="00020630" w:rsidP="001931A2">
      <w:pPr>
        <w:spacing w:before="30" w:after="30"/>
        <w:jc w:val="both"/>
        <w:rPr>
          <w:rFonts w:ascii="Times New Roman" w:hAnsi="Times New Roman" w:cs="Times New Roman"/>
          <w:sz w:val="24"/>
          <w:szCs w:val="24"/>
        </w:rPr>
      </w:pPr>
    </w:p>
    <w:p w:rsidR="00EB7D2D" w:rsidRDefault="00EB7D2D"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For data collection several methods were employed, such as observations, communication with parents, Health Professionals and </w:t>
      </w:r>
      <w:r w:rsidR="00D9086B">
        <w:rPr>
          <w:rFonts w:ascii="Times New Roman" w:hAnsi="Times New Roman" w:cs="Times New Roman"/>
          <w:sz w:val="24"/>
          <w:szCs w:val="24"/>
        </w:rPr>
        <w:t xml:space="preserve">the </w:t>
      </w:r>
      <w:r>
        <w:rPr>
          <w:rFonts w:ascii="Times New Roman" w:hAnsi="Times New Roman" w:cs="Times New Roman"/>
          <w:sz w:val="24"/>
          <w:szCs w:val="24"/>
        </w:rPr>
        <w:t>LEA (Local Education Authority).  Alongside this I have carried out several desktop researches examining both National and Local Policies.</w:t>
      </w:r>
    </w:p>
    <w:p w:rsidR="00EB7D2D" w:rsidRDefault="00EB7D2D" w:rsidP="001931A2">
      <w:pPr>
        <w:spacing w:before="30" w:after="30"/>
        <w:jc w:val="both"/>
        <w:rPr>
          <w:rFonts w:ascii="Times New Roman" w:hAnsi="Times New Roman" w:cs="Times New Roman"/>
          <w:sz w:val="24"/>
          <w:szCs w:val="24"/>
        </w:rPr>
      </w:pPr>
    </w:p>
    <w:p w:rsidR="00BE0926" w:rsidRDefault="00BE0926"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It is evident that the way in which society thinks about disability is very stereotypical.  Mum is seeing this when she visits local schools.  Throughout the year’s attitudes have changed, albeit in the past disability was seen as a curse, many attitudes were down to ignorance.  Society today however has changed dramatically, and we are all educated better in the knowledge of disability.  </w:t>
      </w:r>
      <w:sdt>
        <w:sdtPr>
          <w:rPr>
            <w:rFonts w:ascii="Times New Roman" w:hAnsi="Times New Roman" w:cs="Times New Roman"/>
            <w:sz w:val="24"/>
            <w:szCs w:val="24"/>
          </w:rPr>
          <w:id w:val="-1729491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Tas03 \l 2057 </w:instrText>
          </w:r>
          <w:r>
            <w:rPr>
              <w:rFonts w:ascii="Times New Roman" w:hAnsi="Times New Roman" w:cs="Times New Roman"/>
              <w:sz w:val="24"/>
              <w:szCs w:val="24"/>
            </w:rPr>
            <w:fldChar w:fldCharType="separate"/>
          </w:r>
          <w:r w:rsidRPr="005A5DF6">
            <w:rPr>
              <w:rFonts w:ascii="Times New Roman" w:hAnsi="Times New Roman" w:cs="Times New Roman"/>
              <w:noProof/>
              <w:sz w:val="24"/>
              <w:szCs w:val="24"/>
            </w:rPr>
            <w:t>(Tassoni, 2003)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When discussing both models of disability with mum, these being the medical model and the social model.  Being a health practitioner, it is very important to understand both these models, so you can help the parent with the child’s transition into mainstream education.  When we talked about the medical model explaining how we see these impairments and believe they should be fixed or changed by medical treatments, looking at what is wrong with the child and not what the child needs, are we </w:t>
      </w:r>
      <w:r w:rsidR="00BC6B2F">
        <w:rPr>
          <w:rFonts w:ascii="Times New Roman" w:hAnsi="Times New Roman" w:cs="Times New Roman"/>
          <w:sz w:val="24"/>
          <w:szCs w:val="24"/>
        </w:rPr>
        <w:t>right? I</w:t>
      </w:r>
      <w:r>
        <w:rPr>
          <w:rFonts w:ascii="Times New Roman" w:hAnsi="Times New Roman" w:cs="Times New Roman"/>
          <w:sz w:val="24"/>
          <w:szCs w:val="24"/>
        </w:rPr>
        <w:t xml:space="preserve">s this the best practice for child </w:t>
      </w:r>
      <w:r w:rsidR="00BC6B2F">
        <w:rPr>
          <w:rFonts w:ascii="Times New Roman" w:hAnsi="Times New Roman" w:cs="Times New Roman"/>
          <w:sz w:val="24"/>
          <w:szCs w:val="24"/>
        </w:rPr>
        <w:t>A?</w:t>
      </w:r>
      <w:r>
        <w:rPr>
          <w:rFonts w:ascii="Times New Roman" w:hAnsi="Times New Roman" w:cs="Times New Roman"/>
          <w:sz w:val="24"/>
          <w:szCs w:val="24"/>
        </w:rPr>
        <w:t xml:space="preserve"> When we discussed the social model however, we agreed it is caused by how society is organised, by removing barriers that restrict inclusion, allows the child or young person with a disability to be independent and equal to their peers.  </w:t>
      </w:r>
      <w:sdt>
        <w:sdtPr>
          <w:rPr>
            <w:rFonts w:ascii="Times New Roman" w:hAnsi="Times New Roman" w:cs="Times New Roman"/>
            <w:sz w:val="24"/>
            <w:szCs w:val="24"/>
          </w:rPr>
          <w:id w:val="12191660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Tas03 \l 2057 </w:instrText>
          </w:r>
          <w:r>
            <w:rPr>
              <w:rFonts w:ascii="Times New Roman" w:hAnsi="Times New Roman" w:cs="Times New Roman"/>
              <w:sz w:val="24"/>
              <w:szCs w:val="24"/>
            </w:rPr>
            <w:fldChar w:fldCharType="separate"/>
          </w:r>
          <w:r w:rsidRPr="00A81C87">
            <w:rPr>
              <w:rFonts w:ascii="Times New Roman" w:hAnsi="Times New Roman" w:cs="Times New Roman"/>
              <w:noProof/>
              <w:sz w:val="24"/>
              <w:szCs w:val="24"/>
            </w:rPr>
            <w:t>(Tassoni, 2003)</w:t>
          </w:r>
          <w:r>
            <w:rPr>
              <w:rFonts w:ascii="Times New Roman" w:hAnsi="Times New Roman" w:cs="Times New Roman"/>
              <w:sz w:val="24"/>
              <w:szCs w:val="24"/>
            </w:rPr>
            <w:fldChar w:fldCharType="end"/>
          </w:r>
        </w:sdtContent>
      </w:sdt>
    </w:p>
    <w:p w:rsidR="00BE0926" w:rsidRDefault="00BE0926" w:rsidP="001931A2">
      <w:pPr>
        <w:spacing w:before="30" w:after="30"/>
        <w:jc w:val="both"/>
        <w:rPr>
          <w:rFonts w:ascii="Times New Roman" w:hAnsi="Times New Roman" w:cs="Times New Roman"/>
          <w:sz w:val="24"/>
          <w:szCs w:val="24"/>
        </w:rPr>
      </w:pPr>
    </w:p>
    <w:p w:rsidR="0070038A" w:rsidRDefault="0039239A"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When we investigate</w:t>
      </w:r>
      <w:r w:rsidR="000A5B81">
        <w:rPr>
          <w:rFonts w:ascii="Times New Roman" w:hAnsi="Times New Roman" w:cs="Times New Roman"/>
          <w:sz w:val="24"/>
          <w:szCs w:val="24"/>
        </w:rPr>
        <w:t xml:space="preserve"> how children with Special Educational Needs (SEN), or as it is called today Additional Learning Needs (ALN) are inclusive within a primary school setting. </w:t>
      </w:r>
      <w:r>
        <w:rPr>
          <w:rFonts w:ascii="Times New Roman" w:hAnsi="Times New Roman" w:cs="Times New Roman"/>
          <w:sz w:val="24"/>
          <w:szCs w:val="24"/>
        </w:rPr>
        <w:t xml:space="preserve">We begin to </w:t>
      </w:r>
      <w:r w:rsidR="000A5B81">
        <w:rPr>
          <w:rFonts w:ascii="Times New Roman" w:hAnsi="Times New Roman" w:cs="Times New Roman"/>
          <w:sz w:val="24"/>
          <w:szCs w:val="24"/>
        </w:rPr>
        <w:t xml:space="preserve">look </w:t>
      </w:r>
      <w:r>
        <w:rPr>
          <w:rFonts w:ascii="Times New Roman" w:hAnsi="Times New Roman" w:cs="Times New Roman"/>
          <w:sz w:val="24"/>
          <w:szCs w:val="24"/>
        </w:rPr>
        <w:t xml:space="preserve">into </w:t>
      </w:r>
      <w:r w:rsidR="002A1ECD">
        <w:rPr>
          <w:rFonts w:ascii="Times New Roman" w:hAnsi="Times New Roman" w:cs="Times New Roman"/>
          <w:sz w:val="24"/>
          <w:szCs w:val="24"/>
        </w:rPr>
        <w:t>the background into inclusion</w:t>
      </w:r>
      <w:r w:rsidR="00685125">
        <w:rPr>
          <w:rFonts w:ascii="Times New Roman" w:hAnsi="Times New Roman" w:cs="Times New Roman"/>
          <w:sz w:val="24"/>
          <w:szCs w:val="24"/>
        </w:rPr>
        <w:t xml:space="preserve"> within education, following this legislation for ALN </w:t>
      </w:r>
      <w:r w:rsidR="00D865CD">
        <w:rPr>
          <w:rFonts w:ascii="Times New Roman" w:hAnsi="Times New Roman" w:cs="Times New Roman"/>
          <w:sz w:val="24"/>
          <w:szCs w:val="24"/>
        </w:rPr>
        <w:t>regarding</w:t>
      </w:r>
      <w:r w:rsidR="00685125">
        <w:rPr>
          <w:rFonts w:ascii="Times New Roman" w:hAnsi="Times New Roman" w:cs="Times New Roman"/>
          <w:sz w:val="24"/>
          <w:szCs w:val="24"/>
        </w:rPr>
        <w:t xml:space="preserve"> theory and practice.</w:t>
      </w:r>
      <w:r w:rsidR="001D388F">
        <w:rPr>
          <w:rFonts w:ascii="Times New Roman" w:hAnsi="Times New Roman" w:cs="Times New Roman"/>
          <w:sz w:val="24"/>
          <w:szCs w:val="24"/>
        </w:rPr>
        <w:t xml:space="preserve">  </w:t>
      </w:r>
      <w:r>
        <w:rPr>
          <w:rFonts w:ascii="Times New Roman" w:hAnsi="Times New Roman" w:cs="Times New Roman"/>
          <w:sz w:val="24"/>
          <w:szCs w:val="24"/>
        </w:rPr>
        <w:t xml:space="preserve">How will this </w:t>
      </w:r>
      <w:r w:rsidR="0014463B">
        <w:rPr>
          <w:rFonts w:ascii="Times New Roman" w:hAnsi="Times New Roman" w:cs="Times New Roman"/>
          <w:sz w:val="24"/>
          <w:szCs w:val="24"/>
        </w:rPr>
        <w:t xml:space="preserve">child with ALN needs </w:t>
      </w:r>
      <w:r w:rsidR="006B6608">
        <w:rPr>
          <w:rFonts w:ascii="Times New Roman" w:hAnsi="Times New Roman" w:cs="Times New Roman"/>
          <w:sz w:val="24"/>
          <w:szCs w:val="24"/>
        </w:rPr>
        <w:t xml:space="preserve">be </w:t>
      </w:r>
      <w:r w:rsidR="0014463B">
        <w:rPr>
          <w:rFonts w:ascii="Times New Roman" w:hAnsi="Times New Roman" w:cs="Times New Roman"/>
          <w:sz w:val="24"/>
          <w:szCs w:val="24"/>
        </w:rPr>
        <w:t xml:space="preserve">catered </w:t>
      </w:r>
      <w:r w:rsidR="004C7D5E">
        <w:rPr>
          <w:rFonts w:ascii="Times New Roman" w:hAnsi="Times New Roman" w:cs="Times New Roman"/>
          <w:sz w:val="24"/>
          <w:szCs w:val="24"/>
        </w:rPr>
        <w:t>for?</w:t>
      </w:r>
      <w:r w:rsidR="0027312D">
        <w:rPr>
          <w:rFonts w:ascii="Times New Roman" w:hAnsi="Times New Roman" w:cs="Times New Roman"/>
          <w:sz w:val="24"/>
          <w:szCs w:val="24"/>
        </w:rPr>
        <w:t xml:space="preserve"> </w:t>
      </w:r>
      <w:r w:rsidR="00481921">
        <w:rPr>
          <w:rFonts w:ascii="Times New Roman" w:hAnsi="Times New Roman" w:cs="Times New Roman"/>
          <w:sz w:val="24"/>
          <w:szCs w:val="24"/>
        </w:rPr>
        <w:t xml:space="preserve">The child will have </w:t>
      </w:r>
      <w:r w:rsidR="00804CF0">
        <w:rPr>
          <w:rFonts w:ascii="Times New Roman" w:hAnsi="Times New Roman" w:cs="Times New Roman"/>
          <w:sz w:val="24"/>
          <w:szCs w:val="24"/>
        </w:rPr>
        <w:t>a</w:t>
      </w:r>
      <w:r w:rsidR="00020630">
        <w:rPr>
          <w:rFonts w:ascii="Times New Roman" w:hAnsi="Times New Roman" w:cs="Times New Roman"/>
          <w:sz w:val="24"/>
          <w:szCs w:val="24"/>
        </w:rPr>
        <w:t>n</w:t>
      </w:r>
      <w:r w:rsidR="00481921">
        <w:rPr>
          <w:rFonts w:ascii="Times New Roman" w:hAnsi="Times New Roman" w:cs="Times New Roman"/>
          <w:sz w:val="24"/>
          <w:szCs w:val="24"/>
        </w:rPr>
        <w:t xml:space="preserve"> ALN if they have a learning difficulty be this physical, medical or learning specific, therefor special education provision </w:t>
      </w:r>
      <w:r w:rsidR="00804CF0">
        <w:rPr>
          <w:rFonts w:ascii="Times New Roman" w:hAnsi="Times New Roman" w:cs="Times New Roman"/>
          <w:sz w:val="24"/>
          <w:szCs w:val="24"/>
        </w:rPr>
        <w:t>must</w:t>
      </w:r>
      <w:r w:rsidR="00481921">
        <w:rPr>
          <w:rFonts w:ascii="Times New Roman" w:hAnsi="Times New Roman" w:cs="Times New Roman"/>
          <w:sz w:val="24"/>
          <w:szCs w:val="24"/>
        </w:rPr>
        <w:t xml:space="preserve"> be made to them according to the </w:t>
      </w:r>
      <w:r w:rsidR="00804CF0">
        <w:rPr>
          <w:rFonts w:ascii="Times New Roman" w:hAnsi="Times New Roman" w:cs="Times New Roman"/>
          <w:sz w:val="24"/>
          <w:szCs w:val="24"/>
        </w:rPr>
        <w:t>Education Act of 1996. (DfEE, 1996)</w:t>
      </w:r>
    </w:p>
    <w:p w:rsidR="00804CF0" w:rsidRDefault="00804CF0" w:rsidP="001931A2">
      <w:pPr>
        <w:spacing w:before="30" w:after="30"/>
        <w:jc w:val="both"/>
        <w:rPr>
          <w:rFonts w:ascii="Times New Roman" w:hAnsi="Times New Roman" w:cs="Times New Roman"/>
          <w:sz w:val="24"/>
          <w:szCs w:val="24"/>
        </w:rPr>
      </w:pPr>
    </w:p>
    <w:p w:rsidR="009D1C41" w:rsidRDefault="009D1C41" w:rsidP="001931A2">
      <w:pPr>
        <w:spacing w:before="30" w:after="30" w:line="360" w:lineRule="auto"/>
        <w:jc w:val="both"/>
        <w:rPr>
          <w:rFonts w:ascii="Times New Roman" w:hAnsi="Times New Roman" w:cs="Times New Roman"/>
          <w:sz w:val="24"/>
          <w:szCs w:val="24"/>
        </w:rPr>
      </w:pPr>
      <w:r w:rsidRPr="00C1572A">
        <w:rPr>
          <w:rFonts w:ascii="Times New Roman" w:hAnsi="Times New Roman" w:cs="Times New Roman"/>
          <w:sz w:val="24"/>
          <w:szCs w:val="24"/>
        </w:rPr>
        <w:t xml:space="preserve">“Special Educational Needs” was first used in the 1978 Warnock Report which defined a more positive approach to meeting the Childs needs focusing on their abilities not just their disabilities. </w:t>
      </w:r>
      <w:r>
        <w:rPr>
          <w:rFonts w:ascii="Times New Roman" w:hAnsi="Times New Roman" w:cs="Times New Roman"/>
          <w:sz w:val="24"/>
          <w:szCs w:val="24"/>
        </w:rPr>
        <w:t xml:space="preserve"> </w:t>
      </w:r>
      <w:r w:rsidRPr="00C1572A">
        <w:rPr>
          <w:rFonts w:ascii="Times New Roman" w:hAnsi="Times New Roman" w:cs="Times New Roman"/>
          <w:sz w:val="24"/>
          <w:szCs w:val="24"/>
        </w:rPr>
        <w:t xml:space="preserve">The Warnock Report originated in 1973 at the request of the then Education </w:t>
      </w:r>
      <w:r w:rsidRPr="00C1572A">
        <w:rPr>
          <w:rFonts w:ascii="Times New Roman" w:hAnsi="Times New Roman" w:cs="Times New Roman"/>
          <w:sz w:val="24"/>
          <w:szCs w:val="24"/>
        </w:rPr>
        <w:lastRenderedPageBreak/>
        <w:t xml:space="preserve">Secretary Margaret Thatcher, who requested a review of educational provision in England, Scotland and Wales for children and young adults with disabilities of the body or mind.  A special needs committee held its first meeting in September 1974 which then lead onto four sub-committees set up in early 1975 to deal with the needs of the disabled child under 5 years of age, the education of disabled children within ordinary schools, special needs day schools alongside boarding provision and the educational need of disabled school leavers.  </w:t>
      </w:r>
      <w:sdt>
        <w:sdtPr>
          <w:rPr>
            <w:rFonts w:ascii="Times New Roman" w:hAnsi="Times New Roman" w:cs="Times New Roman"/>
            <w:sz w:val="24"/>
            <w:szCs w:val="24"/>
          </w:rPr>
          <w:id w:val="194603949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Edu07 \l 2057 </w:instrText>
          </w:r>
          <w:r>
            <w:rPr>
              <w:rFonts w:ascii="Times New Roman" w:hAnsi="Times New Roman" w:cs="Times New Roman"/>
              <w:sz w:val="24"/>
              <w:szCs w:val="24"/>
            </w:rPr>
            <w:fldChar w:fldCharType="separate"/>
          </w:r>
          <w:r w:rsidR="00077D17" w:rsidRPr="00077D17">
            <w:rPr>
              <w:rFonts w:ascii="Times New Roman" w:hAnsi="Times New Roman" w:cs="Times New Roman"/>
              <w:noProof/>
              <w:sz w:val="24"/>
              <w:szCs w:val="24"/>
            </w:rPr>
            <w:t>(England, 2007)</w:t>
          </w:r>
          <w:r>
            <w:rPr>
              <w:rFonts w:ascii="Times New Roman" w:hAnsi="Times New Roman" w:cs="Times New Roman"/>
              <w:sz w:val="24"/>
              <w:szCs w:val="24"/>
            </w:rPr>
            <w:fldChar w:fldCharType="end"/>
          </w:r>
        </w:sdtContent>
      </w:sdt>
    </w:p>
    <w:p w:rsidR="00944719" w:rsidRDefault="00944719" w:rsidP="001931A2">
      <w:pPr>
        <w:spacing w:before="30" w:after="30" w:line="360" w:lineRule="auto"/>
        <w:jc w:val="both"/>
        <w:rPr>
          <w:rFonts w:ascii="Times New Roman" w:hAnsi="Times New Roman" w:cs="Times New Roman"/>
          <w:sz w:val="24"/>
          <w:szCs w:val="24"/>
        </w:rPr>
      </w:pPr>
    </w:p>
    <w:p w:rsidR="00367745" w:rsidRPr="00367745" w:rsidRDefault="00367745" w:rsidP="001931A2">
      <w:pPr>
        <w:spacing w:before="30" w:after="30" w:line="360" w:lineRule="auto"/>
        <w:jc w:val="both"/>
        <w:rPr>
          <w:rFonts w:ascii="Times New Roman" w:hAnsi="Times New Roman" w:cs="Times New Roman"/>
          <w:sz w:val="24"/>
          <w:szCs w:val="24"/>
        </w:rPr>
      </w:pPr>
      <w:r w:rsidRPr="00367745">
        <w:rPr>
          <w:rFonts w:ascii="Times New Roman" w:hAnsi="Times New Roman" w:cs="Times New Roman"/>
          <w:sz w:val="24"/>
          <w:szCs w:val="24"/>
        </w:rPr>
        <w:t xml:space="preserve">The report was completed in 1978 with over 220 recommendations within the report.  </w:t>
      </w:r>
      <w:sdt>
        <w:sdtPr>
          <w:rPr>
            <w:rFonts w:ascii="Times New Roman" w:hAnsi="Times New Roman" w:cs="Times New Roman"/>
            <w:sz w:val="24"/>
            <w:szCs w:val="24"/>
          </w:rPr>
          <w:id w:val="-1793668439"/>
          <w:citation/>
        </w:sdtPr>
        <w:sdtEndPr/>
        <w:sdtContent>
          <w:r w:rsidRPr="00367745">
            <w:rPr>
              <w:rFonts w:ascii="Times New Roman" w:hAnsi="Times New Roman" w:cs="Times New Roman"/>
              <w:sz w:val="24"/>
              <w:szCs w:val="24"/>
            </w:rPr>
            <w:fldChar w:fldCharType="begin"/>
          </w:r>
          <w:r w:rsidRPr="00367745">
            <w:rPr>
              <w:rFonts w:ascii="Times New Roman" w:hAnsi="Times New Roman" w:cs="Times New Roman"/>
              <w:sz w:val="24"/>
              <w:szCs w:val="24"/>
            </w:rPr>
            <w:instrText xml:space="preserve"> CITATION Edu07 \l 2057 </w:instrText>
          </w:r>
          <w:r w:rsidRPr="00367745">
            <w:rPr>
              <w:rFonts w:ascii="Times New Roman" w:hAnsi="Times New Roman" w:cs="Times New Roman"/>
              <w:sz w:val="24"/>
              <w:szCs w:val="24"/>
            </w:rPr>
            <w:fldChar w:fldCharType="separate"/>
          </w:r>
          <w:r w:rsidRPr="00367745">
            <w:rPr>
              <w:rFonts w:ascii="Times New Roman" w:hAnsi="Times New Roman" w:cs="Times New Roman"/>
              <w:noProof/>
              <w:sz w:val="24"/>
              <w:szCs w:val="24"/>
            </w:rPr>
            <w:t>(England, 2007)</w:t>
          </w:r>
          <w:r w:rsidRPr="00367745">
            <w:rPr>
              <w:rFonts w:ascii="Times New Roman" w:hAnsi="Times New Roman" w:cs="Times New Roman"/>
              <w:sz w:val="24"/>
              <w:szCs w:val="24"/>
            </w:rPr>
            <w:fldChar w:fldCharType="end"/>
          </w:r>
        </w:sdtContent>
      </w:sdt>
      <w:r w:rsidRPr="00367745">
        <w:rPr>
          <w:rFonts w:ascii="Times New Roman" w:hAnsi="Times New Roman" w:cs="Times New Roman"/>
          <w:sz w:val="24"/>
          <w:szCs w:val="24"/>
        </w:rPr>
        <w:t xml:space="preserve">  In summary the report recommended the term ‘children with learning difficulties’ should be used to describe children who were previously known as the sub-normal child. Local education authorities </w:t>
      </w:r>
      <w:r w:rsidR="00BC6B2F">
        <w:rPr>
          <w:rFonts w:ascii="Times New Roman" w:hAnsi="Times New Roman" w:cs="Times New Roman"/>
          <w:sz w:val="24"/>
          <w:szCs w:val="24"/>
        </w:rPr>
        <w:t xml:space="preserve">(LEA) </w:t>
      </w:r>
      <w:r w:rsidRPr="00367745">
        <w:rPr>
          <w:rFonts w:ascii="Times New Roman" w:hAnsi="Times New Roman" w:cs="Times New Roman"/>
          <w:sz w:val="24"/>
          <w:szCs w:val="24"/>
        </w:rPr>
        <w:t xml:space="preserve">can require a multi-professional assessment of children at any age or stage within their education. The education of children with disabilities or specific needs must start as early as possible. To safeguard the interests of children with severe, complex and long-term disabilities and provide an education provision as suggested by a multi-disciplinary team.  Integration, where all children whatever their difficulty or disability, be placed into local mainstream schools, within classrooms alongside same age peers.  </w:t>
      </w:r>
      <w:sdt>
        <w:sdtPr>
          <w:rPr>
            <w:rFonts w:ascii="Times New Roman" w:hAnsi="Times New Roman" w:cs="Times New Roman"/>
            <w:sz w:val="24"/>
            <w:szCs w:val="24"/>
          </w:rPr>
          <w:id w:val="-993638303"/>
          <w:citation/>
        </w:sdtPr>
        <w:sdtEndPr/>
        <w:sdtContent>
          <w:r w:rsidRPr="00367745">
            <w:rPr>
              <w:rFonts w:ascii="Times New Roman" w:hAnsi="Times New Roman" w:cs="Times New Roman"/>
              <w:sz w:val="24"/>
              <w:szCs w:val="24"/>
            </w:rPr>
            <w:fldChar w:fldCharType="begin"/>
          </w:r>
          <w:r w:rsidRPr="00367745">
            <w:rPr>
              <w:rFonts w:ascii="Times New Roman" w:hAnsi="Times New Roman" w:cs="Times New Roman"/>
              <w:sz w:val="24"/>
              <w:szCs w:val="24"/>
            </w:rPr>
            <w:instrText xml:space="preserve"> CITATION Edu07 \l 2057 </w:instrText>
          </w:r>
          <w:r w:rsidRPr="00367745">
            <w:rPr>
              <w:rFonts w:ascii="Times New Roman" w:hAnsi="Times New Roman" w:cs="Times New Roman"/>
              <w:sz w:val="24"/>
              <w:szCs w:val="24"/>
            </w:rPr>
            <w:fldChar w:fldCharType="separate"/>
          </w:r>
          <w:r w:rsidRPr="00367745">
            <w:rPr>
              <w:rFonts w:ascii="Times New Roman" w:hAnsi="Times New Roman" w:cs="Times New Roman"/>
              <w:noProof/>
              <w:sz w:val="24"/>
              <w:szCs w:val="24"/>
            </w:rPr>
            <w:t>(England, 2007)</w:t>
          </w:r>
          <w:r w:rsidRPr="00367745">
            <w:rPr>
              <w:rFonts w:ascii="Times New Roman" w:hAnsi="Times New Roman" w:cs="Times New Roman"/>
              <w:sz w:val="24"/>
              <w:szCs w:val="24"/>
            </w:rPr>
            <w:fldChar w:fldCharType="end"/>
          </w:r>
        </w:sdtContent>
      </w:sdt>
      <w:r w:rsidRPr="00367745">
        <w:rPr>
          <w:rFonts w:ascii="Times New Roman" w:hAnsi="Times New Roman" w:cs="Times New Roman"/>
          <w:sz w:val="24"/>
          <w:szCs w:val="24"/>
        </w:rPr>
        <w:t>.</w:t>
      </w:r>
    </w:p>
    <w:p w:rsidR="002904B9" w:rsidRDefault="002904B9" w:rsidP="001931A2">
      <w:pPr>
        <w:spacing w:before="30" w:after="30"/>
        <w:jc w:val="both"/>
        <w:rPr>
          <w:rFonts w:ascii="Times New Roman" w:hAnsi="Times New Roman" w:cs="Times New Roman"/>
          <w:sz w:val="24"/>
          <w:szCs w:val="24"/>
        </w:rPr>
      </w:pPr>
    </w:p>
    <w:p w:rsidR="00481921" w:rsidRDefault="00367745"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Warnock (2005, p 41) states.</w:t>
      </w:r>
    </w:p>
    <w:p w:rsidR="00367745" w:rsidRDefault="00367745"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ab/>
        <w:t>‘inclusion is a process that maximised the entitlement of all pupils to a broad,</w:t>
      </w:r>
    </w:p>
    <w:p w:rsidR="00367745" w:rsidRDefault="00367745"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ab/>
      </w:r>
      <w:r w:rsidR="00057C95">
        <w:rPr>
          <w:rFonts w:ascii="Times New Roman" w:hAnsi="Times New Roman" w:cs="Times New Roman"/>
          <w:sz w:val="24"/>
          <w:szCs w:val="24"/>
        </w:rPr>
        <w:t>r</w:t>
      </w:r>
      <w:r>
        <w:rPr>
          <w:rFonts w:ascii="Times New Roman" w:hAnsi="Times New Roman" w:cs="Times New Roman"/>
          <w:sz w:val="24"/>
          <w:szCs w:val="24"/>
        </w:rPr>
        <w:t>elevant and stimulating curriculum, which is delivered in the environment that</w:t>
      </w:r>
    </w:p>
    <w:p w:rsidR="00367745" w:rsidRDefault="00367745"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ab/>
        <w:t>will have the greatest impact on their learning’.</w:t>
      </w:r>
      <w:r w:rsidR="00834AF5">
        <w:rPr>
          <w:rFonts w:ascii="Times New Roman" w:hAnsi="Times New Roman" w:cs="Times New Roman"/>
          <w:sz w:val="24"/>
          <w:szCs w:val="24"/>
        </w:rPr>
        <w:t xml:space="preserve">  </w:t>
      </w:r>
    </w:p>
    <w:p w:rsidR="009D1C41" w:rsidRDefault="009D1C41" w:rsidP="001931A2">
      <w:pPr>
        <w:spacing w:before="30" w:after="30"/>
        <w:jc w:val="both"/>
        <w:rPr>
          <w:rFonts w:ascii="Times New Roman" w:hAnsi="Times New Roman" w:cs="Times New Roman"/>
          <w:sz w:val="24"/>
          <w:szCs w:val="24"/>
        </w:rPr>
      </w:pPr>
    </w:p>
    <w:p w:rsidR="009D1C41" w:rsidRDefault="00051774"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The Special Education Needs and Disability Act of 2001 (DfES, 2001b) revised a new statutory framework for inclusion whilst strengthening the rights of children with special needs to attend mainstream schools.  Every child has the right to attend a mainstream school albeit the inclusion is the appropriate placement and will not affect other pupils within that school. (Warnock, 2005). </w:t>
      </w:r>
      <w:r w:rsidR="009817A6">
        <w:rPr>
          <w:rFonts w:ascii="Times New Roman" w:hAnsi="Times New Roman" w:cs="Times New Roman"/>
          <w:sz w:val="24"/>
          <w:szCs w:val="24"/>
        </w:rPr>
        <w:t>Adjustments should only be made for the child with SEN/ALN when appropriate to ensure that they are fully included within the school curriculum.  Within early stages of</w:t>
      </w:r>
      <w:r w:rsidR="00412543">
        <w:rPr>
          <w:rFonts w:ascii="Times New Roman" w:hAnsi="Times New Roman" w:cs="Times New Roman"/>
          <w:sz w:val="24"/>
          <w:szCs w:val="24"/>
        </w:rPr>
        <w:t xml:space="preserve"> legislation,</w:t>
      </w:r>
      <w:r w:rsidR="009817A6">
        <w:rPr>
          <w:rFonts w:ascii="Times New Roman" w:hAnsi="Times New Roman" w:cs="Times New Roman"/>
          <w:sz w:val="24"/>
          <w:szCs w:val="24"/>
        </w:rPr>
        <w:t xml:space="preserve"> it is a general view that the child should fit into the school, not the school fit the child. (Silas, 2010) Thus </w:t>
      </w:r>
      <w:r w:rsidR="00412543">
        <w:rPr>
          <w:rFonts w:ascii="Times New Roman" w:hAnsi="Times New Roman" w:cs="Times New Roman"/>
          <w:sz w:val="24"/>
          <w:szCs w:val="24"/>
        </w:rPr>
        <w:t xml:space="preserve">following the result of the 1981 Education Act (DES) </w:t>
      </w:r>
      <w:r w:rsidR="009817A6">
        <w:rPr>
          <w:rFonts w:ascii="Times New Roman" w:hAnsi="Times New Roman" w:cs="Times New Roman"/>
          <w:sz w:val="24"/>
          <w:szCs w:val="24"/>
        </w:rPr>
        <w:t>all children should be integrated where possible, and the Local Education Authority (LEA) ha</w:t>
      </w:r>
      <w:r w:rsidR="00CE7063">
        <w:rPr>
          <w:rFonts w:ascii="Times New Roman" w:hAnsi="Times New Roman" w:cs="Times New Roman"/>
          <w:sz w:val="24"/>
          <w:szCs w:val="24"/>
        </w:rPr>
        <w:t>s</w:t>
      </w:r>
      <w:r w:rsidR="009817A6">
        <w:rPr>
          <w:rFonts w:ascii="Times New Roman" w:hAnsi="Times New Roman" w:cs="Times New Roman"/>
          <w:sz w:val="24"/>
          <w:szCs w:val="24"/>
        </w:rPr>
        <w:t xml:space="preserve"> the duty to provide specialist provision for the child </w:t>
      </w:r>
      <w:r w:rsidR="00412543">
        <w:rPr>
          <w:rFonts w:ascii="Times New Roman" w:hAnsi="Times New Roman" w:cs="Times New Roman"/>
          <w:sz w:val="24"/>
          <w:szCs w:val="24"/>
        </w:rPr>
        <w:t xml:space="preserve">entering </w:t>
      </w:r>
      <w:r w:rsidR="00CE7063">
        <w:rPr>
          <w:rFonts w:ascii="Times New Roman" w:hAnsi="Times New Roman" w:cs="Times New Roman"/>
          <w:sz w:val="24"/>
          <w:szCs w:val="24"/>
        </w:rPr>
        <w:t xml:space="preserve">mainstream </w:t>
      </w:r>
      <w:r w:rsidR="00412543">
        <w:rPr>
          <w:rFonts w:ascii="Times New Roman" w:hAnsi="Times New Roman" w:cs="Times New Roman"/>
          <w:sz w:val="24"/>
          <w:szCs w:val="24"/>
        </w:rPr>
        <w:t>schools with a specific need</w:t>
      </w:r>
      <w:r w:rsidR="00CE7063">
        <w:rPr>
          <w:rFonts w:ascii="Times New Roman" w:hAnsi="Times New Roman" w:cs="Times New Roman"/>
          <w:sz w:val="24"/>
          <w:szCs w:val="24"/>
        </w:rPr>
        <w:t>. (DES, 1981)</w:t>
      </w:r>
    </w:p>
    <w:p w:rsidR="00174E0E" w:rsidRDefault="00174E0E" w:rsidP="001931A2">
      <w:pPr>
        <w:spacing w:before="30" w:after="30"/>
        <w:jc w:val="both"/>
        <w:rPr>
          <w:rFonts w:ascii="Times New Roman" w:hAnsi="Times New Roman" w:cs="Times New Roman"/>
          <w:sz w:val="24"/>
          <w:szCs w:val="24"/>
          <w:u w:val="single"/>
        </w:rPr>
      </w:pPr>
      <w:r w:rsidRPr="00174E0E">
        <w:rPr>
          <w:rFonts w:ascii="Times New Roman" w:hAnsi="Times New Roman" w:cs="Times New Roman"/>
          <w:sz w:val="24"/>
          <w:szCs w:val="24"/>
          <w:u w:val="single"/>
        </w:rPr>
        <w:lastRenderedPageBreak/>
        <w:t>Findings</w:t>
      </w:r>
    </w:p>
    <w:p w:rsidR="00D9086B" w:rsidRPr="00174E0E" w:rsidRDefault="00D9086B" w:rsidP="001931A2">
      <w:pPr>
        <w:spacing w:before="30" w:after="30"/>
        <w:jc w:val="both"/>
        <w:rPr>
          <w:rFonts w:ascii="Times New Roman" w:hAnsi="Times New Roman" w:cs="Times New Roman"/>
          <w:sz w:val="24"/>
          <w:szCs w:val="24"/>
          <w:u w:val="single"/>
        </w:rPr>
      </w:pPr>
    </w:p>
    <w:p w:rsidR="00BE0926" w:rsidRDefault="00BE0926"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Child A started into Mainstream </w:t>
      </w:r>
      <w:r w:rsidR="00BC6B2F">
        <w:rPr>
          <w:rFonts w:ascii="Times New Roman" w:hAnsi="Times New Roman" w:cs="Times New Roman"/>
          <w:sz w:val="24"/>
          <w:szCs w:val="24"/>
        </w:rPr>
        <w:t xml:space="preserve">nursery </w:t>
      </w:r>
      <w:r>
        <w:rPr>
          <w:rFonts w:ascii="Times New Roman" w:hAnsi="Times New Roman" w:cs="Times New Roman"/>
          <w:sz w:val="24"/>
          <w:szCs w:val="24"/>
        </w:rPr>
        <w:t>class on a part time basis</w:t>
      </w:r>
      <w:r w:rsidR="00C55DD4">
        <w:rPr>
          <w:rFonts w:ascii="Times New Roman" w:hAnsi="Times New Roman" w:cs="Times New Roman"/>
          <w:sz w:val="24"/>
          <w:szCs w:val="24"/>
        </w:rPr>
        <w:t>, mum agreed with this initially as felt full time would be too much.</w:t>
      </w:r>
      <w:r>
        <w:rPr>
          <w:rFonts w:ascii="Times New Roman" w:hAnsi="Times New Roman" w:cs="Times New Roman"/>
          <w:sz w:val="24"/>
          <w:szCs w:val="24"/>
        </w:rPr>
        <w:t xml:space="preserve">  Transition was made successful by visits from myself, mum and other Health Care professionals involved with the child.  Child A settled into school, however it was evident to the class teacher that they were not at the level of their peer group and </w:t>
      </w:r>
      <w:r w:rsidR="00C55DD4">
        <w:rPr>
          <w:rFonts w:ascii="Times New Roman" w:hAnsi="Times New Roman" w:cs="Times New Roman"/>
          <w:sz w:val="24"/>
          <w:szCs w:val="24"/>
        </w:rPr>
        <w:t xml:space="preserve">seen as </w:t>
      </w:r>
      <w:r>
        <w:rPr>
          <w:rFonts w:ascii="Times New Roman" w:hAnsi="Times New Roman" w:cs="Times New Roman"/>
          <w:sz w:val="24"/>
          <w:szCs w:val="24"/>
        </w:rPr>
        <w:t>having physical difficulties within both the classroom environment and outside play area</w:t>
      </w:r>
      <w:r w:rsidR="00C55DD4">
        <w:rPr>
          <w:rFonts w:ascii="Times New Roman" w:hAnsi="Times New Roman" w:cs="Times New Roman"/>
          <w:sz w:val="24"/>
          <w:szCs w:val="24"/>
        </w:rPr>
        <w:t xml:space="preserve">, which </w:t>
      </w:r>
      <w:r>
        <w:rPr>
          <w:rFonts w:ascii="Times New Roman" w:hAnsi="Times New Roman" w:cs="Times New Roman"/>
          <w:sz w:val="24"/>
          <w:szCs w:val="24"/>
        </w:rPr>
        <w:t>was causing concern.  The school ALNC</w:t>
      </w:r>
      <w:r w:rsidR="00020630">
        <w:rPr>
          <w:rFonts w:ascii="Times New Roman" w:hAnsi="Times New Roman" w:cs="Times New Roman"/>
          <w:sz w:val="24"/>
          <w:szCs w:val="24"/>
        </w:rPr>
        <w:t>o</w:t>
      </w:r>
      <w:r>
        <w:rPr>
          <w:rFonts w:ascii="Times New Roman" w:hAnsi="Times New Roman" w:cs="Times New Roman"/>
          <w:sz w:val="24"/>
          <w:szCs w:val="24"/>
        </w:rPr>
        <w:t xml:space="preserve"> (Additional Learning Needs Coordinator) </w:t>
      </w:r>
      <w:r w:rsidR="00C55DD4">
        <w:rPr>
          <w:rFonts w:ascii="Times New Roman" w:hAnsi="Times New Roman" w:cs="Times New Roman"/>
          <w:sz w:val="24"/>
          <w:szCs w:val="24"/>
        </w:rPr>
        <w:t>felt it was ne</w:t>
      </w:r>
      <w:r w:rsidR="006E11AF">
        <w:rPr>
          <w:rFonts w:ascii="Times New Roman" w:hAnsi="Times New Roman" w:cs="Times New Roman"/>
          <w:sz w:val="24"/>
          <w:szCs w:val="24"/>
        </w:rPr>
        <w:t xml:space="preserve">cessary </w:t>
      </w:r>
      <w:r w:rsidR="00C55DD4">
        <w:rPr>
          <w:rFonts w:ascii="Times New Roman" w:hAnsi="Times New Roman" w:cs="Times New Roman"/>
          <w:sz w:val="24"/>
          <w:szCs w:val="24"/>
        </w:rPr>
        <w:t>to hold an</w:t>
      </w:r>
      <w:r w:rsidR="00ED5CDF">
        <w:rPr>
          <w:rFonts w:ascii="Times New Roman" w:hAnsi="Times New Roman" w:cs="Times New Roman"/>
          <w:sz w:val="24"/>
          <w:szCs w:val="24"/>
        </w:rPr>
        <w:t xml:space="preserve"> </w:t>
      </w:r>
      <w:r>
        <w:rPr>
          <w:rFonts w:ascii="Times New Roman" w:hAnsi="Times New Roman" w:cs="Times New Roman"/>
          <w:sz w:val="24"/>
          <w:szCs w:val="24"/>
        </w:rPr>
        <w:t>MDT (Multidisciplinary Team) meeting with mum, school, myself and other professionals involved with the child</w:t>
      </w:r>
      <w:r w:rsidR="00C55DD4">
        <w:rPr>
          <w:rFonts w:ascii="Times New Roman" w:hAnsi="Times New Roman" w:cs="Times New Roman"/>
          <w:sz w:val="24"/>
          <w:szCs w:val="24"/>
        </w:rPr>
        <w:t>, to look at how best to support both child A within the school environment.</w:t>
      </w:r>
    </w:p>
    <w:p w:rsidR="00F9037A" w:rsidRDefault="00F9037A" w:rsidP="001931A2">
      <w:pPr>
        <w:spacing w:before="30" w:after="30"/>
        <w:jc w:val="both"/>
        <w:rPr>
          <w:rFonts w:ascii="Times New Roman" w:hAnsi="Times New Roman" w:cs="Times New Roman"/>
          <w:sz w:val="24"/>
          <w:szCs w:val="24"/>
        </w:rPr>
      </w:pPr>
    </w:p>
    <w:p w:rsidR="00936AE5" w:rsidRDefault="00ED5CDF"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‘Inclusion means the full involvement of all students in all aspects of schooling, regardless of the </w:t>
      </w:r>
      <w:r w:rsidR="00115E9A">
        <w:rPr>
          <w:rFonts w:ascii="Times New Roman" w:hAnsi="Times New Roman" w:cs="Times New Roman"/>
          <w:sz w:val="24"/>
          <w:szCs w:val="24"/>
        </w:rPr>
        <w:t>presence</w:t>
      </w:r>
      <w:r>
        <w:rPr>
          <w:rFonts w:ascii="Times New Roman" w:hAnsi="Times New Roman" w:cs="Times New Roman"/>
          <w:sz w:val="24"/>
          <w:szCs w:val="24"/>
        </w:rPr>
        <w:t xml:space="preserve"> of individual differences’ (Loreman et al, 2010, pg xvii)</w:t>
      </w:r>
      <w:r w:rsidR="00115E9A">
        <w:rPr>
          <w:rFonts w:ascii="Times New Roman" w:hAnsi="Times New Roman" w:cs="Times New Roman"/>
          <w:sz w:val="24"/>
          <w:szCs w:val="24"/>
        </w:rPr>
        <w:t>.</w:t>
      </w:r>
      <w:r w:rsidR="00823D4A">
        <w:rPr>
          <w:rFonts w:ascii="Times New Roman" w:hAnsi="Times New Roman" w:cs="Times New Roman"/>
          <w:sz w:val="24"/>
          <w:szCs w:val="24"/>
        </w:rPr>
        <w:t xml:space="preserve">  It is evident how inclusive practice has changed considerably over the years, but it is still far from being complete</w:t>
      </w:r>
      <w:r w:rsidR="00936AE5">
        <w:rPr>
          <w:rFonts w:ascii="Times New Roman" w:hAnsi="Times New Roman" w:cs="Times New Roman"/>
          <w:sz w:val="24"/>
          <w:szCs w:val="24"/>
        </w:rPr>
        <w:t xml:space="preserve"> (Rose and Howley, 2007).  Inclusion is not just placing pupils with ALN into mainstream classrooms but including them in all school activities throughout the academic day.  However, there are many definitions of inclusion, all come to the same conclusion that children with ALN receive the same social learning opportunities alongside their peers.  (Rose and Howley, 2007).</w:t>
      </w:r>
    </w:p>
    <w:p w:rsidR="00BC6B2F" w:rsidRDefault="00BC6B2F" w:rsidP="001931A2">
      <w:pPr>
        <w:spacing w:before="30" w:after="30"/>
        <w:jc w:val="both"/>
        <w:rPr>
          <w:rFonts w:ascii="Times New Roman" w:hAnsi="Times New Roman" w:cs="Times New Roman"/>
          <w:sz w:val="24"/>
          <w:szCs w:val="24"/>
        </w:rPr>
      </w:pPr>
    </w:p>
    <w:p w:rsidR="00F9037A" w:rsidRDefault="009D04AF"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It is evident that all children should be given the opportunity to become independent</w:t>
      </w:r>
      <w:r w:rsidR="00F340CB">
        <w:rPr>
          <w:rFonts w:ascii="Times New Roman" w:hAnsi="Times New Roman" w:cs="Times New Roman"/>
          <w:sz w:val="24"/>
          <w:szCs w:val="24"/>
        </w:rPr>
        <w:t xml:space="preserve"> and take part in everyday activities within the education system. (United Nations, 1993).  However, a study carried out by Croll and Moses (2000) found out that over half of headteachers and almost a third of primary school teachers believed that children with ALN should attend special schools.  But within other studies, it was evident that inclusive education for the child with ALN had not only a positive effect on the child but also on the teacher and parents’ attitudes, as the focus was actually on the child as an individual and not a child seen with an ALN (</w:t>
      </w:r>
      <w:proofErr w:type="spellStart"/>
      <w:r w:rsidR="00F340CB">
        <w:rPr>
          <w:rFonts w:ascii="Times New Roman" w:hAnsi="Times New Roman" w:cs="Times New Roman"/>
          <w:sz w:val="24"/>
          <w:szCs w:val="24"/>
        </w:rPr>
        <w:t>Sebba</w:t>
      </w:r>
      <w:proofErr w:type="spellEnd"/>
      <w:r w:rsidR="00F340CB">
        <w:rPr>
          <w:rFonts w:ascii="Times New Roman" w:hAnsi="Times New Roman" w:cs="Times New Roman"/>
          <w:sz w:val="24"/>
          <w:szCs w:val="24"/>
        </w:rPr>
        <w:t xml:space="preserve"> and Sachdev, 1997).   Gross (2002, p233) response to this stated ‘children and young people whatever their impairment or approach to learning have a part to play in society in adult life’.  Therefor children </w:t>
      </w:r>
      <w:r w:rsidR="00FC72DC">
        <w:rPr>
          <w:rFonts w:ascii="Times New Roman" w:hAnsi="Times New Roman" w:cs="Times New Roman"/>
          <w:sz w:val="24"/>
          <w:szCs w:val="24"/>
        </w:rPr>
        <w:t>who are included in mainstream education will have their part to play in early life.  (Fox, 2003; Gross, 2002; Rose and Howley, 2007).</w:t>
      </w:r>
    </w:p>
    <w:bookmarkEnd w:id="0"/>
    <w:p w:rsidR="00F9037A" w:rsidRDefault="00F9037A" w:rsidP="001931A2">
      <w:pPr>
        <w:spacing w:before="30" w:after="30"/>
        <w:jc w:val="both"/>
        <w:rPr>
          <w:rFonts w:ascii="Times New Roman" w:hAnsi="Times New Roman" w:cs="Times New Roman"/>
          <w:sz w:val="24"/>
          <w:szCs w:val="24"/>
        </w:rPr>
      </w:pPr>
    </w:p>
    <w:p w:rsidR="00653CEC" w:rsidRDefault="005B2D8F"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According to the </w:t>
      </w:r>
      <w:r w:rsidR="009465F9">
        <w:rPr>
          <w:rFonts w:ascii="Times New Roman" w:hAnsi="Times New Roman" w:cs="Times New Roman"/>
          <w:sz w:val="24"/>
          <w:szCs w:val="24"/>
        </w:rPr>
        <w:t>SEN Code of Practice</w:t>
      </w:r>
      <w:r>
        <w:rPr>
          <w:rFonts w:ascii="Times New Roman" w:hAnsi="Times New Roman" w:cs="Times New Roman"/>
          <w:sz w:val="24"/>
          <w:szCs w:val="24"/>
        </w:rPr>
        <w:t xml:space="preserve">, it </w:t>
      </w:r>
      <w:r w:rsidR="009465F9">
        <w:rPr>
          <w:rFonts w:ascii="Times New Roman" w:hAnsi="Times New Roman" w:cs="Times New Roman"/>
          <w:sz w:val="24"/>
          <w:szCs w:val="24"/>
        </w:rPr>
        <w:t xml:space="preserve">advises </w:t>
      </w:r>
      <w:r>
        <w:rPr>
          <w:rFonts w:ascii="Times New Roman" w:hAnsi="Times New Roman" w:cs="Times New Roman"/>
          <w:sz w:val="24"/>
          <w:szCs w:val="24"/>
        </w:rPr>
        <w:t xml:space="preserve">that </w:t>
      </w:r>
      <w:r w:rsidR="009465F9">
        <w:rPr>
          <w:rFonts w:ascii="Times New Roman" w:hAnsi="Times New Roman" w:cs="Times New Roman"/>
          <w:sz w:val="24"/>
          <w:szCs w:val="24"/>
        </w:rPr>
        <w:t xml:space="preserve">the SEN of children will normally be met within mainstream schools (DfES, 2001a).  </w:t>
      </w:r>
      <w:r>
        <w:rPr>
          <w:rFonts w:ascii="Times New Roman" w:hAnsi="Times New Roman" w:cs="Times New Roman"/>
          <w:sz w:val="24"/>
          <w:szCs w:val="24"/>
        </w:rPr>
        <w:t xml:space="preserve">It is down to the parents chosen mainstream school to </w:t>
      </w:r>
      <w:r w:rsidR="00C41666">
        <w:rPr>
          <w:rFonts w:ascii="Times New Roman" w:hAnsi="Times New Roman" w:cs="Times New Roman"/>
          <w:sz w:val="24"/>
          <w:szCs w:val="24"/>
        </w:rPr>
        <w:t xml:space="preserve">adapt and </w:t>
      </w:r>
      <w:r>
        <w:rPr>
          <w:rFonts w:ascii="Times New Roman" w:hAnsi="Times New Roman" w:cs="Times New Roman"/>
          <w:sz w:val="24"/>
          <w:szCs w:val="24"/>
        </w:rPr>
        <w:t>be responsible to meet all the needs of the child</w:t>
      </w:r>
      <w:r w:rsidR="00C41666">
        <w:rPr>
          <w:rFonts w:ascii="Times New Roman" w:hAnsi="Times New Roman" w:cs="Times New Roman"/>
          <w:sz w:val="24"/>
          <w:szCs w:val="24"/>
        </w:rPr>
        <w:t xml:space="preserve">. Through classroom </w:t>
      </w:r>
      <w:r w:rsidR="00B55C02">
        <w:rPr>
          <w:rFonts w:ascii="Times New Roman" w:hAnsi="Times New Roman" w:cs="Times New Roman"/>
          <w:sz w:val="24"/>
          <w:szCs w:val="24"/>
        </w:rPr>
        <w:t>organisation and</w:t>
      </w:r>
      <w:r w:rsidR="00C41666">
        <w:rPr>
          <w:rFonts w:ascii="Times New Roman" w:hAnsi="Times New Roman" w:cs="Times New Roman"/>
          <w:sz w:val="24"/>
          <w:szCs w:val="24"/>
        </w:rPr>
        <w:t xml:space="preserve"> appropriate provision of resources to support the child to be able to be fully included in lessens (Rose and Howley, 2007).  </w:t>
      </w:r>
      <w:r w:rsidR="00653CEC">
        <w:rPr>
          <w:rFonts w:ascii="Times New Roman" w:hAnsi="Times New Roman" w:cs="Times New Roman"/>
          <w:sz w:val="24"/>
          <w:szCs w:val="24"/>
        </w:rPr>
        <w:t>Unfortunately,</w:t>
      </w:r>
      <w:r w:rsidR="00B55C02">
        <w:rPr>
          <w:rFonts w:ascii="Times New Roman" w:hAnsi="Times New Roman" w:cs="Times New Roman"/>
          <w:sz w:val="24"/>
          <w:szCs w:val="24"/>
        </w:rPr>
        <w:t xml:space="preserve"> if the school is unwilling or </w:t>
      </w:r>
      <w:r w:rsidR="00B55C02">
        <w:rPr>
          <w:rFonts w:ascii="Times New Roman" w:hAnsi="Times New Roman" w:cs="Times New Roman"/>
          <w:sz w:val="24"/>
          <w:szCs w:val="24"/>
        </w:rPr>
        <w:lastRenderedPageBreak/>
        <w:t>unable to provide such resources for a child with ALN this can be seen as discriminatory (Farrell, 2004),</w:t>
      </w:r>
    </w:p>
    <w:p w:rsidR="00653CEC" w:rsidRDefault="00653CEC" w:rsidP="001931A2">
      <w:pPr>
        <w:spacing w:before="30" w:after="30"/>
        <w:jc w:val="both"/>
        <w:rPr>
          <w:rFonts w:ascii="Times New Roman" w:hAnsi="Times New Roman" w:cs="Times New Roman"/>
          <w:sz w:val="24"/>
          <w:szCs w:val="24"/>
        </w:rPr>
      </w:pPr>
    </w:p>
    <w:p w:rsidR="00F9037A" w:rsidRDefault="00653CEC" w:rsidP="001931A2">
      <w:pPr>
        <w:spacing w:before="30" w:after="30"/>
        <w:jc w:val="both"/>
        <w:rPr>
          <w:rFonts w:ascii="Times New Roman" w:hAnsi="Times New Roman" w:cs="Times New Roman"/>
          <w:sz w:val="24"/>
          <w:szCs w:val="24"/>
          <w:u w:val="single"/>
        </w:rPr>
      </w:pPr>
      <w:r w:rsidRPr="00653CEC">
        <w:rPr>
          <w:rFonts w:ascii="Times New Roman" w:hAnsi="Times New Roman" w:cs="Times New Roman"/>
          <w:sz w:val="24"/>
          <w:szCs w:val="24"/>
          <w:u w:val="single"/>
        </w:rPr>
        <w:t>Conclusion</w:t>
      </w:r>
      <w:r w:rsidR="00B55C02" w:rsidRPr="00653CEC">
        <w:rPr>
          <w:rFonts w:ascii="Times New Roman" w:hAnsi="Times New Roman" w:cs="Times New Roman"/>
          <w:sz w:val="24"/>
          <w:szCs w:val="24"/>
          <w:u w:val="single"/>
        </w:rPr>
        <w:t xml:space="preserve"> </w:t>
      </w:r>
    </w:p>
    <w:p w:rsidR="00653CEC" w:rsidRDefault="00653CEC" w:rsidP="001931A2">
      <w:pPr>
        <w:spacing w:before="30" w:after="30"/>
        <w:jc w:val="both"/>
        <w:rPr>
          <w:rFonts w:ascii="Times New Roman" w:hAnsi="Times New Roman" w:cs="Times New Roman"/>
          <w:sz w:val="24"/>
          <w:szCs w:val="24"/>
          <w:u w:val="single"/>
        </w:rPr>
      </w:pPr>
    </w:p>
    <w:p w:rsidR="002E0694" w:rsidRDefault="007A319A"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The key to improving educational opportunities for child A is through early intervention and identification, such as an Individual development Plan (IDP).  </w:t>
      </w:r>
      <w:sdt>
        <w:sdtPr>
          <w:rPr>
            <w:rFonts w:ascii="Times New Roman" w:hAnsi="Times New Roman" w:cs="Times New Roman"/>
            <w:sz w:val="24"/>
            <w:szCs w:val="24"/>
          </w:rPr>
          <w:id w:val="-1279785746"/>
          <w:citation/>
        </w:sdtPr>
        <w:sdtEndPr/>
        <w:sdtContent>
          <w:r w:rsidR="00611A9B">
            <w:rPr>
              <w:rFonts w:ascii="Times New Roman" w:hAnsi="Times New Roman" w:cs="Times New Roman"/>
              <w:sz w:val="24"/>
              <w:szCs w:val="24"/>
            </w:rPr>
            <w:fldChar w:fldCharType="begin"/>
          </w:r>
          <w:r w:rsidR="006E11AF">
            <w:rPr>
              <w:rFonts w:ascii="Times New Roman" w:hAnsi="Times New Roman" w:cs="Times New Roman"/>
              <w:sz w:val="24"/>
              <w:szCs w:val="24"/>
            </w:rPr>
            <w:instrText xml:space="preserve">CITATION Mic17 \l 2057 </w:instrText>
          </w:r>
          <w:r w:rsidR="00611A9B">
            <w:rPr>
              <w:rFonts w:ascii="Times New Roman" w:hAnsi="Times New Roman" w:cs="Times New Roman"/>
              <w:sz w:val="24"/>
              <w:szCs w:val="24"/>
            </w:rPr>
            <w:fldChar w:fldCharType="separate"/>
          </w:r>
          <w:r w:rsidR="006E11AF" w:rsidRPr="006E11AF">
            <w:rPr>
              <w:rFonts w:ascii="Times New Roman" w:hAnsi="Times New Roman" w:cs="Times New Roman"/>
              <w:noProof/>
              <w:sz w:val="24"/>
              <w:szCs w:val="24"/>
            </w:rPr>
            <w:t>(Dauncey, 2017)</w:t>
          </w:r>
          <w:r w:rsidR="00611A9B">
            <w:rPr>
              <w:rFonts w:ascii="Times New Roman" w:hAnsi="Times New Roman" w:cs="Times New Roman"/>
              <w:sz w:val="24"/>
              <w:szCs w:val="24"/>
            </w:rPr>
            <w:fldChar w:fldCharType="end"/>
          </w:r>
        </w:sdtContent>
      </w:sdt>
      <w:r w:rsidR="00522541">
        <w:rPr>
          <w:rFonts w:ascii="Times New Roman" w:hAnsi="Times New Roman" w:cs="Times New Roman"/>
          <w:sz w:val="24"/>
          <w:szCs w:val="24"/>
        </w:rPr>
        <w:t xml:space="preserve">  Through the LEA (Local Education Authority) and the school ALNCo (Additional Learning Needs Coordinator) following assessments and observations</w:t>
      </w:r>
      <w:r w:rsidR="002D0863">
        <w:rPr>
          <w:rFonts w:ascii="Times New Roman" w:hAnsi="Times New Roman" w:cs="Times New Roman"/>
          <w:sz w:val="24"/>
          <w:szCs w:val="24"/>
        </w:rPr>
        <w:t xml:space="preserve">, it was </w:t>
      </w:r>
      <w:r w:rsidR="00522541">
        <w:rPr>
          <w:rFonts w:ascii="Times New Roman" w:hAnsi="Times New Roman" w:cs="Times New Roman"/>
          <w:sz w:val="24"/>
          <w:szCs w:val="24"/>
        </w:rPr>
        <w:t xml:space="preserve">agreed that child A does have an ALN and support was to be put in place. </w:t>
      </w:r>
    </w:p>
    <w:p w:rsidR="002E0694" w:rsidRDefault="002E0694" w:rsidP="001931A2">
      <w:pPr>
        <w:spacing w:before="30" w:after="30"/>
        <w:jc w:val="both"/>
        <w:rPr>
          <w:rFonts w:ascii="Times New Roman" w:hAnsi="Times New Roman" w:cs="Times New Roman"/>
          <w:sz w:val="24"/>
          <w:szCs w:val="24"/>
        </w:rPr>
      </w:pPr>
    </w:p>
    <w:p w:rsidR="002E0694" w:rsidRDefault="002E0694"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Snap Cymru (2014, p 3) states</w:t>
      </w:r>
    </w:p>
    <w:p w:rsidR="007A319A" w:rsidRDefault="002E0694" w:rsidP="001931A2">
      <w:pPr>
        <w:spacing w:before="30" w:after="30"/>
        <w:ind w:left="720"/>
        <w:jc w:val="both"/>
        <w:rPr>
          <w:rFonts w:ascii="Times New Roman" w:hAnsi="Times New Roman" w:cs="Times New Roman"/>
          <w:sz w:val="24"/>
          <w:szCs w:val="24"/>
        </w:rPr>
      </w:pPr>
      <w:r>
        <w:rPr>
          <w:rFonts w:ascii="Times New Roman" w:hAnsi="Times New Roman" w:cs="Times New Roman"/>
          <w:sz w:val="24"/>
          <w:szCs w:val="24"/>
        </w:rPr>
        <w:t>“</w:t>
      </w:r>
      <w:r w:rsidR="00522541">
        <w:rPr>
          <w:rFonts w:ascii="Times New Roman" w:hAnsi="Times New Roman" w:cs="Times New Roman"/>
          <w:sz w:val="24"/>
          <w:szCs w:val="24"/>
        </w:rPr>
        <w:t>The Welsh Government</w:t>
      </w:r>
      <w:r>
        <w:rPr>
          <w:rFonts w:ascii="Times New Roman" w:hAnsi="Times New Roman" w:cs="Times New Roman"/>
          <w:sz w:val="24"/>
          <w:szCs w:val="24"/>
        </w:rPr>
        <w:t xml:space="preserve"> proposes that any child or young person (0-25) with additional needs, who requires support that is `different or additional to that provided as part of the usual or differentiated curriculum` will have an IDP”.   </w:t>
      </w:r>
      <w:r w:rsidR="00522541">
        <w:rPr>
          <w:rFonts w:ascii="Times New Roman" w:hAnsi="Times New Roman" w:cs="Times New Roman"/>
          <w:sz w:val="24"/>
          <w:szCs w:val="24"/>
        </w:rPr>
        <w:t xml:space="preserve"> </w:t>
      </w:r>
    </w:p>
    <w:p w:rsidR="002E0694" w:rsidRDefault="002E0694" w:rsidP="001931A2">
      <w:pPr>
        <w:spacing w:before="30" w:after="30"/>
        <w:ind w:left="720"/>
        <w:jc w:val="both"/>
        <w:rPr>
          <w:rFonts w:ascii="Times New Roman" w:hAnsi="Times New Roman" w:cs="Times New Roman"/>
          <w:sz w:val="24"/>
          <w:szCs w:val="24"/>
        </w:rPr>
      </w:pPr>
    </w:p>
    <w:p w:rsidR="00D020C6" w:rsidRDefault="00C311D8"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Through </w:t>
      </w:r>
      <w:r w:rsidR="002D0863">
        <w:rPr>
          <w:rFonts w:ascii="Times New Roman" w:hAnsi="Times New Roman" w:cs="Times New Roman"/>
          <w:sz w:val="24"/>
          <w:szCs w:val="24"/>
        </w:rPr>
        <w:t xml:space="preserve">multi-agency </w:t>
      </w:r>
      <w:r>
        <w:rPr>
          <w:rFonts w:ascii="Times New Roman" w:hAnsi="Times New Roman" w:cs="Times New Roman"/>
          <w:sz w:val="24"/>
          <w:szCs w:val="24"/>
        </w:rPr>
        <w:t xml:space="preserve">discussions between </w:t>
      </w:r>
      <w:r w:rsidR="006B6E62">
        <w:rPr>
          <w:rFonts w:ascii="Times New Roman" w:hAnsi="Times New Roman" w:cs="Times New Roman"/>
          <w:sz w:val="24"/>
          <w:szCs w:val="24"/>
        </w:rPr>
        <w:t xml:space="preserve">the family, education and other health professionals involved with child A, a more holistic and person-centred plan was put into place, reinforcing a multi-agency approach.  </w:t>
      </w:r>
      <w:sdt>
        <w:sdtPr>
          <w:rPr>
            <w:rFonts w:ascii="Times New Roman" w:hAnsi="Times New Roman" w:cs="Times New Roman"/>
            <w:sz w:val="24"/>
            <w:szCs w:val="24"/>
          </w:rPr>
          <w:id w:val="133535381"/>
          <w:citation/>
        </w:sdtPr>
        <w:sdtEndPr/>
        <w:sdtContent>
          <w:r w:rsidR="006B6E62">
            <w:rPr>
              <w:rFonts w:ascii="Times New Roman" w:hAnsi="Times New Roman" w:cs="Times New Roman"/>
              <w:sz w:val="24"/>
              <w:szCs w:val="24"/>
            </w:rPr>
            <w:fldChar w:fldCharType="begin"/>
          </w:r>
          <w:r w:rsidR="006B6E62">
            <w:rPr>
              <w:rFonts w:ascii="Times New Roman" w:hAnsi="Times New Roman" w:cs="Times New Roman"/>
              <w:sz w:val="24"/>
              <w:szCs w:val="24"/>
            </w:rPr>
            <w:instrText xml:space="preserve">CITATION CYM14 \l 2057 </w:instrText>
          </w:r>
          <w:r w:rsidR="006B6E62">
            <w:rPr>
              <w:rFonts w:ascii="Times New Roman" w:hAnsi="Times New Roman" w:cs="Times New Roman"/>
              <w:sz w:val="24"/>
              <w:szCs w:val="24"/>
            </w:rPr>
            <w:fldChar w:fldCharType="separate"/>
          </w:r>
          <w:r w:rsidR="006B6E62" w:rsidRPr="006B6E62">
            <w:rPr>
              <w:rFonts w:ascii="Times New Roman" w:hAnsi="Times New Roman" w:cs="Times New Roman"/>
              <w:noProof/>
              <w:sz w:val="24"/>
              <w:szCs w:val="24"/>
            </w:rPr>
            <w:t>(Cymru, 2014)</w:t>
          </w:r>
          <w:r w:rsidR="006B6E62">
            <w:rPr>
              <w:rFonts w:ascii="Times New Roman" w:hAnsi="Times New Roman" w:cs="Times New Roman"/>
              <w:sz w:val="24"/>
              <w:szCs w:val="24"/>
            </w:rPr>
            <w:fldChar w:fldCharType="end"/>
          </w:r>
        </w:sdtContent>
      </w:sdt>
      <w:r w:rsidR="006B6E62">
        <w:rPr>
          <w:rFonts w:ascii="Times New Roman" w:hAnsi="Times New Roman" w:cs="Times New Roman"/>
          <w:sz w:val="24"/>
          <w:szCs w:val="24"/>
        </w:rPr>
        <w:t xml:space="preserve">  </w:t>
      </w:r>
      <w:r>
        <w:rPr>
          <w:rFonts w:ascii="Times New Roman" w:hAnsi="Times New Roman" w:cs="Times New Roman"/>
          <w:sz w:val="24"/>
          <w:szCs w:val="24"/>
        </w:rPr>
        <w:t xml:space="preserve"> </w:t>
      </w:r>
      <w:r w:rsidR="006B6E62">
        <w:rPr>
          <w:rFonts w:ascii="Times New Roman" w:hAnsi="Times New Roman" w:cs="Times New Roman"/>
          <w:sz w:val="24"/>
          <w:szCs w:val="24"/>
        </w:rPr>
        <w:t xml:space="preserve"> The plan will include information on the child, all contact details for any other professionals involved with the child.  It will include what the child’s likes and dislikes are. The plan is aimed to outline what works and what does not work when deciding what support child A will need. </w:t>
      </w:r>
      <w:sdt>
        <w:sdtPr>
          <w:rPr>
            <w:rFonts w:ascii="Times New Roman" w:hAnsi="Times New Roman" w:cs="Times New Roman"/>
            <w:sz w:val="24"/>
            <w:szCs w:val="24"/>
          </w:rPr>
          <w:id w:val="-949930106"/>
          <w:citation/>
        </w:sdtPr>
        <w:sdtEndPr/>
        <w:sdtContent>
          <w:r w:rsidR="008035C4">
            <w:rPr>
              <w:rFonts w:ascii="Times New Roman" w:hAnsi="Times New Roman" w:cs="Times New Roman"/>
              <w:sz w:val="24"/>
              <w:szCs w:val="24"/>
            </w:rPr>
            <w:fldChar w:fldCharType="begin"/>
          </w:r>
          <w:r w:rsidR="008035C4">
            <w:rPr>
              <w:rFonts w:ascii="Times New Roman" w:hAnsi="Times New Roman" w:cs="Times New Roman"/>
              <w:sz w:val="24"/>
              <w:szCs w:val="24"/>
            </w:rPr>
            <w:instrText xml:space="preserve"> CITATION CYM14 \l 2057 </w:instrText>
          </w:r>
          <w:r w:rsidR="008035C4">
            <w:rPr>
              <w:rFonts w:ascii="Times New Roman" w:hAnsi="Times New Roman" w:cs="Times New Roman"/>
              <w:sz w:val="24"/>
              <w:szCs w:val="24"/>
            </w:rPr>
            <w:fldChar w:fldCharType="separate"/>
          </w:r>
          <w:r w:rsidR="008035C4" w:rsidRPr="008035C4">
            <w:rPr>
              <w:rFonts w:ascii="Times New Roman" w:hAnsi="Times New Roman" w:cs="Times New Roman"/>
              <w:noProof/>
              <w:sz w:val="24"/>
              <w:szCs w:val="24"/>
            </w:rPr>
            <w:t>(Cymru, 2014)</w:t>
          </w:r>
          <w:r w:rsidR="008035C4">
            <w:rPr>
              <w:rFonts w:ascii="Times New Roman" w:hAnsi="Times New Roman" w:cs="Times New Roman"/>
              <w:sz w:val="24"/>
              <w:szCs w:val="24"/>
            </w:rPr>
            <w:fldChar w:fldCharType="end"/>
          </w:r>
        </w:sdtContent>
      </w:sdt>
      <w:r w:rsidR="006B6E62">
        <w:rPr>
          <w:rFonts w:ascii="Times New Roman" w:hAnsi="Times New Roman" w:cs="Times New Roman"/>
          <w:sz w:val="24"/>
          <w:szCs w:val="24"/>
        </w:rPr>
        <w:t xml:space="preserve"> To support mum </w:t>
      </w:r>
      <w:r w:rsidR="002D0863">
        <w:rPr>
          <w:rFonts w:ascii="Times New Roman" w:hAnsi="Times New Roman" w:cs="Times New Roman"/>
          <w:sz w:val="24"/>
          <w:szCs w:val="24"/>
        </w:rPr>
        <w:t xml:space="preserve">confirmation </w:t>
      </w:r>
      <w:r w:rsidR="006B6E62">
        <w:rPr>
          <w:rFonts w:ascii="Times New Roman" w:hAnsi="Times New Roman" w:cs="Times New Roman"/>
          <w:sz w:val="24"/>
          <w:szCs w:val="24"/>
        </w:rPr>
        <w:t>o</w:t>
      </w:r>
      <w:r w:rsidR="002D0863">
        <w:rPr>
          <w:rFonts w:ascii="Times New Roman" w:hAnsi="Times New Roman" w:cs="Times New Roman"/>
          <w:sz w:val="24"/>
          <w:szCs w:val="24"/>
        </w:rPr>
        <w:t>f</w:t>
      </w:r>
      <w:r w:rsidR="006B6E62">
        <w:rPr>
          <w:rFonts w:ascii="Times New Roman" w:hAnsi="Times New Roman" w:cs="Times New Roman"/>
          <w:sz w:val="24"/>
          <w:szCs w:val="24"/>
        </w:rPr>
        <w:t xml:space="preserve"> who and when her child will receive this support, </w:t>
      </w:r>
      <w:r w:rsidR="008035C4">
        <w:rPr>
          <w:rFonts w:ascii="Times New Roman" w:hAnsi="Times New Roman" w:cs="Times New Roman"/>
          <w:sz w:val="24"/>
          <w:szCs w:val="24"/>
        </w:rPr>
        <w:t>bearing</w:t>
      </w:r>
      <w:r w:rsidR="006B6E62">
        <w:rPr>
          <w:rFonts w:ascii="Times New Roman" w:hAnsi="Times New Roman" w:cs="Times New Roman"/>
          <w:sz w:val="24"/>
          <w:szCs w:val="24"/>
        </w:rPr>
        <w:t xml:space="preserve"> in mind mum was on the understanding that child A did not need support within the educational setting</w:t>
      </w:r>
      <w:r w:rsidR="00D020C6">
        <w:rPr>
          <w:rFonts w:ascii="Times New Roman" w:hAnsi="Times New Roman" w:cs="Times New Roman"/>
          <w:sz w:val="24"/>
          <w:szCs w:val="24"/>
        </w:rPr>
        <w:t xml:space="preserve">, so </w:t>
      </w:r>
      <w:r w:rsidR="002D0863">
        <w:rPr>
          <w:rFonts w:ascii="Times New Roman" w:hAnsi="Times New Roman" w:cs="Times New Roman"/>
          <w:sz w:val="24"/>
          <w:szCs w:val="24"/>
        </w:rPr>
        <w:t xml:space="preserve">effective </w:t>
      </w:r>
      <w:r w:rsidR="00D020C6">
        <w:rPr>
          <w:rFonts w:ascii="Times New Roman" w:hAnsi="Times New Roman" w:cs="Times New Roman"/>
          <w:sz w:val="24"/>
          <w:szCs w:val="24"/>
        </w:rPr>
        <w:t>communication is crucial</w:t>
      </w:r>
      <w:r w:rsidR="006B6E62">
        <w:rPr>
          <w:rFonts w:ascii="Times New Roman" w:hAnsi="Times New Roman" w:cs="Times New Roman"/>
          <w:sz w:val="24"/>
          <w:szCs w:val="24"/>
        </w:rPr>
        <w:t>.</w:t>
      </w:r>
    </w:p>
    <w:p w:rsidR="002D0863" w:rsidRDefault="002D0863" w:rsidP="001931A2">
      <w:pPr>
        <w:spacing w:before="30" w:after="30"/>
        <w:jc w:val="both"/>
        <w:rPr>
          <w:rFonts w:ascii="Times New Roman" w:hAnsi="Times New Roman" w:cs="Times New Roman"/>
          <w:sz w:val="24"/>
          <w:szCs w:val="24"/>
        </w:rPr>
      </w:pPr>
    </w:p>
    <w:p w:rsidR="0057622C" w:rsidRDefault="0057622C"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The IDP will have a clear action plan in place which will be reviewed on an annual basis.</w:t>
      </w:r>
      <w:r w:rsidR="006E11AF">
        <w:rPr>
          <w:rFonts w:ascii="Times New Roman" w:hAnsi="Times New Roman" w:cs="Times New Roman"/>
          <w:sz w:val="24"/>
          <w:szCs w:val="24"/>
        </w:rPr>
        <w:t xml:space="preserve"> </w:t>
      </w:r>
      <w:sdt>
        <w:sdtPr>
          <w:rPr>
            <w:rFonts w:ascii="Times New Roman" w:hAnsi="Times New Roman" w:cs="Times New Roman"/>
            <w:sz w:val="24"/>
            <w:szCs w:val="24"/>
          </w:rPr>
          <w:id w:val="475497608"/>
          <w:citation/>
        </w:sdtPr>
        <w:sdtEndPr/>
        <w:sdtContent>
          <w:r w:rsidR="006E11AF">
            <w:rPr>
              <w:rFonts w:ascii="Times New Roman" w:hAnsi="Times New Roman" w:cs="Times New Roman"/>
              <w:sz w:val="24"/>
              <w:szCs w:val="24"/>
            </w:rPr>
            <w:fldChar w:fldCharType="begin"/>
          </w:r>
          <w:r w:rsidR="006E11AF">
            <w:rPr>
              <w:rFonts w:ascii="Times New Roman" w:hAnsi="Times New Roman" w:cs="Times New Roman"/>
              <w:sz w:val="24"/>
              <w:szCs w:val="24"/>
            </w:rPr>
            <w:instrText xml:space="preserve">CITATION Mic17 \l 2057 </w:instrText>
          </w:r>
          <w:r w:rsidR="006E11AF">
            <w:rPr>
              <w:rFonts w:ascii="Times New Roman" w:hAnsi="Times New Roman" w:cs="Times New Roman"/>
              <w:sz w:val="24"/>
              <w:szCs w:val="24"/>
            </w:rPr>
            <w:fldChar w:fldCharType="separate"/>
          </w:r>
          <w:r w:rsidR="006E11AF" w:rsidRPr="006E11AF">
            <w:rPr>
              <w:rFonts w:ascii="Times New Roman" w:hAnsi="Times New Roman" w:cs="Times New Roman"/>
              <w:noProof/>
              <w:sz w:val="24"/>
              <w:szCs w:val="24"/>
            </w:rPr>
            <w:t>(Dauncey, 2017)</w:t>
          </w:r>
          <w:r w:rsidR="006E11AF">
            <w:rPr>
              <w:rFonts w:ascii="Times New Roman" w:hAnsi="Times New Roman" w:cs="Times New Roman"/>
              <w:sz w:val="24"/>
              <w:szCs w:val="24"/>
            </w:rPr>
            <w:fldChar w:fldCharType="end"/>
          </w:r>
        </w:sdtContent>
      </w:sdt>
      <w:r w:rsidR="006E11AF">
        <w:rPr>
          <w:rFonts w:ascii="Times New Roman" w:hAnsi="Times New Roman" w:cs="Times New Roman"/>
          <w:sz w:val="24"/>
          <w:szCs w:val="24"/>
        </w:rPr>
        <w:t xml:space="preserve"> </w:t>
      </w:r>
      <w:r w:rsidR="00A04BA5">
        <w:rPr>
          <w:rFonts w:ascii="Times New Roman" w:hAnsi="Times New Roman" w:cs="Times New Roman"/>
          <w:sz w:val="24"/>
          <w:szCs w:val="24"/>
        </w:rPr>
        <w:t>The</w:t>
      </w:r>
      <w:r w:rsidR="006E11AF">
        <w:rPr>
          <w:rFonts w:ascii="Times New Roman" w:hAnsi="Times New Roman" w:cs="Times New Roman"/>
          <w:sz w:val="24"/>
          <w:szCs w:val="24"/>
        </w:rPr>
        <w:t xml:space="preserve"> IDP is a flexible document but will contain </w:t>
      </w:r>
      <w:r w:rsidR="00A04BA5">
        <w:rPr>
          <w:rFonts w:ascii="Times New Roman" w:hAnsi="Times New Roman" w:cs="Times New Roman"/>
          <w:sz w:val="24"/>
          <w:szCs w:val="24"/>
        </w:rPr>
        <w:t xml:space="preserve">key </w:t>
      </w:r>
      <w:r w:rsidR="006E11AF">
        <w:rPr>
          <w:rFonts w:ascii="Times New Roman" w:hAnsi="Times New Roman" w:cs="Times New Roman"/>
          <w:sz w:val="24"/>
          <w:szCs w:val="24"/>
        </w:rPr>
        <w:t>relevant information</w:t>
      </w:r>
      <w:r w:rsidR="00A04BA5">
        <w:rPr>
          <w:rFonts w:ascii="Times New Roman" w:hAnsi="Times New Roman" w:cs="Times New Roman"/>
          <w:sz w:val="24"/>
          <w:szCs w:val="24"/>
        </w:rPr>
        <w:t xml:space="preserve"> to support the child and ensure provision is accurate to meet their needs.  It is down to the school ALNCo to constantly monitor the IDP and ensure should circumstances change with the child that reviews can be made on a more frequent basis.  </w:t>
      </w:r>
      <w:sdt>
        <w:sdtPr>
          <w:rPr>
            <w:rFonts w:ascii="Times New Roman" w:hAnsi="Times New Roman" w:cs="Times New Roman"/>
            <w:sz w:val="24"/>
            <w:szCs w:val="24"/>
          </w:rPr>
          <w:id w:val="1374879656"/>
          <w:citation/>
        </w:sdtPr>
        <w:sdtEndPr/>
        <w:sdtContent>
          <w:r w:rsidR="00A04BA5">
            <w:rPr>
              <w:rFonts w:ascii="Times New Roman" w:hAnsi="Times New Roman" w:cs="Times New Roman"/>
              <w:sz w:val="24"/>
              <w:szCs w:val="24"/>
            </w:rPr>
            <w:fldChar w:fldCharType="begin"/>
          </w:r>
          <w:r w:rsidR="00A04BA5">
            <w:rPr>
              <w:rFonts w:ascii="Times New Roman" w:hAnsi="Times New Roman" w:cs="Times New Roman"/>
              <w:sz w:val="24"/>
              <w:szCs w:val="24"/>
            </w:rPr>
            <w:instrText xml:space="preserve"> CITATION Gov18 \l 2057 </w:instrText>
          </w:r>
          <w:r w:rsidR="00A04BA5">
            <w:rPr>
              <w:rFonts w:ascii="Times New Roman" w:hAnsi="Times New Roman" w:cs="Times New Roman"/>
              <w:sz w:val="24"/>
              <w:szCs w:val="24"/>
            </w:rPr>
            <w:fldChar w:fldCharType="separate"/>
          </w:r>
          <w:r w:rsidR="00A04BA5" w:rsidRPr="00A04BA5">
            <w:rPr>
              <w:rFonts w:ascii="Times New Roman" w:hAnsi="Times New Roman" w:cs="Times New Roman"/>
              <w:noProof/>
              <w:sz w:val="24"/>
              <w:szCs w:val="24"/>
            </w:rPr>
            <w:t>(Government, 2018)</w:t>
          </w:r>
          <w:r w:rsidR="00A04BA5">
            <w:rPr>
              <w:rFonts w:ascii="Times New Roman" w:hAnsi="Times New Roman" w:cs="Times New Roman"/>
              <w:sz w:val="24"/>
              <w:szCs w:val="24"/>
            </w:rPr>
            <w:fldChar w:fldCharType="end"/>
          </w:r>
        </w:sdtContent>
      </w:sdt>
      <w:r w:rsidR="00A04BA5">
        <w:rPr>
          <w:rFonts w:ascii="Times New Roman" w:hAnsi="Times New Roman" w:cs="Times New Roman"/>
          <w:sz w:val="24"/>
          <w:szCs w:val="24"/>
        </w:rPr>
        <w:t xml:space="preserve"> </w:t>
      </w:r>
      <w:r w:rsidR="006E11AF">
        <w:rPr>
          <w:rFonts w:ascii="Times New Roman" w:hAnsi="Times New Roman" w:cs="Times New Roman"/>
          <w:sz w:val="24"/>
          <w:szCs w:val="24"/>
        </w:rPr>
        <w:t xml:space="preserve"> </w:t>
      </w:r>
    </w:p>
    <w:p w:rsidR="00D020C6" w:rsidRDefault="00D020C6" w:rsidP="001931A2">
      <w:pPr>
        <w:spacing w:before="30" w:after="30"/>
        <w:jc w:val="both"/>
        <w:rPr>
          <w:rFonts w:ascii="Times New Roman" w:hAnsi="Times New Roman" w:cs="Times New Roman"/>
          <w:sz w:val="24"/>
          <w:szCs w:val="24"/>
        </w:rPr>
      </w:pPr>
    </w:p>
    <w:p w:rsidR="006B6E62" w:rsidRDefault="00BD6B0B"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Transition from home schooling to mainstream educatio</w:t>
      </w:r>
      <w:r w:rsidR="00AE2C89">
        <w:rPr>
          <w:rFonts w:ascii="Times New Roman" w:hAnsi="Times New Roman" w:cs="Times New Roman"/>
          <w:sz w:val="24"/>
          <w:szCs w:val="24"/>
        </w:rPr>
        <w:t xml:space="preserve">n albeit through no fault of the education system but on the understanding from the parent that child A was doing well and required no assistance initially.  Assessments and observations within the classroom environment </w:t>
      </w:r>
      <w:r w:rsidR="00346423">
        <w:rPr>
          <w:rFonts w:ascii="Times New Roman" w:hAnsi="Times New Roman" w:cs="Times New Roman"/>
          <w:sz w:val="24"/>
          <w:szCs w:val="24"/>
        </w:rPr>
        <w:t>re</w:t>
      </w:r>
      <w:r w:rsidR="00AE2C89">
        <w:rPr>
          <w:rFonts w:ascii="Times New Roman" w:hAnsi="Times New Roman" w:cs="Times New Roman"/>
          <w:sz w:val="24"/>
          <w:szCs w:val="24"/>
        </w:rPr>
        <w:t xml:space="preserve">assured mum that child </w:t>
      </w:r>
      <w:proofErr w:type="gramStart"/>
      <w:r w:rsidR="00AE2C89">
        <w:rPr>
          <w:rFonts w:ascii="Times New Roman" w:hAnsi="Times New Roman" w:cs="Times New Roman"/>
          <w:sz w:val="24"/>
          <w:szCs w:val="24"/>
        </w:rPr>
        <w:t>A was in need of</w:t>
      </w:r>
      <w:proofErr w:type="gramEnd"/>
      <w:r w:rsidR="00AE2C89">
        <w:rPr>
          <w:rFonts w:ascii="Times New Roman" w:hAnsi="Times New Roman" w:cs="Times New Roman"/>
          <w:sz w:val="24"/>
          <w:szCs w:val="24"/>
        </w:rPr>
        <w:t xml:space="preserve"> support, </w:t>
      </w:r>
      <w:r w:rsidR="00346423">
        <w:rPr>
          <w:rFonts w:ascii="Times New Roman" w:hAnsi="Times New Roman" w:cs="Times New Roman"/>
          <w:sz w:val="24"/>
          <w:szCs w:val="24"/>
        </w:rPr>
        <w:t>understanding that mum did not wish child A to be segregated from her sibling let alone peer group. The IDP laid out the importance of what both the child’s and parents needs were to ensure inclusion within mainstream education.</w:t>
      </w:r>
      <w:r w:rsidR="006B6E62">
        <w:rPr>
          <w:rFonts w:ascii="Times New Roman" w:hAnsi="Times New Roman" w:cs="Times New Roman"/>
          <w:sz w:val="24"/>
          <w:szCs w:val="24"/>
        </w:rPr>
        <w:t xml:space="preserve"> </w:t>
      </w:r>
    </w:p>
    <w:p w:rsidR="00346423" w:rsidRDefault="00346423"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lastRenderedPageBreak/>
        <w:t>Westwood (2011, p187) states ‘learning difficulties may be caused or exacerbated for some students if an inappropriate teaching approach is used’. Unless effective teaching is provided for children with general learning difficulties in early school life then some of these pupils could go on to develop more social and emotional problems. (Hallahan et at</w:t>
      </w:r>
      <w:r w:rsidR="00275CF9">
        <w:rPr>
          <w:rFonts w:ascii="Times New Roman" w:hAnsi="Times New Roman" w:cs="Times New Roman"/>
          <w:sz w:val="24"/>
          <w:szCs w:val="24"/>
        </w:rPr>
        <w:t>, 2009).  The key to improving educational opportunities for these children is early identification and early intervention.  (Westwood, 2011)</w:t>
      </w:r>
    </w:p>
    <w:p w:rsidR="004E5B45" w:rsidRDefault="004E5B45" w:rsidP="001931A2">
      <w:pPr>
        <w:spacing w:before="30" w:after="30"/>
        <w:jc w:val="both"/>
        <w:rPr>
          <w:rFonts w:ascii="Times New Roman" w:hAnsi="Times New Roman" w:cs="Times New Roman"/>
          <w:sz w:val="24"/>
          <w:szCs w:val="24"/>
        </w:rPr>
      </w:pPr>
    </w:p>
    <w:p w:rsidR="006B6E62" w:rsidRDefault="006B6E62"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275CF9" w:rsidRDefault="00275CF9" w:rsidP="001931A2">
      <w:pPr>
        <w:spacing w:before="30" w:after="30"/>
        <w:jc w:val="both"/>
      </w:pPr>
    </w:p>
    <w:p w:rsidR="00481921" w:rsidRPr="00481921" w:rsidRDefault="00481921" w:rsidP="001931A2">
      <w:pPr>
        <w:spacing w:before="30" w:after="30"/>
        <w:jc w:val="both"/>
        <w:rPr>
          <w:rFonts w:ascii="Times New Roman" w:hAnsi="Times New Roman" w:cs="Times New Roman"/>
          <w:sz w:val="24"/>
          <w:szCs w:val="24"/>
          <w:u w:val="single"/>
        </w:rPr>
      </w:pPr>
      <w:r w:rsidRPr="00481921">
        <w:rPr>
          <w:rFonts w:ascii="Times New Roman" w:hAnsi="Times New Roman" w:cs="Times New Roman"/>
          <w:sz w:val="24"/>
          <w:szCs w:val="24"/>
          <w:u w:val="single"/>
        </w:rPr>
        <w:lastRenderedPageBreak/>
        <w:t>References</w:t>
      </w:r>
    </w:p>
    <w:p w:rsidR="00481921" w:rsidRDefault="00481921" w:rsidP="001931A2">
      <w:pPr>
        <w:spacing w:before="30" w:after="30"/>
        <w:jc w:val="both"/>
        <w:rPr>
          <w:rFonts w:ascii="Times New Roman" w:hAnsi="Times New Roman" w:cs="Times New Roman"/>
          <w:sz w:val="24"/>
          <w:szCs w:val="24"/>
          <w:u w:val="single"/>
        </w:rPr>
      </w:pPr>
    </w:p>
    <w:p w:rsidR="007655F6" w:rsidRPr="007655F6" w:rsidRDefault="007655F6" w:rsidP="001931A2">
      <w:pPr>
        <w:spacing w:before="30" w:after="30"/>
        <w:jc w:val="both"/>
        <w:rPr>
          <w:rFonts w:ascii="Times New Roman" w:hAnsi="Times New Roman" w:cs="Times New Roman"/>
          <w:sz w:val="24"/>
          <w:szCs w:val="24"/>
        </w:rPr>
      </w:pPr>
      <w:r w:rsidRPr="007655F6">
        <w:rPr>
          <w:rFonts w:ascii="Times New Roman" w:hAnsi="Times New Roman" w:cs="Times New Roman"/>
          <w:sz w:val="24"/>
          <w:szCs w:val="24"/>
        </w:rPr>
        <w:t>Ankle Foot Orthosis Image</w:t>
      </w:r>
      <w:r>
        <w:rPr>
          <w:rFonts w:ascii="Times New Roman" w:hAnsi="Times New Roman" w:cs="Times New Roman"/>
          <w:sz w:val="24"/>
          <w:szCs w:val="24"/>
        </w:rPr>
        <w:t xml:space="preserve">. Retrieved from Bracemasters. Available at: </w:t>
      </w:r>
      <w:hyperlink r:id="rId8" w:history="1">
        <w:r w:rsidRPr="007655F6">
          <w:rPr>
            <w:rStyle w:val="Hyperlink"/>
            <w:rFonts w:ascii="Times New Roman" w:hAnsi="Times New Roman" w:cs="Times New Roman"/>
            <w:color w:val="auto"/>
            <w:sz w:val="24"/>
            <w:szCs w:val="24"/>
            <w:u w:val="none"/>
          </w:rPr>
          <w:t>http://www.bracemasters.com/images/PED%20TONE%20REDUCING%20AFO.JPG</w:t>
        </w:r>
      </w:hyperlink>
      <w:r>
        <w:rPr>
          <w:rFonts w:ascii="Times New Roman" w:hAnsi="Times New Roman" w:cs="Times New Roman"/>
          <w:sz w:val="24"/>
          <w:szCs w:val="24"/>
        </w:rPr>
        <w:t xml:space="preserve"> (Accessed 7</w:t>
      </w:r>
      <w:r w:rsidRPr="007655F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rsidR="00D9086B" w:rsidRPr="007655F6" w:rsidRDefault="00D9086B" w:rsidP="001931A2">
      <w:pPr>
        <w:pStyle w:val="Bibliography"/>
        <w:spacing w:before="30" w:after="30"/>
        <w:ind w:left="720" w:hanging="720"/>
        <w:jc w:val="both"/>
        <w:rPr>
          <w:rFonts w:ascii="Times New Roman" w:hAnsi="Times New Roman" w:cs="Times New Roman"/>
          <w:noProof/>
          <w:sz w:val="24"/>
          <w:szCs w:val="24"/>
        </w:rPr>
      </w:pPr>
    </w:p>
    <w:p w:rsidR="00C93DE3" w:rsidRDefault="00C93DE3" w:rsidP="001931A2">
      <w:pPr>
        <w:pStyle w:val="Bibliography"/>
        <w:spacing w:before="30" w:after="30"/>
        <w:ind w:left="720" w:hanging="720"/>
        <w:jc w:val="both"/>
        <w:rPr>
          <w:rFonts w:ascii="Times New Roman" w:hAnsi="Times New Roman" w:cs="Times New Roman"/>
          <w:noProof/>
          <w:sz w:val="24"/>
          <w:szCs w:val="24"/>
        </w:rPr>
      </w:pPr>
      <w:r w:rsidRPr="00C93DE3">
        <w:rPr>
          <w:rFonts w:ascii="Times New Roman" w:hAnsi="Times New Roman" w:cs="Times New Roman"/>
          <w:noProof/>
          <w:sz w:val="24"/>
          <w:szCs w:val="24"/>
        </w:rPr>
        <w:t xml:space="preserve">cerebralpalsy.org.uk. (2019, January 14). </w:t>
      </w:r>
      <w:r w:rsidRPr="00C93DE3">
        <w:rPr>
          <w:rFonts w:ascii="Times New Roman" w:hAnsi="Times New Roman" w:cs="Times New Roman"/>
          <w:i/>
          <w:iCs/>
          <w:noProof/>
          <w:sz w:val="24"/>
          <w:szCs w:val="24"/>
        </w:rPr>
        <w:t>What is Cerebral Palsy ?</w:t>
      </w:r>
      <w:r w:rsidRPr="00C93DE3">
        <w:rPr>
          <w:rFonts w:ascii="Times New Roman" w:hAnsi="Times New Roman" w:cs="Times New Roman"/>
          <w:noProof/>
          <w:sz w:val="24"/>
          <w:szCs w:val="24"/>
        </w:rPr>
        <w:t xml:space="preserve"> </w:t>
      </w:r>
    </w:p>
    <w:p w:rsidR="00C93DE3" w:rsidRPr="000026E6" w:rsidRDefault="00C93DE3" w:rsidP="001931A2">
      <w:pPr>
        <w:pStyle w:val="Bibliography"/>
        <w:spacing w:before="30" w:after="30"/>
        <w:ind w:left="720" w:hanging="720"/>
        <w:jc w:val="both"/>
        <w:rPr>
          <w:rFonts w:ascii="Times New Roman" w:hAnsi="Times New Roman" w:cs="Times New Roman"/>
          <w:noProof/>
          <w:sz w:val="24"/>
          <w:szCs w:val="24"/>
        </w:rPr>
      </w:pPr>
      <w:r w:rsidRPr="00C93DE3">
        <w:rPr>
          <w:rFonts w:ascii="Times New Roman" w:hAnsi="Times New Roman" w:cs="Times New Roman"/>
          <w:noProof/>
          <w:sz w:val="24"/>
          <w:szCs w:val="24"/>
        </w:rPr>
        <w:t xml:space="preserve">Retrieved from Cerebral Palsy: </w:t>
      </w:r>
      <w:hyperlink r:id="rId9" w:history="1">
        <w:r w:rsidR="000026E6" w:rsidRPr="000026E6">
          <w:rPr>
            <w:rStyle w:val="Hyperlink"/>
            <w:rFonts w:ascii="Times New Roman" w:hAnsi="Times New Roman" w:cs="Times New Roman"/>
            <w:noProof/>
            <w:color w:val="auto"/>
            <w:sz w:val="24"/>
            <w:szCs w:val="24"/>
            <w:u w:val="none"/>
          </w:rPr>
          <w:t>https://www.cerbralpalsy.org.uk/cerbral-palsy.html</w:t>
        </w:r>
      </w:hyperlink>
    </w:p>
    <w:p w:rsidR="000026E6" w:rsidRDefault="000026E6" w:rsidP="001931A2">
      <w:pPr>
        <w:spacing w:before="30" w:after="30"/>
        <w:jc w:val="both"/>
      </w:pPr>
      <w:bookmarkStart w:id="1" w:name="_GoBack"/>
      <w:bookmarkEnd w:id="1"/>
    </w:p>
    <w:p w:rsidR="008035C4" w:rsidRPr="008035C4" w:rsidRDefault="008035C4"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Cymru, S. (2014)</w:t>
      </w:r>
      <w:r>
        <w:rPr>
          <w:rFonts w:ascii="Times New Roman" w:hAnsi="Times New Roman" w:cs="Times New Roman"/>
          <w:i/>
          <w:sz w:val="24"/>
          <w:szCs w:val="24"/>
        </w:rPr>
        <w:t xml:space="preserve"> SNAP CYMRU, Individual Development Plan (IDP). </w:t>
      </w:r>
      <w:r>
        <w:rPr>
          <w:rFonts w:ascii="Times New Roman" w:hAnsi="Times New Roman" w:cs="Times New Roman"/>
          <w:sz w:val="24"/>
          <w:szCs w:val="24"/>
        </w:rPr>
        <w:t xml:space="preserve"> Retrieved from SNAP CYMRU. Available at: </w:t>
      </w:r>
      <w:hyperlink r:id="rId10" w:history="1">
        <w:r w:rsidRPr="008709C9">
          <w:rPr>
            <w:rStyle w:val="Hyperlink"/>
            <w:rFonts w:ascii="Times New Roman" w:hAnsi="Times New Roman" w:cs="Times New Roman"/>
            <w:color w:val="auto"/>
            <w:sz w:val="24"/>
            <w:szCs w:val="24"/>
            <w:u w:val="none"/>
          </w:rPr>
          <w:t>www.snapcymru.org/we-content/uploads/2014/09/IDP-Booklet.pdf</w:t>
        </w:r>
      </w:hyperlink>
      <w:r w:rsidRPr="008709C9">
        <w:rPr>
          <w:rFonts w:ascii="Times New Roman" w:hAnsi="Times New Roman" w:cs="Times New Roman"/>
          <w:sz w:val="24"/>
          <w:szCs w:val="24"/>
        </w:rPr>
        <w:t xml:space="preserve"> </w:t>
      </w:r>
      <w:r>
        <w:rPr>
          <w:rFonts w:ascii="Times New Roman" w:hAnsi="Times New Roman" w:cs="Times New Roman"/>
          <w:sz w:val="24"/>
          <w:szCs w:val="24"/>
        </w:rPr>
        <w:t xml:space="preserve"> (Accessed 2</w:t>
      </w:r>
      <w:r w:rsidRPr="008035C4">
        <w:rPr>
          <w:rFonts w:ascii="Times New Roman" w:hAnsi="Times New Roman" w:cs="Times New Roman"/>
          <w:sz w:val="24"/>
          <w:szCs w:val="24"/>
          <w:vertAlign w:val="superscript"/>
        </w:rPr>
        <w:t>nd</w:t>
      </w:r>
      <w:r>
        <w:rPr>
          <w:rFonts w:ascii="Times New Roman" w:hAnsi="Times New Roman" w:cs="Times New Roman"/>
          <w:sz w:val="24"/>
          <w:szCs w:val="24"/>
        </w:rPr>
        <w:t xml:space="preserve"> February</w:t>
      </w:r>
      <w:r w:rsidR="008709C9">
        <w:rPr>
          <w:rFonts w:ascii="Times New Roman" w:hAnsi="Times New Roman" w:cs="Times New Roman"/>
          <w:sz w:val="24"/>
          <w:szCs w:val="24"/>
        </w:rPr>
        <w:t xml:space="preserve"> 2019)</w:t>
      </w:r>
    </w:p>
    <w:p w:rsidR="008035C4" w:rsidRPr="000026E6" w:rsidRDefault="008035C4" w:rsidP="001931A2">
      <w:pPr>
        <w:spacing w:before="30" w:after="30"/>
        <w:jc w:val="both"/>
      </w:pPr>
    </w:p>
    <w:p w:rsidR="000026E6" w:rsidRDefault="000026E6"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 xml:space="preserve">Dauncey, M. (2017)  </w:t>
      </w:r>
      <w:r>
        <w:rPr>
          <w:rFonts w:ascii="Times New Roman" w:hAnsi="Times New Roman" w:cs="Times New Roman"/>
          <w:i/>
          <w:noProof/>
          <w:sz w:val="24"/>
          <w:szCs w:val="24"/>
        </w:rPr>
        <w:t xml:space="preserve">Additional Learning Needs and Ecuational Tribunal (Wales) Bill. </w:t>
      </w:r>
    </w:p>
    <w:p w:rsidR="000026E6" w:rsidRPr="000026E6" w:rsidRDefault="000026E6"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Retrieved from National Assembly for Wales.  Available at: </w:t>
      </w:r>
      <w:hyperlink r:id="rId11" w:history="1">
        <w:r w:rsidRPr="000026E6">
          <w:rPr>
            <w:rStyle w:val="Hyperlink"/>
            <w:rFonts w:ascii="Times New Roman" w:hAnsi="Times New Roman" w:cs="Times New Roman"/>
            <w:color w:val="auto"/>
            <w:sz w:val="24"/>
            <w:szCs w:val="24"/>
            <w:u w:val="none"/>
          </w:rPr>
          <w:t>http://www.assembly.wales/research%20documents/17-005/17-005-web-english.pdf</w:t>
        </w:r>
      </w:hyperlink>
      <w:r w:rsidRPr="000026E6">
        <w:rPr>
          <w:rFonts w:ascii="Times New Roman" w:hAnsi="Times New Roman" w:cs="Times New Roman"/>
          <w:sz w:val="24"/>
          <w:szCs w:val="24"/>
        </w:rPr>
        <w:t xml:space="preserve">  </w:t>
      </w:r>
      <w:r>
        <w:rPr>
          <w:rFonts w:ascii="Times New Roman" w:hAnsi="Times New Roman" w:cs="Times New Roman"/>
          <w:sz w:val="24"/>
          <w:szCs w:val="24"/>
        </w:rPr>
        <w:t>(Accessed: 2</w:t>
      </w:r>
      <w:r w:rsidRPr="000026E6">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2019)</w:t>
      </w:r>
    </w:p>
    <w:p w:rsidR="00C93DE3" w:rsidRDefault="00C93DE3" w:rsidP="001931A2">
      <w:pPr>
        <w:spacing w:before="30" w:after="30"/>
        <w:jc w:val="both"/>
        <w:rPr>
          <w:rFonts w:ascii="Times New Roman" w:hAnsi="Times New Roman" w:cs="Times New Roman"/>
          <w:sz w:val="24"/>
          <w:szCs w:val="24"/>
          <w:u w:val="single"/>
        </w:rPr>
      </w:pPr>
    </w:p>
    <w:p w:rsidR="00481921" w:rsidRDefault="00410FC1"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Department for Education and Employment (DfEE) (1996) </w:t>
      </w:r>
      <w:r>
        <w:rPr>
          <w:rFonts w:ascii="Times New Roman" w:hAnsi="Times New Roman" w:cs="Times New Roman"/>
          <w:i/>
          <w:sz w:val="24"/>
          <w:szCs w:val="24"/>
        </w:rPr>
        <w:t xml:space="preserve">Education Act 1996.  </w:t>
      </w:r>
      <w:r>
        <w:rPr>
          <w:rFonts w:ascii="Times New Roman" w:hAnsi="Times New Roman" w:cs="Times New Roman"/>
          <w:sz w:val="24"/>
          <w:szCs w:val="24"/>
        </w:rPr>
        <w:t xml:space="preserve">Available at: </w:t>
      </w:r>
      <w:hyperlink r:id="rId12" w:history="1">
        <w:r w:rsidRPr="00410FC1">
          <w:rPr>
            <w:rStyle w:val="Hyperlink"/>
            <w:rFonts w:ascii="Times New Roman" w:hAnsi="Times New Roman" w:cs="Times New Roman"/>
            <w:color w:val="auto"/>
            <w:sz w:val="24"/>
            <w:szCs w:val="24"/>
            <w:u w:val="none"/>
          </w:rPr>
          <w:t>http://www.legislation.gov.uk/ukpga/1996/56/contents</w:t>
        </w:r>
      </w:hyperlink>
      <w:r w:rsidRPr="00410FC1">
        <w:rPr>
          <w:rFonts w:ascii="Times New Roman" w:hAnsi="Times New Roman" w:cs="Times New Roman"/>
          <w:sz w:val="24"/>
          <w:szCs w:val="24"/>
        </w:rPr>
        <w:t>.</w:t>
      </w:r>
      <w:r>
        <w:rPr>
          <w:rFonts w:ascii="Times New Roman" w:hAnsi="Times New Roman" w:cs="Times New Roman"/>
          <w:sz w:val="24"/>
          <w:szCs w:val="24"/>
        </w:rPr>
        <w:t xml:space="preserve">  (Accessed: 27</w:t>
      </w:r>
      <w:r w:rsidRPr="00410FC1">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D077B3">
        <w:rPr>
          <w:rFonts w:ascii="Times New Roman" w:hAnsi="Times New Roman" w:cs="Times New Roman"/>
          <w:sz w:val="24"/>
          <w:szCs w:val="24"/>
        </w:rPr>
        <w:t>January,</w:t>
      </w:r>
      <w:r>
        <w:rPr>
          <w:rFonts w:ascii="Times New Roman" w:hAnsi="Times New Roman" w:cs="Times New Roman"/>
          <w:sz w:val="24"/>
          <w:szCs w:val="24"/>
        </w:rPr>
        <w:t xml:space="preserve"> 2019) </w:t>
      </w:r>
    </w:p>
    <w:p w:rsidR="00CE7063" w:rsidRDefault="00CE7063" w:rsidP="001931A2">
      <w:pPr>
        <w:spacing w:before="30" w:after="30"/>
        <w:jc w:val="both"/>
        <w:rPr>
          <w:rFonts w:ascii="Times New Roman" w:hAnsi="Times New Roman" w:cs="Times New Roman"/>
          <w:sz w:val="24"/>
          <w:szCs w:val="24"/>
        </w:rPr>
      </w:pPr>
    </w:p>
    <w:p w:rsidR="00CE7063" w:rsidRPr="00CE7063" w:rsidRDefault="00CE7063" w:rsidP="001931A2">
      <w:pPr>
        <w:spacing w:before="30" w:after="30"/>
        <w:jc w:val="both"/>
        <w:rPr>
          <w:rFonts w:ascii="Times New Roman" w:hAnsi="Times New Roman" w:cs="Times New Roman"/>
          <w:i/>
          <w:sz w:val="24"/>
          <w:szCs w:val="24"/>
        </w:rPr>
      </w:pPr>
      <w:r>
        <w:rPr>
          <w:rFonts w:ascii="Times New Roman" w:hAnsi="Times New Roman" w:cs="Times New Roman"/>
          <w:sz w:val="24"/>
          <w:szCs w:val="24"/>
        </w:rPr>
        <w:t xml:space="preserve">Department of Education and Science (DES) (1981) </w:t>
      </w:r>
      <w:r>
        <w:rPr>
          <w:rFonts w:ascii="Times New Roman" w:hAnsi="Times New Roman" w:cs="Times New Roman"/>
          <w:i/>
          <w:sz w:val="24"/>
          <w:szCs w:val="24"/>
        </w:rPr>
        <w:t xml:space="preserve">The 1981 Education Act. </w:t>
      </w:r>
      <w:r>
        <w:rPr>
          <w:rFonts w:ascii="Times New Roman" w:hAnsi="Times New Roman" w:cs="Times New Roman"/>
          <w:sz w:val="24"/>
          <w:szCs w:val="24"/>
        </w:rPr>
        <w:t>London: HMSO</w:t>
      </w:r>
      <w:r>
        <w:rPr>
          <w:rFonts w:ascii="Times New Roman" w:hAnsi="Times New Roman" w:cs="Times New Roman"/>
          <w:i/>
          <w:sz w:val="24"/>
          <w:szCs w:val="24"/>
        </w:rPr>
        <w:t xml:space="preserve"> </w:t>
      </w:r>
    </w:p>
    <w:p w:rsidR="00481921" w:rsidRDefault="00481921" w:rsidP="001931A2">
      <w:pPr>
        <w:spacing w:before="30" w:after="30"/>
        <w:jc w:val="both"/>
        <w:rPr>
          <w:rFonts w:ascii="Times New Roman" w:hAnsi="Times New Roman" w:cs="Times New Roman"/>
          <w:sz w:val="24"/>
          <w:szCs w:val="24"/>
        </w:rPr>
      </w:pPr>
    </w:p>
    <w:p w:rsidR="00AE68E4" w:rsidRDefault="00051774" w:rsidP="001931A2">
      <w:pPr>
        <w:pStyle w:val="Bibliography"/>
        <w:spacing w:before="30" w:after="30"/>
        <w:ind w:left="720" w:hanging="720"/>
        <w:jc w:val="both"/>
        <w:rPr>
          <w:rFonts w:ascii="Times New Roman" w:hAnsi="Times New Roman" w:cs="Times New Roman"/>
          <w:i/>
          <w:noProof/>
          <w:sz w:val="24"/>
          <w:szCs w:val="24"/>
        </w:rPr>
      </w:pPr>
      <w:r>
        <w:rPr>
          <w:rFonts w:ascii="Times New Roman" w:hAnsi="Times New Roman" w:cs="Times New Roman"/>
          <w:noProof/>
          <w:sz w:val="24"/>
          <w:szCs w:val="24"/>
        </w:rPr>
        <w:t xml:space="preserve">Department for Education and Skills (DfES) (2001b) </w:t>
      </w:r>
      <w:r>
        <w:rPr>
          <w:rFonts w:ascii="Times New Roman" w:hAnsi="Times New Roman" w:cs="Times New Roman"/>
          <w:i/>
          <w:noProof/>
          <w:sz w:val="24"/>
          <w:szCs w:val="24"/>
        </w:rPr>
        <w:t>Special Educational Needs and</w:t>
      </w:r>
    </w:p>
    <w:p w:rsidR="00051774" w:rsidRDefault="00051774"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i/>
          <w:noProof/>
          <w:sz w:val="24"/>
          <w:szCs w:val="24"/>
        </w:rPr>
        <w:t xml:space="preserve">Disability Act. </w:t>
      </w:r>
      <w:r>
        <w:rPr>
          <w:rFonts w:ascii="Times New Roman" w:hAnsi="Times New Roman" w:cs="Times New Roman"/>
          <w:noProof/>
          <w:sz w:val="24"/>
          <w:szCs w:val="24"/>
        </w:rPr>
        <w:t>London: Department for Education and Employment.</w:t>
      </w:r>
    </w:p>
    <w:p w:rsidR="00051774" w:rsidRDefault="00051774" w:rsidP="001931A2">
      <w:pPr>
        <w:spacing w:before="30" w:after="30"/>
        <w:jc w:val="both"/>
      </w:pPr>
    </w:p>
    <w:p w:rsidR="00D72AAB" w:rsidRDefault="00D72AAB"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Drake, C. (2010). </w:t>
      </w:r>
      <w:proofErr w:type="spellStart"/>
      <w:r>
        <w:rPr>
          <w:rFonts w:ascii="Times New Roman" w:hAnsi="Times New Roman" w:cs="Times New Roman"/>
          <w:i/>
          <w:sz w:val="24"/>
          <w:szCs w:val="24"/>
        </w:rPr>
        <w:t>HemiHelp</w:t>
      </w:r>
      <w:proofErr w:type="spellEnd"/>
      <w:r>
        <w:rPr>
          <w:rFonts w:ascii="Times New Roman" w:hAnsi="Times New Roman" w:cs="Times New Roman"/>
          <w:i/>
          <w:sz w:val="24"/>
          <w:szCs w:val="24"/>
        </w:rPr>
        <w:t xml:space="preserve"> for Children and Young People with Hemiplegia.  </w:t>
      </w:r>
      <w:r>
        <w:rPr>
          <w:rFonts w:ascii="Times New Roman" w:hAnsi="Times New Roman" w:cs="Times New Roman"/>
          <w:sz w:val="24"/>
          <w:szCs w:val="24"/>
        </w:rPr>
        <w:t>Retrieved from Ankle and Foot Splints or Orthoses (AFO’s).</w:t>
      </w:r>
    </w:p>
    <w:p w:rsidR="00D72AAB" w:rsidRPr="00D72AAB" w:rsidRDefault="00D72AAB"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Available</w:t>
      </w:r>
      <w:r w:rsidR="001931A2">
        <w:rPr>
          <w:rFonts w:ascii="Times New Roman" w:hAnsi="Times New Roman" w:cs="Times New Roman"/>
          <w:sz w:val="24"/>
          <w:szCs w:val="24"/>
        </w:rPr>
        <w:t xml:space="preserve"> </w:t>
      </w:r>
      <w:r>
        <w:rPr>
          <w:rFonts w:ascii="Times New Roman" w:hAnsi="Times New Roman" w:cs="Times New Roman"/>
          <w:sz w:val="24"/>
          <w:szCs w:val="24"/>
        </w:rPr>
        <w:t>at:</w:t>
      </w:r>
      <w:r w:rsidR="005A5DF6">
        <w:rPr>
          <w:rFonts w:ascii="Times New Roman" w:hAnsi="Times New Roman" w:cs="Times New Roman"/>
          <w:sz w:val="24"/>
          <w:szCs w:val="24"/>
        </w:rPr>
        <w:t xml:space="preserve"> </w:t>
      </w:r>
      <w:hyperlink r:id="rId13" w:history="1">
        <w:r w:rsidRPr="00D72AAB">
          <w:rPr>
            <w:rStyle w:val="Hyperlink"/>
            <w:rFonts w:ascii="Times New Roman" w:hAnsi="Times New Roman" w:cs="Times New Roman"/>
            <w:color w:val="auto"/>
            <w:sz w:val="24"/>
            <w:szCs w:val="24"/>
            <w:u w:val="none"/>
          </w:rPr>
          <w:t>http://www.hemihelp.org.uk/hemiplegia/treatments/splinting/foot_and_ankle_splints</w:t>
        </w:r>
      </w:hyperlink>
      <w:r>
        <w:rPr>
          <w:rFonts w:ascii="Times New Roman" w:hAnsi="Times New Roman" w:cs="Times New Roman"/>
          <w:sz w:val="24"/>
          <w:szCs w:val="24"/>
        </w:rPr>
        <w:t xml:space="preserve"> (Accessed: 28</w:t>
      </w:r>
      <w:r w:rsidRPr="00D72AA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rsidR="00D72AAB" w:rsidRPr="00D72AAB" w:rsidRDefault="00D72AAB" w:rsidP="001931A2">
      <w:pPr>
        <w:spacing w:before="30" w:after="30"/>
        <w:jc w:val="both"/>
        <w:rPr>
          <w:rFonts w:ascii="Times New Roman" w:hAnsi="Times New Roman" w:cs="Times New Roman"/>
          <w:sz w:val="24"/>
          <w:szCs w:val="24"/>
        </w:rPr>
      </w:pPr>
    </w:p>
    <w:p w:rsidR="00077D17" w:rsidRDefault="009D1C41"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 xml:space="preserve">England, E.I. (2007, November 11). </w:t>
      </w:r>
      <w:r>
        <w:rPr>
          <w:rFonts w:ascii="Times New Roman" w:hAnsi="Times New Roman" w:cs="Times New Roman"/>
          <w:i/>
          <w:noProof/>
          <w:sz w:val="24"/>
          <w:szCs w:val="24"/>
        </w:rPr>
        <w:t xml:space="preserve">The Warnock Report (1978). </w:t>
      </w:r>
      <w:r>
        <w:rPr>
          <w:rFonts w:ascii="Times New Roman" w:hAnsi="Times New Roman" w:cs="Times New Roman"/>
          <w:noProof/>
          <w:sz w:val="24"/>
          <w:szCs w:val="24"/>
        </w:rPr>
        <w:t>(D. Gillard, Ed)</w:t>
      </w:r>
      <w:r w:rsidR="008E182C">
        <w:rPr>
          <w:rFonts w:ascii="Times New Roman" w:hAnsi="Times New Roman" w:cs="Times New Roman"/>
          <w:noProof/>
          <w:sz w:val="24"/>
          <w:szCs w:val="24"/>
        </w:rPr>
        <w:t xml:space="preserve"> </w:t>
      </w:r>
    </w:p>
    <w:p w:rsidR="00077D17" w:rsidRPr="00077D17" w:rsidRDefault="00077D17"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Retrieved from Education in England, the history of our schools.</w:t>
      </w:r>
    </w:p>
    <w:p w:rsidR="00815F4A" w:rsidRDefault="008E182C"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 xml:space="preserve">Available  at: </w:t>
      </w:r>
      <w:hyperlink r:id="rId14" w:history="1">
        <w:r w:rsidRPr="008E182C">
          <w:rPr>
            <w:rStyle w:val="Hyperlink"/>
            <w:rFonts w:ascii="Times New Roman" w:hAnsi="Times New Roman" w:cs="Times New Roman"/>
            <w:noProof/>
            <w:color w:val="auto"/>
            <w:sz w:val="24"/>
            <w:szCs w:val="24"/>
            <w:u w:val="none"/>
          </w:rPr>
          <w:t>http://www.educationengland.org.uk/documents/warnock/index.html</w:t>
        </w:r>
      </w:hyperlink>
      <w:r w:rsidRPr="008E182C">
        <w:rPr>
          <w:rFonts w:ascii="Times New Roman" w:hAnsi="Times New Roman" w:cs="Times New Roman"/>
          <w:noProof/>
          <w:sz w:val="24"/>
          <w:szCs w:val="24"/>
        </w:rPr>
        <w:t>.</w:t>
      </w:r>
    </w:p>
    <w:p w:rsidR="00FC72DC" w:rsidRDefault="008E182C"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(Accessed: 27</w:t>
      </w:r>
      <w:r w:rsidRPr="008E182C">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January, 2019) </w:t>
      </w:r>
    </w:p>
    <w:p w:rsidR="00FC72DC" w:rsidRDefault="00FC72DC" w:rsidP="001931A2">
      <w:pPr>
        <w:spacing w:before="30" w:after="30"/>
        <w:jc w:val="both"/>
      </w:pPr>
    </w:p>
    <w:p w:rsidR="006F50FC" w:rsidRPr="008E4DD0" w:rsidRDefault="00FC72DC" w:rsidP="001931A2">
      <w:pPr>
        <w:spacing w:before="30" w:after="30"/>
        <w:jc w:val="both"/>
        <w:rPr>
          <w:rFonts w:ascii="Times New Roman" w:hAnsi="Times New Roman" w:cs="Times New Roman"/>
          <w:i/>
          <w:sz w:val="24"/>
          <w:szCs w:val="24"/>
        </w:rPr>
      </w:pPr>
      <w:r>
        <w:rPr>
          <w:rFonts w:ascii="Times New Roman" w:hAnsi="Times New Roman" w:cs="Times New Roman"/>
          <w:sz w:val="24"/>
          <w:szCs w:val="24"/>
        </w:rPr>
        <w:lastRenderedPageBreak/>
        <w:t xml:space="preserve">Fox (2003) </w:t>
      </w:r>
      <w:r w:rsidR="0084155A">
        <w:rPr>
          <w:rFonts w:ascii="Times New Roman" w:hAnsi="Times New Roman" w:cs="Times New Roman"/>
          <w:i/>
          <w:sz w:val="24"/>
          <w:szCs w:val="24"/>
        </w:rPr>
        <w:t>Including Children 3-11 with Physical Disabilities</w:t>
      </w:r>
      <w:r w:rsidR="00032C55">
        <w:rPr>
          <w:rFonts w:ascii="Times New Roman" w:hAnsi="Times New Roman" w:cs="Times New Roman"/>
          <w:i/>
          <w:sz w:val="24"/>
          <w:szCs w:val="24"/>
        </w:rPr>
        <w:t xml:space="preserve">. </w:t>
      </w:r>
      <w:r w:rsidR="00032C55" w:rsidRPr="00032C55">
        <w:rPr>
          <w:rFonts w:ascii="Times New Roman" w:hAnsi="Times New Roman" w:cs="Times New Roman"/>
          <w:sz w:val="24"/>
          <w:szCs w:val="24"/>
        </w:rPr>
        <w:t>London:</w:t>
      </w:r>
      <w:r w:rsidR="00032C55">
        <w:rPr>
          <w:rFonts w:ascii="Times New Roman" w:hAnsi="Times New Roman" w:cs="Times New Roman"/>
          <w:i/>
          <w:sz w:val="24"/>
          <w:szCs w:val="24"/>
        </w:rPr>
        <w:t xml:space="preserve"> </w:t>
      </w:r>
      <w:r w:rsidR="00032C55" w:rsidRPr="00032C55">
        <w:rPr>
          <w:rFonts w:ascii="Times New Roman" w:hAnsi="Times New Roman" w:cs="Times New Roman"/>
          <w:sz w:val="24"/>
          <w:szCs w:val="24"/>
        </w:rPr>
        <w:t>David Fulton Publishers</w:t>
      </w:r>
      <w:r w:rsidR="008E4DD0">
        <w:rPr>
          <w:rFonts w:ascii="Times New Roman" w:hAnsi="Times New Roman" w:cs="Times New Roman"/>
          <w:i/>
          <w:sz w:val="24"/>
          <w:szCs w:val="24"/>
        </w:rPr>
        <w:t>.</w:t>
      </w:r>
    </w:p>
    <w:p w:rsidR="00032C55" w:rsidRDefault="00032C55" w:rsidP="001931A2">
      <w:pPr>
        <w:spacing w:before="30" w:after="30"/>
        <w:jc w:val="both"/>
        <w:rPr>
          <w:rFonts w:ascii="Times New Roman" w:hAnsi="Times New Roman" w:cs="Times New Roman"/>
          <w:sz w:val="24"/>
          <w:szCs w:val="24"/>
        </w:rPr>
      </w:pPr>
    </w:p>
    <w:p w:rsidR="006A5B22" w:rsidRPr="006A5B22" w:rsidRDefault="006A5B22" w:rsidP="001931A2">
      <w:pPr>
        <w:pStyle w:val="Bibliography"/>
        <w:spacing w:before="30" w:after="30"/>
        <w:ind w:left="720" w:hanging="720"/>
        <w:jc w:val="both"/>
        <w:rPr>
          <w:rFonts w:ascii="Times New Roman" w:hAnsi="Times New Roman" w:cs="Times New Roman"/>
          <w:noProof/>
          <w:sz w:val="24"/>
          <w:szCs w:val="24"/>
        </w:rPr>
      </w:pPr>
      <w:r w:rsidRPr="006A5B22">
        <w:rPr>
          <w:rFonts w:ascii="Times New Roman" w:hAnsi="Times New Roman" w:cs="Times New Roman"/>
          <w:noProof/>
          <w:sz w:val="24"/>
          <w:szCs w:val="24"/>
        </w:rPr>
        <w:t>Government, W. (2018)</w:t>
      </w:r>
      <w:r>
        <w:rPr>
          <w:rFonts w:ascii="Times New Roman" w:hAnsi="Times New Roman" w:cs="Times New Roman"/>
          <w:noProof/>
          <w:sz w:val="24"/>
          <w:szCs w:val="24"/>
        </w:rPr>
        <w:t xml:space="preserve"> </w:t>
      </w:r>
      <w:r w:rsidRPr="006A5B22">
        <w:rPr>
          <w:rFonts w:ascii="Times New Roman" w:hAnsi="Times New Roman" w:cs="Times New Roman"/>
          <w:i/>
          <w:noProof/>
          <w:sz w:val="24"/>
          <w:szCs w:val="24"/>
        </w:rPr>
        <w:t>Draft Additional Learning Needs Code for Wales</w:t>
      </w:r>
      <w:r>
        <w:rPr>
          <w:rFonts w:ascii="Times New Roman" w:hAnsi="Times New Roman" w:cs="Times New Roman"/>
          <w:i/>
          <w:noProof/>
          <w:sz w:val="24"/>
          <w:szCs w:val="24"/>
        </w:rPr>
        <w:t xml:space="preserve">. </w:t>
      </w:r>
      <w:r w:rsidRPr="006A5B22">
        <w:rPr>
          <w:rFonts w:ascii="Times New Roman" w:hAnsi="Times New Roman" w:cs="Times New Roman"/>
          <w:noProof/>
          <w:sz w:val="24"/>
          <w:szCs w:val="24"/>
        </w:rPr>
        <w:t xml:space="preserve">Retrieved from </w:t>
      </w:r>
    </w:p>
    <w:p w:rsidR="006A5B22" w:rsidRDefault="006A5B22" w:rsidP="001931A2">
      <w:pPr>
        <w:pStyle w:val="Bibliography"/>
        <w:spacing w:before="30" w:after="30"/>
        <w:ind w:left="720" w:hanging="720"/>
        <w:jc w:val="both"/>
        <w:rPr>
          <w:rFonts w:ascii="Times New Roman" w:hAnsi="Times New Roman" w:cs="Times New Roman"/>
          <w:noProof/>
          <w:sz w:val="24"/>
          <w:szCs w:val="24"/>
        </w:rPr>
      </w:pPr>
      <w:r w:rsidRPr="006A5B22">
        <w:rPr>
          <w:rFonts w:ascii="Times New Roman" w:hAnsi="Times New Roman" w:cs="Times New Roman"/>
          <w:iCs/>
          <w:noProof/>
          <w:sz w:val="24"/>
          <w:szCs w:val="24"/>
        </w:rPr>
        <w:t>Welsh Government.</w:t>
      </w:r>
      <w:r w:rsidRPr="006A5B22">
        <w:rPr>
          <w:rFonts w:ascii="Times New Roman" w:hAnsi="Times New Roman" w:cs="Times New Roman"/>
          <w:noProof/>
          <w:sz w:val="24"/>
          <w:szCs w:val="24"/>
        </w:rPr>
        <w:t xml:space="preserve"> </w:t>
      </w:r>
      <w:r>
        <w:rPr>
          <w:rFonts w:ascii="Times New Roman" w:hAnsi="Times New Roman" w:cs="Times New Roman"/>
          <w:noProof/>
          <w:sz w:val="24"/>
          <w:szCs w:val="24"/>
        </w:rPr>
        <w:t xml:space="preserve">Available at: </w:t>
      </w:r>
    </w:p>
    <w:p w:rsidR="006A5B22" w:rsidRPr="006A5B22" w:rsidRDefault="00242F8D" w:rsidP="001931A2">
      <w:pPr>
        <w:pStyle w:val="Bibliography"/>
        <w:spacing w:before="30" w:after="30"/>
        <w:jc w:val="both"/>
        <w:rPr>
          <w:rFonts w:ascii="Times New Roman" w:hAnsi="Times New Roman" w:cs="Times New Roman"/>
          <w:noProof/>
          <w:sz w:val="24"/>
          <w:szCs w:val="24"/>
        </w:rPr>
      </w:pPr>
      <w:hyperlink r:id="rId15" w:history="1">
        <w:r w:rsidR="006A5B22" w:rsidRPr="006A5B22">
          <w:rPr>
            <w:rStyle w:val="Hyperlink"/>
            <w:rFonts w:ascii="Times New Roman" w:hAnsi="Times New Roman" w:cs="Times New Roman"/>
            <w:noProof/>
            <w:color w:val="auto"/>
            <w:sz w:val="24"/>
            <w:szCs w:val="24"/>
            <w:u w:val="none"/>
          </w:rPr>
          <w:t>https://beta.gov.wales/sites/default/files/consultations/2018-12/draft-additional-learning-needs-code-for-wales.pdf</w:t>
        </w:r>
      </w:hyperlink>
      <w:r w:rsidR="006A5B22">
        <w:rPr>
          <w:rFonts w:ascii="Times New Roman" w:hAnsi="Times New Roman" w:cs="Times New Roman"/>
          <w:noProof/>
          <w:sz w:val="24"/>
          <w:szCs w:val="24"/>
        </w:rPr>
        <w:t xml:space="preserve"> (Accessed</w:t>
      </w:r>
      <w:r w:rsidR="003A783C">
        <w:rPr>
          <w:rFonts w:ascii="Times New Roman" w:hAnsi="Times New Roman" w:cs="Times New Roman"/>
          <w:noProof/>
          <w:sz w:val="24"/>
          <w:szCs w:val="24"/>
        </w:rPr>
        <w:t>:</w:t>
      </w:r>
      <w:r w:rsidR="006A5B22">
        <w:rPr>
          <w:rFonts w:ascii="Times New Roman" w:hAnsi="Times New Roman" w:cs="Times New Roman"/>
          <w:noProof/>
          <w:sz w:val="24"/>
          <w:szCs w:val="24"/>
        </w:rPr>
        <w:t xml:space="preserve">  </w:t>
      </w:r>
      <w:r w:rsidR="003A783C">
        <w:rPr>
          <w:rFonts w:ascii="Times New Roman" w:hAnsi="Times New Roman" w:cs="Times New Roman"/>
          <w:noProof/>
          <w:sz w:val="24"/>
          <w:szCs w:val="24"/>
        </w:rPr>
        <w:t>16</w:t>
      </w:r>
      <w:r w:rsidR="003A783C" w:rsidRPr="003A783C">
        <w:rPr>
          <w:rFonts w:ascii="Times New Roman" w:hAnsi="Times New Roman" w:cs="Times New Roman"/>
          <w:noProof/>
          <w:sz w:val="24"/>
          <w:szCs w:val="24"/>
          <w:vertAlign w:val="superscript"/>
        </w:rPr>
        <w:t>th</w:t>
      </w:r>
      <w:r w:rsidR="003A783C">
        <w:rPr>
          <w:rFonts w:ascii="Times New Roman" w:hAnsi="Times New Roman" w:cs="Times New Roman"/>
          <w:noProof/>
          <w:sz w:val="24"/>
          <w:szCs w:val="24"/>
        </w:rPr>
        <w:t xml:space="preserve"> </w:t>
      </w:r>
      <w:r w:rsidR="006A5B22">
        <w:rPr>
          <w:rFonts w:ascii="Times New Roman" w:hAnsi="Times New Roman" w:cs="Times New Roman"/>
          <w:noProof/>
          <w:sz w:val="24"/>
          <w:szCs w:val="24"/>
        </w:rPr>
        <w:t>De</w:t>
      </w:r>
      <w:r w:rsidR="003A783C">
        <w:rPr>
          <w:rFonts w:ascii="Times New Roman" w:hAnsi="Times New Roman" w:cs="Times New Roman"/>
          <w:noProof/>
          <w:sz w:val="24"/>
          <w:szCs w:val="24"/>
        </w:rPr>
        <w:t>c</w:t>
      </w:r>
      <w:r w:rsidR="006A5B22">
        <w:rPr>
          <w:rFonts w:ascii="Times New Roman" w:hAnsi="Times New Roman" w:cs="Times New Roman"/>
          <w:noProof/>
          <w:sz w:val="24"/>
          <w:szCs w:val="24"/>
        </w:rPr>
        <w:t>ember, 2018)</w:t>
      </w:r>
    </w:p>
    <w:p w:rsidR="006A5B22" w:rsidRPr="006A5B22" w:rsidRDefault="006A5B22" w:rsidP="001931A2">
      <w:pPr>
        <w:pStyle w:val="Bibliography"/>
        <w:spacing w:before="30" w:after="30"/>
        <w:ind w:left="720" w:hanging="720"/>
        <w:jc w:val="both"/>
        <w:rPr>
          <w:rFonts w:ascii="Times New Roman" w:hAnsi="Times New Roman" w:cs="Times New Roman"/>
          <w:noProof/>
          <w:sz w:val="24"/>
          <w:szCs w:val="24"/>
        </w:rPr>
      </w:pPr>
    </w:p>
    <w:p w:rsidR="008E4DD0" w:rsidRDefault="008E4DD0"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Gross, J. (2002) </w:t>
      </w:r>
      <w:r>
        <w:rPr>
          <w:rFonts w:ascii="Times New Roman" w:hAnsi="Times New Roman" w:cs="Times New Roman"/>
          <w:i/>
          <w:sz w:val="24"/>
          <w:szCs w:val="24"/>
        </w:rPr>
        <w:t xml:space="preserve">Special Educational Needs in the Primary School: A Practical Guide. </w:t>
      </w:r>
      <w:r>
        <w:rPr>
          <w:rFonts w:ascii="Times New Roman" w:hAnsi="Times New Roman" w:cs="Times New Roman"/>
          <w:sz w:val="24"/>
          <w:szCs w:val="24"/>
        </w:rPr>
        <w:t>(3</w:t>
      </w:r>
      <w:r w:rsidRPr="008E4DD0">
        <w:rPr>
          <w:rFonts w:ascii="Times New Roman" w:hAnsi="Times New Roman" w:cs="Times New Roman"/>
          <w:sz w:val="24"/>
          <w:szCs w:val="24"/>
          <w:vertAlign w:val="superscript"/>
        </w:rPr>
        <w:t>rd</w:t>
      </w:r>
      <w:r>
        <w:rPr>
          <w:rFonts w:ascii="Times New Roman" w:hAnsi="Times New Roman" w:cs="Times New Roman"/>
          <w:sz w:val="24"/>
          <w:szCs w:val="24"/>
        </w:rPr>
        <w:t xml:space="preserve"> edition) Buckingham: Open University Press.</w:t>
      </w:r>
    </w:p>
    <w:p w:rsidR="008E4DD0" w:rsidRPr="008E4DD0" w:rsidRDefault="008E4DD0" w:rsidP="001931A2">
      <w:pPr>
        <w:spacing w:before="30" w:after="30"/>
        <w:jc w:val="both"/>
        <w:rPr>
          <w:rFonts w:ascii="Times New Roman" w:hAnsi="Times New Roman" w:cs="Times New Roman"/>
          <w:sz w:val="24"/>
          <w:szCs w:val="24"/>
        </w:rPr>
      </w:pPr>
    </w:p>
    <w:p w:rsidR="006F50FC" w:rsidRDefault="006F50FC" w:rsidP="001931A2">
      <w:pPr>
        <w:pStyle w:val="Bibliography"/>
        <w:spacing w:before="30" w:after="30"/>
        <w:ind w:left="720" w:hanging="720"/>
        <w:jc w:val="both"/>
        <w:rPr>
          <w:rFonts w:ascii="Times New Roman" w:hAnsi="Times New Roman" w:cs="Times New Roman"/>
          <w:noProof/>
          <w:sz w:val="24"/>
          <w:szCs w:val="24"/>
        </w:rPr>
      </w:pPr>
      <w:r w:rsidRPr="006F50FC">
        <w:rPr>
          <w:rFonts w:ascii="Times New Roman" w:hAnsi="Times New Roman" w:cs="Times New Roman"/>
          <w:noProof/>
          <w:sz w:val="24"/>
          <w:szCs w:val="24"/>
        </w:rPr>
        <w:t xml:space="preserve">Legislation.gov.uk. (1996). </w:t>
      </w:r>
      <w:r w:rsidRPr="006F50FC">
        <w:rPr>
          <w:rFonts w:ascii="Times New Roman" w:hAnsi="Times New Roman" w:cs="Times New Roman"/>
          <w:i/>
          <w:iCs/>
          <w:noProof/>
          <w:sz w:val="24"/>
          <w:szCs w:val="24"/>
        </w:rPr>
        <w:t>Education Act 1996, Chapter 56, Section 7.</w:t>
      </w:r>
      <w:r w:rsidRPr="006F50FC">
        <w:rPr>
          <w:rFonts w:ascii="Times New Roman" w:hAnsi="Times New Roman" w:cs="Times New Roman"/>
          <w:noProof/>
          <w:sz w:val="24"/>
          <w:szCs w:val="24"/>
        </w:rPr>
        <w:t xml:space="preserve"> Retrieved </w:t>
      </w:r>
    </w:p>
    <w:p w:rsidR="006F50FC" w:rsidRDefault="006F50FC" w:rsidP="001931A2">
      <w:pPr>
        <w:pStyle w:val="Bibliography"/>
        <w:spacing w:before="30" w:after="30"/>
        <w:ind w:left="720" w:hanging="720"/>
        <w:jc w:val="both"/>
        <w:rPr>
          <w:rFonts w:ascii="Times New Roman" w:hAnsi="Times New Roman" w:cs="Times New Roman"/>
          <w:noProof/>
          <w:sz w:val="24"/>
          <w:szCs w:val="24"/>
        </w:rPr>
      </w:pPr>
      <w:r w:rsidRPr="006F50FC">
        <w:rPr>
          <w:rFonts w:ascii="Times New Roman" w:hAnsi="Times New Roman" w:cs="Times New Roman"/>
          <w:noProof/>
          <w:sz w:val="24"/>
          <w:szCs w:val="24"/>
        </w:rPr>
        <w:t>from Legislation.gov.uk</w:t>
      </w:r>
      <w:r>
        <w:rPr>
          <w:rFonts w:ascii="Times New Roman" w:hAnsi="Times New Roman" w:cs="Times New Roman"/>
          <w:noProof/>
          <w:sz w:val="24"/>
          <w:szCs w:val="24"/>
        </w:rPr>
        <w:t xml:space="preserve">. Available at: https://www.legislation.gov.uk/ukpga/1995/56/section/                                                                                          </w:t>
      </w:r>
    </w:p>
    <w:p w:rsidR="006F50FC" w:rsidRDefault="006F50FC"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(Accessed: 30</w:t>
      </w:r>
      <w:r w:rsidRPr="006F50FC">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w:t>
      </w:r>
      <w:r w:rsidRPr="006F50FC">
        <w:rPr>
          <w:rFonts w:ascii="Times New Roman" w:hAnsi="Times New Roman" w:cs="Times New Roman"/>
          <w:noProof/>
          <w:sz w:val="24"/>
          <w:szCs w:val="24"/>
        </w:rPr>
        <w:t>January, 2019</w:t>
      </w:r>
      <w:r>
        <w:rPr>
          <w:rFonts w:ascii="Times New Roman" w:hAnsi="Times New Roman" w:cs="Times New Roman"/>
          <w:noProof/>
          <w:sz w:val="24"/>
          <w:szCs w:val="24"/>
        </w:rPr>
        <w:t>)</w:t>
      </w:r>
    </w:p>
    <w:p w:rsidR="00ED5CDF" w:rsidRPr="00ED5CDF" w:rsidRDefault="00ED5CDF" w:rsidP="001931A2">
      <w:pPr>
        <w:spacing w:before="30" w:after="30"/>
        <w:jc w:val="both"/>
        <w:rPr>
          <w:rFonts w:ascii="Times New Roman" w:hAnsi="Times New Roman" w:cs="Times New Roman"/>
          <w:sz w:val="24"/>
          <w:szCs w:val="24"/>
        </w:rPr>
      </w:pPr>
    </w:p>
    <w:p w:rsidR="00ED5CDF" w:rsidRPr="00936AE5" w:rsidRDefault="00FF7011"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Loreman, T. Deppeler, J. and Harvey, D. (2010) </w:t>
      </w:r>
      <w:r w:rsidRPr="00FF7011">
        <w:rPr>
          <w:rFonts w:ascii="Times New Roman" w:hAnsi="Times New Roman" w:cs="Times New Roman"/>
          <w:i/>
          <w:sz w:val="24"/>
          <w:szCs w:val="24"/>
        </w:rPr>
        <w:t xml:space="preserve">Inclusive Education, Supporting Diversity in the Classroom. </w:t>
      </w:r>
      <w:r w:rsidRPr="00FF7011">
        <w:rPr>
          <w:rFonts w:ascii="Times New Roman" w:hAnsi="Times New Roman" w:cs="Times New Roman"/>
          <w:sz w:val="24"/>
          <w:szCs w:val="24"/>
        </w:rPr>
        <w:t>Oxon: Routledge</w:t>
      </w:r>
      <w:r w:rsidRPr="00FF7011">
        <w:rPr>
          <w:rFonts w:ascii="Times New Roman" w:hAnsi="Times New Roman" w:cs="Times New Roman"/>
          <w:i/>
          <w:sz w:val="24"/>
          <w:szCs w:val="24"/>
        </w:rPr>
        <w:t>.</w:t>
      </w:r>
    </w:p>
    <w:p w:rsidR="000026E6" w:rsidRDefault="000026E6" w:rsidP="001931A2">
      <w:pPr>
        <w:spacing w:before="30" w:after="30"/>
        <w:jc w:val="both"/>
        <w:rPr>
          <w:rFonts w:ascii="Times New Roman" w:hAnsi="Times New Roman" w:cs="Times New Roman"/>
          <w:sz w:val="24"/>
          <w:szCs w:val="24"/>
        </w:rPr>
      </w:pPr>
    </w:p>
    <w:p w:rsidR="00936AE5" w:rsidRPr="00936AE5" w:rsidRDefault="00936AE5" w:rsidP="001931A2">
      <w:pPr>
        <w:spacing w:before="30" w:after="30"/>
        <w:jc w:val="both"/>
        <w:rPr>
          <w:rFonts w:ascii="Times New Roman" w:hAnsi="Times New Roman" w:cs="Times New Roman"/>
          <w:sz w:val="24"/>
          <w:szCs w:val="24"/>
        </w:rPr>
      </w:pPr>
      <w:r>
        <w:rPr>
          <w:rFonts w:ascii="Times New Roman" w:hAnsi="Times New Roman" w:cs="Times New Roman"/>
          <w:sz w:val="24"/>
          <w:szCs w:val="24"/>
        </w:rPr>
        <w:t xml:space="preserve">Rose, R. and Howley, M. (2007) </w:t>
      </w:r>
      <w:r w:rsidRPr="00936AE5">
        <w:rPr>
          <w:rFonts w:ascii="Times New Roman" w:hAnsi="Times New Roman" w:cs="Times New Roman"/>
          <w:i/>
          <w:sz w:val="24"/>
          <w:szCs w:val="24"/>
        </w:rPr>
        <w:t>The Practical Guide to Special Educational Needs in Inclusive Primary Classrooms.</w:t>
      </w:r>
      <w:r>
        <w:rPr>
          <w:rFonts w:ascii="Times New Roman" w:hAnsi="Times New Roman" w:cs="Times New Roman"/>
          <w:sz w:val="24"/>
          <w:szCs w:val="24"/>
        </w:rPr>
        <w:t xml:space="preserve"> London: Paul Chapman Publishing</w:t>
      </w:r>
      <w:r w:rsidR="00CF6D1F">
        <w:rPr>
          <w:rFonts w:ascii="Times New Roman" w:hAnsi="Times New Roman" w:cs="Times New Roman"/>
          <w:sz w:val="24"/>
          <w:szCs w:val="24"/>
        </w:rPr>
        <w:t>.</w:t>
      </w:r>
    </w:p>
    <w:p w:rsidR="006F50FC" w:rsidRDefault="006F50FC" w:rsidP="001931A2">
      <w:pPr>
        <w:spacing w:before="30" w:after="30"/>
        <w:jc w:val="both"/>
        <w:rPr>
          <w:rFonts w:ascii="Times New Roman" w:hAnsi="Times New Roman" w:cs="Times New Roman"/>
          <w:sz w:val="24"/>
          <w:szCs w:val="24"/>
        </w:rPr>
      </w:pPr>
    </w:p>
    <w:p w:rsidR="00CF6D1F" w:rsidRPr="00CF6D1F" w:rsidRDefault="00CF6D1F" w:rsidP="001931A2">
      <w:pPr>
        <w:spacing w:before="30" w:after="30"/>
        <w:jc w:val="both"/>
        <w:rPr>
          <w:rFonts w:ascii="Times New Roman" w:hAnsi="Times New Roman" w:cs="Times New Roman"/>
          <w:sz w:val="24"/>
          <w:szCs w:val="24"/>
        </w:rPr>
      </w:pPr>
      <w:proofErr w:type="spellStart"/>
      <w:r>
        <w:rPr>
          <w:rFonts w:ascii="Times New Roman" w:hAnsi="Times New Roman" w:cs="Times New Roman"/>
          <w:sz w:val="24"/>
          <w:szCs w:val="24"/>
        </w:rPr>
        <w:t>Sebba</w:t>
      </w:r>
      <w:proofErr w:type="spellEnd"/>
      <w:r>
        <w:rPr>
          <w:rFonts w:ascii="Times New Roman" w:hAnsi="Times New Roman" w:cs="Times New Roman"/>
          <w:sz w:val="24"/>
          <w:szCs w:val="24"/>
        </w:rPr>
        <w:t xml:space="preserve">, J. and Sachdev, D. (1997) </w:t>
      </w:r>
      <w:r>
        <w:rPr>
          <w:rFonts w:ascii="Times New Roman" w:hAnsi="Times New Roman" w:cs="Times New Roman"/>
          <w:i/>
          <w:sz w:val="24"/>
          <w:szCs w:val="24"/>
        </w:rPr>
        <w:t xml:space="preserve">What works in Inclusive Education?  </w:t>
      </w:r>
      <w:r w:rsidRPr="00CF6D1F">
        <w:rPr>
          <w:rFonts w:ascii="Times New Roman" w:hAnsi="Times New Roman" w:cs="Times New Roman"/>
          <w:sz w:val="24"/>
          <w:szCs w:val="24"/>
        </w:rPr>
        <w:t>Barking</w:t>
      </w:r>
      <w:r>
        <w:rPr>
          <w:rFonts w:ascii="Times New Roman" w:hAnsi="Times New Roman" w:cs="Times New Roman"/>
          <w:sz w:val="24"/>
          <w:szCs w:val="24"/>
        </w:rPr>
        <w:t>side</w:t>
      </w:r>
      <w:r w:rsidRPr="00CF6D1F">
        <w:rPr>
          <w:rFonts w:ascii="Times New Roman" w:hAnsi="Times New Roman" w:cs="Times New Roman"/>
          <w:sz w:val="24"/>
          <w:szCs w:val="24"/>
        </w:rPr>
        <w:t>: Bar</w:t>
      </w:r>
      <w:r>
        <w:rPr>
          <w:rFonts w:ascii="Times New Roman" w:hAnsi="Times New Roman" w:cs="Times New Roman"/>
          <w:sz w:val="24"/>
          <w:szCs w:val="24"/>
        </w:rPr>
        <w:t>nar</w:t>
      </w:r>
      <w:r w:rsidRPr="00CF6D1F">
        <w:rPr>
          <w:rFonts w:ascii="Times New Roman" w:hAnsi="Times New Roman" w:cs="Times New Roman"/>
          <w:sz w:val="24"/>
          <w:szCs w:val="24"/>
        </w:rPr>
        <w:t>d</w:t>
      </w:r>
      <w:r>
        <w:rPr>
          <w:rFonts w:ascii="Times New Roman" w:hAnsi="Times New Roman" w:cs="Times New Roman"/>
          <w:sz w:val="24"/>
          <w:szCs w:val="24"/>
        </w:rPr>
        <w:t>o</w:t>
      </w:r>
      <w:r w:rsidRPr="00CF6D1F">
        <w:rPr>
          <w:rFonts w:ascii="Times New Roman" w:hAnsi="Times New Roman" w:cs="Times New Roman"/>
          <w:sz w:val="24"/>
          <w:szCs w:val="24"/>
        </w:rPr>
        <w:t>’s.</w:t>
      </w:r>
    </w:p>
    <w:p w:rsidR="00CF6D1F" w:rsidRPr="00CF6D1F" w:rsidRDefault="00CF6D1F" w:rsidP="001931A2">
      <w:pPr>
        <w:spacing w:before="30" w:after="30"/>
        <w:jc w:val="both"/>
        <w:rPr>
          <w:rFonts w:ascii="Times New Roman" w:hAnsi="Times New Roman" w:cs="Times New Roman"/>
          <w:sz w:val="24"/>
          <w:szCs w:val="24"/>
        </w:rPr>
      </w:pPr>
    </w:p>
    <w:p w:rsidR="0035552F" w:rsidRPr="00ED5CDF" w:rsidRDefault="0035552F" w:rsidP="001931A2">
      <w:pPr>
        <w:pStyle w:val="Bibliography"/>
        <w:spacing w:before="30" w:after="30"/>
        <w:ind w:left="720" w:hanging="720"/>
        <w:jc w:val="both"/>
        <w:rPr>
          <w:rFonts w:ascii="Times New Roman" w:hAnsi="Times New Roman" w:cs="Times New Roman"/>
          <w:noProof/>
          <w:sz w:val="24"/>
          <w:szCs w:val="24"/>
        </w:rPr>
      </w:pPr>
      <w:r w:rsidRPr="00ED5CDF">
        <w:rPr>
          <w:rFonts w:ascii="Times New Roman" w:hAnsi="Times New Roman" w:cs="Times New Roman"/>
          <w:noProof/>
          <w:sz w:val="24"/>
          <w:szCs w:val="24"/>
        </w:rPr>
        <w:t xml:space="preserve">Silas, D. (2010) </w:t>
      </w:r>
      <w:r w:rsidRPr="00ED5CDF">
        <w:rPr>
          <w:rFonts w:ascii="Times New Roman" w:hAnsi="Times New Roman" w:cs="Times New Roman"/>
          <w:i/>
          <w:noProof/>
          <w:sz w:val="24"/>
          <w:szCs w:val="24"/>
        </w:rPr>
        <w:t xml:space="preserve">Education, Disability and Public Law: Warnock and SEN. </w:t>
      </w:r>
      <w:r w:rsidRPr="00ED5CDF">
        <w:rPr>
          <w:rFonts w:ascii="Times New Roman" w:hAnsi="Times New Roman" w:cs="Times New Roman"/>
          <w:noProof/>
          <w:sz w:val="24"/>
          <w:szCs w:val="24"/>
        </w:rPr>
        <w:t>Available at:</w:t>
      </w:r>
    </w:p>
    <w:p w:rsidR="0035552F" w:rsidRPr="00ED5CDF" w:rsidRDefault="00242F8D" w:rsidP="001931A2">
      <w:pPr>
        <w:spacing w:before="30" w:after="30"/>
        <w:jc w:val="both"/>
        <w:rPr>
          <w:rFonts w:ascii="Times New Roman" w:hAnsi="Times New Roman" w:cs="Times New Roman"/>
          <w:sz w:val="24"/>
          <w:szCs w:val="24"/>
        </w:rPr>
      </w:pPr>
      <w:hyperlink r:id="rId16" w:history="1">
        <w:r w:rsidR="0035552F" w:rsidRPr="00ED5CDF">
          <w:rPr>
            <w:rStyle w:val="Hyperlink"/>
            <w:rFonts w:ascii="Times New Roman" w:hAnsi="Times New Roman" w:cs="Times New Roman"/>
            <w:color w:val="auto"/>
            <w:sz w:val="24"/>
            <w:szCs w:val="24"/>
            <w:u w:val="none"/>
          </w:rPr>
          <w:t>www.specialeducationalneeds.co.uk/usefulInformation/SEN-Educationalinfo/warnock.html</w:t>
        </w:r>
      </w:hyperlink>
      <w:r w:rsidR="0035552F" w:rsidRPr="00ED5CDF">
        <w:rPr>
          <w:rFonts w:ascii="Times New Roman" w:hAnsi="Times New Roman" w:cs="Times New Roman"/>
          <w:sz w:val="24"/>
          <w:szCs w:val="24"/>
        </w:rPr>
        <w:t xml:space="preserve"> (Accessed: 28</w:t>
      </w:r>
      <w:r w:rsidR="0035552F" w:rsidRPr="00ED5CDF">
        <w:rPr>
          <w:rFonts w:ascii="Times New Roman" w:hAnsi="Times New Roman" w:cs="Times New Roman"/>
          <w:sz w:val="24"/>
          <w:szCs w:val="24"/>
          <w:vertAlign w:val="superscript"/>
        </w:rPr>
        <w:t>th</w:t>
      </w:r>
      <w:r w:rsidR="0035552F" w:rsidRPr="00ED5CDF">
        <w:rPr>
          <w:rFonts w:ascii="Times New Roman" w:hAnsi="Times New Roman" w:cs="Times New Roman"/>
          <w:sz w:val="24"/>
          <w:szCs w:val="24"/>
        </w:rPr>
        <w:t xml:space="preserve"> </w:t>
      </w:r>
      <w:r w:rsidR="00B32B49" w:rsidRPr="00ED5CDF">
        <w:rPr>
          <w:rFonts w:ascii="Times New Roman" w:hAnsi="Times New Roman" w:cs="Times New Roman"/>
          <w:sz w:val="24"/>
          <w:szCs w:val="24"/>
        </w:rPr>
        <w:t>January</w:t>
      </w:r>
      <w:r w:rsidR="0035552F" w:rsidRPr="00ED5CDF">
        <w:rPr>
          <w:rFonts w:ascii="Times New Roman" w:hAnsi="Times New Roman" w:cs="Times New Roman"/>
          <w:sz w:val="24"/>
          <w:szCs w:val="24"/>
        </w:rPr>
        <w:t xml:space="preserve"> 2019)</w:t>
      </w:r>
    </w:p>
    <w:p w:rsidR="005A5DF6" w:rsidRPr="00ED5CDF" w:rsidRDefault="005A5DF6" w:rsidP="001931A2">
      <w:pPr>
        <w:spacing w:before="30" w:after="30"/>
        <w:jc w:val="both"/>
        <w:rPr>
          <w:rFonts w:ascii="Times New Roman" w:hAnsi="Times New Roman" w:cs="Times New Roman"/>
          <w:sz w:val="24"/>
          <w:szCs w:val="24"/>
        </w:rPr>
      </w:pPr>
    </w:p>
    <w:p w:rsidR="005A5DF6" w:rsidRPr="00ED5CDF" w:rsidRDefault="005A5DF6" w:rsidP="001931A2">
      <w:pPr>
        <w:spacing w:before="30" w:after="30"/>
        <w:jc w:val="both"/>
        <w:rPr>
          <w:rFonts w:ascii="Times New Roman" w:hAnsi="Times New Roman" w:cs="Times New Roman"/>
          <w:sz w:val="24"/>
          <w:szCs w:val="24"/>
        </w:rPr>
      </w:pPr>
      <w:r w:rsidRPr="00ED5CDF">
        <w:rPr>
          <w:rFonts w:ascii="Times New Roman" w:hAnsi="Times New Roman" w:cs="Times New Roman"/>
          <w:sz w:val="24"/>
          <w:szCs w:val="24"/>
        </w:rPr>
        <w:t xml:space="preserve">Tassoni, P. (2003). </w:t>
      </w:r>
      <w:r w:rsidRPr="00ED5CDF">
        <w:rPr>
          <w:rFonts w:ascii="Times New Roman" w:hAnsi="Times New Roman" w:cs="Times New Roman"/>
          <w:i/>
          <w:sz w:val="24"/>
          <w:szCs w:val="24"/>
        </w:rPr>
        <w:t xml:space="preserve">Supporting Special Needs, Understanding Inclusion in the Early Years. </w:t>
      </w:r>
      <w:r w:rsidRPr="00ED5CDF">
        <w:rPr>
          <w:rFonts w:ascii="Times New Roman" w:hAnsi="Times New Roman" w:cs="Times New Roman"/>
          <w:sz w:val="24"/>
          <w:szCs w:val="24"/>
        </w:rPr>
        <w:t xml:space="preserve">Oxon: </w:t>
      </w:r>
      <w:r w:rsidR="004D3566" w:rsidRPr="00ED5CDF">
        <w:rPr>
          <w:rFonts w:ascii="Times New Roman" w:hAnsi="Times New Roman" w:cs="Times New Roman"/>
          <w:sz w:val="24"/>
          <w:szCs w:val="24"/>
        </w:rPr>
        <w:t>Heinemann</w:t>
      </w:r>
      <w:r w:rsidRPr="00ED5CDF">
        <w:rPr>
          <w:rFonts w:ascii="Times New Roman" w:hAnsi="Times New Roman" w:cs="Times New Roman"/>
          <w:sz w:val="24"/>
          <w:szCs w:val="24"/>
        </w:rPr>
        <w:t xml:space="preserve"> </w:t>
      </w:r>
      <w:r w:rsidR="004D3566" w:rsidRPr="00ED5CDF">
        <w:rPr>
          <w:rFonts w:ascii="Times New Roman" w:hAnsi="Times New Roman" w:cs="Times New Roman"/>
          <w:sz w:val="24"/>
          <w:szCs w:val="24"/>
        </w:rPr>
        <w:t>E</w:t>
      </w:r>
      <w:r w:rsidR="004D3566">
        <w:rPr>
          <w:rFonts w:ascii="Times New Roman" w:hAnsi="Times New Roman" w:cs="Times New Roman"/>
          <w:sz w:val="24"/>
          <w:szCs w:val="24"/>
        </w:rPr>
        <w:t>d</w:t>
      </w:r>
      <w:r w:rsidR="004D3566" w:rsidRPr="00ED5CDF">
        <w:rPr>
          <w:rFonts w:ascii="Times New Roman" w:hAnsi="Times New Roman" w:cs="Times New Roman"/>
          <w:sz w:val="24"/>
          <w:szCs w:val="24"/>
        </w:rPr>
        <w:t>ucation</w:t>
      </w:r>
      <w:r w:rsidRPr="00ED5CDF">
        <w:rPr>
          <w:rFonts w:ascii="Times New Roman" w:hAnsi="Times New Roman" w:cs="Times New Roman"/>
          <w:sz w:val="24"/>
          <w:szCs w:val="24"/>
        </w:rPr>
        <w:t xml:space="preserve"> Publishers.</w:t>
      </w:r>
    </w:p>
    <w:p w:rsidR="005A5DF6" w:rsidRDefault="005A5DF6" w:rsidP="001931A2">
      <w:pPr>
        <w:spacing w:before="30" w:after="30"/>
        <w:jc w:val="both"/>
        <w:rPr>
          <w:rFonts w:ascii="Times New Roman" w:hAnsi="Times New Roman" w:cs="Times New Roman"/>
          <w:sz w:val="24"/>
          <w:szCs w:val="24"/>
        </w:rPr>
      </w:pPr>
    </w:p>
    <w:p w:rsidR="00367745" w:rsidRDefault="00367745"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 xml:space="preserve">Warnock, M. (2005) </w:t>
      </w:r>
      <w:r>
        <w:rPr>
          <w:rFonts w:ascii="Times New Roman" w:hAnsi="Times New Roman" w:cs="Times New Roman"/>
          <w:i/>
          <w:noProof/>
          <w:sz w:val="24"/>
          <w:szCs w:val="24"/>
        </w:rPr>
        <w:t xml:space="preserve">Special Educational Needs: A New Look. </w:t>
      </w:r>
      <w:r>
        <w:rPr>
          <w:rFonts w:ascii="Times New Roman" w:hAnsi="Times New Roman" w:cs="Times New Roman"/>
          <w:noProof/>
          <w:sz w:val="24"/>
          <w:szCs w:val="24"/>
        </w:rPr>
        <w:t>Hants: Philosophy of</w:t>
      </w:r>
    </w:p>
    <w:p w:rsidR="00367745" w:rsidRDefault="00367745" w:rsidP="001931A2">
      <w:pPr>
        <w:pStyle w:val="Bibliography"/>
        <w:spacing w:before="30" w:after="30"/>
        <w:ind w:left="720" w:hanging="720"/>
        <w:jc w:val="both"/>
        <w:rPr>
          <w:rFonts w:ascii="Times New Roman" w:hAnsi="Times New Roman" w:cs="Times New Roman"/>
          <w:noProof/>
          <w:sz w:val="24"/>
          <w:szCs w:val="24"/>
        </w:rPr>
      </w:pPr>
      <w:r>
        <w:rPr>
          <w:rFonts w:ascii="Times New Roman" w:hAnsi="Times New Roman" w:cs="Times New Roman"/>
          <w:noProof/>
          <w:sz w:val="24"/>
          <w:szCs w:val="24"/>
        </w:rPr>
        <w:t>Education Society of Great Britain.</w:t>
      </w:r>
    </w:p>
    <w:p w:rsidR="000026E6" w:rsidRPr="000026E6" w:rsidRDefault="000026E6" w:rsidP="001931A2">
      <w:pPr>
        <w:spacing w:before="30" w:after="30"/>
        <w:jc w:val="both"/>
      </w:pPr>
    </w:p>
    <w:p w:rsidR="00E04522" w:rsidRDefault="00E04522" w:rsidP="001931A2">
      <w:pPr>
        <w:pStyle w:val="Bibliography"/>
        <w:spacing w:before="30" w:after="30"/>
        <w:ind w:left="720" w:hanging="720"/>
        <w:jc w:val="both"/>
        <w:rPr>
          <w:rFonts w:ascii="Times New Roman" w:hAnsi="Times New Roman" w:cs="Times New Roman"/>
          <w:sz w:val="24"/>
          <w:szCs w:val="24"/>
        </w:rPr>
      </w:pPr>
      <w:r>
        <w:rPr>
          <w:rFonts w:ascii="Times New Roman" w:hAnsi="Times New Roman" w:cs="Times New Roman"/>
          <w:sz w:val="24"/>
          <w:szCs w:val="24"/>
        </w:rPr>
        <w:t xml:space="preserve">Westwood, P. (2011) </w:t>
      </w:r>
      <w:r>
        <w:rPr>
          <w:rFonts w:ascii="Times New Roman" w:hAnsi="Times New Roman" w:cs="Times New Roman"/>
          <w:i/>
          <w:sz w:val="24"/>
          <w:szCs w:val="24"/>
        </w:rPr>
        <w:t>Common-Sense Methods for Children with Special Educational Needs</w:t>
      </w:r>
    </w:p>
    <w:p w:rsidR="00EB7D2D" w:rsidRDefault="00E04522" w:rsidP="001931A2">
      <w:pPr>
        <w:pStyle w:val="Bibliography"/>
        <w:spacing w:before="30" w:after="30"/>
        <w:ind w:left="720" w:hanging="720"/>
        <w:jc w:val="both"/>
        <w:rPr>
          <w:rFonts w:ascii="Times New Roman" w:hAnsi="Times New Roman" w:cs="Times New Roman"/>
          <w:i/>
          <w:sz w:val="24"/>
          <w:szCs w:val="24"/>
        </w:rPr>
      </w:pPr>
      <w:r>
        <w:rPr>
          <w:rFonts w:ascii="Times New Roman" w:hAnsi="Times New Roman" w:cs="Times New Roman"/>
          <w:sz w:val="24"/>
          <w:szCs w:val="24"/>
        </w:rPr>
        <w:t>(6</w:t>
      </w:r>
      <w:r w:rsidRPr="00E04522">
        <w:rPr>
          <w:rFonts w:ascii="Times New Roman" w:hAnsi="Times New Roman" w:cs="Times New Roman"/>
          <w:sz w:val="24"/>
          <w:szCs w:val="24"/>
          <w:vertAlign w:val="superscript"/>
        </w:rPr>
        <w:t>th</w:t>
      </w:r>
      <w:r>
        <w:rPr>
          <w:rFonts w:ascii="Times New Roman" w:hAnsi="Times New Roman" w:cs="Times New Roman"/>
          <w:sz w:val="24"/>
          <w:szCs w:val="24"/>
        </w:rPr>
        <w:t xml:space="preserve"> Edition) London: Routledge.</w:t>
      </w:r>
      <w:r>
        <w:rPr>
          <w:rFonts w:ascii="Times New Roman" w:hAnsi="Times New Roman" w:cs="Times New Roman"/>
          <w:i/>
          <w:sz w:val="24"/>
          <w:szCs w:val="24"/>
        </w:rPr>
        <w:t xml:space="preserve"> </w:t>
      </w:r>
    </w:p>
    <w:p w:rsidR="00EB7D2D" w:rsidRDefault="00EB7D2D" w:rsidP="001931A2">
      <w:pPr>
        <w:pStyle w:val="Bibliography"/>
        <w:spacing w:before="30" w:after="30"/>
        <w:ind w:left="720" w:hanging="720"/>
        <w:jc w:val="both"/>
        <w:rPr>
          <w:rFonts w:ascii="Times New Roman" w:hAnsi="Times New Roman" w:cs="Times New Roman"/>
          <w:sz w:val="24"/>
          <w:szCs w:val="24"/>
        </w:rPr>
      </w:pPr>
    </w:p>
    <w:p w:rsidR="00EB7D2D" w:rsidRDefault="00EB7D2D" w:rsidP="001931A2">
      <w:pPr>
        <w:pStyle w:val="Bibliography"/>
        <w:spacing w:before="30" w:after="30"/>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APPENDIX 1</w:t>
      </w:r>
    </w:p>
    <w:p w:rsidR="00EB7D2D" w:rsidRDefault="00EB7D2D" w:rsidP="001931A2">
      <w:pPr>
        <w:spacing w:after="30"/>
        <w:jc w:val="both"/>
        <w:rPr>
          <w:rFonts w:ascii="Times New Roman" w:hAnsi="Times New Roman" w:cs="Times New Roman"/>
          <w:sz w:val="24"/>
          <w:szCs w:val="24"/>
        </w:rPr>
      </w:pPr>
      <w:r>
        <w:rPr>
          <w:rFonts w:ascii="Times New Roman" w:hAnsi="Times New Roman" w:cs="Times New Roman"/>
          <w:sz w:val="24"/>
          <w:szCs w:val="24"/>
        </w:rPr>
        <w:t>Paediatric Bilateral Ankle Foot Orthosis (AFO)</w:t>
      </w:r>
    </w:p>
    <w:p w:rsidR="00EB7D2D" w:rsidRDefault="00EB7D2D" w:rsidP="001931A2">
      <w:pPr>
        <w:pStyle w:val="Bibliography"/>
        <w:spacing w:before="30" w:after="30"/>
        <w:ind w:left="720" w:hanging="720"/>
        <w:jc w:val="both"/>
        <w:rPr>
          <w:rFonts w:ascii="Times New Roman" w:hAnsi="Times New Roman" w:cs="Times New Roman"/>
          <w:sz w:val="24"/>
          <w:szCs w:val="24"/>
        </w:rPr>
      </w:pPr>
      <w:r>
        <w:rPr>
          <w:noProof/>
        </w:rPr>
        <w:drawing>
          <wp:inline distT="0" distB="0" distL="0" distR="0" wp14:anchorId="44F1281E" wp14:editId="3D112CB3">
            <wp:extent cx="5193030" cy="6556076"/>
            <wp:effectExtent l="0" t="0" r="7620" b="0"/>
            <wp:docPr id="2" name="Picture 2" descr="http://www.bracemasters.com/images/PED%20TONE%20REDUCING%20A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racemasters.com/images/PED%20TONE%20REDUCING%20AF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2922" cy="6568565"/>
                    </a:xfrm>
                    <a:prstGeom prst="rect">
                      <a:avLst/>
                    </a:prstGeom>
                    <a:noFill/>
                    <a:ln>
                      <a:noFill/>
                    </a:ln>
                  </pic:spPr>
                </pic:pic>
              </a:graphicData>
            </a:graphic>
          </wp:inline>
        </w:drawing>
      </w:r>
    </w:p>
    <w:p w:rsidR="00A56CFD" w:rsidRDefault="001931A2" w:rsidP="001931A2">
      <w:pPr>
        <w:pStyle w:val="Bibliography"/>
        <w:spacing w:before="30" w:after="30"/>
        <w:ind w:left="720" w:hanging="720"/>
        <w:jc w:val="both"/>
        <w:rPr>
          <w:noProof/>
        </w:rPr>
      </w:pPr>
      <w:r>
        <w:rPr>
          <w:rFonts w:ascii="Times New Roman" w:hAnsi="Times New Roman" w:cs="Times New Roman"/>
          <w:sz w:val="24"/>
          <w:szCs w:val="24"/>
        </w:rPr>
        <w:t>(Bracemasters, 2019)</w:t>
      </w:r>
      <w:r w:rsidR="00A56CFD">
        <w:rPr>
          <w:rFonts w:ascii="Times New Roman" w:hAnsi="Times New Roman" w:cs="Times New Roman"/>
          <w:sz w:val="24"/>
          <w:szCs w:val="24"/>
        </w:rPr>
        <w:fldChar w:fldCharType="begin"/>
      </w:r>
      <w:r w:rsidR="00A56CFD">
        <w:rPr>
          <w:rFonts w:ascii="Times New Roman" w:hAnsi="Times New Roman" w:cs="Times New Roman"/>
          <w:sz w:val="24"/>
          <w:szCs w:val="24"/>
        </w:rPr>
        <w:instrText xml:space="preserve"> BIBLIOGRAPHY  \l 2057 </w:instrText>
      </w:r>
      <w:r w:rsidR="00A56CFD">
        <w:rPr>
          <w:rFonts w:ascii="Times New Roman" w:hAnsi="Times New Roman" w:cs="Times New Roman"/>
          <w:sz w:val="24"/>
          <w:szCs w:val="24"/>
        </w:rPr>
        <w:fldChar w:fldCharType="separate"/>
      </w:r>
    </w:p>
    <w:p w:rsidR="00A04BA5" w:rsidRDefault="00A56CFD" w:rsidP="001931A2">
      <w:pPr>
        <w:pStyle w:val="Bibliography"/>
        <w:spacing w:before="30" w:after="30"/>
        <w:ind w:left="720" w:hanging="720"/>
        <w:jc w:val="both"/>
      </w:pPr>
      <w:r>
        <w:rPr>
          <w:rFonts w:ascii="Times New Roman" w:hAnsi="Times New Roman" w:cs="Times New Roman"/>
          <w:sz w:val="24"/>
          <w:szCs w:val="24"/>
        </w:rPr>
        <w:fldChar w:fldCharType="end"/>
      </w:r>
    </w:p>
    <w:p w:rsidR="00A04BA5" w:rsidRPr="00A04BA5" w:rsidRDefault="00A04BA5" w:rsidP="001931A2">
      <w:pPr>
        <w:spacing w:before="30" w:after="30"/>
        <w:jc w:val="both"/>
      </w:pPr>
    </w:p>
    <w:sectPr w:rsidR="00A04BA5" w:rsidRPr="00A04BA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F8D" w:rsidRDefault="00242F8D" w:rsidP="009B1E3E">
      <w:pPr>
        <w:spacing w:after="0" w:line="240" w:lineRule="auto"/>
      </w:pPr>
      <w:r>
        <w:separator/>
      </w:r>
    </w:p>
  </w:endnote>
  <w:endnote w:type="continuationSeparator" w:id="0">
    <w:p w:rsidR="00242F8D" w:rsidRDefault="00242F8D" w:rsidP="009B1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9196612"/>
      <w:docPartObj>
        <w:docPartGallery w:val="Page Numbers (Bottom of Page)"/>
        <w:docPartUnique/>
      </w:docPartObj>
    </w:sdtPr>
    <w:sdtEndPr>
      <w:rPr>
        <w:noProof/>
      </w:rPr>
    </w:sdtEndPr>
    <w:sdtContent>
      <w:p w:rsidR="009B1E3E" w:rsidRDefault="009B1E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B1E3E" w:rsidRDefault="009B1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F8D" w:rsidRDefault="00242F8D" w:rsidP="009B1E3E">
      <w:pPr>
        <w:spacing w:after="0" w:line="240" w:lineRule="auto"/>
      </w:pPr>
      <w:r>
        <w:separator/>
      </w:r>
    </w:p>
  </w:footnote>
  <w:footnote w:type="continuationSeparator" w:id="0">
    <w:p w:rsidR="00242F8D" w:rsidRDefault="00242F8D" w:rsidP="009B1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1E3E" w:rsidRPr="00C12CA9" w:rsidRDefault="009B1E3E" w:rsidP="009B1E3E">
    <w:pPr>
      <w:pStyle w:val="Header"/>
      <w:rPr>
        <w:rFonts w:ascii="Times New Roman" w:hAnsi="Times New Roman" w:cs="Times New Roman"/>
        <w:sz w:val="24"/>
        <w:szCs w:val="24"/>
      </w:rPr>
    </w:pPr>
    <w:r>
      <w:rPr>
        <w:rFonts w:ascii="Times New Roman" w:hAnsi="Times New Roman" w:cs="Times New Roman"/>
        <w:sz w:val="24"/>
        <w:szCs w:val="24"/>
      </w:rPr>
      <w:t>Inclusive Education: Policy and Practice</w:t>
    </w:r>
  </w:p>
  <w:p w:rsidR="009B1E3E" w:rsidRDefault="009B1E3E" w:rsidP="009B1E3E">
    <w:pPr>
      <w:pStyle w:val="Header"/>
      <w:rPr>
        <w:rFonts w:ascii="Times New Roman" w:hAnsi="Times New Roman" w:cs="Times New Roman"/>
        <w:sz w:val="24"/>
        <w:szCs w:val="24"/>
      </w:rPr>
    </w:pPr>
    <w:r>
      <w:rPr>
        <w:rFonts w:ascii="Times New Roman" w:hAnsi="Times New Roman" w:cs="Times New Roman"/>
        <w:sz w:val="24"/>
        <w:szCs w:val="24"/>
      </w:rPr>
      <w:t>Module No: SJIE6003</w:t>
    </w:r>
  </w:p>
  <w:p w:rsidR="009B1E3E" w:rsidRPr="00C12CA9" w:rsidRDefault="009B1E3E" w:rsidP="009B1E3E">
    <w:pPr>
      <w:pStyle w:val="Header"/>
      <w:rPr>
        <w:rFonts w:ascii="Times New Roman" w:hAnsi="Times New Roman" w:cs="Times New Roman"/>
        <w:sz w:val="24"/>
        <w:szCs w:val="24"/>
      </w:rPr>
    </w:pPr>
    <w:r>
      <w:rPr>
        <w:rFonts w:ascii="Times New Roman" w:hAnsi="Times New Roman" w:cs="Times New Roman"/>
        <w:sz w:val="24"/>
        <w:szCs w:val="24"/>
      </w:rPr>
      <w:t>CASE STUDY</w:t>
    </w:r>
  </w:p>
  <w:p w:rsidR="009B1E3E" w:rsidRPr="00C12CA9" w:rsidRDefault="009B1E3E" w:rsidP="009B1E3E">
    <w:pPr>
      <w:pStyle w:val="Header"/>
      <w:rPr>
        <w:rFonts w:ascii="Times New Roman" w:hAnsi="Times New Roman" w:cs="Times New Roman"/>
        <w:sz w:val="24"/>
        <w:szCs w:val="24"/>
      </w:rPr>
    </w:pPr>
    <w:r w:rsidRPr="00C12CA9">
      <w:rPr>
        <w:rFonts w:ascii="Times New Roman" w:hAnsi="Times New Roman" w:cs="Times New Roman"/>
        <w:sz w:val="24"/>
        <w:szCs w:val="24"/>
      </w:rPr>
      <w:t>Anita Harris-Jones</w:t>
    </w:r>
  </w:p>
  <w:p w:rsidR="009B1E3E" w:rsidRPr="00C12CA9" w:rsidRDefault="009B1E3E" w:rsidP="009B1E3E">
    <w:pPr>
      <w:pStyle w:val="Header"/>
      <w:rPr>
        <w:rFonts w:ascii="Times New Roman" w:hAnsi="Times New Roman" w:cs="Times New Roman"/>
        <w:sz w:val="24"/>
        <w:szCs w:val="24"/>
      </w:rPr>
    </w:pPr>
    <w:r w:rsidRPr="00C12CA9">
      <w:rPr>
        <w:rFonts w:ascii="Times New Roman" w:hAnsi="Times New Roman" w:cs="Times New Roman"/>
        <w:sz w:val="24"/>
        <w:szCs w:val="24"/>
      </w:rPr>
      <w:t>1502394</w:t>
    </w:r>
  </w:p>
  <w:p w:rsidR="009B1E3E" w:rsidRDefault="009B1E3E">
    <w:pPr>
      <w:pStyle w:val="Header"/>
    </w:pPr>
  </w:p>
  <w:p w:rsidR="009B1E3E" w:rsidRDefault="009B1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C5B09"/>
    <w:multiLevelType w:val="multilevel"/>
    <w:tmpl w:val="77C2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E2992"/>
    <w:multiLevelType w:val="hybridMultilevel"/>
    <w:tmpl w:val="F0FC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30F6E"/>
    <w:multiLevelType w:val="multilevel"/>
    <w:tmpl w:val="556C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20184F"/>
    <w:multiLevelType w:val="hybridMultilevel"/>
    <w:tmpl w:val="65108C4E"/>
    <w:lvl w:ilvl="0" w:tplc="076E7384">
      <w:start w:val="1"/>
      <w:numFmt w:val="bullet"/>
      <w:lvlText w:val="•"/>
      <w:lvlJc w:val="left"/>
      <w:pPr>
        <w:tabs>
          <w:tab w:val="num" w:pos="720"/>
        </w:tabs>
        <w:ind w:left="720" w:hanging="360"/>
      </w:pPr>
      <w:rPr>
        <w:rFonts w:ascii="Arial" w:hAnsi="Arial" w:hint="default"/>
      </w:rPr>
    </w:lvl>
    <w:lvl w:ilvl="1" w:tplc="F4DC432E" w:tentative="1">
      <w:start w:val="1"/>
      <w:numFmt w:val="bullet"/>
      <w:lvlText w:val="•"/>
      <w:lvlJc w:val="left"/>
      <w:pPr>
        <w:tabs>
          <w:tab w:val="num" w:pos="1440"/>
        </w:tabs>
        <w:ind w:left="1440" w:hanging="360"/>
      </w:pPr>
      <w:rPr>
        <w:rFonts w:ascii="Arial" w:hAnsi="Arial" w:hint="default"/>
      </w:rPr>
    </w:lvl>
    <w:lvl w:ilvl="2" w:tplc="BAD64F22" w:tentative="1">
      <w:start w:val="1"/>
      <w:numFmt w:val="bullet"/>
      <w:lvlText w:val="•"/>
      <w:lvlJc w:val="left"/>
      <w:pPr>
        <w:tabs>
          <w:tab w:val="num" w:pos="2160"/>
        </w:tabs>
        <w:ind w:left="2160" w:hanging="360"/>
      </w:pPr>
      <w:rPr>
        <w:rFonts w:ascii="Arial" w:hAnsi="Arial" w:hint="default"/>
      </w:rPr>
    </w:lvl>
    <w:lvl w:ilvl="3" w:tplc="558A104E" w:tentative="1">
      <w:start w:val="1"/>
      <w:numFmt w:val="bullet"/>
      <w:lvlText w:val="•"/>
      <w:lvlJc w:val="left"/>
      <w:pPr>
        <w:tabs>
          <w:tab w:val="num" w:pos="2880"/>
        </w:tabs>
        <w:ind w:left="2880" w:hanging="360"/>
      </w:pPr>
      <w:rPr>
        <w:rFonts w:ascii="Arial" w:hAnsi="Arial" w:hint="default"/>
      </w:rPr>
    </w:lvl>
    <w:lvl w:ilvl="4" w:tplc="F2C4F592" w:tentative="1">
      <w:start w:val="1"/>
      <w:numFmt w:val="bullet"/>
      <w:lvlText w:val="•"/>
      <w:lvlJc w:val="left"/>
      <w:pPr>
        <w:tabs>
          <w:tab w:val="num" w:pos="3600"/>
        </w:tabs>
        <w:ind w:left="3600" w:hanging="360"/>
      </w:pPr>
      <w:rPr>
        <w:rFonts w:ascii="Arial" w:hAnsi="Arial" w:hint="default"/>
      </w:rPr>
    </w:lvl>
    <w:lvl w:ilvl="5" w:tplc="7D221EFA" w:tentative="1">
      <w:start w:val="1"/>
      <w:numFmt w:val="bullet"/>
      <w:lvlText w:val="•"/>
      <w:lvlJc w:val="left"/>
      <w:pPr>
        <w:tabs>
          <w:tab w:val="num" w:pos="4320"/>
        </w:tabs>
        <w:ind w:left="4320" w:hanging="360"/>
      </w:pPr>
      <w:rPr>
        <w:rFonts w:ascii="Arial" w:hAnsi="Arial" w:hint="default"/>
      </w:rPr>
    </w:lvl>
    <w:lvl w:ilvl="6" w:tplc="AD38DB90" w:tentative="1">
      <w:start w:val="1"/>
      <w:numFmt w:val="bullet"/>
      <w:lvlText w:val="•"/>
      <w:lvlJc w:val="left"/>
      <w:pPr>
        <w:tabs>
          <w:tab w:val="num" w:pos="5040"/>
        </w:tabs>
        <w:ind w:left="5040" w:hanging="360"/>
      </w:pPr>
      <w:rPr>
        <w:rFonts w:ascii="Arial" w:hAnsi="Arial" w:hint="default"/>
      </w:rPr>
    </w:lvl>
    <w:lvl w:ilvl="7" w:tplc="DB783B40" w:tentative="1">
      <w:start w:val="1"/>
      <w:numFmt w:val="bullet"/>
      <w:lvlText w:val="•"/>
      <w:lvlJc w:val="left"/>
      <w:pPr>
        <w:tabs>
          <w:tab w:val="num" w:pos="5760"/>
        </w:tabs>
        <w:ind w:left="5760" w:hanging="360"/>
      </w:pPr>
      <w:rPr>
        <w:rFonts w:ascii="Arial" w:hAnsi="Arial" w:hint="default"/>
      </w:rPr>
    </w:lvl>
    <w:lvl w:ilvl="8" w:tplc="8FBA59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DBA2DE2"/>
    <w:multiLevelType w:val="multilevel"/>
    <w:tmpl w:val="CC80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3E"/>
    <w:rsid w:val="000026E6"/>
    <w:rsid w:val="00007449"/>
    <w:rsid w:val="00020630"/>
    <w:rsid w:val="00026C8C"/>
    <w:rsid w:val="00032C55"/>
    <w:rsid w:val="000431B1"/>
    <w:rsid w:val="00051774"/>
    <w:rsid w:val="00057C95"/>
    <w:rsid w:val="00077D17"/>
    <w:rsid w:val="00081090"/>
    <w:rsid w:val="00094514"/>
    <w:rsid w:val="000A5B81"/>
    <w:rsid w:val="000C4BB2"/>
    <w:rsid w:val="000C712F"/>
    <w:rsid w:val="000D38C8"/>
    <w:rsid w:val="000D5E6C"/>
    <w:rsid w:val="000E4D28"/>
    <w:rsid w:val="000F4EEF"/>
    <w:rsid w:val="00115E9A"/>
    <w:rsid w:val="00116C91"/>
    <w:rsid w:val="0012192C"/>
    <w:rsid w:val="0014463B"/>
    <w:rsid w:val="001477A7"/>
    <w:rsid w:val="0017309E"/>
    <w:rsid w:val="00174E0E"/>
    <w:rsid w:val="00176051"/>
    <w:rsid w:val="001931A2"/>
    <w:rsid w:val="001C1668"/>
    <w:rsid w:val="001C7576"/>
    <w:rsid w:val="001D388F"/>
    <w:rsid w:val="00207E06"/>
    <w:rsid w:val="00231F6D"/>
    <w:rsid w:val="00235B1C"/>
    <w:rsid w:val="00237FAB"/>
    <w:rsid w:val="00242F8D"/>
    <w:rsid w:val="002651F7"/>
    <w:rsid w:val="0027312D"/>
    <w:rsid w:val="00275CF9"/>
    <w:rsid w:val="002904B9"/>
    <w:rsid w:val="002A1ECD"/>
    <w:rsid w:val="002A65A0"/>
    <w:rsid w:val="002D0863"/>
    <w:rsid w:val="002D64C3"/>
    <w:rsid w:val="002E0694"/>
    <w:rsid w:val="003116D6"/>
    <w:rsid w:val="00326C6A"/>
    <w:rsid w:val="00331798"/>
    <w:rsid w:val="00341B7C"/>
    <w:rsid w:val="00346423"/>
    <w:rsid w:val="0035552F"/>
    <w:rsid w:val="00367745"/>
    <w:rsid w:val="0039239A"/>
    <w:rsid w:val="00397267"/>
    <w:rsid w:val="003A783C"/>
    <w:rsid w:val="003C3DA3"/>
    <w:rsid w:val="003C5994"/>
    <w:rsid w:val="003D5260"/>
    <w:rsid w:val="003E15C6"/>
    <w:rsid w:val="003E33C6"/>
    <w:rsid w:val="00404884"/>
    <w:rsid w:val="00410FC1"/>
    <w:rsid w:val="00412543"/>
    <w:rsid w:val="00481921"/>
    <w:rsid w:val="00491016"/>
    <w:rsid w:val="00496801"/>
    <w:rsid w:val="004C708A"/>
    <w:rsid w:val="004C7D5E"/>
    <w:rsid w:val="004D3566"/>
    <w:rsid w:val="004E3FD3"/>
    <w:rsid w:val="004E5B45"/>
    <w:rsid w:val="004F588E"/>
    <w:rsid w:val="00521383"/>
    <w:rsid w:val="00522541"/>
    <w:rsid w:val="00544FD1"/>
    <w:rsid w:val="005644DD"/>
    <w:rsid w:val="005726A9"/>
    <w:rsid w:val="0057622C"/>
    <w:rsid w:val="005A189E"/>
    <w:rsid w:val="005A5DF6"/>
    <w:rsid w:val="005B2D8F"/>
    <w:rsid w:val="005C3445"/>
    <w:rsid w:val="005C6147"/>
    <w:rsid w:val="005C7FA3"/>
    <w:rsid w:val="005F0BD6"/>
    <w:rsid w:val="00611A9B"/>
    <w:rsid w:val="00651F21"/>
    <w:rsid w:val="00653CEC"/>
    <w:rsid w:val="00683075"/>
    <w:rsid w:val="00685125"/>
    <w:rsid w:val="006A5B22"/>
    <w:rsid w:val="006B11E4"/>
    <w:rsid w:val="006B6608"/>
    <w:rsid w:val="006B6E62"/>
    <w:rsid w:val="006E11AF"/>
    <w:rsid w:val="006F27DE"/>
    <w:rsid w:val="006F50FC"/>
    <w:rsid w:val="0070038A"/>
    <w:rsid w:val="007655F6"/>
    <w:rsid w:val="0079665C"/>
    <w:rsid w:val="007A319A"/>
    <w:rsid w:val="007B06A9"/>
    <w:rsid w:val="007C150B"/>
    <w:rsid w:val="007F65A5"/>
    <w:rsid w:val="008035C4"/>
    <w:rsid w:val="00804CF0"/>
    <w:rsid w:val="00807F11"/>
    <w:rsid w:val="00815F4A"/>
    <w:rsid w:val="008162E8"/>
    <w:rsid w:val="00823D4A"/>
    <w:rsid w:val="00834AF5"/>
    <w:rsid w:val="0084155A"/>
    <w:rsid w:val="00851754"/>
    <w:rsid w:val="008612A9"/>
    <w:rsid w:val="0086133A"/>
    <w:rsid w:val="008709C9"/>
    <w:rsid w:val="008C1314"/>
    <w:rsid w:val="008E182C"/>
    <w:rsid w:val="008E4DD0"/>
    <w:rsid w:val="00911475"/>
    <w:rsid w:val="00925954"/>
    <w:rsid w:val="00936AE5"/>
    <w:rsid w:val="00944719"/>
    <w:rsid w:val="009465F9"/>
    <w:rsid w:val="00957AF5"/>
    <w:rsid w:val="00970C92"/>
    <w:rsid w:val="00973CA5"/>
    <w:rsid w:val="009817A6"/>
    <w:rsid w:val="00985CE4"/>
    <w:rsid w:val="009B1E3E"/>
    <w:rsid w:val="009D04AF"/>
    <w:rsid w:val="009D1C41"/>
    <w:rsid w:val="00A017B6"/>
    <w:rsid w:val="00A04BA5"/>
    <w:rsid w:val="00A07878"/>
    <w:rsid w:val="00A14979"/>
    <w:rsid w:val="00A204C9"/>
    <w:rsid w:val="00A3108C"/>
    <w:rsid w:val="00A56CFD"/>
    <w:rsid w:val="00A81C87"/>
    <w:rsid w:val="00AB34B0"/>
    <w:rsid w:val="00AD55D6"/>
    <w:rsid w:val="00AE2C89"/>
    <w:rsid w:val="00AE68E4"/>
    <w:rsid w:val="00AE6DC4"/>
    <w:rsid w:val="00AF1C56"/>
    <w:rsid w:val="00AF4240"/>
    <w:rsid w:val="00AF49E2"/>
    <w:rsid w:val="00B04382"/>
    <w:rsid w:val="00B32B49"/>
    <w:rsid w:val="00B55C02"/>
    <w:rsid w:val="00B824BA"/>
    <w:rsid w:val="00B93846"/>
    <w:rsid w:val="00BA12FB"/>
    <w:rsid w:val="00BB392F"/>
    <w:rsid w:val="00BB6C9B"/>
    <w:rsid w:val="00BC277B"/>
    <w:rsid w:val="00BC6B2F"/>
    <w:rsid w:val="00BD6B0B"/>
    <w:rsid w:val="00BE0926"/>
    <w:rsid w:val="00BE0C1F"/>
    <w:rsid w:val="00BE47C7"/>
    <w:rsid w:val="00BF59EE"/>
    <w:rsid w:val="00BF6237"/>
    <w:rsid w:val="00C05554"/>
    <w:rsid w:val="00C11092"/>
    <w:rsid w:val="00C132A8"/>
    <w:rsid w:val="00C311D8"/>
    <w:rsid w:val="00C41666"/>
    <w:rsid w:val="00C55DD4"/>
    <w:rsid w:val="00C929B4"/>
    <w:rsid w:val="00C93DE3"/>
    <w:rsid w:val="00CA2FA1"/>
    <w:rsid w:val="00CB6A59"/>
    <w:rsid w:val="00CE7063"/>
    <w:rsid w:val="00CF6D1F"/>
    <w:rsid w:val="00D020C6"/>
    <w:rsid w:val="00D039D7"/>
    <w:rsid w:val="00D077B3"/>
    <w:rsid w:val="00D10A37"/>
    <w:rsid w:val="00D72AAB"/>
    <w:rsid w:val="00D865CD"/>
    <w:rsid w:val="00D86619"/>
    <w:rsid w:val="00D9086B"/>
    <w:rsid w:val="00DA1739"/>
    <w:rsid w:val="00DE347D"/>
    <w:rsid w:val="00DE69FF"/>
    <w:rsid w:val="00E02C1D"/>
    <w:rsid w:val="00E04522"/>
    <w:rsid w:val="00E10D0D"/>
    <w:rsid w:val="00E44360"/>
    <w:rsid w:val="00E926C5"/>
    <w:rsid w:val="00EB7D2D"/>
    <w:rsid w:val="00ED5CDF"/>
    <w:rsid w:val="00F12313"/>
    <w:rsid w:val="00F15E08"/>
    <w:rsid w:val="00F300C7"/>
    <w:rsid w:val="00F340CB"/>
    <w:rsid w:val="00F42967"/>
    <w:rsid w:val="00F82E2F"/>
    <w:rsid w:val="00F9037A"/>
    <w:rsid w:val="00F948D6"/>
    <w:rsid w:val="00FC72DC"/>
    <w:rsid w:val="00FE76B7"/>
    <w:rsid w:val="00FF7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8857"/>
  <w15:chartTrackingRefBased/>
  <w15:docId w15:val="{9DAA617A-B8D2-4298-91EA-F799E687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1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E3E"/>
  </w:style>
  <w:style w:type="paragraph" w:styleId="Footer">
    <w:name w:val="footer"/>
    <w:basedOn w:val="Normal"/>
    <w:link w:val="FooterChar"/>
    <w:uiPriority w:val="99"/>
    <w:unhideWhenUsed/>
    <w:rsid w:val="009B1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E3E"/>
  </w:style>
  <w:style w:type="paragraph" w:styleId="ListParagraph">
    <w:name w:val="List Paragraph"/>
    <w:basedOn w:val="Normal"/>
    <w:uiPriority w:val="34"/>
    <w:qFormat/>
    <w:rsid w:val="0070038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0FC1"/>
    <w:rPr>
      <w:color w:val="0000FF" w:themeColor="hyperlink"/>
      <w:u w:val="single"/>
    </w:rPr>
  </w:style>
  <w:style w:type="character" w:styleId="UnresolvedMention">
    <w:name w:val="Unresolved Mention"/>
    <w:basedOn w:val="DefaultParagraphFont"/>
    <w:uiPriority w:val="99"/>
    <w:semiHidden/>
    <w:unhideWhenUsed/>
    <w:rsid w:val="00410FC1"/>
    <w:rPr>
      <w:color w:val="605E5C"/>
      <w:shd w:val="clear" w:color="auto" w:fill="E1DFDD"/>
    </w:rPr>
  </w:style>
  <w:style w:type="paragraph" w:styleId="Bibliography">
    <w:name w:val="Bibliography"/>
    <w:basedOn w:val="Normal"/>
    <w:next w:val="Normal"/>
    <w:uiPriority w:val="37"/>
    <w:unhideWhenUsed/>
    <w:rsid w:val="009D1C41"/>
  </w:style>
  <w:style w:type="paragraph" w:styleId="NormalWeb">
    <w:name w:val="Normal (Web)"/>
    <w:basedOn w:val="Normal"/>
    <w:uiPriority w:val="99"/>
    <w:semiHidden/>
    <w:unhideWhenUsed/>
    <w:rsid w:val="00A078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0831">
      <w:bodyDiv w:val="1"/>
      <w:marLeft w:val="0"/>
      <w:marRight w:val="0"/>
      <w:marTop w:val="0"/>
      <w:marBottom w:val="0"/>
      <w:divBdr>
        <w:top w:val="none" w:sz="0" w:space="0" w:color="auto"/>
        <w:left w:val="none" w:sz="0" w:space="0" w:color="auto"/>
        <w:bottom w:val="none" w:sz="0" w:space="0" w:color="auto"/>
        <w:right w:val="none" w:sz="0" w:space="0" w:color="auto"/>
      </w:divBdr>
    </w:div>
    <w:div w:id="124588954">
      <w:bodyDiv w:val="1"/>
      <w:marLeft w:val="0"/>
      <w:marRight w:val="0"/>
      <w:marTop w:val="0"/>
      <w:marBottom w:val="0"/>
      <w:divBdr>
        <w:top w:val="none" w:sz="0" w:space="0" w:color="auto"/>
        <w:left w:val="none" w:sz="0" w:space="0" w:color="auto"/>
        <w:bottom w:val="none" w:sz="0" w:space="0" w:color="auto"/>
        <w:right w:val="none" w:sz="0" w:space="0" w:color="auto"/>
      </w:divBdr>
    </w:div>
    <w:div w:id="224223837">
      <w:bodyDiv w:val="1"/>
      <w:marLeft w:val="0"/>
      <w:marRight w:val="0"/>
      <w:marTop w:val="0"/>
      <w:marBottom w:val="0"/>
      <w:divBdr>
        <w:top w:val="none" w:sz="0" w:space="0" w:color="auto"/>
        <w:left w:val="none" w:sz="0" w:space="0" w:color="auto"/>
        <w:bottom w:val="none" w:sz="0" w:space="0" w:color="auto"/>
        <w:right w:val="none" w:sz="0" w:space="0" w:color="auto"/>
      </w:divBdr>
    </w:div>
    <w:div w:id="300233806">
      <w:bodyDiv w:val="1"/>
      <w:marLeft w:val="0"/>
      <w:marRight w:val="0"/>
      <w:marTop w:val="0"/>
      <w:marBottom w:val="0"/>
      <w:divBdr>
        <w:top w:val="none" w:sz="0" w:space="0" w:color="auto"/>
        <w:left w:val="none" w:sz="0" w:space="0" w:color="auto"/>
        <w:bottom w:val="none" w:sz="0" w:space="0" w:color="auto"/>
        <w:right w:val="none" w:sz="0" w:space="0" w:color="auto"/>
      </w:divBdr>
    </w:div>
    <w:div w:id="499321209">
      <w:bodyDiv w:val="1"/>
      <w:marLeft w:val="0"/>
      <w:marRight w:val="0"/>
      <w:marTop w:val="0"/>
      <w:marBottom w:val="0"/>
      <w:divBdr>
        <w:top w:val="none" w:sz="0" w:space="0" w:color="auto"/>
        <w:left w:val="none" w:sz="0" w:space="0" w:color="auto"/>
        <w:bottom w:val="none" w:sz="0" w:space="0" w:color="auto"/>
        <w:right w:val="none" w:sz="0" w:space="0" w:color="auto"/>
      </w:divBdr>
    </w:div>
    <w:div w:id="574362975">
      <w:bodyDiv w:val="1"/>
      <w:marLeft w:val="0"/>
      <w:marRight w:val="0"/>
      <w:marTop w:val="0"/>
      <w:marBottom w:val="0"/>
      <w:divBdr>
        <w:top w:val="none" w:sz="0" w:space="0" w:color="auto"/>
        <w:left w:val="none" w:sz="0" w:space="0" w:color="auto"/>
        <w:bottom w:val="none" w:sz="0" w:space="0" w:color="auto"/>
        <w:right w:val="none" w:sz="0" w:space="0" w:color="auto"/>
      </w:divBdr>
    </w:div>
    <w:div w:id="582421674">
      <w:bodyDiv w:val="1"/>
      <w:marLeft w:val="0"/>
      <w:marRight w:val="0"/>
      <w:marTop w:val="0"/>
      <w:marBottom w:val="0"/>
      <w:divBdr>
        <w:top w:val="none" w:sz="0" w:space="0" w:color="auto"/>
        <w:left w:val="none" w:sz="0" w:space="0" w:color="auto"/>
        <w:bottom w:val="none" w:sz="0" w:space="0" w:color="auto"/>
        <w:right w:val="none" w:sz="0" w:space="0" w:color="auto"/>
      </w:divBdr>
    </w:div>
    <w:div w:id="596063519">
      <w:bodyDiv w:val="1"/>
      <w:marLeft w:val="0"/>
      <w:marRight w:val="0"/>
      <w:marTop w:val="0"/>
      <w:marBottom w:val="0"/>
      <w:divBdr>
        <w:top w:val="none" w:sz="0" w:space="0" w:color="auto"/>
        <w:left w:val="none" w:sz="0" w:space="0" w:color="auto"/>
        <w:bottom w:val="none" w:sz="0" w:space="0" w:color="auto"/>
        <w:right w:val="none" w:sz="0" w:space="0" w:color="auto"/>
      </w:divBdr>
    </w:div>
    <w:div w:id="605428318">
      <w:bodyDiv w:val="1"/>
      <w:marLeft w:val="0"/>
      <w:marRight w:val="0"/>
      <w:marTop w:val="0"/>
      <w:marBottom w:val="0"/>
      <w:divBdr>
        <w:top w:val="none" w:sz="0" w:space="0" w:color="auto"/>
        <w:left w:val="none" w:sz="0" w:space="0" w:color="auto"/>
        <w:bottom w:val="none" w:sz="0" w:space="0" w:color="auto"/>
        <w:right w:val="none" w:sz="0" w:space="0" w:color="auto"/>
      </w:divBdr>
    </w:div>
    <w:div w:id="625241631">
      <w:bodyDiv w:val="1"/>
      <w:marLeft w:val="0"/>
      <w:marRight w:val="0"/>
      <w:marTop w:val="0"/>
      <w:marBottom w:val="0"/>
      <w:divBdr>
        <w:top w:val="none" w:sz="0" w:space="0" w:color="auto"/>
        <w:left w:val="none" w:sz="0" w:space="0" w:color="auto"/>
        <w:bottom w:val="none" w:sz="0" w:space="0" w:color="auto"/>
        <w:right w:val="none" w:sz="0" w:space="0" w:color="auto"/>
      </w:divBdr>
    </w:div>
    <w:div w:id="665941160">
      <w:bodyDiv w:val="1"/>
      <w:marLeft w:val="0"/>
      <w:marRight w:val="0"/>
      <w:marTop w:val="0"/>
      <w:marBottom w:val="0"/>
      <w:divBdr>
        <w:top w:val="none" w:sz="0" w:space="0" w:color="auto"/>
        <w:left w:val="none" w:sz="0" w:space="0" w:color="auto"/>
        <w:bottom w:val="none" w:sz="0" w:space="0" w:color="auto"/>
        <w:right w:val="none" w:sz="0" w:space="0" w:color="auto"/>
      </w:divBdr>
    </w:div>
    <w:div w:id="778263273">
      <w:bodyDiv w:val="1"/>
      <w:marLeft w:val="0"/>
      <w:marRight w:val="0"/>
      <w:marTop w:val="0"/>
      <w:marBottom w:val="0"/>
      <w:divBdr>
        <w:top w:val="none" w:sz="0" w:space="0" w:color="auto"/>
        <w:left w:val="none" w:sz="0" w:space="0" w:color="auto"/>
        <w:bottom w:val="none" w:sz="0" w:space="0" w:color="auto"/>
        <w:right w:val="none" w:sz="0" w:space="0" w:color="auto"/>
      </w:divBdr>
    </w:div>
    <w:div w:id="825778524">
      <w:bodyDiv w:val="1"/>
      <w:marLeft w:val="0"/>
      <w:marRight w:val="0"/>
      <w:marTop w:val="0"/>
      <w:marBottom w:val="0"/>
      <w:divBdr>
        <w:top w:val="none" w:sz="0" w:space="0" w:color="auto"/>
        <w:left w:val="none" w:sz="0" w:space="0" w:color="auto"/>
        <w:bottom w:val="none" w:sz="0" w:space="0" w:color="auto"/>
        <w:right w:val="none" w:sz="0" w:space="0" w:color="auto"/>
      </w:divBdr>
    </w:div>
    <w:div w:id="829370629">
      <w:bodyDiv w:val="1"/>
      <w:marLeft w:val="0"/>
      <w:marRight w:val="0"/>
      <w:marTop w:val="0"/>
      <w:marBottom w:val="0"/>
      <w:divBdr>
        <w:top w:val="none" w:sz="0" w:space="0" w:color="auto"/>
        <w:left w:val="none" w:sz="0" w:space="0" w:color="auto"/>
        <w:bottom w:val="none" w:sz="0" w:space="0" w:color="auto"/>
        <w:right w:val="none" w:sz="0" w:space="0" w:color="auto"/>
      </w:divBdr>
    </w:div>
    <w:div w:id="878710354">
      <w:bodyDiv w:val="1"/>
      <w:marLeft w:val="0"/>
      <w:marRight w:val="0"/>
      <w:marTop w:val="0"/>
      <w:marBottom w:val="0"/>
      <w:divBdr>
        <w:top w:val="none" w:sz="0" w:space="0" w:color="auto"/>
        <w:left w:val="none" w:sz="0" w:space="0" w:color="auto"/>
        <w:bottom w:val="none" w:sz="0" w:space="0" w:color="auto"/>
        <w:right w:val="none" w:sz="0" w:space="0" w:color="auto"/>
      </w:divBdr>
    </w:div>
    <w:div w:id="1003781720">
      <w:bodyDiv w:val="1"/>
      <w:marLeft w:val="0"/>
      <w:marRight w:val="0"/>
      <w:marTop w:val="0"/>
      <w:marBottom w:val="0"/>
      <w:divBdr>
        <w:top w:val="none" w:sz="0" w:space="0" w:color="auto"/>
        <w:left w:val="none" w:sz="0" w:space="0" w:color="auto"/>
        <w:bottom w:val="none" w:sz="0" w:space="0" w:color="auto"/>
        <w:right w:val="none" w:sz="0" w:space="0" w:color="auto"/>
      </w:divBdr>
    </w:div>
    <w:div w:id="1040477351">
      <w:bodyDiv w:val="1"/>
      <w:marLeft w:val="0"/>
      <w:marRight w:val="0"/>
      <w:marTop w:val="0"/>
      <w:marBottom w:val="0"/>
      <w:divBdr>
        <w:top w:val="none" w:sz="0" w:space="0" w:color="auto"/>
        <w:left w:val="none" w:sz="0" w:space="0" w:color="auto"/>
        <w:bottom w:val="none" w:sz="0" w:space="0" w:color="auto"/>
        <w:right w:val="none" w:sz="0" w:space="0" w:color="auto"/>
      </w:divBdr>
    </w:div>
    <w:div w:id="1107311950">
      <w:bodyDiv w:val="1"/>
      <w:marLeft w:val="0"/>
      <w:marRight w:val="0"/>
      <w:marTop w:val="0"/>
      <w:marBottom w:val="0"/>
      <w:divBdr>
        <w:top w:val="none" w:sz="0" w:space="0" w:color="auto"/>
        <w:left w:val="none" w:sz="0" w:space="0" w:color="auto"/>
        <w:bottom w:val="none" w:sz="0" w:space="0" w:color="auto"/>
        <w:right w:val="none" w:sz="0" w:space="0" w:color="auto"/>
      </w:divBdr>
    </w:div>
    <w:div w:id="1129788633">
      <w:bodyDiv w:val="1"/>
      <w:marLeft w:val="0"/>
      <w:marRight w:val="0"/>
      <w:marTop w:val="0"/>
      <w:marBottom w:val="0"/>
      <w:divBdr>
        <w:top w:val="none" w:sz="0" w:space="0" w:color="auto"/>
        <w:left w:val="none" w:sz="0" w:space="0" w:color="auto"/>
        <w:bottom w:val="none" w:sz="0" w:space="0" w:color="auto"/>
        <w:right w:val="none" w:sz="0" w:space="0" w:color="auto"/>
      </w:divBdr>
    </w:div>
    <w:div w:id="1158812700">
      <w:bodyDiv w:val="1"/>
      <w:marLeft w:val="0"/>
      <w:marRight w:val="0"/>
      <w:marTop w:val="0"/>
      <w:marBottom w:val="0"/>
      <w:divBdr>
        <w:top w:val="none" w:sz="0" w:space="0" w:color="auto"/>
        <w:left w:val="none" w:sz="0" w:space="0" w:color="auto"/>
        <w:bottom w:val="none" w:sz="0" w:space="0" w:color="auto"/>
        <w:right w:val="none" w:sz="0" w:space="0" w:color="auto"/>
      </w:divBdr>
    </w:div>
    <w:div w:id="1167207047">
      <w:bodyDiv w:val="1"/>
      <w:marLeft w:val="0"/>
      <w:marRight w:val="0"/>
      <w:marTop w:val="0"/>
      <w:marBottom w:val="0"/>
      <w:divBdr>
        <w:top w:val="none" w:sz="0" w:space="0" w:color="auto"/>
        <w:left w:val="none" w:sz="0" w:space="0" w:color="auto"/>
        <w:bottom w:val="none" w:sz="0" w:space="0" w:color="auto"/>
        <w:right w:val="none" w:sz="0" w:space="0" w:color="auto"/>
      </w:divBdr>
    </w:div>
    <w:div w:id="1290471102">
      <w:bodyDiv w:val="1"/>
      <w:marLeft w:val="0"/>
      <w:marRight w:val="0"/>
      <w:marTop w:val="0"/>
      <w:marBottom w:val="0"/>
      <w:divBdr>
        <w:top w:val="none" w:sz="0" w:space="0" w:color="auto"/>
        <w:left w:val="none" w:sz="0" w:space="0" w:color="auto"/>
        <w:bottom w:val="none" w:sz="0" w:space="0" w:color="auto"/>
        <w:right w:val="none" w:sz="0" w:space="0" w:color="auto"/>
      </w:divBdr>
    </w:div>
    <w:div w:id="1506283348">
      <w:bodyDiv w:val="1"/>
      <w:marLeft w:val="0"/>
      <w:marRight w:val="0"/>
      <w:marTop w:val="0"/>
      <w:marBottom w:val="0"/>
      <w:divBdr>
        <w:top w:val="none" w:sz="0" w:space="0" w:color="auto"/>
        <w:left w:val="none" w:sz="0" w:space="0" w:color="auto"/>
        <w:bottom w:val="none" w:sz="0" w:space="0" w:color="auto"/>
        <w:right w:val="none" w:sz="0" w:space="0" w:color="auto"/>
      </w:divBdr>
    </w:div>
    <w:div w:id="1535583471">
      <w:bodyDiv w:val="1"/>
      <w:marLeft w:val="0"/>
      <w:marRight w:val="0"/>
      <w:marTop w:val="0"/>
      <w:marBottom w:val="0"/>
      <w:divBdr>
        <w:top w:val="none" w:sz="0" w:space="0" w:color="auto"/>
        <w:left w:val="none" w:sz="0" w:space="0" w:color="auto"/>
        <w:bottom w:val="none" w:sz="0" w:space="0" w:color="auto"/>
        <w:right w:val="none" w:sz="0" w:space="0" w:color="auto"/>
      </w:divBdr>
    </w:div>
    <w:div w:id="1585607153">
      <w:bodyDiv w:val="1"/>
      <w:marLeft w:val="0"/>
      <w:marRight w:val="0"/>
      <w:marTop w:val="0"/>
      <w:marBottom w:val="0"/>
      <w:divBdr>
        <w:top w:val="none" w:sz="0" w:space="0" w:color="auto"/>
        <w:left w:val="none" w:sz="0" w:space="0" w:color="auto"/>
        <w:bottom w:val="none" w:sz="0" w:space="0" w:color="auto"/>
        <w:right w:val="none" w:sz="0" w:space="0" w:color="auto"/>
      </w:divBdr>
    </w:div>
    <w:div w:id="1611156226">
      <w:bodyDiv w:val="1"/>
      <w:marLeft w:val="0"/>
      <w:marRight w:val="0"/>
      <w:marTop w:val="0"/>
      <w:marBottom w:val="0"/>
      <w:divBdr>
        <w:top w:val="none" w:sz="0" w:space="0" w:color="auto"/>
        <w:left w:val="none" w:sz="0" w:space="0" w:color="auto"/>
        <w:bottom w:val="none" w:sz="0" w:space="0" w:color="auto"/>
        <w:right w:val="none" w:sz="0" w:space="0" w:color="auto"/>
      </w:divBdr>
    </w:div>
    <w:div w:id="1617105870">
      <w:bodyDiv w:val="1"/>
      <w:marLeft w:val="0"/>
      <w:marRight w:val="0"/>
      <w:marTop w:val="0"/>
      <w:marBottom w:val="0"/>
      <w:divBdr>
        <w:top w:val="none" w:sz="0" w:space="0" w:color="auto"/>
        <w:left w:val="none" w:sz="0" w:space="0" w:color="auto"/>
        <w:bottom w:val="none" w:sz="0" w:space="0" w:color="auto"/>
        <w:right w:val="none" w:sz="0" w:space="0" w:color="auto"/>
      </w:divBdr>
    </w:div>
    <w:div w:id="1625232541">
      <w:bodyDiv w:val="1"/>
      <w:marLeft w:val="0"/>
      <w:marRight w:val="0"/>
      <w:marTop w:val="0"/>
      <w:marBottom w:val="0"/>
      <w:divBdr>
        <w:top w:val="none" w:sz="0" w:space="0" w:color="auto"/>
        <w:left w:val="none" w:sz="0" w:space="0" w:color="auto"/>
        <w:bottom w:val="none" w:sz="0" w:space="0" w:color="auto"/>
        <w:right w:val="none" w:sz="0" w:space="0" w:color="auto"/>
      </w:divBdr>
    </w:div>
    <w:div w:id="1664046921">
      <w:bodyDiv w:val="1"/>
      <w:marLeft w:val="0"/>
      <w:marRight w:val="0"/>
      <w:marTop w:val="0"/>
      <w:marBottom w:val="0"/>
      <w:divBdr>
        <w:top w:val="none" w:sz="0" w:space="0" w:color="auto"/>
        <w:left w:val="none" w:sz="0" w:space="0" w:color="auto"/>
        <w:bottom w:val="none" w:sz="0" w:space="0" w:color="auto"/>
        <w:right w:val="none" w:sz="0" w:space="0" w:color="auto"/>
      </w:divBdr>
    </w:div>
    <w:div w:id="1704017263">
      <w:bodyDiv w:val="1"/>
      <w:marLeft w:val="0"/>
      <w:marRight w:val="0"/>
      <w:marTop w:val="0"/>
      <w:marBottom w:val="0"/>
      <w:divBdr>
        <w:top w:val="none" w:sz="0" w:space="0" w:color="auto"/>
        <w:left w:val="none" w:sz="0" w:space="0" w:color="auto"/>
        <w:bottom w:val="none" w:sz="0" w:space="0" w:color="auto"/>
        <w:right w:val="none" w:sz="0" w:space="0" w:color="auto"/>
      </w:divBdr>
      <w:divsChild>
        <w:div w:id="321860174">
          <w:marLeft w:val="547"/>
          <w:marRight w:val="0"/>
          <w:marTop w:val="130"/>
          <w:marBottom w:val="0"/>
          <w:divBdr>
            <w:top w:val="none" w:sz="0" w:space="0" w:color="auto"/>
            <w:left w:val="none" w:sz="0" w:space="0" w:color="auto"/>
            <w:bottom w:val="none" w:sz="0" w:space="0" w:color="auto"/>
            <w:right w:val="none" w:sz="0" w:space="0" w:color="auto"/>
          </w:divBdr>
        </w:div>
      </w:divsChild>
    </w:div>
    <w:div w:id="1769035917">
      <w:bodyDiv w:val="1"/>
      <w:marLeft w:val="0"/>
      <w:marRight w:val="0"/>
      <w:marTop w:val="0"/>
      <w:marBottom w:val="0"/>
      <w:divBdr>
        <w:top w:val="none" w:sz="0" w:space="0" w:color="auto"/>
        <w:left w:val="none" w:sz="0" w:space="0" w:color="auto"/>
        <w:bottom w:val="none" w:sz="0" w:space="0" w:color="auto"/>
        <w:right w:val="none" w:sz="0" w:space="0" w:color="auto"/>
      </w:divBdr>
    </w:div>
    <w:div w:id="1846700830">
      <w:bodyDiv w:val="1"/>
      <w:marLeft w:val="0"/>
      <w:marRight w:val="0"/>
      <w:marTop w:val="0"/>
      <w:marBottom w:val="0"/>
      <w:divBdr>
        <w:top w:val="none" w:sz="0" w:space="0" w:color="auto"/>
        <w:left w:val="none" w:sz="0" w:space="0" w:color="auto"/>
        <w:bottom w:val="none" w:sz="0" w:space="0" w:color="auto"/>
        <w:right w:val="none" w:sz="0" w:space="0" w:color="auto"/>
      </w:divBdr>
    </w:div>
    <w:div w:id="1924142604">
      <w:bodyDiv w:val="1"/>
      <w:marLeft w:val="0"/>
      <w:marRight w:val="0"/>
      <w:marTop w:val="0"/>
      <w:marBottom w:val="0"/>
      <w:divBdr>
        <w:top w:val="none" w:sz="0" w:space="0" w:color="auto"/>
        <w:left w:val="none" w:sz="0" w:space="0" w:color="auto"/>
        <w:bottom w:val="none" w:sz="0" w:space="0" w:color="auto"/>
        <w:right w:val="none" w:sz="0" w:space="0" w:color="auto"/>
      </w:divBdr>
    </w:div>
    <w:div w:id="1949048845">
      <w:bodyDiv w:val="1"/>
      <w:marLeft w:val="0"/>
      <w:marRight w:val="0"/>
      <w:marTop w:val="0"/>
      <w:marBottom w:val="0"/>
      <w:divBdr>
        <w:top w:val="none" w:sz="0" w:space="0" w:color="auto"/>
        <w:left w:val="none" w:sz="0" w:space="0" w:color="auto"/>
        <w:bottom w:val="none" w:sz="0" w:space="0" w:color="auto"/>
        <w:right w:val="none" w:sz="0" w:space="0" w:color="auto"/>
      </w:divBdr>
    </w:div>
    <w:div w:id="2033720299">
      <w:bodyDiv w:val="1"/>
      <w:marLeft w:val="0"/>
      <w:marRight w:val="0"/>
      <w:marTop w:val="0"/>
      <w:marBottom w:val="0"/>
      <w:divBdr>
        <w:top w:val="none" w:sz="0" w:space="0" w:color="auto"/>
        <w:left w:val="none" w:sz="0" w:space="0" w:color="auto"/>
        <w:bottom w:val="none" w:sz="0" w:space="0" w:color="auto"/>
        <w:right w:val="none" w:sz="0" w:space="0" w:color="auto"/>
      </w:divBdr>
    </w:div>
    <w:div w:id="211774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cemasters.com/images/PED%20TONE%20REDUCING%20AFO.JPG" TargetMode="External"/><Relationship Id="rId13" Type="http://schemas.openxmlformats.org/officeDocument/2006/relationships/hyperlink" Target="http://www.hemihelp.org.uk/hemiplegia/treatments/splinting/foot_and_ankle_splint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pga/1996/56/contents"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www.specialeducationalneeds.co.uk/usefulInformation/SEN-Educationalinfo/warnock.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sembly.wales/research%20documents/17-005/17-005-web-english.pdf" TargetMode="External"/><Relationship Id="rId5" Type="http://schemas.openxmlformats.org/officeDocument/2006/relationships/webSettings" Target="webSettings.xml"/><Relationship Id="rId15" Type="http://schemas.openxmlformats.org/officeDocument/2006/relationships/hyperlink" Target="https://beta.gov.wales/sites/default/files/consultations/2018-12/draft-additional-learning-needs-code-for-wales.pdf" TargetMode="External"/><Relationship Id="rId10" Type="http://schemas.openxmlformats.org/officeDocument/2006/relationships/hyperlink" Target="http://www.snapcymru.org/we-content/uploads/2014/09/IDP-Booklet.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erbralpalsy.org.uk/cerbral-palsy.html" TargetMode="External"/><Relationship Id="rId14" Type="http://schemas.openxmlformats.org/officeDocument/2006/relationships/hyperlink" Target="http://www.educationengland.org.uk/documents/warnock/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Edu07</b:Tag>
    <b:SourceType>DocumentFromInternetSite</b:SourceType>
    <b:Guid>{79A2BF3C-D7A2-435A-9ED0-1EFD816EE67F}</b:Guid>
    <b:Author>
      <b:Author>
        <b:NameList>
          <b:Person>
            <b:Last>England</b:Last>
            <b:First>Education</b:First>
            <b:Middle>in</b:Middle>
          </b:Person>
        </b:NameList>
      </b:Author>
      <b:Editor>
        <b:NameList>
          <b:Person>
            <b:Last>Gillard</b:Last>
            <b:First>Derek</b:First>
          </b:Person>
        </b:NameList>
      </b:Editor>
    </b:Author>
    <b:Title>The Warnock Report (1978)</b:Title>
    <b:InternetSiteTitle>Education in England the hitory of our schools</b:InternetSiteTitle>
    <b:Year>2007</b:Year>
    <b:Month>November</b:Month>
    <b:Day>11</b:Day>
    <b:URL>http://www.educationengland.org.uk/documents/warnock/index.html</b:URL>
    <b:YearAccessed>2018</b:YearAccessed>
    <b:MonthAccessed>January</b:MonthAccessed>
    <b:DayAccessed>19</b:DayAccessed>
    <b:RefOrder>6</b:RefOrder>
  </b:Source>
  <b:Source>
    <b:Tag>cer19</b:Tag>
    <b:SourceType>DocumentFromInternetSite</b:SourceType>
    <b:Guid>{D3B4190F-6993-4B78-B537-2E1314A0B5A4}</b:Guid>
    <b:Author>
      <b:Author>
        <b:NameList>
          <b:Person>
            <b:Last>cerebralpalsy.org.uk</b:Last>
          </b:Person>
        </b:NameList>
      </b:Author>
    </b:Author>
    <b:Title>What is Cerebral Palsy ?</b:Title>
    <b:InternetSiteTitle>Cerebral Palsy</b:InternetSiteTitle>
    <b:Year>2019</b:Year>
    <b:Month>January</b:Month>
    <b:Day>14</b:Day>
    <b:URL>https://www.cerbralpalsy.org.uk/cerbral-palsy.html</b:URL>
    <b:RefOrder>1</b:RefOrder>
  </b:Source>
  <b:Source>
    <b:Tag>Chr10</b:Tag>
    <b:SourceType>InternetSite</b:SourceType>
    <b:Guid>{637ADFE7-984D-4A30-9856-C893CCAA0E40}</b:Guid>
    <b:Title>HemiHelp for Children and Young People with Hemiplegia</b:Title>
    <b:InternetSiteTitle>Ankle and Foot Splints or Orthoses (AFO's)</b:InternetSiteTitle>
    <b:Year>2010</b:Year>
    <b:URL>http://www.hemihelp.org.uk/hemiplegia/treatments/splinting/foot_and_ankle_splints</b:URL>
    <b:Author>
      <b:Author>
        <b:NameList>
          <b:Person>
            <b:Last>Drake</b:Last>
            <b:First>Chris</b:First>
          </b:Person>
        </b:NameList>
      </b:Author>
    </b:Author>
    <b:RefOrder>2</b:RefOrder>
  </b:Source>
  <b:Source>
    <b:Tag>Tas03</b:Tag>
    <b:SourceType>Book</b:SourceType>
    <b:Guid>{DC91D2BC-B91F-43D8-9142-2CE796D0586D}</b:Guid>
    <b:Title>Supporting Special Needs, Understanding Inclusion in the Early Years</b:Title>
    <b:Year>2003</b:Year>
    <b:Author>
      <b:Author>
        <b:NameList>
          <b:Person>
            <b:Last>Tassoni</b:Last>
            <b:First>Penny</b:First>
          </b:Person>
        </b:NameList>
      </b:Author>
    </b:Author>
    <b:City>Oxon</b:City>
    <b:Publisher>Heinemann Education Publishers</b:Publisher>
    <b:RefOrder>5</b:RefOrder>
  </b:Source>
  <b:Source>
    <b:Tag>Leg96</b:Tag>
    <b:SourceType>DocumentFromInternetSite</b:SourceType>
    <b:Guid>{6D1F4BA6-C872-4C0B-98F2-15ECD6C44CD2}</b:Guid>
    <b:Title>Education Act 1996, Chapter 56, Section 7</b:Title>
    <b:Year>1996</b:Year>
    <b:Author>
      <b:Author>
        <b:NameList>
          <b:Person>
            <b:Last>Legislation.gov.uk</b:Last>
          </b:Person>
        </b:NameList>
      </b:Author>
    </b:Author>
    <b:InternetSiteTitle>Legislation.gov.uk</b:InternetSiteTitle>
    <b:Month>January</b:Month>
    <b:Day>1</b:Day>
    <b:URL>https://www.legislation.gov.uk/ukpga/1996/56/section/7</b:URL>
    <b:YearAccessed>2019</b:YearAccessed>
    <b:MonthAccessed>January</b:MonthAccessed>
    <b:DayAccessed>30</b:DayAccessed>
    <b:RefOrder>3</b:RefOrder>
  </b:Source>
  <b:Source>
    <b:Tag>CYM14</b:Tag>
    <b:SourceType>DocumentFromInternetSite</b:SourceType>
    <b:Guid>{0ACCD80F-4554-47B7-8272-FAB7BD6508D0}</b:Guid>
    <b:Author>
      <b:Author>
        <b:NameList>
          <b:Person>
            <b:Last>Cymru</b:Last>
            <b:First>SNAP</b:First>
          </b:Person>
        </b:NameList>
      </b:Author>
    </b:Author>
    <b:Title>SNAP CYMRU</b:Title>
    <b:InternetSiteTitle>Individual Development Plan (IDP)</b:InternetSiteTitle>
    <b:Year>2014</b:Year>
    <b:Month>September</b:Month>
    <b:Day>1</b:Day>
    <b:URL>www.snapcymru.org/wp-content/uploads/2014/09/IDP-Booklet.pdf</b:URL>
    <b:YearAccessed>2019</b:YearAccessed>
    <b:MonthAccessed>February</b:MonthAccessed>
    <b:DayAccessed>2</b:DayAccessed>
    <b:RefOrder>7</b:RefOrder>
  </b:Source>
  <b:Source>
    <b:Tag>Mic17</b:Tag>
    <b:SourceType>DocumentFromInternetSite</b:SourceType>
    <b:Guid>{0B9E6B87-7896-4056-A722-799A60B077E5}</b:Guid>
    <b:Author>
      <b:Author>
        <b:NameList>
          <b:Person>
            <b:Last>Dauncey</b:Last>
            <b:First>Michael</b:First>
          </b:Person>
        </b:NameList>
      </b:Author>
    </b:Author>
    <b:Title>Additional Learning Needs and Educational Tribunal (Wales) Bill</b:Title>
    <b:InternetSiteTitle>National Assembly for Wales</b:InternetSiteTitle>
    <b:Year>2017</b:Year>
    <b:Month>March</b:Month>
    <b:Day>1</b:Day>
    <b:URL>http://www.assembly.wales/research%20documents/17-005/17-005-web-english.pdf</b:URL>
    <b:YearAccessed>2019</b:YearAccessed>
    <b:MonthAccessed>February</b:MonthAccessed>
    <b:DayAccessed>2</b:DayAccessed>
    <b:RefOrder>4</b:RefOrder>
  </b:Source>
  <b:Source>
    <b:Tag>Gov18</b:Tag>
    <b:SourceType>DocumentFromInternetSite</b:SourceType>
    <b:Guid>{B936F01F-8E27-4C4A-A0BB-9655358AFD9C}</b:Guid>
    <b:Author>
      <b:Author>
        <b:NameList>
          <b:Person>
            <b:Last>Government</b:Last>
            <b:First>Welsh</b:First>
          </b:Person>
        </b:NameList>
      </b:Author>
    </b:Author>
    <b:Title>Welsh Government</b:Title>
    <b:InternetSiteTitle>Draft Additional Learning Needs Code for Wales</b:InternetSiteTitle>
    <b:Year>2018</b:Year>
    <b:Month>December</b:Month>
    <b:Day>1</b:Day>
    <b:URL>https://beta.gov.wales/sites/default/files/consultations/2018-12/draft-additional-learning-needs-code-for-wales.pdf</b:URL>
    <b:YearAccessed>2018</b:YearAccessed>
    <b:MonthAccessed>December</b:MonthAccessed>
    <b:DayAccessed>16</b:DayAccessed>
    <b:RefOrder>8</b:RefOrder>
  </b:Source>
</b:Sources>
</file>

<file path=customXml/itemProps1.xml><?xml version="1.0" encoding="utf-8"?>
<ds:datastoreItem xmlns:ds="http://schemas.openxmlformats.org/officeDocument/2006/customXml" ds:itemID="{618B2F7E-F4A1-42A1-9CA0-5110F534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9</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Jones</dc:creator>
  <cp:keywords/>
  <dc:description/>
  <cp:lastModifiedBy>Huw Jones</cp:lastModifiedBy>
  <cp:revision>90</cp:revision>
  <dcterms:created xsi:type="dcterms:W3CDTF">2019-01-27T19:12:00Z</dcterms:created>
  <dcterms:modified xsi:type="dcterms:W3CDTF">2019-02-07T19:40:00Z</dcterms:modified>
</cp:coreProperties>
</file>