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5BD9BD" w14:textId="77777777" w:rsidR="00B10763" w:rsidRPr="00EF3DCB" w:rsidRDefault="00B10763" w:rsidP="00182313">
      <w:pPr>
        <w:spacing w:before="240" w:line="360" w:lineRule="auto"/>
        <w:jc w:val="center"/>
        <w:rPr>
          <w:rFonts w:asciiTheme="minorBidi" w:hAnsiTheme="minorBidi"/>
          <w:b/>
          <w:bCs/>
          <w:noProof/>
          <w:sz w:val="24"/>
          <w:szCs w:val="24"/>
          <w:lang w:val="en-GB"/>
        </w:rPr>
      </w:pPr>
    </w:p>
    <w:p w14:paraId="0DD95158" w14:textId="77777777" w:rsidR="00D64981" w:rsidRPr="00EF3DCB" w:rsidRDefault="00D64981" w:rsidP="00182313">
      <w:pPr>
        <w:spacing w:before="240" w:line="360" w:lineRule="auto"/>
        <w:jc w:val="center"/>
        <w:rPr>
          <w:rFonts w:asciiTheme="minorBidi" w:hAnsiTheme="minorBidi"/>
          <w:b/>
          <w:bCs/>
          <w:noProof/>
          <w:sz w:val="24"/>
          <w:szCs w:val="24"/>
          <w:lang w:val="en-GB"/>
        </w:rPr>
      </w:pPr>
    </w:p>
    <w:p w14:paraId="0AAAB6D5" w14:textId="77777777" w:rsidR="00D64981" w:rsidRPr="00EF3DCB" w:rsidRDefault="00D64981" w:rsidP="00182313">
      <w:pPr>
        <w:spacing w:before="240" w:line="360" w:lineRule="auto"/>
        <w:jc w:val="center"/>
        <w:rPr>
          <w:rFonts w:asciiTheme="minorBidi" w:hAnsiTheme="minorBidi"/>
          <w:b/>
          <w:bCs/>
          <w:noProof/>
          <w:sz w:val="24"/>
          <w:szCs w:val="24"/>
          <w:lang w:val="en-GB"/>
        </w:rPr>
      </w:pPr>
    </w:p>
    <w:p w14:paraId="7970B759" w14:textId="65125098" w:rsidR="00B10763" w:rsidRPr="00EF3DCB" w:rsidRDefault="00B10763" w:rsidP="00182313">
      <w:pPr>
        <w:spacing w:before="240" w:line="360" w:lineRule="auto"/>
        <w:jc w:val="center"/>
        <w:rPr>
          <w:rFonts w:asciiTheme="minorBidi" w:hAnsiTheme="minorBidi"/>
          <w:b/>
          <w:bCs/>
          <w:noProof/>
          <w:sz w:val="24"/>
          <w:szCs w:val="24"/>
          <w:lang w:val="en-GB"/>
        </w:rPr>
      </w:pPr>
      <w:r w:rsidRPr="00EF3DCB">
        <w:rPr>
          <w:rFonts w:asciiTheme="minorBidi" w:hAnsiTheme="minorBidi"/>
          <w:b/>
          <w:bCs/>
          <w:noProof/>
          <w:sz w:val="24"/>
          <w:szCs w:val="24"/>
          <w:lang w:val="en-GB"/>
        </w:rPr>
        <w:t>Component 1: Written Report</w:t>
      </w:r>
    </w:p>
    <w:p w14:paraId="06D57442" w14:textId="3BA9A6BB" w:rsidR="00B10763" w:rsidRPr="00EF3DCB" w:rsidRDefault="00B10763" w:rsidP="00B10763">
      <w:pPr>
        <w:spacing w:before="240" w:line="360" w:lineRule="auto"/>
        <w:jc w:val="center"/>
        <w:rPr>
          <w:rFonts w:asciiTheme="minorBidi" w:hAnsiTheme="minorBidi"/>
          <w:b/>
          <w:bCs/>
          <w:noProof/>
          <w:sz w:val="24"/>
          <w:szCs w:val="24"/>
          <w:lang w:val="en-GB"/>
        </w:rPr>
      </w:pPr>
      <w:r w:rsidRPr="00EF3DCB">
        <w:rPr>
          <w:rFonts w:asciiTheme="minorBidi" w:hAnsiTheme="minorBidi"/>
          <w:b/>
          <w:bCs/>
          <w:noProof/>
          <w:sz w:val="24"/>
          <w:szCs w:val="24"/>
          <w:lang w:val="en-GB"/>
        </w:rPr>
        <w:t>“</w:t>
      </w:r>
      <w:r w:rsidR="00DF11DE" w:rsidRPr="00EF3DCB">
        <w:rPr>
          <w:rFonts w:asciiTheme="minorBidi" w:hAnsiTheme="minorBidi"/>
          <w:b/>
          <w:bCs/>
          <w:i/>
          <w:iCs/>
          <w:noProof/>
          <w:sz w:val="24"/>
          <w:szCs w:val="24"/>
          <w:lang w:val="en-GB"/>
        </w:rPr>
        <w:t>A Critical Evaluation of NHS Digital’s Online Appointments and Services</w:t>
      </w:r>
      <w:r w:rsidRPr="00EF3DCB">
        <w:rPr>
          <w:rFonts w:asciiTheme="minorBidi" w:hAnsiTheme="minorBidi"/>
          <w:b/>
          <w:bCs/>
          <w:i/>
          <w:iCs/>
          <w:noProof/>
          <w:sz w:val="24"/>
          <w:szCs w:val="24"/>
          <w:lang w:val="en-GB"/>
        </w:rPr>
        <w:t>”</w:t>
      </w:r>
    </w:p>
    <w:p w14:paraId="1788A39F" w14:textId="734DB2E8" w:rsidR="00B10763" w:rsidRPr="00EF3DCB" w:rsidRDefault="00B10763" w:rsidP="00B10763">
      <w:pPr>
        <w:spacing w:before="240" w:line="360" w:lineRule="auto"/>
        <w:jc w:val="center"/>
        <w:rPr>
          <w:rFonts w:asciiTheme="minorBidi" w:hAnsiTheme="minorBidi"/>
          <w:b/>
          <w:bCs/>
          <w:sz w:val="24"/>
          <w:szCs w:val="24"/>
          <w:lang w:val="en-GB"/>
        </w:rPr>
      </w:pPr>
      <w:r w:rsidRPr="00EF3DCB">
        <w:rPr>
          <w:rFonts w:asciiTheme="minorBidi" w:hAnsiTheme="minorBidi"/>
          <w:b/>
          <w:bCs/>
          <w:sz w:val="24"/>
          <w:szCs w:val="24"/>
          <w:lang w:val="en-GB"/>
        </w:rPr>
        <w:t>Student Name:</w:t>
      </w:r>
    </w:p>
    <w:p w14:paraId="58939C92" w14:textId="45D9B2C3" w:rsidR="006128B5" w:rsidRPr="00EF3DCB" w:rsidRDefault="00B10763" w:rsidP="00B10763">
      <w:pPr>
        <w:spacing w:before="240" w:line="360" w:lineRule="auto"/>
        <w:jc w:val="center"/>
        <w:rPr>
          <w:rFonts w:asciiTheme="minorBidi" w:hAnsiTheme="minorBidi"/>
          <w:b/>
          <w:bCs/>
          <w:sz w:val="24"/>
          <w:szCs w:val="24"/>
          <w:lang w:val="en-GB"/>
        </w:rPr>
      </w:pPr>
      <w:r w:rsidRPr="00EF3DCB">
        <w:rPr>
          <w:rFonts w:asciiTheme="minorBidi" w:hAnsiTheme="minorBidi"/>
          <w:b/>
          <w:bCs/>
          <w:sz w:val="24"/>
          <w:szCs w:val="24"/>
          <w:lang w:val="en-GB"/>
        </w:rPr>
        <w:t>Student ID:</w:t>
      </w:r>
    </w:p>
    <w:p w14:paraId="363D0FDE" w14:textId="77777777" w:rsidR="002103A4" w:rsidRPr="00EF3DCB" w:rsidRDefault="006128B5" w:rsidP="00182313">
      <w:pPr>
        <w:spacing w:before="240" w:line="360" w:lineRule="auto"/>
        <w:jc w:val="center"/>
        <w:rPr>
          <w:rFonts w:asciiTheme="minorBidi" w:hAnsiTheme="minorBidi"/>
          <w:b/>
          <w:bCs/>
          <w:sz w:val="24"/>
          <w:szCs w:val="24"/>
          <w:lang w:val="en-GB"/>
        </w:rPr>
      </w:pPr>
      <w:r w:rsidRPr="00EF3DCB">
        <w:rPr>
          <w:rFonts w:asciiTheme="minorBidi" w:hAnsiTheme="minorBidi"/>
          <w:b/>
          <w:bCs/>
          <w:sz w:val="24"/>
          <w:szCs w:val="24"/>
          <w:lang w:val="en-GB"/>
        </w:rPr>
        <w:t>Module</w:t>
      </w:r>
      <w:r w:rsidR="00392A80" w:rsidRPr="00EF3DCB">
        <w:rPr>
          <w:rFonts w:asciiTheme="minorBidi" w:hAnsiTheme="minorBidi"/>
          <w:b/>
          <w:bCs/>
          <w:sz w:val="24"/>
          <w:szCs w:val="24"/>
          <w:lang w:val="en-GB"/>
        </w:rPr>
        <w:t xml:space="preserve"> Name</w:t>
      </w:r>
      <w:r w:rsidRPr="00EF3DCB">
        <w:rPr>
          <w:rFonts w:asciiTheme="minorBidi" w:hAnsiTheme="minorBidi"/>
          <w:b/>
          <w:bCs/>
          <w:sz w:val="24"/>
          <w:szCs w:val="24"/>
          <w:lang w:val="en-GB"/>
        </w:rPr>
        <w:t>: Digital Transformation in the Health and Care Professions</w:t>
      </w:r>
    </w:p>
    <w:p w14:paraId="77F832FD" w14:textId="35346615" w:rsidR="00947707" w:rsidRPr="00EF3DCB" w:rsidRDefault="006128B5" w:rsidP="00182313">
      <w:pPr>
        <w:spacing w:before="240" w:line="360" w:lineRule="auto"/>
        <w:jc w:val="center"/>
        <w:rPr>
          <w:rFonts w:asciiTheme="minorBidi" w:hAnsiTheme="minorBidi"/>
          <w:b/>
          <w:bCs/>
          <w:sz w:val="24"/>
          <w:szCs w:val="24"/>
          <w:lang w:val="en-GB"/>
        </w:rPr>
      </w:pPr>
      <w:r w:rsidRPr="00EF3DCB">
        <w:rPr>
          <w:rFonts w:asciiTheme="minorBidi" w:hAnsiTheme="minorBidi"/>
          <w:b/>
          <w:bCs/>
          <w:sz w:val="24"/>
          <w:szCs w:val="24"/>
          <w:lang w:val="en-GB"/>
        </w:rPr>
        <w:t xml:space="preserve">Module </w:t>
      </w:r>
      <w:r w:rsidR="00126823" w:rsidRPr="00EF3DCB">
        <w:rPr>
          <w:rFonts w:asciiTheme="minorBidi" w:hAnsiTheme="minorBidi"/>
          <w:b/>
          <w:bCs/>
          <w:sz w:val="24"/>
          <w:szCs w:val="24"/>
          <w:lang w:val="en-GB"/>
        </w:rPr>
        <w:t>C</w:t>
      </w:r>
      <w:r w:rsidRPr="00EF3DCB">
        <w:rPr>
          <w:rFonts w:asciiTheme="minorBidi" w:hAnsiTheme="minorBidi"/>
          <w:b/>
          <w:bCs/>
          <w:sz w:val="24"/>
          <w:szCs w:val="24"/>
          <w:lang w:val="en-GB"/>
        </w:rPr>
        <w:t>ode: BMHP6026</w:t>
      </w:r>
    </w:p>
    <w:p w14:paraId="7E98BBE3" w14:textId="7D67E28B" w:rsidR="00755BB8" w:rsidRPr="00EF3DCB" w:rsidRDefault="006128B5" w:rsidP="00182313">
      <w:pPr>
        <w:spacing w:before="240" w:line="360" w:lineRule="auto"/>
        <w:jc w:val="center"/>
        <w:rPr>
          <w:rFonts w:asciiTheme="minorBidi" w:hAnsiTheme="minorBidi"/>
          <w:b/>
          <w:bCs/>
          <w:sz w:val="24"/>
          <w:szCs w:val="24"/>
          <w:lang w:val="en-GB"/>
        </w:rPr>
      </w:pPr>
      <w:r w:rsidRPr="00EF3DCB">
        <w:rPr>
          <w:rFonts w:asciiTheme="minorBidi" w:hAnsiTheme="minorBidi"/>
          <w:b/>
          <w:bCs/>
          <w:sz w:val="24"/>
          <w:szCs w:val="24"/>
          <w:lang w:val="en-GB"/>
        </w:rPr>
        <w:t xml:space="preserve">Submission </w:t>
      </w:r>
      <w:r w:rsidR="00057798" w:rsidRPr="00EF3DCB">
        <w:rPr>
          <w:rFonts w:asciiTheme="minorBidi" w:hAnsiTheme="minorBidi"/>
          <w:b/>
          <w:bCs/>
          <w:sz w:val="24"/>
          <w:szCs w:val="24"/>
          <w:lang w:val="en-GB"/>
        </w:rPr>
        <w:t>D</w:t>
      </w:r>
      <w:r w:rsidRPr="00EF3DCB">
        <w:rPr>
          <w:rFonts w:asciiTheme="minorBidi" w:hAnsiTheme="minorBidi"/>
          <w:b/>
          <w:bCs/>
          <w:sz w:val="24"/>
          <w:szCs w:val="24"/>
          <w:lang w:val="en-GB"/>
        </w:rPr>
        <w:t xml:space="preserve">eadline: </w:t>
      </w:r>
      <w:r w:rsidR="00BA3EB8" w:rsidRPr="00EF3DCB">
        <w:rPr>
          <w:rFonts w:asciiTheme="minorBidi" w:hAnsiTheme="minorBidi"/>
          <w:b/>
          <w:bCs/>
          <w:sz w:val="24"/>
          <w:szCs w:val="24"/>
          <w:lang w:val="en-GB"/>
        </w:rPr>
        <w:t xml:space="preserve">Friday, </w:t>
      </w:r>
      <w:r w:rsidRPr="00EF3DCB">
        <w:rPr>
          <w:rFonts w:asciiTheme="minorBidi" w:hAnsiTheme="minorBidi"/>
          <w:b/>
          <w:bCs/>
          <w:sz w:val="24"/>
          <w:szCs w:val="24"/>
          <w:lang w:val="en-GB"/>
        </w:rPr>
        <w:t>26</w:t>
      </w:r>
      <w:r w:rsidRPr="00EF3DCB">
        <w:rPr>
          <w:rFonts w:asciiTheme="minorBidi" w:hAnsiTheme="minorBidi"/>
          <w:b/>
          <w:bCs/>
          <w:sz w:val="24"/>
          <w:szCs w:val="24"/>
          <w:vertAlign w:val="superscript"/>
          <w:lang w:val="en-GB"/>
        </w:rPr>
        <w:t>th</w:t>
      </w:r>
      <w:r w:rsidR="00057798" w:rsidRPr="00EF3DCB">
        <w:rPr>
          <w:rFonts w:asciiTheme="minorBidi" w:hAnsiTheme="minorBidi"/>
          <w:b/>
          <w:bCs/>
          <w:sz w:val="24"/>
          <w:szCs w:val="24"/>
          <w:lang w:val="en-GB"/>
        </w:rPr>
        <w:t xml:space="preserve"> </w:t>
      </w:r>
      <w:r w:rsidRPr="00EF3DCB">
        <w:rPr>
          <w:rFonts w:asciiTheme="minorBidi" w:hAnsiTheme="minorBidi"/>
          <w:b/>
          <w:bCs/>
          <w:sz w:val="24"/>
          <w:szCs w:val="24"/>
          <w:lang w:val="en-GB"/>
        </w:rPr>
        <w:t>October 2025</w:t>
      </w:r>
    </w:p>
    <w:p w14:paraId="0D3EBDF3" w14:textId="77777777" w:rsidR="00505A40" w:rsidRPr="00EF3DCB" w:rsidRDefault="00505A40" w:rsidP="00182313">
      <w:pPr>
        <w:spacing w:before="240" w:line="360" w:lineRule="auto"/>
        <w:jc w:val="center"/>
        <w:rPr>
          <w:rFonts w:asciiTheme="minorBidi" w:hAnsiTheme="minorBidi"/>
          <w:sz w:val="22"/>
          <w:szCs w:val="22"/>
          <w:lang w:val="en-GB"/>
        </w:rPr>
      </w:pPr>
    </w:p>
    <w:p w14:paraId="33B80150" w14:textId="77777777" w:rsidR="00B10763" w:rsidRPr="00EF3DCB" w:rsidRDefault="00B10763" w:rsidP="00182313">
      <w:pPr>
        <w:spacing w:before="240" w:line="360" w:lineRule="auto"/>
        <w:jc w:val="center"/>
        <w:rPr>
          <w:rFonts w:asciiTheme="minorBidi" w:hAnsiTheme="minorBidi"/>
          <w:sz w:val="22"/>
          <w:szCs w:val="22"/>
          <w:lang w:val="en-GB"/>
        </w:rPr>
      </w:pPr>
    </w:p>
    <w:p w14:paraId="571AABFC" w14:textId="77777777" w:rsidR="00B10763" w:rsidRPr="00EF3DCB" w:rsidRDefault="00B10763" w:rsidP="00182313">
      <w:pPr>
        <w:spacing w:before="240" w:line="360" w:lineRule="auto"/>
        <w:jc w:val="center"/>
        <w:rPr>
          <w:rFonts w:asciiTheme="minorBidi" w:hAnsiTheme="minorBidi"/>
          <w:sz w:val="22"/>
          <w:szCs w:val="22"/>
          <w:lang w:val="en-GB"/>
        </w:rPr>
      </w:pPr>
    </w:p>
    <w:p w14:paraId="2A0467BE" w14:textId="77777777" w:rsidR="00B10763" w:rsidRPr="00EF3DCB" w:rsidRDefault="00B10763" w:rsidP="00182313">
      <w:pPr>
        <w:spacing w:before="240" w:line="360" w:lineRule="auto"/>
        <w:jc w:val="center"/>
        <w:rPr>
          <w:rFonts w:asciiTheme="minorBidi" w:hAnsiTheme="minorBidi"/>
          <w:sz w:val="22"/>
          <w:szCs w:val="22"/>
          <w:lang w:val="en-GB"/>
        </w:rPr>
      </w:pPr>
    </w:p>
    <w:p w14:paraId="2CB81431" w14:textId="77777777" w:rsidR="00B10763" w:rsidRPr="00EF3DCB" w:rsidRDefault="00B10763" w:rsidP="00182313">
      <w:pPr>
        <w:spacing w:before="240" w:line="360" w:lineRule="auto"/>
        <w:jc w:val="center"/>
        <w:rPr>
          <w:rFonts w:asciiTheme="minorBidi" w:hAnsiTheme="minorBidi"/>
          <w:sz w:val="22"/>
          <w:szCs w:val="22"/>
          <w:lang w:val="en-GB"/>
        </w:rPr>
      </w:pPr>
    </w:p>
    <w:p w14:paraId="5B611C0C" w14:textId="77777777" w:rsidR="00B10763" w:rsidRPr="00EF3DCB" w:rsidRDefault="00B10763" w:rsidP="00182313">
      <w:pPr>
        <w:spacing w:before="240" w:line="360" w:lineRule="auto"/>
        <w:jc w:val="center"/>
        <w:rPr>
          <w:rFonts w:asciiTheme="minorBidi" w:hAnsiTheme="minorBidi"/>
          <w:sz w:val="22"/>
          <w:szCs w:val="22"/>
          <w:lang w:val="en-GB"/>
        </w:rPr>
      </w:pPr>
    </w:p>
    <w:p w14:paraId="510794D4" w14:textId="77777777" w:rsidR="00B10763" w:rsidRDefault="00B10763" w:rsidP="00182313">
      <w:pPr>
        <w:spacing w:before="240" w:line="360" w:lineRule="auto"/>
        <w:jc w:val="center"/>
        <w:rPr>
          <w:rFonts w:asciiTheme="minorBidi" w:hAnsiTheme="minorBidi"/>
          <w:sz w:val="22"/>
          <w:szCs w:val="22"/>
          <w:lang w:val="en-GB"/>
        </w:rPr>
      </w:pPr>
    </w:p>
    <w:p w14:paraId="6FF53B5B" w14:textId="77777777" w:rsidR="00183718" w:rsidRPr="00EF3DCB" w:rsidRDefault="00183718" w:rsidP="00182313">
      <w:pPr>
        <w:spacing w:before="240" w:line="360" w:lineRule="auto"/>
        <w:jc w:val="center"/>
        <w:rPr>
          <w:rFonts w:asciiTheme="minorBidi" w:hAnsiTheme="minorBidi"/>
          <w:sz w:val="22"/>
          <w:szCs w:val="22"/>
          <w:lang w:val="en-GB"/>
        </w:rPr>
      </w:pPr>
    </w:p>
    <w:p w14:paraId="4AF07E3B" w14:textId="77777777" w:rsidR="00D64981" w:rsidRPr="00EF3DCB" w:rsidRDefault="00D64981" w:rsidP="00182313">
      <w:pPr>
        <w:spacing w:before="240" w:line="360" w:lineRule="auto"/>
        <w:jc w:val="center"/>
        <w:rPr>
          <w:rFonts w:asciiTheme="minorBidi" w:hAnsiTheme="minorBidi"/>
          <w:sz w:val="22"/>
          <w:szCs w:val="22"/>
          <w:lang w:val="en-GB"/>
        </w:rPr>
      </w:pPr>
    </w:p>
    <w:sdt>
      <w:sdtPr>
        <w:rPr>
          <w:rFonts w:asciiTheme="minorBidi" w:eastAsiaTheme="minorHAnsi" w:hAnsiTheme="minorBidi" w:cstheme="minorBidi"/>
          <w:color w:val="auto"/>
          <w:kern w:val="2"/>
          <w:sz w:val="22"/>
          <w:szCs w:val="22"/>
          <w:lang w:val="en-GB"/>
          <w14:ligatures w14:val="standardContextual"/>
        </w:rPr>
        <w:id w:val="-68038983"/>
        <w:docPartObj>
          <w:docPartGallery w:val="Table of Contents"/>
          <w:docPartUnique/>
        </w:docPartObj>
      </w:sdtPr>
      <w:sdtEndPr>
        <w:rPr>
          <w:rFonts w:eastAsiaTheme="minorEastAsia"/>
          <w:b/>
          <w:bCs/>
          <w:noProof/>
          <w:kern w:val="0"/>
          <w14:ligatures w14:val="none"/>
        </w:rPr>
      </w:sdtEndPr>
      <w:sdtContent>
        <w:p w14:paraId="71AC1589" w14:textId="2E48B5E1" w:rsidR="0047674D" w:rsidRPr="00183718" w:rsidRDefault="00466052" w:rsidP="0036422A">
          <w:pPr>
            <w:pStyle w:val="TOCHeading"/>
            <w:spacing w:after="240" w:line="360" w:lineRule="auto"/>
            <w:jc w:val="center"/>
            <w:rPr>
              <w:rFonts w:asciiTheme="minorBidi" w:hAnsiTheme="minorBidi" w:cstheme="minorBidi"/>
              <w:b/>
              <w:bCs/>
              <w:color w:val="auto"/>
              <w:sz w:val="22"/>
              <w:szCs w:val="22"/>
              <w:lang w:val="en-GB"/>
            </w:rPr>
          </w:pPr>
          <w:r w:rsidRPr="00183718">
            <w:rPr>
              <w:rFonts w:asciiTheme="minorBidi" w:hAnsiTheme="minorBidi" w:cstheme="minorBidi"/>
              <w:b/>
              <w:bCs/>
              <w:color w:val="auto"/>
              <w:sz w:val="22"/>
              <w:szCs w:val="22"/>
              <w:lang w:val="en-GB"/>
            </w:rPr>
            <w:t xml:space="preserve">Table of </w:t>
          </w:r>
          <w:r w:rsidR="0047674D" w:rsidRPr="00183718">
            <w:rPr>
              <w:rFonts w:asciiTheme="minorBidi" w:hAnsiTheme="minorBidi" w:cstheme="minorBidi"/>
              <w:b/>
              <w:bCs/>
              <w:color w:val="auto"/>
              <w:sz w:val="22"/>
              <w:szCs w:val="22"/>
              <w:lang w:val="en-GB"/>
            </w:rPr>
            <w:t>Contents</w:t>
          </w:r>
        </w:p>
        <w:p w14:paraId="2066F206" w14:textId="32300A82" w:rsidR="00183718" w:rsidRPr="00183718" w:rsidRDefault="0047674D">
          <w:pPr>
            <w:pStyle w:val="TOC1"/>
            <w:tabs>
              <w:tab w:val="left" w:pos="480"/>
              <w:tab w:val="right" w:leader="dot" w:pos="9350"/>
            </w:tabs>
            <w:rPr>
              <w:rFonts w:asciiTheme="minorBidi" w:hAnsiTheme="minorBidi"/>
              <w:b/>
              <w:bCs/>
              <w:noProof/>
              <w:kern w:val="2"/>
              <w:sz w:val="22"/>
              <w:szCs w:val="22"/>
              <w:lang w:val="de-DE" w:eastAsia="de-DE"/>
              <w14:ligatures w14:val="standardContextual"/>
            </w:rPr>
          </w:pPr>
          <w:r w:rsidRPr="00183718">
            <w:rPr>
              <w:rFonts w:asciiTheme="minorBidi" w:hAnsiTheme="minorBidi"/>
              <w:b/>
              <w:bCs/>
              <w:sz w:val="22"/>
              <w:szCs w:val="22"/>
              <w:lang w:val="en-GB"/>
            </w:rPr>
            <w:fldChar w:fldCharType="begin"/>
          </w:r>
          <w:r w:rsidRPr="00183718">
            <w:rPr>
              <w:rFonts w:asciiTheme="minorBidi" w:hAnsiTheme="minorBidi"/>
              <w:b/>
              <w:bCs/>
              <w:sz w:val="22"/>
              <w:szCs w:val="22"/>
              <w:lang w:val="en-GB"/>
            </w:rPr>
            <w:instrText xml:space="preserve"> TOC \o "1-3" \h \z \u </w:instrText>
          </w:r>
          <w:r w:rsidRPr="00183718">
            <w:rPr>
              <w:rFonts w:asciiTheme="minorBidi" w:hAnsiTheme="minorBidi"/>
              <w:b/>
              <w:bCs/>
              <w:sz w:val="22"/>
              <w:szCs w:val="22"/>
              <w:lang w:val="en-GB"/>
            </w:rPr>
            <w:fldChar w:fldCharType="separate"/>
          </w:r>
          <w:hyperlink w:anchor="_Toc209796245" w:history="1">
            <w:r w:rsidR="00183718" w:rsidRPr="00183718">
              <w:rPr>
                <w:rStyle w:val="Hyperlink"/>
                <w:rFonts w:asciiTheme="minorBidi" w:hAnsiTheme="minorBidi"/>
                <w:b/>
                <w:bCs/>
                <w:noProof/>
                <w:sz w:val="22"/>
                <w:szCs w:val="22"/>
                <w:lang w:val="en-GB"/>
              </w:rPr>
              <w:t>1.</w:t>
            </w:r>
            <w:r w:rsidR="00183718" w:rsidRPr="00183718">
              <w:rPr>
                <w:rFonts w:asciiTheme="minorBidi" w:hAnsiTheme="minorBidi"/>
                <w:b/>
                <w:bCs/>
                <w:noProof/>
                <w:kern w:val="2"/>
                <w:sz w:val="22"/>
                <w:szCs w:val="22"/>
                <w:lang w:val="de-DE" w:eastAsia="de-DE"/>
                <w14:ligatures w14:val="standardContextual"/>
              </w:rPr>
              <w:tab/>
            </w:r>
            <w:r w:rsidR="00183718" w:rsidRPr="00183718">
              <w:rPr>
                <w:rStyle w:val="Hyperlink"/>
                <w:rFonts w:asciiTheme="minorBidi" w:hAnsiTheme="minorBidi"/>
                <w:b/>
                <w:bCs/>
                <w:noProof/>
                <w:sz w:val="22"/>
                <w:szCs w:val="22"/>
                <w:lang w:val="en-GB"/>
              </w:rPr>
              <w:t>Introduction</w:t>
            </w:r>
            <w:r w:rsidR="00183718" w:rsidRPr="00183718">
              <w:rPr>
                <w:rFonts w:asciiTheme="minorBidi" w:hAnsiTheme="minorBidi"/>
                <w:b/>
                <w:bCs/>
                <w:noProof/>
                <w:webHidden/>
                <w:sz w:val="22"/>
                <w:szCs w:val="22"/>
              </w:rPr>
              <w:tab/>
            </w:r>
            <w:r w:rsidR="00183718" w:rsidRPr="00183718">
              <w:rPr>
                <w:rFonts w:asciiTheme="minorBidi" w:hAnsiTheme="minorBidi"/>
                <w:b/>
                <w:bCs/>
                <w:noProof/>
                <w:webHidden/>
                <w:sz w:val="22"/>
                <w:szCs w:val="22"/>
              </w:rPr>
              <w:fldChar w:fldCharType="begin"/>
            </w:r>
            <w:r w:rsidR="00183718" w:rsidRPr="00183718">
              <w:rPr>
                <w:rFonts w:asciiTheme="minorBidi" w:hAnsiTheme="minorBidi"/>
                <w:b/>
                <w:bCs/>
                <w:noProof/>
                <w:webHidden/>
                <w:sz w:val="22"/>
                <w:szCs w:val="22"/>
              </w:rPr>
              <w:instrText xml:space="preserve"> PAGEREF _Toc209796245 \h </w:instrText>
            </w:r>
            <w:r w:rsidR="00183718" w:rsidRPr="00183718">
              <w:rPr>
                <w:rFonts w:asciiTheme="minorBidi" w:hAnsiTheme="minorBidi"/>
                <w:b/>
                <w:bCs/>
                <w:noProof/>
                <w:webHidden/>
                <w:sz w:val="22"/>
                <w:szCs w:val="22"/>
              </w:rPr>
            </w:r>
            <w:r w:rsidR="00183718" w:rsidRPr="00183718">
              <w:rPr>
                <w:rFonts w:asciiTheme="minorBidi" w:hAnsiTheme="minorBidi"/>
                <w:b/>
                <w:bCs/>
                <w:noProof/>
                <w:webHidden/>
                <w:sz w:val="22"/>
                <w:szCs w:val="22"/>
              </w:rPr>
              <w:fldChar w:fldCharType="separate"/>
            </w:r>
            <w:r w:rsidR="00183718" w:rsidRPr="00183718">
              <w:rPr>
                <w:rFonts w:asciiTheme="minorBidi" w:hAnsiTheme="minorBidi"/>
                <w:b/>
                <w:bCs/>
                <w:noProof/>
                <w:webHidden/>
                <w:sz w:val="22"/>
                <w:szCs w:val="22"/>
              </w:rPr>
              <w:t>2</w:t>
            </w:r>
            <w:r w:rsidR="00183718" w:rsidRPr="00183718">
              <w:rPr>
                <w:rFonts w:asciiTheme="minorBidi" w:hAnsiTheme="minorBidi"/>
                <w:b/>
                <w:bCs/>
                <w:noProof/>
                <w:webHidden/>
                <w:sz w:val="22"/>
                <w:szCs w:val="22"/>
              </w:rPr>
              <w:fldChar w:fldCharType="end"/>
            </w:r>
          </w:hyperlink>
        </w:p>
        <w:p w14:paraId="285F8694" w14:textId="13E2C2C1" w:rsidR="00183718" w:rsidRPr="00183718" w:rsidRDefault="00183718">
          <w:pPr>
            <w:pStyle w:val="TOC1"/>
            <w:tabs>
              <w:tab w:val="left" w:pos="480"/>
              <w:tab w:val="right" w:leader="dot" w:pos="9350"/>
            </w:tabs>
            <w:rPr>
              <w:rFonts w:asciiTheme="minorBidi" w:hAnsiTheme="minorBidi"/>
              <w:b/>
              <w:bCs/>
              <w:noProof/>
              <w:kern w:val="2"/>
              <w:sz w:val="22"/>
              <w:szCs w:val="22"/>
              <w:lang w:val="de-DE" w:eastAsia="de-DE"/>
              <w14:ligatures w14:val="standardContextual"/>
            </w:rPr>
          </w:pPr>
          <w:hyperlink w:anchor="_Toc209796246" w:history="1">
            <w:r w:rsidRPr="00183718">
              <w:rPr>
                <w:rStyle w:val="Hyperlink"/>
                <w:rFonts w:asciiTheme="minorBidi" w:hAnsiTheme="minorBidi"/>
                <w:b/>
                <w:bCs/>
                <w:noProof/>
                <w:sz w:val="22"/>
                <w:szCs w:val="22"/>
                <w:lang w:val="en-GB"/>
              </w:rPr>
              <w:t>2.</w:t>
            </w:r>
            <w:r w:rsidRPr="00183718">
              <w:rPr>
                <w:rFonts w:asciiTheme="minorBidi" w:hAnsiTheme="minorBidi"/>
                <w:b/>
                <w:bCs/>
                <w:noProof/>
                <w:kern w:val="2"/>
                <w:sz w:val="22"/>
                <w:szCs w:val="22"/>
                <w:lang w:val="de-DE" w:eastAsia="de-DE"/>
                <w14:ligatures w14:val="standardContextual"/>
              </w:rPr>
              <w:tab/>
            </w:r>
            <w:r w:rsidRPr="00183718">
              <w:rPr>
                <w:rStyle w:val="Hyperlink"/>
                <w:rFonts w:asciiTheme="minorBidi" w:hAnsiTheme="minorBidi"/>
                <w:b/>
                <w:bCs/>
                <w:noProof/>
                <w:sz w:val="22"/>
                <w:szCs w:val="22"/>
                <w:lang w:val="en-GB"/>
              </w:rPr>
              <w:t>Digital Transformation in UK Health and Social Care: NHS Digital</w:t>
            </w:r>
            <w:r w:rsidRPr="00183718">
              <w:rPr>
                <w:rFonts w:asciiTheme="minorBidi" w:hAnsiTheme="minorBidi"/>
                <w:b/>
                <w:bCs/>
                <w:noProof/>
                <w:webHidden/>
                <w:sz w:val="22"/>
                <w:szCs w:val="22"/>
              </w:rPr>
              <w:tab/>
            </w:r>
            <w:r w:rsidRPr="00183718">
              <w:rPr>
                <w:rFonts w:asciiTheme="minorBidi" w:hAnsiTheme="minorBidi"/>
                <w:b/>
                <w:bCs/>
                <w:noProof/>
                <w:webHidden/>
                <w:sz w:val="22"/>
                <w:szCs w:val="22"/>
              </w:rPr>
              <w:fldChar w:fldCharType="begin"/>
            </w:r>
            <w:r w:rsidRPr="00183718">
              <w:rPr>
                <w:rFonts w:asciiTheme="minorBidi" w:hAnsiTheme="minorBidi"/>
                <w:b/>
                <w:bCs/>
                <w:noProof/>
                <w:webHidden/>
                <w:sz w:val="22"/>
                <w:szCs w:val="22"/>
              </w:rPr>
              <w:instrText xml:space="preserve"> PAGEREF _Toc209796246 \h </w:instrText>
            </w:r>
            <w:r w:rsidRPr="00183718">
              <w:rPr>
                <w:rFonts w:asciiTheme="minorBidi" w:hAnsiTheme="minorBidi"/>
                <w:b/>
                <w:bCs/>
                <w:noProof/>
                <w:webHidden/>
                <w:sz w:val="22"/>
                <w:szCs w:val="22"/>
              </w:rPr>
            </w:r>
            <w:r w:rsidRPr="00183718">
              <w:rPr>
                <w:rFonts w:asciiTheme="minorBidi" w:hAnsiTheme="minorBidi"/>
                <w:b/>
                <w:bCs/>
                <w:noProof/>
                <w:webHidden/>
                <w:sz w:val="22"/>
                <w:szCs w:val="22"/>
              </w:rPr>
              <w:fldChar w:fldCharType="separate"/>
            </w:r>
            <w:r w:rsidRPr="00183718">
              <w:rPr>
                <w:rFonts w:asciiTheme="minorBidi" w:hAnsiTheme="minorBidi"/>
                <w:b/>
                <w:bCs/>
                <w:noProof/>
                <w:webHidden/>
                <w:sz w:val="22"/>
                <w:szCs w:val="22"/>
              </w:rPr>
              <w:t>3</w:t>
            </w:r>
            <w:r w:rsidRPr="00183718">
              <w:rPr>
                <w:rFonts w:asciiTheme="minorBidi" w:hAnsiTheme="minorBidi"/>
                <w:b/>
                <w:bCs/>
                <w:noProof/>
                <w:webHidden/>
                <w:sz w:val="22"/>
                <w:szCs w:val="22"/>
              </w:rPr>
              <w:fldChar w:fldCharType="end"/>
            </w:r>
          </w:hyperlink>
        </w:p>
        <w:p w14:paraId="73BAB0A8" w14:textId="69F594FA" w:rsidR="00183718" w:rsidRPr="00183718" w:rsidRDefault="00183718">
          <w:pPr>
            <w:pStyle w:val="TOC1"/>
            <w:tabs>
              <w:tab w:val="left" w:pos="480"/>
              <w:tab w:val="right" w:leader="dot" w:pos="9350"/>
            </w:tabs>
            <w:rPr>
              <w:rFonts w:asciiTheme="minorBidi" w:hAnsiTheme="minorBidi"/>
              <w:b/>
              <w:bCs/>
              <w:noProof/>
              <w:kern w:val="2"/>
              <w:sz w:val="22"/>
              <w:szCs w:val="22"/>
              <w:lang w:val="de-DE" w:eastAsia="de-DE"/>
              <w14:ligatures w14:val="standardContextual"/>
            </w:rPr>
          </w:pPr>
          <w:hyperlink w:anchor="_Toc209796247" w:history="1">
            <w:r w:rsidRPr="00183718">
              <w:rPr>
                <w:rStyle w:val="Hyperlink"/>
                <w:rFonts w:asciiTheme="minorBidi" w:hAnsiTheme="minorBidi"/>
                <w:b/>
                <w:bCs/>
                <w:noProof/>
                <w:sz w:val="22"/>
                <w:szCs w:val="22"/>
                <w:lang w:val="en-GB"/>
              </w:rPr>
              <w:t>3.</w:t>
            </w:r>
            <w:r w:rsidRPr="00183718">
              <w:rPr>
                <w:rFonts w:asciiTheme="minorBidi" w:hAnsiTheme="minorBidi"/>
                <w:b/>
                <w:bCs/>
                <w:noProof/>
                <w:kern w:val="2"/>
                <w:sz w:val="22"/>
                <w:szCs w:val="22"/>
                <w:lang w:val="de-DE" w:eastAsia="de-DE"/>
                <w14:ligatures w14:val="standardContextual"/>
              </w:rPr>
              <w:tab/>
            </w:r>
            <w:r w:rsidRPr="00183718">
              <w:rPr>
                <w:rStyle w:val="Hyperlink"/>
                <w:rFonts w:asciiTheme="minorBidi" w:hAnsiTheme="minorBidi"/>
                <w:b/>
                <w:bCs/>
                <w:noProof/>
                <w:sz w:val="22"/>
                <w:szCs w:val="22"/>
                <w:lang w:val="en-GB"/>
              </w:rPr>
              <w:t>Impact on the Workforce</w:t>
            </w:r>
            <w:r w:rsidRPr="00183718">
              <w:rPr>
                <w:rFonts w:asciiTheme="minorBidi" w:hAnsiTheme="minorBidi"/>
                <w:b/>
                <w:bCs/>
                <w:noProof/>
                <w:webHidden/>
                <w:sz w:val="22"/>
                <w:szCs w:val="22"/>
              </w:rPr>
              <w:tab/>
            </w:r>
            <w:r w:rsidRPr="00183718">
              <w:rPr>
                <w:rFonts w:asciiTheme="minorBidi" w:hAnsiTheme="minorBidi"/>
                <w:b/>
                <w:bCs/>
                <w:noProof/>
                <w:webHidden/>
                <w:sz w:val="22"/>
                <w:szCs w:val="22"/>
              </w:rPr>
              <w:fldChar w:fldCharType="begin"/>
            </w:r>
            <w:r w:rsidRPr="00183718">
              <w:rPr>
                <w:rFonts w:asciiTheme="minorBidi" w:hAnsiTheme="minorBidi"/>
                <w:b/>
                <w:bCs/>
                <w:noProof/>
                <w:webHidden/>
                <w:sz w:val="22"/>
                <w:szCs w:val="22"/>
              </w:rPr>
              <w:instrText xml:space="preserve"> PAGEREF _Toc209796247 \h </w:instrText>
            </w:r>
            <w:r w:rsidRPr="00183718">
              <w:rPr>
                <w:rFonts w:asciiTheme="minorBidi" w:hAnsiTheme="minorBidi"/>
                <w:b/>
                <w:bCs/>
                <w:noProof/>
                <w:webHidden/>
                <w:sz w:val="22"/>
                <w:szCs w:val="22"/>
              </w:rPr>
            </w:r>
            <w:r w:rsidRPr="00183718">
              <w:rPr>
                <w:rFonts w:asciiTheme="minorBidi" w:hAnsiTheme="minorBidi"/>
                <w:b/>
                <w:bCs/>
                <w:noProof/>
                <w:webHidden/>
                <w:sz w:val="22"/>
                <w:szCs w:val="22"/>
              </w:rPr>
              <w:fldChar w:fldCharType="separate"/>
            </w:r>
            <w:r w:rsidRPr="00183718">
              <w:rPr>
                <w:rFonts w:asciiTheme="minorBidi" w:hAnsiTheme="minorBidi"/>
                <w:b/>
                <w:bCs/>
                <w:noProof/>
                <w:webHidden/>
                <w:sz w:val="22"/>
                <w:szCs w:val="22"/>
              </w:rPr>
              <w:t>4</w:t>
            </w:r>
            <w:r w:rsidRPr="00183718">
              <w:rPr>
                <w:rFonts w:asciiTheme="minorBidi" w:hAnsiTheme="minorBidi"/>
                <w:b/>
                <w:bCs/>
                <w:noProof/>
                <w:webHidden/>
                <w:sz w:val="22"/>
                <w:szCs w:val="22"/>
              </w:rPr>
              <w:fldChar w:fldCharType="end"/>
            </w:r>
          </w:hyperlink>
        </w:p>
        <w:p w14:paraId="5C181584" w14:textId="6153DE34" w:rsidR="00183718" w:rsidRPr="00183718" w:rsidRDefault="00183718">
          <w:pPr>
            <w:pStyle w:val="TOC2"/>
            <w:tabs>
              <w:tab w:val="left" w:pos="960"/>
              <w:tab w:val="right" w:leader="dot" w:pos="9350"/>
            </w:tabs>
            <w:rPr>
              <w:rFonts w:asciiTheme="minorBidi" w:hAnsiTheme="minorBidi"/>
              <w:b/>
              <w:bCs/>
              <w:noProof/>
              <w:kern w:val="2"/>
              <w:sz w:val="22"/>
              <w:szCs w:val="22"/>
              <w:lang w:val="de-DE" w:eastAsia="de-DE"/>
              <w14:ligatures w14:val="standardContextual"/>
            </w:rPr>
          </w:pPr>
          <w:hyperlink w:anchor="_Toc209796248" w:history="1">
            <w:r w:rsidRPr="00183718">
              <w:rPr>
                <w:rStyle w:val="Hyperlink"/>
                <w:rFonts w:asciiTheme="minorBidi" w:eastAsia="Times New Roman" w:hAnsiTheme="minorBidi"/>
                <w:b/>
                <w:bCs/>
                <w:noProof/>
                <w:sz w:val="22"/>
                <w:szCs w:val="22"/>
                <w:lang w:val="en-GB"/>
              </w:rPr>
              <w:t>3.1.</w:t>
            </w:r>
            <w:r w:rsidRPr="00183718">
              <w:rPr>
                <w:rFonts w:asciiTheme="minorBidi" w:hAnsiTheme="minorBidi"/>
                <w:b/>
                <w:bCs/>
                <w:noProof/>
                <w:kern w:val="2"/>
                <w:sz w:val="22"/>
                <w:szCs w:val="22"/>
                <w:lang w:val="de-DE" w:eastAsia="de-DE"/>
                <w14:ligatures w14:val="standardContextual"/>
              </w:rPr>
              <w:tab/>
            </w:r>
            <w:r w:rsidRPr="00183718">
              <w:rPr>
                <w:rStyle w:val="Hyperlink"/>
                <w:rFonts w:asciiTheme="minorBidi" w:eastAsia="Times New Roman" w:hAnsiTheme="minorBidi"/>
                <w:b/>
                <w:bCs/>
                <w:noProof/>
                <w:sz w:val="22"/>
                <w:szCs w:val="22"/>
                <w:lang w:val="en-GB"/>
              </w:rPr>
              <w:t>Changes in Job Roles and Digital Responsibilities</w:t>
            </w:r>
            <w:r w:rsidRPr="00183718">
              <w:rPr>
                <w:rFonts w:asciiTheme="minorBidi" w:hAnsiTheme="minorBidi"/>
                <w:b/>
                <w:bCs/>
                <w:noProof/>
                <w:webHidden/>
                <w:sz w:val="22"/>
                <w:szCs w:val="22"/>
              </w:rPr>
              <w:tab/>
            </w:r>
            <w:r w:rsidRPr="00183718">
              <w:rPr>
                <w:rFonts w:asciiTheme="minorBidi" w:hAnsiTheme="minorBidi"/>
                <w:b/>
                <w:bCs/>
                <w:noProof/>
                <w:webHidden/>
                <w:sz w:val="22"/>
                <w:szCs w:val="22"/>
              </w:rPr>
              <w:fldChar w:fldCharType="begin"/>
            </w:r>
            <w:r w:rsidRPr="00183718">
              <w:rPr>
                <w:rFonts w:asciiTheme="minorBidi" w:hAnsiTheme="minorBidi"/>
                <w:b/>
                <w:bCs/>
                <w:noProof/>
                <w:webHidden/>
                <w:sz w:val="22"/>
                <w:szCs w:val="22"/>
              </w:rPr>
              <w:instrText xml:space="preserve"> PAGEREF _Toc209796248 \h </w:instrText>
            </w:r>
            <w:r w:rsidRPr="00183718">
              <w:rPr>
                <w:rFonts w:asciiTheme="minorBidi" w:hAnsiTheme="minorBidi"/>
                <w:b/>
                <w:bCs/>
                <w:noProof/>
                <w:webHidden/>
                <w:sz w:val="22"/>
                <w:szCs w:val="22"/>
              </w:rPr>
            </w:r>
            <w:r w:rsidRPr="00183718">
              <w:rPr>
                <w:rFonts w:asciiTheme="minorBidi" w:hAnsiTheme="minorBidi"/>
                <w:b/>
                <w:bCs/>
                <w:noProof/>
                <w:webHidden/>
                <w:sz w:val="22"/>
                <w:szCs w:val="22"/>
              </w:rPr>
              <w:fldChar w:fldCharType="separate"/>
            </w:r>
            <w:r w:rsidRPr="00183718">
              <w:rPr>
                <w:rFonts w:asciiTheme="minorBidi" w:hAnsiTheme="minorBidi"/>
                <w:b/>
                <w:bCs/>
                <w:noProof/>
                <w:webHidden/>
                <w:sz w:val="22"/>
                <w:szCs w:val="22"/>
              </w:rPr>
              <w:t>4</w:t>
            </w:r>
            <w:r w:rsidRPr="00183718">
              <w:rPr>
                <w:rFonts w:asciiTheme="minorBidi" w:hAnsiTheme="minorBidi"/>
                <w:b/>
                <w:bCs/>
                <w:noProof/>
                <w:webHidden/>
                <w:sz w:val="22"/>
                <w:szCs w:val="22"/>
              </w:rPr>
              <w:fldChar w:fldCharType="end"/>
            </w:r>
          </w:hyperlink>
        </w:p>
        <w:p w14:paraId="22FE45CB" w14:textId="798BFBEE" w:rsidR="00183718" w:rsidRPr="00183718" w:rsidRDefault="00183718">
          <w:pPr>
            <w:pStyle w:val="TOC2"/>
            <w:tabs>
              <w:tab w:val="left" w:pos="960"/>
              <w:tab w:val="right" w:leader="dot" w:pos="9350"/>
            </w:tabs>
            <w:rPr>
              <w:rFonts w:asciiTheme="minorBidi" w:hAnsiTheme="minorBidi"/>
              <w:b/>
              <w:bCs/>
              <w:noProof/>
              <w:kern w:val="2"/>
              <w:sz w:val="22"/>
              <w:szCs w:val="22"/>
              <w:lang w:val="de-DE" w:eastAsia="de-DE"/>
              <w14:ligatures w14:val="standardContextual"/>
            </w:rPr>
          </w:pPr>
          <w:hyperlink w:anchor="_Toc209796249" w:history="1">
            <w:r w:rsidRPr="00183718">
              <w:rPr>
                <w:rStyle w:val="Hyperlink"/>
                <w:rFonts w:asciiTheme="minorBidi" w:eastAsia="Times New Roman" w:hAnsiTheme="minorBidi"/>
                <w:b/>
                <w:bCs/>
                <w:noProof/>
                <w:sz w:val="22"/>
                <w:szCs w:val="22"/>
                <w:lang w:val="en-GB"/>
              </w:rPr>
              <w:t>3.2.</w:t>
            </w:r>
            <w:r w:rsidRPr="00183718">
              <w:rPr>
                <w:rFonts w:asciiTheme="minorBidi" w:hAnsiTheme="minorBidi"/>
                <w:b/>
                <w:bCs/>
                <w:noProof/>
                <w:kern w:val="2"/>
                <w:sz w:val="22"/>
                <w:szCs w:val="22"/>
                <w:lang w:val="de-DE" w:eastAsia="de-DE"/>
                <w14:ligatures w14:val="standardContextual"/>
              </w:rPr>
              <w:tab/>
            </w:r>
            <w:r w:rsidRPr="00183718">
              <w:rPr>
                <w:rStyle w:val="Hyperlink"/>
                <w:rFonts w:asciiTheme="minorBidi" w:eastAsia="Times New Roman" w:hAnsiTheme="minorBidi"/>
                <w:b/>
                <w:bCs/>
                <w:noProof/>
                <w:sz w:val="22"/>
                <w:szCs w:val="22"/>
                <w:lang w:val="en-GB"/>
              </w:rPr>
              <w:t>Role Competency: Training and Digital Upskilling</w:t>
            </w:r>
            <w:r w:rsidRPr="00183718">
              <w:rPr>
                <w:rFonts w:asciiTheme="minorBidi" w:hAnsiTheme="minorBidi"/>
                <w:b/>
                <w:bCs/>
                <w:noProof/>
                <w:webHidden/>
                <w:sz w:val="22"/>
                <w:szCs w:val="22"/>
              </w:rPr>
              <w:tab/>
            </w:r>
            <w:r w:rsidRPr="00183718">
              <w:rPr>
                <w:rFonts w:asciiTheme="minorBidi" w:hAnsiTheme="minorBidi"/>
                <w:b/>
                <w:bCs/>
                <w:noProof/>
                <w:webHidden/>
                <w:sz w:val="22"/>
                <w:szCs w:val="22"/>
              </w:rPr>
              <w:fldChar w:fldCharType="begin"/>
            </w:r>
            <w:r w:rsidRPr="00183718">
              <w:rPr>
                <w:rFonts w:asciiTheme="minorBidi" w:hAnsiTheme="minorBidi"/>
                <w:b/>
                <w:bCs/>
                <w:noProof/>
                <w:webHidden/>
                <w:sz w:val="22"/>
                <w:szCs w:val="22"/>
              </w:rPr>
              <w:instrText xml:space="preserve"> PAGEREF _Toc209796249 \h </w:instrText>
            </w:r>
            <w:r w:rsidRPr="00183718">
              <w:rPr>
                <w:rFonts w:asciiTheme="minorBidi" w:hAnsiTheme="minorBidi"/>
                <w:b/>
                <w:bCs/>
                <w:noProof/>
                <w:webHidden/>
                <w:sz w:val="22"/>
                <w:szCs w:val="22"/>
              </w:rPr>
            </w:r>
            <w:r w:rsidRPr="00183718">
              <w:rPr>
                <w:rFonts w:asciiTheme="minorBidi" w:hAnsiTheme="minorBidi"/>
                <w:b/>
                <w:bCs/>
                <w:noProof/>
                <w:webHidden/>
                <w:sz w:val="22"/>
                <w:szCs w:val="22"/>
              </w:rPr>
              <w:fldChar w:fldCharType="separate"/>
            </w:r>
            <w:r w:rsidRPr="00183718">
              <w:rPr>
                <w:rFonts w:asciiTheme="minorBidi" w:hAnsiTheme="minorBidi"/>
                <w:b/>
                <w:bCs/>
                <w:noProof/>
                <w:webHidden/>
                <w:sz w:val="22"/>
                <w:szCs w:val="22"/>
              </w:rPr>
              <w:t>5</w:t>
            </w:r>
            <w:r w:rsidRPr="00183718">
              <w:rPr>
                <w:rFonts w:asciiTheme="minorBidi" w:hAnsiTheme="minorBidi"/>
                <w:b/>
                <w:bCs/>
                <w:noProof/>
                <w:webHidden/>
                <w:sz w:val="22"/>
                <w:szCs w:val="22"/>
              </w:rPr>
              <w:fldChar w:fldCharType="end"/>
            </w:r>
          </w:hyperlink>
        </w:p>
        <w:p w14:paraId="0FC83240" w14:textId="40D425AE" w:rsidR="00183718" w:rsidRPr="00183718" w:rsidRDefault="00183718">
          <w:pPr>
            <w:pStyle w:val="TOC2"/>
            <w:tabs>
              <w:tab w:val="left" w:pos="960"/>
              <w:tab w:val="right" w:leader="dot" w:pos="9350"/>
            </w:tabs>
            <w:rPr>
              <w:rFonts w:asciiTheme="minorBidi" w:hAnsiTheme="minorBidi"/>
              <w:b/>
              <w:bCs/>
              <w:noProof/>
              <w:kern w:val="2"/>
              <w:sz w:val="22"/>
              <w:szCs w:val="22"/>
              <w:lang w:val="de-DE" w:eastAsia="de-DE"/>
              <w14:ligatures w14:val="standardContextual"/>
            </w:rPr>
          </w:pPr>
          <w:hyperlink w:anchor="_Toc209796250" w:history="1">
            <w:r w:rsidRPr="00183718">
              <w:rPr>
                <w:rStyle w:val="Hyperlink"/>
                <w:rFonts w:asciiTheme="minorBidi" w:eastAsia="Times New Roman" w:hAnsiTheme="minorBidi"/>
                <w:b/>
                <w:bCs/>
                <w:noProof/>
                <w:sz w:val="22"/>
                <w:szCs w:val="22"/>
                <w:lang w:val="en-GB"/>
              </w:rPr>
              <w:t>3.3.</w:t>
            </w:r>
            <w:r w:rsidRPr="00183718">
              <w:rPr>
                <w:rFonts w:asciiTheme="minorBidi" w:hAnsiTheme="minorBidi"/>
                <w:b/>
                <w:bCs/>
                <w:noProof/>
                <w:kern w:val="2"/>
                <w:sz w:val="22"/>
                <w:szCs w:val="22"/>
                <w:lang w:val="de-DE" w:eastAsia="de-DE"/>
                <w14:ligatures w14:val="standardContextual"/>
              </w:rPr>
              <w:tab/>
            </w:r>
            <w:r w:rsidRPr="00183718">
              <w:rPr>
                <w:rStyle w:val="Hyperlink"/>
                <w:rFonts w:asciiTheme="minorBidi" w:eastAsia="Times New Roman" w:hAnsiTheme="minorBidi"/>
                <w:b/>
                <w:bCs/>
                <w:noProof/>
                <w:sz w:val="22"/>
                <w:szCs w:val="22"/>
                <w:lang w:val="en-GB"/>
              </w:rPr>
              <w:t>Workforce Pressures: Efficiency Gains vs Burnout Risks</w:t>
            </w:r>
            <w:r w:rsidRPr="00183718">
              <w:rPr>
                <w:rFonts w:asciiTheme="minorBidi" w:hAnsiTheme="minorBidi"/>
                <w:b/>
                <w:bCs/>
                <w:noProof/>
                <w:webHidden/>
                <w:sz w:val="22"/>
                <w:szCs w:val="22"/>
              </w:rPr>
              <w:tab/>
            </w:r>
            <w:r w:rsidRPr="00183718">
              <w:rPr>
                <w:rFonts w:asciiTheme="minorBidi" w:hAnsiTheme="minorBidi"/>
                <w:b/>
                <w:bCs/>
                <w:noProof/>
                <w:webHidden/>
                <w:sz w:val="22"/>
                <w:szCs w:val="22"/>
              </w:rPr>
              <w:fldChar w:fldCharType="begin"/>
            </w:r>
            <w:r w:rsidRPr="00183718">
              <w:rPr>
                <w:rFonts w:asciiTheme="minorBidi" w:hAnsiTheme="minorBidi"/>
                <w:b/>
                <w:bCs/>
                <w:noProof/>
                <w:webHidden/>
                <w:sz w:val="22"/>
                <w:szCs w:val="22"/>
              </w:rPr>
              <w:instrText xml:space="preserve"> PAGEREF _Toc209796250 \h </w:instrText>
            </w:r>
            <w:r w:rsidRPr="00183718">
              <w:rPr>
                <w:rFonts w:asciiTheme="minorBidi" w:hAnsiTheme="minorBidi"/>
                <w:b/>
                <w:bCs/>
                <w:noProof/>
                <w:webHidden/>
                <w:sz w:val="22"/>
                <w:szCs w:val="22"/>
              </w:rPr>
            </w:r>
            <w:r w:rsidRPr="00183718">
              <w:rPr>
                <w:rFonts w:asciiTheme="minorBidi" w:hAnsiTheme="minorBidi"/>
                <w:b/>
                <w:bCs/>
                <w:noProof/>
                <w:webHidden/>
                <w:sz w:val="22"/>
                <w:szCs w:val="22"/>
              </w:rPr>
              <w:fldChar w:fldCharType="separate"/>
            </w:r>
            <w:r w:rsidRPr="00183718">
              <w:rPr>
                <w:rFonts w:asciiTheme="minorBidi" w:hAnsiTheme="minorBidi"/>
                <w:b/>
                <w:bCs/>
                <w:noProof/>
                <w:webHidden/>
                <w:sz w:val="22"/>
                <w:szCs w:val="22"/>
              </w:rPr>
              <w:t>5</w:t>
            </w:r>
            <w:r w:rsidRPr="00183718">
              <w:rPr>
                <w:rFonts w:asciiTheme="minorBidi" w:hAnsiTheme="minorBidi"/>
                <w:b/>
                <w:bCs/>
                <w:noProof/>
                <w:webHidden/>
                <w:sz w:val="22"/>
                <w:szCs w:val="22"/>
              </w:rPr>
              <w:fldChar w:fldCharType="end"/>
            </w:r>
          </w:hyperlink>
        </w:p>
        <w:p w14:paraId="0E3C68E4" w14:textId="5D322DB3" w:rsidR="00183718" w:rsidRPr="00183718" w:rsidRDefault="00183718">
          <w:pPr>
            <w:pStyle w:val="TOC1"/>
            <w:tabs>
              <w:tab w:val="left" w:pos="480"/>
              <w:tab w:val="right" w:leader="dot" w:pos="9350"/>
            </w:tabs>
            <w:rPr>
              <w:rFonts w:asciiTheme="minorBidi" w:hAnsiTheme="minorBidi"/>
              <w:b/>
              <w:bCs/>
              <w:noProof/>
              <w:kern w:val="2"/>
              <w:sz w:val="22"/>
              <w:szCs w:val="22"/>
              <w:lang w:val="de-DE" w:eastAsia="de-DE"/>
              <w14:ligatures w14:val="standardContextual"/>
            </w:rPr>
          </w:pPr>
          <w:hyperlink w:anchor="_Toc209796251" w:history="1">
            <w:r w:rsidRPr="00183718">
              <w:rPr>
                <w:rStyle w:val="Hyperlink"/>
                <w:rFonts w:asciiTheme="minorBidi" w:hAnsiTheme="minorBidi"/>
                <w:b/>
                <w:bCs/>
                <w:noProof/>
                <w:sz w:val="22"/>
                <w:szCs w:val="22"/>
                <w:lang w:val="en-GB"/>
              </w:rPr>
              <w:t>4.</w:t>
            </w:r>
            <w:r w:rsidRPr="00183718">
              <w:rPr>
                <w:rFonts w:asciiTheme="minorBidi" w:hAnsiTheme="minorBidi"/>
                <w:b/>
                <w:bCs/>
                <w:noProof/>
                <w:kern w:val="2"/>
                <w:sz w:val="22"/>
                <w:szCs w:val="22"/>
                <w:lang w:val="de-DE" w:eastAsia="de-DE"/>
                <w14:ligatures w14:val="standardContextual"/>
              </w:rPr>
              <w:tab/>
            </w:r>
            <w:r w:rsidRPr="00183718">
              <w:rPr>
                <w:rStyle w:val="Hyperlink"/>
                <w:rFonts w:asciiTheme="minorBidi" w:hAnsiTheme="minorBidi"/>
                <w:b/>
                <w:bCs/>
                <w:noProof/>
                <w:sz w:val="22"/>
                <w:szCs w:val="22"/>
                <w:lang w:val="en-GB"/>
              </w:rPr>
              <w:t>Impact on Service Delivery</w:t>
            </w:r>
            <w:r w:rsidRPr="00183718">
              <w:rPr>
                <w:rFonts w:asciiTheme="minorBidi" w:hAnsiTheme="minorBidi"/>
                <w:b/>
                <w:bCs/>
                <w:noProof/>
                <w:webHidden/>
                <w:sz w:val="22"/>
                <w:szCs w:val="22"/>
              </w:rPr>
              <w:tab/>
            </w:r>
            <w:r w:rsidRPr="00183718">
              <w:rPr>
                <w:rFonts w:asciiTheme="minorBidi" w:hAnsiTheme="minorBidi"/>
                <w:b/>
                <w:bCs/>
                <w:noProof/>
                <w:webHidden/>
                <w:sz w:val="22"/>
                <w:szCs w:val="22"/>
              </w:rPr>
              <w:fldChar w:fldCharType="begin"/>
            </w:r>
            <w:r w:rsidRPr="00183718">
              <w:rPr>
                <w:rFonts w:asciiTheme="minorBidi" w:hAnsiTheme="minorBidi"/>
                <w:b/>
                <w:bCs/>
                <w:noProof/>
                <w:webHidden/>
                <w:sz w:val="22"/>
                <w:szCs w:val="22"/>
              </w:rPr>
              <w:instrText xml:space="preserve"> PAGEREF _Toc209796251 \h </w:instrText>
            </w:r>
            <w:r w:rsidRPr="00183718">
              <w:rPr>
                <w:rFonts w:asciiTheme="minorBidi" w:hAnsiTheme="minorBidi"/>
                <w:b/>
                <w:bCs/>
                <w:noProof/>
                <w:webHidden/>
                <w:sz w:val="22"/>
                <w:szCs w:val="22"/>
              </w:rPr>
            </w:r>
            <w:r w:rsidRPr="00183718">
              <w:rPr>
                <w:rFonts w:asciiTheme="minorBidi" w:hAnsiTheme="minorBidi"/>
                <w:b/>
                <w:bCs/>
                <w:noProof/>
                <w:webHidden/>
                <w:sz w:val="22"/>
                <w:szCs w:val="22"/>
              </w:rPr>
              <w:fldChar w:fldCharType="separate"/>
            </w:r>
            <w:r w:rsidRPr="00183718">
              <w:rPr>
                <w:rFonts w:asciiTheme="minorBidi" w:hAnsiTheme="minorBidi"/>
                <w:b/>
                <w:bCs/>
                <w:noProof/>
                <w:webHidden/>
                <w:sz w:val="22"/>
                <w:szCs w:val="22"/>
              </w:rPr>
              <w:t>6</w:t>
            </w:r>
            <w:r w:rsidRPr="00183718">
              <w:rPr>
                <w:rFonts w:asciiTheme="minorBidi" w:hAnsiTheme="minorBidi"/>
                <w:b/>
                <w:bCs/>
                <w:noProof/>
                <w:webHidden/>
                <w:sz w:val="22"/>
                <w:szCs w:val="22"/>
              </w:rPr>
              <w:fldChar w:fldCharType="end"/>
            </w:r>
          </w:hyperlink>
        </w:p>
        <w:p w14:paraId="3E90A9AD" w14:textId="288CB280" w:rsidR="00183718" w:rsidRPr="00183718" w:rsidRDefault="00183718">
          <w:pPr>
            <w:pStyle w:val="TOC2"/>
            <w:tabs>
              <w:tab w:val="left" w:pos="960"/>
              <w:tab w:val="right" w:leader="dot" w:pos="9350"/>
            </w:tabs>
            <w:rPr>
              <w:rFonts w:asciiTheme="minorBidi" w:hAnsiTheme="minorBidi"/>
              <w:b/>
              <w:bCs/>
              <w:noProof/>
              <w:kern w:val="2"/>
              <w:sz w:val="22"/>
              <w:szCs w:val="22"/>
              <w:lang w:val="de-DE" w:eastAsia="de-DE"/>
              <w14:ligatures w14:val="standardContextual"/>
            </w:rPr>
          </w:pPr>
          <w:hyperlink w:anchor="_Toc209796252" w:history="1">
            <w:r w:rsidRPr="00183718">
              <w:rPr>
                <w:rStyle w:val="Hyperlink"/>
                <w:rFonts w:asciiTheme="minorBidi" w:hAnsiTheme="minorBidi"/>
                <w:b/>
                <w:bCs/>
                <w:noProof/>
                <w:sz w:val="22"/>
                <w:szCs w:val="22"/>
                <w:lang w:val="en-GB"/>
              </w:rPr>
              <w:t>4.1.</w:t>
            </w:r>
            <w:r w:rsidRPr="00183718">
              <w:rPr>
                <w:rFonts w:asciiTheme="minorBidi" w:hAnsiTheme="minorBidi"/>
                <w:b/>
                <w:bCs/>
                <w:noProof/>
                <w:kern w:val="2"/>
                <w:sz w:val="22"/>
                <w:szCs w:val="22"/>
                <w:lang w:val="de-DE" w:eastAsia="de-DE"/>
                <w14:ligatures w14:val="standardContextual"/>
              </w:rPr>
              <w:tab/>
            </w:r>
            <w:r w:rsidRPr="00183718">
              <w:rPr>
                <w:rStyle w:val="Hyperlink"/>
                <w:rFonts w:asciiTheme="minorBidi" w:hAnsiTheme="minorBidi"/>
                <w:b/>
                <w:bCs/>
                <w:noProof/>
                <w:sz w:val="22"/>
                <w:szCs w:val="22"/>
                <w:lang w:val="en-GB"/>
              </w:rPr>
              <w:t>Daily Operations: Booking, E-Prescriptions, and Digital Triage Workflows</w:t>
            </w:r>
            <w:r w:rsidRPr="00183718">
              <w:rPr>
                <w:rFonts w:asciiTheme="minorBidi" w:hAnsiTheme="minorBidi"/>
                <w:b/>
                <w:bCs/>
                <w:noProof/>
                <w:webHidden/>
                <w:sz w:val="22"/>
                <w:szCs w:val="22"/>
              </w:rPr>
              <w:tab/>
            </w:r>
            <w:r w:rsidRPr="00183718">
              <w:rPr>
                <w:rFonts w:asciiTheme="minorBidi" w:hAnsiTheme="minorBidi"/>
                <w:b/>
                <w:bCs/>
                <w:noProof/>
                <w:webHidden/>
                <w:sz w:val="22"/>
                <w:szCs w:val="22"/>
              </w:rPr>
              <w:fldChar w:fldCharType="begin"/>
            </w:r>
            <w:r w:rsidRPr="00183718">
              <w:rPr>
                <w:rFonts w:asciiTheme="minorBidi" w:hAnsiTheme="minorBidi"/>
                <w:b/>
                <w:bCs/>
                <w:noProof/>
                <w:webHidden/>
                <w:sz w:val="22"/>
                <w:szCs w:val="22"/>
              </w:rPr>
              <w:instrText xml:space="preserve"> PAGEREF _Toc209796252 \h </w:instrText>
            </w:r>
            <w:r w:rsidRPr="00183718">
              <w:rPr>
                <w:rFonts w:asciiTheme="minorBidi" w:hAnsiTheme="minorBidi"/>
                <w:b/>
                <w:bCs/>
                <w:noProof/>
                <w:webHidden/>
                <w:sz w:val="22"/>
                <w:szCs w:val="22"/>
              </w:rPr>
            </w:r>
            <w:r w:rsidRPr="00183718">
              <w:rPr>
                <w:rFonts w:asciiTheme="minorBidi" w:hAnsiTheme="minorBidi"/>
                <w:b/>
                <w:bCs/>
                <w:noProof/>
                <w:webHidden/>
                <w:sz w:val="22"/>
                <w:szCs w:val="22"/>
              </w:rPr>
              <w:fldChar w:fldCharType="separate"/>
            </w:r>
            <w:r w:rsidRPr="00183718">
              <w:rPr>
                <w:rFonts w:asciiTheme="minorBidi" w:hAnsiTheme="minorBidi"/>
                <w:b/>
                <w:bCs/>
                <w:noProof/>
                <w:webHidden/>
                <w:sz w:val="22"/>
                <w:szCs w:val="22"/>
              </w:rPr>
              <w:t>6</w:t>
            </w:r>
            <w:r w:rsidRPr="00183718">
              <w:rPr>
                <w:rFonts w:asciiTheme="minorBidi" w:hAnsiTheme="minorBidi"/>
                <w:b/>
                <w:bCs/>
                <w:noProof/>
                <w:webHidden/>
                <w:sz w:val="22"/>
                <w:szCs w:val="22"/>
              </w:rPr>
              <w:fldChar w:fldCharType="end"/>
            </w:r>
          </w:hyperlink>
        </w:p>
        <w:p w14:paraId="4ECA2A30" w14:textId="390B3995" w:rsidR="00183718" w:rsidRPr="00183718" w:rsidRDefault="00183718">
          <w:pPr>
            <w:pStyle w:val="TOC2"/>
            <w:tabs>
              <w:tab w:val="left" w:pos="960"/>
              <w:tab w:val="right" w:leader="dot" w:pos="9350"/>
            </w:tabs>
            <w:rPr>
              <w:rFonts w:asciiTheme="minorBidi" w:hAnsiTheme="minorBidi"/>
              <w:b/>
              <w:bCs/>
              <w:noProof/>
              <w:kern w:val="2"/>
              <w:sz w:val="22"/>
              <w:szCs w:val="22"/>
              <w:lang w:val="de-DE" w:eastAsia="de-DE"/>
              <w14:ligatures w14:val="standardContextual"/>
            </w:rPr>
          </w:pPr>
          <w:hyperlink w:anchor="_Toc209796253" w:history="1">
            <w:r w:rsidRPr="00183718">
              <w:rPr>
                <w:rStyle w:val="Hyperlink"/>
                <w:rFonts w:asciiTheme="minorBidi" w:hAnsiTheme="minorBidi"/>
                <w:b/>
                <w:bCs/>
                <w:noProof/>
                <w:sz w:val="22"/>
                <w:szCs w:val="22"/>
                <w:lang w:val="en-GB"/>
              </w:rPr>
              <w:t>4.2.</w:t>
            </w:r>
            <w:r w:rsidRPr="00183718">
              <w:rPr>
                <w:rFonts w:asciiTheme="minorBidi" w:hAnsiTheme="minorBidi"/>
                <w:b/>
                <w:bCs/>
                <w:noProof/>
                <w:kern w:val="2"/>
                <w:sz w:val="22"/>
                <w:szCs w:val="22"/>
                <w:lang w:val="de-DE" w:eastAsia="de-DE"/>
                <w14:ligatures w14:val="standardContextual"/>
              </w:rPr>
              <w:tab/>
            </w:r>
            <w:r w:rsidRPr="00183718">
              <w:rPr>
                <w:rStyle w:val="Hyperlink"/>
                <w:rFonts w:asciiTheme="minorBidi" w:hAnsiTheme="minorBidi"/>
                <w:b/>
                <w:bCs/>
                <w:noProof/>
                <w:sz w:val="22"/>
                <w:szCs w:val="22"/>
                <w:lang w:val="en-GB"/>
              </w:rPr>
              <w:t>Efficiency: Faster Access and Fewer Missed Appointments</w:t>
            </w:r>
            <w:r w:rsidRPr="00183718">
              <w:rPr>
                <w:rFonts w:asciiTheme="minorBidi" w:hAnsiTheme="minorBidi"/>
                <w:b/>
                <w:bCs/>
                <w:noProof/>
                <w:webHidden/>
                <w:sz w:val="22"/>
                <w:szCs w:val="22"/>
              </w:rPr>
              <w:tab/>
            </w:r>
            <w:r w:rsidRPr="00183718">
              <w:rPr>
                <w:rFonts w:asciiTheme="minorBidi" w:hAnsiTheme="minorBidi"/>
                <w:b/>
                <w:bCs/>
                <w:noProof/>
                <w:webHidden/>
                <w:sz w:val="22"/>
                <w:szCs w:val="22"/>
              </w:rPr>
              <w:fldChar w:fldCharType="begin"/>
            </w:r>
            <w:r w:rsidRPr="00183718">
              <w:rPr>
                <w:rFonts w:asciiTheme="minorBidi" w:hAnsiTheme="minorBidi"/>
                <w:b/>
                <w:bCs/>
                <w:noProof/>
                <w:webHidden/>
                <w:sz w:val="22"/>
                <w:szCs w:val="22"/>
              </w:rPr>
              <w:instrText xml:space="preserve"> PAGEREF _Toc209796253 \h </w:instrText>
            </w:r>
            <w:r w:rsidRPr="00183718">
              <w:rPr>
                <w:rFonts w:asciiTheme="minorBidi" w:hAnsiTheme="minorBidi"/>
                <w:b/>
                <w:bCs/>
                <w:noProof/>
                <w:webHidden/>
                <w:sz w:val="22"/>
                <w:szCs w:val="22"/>
              </w:rPr>
            </w:r>
            <w:r w:rsidRPr="00183718">
              <w:rPr>
                <w:rFonts w:asciiTheme="minorBidi" w:hAnsiTheme="minorBidi"/>
                <w:b/>
                <w:bCs/>
                <w:noProof/>
                <w:webHidden/>
                <w:sz w:val="22"/>
                <w:szCs w:val="22"/>
              </w:rPr>
              <w:fldChar w:fldCharType="separate"/>
            </w:r>
            <w:r w:rsidRPr="00183718">
              <w:rPr>
                <w:rFonts w:asciiTheme="minorBidi" w:hAnsiTheme="minorBidi"/>
                <w:b/>
                <w:bCs/>
                <w:noProof/>
                <w:webHidden/>
                <w:sz w:val="22"/>
                <w:szCs w:val="22"/>
              </w:rPr>
              <w:t>6</w:t>
            </w:r>
            <w:r w:rsidRPr="00183718">
              <w:rPr>
                <w:rFonts w:asciiTheme="minorBidi" w:hAnsiTheme="minorBidi"/>
                <w:b/>
                <w:bCs/>
                <w:noProof/>
                <w:webHidden/>
                <w:sz w:val="22"/>
                <w:szCs w:val="22"/>
              </w:rPr>
              <w:fldChar w:fldCharType="end"/>
            </w:r>
          </w:hyperlink>
        </w:p>
        <w:p w14:paraId="3CC15332" w14:textId="48B47F77" w:rsidR="00183718" w:rsidRPr="00183718" w:rsidRDefault="00183718">
          <w:pPr>
            <w:pStyle w:val="TOC2"/>
            <w:tabs>
              <w:tab w:val="left" w:pos="960"/>
              <w:tab w:val="right" w:leader="dot" w:pos="9350"/>
            </w:tabs>
            <w:rPr>
              <w:rFonts w:asciiTheme="minorBidi" w:hAnsiTheme="minorBidi"/>
              <w:b/>
              <w:bCs/>
              <w:noProof/>
              <w:kern w:val="2"/>
              <w:sz w:val="22"/>
              <w:szCs w:val="22"/>
              <w:lang w:val="de-DE" w:eastAsia="de-DE"/>
              <w14:ligatures w14:val="standardContextual"/>
            </w:rPr>
          </w:pPr>
          <w:hyperlink w:anchor="_Toc209796254" w:history="1">
            <w:r w:rsidRPr="00183718">
              <w:rPr>
                <w:rStyle w:val="Hyperlink"/>
                <w:rFonts w:asciiTheme="minorBidi" w:hAnsiTheme="minorBidi"/>
                <w:b/>
                <w:bCs/>
                <w:noProof/>
                <w:sz w:val="22"/>
                <w:szCs w:val="22"/>
                <w:lang w:val="en-GB"/>
              </w:rPr>
              <w:t>4.3.</w:t>
            </w:r>
            <w:r w:rsidRPr="00183718">
              <w:rPr>
                <w:rFonts w:asciiTheme="minorBidi" w:hAnsiTheme="minorBidi"/>
                <w:b/>
                <w:bCs/>
                <w:noProof/>
                <w:kern w:val="2"/>
                <w:sz w:val="22"/>
                <w:szCs w:val="22"/>
                <w:lang w:val="de-DE" w:eastAsia="de-DE"/>
                <w14:ligatures w14:val="standardContextual"/>
              </w:rPr>
              <w:tab/>
            </w:r>
            <w:r w:rsidRPr="00183718">
              <w:rPr>
                <w:rStyle w:val="Hyperlink"/>
                <w:rFonts w:asciiTheme="minorBidi" w:hAnsiTheme="minorBidi"/>
                <w:b/>
                <w:bCs/>
                <w:noProof/>
                <w:sz w:val="22"/>
                <w:szCs w:val="22"/>
                <w:lang w:val="en-GB"/>
              </w:rPr>
              <w:t>Continuity of Care and Critical Trade-Offs</w:t>
            </w:r>
            <w:r w:rsidRPr="00183718">
              <w:rPr>
                <w:rFonts w:asciiTheme="minorBidi" w:hAnsiTheme="minorBidi"/>
                <w:b/>
                <w:bCs/>
                <w:noProof/>
                <w:webHidden/>
                <w:sz w:val="22"/>
                <w:szCs w:val="22"/>
              </w:rPr>
              <w:tab/>
            </w:r>
            <w:r w:rsidRPr="00183718">
              <w:rPr>
                <w:rFonts w:asciiTheme="minorBidi" w:hAnsiTheme="minorBidi"/>
                <w:b/>
                <w:bCs/>
                <w:noProof/>
                <w:webHidden/>
                <w:sz w:val="22"/>
                <w:szCs w:val="22"/>
              </w:rPr>
              <w:fldChar w:fldCharType="begin"/>
            </w:r>
            <w:r w:rsidRPr="00183718">
              <w:rPr>
                <w:rFonts w:asciiTheme="minorBidi" w:hAnsiTheme="minorBidi"/>
                <w:b/>
                <w:bCs/>
                <w:noProof/>
                <w:webHidden/>
                <w:sz w:val="22"/>
                <w:szCs w:val="22"/>
              </w:rPr>
              <w:instrText xml:space="preserve"> PAGEREF _Toc209796254 \h </w:instrText>
            </w:r>
            <w:r w:rsidRPr="00183718">
              <w:rPr>
                <w:rFonts w:asciiTheme="minorBidi" w:hAnsiTheme="minorBidi"/>
                <w:b/>
                <w:bCs/>
                <w:noProof/>
                <w:webHidden/>
                <w:sz w:val="22"/>
                <w:szCs w:val="22"/>
              </w:rPr>
            </w:r>
            <w:r w:rsidRPr="00183718">
              <w:rPr>
                <w:rFonts w:asciiTheme="minorBidi" w:hAnsiTheme="minorBidi"/>
                <w:b/>
                <w:bCs/>
                <w:noProof/>
                <w:webHidden/>
                <w:sz w:val="22"/>
                <w:szCs w:val="22"/>
              </w:rPr>
              <w:fldChar w:fldCharType="separate"/>
            </w:r>
            <w:r w:rsidRPr="00183718">
              <w:rPr>
                <w:rFonts w:asciiTheme="minorBidi" w:hAnsiTheme="minorBidi"/>
                <w:b/>
                <w:bCs/>
                <w:noProof/>
                <w:webHidden/>
                <w:sz w:val="22"/>
                <w:szCs w:val="22"/>
              </w:rPr>
              <w:t>7</w:t>
            </w:r>
            <w:r w:rsidRPr="00183718">
              <w:rPr>
                <w:rFonts w:asciiTheme="minorBidi" w:hAnsiTheme="minorBidi"/>
                <w:b/>
                <w:bCs/>
                <w:noProof/>
                <w:webHidden/>
                <w:sz w:val="22"/>
                <w:szCs w:val="22"/>
              </w:rPr>
              <w:fldChar w:fldCharType="end"/>
            </w:r>
          </w:hyperlink>
        </w:p>
        <w:p w14:paraId="5FA1843F" w14:textId="1BEECB1C" w:rsidR="00183718" w:rsidRPr="00183718" w:rsidRDefault="00183718">
          <w:pPr>
            <w:pStyle w:val="TOC1"/>
            <w:tabs>
              <w:tab w:val="left" w:pos="480"/>
              <w:tab w:val="right" w:leader="dot" w:pos="9350"/>
            </w:tabs>
            <w:rPr>
              <w:rFonts w:asciiTheme="minorBidi" w:hAnsiTheme="minorBidi"/>
              <w:b/>
              <w:bCs/>
              <w:noProof/>
              <w:kern w:val="2"/>
              <w:sz w:val="22"/>
              <w:szCs w:val="22"/>
              <w:lang w:val="de-DE" w:eastAsia="de-DE"/>
              <w14:ligatures w14:val="standardContextual"/>
            </w:rPr>
          </w:pPr>
          <w:hyperlink w:anchor="_Toc209796255" w:history="1">
            <w:r w:rsidRPr="00183718">
              <w:rPr>
                <w:rStyle w:val="Hyperlink"/>
                <w:rFonts w:asciiTheme="minorBidi" w:hAnsiTheme="minorBidi"/>
                <w:b/>
                <w:bCs/>
                <w:noProof/>
                <w:sz w:val="22"/>
                <w:szCs w:val="22"/>
                <w:lang w:val="en-GB"/>
              </w:rPr>
              <w:t>5.</w:t>
            </w:r>
            <w:r w:rsidRPr="00183718">
              <w:rPr>
                <w:rFonts w:asciiTheme="minorBidi" w:hAnsiTheme="minorBidi"/>
                <w:b/>
                <w:bCs/>
                <w:noProof/>
                <w:kern w:val="2"/>
                <w:sz w:val="22"/>
                <w:szCs w:val="22"/>
                <w:lang w:val="de-DE" w:eastAsia="de-DE"/>
                <w14:ligatures w14:val="standardContextual"/>
              </w:rPr>
              <w:tab/>
            </w:r>
            <w:r w:rsidRPr="00183718">
              <w:rPr>
                <w:rStyle w:val="Hyperlink"/>
                <w:rFonts w:asciiTheme="minorBidi" w:hAnsiTheme="minorBidi"/>
                <w:b/>
                <w:bCs/>
                <w:noProof/>
                <w:sz w:val="22"/>
                <w:szCs w:val="22"/>
                <w:lang w:val="en-GB"/>
              </w:rPr>
              <w:t>Impact on Patient</w:t>
            </w:r>
            <w:r w:rsidRPr="00183718">
              <w:rPr>
                <w:rFonts w:asciiTheme="minorBidi" w:hAnsiTheme="minorBidi"/>
                <w:b/>
                <w:bCs/>
                <w:noProof/>
                <w:webHidden/>
                <w:sz w:val="22"/>
                <w:szCs w:val="22"/>
              </w:rPr>
              <w:tab/>
            </w:r>
            <w:r w:rsidRPr="00183718">
              <w:rPr>
                <w:rFonts w:asciiTheme="minorBidi" w:hAnsiTheme="minorBidi"/>
                <w:b/>
                <w:bCs/>
                <w:noProof/>
                <w:webHidden/>
                <w:sz w:val="22"/>
                <w:szCs w:val="22"/>
              </w:rPr>
              <w:fldChar w:fldCharType="begin"/>
            </w:r>
            <w:r w:rsidRPr="00183718">
              <w:rPr>
                <w:rFonts w:asciiTheme="minorBidi" w:hAnsiTheme="minorBidi"/>
                <w:b/>
                <w:bCs/>
                <w:noProof/>
                <w:webHidden/>
                <w:sz w:val="22"/>
                <w:szCs w:val="22"/>
              </w:rPr>
              <w:instrText xml:space="preserve"> PAGEREF _Toc209796255 \h </w:instrText>
            </w:r>
            <w:r w:rsidRPr="00183718">
              <w:rPr>
                <w:rFonts w:asciiTheme="minorBidi" w:hAnsiTheme="minorBidi"/>
                <w:b/>
                <w:bCs/>
                <w:noProof/>
                <w:webHidden/>
                <w:sz w:val="22"/>
                <w:szCs w:val="22"/>
              </w:rPr>
            </w:r>
            <w:r w:rsidRPr="00183718">
              <w:rPr>
                <w:rFonts w:asciiTheme="minorBidi" w:hAnsiTheme="minorBidi"/>
                <w:b/>
                <w:bCs/>
                <w:noProof/>
                <w:webHidden/>
                <w:sz w:val="22"/>
                <w:szCs w:val="22"/>
              </w:rPr>
              <w:fldChar w:fldCharType="separate"/>
            </w:r>
            <w:r w:rsidRPr="00183718">
              <w:rPr>
                <w:rFonts w:asciiTheme="minorBidi" w:hAnsiTheme="minorBidi"/>
                <w:b/>
                <w:bCs/>
                <w:noProof/>
                <w:webHidden/>
                <w:sz w:val="22"/>
                <w:szCs w:val="22"/>
              </w:rPr>
              <w:t>8</w:t>
            </w:r>
            <w:r w:rsidRPr="00183718">
              <w:rPr>
                <w:rFonts w:asciiTheme="minorBidi" w:hAnsiTheme="minorBidi"/>
                <w:b/>
                <w:bCs/>
                <w:noProof/>
                <w:webHidden/>
                <w:sz w:val="22"/>
                <w:szCs w:val="22"/>
              </w:rPr>
              <w:fldChar w:fldCharType="end"/>
            </w:r>
          </w:hyperlink>
        </w:p>
        <w:p w14:paraId="525B51FB" w14:textId="23FEEAD2" w:rsidR="00183718" w:rsidRPr="00183718" w:rsidRDefault="00183718">
          <w:pPr>
            <w:pStyle w:val="TOC2"/>
            <w:tabs>
              <w:tab w:val="left" w:pos="960"/>
              <w:tab w:val="right" w:leader="dot" w:pos="9350"/>
            </w:tabs>
            <w:rPr>
              <w:rFonts w:asciiTheme="minorBidi" w:hAnsiTheme="minorBidi"/>
              <w:b/>
              <w:bCs/>
              <w:noProof/>
              <w:kern w:val="2"/>
              <w:sz w:val="22"/>
              <w:szCs w:val="22"/>
              <w:lang w:val="de-DE" w:eastAsia="de-DE"/>
              <w14:ligatures w14:val="standardContextual"/>
            </w:rPr>
          </w:pPr>
          <w:hyperlink w:anchor="_Toc209796256" w:history="1">
            <w:r w:rsidRPr="00183718">
              <w:rPr>
                <w:rStyle w:val="Hyperlink"/>
                <w:rFonts w:asciiTheme="minorBidi" w:hAnsiTheme="minorBidi"/>
                <w:b/>
                <w:bCs/>
                <w:noProof/>
                <w:sz w:val="22"/>
                <w:szCs w:val="22"/>
                <w:lang w:val="en-GB"/>
              </w:rPr>
              <w:t>5.1.</w:t>
            </w:r>
            <w:r w:rsidRPr="00183718">
              <w:rPr>
                <w:rFonts w:asciiTheme="minorBidi" w:hAnsiTheme="minorBidi"/>
                <w:b/>
                <w:bCs/>
                <w:noProof/>
                <w:kern w:val="2"/>
                <w:sz w:val="22"/>
                <w:szCs w:val="22"/>
                <w:lang w:val="de-DE" w:eastAsia="de-DE"/>
                <w14:ligatures w14:val="standardContextual"/>
              </w:rPr>
              <w:tab/>
            </w:r>
            <w:r w:rsidRPr="00183718">
              <w:rPr>
                <w:rStyle w:val="Hyperlink"/>
                <w:rFonts w:asciiTheme="minorBidi" w:hAnsiTheme="minorBidi"/>
                <w:b/>
                <w:bCs/>
                <w:noProof/>
                <w:sz w:val="22"/>
                <w:szCs w:val="22"/>
                <w:lang w:val="en-GB"/>
              </w:rPr>
              <w:t>Perceptions: Convenience, Self-Management &amp; Access to Information</w:t>
            </w:r>
            <w:r w:rsidRPr="00183718">
              <w:rPr>
                <w:rFonts w:asciiTheme="minorBidi" w:hAnsiTheme="minorBidi"/>
                <w:b/>
                <w:bCs/>
                <w:noProof/>
                <w:webHidden/>
                <w:sz w:val="22"/>
                <w:szCs w:val="22"/>
              </w:rPr>
              <w:tab/>
            </w:r>
            <w:r w:rsidRPr="00183718">
              <w:rPr>
                <w:rFonts w:asciiTheme="minorBidi" w:hAnsiTheme="minorBidi"/>
                <w:b/>
                <w:bCs/>
                <w:noProof/>
                <w:webHidden/>
                <w:sz w:val="22"/>
                <w:szCs w:val="22"/>
              </w:rPr>
              <w:fldChar w:fldCharType="begin"/>
            </w:r>
            <w:r w:rsidRPr="00183718">
              <w:rPr>
                <w:rFonts w:asciiTheme="minorBidi" w:hAnsiTheme="minorBidi"/>
                <w:b/>
                <w:bCs/>
                <w:noProof/>
                <w:webHidden/>
                <w:sz w:val="22"/>
                <w:szCs w:val="22"/>
              </w:rPr>
              <w:instrText xml:space="preserve"> PAGEREF _Toc209796256 \h </w:instrText>
            </w:r>
            <w:r w:rsidRPr="00183718">
              <w:rPr>
                <w:rFonts w:asciiTheme="minorBidi" w:hAnsiTheme="minorBidi"/>
                <w:b/>
                <w:bCs/>
                <w:noProof/>
                <w:webHidden/>
                <w:sz w:val="22"/>
                <w:szCs w:val="22"/>
              </w:rPr>
            </w:r>
            <w:r w:rsidRPr="00183718">
              <w:rPr>
                <w:rFonts w:asciiTheme="minorBidi" w:hAnsiTheme="minorBidi"/>
                <w:b/>
                <w:bCs/>
                <w:noProof/>
                <w:webHidden/>
                <w:sz w:val="22"/>
                <w:szCs w:val="22"/>
              </w:rPr>
              <w:fldChar w:fldCharType="separate"/>
            </w:r>
            <w:r w:rsidRPr="00183718">
              <w:rPr>
                <w:rFonts w:asciiTheme="minorBidi" w:hAnsiTheme="minorBidi"/>
                <w:b/>
                <w:bCs/>
                <w:noProof/>
                <w:webHidden/>
                <w:sz w:val="22"/>
                <w:szCs w:val="22"/>
              </w:rPr>
              <w:t>8</w:t>
            </w:r>
            <w:r w:rsidRPr="00183718">
              <w:rPr>
                <w:rFonts w:asciiTheme="minorBidi" w:hAnsiTheme="minorBidi"/>
                <w:b/>
                <w:bCs/>
                <w:noProof/>
                <w:webHidden/>
                <w:sz w:val="22"/>
                <w:szCs w:val="22"/>
              </w:rPr>
              <w:fldChar w:fldCharType="end"/>
            </w:r>
          </w:hyperlink>
        </w:p>
        <w:p w14:paraId="1464F602" w14:textId="16F7ED6D" w:rsidR="00183718" w:rsidRPr="00183718" w:rsidRDefault="00183718">
          <w:pPr>
            <w:pStyle w:val="TOC2"/>
            <w:tabs>
              <w:tab w:val="left" w:pos="960"/>
              <w:tab w:val="right" w:leader="dot" w:pos="9350"/>
            </w:tabs>
            <w:rPr>
              <w:rFonts w:asciiTheme="minorBidi" w:hAnsiTheme="minorBidi"/>
              <w:b/>
              <w:bCs/>
              <w:noProof/>
              <w:kern w:val="2"/>
              <w:sz w:val="22"/>
              <w:szCs w:val="22"/>
              <w:lang w:val="de-DE" w:eastAsia="de-DE"/>
              <w14:ligatures w14:val="standardContextual"/>
            </w:rPr>
          </w:pPr>
          <w:hyperlink w:anchor="_Toc209796257" w:history="1">
            <w:r w:rsidRPr="00183718">
              <w:rPr>
                <w:rStyle w:val="Hyperlink"/>
                <w:rFonts w:asciiTheme="minorBidi" w:hAnsiTheme="minorBidi"/>
                <w:b/>
                <w:bCs/>
                <w:noProof/>
                <w:sz w:val="22"/>
                <w:szCs w:val="22"/>
                <w:lang w:val="en-GB"/>
              </w:rPr>
              <w:t>5.2.</w:t>
            </w:r>
            <w:r w:rsidRPr="00183718">
              <w:rPr>
                <w:rFonts w:asciiTheme="minorBidi" w:hAnsiTheme="minorBidi"/>
                <w:b/>
                <w:bCs/>
                <w:noProof/>
                <w:kern w:val="2"/>
                <w:sz w:val="22"/>
                <w:szCs w:val="22"/>
                <w:lang w:val="de-DE" w:eastAsia="de-DE"/>
                <w14:ligatures w14:val="standardContextual"/>
              </w:rPr>
              <w:tab/>
            </w:r>
            <w:r w:rsidRPr="00183718">
              <w:rPr>
                <w:rStyle w:val="Hyperlink"/>
                <w:rFonts w:asciiTheme="minorBidi" w:hAnsiTheme="minorBidi"/>
                <w:b/>
                <w:bCs/>
                <w:noProof/>
                <w:sz w:val="22"/>
                <w:szCs w:val="22"/>
                <w:lang w:val="en-GB"/>
              </w:rPr>
              <w:t>Experiences: Barriers, Inequalities &amp; Digital Exclusion</w:t>
            </w:r>
            <w:r w:rsidRPr="00183718">
              <w:rPr>
                <w:rFonts w:asciiTheme="minorBidi" w:hAnsiTheme="minorBidi"/>
                <w:b/>
                <w:bCs/>
                <w:noProof/>
                <w:webHidden/>
                <w:sz w:val="22"/>
                <w:szCs w:val="22"/>
              </w:rPr>
              <w:tab/>
            </w:r>
            <w:r w:rsidRPr="00183718">
              <w:rPr>
                <w:rFonts w:asciiTheme="minorBidi" w:hAnsiTheme="minorBidi"/>
                <w:b/>
                <w:bCs/>
                <w:noProof/>
                <w:webHidden/>
                <w:sz w:val="22"/>
                <w:szCs w:val="22"/>
              </w:rPr>
              <w:fldChar w:fldCharType="begin"/>
            </w:r>
            <w:r w:rsidRPr="00183718">
              <w:rPr>
                <w:rFonts w:asciiTheme="minorBidi" w:hAnsiTheme="minorBidi"/>
                <w:b/>
                <w:bCs/>
                <w:noProof/>
                <w:webHidden/>
                <w:sz w:val="22"/>
                <w:szCs w:val="22"/>
              </w:rPr>
              <w:instrText xml:space="preserve"> PAGEREF _Toc209796257 \h </w:instrText>
            </w:r>
            <w:r w:rsidRPr="00183718">
              <w:rPr>
                <w:rFonts w:asciiTheme="minorBidi" w:hAnsiTheme="minorBidi"/>
                <w:b/>
                <w:bCs/>
                <w:noProof/>
                <w:webHidden/>
                <w:sz w:val="22"/>
                <w:szCs w:val="22"/>
              </w:rPr>
            </w:r>
            <w:r w:rsidRPr="00183718">
              <w:rPr>
                <w:rFonts w:asciiTheme="minorBidi" w:hAnsiTheme="minorBidi"/>
                <w:b/>
                <w:bCs/>
                <w:noProof/>
                <w:webHidden/>
                <w:sz w:val="22"/>
                <w:szCs w:val="22"/>
              </w:rPr>
              <w:fldChar w:fldCharType="separate"/>
            </w:r>
            <w:r w:rsidRPr="00183718">
              <w:rPr>
                <w:rFonts w:asciiTheme="minorBidi" w:hAnsiTheme="minorBidi"/>
                <w:b/>
                <w:bCs/>
                <w:noProof/>
                <w:webHidden/>
                <w:sz w:val="22"/>
                <w:szCs w:val="22"/>
              </w:rPr>
              <w:t>9</w:t>
            </w:r>
            <w:r w:rsidRPr="00183718">
              <w:rPr>
                <w:rFonts w:asciiTheme="minorBidi" w:hAnsiTheme="minorBidi"/>
                <w:b/>
                <w:bCs/>
                <w:noProof/>
                <w:webHidden/>
                <w:sz w:val="22"/>
                <w:szCs w:val="22"/>
              </w:rPr>
              <w:fldChar w:fldCharType="end"/>
            </w:r>
          </w:hyperlink>
        </w:p>
        <w:p w14:paraId="003E6CD1" w14:textId="2B9F2D0A" w:rsidR="00183718" w:rsidRPr="00183718" w:rsidRDefault="00183718">
          <w:pPr>
            <w:pStyle w:val="TOC2"/>
            <w:tabs>
              <w:tab w:val="left" w:pos="960"/>
              <w:tab w:val="right" w:leader="dot" w:pos="9350"/>
            </w:tabs>
            <w:rPr>
              <w:rFonts w:asciiTheme="minorBidi" w:hAnsiTheme="minorBidi"/>
              <w:b/>
              <w:bCs/>
              <w:noProof/>
              <w:kern w:val="2"/>
              <w:sz w:val="22"/>
              <w:szCs w:val="22"/>
              <w:lang w:val="de-DE" w:eastAsia="de-DE"/>
              <w14:ligatures w14:val="standardContextual"/>
            </w:rPr>
          </w:pPr>
          <w:hyperlink w:anchor="_Toc209796258" w:history="1">
            <w:r w:rsidRPr="00183718">
              <w:rPr>
                <w:rStyle w:val="Hyperlink"/>
                <w:rFonts w:asciiTheme="minorBidi" w:hAnsiTheme="minorBidi"/>
                <w:b/>
                <w:bCs/>
                <w:noProof/>
                <w:sz w:val="22"/>
                <w:szCs w:val="22"/>
                <w:lang w:val="en-GB"/>
              </w:rPr>
              <w:t>5.3.</w:t>
            </w:r>
            <w:r w:rsidRPr="00183718">
              <w:rPr>
                <w:rFonts w:asciiTheme="minorBidi" w:hAnsiTheme="minorBidi"/>
                <w:b/>
                <w:bCs/>
                <w:noProof/>
                <w:kern w:val="2"/>
                <w:sz w:val="22"/>
                <w:szCs w:val="22"/>
                <w:lang w:val="de-DE" w:eastAsia="de-DE"/>
                <w14:ligatures w14:val="standardContextual"/>
              </w:rPr>
              <w:tab/>
            </w:r>
            <w:r w:rsidRPr="00183718">
              <w:rPr>
                <w:rStyle w:val="Hyperlink"/>
                <w:rFonts w:asciiTheme="minorBidi" w:hAnsiTheme="minorBidi"/>
                <w:b/>
                <w:bCs/>
                <w:noProof/>
                <w:sz w:val="22"/>
                <w:szCs w:val="22"/>
                <w:lang w:val="en-GB"/>
              </w:rPr>
              <w:t>Trust &amp; Safety: Data, Accuracy &amp; Impersonality</w:t>
            </w:r>
            <w:r w:rsidRPr="00183718">
              <w:rPr>
                <w:rFonts w:asciiTheme="minorBidi" w:hAnsiTheme="minorBidi"/>
                <w:b/>
                <w:bCs/>
                <w:noProof/>
                <w:webHidden/>
                <w:sz w:val="22"/>
                <w:szCs w:val="22"/>
              </w:rPr>
              <w:tab/>
            </w:r>
            <w:r w:rsidRPr="00183718">
              <w:rPr>
                <w:rFonts w:asciiTheme="minorBidi" w:hAnsiTheme="minorBidi"/>
                <w:b/>
                <w:bCs/>
                <w:noProof/>
                <w:webHidden/>
                <w:sz w:val="22"/>
                <w:szCs w:val="22"/>
              </w:rPr>
              <w:fldChar w:fldCharType="begin"/>
            </w:r>
            <w:r w:rsidRPr="00183718">
              <w:rPr>
                <w:rFonts w:asciiTheme="minorBidi" w:hAnsiTheme="minorBidi"/>
                <w:b/>
                <w:bCs/>
                <w:noProof/>
                <w:webHidden/>
                <w:sz w:val="22"/>
                <w:szCs w:val="22"/>
              </w:rPr>
              <w:instrText xml:space="preserve"> PAGEREF _Toc209796258 \h </w:instrText>
            </w:r>
            <w:r w:rsidRPr="00183718">
              <w:rPr>
                <w:rFonts w:asciiTheme="minorBidi" w:hAnsiTheme="minorBidi"/>
                <w:b/>
                <w:bCs/>
                <w:noProof/>
                <w:webHidden/>
                <w:sz w:val="22"/>
                <w:szCs w:val="22"/>
              </w:rPr>
            </w:r>
            <w:r w:rsidRPr="00183718">
              <w:rPr>
                <w:rFonts w:asciiTheme="minorBidi" w:hAnsiTheme="minorBidi"/>
                <w:b/>
                <w:bCs/>
                <w:noProof/>
                <w:webHidden/>
                <w:sz w:val="22"/>
                <w:szCs w:val="22"/>
              </w:rPr>
              <w:fldChar w:fldCharType="separate"/>
            </w:r>
            <w:r w:rsidRPr="00183718">
              <w:rPr>
                <w:rFonts w:asciiTheme="minorBidi" w:hAnsiTheme="minorBidi"/>
                <w:b/>
                <w:bCs/>
                <w:noProof/>
                <w:webHidden/>
                <w:sz w:val="22"/>
                <w:szCs w:val="22"/>
              </w:rPr>
              <w:t>9</w:t>
            </w:r>
            <w:r w:rsidRPr="00183718">
              <w:rPr>
                <w:rFonts w:asciiTheme="minorBidi" w:hAnsiTheme="minorBidi"/>
                <w:b/>
                <w:bCs/>
                <w:noProof/>
                <w:webHidden/>
                <w:sz w:val="22"/>
                <w:szCs w:val="22"/>
              </w:rPr>
              <w:fldChar w:fldCharType="end"/>
            </w:r>
          </w:hyperlink>
        </w:p>
        <w:p w14:paraId="75E14957" w14:textId="6482C2DF" w:rsidR="00183718" w:rsidRPr="00183718" w:rsidRDefault="00183718">
          <w:pPr>
            <w:pStyle w:val="TOC1"/>
            <w:tabs>
              <w:tab w:val="left" w:pos="480"/>
              <w:tab w:val="right" w:leader="dot" w:pos="9350"/>
            </w:tabs>
            <w:rPr>
              <w:rFonts w:asciiTheme="minorBidi" w:hAnsiTheme="minorBidi"/>
              <w:b/>
              <w:bCs/>
              <w:noProof/>
              <w:kern w:val="2"/>
              <w:sz w:val="22"/>
              <w:szCs w:val="22"/>
              <w:lang w:val="de-DE" w:eastAsia="de-DE"/>
              <w14:ligatures w14:val="standardContextual"/>
            </w:rPr>
          </w:pPr>
          <w:hyperlink w:anchor="_Toc209796259" w:history="1">
            <w:r w:rsidRPr="00183718">
              <w:rPr>
                <w:rStyle w:val="Hyperlink"/>
                <w:rFonts w:asciiTheme="minorBidi" w:hAnsiTheme="minorBidi"/>
                <w:b/>
                <w:bCs/>
                <w:noProof/>
                <w:sz w:val="22"/>
                <w:szCs w:val="22"/>
                <w:lang w:val="en-GB"/>
              </w:rPr>
              <w:t>6.</w:t>
            </w:r>
            <w:r w:rsidRPr="00183718">
              <w:rPr>
                <w:rFonts w:asciiTheme="minorBidi" w:hAnsiTheme="minorBidi"/>
                <w:b/>
                <w:bCs/>
                <w:noProof/>
                <w:kern w:val="2"/>
                <w:sz w:val="22"/>
                <w:szCs w:val="22"/>
                <w:lang w:val="de-DE" w:eastAsia="de-DE"/>
                <w14:ligatures w14:val="standardContextual"/>
              </w:rPr>
              <w:tab/>
            </w:r>
            <w:r w:rsidRPr="00183718">
              <w:rPr>
                <w:rStyle w:val="Hyperlink"/>
                <w:rFonts w:asciiTheme="minorBidi" w:hAnsiTheme="minorBidi"/>
                <w:b/>
                <w:bCs/>
                <w:noProof/>
                <w:sz w:val="22"/>
                <w:szCs w:val="22"/>
                <w:lang w:val="en-GB"/>
              </w:rPr>
              <w:t>Impact on Community</w:t>
            </w:r>
            <w:r w:rsidRPr="00183718">
              <w:rPr>
                <w:rFonts w:asciiTheme="minorBidi" w:hAnsiTheme="minorBidi"/>
                <w:b/>
                <w:bCs/>
                <w:noProof/>
                <w:webHidden/>
                <w:sz w:val="22"/>
                <w:szCs w:val="22"/>
              </w:rPr>
              <w:tab/>
            </w:r>
            <w:r w:rsidRPr="00183718">
              <w:rPr>
                <w:rFonts w:asciiTheme="minorBidi" w:hAnsiTheme="minorBidi"/>
                <w:b/>
                <w:bCs/>
                <w:noProof/>
                <w:webHidden/>
                <w:sz w:val="22"/>
                <w:szCs w:val="22"/>
              </w:rPr>
              <w:fldChar w:fldCharType="begin"/>
            </w:r>
            <w:r w:rsidRPr="00183718">
              <w:rPr>
                <w:rFonts w:asciiTheme="minorBidi" w:hAnsiTheme="minorBidi"/>
                <w:b/>
                <w:bCs/>
                <w:noProof/>
                <w:webHidden/>
                <w:sz w:val="22"/>
                <w:szCs w:val="22"/>
              </w:rPr>
              <w:instrText xml:space="preserve"> PAGEREF _Toc209796259 \h </w:instrText>
            </w:r>
            <w:r w:rsidRPr="00183718">
              <w:rPr>
                <w:rFonts w:asciiTheme="minorBidi" w:hAnsiTheme="minorBidi"/>
                <w:b/>
                <w:bCs/>
                <w:noProof/>
                <w:webHidden/>
                <w:sz w:val="22"/>
                <w:szCs w:val="22"/>
              </w:rPr>
            </w:r>
            <w:r w:rsidRPr="00183718">
              <w:rPr>
                <w:rFonts w:asciiTheme="minorBidi" w:hAnsiTheme="minorBidi"/>
                <w:b/>
                <w:bCs/>
                <w:noProof/>
                <w:webHidden/>
                <w:sz w:val="22"/>
                <w:szCs w:val="22"/>
              </w:rPr>
              <w:fldChar w:fldCharType="separate"/>
            </w:r>
            <w:r w:rsidRPr="00183718">
              <w:rPr>
                <w:rFonts w:asciiTheme="minorBidi" w:hAnsiTheme="minorBidi"/>
                <w:b/>
                <w:bCs/>
                <w:noProof/>
                <w:webHidden/>
                <w:sz w:val="22"/>
                <w:szCs w:val="22"/>
              </w:rPr>
              <w:t>10</w:t>
            </w:r>
            <w:r w:rsidRPr="00183718">
              <w:rPr>
                <w:rFonts w:asciiTheme="minorBidi" w:hAnsiTheme="minorBidi"/>
                <w:b/>
                <w:bCs/>
                <w:noProof/>
                <w:webHidden/>
                <w:sz w:val="22"/>
                <w:szCs w:val="22"/>
              </w:rPr>
              <w:fldChar w:fldCharType="end"/>
            </w:r>
          </w:hyperlink>
        </w:p>
        <w:p w14:paraId="5EC79062" w14:textId="104B0592" w:rsidR="00183718" w:rsidRPr="00183718" w:rsidRDefault="00183718">
          <w:pPr>
            <w:pStyle w:val="TOC2"/>
            <w:tabs>
              <w:tab w:val="left" w:pos="960"/>
              <w:tab w:val="right" w:leader="dot" w:pos="9350"/>
            </w:tabs>
            <w:rPr>
              <w:rFonts w:asciiTheme="minorBidi" w:hAnsiTheme="minorBidi"/>
              <w:b/>
              <w:bCs/>
              <w:noProof/>
              <w:kern w:val="2"/>
              <w:sz w:val="22"/>
              <w:szCs w:val="22"/>
              <w:lang w:val="de-DE" w:eastAsia="de-DE"/>
              <w14:ligatures w14:val="standardContextual"/>
            </w:rPr>
          </w:pPr>
          <w:hyperlink w:anchor="_Toc209796260" w:history="1">
            <w:r w:rsidRPr="00183718">
              <w:rPr>
                <w:rStyle w:val="Hyperlink"/>
                <w:rFonts w:asciiTheme="minorBidi" w:hAnsiTheme="minorBidi"/>
                <w:b/>
                <w:bCs/>
                <w:noProof/>
                <w:sz w:val="22"/>
                <w:szCs w:val="22"/>
                <w:lang w:val="en-GB"/>
              </w:rPr>
              <w:t>6.1.</w:t>
            </w:r>
            <w:r w:rsidRPr="00183718">
              <w:rPr>
                <w:rFonts w:asciiTheme="minorBidi" w:hAnsiTheme="minorBidi"/>
                <w:b/>
                <w:bCs/>
                <w:noProof/>
                <w:kern w:val="2"/>
                <w:sz w:val="22"/>
                <w:szCs w:val="22"/>
                <w:lang w:val="de-DE" w:eastAsia="de-DE"/>
                <w14:ligatures w14:val="standardContextual"/>
              </w:rPr>
              <w:tab/>
            </w:r>
            <w:r w:rsidRPr="00183718">
              <w:rPr>
                <w:rStyle w:val="Hyperlink"/>
                <w:rFonts w:asciiTheme="minorBidi" w:hAnsiTheme="minorBidi"/>
                <w:b/>
                <w:bCs/>
                <w:noProof/>
                <w:sz w:val="22"/>
                <w:szCs w:val="22"/>
                <w:lang w:val="en-GB"/>
              </w:rPr>
              <w:t>Geographical, Rural-Urban Access &amp; Family</w:t>
            </w:r>
            <w:r w:rsidRPr="00183718">
              <w:rPr>
                <w:rFonts w:asciiTheme="minorBidi" w:hAnsiTheme="minorBidi"/>
                <w:b/>
                <w:bCs/>
                <w:noProof/>
                <w:webHidden/>
                <w:sz w:val="22"/>
                <w:szCs w:val="22"/>
              </w:rPr>
              <w:tab/>
            </w:r>
            <w:r w:rsidRPr="00183718">
              <w:rPr>
                <w:rFonts w:asciiTheme="minorBidi" w:hAnsiTheme="minorBidi"/>
                <w:b/>
                <w:bCs/>
                <w:noProof/>
                <w:webHidden/>
                <w:sz w:val="22"/>
                <w:szCs w:val="22"/>
              </w:rPr>
              <w:fldChar w:fldCharType="begin"/>
            </w:r>
            <w:r w:rsidRPr="00183718">
              <w:rPr>
                <w:rFonts w:asciiTheme="minorBidi" w:hAnsiTheme="minorBidi"/>
                <w:b/>
                <w:bCs/>
                <w:noProof/>
                <w:webHidden/>
                <w:sz w:val="22"/>
                <w:szCs w:val="22"/>
              </w:rPr>
              <w:instrText xml:space="preserve"> PAGEREF _Toc209796260 \h </w:instrText>
            </w:r>
            <w:r w:rsidRPr="00183718">
              <w:rPr>
                <w:rFonts w:asciiTheme="minorBidi" w:hAnsiTheme="minorBidi"/>
                <w:b/>
                <w:bCs/>
                <w:noProof/>
                <w:webHidden/>
                <w:sz w:val="22"/>
                <w:szCs w:val="22"/>
              </w:rPr>
            </w:r>
            <w:r w:rsidRPr="00183718">
              <w:rPr>
                <w:rFonts w:asciiTheme="minorBidi" w:hAnsiTheme="minorBidi"/>
                <w:b/>
                <w:bCs/>
                <w:noProof/>
                <w:webHidden/>
                <w:sz w:val="22"/>
                <w:szCs w:val="22"/>
              </w:rPr>
              <w:fldChar w:fldCharType="separate"/>
            </w:r>
            <w:r w:rsidRPr="00183718">
              <w:rPr>
                <w:rFonts w:asciiTheme="minorBidi" w:hAnsiTheme="minorBidi"/>
                <w:b/>
                <w:bCs/>
                <w:noProof/>
                <w:webHidden/>
                <w:sz w:val="22"/>
                <w:szCs w:val="22"/>
              </w:rPr>
              <w:t>10</w:t>
            </w:r>
            <w:r w:rsidRPr="00183718">
              <w:rPr>
                <w:rFonts w:asciiTheme="minorBidi" w:hAnsiTheme="minorBidi"/>
                <w:b/>
                <w:bCs/>
                <w:noProof/>
                <w:webHidden/>
                <w:sz w:val="22"/>
                <w:szCs w:val="22"/>
              </w:rPr>
              <w:fldChar w:fldCharType="end"/>
            </w:r>
          </w:hyperlink>
        </w:p>
        <w:p w14:paraId="28FAD88B" w14:textId="01A7C5F9" w:rsidR="00183718" w:rsidRPr="00183718" w:rsidRDefault="00183718">
          <w:pPr>
            <w:pStyle w:val="TOC2"/>
            <w:tabs>
              <w:tab w:val="left" w:pos="960"/>
              <w:tab w:val="right" w:leader="dot" w:pos="9350"/>
            </w:tabs>
            <w:rPr>
              <w:rFonts w:asciiTheme="minorBidi" w:hAnsiTheme="minorBidi"/>
              <w:b/>
              <w:bCs/>
              <w:noProof/>
              <w:kern w:val="2"/>
              <w:sz w:val="22"/>
              <w:szCs w:val="22"/>
              <w:lang w:val="de-DE" w:eastAsia="de-DE"/>
              <w14:ligatures w14:val="standardContextual"/>
            </w:rPr>
          </w:pPr>
          <w:hyperlink w:anchor="_Toc209796261" w:history="1">
            <w:r w:rsidRPr="00183718">
              <w:rPr>
                <w:rStyle w:val="Hyperlink"/>
                <w:rFonts w:asciiTheme="minorBidi" w:hAnsiTheme="minorBidi"/>
                <w:b/>
                <w:bCs/>
                <w:noProof/>
                <w:sz w:val="22"/>
                <w:szCs w:val="22"/>
                <w:lang w:val="en-GB"/>
              </w:rPr>
              <w:t>6.2.</w:t>
            </w:r>
            <w:r w:rsidRPr="00183718">
              <w:rPr>
                <w:rFonts w:asciiTheme="minorBidi" w:hAnsiTheme="minorBidi"/>
                <w:b/>
                <w:bCs/>
                <w:noProof/>
                <w:kern w:val="2"/>
                <w:sz w:val="22"/>
                <w:szCs w:val="22"/>
                <w:lang w:val="de-DE" w:eastAsia="de-DE"/>
                <w14:ligatures w14:val="standardContextual"/>
              </w:rPr>
              <w:tab/>
            </w:r>
            <w:r w:rsidRPr="00183718">
              <w:rPr>
                <w:rStyle w:val="Hyperlink"/>
                <w:rFonts w:asciiTheme="minorBidi" w:hAnsiTheme="minorBidi"/>
                <w:b/>
                <w:bCs/>
                <w:noProof/>
                <w:sz w:val="22"/>
                <w:szCs w:val="22"/>
                <w:lang w:val="en-GB"/>
              </w:rPr>
              <w:t>Public Health, Equity Considerations &amp; Risk of Widening Inequalities</w:t>
            </w:r>
            <w:r w:rsidRPr="00183718">
              <w:rPr>
                <w:rFonts w:asciiTheme="minorBidi" w:hAnsiTheme="minorBidi"/>
                <w:b/>
                <w:bCs/>
                <w:noProof/>
                <w:webHidden/>
                <w:sz w:val="22"/>
                <w:szCs w:val="22"/>
              </w:rPr>
              <w:tab/>
            </w:r>
            <w:r w:rsidRPr="00183718">
              <w:rPr>
                <w:rFonts w:asciiTheme="minorBidi" w:hAnsiTheme="minorBidi"/>
                <w:b/>
                <w:bCs/>
                <w:noProof/>
                <w:webHidden/>
                <w:sz w:val="22"/>
                <w:szCs w:val="22"/>
              </w:rPr>
              <w:fldChar w:fldCharType="begin"/>
            </w:r>
            <w:r w:rsidRPr="00183718">
              <w:rPr>
                <w:rFonts w:asciiTheme="minorBidi" w:hAnsiTheme="minorBidi"/>
                <w:b/>
                <w:bCs/>
                <w:noProof/>
                <w:webHidden/>
                <w:sz w:val="22"/>
                <w:szCs w:val="22"/>
              </w:rPr>
              <w:instrText xml:space="preserve"> PAGEREF _Toc209796261 \h </w:instrText>
            </w:r>
            <w:r w:rsidRPr="00183718">
              <w:rPr>
                <w:rFonts w:asciiTheme="minorBidi" w:hAnsiTheme="minorBidi"/>
                <w:b/>
                <w:bCs/>
                <w:noProof/>
                <w:webHidden/>
                <w:sz w:val="22"/>
                <w:szCs w:val="22"/>
              </w:rPr>
            </w:r>
            <w:r w:rsidRPr="00183718">
              <w:rPr>
                <w:rFonts w:asciiTheme="minorBidi" w:hAnsiTheme="minorBidi"/>
                <w:b/>
                <w:bCs/>
                <w:noProof/>
                <w:webHidden/>
                <w:sz w:val="22"/>
                <w:szCs w:val="22"/>
              </w:rPr>
              <w:fldChar w:fldCharType="separate"/>
            </w:r>
            <w:r w:rsidRPr="00183718">
              <w:rPr>
                <w:rFonts w:asciiTheme="minorBidi" w:hAnsiTheme="minorBidi"/>
                <w:b/>
                <w:bCs/>
                <w:noProof/>
                <w:webHidden/>
                <w:sz w:val="22"/>
                <w:szCs w:val="22"/>
              </w:rPr>
              <w:t>10</w:t>
            </w:r>
            <w:r w:rsidRPr="00183718">
              <w:rPr>
                <w:rFonts w:asciiTheme="minorBidi" w:hAnsiTheme="minorBidi"/>
                <w:b/>
                <w:bCs/>
                <w:noProof/>
                <w:webHidden/>
                <w:sz w:val="22"/>
                <w:szCs w:val="22"/>
              </w:rPr>
              <w:fldChar w:fldCharType="end"/>
            </w:r>
          </w:hyperlink>
        </w:p>
        <w:p w14:paraId="3A521746" w14:textId="0DAA9E7C" w:rsidR="00183718" w:rsidRPr="00183718" w:rsidRDefault="00183718">
          <w:pPr>
            <w:pStyle w:val="TOC1"/>
            <w:tabs>
              <w:tab w:val="left" w:pos="480"/>
              <w:tab w:val="right" w:leader="dot" w:pos="9350"/>
            </w:tabs>
            <w:rPr>
              <w:rFonts w:asciiTheme="minorBidi" w:hAnsiTheme="minorBidi"/>
              <w:b/>
              <w:bCs/>
              <w:noProof/>
              <w:kern w:val="2"/>
              <w:sz w:val="22"/>
              <w:szCs w:val="22"/>
              <w:lang w:val="de-DE" w:eastAsia="de-DE"/>
              <w14:ligatures w14:val="standardContextual"/>
            </w:rPr>
          </w:pPr>
          <w:hyperlink w:anchor="_Toc209796262" w:history="1">
            <w:r w:rsidRPr="00183718">
              <w:rPr>
                <w:rStyle w:val="Hyperlink"/>
                <w:rFonts w:asciiTheme="minorBidi" w:hAnsiTheme="minorBidi"/>
                <w:b/>
                <w:bCs/>
                <w:noProof/>
                <w:sz w:val="22"/>
                <w:szCs w:val="22"/>
                <w:lang w:val="en-GB"/>
              </w:rPr>
              <w:t>7.</w:t>
            </w:r>
            <w:r w:rsidRPr="00183718">
              <w:rPr>
                <w:rFonts w:asciiTheme="minorBidi" w:hAnsiTheme="minorBidi"/>
                <w:b/>
                <w:bCs/>
                <w:noProof/>
                <w:kern w:val="2"/>
                <w:sz w:val="22"/>
                <w:szCs w:val="22"/>
                <w:lang w:val="de-DE" w:eastAsia="de-DE"/>
                <w14:ligatures w14:val="standardContextual"/>
              </w:rPr>
              <w:tab/>
            </w:r>
            <w:r w:rsidRPr="00183718">
              <w:rPr>
                <w:rStyle w:val="Hyperlink"/>
                <w:rFonts w:asciiTheme="minorBidi" w:hAnsiTheme="minorBidi"/>
                <w:b/>
                <w:bCs/>
                <w:noProof/>
                <w:sz w:val="22"/>
                <w:szCs w:val="22"/>
                <w:lang w:val="en-GB"/>
              </w:rPr>
              <w:t>Conclusion</w:t>
            </w:r>
            <w:r w:rsidRPr="00183718">
              <w:rPr>
                <w:rFonts w:asciiTheme="minorBidi" w:hAnsiTheme="minorBidi"/>
                <w:b/>
                <w:bCs/>
                <w:noProof/>
                <w:webHidden/>
                <w:sz w:val="22"/>
                <w:szCs w:val="22"/>
              </w:rPr>
              <w:tab/>
            </w:r>
            <w:r w:rsidRPr="00183718">
              <w:rPr>
                <w:rFonts w:asciiTheme="minorBidi" w:hAnsiTheme="minorBidi"/>
                <w:b/>
                <w:bCs/>
                <w:noProof/>
                <w:webHidden/>
                <w:sz w:val="22"/>
                <w:szCs w:val="22"/>
              </w:rPr>
              <w:fldChar w:fldCharType="begin"/>
            </w:r>
            <w:r w:rsidRPr="00183718">
              <w:rPr>
                <w:rFonts w:asciiTheme="minorBidi" w:hAnsiTheme="minorBidi"/>
                <w:b/>
                <w:bCs/>
                <w:noProof/>
                <w:webHidden/>
                <w:sz w:val="22"/>
                <w:szCs w:val="22"/>
              </w:rPr>
              <w:instrText xml:space="preserve"> PAGEREF _Toc209796262 \h </w:instrText>
            </w:r>
            <w:r w:rsidRPr="00183718">
              <w:rPr>
                <w:rFonts w:asciiTheme="minorBidi" w:hAnsiTheme="minorBidi"/>
                <w:b/>
                <w:bCs/>
                <w:noProof/>
                <w:webHidden/>
                <w:sz w:val="22"/>
                <w:szCs w:val="22"/>
              </w:rPr>
            </w:r>
            <w:r w:rsidRPr="00183718">
              <w:rPr>
                <w:rFonts w:asciiTheme="minorBidi" w:hAnsiTheme="minorBidi"/>
                <w:b/>
                <w:bCs/>
                <w:noProof/>
                <w:webHidden/>
                <w:sz w:val="22"/>
                <w:szCs w:val="22"/>
              </w:rPr>
              <w:fldChar w:fldCharType="separate"/>
            </w:r>
            <w:r w:rsidRPr="00183718">
              <w:rPr>
                <w:rFonts w:asciiTheme="minorBidi" w:hAnsiTheme="minorBidi"/>
                <w:b/>
                <w:bCs/>
                <w:noProof/>
                <w:webHidden/>
                <w:sz w:val="22"/>
                <w:szCs w:val="22"/>
              </w:rPr>
              <w:t>11</w:t>
            </w:r>
            <w:r w:rsidRPr="00183718">
              <w:rPr>
                <w:rFonts w:asciiTheme="minorBidi" w:hAnsiTheme="minorBidi"/>
                <w:b/>
                <w:bCs/>
                <w:noProof/>
                <w:webHidden/>
                <w:sz w:val="22"/>
                <w:szCs w:val="22"/>
              </w:rPr>
              <w:fldChar w:fldCharType="end"/>
            </w:r>
          </w:hyperlink>
        </w:p>
        <w:p w14:paraId="7A53BCE8" w14:textId="2BA684FD" w:rsidR="00183718" w:rsidRPr="00183718" w:rsidRDefault="00183718">
          <w:pPr>
            <w:pStyle w:val="TOC1"/>
            <w:tabs>
              <w:tab w:val="left" w:pos="480"/>
              <w:tab w:val="right" w:leader="dot" w:pos="9350"/>
            </w:tabs>
            <w:rPr>
              <w:rFonts w:asciiTheme="minorBidi" w:hAnsiTheme="minorBidi"/>
              <w:b/>
              <w:bCs/>
              <w:noProof/>
              <w:kern w:val="2"/>
              <w:sz w:val="22"/>
              <w:szCs w:val="22"/>
              <w:lang w:val="de-DE" w:eastAsia="de-DE"/>
              <w14:ligatures w14:val="standardContextual"/>
            </w:rPr>
          </w:pPr>
          <w:hyperlink w:anchor="_Toc209796263" w:history="1">
            <w:r w:rsidRPr="00183718">
              <w:rPr>
                <w:rStyle w:val="Hyperlink"/>
                <w:rFonts w:asciiTheme="minorBidi" w:hAnsiTheme="minorBidi"/>
                <w:b/>
                <w:bCs/>
                <w:noProof/>
                <w:sz w:val="22"/>
                <w:szCs w:val="22"/>
                <w:lang w:val="en-GB"/>
              </w:rPr>
              <w:t>8.</w:t>
            </w:r>
            <w:r w:rsidRPr="00183718">
              <w:rPr>
                <w:rFonts w:asciiTheme="minorBidi" w:hAnsiTheme="minorBidi"/>
                <w:b/>
                <w:bCs/>
                <w:noProof/>
                <w:kern w:val="2"/>
                <w:sz w:val="22"/>
                <w:szCs w:val="22"/>
                <w:lang w:val="de-DE" w:eastAsia="de-DE"/>
                <w14:ligatures w14:val="standardContextual"/>
              </w:rPr>
              <w:tab/>
            </w:r>
            <w:r w:rsidRPr="00183718">
              <w:rPr>
                <w:rStyle w:val="Hyperlink"/>
                <w:rFonts w:asciiTheme="minorBidi" w:hAnsiTheme="minorBidi"/>
                <w:b/>
                <w:bCs/>
                <w:noProof/>
                <w:sz w:val="22"/>
                <w:szCs w:val="22"/>
                <w:lang w:val="en-GB"/>
              </w:rPr>
              <w:t>References</w:t>
            </w:r>
            <w:r w:rsidRPr="00183718">
              <w:rPr>
                <w:rFonts w:asciiTheme="minorBidi" w:hAnsiTheme="minorBidi"/>
                <w:b/>
                <w:bCs/>
                <w:noProof/>
                <w:webHidden/>
                <w:sz w:val="22"/>
                <w:szCs w:val="22"/>
              </w:rPr>
              <w:tab/>
            </w:r>
            <w:r w:rsidRPr="00183718">
              <w:rPr>
                <w:rFonts w:asciiTheme="minorBidi" w:hAnsiTheme="minorBidi"/>
                <w:b/>
                <w:bCs/>
                <w:noProof/>
                <w:webHidden/>
                <w:sz w:val="22"/>
                <w:szCs w:val="22"/>
              </w:rPr>
              <w:fldChar w:fldCharType="begin"/>
            </w:r>
            <w:r w:rsidRPr="00183718">
              <w:rPr>
                <w:rFonts w:asciiTheme="minorBidi" w:hAnsiTheme="minorBidi"/>
                <w:b/>
                <w:bCs/>
                <w:noProof/>
                <w:webHidden/>
                <w:sz w:val="22"/>
                <w:szCs w:val="22"/>
              </w:rPr>
              <w:instrText xml:space="preserve"> PAGEREF _Toc209796263 \h </w:instrText>
            </w:r>
            <w:r w:rsidRPr="00183718">
              <w:rPr>
                <w:rFonts w:asciiTheme="minorBidi" w:hAnsiTheme="minorBidi"/>
                <w:b/>
                <w:bCs/>
                <w:noProof/>
                <w:webHidden/>
                <w:sz w:val="22"/>
                <w:szCs w:val="22"/>
              </w:rPr>
            </w:r>
            <w:r w:rsidRPr="00183718">
              <w:rPr>
                <w:rFonts w:asciiTheme="minorBidi" w:hAnsiTheme="minorBidi"/>
                <w:b/>
                <w:bCs/>
                <w:noProof/>
                <w:webHidden/>
                <w:sz w:val="22"/>
                <w:szCs w:val="22"/>
              </w:rPr>
              <w:fldChar w:fldCharType="separate"/>
            </w:r>
            <w:r w:rsidRPr="00183718">
              <w:rPr>
                <w:rFonts w:asciiTheme="minorBidi" w:hAnsiTheme="minorBidi"/>
                <w:b/>
                <w:bCs/>
                <w:noProof/>
                <w:webHidden/>
                <w:sz w:val="22"/>
                <w:szCs w:val="22"/>
              </w:rPr>
              <w:t>12</w:t>
            </w:r>
            <w:r w:rsidRPr="00183718">
              <w:rPr>
                <w:rFonts w:asciiTheme="minorBidi" w:hAnsiTheme="minorBidi"/>
                <w:b/>
                <w:bCs/>
                <w:noProof/>
                <w:webHidden/>
                <w:sz w:val="22"/>
                <w:szCs w:val="22"/>
              </w:rPr>
              <w:fldChar w:fldCharType="end"/>
            </w:r>
          </w:hyperlink>
        </w:p>
        <w:p w14:paraId="5D172DFE" w14:textId="7983005F" w:rsidR="00D64981" w:rsidRPr="00EF3DCB" w:rsidRDefault="0047674D" w:rsidP="00D64981">
          <w:pPr>
            <w:spacing w:after="100" w:line="360" w:lineRule="auto"/>
            <w:rPr>
              <w:lang w:val="en-GB"/>
            </w:rPr>
          </w:pPr>
          <w:r w:rsidRPr="00183718">
            <w:rPr>
              <w:rFonts w:asciiTheme="minorBidi" w:hAnsiTheme="minorBidi"/>
              <w:b/>
              <w:bCs/>
              <w:noProof/>
              <w:sz w:val="22"/>
              <w:szCs w:val="22"/>
              <w:lang w:val="en-GB"/>
            </w:rPr>
            <w:fldChar w:fldCharType="end"/>
          </w:r>
        </w:p>
        <w:p w14:paraId="71C3285F" w14:textId="72D1A0FD" w:rsidR="0047674D" w:rsidRPr="00EF3DCB" w:rsidRDefault="00000000" w:rsidP="00182313">
          <w:pPr>
            <w:spacing w:before="240" w:after="100" w:line="360" w:lineRule="auto"/>
            <w:jc w:val="center"/>
            <w:rPr>
              <w:rFonts w:asciiTheme="minorBidi" w:hAnsiTheme="minorBidi"/>
              <w:sz w:val="22"/>
              <w:szCs w:val="22"/>
              <w:lang w:val="en-GB"/>
            </w:rPr>
          </w:pPr>
        </w:p>
      </w:sdtContent>
    </w:sdt>
    <w:p w14:paraId="346CFDD9" w14:textId="77777777" w:rsidR="00374C0A" w:rsidRDefault="00374C0A" w:rsidP="00182313">
      <w:pPr>
        <w:spacing w:before="240" w:line="360" w:lineRule="auto"/>
        <w:jc w:val="center"/>
        <w:rPr>
          <w:rFonts w:asciiTheme="minorBidi" w:hAnsiTheme="minorBidi"/>
          <w:sz w:val="22"/>
          <w:szCs w:val="22"/>
          <w:lang w:val="en-GB"/>
        </w:rPr>
      </w:pPr>
    </w:p>
    <w:p w14:paraId="60883D1C" w14:textId="77777777" w:rsidR="00183718" w:rsidRDefault="00183718" w:rsidP="00182313">
      <w:pPr>
        <w:spacing w:before="240" w:line="360" w:lineRule="auto"/>
        <w:jc w:val="center"/>
        <w:rPr>
          <w:rFonts w:asciiTheme="minorBidi" w:hAnsiTheme="minorBidi"/>
          <w:sz w:val="22"/>
          <w:szCs w:val="22"/>
          <w:lang w:val="en-GB"/>
        </w:rPr>
      </w:pPr>
    </w:p>
    <w:p w14:paraId="5E6B9EB4" w14:textId="77777777" w:rsidR="00183718" w:rsidRPr="00EF3DCB" w:rsidRDefault="00183718" w:rsidP="00182313">
      <w:pPr>
        <w:spacing w:before="240" w:line="360" w:lineRule="auto"/>
        <w:jc w:val="center"/>
        <w:rPr>
          <w:rFonts w:asciiTheme="minorBidi" w:hAnsiTheme="minorBidi"/>
          <w:sz w:val="22"/>
          <w:szCs w:val="22"/>
          <w:lang w:val="en-GB"/>
        </w:rPr>
      </w:pPr>
    </w:p>
    <w:p w14:paraId="2064247A" w14:textId="77777777" w:rsidR="00F25009" w:rsidRPr="00EF3DCB" w:rsidRDefault="00F25009" w:rsidP="00182313">
      <w:pPr>
        <w:spacing w:before="240" w:line="360" w:lineRule="auto"/>
        <w:rPr>
          <w:rFonts w:asciiTheme="minorBidi" w:hAnsiTheme="minorBidi"/>
          <w:sz w:val="22"/>
          <w:szCs w:val="22"/>
          <w:lang w:val="en-GB"/>
        </w:rPr>
      </w:pPr>
    </w:p>
    <w:p w14:paraId="66E1CF3B" w14:textId="5DE54ED8" w:rsidR="00D80F9A" w:rsidRPr="00EF3DCB" w:rsidRDefault="00D80F9A" w:rsidP="00DE49F5">
      <w:pPr>
        <w:pStyle w:val="Heading1"/>
        <w:numPr>
          <w:ilvl w:val="0"/>
          <w:numId w:val="1"/>
        </w:numPr>
        <w:spacing w:line="360" w:lineRule="auto"/>
        <w:jc w:val="both"/>
        <w:rPr>
          <w:rFonts w:asciiTheme="minorBidi" w:hAnsiTheme="minorBidi" w:cstheme="minorBidi"/>
          <w:b/>
          <w:bCs/>
          <w:color w:val="auto"/>
          <w:sz w:val="22"/>
          <w:szCs w:val="22"/>
          <w:lang w:val="en-GB"/>
        </w:rPr>
      </w:pPr>
      <w:bookmarkStart w:id="0" w:name="_Toc209796245"/>
      <w:r w:rsidRPr="00EF3DCB">
        <w:rPr>
          <w:rFonts w:asciiTheme="minorBidi" w:hAnsiTheme="minorBidi" w:cstheme="minorBidi"/>
          <w:b/>
          <w:bCs/>
          <w:color w:val="auto"/>
          <w:sz w:val="22"/>
          <w:szCs w:val="22"/>
          <w:lang w:val="en-GB"/>
        </w:rPr>
        <w:lastRenderedPageBreak/>
        <w:t>Introduction</w:t>
      </w:r>
      <w:bookmarkEnd w:id="0"/>
    </w:p>
    <w:p w14:paraId="794D78CB" w14:textId="3869570C" w:rsidR="00BC458E" w:rsidRPr="00EF3DCB" w:rsidRDefault="00735D81" w:rsidP="00182313">
      <w:pPr>
        <w:spacing w:before="360" w:after="80" w:line="360" w:lineRule="auto"/>
        <w:jc w:val="both"/>
        <w:rPr>
          <w:rFonts w:asciiTheme="minorBidi" w:hAnsiTheme="minorBidi"/>
          <w:sz w:val="22"/>
          <w:szCs w:val="22"/>
          <w:lang w:val="en-GB"/>
        </w:rPr>
      </w:pPr>
      <w:r w:rsidRPr="00EF3DCB">
        <w:rPr>
          <w:rFonts w:asciiTheme="minorBidi" w:hAnsiTheme="minorBidi"/>
          <w:sz w:val="22"/>
          <w:szCs w:val="22"/>
          <w:lang w:val="en-GB"/>
        </w:rPr>
        <w:t>The NHS App and associated online appointments/medicine services, introduced by NHS Digital, are among the most significant digital advancements in UK healthcare in the last decade. As of 2023, over 37 million users are registered for the NHS App, up from just 2 million in 2021</w:t>
      </w:r>
      <w:r w:rsidR="00554CB7" w:rsidRPr="00EF3DCB">
        <w:rPr>
          <w:rFonts w:asciiTheme="minorBidi" w:hAnsiTheme="minorBidi"/>
          <w:sz w:val="22"/>
          <w:szCs w:val="22"/>
          <w:lang w:val="en-GB"/>
        </w:rPr>
        <w:t xml:space="preserve"> (Reidy et al., 2025)</w:t>
      </w:r>
      <w:r w:rsidRPr="00EF3DCB">
        <w:rPr>
          <w:rFonts w:asciiTheme="minorBidi" w:hAnsiTheme="minorBidi"/>
          <w:sz w:val="22"/>
          <w:szCs w:val="22"/>
          <w:lang w:val="en-GB"/>
        </w:rPr>
        <w:t>. This allows patients to book GP and hospital appointments, order repeat prescriptions, view their prescriptions, receive test results, and access parts of their health records directly from their smartphones. Since July 2024, the growth of app services has resulted in nearly 1.5 million fewer missed hospital appointments, approximately 5.7 million staff hours saved, comprising 1.26 million clinical hours, and avoided a cost equivalent to £622 million to the system</w:t>
      </w:r>
      <w:r w:rsidR="00A93E8C" w:rsidRPr="00EF3DCB">
        <w:rPr>
          <w:rFonts w:asciiTheme="minorBidi" w:hAnsiTheme="minorBidi"/>
          <w:sz w:val="22"/>
          <w:szCs w:val="22"/>
          <w:lang w:val="en-GB"/>
        </w:rPr>
        <w:t xml:space="preserve"> (GOV.UK, 2025)</w:t>
      </w:r>
      <w:r w:rsidRPr="00EF3DCB">
        <w:rPr>
          <w:rFonts w:asciiTheme="minorBidi" w:hAnsiTheme="minorBidi"/>
          <w:sz w:val="22"/>
          <w:szCs w:val="22"/>
          <w:lang w:val="en-GB"/>
        </w:rPr>
        <w:t>. This report considers the workforce, service delivery, patient, and broader community impacts of NHS Digital’s online services.</w:t>
      </w:r>
    </w:p>
    <w:p w14:paraId="3038E16D" w14:textId="68A3AC17" w:rsidR="0017395F" w:rsidRPr="00EF3DCB" w:rsidRDefault="005417E8" w:rsidP="00182313">
      <w:pPr>
        <w:spacing w:before="360" w:after="80" w:line="360" w:lineRule="auto"/>
        <w:jc w:val="center"/>
        <w:rPr>
          <w:rFonts w:asciiTheme="minorBidi" w:hAnsiTheme="minorBidi"/>
          <w:sz w:val="22"/>
          <w:szCs w:val="22"/>
          <w:lang w:val="en-GB"/>
        </w:rPr>
      </w:pPr>
      <w:r w:rsidRPr="00EF3DCB">
        <w:rPr>
          <w:rFonts w:asciiTheme="minorBidi" w:hAnsiTheme="minorBidi"/>
          <w:noProof/>
          <w:sz w:val="22"/>
          <w:szCs w:val="22"/>
          <w:lang w:val="en-GB"/>
        </w:rPr>
        <w:drawing>
          <wp:inline distT="0" distB="0" distL="0" distR="0" wp14:anchorId="6A0DD29B" wp14:editId="1C1D435D">
            <wp:extent cx="2937901" cy="2747389"/>
            <wp:effectExtent l="0" t="0" r="0" b="0"/>
            <wp:docPr id="1164354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435436" name=""/>
                    <pic:cNvPicPr/>
                  </pic:nvPicPr>
                  <pic:blipFill>
                    <a:blip r:embed="rId8"/>
                    <a:stretch>
                      <a:fillRect/>
                    </a:stretch>
                  </pic:blipFill>
                  <pic:spPr>
                    <a:xfrm>
                      <a:off x="0" y="0"/>
                      <a:ext cx="2959781" cy="2767850"/>
                    </a:xfrm>
                    <a:prstGeom prst="rect">
                      <a:avLst/>
                    </a:prstGeom>
                  </pic:spPr>
                </pic:pic>
              </a:graphicData>
            </a:graphic>
          </wp:inline>
        </w:drawing>
      </w:r>
    </w:p>
    <w:p w14:paraId="7D46AB08" w14:textId="5512C78B" w:rsidR="000964B3" w:rsidRPr="00EF3DCB" w:rsidRDefault="00EA03B2" w:rsidP="00182313">
      <w:pPr>
        <w:pStyle w:val="Caption"/>
        <w:spacing w:before="240" w:line="360" w:lineRule="auto"/>
        <w:jc w:val="center"/>
        <w:rPr>
          <w:rFonts w:asciiTheme="minorBidi" w:eastAsia="Times New Roman" w:hAnsiTheme="minorBidi"/>
          <w:smallCaps w:val="0"/>
          <w:color w:val="auto"/>
          <w:spacing w:val="0"/>
          <w:sz w:val="22"/>
          <w:szCs w:val="22"/>
          <w:lang w:val="en-GB"/>
        </w:rPr>
      </w:pPr>
      <w:bookmarkStart w:id="1" w:name="_Toc209593579"/>
      <w:r w:rsidRPr="00EF3DCB">
        <w:rPr>
          <w:rFonts w:asciiTheme="minorBidi" w:eastAsia="Times New Roman" w:hAnsiTheme="minorBidi"/>
          <w:smallCaps w:val="0"/>
          <w:color w:val="auto"/>
          <w:spacing w:val="0"/>
          <w:sz w:val="22"/>
          <w:szCs w:val="22"/>
          <w:lang w:val="en-GB"/>
        </w:rPr>
        <w:t xml:space="preserve">Figure </w:t>
      </w:r>
      <w:r w:rsidRPr="00EF3DCB">
        <w:rPr>
          <w:rFonts w:asciiTheme="minorBidi" w:eastAsia="Times New Roman" w:hAnsiTheme="minorBidi"/>
          <w:smallCaps w:val="0"/>
          <w:color w:val="auto"/>
          <w:spacing w:val="0"/>
          <w:sz w:val="22"/>
          <w:szCs w:val="22"/>
          <w:lang w:val="en-GB"/>
        </w:rPr>
        <w:fldChar w:fldCharType="begin"/>
      </w:r>
      <w:r w:rsidRPr="00EF3DCB">
        <w:rPr>
          <w:rFonts w:asciiTheme="minorBidi" w:eastAsia="Times New Roman" w:hAnsiTheme="minorBidi"/>
          <w:smallCaps w:val="0"/>
          <w:color w:val="auto"/>
          <w:spacing w:val="0"/>
          <w:sz w:val="22"/>
          <w:szCs w:val="22"/>
          <w:lang w:val="en-GB"/>
        </w:rPr>
        <w:instrText xml:space="preserve"> SEQ Figure \* ARABIC </w:instrText>
      </w:r>
      <w:r w:rsidRPr="00EF3DCB">
        <w:rPr>
          <w:rFonts w:asciiTheme="minorBidi" w:eastAsia="Times New Roman" w:hAnsiTheme="minorBidi"/>
          <w:smallCaps w:val="0"/>
          <w:color w:val="auto"/>
          <w:spacing w:val="0"/>
          <w:sz w:val="22"/>
          <w:szCs w:val="22"/>
          <w:lang w:val="en-GB"/>
        </w:rPr>
        <w:fldChar w:fldCharType="separate"/>
      </w:r>
      <w:r w:rsidR="003872EA" w:rsidRPr="00EF3DCB">
        <w:rPr>
          <w:rFonts w:asciiTheme="minorBidi" w:eastAsia="Times New Roman" w:hAnsiTheme="minorBidi"/>
          <w:smallCaps w:val="0"/>
          <w:color w:val="auto"/>
          <w:spacing w:val="0"/>
          <w:sz w:val="22"/>
          <w:szCs w:val="22"/>
          <w:lang w:val="en-GB"/>
        </w:rPr>
        <w:t>1</w:t>
      </w:r>
      <w:r w:rsidRPr="00EF3DCB">
        <w:rPr>
          <w:rFonts w:asciiTheme="minorBidi" w:eastAsia="Times New Roman" w:hAnsiTheme="minorBidi"/>
          <w:smallCaps w:val="0"/>
          <w:color w:val="auto"/>
          <w:spacing w:val="0"/>
          <w:sz w:val="22"/>
          <w:szCs w:val="22"/>
          <w:lang w:val="en-GB"/>
        </w:rPr>
        <w:fldChar w:fldCharType="end"/>
      </w:r>
      <w:r w:rsidRPr="00EF3DCB">
        <w:rPr>
          <w:rFonts w:asciiTheme="minorBidi" w:eastAsia="Times New Roman" w:hAnsiTheme="minorBidi"/>
          <w:smallCaps w:val="0"/>
          <w:color w:val="auto"/>
          <w:spacing w:val="0"/>
          <w:sz w:val="22"/>
          <w:szCs w:val="22"/>
          <w:lang w:val="en-GB"/>
        </w:rPr>
        <w:t xml:space="preserve"> NHS App</w:t>
      </w:r>
      <w:r w:rsidR="00F9067E" w:rsidRPr="00EF3DCB">
        <w:rPr>
          <w:rFonts w:asciiTheme="minorBidi" w:eastAsia="Times New Roman" w:hAnsiTheme="minorBidi"/>
          <w:smallCaps w:val="0"/>
          <w:color w:val="auto"/>
          <w:spacing w:val="0"/>
          <w:sz w:val="22"/>
          <w:szCs w:val="22"/>
          <w:lang w:val="en-GB"/>
        </w:rPr>
        <w:t xml:space="preserve"> Users</w:t>
      </w:r>
      <w:bookmarkEnd w:id="1"/>
    </w:p>
    <w:p w14:paraId="1A564CC5" w14:textId="46E93FF0" w:rsidR="004D2249" w:rsidRPr="00EF3DCB" w:rsidRDefault="00EA03B2" w:rsidP="00182313">
      <w:pPr>
        <w:pStyle w:val="Caption"/>
        <w:spacing w:before="240" w:line="360" w:lineRule="auto"/>
        <w:jc w:val="center"/>
        <w:rPr>
          <w:rFonts w:asciiTheme="minorBidi" w:eastAsia="Times New Roman" w:hAnsiTheme="minorBidi"/>
          <w:smallCaps w:val="0"/>
          <w:color w:val="auto"/>
          <w:spacing w:val="0"/>
          <w:sz w:val="22"/>
          <w:szCs w:val="22"/>
          <w:lang w:val="en-GB"/>
        </w:rPr>
      </w:pPr>
      <w:r w:rsidRPr="00EF3DCB">
        <w:rPr>
          <w:rFonts w:asciiTheme="minorBidi" w:eastAsia="Times New Roman" w:hAnsiTheme="minorBidi"/>
          <w:smallCaps w:val="0"/>
          <w:color w:val="auto"/>
          <w:spacing w:val="0"/>
          <w:sz w:val="22"/>
          <w:szCs w:val="22"/>
          <w:lang w:val="en-GB"/>
        </w:rPr>
        <w:t>Source: (Todmorden Group Practice, 2020)</w:t>
      </w:r>
    </w:p>
    <w:p w14:paraId="6AF46C9F" w14:textId="44D99A61" w:rsidR="00B53F51" w:rsidRPr="00EF3DCB" w:rsidRDefault="00B31854" w:rsidP="00182313">
      <w:pPr>
        <w:pStyle w:val="Heading1"/>
        <w:numPr>
          <w:ilvl w:val="0"/>
          <w:numId w:val="1"/>
        </w:numPr>
        <w:spacing w:line="360" w:lineRule="auto"/>
        <w:jc w:val="both"/>
        <w:rPr>
          <w:rFonts w:asciiTheme="minorBidi" w:hAnsiTheme="minorBidi" w:cstheme="minorBidi"/>
          <w:b/>
          <w:bCs/>
          <w:color w:val="auto"/>
          <w:sz w:val="22"/>
          <w:szCs w:val="22"/>
          <w:lang w:val="en-GB"/>
        </w:rPr>
      </w:pPr>
      <w:bookmarkStart w:id="2" w:name="_Toc209796246"/>
      <w:r w:rsidRPr="00EF3DCB">
        <w:rPr>
          <w:rFonts w:asciiTheme="minorBidi" w:hAnsiTheme="minorBidi" w:cstheme="minorBidi"/>
          <w:b/>
          <w:bCs/>
          <w:color w:val="auto"/>
          <w:sz w:val="22"/>
          <w:szCs w:val="22"/>
          <w:lang w:val="en-GB"/>
        </w:rPr>
        <w:t xml:space="preserve">Digital Transformation in UK Health and Social Care: </w:t>
      </w:r>
      <w:r w:rsidR="00B53F51" w:rsidRPr="00EF3DCB">
        <w:rPr>
          <w:rFonts w:asciiTheme="minorBidi" w:hAnsiTheme="minorBidi" w:cstheme="minorBidi"/>
          <w:b/>
          <w:bCs/>
          <w:color w:val="auto"/>
          <w:sz w:val="22"/>
          <w:szCs w:val="22"/>
          <w:lang w:val="en-GB"/>
        </w:rPr>
        <w:t>NHS Digital</w:t>
      </w:r>
      <w:bookmarkEnd w:id="2"/>
    </w:p>
    <w:p w14:paraId="0D801FCE" w14:textId="7A5FF1C0" w:rsidR="006370B1" w:rsidRPr="00EF3DCB" w:rsidRDefault="006370B1" w:rsidP="00182313">
      <w:pPr>
        <w:pStyle w:val="NormalWeb"/>
        <w:spacing w:before="360" w:after="80" w:line="360" w:lineRule="auto"/>
        <w:jc w:val="both"/>
        <w:rPr>
          <w:rFonts w:asciiTheme="minorBidi" w:hAnsiTheme="minorBidi" w:cstheme="minorBidi"/>
          <w:sz w:val="22"/>
          <w:szCs w:val="22"/>
          <w:lang w:val="en-GB"/>
        </w:rPr>
      </w:pPr>
      <w:r w:rsidRPr="00EF3DCB">
        <w:rPr>
          <w:rFonts w:asciiTheme="minorBidi" w:hAnsiTheme="minorBidi" w:cstheme="minorBidi"/>
          <w:sz w:val="22"/>
          <w:szCs w:val="22"/>
          <w:lang w:val="en-GB"/>
        </w:rPr>
        <w:t xml:space="preserve">The UK policy framework has become highly conducive to digital transformation in health and social care over the past decade, with the COVID-19 pandemic significantly accelerating this trend. There was an agreement under the NHS Long Term Plan (2019) to digitally enable care, including online consultations, e-prescriptions, and access to health records. The pandemic </w:t>
      </w:r>
      <w:r w:rsidRPr="00EF3DCB">
        <w:rPr>
          <w:rFonts w:asciiTheme="minorBidi" w:hAnsiTheme="minorBidi" w:cstheme="minorBidi"/>
          <w:sz w:val="22"/>
          <w:szCs w:val="22"/>
          <w:lang w:val="en-GB"/>
        </w:rPr>
        <w:lastRenderedPageBreak/>
        <w:t>precipitated sudden change</w:t>
      </w:r>
      <w:r w:rsidR="006648A6" w:rsidRPr="00EF3DCB">
        <w:rPr>
          <w:rFonts w:asciiTheme="minorBidi" w:hAnsiTheme="minorBidi" w:cstheme="minorBidi"/>
          <w:sz w:val="22"/>
          <w:szCs w:val="22"/>
          <w:lang w:val="en-GB"/>
        </w:rPr>
        <w:t>, f</w:t>
      </w:r>
      <w:r w:rsidRPr="00EF3DCB">
        <w:rPr>
          <w:rFonts w:asciiTheme="minorBidi" w:hAnsiTheme="minorBidi" w:cstheme="minorBidi"/>
          <w:sz w:val="22"/>
          <w:szCs w:val="22"/>
          <w:lang w:val="en-GB"/>
        </w:rPr>
        <w:t>or instance, telephone or video appointments increased from 15% in February 2020 to 48% in April 2020, falling subsequently but significantly above pre-pandemic levels</w:t>
      </w:r>
      <w:r w:rsidR="00790B62" w:rsidRPr="00EF3DCB">
        <w:rPr>
          <w:rFonts w:asciiTheme="minorBidi" w:hAnsiTheme="minorBidi" w:cstheme="minorBidi"/>
          <w:sz w:val="22"/>
          <w:szCs w:val="22"/>
          <w:lang w:val="en-GB"/>
        </w:rPr>
        <w:t xml:space="preserve"> (NIH, 2023)</w:t>
      </w:r>
      <w:r w:rsidRPr="00EF3DCB">
        <w:rPr>
          <w:rFonts w:asciiTheme="minorBidi" w:hAnsiTheme="minorBidi" w:cstheme="minorBidi"/>
          <w:sz w:val="22"/>
          <w:szCs w:val="22"/>
          <w:lang w:val="en-GB"/>
        </w:rPr>
        <w:t>. In England in March 2025, GP surgeries and Primary Care Networks made approximately 31.4 million appointments, of which 63.9% were in-person, with the remainder being remote or by telephone</w:t>
      </w:r>
      <w:r w:rsidR="0011468F" w:rsidRPr="00EF3DCB">
        <w:rPr>
          <w:rFonts w:asciiTheme="minorBidi" w:hAnsiTheme="minorBidi" w:cstheme="minorBidi"/>
          <w:sz w:val="22"/>
          <w:szCs w:val="22"/>
          <w:lang w:val="en-GB"/>
        </w:rPr>
        <w:t xml:space="preserve"> (NHS England, 2025)</w:t>
      </w:r>
      <w:r w:rsidRPr="00EF3DCB">
        <w:rPr>
          <w:rFonts w:asciiTheme="minorBidi" w:hAnsiTheme="minorBidi" w:cstheme="minorBidi"/>
          <w:sz w:val="22"/>
          <w:szCs w:val="22"/>
          <w:lang w:val="en-GB"/>
        </w:rPr>
        <w:t>. One-third of GP appointments in England were conducted by phone or online, the most significant proportion since the outbreak began, indicating the extent and permanence of digital change in service delivery</w:t>
      </w:r>
      <w:r w:rsidR="00AE62A2" w:rsidRPr="00EF3DCB">
        <w:rPr>
          <w:rFonts w:asciiTheme="minorBidi" w:hAnsiTheme="minorBidi" w:cstheme="minorBidi"/>
          <w:sz w:val="22"/>
          <w:szCs w:val="22"/>
          <w:lang w:val="en-GB"/>
        </w:rPr>
        <w:t xml:space="preserve"> (Lovell, 2025)</w:t>
      </w:r>
      <w:r w:rsidRPr="00EF3DCB">
        <w:rPr>
          <w:rFonts w:asciiTheme="minorBidi" w:hAnsiTheme="minorBidi" w:cstheme="minorBidi"/>
          <w:sz w:val="22"/>
          <w:szCs w:val="22"/>
          <w:lang w:val="en-GB"/>
        </w:rPr>
        <w:t>.</w:t>
      </w:r>
    </w:p>
    <w:p w14:paraId="3501547E" w14:textId="7F56DBFC" w:rsidR="00F374C9" w:rsidRPr="00EF3DCB" w:rsidRDefault="00F374C9" w:rsidP="00182313">
      <w:pPr>
        <w:pStyle w:val="NormalWeb"/>
        <w:spacing w:before="360" w:after="80" w:line="360" w:lineRule="auto"/>
        <w:jc w:val="center"/>
        <w:rPr>
          <w:rFonts w:asciiTheme="minorBidi" w:hAnsiTheme="minorBidi" w:cstheme="minorBidi"/>
          <w:sz w:val="22"/>
          <w:szCs w:val="22"/>
          <w:lang w:val="en-GB"/>
        </w:rPr>
      </w:pPr>
      <w:r w:rsidRPr="00EF3DCB">
        <w:rPr>
          <w:rFonts w:asciiTheme="minorBidi" w:hAnsiTheme="minorBidi" w:cstheme="minorBidi"/>
          <w:noProof/>
          <w:sz w:val="22"/>
          <w:szCs w:val="22"/>
          <w:lang w:val="en-GB"/>
        </w:rPr>
        <w:drawing>
          <wp:inline distT="0" distB="0" distL="0" distR="0" wp14:anchorId="42425AD7" wp14:editId="0293ACB9">
            <wp:extent cx="4489124" cy="2381250"/>
            <wp:effectExtent l="0" t="0" r="6985" b="0"/>
            <wp:docPr id="1293166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316621" name=""/>
                    <pic:cNvPicPr/>
                  </pic:nvPicPr>
                  <pic:blipFill>
                    <a:blip r:embed="rId9"/>
                    <a:stretch>
                      <a:fillRect/>
                    </a:stretch>
                  </pic:blipFill>
                  <pic:spPr>
                    <a:xfrm>
                      <a:off x="0" y="0"/>
                      <a:ext cx="4511179" cy="2392949"/>
                    </a:xfrm>
                    <a:prstGeom prst="rect">
                      <a:avLst/>
                    </a:prstGeom>
                  </pic:spPr>
                </pic:pic>
              </a:graphicData>
            </a:graphic>
          </wp:inline>
        </w:drawing>
      </w:r>
    </w:p>
    <w:p w14:paraId="518C0373" w14:textId="53AA3A22" w:rsidR="007413B4" w:rsidRPr="00EF3DCB" w:rsidRDefault="00E27818" w:rsidP="00182313">
      <w:pPr>
        <w:pStyle w:val="Caption"/>
        <w:spacing w:before="240" w:line="360" w:lineRule="auto"/>
        <w:jc w:val="center"/>
        <w:rPr>
          <w:rFonts w:asciiTheme="minorBidi" w:eastAsia="Times New Roman" w:hAnsiTheme="minorBidi"/>
          <w:smallCaps w:val="0"/>
          <w:color w:val="auto"/>
          <w:spacing w:val="0"/>
          <w:sz w:val="22"/>
          <w:szCs w:val="22"/>
          <w:lang w:val="en-GB"/>
        </w:rPr>
      </w:pPr>
      <w:bookmarkStart w:id="3" w:name="_Toc209593580"/>
      <w:r w:rsidRPr="00EF3DCB">
        <w:rPr>
          <w:rFonts w:asciiTheme="minorBidi" w:eastAsia="Times New Roman" w:hAnsiTheme="minorBidi"/>
          <w:smallCaps w:val="0"/>
          <w:color w:val="auto"/>
          <w:spacing w:val="0"/>
          <w:sz w:val="22"/>
          <w:szCs w:val="22"/>
          <w:lang w:val="en-GB"/>
        </w:rPr>
        <w:t xml:space="preserve">Figure </w:t>
      </w:r>
      <w:r w:rsidRPr="00EF3DCB">
        <w:rPr>
          <w:rFonts w:asciiTheme="minorBidi" w:eastAsia="Times New Roman" w:hAnsiTheme="minorBidi"/>
          <w:smallCaps w:val="0"/>
          <w:color w:val="auto"/>
          <w:spacing w:val="0"/>
          <w:sz w:val="22"/>
          <w:szCs w:val="22"/>
          <w:lang w:val="en-GB"/>
        </w:rPr>
        <w:fldChar w:fldCharType="begin"/>
      </w:r>
      <w:r w:rsidRPr="00EF3DCB">
        <w:rPr>
          <w:rFonts w:asciiTheme="minorBidi" w:eastAsia="Times New Roman" w:hAnsiTheme="minorBidi"/>
          <w:smallCaps w:val="0"/>
          <w:color w:val="auto"/>
          <w:spacing w:val="0"/>
          <w:sz w:val="22"/>
          <w:szCs w:val="22"/>
          <w:lang w:val="en-GB"/>
        </w:rPr>
        <w:instrText xml:space="preserve"> SEQ Figure \* ARABIC </w:instrText>
      </w:r>
      <w:r w:rsidRPr="00EF3DCB">
        <w:rPr>
          <w:rFonts w:asciiTheme="minorBidi" w:eastAsia="Times New Roman" w:hAnsiTheme="minorBidi"/>
          <w:smallCaps w:val="0"/>
          <w:color w:val="auto"/>
          <w:spacing w:val="0"/>
          <w:sz w:val="22"/>
          <w:szCs w:val="22"/>
          <w:lang w:val="en-GB"/>
        </w:rPr>
        <w:fldChar w:fldCharType="separate"/>
      </w:r>
      <w:r w:rsidR="003872EA" w:rsidRPr="00EF3DCB">
        <w:rPr>
          <w:rFonts w:asciiTheme="minorBidi" w:eastAsia="Times New Roman" w:hAnsiTheme="minorBidi"/>
          <w:smallCaps w:val="0"/>
          <w:color w:val="auto"/>
          <w:spacing w:val="0"/>
          <w:sz w:val="22"/>
          <w:szCs w:val="22"/>
          <w:lang w:val="en-GB"/>
        </w:rPr>
        <w:t>2</w:t>
      </w:r>
      <w:r w:rsidRPr="00EF3DCB">
        <w:rPr>
          <w:rFonts w:asciiTheme="minorBidi" w:eastAsia="Times New Roman" w:hAnsiTheme="minorBidi"/>
          <w:smallCaps w:val="0"/>
          <w:color w:val="auto"/>
          <w:spacing w:val="0"/>
          <w:sz w:val="22"/>
          <w:szCs w:val="22"/>
          <w:lang w:val="en-GB"/>
        </w:rPr>
        <w:fldChar w:fldCharType="end"/>
      </w:r>
      <w:r w:rsidRPr="00EF3DCB">
        <w:rPr>
          <w:rFonts w:asciiTheme="minorBidi" w:eastAsia="Times New Roman" w:hAnsiTheme="minorBidi"/>
          <w:smallCaps w:val="0"/>
          <w:color w:val="auto"/>
          <w:spacing w:val="0"/>
          <w:sz w:val="22"/>
          <w:szCs w:val="22"/>
          <w:lang w:val="en-GB"/>
        </w:rPr>
        <w:t xml:space="preserve"> GP Surgeries </w:t>
      </w:r>
      <w:r w:rsidR="000928E0" w:rsidRPr="00EF3DCB">
        <w:rPr>
          <w:rFonts w:asciiTheme="minorBidi" w:eastAsia="Times New Roman" w:hAnsiTheme="minorBidi"/>
          <w:smallCaps w:val="0"/>
          <w:color w:val="auto"/>
          <w:spacing w:val="0"/>
          <w:sz w:val="22"/>
          <w:szCs w:val="22"/>
          <w:lang w:val="en-GB"/>
        </w:rPr>
        <w:t>Classifications</w:t>
      </w:r>
      <w:bookmarkEnd w:id="3"/>
    </w:p>
    <w:p w14:paraId="43B604BF" w14:textId="57E399B1" w:rsidR="005125FF" w:rsidRPr="00EF3DCB" w:rsidRDefault="00E27818" w:rsidP="00182313">
      <w:pPr>
        <w:pStyle w:val="Caption"/>
        <w:spacing w:before="240" w:line="360" w:lineRule="auto"/>
        <w:jc w:val="center"/>
        <w:rPr>
          <w:rFonts w:asciiTheme="minorBidi" w:eastAsia="Times New Roman" w:hAnsiTheme="minorBidi"/>
          <w:smallCaps w:val="0"/>
          <w:color w:val="auto"/>
          <w:spacing w:val="0"/>
          <w:sz w:val="22"/>
          <w:szCs w:val="22"/>
          <w:lang w:val="en-GB"/>
        </w:rPr>
      </w:pPr>
      <w:r w:rsidRPr="00EF3DCB">
        <w:rPr>
          <w:rFonts w:asciiTheme="minorBidi" w:eastAsia="Times New Roman" w:hAnsiTheme="minorBidi"/>
          <w:smallCaps w:val="0"/>
          <w:color w:val="auto"/>
          <w:spacing w:val="0"/>
          <w:sz w:val="22"/>
          <w:szCs w:val="22"/>
          <w:lang w:val="en-GB"/>
        </w:rPr>
        <w:t>Source: (</w:t>
      </w:r>
      <w:proofErr w:type="spellStart"/>
      <w:r w:rsidRPr="00EF3DCB">
        <w:rPr>
          <w:rFonts w:asciiTheme="minorBidi" w:eastAsia="Times New Roman" w:hAnsiTheme="minorBidi"/>
          <w:smallCaps w:val="0"/>
          <w:color w:val="auto"/>
          <w:spacing w:val="0"/>
          <w:sz w:val="22"/>
          <w:szCs w:val="22"/>
          <w:lang w:val="en-GB"/>
        </w:rPr>
        <w:t>LenValley</w:t>
      </w:r>
      <w:proofErr w:type="spellEnd"/>
      <w:r w:rsidRPr="00EF3DCB">
        <w:rPr>
          <w:rFonts w:asciiTheme="minorBidi" w:eastAsia="Times New Roman" w:hAnsiTheme="minorBidi"/>
          <w:smallCaps w:val="0"/>
          <w:color w:val="auto"/>
          <w:spacing w:val="0"/>
          <w:sz w:val="22"/>
          <w:szCs w:val="22"/>
          <w:lang w:val="en-GB"/>
        </w:rPr>
        <w:t>, 2018)</w:t>
      </w:r>
    </w:p>
    <w:p w14:paraId="2306B1FF" w14:textId="462D1203" w:rsidR="00327119" w:rsidRPr="00EF3DCB" w:rsidRDefault="006370B1" w:rsidP="00182313">
      <w:pPr>
        <w:pStyle w:val="NormalWeb"/>
        <w:spacing w:before="360" w:after="80" w:line="360" w:lineRule="auto"/>
        <w:jc w:val="both"/>
        <w:rPr>
          <w:rFonts w:asciiTheme="minorBidi" w:hAnsiTheme="minorBidi" w:cstheme="minorBidi"/>
          <w:sz w:val="22"/>
          <w:szCs w:val="22"/>
          <w:lang w:val="en-GB"/>
        </w:rPr>
      </w:pPr>
      <w:r w:rsidRPr="00EF3DCB">
        <w:rPr>
          <w:rFonts w:asciiTheme="minorBidi" w:hAnsiTheme="minorBidi" w:cstheme="minorBidi"/>
          <w:sz w:val="22"/>
          <w:szCs w:val="22"/>
          <w:lang w:val="en-GB"/>
        </w:rPr>
        <w:t xml:space="preserve">NHS Digital innovations include the NHS App, remote and video consultations, e-triage/symptom checker software, and e-prescribing. </w:t>
      </w:r>
      <w:r w:rsidR="00AF3D29" w:rsidRPr="00EF3DCB">
        <w:rPr>
          <w:rFonts w:asciiTheme="minorBidi" w:hAnsiTheme="minorBidi" w:cstheme="minorBidi"/>
          <w:sz w:val="22"/>
          <w:szCs w:val="22"/>
          <w:lang w:val="en-GB"/>
        </w:rPr>
        <w:t xml:space="preserve">The </w:t>
      </w:r>
      <w:r w:rsidRPr="00EF3DCB">
        <w:rPr>
          <w:rFonts w:asciiTheme="minorBidi" w:hAnsiTheme="minorBidi" w:cstheme="minorBidi"/>
          <w:sz w:val="22"/>
          <w:szCs w:val="22"/>
          <w:lang w:val="en-GB"/>
        </w:rPr>
        <w:t>NHS App had registered more than 33 million users as of December 2023</w:t>
      </w:r>
      <w:r w:rsidR="00E14072" w:rsidRPr="00EF3DCB">
        <w:rPr>
          <w:rFonts w:asciiTheme="minorBidi" w:hAnsiTheme="minorBidi" w:cstheme="minorBidi"/>
          <w:sz w:val="22"/>
          <w:szCs w:val="22"/>
          <w:lang w:val="en-GB"/>
        </w:rPr>
        <w:t xml:space="preserve"> (</w:t>
      </w:r>
      <w:proofErr w:type="spellStart"/>
      <w:r w:rsidR="00E14072" w:rsidRPr="00EF3DCB">
        <w:rPr>
          <w:rFonts w:asciiTheme="minorBidi" w:hAnsiTheme="minorBidi" w:cstheme="minorBidi"/>
          <w:sz w:val="22"/>
          <w:szCs w:val="22"/>
          <w:lang w:val="en-GB"/>
        </w:rPr>
        <w:t>Sentance</w:t>
      </w:r>
      <w:proofErr w:type="spellEnd"/>
      <w:r w:rsidR="00E14072" w:rsidRPr="00EF3DCB">
        <w:rPr>
          <w:rFonts w:asciiTheme="minorBidi" w:hAnsiTheme="minorBidi" w:cstheme="minorBidi"/>
          <w:sz w:val="22"/>
          <w:szCs w:val="22"/>
          <w:lang w:val="en-GB"/>
        </w:rPr>
        <w:t>, 2023)</w:t>
      </w:r>
      <w:r w:rsidRPr="00EF3DCB">
        <w:rPr>
          <w:rFonts w:asciiTheme="minorBidi" w:hAnsiTheme="minorBidi" w:cstheme="minorBidi"/>
          <w:sz w:val="22"/>
          <w:szCs w:val="22"/>
          <w:lang w:val="en-GB"/>
        </w:rPr>
        <w:t>. In previous years of reporting, it had facilitated over 16 million repeat prescriptions and more than 1.3 million GP appointments through the App</w:t>
      </w:r>
      <w:r w:rsidR="004A77A5" w:rsidRPr="00EF3DCB">
        <w:rPr>
          <w:rFonts w:asciiTheme="minorBidi" w:hAnsiTheme="minorBidi" w:cstheme="minorBidi"/>
          <w:sz w:val="22"/>
          <w:szCs w:val="22"/>
          <w:lang w:val="en-GB"/>
        </w:rPr>
        <w:t xml:space="preserve"> (NHS England, 2023)</w:t>
      </w:r>
      <w:r w:rsidRPr="00EF3DCB">
        <w:rPr>
          <w:rFonts w:asciiTheme="minorBidi" w:hAnsiTheme="minorBidi" w:cstheme="minorBidi"/>
          <w:sz w:val="22"/>
          <w:szCs w:val="22"/>
          <w:lang w:val="en-GB"/>
        </w:rPr>
        <w:t>. However, serious concerns remain, including digital exclusion, continuity of care, data privacy and security, and whether remote services are always as effective as those delivered face-to-face.</w:t>
      </w:r>
    </w:p>
    <w:p w14:paraId="3DF7F7FD" w14:textId="749E6033" w:rsidR="00B53F51" w:rsidRPr="00EF3DCB" w:rsidRDefault="004E18D5" w:rsidP="00182313">
      <w:pPr>
        <w:pStyle w:val="Heading1"/>
        <w:numPr>
          <w:ilvl w:val="0"/>
          <w:numId w:val="1"/>
        </w:numPr>
        <w:spacing w:line="360" w:lineRule="auto"/>
        <w:jc w:val="both"/>
        <w:rPr>
          <w:rFonts w:asciiTheme="minorBidi" w:hAnsiTheme="minorBidi" w:cstheme="minorBidi"/>
          <w:b/>
          <w:bCs/>
          <w:color w:val="auto"/>
          <w:sz w:val="22"/>
          <w:szCs w:val="22"/>
          <w:lang w:val="en-GB"/>
        </w:rPr>
      </w:pPr>
      <w:bookmarkStart w:id="4" w:name="_Toc209796247"/>
      <w:r w:rsidRPr="00EF3DCB">
        <w:rPr>
          <w:rFonts w:asciiTheme="minorBidi" w:hAnsiTheme="minorBidi" w:cstheme="minorBidi"/>
          <w:b/>
          <w:bCs/>
          <w:color w:val="auto"/>
          <w:sz w:val="22"/>
          <w:szCs w:val="22"/>
          <w:lang w:val="en-GB"/>
        </w:rPr>
        <w:lastRenderedPageBreak/>
        <w:t xml:space="preserve">Impact on the </w:t>
      </w:r>
      <w:r w:rsidR="00B53F51" w:rsidRPr="00EF3DCB">
        <w:rPr>
          <w:rFonts w:asciiTheme="minorBidi" w:hAnsiTheme="minorBidi" w:cstheme="minorBidi"/>
          <w:b/>
          <w:bCs/>
          <w:color w:val="auto"/>
          <w:sz w:val="22"/>
          <w:szCs w:val="22"/>
          <w:lang w:val="en-GB"/>
        </w:rPr>
        <w:t>Workforce</w:t>
      </w:r>
      <w:bookmarkEnd w:id="4"/>
    </w:p>
    <w:p w14:paraId="49D1ED70" w14:textId="39C06A8C" w:rsidR="00D62DF7" w:rsidRPr="00EF3DCB" w:rsidRDefault="00D62DF7" w:rsidP="000D40B3">
      <w:pPr>
        <w:pStyle w:val="Heading2"/>
        <w:numPr>
          <w:ilvl w:val="1"/>
          <w:numId w:val="4"/>
        </w:numPr>
        <w:spacing w:before="360" w:line="360" w:lineRule="auto"/>
        <w:jc w:val="both"/>
        <w:rPr>
          <w:rFonts w:asciiTheme="minorBidi" w:eastAsia="Times New Roman" w:hAnsiTheme="minorBidi" w:cstheme="minorBidi"/>
          <w:color w:val="auto"/>
          <w:sz w:val="22"/>
          <w:szCs w:val="22"/>
          <w:lang w:val="en-GB"/>
        </w:rPr>
      </w:pPr>
      <w:bookmarkStart w:id="5" w:name="_Toc209796248"/>
      <w:r w:rsidRPr="00EF3DCB">
        <w:rPr>
          <w:rFonts w:asciiTheme="minorBidi" w:eastAsia="Times New Roman" w:hAnsiTheme="minorBidi" w:cstheme="minorBidi"/>
          <w:b/>
          <w:bCs/>
          <w:sz w:val="22"/>
          <w:szCs w:val="22"/>
          <w:lang w:val="en-GB"/>
        </w:rPr>
        <w:t>Changes in Job Roles and Digital Responsibilities</w:t>
      </w:r>
      <w:bookmarkEnd w:id="5"/>
    </w:p>
    <w:p w14:paraId="158ECC9E" w14:textId="540EF666" w:rsidR="00D62DF7" w:rsidRPr="00EF3DCB" w:rsidRDefault="00B77014" w:rsidP="00182313">
      <w:pPr>
        <w:pStyle w:val="NormalWeb"/>
        <w:spacing w:before="360" w:after="80" w:line="360" w:lineRule="auto"/>
        <w:jc w:val="both"/>
        <w:rPr>
          <w:rFonts w:asciiTheme="minorBidi" w:hAnsiTheme="minorBidi" w:cstheme="minorBidi"/>
          <w:sz w:val="22"/>
          <w:szCs w:val="22"/>
          <w:lang w:val="en-GB"/>
        </w:rPr>
      </w:pPr>
      <w:r w:rsidRPr="00EF3DCB">
        <w:rPr>
          <w:rFonts w:asciiTheme="minorBidi" w:hAnsiTheme="minorBidi" w:cstheme="minorBidi"/>
          <w:sz w:val="22"/>
          <w:szCs w:val="22"/>
          <w:lang w:val="en-GB"/>
        </w:rPr>
        <w:t>The rollout of NHS Digital services, including the NHS App and online appointment booking, has changed jobs throughout the workforce. By June 2025, nearly 33.3% of appointments with GPs in England were made online or over the phone, up from less than 15% prior to the COVID-19 pandemic</w:t>
      </w:r>
      <w:r w:rsidR="00F744B8" w:rsidRPr="00EF3DCB">
        <w:rPr>
          <w:rFonts w:asciiTheme="minorBidi" w:hAnsiTheme="minorBidi" w:cstheme="minorBidi"/>
          <w:sz w:val="22"/>
          <w:szCs w:val="22"/>
          <w:lang w:val="en-GB"/>
        </w:rPr>
        <w:t xml:space="preserve"> (The Health Foundation, 2023)</w:t>
      </w:r>
      <w:r w:rsidRPr="00EF3DCB">
        <w:rPr>
          <w:rFonts w:asciiTheme="minorBidi" w:hAnsiTheme="minorBidi" w:cstheme="minorBidi"/>
          <w:sz w:val="22"/>
          <w:szCs w:val="22"/>
          <w:lang w:val="en-GB"/>
        </w:rPr>
        <w:t>. This change required GPs and nurses to handle remote consultations, deal with e-prescriptions, and assist with digital triage, rather than being solely responsible for face-to-face care. Administrative personnel now manage online booking systems and digital prescription requests, reducing paperwork</w:t>
      </w:r>
      <w:r w:rsidR="00B22239" w:rsidRPr="00EF3DCB">
        <w:rPr>
          <w:rFonts w:asciiTheme="minorBidi" w:hAnsiTheme="minorBidi" w:cstheme="minorBidi"/>
          <w:sz w:val="22"/>
          <w:szCs w:val="22"/>
          <w:lang w:val="en-GB"/>
        </w:rPr>
        <w:t xml:space="preserve">; </w:t>
      </w:r>
      <w:r w:rsidRPr="00EF3DCB">
        <w:rPr>
          <w:rFonts w:asciiTheme="minorBidi" w:hAnsiTheme="minorBidi" w:cstheme="minorBidi"/>
          <w:sz w:val="22"/>
          <w:szCs w:val="22"/>
          <w:lang w:val="en-GB"/>
        </w:rPr>
        <w:t>98% of personnel anticipate enhancing their digital skills within the next five years, which highlights how digital literacy competency is now perceived as a fundamental requirement for both clinical and non-clinical roles</w:t>
      </w:r>
      <w:r w:rsidR="007E1C4D" w:rsidRPr="00EF3DCB">
        <w:rPr>
          <w:rFonts w:asciiTheme="minorBidi" w:hAnsiTheme="minorBidi" w:cstheme="minorBidi"/>
          <w:sz w:val="22"/>
          <w:szCs w:val="22"/>
          <w:lang w:val="en-GB"/>
        </w:rPr>
        <w:t xml:space="preserve"> (NHS, 2025)</w:t>
      </w:r>
      <w:r w:rsidRPr="00EF3DCB">
        <w:rPr>
          <w:rFonts w:asciiTheme="minorBidi" w:hAnsiTheme="minorBidi" w:cstheme="minorBidi"/>
          <w:sz w:val="22"/>
          <w:szCs w:val="22"/>
          <w:lang w:val="en-GB"/>
        </w:rPr>
        <w:t>.</w:t>
      </w:r>
    </w:p>
    <w:p w14:paraId="6A3A3C3C" w14:textId="1F734837" w:rsidR="00D62DF7" w:rsidRPr="00EF3DCB" w:rsidRDefault="00D62DF7" w:rsidP="00F54911">
      <w:pPr>
        <w:pStyle w:val="Heading2"/>
        <w:numPr>
          <w:ilvl w:val="1"/>
          <w:numId w:val="4"/>
        </w:numPr>
        <w:spacing w:before="360" w:line="360" w:lineRule="auto"/>
        <w:jc w:val="both"/>
        <w:rPr>
          <w:rFonts w:asciiTheme="minorBidi" w:eastAsia="Times New Roman" w:hAnsiTheme="minorBidi" w:cstheme="minorBidi"/>
          <w:b/>
          <w:bCs/>
          <w:sz w:val="22"/>
          <w:szCs w:val="22"/>
          <w:lang w:val="en-GB"/>
        </w:rPr>
      </w:pPr>
      <w:bookmarkStart w:id="6" w:name="_Toc209796249"/>
      <w:r w:rsidRPr="00EF3DCB">
        <w:rPr>
          <w:rFonts w:asciiTheme="minorBidi" w:eastAsia="Times New Roman" w:hAnsiTheme="minorBidi" w:cstheme="minorBidi"/>
          <w:b/>
          <w:bCs/>
          <w:sz w:val="22"/>
          <w:szCs w:val="22"/>
          <w:lang w:val="en-GB"/>
        </w:rPr>
        <w:t>Role Competency: Training and Digital Upskilling</w:t>
      </w:r>
      <w:bookmarkEnd w:id="6"/>
    </w:p>
    <w:p w14:paraId="5725C7E6" w14:textId="01B22E12" w:rsidR="00D62DF7" w:rsidRPr="00EF3DCB" w:rsidRDefault="00C41358" w:rsidP="00182313">
      <w:pPr>
        <w:pStyle w:val="NormalWeb"/>
        <w:spacing w:before="360" w:after="80" w:line="360" w:lineRule="auto"/>
        <w:jc w:val="both"/>
        <w:rPr>
          <w:rFonts w:asciiTheme="minorBidi" w:hAnsiTheme="minorBidi" w:cstheme="minorBidi"/>
          <w:sz w:val="22"/>
          <w:szCs w:val="22"/>
          <w:lang w:val="en-GB"/>
        </w:rPr>
      </w:pPr>
      <w:r w:rsidRPr="00EF3DCB">
        <w:rPr>
          <w:rFonts w:asciiTheme="minorBidi" w:hAnsiTheme="minorBidi" w:cstheme="minorBidi"/>
          <w:sz w:val="22"/>
          <w:szCs w:val="22"/>
          <w:lang w:val="en-GB"/>
        </w:rPr>
        <w:t>To meet these new needs, extensive upskilling initiatives have been introduced. NHS Property Services provided digital skills training to more than 3,000 non-clinical colleagues, resulting in an 89% improvement in confidence with digital systems and a 40% reduction in IT support requests</w:t>
      </w:r>
      <w:r w:rsidR="000A5A70" w:rsidRPr="00EF3DCB">
        <w:rPr>
          <w:rFonts w:asciiTheme="minorBidi" w:hAnsiTheme="minorBidi" w:cstheme="minorBidi"/>
          <w:sz w:val="22"/>
          <w:szCs w:val="22"/>
          <w:lang w:val="en-GB"/>
        </w:rPr>
        <w:t xml:space="preserve"> (Upskill Universe, 2024)</w:t>
      </w:r>
      <w:r w:rsidRPr="00EF3DCB">
        <w:rPr>
          <w:rFonts w:asciiTheme="minorBidi" w:hAnsiTheme="minorBidi" w:cstheme="minorBidi"/>
          <w:sz w:val="22"/>
          <w:szCs w:val="22"/>
          <w:lang w:val="en-GB"/>
        </w:rPr>
        <w:t xml:space="preserve">. The broader NHS has also predicted the requirement for 32,000 extra full-time equivalent (FTE) </w:t>
      </w:r>
      <w:proofErr w:type="spellStart"/>
      <w:r w:rsidRPr="00EF3DCB">
        <w:rPr>
          <w:rFonts w:asciiTheme="minorBidi" w:hAnsiTheme="minorBidi" w:cstheme="minorBidi"/>
          <w:sz w:val="22"/>
          <w:szCs w:val="22"/>
          <w:lang w:val="en-GB"/>
        </w:rPr>
        <w:t>DDaT</w:t>
      </w:r>
      <w:proofErr w:type="spellEnd"/>
      <w:r w:rsidRPr="00EF3DCB">
        <w:rPr>
          <w:rFonts w:asciiTheme="minorBidi" w:hAnsiTheme="minorBidi" w:cstheme="minorBidi"/>
          <w:sz w:val="22"/>
          <w:szCs w:val="22"/>
          <w:lang w:val="en-GB"/>
        </w:rPr>
        <w:t xml:space="preserve"> staff by 2030, increasing the workforce to approximately 78,000 </w:t>
      </w:r>
      <w:proofErr w:type="spellStart"/>
      <w:r w:rsidRPr="00EF3DCB">
        <w:rPr>
          <w:rFonts w:asciiTheme="minorBidi" w:hAnsiTheme="minorBidi" w:cstheme="minorBidi"/>
          <w:sz w:val="22"/>
          <w:szCs w:val="22"/>
          <w:lang w:val="en-GB"/>
        </w:rPr>
        <w:t>DDaT</w:t>
      </w:r>
      <w:proofErr w:type="spellEnd"/>
      <w:r w:rsidRPr="00EF3DCB">
        <w:rPr>
          <w:rFonts w:asciiTheme="minorBidi" w:hAnsiTheme="minorBidi" w:cstheme="minorBidi"/>
          <w:sz w:val="22"/>
          <w:szCs w:val="22"/>
          <w:lang w:val="en-GB"/>
        </w:rPr>
        <w:t xml:space="preserve"> staff</w:t>
      </w:r>
      <w:r w:rsidR="007575F4" w:rsidRPr="00EF3DCB">
        <w:rPr>
          <w:rFonts w:asciiTheme="minorBidi" w:hAnsiTheme="minorBidi" w:cstheme="minorBidi"/>
          <w:sz w:val="22"/>
          <w:szCs w:val="22"/>
          <w:lang w:val="en-GB"/>
        </w:rPr>
        <w:t xml:space="preserve"> (HRD, 2024)</w:t>
      </w:r>
      <w:r w:rsidRPr="00EF3DCB">
        <w:rPr>
          <w:rFonts w:asciiTheme="minorBidi" w:hAnsiTheme="minorBidi" w:cstheme="minorBidi"/>
          <w:sz w:val="22"/>
          <w:szCs w:val="22"/>
          <w:lang w:val="en-GB"/>
        </w:rPr>
        <w:t>. Even with these investments, take-up is patchy</w:t>
      </w:r>
      <w:r w:rsidR="00577E40" w:rsidRPr="00EF3DCB">
        <w:rPr>
          <w:rFonts w:asciiTheme="minorBidi" w:hAnsiTheme="minorBidi" w:cstheme="minorBidi"/>
          <w:sz w:val="22"/>
          <w:szCs w:val="22"/>
          <w:lang w:val="en-GB"/>
        </w:rPr>
        <w:t>,</w:t>
      </w:r>
      <w:r w:rsidRPr="00EF3DCB">
        <w:rPr>
          <w:rFonts w:asciiTheme="minorBidi" w:hAnsiTheme="minorBidi" w:cstheme="minorBidi"/>
          <w:sz w:val="22"/>
          <w:szCs w:val="22"/>
          <w:lang w:val="en-GB"/>
        </w:rPr>
        <w:t xml:space="preserve"> most frontline clinicians state that digital training conflicts with their clinical load, causing frustration.</w:t>
      </w:r>
    </w:p>
    <w:p w14:paraId="4EEE91EF" w14:textId="7BF518E2" w:rsidR="00D62DF7" w:rsidRPr="00EF3DCB" w:rsidRDefault="003E1A77" w:rsidP="008238CA">
      <w:pPr>
        <w:pStyle w:val="Heading2"/>
        <w:numPr>
          <w:ilvl w:val="1"/>
          <w:numId w:val="4"/>
        </w:numPr>
        <w:spacing w:before="360" w:line="360" w:lineRule="auto"/>
        <w:jc w:val="both"/>
        <w:rPr>
          <w:rFonts w:asciiTheme="minorBidi" w:eastAsia="Times New Roman" w:hAnsiTheme="minorBidi" w:cstheme="minorBidi"/>
          <w:b/>
          <w:bCs/>
          <w:sz w:val="22"/>
          <w:szCs w:val="22"/>
          <w:lang w:val="en-GB"/>
        </w:rPr>
      </w:pPr>
      <w:bookmarkStart w:id="7" w:name="_Toc209796250"/>
      <w:r w:rsidRPr="00EF3DCB">
        <w:rPr>
          <w:rFonts w:asciiTheme="minorBidi" w:eastAsia="Times New Roman" w:hAnsiTheme="minorBidi" w:cstheme="minorBidi"/>
          <w:b/>
          <w:bCs/>
          <w:sz w:val="22"/>
          <w:szCs w:val="22"/>
          <w:lang w:val="en-GB"/>
        </w:rPr>
        <w:t>Workforce Pressures: Efficiency Gains vs Burnout Risks</w:t>
      </w:r>
      <w:bookmarkEnd w:id="7"/>
    </w:p>
    <w:p w14:paraId="4CF851D7" w14:textId="7CC8F1BA" w:rsidR="006F6E2D" w:rsidRPr="00EF3DCB" w:rsidRDefault="008E30CB" w:rsidP="00182313">
      <w:pPr>
        <w:pStyle w:val="NormalWeb"/>
        <w:spacing w:before="360" w:after="80" w:line="360" w:lineRule="auto"/>
        <w:jc w:val="both"/>
        <w:rPr>
          <w:rFonts w:asciiTheme="minorBidi" w:hAnsiTheme="minorBidi" w:cstheme="minorBidi"/>
          <w:sz w:val="22"/>
          <w:szCs w:val="22"/>
          <w:lang w:val="en-GB"/>
        </w:rPr>
      </w:pPr>
      <w:r w:rsidRPr="00EF3DCB">
        <w:rPr>
          <w:rFonts w:asciiTheme="minorBidi" w:hAnsiTheme="minorBidi" w:cstheme="minorBidi"/>
          <w:sz w:val="22"/>
          <w:szCs w:val="22"/>
          <w:lang w:val="en-GB"/>
        </w:rPr>
        <w:t>Digital transformation has brought efficiency gains</w:t>
      </w:r>
      <w:r w:rsidR="00456BDF" w:rsidRPr="00EF3DCB">
        <w:rPr>
          <w:rFonts w:asciiTheme="minorBidi" w:hAnsiTheme="minorBidi" w:cstheme="minorBidi"/>
          <w:sz w:val="22"/>
          <w:szCs w:val="22"/>
          <w:lang w:val="en-GB"/>
        </w:rPr>
        <w:t xml:space="preserve"> as </w:t>
      </w:r>
      <w:r w:rsidRPr="00EF3DCB">
        <w:rPr>
          <w:rFonts w:asciiTheme="minorBidi" w:hAnsiTheme="minorBidi" w:cstheme="minorBidi"/>
          <w:sz w:val="22"/>
          <w:szCs w:val="22"/>
          <w:lang w:val="en-GB"/>
        </w:rPr>
        <w:t>the NHS App, with more than 37 million registered users in 2023, allowed over 16 million repeat prescriptions and 1.3 million GP appointments to be organized digitally, freeing up staff time</w:t>
      </w:r>
      <w:r w:rsidR="00F81C4A" w:rsidRPr="00EF3DCB">
        <w:rPr>
          <w:rFonts w:asciiTheme="minorBidi" w:hAnsiTheme="minorBidi" w:cstheme="minorBidi"/>
          <w:sz w:val="22"/>
          <w:szCs w:val="22"/>
          <w:lang w:val="en-GB"/>
        </w:rPr>
        <w:t xml:space="preserve"> (BBC, 2024)</w:t>
      </w:r>
      <w:r w:rsidRPr="00EF3DCB">
        <w:rPr>
          <w:rFonts w:asciiTheme="minorBidi" w:hAnsiTheme="minorBidi" w:cstheme="minorBidi"/>
          <w:sz w:val="22"/>
          <w:szCs w:val="22"/>
          <w:lang w:val="en-GB"/>
        </w:rPr>
        <w:t>. The Department of Health and Social Care estimated that these services avoided some 1.5 million missed hospital appointments and released 5.7 million staff hours in 2024</w:t>
      </w:r>
      <w:r w:rsidR="00276752" w:rsidRPr="00EF3DCB">
        <w:rPr>
          <w:rFonts w:asciiTheme="minorBidi" w:hAnsiTheme="minorBidi" w:cstheme="minorBidi"/>
          <w:sz w:val="22"/>
          <w:szCs w:val="22"/>
          <w:lang w:val="en-GB"/>
        </w:rPr>
        <w:t xml:space="preserve"> (Rolewicz, Palmer and </w:t>
      </w:r>
      <w:proofErr w:type="spellStart"/>
      <w:r w:rsidR="00276752" w:rsidRPr="00EF3DCB">
        <w:rPr>
          <w:rFonts w:asciiTheme="minorBidi" w:hAnsiTheme="minorBidi" w:cstheme="minorBidi"/>
          <w:sz w:val="22"/>
          <w:szCs w:val="22"/>
          <w:lang w:val="en-GB"/>
        </w:rPr>
        <w:t>Lobont</w:t>
      </w:r>
      <w:proofErr w:type="spellEnd"/>
      <w:r w:rsidR="00276752" w:rsidRPr="00EF3DCB">
        <w:rPr>
          <w:rFonts w:asciiTheme="minorBidi" w:hAnsiTheme="minorBidi" w:cstheme="minorBidi"/>
          <w:sz w:val="22"/>
          <w:szCs w:val="22"/>
          <w:lang w:val="en-GB"/>
        </w:rPr>
        <w:t>, 2024)</w:t>
      </w:r>
      <w:r w:rsidRPr="00EF3DCB">
        <w:rPr>
          <w:rFonts w:asciiTheme="minorBidi" w:hAnsiTheme="minorBidi" w:cstheme="minorBidi"/>
          <w:sz w:val="22"/>
          <w:szCs w:val="22"/>
          <w:lang w:val="en-GB"/>
        </w:rPr>
        <w:t>. These advantages come with new pressures, howeve</w:t>
      </w:r>
      <w:r w:rsidR="001B608F" w:rsidRPr="00EF3DCB">
        <w:rPr>
          <w:rFonts w:asciiTheme="minorBidi" w:hAnsiTheme="minorBidi" w:cstheme="minorBidi"/>
          <w:sz w:val="22"/>
          <w:szCs w:val="22"/>
          <w:lang w:val="en-GB"/>
        </w:rPr>
        <w:t xml:space="preserve">r as </w:t>
      </w:r>
      <w:r w:rsidRPr="00EF3DCB">
        <w:rPr>
          <w:rFonts w:asciiTheme="minorBidi" w:hAnsiTheme="minorBidi" w:cstheme="minorBidi"/>
          <w:sz w:val="22"/>
          <w:szCs w:val="22"/>
          <w:lang w:val="en-GB"/>
        </w:rPr>
        <w:t>NHS workforce of 1.5 million FTE staff is being confronted with increasing digital administration workloads, increased screen time, and regular software updates</w:t>
      </w:r>
      <w:r w:rsidR="00AD721E" w:rsidRPr="00EF3DCB">
        <w:rPr>
          <w:rFonts w:asciiTheme="minorBidi" w:hAnsiTheme="minorBidi" w:cstheme="minorBidi"/>
          <w:sz w:val="22"/>
          <w:szCs w:val="22"/>
          <w:lang w:val="en-GB"/>
        </w:rPr>
        <w:t xml:space="preserve"> (Powell, 2023)</w:t>
      </w:r>
      <w:r w:rsidRPr="00EF3DCB">
        <w:rPr>
          <w:rFonts w:asciiTheme="minorBidi" w:hAnsiTheme="minorBidi" w:cstheme="minorBidi"/>
          <w:sz w:val="22"/>
          <w:szCs w:val="22"/>
          <w:lang w:val="en-GB"/>
        </w:rPr>
        <w:t>.</w:t>
      </w:r>
    </w:p>
    <w:p w14:paraId="0CFBA0C2" w14:textId="1269FF61" w:rsidR="00374232" w:rsidRPr="00EF3DCB" w:rsidRDefault="00A16A55" w:rsidP="00182313">
      <w:pPr>
        <w:pStyle w:val="NormalWeb"/>
        <w:spacing w:before="360" w:after="80" w:line="360" w:lineRule="auto"/>
        <w:jc w:val="center"/>
        <w:rPr>
          <w:rFonts w:asciiTheme="minorBidi" w:hAnsiTheme="minorBidi" w:cstheme="minorBidi"/>
          <w:sz w:val="22"/>
          <w:szCs w:val="22"/>
          <w:lang w:val="en-GB"/>
        </w:rPr>
      </w:pPr>
      <w:r w:rsidRPr="00EF3DCB">
        <w:rPr>
          <w:rFonts w:asciiTheme="minorBidi" w:hAnsiTheme="minorBidi" w:cstheme="minorBidi"/>
          <w:noProof/>
          <w:sz w:val="22"/>
          <w:szCs w:val="22"/>
          <w:lang w:val="en-GB"/>
          <w14:ligatures w14:val="standardContextual"/>
        </w:rPr>
        <w:lastRenderedPageBreak/>
        <w:drawing>
          <wp:inline distT="0" distB="0" distL="0" distR="0" wp14:anchorId="0776F991" wp14:editId="7F639545">
            <wp:extent cx="6229665" cy="2295525"/>
            <wp:effectExtent l="0" t="0" r="0" b="0"/>
            <wp:docPr id="15310095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100959" name="Picture 153100959"/>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232655" cy="2296627"/>
                    </a:xfrm>
                    <a:prstGeom prst="rect">
                      <a:avLst/>
                    </a:prstGeom>
                  </pic:spPr>
                </pic:pic>
              </a:graphicData>
            </a:graphic>
          </wp:inline>
        </w:drawing>
      </w:r>
    </w:p>
    <w:p w14:paraId="267592A2" w14:textId="23AA9551" w:rsidR="00A67B46" w:rsidRPr="00EF3DCB" w:rsidRDefault="00E40F77" w:rsidP="00182313">
      <w:pPr>
        <w:pStyle w:val="Caption"/>
        <w:spacing w:before="240" w:line="360" w:lineRule="auto"/>
        <w:jc w:val="center"/>
        <w:rPr>
          <w:rFonts w:asciiTheme="minorBidi" w:eastAsia="Times New Roman" w:hAnsiTheme="minorBidi"/>
          <w:smallCaps w:val="0"/>
          <w:color w:val="auto"/>
          <w:spacing w:val="0"/>
          <w:sz w:val="22"/>
          <w:szCs w:val="22"/>
          <w:lang w:val="en-GB"/>
        </w:rPr>
      </w:pPr>
      <w:bookmarkStart w:id="8" w:name="_Toc209593581"/>
      <w:r w:rsidRPr="00EF3DCB">
        <w:rPr>
          <w:rFonts w:asciiTheme="minorBidi" w:eastAsia="Times New Roman" w:hAnsiTheme="minorBidi"/>
          <w:smallCaps w:val="0"/>
          <w:color w:val="auto"/>
          <w:spacing w:val="0"/>
          <w:sz w:val="22"/>
          <w:szCs w:val="22"/>
          <w:lang w:val="en-GB"/>
        </w:rPr>
        <w:t xml:space="preserve">Figure </w:t>
      </w:r>
      <w:r w:rsidRPr="00EF3DCB">
        <w:rPr>
          <w:rFonts w:asciiTheme="minorBidi" w:eastAsia="Times New Roman" w:hAnsiTheme="minorBidi"/>
          <w:smallCaps w:val="0"/>
          <w:color w:val="auto"/>
          <w:spacing w:val="0"/>
          <w:sz w:val="22"/>
          <w:szCs w:val="22"/>
          <w:lang w:val="en-GB"/>
        </w:rPr>
        <w:fldChar w:fldCharType="begin"/>
      </w:r>
      <w:r w:rsidRPr="00EF3DCB">
        <w:rPr>
          <w:rFonts w:asciiTheme="minorBidi" w:eastAsia="Times New Roman" w:hAnsiTheme="minorBidi"/>
          <w:smallCaps w:val="0"/>
          <w:color w:val="auto"/>
          <w:spacing w:val="0"/>
          <w:sz w:val="22"/>
          <w:szCs w:val="22"/>
          <w:lang w:val="en-GB"/>
        </w:rPr>
        <w:instrText xml:space="preserve"> SEQ Figure \* ARABIC </w:instrText>
      </w:r>
      <w:r w:rsidRPr="00EF3DCB">
        <w:rPr>
          <w:rFonts w:asciiTheme="minorBidi" w:eastAsia="Times New Roman" w:hAnsiTheme="minorBidi"/>
          <w:smallCaps w:val="0"/>
          <w:color w:val="auto"/>
          <w:spacing w:val="0"/>
          <w:sz w:val="22"/>
          <w:szCs w:val="22"/>
          <w:lang w:val="en-GB"/>
        </w:rPr>
        <w:fldChar w:fldCharType="separate"/>
      </w:r>
      <w:r w:rsidR="003872EA" w:rsidRPr="00EF3DCB">
        <w:rPr>
          <w:rFonts w:asciiTheme="minorBidi" w:eastAsia="Times New Roman" w:hAnsiTheme="minorBidi"/>
          <w:smallCaps w:val="0"/>
          <w:color w:val="auto"/>
          <w:spacing w:val="0"/>
          <w:sz w:val="22"/>
          <w:szCs w:val="22"/>
          <w:lang w:val="en-GB"/>
        </w:rPr>
        <w:t>3</w:t>
      </w:r>
      <w:r w:rsidRPr="00EF3DCB">
        <w:rPr>
          <w:rFonts w:asciiTheme="minorBidi" w:eastAsia="Times New Roman" w:hAnsiTheme="minorBidi"/>
          <w:smallCaps w:val="0"/>
          <w:color w:val="auto"/>
          <w:spacing w:val="0"/>
          <w:sz w:val="22"/>
          <w:szCs w:val="22"/>
          <w:lang w:val="en-GB"/>
        </w:rPr>
        <w:fldChar w:fldCharType="end"/>
      </w:r>
      <w:r w:rsidRPr="00EF3DCB">
        <w:rPr>
          <w:rFonts w:asciiTheme="minorBidi" w:eastAsia="Times New Roman" w:hAnsiTheme="minorBidi"/>
          <w:smallCaps w:val="0"/>
          <w:color w:val="auto"/>
          <w:spacing w:val="0"/>
          <w:sz w:val="22"/>
          <w:szCs w:val="22"/>
          <w:lang w:val="en-GB"/>
        </w:rPr>
        <w:t xml:space="preserve"> NHS Long Term Workforce Plan</w:t>
      </w:r>
      <w:bookmarkEnd w:id="8"/>
    </w:p>
    <w:p w14:paraId="0282A7AC" w14:textId="3CD08470" w:rsidR="00AB0F37" w:rsidRPr="00EF3DCB" w:rsidRDefault="00E40F77" w:rsidP="00182313">
      <w:pPr>
        <w:pStyle w:val="Caption"/>
        <w:spacing w:before="240" w:line="360" w:lineRule="auto"/>
        <w:jc w:val="center"/>
        <w:rPr>
          <w:rFonts w:asciiTheme="minorBidi" w:eastAsia="Times New Roman" w:hAnsiTheme="minorBidi"/>
          <w:smallCaps w:val="0"/>
          <w:color w:val="auto"/>
          <w:spacing w:val="0"/>
          <w:sz w:val="22"/>
          <w:szCs w:val="22"/>
          <w:lang w:val="en-GB"/>
        </w:rPr>
      </w:pPr>
      <w:r w:rsidRPr="00EF3DCB">
        <w:rPr>
          <w:rFonts w:asciiTheme="minorBidi" w:eastAsia="Times New Roman" w:hAnsiTheme="minorBidi"/>
          <w:smallCaps w:val="0"/>
          <w:color w:val="auto"/>
          <w:spacing w:val="0"/>
          <w:sz w:val="22"/>
          <w:szCs w:val="22"/>
          <w:lang w:val="en-GB"/>
        </w:rPr>
        <w:t>Source: (NHS England, 2024)</w:t>
      </w:r>
    </w:p>
    <w:p w14:paraId="6CF171DC" w14:textId="0A78EC21" w:rsidR="00B53F51" w:rsidRPr="00EF3DCB" w:rsidRDefault="00D5245C" w:rsidP="00182313">
      <w:pPr>
        <w:pStyle w:val="Heading1"/>
        <w:numPr>
          <w:ilvl w:val="0"/>
          <w:numId w:val="1"/>
        </w:numPr>
        <w:spacing w:line="360" w:lineRule="auto"/>
        <w:jc w:val="both"/>
        <w:rPr>
          <w:rFonts w:asciiTheme="minorBidi" w:hAnsiTheme="minorBidi" w:cstheme="minorBidi"/>
          <w:b/>
          <w:bCs/>
          <w:color w:val="auto"/>
          <w:sz w:val="22"/>
          <w:szCs w:val="22"/>
          <w:lang w:val="en-GB"/>
        </w:rPr>
      </w:pPr>
      <w:bookmarkStart w:id="9" w:name="_Toc209796251"/>
      <w:r w:rsidRPr="00EF3DCB">
        <w:rPr>
          <w:rFonts w:asciiTheme="minorBidi" w:hAnsiTheme="minorBidi" w:cstheme="minorBidi"/>
          <w:b/>
          <w:bCs/>
          <w:color w:val="auto"/>
          <w:sz w:val="22"/>
          <w:szCs w:val="22"/>
          <w:lang w:val="en-GB"/>
        </w:rPr>
        <w:t>Impact on Service Delivery</w:t>
      </w:r>
      <w:bookmarkEnd w:id="9"/>
    </w:p>
    <w:p w14:paraId="33175EAB" w14:textId="579A7901" w:rsidR="00DF656E" w:rsidRPr="00EF3DCB" w:rsidRDefault="00DF656E" w:rsidP="00700F93">
      <w:pPr>
        <w:pStyle w:val="Heading2"/>
        <w:numPr>
          <w:ilvl w:val="1"/>
          <w:numId w:val="5"/>
        </w:numPr>
        <w:spacing w:before="360" w:line="360" w:lineRule="auto"/>
        <w:jc w:val="both"/>
        <w:rPr>
          <w:rFonts w:asciiTheme="minorBidi" w:hAnsiTheme="minorBidi" w:cstheme="minorBidi"/>
          <w:b/>
          <w:bCs/>
          <w:color w:val="auto"/>
          <w:sz w:val="22"/>
          <w:szCs w:val="22"/>
          <w:lang w:val="en-GB"/>
        </w:rPr>
      </w:pPr>
      <w:bookmarkStart w:id="10" w:name="_Toc209796252"/>
      <w:r w:rsidRPr="00EF3DCB">
        <w:rPr>
          <w:rFonts w:asciiTheme="minorBidi" w:hAnsiTheme="minorBidi" w:cstheme="minorBidi"/>
          <w:b/>
          <w:bCs/>
          <w:color w:val="auto"/>
          <w:sz w:val="22"/>
          <w:szCs w:val="22"/>
          <w:lang w:val="en-GB"/>
        </w:rPr>
        <w:t>Daily Operations: Booking, E-Prescriptions, and Digital Triage Workflows</w:t>
      </w:r>
      <w:bookmarkEnd w:id="10"/>
    </w:p>
    <w:p w14:paraId="22979B64" w14:textId="564FE8F0" w:rsidR="00DF656E" w:rsidRPr="00EF3DCB" w:rsidRDefault="00CE2F6C" w:rsidP="00182313">
      <w:pPr>
        <w:pStyle w:val="NormalWeb"/>
        <w:spacing w:before="360" w:after="80" w:line="360" w:lineRule="auto"/>
        <w:jc w:val="both"/>
        <w:rPr>
          <w:rFonts w:asciiTheme="minorBidi" w:hAnsiTheme="minorBidi" w:cstheme="minorBidi"/>
          <w:sz w:val="22"/>
          <w:szCs w:val="22"/>
          <w:lang w:val="en-GB"/>
        </w:rPr>
      </w:pPr>
      <w:r w:rsidRPr="00EF3DCB">
        <w:rPr>
          <w:rFonts w:asciiTheme="minorBidi" w:hAnsiTheme="minorBidi" w:cstheme="minorBidi"/>
          <w:sz w:val="22"/>
          <w:szCs w:val="22"/>
          <w:lang w:val="en-GB"/>
        </w:rPr>
        <w:t>NHS Digital’s implementation of online appointment booking and e-prescribing services has reshaped daily operations for GP practices and hospitals. Since the accelerated expansion of the NHS App began in July 2024, 87% of hospitals now offer services through the NHS App</w:t>
      </w:r>
      <w:r w:rsidR="00CE3B28" w:rsidRPr="00EF3DCB">
        <w:rPr>
          <w:rFonts w:asciiTheme="minorBidi" w:hAnsiTheme="minorBidi" w:cstheme="minorBidi"/>
          <w:sz w:val="22"/>
          <w:szCs w:val="22"/>
          <w:lang w:val="en-GB"/>
        </w:rPr>
        <w:t xml:space="preserve"> (Healthcare Management, 2025)</w:t>
      </w:r>
      <w:r w:rsidRPr="00EF3DCB">
        <w:rPr>
          <w:rFonts w:asciiTheme="minorBidi" w:hAnsiTheme="minorBidi" w:cstheme="minorBidi"/>
          <w:sz w:val="22"/>
          <w:szCs w:val="22"/>
          <w:lang w:val="en-GB"/>
        </w:rPr>
        <w:t>. The Electronic Prescription Service (EPS) enables prescribers to send a prescription electronically to a chosen patient’s dispenser, eliminating paper forms and manual collection steps</w:t>
      </w:r>
      <w:r w:rsidR="00FE4709" w:rsidRPr="00EF3DCB">
        <w:rPr>
          <w:rFonts w:asciiTheme="minorBidi" w:hAnsiTheme="minorBidi" w:cstheme="minorBidi"/>
          <w:sz w:val="22"/>
          <w:szCs w:val="22"/>
          <w:lang w:val="en-GB"/>
        </w:rPr>
        <w:t xml:space="preserve"> (Hareem et al., 2023)</w:t>
      </w:r>
      <w:r w:rsidRPr="00EF3DCB">
        <w:rPr>
          <w:rFonts w:asciiTheme="minorBidi" w:hAnsiTheme="minorBidi" w:cstheme="minorBidi"/>
          <w:sz w:val="22"/>
          <w:szCs w:val="22"/>
          <w:lang w:val="en-GB"/>
        </w:rPr>
        <w:t>. Remote triage has also become more prevalent</w:t>
      </w:r>
      <w:r w:rsidR="00AA33B7" w:rsidRPr="00EF3DCB">
        <w:rPr>
          <w:rFonts w:asciiTheme="minorBidi" w:hAnsiTheme="minorBidi" w:cstheme="minorBidi"/>
          <w:sz w:val="22"/>
          <w:szCs w:val="22"/>
          <w:lang w:val="en-GB"/>
        </w:rPr>
        <w:t xml:space="preserve"> as</w:t>
      </w:r>
      <w:r w:rsidRPr="00EF3DCB">
        <w:rPr>
          <w:rFonts w:asciiTheme="minorBidi" w:hAnsiTheme="minorBidi" w:cstheme="minorBidi"/>
          <w:sz w:val="22"/>
          <w:szCs w:val="22"/>
          <w:lang w:val="en-GB"/>
        </w:rPr>
        <w:t xml:space="preserve"> in June 2025, 33.3% of GP appointments in England were conducted by phone or online</w:t>
      </w:r>
      <w:r w:rsidR="00171D84" w:rsidRPr="00EF3DCB">
        <w:rPr>
          <w:rFonts w:asciiTheme="minorBidi" w:hAnsiTheme="minorBidi" w:cstheme="minorBidi"/>
          <w:sz w:val="22"/>
          <w:szCs w:val="22"/>
          <w:lang w:val="en-GB"/>
        </w:rPr>
        <w:t xml:space="preserve">; </w:t>
      </w:r>
      <w:r w:rsidRPr="00EF3DCB">
        <w:rPr>
          <w:rFonts w:asciiTheme="minorBidi" w:hAnsiTheme="minorBidi" w:cstheme="minorBidi"/>
          <w:sz w:val="22"/>
          <w:szCs w:val="22"/>
          <w:lang w:val="en-GB"/>
        </w:rPr>
        <w:t>a significant increase from 30.9% in June 2024 and 28.3% in June 2023</w:t>
      </w:r>
      <w:r w:rsidR="004449D9" w:rsidRPr="00EF3DCB">
        <w:rPr>
          <w:rFonts w:asciiTheme="minorBidi" w:hAnsiTheme="minorBidi" w:cstheme="minorBidi"/>
          <w:sz w:val="22"/>
          <w:szCs w:val="22"/>
          <w:lang w:val="en-GB"/>
        </w:rPr>
        <w:t xml:space="preserve"> (Newton, 2025)</w:t>
      </w:r>
      <w:r w:rsidRPr="00EF3DCB">
        <w:rPr>
          <w:rFonts w:asciiTheme="minorBidi" w:hAnsiTheme="minorBidi" w:cstheme="minorBidi"/>
          <w:sz w:val="22"/>
          <w:szCs w:val="22"/>
          <w:lang w:val="en-GB"/>
        </w:rPr>
        <w:t>. These changes have resulted in many practices moving triage farther upstream in the process, taking the strain off reception staff and enabling appointment booking to occur more efficiently. However, this also demands sound systems and back-end workflow integration, which some practices find difficult.</w:t>
      </w:r>
    </w:p>
    <w:p w14:paraId="2D3119EE" w14:textId="76A3EC9F" w:rsidR="00DF656E" w:rsidRPr="00EF3DCB" w:rsidRDefault="00DF656E" w:rsidP="00700F93">
      <w:pPr>
        <w:pStyle w:val="Heading2"/>
        <w:numPr>
          <w:ilvl w:val="1"/>
          <w:numId w:val="5"/>
        </w:numPr>
        <w:spacing w:before="360" w:line="360" w:lineRule="auto"/>
        <w:jc w:val="both"/>
        <w:rPr>
          <w:rFonts w:asciiTheme="minorBidi" w:hAnsiTheme="minorBidi" w:cstheme="minorBidi"/>
          <w:b/>
          <w:bCs/>
          <w:color w:val="auto"/>
          <w:sz w:val="22"/>
          <w:szCs w:val="22"/>
          <w:lang w:val="en-GB"/>
        </w:rPr>
      </w:pPr>
      <w:bookmarkStart w:id="11" w:name="_Toc209796253"/>
      <w:r w:rsidRPr="00EF3DCB">
        <w:rPr>
          <w:rFonts w:asciiTheme="minorBidi" w:hAnsiTheme="minorBidi" w:cstheme="minorBidi"/>
          <w:b/>
          <w:bCs/>
          <w:color w:val="auto"/>
          <w:sz w:val="22"/>
          <w:szCs w:val="22"/>
          <w:lang w:val="en-GB"/>
        </w:rPr>
        <w:t xml:space="preserve">Efficiency: </w:t>
      </w:r>
      <w:r w:rsidR="00144FEC" w:rsidRPr="00EF3DCB">
        <w:rPr>
          <w:rFonts w:asciiTheme="minorBidi" w:hAnsiTheme="minorBidi" w:cstheme="minorBidi"/>
          <w:b/>
          <w:bCs/>
          <w:color w:val="auto"/>
          <w:sz w:val="22"/>
          <w:szCs w:val="22"/>
          <w:lang w:val="en-GB"/>
        </w:rPr>
        <w:t>Faster Access and Fewer Missed Appointments</w:t>
      </w:r>
      <w:bookmarkEnd w:id="11"/>
    </w:p>
    <w:p w14:paraId="4FBC87B1" w14:textId="2EA8CFC7" w:rsidR="00DF656E" w:rsidRPr="00EF3DCB" w:rsidRDefault="00B81E8F" w:rsidP="00182313">
      <w:pPr>
        <w:pStyle w:val="NormalWeb"/>
        <w:spacing w:before="360" w:after="80" w:line="360" w:lineRule="auto"/>
        <w:jc w:val="both"/>
        <w:rPr>
          <w:rFonts w:asciiTheme="minorBidi" w:hAnsiTheme="minorBidi" w:cstheme="minorBidi"/>
          <w:sz w:val="22"/>
          <w:szCs w:val="22"/>
          <w:lang w:val="en-GB"/>
        </w:rPr>
      </w:pPr>
      <w:r w:rsidRPr="00EF3DCB">
        <w:rPr>
          <w:rFonts w:asciiTheme="minorBidi" w:hAnsiTheme="minorBidi" w:cstheme="minorBidi"/>
          <w:sz w:val="22"/>
          <w:szCs w:val="22"/>
          <w:lang w:val="en-GB"/>
        </w:rPr>
        <w:t xml:space="preserve">The efficiencies brought by NHS Digital innovation are considerable. The NHS App expansion has helped avoid 1.5 million missed hospital appointments since July 2024, freeing up an </w:t>
      </w:r>
      <w:r w:rsidRPr="00EF3DCB">
        <w:rPr>
          <w:rFonts w:asciiTheme="minorBidi" w:hAnsiTheme="minorBidi" w:cstheme="minorBidi"/>
          <w:sz w:val="22"/>
          <w:szCs w:val="22"/>
          <w:lang w:val="en-GB"/>
        </w:rPr>
        <w:lastRenderedPageBreak/>
        <w:t>estimated 5.7 million staff hours, including 1.26 million clinical hours</w:t>
      </w:r>
      <w:r w:rsidR="00B213E1" w:rsidRPr="00EF3DCB">
        <w:rPr>
          <w:rFonts w:asciiTheme="minorBidi" w:hAnsiTheme="minorBidi" w:cstheme="minorBidi"/>
          <w:sz w:val="22"/>
          <w:szCs w:val="22"/>
          <w:lang w:val="en-GB"/>
        </w:rPr>
        <w:t xml:space="preserve"> (GOV.UK, 2025)</w:t>
      </w:r>
      <w:r w:rsidRPr="00EF3DCB">
        <w:rPr>
          <w:rFonts w:asciiTheme="minorBidi" w:hAnsiTheme="minorBidi" w:cstheme="minorBidi"/>
          <w:sz w:val="22"/>
          <w:szCs w:val="22"/>
          <w:lang w:val="en-GB"/>
        </w:rPr>
        <w:t>. GP appointment delivery increased year over year</w:t>
      </w:r>
      <w:r w:rsidR="00D87293" w:rsidRPr="00EF3DCB">
        <w:rPr>
          <w:rFonts w:asciiTheme="minorBidi" w:hAnsiTheme="minorBidi" w:cstheme="minorBidi"/>
          <w:sz w:val="22"/>
          <w:szCs w:val="22"/>
          <w:lang w:val="en-GB"/>
        </w:rPr>
        <w:t xml:space="preserve"> as</w:t>
      </w:r>
      <w:r w:rsidRPr="00EF3DCB">
        <w:rPr>
          <w:rFonts w:asciiTheme="minorBidi" w:hAnsiTheme="minorBidi" w:cstheme="minorBidi"/>
          <w:sz w:val="22"/>
          <w:szCs w:val="22"/>
          <w:lang w:val="en-GB"/>
        </w:rPr>
        <w:t xml:space="preserve"> GP teams in 2024-25 delivered approximately 383.3 million appointments, a higher number than the 375.7 million delivered the previous year</w:t>
      </w:r>
      <w:r w:rsidR="00D87125" w:rsidRPr="00EF3DCB">
        <w:rPr>
          <w:rFonts w:asciiTheme="minorBidi" w:hAnsiTheme="minorBidi" w:cstheme="minorBidi"/>
          <w:sz w:val="22"/>
          <w:szCs w:val="22"/>
          <w:lang w:val="en-GB"/>
        </w:rPr>
        <w:t xml:space="preserve"> (NHS England, 2025)</w:t>
      </w:r>
      <w:r w:rsidRPr="00EF3DCB">
        <w:rPr>
          <w:rFonts w:asciiTheme="minorBidi" w:hAnsiTheme="minorBidi" w:cstheme="minorBidi"/>
          <w:sz w:val="22"/>
          <w:szCs w:val="22"/>
          <w:lang w:val="en-GB"/>
        </w:rPr>
        <w:t>. Use of e-prescribing through EPS also streamlines turnaround and minimizes error in the prescribing process, although adoption and integration with pharmacies differ regionally.</w:t>
      </w:r>
    </w:p>
    <w:p w14:paraId="311BF213" w14:textId="77777777" w:rsidR="00316A98" w:rsidRPr="00EF3DCB" w:rsidRDefault="00983162" w:rsidP="00182313">
      <w:pPr>
        <w:pStyle w:val="Caption"/>
        <w:spacing w:before="240" w:line="360" w:lineRule="auto"/>
        <w:jc w:val="center"/>
        <w:rPr>
          <w:rFonts w:asciiTheme="minorBidi" w:hAnsiTheme="minorBidi"/>
          <w:b w:val="0"/>
          <w:bCs w:val="0"/>
          <w:i/>
          <w:iCs/>
          <w:color w:val="auto"/>
          <w:sz w:val="22"/>
          <w:szCs w:val="22"/>
          <w:lang w:val="en-GB"/>
        </w:rPr>
      </w:pPr>
      <w:r w:rsidRPr="00EF3DCB">
        <w:rPr>
          <w:rFonts w:asciiTheme="minorBidi" w:hAnsiTheme="minorBidi"/>
          <w:noProof/>
          <w:color w:val="auto"/>
          <w:sz w:val="22"/>
          <w:szCs w:val="22"/>
          <w:lang w:val="en-GB"/>
        </w:rPr>
        <w:drawing>
          <wp:inline distT="0" distB="0" distL="0" distR="0" wp14:anchorId="66A6C0FE" wp14:editId="6DA9E7B0">
            <wp:extent cx="4143265" cy="2339883"/>
            <wp:effectExtent l="0" t="0" r="0" b="3810"/>
            <wp:docPr id="5200476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0047643" name=""/>
                    <pic:cNvPicPr/>
                  </pic:nvPicPr>
                  <pic:blipFill>
                    <a:blip r:embed="rId11"/>
                    <a:stretch>
                      <a:fillRect/>
                    </a:stretch>
                  </pic:blipFill>
                  <pic:spPr>
                    <a:xfrm>
                      <a:off x="0" y="0"/>
                      <a:ext cx="4150117" cy="2343753"/>
                    </a:xfrm>
                    <a:prstGeom prst="rect">
                      <a:avLst/>
                    </a:prstGeom>
                  </pic:spPr>
                </pic:pic>
              </a:graphicData>
            </a:graphic>
          </wp:inline>
        </w:drawing>
      </w:r>
    </w:p>
    <w:p w14:paraId="439CCC29" w14:textId="2A2A3ABB" w:rsidR="008A45E0" w:rsidRPr="00EF3DCB" w:rsidRDefault="00AA2CA4" w:rsidP="00182313">
      <w:pPr>
        <w:pStyle w:val="Caption"/>
        <w:spacing w:before="240" w:line="360" w:lineRule="auto"/>
        <w:jc w:val="center"/>
        <w:rPr>
          <w:rFonts w:asciiTheme="minorBidi" w:eastAsia="Times New Roman" w:hAnsiTheme="minorBidi"/>
          <w:smallCaps w:val="0"/>
          <w:color w:val="auto"/>
          <w:spacing w:val="0"/>
          <w:sz w:val="22"/>
          <w:szCs w:val="22"/>
          <w:lang w:val="en-GB"/>
        </w:rPr>
      </w:pPr>
      <w:bookmarkStart w:id="12" w:name="_Toc209593582"/>
      <w:r w:rsidRPr="00EF3DCB">
        <w:rPr>
          <w:rFonts w:asciiTheme="minorBidi" w:eastAsia="Times New Roman" w:hAnsiTheme="minorBidi"/>
          <w:smallCaps w:val="0"/>
          <w:color w:val="auto"/>
          <w:spacing w:val="0"/>
          <w:sz w:val="22"/>
          <w:szCs w:val="22"/>
          <w:lang w:val="en-GB"/>
        </w:rPr>
        <w:t xml:space="preserve">Figure </w:t>
      </w:r>
      <w:r w:rsidRPr="00EF3DCB">
        <w:rPr>
          <w:rFonts w:asciiTheme="minorBidi" w:eastAsia="Times New Roman" w:hAnsiTheme="minorBidi"/>
          <w:smallCaps w:val="0"/>
          <w:color w:val="auto"/>
          <w:spacing w:val="0"/>
          <w:sz w:val="22"/>
          <w:szCs w:val="22"/>
          <w:lang w:val="en-GB"/>
        </w:rPr>
        <w:fldChar w:fldCharType="begin"/>
      </w:r>
      <w:r w:rsidRPr="00EF3DCB">
        <w:rPr>
          <w:rFonts w:asciiTheme="minorBidi" w:eastAsia="Times New Roman" w:hAnsiTheme="minorBidi"/>
          <w:smallCaps w:val="0"/>
          <w:color w:val="auto"/>
          <w:spacing w:val="0"/>
          <w:sz w:val="22"/>
          <w:szCs w:val="22"/>
          <w:lang w:val="en-GB"/>
        </w:rPr>
        <w:instrText xml:space="preserve"> SEQ Figure \* ARABIC </w:instrText>
      </w:r>
      <w:r w:rsidRPr="00EF3DCB">
        <w:rPr>
          <w:rFonts w:asciiTheme="minorBidi" w:eastAsia="Times New Roman" w:hAnsiTheme="minorBidi"/>
          <w:smallCaps w:val="0"/>
          <w:color w:val="auto"/>
          <w:spacing w:val="0"/>
          <w:sz w:val="22"/>
          <w:szCs w:val="22"/>
          <w:lang w:val="en-GB"/>
        </w:rPr>
        <w:fldChar w:fldCharType="separate"/>
      </w:r>
      <w:r w:rsidR="003872EA" w:rsidRPr="00EF3DCB">
        <w:rPr>
          <w:rFonts w:asciiTheme="minorBidi" w:eastAsia="Times New Roman" w:hAnsiTheme="minorBidi"/>
          <w:smallCaps w:val="0"/>
          <w:color w:val="auto"/>
          <w:spacing w:val="0"/>
          <w:sz w:val="22"/>
          <w:szCs w:val="22"/>
          <w:lang w:val="en-GB"/>
        </w:rPr>
        <w:t>4</w:t>
      </w:r>
      <w:r w:rsidRPr="00EF3DCB">
        <w:rPr>
          <w:rFonts w:asciiTheme="minorBidi" w:eastAsia="Times New Roman" w:hAnsiTheme="minorBidi"/>
          <w:smallCaps w:val="0"/>
          <w:color w:val="auto"/>
          <w:spacing w:val="0"/>
          <w:sz w:val="22"/>
          <w:szCs w:val="22"/>
          <w:lang w:val="en-GB"/>
        </w:rPr>
        <w:fldChar w:fldCharType="end"/>
      </w:r>
      <w:r w:rsidRPr="00EF3DCB">
        <w:rPr>
          <w:rFonts w:asciiTheme="minorBidi" w:eastAsia="Times New Roman" w:hAnsiTheme="minorBidi"/>
          <w:smallCaps w:val="0"/>
          <w:color w:val="auto"/>
          <w:spacing w:val="0"/>
          <w:sz w:val="22"/>
          <w:szCs w:val="22"/>
          <w:lang w:val="en-GB"/>
        </w:rPr>
        <w:t xml:space="preserve"> A third of GP appointments in June were over the phone or online</w:t>
      </w:r>
      <w:bookmarkEnd w:id="12"/>
    </w:p>
    <w:p w14:paraId="35BFB4E6" w14:textId="71510C58" w:rsidR="00E41C99" w:rsidRPr="00EF3DCB" w:rsidRDefault="00AA2CA4" w:rsidP="00182313">
      <w:pPr>
        <w:pStyle w:val="Caption"/>
        <w:spacing w:before="240" w:line="360" w:lineRule="auto"/>
        <w:jc w:val="center"/>
        <w:rPr>
          <w:rFonts w:asciiTheme="minorBidi" w:eastAsia="Times New Roman" w:hAnsiTheme="minorBidi"/>
          <w:smallCaps w:val="0"/>
          <w:color w:val="auto"/>
          <w:spacing w:val="0"/>
          <w:sz w:val="22"/>
          <w:szCs w:val="22"/>
          <w:lang w:val="en-GB"/>
        </w:rPr>
      </w:pPr>
      <w:r w:rsidRPr="00EF3DCB">
        <w:rPr>
          <w:rFonts w:asciiTheme="minorBidi" w:eastAsia="Times New Roman" w:hAnsiTheme="minorBidi"/>
          <w:smallCaps w:val="0"/>
          <w:color w:val="auto"/>
          <w:spacing w:val="0"/>
          <w:sz w:val="22"/>
          <w:szCs w:val="22"/>
          <w:lang w:val="en-GB"/>
        </w:rPr>
        <w:t>Source: (Yahoo News, 2025)</w:t>
      </w:r>
    </w:p>
    <w:p w14:paraId="0EAE6F0A" w14:textId="75815D71" w:rsidR="00DF656E" w:rsidRPr="00EF3DCB" w:rsidRDefault="00DF656E" w:rsidP="00037124">
      <w:pPr>
        <w:pStyle w:val="Heading2"/>
        <w:numPr>
          <w:ilvl w:val="1"/>
          <w:numId w:val="5"/>
        </w:numPr>
        <w:spacing w:before="360" w:line="360" w:lineRule="auto"/>
        <w:jc w:val="both"/>
        <w:rPr>
          <w:rFonts w:asciiTheme="minorBidi" w:hAnsiTheme="minorBidi" w:cstheme="minorBidi"/>
          <w:b/>
          <w:bCs/>
          <w:color w:val="auto"/>
          <w:sz w:val="22"/>
          <w:szCs w:val="22"/>
          <w:lang w:val="en-GB"/>
        </w:rPr>
      </w:pPr>
      <w:bookmarkStart w:id="13" w:name="_Toc209796254"/>
      <w:r w:rsidRPr="00EF3DCB">
        <w:rPr>
          <w:rFonts w:asciiTheme="minorBidi" w:hAnsiTheme="minorBidi" w:cstheme="minorBidi"/>
          <w:b/>
          <w:bCs/>
          <w:color w:val="auto"/>
          <w:sz w:val="22"/>
          <w:szCs w:val="22"/>
          <w:lang w:val="en-GB"/>
        </w:rPr>
        <w:t>Continuity of Care and Critical Trade-Offs</w:t>
      </w:r>
      <w:bookmarkEnd w:id="13"/>
    </w:p>
    <w:p w14:paraId="420D317D" w14:textId="64D13C1F" w:rsidR="00AD7EF8" w:rsidRPr="00EF3DCB" w:rsidRDefault="00B700C4" w:rsidP="00182313">
      <w:pPr>
        <w:pStyle w:val="NormalWeb"/>
        <w:spacing w:before="360" w:after="80" w:line="360" w:lineRule="auto"/>
        <w:jc w:val="both"/>
        <w:rPr>
          <w:rFonts w:asciiTheme="minorBidi" w:hAnsiTheme="minorBidi" w:cstheme="minorBidi"/>
          <w:sz w:val="22"/>
          <w:szCs w:val="22"/>
          <w:lang w:val="en-GB"/>
        </w:rPr>
      </w:pPr>
      <w:r w:rsidRPr="00EF3DCB">
        <w:rPr>
          <w:rFonts w:asciiTheme="minorBidi" w:hAnsiTheme="minorBidi" w:cstheme="minorBidi"/>
          <w:sz w:val="22"/>
          <w:szCs w:val="22"/>
          <w:lang w:val="en-GB"/>
        </w:rPr>
        <w:t>While online platforms enhance access and enable remote monitoring and follow-ups, they also introduce compromises in continuity of care. With more than one system in place, resulting in patients having to repeat information or experiencing delays in switching records between systems. Remote consultations, which were quickly adopted during the COVID-19 pandemic, demonstrated usefulness but also highlighted issues of diagnostic uncertainty and the loss of non-verbal cues</w:t>
      </w:r>
      <w:r w:rsidR="00AB5AA0" w:rsidRPr="00EF3DCB">
        <w:rPr>
          <w:rFonts w:asciiTheme="minorBidi" w:hAnsiTheme="minorBidi" w:cstheme="minorBidi"/>
          <w:sz w:val="22"/>
          <w:szCs w:val="22"/>
          <w:lang w:val="en-GB"/>
        </w:rPr>
        <w:t xml:space="preserve"> (Murphy et al., 2021)</w:t>
      </w:r>
      <w:r w:rsidRPr="00EF3DCB">
        <w:rPr>
          <w:rFonts w:asciiTheme="minorBidi" w:hAnsiTheme="minorBidi" w:cstheme="minorBidi"/>
          <w:sz w:val="22"/>
          <w:szCs w:val="22"/>
          <w:lang w:val="en-GB"/>
        </w:rPr>
        <w:t>. Overdependence on digital modes also threatens to leave out those with poor internet access or digital literacy. There are cost savings, but the NHS needs to protect against compromised quality of care in some instances and prevent digital provision from substituting for essential face-to-face contact.</w:t>
      </w:r>
    </w:p>
    <w:p w14:paraId="05A9F3AB" w14:textId="0D11D15D" w:rsidR="00B53F51" w:rsidRPr="00EF3DCB" w:rsidRDefault="00084976" w:rsidP="00182313">
      <w:pPr>
        <w:pStyle w:val="Heading1"/>
        <w:numPr>
          <w:ilvl w:val="0"/>
          <w:numId w:val="1"/>
        </w:numPr>
        <w:spacing w:line="360" w:lineRule="auto"/>
        <w:jc w:val="both"/>
        <w:rPr>
          <w:rFonts w:asciiTheme="minorBidi" w:hAnsiTheme="minorBidi" w:cstheme="minorBidi"/>
          <w:b/>
          <w:bCs/>
          <w:color w:val="auto"/>
          <w:sz w:val="22"/>
          <w:szCs w:val="22"/>
          <w:lang w:val="en-GB"/>
        </w:rPr>
      </w:pPr>
      <w:bookmarkStart w:id="14" w:name="_Toc209796255"/>
      <w:r w:rsidRPr="00EF3DCB">
        <w:rPr>
          <w:rFonts w:asciiTheme="minorBidi" w:hAnsiTheme="minorBidi" w:cstheme="minorBidi"/>
          <w:b/>
          <w:bCs/>
          <w:color w:val="auto"/>
          <w:sz w:val="22"/>
          <w:szCs w:val="22"/>
          <w:lang w:val="en-GB"/>
        </w:rPr>
        <w:lastRenderedPageBreak/>
        <w:t xml:space="preserve">Impact on </w:t>
      </w:r>
      <w:r w:rsidR="00B53F51" w:rsidRPr="00EF3DCB">
        <w:rPr>
          <w:rFonts w:asciiTheme="minorBidi" w:hAnsiTheme="minorBidi" w:cstheme="minorBidi"/>
          <w:b/>
          <w:bCs/>
          <w:color w:val="auto"/>
          <w:sz w:val="22"/>
          <w:szCs w:val="22"/>
          <w:lang w:val="en-GB"/>
        </w:rPr>
        <w:t>Patien</w:t>
      </w:r>
      <w:r w:rsidR="00792195" w:rsidRPr="00EF3DCB">
        <w:rPr>
          <w:rFonts w:asciiTheme="minorBidi" w:hAnsiTheme="minorBidi" w:cstheme="minorBidi"/>
          <w:b/>
          <w:bCs/>
          <w:color w:val="auto"/>
          <w:sz w:val="22"/>
          <w:szCs w:val="22"/>
          <w:lang w:val="en-GB"/>
        </w:rPr>
        <w:t>t</w:t>
      </w:r>
      <w:bookmarkEnd w:id="14"/>
    </w:p>
    <w:p w14:paraId="052B6995" w14:textId="77777777" w:rsidR="00326E8C" w:rsidRPr="00EF3DCB" w:rsidRDefault="009C4287" w:rsidP="00A31FA6">
      <w:pPr>
        <w:pStyle w:val="Heading2"/>
        <w:numPr>
          <w:ilvl w:val="1"/>
          <w:numId w:val="6"/>
        </w:numPr>
        <w:spacing w:before="360" w:line="360" w:lineRule="auto"/>
        <w:jc w:val="both"/>
        <w:rPr>
          <w:rFonts w:asciiTheme="minorBidi" w:hAnsiTheme="minorBidi" w:cstheme="minorBidi"/>
          <w:b/>
          <w:bCs/>
          <w:color w:val="auto"/>
          <w:sz w:val="22"/>
          <w:szCs w:val="22"/>
          <w:lang w:val="en-GB"/>
        </w:rPr>
      </w:pPr>
      <w:bookmarkStart w:id="15" w:name="_Toc209796256"/>
      <w:r w:rsidRPr="00EF3DCB">
        <w:rPr>
          <w:rFonts w:asciiTheme="minorBidi" w:hAnsiTheme="minorBidi" w:cstheme="minorBidi"/>
          <w:b/>
          <w:bCs/>
          <w:color w:val="auto"/>
          <w:sz w:val="22"/>
          <w:szCs w:val="22"/>
          <w:lang w:val="en-GB"/>
        </w:rPr>
        <w:t>Perceptions: Convenience, Self-Management &amp; Access to Information</w:t>
      </w:r>
      <w:bookmarkEnd w:id="15"/>
    </w:p>
    <w:p w14:paraId="4DD198E0" w14:textId="2189A4BB" w:rsidR="00DF60CC" w:rsidRPr="00EF3DCB" w:rsidRDefault="00EB67B3" w:rsidP="00182313">
      <w:pPr>
        <w:spacing w:before="360" w:after="80" w:line="360" w:lineRule="auto"/>
        <w:jc w:val="both"/>
        <w:rPr>
          <w:rFonts w:asciiTheme="minorBidi" w:hAnsiTheme="minorBidi"/>
          <w:sz w:val="22"/>
          <w:szCs w:val="22"/>
          <w:lang w:val="en-GB"/>
        </w:rPr>
      </w:pPr>
      <w:r w:rsidRPr="00EF3DCB">
        <w:rPr>
          <w:rFonts w:asciiTheme="minorBidi" w:hAnsiTheme="minorBidi"/>
          <w:sz w:val="22"/>
          <w:szCs w:val="22"/>
          <w:lang w:val="en-GB"/>
        </w:rPr>
        <w:t>The NHS App has really transformed patients’ perceptions of convenience. As of December 2023, the NHS App had 33.6 million registered users, enabling them to order repeat prescriptions, book appointments, and view portions of their GP records online</w:t>
      </w:r>
      <w:r w:rsidR="00176A9F" w:rsidRPr="00EF3DCB">
        <w:rPr>
          <w:rFonts w:asciiTheme="minorBidi" w:hAnsiTheme="minorBidi"/>
          <w:sz w:val="22"/>
          <w:szCs w:val="22"/>
          <w:lang w:val="en-GB"/>
        </w:rPr>
        <w:t xml:space="preserve"> (</w:t>
      </w:r>
      <w:proofErr w:type="spellStart"/>
      <w:r w:rsidR="00176A9F" w:rsidRPr="00EF3DCB">
        <w:rPr>
          <w:rFonts w:asciiTheme="minorBidi" w:hAnsiTheme="minorBidi"/>
          <w:sz w:val="22"/>
          <w:szCs w:val="22"/>
          <w:lang w:val="en-GB"/>
        </w:rPr>
        <w:t>UKAuthority</w:t>
      </w:r>
      <w:proofErr w:type="spellEnd"/>
      <w:r w:rsidR="00176A9F" w:rsidRPr="00EF3DCB">
        <w:rPr>
          <w:rFonts w:asciiTheme="minorBidi" w:hAnsiTheme="minorBidi"/>
          <w:sz w:val="22"/>
          <w:szCs w:val="22"/>
          <w:lang w:val="en-GB"/>
        </w:rPr>
        <w:t>, 2022)</w:t>
      </w:r>
      <w:r w:rsidRPr="00EF3DCB">
        <w:rPr>
          <w:rFonts w:asciiTheme="minorBidi" w:hAnsiTheme="minorBidi"/>
          <w:sz w:val="22"/>
          <w:szCs w:val="22"/>
          <w:lang w:val="en-GB"/>
        </w:rPr>
        <w:t>. In a Digital Coalition survey (2024) involving more than 600 participants, 78% of participants reported using the NHS App, 81% of them reported that it was easy to use, and roughly 70% reported that it provided value</w:t>
      </w:r>
      <w:r w:rsidR="00405CBB" w:rsidRPr="00EF3DCB">
        <w:rPr>
          <w:rFonts w:asciiTheme="minorBidi" w:hAnsiTheme="minorBidi"/>
          <w:sz w:val="22"/>
          <w:szCs w:val="22"/>
          <w:lang w:val="en-GB"/>
        </w:rPr>
        <w:t xml:space="preserve"> (The Patients Association, 2025)</w:t>
      </w:r>
      <w:r w:rsidRPr="00EF3DCB">
        <w:rPr>
          <w:rFonts w:asciiTheme="minorBidi" w:hAnsiTheme="minorBidi"/>
          <w:sz w:val="22"/>
          <w:szCs w:val="22"/>
          <w:lang w:val="en-GB"/>
        </w:rPr>
        <w:t>. Meanwhile, 23.5 million individuals can now access their test results and view consultation notes through the App, enabling them to better manage their health without needing to call surgeries or attend in person</w:t>
      </w:r>
      <w:r w:rsidR="00673456" w:rsidRPr="00EF3DCB">
        <w:rPr>
          <w:rFonts w:asciiTheme="minorBidi" w:hAnsiTheme="minorBidi"/>
          <w:sz w:val="22"/>
          <w:szCs w:val="22"/>
          <w:lang w:val="en-GB"/>
        </w:rPr>
        <w:t xml:space="preserve"> (NHS England, 2025)</w:t>
      </w:r>
      <w:r w:rsidRPr="00EF3DCB">
        <w:rPr>
          <w:rFonts w:asciiTheme="minorBidi" w:hAnsiTheme="minorBidi"/>
          <w:sz w:val="22"/>
          <w:szCs w:val="22"/>
          <w:lang w:val="en-GB"/>
        </w:rPr>
        <w:t>. These functions facilitate empowerment and self-management, which many view positively, especially for stable, long-term conditions and regular repeat prescriptions.</w:t>
      </w:r>
    </w:p>
    <w:p w14:paraId="248271DE" w14:textId="685DF0FA" w:rsidR="00AA3042" w:rsidRPr="00EF3DCB" w:rsidRDefault="00AA3042" w:rsidP="00182313">
      <w:pPr>
        <w:spacing w:before="360" w:after="80" w:line="360" w:lineRule="auto"/>
        <w:jc w:val="center"/>
        <w:rPr>
          <w:rFonts w:asciiTheme="minorBidi" w:hAnsiTheme="minorBidi"/>
          <w:sz w:val="22"/>
          <w:szCs w:val="22"/>
          <w:lang w:val="en-GB"/>
        </w:rPr>
      </w:pPr>
      <w:r w:rsidRPr="00EF3DCB">
        <w:rPr>
          <w:rFonts w:asciiTheme="minorBidi" w:hAnsiTheme="minorBidi"/>
          <w:noProof/>
          <w:sz w:val="22"/>
          <w:szCs w:val="22"/>
          <w:lang w:val="en-GB"/>
        </w:rPr>
        <w:drawing>
          <wp:inline distT="0" distB="0" distL="0" distR="0" wp14:anchorId="76F28EF8" wp14:editId="0113D8C5">
            <wp:extent cx="2679700" cy="3771900"/>
            <wp:effectExtent l="0" t="0" r="6350" b="0"/>
            <wp:docPr id="5070097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7009789" name=""/>
                    <pic:cNvPicPr/>
                  </pic:nvPicPr>
                  <pic:blipFill>
                    <a:blip r:embed="rId12"/>
                    <a:stretch>
                      <a:fillRect/>
                    </a:stretch>
                  </pic:blipFill>
                  <pic:spPr>
                    <a:xfrm>
                      <a:off x="0" y="0"/>
                      <a:ext cx="2699999" cy="3800472"/>
                    </a:xfrm>
                    <a:prstGeom prst="rect">
                      <a:avLst/>
                    </a:prstGeom>
                  </pic:spPr>
                </pic:pic>
              </a:graphicData>
            </a:graphic>
          </wp:inline>
        </w:drawing>
      </w:r>
    </w:p>
    <w:p w14:paraId="25AB6A8F" w14:textId="77777777" w:rsidR="00F37DA3" w:rsidRPr="00A31FA6" w:rsidRDefault="003872EA" w:rsidP="00182313">
      <w:pPr>
        <w:pStyle w:val="Caption"/>
        <w:spacing w:before="240" w:line="360" w:lineRule="auto"/>
        <w:jc w:val="center"/>
        <w:rPr>
          <w:rFonts w:asciiTheme="minorBidi" w:hAnsiTheme="minorBidi"/>
          <w:smallCaps w:val="0"/>
          <w:color w:val="auto"/>
          <w:spacing w:val="0"/>
          <w:sz w:val="22"/>
          <w:szCs w:val="22"/>
          <w:lang w:val="en-GB"/>
        </w:rPr>
      </w:pPr>
      <w:bookmarkStart w:id="16" w:name="_Toc209593583"/>
      <w:r w:rsidRPr="00A31FA6">
        <w:rPr>
          <w:rFonts w:asciiTheme="minorBidi" w:hAnsiTheme="minorBidi"/>
          <w:smallCaps w:val="0"/>
          <w:color w:val="auto"/>
          <w:spacing w:val="0"/>
          <w:sz w:val="22"/>
          <w:szCs w:val="22"/>
          <w:lang w:val="en-GB"/>
        </w:rPr>
        <w:t xml:space="preserve">Figure </w:t>
      </w:r>
      <w:r w:rsidRPr="00A31FA6">
        <w:rPr>
          <w:rFonts w:asciiTheme="minorBidi" w:hAnsiTheme="minorBidi"/>
          <w:smallCaps w:val="0"/>
          <w:color w:val="auto"/>
          <w:spacing w:val="0"/>
          <w:sz w:val="22"/>
          <w:szCs w:val="22"/>
          <w:lang w:val="en-GB"/>
        </w:rPr>
        <w:fldChar w:fldCharType="begin"/>
      </w:r>
      <w:r w:rsidRPr="00A31FA6">
        <w:rPr>
          <w:rFonts w:asciiTheme="minorBidi" w:hAnsiTheme="minorBidi"/>
          <w:smallCaps w:val="0"/>
          <w:color w:val="auto"/>
          <w:spacing w:val="0"/>
          <w:sz w:val="22"/>
          <w:szCs w:val="22"/>
          <w:lang w:val="en-GB"/>
        </w:rPr>
        <w:instrText xml:space="preserve"> SEQ Figure \* ARABIC </w:instrText>
      </w:r>
      <w:r w:rsidRPr="00A31FA6">
        <w:rPr>
          <w:rFonts w:asciiTheme="minorBidi" w:hAnsiTheme="minorBidi"/>
          <w:smallCaps w:val="0"/>
          <w:color w:val="auto"/>
          <w:spacing w:val="0"/>
          <w:sz w:val="22"/>
          <w:szCs w:val="22"/>
          <w:lang w:val="en-GB"/>
        </w:rPr>
        <w:fldChar w:fldCharType="separate"/>
      </w:r>
      <w:r w:rsidRPr="00A31FA6">
        <w:rPr>
          <w:rFonts w:asciiTheme="minorBidi" w:hAnsiTheme="minorBidi"/>
          <w:smallCaps w:val="0"/>
          <w:color w:val="auto"/>
          <w:spacing w:val="0"/>
          <w:sz w:val="22"/>
          <w:szCs w:val="22"/>
          <w:lang w:val="en-GB"/>
        </w:rPr>
        <w:t>5</w:t>
      </w:r>
      <w:r w:rsidRPr="00A31FA6">
        <w:rPr>
          <w:rFonts w:asciiTheme="minorBidi" w:hAnsiTheme="minorBidi"/>
          <w:smallCaps w:val="0"/>
          <w:color w:val="auto"/>
          <w:spacing w:val="0"/>
          <w:sz w:val="22"/>
          <w:szCs w:val="22"/>
          <w:lang w:val="en-GB"/>
        </w:rPr>
        <w:fldChar w:fldCharType="end"/>
      </w:r>
      <w:r w:rsidRPr="00A31FA6">
        <w:rPr>
          <w:rFonts w:asciiTheme="minorBidi" w:hAnsiTheme="minorBidi"/>
          <w:smallCaps w:val="0"/>
          <w:color w:val="auto"/>
          <w:spacing w:val="0"/>
          <w:sz w:val="22"/>
          <w:szCs w:val="22"/>
          <w:lang w:val="en-GB"/>
        </w:rPr>
        <w:t xml:space="preserve">  Public and Patient experience on the NHS App</w:t>
      </w:r>
      <w:bookmarkEnd w:id="16"/>
    </w:p>
    <w:p w14:paraId="219F5D0A" w14:textId="2E2D949F" w:rsidR="009E1EF0" w:rsidRPr="00A31FA6" w:rsidRDefault="003872EA" w:rsidP="00182313">
      <w:pPr>
        <w:pStyle w:val="Caption"/>
        <w:spacing w:before="240" w:line="360" w:lineRule="auto"/>
        <w:jc w:val="center"/>
        <w:rPr>
          <w:rFonts w:asciiTheme="minorBidi" w:hAnsiTheme="minorBidi"/>
          <w:smallCaps w:val="0"/>
          <w:color w:val="auto"/>
          <w:spacing w:val="0"/>
          <w:sz w:val="22"/>
          <w:szCs w:val="22"/>
          <w:lang w:val="en-GB"/>
        </w:rPr>
      </w:pPr>
      <w:r w:rsidRPr="00A31FA6">
        <w:rPr>
          <w:rFonts w:asciiTheme="minorBidi" w:hAnsiTheme="minorBidi"/>
          <w:smallCaps w:val="0"/>
          <w:color w:val="auto"/>
          <w:spacing w:val="0"/>
          <w:sz w:val="22"/>
          <w:szCs w:val="22"/>
          <w:lang w:val="en-GB"/>
        </w:rPr>
        <w:t>Source: (</w:t>
      </w:r>
      <w:proofErr w:type="spellStart"/>
      <w:r w:rsidRPr="00A31FA6">
        <w:rPr>
          <w:rFonts w:asciiTheme="minorBidi" w:hAnsiTheme="minorBidi"/>
          <w:smallCaps w:val="0"/>
          <w:color w:val="auto"/>
          <w:spacing w:val="0"/>
          <w:sz w:val="22"/>
          <w:szCs w:val="22"/>
          <w:lang w:val="en-GB"/>
        </w:rPr>
        <w:t>Pressat</w:t>
      </w:r>
      <w:proofErr w:type="spellEnd"/>
      <w:r w:rsidRPr="00A31FA6">
        <w:rPr>
          <w:rFonts w:asciiTheme="minorBidi" w:hAnsiTheme="minorBidi"/>
          <w:smallCaps w:val="0"/>
          <w:color w:val="auto"/>
          <w:spacing w:val="0"/>
          <w:sz w:val="22"/>
          <w:szCs w:val="22"/>
          <w:lang w:val="en-GB"/>
        </w:rPr>
        <w:t>, 2024)</w:t>
      </w:r>
    </w:p>
    <w:p w14:paraId="784B6F9B" w14:textId="77777777" w:rsidR="00CC74DF" w:rsidRPr="00EF3DCB" w:rsidRDefault="009C4287" w:rsidP="003C2A87">
      <w:pPr>
        <w:pStyle w:val="Heading2"/>
        <w:numPr>
          <w:ilvl w:val="1"/>
          <w:numId w:val="7"/>
        </w:numPr>
        <w:spacing w:before="360" w:line="360" w:lineRule="auto"/>
        <w:jc w:val="both"/>
        <w:rPr>
          <w:rFonts w:asciiTheme="minorBidi" w:hAnsiTheme="minorBidi" w:cstheme="minorBidi"/>
          <w:b/>
          <w:bCs/>
          <w:color w:val="auto"/>
          <w:sz w:val="22"/>
          <w:szCs w:val="22"/>
          <w:lang w:val="en-GB"/>
        </w:rPr>
      </w:pPr>
      <w:bookmarkStart w:id="17" w:name="_Toc209796257"/>
      <w:r w:rsidRPr="00EF3DCB">
        <w:rPr>
          <w:rFonts w:asciiTheme="minorBidi" w:hAnsiTheme="minorBidi" w:cstheme="minorBidi"/>
          <w:b/>
          <w:bCs/>
          <w:color w:val="auto"/>
          <w:sz w:val="22"/>
          <w:szCs w:val="22"/>
          <w:lang w:val="en-GB"/>
        </w:rPr>
        <w:lastRenderedPageBreak/>
        <w:t>Experiences: Barriers, Inequalities &amp; Digital Exclusion</w:t>
      </w:r>
      <w:bookmarkEnd w:id="17"/>
    </w:p>
    <w:p w14:paraId="5121E037" w14:textId="027F45E1" w:rsidR="005C25A6" w:rsidRPr="00EF3DCB" w:rsidRDefault="00C47DA6" w:rsidP="00182313">
      <w:pPr>
        <w:spacing w:before="360" w:after="80" w:line="360" w:lineRule="auto"/>
        <w:jc w:val="both"/>
        <w:rPr>
          <w:rFonts w:asciiTheme="minorBidi" w:hAnsiTheme="minorBidi"/>
          <w:sz w:val="22"/>
          <w:szCs w:val="22"/>
          <w:lang w:val="en-GB"/>
        </w:rPr>
      </w:pPr>
      <w:r w:rsidRPr="00EF3DCB">
        <w:rPr>
          <w:rFonts w:asciiTheme="minorBidi" w:hAnsiTheme="minorBidi"/>
          <w:sz w:val="22"/>
          <w:szCs w:val="22"/>
          <w:lang w:val="en-GB"/>
        </w:rPr>
        <w:t>Despite the advantages, different patient groups have varied experiences. According to the “Inclusive Digital Healthcare” model of NHS England, older adults, socioeconomically disadvantaged populations, individuals with poor English skills, and rural dwellers are at a greater risk of digital exclusion</w:t>
      </w:r>
      <w:r w:rsidR="003209A8" w:rsidRPr="00EF3DCB">
        <w:rPr>
          <w:rFonts w:asciiTheme="minorBidi" w:hAnsiTheme="minorBidi"/>
          <w:sz w:val="22"/>
          <w:szCs w:val="22"/>
          <w:lang w:val="en-GB"/>
        </w:rPr>
        <w:t xml:space="preserve"> (NHS England Digital, 2025)</w:t>
      </w:r>
      <w:r w:rsidRPr="00EF3DCB">
        <w:rPr>
          <w:rFonts w:asciiTheme="minorBidi" w:hAnsiTheme="minorBidi"/>
          <w:sz w:val="22"/>
          <w:szCs w:val="22"/>
          <w:lang w:val="en-GB"/>
        </w:rPr>
        <w:t xml:space="preserve">. </w:t>
      </w:r>
      <w:r w:rsidR="006A799A" w:rsidRPr="00EF3DCB">
        <w:rPr>
          <w:rFonts w:asciiTheme="minorBidi" w:hAnsiTheme="minorBidi"/>
          <w:sz w:val="22"/>
          <w:szCs w:val="22"/>
          <w:lang w:val="en-GB"/>
        </w:rPr>
        <w:t>A</w:t>
      </w:r>
      <w:r w:rsidRPr="00EF3DCB">
        <w:rPr>
          <w:rFonts w:asciiTheme="minorBidi" w:hAnsiTheme="minorBidi"/>
          <w:sz w:val="22"/>
          <w:szCs w:val="22"/>
          <w:lang w:val="en-GB"/>
        </w:rPr>
        <w:t>lmost half of respondents aged 75 years and older reported not having used the internet in the previous three months, and more than a third had never used it at all</w:t>
      </w:r>
      <w:r w:rsidR="003D4177" w:rsidRPr="00EF3DCB">
        <w:rPr>
          <w:rFonts w:asciiTheme="minorBidi" w:hAnsiTheme="minorBidi"/>
          <w:sz w:val="22"/>
          <w:szCs w:val="22"/>
          <w:lang w:val="en-GB"/>
        </w:rPr>
        <w:t xml:space="preserve"> (NIHR, 2024)</w:t>
      </w:r>
      <w:r w:rsidRPr="00EF3DCB">
        <w:rPr>
          <w:rFonts w:asciiTheme="minorBidi" w:hAnsiTheme="minorBidi"/>
          <w:sz w:val="22"/>
          <w:szCs w:val="22"/>
          <w:lang w:val="en-GB"/>
        </w:rPr>
        <w:t>. In the Digital Coalition poll, more than a third of people (36%) reported that they did not use the NHS App because they “did not see the benefit” or did not want to speak to someone</w:t>
      </w:r>
      <w:r w:rsidR="00B85764" w:rsidRPr="00EF3DCB">
        <w:rPr>
          <w:rFonts w:asciiTheme="minorBidi" w:hAnsiTheme="minorBidi"/>
          <w:sz w:val="22"/>
          <w:szCs w:val="22"/>
          <w:lang w:val="en-GB"/>
        </w:rPr>
        <w:t xml:space="preserve"> (The Patients Association, 2025)</w:t>
      </w:r>
      <w:r w:rsidRPr="00EF3DCB">
        <w:rPr>
          <w:rFonts w:asciiTheme="minorBidi" w:hAnsiTheme="minorBidi"/>
          <w:sz w:val="22"/>
          <w:szCs w:val="22"/>
          <w:lang w:val="en-GB"/>
        </w:rPr>
        <w:t>. In video-consultation pilots, digital exclusion was linked to predictors such as frailty</w:t>
      </w:r>
      <w:r w:rsidR="00F57C2F" w:rsidRPr="00EF3DCB">
        <w:rPr>
          <w:rFonts w:asciiTheme="minorBidi" w:hAnsiTheme="minorBidi"/>
          <w:sz w:val="22"/>
          <w:szCs w:val="22"/>
          <w:lang w:val="en-GB"/>
        </w:rPr>
        <w:t xml:space="preserve"> as</w:t>
      </w:r>
      <w:r w:rsidRPr="00EF3DCB">
        <w:rPr>
          <w:rFonts w:asciiTheme="minorBidi" w:hAnsiTheme="minorBidi"/>
          <w:sz w:val="22"/>
          <w:szCs w:val="22"/>
          <w:lang w:val="en-GB"/>
        </w:rPr>
        <w:t xml:space="preserve"> among a sample of 255 patients in South-West England, 10.7% of frail patients (CFS ≥4) reported total digital exclusion, in the sense that neither they nor their support system was able to use video consultations, and this impacts equality of access</w:t>
      </w:r>
      <w:r w:rsidR="00856939" w:rsidRPr="00EF3DCB">
        <w:rPr>
          <w:rFonts w:asciiTheme="minorBidi" w:hAnsiTheme="minorBidi"/>
          <w:sz w:val="22"/>
          <w:szCs w:val="22"/>
          <w:lang w:val="en-GB"/>
        </w:rPr>
        <w:t xml:space="preserve"> (British Geriatrics Society, 2023)</w:t>
      </w:r>
      <w:r w:rsidRPr="00EF3DCB">
        <w:rPr>
          <w:rFonts w:asciiTheme="minorBidi" w:hAnsiTheme="minorBidi"/>
          <w:sz w:val="22"/>
          <w:szCs w:val="22"/>
          <w:lang w:val="en-GB"/>
        </w:rPr>
        <w:t>.</w:t>
      </w:r>
    </w:p>
    <w:p w14:paraId="03AAA52C" w14:textId="01058E44" w:rsidR="00BE5F09" w:rsidRPr="00EF3DCB" w:rsidRDefault="00CC74DF" w:rsidP="00D6705B">
      <w:pPr>
        <w:pStyle w:val="Heading2"/>
        <w:numPr>
          <w:ilvl w:val="1"/>
          <w:numId w:val="7"/>
        </w:numPr>
        <w:spacing w:before="360" w:line="360" w:lineRule="auto"/>
        <w:jc w:val="both"/>
        <w:rPr>
          <w:rFonts w:asciiTheme="minorBidi" w:hAnsiTheme="minorBidi" w:cstheme="minorBidi"/>
          <w:b/>
          <w:bCs/>
          <w:color w:val="auto"/>
          <w:sz w:val="22"/>
          <w:szCs w:val="22"/>
          <w:lang w:val="en-GB"/>
        </w:rPr>
      </w:pPr>
      <w:bookmarkStart w:id="18" w:name="_Toc209796258"/>
      <w:r w:rsidRPr="00EF3DCB">
        <w:rPr>
          <w:rFonts w:asciiTheme="minorBidi" w:hAnsiTheme="minorBidi" w:cstheme="minorBidi"/>
          <w:b/>
          <w:bCs/>
          <w:color w:val="auto"/>
          <w:sz w:val="22"/>
          <w:szCs w:val="22"/>
          <w:lang w:val="en-GB"/>
        </w:rPr>
        <w:t>T</w:t>
      </w:r>
      <w:r w:rsidR="009C4287" w:rsidRPr="00EF3DCB">
        <w:rPr>
          <w:rFonts w:asciiTheme="minorBidi" w:hAnsiTheme="minorBidi" w:cstheme="minorBidi"/>
          <w:b/>
          <w:bCs/>
          <w:color w:val="auto"/>
          <w:sz w:val="22"/>
          <w:szCs w:val="22"/>
          <w:lang w:val="en-GB"/>
        </w:rPr>
        <w:t>rust &amp; Safety: Data, Accuracy &amp; Impersonality</w:t>
      </w:r>
      <w:bookmarkEnd w:id="18"/>
    </w:p>
    <w:p w14:paraId="67544A7B" w14:textId="1EAF83AF" w:rsidR="009F11BE" w:rsidRPr="00555F86" w:rsidRDefault="006A2A55" w:rsidP="00182313">
      <w:pPr>
        <w:spacing w:before="360" w:after="80" w:line="360" w:lineRule="auto"/>
        <w:jc w:val="both"/>
        <w:rPr>
          <w:rFonts w:asciiTheme="minorBidi" w:hAnsiTheme="minorBidi"/>
          <w:i/>
          <w:iCs/>
          <w:sz w:val="22"/>
          <w:szCs w:val="22"/>
          <w:lang w:val="en-GB"/>
        </w:rPr>
      </w:pPr>
      <w:r w:rsidRPr="00555F86">
        <w:rPr>
          <w:rFonts w:asciiTheme="minorBidi" w:hAnsiTheme="minorBidi"/>
          <w:sz w:val="22"/>
          <w:szCs w:val="22"/>
          <w:lang w:val="en-GB"/>
        </w:rPr>
        <w:t xml:space="preserve">Issues of trust and safety persist as ongoing problems. In the GP Patient Survey (2025), 49.0% of patients reported that it was easy to contact their GP practice using the NHS App, compared with 44.8% in 2024 </w:t>
      </w:r>
      <w:r w:rsidR="00464F91" w:rsidRPr="00555F86">
        <w:rPr>
          <w:rFonts w:asciiTheme="minorBidi" w:hAnsiTheme="minorBidi"/>
          <w:sz w:val="22"/>
          <w:szCs w:val="22"/>
          <w:lang w:val="en-GB"/>
        </w:rPr>
        <w:t>(SMA, 2020)</w:t>
      </w:r>
      <w:r w:rsidRPr="00555F86">
        <w:rPr>
          <w:rFonts w:asciiTheme="minorBidi" w:hAnsiTheme="minorBidi"/>
          <w:sz w:val="22"/>
          <w:szCs w:val="22"/>
          <w:lang w:val="en-GB"/>
        </w:rPr>
        <w:t>. Trust in remote contact remains relatively high, with 73.6% of NHS App users having a good overall experience, compared with lower figures for telephone or other online methods</w:t>
      </w:r>
      <w:r w:rsidR="00705683" w:rsidRPr="00555F86">
        <w:rPr>
          <w:rFonts w:asciiTheme="minorBidi" w:hAnsiTheme="minorBidi"/>
          <w:sz w:val="22"/>
          <w:szCs w:val="22"/>
          <w:lang w:val="en-GB"/>
        </w:rPr>
        <w:t xml:space="preserve"> (NHS England, 2023)</w:t>
      </w:r>
      <w:r w:rsidRPr="00555F86">
        <w:rPr>
          <w:rFonts w:asciiTheme="minorBidi" w:hAnsiTheme="minorBidi"/>
          <w:sz w:val="22"/>
          <w:szCs w:val="22"/>
          <w:lang w:val="en-GB"/>
        </w:rPr>
        <w:t xml:space="preserve">. </w:t>
      </w:r>
      <w:r w:rsidR="00341622" w:rsidRPr="00555F86">
        <w:rPr>
          <w:rFonts w:asciiTheme="minorBidi" w:hAnsiTheme="minorBidi"/>
          <w:sz w:val="22"/>
          <w:szCs w:val="22"/>
          <w:lang w:val="en-GB"/>
        </w:rPr>
        <w:t>Furthermore, digital healthcare services are subject to the General Data Protection Regulation (GDPR) and the UK Data Protection Act 2018, which rank health records as “special category data” needing the utmost protection</w:t>
      </w:r>
      <w:r w:rsidR="009574E0" w:rsidRPr="00555F86">
        <w:rPr>
          <w:rFonts w:asciiTheme="minorBidi" w:hAnsiTheme="minorBidi"/>
          <w:sz w:val="22"/>
          <w:szCs w:val="22"/>
          <w:lang w:val="en-GB"/>
        </w:rPr>
        <w:t xml:space="preserve"> (Kuan and Fulbright, 2025)</w:t>
      </w:r>
      <w:r w:rsidR="00341622" w:rsidRPr="00555F86">
        <w:rPr>
          <w:rFonts w:asciiTheme="minorBidi" w:hAnsiTheme="minorBidi"/>
          <w:sz w:val="22"/>
          <w:szCs w:val="22"/>
          <w:lang w:val="en-GB"/>
        </w:rPr>
        <w:t>. GDPR requirements of lawfulness, fairness, transparency, and data minimisation are fundamental to patient confidence in innovations like the NHS App</w:t>
      </w:r>
      <w:r w:rsidR="009A7505" w:rsidRPr="00555F86">
        <w:rPr>
          <w:rFonts w:asciiTheme="minorBidi" w:hAnsiTheme="minorBidi"/>
          <w:sz w:val="22"/>
          <w:szCs w:val="22"/>
          <w:lang w:val="en-GB"/>
        </w:rPr>
        <w:t xml:space="preserve"> (GDPR, 2018)</w:t>
      </w:r>
      <w:r w:rsidR="00341622" w:rsidRPr="00555F86">
        <w:rPr>
          <w:rFonts w:asciiTheme="minorBidi" w:hAnsiTheme="minorBidi"/>
          <w:sz w:val="22"/>
          <w:szCs w:val="22"/>
          <w:lang w:val="en-GB"/>
        </w:rPr>
        <w:t>. Integrating these regulatory norms ensures that digital transformation prioritises privacy alongside efficiency and accessibility</w:t>
      </w:r>
      <w:r w:rsidR="00341622" w:rsidRPr="00555F86">
        <w:rPr>
          <w:rFonts w:asciiTheme="minorBidi" w:hAnsiTheme="minorBidi"/>
          <w:i/>
          <w:iCs/>
          <w:sz w:val="22"/>
          <w:szCs w:val="22"/>
          <w:lang w:val="en-GB"/>
        </w:rPr>
        <w:t>.</w:t>
      </w:r>
      <w:r w:rsidR="00E66CAF" w:rsidRPr="00555F86">
        <w:rPr>
          <w:rFonts w:asciiTheme="minorBidi" w:hAnsiTheme="minorBidi"/>
          <w:sz w:val="22"/>
          <w:szCs w:val="22"/>
          <w:lang w:val="en-GB"/>
        </w:rPr>
        <w:t xml:space="preserve"> </w:t>
      </w:r>
      <w:r w:rsidRPr="00555F86">
        <w:rPr>
          <w:rFonts w:asciiTheme="minorBidi" w:hAnsiTheme="minorBidi"/>
          <w:sz w:val="22"/>
          <w:szCs w:val="22"/>
          <w:lang w:val="en-GB"/>
        </w:rPr>
        <w:t>However, concerns exist</w:t>
      </w:r>
      <w:r w:rsidR="00692DD0" w:rsidRPr="00555F86">
        <w:rPr>
          <w:rFonts w:asciiTheme="minorBidi" w:hAnsiTheme="minorBidi"/>
          <w:sz w:val="22"/>
          <w:szCs w:val="22"/>
          <w:lang w:val="en-GB"/>
        </w:rPr>
        <w:t xml:space="preserve"> as</w:t>
      </w:r>
      <w:r w:rsidRPr="00555F86">
        <w:rPr>
          <w:rFonts w:asciiTheme="minorBidi" w:hAnsiTheme="minorBidi"/>
          <w:sz w:val="22"/>
          <w:szCs w:val="22"/>
          <w:lang w:val="en-GB"/>
        </w:rPr>
        <w:t xml:space="preserve"> over one in four patients (23%) had experienced mistakes in their medical notes, which can erode confidence</w:t>
      </w:r>
      <w:r w:rsidR="004D6F93" w:rsidRPr="00555F86">
        <w:rPr>
          <w:rFonts w:asciiTheme="minorBidi" w:hAnsiTheme="minorBidi"/>
          <w:sz w:val="22"/>
          <w:szCs w:val="22"/>
          <w:lang w:val="en-GB"/>
        </w:rPr>
        <w:t xml:space="preserve"> (Campbell, 2025)</w:t>
      </w:r>
      <w:r w:rsidRPr="00555F86">
        <w:rPr>
          <w:rFonts w:asciiTheme="minorBidi" w:hAnsiTheme="minorBidi"/>
          <w:sz w:val="22"/>
          <w:szCs w:val="22"/>
          <w:lang w:val="en-GB"/>
        </w:rPr>
        <w:t>. Precision may also be compromised when diagnostic decisions are made without a face-to-face evaluation, particularly for patients with complex or previously undiagnosed conditions.</w:t>
      </w:r>
    </w:p>
    <w:p w14:paraId="63F5AC94" w14:textId="520C8C7C" w:rsidR="00B53F51" w:rsidRPr="00065BF1" w:rsidRDefault="00E96A4A" w:rsidP="00182313">
      <w:pPr>
        <w:pStyle w:val="Heading1"/>
        <w:numPr>
          <w:ilvl w:val="0"/>
          <w:numId w:val="1"/>
        </w:numPr>
        <w:spacing w:line="360" w:lineRule="auto"/>
        <w:jc w:val="both"/>
        <w:rPr>
          <w:rFonts w:asciiTheme="minorBidi" w:hAnsiTheme="minorBidi" w:cstheme="minorBidi"/>
          <w:b/>
          <w:bCs/>
          <w:color w:val="auto"/>
          <w:sz w:val="22"/>
          <w:szCs w:val="22"/>
          <w:lang w:val="en-GB"/>
        </w:rPr>
      </w:pPr>
      <w:bookmarkStart w:id="19" w:name="_Toc209796259"/>
      <w:r w:rsidRPr="00065BF1">
        <w:rPr>
          <w:rFonts w:asciiTheme="minorBidi" w:hAnsiTheme="minorBidi" w:cstheme="minorBidi"/>
          <w:b/>
          <w:bCs/>
          <w:color w:val="auto"/>
          <w:sz w:val="22"/>
          <w:szCs w:val="22"/>
          <w:lang w:val="en-GB"/>
        </w:rPr>
        <w:lastRenderedPageBreak/>
        <w:t xml:space="preserve">Impact on </w:t>
      </w:r>
      <w:r w:rsidR="00B53F51" w:rsidRPr="00065BF1">
        <w:rPr>
          <w:rFonts w:asciiTheme="minorBidi" w:hAnsiTheme="minorBidi" w:cstheme="minorBidi"/>
          <w:b/>
          <w:bCs/>
          <w:color w:val="auto"/>
          <w:sz w:val="22"/>
          <w:szCs w:val="22"/>
          <w:lang w:val="en-GB"/>
        </w:rPr>
        <w:t>Community</w:t>
      </w:r>
      <w:bookmarkEnd w:id="19"/>
    </w:p>
    <w:p w14:paraId="4F62A926" w14:textId="54106F93" w:rsidR="00D75F67" w:rsidRPr="00EF3DCB" w:rsidRDefault="00D75F67" w:rsidP="00182313">
      <w:pPr>
        <w:pStyle w:val="Heading2"/>
        <w:numPr>
          <w:ilvl w:val="1"/>
          <w:numId w:val="1"/>
        </w:numPr>
        <w:spacing w:before="360" w:line="360" w:lineRule="auto"/>
        <w:jc w:val="both"/>
        <w:rPr>
          <w:rFonts w:asciiTheme="minorBidi" w:hAnsiTheme="minorBidi" w:cstheme="minorBidi"/>
          <w:b/>
          <w:bCs/>
          <w:color w:val="auto"/>
          <w:sz w:val="22"/>
          <w:szCs w:val="22"/>
          <w:lang w:val="en-GB"/>
        </w:rPr>
      </w:pPr>
      <w:bookmarkStart w:id="20" w:name="_Toc209796260"/>
      <w:r w:rsidRPr="00EF3DCB">
        <w:rPr>
          <w:rFonts w:asciiTheme="minorBidi" w:hAnsiTheme="minorBidi" w:cstheme="minorBidi"/>
          <w:b/>
          <w:bCs/>
          <w:color w:val="auto"/>
          <w:sz w:val="22"/>
          <w:szCs w:val="22"/>
          <w:lang w:val="en-GB"/>
        </w:rPr>
        <w:t>Geographical, Rural-Urban Access &amp; Family</w:t>
      </w:r>
      <w:bookmarkEnd w:id="20"/>
    </w:p>
    <w:p w14:paraId="16FFE70E" w14:textId="63E2F7AC" w:rsidR="00D75F67" w:rsidRPr="00EF3DCB" w:rsidRDefault="00B2435B" w:rsidP="00182313">
      <w:pPr>
        <w:pStyle w:val="NormalWeb"/>
        <w:spacing w:before="360" w:after="80" w:line="360" w:lineRule="auto"/>
        <w:jc w:val="both"/>
        <w:rPr>
          <w:rFonts w:asciiTheme="minorBidi" w:hAnsiTheme="minorBidi" w:cstheme="minorBidi"/>
          <w:sz w:val="22"/>
          <w:szCs w:val="22"/>
          <w:lang w:val="en-GB"/>
        </w:rPr>
      </w:pPr>
      <w:r w:rsidRPr="00EF3DCB">
        <w:rPr>
          <w:rFonts w:asciiTheme="minorBidi" w:hAnsiTheme="minorBidi" w:cstheme="minorBidi"/>
          <w:sz w:val="22"/>
          <w:szCs w:val="22"/>
          <w:lang w:val="en-GB"/>
        </w:rPr>
        <w:t>Digital transformation through the NHS App and online booking systems has mitigated travel burdens, particularly for rural dwellers. Urban dwellers are within a 20-minute walk of a GP, but in rural England, just 19% are</w:t>
      </w:r>
      <w:r w:rsidR="00795D46" w:rsidRPr="00EF3DCB">
        <w:rPr>
          <w:rFonts w:asciiTheme="minorBidi" w:hAnsiTheme="minorBidi" w:cstheme="minorBidi"/>
          <w:sz w:val="22"/>
          <w:szCs w:val="22"/>
          <w:lang w:val="en-GB"/>
        </w:rPr>
        <w:t xml:space="preserve"> (SMA, 2020)</w:t>
      </w:r>
      <w:r w:rsidRPr="00EF3DCB">
        <w:rPr>
          <w:rFonts w:asciiTheme="minorBidi" w:hAnsiTheme="minorBidi" w:cstheme="minorBidi"/>
          <w:sz w:val="22"/>
          <w:szCs w:val="22"/>
          <w:lang w:val="en-GB"/>
        </w:rPr>
        <w:t>. This disparity translates to being able to save significant travel time and transportation expenses for rural dwellers by having remote appointments or obtaining prescriptions online. As of December 2023, the NHS App had 33.6 million registered users, with over 3.6 million of them aged 66 or older</w:t>
      </w:r>
      <w:r w:rsidR="00CE1739" w:rsidRPr="00EF3DCB">
        <w:rPr>
          <w:rFonts w:asciiTheme="minorBidi" w:hAnsiTheme="minorBidi" w:cstheme="minorBidi"/>
          <w:sz w:val="22"/>
          <w:szCs w:val="22"/>
          <w:lang w:val="en-GB"/>
        </w:rPr>
        <w:t>, o</w:t>
      </w:r>
      <w:r w:rsidRPr="00EF3DCB">
        <w:rPr>
          <w:rFonts w:asciiTheme="minorBidi" w:hAnsiTheme="minorBidi" w:cstheme="minorBidi"/>
          <w:sz w:val="22"/>
          <w:szCs w:val="22"/>
          <w:lang w:val="en-GB"/>
        </w:rPr>
        <w:t>f these, 62% had used the App in the last three months</w:t>
      </w:r>
      <w:r w:rsidR="00F90B13" w:rsidRPr="00EF3DCB">
        <w:rPr>
          <w:rFonts w:asciiTheme="minorBidi" w:hAnsiTheme="minorBidi" w:cstheme="minorBidi"/>
          <w:sz w:val="22"/>
          <w:szCs w:val="22"/>
          <w:lang w:val="en-GB"/>
        </w:rPr>
        <w:t xml:space="preserve"> (NHS England, 2023)</w:t>
      </w:r>
      <w:r w:rsidRPr="00EF3DCB">
        <w:rPr>
          <w:rFonts w:asciiTheme="minorBidi" w:hAnsiTheme="minorBidi" w:cstheme="minorBidi"/>
          <w:sz w:val="22"/>
          <w:szCs w:val="22"/>
          <w:lang w:val="en-GB"/>
        </w:rPr>
        <w:t>. Older patients and family carers benefit from this as it implies fewer journeys to the surgery, improved capacity to manage prescriptions and appointments, and reduced reliance on others. However, in rural locations, broadband or mobile internet problems can hinder access; still, many rural homes experience suboptimal connectivity, and therefore, digital health services can be less accessible or dependable.</w:t>
      </w:r>
    </w:p>
    <w:p w14:paraId="724FCC2A" w14:textId="6BE82584" w:rsidR="00D75F67" w:rsidRPr="00EF3DCB" w:rsidRDefault="00D75F67" w:rsidP="00182313">
      <w:pPr>
        <w:pStyle w:val="Heading2"/>
        <w:numPr>
          <w:ilvl w:val="1"/>
          <w:numId w:val="1"/>
        </w:numPr>
        <w:spacing w:before="360" w:line="360" w:lineRule="auto"/>
        <w:jc w:val="both"/>
        <w:rPr>
          <w:rFonts w:asciiTheme="minorBidi" w:hAnsiTheme="minorBidi" w:cstheme="minorBidi"/>
          <w:b/>
          <w:bCs/>
          <w:color w:val="auto"/>
          <w:sz w:val="22"/>
          <w:szCs w:val="22"/>
          <w:lang w:val="en-GB"/>
        </w:rPr>
      </w:pPr>
      <w:bookmarkStart w:id="21" w:name="_Toc209796261"/>
      <w:r w:rsidRPr="00EF3DCB">
        <w:rPr>
          <w:rFonts w:asciiTheme="minorBidi" w:hAnsiTheme="minorBidi" w:cstheme="minorBidi"/>
          <w:b/>
          <w:bCs/>
          <w:color w:val="auto"/>
          <w:sz w:val="22"/>
          <w:szCs w:val="22"/>
          <w:lang w:val="en-GB"/>
        </w:rPr>
        <w:t>Public Health, Equity Considerations &amp; Risk of Widening Inequalities</w:t>
      </w:r>
      <w:bookmarkEnd w:id="21"/>
    </w:p>
    <w:p w14:paraId="269FC6A0" w14:textId="34F9360C" w:rsidR="00C56EF6" w:rsidRPr="00EF3DCB" w:rsidRDefault="005C1032" w:rsidP="00182313">
      <w:pPr>
        <w:pStyle w:val="NormalWeb"/>
        <w:spacing w:before="360" w:after="80" w:line="360" w:lineRule="auto"/>
        <w:jc w:val="both"/>
        <w:rPr>
          <w:rFonts w:asciiTheme="minorBidi" w:hAnsiTheme="minorBidi" w:cstheme="minorBidi"/>
          <w:sz w:val="22"/>
          <w:szCs w:val="22"/>
          <w:lang w:val="en-GB"/>
        </w:rPr>
      </w:pPr>
      <w:r w:rsidRPr="00EF3DCB">
        <w:rPr>
          <w:rFonts w:asciiTheme="minorBidi" w:hAnsiTheme="minorBidi" w:cstheme="minorBidi"/>
          <w:sz w:val="22"/>
          <w:szCs w:val="22"/>
          <w:lang w:val="en-GB"/>
        </w:rPr>
        <w:t>At a population level, NHS Digital’s technologies have facilitated improved data gathering, earlier diagnosis, and possible public health benefits. The adoption of the NHS App has increased from approximately 2 million sign-ups in 2021 to around 30 million in 2023</w:t>
      </w:r>
      <w:r w:rsidR="005C2BBC" w:rsidRPr="00EF3DCB">
        <w:rPr>
          <w:rFonts w:asciiTheme="minorBidi" w:hAnsiTheme="minorBidi" w:cstheme="minorBidi"/>
          <w:sz w:val="22"/>
          <w:szCs w:val="22"/>
          <w:lang w:val="en-GB"/>
        </w:rPr>
        <w:t xml:space="preserve"> (NHS England Digital, 2025)</w:t>
      </w:r>
      <w:r w:rsidRPr="00EF3DCB">
        <w:rPr>
          <w:rFonts w:asciiTheme="minorBidi" w:hAnsiTheme="minorBidi" w:cstheme="minorBidi"/>
          <w:sz w:val="22"/>
          <w:szCs w:val="22"/>
          <w:lang w:val="en-GB"/>
        </w:rPr>
        <w:t>. However, there are substantial disparities</w:t>
      </w:r>
      <w:r w:rsidR="00893CE6" w:rsidRPr="00EF3DCB">
        <w:rPr>
          <w:rFonts w:asciiTheme="minorBidi" w:hAnsiTheme="minorBidi" w:cstheme="minorBidi"/>
          <w:sz w:val="22"/>
          <w:szCs w:val="22"/>
          <w:lang w:val="en-GB"/>
        </w:rPr>
        <w:t xml:space="preserve"> as </w:t>
      </w:r>
      <w:r w:rsidRPr="00EF3DCB">
        <w:rPr>
          <w:rFonts w:asciiTheme="minorBidi" w:hAnsiTheme="minorBidi" w:cstheme="minorBidi"/>
          <w:sz w:val="22"/>
          <w:szCs w:val="22"/>
          <w:lang w:val="en-GB"/>
        </w:rPr>
        <w:t>a study of 6,356 GP practices in England reported that patients residing in the most deprived quintile are less likely to activate the NHS App than their counterparts from less deprived areas</w:t>
      </w:r>
      <w:r w:rsidR="00DF4D6C" w:rsidRPr="00EF3DCB">
        <w:rPr>
          <w:rFonts w:asciiTheme="minorBidi" w:hAnsiTheme="minorBidi" w:cstheme="minorBidi"/>
          <w:sz w:val="22"/>
          <w:szCs w:val="22"/>
          <w:lang w:val="en-GB"/>
        </w:rPr>
        <w:t xml:space="preserve"> </w:t>
      </w:r>
      <w:r w:rsidR="005A0A4A" w:rsidRPr="00EF3DCB">
        <w:rPr>
          <w:rFonts w:asciiTheme="minorBidi" w:hAnsiTheme="minorBidi" w:cstheme="minorBidi"/>
          <w:sz w:val="22"/>
          <w:szCs w:val="22"/>
          <w:lang w:val="en-GB"/>
        </w:rPr>
        <w:t>(Zhang et al., 2023)</w:t>
      </w:r>
      <w:r w:rsidRPr="00EF3DCB">
        <w:rPr>
          <w:rFonts w:asciiTheme="minorBidi" w:hAnsiTheme="minorBidi" w:cstheme="minorBidi"/>
          <w:sz w:val="22"/>
          <w:szCs w:val="22"/>
          <w:lang w:val="en-GB"/>
        </w:rPr>
        <w:t>. Digital exclusion is also prevalent</w:t>
      </w:r>
      <w:r w:rsidR="001C6B41" w:rsidRPr="00EF3DCB">
        <w:rPr>
          <w:rFonts w:asciiTheme="minorBidi" w:hAnsiTheme="minorBidi" w:cstheme="minorBidi"/>
          <w:sz w:val="22"/>
          <w:szCs w:val="22"/>
          <w:lang w:val="en-GB"/>
        </w:rPr>
        <w:t xml:space="preserve"> as </w:t>
      </w:r>
      <w:r w:rsidRPr="00EF3DCB">
        <w:rPr>
          <w:rFonts w:asciiTheme="minorBidi" w:hAnsiTheme="minorBidi" w:cstheme="minorBidi"/>
          <w:sz w:val="22"/>
          <w:szCs w:val="22"/>
          <w:lang w:val="en-GB"/>
        </w:rPr>
        <w:t>approximately 7% of households lack home internet access, and an estimated 10 million adults are without foundational digital skills</w:t>
      </w:r>
      <w:r w:rsidR="009E3BAF" w:rsidRPr="00EF3DCB">
        <w:rPr>
          <w:rFonts w:asciiTheme="minorBidi" w:hAnsiTheme="minorBidi" w:cstheme="minorBidi"/>
          <w:sz w:val="22"/>
          <w:szCs w:val="22"/>
          <w:lang w:val="en-GB"/>
        </w:rPr>
        <w:t xml:space="preserve"> (NHS England Digital, 2025)</w:t>
      </w:r>
      <w:r w:rsidRPr="00EF3DCB">
        <w:rPr>
          <w:rFonts w:asciiTheme="minorBidi" w:hAnsiTheme="minorBidi" w:cstheme="minorBidi"/>
          <w:sz w:val="22"/>
          <w:szCs w:val="22"/>
          <w:lang w:val="en-GB"/>
        </w:rPr>
        <w:t>. Minority ethnic groups also experience barriers</w:t>
      </w:r>
      <w:r w:rsidR="00774AA9" w:rsidRPr="00EF3DCB">
        <w:rPr>
          <w:rFonts w:asciiTheme="minorBidi" w:hAnsiTheme="minorBidi" w:cstheme="minorBidi"/>
          <w:sz w:val="22"/>
          <w:szCs w:val="22"/>
          <w:lang w:val="en-GB"/>
        </w:rPr>
        <w:t xml:space="preserve"> as</w:t>
      </w:r>
      <w:r w:rsidRPr="00EF3DCB">
        <w:rPr>
          <w:rFonts w:asciiTheme="minorBidi" w:hAnsiTheme="minorBidi" w:cstheme="minorBidi"/>
          <w:sz w:val="22"/>
          <w:szCs w:val="22"/>
          <w:lang w:val="en-GB"/>
        </w:rPr>
        <w:t xml:space="preserve"> </w:t>
      </w:r>
      <w:r w:rsidR="00774AA9" w:rsidRPr="00EF3DCB">
        <w:rPr>
          <w:rFonts w:asciiTheme="minorBidi" w:hAnsiTheme="minorBidi" w:cstheme="minorBidi"/>
          <w:sz w:val="22"/>
          <w:szCs w:val="22"/>
          <w:lang w:val="en-GB"/>
        </w:rPr>
        <w:t>T</w:t>
      </w:r>
      <w:r w:rsidRPr="00EF3DCB">
        <w:rPr>
          <w:rFonts w:asciiTheme="minorBidi" w:hAnsiTheme="minorBidi" w:cstheme="minorBidi"/>
          <w:sz w:val="22"/>
          <w:szCs w:val="22"/>
          <w:lang w:val="en-GB"/>
        </w:rPr>
        <w:t>he NHS Race &amp; Health Observatory’s report on “Digital Apps and Reducing Ethnic Health Inequalities” points to lower awareness, cultural or language barriers, and lower levels of app use in some Black, Asian and Minority Ethnic (BAME) communities</w:t>
      </w:r>
      <w:r w:rsidR="00F17C64" w:rsidRPr="00EF3DCB">
        <w:rPr>
          <w:rFonts w:asciiTheme="minorBidi" w:hAnsiTheme="minorBidi" w:cstheme="minorBidi"/>
          <w:sz w:val="22"/>
          <w:szCs w:val="22"/>
          <w:lang w:val="en-GB"/>
        </w:rPr>
        <w:t xml:space="preserve"> (NHSRHO, 2023).</w:t>
      </w:r>
      <w:r w:rsidRPr="00EF3DCB">
        <w:rPr>
          <w:rFonts w:asciiTheme="minorBidi" w:hAnsiTheme="minorBidi" w:cstheme="minorBidi"/>
          <w:sz w:val="22"/>
          <w:szCs w:val="22"/>
          <w:lang w:val="en-GB"/>
        </w:rPr>
        <w:t xml:space="preserve"> Unless the inequalities are designed and policed with careful consideration, they stand to be exacerbated by digital health rollouts, where the very communities that might benefit most may end up being left behind.</w:t>
      </w:r>
    </w:p>
    <w:p w14:paraId="7FB53340" w14:textId="0F5D60EA" w:rsidR="00A15C4C" w:rsidRPr="00EF3DCB" w:rsidRDefault="00B81AB7" w:rsidP="00182313">
      <w:pPr>
        <w:pStyle w:val="NormalWeb"/>
        <w:spacing w:before="360" w:after="80" w:line="360" w:lineRule="auto"/>
        <w:jc w:val="center"/>
        <w:rPr>
          <w:rFonts w:asciiTheme="minorBidi" w:hAnsiTheme="minorBidi" w:cstheme="minorBidi"/>
          <w:sz w:val="22"/>
          <w:szCs w:val="22"/>
          <w:lang w:val="en-GB"/>
        </w:rPr>
      </w:pPr>
      <w:r w:rsidRPr="00EF3DCB">
        <w:rPr>
          <w:rFonts w:asciiTheme="minorBidi" w:hAnsiTheme="minorBidi" w:cstheme="minorBidi"/>
          <w:noProof/>
          <w:sz w:val="22"/>
          <w:szCs w:val="22"/>
          <w:lang w:val="en-GB"/>
          <w14:ligatures w14:val="standardContextual"/>
        </w:rPr>
        <w:lastRenderedPageBreak/>
        <w:drawing>
          <wp:inline distT="0" distB="0" distL="0" distR="0" wp14:anchorId="0C5B9F2B" wp14:editId="5DF69165">
            <wp:extent cx="3488055" cy="2241151"/>
            <wp:effectExtent l="0" t="0" r="0" b="6985"/>
            <wp:docPr id="28819628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8196284" name="Picture 288196284"/>
                    <pic:cNvPicPr/>
                  </pic:nvPicPr>
                  <pic:blipFill>
                    <a:blip r:embed="rId13">
                      <a:extLst>
                        <a:ext uri="{28A0092B-C50C-407E-A947-70E740481C1C}">
                          <a14:useLocalDpi xmlns:a14="http://schemas.microsoft.com/office/drawing/2010/main" val="0"/>
                        </a:ext>
                      </a:extLst>
                    </a:blip>
                    <a:stretch>
                      <a:fillRect/>
                    </a:stretch>
                  </pic:blipFill>
                  <pic:spPr>
                    <a:xfrm>
                      <a:off x="0" y="0"/>
                      <a:ext cx="3500537" cy="2249171"/>
                    </a:xfrm>
                    <a:prstGeom prst="rect">
                      <a:avLst/>
                    </a:prstGeom>
                  </pic:spPr>
                </pic:pic>
              </a:graphicData>
            </a:graphic>
          </wp:inline>
        </w:drawing>
      </w:r>
    </w:p>
    <w:p w14:paraId="3CBEE7A6" w14:textId="02CBE13D" w:rsidR="00412185" w:rsidRPr="0037600F" w:rsidRDefault="007A4151" w:rsidP="00182313">
      <w:pPr>
        <w:pStyle w:val="Caption"/>
        <w:spacing w:before="240" w:line="360" w:lineRule="auto"/>
        <w:jc w:val="center"/>
        <w:rPr>
          <w:rFonts w:asciiTheme="minorBidi" w:eastAsia="Times New Roman" w:hAnsiTheme="minorBidi"/>
          <w:smallCaps w:val="0"/>
          <w:color w:val="auto"/>
          <w:spacing w:val="0"/>
          <w:sz w:val="22"/>
          <w:szCs w:val="22"/>
          <w:lang w:val="en-GB"/>
        </w:rPr>
      </w:pPr>
      <w:bookmarkStart w:id="22" w:name="_Toc209593584"/>
      <w:r w:rsidRPr="0037600F">
        <w:rPr>
          <w:rFonts w:asciiTheme="minorBidi" w:eastAsia="Times New Roman" w:hAnsiTheme="minorBidi"/>
          <w:smallCaps w:val="0"/>
          <w:color w:val="auto"/>
          <w:spacing w:val="0"/>
          <w:sz w:val="22"/>
          <w:szCs w:val="22"/>
          <w:lang w:val="en-GB"/>
        </w:rPr>
        <w:t xml:space="preserve">Figure </w:t>
      </w:r>
      <w:r w:rsidRPr="0037600F">
        <w:rPr>
          <w:rFonts w:asciiTheme="minorBidi" w:eastAsia="Times New Roman" w:hAnsiTheme="minorBidi"/>
          <w:smallCaps w:val="0"/>
          <w:color w:val="auto"/>
          <w:spacing w:val="0"/>
          <w:sz w:val="22"/>
          <w:szCs w:val="22"/>
          <w:lang w:val="en-GB"/>
        </w:rPr>
        <w:fldChar w:fldCharType="begin"/>
      </w:r>
      <w:r w:rsidRPr="0037600F">
        <w:rPr>
          <w:rFonts w:asciiTheme="minorBidi" w:eastAsia="Times New Roman" w:hAnsiTheme="minorBidi"/>
          <w:smallCaps w:val="0"/>
          <w:color w:val="auto"/>
          <w:spacing w:val="0"/>
          <w:sz w:val="22"/>
          <w:szCs w:val="22"/>
          <w:lang w:val="en-GB"/>
        </w:rPr>
        <w:instrText xml:space="preserve"> SEQ Figure \* ARABIC </w:instrText>
      </w:r>
      <w:r w:rsidRPr="0037600F">
        <w:rPr>
          <w:rFonts w:asciiTheme="minorBidi" w:eastAsia="Times New Roman" w:hAnsiTheme="minorBidi"/>
          <w:smallCaps w:val="0"/>
          <w:color w:val="auto"/>
          <w:spacing w:val="0"/>
          <w:sz w:val="22"/>
          <w:szCs w:val="22"/>
          <w:lang w:val="en-GB"/>
        </w:rPr>
        <w:fldChar w:fldCharType="separate"/>
      </w:r>
      <w:r w:rsidR="003872EA" w:rsidRPr="0037600F">
        <w:rPr>
          <w:rFonts w:asciiTheme="minorBidi" w:eastAsia="Times New Roman" w:hAnsiTheme="minorBidi"/>
          <w:smallCaps w:val="0"/>
          <w:color w:val="auto"/>
          <w:spacing w:val="0"/>
          <w:sz w:val="22"/>
          <w:szCs w:val="22"/>
          <w:lang w:val="en-GB"/>
        </w:rPr>
        <w:t>6</w:t>
      </w:r>
      <w:r w:rsidRPr="0037600F">
        <w:rPr>
          <w:rFonts w:asciiTheme="minorBidi" w:eastAsia="Times New Roman" w:hAnsiTheme="minorBidi"/>
          <w:smallCaps w:val="0"/>
          <w:color w:val="auto"/>
          <w:spacing w:val="0"/>
          <w:sz w:val="22"/>
          <w:szCs w:val="22"/>
          <w:lang w:val="en-GB"/>
        </w:rPr>
        <w:fldChar w:fldCharType="end"/>
      </w:r>
      <w:r w:rsidRPr="0037600F">
        <w:rPr>
          <w:rFonts w:asciiTheme="minorBidi" w:eastAsia="Times New Roman" w:hAnsiTheme="minorBidi"/>
          <w:smallCaps w:val="0"/>
          <w:color w:val="auto"/>
          <w:spacing w:val="0"/>
          <w:sz w:val="22"/>
          <w:szCs w:val="22"/>
          <w:lang w:val="en-GB"/>
        </w:rPr>
        <w:t xml:space="preserve"> NHS Workforce Race Equality Standard</w:t>
      </w:r>
      <w:bookmarkEnd w:id="22"/>
    </w:p>
    <w:p w14:paraId="4EE9BD72" w14:textId="595206BD" w:rsidR="00B81AB7" w:rsidRPr="0037600F" w:rsidRDefault="007A4151" w:rsidP="00182313">
      <w:pPr>
        <w:pStyle w:val="Caption"/>
        <w:spacing w:before="240" w:line="360" w:lineRule="auto"/>
        <w:jc w:val="center"/>
        <w:rPr>
          <w:rFonts w:asciiTheme="minorBidi" w:eastAsia="Times New Roman" w:hAnsiTheme="minorBidi"/>
          <w:smallCaps w:val="0"/>
          <w:color w:val="auto"/>
          <w:spacing w:val="0"/>
          <w:sz w:val="22"/>
          <w:szCs w:val="22"/>
          <w:lang w:val="en-GB"/>
        </w:rPr>
      </w:pPr>
      <w:r w:rsidRPr="0037600F">
        <w:rPr>
          <w:rFonts w:asciiTheme="minorBidi" w:eastAsia="Times New Roman" w:hAnsiTheme="minorBidi"/>
          <w:smallCaps w:val="0"/>
          <w:color w:val="auto"/>
          <w:spacing w:val="0"/>
          <w:sz w:val="22"/>
          <w:szCs w:val="22"/>
          <w:lang w:val="en-GB"/>
        </w:rPr>
        <w:t>S</w:t>
      </w:r>
      <w:r w:rsidR="00233D7A" w:rsidRPr="0037600F">
        <w:rPr>
          <w:rFonts w:asciiTheme="minorBidi" w:eastAsia="Times New Roman" w:hAnsiTheme="minorBidi"/>
          <w:smallCaps w:val="0"/>
          <w:color w:val="auto"/>
          <w:spacing w:val="0"/>
          <w:sz w:val="22"/>
          <w:szCs w:val="22"/>
          <w:lang w:val="en-GB"/>
        </w:rPr>
        <w:t>o</w:t>
      </w:r>
      <w:r w:rsidRPr="0037600F">
        <w:rPr>
          <w:rFonts w:asciiTheme="minorBidi" w:eastAsia="Times New Roman" w:hAnsiTheme="minorBidi"/>
          <w:smallCaps w:val="0"/>
          <w:color w:val="auto"/>
          <w:spacing w:val="0"/>
          <w:sz w:val="22"/>
          <w:szCs w:val="22"/>
          <w:lang w:val="en-GB"/>
        </w:rPr>
        <w:t>urce: (</w:t>
      </w:r>
      <w:proofErr w:type="spellStart"/>
      <w:r w:rsidRPr="0037600F">
        <w:rPr>
          <w:rFonts w:asciiTheme="minorBidi" w:eastAsia="Times New Roman" w:hAnsiTheme="minorBidi"/>
          <w:smallCaps w:val="0"/>
          <w:color w:val="auto"/>
          <w:spacing w:val="0"/>
          <w:sz w:val="22"/>
          <w:szCs w:val="22"/>
          <w:lang w:val="en-GB"/>
        </w:rPr>
        <w:t>NHSEngland</w:t>
      </w:r>
      <w:proofErr w:type="spellEnd"/>
      <w:r w:rsidRPr="0037600F">
        <w:rPr>
          <w:rFonts w:asciiTheme="minorBidi" w:eastAsia="Times New Roman" w:hAnsiTheme="minorBidi"/>
          <w:smallCaps w:val="0"/>
          <w:color w:val="auto"/>
          <w:spacing w:val="0"/>
          <w:sz w:val="22"/>
          <w:szCs w:val="22"/>
          <w:lang w:val="en-GB"/>
        </w:rPr>
        <w:t>, 2023)</w:t>
      </w:r>
    </w:p>
    <w:p w14:paraId="2D24A38C" w14:textId="1EF31993" w:rsidR="00EE333F" w:rsidRPr="0037600F" w:rsidRDefault="00D80F9A" w:rsidP="00182313">
      <w:pPr>
        <w:pStyle w:val="Heading1"/>
        <w:numPr>
          <w:ilvl w:val="0"/>
          <w:numId w:val="1"/>
        </w:numPr>
        <w:spacing w:line="360" w:lineRule="auto"/>
        <w:jc w:val="both"/>
        <w:rPr>
          <w:rFonts w:asciiTheme="minorBidi" w:hAnsiTheme="minorBidi" w:cstheme="minorBidi"/>
          <w:b/>
          <w:bCs/>
          <w:color w:val="auto"/>
          <w:sz w:val="22"/>
          <w:szCs w:val="22"/>
          <w:lang w:val="en-GB"/>
        </w:rPr>
      </w:pPr>
      <w:bookmarkStart w:id="23" w:name="_Toc209796262"/>
      <w:r w:rsidRPr="0037600F">
        <w:rPr>
          <w:rFonts w:asciiTheme="minorBidi" w:hAnsiTheme="minorBidi" w:cstheme="minorBidi"/>
          <w:b/>
          <w:bCs/>
          <w:color w:val="auto"/>
          <w:sz w:val="22"/>
          <w:szCs w:val="22"/>
          <w:lang w:val="en-GB"/>
        </w:rPr>
        <w:t>Conclusion</w:t>
      </w:r>
      <w:bookmarkEnd w:id="23"/>
    </w:p>
    <w:p w14:paraId="602D74FA" w14:textId="3CB331F3" w:rsidR="008A484B" w:rsidRDefault="000B53FE" w:rsidP="00182313">
      <w:pPr>
        <w:pStyle w:val="NormalWeb"/>
        <w:spacing w:before="360" w:beforeAutospacing="0" w:after="80" w:afterAutospacing="0" w:line="360" w:lineRule="auto"/>
        <w:jc w:val="both"/>
        <w:rPr>
          <w:rFonts w:asciiTheme="minorBidi" w:hAnsiTheme="minorBidi" w:cstheme="minorBidi"/>
          <w:sz w:val="22"/>
          <w:szCs w:val="22"/>
          <w:lang w:val="en-GB"/>
        </w:rPr>
      </w:pPr>
      <w:r w:rsidRPr="00EF3DCB">
        <w:rPr>
          <w:rFonts w:asciiTheme="minorBidi" w:hAnsiTheme="minorBidi" w:cstheme="minorBidi"/>
          <w:sz w:val="22"/>
          <w:szCs w:val="22"/>
          <w:lang w:val="en-GB"/>
        </w:rPr>
        <w:t>NHS Digital’s evaluation of online medicine and appointment services reveals improvements, alongside ongoing challenges, in the workforce, service delivery, patient care, and community engagement. Service delivery is quicker and more efficient; however, system fragmentation and over-reliance on digital channels threaten the continuity of care. Individuals appreciate the convenience of 24/7 access, self-management, and empowerment, but remain concerned about digital exclusion, accuracy of data, and impersonality of e-consultations. At a community level, digital health tools minimize travel and assist carers, also yielding important data for public health planning; yet unequal access risks exacerbating health disparities. NHS Digital highlights the balance between equity and efficiency, emphasizing the need for inclusive design, enhanced integration between systems, and ongoing research to solidify digital transformation as a unifying force, rather than a divisive one, for UK healthcare.</w:t>
      </w:r>
    </w:p>
    <w:p w14:paraId="6645FB84" w14:textId="77777777" w:rsidR="007E0352" w:rsidRDefault="007E0352" w:rsidP="00182313">
      <w:pPr>
        <w:pStyle w:val="NormalWeb"/>
        <w:spacing w:before="360" w:beforeAutospacing="0" w:after="80" w:afterAutospacing="0" w:line="360" w:lineRule="auto"/>
        <w:jc w:val="both"/>
        <w:rPr>
          <w:rFonts w:asciiTheme="minorBidi" w:hAnsiTheme="minorBidi" w:cstheme="minorBidi"/>
          <w:sz w:val="22"/>
          <w:szCs w:val="22"/>
          <w:lang w:val="en-GB"/>
        </w:rPr>
      </w:pPr>
    </w:p>
    <w:p w14:paraId="0AD0A60D" w14:textId="77777777" w:rsidR="007E0352" w:rsidRDefault="007E0352" w:rsidP="00182313">
      <w:pPr>
        <w:pStyle w:val="NormalWeb"/>
        <w:spacing w:before="360" w:beforeAutospacing="0" w:after="80" w:afterAutospacing="0" w:line="360" w:lineRule="auto"/>
        <w:jc w:val="both"/>
        <w:rPr>
          <w:rFonts w:asciiTheme="minorBidi" w:hAnsiTheme="minorBidi" w:cstheme="minorBidi"/>
          <w:sz w:val="22"/>
          <w:szCs w:val="22"/>
          <w:lang w:val="en-GB"/>
        </w:rPr>
      </w:pPr>
    </w:p>
    <w:p w14:paraId="2CBDE5B9" w14:textId="77777777" w:rsidR="007E0352" w:rsidRPr="00EF3DCB" w:rsidRDefault="007E0352" w:rsidP="00182313">
      <w:pPr>
        <w:pStyle w:val="NormalWeb"/>
        <w:spacing w:before="360" w:beforeAutospacing="0" w:after="80" w:afterAutospacing="0" w:line="360" w:lineRule="auto"/>
        <w:jc w:val="both"/>
        <w:rPr>
          <w:rFonts w:asciiTheme="minorBidi" w:hAnsiTheme="minorBidi" w:cstheme="minorBidi"/>
          <w:sz w:val="22"/>
          <w:szCs w:val="22"/>
          <w:lang w:val="en-GB"/>
        </w:rPr>
      </w:pPr>
    </w:p>
    <w:p w14:paraId="4D8C16EC" w14:textId="60580E2C" w:rsidR="00FC7648" w:rsidRPr="007E0352" w:rsidRDefault="00FC7648" w:rsidP="00182313">
      <w:pPr>
        <w:pStyle w:val="Heading1"/>
        <w:numPr>
          <w:ilvl w:val="0"/>
          <w:numId w:val="1"/>
        </w:numPr>
        <w:spacing w:line="360" w:lineRule="auto"/>
        <w:jc w:val="both"/>
        <w:rPr>
          <w:rFonts w:asciiTheme="minorBidi" w:hAnsiTheme="minorBidi" w:cstheme="minorBidi"/>
          <w:b/>
          <w:bCs/>
          <w:color w:val="auto"/>
          <w:sz w:val="22"/>
          <w:szCs w:val="22"/>
          <w:lang w:val="en-GB"/>
        </w:rPr>
      </w:pPr>
      <w:bookmarkStart w:id="24" w:name="_Toc209796263"/>
      <w:r w:rsidRPr="007E0352">
        <w:rPr>
          <w:rFonts w:asciiTheme="minorBidi" w:hAnsiTheme="minorBidi" w:cstheme="minorBidi"/>
          <w:b/>
          <w:bCs/>
          <w:color w:val="auto"/>
          <w:sz w:val="22"/>
          <w:szCs w:val="22"/>
          <w:lang w:val="en-GB"/>
        </w:rPr>
        <w:lastRenderedPageBreak/>
        <w:t>References</w:t>
      </w:r>
      <w:bookmarkEnd w:id="24"/>
    </w:p>
    <w:p w14:paraId="1D3236DA" w14:textId="77777777" w:rsidR="008C21B7" w:rsidRPr="00EF3DCB" w:rsidRDefault="008C21B7" w:rsidP="00182313">
      <w:pPr>
        <w:pStyle w:val="NormalWeb"/>
        <w:spacing w:before="240" w:beforeAutospacing="0" w:after="240" w:afterAutospacing="0" w:line="360" w:lineRule="auto"/>
        <w:rPr>
          <w:rFonts w:asciiTheme="minorBidi" w:hAnsiTheme="minorBidi" w:cstheme="minorBidi"/>
          <w:sz w:val="22"/>
          <w:szCs w:val="22"/>
          <w:lang w:val="en-GB"/>
        </w:rPr>
      </w:pPr>
      <w:r w:rsidRPr="00EF3DCB">
        <w:rPr>
          <w:rFonts w:asciiTheme="minorBidi" w:hAnsiTheme="minorBidi" w:cstheme="minorBidi"/>
          <w:sz w:val="22"/>
          <w:szCs w:val="22"/>
          <w:lang w:val="en-GB"/>
        </w:rPr>
        <w:t xml:space="preserve">BBC (2024). NHS adds digital prescriptions to app after successful trial. </w:t>
      </w:r>
      <w:r w:rsidRPr="00EF3DCB">
        <w:rPr>
          <w:rFonts w:asciiTheme="minorBidi" w:hAnsiTheme="minorBidi" w:cstheme="minorBidi"/>
          <w:i/>
          <w:iCs/>
          <w:sz w:val="22"/>
          <w:szCs w:val="22"/>
          <w:lang w:val="en-GB"/>
        </w:rPr>
        <w:t>www.bbc.com</w:t>
      </w:r>
      <w:r w:rsidRPr="00EF3DCB">
        <w:rPr>
          <w:rFonts w:asciiTheme="minorBidi" w:hAnsiTheme="minorBidi" w:cstheme="minorBidi"/>
          <w:sz w:val="22"/>
          <w:szCs w:val="22"/>
          <w:lang w:val="en-GB"/>
        </w:rPr>
        <w:t>. [online] 30 Jan. Available at: https://www.bbc.com/news/health-68133276.</w:t>
      </w:r>
    </w:p>
    <w:p w14:paraId="2A6F012B" w14:textId="77777777" w:rsidR="008C21B7" w:rsidRPr="00EF3DCB" w:rsidRDefault="008C21B7" w:rsidP="00182313">
      <w:pPr>
        <w:pStyle w:val="NormalWeb"/>
        <w:spacing w:before="240" w:beforeAutospacing="0" w:after="240" w:afterAutospacing="0" w:line="360" w:lineRule="auto"/>
        <w:rPr>
          <w:rFonts w:asciiTheme="minorBidi" w:hAnsiTheme="minorBidi" w:cstheme="minorBidi"/>
          <w:sz w:val="22"/>
          <w:szCs w:val="22"/>
          <w:lang w:val="en-GB"/>
        </w:rPr>
      </w:pPr>
      <w:r w:rsidRPr="00EF3DCB">
        <w:rPr>
          <w:rFonts w:asciiTheme="minorBidi" w:hAnsiTheme="minorBidi" w:cstheme="minorBidi"/>
          <w:sz w:val="22"/>
          <w:szCs w:val="22"/>
          <w:lang w:val="en-GB"/>
        </w:rPr>
        <w:t xml:space="preserve">British Geriatrics Society (2023). </w:t>
      </w:r>
      <w:r w:rsidRPr="00EF3DCB">
        <w:rPr>
          <w:rFonts w:asciiTheme="minorBidi" w:hAnsiTheme="minorBidi" w:cstheme="minorBidi"/>
          <w:i/>
          <w:iCs/>
          <w:sz w:val="22"/>
          <w:szCs w:val="22"/>
          <w:lang w:val="en-GB"/>
        </w:rPr>
        <w:t>A multicentre observational survey to determine the effect of living with frailty on digital exclusion: Access-VIGIL | British Geriatrics Society</w:t>
      </w:r>
      <w:r w:rsidRPr="00EF3DCB">
        <w:rPr>
          <w:rFonts w:asciiTheme="minorBidi" w:hAnsiTheme="minorBidi" w:cstheme="minorBidi"/>
          <w:sz w:val="22"/>
          <w:szCs w:val="22"/>
          <w:lang w:val="en-GB"/>
        </w:rPr>
        <w:t>. [online] British Geriatrics Society. Available at: https://www.bgs.org.uk/a-multicentre-observational-survey-to-determine-the-effect-of-living-with-frailty-on-digital [Accessed 24 Sep. 2025].</w:t>
      </w:r>
    </w:p>
    <w:p w14:paraId="7F8C9C65" w14:textId="77777777" w:rsidR="008C21B7" w:rsidRPr="00EF3DCB" w:rsidRDefault="008C21B7" w:rsidP="00182313">
      <w:pPr>
        <w:pStyle w:val="NormalWeb"/>
        <w:spacing w:before="240" w:beforeAutospacing="0" w:after="240" w:afterAutospacing="0" w:line="360" w:lineRule="auto"/>
        <w:rPr>
          <w:rFonts w:asciiTheme="minorBidi" w:hAnsiTheme="minorBidi" w:cstheme="minorBidi"/>
          <w:sz w:val="22"/>
          <w:szCs w:val="22"/>
          <w:lang w:val="en-GB"/>
        </w:rPr>
      </w:pPr>
      <w:r w:rsidRPr="00EF3DCB">
        <w:rPr>
          <w:rFonts w:asciiTheme="minorBidi" w:hAnsiTheme="minorBidi" w:cstheme="minorBidi"/>
          <w:sz w:val="22"/>
          <w:szCs w:val="22"/>
          <w:lang w:val="en-GB"/>
        </w:rPr>
        <w:t xml:space="preserve">Campbell, D. (2025). </w:t>
      </w:r>
      <w:r w:rsidRPr="00EF3DCB">
        <w:rPr>
          <w:rFonts w:asciiTheme="minorBidi" w:hAnsiTheme="minorBidi" w:cstheme="minorBidi"/>
          <w:i/>
          <w:iCs/>
          <w:sz w:val="22"/>
          <w:szCs w:val="22"/>
          <w:lang w:val="en-GB"/>
        </w:rPr>
        <w:t>One in four patients in England find errors in medical records, watchdog says</w:t>
      </w:r>
      <w:r w:rsidRPr="00EF3DCB">
        <w:rPr>
          <w:rFonts w:asciiTheme="minorBidi" w:hAnsiTheme="minorBidi" w:cstheme="minorBidi"/>
          <w:sz w:val="22"/>
          <w:szCs w:val="22"/>
          <w:lang w:val="en-GB"/>
        </w:rPr>
        <w:t>. [online] the Guardian. Available at: https://www.theguardian.com/society/2025/may/01/one-in-four-patients-in-england-find-errors-in-medical-records-watchdog-says?utm_source=chatgpt.com.</w:t>
      </w:r>
    </w:p>
    <w:p w14:paraId="5058BD5C" w14:textId="77777777" w:rsidR="008C21B7" w:rsidRPr="00EF3DCB" w:rsidRDefault="008C21B7" w:rsidP="00182313">
      <w:pPr>
        <w:pStyle w:val="NormalWeb"/>
        <w:spacing w:before="240" w:line="360" w:lineRule="auto"/>
        <w:rPr>
          <w:rFonts w:asciiTheme="minorBidi" w:hAnsiTheme="minorBidi" w:cstheme="minorBidi"/>
          <w:sz w:val="22"/>
          <w:szCs w:val="22"/>
          <w:lang w:val="en-GB"/>
        </w:rPr>
      </w:pPr>
      <w:r w:rsidRPr="00EF3DCB">
        <w:rPr>
          <w:rFonts w:asciiTheme="minorBidi" w:hAnsiTheme="minorBidi" w:cstheme="minorBidi"/>
          <w:sz w:val="22"/>
          <w:szCs w:val="22"/>
          <w:lang w:val="en-GB"/>
        </w:rPr>
        <w:t xml:space="preserve">GDPR (2018). </w:t>
      </w:r>
      <w:r w:rsidRPr="00EF3DCB">
        <w:rPr>
          <w:rFonts w:asciiTheme="minorBidi" w:hAnsiTheme="minorBidi" w:cstheme="minorBidi"/>
          <w:i/>
          <w:iCs/>
          <w:sz w:val="22"/>
          <w:szCs w:val="22"/>
          <w:lang w:val="en-GB"/>
        </w:rPr>
        <w:t>Art. 5 GDPR – Principles Relating to Processing of Personal Data | General Data Protection Regulation (GDPR)</w:t>
      </w:r>
      <w:r w:rsidRPr="00EF3DCB">
        <w:rPr>
          <w:rFonts w:asciiTheme="minorBidi" w:hAnsiTheme="minorBidi" w:cstheme="minorBidi"/>
          <w:sz w:val="22"/>
          <w:szCs w:val="22"/>
          <w:lang w:val="en-GB"/>
        </w:rPr>
        <w:t>. [online] General Data Protection Regulation (GDPR). Available at: https://gdpr-info.eu/art-5-gdpr/.</w:t>
      </w:r>
    </w:p>
    <w:p w14:paraId="77655733" w14:textId="77777777" w:rsidR="008C21B7" w:rsidRPr="00EF3DCB" w:rsidRDefault="008C21B7" w:rsidP="00182313">
      <w:pPr>
        <w:pStyle w:val="NormalWeb"/>
        <w:spacing w:before="240" w:beforeAutospacing="0" w:after="240" w:afterAutospacing="0" w:line="360" w:lineRule="auto"/>
        <w:rPr>
          <w:rFonts w:asciiTheme="minorBidi" w:hAnsiTheme="minorBidi" w:cstheme="minorBidi"/>
          <w:sz w:val="22"/>
          <w:szCs w:val="22"/>
          <w:lang w:val="en-GB"/>
        </w:rPr>
      </w:pPr>
      <w:r w:rsidRPr="00EF3DCB">
        <w:rPr>
          <w:rFonts w:asciiTheme="minorBidi" w:hAnsiTheme="minorBidi" w:cstheme="minorBidi"/>
          <w:sz w:val="22"/>
          <w:szCs w:val="22"/>
          <w:lang w:val="en-GB"/>
        </w:rPr>
        <w:t xml:space="preserve">GOV.UK (2025). </w:t>
      </w:r>
      <w:r w:rsidRPr="00EF3DCB">
        <w:rPr>
          <w:rFonts w:asciiTheme="minorBidi" w:hAnsiTheme="minorBidi" w:cstheme="minorBidi"/>
          <w:i/>
          <w:iCs/>
          <w:sz w:val="22"/>
          <w:szCs w:val="22"/>
          <w:lang w:val="en-GB"/>
        </w:rPr>
        <w:t>Major NHS App expansion cuts waiting times</w:t>
      </w:r>
      <w:r w:rsidRPr="00EF3DCB">
        <w:rPr>
          <w:rFonts w:asciiTheme="minorBidi" w:hAnsiTheme="minorBidi" w:cstheme="minorBidi"/>
          <w:sz w:val="22"/>
          <w:szCs w:val="22"/>
          <w:lang w:val="en-GB"/>
        </w:rPr>
        <w:t>. [online] GOV.UK. Available at: https://www.gov.uk/government/news/major-nhs-app-expansion-cuts-waiting-times.</w:t>
      </w:r>
    </w:p>
    <w:p w14:paraId="05CF2522" w14:textId="77777777" w:rsidR="008C21B7" w:rsidRPr="00EF3DCB" w:rsidRDefault="008C21B7" w:rsidP="00182313">
      <w:pPr>
        <w:pStyle w:val="NormalWeb"/>
        <w:spacing w:before="240" w:beforeAutospacing="0" w:after="240" w:afterAutospacing="0" w:line="360" w:lineRule="auto"/>
        <w:rPr>
          <w:rFonts w:asciiTheme="minorBidi" w:hAnsiTheme="minorBidi" w:cstheme="minorBidi"/>
          <w:sz w:val="22"/>
          <w:szCs w:val="22"/>
          <w:lang w:val="en-GB"/>
        </w:rPr>
      </w:pPr>
      <w:r w:rsidRPr="00EF3DCB">
        <w:rPr>
          <w:rFonts w:asciiTheme="minorBidi" w:hAnsiTheme="minorBidi" w:cstheme="minorBidi"/>
          <w:sz w:val="22"/>
          <w:szCs w:val="22"/>
          <w:lang w:val="en-GB"/>
        </w:rPr>
        <w:t xml:space="preserve">Hareem, A., Lee, J., </w:t>
      </w:r>
      <w:proofErr w:type="spellStart"/>
      <w:r w:rsidRPr="00EF3DCB">
        <w:rPr>
          <w:rFonts w:asciiTheme="minorBidi" w:hAnsiTheme="minorBidi" w:cstheme="minorBidi"/>
          <w:sz w:val="22"/>
          <w:szCs w:val="22"/>
          <w:lang w:val="en-GB"/>
        </w:rPr>
        <w:t>Stupans</w:t>
      </w:r>
      <w:proofErr w:type="spellEnd"/>
      <w:r w:rsidRPr="00EF3DCB">
        <w:rPr>
          <w:rFonts w:asciiTheme="minorBidi" w:hAnsiTheme="minorBidi" w:cstheme="minorBidi"/>
          <w:sz w:val="22"/>
          <w:szCs w:val="22"/>
          <w:lang w:val="en-GB"/>
        </w:rPr>
        <w:t xml:space="preserve">, I., Park, A. and Wang, K. (2023). Benefits and Barriers Associated with e-prescribing in Community Pharmacy – a Systematic Review. </w:t>
      </w:r>
      <w:r w:rsidRPr="00EF3DCB">
        <w:rPr>
          <w:rFonts w:asciiTheme="minorBidi" w:hAnsiTheme="minorBidi" w:cstheme="minorBidi"/>
          <w:i/>
          <w:iCs/>
          <w:sz w:val="22"/>
          <w:szCs w:val="22"/>
          <w:lang w:val="en-GB"/>
        </w:rPr>
        <w:t>Exploratory Research in Clinical and Social Pharmacy</w:t>
      </w:r>
      <w:r w:rsidRPr="00EF3DCB">
        <w:rPr>
          <w:rFonts w:asciiTheme="minorBidi" w:hAnsiTheme="minorBidi" w:cstheme="minorBidi"/>
          <w:sz w:val="22"/>
          <w:szCs w:val="22"/>
          <w:lang w:val="en-GB"/>
        </w:rPr>
        <w:t xml:space="preserve">, 12(12), p.100375. </w:t>
      </w:r>
      <w:proofErr w:type="spellStart"/>
      <w:proofErr w:type="gramStart"/>
      <w:r w:rsidRPr="00EF3DCB">
        <w:rPr>
          <w:rFonts w:asciiTheme="minorBidi" w:hAnsiTheme="minorBidi" w:cstheme="minorBidi"/>
          <w:sz w:val="22"/>
          <w:szCs w:val="22"/>
          <w:lang w:val="en-GB"/>
        </w:rPr>
        <w:t>doi:https</w:t>
      </w:r>
      <w:proofErr w:type="spellEnd"/>
      <w:r w:rsidRPr="00EF3DCB">
        <w:rPr>
          <w:rFonts w:asciiTheme="minorBidi" w:hAnsiTheme="minorBidi" w:cstheme="minorBidi"/>
          <w:sz w:val="22"/>
          <w:szCs w:val="22"/>
          <w:lang w:val="en-GB"/>
        </w:rPr>
        <w:t>://doi.org/10.1016/j.rcsop.2023.100375</w:t>
      </w:r>
      <w:proofErr w:type="gramEnd"/>
      <w:r w:rsidRPr="00EF3DCB">
        <w:rPr>
          <w:rFonts w:asciiTheme="minorBidi" w:hAnsiTheme="minorBidi" w:cstheme="minorBidi"/>
          <w:sz w:val="22"/>
          <w:szCs w:val="22"/>
          <w:lang w:val="en-GB"/>
        </w:rPr>
        <w:t>.</w:t>
      </w:r>
    </w:p>
    <w:p w14:paraId="76D04883" w14:textId="77777777" w:rsidR="008C21B7" w:rsidRPr="00EF3DCB" w:rsidRDefault="008C21B7" w:rsidP="00182313">
      <w:pPr>
        <w:pStyle w:val="NormalWeb"/>
        <w:spacing w:before="240" w:beforeAutospacing="0" w:after="240" w:afterAutospacing="0" w:line="360" w:lineRule="auto"/>
        <w:rPr>
          <w:rFonts w:asciiTheme="minorBidi" w:hAnsiTheme="minorBidi" w:cstheme="minorBidi"/>
          <w:sz w:val="22"/>
          <w:szCs w:val="22"/>
          <w:lang w:val="en-GB"/>
        </w:rPr>
      </w:pPr>
      <w:r w:rsidRPr="00EF3DCB">
        <w:rPr>
          <w:rFonts w:asciiTheme="minorBidi" w:hAnsiTheme="minorBidi" w:cstheme="minorBidi"/>
          <w:sz w:val="22"/>
          <w:szCs w:val="22"/>
          <w:lang w:val="en-GB"/>
        </w:rPr>
        <w:t xml:space="preserve">Healthcare Management (2025). </w:t>
      </w:r>
      <w:r w:rsidRPr="00EF3DCB">
        <w:rPr>
          <w:rFonts w:asciiTheme="minorBidi" w:hAnsiTheme="minorBidi" w:cstheme="minorBidi"/>
          <w:i/>
          <w:iCs/>
          <w:sz w:val="22"/>
          <w:szCs w:val="22"/>
          <w:lang w:val="en-GB"/>
        </w:rPr>
        <w:t>NHS App expansion cuts waiting times</w:t>
      </w:r>
      <w:r w:rsidRPr="00EF3DCB">
        <w:rPr>
          <w:rFonts w:asciiTheme="minorBidi" w:hAnsiTheme="minorBidi" w:cstheme="minorBidi"/>
          <w:sz w:val="22"/>
          <w:szCs w:val="22"/>
          <w:lang w:val="en-GB"/>
        </w:rPr>
        <w:t>. [online] Healthcare-management.uk. Available at: https://www.healthcare-management.uk/nhs-app-expansion-cuts-waiting-times [Accessed 24 Sep. 2025].</w:t>
      </w:r>
    </w:p>
    <w:p w14:paraId="2F7ACE84" w14:textId="77777777" w:rsidR="008C21B7" w:rsidRPr="00EF3DCB" w:rsidRDefault="008C21B7" w:rsidP="00182313">
      <w:pPr>
        <w:pStyle w:val="NormalWeb"/>
        <w:spacing w:before="240" w:beforeAutospacing="0" w:after="240" w:afterAutospacing="0" w:line="360" w:lineRule="auto"/>
        <w:rPr>
          <w:rFonts w:asciiTheme="minorBidi" w:hAnsiTheme="minorBidi" w:cstheme="minorBidi"/>
          <w:sz w:val="22"/>
          <w:szCs w:val="22"/>
          <w:lang w:val="en-GB"/>
        </w:rPr>
      </w:pPr>
      <w:r w:rsidRPr="00EF3DCB">
        <w:rPr>
          <w:rFonts w:asciiTheme="minorBidi" w:hAnsiTheme="minorBidi" w:cstheme="minorBidi"/>
          <w:sz w:val="22"/>
          <w:szCs w:val="22"/>
          <w:lang w:val="en-GB"/>
        </w:rPr>
        <w:t xml:space="preserve">HRD (2024). </w:t>
      </w:r>
      <w:r w:rsidRPr="00EF3DCB">
        <w:rPr>
          <w:rFonts w:asciiTheme="minorBidi" w:hAnsiTheme="minorBidi" w:cstheme="minorBidi"/>
          <w:i/>
          <w:iCs/>
          <w:sz w:val="22"/>
          <w:szCs w:val="22"/>
          <w:lang w:val="en-GB"/>
        </w:rPr>
        <w:t>Unique contract to help upskill the NHS workforce and tackle the digitisation challenge, goes live - HRD</w:t>
      </w:r>
      <w:r w:rsidRPr="00EF3DCB">
        <w:rPr>
          <w:rFonts w:asciiTheme="minorBidi" w:hAnsiTheme="minorBidi" w:cstheme="minorBidi"/>
          <w:sz w:val="22"/>
          <w:szCs w:val="22"/>
          <w:lang w:val="en-GB"/>
        </w:rPr>
        <w:t>. [online] HRD. Available at: https://www.hrdconnect.com/2024/03/28/unique-contract-to-help-upskill-the-nhs-workforce-and-tackle-the-digitisation-challenge-goes-live/.</w:t>
      </w:r>
    </w:p>
    <w:p w14:paraId="15515A6C" w14:textId="77777777" w:rsidR="008C21B7" w:rsidRPr="00EF3DCB" w:rsidRDefault="008C21B7" w:rsidP="00182313">
      <w:pPr>
        <w:pStyle w:val="NormalWeb"/>
        <w:spacing w:before="240" w:line="360" w:lineRule="auto"/>
        <w:rPr>
          <w:rFonts w:asciiTheme="minorBidi" w:hAnsiTheme="minorBidi" w:cstheme="minorBidi"/>
          <w:sz w:val="22"/>
          <w:szCs w:val="22"/>
          <w:lang w:val="en-GB"/>
        </w:rPr>
      </w:pPr>
      <w:r w:rsidRPr="00EF3DCB">
        <w:rPr>
          <w:rFonts w:asciiTheme="minorBidi" w:hAnsiTheme="minorBidi" w:cstheme="minorBidi"/>
          <w:sz w:val="22"/>
          <w:szCs w:val="22"/>
          <w:lang w:val="en-GB"/>
        </w:rPr>
        <w:lastRenderedPageBreak/>
        <w:t xml:space="preserve">Kuan, R. and Fulbright, N. (2025). </w:t>
      </w:r>
      <w:r w:rsidRPr="00EF3DCB">
        <w:rPr>
          <w:rFonts w:asciiTheme="minorBidi" w:hAnsiTheme="minorBidi" w:cstheme="minorBidi"/>
          <w:i/>
          <w:iCs/>
          <w:sz w:val="22"/>
          <w:szCs w:val="22"/>
          <w:lang w:val="en-GB"/>
        </w:rPr>
        <w:t>Digital Health</w:t>
      </w:r>
      <w:r w:rsidRPr="00EF3DCB">
        <w:rPr>
          <w:rFonts w:asciiTheme="minorBidi" w:hAnsiTheme="minorBidi" w:cstheme="minorBidi"/>
          <w:sz w:val="22"/>
          <w:szCs w:val="22"/>
          <w:lang w:val="en-GB"/>
        </w:rPr>
        <w:t>. [online] Available at: https://www.acc.com/sites/default/files/resources/upload/DH24.pdf.</w:t>
      </w:r>
    </w:p>
    <w:p w14:paraId="6D06AB1C" w14:textId="77777777" w:rsidR="008C21B7" w:rsidRPr="00EF3DCB" w:rsidRDefault="008C21B7" w:rsidP="00182313">
      <w:pPr>
        <w:pStyle w:val="NormalWeb"/>
        <w:spacing w:before="240" w:beforeAutospacing="0" w:after="240" w:afterAutospacing="0" w:line="360" w:lineRule="auto"/>
        <w:rPr>
          <w:rFonts w:asciiTheme="minorBidi" w:hAnsiTheme="minorBidi" w:cstheme="minorBidi"/>
          <w:sz w:val="22"/>
          <w:szCs w:val="22"/>
          <w:lang w:val="en-GB"/>
        </w:rPr>
      </w:pPr>
      <w:proofErr w:type="spellStart"/>
      <w:r w:rsidRPr="00EF3DCB">
        <w:rPr>
          <w:rFonts w:asciiTheme="minorBidi" w:hAnsiTheme="minorBidi" w:cstheme="minorBidi"/>
          <w:sz w:val="22"/>
          <w:szCs w:val="22"/>
          <w:lang w:val="en-GB"/>
        </w:rPr>
        <w:t>LenValley</w:t>
      </w:r>
      <w:proofErr w:type="spellEnd"/>
      <w:r w:rsidRPr="00EF3DCB">
        <w:rPr>
          <w:rFonts w:asciiTheme="minorBidi" w:hAnsiTheme="minorBidi" w:cstheme="minorBidi"/>
          <w:sz w:val="22"/>
          <w:szCs w:val="22"/>
          <w:lang w:val="en-GB"/>
        </w:rPr>
        <w:t xml:space="preserve"> (2018). </w:t>
      </w:r>
      <w:r w:rsidRPr="00EF3DCB">
        <w:rPr>
          <w:rFonts w:asciiTheme="minorBidi" w:hAnsiTheme="minorBidi" w:cstheme="minorBidi"/>
          <w:i/>
          <w:iCs/>
          <w:sz w:val="22"/>
          <w:szCs w:val="22"/>
          <w:lang w:val="en-GB"/>
        </w:rPr>
        <w:t>GP Surgeries Are Very Busy – How This Affects You</w:t>
      </w:r>
      <w:r w:rsidRPr="00EF3DCB">
        <w:rPr>
          <w:rFonts w:asciiTheme="minorBidi" w:hAnsiTheme="minorBidi" w:cstheme="minorBidi"/>
          <w:sz w:val="22"/>
          <w:szCs w:val="22"/>
          <w:lang w:val="en-GB"/>
        </w:rPr>
        <w:t>. [online] Lenvalleypractice.co.uk. Available at: https://www.lenvalleypractice.co.uk/gp-surgeries-are-very-busy [Accessed 24 Sep. 2025].</w:t>
      </w:r>
    </w:p>
    <w:p w14:paraId="33DF551F" w14:textId="77777777" w:rsidR="008C21B7" w:rsidRPr="00EF3DCB" w:rsidRDefault="008C21B7" w:rsidP="00182313">
      <w:pPr>
        <w:pStyle w:val="NormalWeb"/>
        <w:spacing w:before="240" w:beforeAutospacing="0" w:after="240" w:afterAutospacing="0" w:line="360" w:lineRule="auto"/>
        <w:rPr>
          <w:rFonts w:asciiTheme="minorBidi" w:hAnsiTheme="minorBidi" w:cstheme="minorBidi"/>
          <w:sz w:val="22"/>
          <w:szCs w:val="22"/>
          <w:lang w:val="en-GB"/>
        </w:rPr>
      </w:pPr>
      <w:r w:rsidRPr="00EF3DCB">
        <w:rPr>
          <w:rFonts w:asciiTheme="minorBidi" w:hAnsiTheme="minorBidi" w:cstheme="minorBidi"/>
          <w:sz w:val="22"/>
          <w:szCs w:val="22"/>
          <w:lang w:val="en-GB"/>
        </w:rPr>
        <w:t xml:space="preserve">Lovell, T. (2025). </w:t>
      </w:r>
      <w:r w:rsidRPr="00EF3DCB">
        <w:rPr>
          <w:rFonts w:asciiTheme="minorBidi" w:hAnsiTheme="minorBidi" w:cstheme="minorBidi"/>
          <w:i/>
          <w:iCs/>
          <w:sz w:val="22"/>
          <w:szCs w:val="22"/>
          <w:lang w:val="en-GB"/>
        </w:rPr>
        <w:t>A third of GP appointments in England carried out remotely</w:t>
      </w:r>
      <w:r w:rsidRPr="00EF3DCB">
        <w:rPr>
          <w:rFonts w:asciiTheme="minorBidi" w:hAnsiTheme="minorBidi" w:cstheme="minorBidi"/>
          <w:sz w:val="22"/>
          <w:szCs w:val="22"/>
          <w:lang w:val="en-GB"/>
        </w:rPr>
        <w:t>. [online] Digital Health. Available at: https://www.digitalhealth.net/2025/08/a-third-of-gp-appointments-in-england-carried-out-remotely/ [Accessed 24 Sep. 2025].</w:t>
      </w:r>
    </w:p>
    <w:p w14:paraId="19D15B28" w14:textId="77777777" w:rsidR="008C21B7" w:rsidRPr="00EF3DCB" w:rsidRDefault="008C21B7" w:rsidP="00182313">
      <w:pPr>
        <w:pStyle w:val="NormalWeb"/>
        <w:spacing w:before="240" w:beforeAutospacing="0" w:after="240" w:afterAutospacing="0" w:line="360" w:lineRule="auto"/>
        <w:rPr>
          <w:rFonts w:asciiTheme="minorBidi" w:hAnsiTheme="minorBidi" w:cstheme="minorBidi"/>
          <w:sz w:val="22"/>
          <w:szCs w:val="22"/>
          <w:lang w:val="en-GB"/>
        </w:rPr>
      </w:pPr>
      <w:r w:rsidRPr="00EF3DCB">
        <w:rPr>
          <w:rFonts w:asciiTheme="minorBidi" w:hAnsiTheme="minorBidi" w:cstheme="minorBidi"/>
          <w:sz w:val="22"/>
          <w:szCs w:val="22"/>
          <w:lang w:val="en-GB"/>
        </w:rPr>
        <w:t xml:space="preserve">Murphy, M., Scott, L.J., Salisbury, C., Turner, A., Scott, A., Denholm, R., Iyer, G., Lewis, R., MacLeod, J. and Horwood, J. (2021). The implementation of remote consulting in UK primary care following the COVID-19 pandemic: a mixed-methods longitudinal study. </w:t>
      </w:r>
      <w:r w:rsidRPr="00EF3DCB">
        <w:rPr>
          <w:rFonts w:asciiTheme="minorBidi" w:hAnsiTheme="minorBidi" w:cstheme="minorBidi"/>
          <w:i/>
          <w:iCs/>
          <w:sz w:val="22"/>
          <w:szCs w:val="22"/>
          <w:lang w:val="en-GB"/>
        </w:rPr>
        <w:t>British Journal of General Practice</w:t>
      </w:r>
      <w:r w:rsidRPr="00EF3DCB">
        <w:rPr>
          <w:rFonts w:asciiTheme="minorBidi" w:hAnsiTheme="minorBidi" w:cstheme="minorBidi"/>
          <w:sz w:val="22"/>
          <w:szCs w:val="22"/>
          <w:lang w:val="en-GB"/>
        </w:rPr>
        <w:t xml:space="preserve">, [online] 71(704), </w:t>
      </w:r>
      <w:proofErr w:type="gramStart"/>
      <w:r w:rsidRPr="00EF3DCB">
        <w:rPr>
          <w:rFonts w:asciiTheme="minorBidi" w:hAnsiTheme="minorBidi" w:cstheme="minorBidi"/>
          <w:sz w:val="22"/>
          <w:szCs w:val="22"/>
          <w:lang w:val="en-GB"/>
        </w:rPr>
        <w:t>p.BJGP</w:t>
      </w:r>
      <w:proofErr w:type="gramEnd"/>
      <w:r w:rsidRPr="00EF3DCB">
        <w:rPr>
          <w:rFonts w:asciiTheme="minorBidi" w:hAnsiTheme="minorBidi" w:cstheme="minorBidi"/>
          <w:sz w:val="22"/>
          <w:szCs w:val="22"/>
          <w:lang w:val="en-GB"/>
        </w:rPr>
        <w:t xml:space="preserve">.2020.0948. </w:t>
      </w:r>
      <w:proofErr w:type="spellStart"/>
      <w:proofErr w:type="gramStart"/>
      <w:r w:rsidRPr="00EF3DCB">
        <w:rPr>
          <w:rFonts w:asciiTheme="minorBidi" w:hAnsiTheme="minorBidi" w:cstheme="minorBidi"/>
          <w:sz w:val="22"/>
          <w:szCs w:val="22"/>
          <w:lang w:val="en-GB"/>
        </w:rPr>
        <w:t>doi:https</w:t>
      </w:r>
      <w:proofErr w:type="spellEnd"/>
      <w:r w:rsidRPr="00EF3DCB">
        <w:rPr>
          <w:rFonts w:asciiTheme="minorBidi" w:hAnsiTheme="minorBidi" w:cstheme="minorBidi"/>
          <w:sz w:val="22"/>
          <w:szCs w:val="22"/>
          <w:lang w:val="en-GB"/>
        </w:rPr>
        <w:t>://doi.org/10.3399/bjgp.2020.0948</w:t>
      </w:r>
      <w:proofErr w:type="gramEnd"/>
      <w:r w:rsidRPr="00EF3DCB">
        <w:rPr>
          <w:rFonts w:asciiTheme="minorBidi" w:hAnsiTheme="minorBidi" w:cstheme="minorBidi"/>
          <w:sz w:val="22"/>
          <w:szCs w:val="22"/>
          <w:lang w:val="en-GB"/>
        </w:rPr>
        <w:t>.</w:t>
      </w:r>
    </w:p>
    <w:p w14:paraId="0FA2DFA8" w14:textId="77777777" w:rsidR="008C21B7" w:rsidRPr="00EF3DCB" w:rsidRDefault="008C21B7" w:rsidP="00182313">
      <w:pPr>
        <w:pStyle w:val="NormalWeb"/>
        <w:spacing w:before="240" w:beforeAutospacing="0" w:after="240" w:afterAutospacing="0" w:line="360" w:lineRule="auto"/>
        <w:rPr>
          <w:rFonts w:asciiTheme="minorBidi" w:hAnsiTheme="minorBidi" w:cstheme="minorBidi"/>
          <w:sz w:val="22"/>
          <w:szCs w:val="22"/>
          <w:lang w:val="en-GB"/>
        </w:rPr>
      </w:pPr>
      <w:r w:rsidRPr="00EF3DCB">
        <w:rPr>
          <w:rFonts w:asciiTheme="minorBidi" w:hAnsiTheme="minorBidi" w:cstheme="minorBidi"/>
          <w:sz w:val="22"/>
          <w:szCs w:val="22"/>
          <w:lang w:val="en-GB"/>
        </w:rPr>
        <w:t xml:space="preserve">Newton, S. (2025). </w:t>
      </w:r>
      <w:r w:rsidRPr="00EF3DCB">
        <w:rPr>
          <w:rFonts w:asciiTheme="minorBidi" w:hAnsiTheme="minorBidi" w:cstheme="minorBidi"/>
          <w:i/>
          <w:iCs/>
          <w:sz w:val="22"/>
          <w:szCs w:val="22"/>
          <w:lang w:val="en-GB"/>
        </w:rPr>
        <w:t>Why an increasing number of GP appointments are taking place remotely</w:t>
      </w:r>
      <w:r w:rsidRPr="00EF3DCB">
        <w:rPr>
          <w:rFonts w:asciiTheme="minorBidi" w:hAnsiTheme="minorBidi" w:cstheme="minorBidi"/>
          <w:sz w:val="22"/>
          <w:szCs w:val="22"/>
          <w:lang w:val="en-GB"/>
        </w:rPr>
        <w:t>. [online] The Independent. Available at: https://www.the-independent.com/news/health/one-third-gp-appointments-june-phone-online-b2801788.html?utm_source=chatgpt.com [Accessed 24 Sep. 2025].</w:t>
      </w:r>
    </w:p>
    <w:p w14:paraId="766AE680" w14:textId="77777777" w:rsidR="008C21B7" w:rsidRPr="00EF3DCB" w:rsidRDefault="008C21B7" w:rsidP="00182313">
      <w:pPr>
        <w:pStyle w:val="NormalWeb"/>
        <w:spacing w:before="240" w:beforeAutospacing="0" w:after="240" w:afterAutospacing="0" w:line="360" w:lineRule="auto"/>
        <w:rPr>
          <w:rFonts w:asciiTheme="minorBidi" w:hAnsiTheme="minorBidi" w:cstheme="minorBidi"/>
          <w:sz w:val="22"/>
          <w:szCs w:val="22"/>
          <w:lang w:val="en-GB"/>
        </w:rPr>
      </w:pPr>
      <w:r w:rsidRPr="00EF3DCB">
        <w:rPr>
          <w:rFonts w:asciiTheme="minorBidi" w:hAnsiTheme="minorBidi" w:cstheme="minorBidi"/>
          <w:sz w:val="22"/>
          <w:szCs w:val="22"/>
          <w:lang w:val="en-GB"/>
        </w:rPr>
        <w:t xml:space="preserve">NHS (2025). </w:t>
      </w:r>
      <w:r w:rsidRPr="00EF3DCB">
        <w:rPr>
          <w:rFonts w:asciiTheme="minorBidi" w:hAnsiTheme="minorBidi" w:cstheme="minorBidi"/>
          <w:i/>
          <w:iCs/>
          <w:sz w:val="22"/>
          <w:szCs w:val="22"/>
          <w:lang w:val="en-GB"/>
        </w:rPr>
        <w:t>The NHS Digital Academy’s contribution to the ‘Analogue to Digital’ shift | Workforce, training and education | NHS England</w:t>
      </w:r>
      <w:r w:rsidRPr="00EF3DCB">
        <w:rPr>
          <w:rFonts w:asciiTheme="minorBidi" w:hAnsiTheme="minorBidi" w:cstheme="minorBidi"/>
          <w:sz w:val="22"/>
          <w:szCs w:val="22"/>
          <w:lang w:val="en-GB"/>
        </w:rPr>
        <w:t>. [online] NHS England | Workforce, training and education | Digital Transformation. Available at: https://digital-transformation.hee.nhs.uk/news/the-nhs-digital-academys-contribution-to-the-analogue-to-digital-shift.</w:t>
      </w:r>
    </w:p>
    <w:p w14:paraId="7E19BEB9" w14:textId="77777777" w:rsidR="008C21B7" w:rsidRPr="00EF3DCB" w:rsidRDefault="008C21B7" w:rsidP="00182313">
      <w:pPr>
        <w:pStyle w:val="NormalWeb"/>
        <w:spacing w:before="240" w:beforeAutospacing="0" w:after="240" w:afterAutospacing="0" w:line="360" w:lineRule="auto"/>
        <w:rPr>
          <w:rFonts w:asciiTheme="minorBidi" w:hAnsiTheme="minorBidi" w:cstheme="minorBidi"/>
          <w:sz w:val="22"/>
          <w:szCs w:val="22"/>
          <w:lang w:val="en-GB"/>
        </w:rPr>
      </w:pPr>
      <w:r w:rsidRPr="00EF3DCB">
        <w:rPr>
          <w:rFonts w:asciiTheme="minorBidi" w:hAnsiTheme="minorBidi" w:cstheme="minorBidi"/>
          <w:sz w:val="22"/>
          <w:szCs w:val="22"/>
          <w:lang w:val="en-GB"/>
        </w:rPr>
        <w:t xml:space="preserve">NHS England (2023). </w:t>
      </w:r>
      <w:r w:rsidRPr="00EF3DCB">
        <w:rPr>
          <w:rFonts w:asciiTheme="minorBidi" w:hAnsiTheme="minorBidi" w:cstheme="minorBidi"/>
          <w:i/>
          <w:iCs/>
          <w:sz w:val="22"/>
          <w:szCs w:val="22"/>
          <w:lang w:val="en-GB"/>
        </w:rPr>
        <w:t>NHS App reaches record users on fifth anniversary</w:t>
      </w:r>
      <w:r w:rsidRPr="00EF3DCB">
        <w:rPr>
          <w:rFonts w:asciiTheme="minorBidi" w:hAnsiTheme="minorBidi" w:cstheme="minorBidi"/>
          <w:sz w:val="22"/>
          <w:szCs w:val="22"/>
          <w:lang w:val="en-GB"/>
        </w:rPr>
        <w:t>. [online] www.england.nhs.uk. Available at: https://www.england.nhs.uk/2023/12/nhs-app-reaches-record-users-on-fifth-anniversary/.</w:t>
      </w:r>
    </w:p>
    <w:p w14:paraId="3CB6B3B9" w14:textId="77777777" w:rsidR="008C21B7" w:rsidRPr="00EF3DCB" w:rsidRDefault="008C21B7" w:rsidP="00182313">
      <w:pPr>
        <w:pStyle w:val="NormalWeb"/>
        <w:spacing w:before="240" w:beforeAutospacing="0" w:after="240" w:afterAutospacing="0" w:line="360" w:lineRule="auto"/>
        <w:rPr>
          <w:rFonts w:asciiTheme="minorBidi" w:hAnsiTheme="minorBidi" w:cstheme="minorBidi"/>
          <w:sz w:val="22"/>
          <w:szCs w:val="22"/>
          <w:lang w:val="en-GB"/>
        </w:rPr>
      </w:pPr>
      <w:r w:rsidRPr="00EF3DCB">
        <w:rPr>
          <w:rFonts w:asciiTheme="minorBidi" w:hAnsiTheme="minorBidi" w:cstheme="minorBidi"/>
          <w:sz w:val="22"/>
          <w:szCs w:val="22"/>
          <w:lang w:val="en-GB"/>
        </w:rPr>
        <w:t xml:space="preserve">NHS England (2024). </w:t>
      </w:r>
      <w:r w:rsidRPr="00EF3DCB">
        <w:rPr>
          <w:rFonts w:asciiTheme="minorBidi" w:hAnsiTheme="minorBidi" w:cstheme="minorBidi"/>
          <w:i/>
          <w:iCs/>
          <w:sz w:val="22"/>
          <w:szCs w:val="22"/>
          <w:lang w:val="en-GB"/>
        </w:rPr>
        <w:t>NHS England - NHS Long Term Workforce Plan</w:t>
      </w:r>
      <w:r w:rsidRPr="00EF3DCB">
        <w:rPr>
          <w:rFonts w:asciiTheme="minorBidi" w:hAnsiTheme="minorBidi" w:cstheme="minorBidi"/>
          <w:sz w:val="22"/>
          <w:szCs w:val="22"/>
          <w:lang w:val="en-GB"/>
        </w:rPr>
        <w:t>. [online] NHS England. Available at: https://www.england.nhs.uk/long-read/nhs-long-term-workforce-plan-2/.</w:t>
      </w:r>
    </w:p>
    <w:p w14:paraId="48198511" w14:textId="77777777" w:rsidR="008C21B7" w:rsidRPr="00EF3DCB" w:rsidRDefault="008C21B7" w:rsidP="00182313">
      <w:pPr>
        <w:pStyle w:val="NormalWeb"/>
        <w:spacing w:before="240" w:beforeAutospacing="0" w:after="240" w:afterAutospacing="0" w:line="360" w:lineRule="auto"/>
        <w:rPr>
          <w:rFonts w:asciiTheme="minorBidi" w:hAnsiTheme="minorBidi" w:cstheme="minorBidi"/>
          <w:sz w:val="22"/>
          <w:szCs w:val="22"/>
          <w:lang w:val="en-GB"/>
        </w:rPr>
      </w:pPr>
      <w:r w:rsidRPr="00EF3DCB">
        <w:rPr>
          <w:rFonts w:asciiTheme="minorBidi" w:hAnsiTheme="minorBidi" w:cstheme="minorBidi"/>
          <w:sz w:val="22"/>
          <w:szCs w:val="22"/>
          <w:lang w:val="en-GB"/>
        </w:rPr>
        <w:lastRenderedPageBreak/>
        <w:t xml:space="preserve">NHS England (2025). </w:t>
      </w:r>
      <w:r w:rsidRPr="00EF3DCB">
        <w:rPr>
          <w:rFonts w:asciiTheme="minorBidi" w:hAnsiTheme="minorBidi" w:cstheme="minorBidi"/>
          <w:i/>
          <w:iCs/>
          <w:sz w:val="22"/>
          <w:szCs w:val="22"/>
          <w:lang w:val="en-GB"/>
        </w:rPr>
        <w:t>NHS England» Millions more GP appointments delivered in record year</w:t>
      </w:r>
      <w:r w:rsidRPr="00EF3DCB">
        <w:rPr>
          <w:rFonts w:asciiTheme="minorBidi" w:hAnsiTheme="minorBidi" w:cstheme="minorBidi"/>
          <w:sz w:val="22"/>
          <w:szCs w:val="22"/>
          <w:lang w:val="en-GB"/>
        </w:rPr>
        <w:t>. [online] England.nhs.uk. Available at: https://www.england.nhs.uk/2025/07/millions-more-gp-appointments-delivered-in-record-year/.</w:t>
      </w:r>
    </w:p>
    <w:p w14:paraId="1612B43F" w14:textId="77777777" w:rsidR="008C21B7" w:rsidRPr="00EF3DCB" w:rsidRDefault="008C21B7" w:rsidP="00182313">
      <w:pPr>
        <w:pStyle w:val="NormalWeb"/>
        <w:spacing w:before="240" w:beforeAutospacing="0" w:after="240" w:afterAutospacing="0" w:line="360" w:lineRule="auto"/>
        <w:rPr>
          <w:rFonts w:asciiTheme="minorBidi" w:hAnsiTheme="minorBidi" w:cstheme="minorBidi"/>
          <w:sz w:val="22"/>
          <w:szCs w:val="22"/>
          <w:lang w:val="en-GB"/>
        </w:rPr>
      </w:pPr>
      <w:r w:rsidRPr="00EF3DCB">
        <w:rPr>
          <w:rFonts w:asciiTheme="minorBidi" w:hAnsiTheme="minorBidi" w:cstheme="minorBidi"/>
          <w:sz w:val="22"/>
          <w:szCs w:val="22"/>
          <w:lang w:val="en-GB"/>
        </w:rPr>
        <w:t xml:space="preserve">NHS England Digital (2025). </w:t>
      </w:r>
      <w:r w:rsidRPr="00EF3DCB">
        <w:rPr>
          <w:rFonts w:asciiTheme="minorBidi" w:hAnsiTheme="minorBidi" w:cstheme="minorBidi"/>
          <w:i/>
          <w:iCs/>
          <w:sz w:val="22"/>
          <w:szCs w:val="22"/>
          <w:lang w:val="en-GB"/>
        </w:rPr>
        <w:t>NHS England» Inclusive digital healthcare: a framework for NHS action on digital inclusion</w:t>
      </w:r>
      <w:r w:rsidRPr="00EF3DCB">
        <w:rPr>
          <w:rFonts w:asciiTheme="minorBidi" w:hAnsiTheme="minorBidi" w:cstheme="minorBidi"/>
          <w:sz w:val="22"/>
          <w:szCs w:val="22"/>
          <w:lang w:val="en-GB"/>
        </w:rPr>
        <w:t>. [online] www.england.nhs.uk. Available at: https://www.england.nhs.uk/long-read/inclusive-digital-healthcare-a-framework-for-nhs-action-on-digital-inclusion.</w:t>
      </w:r>
    </w:p>
    <w:p w14:paraId="66998AE8" w14:textId="77777777" w:rsidR="008C21B7" w:rsidRPr="00EF3DCB" w:rsidRDefault="008C21B7" w:rsidP="00182313">
      <w:pPr>
        <w:pStyle w:val="NormalWeb"/>
        <w:spacing w:before="240" w:beforeAutospacing="0" w:after="240" w:afterAutospacing="0" w:line="360" w:lineRule="auto"/>
        <w:rPr>
          <w:rFonts w:asciiTheme="minorBidi" w:hAnsiTheme="minorBidi" w:cstheme="minorBidi"/>
          <w:sz w:val="22"/>
          <w:szCs w:val="22"/>
          <w:lang w:val="en-GB"/>
        </w:rPr>
      </w:pPr>
      <w:proofErr w:type="spellStart"/>
      <w:r w:rsidRPr="00EF3DCB">
        <w:rPr>
          <w:rFonts w:asciiTheme="minorBidi" w:hAnsiTheme="minorBidi" w:cstheme="minorBidi"/>
          <w:sz w:val="22"/>
          <w:szCs w:val="22"/>
          <w:lang w:val="en-GB"/>
        </w:rPr>
        <w:t>NHSEngland</w:t>
      </w:r>
      <w:proofErr w:type="spellEnd"/>
      <w:r w:rsidRPr="00EF3DCB">
        <w:rPr>
          <w:rFonts w:asciiTheme="minorBidi" w:hAnsiTheme="minorBidi" w:cstheme="minorBidi"/>
          <w:sz w:val="22"/>
          <w:szCs w:val="22"/>
          <w:lang w:val="en-GB"/>
        </w:rPr>
        <w:t xml:space="preserve"> (2023). </w:t>
      </w:r>
      <w:r w:rsidRPr="00EF3DCB">
        <w:rPr>
          <w:rFonts w:asciiTheme="minorBidi" w:hAnsiTheme="minorBidi" w:cstheme="minorBidi"/>
          <w:i/>
          <w:iCs/>
          <w:sz w:val="22"/>
          <w:szCs w:val="22"/>
          <w:lang w:val="en-GB"/>
        </w:rPr>
        <w:t>NHS Workforce Race Equality Standard (WRES) 2022 Data Analysis Report for NHS Trusts</w:t>
      </w:r>
      <w:r w:rsidRPr="00EF3DCB">
        <w:rPr>
          <w:rFonts w:asciiTheme="minorBidi" w:hAnsiTheme="minorBidi" w:cstheme="minorBidi"/>
          <w:sz w:val="22"/>
          <w:szCs w:val="22"/>
          <w:lang w:val="en-GB"/>
        </w:rPr>
        <w:t>. [online] www.england.nhs.uk. Available at: https://www.england.nhs.uk/long-read/nhs-workforce-race-equality-standard-wres2022-data-analysis-report-for-nhs-trusts/.</w:t>
      </w:r>
    </w:p>
    <w:p w14:paraId="2B72E510" w14:textId="77777777" w:rsidR="008C21B7" w:rsidRPr="00EF3DCB" w:rsidRDefault="008C21B7" w:rsidP="00182313">
      <w:pPr>
        <w:pStyle w:val="NormalWeb"/>
        <w:spacing w:before="240" w:beforeAutospacing="0" w:after="240" w:afterAutospacing="0" w:line="360" w:lineRule="auto"/>
        <w:rPr>
          <w:rFonts w:asciiTheme="minorBidi" w:hAnsiTheme="minorBidi" w:cstheme="minorBidi"/>
          <w:sz w:val="22"/>
          <w:szCs w:val="22"/>
          <w:lang w:val="en-GB"/>
        </w:rPr>
      </w:pPr>
      <w:r w:rsidRPr="00EF3DCB">
        <w:rPr>
          <w:rFonts w:asciiTheme="minorBidi" w:hAnsiTheme="minorBidi" w:cstheme="minorBidi"/>
          <w:sz w:val="22"/>
          <w:szCs w:val="22"/>
          <w:lang w:val="en-GB"/>
        </w:rPr>
        <w:t xml:space="preserve">NHSRHO (2023). </w:t>
      </w:r>
      <w:r w:rsidRPr="00EF3DCB">
        <w:rPr>
          <w:rFonts w:asciiTheme="minorBidi" w:hAnsiTheme="minorBidi" w:cstheme="minorBidi"/>
          <w:i/>
          <w:iCs/>
          <w:sz w:val="22"/>
          <w:szCs w:val="22"/>
          <w:lang w:val="en-GB"/>
        </w:rPr>
        <w:t>NHS - Race and Health Observatory</w:t>
      </w:r>
      <w:r w:rsidRPr="00EF3DCB">
        <w:rPr>
          <w:rFonts w:asciiTheme="minorBidi" w:hAnsiTheme="minorBidi" w:cstheme="minorBidi"/>
          <w:sz w:val="22"/>
          <w:szCs w:val="22"/>
          <w:lang w:val="en-GB"/>
        </w:rPr>
        <w:t>. [online] NHS – Race and Health Observatory. Available at: https://nhsrho.org/research/digital-apps-and-reducing-ethnic-health-inequalities [Accessed 24 Sep. 2025].</w:t>
      </w:r>
    </w:p>
    <w:p w14:paraId="71CA572C" w14:textId="77777777" w:rsidR="008C21B7" w:rsidRPr="00EF3DCB" w:rsidRDefault="008C21B7" w:rsidP="00182313">
      <w:pPr>
        <w:pStyle w:val="NormalWeb"/>
        <w:spacing w:before="240" w:beforeAutospacing="0" w:after="240" w:afterAutospacing="0" w:line="360" w:lineRule="auto"/>
        <w:rPr>
          <w:rFonts w:asciiTheme="minorBidi" w:hAnsiTheme="minorBidi" w:cstheme="minorBidi"/>
          <w:sz w:val="22"/>
          <w:szCs w:val="22"/>
          <w:lang w:val="en-GB"/>
        </w:rPr>
      </w:pPr>
      <w:r w:rsidRPr="00EF3DCB">
        <w:rPr>
          <w:rFonts w:asciiTheme="minorBidi" w:hAnsiTheme="minorBidi" w:cstheme="minorBidi"/>
          <w:sz w:val="22"/>
          <w:szCs w:val="22"/>
          <w:lang w:val="en-GB"/>
        </w:rPr>
        <w:t xml:space="preserve">NIH (2023). </w:t>
      </w:r>
      <w:r w:rsidRPr="00EF3DCB">
        <w:rPr>
          <w:rFonts w:asciiTheme="minorBidi" w:hAnsiTheme="minorBidi" w:cstheme="minorBidi"/>
          <w:i/>
          <w:iCs/>
          <w:sz w:val="22"/>
          <w:szCs w:val="22"/>
          <w:lang w:val="en-GB"/>
        </w:rPr>
        <w:t xml:space="preserve">Growth of </w:t>
      </w:r>
      <w:proofErr w:type="spellStart"/>
      <w:r w:rsidRPr="00EF3DCB">
        <w:rPr>
          <w:rFonts w:asciiTheme="minorBidi" w:hAnsiTheme="minorBidi" w:cstheme="minorBidi"/>
          <w:i/>
          <w:iCs/>
          <w:sz w:val="22"/>
          <w:szCs w:val="22"/>
          <w:lang w:val="en-GB"/>
        </w:rPr>
        <w:t>Telehealthcare</w:t>
      </w:r>
      <w:proofErr w:type="spellEnd"/>
      <w:r w:rsidRPr="00EF3DCB">
        <w:rPr>
          <w:rFonts w:asciiTheme="minorBidi" w:hAnsiTheme="minorBidi" w:cstheme="minorBidi"/>
          <w:i/>
          <w:iCs/>
          <w:sz w:val="22"/>
          <w:szCs w:val="22"/>
          <w:lang w:val="en-GB"/>
        </w:rPr>
        <w:t xml:space="preserve"> During the COVID-19 Pandemic</w:t>
      </w:r>
      <w:r w:rsidRPr="00EF3DCB">
        <w:rPr>
          <w:rFonts w:asciiTheme="minorBidi" w:hAnsiTheme="minorBidi" w:cstheme="minorBidi"/>
          <w:sz w:val="22"/>
          <w:szCs w:val="22"/>
          <w:lang w:val="en-GB"/>
        </w:rPr>
        <w:t>. [online] Nih.gov. Available at: https://www.ncbi.nlm.nih.gov/books/NBK600465/.</w:t>
      </w:r>
    </w:p>
    <w:p w14:paraId="7A7F344F" w14:textId="77777777" w:rsidR="008C21B7" w:rsidRPr="00EF3DCB" w:rsidRDefault="008C21B7" w:rsidP="00182313">
      <w:pPr>
        <w:pStyle w:val="NormalWeb"/>
        <w:spacing w:before="240" w:beforeAutospacing="0" w:after="240" w:afterAutospacing="0" w:line="360" w:lineRule="auto"/>
        <w:rPr>
          <w:rFonts w:asciiTheme="minorBidi" w:hAnsiTheme="minorBidi" w:cstheme="minorBidi"/>
          <w:sz w:val="22"/>
          <w:szCs w:val="22"/>
          <w:lang w:val="en-GB"/>
        </w:rPr>
      </w:pPr>
      <w:r w:rsidRPr="00EF3DCB">
        <w:rPr>
          <w:rFonts w:asciiTheme="minorBidi" w:hAnsiTheme="minorBidi" w:cstheme="minorBidi"/>
          <w:sz w:val="22"/>
          <w:szCs w:val="22"/>
          <w:lang w:val="en-GB"/>
        </w:rPr>
        <w:t xml:space="preserve">NIHR (2024). </w:t>
      </w:r>
      <w:r w:rsidRPr="00EF3DCB">
        <w:rPr>
          <w:rFonts w:asciiTheme="minorBidi" w:hAnsiTheme="minorBidi" w:cstheme="minorBidi"/>
          <w:i/>
          <w:iCs/>
          <w:sz w:val="22"/>
          <w:szCs w:val="22"/>
          <w:lang w:val="en-GB"/>
        </w:rPr>
        <w:t>Older people’s access to digitalised services</w:t>
      </w:r>
      <w:r w:rsidRPr="00EF3DCB">
        <w:rPr>
          <w:rFonts w:asciiTheme="minorBidi" w:hAnsiTheme="minorBidi" w:cstheme="minorBidi"/>
          <w:sz w:val="22"/>
          <w:szCs w:val="22"/>
          <w:lang w:val="en-GB"/>
        </w:rPr>
        <w:t>. [online] Available at: https://arc-gm.nihr.ac.uk/media/.</w:t>
      </w:r>
    </w:p>
    <w:p w14:paraId="7D06A851" w14:textId="77777777" w:rsidR="008C21B7" w:rsidRPr="00EF3DCB" w:rsidRDefault="008C21B7" w:rsidP="00182313">
      <w:pPr>
        <w:pStyle w:val="NormalWeb"/>
        <w:spacing w:before="240" w:beforeAutospacing="0" w:after="240" w:afterAutospacing="0" w:line="360" w:lineRule="auto"/>
        <w:rPr>
          <w:rFonts w:asciiTheme="minorBidi" w:hAnsiTheme="minorBidi" w:cstheme="minorBidi"/>
          <w:sz w:val="22"/>
          <w:szCs w:val="22"/>
          <w:lang w:val="en-GB"/>
        </w:rPr>
      </w:pPr>
      <w:r w:rsidRPr="00EF3DCB">
        <w:rPr>
          <w:rFonts w:asciiTheme="minorBidi" w:hAnsiTheme="minorBidi" w:cstheme="minorBidi"/>
          <w:sz w:val="22"/>
          <w:szCs w:val="22"/>
          <w:lang w:val="en-GB"/>
        </w:rPr>
        <w:t xml:space="preserve">Powell, M. (2023). </w:t>
      </w:r>
      <w:r w:rsidRPr="00EF3DCB">
        <w:rPr>
          <w:rFonts w:asciiTheme="minorBidi" w:hAnsiTheme="minorBidi" w:cstheme="minorBidi"/>
          <w:i/>
          <w:iCs/>
          <w:sz w:val="22"/>
          <w:szCs w:val="22"/>
          <w:lang w:val="en-GB"/>
        </w:rPr>
        <w:t>Digital technology in healthcare: reducing staff pressures</w:t>
      </w:r>
      <w:r w:rsidRPr="00EF3DCB">
        <w:rPr>
          <w:rFonts w:asciiTheme="minorBidi" w:hAnsiTheme="minorBidi" w:cstheme="minorBidi"/>
          <w:sz w:val="22"/>
          <w:szCs w:val="22"/>
          <w:lang w:val="en-GB"/>
        </w:rPr>
        <w:t>. [online] NIHR Evidence. Available at: https://evidence.nihr.ac.uk/collection/digital-technology-in-the-nhs-reducing-staff-pressures-improving-care/.</w:t>
      </w:r>
    </w:p>
    <w:p w14:paraId="037421BE" w14:textId="77777777" w:rsidR="008C21B7" w:rsidRPr="00EF3DCB" w:rsidRDefault="008C21B7" w:rsidP="00182313">
      <w:pPr>
        <w:pStyle w:val="NormalWeb"/>
        <w:spacing w:before="240" w:beforeAutospacing="0" w:after="240" w:afterAutospacing="0" w:line="360" w:lineRule="auto"/>
        <w:rPr>
          <w:rFonts w:asciiTheme="minorBidi" w:hAnsiTheme="minorBidi" w:cstheme="minorBidi"/>
          <w:sz w:val="22"/>
          <w:szCs w:val="22"/>
          <w:lang w:val="en-GB"/>
        </w:rPr>
      </w:pPr>
      <w:proofErr w:type="spellStart"/>
      <w:r w:rsidRPr="00EF3DCB">
        <w:rPr>
          <w:rFonts w:asciiTheme="minorBidi" w:hAnsiTheme="minorBidi" w:cstheme="minorBidi"/>
          <w:sz w:val="22"/>
          <w:szCs w:val="22"/>
          <w:lang w:val="en-GB"/>
        </w:rPr>
        <w:t>Pressat</w:t>
      </w:r>
      <w:proofErr w:type="spellEnd"/>
      <w:r w:rsidRPr="00EF3DCB">
        <w:rPr>
          <w:rFonts w:asciiTheme="minorBidi" w:hAnsiTheme="minorBidi" w:cstheme="minorBidi"/>
          <w:sz w:val="22"/>
          <w:szCs w:val="22"/>
          <w:lang w:val="en-GB"/>
        </w:rPr>
        <w:t xml:space="preserve"> (2024). </w:t>
      </w:r>
      <w:r w:rsidRPr="00EF3DCB">
        <w:rPr>
          <w:rFonts w:asciiTheme="minorBidi" w:hAnsiTheme="minorBidi" w:cstheme="minorBidi"/>
          <w:i/>
          <w:iCs/>
          <w:sz w:val="22"/>
          <w:szCs w:val="22"/>
          <w:lang w:val="en-GB"/>
        </w:rPr>
        <w:t>Patients value NHS App but not all users able to access information they want, finds new report from the Digital Coalition</w:t>
      </w:r>
      <w:r w:rsidRPr="00EF3DCB">
        <w:rPr>
          <w:rFonts w:asciiTheme="minorBidi" w:hAnsiTheme="minorBidi" w:cstheme="minorBidi"/>
          <w:sz w:val="22"/>
          <w:szCs w:val="22"/>
          <w:lang w:val="en-GB"/>
        </w:rPr>
        <w:t>. [online] Pressat.co.uk. Available at: https://pressat.co.uk/releases/patients-value-nhs-app-but-not-all-users-able-to-access-information-they-want-finds-new-report-from-the-digital-coalition-925248c962268b52499a59fdeec1dc70/ [Accessed 24 Sep. 2025].</w:t>
      </w:r>
    </w:p>
    <w:p w14:paraId="193F224F" w14:textId="77777777" w:rsidR="008C21B7" w:rsidRPr="00EF3DCB" w:rsidRDefault="008C21B7" w:rsidP="00182313">
      <w:pPr>
        <w:pStyle w:val="NormalWeb"/>
        <w:spacing w:before="240" w:beforeAutospacing="0" w:after="240" w:afterAutospacing="0" w:line="360" w:lineRule="auto"/>
        <w:rPr>
          <w:rFonts w:asciiTheme="minorBidi" w:hAnsiTheme="minorBidi" w:cstheme="minorBidi"/>
          <w:sz w:val="22"/>
          <w:szCs w:val="22"/>
          <w:lang w:val="en-GB"/>
        </w:rPr>
      </w:pPr>
      <w:r w:rsidRPr="00EF3DCB">
        <w:rPr>
          <w:rFonts w:asciiTheme="minorBidi" w:hAnsiTheme="minorBidi" w:cstheme="minorBidi"/>
          <w:sz w:val="22"/>
          <w:szCs w:val="22"/>
          <w:lang w:val="en-GB"/>
        </w:rPr>
        <w:t xml:space="preserve">Reidy, C., Papoutsi, C., KC, S., </w:t>
      </w:r>
      <w:proofErr w:type="spellStart"/>
      <w:r w:rsidRPr="00EF3DCB">
        <w:rPr>
          <w:rFonts w:asciiTheme="minorBidi" w:hAnsiTheme="minorBidi" w:cstheme="minorBidi"/>
          <w:sz w:val="22"/>
          <w:szCs w:val="22"/>
          <w:lang w:val="en-GB"/>
        </w:rPr>
        <w:t>Gudgin</w:t>
      </w:r>
      <w:proofErr w:type="spellEnd"/>
      <w:r w:rsidRPr="00EF3DCB">
        <w:rPr>
          <w:rFonts w:asciiTheme="minorBidi" w:hAnsiTheme="minorBidi" w:cstheme="minorBidi"/>
          <w:sz w:val="22"/>
          <w:szCs w:val="22"/>
          <w:lang w:val="en-GB"/>
        </w:rPr>
        <w:t xml:space="preserve">, B., Laverty, A.A., Greaves, F. and Powell, J. (2025). Qualitative evaluation of the implementation and national roll-out of the NHS App in England. </w:t>
      </w:r>
      <w:r w:rsidRPr="00EF3DCB">
        <w:rPr>
          <w:rFonts w:asciiTheme="minorBidi" w:hAnsiTheme="minorBidi" w:cstheme="minorBidi"/>
          <w:i/>
          <w:iCs/>
          <w:sz w:val="22"/>
          <w:szCs w:val="22"/>
          <w:lang w:val="en-GB"/>
        </w:rPr>
        <w:t>BMC Medicine</w:t>
      </w:r>
      <w:r w:rsidRPr="00EF3DCB">
        <w:rPr>
          <w:rFonts w:asciiTheme="minorBidi" w:hAnsiTheme="minorBidi" w:cstheme="minorBidi"/>
          <w:sz w:val="22"/>
          <w:szCs w:val="22"/>
          <w:lang w:val="en-GB"/>
        </w:rPr>
        <w:t xml:space="preserve">, 23(1). </w:t>
      </w:r>
      <w:proofErr w:type="spellStart"/>
      <w:proofErr w:type="gramStart"/>
      <w:r w:rsidRPr="00EF3DCB">
        <w:rPr>
          <w:rFonts w:asciiTheme="minorBidi" w:hAnsiTheme="minorBidi" w:cstheme="minorBidi"/>
          <w:sz w:val="22"/>
          <w:szCs w:val="22"/>
          <w:lang w:val="en-GB"/>
        </w:rPr>
        <w:t>doi:https</w:t>
      </w:r>
      <w:proofErr w:type="spellEnd"/>
      <w:r w:rsidRPr="00EF3DCB">
        <w:rPr>
          <w:rFonts w:asciiTheme="minorBidi" w:hAnsiTheme="minorBidi" w:cstheme="minorBidi"/>
          <w:sz w:val="22"/>
          <w:szCs w:val="22"/>
          <w:lang w:val="en-GB"/>
        </w:rPr>
        <w:t>://doi.org/10.1186/s12916-024-03842-w</w:t>
      </w:r>
      <w:proofErr w:type="gramEnd"/>
      <w:r w:rsidRPr="00EF3DCB">
        <w:rPr>
          <w:rFonts w:asciiTheme="minorBidi" w:hAnsiTheme="minorBidi" w:cstheme="minorBidi"/>
          <w:sz w:val="22"/>
          <w:szCs w:val="22"/>
          <w:lang w:val="en-GB"/>
        </w:rPr>
        <w:t>.</w:t>
      </w:r>
    </w:p>
    <w:p w14:paraId="2613F197" w14:textId="77777777" w:rsidR="008C21B7" w:rsidRPr="00EF3DCB" w:rsidRDefault="008C21B7" w:rsidP="00182313">
      <w:pPr>
        <w:pStyle w:val="NormalWeb"/>
        <w:spacing w:before="240" w:beforeAutospacing="0" w:after="240" w:afterAutospacing="0" w:line="360" w:lineRule="auto"/>
        <w:rPr>
          <w:rFonts w:asciiTheme="minorBidi" w:hAnsiTheme="minorBidi" w:cstheme="minorBidi"/>
          <w:sz w:val="22"/>
          <w:szCs w:val="22"/>
          <w:lang w:val="en-GB"/>
        </w:rPr>
      </w:pPr>
      <w:r w:rsidRPr="00EF3DCB">
        <w:rPr>
          <w:rFonts w:asciiTheme="minorBidi" w:hAnsiTheme="minorBidi" w:cstheme="minorBidi"/>
          <w:sz w:val="22"/>
          <w:szCs w:val="22"/>
          <w:lang w:val="en-GB"/>
        </w:rPr>
        <w:lastRenderedPageBreak/>
        <w:t xml:space="preserve">Rolewicz, L., Palmer, B. and </w:t>
      </w:r>
      <w:proofErr w:type="spellStart"/>
      <w:r w:rsidRPr="00EF3DCB">
        <w:rPr>
          <w:rFonts w:asciiTheme="minorBidi" w:hAnsiTheme="minorBidi" w:cstheme="minorBidi"/>
          <w:sz w:val="22"/>
          <w:szCs w:val="22"/>
          <w:lang w:val="en-GB"/>
        </w:rPr>
        <w:t>Lobont</w:t>
      </w:r>
      <w:proofErr w:type="spellEnd"/>
      <w:r w:rsidRPr="00EF3DCB">
        <w:rPr>
          <w:rFonts w:asciiTheme="minorBidi" w:hAnsiTheme="minorBidi" w:cstheme="minorBidi"/>
          <w:sz w:val="22"/>
          <w:szCs w:val="22"/>
          <w:lang w:val="en-GB"/>
        </w:rPr>
        <w:t xml:space="preserve">, C. (2024). </w:t>
      </w:r>
      <w:r w:rsidRPr="00EF3DCB">
        <w:rPr>
          <w:rFonts w:asciiTheme="minorBidi" w:hAnsiTheme="minorBidi" w:cstheme="minorBidi"/>
          <w:i/>
          <w:iCs/>
          <w:sz w:val="22"/>
          <w:szCs w:val="22"/>
          <w:lang w:val="en-GB"/>
        </w:rPr>
        <w:t>The NHS workforce in numbers</w:t>
      </w:r>
      <w:r w:rsidRPr="00EF3DCB">
        <w:rPr>
          <w:rFonts w:asciiTheme="minorBidi" w:hAnsiTheme="minorBidi" w:cstheme="minorBidi"/>
          <w:sz w:val="22"/>
          <w:szCs w:val="22"/>
          <w:lang w:val="en-GB"/>
        </w:rPr>
        <w:t>. [online] The Nuffield Trust. Available at: https://www.nuffieldtrust.org.uk/resource/the-nhs-workforce-in-numbers.</w:t>
      </w:r>
    </w:p>
    <w:p w14:paraId="6627ECDE" w14:textId="77777777" w:rsidR="008C21B7" w:rsidRPr="00EF3DCB" w:rsidRDefault="008C21B7" w:rsidP="00182313">
      <w:pPr>
        <w:pStyle w:val="NormalWeb"/>
        <w:spacing w:before="240" w:beforeAutospacing="0" w:after="240" w:afterAutospacing="0" w:line="360" w:lineRule="auto"/>
        <w:rPr>
          <w:rFonts w:asciiTheme="minorBidi" w:hAnsiTheme="minorBidi" w:cstheme="minorBidi"/>
          <w:sz w:val="22"/>
          <w:szCs w:val="22"/>
          <w:lang w:val="en-GB"/>
        </w:rPr>
      </w:pPr>
      <w:proofErr w:type="spellStart"/>
      <w:r w:rsidRPr="00EF3DCB">
        <w:rPr>
          <w:rFonts w:asciiTheme="minorBidi" w:hAnsiTheme="minorBidi" w:cstheme="minorBidi"/>
          <w:sz w:val="22"/>
          <w:szCs w:val="22"/>
          <w:lang w:val="en-GB"/>
        </w:rPr>
        <w:t>Sentance</w:t>
      </w:r>
      <w:proofErr w:type="spellEnd"/>
      <w:r w:rsidRPr="00EF3DCB">
        <w:rPr>
          <w:rFonts w:asciiTheme="minorBidi" w:hAnsiTheme="minorBidi" w:cstheme="minorBidi"/>
          <w:sz w:val="22"/>
          <w:szCs w:val="22"/>
          <w:lang w:val="en-GB"/>
        </w:rPr>
        <w:t xml:space="preserve">, R. (2023). </w:t>
      </w:r>
      <w:r w:rsidRPr="00EF3DCB">
        <w:rPr>
          <w:rFonts w:asciiTheme="minorBidi" w:hAnsiTheme="minorBidi" w:cstheme="minorBidi"/>
          <w:i/>
          <w:iCs/>
          <w:sz w:val="22"/>
          <w:szCs w:val="22"/>
          <w:lang w:val="en-GB"/>
        </w:rPr>
        <w:t xml:space="preserve">NHS app needs to demonstrate ‘continuing value’ </w:t>
      </w:r>
      <w:proofErr w:type="gramStart"/>
      <w:r w:rsidRPr="00EF3DCB">
        <w:rPr>
          <w:rFonts w:asciiTheme="minorBidi" w:hAnsiTheme="minorBidi" w:cstheme="minorBidi"/>
          <w:i/>
          <w:iCs/>
          <w:sz w:val="22"/>
          <w:szCs w:val="22"/>
          <w:lang w:val="en-GB"/>
        </w:rPr>
        <w:t>in order to</w:t>
      </w:r>
      <w:proofErr w:type="gramEnd"/>
      <w:r w:rsidRPr="00EF3DCB">
        <w:rPr>
          <w:rFonts w:asciiTheme="minorBidi" w:hAnsiTheme="minorBidi" w:cstheme="minorBidi"/>
          <w:i/>
          <w:iCs/>
          <w:sz w:val="22"/>
          <w:szCs w:val="22"/>
          <w:lang w:val="en-GB"/>
        </w:rPr>
        <w:t xml:space="preserve"> succeed: report</w:t>
      </w:r>
      <w:r w:rsidRPr="00EF3DCB">
        <w:rPr>
          <w:rFonts w:asciiTheme="minorBidi" w:hAnsiTheme="minorBidi" w:cstheme="minorBidi"/>
          <w:sz w:val="22"/>
          <w:szCs w:val="22"/>
          <w:lang w:val="en-GB"/>
        </w:rPr>
        <w:t xml:space="preserve">. [online] </w:t>
      </w:r>
      <w:proofErr w:type="spellStart"/>
      <w:r w:rsidRPr="00EF3DCB">
        <w:rPr>
          <w:rFonts w:asciiTheme="minorBidi" w:hAnsiTheme="minorBidi" w:cstheme="minorBidi"/>
          <w:sz w:val="22"/>
          <w:szCs w:val="22"/>
          <w:lang w:val="en-GB"/>
        </w:rPr>
        <w:t>Econsultancy</w:t>
      </w:r>
      <w:proofErr w:type="spellEnd"/>
      <w:r w:rsidRPr="00EF3DCB">
        <w:rPr>
          <w:rFonts w:asciiTheme="minorBidi" w:hAnsiTheme="minorBidi" w:cstheme="minorBidi"/>
          <w:sz w:val="22"/>
          <w:szCs w:val="22"/>
          <w:lang w:val="en-GB"/>
        </w:rPr>
        <w:t>. Available at: https://econsultancy.com/nhs-app-demonstrate-continuing-value-digital-transformation-report/.</w:t>
      </w:r>
    </w:p>
    <w:p w14:paraId="24B6F7A3" w14:textId="77777777" w:rsidR="008C21B7" w:rsidRPr="00EF3DCB" w:rsidRDefault="008C21B7" w:rsidP="00182313">
      <w:pPr>
        <w:pStyle w:val="NormalWeb"/>
        <w:spacing w:before="240" w:beforeAutospacing="0" w:after="240" w:afterAutospacing="0" w:line="360" w:lineRule="auto"/>
        <w:rPr>
          <w:rFonts w:asciiTheme="minorBidi" w:hAnsiTheme="minorBidi" w:cstheme="minorBidi"/>
          <w:sz w:val="22"/>
          <w:szCs w:val="22"/>
          <w:lang w:val="en-GB"/>
        </w:rPr>
      </w:pPr>
      <w:r w:rsidRPr="00EF3DCB">
        <w:rPr>
          <w:rFonts w:asciiTheme="minorBidi" w:hAnsiTheme="minorBidi" w:cstheme="minorBidi"/>
          <w:sz w:val="22"/>
          <w:szCs w:val="22"/>
          <w:lang w:val="en-GB"/>
        </w:rPr>
        <w:t xml:space="preserve">SMA (2020). </w:t>
      </w:r>
      <w:r w:rsidRPr="00EF3DCB">
        <w:rPr>
          <w:rFonts w:asciiTheme="minorBidi" w:hAnsiTheme="minorBidi" w:cstheme="minorBidi"/>
          <w:i/>
          <w:iCs/>
          <w:sz w:val="22"/>
          <w:szCs w:val="22"/>
          <w:lang w:val="en-GB"/>
        </w:rPr>
        <w:t>The UK National Health Service: A Rural Versus Urban Perspective</w:t>
      </w:r>
      <w:r w:rsidRPr="00EF3DCB">
        <w:rPr>
          <w:rFonts w:asciiTheme="minorBidi" w:hAnsiTheme="minorBidi" w:cstheme="minorBidi"/>
          <w:sz w:val="22"/>
          <w:szCs w:val="22"/>
          <w:lang w:val="en-GB"/>
        </w:rPr>
        <w:t>. [online] Available at: https://sma.org/the-uk-national-health-service.</w:t>
      </w:r>
    </w:p>
    <w:p w14:paraId="1A46ECC7" w14:textId="77777777" w:rsidR="008C21B7" w:rsidRPr="00EF3DCB" w:rsidRDefault="008C21B7" w:rsidP="00182313">
      <w:pPr>
        <w:pStyle w:val="NormalWeb"/>
        <w:spacing w:before="240" w:beforeAutospacing="0" w:after="240" w:afterAutospacing="0" w:line="360" w:lineRule="auto"/>
        <w:rPr>
          <w:rFonts w:asciiTheme="minorBidi" w:hAnsiTheme="minorBidi" w:cstheme="minorBidi"/>
          <w:sz w:val="22"/>
          <w:szCs w:val="22"/>
          <w:lang w:val="en-GB"/>
        </w:rPr>
      </w:pPr>
      <w:r w:rsidRPr="00EF3DCB">
        <w:rPr>
          <w:rFonts w:asciiTheme="minorBidi" w:hAnsiTheme="minorBidi" w:cstheme="minorBidi"/>
          <w:sz w:val="22"/>
          <w:szCs w:val="22"/>
          <w:lang w:val="en-GB"/>
        </w:rPr>
        <w:t xml:space="preserve">The Health Foundation (2023). </w:t>
      </w:r>
      <w:r w:rsidRPr="00EF3DCB">
        <w:rPr>
          <w:rFonts w:asciiTheme="minorBidi" w:hAnsiTheme="minorBidi" w:cstheme="minorBidi"/>
          <w:i/>
          <w:iCs/>
          <w:sz w:val="22"/>
          <w:szCs w:val="22"/>
          <w:lang w:val="en-GB"/>
        </w:rPr>
        <w:t>How has COVID-19 affected service delivery in GP practices that offered remote consultations before the pandemic?</w:t>
      </w:r>
      <w:r w:rsidRPr="00EF3DCB">
        <w:rPr>
          <w:rFonts w:asciiTheme="minorBidi" w:hAnsiTheme="minorBidi" w:cstheme="minorBidi"/>
          <w:sz w:val="22"/>
          <w:szCs w:val="22"/>
          <w:lang w:val="en-GB"/>
        </w:rPr>
        <w:t xml:space="preserve"> [online] The Health Foundation. Available at: https://www.health.org.uk/reports-and-analysis/analysis/how-has-covid-19-affected-service-delivery-in-gp-practices-that.</w:t>
      </w:r>
    </w:p>
    <w:p w14:paraId="2DF6497D" w14:textId="77777777" w:rsidR="008C21B7" w:rsidRPr="00EF3DCB" w:rsidRDefault="008C21B7" w:rsidP="00182313">
      <w:pPr>
        <w:pStyle w:val="NormalWeb"/>
        <w:spacing w:before="240" w:beforeAutospacing="0" w:after="240" w:afterAutospacing="0" w:line="360" w:lineRule="auto"/>
        <w:rPr>
          <w:rFonts w:asciiTheme="minorBidi" w:hAnsiTheme="minorBidi" w:cstheme="minorBidi"/>
          <w:sz w:val="22"/>
          <w:szCs w:val="22"/>
          <w:lang w:val="en-GB"/>
        </w:rPr>
      </w:pPr>
      <w:r w:rsidRPr="00EF3DCB">
        <w:rPr>
          <w:rFonts w:asciiTheme="minorBidi" w:hAnsiTheme="minorBidi" w:cstheme="minorBidi"/>
          <w:sz w:val="22"/>
          <w:szCs w:val="22"/>
          <w:lang w:val="en-GB"/>
        </w:rPr>
        <w:t xml:space="preserve">The Patients Association (2025). </w:t>
      </w:r>
      <w:r w:rsidRPr="00EF3DCB">
        <w:rPr>
          <w:rFonts w:asciiTheme="minorBidi" w:hAnsiTheme="minorBidi" w:cstheme="minorBidi"/>
          <w:i/>
          <w:iCs/>
          <w:sz w:val="22"/>
          <w:szCs w:val="22"/>
          <w:lang w:val="en-GB"/>
        </w:rPr>
        <w:t>Patients value NHS App but not all users able to access information they want, finds latest Digital Coalition report</w:t>
      </w:r>
      <w:r w:rsidRPr="00EF3DCB">
        <w:rPr>
          <w:rFonts w:asciiTheme="minorBidi" w:hAnsiTheme="minorBidi" w:cstheme="minorBidi"/>
          <w:sz w:val="22"/>
          <w:szCs w:val="22"/>
          <w:lang w:val="en-GB"/>
        </w:rPr>
        <w:t>. [online] The Patients Association. Available at: https://www.patients-association.org.uk/news/patients-value-nhs-app-but-not-all-users-able-to-access-information-they-want-finds-new-report-from-the-digital-coalition?utm_source=chatgpt.com [Accessed 24 Sep. 2025].</w:t>
      </w:r>
    </w:p>
    <w:p w14:paraId="5C6E06EB" w14:textId="77777777" w:rsidR="008C21B7" w:rsidRPr="00EF3DCB" w:rsidRDefault="008C21B7" w:rsidP="00182313">
      <w:pPr>
        <w:pStyle w:val="NormalWeb"/>
        <w:spacing w:before="240" w:beforeAutospacing="0" w:after="240" w:afterAutospacing="0" w:line="360" w:lineRule="auto"/>
        <w:rPr>
          <w:rFonts w:asciiTheme="minorBidi" w:hAnsiTheme="minorBidi" w:cstheme="minorBidi"/>
          <w:sz w:val="22"/>
          <w:szCs w:val="22"/>
          <w:lang w:val="en-GB"/>
        </w:rPr>
      </w:pPr>
      <w:r w:rsidRPr="00EF3DCB">
        <w:rPr>
          <w:rFonts w:asciiTheme="minorBidi" w:hAnsiTheme="minorBidi" w:cstheme="minorBidi"/>
          <w:sz w:val="22"/>
          <w:szCs w:val="22"/>
          <w:lang w:val="en-GB"/>
        </w:rPr>
        <w:t xml:space="preserve">Todmorden Group Practice (2020). </w:t>
      </w:r>
      <w:r w:rsidRPr="00EF3DCB">
        <w:rPr>
          <w:rFonts w:asciiTheme="minorBidi" w:hAnsiTheme="minorBidi" w:cstheme="minorBidi"/>
          <w:i/>
          <w:iCs/>
          <w:sz w:val="22"/>
          <w:szCs w:val="22"/>
          <w:lang w:val="en-GB"/>
        </w:rPr>
        <w:t>NHS App - Todmorden Group Practice</w:t>
      </w:r>
      <w:r w:rsidRPr="00EF3DCB">
        <w:rPr>
          <w:rFonts w:asciiTheme="minorBidi" w:hAnsiTheme="minorBidi" w:cstheme="minorBidi"/>
          <w:sz w:val="22"/>
          <w:szCs w:val="22"/>
          <w:lang w:val="en-GB"/>
        </w:rPr>
        <w:t>. [online] Todmorden Group Practice. Available at: https://www.todmordengrouppractice.nhs.uk/online-services/nhs-app/ [Accessed 24 Sep. 2025].</w:t>
      </w:r>
    </w:p>
    <w:p w14:paraId="040C3C4B" w14:textId="77777777" w:rsidR="008C21B7" w:rsidRPr="00EF3DCB" w:rsidRDefault="008C21B7" w:rsidP="00182313">
      <w:pPr>
        <w:pStyle w:val="NormalWeb"/>
        <w:spacing w:before="240" w:beforeAutospacing="0" w:after="240" w:afterAutospacing="0" w:line="360" w:lineRule="auto"/>
        <w:rPr>
          <w:rFonts w:asciiTheme="minorBidi" w:hAnsiTheme="minorBidi" w:cstheme="minorBidi"/>
          <w:sz w:val="22"/>
          <w:szCs w:val="22"/>
          <w:lang w:val="en-GB"/>
        </w:rPr>
      </w:pPr>
      <w:proofErr w:type="spellStart"/>
      <w:r w:rsidRPr="00EF3DCB">
        <w:rPr>
          <w:rFonts w:asciiTheme="minorBidi" w:hAnsiTheme="minorBidi" w:cstheme="minorBidi"/>
          <w:sz w:val="22"/>
          <w:szCs w:val="22"/>
          <w:lang w:val="en-GB"/>
        </w:rPr>
        <w:t>UKAuthority</w:t>
      </w:r>
      <w:proofErr w:type="spellEnd"/>
      <w:r w:rsidRPr="00EF3DCB">
        <w:rPr>
          <w:rFonts w:asciiTheme="minorBidi" w:hAnsiTheme="minorBidi" w:cstheme="minorBidi"/>
          <w:sz w:val="22"/>
          <w:szCs w:val="22"/>
          <w:lang w:val="en-GB"/>
        </w:rPr>
        <w:t xml:space="preserve"> (2022). </w:t>
      </w:r>
      <w:r w:rsidRPr="00EF3DCB">
        <w:rPr>
          <w:rFonts w:asciiTheme="minorBidi" w:hAnsiTheme="minorBidi" w:cstheme="minorBidi"/>
          <w:i/>
          <w:iCs/>
          <w:sz w:val="22"/>
          <w:szCs w:val="22"/>
          <w:lang w:val="en-GB"/>
        </w:rPr>
        <w:t xml:space="preserve">NHS App records surge in sign-ups and usage | </w:t>
      </w:r>
      <w:proofErr w:type="spellStart"/>
      <w:r w:rsidRPr="00EF3DCB">
        <w:rPr>
          <w:rFonts w:asciiTheme="minorBidi" w:hAnsiTheme="minorBidi" w:cstheme="minorBidi"/>
          <w:i/>
          <w:iCs/>
          <w:sz w:val="22"/>
          <w:szCs w:val="22"/>
          <w:lang w:val="en-GB"/>
        </w:rPr>
        <w:t>UKAuthority</w:t>
      </w:r>
      <w:proofErr w:type="spellEnd"/>
      <w:r w:rsidRPr="00EF3DCB">
        <w:rPr>
          <w:rFonts w:asciiTheme="minorBidi" w:hAnsiTheme="minorBidi" w:cstheme="minorBidi"/>
          <w:sz w:val="22"/>
          <w:szCs w:val="22"/>
          <w:lang w:val="en-GB"/>
        </w:rPr>
        <w:t xml:space="preserve">. [online] </w:t>
      </w:r>
      <w:proofErr w:type="spellStart"/>
      <w:r w:rsidRPr="00EF3DCB">
        <w:rPr>
          <w:rFonts w:asciiTheme="minorBidi" w:hAnsiTheme="minorBidi" w:cstheme="minorBidi"/>
          <w:sz w:val="22"/>
          <w:szCs w:val="22"/>
          <w:lang w:val="en-GB"/>
        </w:rPr>
        <w:t>UKAuthority</w:t>
      </w:r>
      <w:proofErr w:type="spellEnd"/>
      <w:r w:rsidRPr="00EF3DCB">
        <w:rPr>
          <w:rFonts w:asciiTheme="minorBidi" w:hAnsiTheme="minorBidi" w:cstheme="minorBidi"/>
          <w:sz w:val="22"/>
          <w:szCs w:val="22"/>
          <w:lang w:val="en-GB"/>
        </w:rPr>
        <w:t>. Available at: https://www.ukauthority.com/articles/nhs-app-records-surge-in-sign-ups-and-usage/ [Accessed 24 Sep. 2025].</w:t>
      </w:r>
    </w:p>
    <w:p w14:paraId="6471B155" w14:textId="77777777" w:rsidR="008C21B7" w:rsidRPr="00EF3DCB" w:rsidRDefault="008C21B7" w:rsidP="00182313">
      <w:pPr>
        <w:pStyle w:val="NormalWeb"/>
        <w:spacing w:before="240" w:beforeAutospacing="0" w:after="240" w:afterAutospacing="0" w:line="360" w:lineRule="auto"/>
        <w:rPr>
          <w:rFonts w:asciiTheme="minorBidi" w:hAnsiTheme="minorBidi" w:cstheme="minorBidi"/>
          <w:sz w:val="22"/>
          <w:szCs w:val="22"/>
          <w:lang w:val="en-GB"/>
        </w:rPr>
      </w:pPr>
      <w:r w:rsidRPr="00EF3DCB">
        <w:rPr>
          <w:rFonts w:asciiTheme="minorBidi" w:hAnsiTheme="minorBidi" w:cstheme="minorBidi"/>
          <w:sz w:val="22"/>
          <w:szCs w:val="22"/>
          <w:lang w:val="en-GB"/>
        </w:rPr>
        <w:t xml:space="preserve">Upskill Universe (2024). </w:t>
      </w:r>
      <w:r w:rsidRPr="00EF3DCB">
        <w:rPr>
          <w:rFonts w:asciiTheme="minorBidi" w:hAnsiTheme="minorBidi" w:cstheme="minorBidi"/>
          <w:i/>
          <w:iCs/>
          <w:sz w:val="22"/>
          <w:szCs w:val="22"/>
          <w:lang w:val="en-GB"/>
        </w:rPr>
        <w:t>Digital Upskilling for Non-Clinical NHS Staff - Upskill Universe</w:t>
      </w:r>
      <w:r w:rsidRPr="00EF3DCB">
        <w:rPr>
          <w:rFonts w:asciiTheme="minorBidi" w:hAnsiTheme="minorBidi" w:cstheme="minorBidi"/>
          <w:sz w:val="22"/>
          <w:szCs w:val="22"/>
          <w:lang w:val="en-GB"/>
        </w:rPr>
        <w:t>. [online] Upskill Universe. Available at: https://upskilluniverse.com/success-story/digital-upskilling-for-non-clinical-nhs-staff/?utm_source=chatgpt.com [Accessed 24 Sep. 2025].</w:t>
      </w:r>
    </w:p>
    <w:p w14:paraId="78ACEA89" w14:textId="77777777" w:rsidR="008C21B7" w:rsidRPr="00EF3DCB" w:rsidRDefault="008C21B7" w:rsidP="00182313">
      <w:pPr>
        <w:pStyle w:val="NormalWeb"/>
        <w:spacing w:before="240" w:beforeAutospacing="0" w:after="240" w:afterAutospacing="0" w:line="360" w:lineRule="auto"/>
        <w:rPr>
          <w:rFonts w:asciiTheme="minorBidi" w:hAnsiTheme="minorBidi" w:cstheme="minorBidi"/>
          <w:sz w:val="22"/>
          <w:szCs w:val="22"/>
          <w:lang w:val="en-GB"/>
        </w:rPr>
      </w:pPr>
      <w:r w:rsidRPr="00EF3DCB">
        <w:rPr>
          <w:rFonts w:asciiTheme="minorBidi" w:hAnsiTheme="minorBidi" w:cstheme="minorBidi"/>
          <w:sz w:val="22"/>
          <w:szCs w:val="22"/>
          <w:lang w:val="en-GB"/>
        </w:rPr>
        <w:t xml:space="preserve">Yahoo News (2025). </w:t>
      </w:r>
      <w:r w:rsidRPr="00EF3DCB">
        <w:rPr>
          <w:rFonts w:asciiTheme="minorBidi" w:hAnsiTheme="minorBidi" w:cstheme="minorBidi"/>
          <w:i/>
          <w:iCs/>
          <w:sz w:val="22"/>
          <w:szCs w:val="22"/>
          <w:lang w:val="en-GB"/>
        </w:rPr>
        <w:t>A third of GP appointments in June were over the phone or online, data shows</w:t>
      </w:r>
      <w:r w:rsidRPr="00EF3DCB">
        <w:rPr>
          <w:rFonts w:asciiTheme="minorBidi" w:hAnsiTheme="minorBidi" w:cstheme="minorBidi"/>
          <w:sz w:val="22"/>
          <w:szCs w:val="22"/>
          <w:lang w:val="en-GB"/>
        </w:rPr>
        <w:t>. [online] Yahoo News. Available at: https://uk.news.yahoo.com/third-gp-appointments-june-were-230100129.html [Accessed 24 Sep. 2025].</w:t>
      </w:r>
    </w:p>
    <w:p w14:paraId="1CAE6FC0" w14:textId="77777777" w:rsidR="008C21B7" w:rsidRPr="00EF3DCB" w:rsidRDefault="008C21B7" w:rsidP="00182313">
      <w:pPr>
        <w:pStyle w:val="NormalWeb"/>
        <w:spacing w:before="240" w:beforeAutospacing="0" w:after="240" w:afterAutospacing="0" w:line="360" w:lineRule="auto"/>
        <w:rPr>
          <w:rFonts w:asciiTheme="minorBidi" w:hAnsiTheme="minorBidi" w:cstheme="minorBidi"/>
          <w:sz w:val="22"/>
          <w:szCs w:val="22"/>
          <w:lang w:val="en-GB"/>
        </w:rPr>
      </w:pPr>
      <w:r w:rsidRPr="00EF3DCB">
        <w:rPr>
          <w:rFonts w:asciiTheme="minorBidi" w:hAnsiTheme="minorBidi" w:cstheme="minorBidi"/>
          <w:sz w:val="22"/>
          <w:szCs w:val="22"/>
          <w:lang w:val="en-GB"/>
        </w:rPr>
        <w:lastRenderedPageBreak/>
        <w:t xml:space="preserve">Zhang, J., </w:t>
      </w:r>
      <w:proofErr w:type="spellStart"/>
      <w:r w:rsidRPr="00EF3DCB">
        <w:rPr>
          <w:rFonts w:asciiTheme="minorBidi" w:hAnsiTheme="minorBidi" w:cstheme="minorBidi"/>
          <w:sz w:val="22"/>
          <w:szCs w:val="22"/>
          <w:lang w:val="en-GB"/>
        </w:rPr>
        <w:t>Gallifant</w:t>
      </w:r>
      <w:proofErr w:type="spellEnd"/>
      <w:r w:rsidRPr="00EF3DCB">
        <w:rPr>
          <w:rFonts w:asciiTheme="minorBidi" w:hAnsiTheme="minorBidi" w:cstheme="minorBidi"/>
          <w:sz w:val="22"/>
          <w:szCs w:val="22"/>
          <w:lang w:val="en-GB"/>
        </w:rPr>
        <w:t xml:space="preserve">, J., Pierce, R.L., Fordham, A., Teo, J., Celi, L. and </w:t>
      </w:r>
      <w:proofErr w:type="spellStart"/>
      <w:r w:rsidRPr="00EF3DCB">
        <w:rPr>
          <w:rFonts w:asciiTheme="minorBidi" w:hAnsiTheme="minorBidi" w:cstheme="minorBidi"/>
          <w:sz w:val="22"/>
          <w:szCs w:val="22"/>
          <w:lang w:val="en-GB"/>
        </w:rPr>
        <w:t>Ashrafian</w:t>
      </w:r>
      <w:proofErr w:type="spellEnd"/>
      <w:r w:rsidRPr="00EF3DCB">
        <w:rPr>
          <w:rFonts w:asciiTheme="minorBidi" w:hAnsiTheme="minorBidi" w:cstheme="minorBidi"/>
          <w:sz w:val="22"/>
          <w:szCs w:val="22"/>
          <w:lang w:val="en-GB"/>
        </w:rPr>
        <w:t xml:space="preserve">, H. (2023). Quantifying digital health inequality across a national healthcare system. </w:t>
      </w:r>
      <w:r w:rsidRPr="00EF3DCB">
        <w:rPr>
          <w:rFonts w:asciiTheme="minorBidi" w:hAnsiTheme="minorBidi" w:cstheme="minorBidi"/>
          <w:i/>
          <w:iCs/>
          <w:sz w:val="22"/>
          <w:szCs w:val="22"/>
          <w:lang w:val="en-GB"/>
        </w:rPr>
        <w:t>BMJ Health &amp; Care Informatics</w:t>
      </w:r>
      <w:r w:rsidRPr="00EF3DCB">
        <w:rPr>
          <w:rFonts w:asciiTheme="minorBidi" w:hAnsiTheme="minorBidi" w:cstheme="minorBidi"/>
          <w:sz w:val="22"/>
          <w:szCs w:val="22"/>
          <w:lang w:val="en-GB"/>
        </w:rPr>
        <w:t xml:space="preserve">, [online] 30(1), p.e100809. </w:t>
      </w:r>
      <w:proofErr w:type="spellStart"/>
      <w:proofErr w:type="gramStart"/>
      <w:r w:rsidRPr="00EF3DCB">
        <w:rPr>
          <w:rFonts w:asciiTheme="minorBidi" w:hAnsiTheme="minorBidi" w:cstheme="minorBidi"/>
          <w:sz w:val="22"/>
          <w:szCs w:val="22"/>
          <w:lang w:val="en-GB"/>
        </w:rPr>
        <w:t>doi:https</w:t>
      </w:r>
      <w:proofErr w:type="spellEnd"/>
      <w:r w:rsidRPr="00EF3DCB">
        <w:rPr>
          <w:rFonts w:asciiTheme="minorBidi" w:hAnsiTheme="minorBidi" w:cstheme="minorBidi"/>
          <w:sz w:val="22"/>
          <w:szCs w:val="22"/>
          <w:lang w:val="en-GB"/>
        </w:rPr>
        <w:t>://doi.org/10.1136/bmjhci-2023-100809</w:t>
      </w:r>
      <w:proofErr w:type="gramEnd"/>
      <w:r w:rsidRPr="00EF3DCB">
        <w:rPr>
          <w:rFonts w:asciiTheme="minorBidi" w:hAnsiTheme="minorBidi" w:cstheme="minorBidi"/>
          <w:sz w:val="22"/>
          <w:szCs w:val="22"/>
          <w:lang w:val="en-GB"/>
        </w:rPr>
        <w:t>.</w:t>
      </w:r>
    </w:p>
    <w:sectPr w:rsidR="008C21B7" w:rsidRPr="00EF3DCB" w:rsidSect="00182313">
      <w:head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943505" w14:textId="77777777" w:rsidR="00AE5580" w:rsidRDefault="00AE5580" w:rsidP="0084061F">
      <w:pPr>
        <w:spacing w:after="0" w:line="240" w:lineRule="auto"/>
      </w:pPr>
      <w:r>
        <w:separator/>
      </w:r>
    </w:p>
  </w:endnote>
  <w:endnote w:type="continuationSeparator" w:id="0">
    <w:p w14:paraId="3D762354" w14:textId="77777777" w:rsidR="00AE5580" w:rsidRDefault="00AE5580" w:rsidP="008406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A2E55D" w14:textId="77777777" w:rsidR="00AE5580" w:rsidRDefault="00AE5580" w:rsidP="0084061F">
      <w:pPr>
        <w:spacing w:after="0" w:line="240" w:lineRule="auto"/>
      </w:pPr>
      <w:r>
        <w:separator/>
      </w:r>
    </w:p>
  </w:footnote>
  <w:footnote w:type="continuationSeparator" w:id="0">
    <w:p w14:paraId="4CAF26A6" w14:textId="77777777" w:rsidR="00AE5580" w:rsidRDefault="00AE5580" w:rsidP="0084061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73924340"/>
      <w:docPartObj>
        <w:docPartGallery w:val="Page Numbers (Top of Page)"/>
        <w:docPartUnique/>
      </w:docPartObj>
    </w:sdtPr>
    <w:sdtContent>
      <w:p w14:paraId="3FD16D77" w14:textId="77777777" w:rsidR="0084061F" w:rsidRDefault="0084061F">
        <w:pPr>
          <w:pStyle w:val="Header"/>
          <w:jc w:val="center"/>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p w14:paraId="4680F116" w14:textId="77777777" w:rsidR="0084061F" w:rsidRDefault="0084061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2E773B8"/>
    <w:multiLevelType w:val="multilevel"/>
    <w:tmpl w:val="9D8A1DE2"/>
    <w:lvl w:ilvl="0">
      <w:start w:val="1"/>
      <w:numFmt w:val="decimal"/>
      <w:lvlText w:val="%1."/>
      <w:lvlJc w:val="left"/>
      <w:pPr>
        <w:ind w:left="720" w:hanging="360"/>
      </w:pPr>
    </w:lvl>
    <w:lvl w:ilvl="1">
      <w:start w:val="1"/>
      <w:numFmt w:val="decimal"/>
      <w:isLgl/>
      <w:lvlText w:val="%1.%2."/>
      <w:lvlJc w:val="left"/>
      <w:pPr>
        <w:ind w:left="825" w:hanging="465"/>
      </w:pPr>
      <w:rPr>
        <w:rFonts w:asciiTheme="majorHAnsi" w:hAnsiTheme="majorHAnsi" w:hint="default"/>
        <w:b/>
        <w:sz w:val="28"/>
      </w:rPr>
    </w:lvl>
    <w:lvl w:ilvl="2">
      <w:start w:val="1"/>
      <w:numFmt w:val="decimal"/>
      <w:isLgl/>
      <w:lvlText w:val="%1.%2.%3."/>
      <w:lvlJc w:val="left"/>
      <w:pPr>
        <w:ind w:left="1080" w:hanging="720"/>
      </w:pPr>
      <w:rPr>
        <w:rFonts w:asciiTheme="majorHAnsi" w:hAnsiTheme="majorHAnsi" w:hint="default"/>
        <w:b/>
        <w:sz w:val="28"/>
      </w:rPr>
    </w:lvl>
    <w:lvl w:ilvl="3">
      <w:start w:val="1"/>
      <w:numFmt w:val="decimal"/>
      <w:isLgl/>
      <w:lvlText w:val="%1.%2.%3.%4."/>
      <w:lvlJc w:val="left"/>
      <w:pPr>
        <w:ind w:left="1080" w:hanging="720"/>
      </w:pPr>
      <w:rPr>
        <w:rFonts w:asciiTheme="majorHAnsi" w:hAnsiTheme="majorHAnsi" w:hint="default"/>
        <w:b/>
        <w:sz w:val="28"/>
      </w:rPr>
    </w:lvl>
    <w:lvl w:ilvl="4">
      <w:start w:val="1"/>
      <w:numFmt w:val="decimal"/>
      <w:isLgl/>
      <w:lvlText w:val="%1.%2.%3.%4.%5."/>
      <w:lvlJc w:val="left"/>
      <w:pPr>
        <w:ind w:left="1440" w:hanging="1080"/>
      </w:pPr>
      <w:rPr>
        <w:rFonts w:asciiTheme="majorHAnsi" w:hAnsiTheme="majorHAnsi" w:hint="default"/>
        <w:b/>
        <w:sz w:val="28"/>
      </w:rPr>
    </w:lvl>
    <w:lvl w:ilvl="5">
      <w:start w:val="1"/>
      <w:numFmt w:val="decimal"/>
      <w:isLgl/>
      <w:lvlText w:val="%1.%2.%3.%4.%5.%6."/>
      <w:lvlJc w:val="left"/>
      <w:pPr>
        <w:ind w:left="1440" w:hanging="1080"/>
      </w:pPr>
      <w:rPr>
        <w:rFonts w:asciiTheme="majorHAnsi" w:hAnsiTheme="majorHAnsi" w:hint="default"/>
        <w:b/>
        <w:sz w:val="28"/>
      </w:rPr>
    </w:lvl>
    <w:lvl w:ilvl="6">
      <w:start w:val="1"/>
      <w:numFmt w:val="decimal"/>
      <w:isLgl/>
      <w:lvlText w:val="%1.%2.%3.%4.%5.%6.%7."/>
      <w:lvlJc w:val="left"/>
      <w:pPr>
        <w:ind w:left="1800" w:hanging="1440"/>
      </w:pPr>
      <w:rPr>
        <w:rFonts w:asciiTheme="majorHAnsi" w:hAnsiTheme="majorHAnsi" w:hint="default"/>
        <w:b/>
        <w:sz w:val="28"/>
      </w:rPr>
    </w:lvl>
    <w:lvl w:ilvl="7">
      <w:start w:val="1"/>
      <w:numFmt w:val="decimal"/>
      <w:isLgl/>
      <w:lvlText w:val="%1.%2.%3.%4.%5.%6.%7.%8."/>
      <w:lvlJc w:val="left"/>
      <w:pPr>
        <w:ind w:left="1800" w:hanging="1440"/>
      </w:pPr>
      <w:rPr>
        <w:rFonts w:asciiTheme="majorHAnsi" w:hAnsiTheme="majorHAnsi" w:hint="default"/>
        <w:b/>
        <w:sz w:val="28"/>
      </w:rPr>
    </w:lvl>
    <w:lvl w:ilvl="8">
      <w:start w:val="1"/>
      <w:numFmt w:val="decimal"/>
      <w:isLgl/>
      <w:lvlText w:val="%1.%2.%3.%4.%5.%6.%7.%8.%9."/>
      <w:lvlJc w:val="left"/>
      <w:pPr>
        <w:ind w:left="2160" w:hanging="1800"/>
      </w:pPr>
      <w:rPr>
        <w:rFonts w:asciiTheme="majorHAnsi" w:hAnsiTheme="majorHAnsi" w:hint="default"/>
        <w:b/>
        <w:sz w:val="28"/>
      </w:rPr>
    </w:lvl>
  </w:abstractNum>
  <w:abstractNum w:abstractNumId="1" w15:restartNumberingAfterBreak="0">
    <w:nsid w:val="44470E52"/>
    <w:multiLevelType w:val="multilevel"/>
    <w:tmpl w:val="9D8A1DE2"/>
    <w:lvl w:ilvl="0">
      <w:start w:val="1"/>
      <w:numFmt w:val="decimal"/>
      <w:lvlText w:val="%1."/>
      <w:lvlJc w:val="left"/>
      <w:pPr>
        <w:ind w:left="720" w:hanging="360"/>
      </w:pPr>
    </w:lvl>
    <w:lvl w:ilvl="1">
      <w:start w:val="1"/>
      <w:numFmt w:val="decimal"/>
      <w:isLgl/>
      <w:lvlText w:val="%1.%2."/>
      <w:lvlJc w:val="left"/>
      <w:pPr>
        <w:ind w:left="825" w:hanging="465"/>
      </w:pPr>
      <w:rPr>
        <w:rFonts w:asciiTheme="majorHAnsi" w:hAnsiTheme="majorHAnsi" w:hint="default"/>
        <w:b/>
        <w:sz w:val="28"/>
      </w:rPr>
    </w:lvl>
    <w:lvl w:ilvl="2">
      <w:start w:val="1"/>
      <w:numFmt w:val="decimal"/>
      <w:isLgl/>
      <w:lvlText w:val="%1.%2.%3."/>
      <w:lvlJc w:val="left"/>
      <w:pPr>
        <w:ind w:left="1080" w:hanging="720"/>
      </w:pPr>
      <w:rPr>
        <w:rFonts w:asciiTheme="majorHAnsi" w:hAnsiTheme="majorHAnsi" w:hint="default"/>
        <w:b/>
        <w:sz w:val="28"/>
      </w:rPr>
    </w:lvl>
    <w:lvl w:ilvl="3">
      <w:start w:val="1"/>
      <w:numFmt w:val="decimal"/>
      <w:isLgl/>
      <w:lvlText w:val="%1.%2.%3.%4."/>
      <w:lvlJc w:val="left"/>
      <w:pPr>
        <w:ind w:left="1080" w:hanging="720"/>
      </w:pPr>
      <w:rPr>
        <w:rFonts w:asciiTheme="majorHAnsi" w:hAnsiTheme="majorHAnsi" w:hint="default"/>
        <w:b/>
        <w:sz w:val="28"/>
      </w:rPr>
    </w:lvl>
    <w:lvl w:ilvl="4">
      <w:start w:val="1"/>
      <w:numFmt w:val="decimal"/>
      <w:isLgl/>
      <w:lvlText w:val="%1.%2.%3.%4.%5."/>
      <w:lvlJc w:val="left"/>
      <w:pPr>
        <w:ind w:left="1440" w:hanging="1080"/>
      </w:pPr>
      <w:rPr>
        <w:rFonts w:asciiTheme="majorHAnsi" w:hAnsiTheme="majorHAnsi" w:hint="default"/>
        <w:b/>
        <w:sz w:val="28"/>
      </w:rPr>
    </w:lvl>
    <w:lvl w:ilvl="5">
      <w:start w:val="1"/>
      <w:numFmt w:val="decimal"/>
      <w:isLgl/>
      <w:lvlText w:val="%1.%2.%3.%4.%5.%6."/>
      <w:lvlJc w:val="left"/>
      <w:pPr>
        <w:ind w:left="1440" w:hanging="1080"/>
      </w:pPr>
      <w:rPr>
        <w:rFonts w:asciiTheme="majorHAnsi" w:hAnsiTheme="majorHAnsi" w:hint="default"/>
        <w:b/>
        <w:sz w:val="28"/>
      </w:rPr>
    </w:lvl>
    <w:lvl w:ilvl="6">
      <w:start w:val="1"/>
      <w:numFmt w:val="decimal"/>
      <w:isLgl/>
      <w:lvlText w:val="%1.%2.%3.%4.%5.%6.%7."/>
      <w:lvlJc w:val="left"/>
      <w:pPr>
        <w:ind w:left="1800" w:hanging="1440"/>
      </w:pPr>
      <w:rPr>
        <w:rFonts w:asciiTheme="majorHAnsi" w:hAnsiTheme="majorHAnsi" w:hint="default"/>
        <w:b/>
        <w:sz w:val="28"/>
      </w:rPr>
    </w:lvl>
    <w:lvl w:ilvl="7">
      <w:start w:val="1"/>
      <w:numFmt w:val="decimal"/>
      <w:isLgl/>
      <w:lvlText w:val="%1.%2.%3.%4.%5.%6.%7.%8."/>
      <w:lvlJc w:val="left"/>
      <w:pPr>
        <w:ind w:left="1800" w:hanging="1440"/>
      </w:pPr>
      <w:rPr>
        <w:rFonts w:asciiTheme="majorHAnsi" w:hAnsiTheme="majorHAnsi" w:hint="default"/>
        <w:b/>
        <w:sz w:val="28"/>
      </w:rPr>
    </w:lvl>
    <w:lvl w:ilvl="8">
      <w:start w:val="1"/>
      <w:numFmt w:val="decimal"/>
      <w:isLgl/>
      <w:lvlText w:val="%1.%2.%3.%4.%5.%6.%7.%8.%9."/>
      <w:lvlJc w:val="left"/>
      <w:pPr>
        <w:ind w:left="2160" w:hanging="1800"/>
      </w:pPr>
      <w:rPr>
        <w:rFonts w:asciiTheme="majorHAnsi" w:hAnsiTheme="majorHAnsi" w:hint="default"/>
        <w:b/>
        <w:sz w:val="28"/>
      </w:rPr>
    </w:lvl>
  </w:abstractNum>
  <w:abstractNum w:abstractNumId="2" w15:restartNumberingAfterBreak="0">
    <w:nsid w:val="4E6716A2"/>
    <w:multiLevelType w:val="multilevel"/>
    <w:tmpl w:val="B8508C0C"/>
    <w:lvl w:ilvl="0">
      <w:start w:val="1"/>
      <w:numFmt w:val="decimal"/>
      <w:lvlText w:val="%1."/>
      <w:lvlJc w:val="left"/>
      <w:pPr>
        <w:ind w:left="567" w:hanging="567"/>
      </w:pPr>
      <w:rPr>
        <w:rFonts w:hint="default"/>
      </w:rPr>
    </w:lvl>
    <w:lvl w:ilvl="1">
      <w:start w:val="1"/>
      <w:numFmt w:val="decimal"/>
      <w:isLgl/>
      <w:lvlText w:val="%1.%2."/>
      <w:lvlJc w:val="left"/>
      <w:pPr>
        <w:ind w:left="567" w:hanging="567"/>
      </w:pPr>
      <w:rPr>
        <w:rFonts w:asciiTheme="minorBidi" w:hAnsiTheme="minorBidi" w:cstheme="minorBidi" w:hint="default"/>
        <w:b/>
        <w:bCs w:val="0"/>
        <w:sz w:val="22"/>
        <w:szCs w:val="22"/>
      </w:rPr>
    </w:lvl>
    <w:lvl w:ilvl="2">
      <w:start w:val="1"/>
      <w:numFmt w:val="decimal"/>
      <w:isLgl/>
      <w:lvlText w:val="%1.%2.%3."/>
      <w:lvlJc w:val="left"/>
      <w:pPr>
        <w:ind w:left="1080" w:hanging="720"/>
      </w:pPr>
      <w:rPr>
        <w:rFonts w:asciiTheme="majorHAnsi" w:hAnsiTheme="majorHAnsi" w:hint="default"/>
        <w:b/>
        <w:sz w:val="28"/>
      </w:rPr>
    </w:lvl>
    <w:lvl w:ilvl="3">
      <w:start w:val="1"/>
      <w:numFmt w:val="decimal"/>
      <w:isLgl/>
      <w:lvlText w:val="%1.%2.%3.%4."/>
      <w:lvlJc w:val="left"/>
      <w:pPr>
        <w:ind w:left="1080" w:hanging="720"/>
      </w:pPr>
      <w:rPr>
        <w:rFonts w:asciiTheme="majorHAnsi" w:hAnsiTheme="majorHAnsi" w:hint="default"/>
        <w:b/>
        <w:sz w:val="28"/>
      </w:rPr>
    </w:lvl>
    <w:lvl w:ilvl="4">
      <w:start w:val="1"/>
      <w:numFmt w:val="decimal"/>
      <w:isLgl/>
      <w:lvlText w:val="%1.%2.%3.%4.%5."/>
      <w:lvlJc w:val="left"/>
      <w:pPr>
        <w:ind w:left="1440" w:hanging="1080"/>
      </w:pPr>
      <w:rPr>
        <w:rFonts w:asciiTheme="majorHAnsi" w:hAnsiTheme="majorHAnsi" w:hint="default"/>
        <w:b/>
        <w:sz w:val="28"/>
      </w:rPr>
    </w:lvl>
    <w:lvl w:ilvl="5">
      <w:start w:val="1"/>
      <w:numFmt w:val="decimal"/>
      <w:isLgl/>
      <w:lvlText w:val="%1.%2.%3.%4.%5.%6."/>
      <w:lvlJc w:val="left"/>
      <w:pPr>
        <w:ind w:left="1440" w:hanging="1080"/>
      </w:pPr>
      <w:rPr>
        <w:rFonts w:asciiTheme="majorHAnsi" w:hAnsiTheme="majorHAnsi" w:hint="default"/>
        <w:b/>
        <w:sz w:val="28"/>
      </w:rPr>
    </w:lvl>
    <w:lvl w:ilvl="6">
      <w:start w:val="1"/>
      <w:numFmt w:val="decimal"/>
      <w:isLgl/>
      <w:lvlText w:val="%1.%2.%3.%4.%5.%6.%7."/>
      <w:lvlJc w:val="left"/>
      <w:pPr>
        <w:ind w:left="1800" w:hanging="1440"/>
      </w:pPr>
      <w:rPr>
        <w:rFonts w:asciiTheme="majorHAnsi" w:hAnsiTheme="majorHAnsi" w:hint="default"/>
        <w:b/>
        <w:sz w:val="28"/>
      </w:rPr>
    </w:lvl>
    <w:lvl w:ilvl="7">
      <w:start w:val="1"/>
      <w:numFmt w:val="decimal"/>
      <w:isLgl/>
      <w:lvlText w:val="%1.%2.%3.%4.%5.%6.%7.%8."/>
      <w:lvlJc w:val="left"/>
      <w:pPr>
        <w:ind w:left="1800" w:hanging="1440"/>
      </w:pPr>
      <w:rPr>
        <w:rFonts w:asciiTheme="majorHAnsi" w:hAnsiTheme="majorHAnsi" w:hint="default"/>
        <w:b/>
        <w:sz w:val="28"/>
      </w:rPr>
    </w:lvl>
    <w:lvl w:ilvl="8">
      <w:start w:val="1"/>
      <w:numFmt w:val="decimal"/>
      <w:isLgl/>
      <w:lvlText w:val="%1.%2.%3.%4.%5.%6.%7.%8.%9."/>
      <w:lvlJc w:val="left"/>
      <w:pPr>
        <w:ind w:left="2160" w:hanging="1800"/>
      </w:pPr>
      <w:rPr>
        <w:rFonts w:asciiTheme="majorHAnsi" w:hAnsiTheme="majorHAnsi" w:hint="default"/>
        <w:b/>
        <w:sz w:val="28"/>
      </w:rPr>
    </w:lvl>
  </w:abstractNum>
  <w:num w:numId="1" w16cid:durableId="1196038233">
    <w:abstractNumId w:val="2"/>
  </w:num>
  <w:num w:numId="2" w16cid:durableId="387723047">
    <w:abstractNumId w:val="0"/>
  </w:num>
  <w:num w:numId="3" w16cid:durableId="2070373774">
    <w:abstractNumId w:val="1"/>
  </w:num>
  <w:num w:numId="4" w16cid:durableId="1449929173">
    <w:abstractNumId w:val="2"/>
    <w:lvlOverride w:ilvl="0">
      <w:lvl w:ilvl="0">
        <w:start w:val="1"/>
        <w:numFmt w:val="decimal"/>
        <w:lvlText w:val="%1."/>
        <w:lvlJc w:val="left"/>
        <w:pPr>
          <w:ind w:left="567" w:hanging="567"/>
        </w:pPr>
        <w:rPr>
          <w:rFonts w:hint="default"/>
        </w:rPr>
      </w:lvl>
    </w:lvlOverride>
    <w:lvlOverride w:ilvl="1">
      <w:lvl w:ilvl="1">
        <w:start w:val="1"/>
        <w:numFmt w:val="decimal"/>
        <w:isLgl/>
        <w:lvlText w:val="%1.%2."/>
        <w:lvlJc w:val="left"/>
        <w:pPr>
          <w:ind w:left="567" w:hanging="567"/>
        </w:pPr>
        <w:rPr>
          <w:rFonts w:asciiTheme="minorBidi" w:hAnsiTheme="minorBidi" w:cstheme="minorBidi" w:hint="default"/>
          <w:b/>
          <w:bCs w:val="0"/>
          <w:sz w:val="22"/>
          <w:szCs w:val="22"/>
        </w:rPr>
      </w:lvl>
    </w:lvlOverride>
    <w:lvlOverride w:ilvl="2">
      <w:lvl w:ilvl="2">
        <w:start w:val="1"/>
        <w:numFmt w:val="decimal"/>
        <w:isLgl/>
        <w:lvlText w:val="%1.%2.%3."/>
        <w:lvlJc w:val="left"/>
        <w:pPr>
          <w:ind w:left="1080" w:hanging="720"/>
        </w:pPr>
        <w:rPr>
          <w:rFonts w:asciiTheme="majorHAnsi" w:hAnsiTheme="majorHAnsi" w:hint="default"/>
          <w:b/>
          <w:sz w:val="28"/>
        </w:rPr>
      </w:lvl>
    </w:lvlOverride>
    <w:lvlOverride w:ilvl="3">
      <w:lvl w:ilvl="3">
        <w:start w:val="1"/>
        <w:numFmt w:val="decimal"/>
        <w:isLgl/>
        <w:lvlText w:val="%1.%2.%3.%4."/>
        <w:lvlJc w:val="left"/>
        <w:pPr>
          <w:ind w:left="1080" w:hanging="720"/>
        </w:pPr>
        <w:rPr>
          <w:rFonts w:asciiTheme="majorHAnsi" w:hAnsiTheme="majorHAnsi" w:hint="default"/>
          <w:b/>
          <w:sz w:val="28"/>
        </w:rPr>
      </w:lvl>
    </w:lvlOverride>
    <w:lvlOverride w:ilvl="4">
      <w:lvl w:ilvl="4">
        <w:start w:val="1"/>
        <w:numFmt w:val="decimal"/>
        <w:isLgl/>
        <w:lvlText w:val="%1.%2.%3.%4.%5."/>
        <w:lvlJc w:val="left"/>
        <w:pPr>
          <w:ind w:left="1440" w:hanging="1080"/>
        </w:pPr>
        <w:rPr>
          <w:rFonts w:asciiTheme="majorHAnsi" w:hAnsiTheme="majorHAnsi" w:hint="default"/>
          <w:b/>
          <w:sz w:val="28"/>
        </w:rPr>
      </w:lvl>
    </w:lvlOverride>
    <w:lvlOverride w:ilvl="5">
      <w:lvl w:ilvl="5">
        <w:start w:val="1"/>
        <w:numFmt w:val="decimal"/>
        <w:isLgl/>
        <w:lvlText w:val="%1.%2.%3.%4.%5.%6."/>
        <w:lvlJc w:val="left"/>
        <w:pPr>
          <w:ind w:left="1440" w:hanging="1080"/>
        </w:pPr>
        <w:rPr>
          <w:rFonts w:asciiTheme="majorHAnsi" w:hAnsiTheme="majorHAnsi" w:hint="default"/>
          <w:b/>
          <w:sz w:val="28"/>
        </w:rPr>
      </w:lvl>
    </w:lvlOverride>
    <w:lvlOverride w:ilvl="6">
      <w:lvl w:ilvl="6">
        <w:start w:val="1"/>
        <w:numFmt w:val="decimal"/>
        <w:isLgl/>
        <w:lvlText w:val="%1.%2.%3.%4.%5.%6.%7."/>
        <w:lvlJc w:val="left"/>
        <w:pPr>
          <w:ind w:left="1800" w:hanging="1440"/>
        </w:pPr>
        <w:rPr>
          <w:rFonts w:asciiTheme="majorHAnsi" w:hAnsiTheme="majorHAnsi" w:hint="default"/>
          <w:b/>
          <w:sz w:val="28"/>
        </w:rPr>
      </w:lvl>
    </w:lvlOverride>
    <w:lvlOverride w:ilvl="7">
      <w:lvl w:ilvl="7">
        <w:start w:val="1"/>
        <w:numFmt w:val="decimal"/>
        <w:isLgl/>
        <w:lvlText w:val="%1.%2.%3.%4.%5.%6.%7.%8."/>
        <w:lvlJc w:val="left"/>
        <w:pPr>
          <w:ind w:left="1800" w:hanging="1440"/>
        </w:pPr>
        <w:rPr>
          <w:rFonts w:asciiTheme="majorHAnsi" w:hAnsiTheme="majorHAnsi" w:hint="default"/>
          <w:b/>
          <w:sz w:val="28"/>
        </w:rPr>
      </w:lvl>
    </w:lvlOverride>
    <w:lvlOverride w:ilvl="8">
      <w:lvl w:ilvl="8">
        <w:start w:val="1"/>
        <w:numFmt w:val="decimal"/>
        <w:isLgl/>
        <w:lvlText w:val="%1.%2.%3.%4.%5.%6.%7.%8.%9."/>
        <w:lvlJc w:val="left"/>
        <w:pPr>
          <w:ind w:left="2160" w:hanging="1800"/>
        </w:pPr>
        <w:rPr>
          <w:rFonts w:asciiTheme="majorHAnsi" w:hAnsiTheme="majorHAnsi" w:hint="default"/>
          <w:b/>
          <w:sz w:val="28"/>
        </w:rPr>
      </w:lvl>
    </w:lvlOverride>
  </w:num>
  <w:num w:numId="5" w16cid:durableId="809905708">
    <w:abstractNumId w:val="2"/>
    <w:lvlOverride w:ilvl="0">
      <w:lvl w:ilvl="0">
        <w:start w:val="1"/>
        <w:numFmt w:val="decimal"/>
        <w:lvlText w:val="%1."/>
        <w:lvlJc w:val="left"/>
        <w:pPr>
          <w:ind w:left="567" w:hanging="567"/>
        </w:pPr>
        <w:rPr>
          <w:rFonts w:hint="default"/>
        </w:rPr>
      </w:lvl>
    </w:lvlOverride>
    <w:lvlOverride w:ilvl="1">
      <w:lvl w:ilvl="1">
        <w:start w:val="1"/>
        <w:numFmt w:val="decimal"/>
        <w:isLgl/>
        <w:lvlText w:val="%1.%2."/>
        <w:lvlJc w:val="left"/>
        <w:pPr>
          <w:ind w:left="567" w:hanging="567"/>
        </w:pPr>
        <w:rPr>
          <w:rFonts w:asciiTheme="minorBidi" w:hAnsiTheme="minorBidi" w:cstheme="minorBidi" w:hint="default"/>
          <w:b/>
          <w:bCs w:val="0"/>
          <w:sz w:val="22"/>
          <w:szCs w:val="22"/>
        </w:rPr>
      </w:lvl>
    </w:lvlOverride>
    <w:lvlOverride w:ilvl="2">
      <w:lvl w:ilvl="2">
        <w:start w:val="1"/>
        <w:numFmt w:val="decimal"/>
        <w:isLgl/>
        <w:lvlText w:val="%1.%2.%3."/>
        <w:lvlJc w:val="left"/>
        <w:pPr>
          <w:ind w:left="1080" w:hanging="720"/>
        </w:pPr>
        <w:rPr>
          <w:rFonts w:asciiTheme="majorHAnsi" w:hAnsiTheme="majorHAnsi" w:hint="default"/>
          <w:b/>
          <w:sz w:val="28"/>
        </w:rPr>
      </w:lvl>
    </w:lvlOverride>
    <w:lvlOverride w:ilvl="3">
      <w:lvl w:ilvl="3">
        <w:start w:val="1"/>
        <w:numFmt w:val="decimal"/>
        <w:isLgl/>
        <w:lvlText w:val="%1.%2.%3.%4."/>
        <w:lvlJc w:val="left"/>
        <w:pPr>
          <w:ind w:left="1080" w:hanging="720"/>
        </w:pPr>
        <w:rPr>
          <w:rFonts w:asciiTheme="majorHAnsi" w:hAnsiTheme="majorHAnsi" w:hint="default"/>
          <w:b/>
          <w:sz w:val="28"/>
        </w:rPr>
      </w:lvl>
    </w:lvlOverride>
    <w:lvlOverride w:ilvl="4">
      <w:lvl w:ilvl="4">
        <w:start w:val="1"/>
        <w:numFmt w:val="decimal"/>
        <w:isLgl/>
        <w:lvlText w:val="%1.%2.%3.%4.%5."/>
        <w:lvlJc w:val="left"/>
        <w:pPr>
          <w:ind w:left="1440" w:hanging="1080"/>
        </w:pPr>
        <w:rPr>
          <w:rFonts w:asciiTheme="majorHAnsi" w:hAnsiTheme="majorHAnsi" w:hint="default"/>
          <w:b/>
          <w:sz w:val="28"/>
        </w:rPr>
      </w:lvl>
    </w:lvlOverride>
    <w:lvlOverride w:ilvl="5">
      <w:lvl w:ilvl="5">
        <w:start w:val="1"/>
        <w:numFmt w:val="decimal"/>
        <w:isLgl/>
        <w:lvlText w:val="%1.%2.%3.%4.%5.%6."/>
        <w:lvlJc w:val="left"/>
        <w:pPr>
          <w:ind w:left="1440" w:hanging="1080"/>
        </w:pPr>
        <w:rPr>
          <w:rFonts w:asciiTheme="majorHAnsi" w:hAnsiTheme="majorHAnsi" w:hint="default"/>
          <w:b/>
          <w:sz w:val="28"/>
        </w:rPr>
      </w:lvl>
    </w:lvlOverride>
    <w:lvlOverride w:ilvl="6">
      <w:lvl w:ilvl="6">
        <w:start w:val="1"/>
        <w:numFmt w:val="decimal"/>
        <w:isLgl/>
        <w:lvlText w:val="%1.%2.%3.%4.%5.%6.%7."/>
        <w:lvlJc w:val="left"/>
        <w:pPr>
          <w:ind w:left="1800" w:hanging="1440"/>
        </w:pPr>
        <w:rPr>
          <w:rFonts w:asciiTheme="majorHAnsi" w:hAnsiTheme="majorHAnsi" w:hint="default"/>
          <w:b/>
          <w:sz w:val="28"/>
        </w:rPr>
      </w:lvl>
    </w:lvlOverride>
    <w:lvlOverride w:ilvl="7">
      <w:lvl w:ilvl="7">
        <w:start w:val="1"/>
        <w:numFmt w:val="decimal"/>
        <w:isLgl/>
        <w:lvlText w:val="%1.%2.%3.%4.%5.%6.%7.%8."/>
        <w:lvlJc w:val="left"/>
        <w:pPr>
          <w:ind w:left="1800" w:hanging="1440"/>
        </w:pPr>
        <w:rPr>
          <w:rFonts w:asciiTheme="majorHAnsi" w:hAnsiTheme="majorHAnsi" w:hint="default"/>
          <w:b/>
          <w:sz w:val="28"/>
        </w:rPr>
      </w:lvl>
    </w:lvlOverride>
    <w:lvlOverride w:ilvl="8">
      <w:lvl w:ilvl="8">
        <w:start w:val="1"/>
        <w:numFmt w:val="decimal"/>
        <w:isLgl/>
        <w:lvlText w:val="%1.%2.%3.%4.%5.%6.%7.%8.%9."/>
        <w:lvlJc w:val="left"/>
        <w:pPr>
          <w:ind w:left="2160" w:hanging="1800"/>
        </w:pPr>
        <w:rPr>
          <w:rFonts w:asciiTheme="majorHAnsi" w:hAnsiTheme="majorHAnsi" w:hint="default"/>
          <w:b/>
          <w:sz w:val="28"/>
        </w:rPr>
      </w:lvl>
    </w:lvlOverride>
  </w:num>
  <w:num w:numId="6" w16cid:durableId="1303001435">
    <w:abstractNumId w:val="2"/>
    <w:lvlOverride w:ilvl="0">
      <w:lvl w:ilvl="0">
        <w:start w:val="1"/>
        <w:numFmt w:val="decimal"/>
        <w:lvlText w:val="%1."/>
        <w:lvlJc w:val="left"/>
        <w:pPr>
          <w:ind w:left="567" w:hanging="567"/>
        </w:pPr>
        <w:rPr>
          <w:rFonts w:hint="default"/>
        </w:rPr>
      </w:lvl>
    </w:lvlOverride>
    <w:lvlOverride w:ilvl="1">
      <w:lvl w:ilvl="1">
        <w:start w:val="1"/>
        <w:numFmt w:val="decimal"/>
        <w:isLgl/>
        <w:lvlText w:val="%1.%2."/>
        <w:lvlJc w:val="left"/>
        <w:pPr>
          <w:ind w:left="567" w:hanging="567"/>
        </w:pPr>
        <w:rPr>
          <w:rFonts w:asciiTheme="minorBidi" w:hAnsiTheme="minorBidi" w:cstheme="minorBidi" w:hint="default"/>
          <w:b/>
          <w:bCs w:val="0"/>
          <w:sz w:val="22"/>
          <w:szCs w:val="22"/>
        </w:rPr>
      </w:lvl>
    </w:lvlOverride>
    <w:lvlOverride w:ilvl="2">
      <w:lvl w:ilvl="2">
        <w:start w:val="1"/>
        <w:numFmt w:val="decimal"/>
        <w:isLgl/>
        <w:lvlText w:val="%1.%2.%3."/>
        <w:lvlJc w:val="left"/>
        <w:pPr>
          <w:ind w:left="1080" w:hanging="720"/>
        </w:pPr>
        <w:rPr>
          <w:rFonts w:asciiTheme="majorHAnsi" w:hAnsiTheme="majorHAnsi" w:hint="default"/>
          <w:b/>
          <w:sz w:val="28"/>
        </w:rPr>
      </w:lvl>
    </w:lvlOverride>
    <w:lvlOverride w:ilvl="3">
      <w:lvl w:ilvl="3">
        <w:start w:val="1"/>
        <w:numFmt w:val="decimal"/>
        <w:isLgl/>
        <w:lvlText w:val="%1.%2.%3.%4."/>
        <w:lvlJc w:val="left"/>
        <w:pPr>
          <w:ind w:left="1080" w:hanging="720"/>
        </w:pPr>
        <w:rPr>
          <w:rFonts w:asciiTheme="majorHAnsi" w:hAnsiTheme="majorHAnsi" w:hint="default"/>
          <w:b/>
          <w:sz w:val="28"/>
        </w:rPr>
      </w:lvl>
    </w:lvlOverride>
    <w:lvlOverride w:ilvl="4">
      <w:lvl w:ilvl="4">
        <w:start w:val="1"/>
        <w:numFmt w:val="decimal"/>
        <w:isLgl/>
        <w:lvlText w:val="%1.%2.%3.%4.%5."/>
        <w:lvlJc w:val="left"/>
        <w:pPr>
          <w:ind w:left="1440" w:hanging="1080"/>
        </w:pPr>
        <w:rPr>
          <w:rFonts w:asciiTheme="majorHAnsi" w:hAnsiTheme="majorHAnsi" w:hint="default"/>
          <w:b/>
          <w:sz w:val="28"/>
        </w:rPr>
      </w:lvl>
    </w:lvlOverride>
    <w:lvlOverride w:ilvl="5">
      <w:lvl w:ilvl="5">
        <w:start w:val="1"/>
        <w:numFmt w:val="decimal"/>
        <w:isLgl/>
        <w:lvlText w:val="%1.%2.%3.%4.%5.%6."/>
        <w:lvlJc w:val="left"/>
        <w:pPr>
          <w:ind w:left="1440" w:hanging="1080"/>
        </w:pPr>
        <w:rPr>
          <w:rFonts w:asciiTheme="majorHAnsi" w:hAnsiTheme="majorHAnsi" w:hint="default"/>
          <w:b/>
          <w:sz w:val="28"/>
        </w:rPr>
      </w:lvl>
    </w:lvlOverride>
    <w:lvlOverride w:ilvl="6">
      <w:lvl w:ilvl="6">
        <w:start w:val="1"/>
        <w:numFmt w:val="decimal"/>
        <w:isLgl/>
        <w:lvlText w:val="%1.%2.%3.%4.%5.%6.%7."/>
        <w:lvlJc w:val="left"/>
        <w:pPr>
          <w:ind w:left="1800" w:hanging="1440"/>
        </w:pPr>
        <w:rPr>
          <w:rFonts w:asciiTheme="majorHAnsi" w:hAnsiTheme="majorHAnsi" w:hint="default"/>
          <w:b/>
          <w:sz w:val="28"/>
        </w:rPr>
      </w:lvl>
    </w:lvlOverride>
    <w:lvlOverride w:ilvl="7">
      <w:lvl w:ilvl="7">
        <w:start w:val="1"/>
        <w:numFmt w:val="decimal"/>
        <w:isLgl/>
        <w:lvlText w:val="%1.%2.%3.%4.%5.%6.%7.%8."/>
        <w:lvlJc w:val="left"/>
        <w:pPr>
          <w:ind w:left="1800" w:hanging="1440"/>
        </w:pPr>
        <w:rPr>
          <w:rFonts w:asciiTheme="majorHAnsi" w:hAnsiTheme="majorHAnsi" w:hint="default"/>
          <w:b/>
          <w:sz w:val="28"/>
        </w:rPr>
      </w:lvl>
    </w:lvlOverride>
    <w:lvlOverride w:ilvl="8">
      <w:lvl w:ilvl="8">
        <w:start w:val="1"/>
        <w:numFmt w:val="decimal"/>
        <w:isLgl/>
        <w:lvlText w:val="%1.%2.%3.%4.%5.%6.%7.%8.%9."/>
        <w:lvlJc w:val="left"/>
        <w:pPr>
          <w:ind w:left="2160" w:hanging="1800"/>
        </w:pPr>
        <w:rPr>
          <w:rFonts w:asciiTheme="majorHAnsi" w:hAnsiTheme="majorHAnsi" w:hint="default"/>
          <w:b/>
          <w:sz w:val="28"/>
        </w:rPr>
      </w:lvl>
    </w:lvlOverride>
  </w:num>
  <w:num w:numId="7" w16cid:durableId="631132136">
    <w:abstractNumId w:val="2"/>
    <w:lvlOverride w:ilvl="0">
      <w:lvl w:ilvl="0">
        <w:start w:val="1"/>
        <w:numFmt w:val="decimal"/>
        <w:lvlText w:val="%1."/>
        <w:lvlJc w:val="left"/>
        <w:pPr>
          <w:ind w:left="567" w:hanging="567"/>
        </w:pPr>
        <w:rPr>
          <w:rFonts w:hint="default"/>
        </w:rPr>
      </w:lvl>
    </w:lvlOverride>
    <w:lvlOverride w:ilvl="1">
      <w:lvl w:ilvl="1">
        <w:start w:val="1"/>
        <w:numFmt w:val="decimal"/>
        <w:isLgl/>
        <w:lvlText w:val="%1.%2."/>
        <w:lvlJc w:val="left"/>
        <w:pPr>
          <w:ind w:left="567" w:hanging="567"/>
        </w:pPr>
        <w:rPr>
          <w:rFonts w:asciiTheme="minorBidi" w:hAnsiTheme="minorBidi" w:cstheme="minorBidi" w:hint="default"/>
          <w:b/>
          <w:bCs w:val="0"/>
          <w:sz w:val="22"/>
          <w:szCs w:val="22"/>
        </w:rPr>
      </w:lvl>
    </w:lvlOverride>
    <w:lvlOverride w:ilvl="2">
      <w:lvl w:ilvl="2">
        <w:start w:val="1"/>
        <w:numFmt w:val="decimal"/>
        <w:isLgl/>
        <w:lvlText w:val="%1.%2.%3."/>
        <w:lvlJc w:val="left"/>
        <w:pPr>
          <w:ind w:left="1080" w:hanging="720"/>
        </w:pPr>
        <w:rPr>
          <w:rFonts w:asciiTheme="majorHAnsi" w:hAnsiTheme="majorHAnsi" w:hint="default"/>
          <w:b/>
          <w:sz w:val="28"/>
        </w:rPr>
      </w:lvl>
    </w:lvlOverride>
    <w:lvlOverride w:ilvl="3">
      <w:lvl w:ilvl="3">
        <w:start w:val="1"/>
        <w:numFmt w:val="decimal"/>
        <w:isLgl/>
        <w:lvlText w:val="%1.%2.%3.%4."/>
        <w:lvlJc w:val="left"/>
        <w:pPr>
          <w:ind w:left="1080" w:hanging="720"/>
        </w:pPr>
        <w:rPr>
          <w:rFonts w:asciiTheme="majorHAnsi" w:hAnsiTheme="majorHAnsi" w:hint="default"/>
          <w:b/>
          <w:sz w:val="28"/>
        </w:rPr>
      </w:lvl>
    </w:lvlOverride>
    <w:lvlOverride w:ilvl="4">
      <w:lvl w:ilvl="4">
        <w:start w:val="1"/>
        <w:numFmt w:val="decimal"/>
        <w:isLgl/>
        <w:lvlText w:val="%1.%2.%3.%4.%5."/>
        <w:lvlJc w:val="left"/>
        <w:pPr>
          <w:ind w:left="1440" w:hanging="1080"/>
        </w:pPr>
        <w:rPr>
          <w:rFonts w:asciiTheme="majorHAnsi" w:hAnsiTheme="majorHAnsi" w:hint="default"/>
          <w:b/>
          <w:sz w:val="28"/>
        </w:rPr>
      </w:lvl>
    </w:lvlOverride>
    <w:lvlOverride w:ilvl="5">
      <w:lvl w:ilvl="5">
        <w:start w:val="1"/>
        <w:numFmt w:val="decimal"/>
        <w:isLgl/>
        <w:lvlText w:val="%1.%2.%3.%4.%5.%6."/>
        <w:lvlJc w:val="left"/>
        <w:pPr>
          <w:ind w:left="1440" w:hanging="1080"/>
        </w:pPr>
        <w:rPr>
          <w:rFonts w:asciiTheme="majorHAnsi" w:hAnsiTheme="majorHAnsi" w:hint="default"/>
          <w:b/>
          <w:sz w:val="28"/>
        </w:rPr>
      </w:lvl>
    </w:lvlOverride>
    <w:lvlOverride w:ilvl="6">
      <w:lvl w:ilvl="6">
        <w:start w:val="1"/>
        <w:numFmt w:val="decimal"/>
        <w:isLgl/>
        <w:lvlText w:val="%1.%2.%3.%4.%5.%6.%7."/>
        <w:lvlJc w:val="left"/>
        <w:pPr>
          <w:ind w:left="1800" w:hanging="1440"/>
        </w:pPr>
        <w:rPr>
          <w:rFonts w:asciiTheme="majorHAnsi" w:hAnsiTheme="majorHAnsi" w:hint="default"/>
          <w:b/>
          <w:sz w:val="28"/>
        </w:rPr>
      </w:lvl>
    </w:lvlOverride>
    <w:lvlOverride w:ilvl="7">
      <w:lvl w:ilvl="7">
        <w:start w:val="1"/>
        <w:numFmt w:val="decimal"/>
        <w:isLgl/>
        <w:lvlText w:val="%1.%2.%3.%4.%5.%6.%7.%8."/>
        <w:lvlJc w:val="left"/>
        <w:pPr>
          <w:ind w:left="1800" w:hanging="1440"/>
        </w:pPr>
        <w:rPr>
          <w:rFonts w:asciiTheme="majorHAnsi" w:hAnsiTheme="majorHAnsi" w:hint="default"/>
          <w:b/>
          <w:sz w:val="28"/>
        </w:rPr>
      </w:lvl>
    </w:lvlOverride>
    <w:lvlOverride w:ilvl="8">
      <w:lvl w:ilvl="8">
        <w:start w:val="1"/>
        <w:numFmt w:val="decimal"/>
        <w:isLgl/>
        <w:lvlText w:val="%1.%2.%3.%4.%5.%6.%7.%8.%9."/>
        <w:lvlJc w:val="left"/>
        <w:pPr>
          <w:ind w:left="2160" w:hanging="1800"/>
        </w:pPr>
        <w:rPr>
          <w:rFonts w:asciiTheme="majorHAnsi" w:hAnsiTheme="majorHAnsi" w:hint="default"/>
          <w:b/>
          <w:sz w:val="28"/>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28B5"/>
    <w:rsid w:val="0002032A"/>
    <w:rsid w:val="00022C3C"/>
    <w:rsid w:val="00026FC1"/>
    <w:rsid w:val="00036BC3"/>
    <w:rsid w:val="00037124"/>
    <w:rsid w:val="00040866"/>
    <w:rsid w:val="00044393"/>
    <w:rsid w:val="00046A94"/>
    <w:rsid w:val="00057798"/>
    <w:rsid w:val="00065BF1"/>
    <w:rsid w:val="0007044C"/>
    <w:rsid w:val="00077998"/>
    <w:rsid w:val="00080F4A"/>
    <w:rsid w:val="00080F53"/>
    <w:rsid w:val="00084976"/>
    <w:rsid w:val="00087EAF"/>
    <w:rsid w:val="0009064B"/>
    <w:rsid w:val="000928E0"/>
    <w:rsid w:val="000964B3"/>
    <w:rsid w:val="00097286"/>
    <w:rsid w:val="000A5A70"/>
    <w:rsid w:val="000B53FE"/>
    <w:rsid w:val="000B5EFB"/>
    <w:rsid w:val="000C645F"/>
    <w:rsid w:val="000D0006"/>
    <w:rsid w:val="000D01D4"/>
    <w:rsid w:val="000D29FA"/>
    <w:rsid w:val="000D40B3"/>
    <w:rsid w:val="000E07B3"/>
    <w:rsid w:val="000E1201"/>
    <w:rsid w:val="000E445C"/>
    <w:rsid w:val="000E781B"/>
    <w:rsid w:val="000F2806"/>
    <w:rsid w:val="000F2896"/>
    <w:rsid w:val="000F3569"/>
    <w:rsid w:val="000F53C4"/>
    <w:rsid w:val="00105805"/>
    <w:rsid w:val="00112BAC"/>
    <w:rsid w:val="00113D9D"/>
    <w:rsid w:val="0011468F"/>
    <w:rsid w:val="00126823"/>
    <w:rsid w:val="00126AD6"/>
    <w:rsid w:val="00126B4F"/>
    <w:rsid w:val="001369CD"/>
    <w:rsid w:val="001402A2"/>
    <w:rsid w:val="00143398"/>
    <w:rsid w:val="00144FEC"/>
    <w:rsid w:val="00154D18"/>
    <w:rsid w:val="00156B93"/>
    <w:rsid w:val="00171D84"/>
    <w:rsid w:val="00172F71"/>
    <w:rsid w:val="0017395F"/>
    <w:rsid w:val="00174E9E"/>
    <w:rsid w:val="00176A9F"/>
    <w:rsid w:val="0017799A"/>
    <w:rsid w:val="00182313"/>
    <w:rsid w:val="00183718"/>
    <w:rsid w:val="0018428F"/>
    <w:rsid w:val="00184713"/>
    <w:rsid w:val="0018536F"/>
    <w:rsid w:val="001906DA"/>
    <w:rsid w:val="00195F19"/>
    <w:rsid w:val="0019703D"/>
    <w:rsid w:val="001A7026"/>
    <w:rsid w:val="001B0794"/>
    <w:rsid w:val="001B1E84"/>
    <w:rsid w:val="001B608F"/>
    <w:rsid w:val="001B791A"/>
    <w:rsid w:val="001C399E"/>
    <w:rsid w:val="001C40B7"/>
    <w:rsid w:val="001C602D"/>
    <w:rsid w:val="001C6B41"/>
    <w:rsid w:val="001D24CE"/>
    <w:rsid w:val="001E002D"/>
    <w:rsid w:val="001E0FFF"/>
    <w:rsid w:val="001E34EC"/>
    <w:rsid w:val="001F5E02"/>
    <w:rsid w:val="001F7ACA"/>
    <w:rsid w:val="002103A4"/>
    <w:rsid w:val="002107F1"/>
    <w:rsid w:val="00211374"/>
    <w:rsid w:val="00213B75"/>
    <w:rsid w:val="002270DC"/>
    <w:rsid w:val="00233D7A"/>
    <w:rsid w:val="0024233D"/>
    <w:rsid w:val="00247CA3"/>
    <w:rsid w:val="002564DE"/>
    <w:rsid w:val="0025653B"/>
    <w:rsid w:val="002648E3"/>
    <w:rsid w:val="0026610D"/>
    <w:rsid w:val="00276752"/>
    <w:rsid w:val="00286295"/>
    <w:rsid w:val="00293CA4"/>
    <w:rsid w:val="002A799A"/>
    <w:rsid w:val="002A7EE3"/>
    <w:rsid w:val="002B0768"/>
    <w:rsid w:val="002B23CE"/>
    <w:rsid w:val="002B2BF9"/>
    <w:rsid w:val="002B56C2"/>
    <w:rsid w:val="002B5BD6"/>
    <w:rsid w:val="002C08E4"/>
    <w:rsid w:val="002C6E09"/>
    <w:rsid w:val="002E0A96"/>
    <w:rsid w:val="002E707E"/>
    <w:rsid w:val="002F2D02"/>
    <w:rsid w:val="002F5A02"/>
    <w:rsid w:val="00305841"/>
    <w:rsid w:val="00307D4C"/>
    <w:rsid w:val="0031466C"/>
    <w:rsid w:val="00315018"/>
    <w:rsid w:val="00316A98"/>
    <w:rsid w:val="00317CDA"/>
    <w:rsid w:val="0032097C"/>
    <w:rsid w:val="003209A8"/>
    <w:rsid w:val="00320A6D"/>
    <w:rsid w:val="00320BD7"/>
    <w:rsid w:val="003241B3"/>
    <w:rsid w:val="0032467F"/>
    <w:rsid w:val="00326E8C"/>
    <w:rsid w:val="00327119"/>
    <w:rsid w:val="00331D5B"/>
    <w:rsid w:val="00341622"/>
    <w:rsid w:val="00345790"/>
    <w:rsid w:val="003461D8"/>
    <w:rsid w:val="003563C3"/>
    <w:rsid w:val="00361F24"/>
    <w:rsid w:val="0036422A"/>
    <w:rsid w:val="003643ED"/>
    <w:rsid w:val="00370B27"/>
    <w:rsid w:val="00374232"/>
    <w:rsid w:val="00374C0A"/>
    <w:rsid w:val="0037600F"/>
    <w:rsid w:val="00382F3A"/>
    <w:rsid w:val="003872EA"/>
    <w:rsid w:val="00387DC4"/>
    <w:rsid w:val="00392A80"/>
    <w:rsid w:val="003947FC"/>
    <w:rsid w:val="00395459"/>
    <w:rsid w:val="00397CEF"/>
    <w:rsid w:val="003A37BC"/>
    <w:rsid w:val="003B25E1"/>
    <w:rsid w:val="003B2764"/>
    <w:rsid w:val="003B67FE"/>
    <w:rsid w:val="003B7E2C"/>
    <w:rsid w:val="003C1502"/>
    <w:rsid w:val="003C1B83"/>
    <w:rsid w:val="003C2A87"/>
    <w:rsid w:val="003C4F7C"/>
    <w:rsid w:val="003C5E84"/>
    <w:rsid w:val="003C64EE"/>
    <w:rsid w:val="003D4177"/>
    <w:rsid w:val="003E1A77"/>
    <w:rsid w:val="003E6D94"/>
    <w:rsid w:val="003F08BB"/>
    <w:rsid w:val="003F2443"/>
    <w:rsid w:val="003F417E"/>
    <w:rsid w:val="003F6220"/>
    <w:rsid w:val="00403BFB"/>
    <w:rsid w:val="00405CBB"/>
    <w:rsid w:val="0041002B"/>
    <w:rsid w:val="004114C9"/>
    <w:rsid w:val="00412185"/>
    <w:rsid w:val="004157B8"/>
    <w:rsid w:val="00420EDA"/>
    <w:rsid w:val="004449D9"/>
    <w:rsid w:val="00445B0F"/>
    <w:rsid w:val="004510EB"/>
    <w:rsid w:val="00454F91"/>
    <w:rsid w:val="0045589D"/>
    <w:rsid w:val="00456BDF"/>
    <w:rsid w:val="004626CB"/>
    <w:rsid w:val="00464F91"/>
    <w:rsid w:val="004651E9"/>
    <w:rsid w:val="00466052"/>
    <w:rsid w:val="00470E08"/>
    <w:rsid w:val="00471825"/>
    <w:rsid w:val="0047674D"/>
    <w:rsid w:val="00482F10"/>
    <w:rsid w:val="0048362E"/>
    <w:rsid w:val="004951BF"/>
    <w:rsid w:val="0049783E"/>
    <w:rsid w:val="004A564A"/>
    <w:rsid w:val="004A6A15"/>
    <w:rsid w:val="004A77A5"/>
    <w:rsid w:val="004B0518"/>
    <w:rsid w:val="004B5073"/>
    <w:rsid w:val="004B601B"/>
    <w:rsid w:val="004B720A"/>
    <w:rsid w:val="004C0080"/>
    <w:rsid w:val="004D0BC2"/>
    <w:rsid w:val="004D2249"/>
    <w:rsid w:val="004D5D6A"/>
    <w:rsid w:val="004D6F93"/>
    <w:rsid w:val="004E09C3"/>
    <w:rsid w:val="004E18D5"/>
    <w:rsid w:val="004F24AC"/>
    <w:rsid w:val="005021AC"/>
    <w:rsid w:val="005037E3"/>
    <w:rsid w:val="00505A40"/>
    <w:rsid w:val="005125FF"/>
    <w:rsid w:val="005126CC"/>
    <w:rsid w:val="005170A1"/>
    <w:rsid w:val="005230B7"/>
    <w:rsid w:val="00523C93"/>
    <w:rsid w:val="00527EDE"/>
    <w:rsid w:val="00530A54"/>
    <w:rsid w:val="00531ACE"/>
    <w:rsid w:val="00533555"/>
    <w:rsid w:val="0053602A"/>
    <w:rsid w:val="00540674"/>
    <w:rsid w:val="005415BA"/>
    <w:rsid w:val="0054161B"/>
    <w:rsid w:val="005417E8"/>
    <w:rsid w:val="00554CB7"/>
    <w:rsid w:val="00555F86"/>
    <w:rsid w:val="00563CF1"/>
    <w:rsid w:val="005707A7"/>
    <w:rsid w:val="00577E40"/>
    <w:rsid w:val="005976F2"/>
    <w:rsid w:val="005A0A4A"/>
    <w:rsid w:val="005A1698"/>
    <w:rsid w:val="005A1B31"/>
    <w:rsid w:val="005A751E"/>
    <w:rsid w:val="005B2A0E"/>
    <w:rsid w:val="005B3A14"/>
    <w:rsid w:val="005C1032"/>
    <w:rsid w:val="005C25A6"/>
    <w:rsid w:val="005C2BBC"/>
    <w:rsid w:val="005C6F1C"/>
    <w:rsid w:val="005C7221"/>
    <w:rsid w:val="005D4767"/>
    <w:rsid w:val="005D4BB8"/>
    <w:rsid w:val="005F457B"/>
    <w:rsid w:val="0060367B"/>
    <w:rsid w:val="00606BA9"/>
    <w:rsid w:val="00606FAC"/>
    <w:rsid w:val="006128B5"/>
    <w:rsid w:val="00613F3F"/>
    <w:rsid w:val="00616263"/>
    <w:rsid w:val="006209CD"/>
    <w:rsid w:val="006370B1"/>
    <w:rsid w:val="006408EC"/>
    <w:rsid w:val="00640E03"/>
    <w:rsid w:val="00642C11"/>
    <w:rsid w:val="00644803"/>
    <w:rsid w:val="00645FDD"/>
    <w:rsid w:val="00650C49"/>
    <w:rsid w:val="006603FD"/>
    <w:rsid w:val="00660630"/>
    <w:rsid w:val="0066289F"/>
    <w:rsid w:val="006647A5"/>
    <w:rsid w:val="006648A6"/>
    <w:rsid w:val="00670837"/>
    <w:rsid w:val="00670DFC"/>
    <w:rsid w:val="00673456"/>
    <w:rsid w:val="006833AA"/>
    <w:rsid w:val="00683582"/>
    <w:rsid w:val="00686D8D"/>
    <w:rsid w:val="00692DD0"/>
    <w:rsid w:val="006A2A55"/>
    <w:rsid w:val="006A3FE8"/>
    <w:rsid w:val="006A799A"/>
    <w:rsid w:val="006B02DF"/>
    <w:rsid w:val="006C04CA"/>
    <w:rsid w:val="006C7352"/>
    <w:rsid w:val="006D03BA"/>
    <w:rsid w:val="006D63E5"/>
    <w:rsid w:val="006D74DF"/>
    <w:rsid w:val="006E041C"/>
    <w:rsid w:val="006E3A8C"/>
    <w:rsid w:val="006F3748"/>
    <w:rsid w:val="006F6E2D"/>
    <w:rsid w:val="00700F93"/>
    <w:rsid w:val="00701376"/>
    <w:rsid w:val="00705683"/>
    <w:rsid w:val="0071217A"/>
    <w:rsid w:val="0072663B"/>
    <w:rsid w:val="00727E56"/>
    <w:rsid w:val="00732528"/>
    <w:rsid w:val="00735D81"/>
    <w:rsid w:val="007413B4"/>
    <w:rsid w:val="00745F64"/>
    <w:rsid w:val="00746906"/>
    <w:rsid w:val="00746A3E"/>
    <w:rsid w:val="00755BB8"/>
    <w:rsid w:val="007575F4"/>
    <w:rsid w:val="007600F8"/>
    <w:rsid w:val="00767407"/>
    <w:rsid w:val="00767D4A"/>
    <w:rsid w:val="007701E7"/>
    <w:rsid w:val="00772736"/>
    <w:rsid w:val="00774AA9"/>
    <w:rsid w:val="007903B8"/>
    <w:rsid w:val="00790B62"/>
    <w:rsid w:val="00791169"/>
    <w:rsid w:val="00792195"/>
    <w:rsid w:val="007925D0"/>
    <w:rsid w:val="00792604"/>
    <w:rsid w:val="00795D46"/>
    <w:rsid w:val="007963AF"/>
    <w:rsid w:val="007A4151"/>
    <w:rsid w:val="007A5DA5"/>
    <w:rsid w:val="007A5E2A"/>
    <w:rsid w:val="007A7D7D"/>
    <w:rsid w:val="007B3042"/>
    <w:rsid w:val="007D4D1D"/>
    <w:rsid w:val="007D7B92"/>
    <w:rsid w:val="007E0352"/>
    <w:rsid w:val="007E1C4D"/>
    <w:rsid w:val="007E209F"/>
    <w:rsid w:val="007E29D5"/>
    <w:rsid w:val="007F7C57"/>
    <w:rsid w:val="008107B6"/>
    <w:rsid w:val="008127AB"/>
    <w:rsid w:val="00813ECA"/>
    <w:rsid w:val="00814455"/>
    <w:rsid w:val="008238CA"/>
    <w:rsid w:val="008250A4"/>
    <w:rsid w:val="008266A9"/>
    <w:rsid w:val="00831E7A"/>
    <w:rsid w:val="008352D7"/>
    <w:rsid w:val="008367C6"/>
    <w:rsid w:val="0084061F"/>
    <w:rsid w:val="00847FD7"/>
    <w:rsid w:val="00856939"/>
    <w:rsid w:val="00860D09"/>
    <w:rsid w:val="00863248"/>
    <w:rsid w:val="00865497"/>
    <w:rsid w:val="008665E1"/>
    <w:rsid w:val="0087239E"/>
    <w:rsid w:val="00882537"/>
    <w:rsid w:val="00893CE6"/>
    <w:rsid w:val="00894E25"/>
    <w:rsid w:val="008955E1"/>
    <w:rsid w:val="008A0CEF"/>
    <w:rsid w:val="008A3273"/>
    <w:rsid w:val="008A45E0"/>
    <w:rsid w:val="008A484B"/>
    <w:rsid w:val="008B02E1"/>
    <w:rsid w:val="008B73FF"/>
    <w:rsid w:val="008B746D"/>
    <w:rsid w:val="008C21B7"/>
    <w:rsid w:val="008E30CB"/>
    <w:rsid w:val="008F2F32"/>
    <w:rsid w:val="009011E7"/>
    <w:rsid w:val="0090396E"/>
    <w:rsid w:val="00904288"/>
    <w:rsid w:val="009148C2"/>
    <w:rsid w:val="00922D7A"/>
    <w:rsid w:val="0092693A"/>
    <w:rsid w:val="009277A2"/>
    <w:rsid w:val="00932D1E"/>
    <w:rsid w:val="0093370F"/>
    <w:rsid w:val="00933E70"/>
    <w:rsid w:val="00936FB6"/>
    <w:rsid w:val="00937479"/>
    <w:rsid w:val="009467DA"/>
    <w:rsid w:val="00947707"/>
    <w:rsid w:val="0095391D"/>
    <w:rsid w:val="00953B8A"/>
    <w:rsid w:val="00956C93"/>
    <w:rsid w:val="009572D0"/>
    <w:rsid w:val="009574E0"/>
    <w:rsid w:val="0096499C"/>
    <w:rsid w:val="0098078E"/>
    <w:rsid w:val="00981178"/>
    <w:rsid w:val="00983162"/>
    <w:rsid w:val="009835BD"/>
    <w:rsid w:val="009862EC"/>
    <w:rsid w:val="009937D4"/>
    <w:rsid w:val="00995B2D"/>
    <w:rsid w:val="0099621E"/>
    <w:rsid w:val="009A05FA"/>
    <w:rsid w:val="009A0A69"/>
    <w:rsid w:val="009A7505"/>
    <w:rsid w:val="009C4287"/>
    <w:rsid w:val="009C6515"/>
    <w:rsid w:val="009C7642"/>
    <w:rsid w:val="009E1250"/>
    <w:rsid w:val="009E1EF0"/>
    <w:rsid w:val="009E3BAF"/>
    <w:rsid w:val="009F11BE"/>
    <w:rsid w:val="009F39A6"/>
    <w:rsid w:val="00A02BB5"/>
    <w:rsid w:val="00A04C32"/>
    <w:rsid w:val="00A060BD"/>
    <w:rsid w:val="00A1055C"/>
    <w:rsid w:val="00A11D68"/>
    <w:rsid w:val="00A15C4C"/>
    <w:rsid w:val="00A16A55"/>
    <w:rsid w:val="00A27A55"/>
    <w:rsid w:val="00A31FA6"/>
    <w:rsid w:val="00A45DEC"/>
    <w:rsid w:val="00A4714F"/>
    <w:rsid w:val="00A47527"/>
    <w:rsid w:val="00A5558C"/>
    <w:rsid w:val="00A560E3"/>
    <w:rsid w:val="00A67B46"/>
    <w:rsid w:val="00A7578C"/>
    <w:rsid w:val="00A76BF1"/>
    <w:rsid w:val="00A8284D"/>
    <w:rsid w:val="00A901E1"/>
    <w:rsid w:val="00A93E8C"/>
    <w:rsid w:val="00A97A44"/>
    <w:rsid w:val="00AA2CA4"/>
    <w:rsid w:val="00AA3042"/>
    <w:rsid w:val="00AA33B7"/>
    <w:rsid w:val="00AA4C1A"/>
    <w:rsid w:val="00AA5823"/>
    <w:rsid w:val="00AB0F37"/>
    <w:rsid w:val="00AB1012"/>
    <w:rsid w:val="00AB4BD4"/>
    <w:rsid w:val="00AB5AA0"/>
    <w:rsid w:val="00AC1B3B"/>
    <w:rsid w:val="00AD4415"/>
    <w:rsid w:val="00AD62A3"/>
    <w:rsid w:val="00AD721E"/>
    <w:rsid w:val="00AD7EF8"/>
    <w:rsid w:val="00AE1699"/>
    <w:rsid w:val="00AE5580"/>
    <w:rsid w:val="00AE62A2"/>
    <w:rsid w:val="00AF10D3"/>
    <w:rsid w:val="00AF3D29"/>
    <w:rsid w:val="00AF4C9E"/>
    <w:rsid w:val="00B00690"/>
    <w:rsid w:val="00B048F3"/>
    <w:rsid w:val="00B10763"/>
    <w:rsid w:val="00B1235D"/>
    <w:rsid w:val="00B12C77"/>
    <w:rsid w:val="00B15180"/>
    <w:rsid w:val="00B16229"/>
    <w:rsid w:val="00B1694B"/>
    <w:rsid w:val="00B213E1"/>
    <w:rsid w:val="00B2190A"/>
    <w:rsid w:val="00B22239"/>
    <w:rsid w:val="00B2435B"/>
    <w:rsid w:val="00B27AD5"/>
    <w:rsid w:val="00B31854"/>
    <w:rsid w:val="00B53F51"/>
    <w:rsid w:val="00B57B38"/>
    <w:rsid w:val="00B700C4"/>
    <w:rsid w:val="00B77014"/>
    <w:rsid w:val="00B81AB7"/>
    <w:rsid w:val="00B81E8F"/>
    <w:rsid w:val="00B84067"/>
    <w:rsid w:val="00B85764"/>
    <w:rsid w:val="00B9644F"/>
    <w:rsid w:val="00BA2BC3"/>
    <w:rsid w:val="00BA2DE6"/>
    <w:rsid w:val="00BA3EB8"/>
    <w:rsid w:val="00BA744F"/>
    <w:rsid w:val="00BB431C"/>
    <w:rsid w:val="00BB4605"/>
    <w:rsid w:val="00BC2BF3"/>
    <w:rsid w:val="00BC458E"/>
    <w:rsid w:val="00BD2D46"/>
    <w:rsid w:val="00BD4B3D"/>
    <w:rsid w:val="00BD5033"/>
    <w:rsid w:val="00BE2C3F"/>
    <w:rsid w:val="00BE2CA9"/>
    <w:rsid w:val="00BE5F09"/>
    <w:rsid w:val="00BF5366"/>
    <w:rsid w:val="00C06078"/>
    <w:rsid w:val="00C1535B"/>
    <w:rsid w:val="00C23C3C"/>
    <w:rsid w:val="00C2611A"/>
    <w:rsid w:val="00C30056"/>
    <w:rsid w:val="00C40BAA"/>
    <w:rsid w:val="00C41110"/>
    <w:rsid w:val="00C41358"/>
    <w:rsid w:val="00C44E39"/>
    <w:rsid w:val="00C47DA6"/>
    <w:rsid w:val="00C56EF6"/>
    <w:rsid w:val="00C603F8"/>
    <w:rsid w:val="00C65151"/>
    <w:rsid w:val="00C808FE"/>
    <w:rsid w:val="00C9244C"/>
    <w:rsid w:val="00CA4436"/>
    <w:rsid w:val="00CA4B50"/>
    <w:rsid w:val="00CB2AB6"/>
    <w:rsid w:val="00CB4C24"/>
    <w:rsid w:val="00CB6966"/>
    <w:rsid w:val="00CB72A5"/>
    <w:rsid w:val="00CC74DF"/>
    <w:rsid w:val="00CD064A"/>
    <w:rsid w:val="00CD1D49"/>
    <w:rsid w:val="00CE1739"/>
    <w:rsid w:val="00CE2272"/>
    <w:rsid w:val="00CE2F6C"/>
    <w:rsid w:val="00CE3B28"/>
    <w:rsid w:val="00CE3BA1"/>
    <w:rsid w:val="00CE79C4"/>
    <w:rsid w:val="00CF1C8C"/>
    <w:rsid w:val="00CF3B1F"/>
    <w:rsid w:val="00CF53B4"/>
    <w:rsid w:val="00D0038F"/>
    <w:rsid w:val="00D06265"/>
    <w:rsid w:val="00D10973"/>
    <w:rsid w:val="00D1269A"/>
    <w:rsid w:val="00D20F2C"/>
    <w:rsid w:val="00D31C17"/>
    <w:rsid w:val="00D42F76"/>
    <w:rsid w:val="00D44FE4"/>
    <w:rsid w:val="00D47C60"/>
    <w:rsid w:val="00D51139"/>
    <w:rsid w:val="00D5245C"/>
    <w:rsid w:val="00D54A02"/>
    <w:rsid w:val="00D57632"/>
    <w:rsid w:val="00D62DF7"/>
    <w:rsid w:val="00D64981"/>
    <w:rsid w:val="00D6705B"/>
    <w:rsid w:val="00D67B96"/>
    <w:rsid w:val="00D75F67"/>
    <w:rsid w:val="00D76B02"/>
    <w:rsid w:val="00D80F9A"/>
    <w:rsid w:val="00D857A3"/>
    <w:rsid w:val="00D85E26"/>
    <w:rsid w:val="00D86169"/>
    <w:rsid w:val="00D87125"/>
    <w:rsid w:val="00D87293"/>
    <w:rsid w:val="00D95713"/>
    <w:rsid w:val="00DA267E"/>
    <w:rsid w:val="00DA5CD9"/>
    <w:rsid w:val="00DC3111"/>
    <w:rsid w:val="00DD71A0"/>
    <w:rsid w:val="00DD7650"/>
    <w:rsid w:val="00DE07C9"/>
    <w:rsid w:val="00DE07CE"/>
    <w:rsid w:val="00DE4126"/>
    <w:rsid w:val="00DE49F5"/>
    <w:rsid w:val="00DF0596"/>
    <w:rsid w:val="00DF0FC5"/>
    <w:rsid w:val="00DF11DE"/>
    <w:rsid w:val="00DF1440"/>
    <w:rsid w:val="00DF30DB"/>
    <w:rsid w:val="00DF4C7D"/>
    <w:rsid w:val="00DF4D6C"/>
    <w:rsid w:val="00DF4F9B"/>
    <w:rsid w:val="00DF60CC"/>
    <w:rsid w:val="00DF656E"/>
    <w:rsid w:val="00E01397"/>
    <w:rsid w:val="00E1059D"/>
    <w:rsid w:val="00E10D14"/>
    <w:rsid w:val="00E14072"/>
    <w:rsid w:val="00E211CC"/>
    <w:rsid w:val="00E213D6"/>
    <w:rsid w:val="00E27818"/>
    <w:rsid w:val="00E3132A"/>
    <w:rsid w:val="00E35CA3"/>
    <w:rsid w:val="00E40E13"/>
    <w:rsid w:val="00E40F77"/>
    <w:rsid w:val="00E41C99"/>
    <w:rsid w:val="00E446BA"/>
    <w:rsid w:val="00E451B5"/>
    <w:rsid w:val="00E46A17"/>
    <w:rsid w:val="00E630C3"/>
    <w:rsid w:val="00E664BB"/>
    <w:rsid w:val="00E66CAF"/>
    <w:rsid w:val="00E70617"/>
    <w:rsid w:val="00E707AC"/>
    <w:rsid w:val="00E7309F"/>
    <w:rsid w:val="00E747A8"/>
    <w:rsid w:val="00E80845"/>
    <w:rsid w:val="00E8116E"/>
    <w:rsid w:val="00E823FF"/>
    <w:rsid w:val="00E92B54"/>
    <w:rsid w:val="00E95217"/>
    <w:rsid w:val="00E96A4A"/>
    <w:rsid w:val="00E97700"/>
    <w:rsid w:val="00EA03B2"/>
    <w:rsid w:val="00EA64B4"/>
    <w:rsid w:val="00EB0FDD"/>
    <w:rsid w:val="00EB33B3"/>
    <w:rsid w:val="00EB4678"/>
    <w:rsid w:val="00EB6204"/>
    <w:rsid w:val="00EB67B3"/>
    <w:rsid w:val="00EE333F"/>
    <w:rsid w:val="00EE3545"/>
    <w:rsid w:val="00EE72DD"/>
    <w:rsid w:val="00EF00B5"/>
    <w:rsid w:val="00EF2FD2"/>
    <w:rsid w:val="00EF3DCB"/>
    <w:rsid w:val="00EF76AC"/>
    <w:rsid w:val="00F03E63"/>
    <w:rsid w:val="00F06D60"/>
    <w:rsid w:val="00F110D7"/>
    <w:rsid w:val="00F16CF9"/>
    <w:rsid w:val="00F17C64"/>
    <w:rsid w:val="00F23053"/>
    <w:rsid w:val="00F25009"/>
    <w:rsid w:val="00F374C9"/>
    <w:rsid w:val="00F37DA3"/>
    <w:rsid w:val="00F526FA"/>
    <w:rsid w:val="00F53AF4"/>
    <w:rsid w:val="00F54911"/>
    <w:rsid w:val="00F57C2F"/>
    <w:rsid w:val="00F6140F"/>
    <w:rsid w:val="00F614E9"/>
    <w:rsid w:val="00F63352"/>
    <w:rsid w:val="00F744B8"/>
    <w:rsid w:val="00F81C4A"/>
    <w:rsid w:val="00F841EE"/>
    <w:rsid w:val="00F9067E"/>
    <w:rsid w:val="00F90B13"/>
    <w:rsid w:val="00FA1C68"/>
    <w:rsid w:val="00FA5D7D"/>
    <w:rsid w:val="00FB6758"/>
    <w:rsid w:val="00FC7648"/>
    <w:rsid w:val="00FD45F4"/>
    <w:rsid w:val="00FE11C2"/>
    <w:rsid w:val="00FE20EB"/>
    <w:rsid w:val="00FE470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0F9B843"/>
  <w15:chartTrackingRefBased/>
  <w15:docId w15:val="{DF908400-64ED-44B6-B215-80C8A55A15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US"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2313"/>
  </w:style>
  <w:style w:type="paragraph" w:styleId="Heading1">
    <w:name w:val="heading 1"/>
    <w:basedOn w:val="Normal"/>
    <w:next w:val="Normal"/>
    <w:link w:val="Heading1Char"/>
    <w:uiPriority w:val="9"/>
    <w:qFormat/>
    <w:rsid w:val="00182313"/>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82313"/>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182313"/>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182313"/>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182313"/>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182313"/>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182313"/>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182313"/>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182313"/>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231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82313"/>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182313"/>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182313"/>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182313"/>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182313"/>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182313"/>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182313"/>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182313"/>
    <w:rPr>
      <w:rFonts w:asciiTheme="majorHAnsi" w:eastAsiaTheme="majorEastAsia" w:hAnsiTheme="majorHAnsi" w:cstheme="majorBidi"/>
      <w:b/>
      <w:bCs/>
      <w:i/>
      <w:iCs/>
      <w:color w:val="44546A" w:themeColor="text2"/>
    </w:rPr>
  </w:style>
  <w:style w:type="paragraph" w:styleId="Title">
    <w:name w:val="Title"/>
    <w:basedOn w:val="Normal"/>
    <w:next w:val="Normal"/>
    <w:link w:val="TitleChar"/>
    <w:uiPriority w:val="10"/>
    <w:qFormat/>
    <w:rsid w:val="00182313"/>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182313"/>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182313"/>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182313"/>
    <w:rPr>
      <w:rFonts w:asciiTheme="majorHAnsi" w:eastAsiaTheme="majorEastAsia" w:hAnsiTheme="majorHAnsi" w:cstheme="majorBidi"/>
      <w:sz w:val="24"/>
      <w:szCs w:val="24"/>
    </w:rPr>
  </w:style>
  <w:style w:type="paragraph" w:styleId="Quote">
    <w:name w:val="Quote"/>
    <w:basedOn w:val="Normal"/>
    <w:next w:val="Normal"/>
    <w:link w:val="QuoteChar"/>
    <w:uiPriority w:val="29"/>
    <w:qFormat/>
    <w:rsid w:val="00182313"/>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182313"/>
    <w:rPr>
      <w:i/>
      <w:iCs/>
      <w:color w:val="404040" w:themeColor="text1" w:themeTint="BF"/>
    </w:rPr>
  </w:style>
  <w:style w:type="paragraph" w:styleId="ListParagraph">
    <w:name w:val="List Paragraph"/>
    <w:basedOn w:val="Normal"/>
    <w:uiPriority w:val="34"/>
    <w:qFormat/>
    <w:rsid w:val="006128B5"/>
    <w:pPr>
      <w:ind w:left="720"/>
      <w:contextualSpacing/>
    </w:pPr>
  </w:style>
  <w:style w:type="character" w:styleId="IntenseEmphasis">
    <w:name w:val="Intense Emphasis"/>
    <w:basedOn w:val="DefaultParagraphFont"/>
    <w:uiPriority w:val="21"/>
    <w:qFormat/>
    <w:rsid w:val="00182313"/>
    <w:rPr>
      <w:b/>
      <w:bCs/>
      <w:i/>
      <w:iCs/>
    </w:rPr>
  </w:style>
  <w:style w:type="paragraph" w:styleId="IntenseQuote">
    <w:name w:val="Intense Quote"/>
    <w:basedOn w:val="Normal"/>
    <w:next w:val="Normal"/>
    <w:link w:val="IntenseQuoteChar"/>
    <w:uiPriority w:val="30"/>
    <w:qFormat/>
    <w:rsid w:val="00182313"/>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182313"/>
    <w:rPr>
      <w:rFonts w:asciiTheme="majorHAnsi" w:eastAsiaTheme="majorEastAsia" w:hAnsiTheme="majorHAnsi" w:cstheme="majorBidi"/>
      <w:color w:val="4472C4" w:themeColor="accent1"/>
      <w:sz w:val="28"/>
      <w:szCs w:val="28"/>
    </w:rPr>
  </w:style>
  <w:style w:type="character" w:styleId="IntenseReference">
    <w:name w:val="Intense Reference"/>
    <w:basedOn w:val="DefaultParagraphFont"/>
    <w:uiPriority w:val="32"/>
    <w:qFormat/>
    <w:rsid w:val="00182313"/>
    <w:rPr>
      <w:b/>
      <w:bCs/>
      <w:smallCaps/>
      <w:spacing w:val="5"/>
      <w:u w:val="single"/>
    </w:rPr>
  </w:style>
  <w:style w:type="paragraph" w:styleId="Header">
    <w:name w:val="header"/>
    <w:basedOn w:val="Normal"/>
    <w:link w:val="HeaderChar"/>
    <w:uiPriority w:val="99"/>
    <w:unhideWhenUsed/>
    <w:rsid w:val="0084061F"/>
    <w:pPr>
      <w:tabs>
        <w:tab w:val="center" w:pos="4680"/>
        <w:tab w:val="right" w:pos="9360"/>
      </w:tabs>
      <w:spacing w:after="0" w:line="240" w:lineRule="auto"/>
    </w:pPr>
  </w:style>
  <w:style w:type="character" w:customStyle="1" w:styleId="HeaderChar">
    <w:name w:val="Header Char"/>
    <w:basedOn w:val="DefaultParagraphFont"/>
    <w:link w:val="Header"/>
    <w:uiPriority w:val="99"/>
    <w:rsid w:val="0084061F"/>
    <w:rPr>
      <w:rFonts w:ascii="Arial" w:hAnsi="Arial"/>
      <w:sz w:val="24"/>
    </w:rPr>
  </w:style>
  <w:style w:type="paragraph" w:styleId="Footer">
    <w:name w:val="footer"/>
    <w:basedOn w:val="Normal"/>
    <w:link w:val="FooterChar"/>
    <w:uiPriority w:val="99"/>
    <w:unhideWhenUsed/>
    <w:rsid w:val="0084061F"/>
    <w:pPr>
      <w:tabs>
        <w:tab w:val="center" w:pos="4680"/>
        <w:tab w:val="right" w:pos="9360"/>
      </w:tabs>
      <w:spacing w:after="0" w:line="240" w:lineRule="auto"/>
    </w:pPr>
  </w:style>
  <w:style w:type="character" w:customStyle="1" w:styleId="FooterChar">
    <w:name w:val="Footer Char"/>
    <w:basedOn w:val="DefaultParagraphFont"/>
    <w:link w:val="Footer"/>
    <w:uiPriority w:val="99"/>
    <w:rsid w:val="0084061F"/>
    <w:rPr>
      <w:rFonts w:ascii="Arial" w:hAnsi="Arial"/>
      <w:sz w:val="24"/>
    </w:rPr>
  </w:style>
  <w:style w:type="paragraph" w:styleId="NormalWeb">
    <w:name w:val="Normal (Web)"/>
    <w:basedOn w:val="Normal"/>
    <w:uiPriority w:val="99"/>
    <w:unhideWhenUsed/>
    <w:rsid w:val="00B53F51"/>
    <w:pPr>
      <w:spacing w:before="100" w:beforeAutospacing="1" w:after="100" w:afterAutospacing="1" w:line="240" w:lineRule="auto"/>
    </w:pPr>
    <w:rPr>
      <w:rFonts w:ascii="Times New Roman" w:eastAsia="Times New Roman" w:hAnsi="Times New Roman" w:cs="Times New Roman"/>
      <w:szCs w:val="24"/>
    </w:rPr>
  </w:style>
  <w:style w:type="character" w:styleId="Hyperlink">
    <w:name w:val="Hyperlink"/>
    <w:basedOn w:val="DefaultParagraphFont"/>
    <w:uiPriority w:val="99"/>
    <w:unhideWhenUsed/>
    <w:rsid w:val="0031466C"/>
    <w:rPr>
      <w:color w:val="0563C1" w:themeColor="hyperlink"/>
      <w:u w:val="single"/>
    </w:rPr>
  </w:style>
  <w:style w:type="character" w:styleId="UnresolvedMention">
    <w:name w:val="Unresolved Mention"/>
    <w:basedOn w:val="DefaultParagraphFont"/>
    <w:uiPriority w:val="99"/>
    <w:semiHidden/>
    <w:unhideWhenUsed/>
    <w:rsid w:val="0031466C"/>
    <w:rPr>
      <w:color w:val="605E5C"/>
      <w:shd w:val="clear" w:color="auto" w:fill="E1DFDD"/>
    </w:rPr>
  </w:style>
  <w:style w:type="character" w:styleId="Strong">
    <w:name w:val="Strong"/>
    <w:basedOn w:val="DefaultParagraphFont"/>
    <w:uiPriority w:val="22"/>
    <w:qFormat/>
    <w:rsid w:val="00182313"/>
    <w:rPr>
      <w:b/>
      <w:bCs/>
    </w:rPr>
  </w:style>
  <w:style w:type="character" w:customStyle="1" w:styleId="ms-1">
    <w:name w:val="ms-1"/>
    <w:basedOn w:val="DefaultParagraphFont"/>
    <w:rsid w:val="00937479"/>
  </w:style>
  <w:style w:type="character" w:customStyle="1" w:styleId="max-w-15ch">
    <w:name w:val="max-w-[15ch]"/>
    <w:basedOn w:val="DefaultParagraphFont"/>
    <w:rsid w:val="00937479"/>
  </w:style>
  <w:style w:type="character" w:customStyle="1" w:styleId="-me-1">
    <w:name w:val="-me-1"/>
    <w:basedOn w:val="DefaultParagraphFont"/>
    <w:rsid w:val="00937479"/>
  </w:style>
  <w:style w:type="paragraph" w:styleId="TOCHeading">
    <w:name w:val="TOC Heading"/>
    <w:basedOn w:val="Heading1"/>
    <w:next w:val="Normal"/>
    <w:uiPriority w:val="39"/>
    <w:unhideWhenUsed/>
    <w:qFormat/>
    <w:rsid w:val="00182313"/>
    <w:pPr>
      <w:outlineLvl w:val="9"/>
    </w:pPr>
  </w:style>
  <w:style w:type="paragraph" w:styleId="TOC1">
    <w:name w:val="toc 1"/>
    <w:basedOn w:val="Normal"/>
    <w:next w:val="Normal"/>
    <w:autoRedefine/>
    <w:uiPriority w:val="39"/>
    <w:unhideWhenUsed/>
    <w:rsid w:val="0047674D"/>
    <w:pPr>
      <w:spacing w:after="100"/>
    </w:pPr>
  </w:style>
  <w:style w:type="paragraph" w:styleId="TOC2">
    <w:name w:val="toc 2"/>
    <w:basedOn w:val="Normal"/>
    <w:next w:val="Normal"/>
    <w:autoRedefine/>
    <w:uiPriority w:val="39"/>
    <w:unhideWhenUsed/>
    <w:rsid w:val="0047674D"/>
    <w:pPr>
      <w:spacing w:after="100"/>
      <w:ind w:left="240"/>
    </w:pPr>
  </w:style>
  <w:style w:type="paragraph" w:styleId="Caption">
    <w:name w:val="caption"/>
    <w:basedOn w:val="Normal"/>
    <w:next w:val="Normal"/>
    <w:uiPriority w:val="35"/>
    <w:unhideWhenUsed/>
    <w:qFormat/>
    <w:rsid w:val="00182313"/>
    <w:pPr>
      <w:spacing w:line="240" w:lineRule="auto"/>
    </w:pPr>
    <w:rPr>
      <w:b/>
      <w:bCs/>
      <w:smallCaps/>
      <w:color w:val="595959" w:themeColor="text1" w:themeTint="A6"/>
      <w:spacing w:val="6"/>
    </w:rPr>
  </w:style>
  <w:style w:type="paragraph" w:styleId="TableofFigures">
    <w:name w:val="table of figures"/>
    <w:basedOn w:val="Normal"/>
    <w:next w:val="Normal"/>
    <w:uiPriority w:val="99"/>
    <w:unhideWhenUsed/>
    <w:rsid w:val="006D63E5"/>
    <w:pPr>
      <w:spacing w:after="0"/>
    </w:pPr>
  </w:style>
  <w:style w:type="character" w:styleId="Emphasis">
    <w:name w:val="Emphasis"/>
    <w:basedOn w:val="DefaultParagraphFont"/>
    <w:uiPriority w:val="20"/>
    <w:qFormat/>
    <w:rsid w:val="00182313"/>
    <w:rPr>
      <w:i/>
      <w:iCs/>
    </w:rPr>
  </w:style>
  <w:style w:type="paragraph" w:styleId="NoSpacing">
    <w:name w:val="No Spacing"/>
    <w:uiPriority w:val="1"/>
    <w:qFormat/>
    <w:rsid w:val="00182313"/>
    <w:pPr>
      <w:spacing w:after="0" w:line="240" w:lineRule="auto"/>
    </w:pPr>
  </w:style>
  <w:style w:type="character" w:styleId="SubtleEmphasis">
    <w:name w:val="Subtle Emphasis"/>
    <w:basedOn w:val="DefaultParagraphFont"/>
    <w:uiPriority w:val="19"/>
    <w:qFormat/>
    <w:rsid w:val="00182313"/>
    <w:rPr>
      <w:i/>
      <w:iCs/>
      <w:color w:val="404040" w:themeColor="text1" w:themeTint="BF"/>
    </w:rPr>
  </w:style>
  <w:style w:type="character" w:styleId="SubtleReference">
    <w:name w:val="Subtle Reference"/>
    <w:basedOn w:val="DefaultParagraphFont"/>
    <w:uiPriority w:val="31"/>
    <w:qFormat/>
    <w:rsid w:val="00182313"/>
    <w:rPr>
      <w:smallCaps/>
      <w:color w:val="404040" w:themeColor="text1" w:themeTint="BF"/>
      <w:u w:val="single" w:color="7F7F7F" w:themeColor="text1" w:themeTint="80"/>
    </w:rPr>
  </w:style>
  <w:style w:type="character" w:styleId="BookTitle">
    <w:name w:val="Book Title"/>
    <w:basedOn w:val="DefaultParagraphFont"/>
    <w:uiPriority w:val="33"/>
    <w:qFormat/>
    <w:rsid w:val="00182313"/>
    <w:rPr>
      <w:b/>
      <w:bCs/>
      <w:smallCap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45B2E1-61A3-4AD4-923A-41AAA9983E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3227</Words>
  <Characters>21733</Characters>
  <Application>Microsoft Office Word</Application>
  <DocSecurity>0</DocSecurity>
  <Lines>352</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Alex Ddevollajj</cp:lastModifiedBy>
  <cp:revision>2</cp:revision>
  <dcterms:created xsi:type="dcterms:W3CDTF">2025-10-20T10:54:00Z</dcterms:created>
  <dcterms:modified xsi:type="dcterms:W3CDTF">2025-10-20T10:54:00Z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d12d3900-960f-46ae-b184-7555b7d79a01</vt:lpwstr>
  </property>
</Properties>
</file>