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69365785"/>
        <w:docPartObj>
          <w:docPartGallery w:val="Cover Pages"/>
          <w:docPartUnique/>
        </w:docPartObj>
      </w:sdtPr>
      <w:sdtEndPr/>
      <w:sdtContent>
        <w:p w14:paraId="3EA2BA0A" w14:textId="3FB46B72" w:rsidR="00DE352C" w:rsidRDefault="005A1825">
          <w:pPr>
            <w:pStyle w:val="NoSpacing"/>
          </w:pPr>
          <w:r>
            <w:rPr>
              <w:noProof/>
            </w:rPr>
            <w:drawing>
              <wp:anchor distT="0" distB="0" distL="114300" distR="114300" simplePos="0" relativeHeight="251668992" behindDoc="1" locked="0" layoutInCell="1" allowOverlap="1" wp14:anchorId="13BE37BB" wp14:editId="0614D087">
                <wp:simplePos x="0" y="0"/>
                <wp:positionH relativeFrom="margin">
                  <wp:posOffset>744855</wp:posOffset>
                </wp:positionH>
                <wp:positionV relativeFrom="paragraph">
                  <wp:posOffset>-774700</wp:posOffset>
                </wp:positionV>
                <wp:extent cx="4533900" cy="1714500"/>
                <wp:effectExtent l="0" t="0" r="0" b="0"/>
                <wp:wrapNone/>
                <wp:docPr id="11" name="Picture 11"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533900" cy="1714500"/>
                        </a:xfrm>
                        <a:prstGeom prst="rect">
                          <a:avLst/>
                        </a:prstGeom>
                      </pic:spPr>
                    </pic:pic>
                  </a:graphicData>
                </a:graphic>
              </wp:anchor>
            </w:drawing>
          </w:r>
          <w:r w:rsidR="00DE352C">
            <w:rPr>
              <w:noProof/>
            </w:rPr>
            <mc:AlternateContent>
              <mc:Choice Requires="wpg">
                <w:drawing>
                  <wp:anchor distT="0" distB="0" distL="114300" distR="114300" simplePos="0" relativeHeight="251650560" behindDoc="1" locked="0" layoutInCell="1" allowOverlap="1" wp14:anchorId="03C7D466" wp14:editId="010B0D1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F76CC7" w14:textId="08DF4996" w:rsidR="00DE352C" w:rsidRDefault="002A104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C7D466" id="Group 2" o:spid="_x0000_s1026" style="position:absolute;margin-left:0;margin-top:0;width:172.8pt;height:718.55pt;z-index:-2516659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39302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ffca08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F76CC7" w14:textId="08DF4996" w:rsidR="00DE352C" w:rsidRDefault="002A104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9302a [3215]" strokecolor="#39302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9302a [3215]" strokecolor="#39302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9302a [3215]" strokecolor="#39302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9302a [3215]" strokecolor="#39302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9302a [3215]" strokecolor="#39302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9302a [3215]" strokecolor="#39302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9302a [3215]" strokecolor="#39302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9302a [3215]" strokecolor="#39302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9302a [3215]" strokecolor="#39302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9302a [3215]" strokecolor="#39302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9302a [3215]" strokecolor="#39302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9302a [3215]" strokecolor="#39302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9302a [3215]" strokecolor="#39302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9302a [3215]" strokecolor="#39302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9302a [3215]" strokecolor="#39302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9302a [3215]" strokecolor="#39302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9302a [3215]" strokecolor="#39302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9302a [3215]" strokecolor="#39302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9302a [3215]" strokecolor="#39302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9302a [3215]" strokecolor="#39302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9302a [3215]" strokecolor="#39302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9302a [3215]" strokecolor="#39302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9302a [3215]" strokecolor="#39302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598E2CA" w14:textId="50B339F6" w:rsidR="00B52561" w:rsidRDefault="00B52561"/>
        <w:p w14:paraId="5CA591C8" w14:textId="5E188863" w:rsidR="00B52561" w:rsidRPr="00B52561" w:rsidRDefault="00B52561" w:rsidP="00B52561"/>
        <w:p w14:paraId="00AEDCBD" w14:textId="00E6A6A0" w:rsidR="00B52561" w:rsidRPr="00B52561" w:rsidRDefault="00B52561" w:rsidP="00B52561"/>
        <w:p w14:paraId="703531E8" w14:textId="079ACCD0" w:rsidR="00DE352C" w:rsidRDefault="00F74672" w:rsidP="00C10011">
          <w:pPr>
            <w:tabs>
              <w:tab w:val="left" w:pos="15583"/>
            </w:tabs>
          </w:pPr>
          <w:r>
            <w:rPr>
              <w:noProof/>
            </w:rPr>
            <mc:AlternateContent>
              <mc:Choice Requires="wps">
                <w:drawing>
                  <wp:anchor distT="0" distB="0" distL="114300" distR="114300" simplePos="0" relativeHeight="251657728" behindDoc="0" locked="0" layoutInCell="1" allowOverlap="1" wp14:anchorId="30661DD5" wp14:editId="773B67B1">
                    <wp:simplePos x="0" y="0"/>
                    <wp:positionH relativeFrom="margin">
                      <wp:align>center</wp:align>
                    </wp:positionH>
                    <wp:positionV relativeFrom="page">
                      <wp:posOffset>2832100</wp:posOffset>
                    </wp:positionV>
                    <wp:extent cx="5257800" cy="1069340"/>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52578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37358" w14:textId="50A8960D" w:rsidR="008429E4" w:rsidRPr="00161800" w:rsidRDefault="00087E1C" w:rsidP="008429E4">
                                <w:pPr>
                                  <w:pStyle w:val="NoSpacing"/>
                                  <w:jc w:val="center"/>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21559" w:rsidRPr="00161800">
                                      <w:rPr>
                                        <w:rFonts w:asciiTheme="majorHAnsi" w:eastAsiaTheme="majorEastAsia" w:hAnsiTheme="majorHAnsi" w:cstheme="majorBidi"/>
                                        <w:color w:val="262626" w:themeColor="text1" w:themeTint="D9"/>
                                        <w:sz w:val="52"/>
                                        <w:szCs w:val="52"/>
                                      </w:rPr>
                                      <w:t xml:space="preserve">MBA-Maters of Business Administration </w:t>
                                    </w:r>
                                    <w:r w:rsidR="00161800">
                                      <w:rPr>
                                        <w:rFonts w:asciiTheme="majorHAnsi" w:eastAsiaTheme="majorEastAsia" w:hAnsiTheme="majorHAnsi" w:cstheme="majorBidi"/>
                                        <w:color w:val="262626" w:themeColor="text1" w:themeTint="D9"/>
                                        <w:sz w:val="52"/>
                                        <w:szCs w:val="52"/>
                                      </w:rPr>
                                      <w:t xml:space="preserve">                         </w:t>
                                    </w:r>
                                    <w:r w:rsidR="002C5A9E" w:rsidRPr="00161800">
                                      <w:rPr>
                                        <w:rFonts w:asciiTheme="majorHAnsi" w:eastAsiaTheme="majorEastAsia" w:hAnsiTheme="majorHAnsi" w:cstheme="majorBidi"/>
                                        <w:color w:val="262626" w:themeColor="text1" w:themeTint="D9"/>
                                        <w:sz w:val="52"/>
                                        <w:szCs w:val="52"/>
                                      </w:rPr>
                                      <w:t>M</w:t>
                                    </w:r>
                                    <w:r w:rsidR="00617507" w:rsidRPr="00161800">
                                      <w:rPr>
                                        <w:rFonts w:asciiTheme="majorHAnsi" w:eastAsiaTheme="majorEastAsia" w:hAnsiTheme="majorHAnsi" w:cstheme="majorBidi"/>
                                        <w:color w:val="262626" w:themeColor="text1" w:themeTint="D9"/>
                                        <w:sz w:val="52"/>
                                        <w:szCs w:val="52"/>
                                      </w:rPr>
                                      <w:t xml:space="preserve">arketing </w:t>
                                    </w:r>
                                    <w:r w:rsidR="008429E4" w:rsidRPr="00161800">
                                      <w:rPr>
                                        <w:rFonts w:asciiTheme="majorHAnsi" w:eastAsiaTheme="majorEastAsia" w:hAnsiTheme="majorHAnsi" w:cstheme="majorBidi"/>
                                        <w:color w:val="262626" w:themeColor="text1" w:themeTint="D9"/>
                                        <w:sz w:val="52"/>
                                        <w:szCs w:val="52"/>
                                      </w:rPr>
                                      <w:t>management</w:t>
                                    </w:r>
                                  </w:sdtContent>
                                </w:sdt>
                                <w:r w:rsidR="008429E4" w:rsidRPr="00161800">
                                  <w:rPr>
                                    <w:rFonts w:asciiTheme="majorHAnsi" w:eastAsiaTheme="majorEastAsia" w:hAnsiTheme="majorHAnsi" w:cstheme="majorBidi"/>
                                    <w:color w:val="262626" w:themeColor="text1" w:themeTint="D9"/>
                                    <w:sz w:val="52"/>
                                    <w:szCs w:val="52"/>
                                  </w:rPr>
                                  <w:t>-Assessment 1</w:t>
                                </w:r>
                              </w:p>
                              <w:p w14:paraId="43DA8530" w14:textId="1A5F05C2" w:rsidR="00DE352C" w:rsidRPr="00C10011" w:rsidRDefault="00286B20" w:rsidP="008429E4">
                                <w:pPr>
                                  <w:spacing w:before="120"/>
                                  <w:jc w:val="center"/>
                                  <w:rPr>
                                    <w:color w:val="FFCA08" w:themeColor="accent1"/>
                                    <w:sz w:val="40"/>
                                    <w:szCs w:val="40"/>
                                  </w:rPr>
                                </w:pPr>
                                <w:r w:rsidRPr="00C10011">
                                  <w:rPr>
                                    <w:color w:val="FFCA08" w:themeColor="accent1"/>
                                    <w:sz w:val="40"/>
                                    <w:szCs w:val="40"/>
                                  </w:rPr>
                                  <w:t>LCMB</w:t>
                                </w:r>
                                <w:r w:rsidR="00ED74F0" w:rsidRPr="00C10011">
                                  <w:rPr>
                                    <w:color w:val="FFCA08" w:themeColor="accent1"/>
                                    <w:sz w:val="40"/>
                                    <w:szCs w:val="40"/>
                                  </w:rPr>
                                  <w:t>7001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0661DD5" id="_x0000_t202" coordsize="21600,21600" o:spt="202" path="m,l,21600r21600,l21600,xe">
                    <v:stroke joinstyle="miter"/>
                    <v:path gradientshapeok="t" o:connecttype="rect"/>
                  </v:shapetype>
                  <v:shape id="Text Box 1" o:spid="_x0000_s1055" type="#_x0000_t202" style="position:absolute;margin-left:0;margin-top:223pt;width:414pt;height:84.2pt;z-index:25165772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" filled="f" stroked="f" strokeweight=".5pt">
                    <v:textbox style="mso-fit-shape-to-text:t" inset="0,0,0,0">
                      <w:txbxContent>
                        <w:p w14:paraId="18D37358" w14:textId="50A8960D" w:rsidR="008429E4" w:rsidRPr="00161800" w:rsidRDefault="00087E1C" w:rsidP="008429E4">
                          <w:pPr>
                            <w:pStyle w:val="NoSpacing"/>
                            <w:jc w:val="center"/>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21559" w:rsidRPr="00161800">
                                <w:rPr>
                                  <w:rFonts w:asciiTheme="majorHAnsi" w:eastAsiaTheme="majorEastAsia" w:hAnsiTheme="majorHAnsi" w:cstheme="majorBidi"/>
                                  <w:color w:val="262626" w:themeColor="text1" w:themeTint="D9"/>
                                  <w:sz w:val="52"/>
                                  <w:szCs w:val="52"/>
                                </w:rPr>
                                <w:t xml:space="preserve">MBA-Maters of Business Administration </w:t>
                              </w:r>
                              <w:r w:rsidR="00161800">
                                <w:rPr>
                                  <w:rFonts w:asciiTheme="majorHAnsi" w:eastAsiaTheme="majorEastAsia" w:hAnsiTheme="majorHAnsi" w:cstheme="majorBidi"/>
                                  <w:color w:val="262626" w:themeColor="text1" w:themeTint="D9"/>
                                  <w:sz w:val="52"/>
                                  <w:szCs w:val="52"/>
                                </w:rPr>
                                <w:t xml:space="preserve">                         </w:t>
                              </w:r>
                              <w:r w:rsidR="002C5A9E" w:rsidRPr="00161800">
                                <w:rPr>
                                  <w:rFonts w:asciiTheme="majorHAnsi" w:eastAsiaTheme="majorEastAsia" w:hAnsiTheme="majorHAnsi" w:cstheme="majorBidi"/>
                                  <w:color w:val="262626" w:themeColor="text1" w:themeTint="D9"/>
                                  <w:sz w:val="52"/>
                                  <w:szCs w:val="52"/>
                                </w:rPr>
                                <w:t>M</w:t>
                              </w:r>
                              <w:r w:rsidR="00617507" w:rsidRPr="00161800">
                                <w:rPr>
                                  <w:rFonts w:asciiTheme="majorHAnsi" w:eastAsiaTheme="majorEastAsia" w:hAnsiTheme="majorHAnsi" w:cstheme="majorBidi"/>
                                  <w:color w:val="262626" w:themeColor="text1" w:themeTint="D9"/>
                                  <w:sz w:val="52"/>
                                  <w:szCs w:val="52"/>
                                </w:rPr>
                                <w:t xml:space="preserve">arketing </w:t>
                              </w:r>
                              <w:r w:rsidR="008429E4" w:rsidRPr="00161800">
                                <w:rPr>
                                  <w:rFonts w:asciiTheme="majorHAnsi" w:eastAsiaTheme="majorEastAsia" w:hAnsiTheme="majorHAnsi" w:cstheme="majorBidi"/>
                                  <w:color w:val="262626" w:themeColor="text1" w:themeTint="D9"/>
                                  <w:sz w:val="52"/>
                                  <w:szCs w:val="52"/>
                                </w:rPr>
                                <w:t>management</w:t>
                              </w:r>
                            </w:sdtContent>
                          </w:sdt>
                          <w:r w:rsidR="008429E4" w:rsidRPr="00161800">
                            <w:rPr>
                              <w:rFonts w:asciiTheme="majorHAnsi" w:eastAsiaTheme="majorEastAsia" w:hAnsiTheme="majorHAnsi" w:cstheme="majorBidi"/>
                              <w:color w:val="262626" w:themeColor="text1" w:themeTint="D9"/>
                              <w:sz w:val="52"/>
                              <w:szCs w:val="52"/>
                            </w:rPr>
                            <w:t>-Assessment 1</w:t>
                          </w:r>
                        </w:p>
                        <w:p w14:paraId="43DA8530" w14:textId="1A5F05C2" w:rsidR="00DE352C" w:rsidRPr="00C10011" w:rsidRDefault="00286B20" w:rsidP="008429E4">
                          <w:pPr>
                            <w:spacing w:before="120"/>
                            <w:jc w:val="center"/>
                            <w:rPr>
                              <w:color w:val="FFCA08" w:themeColor="accent1"/>
                              <w:sz w:val="40"/>
                              <w:szCs w:val="40"/>
                            </w:rPr>
                          </w:pPr>
                          <w:r w:rsidRPr="00C10011">
                            <w:rPr>
                              <w:color w:val="FFCA08" w:themeColor="accent1"/>
                              <w:sz w:val="40"/>
                              <w:szCs w:val="40"/>
                            </w:rPr>
                            <w:t>LCMB</w:t>
                          </w:r>
                          <w:r w:rsidR="00ED74F0" w:rsidRPr="00C10011">
                            <w:rPr>
                              <w:color w:val="FFCA08" w:themeColor="accent1"/>
                              <w:sz w:val="40"/>
                              <w:szCs w:val="40"/>
                            </w:rPr>
                            <w:t>7001</w:t>
                          </w:r>
                        </w:p>
                      </w:txbxContent>
                    </v:textbox>
                    <w10:wrap anchorx="margin" anchory="page"/>
                  </v:shape>
                </w:pict>
              </mc:Fallback>
            </mc:AlternateContent>
          </w:r>
          <w:r w:rsidR="00B52561">
            <w:tab/>
          </w:r>
          <w:r w:rsidR="007B4845">
            <w:rPr>
              <w:noProof/>
            </w:rPr>
            <mc:AlternateContent>
              <mc:Choice Requires="wps">
                <w:drawing>
                  <wp:anchor distT="0" distB="0" distL="114300" distR="114300" simplePos="0" relativeHeight="251664896" behindDoc="0" locked="0" layoutInCell="1" allowOverlap="1" wp14:anchorId="46345D8E" wp14:editId="1483853C">
                    <wp:simplePos x="0" y="0"/>
                    <wp:positionH relativeFrom="page">
                      <wp:posOffset>2946400</wp:posOffset>
                    </wp:positionH>
                    <wp:positionV relativeFrom="page">
                      <wp:posOffset>9099550</wp:posOffset>
                    </wp:positionV>
                    <wp:extent cx="3630930" cy="365760"/>
                    <wp:effectExtent l="0" t="0" r="7620" b="10160"/>
                    <wp:wrapNone/>
                    <wp:docPr id="32" name="Text Box 32"/>
                    <wp:cNvGraphicFramePr/>
                    <a:graphic xmlns:a="http://schemas.openxmlformats.org/drawingml/2006/main">
                      <a:graphicData uri="http://schemas.microsoft.com/office/word/2010/wordprocessingShape">
                        <wps:wsp>
                          <wps:cNvSpPr txBox="1"/>
                          <wps:spPr>
                            <a:xfrm>
                              <a:off x="0" y="0"/>
                              <a:ext cx="363093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4F4DE" w14:textId="3FF46F56" w:rsidR="00DE352C" w:rsidRPr="007B4845" w:rsidRDefault="00DE352C" w:rsidP="007B4845">
                                <w:pPr>
                                  <w:pStyle w:val="NoSpacing"/>
                                  <w:jc w:val="center"/>
                                  <w:rPr>
                                    <w:color w:val="FFCA08" w:themeColor="accent1"/>
                                    <w:sz w:val="24"/>
                                    <w:szCs w:val="24"/>
                                  </w:rPr>
                                </w:pPr>
                              </w:p>
                              <w:p w14:paraId="75A5860C" w14:textId="587541FA" w:rsidR="007B4845" w:rsidRPr="00782E0C" w:rsidRDefault="00087E1C" w:rsidP="00A761A4">
                                <w:pPr>
                                  <w:pStyle w:val="NoSpacing"/>
                                  <w:jc w:val="center"/>
                                  <w:rPr>
                                    <w:rFonts w:ascii="Arial" w:hAnsi="Arial" w:cs="Arial"/>
                                    <w:caps/>
                                    <w:sz w:val="24"/>
                                    <w:szCs w:val="24"/>
                                  </w:rPr>
                                </w:pPr>
                                <w:sdt>
                                  <w:sdtPr>
                                    <w:rPr>
                                      <w:rFonts w:ascii="Arial" w:hAnsi="Arial" w:cs="Arial"/>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C37E8" w:rsidRPr="007B4845">
                                      <w:rPr>
                                        <w:rFonts w:ascii="Arial" w:hAnsi="Arial" w:cs="Arial"/>
                                        <w:caps/>
                                        <w:color w:val="595959" w:themeColor="text1" w:themeTint="A6"/>
                                        <w:sz w:val="24"/>
                                        <w:szCs w:val="24"/>
                                      </w:rPr>
                                      <w:t xml:space="preserve">     </w:t>
                                    </w:r>
                                  </w:sdtContent>
                                </w:sdt>
                                <w:r w:rsidR="009036FE" w:rsidRPr="00782E0C">
                                  <w:rPr>
                                    <w:rFonts w:ascii="Arial" w:hAnsi="Arial" w:cs="Arial"/>
                                    <w:caps/>
                                    <w:sz w:val="24"/>
                                    <w:szCs w:val="24"/>
                                  </w:rPr>
                                  <w:t xml:space="preserve">Student </w:t>
                                </w:r>
                                <w:r w:rsidR="007B4845" w:rsidRPr="00782E0C">
                                  <w:rPr>
                                    <w:rFonts w:ascii="Arial" w:hAnsi="Arial" w:cs="Arial"/>
                                    <w:caps/>
                                    <w:sz w:val="24"/>
                                    <w:szCs w:val="24"/>
                                  </w:rPr>
                                  <w:t>NAME: SHEMEKA Williams</w:t>
                                </w:r>
                              </w:p>
                              <w:p w14:paraId="797C9100" w14:textId="01594D55" w:rsidR="00A761A4" w:rsidRPr="00782E0C" w:rsidRDefault="00A761A4" w:rsidP="00A761A4">
                                <w:pPr>
                                  <w:pStyle w:val="NoSpacing"/>
                                  <w:jc w:val="center"/>
                                  <w:rPr>
                                    <w:rFonts w:ascii="Arial" w:hAnsi="Arial" w:cs="Arial"/>
                                    <w:caps/>
                                    <w:sz w:val="24"/>
                                    <w:szCs w:val="24"/>
                                  </w:rPr>
                                </w:pPr>
                                <w:r w:rsidRPr="00782E0C">
                                  <w:rPr>
                                    <w:rFonts w:ascii="Arial" w:hAnsi="Arial" w:cs="Arial"/>
                                    <w:caps/>
                                    <w:sz w:val="24"/>
                                    <w:szCs w:val="24"/>
                                  </w:rPr>
                                  <w:t>ST</w:t>
                                </w:r>
                                <w:r w:rsidR="00426244" w:rsidRPr="00782E0C">
                                  <w:rPr>
                                    <w:rFonts w:ascii="Arial" w:hAnsi="Arial" w:cs="Arial"/>
                                    <w:caps/>
                                    <w:sz w:val="24"/>
                                    <w:szCs w:val="24"/>
                                  </w:rPr>
                                  <w:t>UDENT NUMBER:1913883</w:t>
                                </w:r>
                              </w:p>
                              <w:p w14:paraId="27427883" w14:textId="52959159" w:rsidR="00426244" w:rsidRPr="00782E0C" w:rsidRDefault="00426244" w:rsidP="00A761A4">
                                <w:pPr>
                                  <w:pStyle w:val="NoSpacing"/>
                                  <w:jc w:val="center"/>
                                  <w:rPr>
                                    <w:rFonts w:ascii="Arial" w:hAnsi="Arial" w:cs="Arial"/>
                                    <w:caps/>
                                    <w:sz w:val="24"/>
                                    <w:szCs w:val="24"/>
                                  </w:rPr>
                                </w:pPr>
                                <w:r w:rsidRPr="00782E0C">
                                  <w:rPr>
                                    <w:rFonts w:ascii="Arial" w:hAnsi="Arial" w:cs="Arial"/>
                                    <w:caps/>
                                    <w:sz w:val="24"/>
                                    <w:szCs w:val="24"/>
                                  </w:rPr>
                                  <w:t>LECTUR</w:t>
                                </w:r>
                                <w:r w:rsidR="00782E0C" w:rsidRPr="00782E0C">
                                  <w:rPr>
                                    <w:rFonts w:ascii="Arial" w:hAnsi="Arial" w:cs="Arial"/>
                                    <w:caps/>
                                    <w:sz w:val="24"/>
                                    <w:szCs w:val="24"/>
                                  </w:rPr>
                                  <w:t xml:space="preserve">ER </w:t>
                                </w:r>
                                <w:r w:rsidR="00026791" w:rsidRPr="00782E0C">
                                  <w:rPr>
                                    <w:rFonts w:ascii="Arial" w:hAnsi="Arial" w:cs="Arial"/>
                                    <w:caps/>
                                    <w:sz w:val="24"/>
                                    <w:szCs w:val="24"/>
                                  </w:rPr>
                                  <w:t>NAME: TUSHARA</w:t>
                                </w:r>
                                <w:r w:rsidR="00782E0C" w:rsidRPr="00782E0C">
                                  <w:rPr>
                                    <w:rFonts w:ascii="Arial" w:hAnsi="Arial" w:cs="Arial"/>
                                    <w:caps/>
                                    <w:sz w:val="24"/>
                                    <w:szCs w:val="24"/>
                                  </w:rPr>
                                  <w:t xml:space="preserve"> BALENDRAN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6345D8E" id="Text Box 32" o:spid="_x0000_s1056" type="#_x0000_t202" style="position:absolute;margin-left:232pt;margin-top:716.5pt;width:285.9pt;height:28.8pt;z-index:2516648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" filled="f" stroked="f" strokeweight=".5pt">
                    <v:textbox style="mso-fit-shape-to-text:t" inset="0,0,0,0">
                      <w:txbxContent>
                        <w:p w14:paraId="6D14F4DE" w14:textId="3FF46F56" w:rsidR="00DE352C" w:rsidRPr="007B4845" w:rsidRDefault="00DE352C" w:rsidP="007B4845">
                          <w:pPr>
                            <w:pStyle w:val="NoSpacing"/>
                            <w:jc w:val="center"/>
                            <w:rPr>
                              <w:color w:val="FFCA08" w:themeColor="accent1"/>
                              <w:sz w:val="24"/>
                              <w:szCs w:val="24"/>
                            </w:rPr>
                          </w:pPr>
                        </w:p>
                        <w:p w14:paraId="75A5860C" w14:textId="587541FA" w:rsidR="007B4845" w:rsidRPr="00782E0C" w:rsidRDefault="00087E1C" w:rsidP="00A761A4">
                          <w:pPr>
                            <w:pStyle w:val="NoSpacing"/>
                            <w:jc w:val="center"/>
                            <w:rPr>
                              <w:rFonts w:ascii="Arial" w:hAnsi="Arial" w:cs="Arial"/>
                              <w:caps/>
                              <w:sz w:val="24"/>
                              <w:szCs w:val="24"/>
                            </w:rPr>
                          </w:pPr>
                          <w:sdt>
                            <w:sdtPr>
                              <w:rPr>
                                <w:rFonts w:ascii="Arial" w:hAnsi="Arial" w:cs="Arial"/>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C37E8" w:rsidRPr="007B4845">
                                <w:rPr>
                                  <w:rFonts w:ascii="Arial" w:hAnsi="Arial" w:cs="Arial"/>
                                  <w:caps/>
                                  <w:color w:val="595959" w:themeColor="text1" w:themeTint="A6"/>
                                  <w:sz w:val="24"/>
                                  <w:szCs w:val="24"/>
                                </w:rPr>
                                <w:t xml:space="preserve">     </w:t>
                              </w:r>
                            </w:sdtContent>
                          </w:sdt>
                          <w:r w:rsidR="009036FE" w:rsidRPr="00782E0C">
                            <w:rPr>
                              <w:rFonts w:ascii="Arial" w:hAnsi="Arial" w:cs="Arial"/>
                              <w:caps/>
                              <w:sz w:val="24"/>
                              <w:szCs w:val="24"/>
                            </w:rPr>
                            <w:t xml:space="preserve">Student </w:t>
                          </w:r>
                          <w:r w:rsidR="007B4845" w:rsidRPr="00782E0C">
                            <w:rPr>
                              <w:rFonts w:ascii="Arial" w:hAnsi="Arial" w:cs="Arial"/>
                              <w:caps/>
                              <w:sz w:val="24"/>
                              <w:szCs w:val="24"/>
                            </w:rPr>
                            <w:t>NAME: SHEMEKA Williams</w:t>
                          </w:r>
                        </w:p>
                        <w:p w14:paraId="797C9100" w14:textId="01594D55" w:rsidR="00A761A4" w:rsidRPr="00782E0C" w:rsidRDefault="00A761A4" w:rsidP="00A761A4">
                          <w:pPr>
                            <w:pStyle w:val="NoSpacing"/>
                            <w:jc w:val="center"/>
                            <w:rPr>
                              <w:rFonts w:ascii="Arial" w:hAnsi="Arial" w:cs="Arial"/>
                              <w:caps/>
                              <w:sz w:val="24"/>
                              <w:szCs w:val="24"/>
                            </w:rPr>
                          </w:pPr>
                          <w:r w:rsidRPr="00782E0C">
                            <w:rPr>
                              <w:rFonts w:ascii="Arial" w:hAnsi="Arial" w:cs="Arial"/>
                              <w:caps/>
                              <w:sz w:val="24"/>
                              <w:szCs w:val="24"/>
                            </w:rPr>
                            <w:t>ST</w:t>
                          </w:r>
                          <w:r w:rsidR="00426244" w:rsidRPr="00782E0C">
                            <w:rPr>
                              <w:rFonts w:ascii="Arial" w:hAnsi="Arial" w:cs="Arial"/>
                              <w:caps/>
                              <w:sz w:val="24"/>
                              <w:szCs w:val="24"/>
                            </w:rPr>
                            <w:t>UDENT NUMBER:1913883</w:t>
                          </w:r>
                        </w:p>
                        <w:p w14:paraId="27427883" w14:textId="52959159" w:rsidR="00426244" w:rsidRPr="00782E0C" w:rsidRDefault="00426244" w:rsidP="00A761A4">
                          <w:pPr>
                            <w:pStyle w:val="NoSpacing"/>
                            <w:jc w:val="center"/>
                            <w:rPr>
                              <w:rFonts w:ascii="Arial" w:hAnsi="Arial" w:cs="Arial"/>
                              <w:caps/>
                              <w:sz w:val="24"/>
                              <w:szCs w:val="24"/>
                            </w:rPr>
                          </w:pPr>
                          <w:r w:rsidRPr="00782E0C">
                            <w:rPr>
                              <w:rFonts w:ascii="Arial" w:hAnsi="Arial" w:cs="Arial"/>
                              <w:caps/>
                              <w:sz w:val="24"/>
                              <w:szCs w:val="24"/>
                            </w:rPr>
                            <w:t>LECTUR</w:t>
                          </w:r>
                          <w:r w:rsidR="00782E0C" w:rsidRPr="00782E0C">
                            <w:rPr>
                              <w:rFonts w:ascii="Arial" w:hAnsi="Arial" w:cs="Arial"/>
                              <w:caps/>
                              <w:sz w:val="24"/>
                              <w:szCs w:val="24"/>
                            </w:rPr>
                            <w:t xml:space="preserve">ER </w:t>
                          </w:r>
                          <w:r w:rsidR="00026791" w:rsidRPr="00782E0C">
                            <w:rPr>
                              <w:rFonts w:ascii="Arial" w:hAnsi="Arial" w:cs="Arial"/>
                              <w:caps/>
                              <w:sz w:val="24"/>
                              <w:szCs w:val="24"/>
                            </w:rPr>
                            <w:t>NAME: TUSHARA</w:t>
                          </w:r>
                          <w:r w:rsidR="00782E0C" w:rsidRPr="00782E0C">
                            <w:rPr>
                              <w:rFonts w:ascii="Arial" w:hAnsi="Arial" w:cs="Arial"/>
                              <w:caps/>
                              <w:sz w:val="24"/>
                              <w:szCs w:val="24"/>
                            </w:rPr>
                            <w:t xml:space="preserve"> BALENDRAN</w:t>
                          </w:r>
                        </w:p>
                      </w:txbxContent>
                    </v:textbox>
                    <w10:wrap anchorx="page" anchory="page"/>
                  </v:shape>
                </w:pict>
              </mc:Fallback>
            </mc:AlternateContent>
          </w:r>
          <w:r w:rsidR="00DE352C" w:rsidRPr="00B52561">
            <w:br w:type="page"/>
          </w:r>
        </w:p>
      </w:sdtContent>
    </w:sdt>
    <w:sdt>
      <w:sdtPr>
        <w:rPr>
          <w:rFonts w:ascii="Arial" w:eastAsiaTheme="minorHAnsi" w:hAnsi="Arial" w:cs="Arial"/>
          <w:color w:val="auto"/>
          <w:kern w:val="2"/>
          <w:sz w:val="24"/>
          <w:szCs w:val="24"/>
          <w14:ligatures w14:val="standardContextual"/>
        </w:rPr>
        <w:id w:val="-283201860"/>
        <w:docPartObj>
          <w:docPartGallery w:val="Table of Contents"/>
          <w:docPartUnique/>
        </w:docPartObj>
      </w:sdtPr>
      <w:sdtEndPr>
        <w:rPr>
          <w:b/>
          <w:bCs/>
          <w:noProof/>
          <w:kern w:val="0"/>
          <w:lang w:val="en-GB"/>
          <w14:ligatures w14:val="none"/>
        </w:rPr>
      </w:sdtEndPr>
      <w:sdtContent>
        <w:p w14:paraId="0DB07F9F" w14:textId="77777777" w:rsidR="00F06D36" w:rsidRPr="0086206F" w:rsidRDefault="00F06D36" w:rsidP="00F06D36">
          <w:pPr>
            <w:pStyle w:val="TOCHeading"/>
            <w:spacing w:line="480" w:lineRule="auto"/>
            <w:rPr>
              <w:rFonts w:ascii="Arial" w:hAnsi="Arial" w:cs="Arial"/>
              <w:sz w:val="24"/>
              <w:szCs w:val="24"/>
            </w:rPr>
          </w:pPr>
          <w:r w:rsidRPr="0086206F">
            <w:rPr>
              <w:rFonts w:ascii="Arial" w:hAnsi="Arial" w:cs="Arial"/>
              <w:sz w:val="24"/>
              <w:szCs w:val="24"/>
            </w:rPr>
            <w:t>Contents</w:t>
          </w:r>
        </w:p>
        <w:p w14:paraId="471CAFA2" w14:textId="5E103315" w:rsidR="00F06D36" w:rsidRPr="0086206F" w:rsidRDefault="00F06D36" w:rsidP="00F06D36">
          <w:pPr>
            <w:pStyle w:val="TOC1"/>
            <w:tabs>
              <w:tab w:val="right" w:leader="dot" w:pos="9350"/>
            </w:tabs>
            <w:spacing w:line="480" w:lineRule="auto"/>
            <w:rPr>
              <w:rFonts w:ascii="Arial" w:hAnsi="Arial" w:cs="Arial"/>
              <w:noProof/>
              <w:sz w:val="24"/>
              <w:szCs w:val="24"/>
            </w:rPr>
          </w:pPr>
          <w:r w:rsidRPr="0086206F">
            <w:rPr>
              <w:rFonts w:ascii="Arial" w:hAnsi="Arial" w:cs="Arial"/>
              <w:sz w:val="24"/>
              <w:szCs w:val="24"/>
            </w:rPr>
            <w:fldChar w:fldCharType="begin"/>
          </w:r>
          <w:r w:rsidRPr="0086206F">
            <w:rPr>
              <w:rFonts w:ascii="Arial" w:hAnsi="Arial" w:cs="Arial"/>
              <w:sz w:val="24"/>
              <w:szCs w:val="24"/>
            </w:rPr>
            <w:instrText xml:space="preserve"> TOC \o "1-3" \h \z \u </w:instrText>
          </w:r>
          <w:r w:rsidRPr="0086206F">
            <w:rPr>
              <w:rFonts w:ascii="Arial" w:hAnsi="Arial" w:cs="Arial"/>
              <w:sz w:val="24"/>
              <w:szCs w:val="24"/>
            </w:rPr>
            <w:fldChar w:fldCharType="separate"/>
          </w:r>
          <w:hyperlink w:anchor="_Toc133147945" w:history="1">
            <w:r w:rsidRPr="0086206F">
              <w:rPr>
                <w:rStyle w:val="Hyperlink"/>
                <w:rFonts w:ascii="Arial" w:hAnsi="Arial" w:cs="Arial"/>
                <w:noProof/>
                <w:sz w:val="24"/>
                <w:szCs w:val="24"/>
              </w:rPr>
              <w:t>Introduction</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_Toc133147945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2</w:t>
            </w:r>
            <w:r w:rsidRPr="0086206F">
              <w:rPr>
                <w:rFonts w:ascii="Arial" w:hAnsi="Arial" w:cs="Arial"/>
                <w:noProof/>
                <w:webHidden/>
                <w:sz w:val="24"/>
                <w:szCs w:val="24"/>
              </w:rPr>
              <w:fldChar w:fldCharType="end"/>
            </w:r>
          </w:hyperlink>
        </w:p>
        <w:p w14:paraId="328AAE86" w14:textId="6EA74E3A"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46" w:history="1">
            <w:r w:rsidRPr="0086206F">
              <w:rPr>
                <w:rStyle w:val="Hyperlink"/>
                <w:rFonts w:ascii="Arial" w:hAnsi="Arial" w:cs="Arial"/>
                <w:noProof/>
                <w:sz w:val="24"/>
                <w:szCs w:val="24"/>
              </w:rPr>
              <w:t>About Organisation</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_Toc133147946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2</w:t>
            </w:r>
            <w:r w:rsidRPr="0086206F">
              <w:rPr>
                <w:rFonts w:ascii="Arial" w:hAnsi="Arial" w:cs="Arial"/>
                <w:noProof/>
                <w:webHidden/>
                <w:sz w:val="24"/>
                <w:szCs w:val="24"/>
              </w:rPr>
              <w:fldChar w:fldCharType="end"/>
            </w:r>
          </w:hyperlink>
        </w:p>
        <w:p w14:paraId="0D5607E6" w14:textId="29C42C12"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47" w:history="1">
            <w:r w:rsidRPr="0086206F">
              <w:rPr>
                <w:rStyle w:val="Hyperlink"/>
                <w:rFonts w:ascii="Arial" w:hAnsi="Arial" w:cs="Arial"/>
                <w:noProof/>
                <w:sz w:val="24"/>
                <w:szCs w:val="24"/>
              </w:rPr>
              <w:t>Importance of Effective Communication</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_Toc133147947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4</w:t>
            </w:r>
            <w:r w:rsidRPr="0086206F">
              <w:rPr>
                <w:rFonts w:ascii="Arial" w:hAnsi="Arial" w:cs="Arial"/>
                <w:noProof/>
                <w:webHidden/>
                <w:sz w:val="24"/>
                <w:szCs w:val="24"/>
              </w:rPr>
              <w:fldChar w:fldCharType="end"/>
            </w:r>
          </w:hyperlink>
        </w:p>
        <w:p w14:paraId="3879C564" w14:textId="075F3189" w:rsidR="00F06D36" w:rsidRPr="0086206F" w:rsidRDefault="00F06D36" w:rsidP="00F06D36">
          <w:pPr>
            <w:pStyle w:val="TOC2"/>
            <w:tabs>
              <w:tab w:val="right" w:leader="dot" w:pos="9350"/>
            </w:tabs>
            <w:spacing w:line="480" w:lineRule="auto"/>
            <w:rPr>
              <w:rFonts w:ascii="Arial" w:hAnsi="Arial" w:cs="Arial"/>
              <w:noProof/>
              <w:sz w:val="24"/>
              <w:szCs w:val="24"/>
            </w:rPr>
          </w:pPr>
          <w:hyperlink w:anchor="_Toc133147948" w:history="1">
            <w:r w:rsidRPr="0086206F">
              <w:rPr>
                <w:rStyle w:val="Hyperlink"/>
                <w:rFonts w:ascii="Arial" w:hAnsi="Arial" w:cs="Arial"/>
                <w:noProof/>
                <w:sz w:val="24"/>
                <w:szCs w:val="24"/>
              </w:rPr>
              <w:t>Shannon and Weaver Communication Model</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_Toc133147948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5</w:t>
            </w:r>
            <w:r w:rsidRPr="0086206F">
              <w:rPr>
                <w:rFonts w:ascii="Arial" w:hAnsi="Arial" w:cs="Arial"/>
                <w:noProof/>
                <w:webHidden/>
                <w:sz w:val="24"/>
                <w:szCs w:val="24"/>
              </w:rPr>
              <w:fldChar w:fldCharType="end"/>
            </w:r>
          </w:hyperlink>
        </w:p>
        <w:p w14:paraId="32966811" w14:textId="60EB71E6"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49" w:history="1">
            <w:r w:rsidRPr="0086206F">
              <w:rPr>
                <w:rStyle w:val="Hyperlink"/>
                <w:rFonts w:ascii="Arial" w:hAnsi="Arial" w:cs="Arial"/>
                <w:noProof/>
                <w:sz w:val="24"/>
                <w:szCs w:val="24"/>
              </w:rPr>
              <w:t>Integrated Marketing Communication</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_Toc133147949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6</w:t>
            </w:r>
            <w:r w:rsidRPr="0086206F">
              <w:rPr>
                <w:rFonts w:ascii="Arial" w:hAnsi="Arial" w:cs="Arial"/>
                <w:noProof/>
                <w:webHidden/>
                <w:sz w:val="24"/>
                <w:szCs w:val="24"/>
              </w:rPr>
              <w:fldChar w:fldCharType="end"/>
            </w:r>
          </w:hyperlink>
        </w:p>
        <w:p w14:paraId="4F232CBE" w14:textId="5D302EA6"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50" w:history="1">
            <w:r w:rsidRPr="0086206F">
              <w:rPr>
                <w:rStyle w:val="Hyperlink"/>
                <w:rFonts w:ascii="Arial" w:hAnsi="Arial" w:cs="Arial"/>
                <w:noProof/>
                <w:sz w:val="24"/>
                <w:szCs w:val="24"/>
              </w:rPr>
              <w:t>Brand Equity</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_Toc133147950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9</w:t>
            </w:r>
            <w:r w:rsidRPr="0086206F">
              <w:rPr>
                <w:rFonts w:ascii="Arial" w:hAnsi="Arial" w:cs="Arial"/>
                <w:noProof/>
                <w:webHidden/>
                <w:sz w:val="24"/>
                <w:szCs w:val="24"/>
              </w:rPr>
              <w:fldChar w:fldCharType="end"/>
            </w:r>
          </w:hyperlink>
        </w:p>
        <w:p w14:paraId="13784354" w14:textId="2C71F264" w:rsidR="00F06D36" w:rsidRPr="0086206F" w:rsidRDefault="00F06D36" w:rsidP="00F06D36">
          <w:pPr>
            <w:pStyle w:val="TOC2"/>
            <w:tabs>
              <w:tab w:val="right" w:leader="dot" w:pos="9350"/>
            </w:tabs>
            <w:spacing w:line="480" w:lineRule="auto"/>
            <w:rPr>
              <w:rFonts w:ascii="Arial" w:hAnsi="Arial" w:cs="Arial"/>
              <w:noProof/>
              <w:sz w:val="24"/>
              <w:szCs w:val="24"/>
            </w:rPr>
          </w:pPr>
          <w:hyperlink w:anchor="_Toc133147951" w:history="1">
            <w:r w:rsidRPr="0086206F">
              <w:rPr>
                <w:rStyle w:val="Hyperlink"/>
                <w:rFonts w:ascii="Arial" w:hAnsi="Arial" w:cs="Arial"/>
                <w:noProof/>
                <w:sz w:val="24"/>
                <w:szCs w:val="24"/>
              </w:rPr>
              <w:t>Keller's brand equity model</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_Toc133147951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10</w:t>
            </w:r>
            <w:r w:rsidRPr="0086206F">
              <w:rPr>
                <w:rFonts w:ascii="Arial" w:hAnsi="Arial" w:cs="Arial"/>
                <w:noProof/>
                <w:webHidden/>
                <w:sz w:val="24"/>
                <w:szCs w:val="24"/>
              </w:rPr>
              <w:fldChar w:fldCharType="end"/>
            </w:r>
          </w:hyperlink>
        </w:p>
        <w:p w14:paraId="07BB99E0" w14:textId="5AA9DAD6"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52" w:history="1">
            <w:r w:rsidRPr="0086206F">
              <w:rPr>
                <w:rStyle w:val="Hyperlink"/>
                <w:rFonts w:ascii="Arial" w:hAnsi="Arial" w:cs="Arial"/>
                <w:noProof/>
                <w:sz w:val="24"/>
                <w:szCs w:val="24"/>
              </w:rPr>
              <w:t>Customer Journey and Touch Points</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_Toc133147952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12</w:t>
            </w:r>
            <w:r w:rsidRPr="0086206F">
              <w:rPr>
                <w:rFonts w:ascii="Arial" w:hAnsi="Arial" w:cs="Arial"/>
                <w:noProof/>
                <w:webHidden/>
                <w:sz w:val="24"/>
                <w:szCs w:val="24"/>
              </w:rPr>
              <w:fldChar w:fldCharType="end"/>
            </w:r>
          </w:hyperlink>
        </w:p>
        <w:p w14:paraId="430AEE3B" w14:textId="6D6F02D8"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53" w:history="1">
            <w:r w:rsidRPr="0086206F">
              <w:rPr>
                <w:rStyle w:val="Hyperlink"/>
                <w:rFonts w:ascii="Arial" w:hAnsi="Arial" w:cs="Arial"/>
                <w:noProof/>
                <w:sz w:val="24"/>
                <w:szCs w:val="24"/>
              </w:rPr>
              <w:t>Total engagement model</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_Toc133147953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17</w:t>
            </w:r>
            <w:r w:rsidRPr="0086206F">
              <w:rPr>
                <w:rFonts w:ascii="Arial" w:hAnsi="Arial" w:cs="Arial"/>
                <w:noProof/>
                <w:webHidden/>
                <w:sz w:val="24"/>
                <w:szCs w:val="24"/>
              </w:rPr>
              <w:fldChar w:fldCharType="end"/>
            </w:r>
          </w:hyperlink>
        </w:p>
        <w:p w14:paraId="15622EB2" w14:textId="792C0C65"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54" w:history="1">
            <w:r w:rsidRPr="0086206F">
              <w:rPr>
                <w:rStyle w:val="Hyperlink"/>
                <w:rFonts w:ascii="Arial" w:hAnsi="Arial" w:cs="Arial"/>
                <w:noProof/>
                <w:sz w:val="24"/>
                <w:szCs w:val="24"/>
              </w:rPr>
              <w:t>Conclusion</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_Toc133147954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18</w:t>
            </w:r>
            <w:r w:rsidRPr="0086206F">
              <w:rPr>
                <w:rFonts w:ascii="Arial" w:hAnsi="Arial" w:cs="Arial"/>
                <w:noProof/>
                <w:webHidden/>
                <w:sz w:val="24"/>
                <w:szCs w:val="24"/>
              </w:rPr>
              <w:fldChar w:fldCharType="end"/>
            </w:r>
          </w:hyperlink>
        </w:p>
        <w:p w14:paraId="72A60D4C" w14:textId="3C5ACA97" w:rsidR="00F06D36" w:rsidRPr="0086206F" w:rsidRDefault="00F06D36" w:rsidP="00F06D36">
          <w:pPr>
            <w:pStyle w:val="TOC1"/>
            <w:tabs>
              <w:tab w:val="right" w:leader="dot" w:pos="9350"/>
            </w:tabs>
            <w:spacing w:line="480" w:lineRule="auto"/>
            <w:rPr>
              <w:rFonts w:ascii="Arial" w:hAnsi="Arial" w:cs="Arial"/>
              <w:noProof/>
              <w:sz w:val="24"/>
              <w:szCs w:val="24"/>
            </w:rPr>
          </w:pPr>
          <w:hyperlink w:anchor="_Toc133147955" w:history="1">
            <w:r w:rsidRPr="0086206F">
              <w:rPr>
                <w:rStyle w:val="Hyperlink"/>
                <w:rFonts w:ascii="Arial" w:hAnsi="Arial" w:cs="Arial"/>
                <w:noProof/>
                <w:sz w:val="24"/>
                <w:szCs w:val="24"/>
              </w:rPr>
              <w:t>References</w:t>
            </w:r>
            <w:r w:rsidRPr="0086206F">
              <w:rPr>
                <w:rFonts w:ascii="Arial" w:hAnsi="Arial" w:cs="Arial"/>
                <w:noProof/>
                <w:webHidden/>
                <w:sz w:val="24"/>
                <w:szCs w:val="24"/>
              </w:rPr>
              <w:tab/>
            </w:r>
            <w:r w:rsidRPr="0086206F">
              <w:rPr>
                <w:rFonts w:ascii="Arial" w:hAnsi="Arial" w:cs="Arial"/>
                <w:noProof/>
                <w:webHidden/>
                <w:sz w:val="24"/>
                <w:szCs w:val="24"/>
              </w:rPr>
              <w:fldChar w:fldCharType="begin"/>
            </w:r>
            <w:r w:rsidRPr="0086206F">
              <w:rPr>
                <w:rFonts w:ascii="Arial" w:hAnsi="Arial" w:cs="Arial"/>
                <w:noProof/>
                <w:webHidden/>
                <w:sz w:val="24"/>
                <w:szCs w:val="24"/>
              </w:rPr>
              <w:instrText xml:space="preserve"> PAGEREF _Toc133147955 \h </w:instrText>
            </w:r>
            <w:r w:rsidRPr="0086206F">
              <w:rPr>
                <w:rFonts w:ascii="Arial" w:hAnsi="Arial" w:cs="Arial"/>
                <w:noProof/>
                <w:webHidden/>
                <w:sz w:val="24"/>
                <w:szCs w:val="24"/>
              </w:rPr>
            </w:r>
            <w:r w:rsidRPr="0086206F">
              <w:rPr>
                <w:rFonts w:ascii="Arial" w:hAnsi="Arial" w:cs="Arial"/>
                <w:noProof/>
                <w:webHidden/>
                <w:sz w:val="24"/>
                <w:szCs w:val="24"/>
              </w:rPr>
              <w:fldChar w:fldCharType="separate"/>
            </w:r>
            <w:r w:rsidR="00D15DBB">
              <w:rPr>
                <w:rFonts w:ascii="Arial" w:hAnsi="Arial" w:cs="Arial"/>
                <w:noProof/>
                <w:webHidden/>
                <w:sz w:val="24"/>
                <w:szCs w:val="24"/>
              </w:rPr>
              <w:t>20</w:t>
            </w:r>
            <w:r w:rsidRPr="0086206F">
              <w:rPr>
                <w:rFonts w:ascii="Arial" w:hAnsi="Arial" w:cs="Arial"/>
                <w:noProof/>
                <w:webHidden/>
                <w:sz w:val="24"/>
                <w:szCs w:val="24"/>
              </w:rPr>
              <w:fldChar w:fldCharType="end"/>
            </w:r>
          </w:hyperlink>
        </w:p>
        <w:p w14:paraId="67590402" w14:textId="77777777" w:rsidR="00F06D36" w:rsidRPr="0086206F" w:rsidRDefault="00F06D36" w:rsidP="00F06D36">
          <w:pPr>
            <w:spacing w:line="480" w:lineRule="auto"/>
            <w:rPr>
              <w:rFonts w:ascii="Arial" w:hAnsi="Arial" w:cs="Arial"/>
              <w:sz w:val="24"/>
              <w:szCs w:val="24"/>
            </w:rPr>
          </w:pPr>
          <w:r w:rsidRPr="0086206F">
            <w:rPr>
              <w:rFonts w:ascii="Arial" w:hAnsi="Arial" w:cs="Arial"/>
              <w:noProof/>
              <w:sz w:val="24"/>
              <w:szCs w:val="24"/>
            </w:rPr>
            <w:fldChar w:fldCharType="end"/>
          </w:r>
        </w:p>
      </w:sdtContent>
    </w:sdt>
    <w:p w14:paraId="5CFBB40A" w14:textId="77777777" w:rsidR="00F06D36" w:rsidRPr="0086206F" w:rsidRDefault="00F06D36" w:rsidP="00F06D36">
      <w:pPr>
        <w:spacing w:line="480" w:lineRule="auto"/>
        <w:rPr>
          <w:rStyle w:val="Strong"/>
          <w:rFonts w:ascii="Arial" w:eastAsiaTheme="majorEastAsia" w:hAnsi="Arial" w:cs="Arial"/>
          <w:color w:val="0E101A"/>
          <w:sz w:val="24"/>
          <w:szCs w:val="24"/>
        </w:rPr>
      </w:pPr>
      <w:r w:rsidRPr="0086206F">
        <w:rPr>
          <w:rStyle w:val="Strong"/>
          <w:rFonts w:ascii="Arial" w:hAnsi="Arial" w:cs="Arial"/>
          <w:color w:val="0E101A"/>
          <w:sz w:val="24"/>
          <w:szCs w:val="24"/>
        </w:rPr>
        <w:br w:type="page"/>
      </w:r>
    </w:p>
    <w:p w14:paraId="3F36D261" w14:textId="77777777" w:rsidR="00F06D36" w:rsidRPr="0086206F" w:rsidRDefault="00F06D36" w:rsidP="009C276A">
      <w:bookmarkStart w:id="0" w:name="_Toc133147945"/>
      <w:r w:rsidRPr="0086206F">
        <w:rPr>
          <w:rStyle w:val="Strong"/>
          <w:rFonts w:ascii="Arial" w:hAnsi="Arial" w:cs="Arial"/>
          <w:color w:val="0E101A"/>
          <w:sz w:val="24"/>
          <w:szCs w:val="24"/>
        </w:rPr>
        <w:lastRenderedPageBreak/>
        <w:t>Introduction</w:t>
      </w:r>
      <w:bookmarkEnd w:id="0"/>
    </w:p>
    <w:p w14:paraId="3531988C"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Companies have focused on touchpoints to maximise the satisfaction of customers for the longest time. However, the role focus on touch points can divert their attention from the end-to-end consumer journey and negatively influence the experience of consumers. The consumer journey is the process that a customer goes through across different touchpoints and stages with a company, comprising their overall experience (Lemon and Verhoef, 2016).</w:t>
      </w:r>
      <w:r w:rsidRPr="0086206F">
        <w:rPr>
          <w:rStyle w:val="Strong"/>
          <w:rFonts w:ascii="Arial" w:eastAsiaTheme="minorEastAsia" w:hAnsi="Arial" w:cs="Arial"/>
          <w:color w:val="0E101A"/>
        </w:rPr>
        <w:t> </w:t>
      </w:r>
      <w:r w:rsidRPr="0086206F">
        <w:rPr>
          <w:rFonts w:ascii="Arial" w:hAnsi="Arial" w:cs="Arial"/>
          <w:color w:val="0E101A"/>
        </w:rPr>
        <w:t>Companies can significantly increase important customer experience by mapping their journey and improving their satisfaction, generating a loyal customer base </w:t>
      </w:r>
      <w:r w:rsidRPr="0086206F">
        <w:rPr>
          <w:rStyle w:val="Strong"/>
          <w:rFonts w:ascii="Arial" w:eastAsiaTheme="minorEastAsia" w:hAnsi="Arial" w:cs="Arial"/>
          <w:color w:val="0E101A"/>
        </w:rPr>
        <w:t>(</w:t>
      </w:r>
      <w:r w:rsidRPr="0086206F">
        <w:rPr>
          <w:rFonts w:ascii="Arial" w:hAnsi="Arial" w:cs="Arial"/>
          <w:color w:val="0E101A"/>
        </w:rPr>
        <w:t>Hamilton and Price, 2019)</w:t>
      </w:r>
      <w:r w:rsidRPr="0086206F">
        <w:rPr>
          <w:rStyle w:val="Strong"/>
          <w:rFonts w:ascii="Arial" w:eastAsiaTheme="minorEastAsia" w:hAnsi="Arial" w:cs="Arial"/>
          <w:color w:val="0E101A"/>
        </w:rPr>
        <w:t>. </w:t>
      </w:r>
      <w:r w:rsidRPr="0086206F">
        <w:rPr>
          <w:rFonts w:ascii="Arial" w:hAnsi="Arial" w:cs="Arial"/>
          <w:color w:val="0E101A"/>
        </w:rPr>
        <w:t>Keeping this in mind, the following report will critically appraise how British Airways can use innovative marketing strategies to increase brand awareness and map the customer journey across different communication channels to meet the expectations of current and future stakeholders.</w:t>
      </w:r>
    </w:p>
    <w:p w14:paraId="4AB60D5F" w14:textId="77777777" w:rsidR="00F06D36" w:rsidRPr="0086206F" w:rsidRDefault="00F06D36" w:rsidP="009C276A">
      <w:bookmarkStart w:id="1" w:name="_Toc133147946"/>
      <w:r w:rsidRPr="0086206F">
        <w:rPr>
          <w:rStyle w:val="Strong"/>
          <w:rFonts w:ascii="Arial" w:hAnsi="Arial" w:cs="Arial"/>
          <w:color w:val="0E101A"/>
          <w:sz w:val="24"/>
          <w:szCs w:val="24"/>
        </w:rPr>
        <w:t>About Organisation</w:t>
      </w:r>
      <w:bookmarkEnd w:id="1"/>
    </w:p>
    <w:p w14:paraId="452BDF89"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British Airways is providing aviation facilities through its 254 aircraft across 183 locations worldwide (British Airways, 2023). The organisation was established in 1974 to promote diversity and bring different cultures and people together. The people and community are at the heart of British Airways’s services, and almost all of its business activities and growth strategies are designed to meet the expectations of customers. British Airways is the second large carrier in the United Kingdom, considering its numbers of fleet size and annually transported passengers (BLIŠŤANOVÁ and TIRPÁKOVÁ, 2021)</w:t>
      </w:r>
      <w:r w:rsidRPr="0086206F">
        <w:rPr>
          <w:rStyle w:val="Strong"/>
          <w:rFonts w:ascii="Arial" w:eastAsiaTheme="minorEastAsia" w:hAnsi="Arial" w:cs="Arial"/>
          <w:color w:val="0E101A"/>
        </w:rPr>
        <w:t>. </w:t>
      </w:r>
    </w:p>
    <w:p w14:paraId="3F2B656F" w14:textId="77777777" w:rsidR="00F06D36" w:rsidRPr="0086206F" w:rsidRDefault="00F06D36" w:rsidP="00F06D36">
      <w:pPr>
        <w:keepNext/>
        <w:spacing w:line="480" w:lineRule="auto"/>
        <w:jc w:val="center"/>
        <w:rPr>
          <w:rFonts w:ascii="Arial" w:hAnsi="Arial" w:cs="Arial"/>
          <w:sz w:val="24"/>
          <w:szCs w:val="24"/>
        </w:rPr>
      </w:pPr>
      <w:r w:rsidRPr="0086206F">
        <w:rPr>
          <w:rFonts w:ascii="Arial" w:hAnsi="Arial" w:cs="Arial"/>
          <w:sz w:val="24"/>
          <w:szCs w:val="24"/>
        </w:rPr>
        <w:lastRenderedPageBreak/>
        <w:fldChar w:fldCharType="begin"/>
      </w:r>
      <w:r w:rsidRPr="0086206F">
        <w:rPr>
          <w:rFonts w:ascii="Arial" w:hAnsi="Arial" w:cs="Arial"/>
          <w:sz w:val="24"/>
          <w:szCs w:val="24"/>
        </w:rPr>
        <w:instrText xml:space="preserve"> INCLUDEPICTURE "https://ichef.bbci.co.uk/news/976/cpsprodpb/3156/production/_120303621_ba_epa.jpg" \* MERGEFORMATINET </w:instrText>
      </w:r>
      <w:r w:rsidRPr="0086206F">
        <w:rPr>
          <w:rFonts w:ascii="Arial" w:hAnsi="Arial" w:cs="Arial"/>
          <w:sz w:val="24"/>
          <w:szCs w:val="24"/>
        </w:rPr>
        <w:fldChar w:fldCharType="separate"/>
      </w:r>
      <w:r>
        <w:rPr>
          <w:rFonts w:ascii="Arial" w:hAnsi="Arial" w:cs="Arial"/>
          <w:sz w:val="24"/>
          <w:szCs w:val="24"/>
        </w:rPr>
        <w:fldChar w:fldCharType="begin"/>
      </w:r>
      <w:r>
        <w:rPr>
          <w:rFonts w:ascii="Arial" w:hAnsi="Arial" w:cs="Arial"/>
          <w:sz w:val="24"/>
          <w:szCs w:val="24"/>
        </w:rPr>
        <w:instrText xml:space="preserve"> INCLUDEPICTURE  "https://ichef.bbci.co.uk/news/976/cpsprodpb/3156/production/_120303621_ba_epa.jpg" \* MERGEFORMATINET </w:instrText>
      </w:r>
      <w:r>
        <w:rPr>
          <w:rFonts w:ascii="Arial" w:hAnsi="Arial" w:cs="Arial"/>
          <w:sz w:val="24"/>
          <w:szCs w:val="24"/>
        </w:rPr>
        <w:fldChar w:fldCharType="separate"/>
      </w:r>
      <w:r>
        <w:rPr>
          <w:rFonts w:ascii="Arial" w:hAnsi="Arial" w:cs="Arial"/>
          <w:sz w:val="24"/>
          <w:szCs w:val="24"/>
        </w:rPr>
        <w:fldChar w:fldCharType="begin"/>
      </w:r>
      <w:r>
        <w:rPr>
          <w:rFonts w:ascii="Arial" w:hAnsi="Arial" w:cs="Arial"/>
          <w:sz w:val="24"/>
          <w:szCs w:val="24"/>
        </w:rPr>
        <w:instrText xml:space="preserve"> INCLUDEPICTURE  "https://ichef.bbci.co.uk/news/976/cpsprodpb/3156/production/_120303621_ba_epa.jpg" \* MERGEFORMATINET </w:instrText>
      </w:r>
      <w:r>
        <w:rPr>
          <w:rFonts w:ascii="Arial" w:hAnsi="Arial" w:cs="Arial"/>
          <w:sz w:val="24"/>
          <w:szCs w:val="24"/>
        </w:rPr>
        <w:fldChar w:fldCharType="separate"/>
      </w:r>
      <w:r>
        <w:rPr>
          <w:rFonts w:ascii="Arial" w:hAnsi="Arial" w:cs="Arial"/>
          <w:sz w:val="24"/>
          <w:szCs w:val="24"/>
        </w:rPr>
        <w:pict w14:anchorId="6F1EDA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BA planes" style="width:412.1pt;height:231.8pt">
            <v:imagedata r:id="rId9" r:href="rId10"/>
          </v:shape>
        </w:pict>
      </w:r>
      <w:r>
        <w:rPr>
          <w:rFonts w:ascii="Arial" w:hAnsi="Arial" w:cs="Arial"/>
          <w:sz w:val="24"/>
          <w:szCs w:val="24"/>
        </w:rPr>
        <w:fldChar w:fldCharType="end"/>
      </w:r>
      <w:r>
        <w:rPr>
          <w:rFonts w:ascii="Arial" w:hAnsi="Arial" w:cs="Arial"/>
          <w:sz w:val="24"/>
          <w:szCs w:val="24"/>
        </w:rPr>
        <w:fldChar w:fldCharType="end"/>
      </w:r>
      <w:r w:rsidRPr="0086206F">
        <w:rPr>
          <w:rFonts w:ascii="Arial" w:hAnsi="Arial" w:cs="Arial"/>
          <w:sz w:val="24"/>
          <w:szCs w:val="24"/>
        </w:rPr>
        <w:fldChar w:fldCharType="end"/>
      </w:r>
    </w:p>
    <w:p w14:paraId="7EDF24EB" w14:textId="77777777" w:rsidR="00F06D36" w:rsidRPr="0086206F" w:rsidRDefault="00F06D36" w:rsidP="00F06D36">
      <w:pPr>
        <w:pStyle w:val="Caption"/>
        <w:spacing w:line="480" w:lineRule="auto"/>
        <w:jc w:val="center"/>
        <w:rPr>
          <w:rFonts w:ascii="Arial" w:hAnsi="Arial" w:cs="Arial"/>
          <w:sz w:val="24"/>
          <w:szCs w:val="24"/>
        </w:rPr>
      </w:pPr>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1</w:t>
      </w:r>
      <w:r w:rsidRPr="0086206F">
        <w:rPr>
          <w:rFonts w:ascii="Arial" w:hAnsi="Arial" w:cs="Arial"/>
          <w:sz w:val="24"/>
          <w:szCs w:val="24"/>
        </w:rPr>
        <w:fldChar w:fldCharType="end"/>
      </w:r>
      <w:r w:rsidRPr="0086206F">
        <w:rPr>
          <w:rFonts w:ascii="Arial" w:hAnsi="Arial" w:cs="Arial"/>
          <w:sz w:val="24"/>
          <w:szCs w:val="24"/>
        </w:rPr>
        <w:t xml:space="preserve"> British Airways (Austin, 2022)</w:t>
      </w:r>
    </w:p>
    <w:p w14:paraId="51984428" w14:textId="71D0EBF6" w:rsidR="00F06D36" w:rsidRPr="0086206F" w:rsidRDefault="00F06D36" w:rsidP="00F06D36">
      <w:pPr>
        <w:keepNext/>
        <w:spacing w:line="480" w:lineRule="auto"/>
        <w:jc w:val="both"/>
        <w:rPr>
          <w:rFonts w:ascii="Arial" w:hAnsi="Arial" w:cs="Arial"/>
          <w:bCs/>
          <w:noProof/>
          <w:sz w:val="24"/>
          <w:szCs w:val="24"/>
        </w:rPr>
      </w:pPr>
      <w:r w:rsidRPr="0086206F">
        <w:rPr>
          <w:rFonts w:ascii="Arial" w:hAnsi="Arial" w:cs="Arial"/>
          <w:bCs/>
          <w:noProof/>
          <w:sz w:val="24"/>
          <w:szCs w:val="24"/>
        </w:rPr>
        <w:t>British Airways is among the biggest airlines globally. The organisation’s revenues declined in 2020 because of the lockdown and travel restrictions imposed by the government to reduce the spread of covid-19. British Airways carried 12.2 million passengers and 158,800 metric tons of freight in 2020 (Salas, 2022). The revenues of the company were slightly better in 2021 with £ 3.7 billion, which continue</w:t>
      </w:r>
      <w:r w:rsidR="00E430FF">
        <w:rPr>
          <w:rFonts w:ascii="Arial" w:hAnsi="Arial" w:cs="Arial"/>
          <w:bCs/>
          <w:noProof/>
          <w:sz w:val="24"/>
          <w:szCs w:val="24"/>
        </w:rPr>
        <w:t xml:space="preserve"> </w:t>
      </w:r>
      <w:r w:rsidRPr="0086206F">
        <w:rPr>
          <w:rFonts w:ascii="Arial" w:hAnsi="Arial" w:cs="Arial"/>
          <w:bCs/>
          <w:noProof/>
          <w:sz w:val="24"/>
          <w:szCs w:val="24"/>
        </w:rPr>
        <w:lastRenderedPageBreak/>
        <w:t>improvement in 2022, reflecting €7.3 billion in profits in the first quarter. The revenue stream of British Airways from 2010-2021 is shown in the figure below:</w:t>
      </w:r>
    </w:p>
    <w:p w14:paraId="597B84E0" w14:textId="77777777" w:rsidR="00F06D36" w:rsidRPr="0086206F" w:rsidRDefault="00F06D36" w:rsidP="00F06D36">
      <w:pPr>
        <w:keepNext/>
        <w:spacing w:line="480" w:lineRule="auto"/>
        <w:jc w:val="center"/>
        <w:rPr>
          <w:rFonts w:ascii="Arial" w:hAnsi="Arial" w:cs="Arial"/>
          <w:sz w:val="24"/>
          <w:szCs w:val="24"/>
        </w:rPr>
      </w:pPr>
      <w:r w:rsidRPr="0086206F">
        <w:rPr>
          <w:rFonts w:ascii="Arial" w:hAnsi="Arial" w:cs="Arial"/>
          <w:b/>
          <w:noProof/>
          <w:sz w:val="24"/>
          <w:szCs w:val="24"/>
        </w:rPr>
        <w:drawing>
          <wp:inline distT="0" distB="0" distL="0" distR="0" wp14:anchorId="0A83200D" wp14:editId="63714094">
            <wp:extent cx="4429125" cy="2847975"/>
            <wp:effectExtent l="0" t="0" r="9525" b="9525"/>
            <wp:docPr id="33" name="Picture 33"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screenshot, diagram, plo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9125" cy="2847975"/>
                    </a:xfrm>
                    <a:prstGeom prst="rect">
                      <a:avLst/>
                    </a:prstGeom>
                    <a:noFill/>
                    <a:ln>
                      <a:noFill/>
                    </a:ln>
                  </pic:spPr>
                </pic:pic>
              </a:graphicData>
            </a:graphic>
          </wp:inline>
        </w:drawing>
      </w:r>
    </w:p>
    <w:p w14:paraId="72A5771D" w14:textId="77777777" w:rsidR="00F06D36" w:rsidRPr="0086206F" w:rsidRDefault="00F06D36" w:rsidP="00F06D36">
      <w:pPr>
        <w:pStyle w:val="Caption"/>
        <w:spacing w:line="480" w:lineRule="auto"/>
        <w:jc w:val="center"/>
        <w:rPr>
          <w:rFonts w:ascii="Arial" w:hAnsi="Arial" w:cs="Arial"/>
          <w:b w:val="0"/>
          <w:noProof/>
          <w:sz w:val="24"/>
          <w:szCs w:val="24"/>
        </w:rPr>
      </w:pPr>
      <w:bookmarkStart w:id="2" w:name="_Toc118257304"/>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2</w:t>
      </w:r>
      <w:r w:rsidRPr="0086206F">
        <w:rPr>
          <w:rFonts w:ascii="Arial" w:hAnsi="Arial" w:cs="Arial"/>
          <w:sz w:val="24"/>
          <w:szCs w:val="24"/>
        </w:rPr>
        <w:fldChar w:fldCharType="end"/>
      </w:r>
      <w:r w:rsidRPr="0086206F">
        <w:rPr>
          <w:rFonts w:ascii="Arial" w:hAnsi="Arial" w:cs="Arial"/>
          <w:sz w:val="24"/>
          <w:szCs w:val="24"/>
        </w:rPr>
        <w:t xml:space="preserve"> British Airways Revenues 2010-2021 (Salas, 2022)</w:t>
      </w:r>
      <w:bookmarkEnd w:id="2"/>
    </w:p>
    <w:p w14:paraId="50D78966" w14:textId="77777777" w:rsidR="00F06D36" w:rsidRDefault="00F06D36" w:rsidP="007369CB">
      <w:pPr>
        <w:pStyle w:val="Heading1"/>
        <w:rPr>
          <w:color w:val="auto"/>
        </w:rPr>
      </w:pPr>
      <w:bookmarkStart w:id="3" w:name="_Toc133147947"/>
      <w:r w:rsidRPr="00A31E04">
        <w:rPr>
          <w:color w:val="auto"/>
        </w:rPr>
        <w:t>Importance of Effective Communication</w:t>
      </w:r>
      <w:bookmarkEnd w:id="3"/>
      <w:r w:rsidRPr="00A31E04">
        <w:rPr>
          <w:color w:val="auto"/>
        </w:rPr>
        <w:t xml:space="preserve"> </w:t>
      </w:r>
    </w:p>
    <w:p w14:paraId="59A45B6E" w14:textId="77777777" w:rsidR="00A31E04" w:rsidRPr="00A31E04" w:rsidRDefault="00A31E04" w:rsidP="00A31E04">
      <w:pPr>
        <w:rPr>
          <w:lang w:val="en-US"/>
        </w:rPr>
      </w:pPr>
    </w:p>
    <w:p w14:paraId="77BEDD40"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Communication is an important business function that acts as a mechanism and source for information exchange in the organisation </w:t>
      </w:r>
      <w:r w:rsidRPr="0086206F">
        <w:rPr>
          <w:rStyle w:val="Strong"/>
          <w:rFonts w:ascii="Arial" w:eastAsiaTheme="minorEastAsia" w:hAnsi="Arial" w:cs="Arial"/>
          <w:color w:val="0E101A"/>
        </w:rPr>
        <w:t>(</w:t>
      </w:r>
      <w:r w:rsidRPr="0086206F">
        <w:rPr>
          <w:rFonts w:ascii="Arial" w:hAnsi="Arial" w:cs="Arial"/>
          <w:color w:val="0E101A"/>
        </w:rPr>
        <w:t>Ilieva-Koleva and Kasamska, 2017). In every form, whether spoken or written, it is a channel that facilitates organisations to speak with their customers. It is a system through which the organisation’s management influences its employees and provides guidance for their operations. It also enables employees to provide more feedback and information to the management and facilitates informed decision-making </w:t>
      </w:r>
      <w:r w:rsidRPr="0086206F">
        <w:rPr>
          <w:rStyle w:val="Strong"/>
          <w:rFonts w:ascii="Arial" w:eastAsiaTheme="minorEastAsia" w:hAnsi="Arial" w:cs="Arial"/>
          <w:color w:val="0E101A"/>
        </w:rPr>
        <w:t>(</w:t>
      </w:r>
      <w:r w:rsidRPr="0086206F">
        <w:rPr>
          <w:rFonts w:ascii="Arial" w:hAnsi="Arial" w:cs="Arial"/>
          <w:color w:val="0E101A"/>
        </w:rPr>
        <w:t>Ilieva-Koleva and Kasamska, 2017)</w:t>
      </w:r>
      <w:r w:rsidRPr="0086206F">
        <w:rPr>
          <w:rStyle w:val="Strong"/>
          <w:rFonts w:ascii="Arial" w:eastAsiaTheme="minorEastAsia" w:hAnsi="Arial" w:cs="Arial"/>
          <w:color w:val="0E101A"/>
        </w:rPr>
        <w:t>. </w:t>
      </w:r>
      <w:r w:rsidRPr="0086206F">
        <w:rPr>
          <w:rFonts w:ascii="Arial" w:hAnsi="Arial" w:cs="Arial"/>
          <w:color w:val="0E101A"/>
        </w:rPr>
        <w:t xml:space="preserve">British Airways communicates with its employees through an open communication system where their concerns are heard and addressed, and the management provides training and guidance to employees to ensure the achievement of required deliverables (British Airways, 2023). The company is efficiently using digital </w:t>
      </w:r>
      <w:r w:rsidRPr="0086206F">
        <w:rPr>
          <w:rFonts w:ascii="Arial" w:hAnsi="Arial" w:cs="Arial"/>
          <w:color w:val="0E101A"/>
        </w:rPr>
        <w:lastRenderedPageBreak/>
        <w:t>communication sources available through the Internet, such as website and social platforms like Facebook, Twitter, LinkedIn and Instagram, to communicate with its customers, get their feedback on services and convey new ideas about the introduction of a new range of services (British Airways, 2023).</w:t>
      </w:r>
    </w:p>
    <w:p w14:paraId="703AE03A" w14:textId="77777777" w:rsidR="00F06D36" w:rsidRPr="0086206F" w:rsidRDefault="00F06D36" w:rsidP="00F06D36">
      <w:pPr>
        <w:pStyle w:val="Heading2"/>
        <w:spacing w:line="480" w:lineRule="auto"/>
        <w:rPr>
          <w:rFonts w:ascii="Arial" w:hAnsi="Arial" w:cs="Arial"/>
          <w:sz w:val="24"/>
          <w:szCs w:val="24"/>
        </w:rPr>
      </w:pPr>
      <w:bookmarkStart w:id="4" w:name="_Toc133147948"/>
      <w:r w:rsidRPr="0086206F">
        <w:rPr>
          <w:rStyle w:val="Strong"/>
          <w:rFonts w:ascii="Arial" w:eastAsiaTheme="minorEastAsia" w:hAnsi="Arial" w:cs="Arial"/>
          <w:sz w:val="24"/>
          <w:szCs w:val="24"/>
        </w:rPr>
        <w:t>Shannon and Weaver Communication Model</w:t>
      </w:r>
      <w:bookmarkEnd w:id="4"/>
    </w:p>
    <w:p w14:paraId="1DB8F434"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Shannon and Weaver communication model is a classic model with various concepts, including information sources, noise, channel, message, receiver, information destination and encoding and decoding </w:t>
      </w:r>
      <w:r w:rsidRPr="0086206F">
        <w:rPr>
          <w:rStyle w:val="Strong"/>
          <w:rFonts w:ascii="Arial" w:eastAsiaTheme="minorEastAsia" w:hAnsi="Arial" w:cs="Arial"/>
          <w:color w:val="0E101A"/>
        </w:rPr>
        <w:t>(</w:t>
      </w:r>
      <w:r w:rsidRPr="0086206F">
        <w:rPr>
          <w:rFonts w:ascii="Arial" w:hAnsi="Arial" w:cs="Arial"/>
          <w:color w:val="0E101A"/>
        </w:rPr>
        <w:t>Ilieva-Koleva and Kasamska, 2017)</w:t>
      </w:r>
      <w:r w:rsidRPr="0086206F">
        <w:rPr>
          <w:rStyle w:val="Strong"/>
          <w:rFonts w:ascii="Arial" w:eastAsiaTheme="minorEastAsia" w:hAnsi="Arial" w:cs="Arial"/>
          <w:color w:val="0E101A"/>
        </w:rPr>
        <w:t>. </w:t>
      </w:r>
      <w:r w:rsidRPr="0086206F">
        <w:rPr>
          <w:rFonts w:ascii="Arial" w:hAnsi="Arial" w:cs="Arial"/>
          <w:color w:val="0E101A"/>
        </w:rPr>
        <w:t>The model suggests that communication is the process of transferring messages from one individual (sender) to another (receiver). In this process of sending and receiving messages, all disturbances are regarded as noise </w:t>
      </w:r>
      <w:r w:rsidRPr="0086206F">
        <w:rPr>
          <w:rStyle w:val="Strong"/>
          <w:rFonts w:ascii="Arial" w:eastAsiaTheme="minorEastAsia" w:hAnsi="Arial" w:cs="Arial"/>
          <w:color w:val="0E101A"/>
        </w:rPr>
        <w:t>(</w:t>
      </w:r>
      <w:r w:rsidRPr="0086206F">
        <w:rPr>
          <w:rFonts w:ascii="Arial" w:hAnsi="Arial" w:cs="Arial"/>
          <w:color w:val="0E101A"/>
        </w:rPr>
        <w:t>Ilieva-Koleva and Kasamska, 2017)</w:t>
      </w:r>
      <w:r w:rsidRPr="0086206F">
        <w:rPr>
          <w:rStyle w:val="Strong"/>
          <w:rFonts w:ascii="Arial" w:eastAsiaTheme="minorEastAsia" w:hAnsi="Arial" w:cs="Arial"/>
          <w:color w:val="0E101A"/>
        </w:rPr>
        <w:t>. </w:t>
      </w:r>
    </w:p>
    <w:p w14:paraId="5B7D2E5B" w14:textId="77777777" w:rsidR="00F06D36" w:rsidRPr="0086206F" w:rsidRDefault="00F06D36" w:rsidP="00F06D36">
      <w:pPr>
        <w:keepNext/>
        <w:spacing w:line="480" w:lineRule="auto"/>
        <w:jc w:val="center"/>
        <w:rPr>
          <w:rFonts w:ascii="Arial" w:hAnsi="Arial" w:cs="Arial"/>
          <w:sz w:val="24"/>
          <w:szCs w:val="24"/>
        </w:rPr>
      </w:pPr>
      <w:r w:rsidRPr="0086206F">
        <w:rPr>
          <w:rFonts w:ascii="Arial" w:hAnsi="Arial" w:cs="Arial"/>
          <w:noProof/>
          <w:sz w:val="24"/>
          <w:szCs w:val="24"/>
        </w:rPr>
        <w:drawing>
          <wp:inline distT="0" distB="0" distL="0" distR="0" wp14:anchorId="0AC74DE7" wp14:editId="1B044C1F">
            <wp:extent cx="5038725" cy="2127645"/>
            <wp:effectExtent l="0" t="0" r="0" b="635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5055983" cy="2134932"/>
                    </a:xfrm>
                    <a:prstGeom prst="rect">
                      <a:avLst/>
                    </a:prstGeom>
                  </pic:spPr>
                </pic:pic>
              </a:graphicData>
            </a:graphic>
          </wp:inline>
        </w:drawing>
      </w:r>
    </w:p>
    <w:p w14:paraId="6C682D20" w14:textId="77777777" w:rsidR="00F06D36" w:rsidRPr="0086206F" w:rsidRDefault="00F06D36" w:rsidP="00F06D36">
      <w:pPr>
        <w:pStyle w:val="Caption"/>
        <w:spacing w:line="480" w:lineRule="auto"/>
        <w:jc w:val="center"/>
        <w:rPr>
          <w:rFonts w:ascii="Arial" w:hAnsi="Arial" w:cs="Arial"/>
          <w:b w:val="0"/>
          <w:bCs w:val="0"/>
          <w:sz w:val="24"/>
          <w:szCs w:val="24"/>
        </w:rPr>
      </w:pPr>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3</w:t>
      </w:r>
      <w:r w:rsidRPr="0086206F">
        <w:rPr>
          <w:rFonts w:ascii="Arial" w:hAnsi="Arial" w:cs="Arial"/>
          <w:sz w:val="24"/>
          <w:szCs w:val="24"/>
        </w:rPr>
        <w:fldChar w:fldCharType="end"/>
      </w:r>
      <w:r w:rsidRPr="0086206F">
        <w:rPr>
          <w:rFonts w:ascii="Arial" w:hAnsi="Arial" w:cs="Arial"/>
          <w:sz w:val="24"/>
          <w:szCs w:val="24"/>
        </w:rPr>
        <w:t xml:space="preserve"> Shanon and Weaver Communication model (Ilieva-Koleva and Kasamska, 2017)</w:t>
      </w:r>
    </w:p>
    <w:p w14:paraId="73981D2F"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It presents a simple communication process that has gone through various changes and reached what is known as a transactional model nowadays. It assumes that communication connects people by engaging them in a transaction </w:t>
      </w:r>
      <w:r w:rsidRPr="0086206F">
        <w:rPr>
          <w:rStyle w:val="Strong"/>
          <w:rFonts w:ascii="Arial" w:eastAsiaTheme="minorEastAsia" w:hAnsi="Arial" w:cs="Arial"/>
          <w:color w:val="0E101A"/>
        </w:rPr>
        <w:t>(</w:t>
      </w:r>
      <w:r w:rsidRPr="0086206F">
        <w:rPr>
          <w:rFonts w:ascii="Arial" w:hAnsi="Arial" w:cs="Arial"/>
          <w:color w:val="0E101A"/>
        </w:rPr>
        <w:t xml:space="preserve">Ilieva-Koleva and </w:t>
      </w:r>
      <w:r w:rsidRPr="0086206F">
        <w:rPr>
          <w:rFonts w:ascii="Arial" w:hAnsi="Arial" w:cs="Arial"/>
          <w:color w:val="0E101A"/>
        </w:rPr>
        <w:lastRenderedPageBreak/>
        <w:t>Kasamska, 2017). Firstly, it identifies that each participant involved in the communication process is both sender and receiver. Secondly, it identifies the influence of communication on all involved parties. It also contains an ellipse to symbolise the overall communication environment describing how participants interpret the information. The ellipses meet considered the most effective area of communication because here, both communicators share a similar level of messaging </w:t>
      </w:r>
      <w:r w:rsidRPr="0086206F">
        <w:rPr>
          <w:rStyle w:val="Strong"/>
          <w:rFonts w:ascii="Arial" w:eastAsiaTheme="minorEastAsia" w:hAnsi="Arial" w:cs="Arial"/>
          <w:color w:val="0E101A"/>
        </w:rPr>
        <w:t>(</w:t>
      </w:r>
      <w:r w:rsidRPr="0086206F">
        <w:rPr>
          <w:rFonts w:ascii="Arial" w:hAnsi="Arial" w:cs="Arial"/>
          <w:color w:val="0E101A"/>
        </w:rPr>
        <w:t>Ilieva-Koleva and Kasamska, 2017)</w:t>
      </w:r>
      <w:r w:rsidRPr="0086206F">
        <w:rPr>
          <w:rStyle w:val="Strong"/>
          <w:rFonts w:ascii="Arial" w:eastAsiaTheme="minorEastAsia" w:hAnsi="Arial" w:cs="Arial"/>
          <w:color w:val="0E101A"/>
        </w:rPr>
        <w:t>.</w:t>
      </w:r>
    </w:p>
    <w:p w14:paraId="2DA477F5"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application of this model to the communication mechanism of British Airways shows that the organisation is relying on digital communication systems to send and receive messages from its customers. The information is conveyed directly to customers through customer services and digital communication platforms like the organisation's website and social platforms that update customers about organisational policies and activities and receive feedback on the quality of services. British Airways has hired a competent workforce across different communication channels to eliminate noise and ensure effective interactions with customers.</w:t>
      </w:r>
    </w:p>
    <w:p w14:paraId="199AAA6D" w14:textId="77777777" w:rsidR="00F06D36" w:rsidRPr="0086206F" w:rsidRDefault="00F06D36" w:rsidP="00F06D36">
      <w:pPr>
        <w:pStyle w:val="Heading1"/>
        <w:spacing w:line="480" w:lineRule="auto"/>
        <w:rPr>
          <w:rFonts w:ascii="Arial" w:hAnsi="Arial" w:cs="Arial"/>
          <w:sz w:val="24"/>
          <w:szCs w:val="24"/>
        </w:rPr>
      </w:pPr>
      <w:bookmarkStart w:id="5" w:name="_Toc133147949"/>
      <w:r w:rsidRPr="0086206F">
        <w:rPr>
          <w:rStyle w:val="Strong"/>
          <w:rFonts w:ascii="Arial" w:hAnsi="Arial" w:cs="Arial"/>
          <w:color w:val="0E101A"/>
          <w:sz w:val="24"/>
          <w:szCs w:val="24"/>
        </w:rPr>
        <w:t>Integrated Marketing Communication</w:t>
      </w:r>
      <w:bookmarkEnd w:id="5"/>
    </w:p>
    <w:p w14:paraId="5D88E8D2"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Integrated marketing communication (IMC) is a stakeholder-centred interactive procedure comprising cross-functional alignment of an organisation's communication and analytical processes to permit continuous discussion through consistent and transparent messages across all media sources to create durable relations that can create value in the long run. The IMC has evolved from a marketing-centred approach to a broader organisational approach where customers are the primary focus of organisational activities </w:t>
      </w:r>
      <w:r w:rsidRPr="0086206F">
        <w:rPr>
          <w:rStyle w:val="Strong"/>
          <w:rFonts w:ascii="Arial" w:eastAsiaTheme="minorEastAsia" w:hAnsi="Arial" w:cs="Arial"/>
          <w:color w:val="0E101A"/>
        </w:rPr>
        <w:t>(</w:t>
      </w:r>
      <w:r w:rsidRPr="0086206F">
        <w:rPr>
          <w:rFonts w:ascii="Arial" w:hAnsi="Arial" w:cs="Arial"/>
          <w:color w:val="0E101A"/>
        </w:rPr>
        <w:t>Rehman et al., 2022)</w:t>
      </w:r>
      <w:r w:rsidRPr="0086206F">
        <w:rPr>
          <w:rStyle w:val="Strong"/>
          <w:rFonts w:ascii="Arial" w:eastAsiaTheme="minorEastAsia" w:hAnsi="Arial" w:cs="Arial"/>
          <w:color w:val="0E101A"/>
        </w:rPr>
        <w:t>. </w:t>
      </w:r>
      <w:r w:rsidRPr="0086206F">
        <w:rPr>
          <w:rFonts w:ascii="Arial" w:hAnsi="Arial" w:cs="Arial"/>
          <w:color w:val="0E101A"/>
        </w:rPr>
        <w:t>The IMC contributes to improved brand awareness that plays a vital part in the decision-making of customers and the brand equity, marketing performance and marketing mix </w:t>
      </w:r>
      <w:r w:rsidRPr="0086206F">
        <w:rPr>
          <w:rStyle w:val="Strong"/>
          <w:rFonts w:ascii="Arial" w:eastAsiaTheme="minorEastAsia" w:hAnsi="Arial" w:cs="Arial"/>
          <w:color w:val="0E101A"/>
        </w:rPr>
        <w:t>(</w:t>
      </w:r>
      <w:r w:rsidRPr="0086206F">
        <w:rPr>
          <w:rFonts w:ascii="Arial" w:hAnsi="Arial" w:cs="Arial"/>
          <w:color w:val="0E101A"/>
        </w:rPr>
        <w:t>Zhang, 2020)</w:t>
      </w:r>
      <w:r w:rsidRPr="0086206F">
        <w:rPr>
          <w:rStyle w:val="Strong"/>
          <w:rFonts w:ascii="Arial" w:eastAsiaTheme="minorEastAsia" w:hAnsi="Arial" w:cs="Arial"/>
          <w:color w:val="0E101A"/>
        </w:rPr>
        <w:t>. </w:t>
      </w:r>
      <w:r w:rsidRPr="0086206F">
        <w:rPr>
          <w:rFonts w:ascii="Arial" w:hAnsi="Arial" w:cs="Arial"/>
          <w:color w:val="0E101A"/>
        </w:rPr>
        <w:t xml:space="preserve">Brand awareness is </w:t>
      </w:r>
      <w:r w:rsidRPr="0086206F">
        <w:rPr>
          <w:rFonts w:ascii="Arial" w:hAnsi="Arial" w:cs="Arial"/>
          <w:color w:val="0E101A"/>
        </w:rPr>
        <w:lastRenderedPageBreak/>
        <w:t>the extent to which customers recognise a brand and know about the brand. In highly competitive markets where customers have multiple options, brand awareness helps them to make a purchase decision for a product or service </w:t>
      </w:r>
      <w:r w:rsidRPr="0086206F">
        <w:rPr>
          <w:rStyle w:val="Strong"/>
          <w:rFonts w:ascii="Arial" w:eastAsiaTheme="minorEastAsia" w:hAnsi="Arial" w:cs="Arial"/>
          <w:color w:val="0E101A"/>
        </w:rPr>
        <w:t>(</w:t>
      </w:r>
      <w:r w:rsidRPr="0086206F">
        <w:rPr>
          <w:rFonts w:ascii="Arial" w:hAnsi="Arial" w:cs="Arial"/>
          <w:color w:val="0E101A"/>
        </w:rPr>
        <w:t>Zhang, 2020)</w:t>
      </w:r>
      <w:r w:rsidRPr="0086206F">
        <w:rPr>
          <w:rStyle w:val="Strong"/>
          <w:rFonts w:ascii="Arial" w:eastAsiaTheme="minorEastAsia" w:hAnsi="Arial" w:cs="Arial"/>
          <w:color w:val="0E101A"/>
        </w:rPr>
        <w:t>. </w:t>
      </w:r>
    </w:p>
    <w:p w14:paraId="6858963B"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IMC can help British Airways to increase brand awareness through innovative marketing strategies. Firstly, it is a continuous improvement procedure. It can help British Airways cover all aspects of a marketing strategy, from its planning to implementation and improvements based on the outcomes. Secondly, it improves revenues by improving the speed of outcomes, prioritising customer needs and aligning organisational strategy with customer expectations (British Airways, 2023). Lastly, it replaces the traditional marketing models with modern marketing tools. </w:t>
      </w:r>
    </w:p>
    <w:p w14:paraId="29883C63"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There are five stages of IMC, presented in the below figure: </w:t>
      </w:r>
    </w:p>
    <w:p w14:paraId="6A816B78" w14:textId="77777777" w:rsidR="00F06D36" w:rsidRPr="0086206F" w:rsidRDefault="00F06D36" w:rsidP="00F06D36">
      <w:pPr>
        <w:keepNext/>
        <w:shd w:val="clear" w:color="auto" w:fill="FFFFFF"/>
        <w:spacing w:after="150" w:line="480" w:lineRule="auto"/>
        <w:jc w:val="center"/>
        <w:rPr>
          <w:rFonts w:ascii="Arial" w:hAnsi="Arial" w:cs="Arial"/>
          <w:sz w:val="24"/>
          <w:szCs w:val="24"/>
        </w:rPr>
      </w:pPr>
      <w:r w:rsidRPr="0086206F">
        <w:rPr>
          <w:rFonts w:ascii="Arial" w:eastAsia="Times New Roman" w:hAnsi="Arial" w:cs="Arial"/>
          <w:noProof/>
          <w:color w:val="000000"/>
          <w:sz w:val="24"/>
          <w:szCs w:val="24"/>
        </w:rPr>
        <w:drawing>
          <wp:inline distT="0" distB="0" distL="0" distR="0" wp14:anchorId="0EE8F364" wp14:editId="19CE0AAA">
            <wp:extent cx="5295900" cy="3067050"/>
            <wp:effectExtent l="0" t="0" r="38100" b="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204BBB4" w14:textId="77777777" w:rsidR="00F06D36" w:rsidRPr="0086206F" w:rsidRDefault="00F06D36" w:rsidP="00F06D36">
      <w:pPr>
        <w:pStyle w:val="Caption"/>
        <w:spacing w:line="480" w:lineRule="auto"/>
        <w:jc w:val="center"/>
        <w:rPr>
          <w:rFonts w:ascii="Arial" w:hAnsi="Arial" w:cs="Arial"/>
          <w:sz w:val="24"/>
          <w:szCs w:val="24"/>
        </w:rPr>
      </w:pPr>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4</w:t>
      </w:r>
      <w:r w:rsidRPr="0086206F">
        <w:rPr>
          <w:rFonts w:ascii="Arial" w:hAnsi="Arial" w:cs="Arial"/>
          <w:sz w:val="24"/>
          <w:szCs w:val="24"/>
        </w:rPr>
        <w:fldChar w:fldCharType="end"/>
      </w:r>
      <w:r w:rsidRPr="0086206F">
        <w:rPr>
          <w:rFonts w:ascii="Arial" w:hAnsi="Arial" w:cs="Arial"/>
          <w:sz w:val="24"/>
          <w:szCs w:val="24"/>
        </w:rPr>
        <w:t xml:space="preserve"> Stages of IMC</w:t>
      </w:r>
    </w:p>
    <w:p w14:paraId="0AA1AB74"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Style w:val="Strong"/>
          <w:rFonts w:ascii="Arial" w:eastAsiaTheme="minorEastAsia" w:hAnsi="Arial" w:cs="Arial"/>
          <w:color w:val="0E101A"/>
        </w:rPr>
        <w:t>Define Target Audience</w:t>
      </w:r>
    </w:p>
    <w:p w14:paraId="773B4A6B"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 xml:space="preserve">The target audience of British Airways is leisure travellers and businesspersons who want convenient flights, expect a premium experience while travelling and seek </w:t>
      </w:r>
      <w:r w:rsidRPr="0086206F">
        <w:rPr>
          <w:rFonts w:ascii="Arial" w:hAnsi="Arial" w:cs="Arial"/>
          <w:color w:val="0E101A"/>
        </w:rPr>
        <w:lastRenderedPageBreak/>
        <w:t>excellent customer services. The high-income families are also included in the digital marketing plan for British Airways.</w:t>
      </w:r>
    </w:p>
    <w:p w14:paraId="38A2F46E"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Style w:val="Strong"/>
          <w:rFonts w:ascii="Arial" w:eastAsiaTheme="minorEastAsia" w:hAnsi="Arial" w:cs="Arial"/>
          <w:color w:val="0E101A"/>
        </w:rPr>
        <w:t>Promotional Goals</w:t>
      </w:r>
    </w:p>
    <w:p w14:paraId="5E87FD8B"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promotional goals for British Airways' digital marketing plan include an increase of at least 30% in the social media engagement of the company within three months through the use of digital marketing strategies and tools. The campaign also aims to increase organizational revenues by at least 25% within the next 6 months by increasing its customer base through active digital marketing. Digital and social media technologies are widely used to create public awareness and make services accessible to people through the Internet (Gorver et al., 2019</w:t>
      </w:r>
      <w:r w:rsidRPr="0086206F">
        <w:rPr>
          <w:rStyle w:val="Strong"/>
          <w:rFonts w:ascii="Arial" w:eastAsiaTheme="minorEastAsia" w:hAnsi="Arial" w:cs="Arial"/>
          <w:color w:val="0E101A"/>
        </w:rPr>
        <w:t>). </w:t>
      </w:r>
      <w:r w:rsidRPr="0086206F">
        <w:rPr>
          <w:rFonts w:ascii="Arial" w:hAnsi="Arial" w:cs="Arial"/>
          <w:color w:val="0E101A"/>
        </w:rPr>
        <w:t>Considering this, the marketing plan will also focus on increasing website traffic and consumer response rate by at least 20% for British Airways within the next 6 months through digital marketing tools.</w:t>
      </w:r>
    </w:p>
    <w:p w14:paraId="2216B8AE"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 </w:t>
      </w:r>
      <w:r w:rsidRPr="0086206F">
        <w:rPr>
          <w:rStyle w:val="Strong"/>
          <w:rFonts w:ascii="Arial" w:eastAsiaTheme="minorEastAsia" w:hAnsi="Arial" w:cs="Arial"/>
          <w:color w:val="0E101A"/>
        </w:rPr>
        <w:t>Promotional Budget</w:t>
      </w:r>
    </w:p>
    <w:p w14:paraId="5CB7B65D"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Digital and social media marketing will be an important part of the British Airway's marking plan to increase brand awareness because people spend most of their time online to search for products, assess the experiences of other customers and engage with businesses to make informed purchase decisions </w:t>
      </w:r>
      <w:r w:rsidRPr="0086206F">
        <w:rPr>
          <w:rStyle w:val="Strong"/>
          <w:rFonts w:ascii="Arial" w:eastAsiaTheme="minorEastAsia" w:hAnsi="Arial" w:cs="Arial"/>
          <w:color w:val="0E101A"/>
        </w:rPr>
        <w:t>(</w:t>
      </w:r>
      <w:r w:rsidRPr="0086206F">
        <w:rPr>
          <w:rFonts w:ascii="Arial" w:hAnsi="Arial" w:cs="Arial"/>
          <w:color w:val="0E101A"/>
        </w:rPr>
        <w:t>Dwivedi et al., 2021)</w:t>
      </w:r>
      <w:r w:rsidRPr="0086206F">
        <w:rPr>
          <w:rStyle w:val="Strong"/>
          <w:rFonts w:ascii="Arial" w:eastAsiaTheme="minorEastAsia" w:hAnsi="Arial" w:cs="Arial"/>
          <w:color w:val="0E101A"/>
        </w:rPr>
        <w:t>. </w:t>
      </w:r>
      <w:r w:rsidRPr="0086206F">
        <w:rPr>
          <w:rFonts w:ascii="Arial" w:hAnsi="Arial" w:cs="Arial"/>
          <w:color w:val="0E101A"/>
        </w:rPr>
        <w:t>The marketing budget for the digital marketing plan of British Airways will be around £30,000, which will comprise social media marketing, including paid posts, targeted ads and influencer marketing.</w:t>
      </w:r>
    </w:p>
    <w:p w14:paraId="0EDBEEBF"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Style w:val="Strong"/>
          <w:rFonts w:ascii="Arial" w:eastAsiaTheme="minorEastAsia" w:hAnsi="Arial" w:cs="Arial"/>
          <w:color w:val="0E101A"/>
        </w:rPr>
        <w:t>Marketing Mix</w:t>
      </w:r>
    </w:p>
    <w:p w14:paraId="2662CA83"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A marketing mix comprises the key elements of marketing strategy. These elements include the 4Ps, product, price, place and promotion. The marketing mix for British Airway's marketing plan is provided below:</w:t>
      </w:r>
    </w:p>
    <w:p w14:paraId="36FFD51D"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p>
    <w:tbl>
      <w:tblPr>
        <w:tblStyle w:val="TableGrid"/>
        <w:tblW w:w="0" w:type="auto"/>
        <w:tblInd w:w="670" w:type="dxa"/>
        <w:tblLook w:val="04A0" w:firstRow="1" w:lastRow="0" w:firstColumn="1" w:lastColumn="0" w:noHBand="0" w:noVBand="1"/>
      </w:tblPr>
      <w:tblGrid>
        <w:gridCol w:w="1477"/>
        <w:gridCol w:w="6869"/>
      </w:tblGrid>
      <w:tr w:rsidR="00F06D36" w:rsidRPr="0086206F" w14:paraId="09BDB83F" w14:textId="77777777" w:rsidTr="0007489A">
        <w:trPr>
          <w:trHeight w:val="877"/>
        </w:trPr>
        <w:tc>
          <w:tcPr>
            <w:tcW w:w="1485" w:type="dxa"/>
          </w:tcPr>
          <w:p w14:paraId="0F9F84FE" w14:textId="77777777" w:rsidR="00F06D36" w:rsidRPr="0086206F" w:rsidRDefault="00F06D36" w:rsidP="0007489A">
            <w:pPr>
              <w:spacing w:line="480" w:lineRule="auto"/>
              <w:jc w:val="both"/>
              <w:rPr>
                <w:rFonts w:ascii="Arial" w:hAnsi="Arial" w:cs="Arial"/>
                <w:sz w:val="24"/>
                <w:szCs w:val="24"/>
              </w:rPr>
            </w:pPr>
            <w:r w:rsidRPr="0086206F">
              <w:rPr>
                <w:rFonts w:ascii="Arial" w:hAnsi="Arial" w:cs="Arial"/>
                <w:sz w:val="24"/>
                <w:szCs w:val="24"/>
              </w:rPr>
              <w:t>Product</w:t>
            </w:r>
          </w:p>
        </w:tc>
        <w:tc>
          <w:tcPr>
            <w:tcW w:w="7110" w:type="dxa"/>
          </w:tcPr>
          <w:p w14:paraId="75BDB460" w14:textId="77777777" w:rsidR="00F06D36" w:rsidRPr="0086206F" w:rsidRDefault="00F06D36" w:rsidP="0007489A">
            <w:pPr>
              <w:spacing w:line="480" w:lineRule="auto"/>
              <w:jc w:val="both"/>
              <w:rPr>
                <w:rFonts w:ascii="Arial" w:hAnsi="Arial" w:cs="Arial"/>
                <w:sz w:val="24"/>
                <w:szCs w:val="24"/>
              </w:rPr>
            </w:pPr>
            <w:r>
              <w:rPr>
                <w:rFonts w:ascii="Arial" w:hAnsi="Arial" w:cs="Arial"/>
                <w:sz w:val="24"/>
                <w:szCs w:val="24"/>
              </w:rPr>
              <w:t>British Airways is providing p</w:t>
            </w:r>
            <w:r w:rsidRPr="0086206F">
              <w:rPr>
                <w:rFonts w:ascii="Arial" w:hAnsi="Arial" w:cs="Arial"/>
                <w:sz w:val="24"/>
                <w:szCs w:val="24"/>
              </w:rPr>
              <w:t>remium quality aviation services</w:t>
            </w:r>
            <w:r>
              <w:rPr>
                <w:rFonts w:ascii="Arial" w:hAnsi="Arial" w:cs="Arial"/>
                <w:sz w:val="24"/>
                <w:szCs w:val="24"/>
              </w:rPr>
              <w:t xml:space="preserve"> to customers. The company can promote these services by highlighting their features and benefits for customers.</w:t>
            </w:r>
          </w:p>
        </w:tc>
      </w:tr>
      <w:tr w:rsidR="00F06D36" w:rsidRPr="0086206F" w14:paraId="312620BC" w14:textId="77777777" w:rsidTr="0007489A">
        <w:trPr>
          <w:trHeight w:val="829"/>
        </w:trPr>
        <w:tc>
          <w:tcPr>
            <w:tcW w:w="1485" w:type="dxa"/>
          </w:tcPr>
          <w:p w14:paraId="4E51F59E" w14:textId="77777777" w:rsidR="00F06D36" w:rsidRPr="0086206F" w:rsidRDefault="00F06D36" w:rsidP="0007489A">
            <w:pPr>
              <w:spacing w:line="480" w:lineRule="auto"/>
              <w:jc w:val="both"/>
              <w:rPr>
                <w:rFonts w:ascii="Arial" w:hAnsi="Arial" w:cs="Arial"/>
                <w:sz w:val="24"/>
                <w:szCs w:val="24"/>
              </w:rPr>
            </w:pPr>
            <w:r w:rsidRPr="0086206F">
              <w:rPr>
                <w:rFonts w:ascii="Arial" w:hAnsi="Arial" w:cs="Arial"/>
                <w:sz w:val="24"/>
                <w:szCs w:val="24"/>
              </w:rPr>
              <w:t>Price</w:t>
            </w:r>
          </w:p>
        </w:tc>
        <w:tc>
          <w:tcPr>
            <w:tcW w:w="7110" w:type="dxa"/>
          </w:tcPr>
          <w:p w14:paraId="39489919" w14:textId="77777777" w:rsidR="00F06D36" w:rsidRPr="0086206F" w:rsidRDefault="00F06D36" w:rsidP="0007489A">
            <w:pPr>
              <w:spacing w:line="480" w:lineRule="auto"/>
              <w:jc w:val="both"/>
              <w:rPr>
                <w:rFonts w:ascii="Arial" w:hAnsi="Arial" w:cs="Arial"/>
                <w:sz w:val="24"/>
                <w:szCs w:val="24"/>
              </w:rPr>
            </w:pPr>
            <w:r w:rsidRPr="009F5680">
              <w:rPr>
                <w:rFonts w:ascii="Arial" w:hAnsi="Arial" w:cs="Arial"/>
                <w:sz w:val="24"/>
                <w:szCs w:val="24"/>
              </w:rPr>
              <w:t xml:space="preserve">  The price range of British Airways ticked is approximately $2500. The company can further offer discounts and sales to customers, making the services more accessible to larger customer groups.</w:t>
            </w:r>
          </w:p>
        </w:tc>
      </w:tr>
      <w:tr w:rsidR="00F06D36" w:rsidRPr="0086206F" w14:paraId="44D95D86" w14:textId="77777777" w:rsidTr="0007489A">
        <w:trPr>
          <w:trHeight w:val="877"/>
        </w:trPr>
        <w:tc>
          <w:tcPr>
            <w:tcW w:w="1485" w:type="dxa"/>
          </w:tcPr>
          <w:p w14:paraId="1EC29F2B" w14:textId="77777777" w:rsidR="00F06D36" w:rsidRPr="0086206F" w:rsidRDefault="00F06D36" w:rsidP="0007489A">
            <w:pPr>
              <w:spacing w:line="480" w:lineRule="auto"/>
              <w:jc w:val="both"/>
              <w:rPr>
                <w:rFonts w:ascii="Arial" w:hAnsi="Arial" w:cs="Arial"/>
                <w:sz w:val="24"/>
                <w:szCs w:val="24"/>
              </w:rPr>
            </w:pPr>
            <w:r w:rsidRPr="0086206F">
              <w:rPr>
                <w:rFonts w:ascii="Arial" w:hAnsi="Arial" w:cs="Arial"/>
                <w:sz w:val="24"/>
                <w:szCs w:val="24"/>
              </w:rPr>
              <w:t>Place</w:t>
            </w:r>
          </w:p>
        </w:tc>
        <w:tc>
          <w:tcPr>
            <w:tcW w:w="7110" w:type="dxa"/>
          </w:tcPr>
          <w:p w14:paraId="2B610A6A" w14:textId="77777777" w:rsidR="00F06D36" w:rsidRPr="0086206F" w:rsidRDefault="00F06D36" w:rsidP="0007489A">
            <w:pPr>
              <w:spacing w:line="480" w:lineRule="auto"/>
              <w:jc w:val="both"/>
              <w:rPr>
                <w:rFonts w:ascii="Arial" w:hAnsi="Arial" w:cs="Arial"/>
                <w:sz w:val="24"/>
                <w:szCs w:val="24"/>
              </w:rPr>
            </w:pPr>
            <w:r w:rsidRPr="0086206F">
              <w:rPr>
                <w:rFonts w:ascii="Arial" w:hAnsi="Arial" w:cs="Arial"/>
                <w:sz w:val="24"/>
                <w:szCs w:val="24"/>
              </w:rPr>
              <w:t>Customers can connect through the company’s website and social platforms.</w:t>
            </w:r>
            <w:r>
              <w:rPr>
                <w:rFonts w:ascii="Arial" w:hAnsi="Arial" w:cs="Arial"/>
                <w:sz w:val="24"/>
                <w:szCs w:val="24"/>
              </w:rPr>
              <w:t xml:space="preserve"> British Airways can further collaborate with travel agencies in different locations to make the services accessible to customers. </w:t>
            </w:r>
          </w:p>
        </w:tc>
      </w:tr>
      <w:tr w:rsidR="00F06D36" w:rsidRPr="0086206F" w14:paraId="4B35291C" w14:textId="77777777" w:rsidTr="0007489A">
        <w:trPr>
          <w:trHeight w:val="829"/>
        </w:trPr>
        <w:tc>
          <w:tcPr>
            <w:tcW w:w="1485" w:type="dxa"/>
          </w:tcPr>
          <w:p w14:paraId="61E5AF6D" w14:textId="77777777" w:rsidR="00F06D36" w:rsidRPr="0086206F" w:rsidRDefault="00F06D36" w:rsidP="0007489A">
            <w:pPr>
              <w:spacing w:line="480" w:lineRule="auto"/>
              <w:jc w:val="both"/>
              <w:rPr>
                <w:rFonts w:ascii="Arial" w:hAnsi="Arial" w:cs="Arial"/>
                <w:sz w:val="24"/>
                <w:szCs w:val="24"/>
              </w:rPr>
            </w:pPr>
            <w:r w:rsidRPr="0086206F">
              <w:rPr>
                <w:rFonts w:ascii="Arial" w:hAnsi="Arial" w:cs="Arial"/>
                <w:sz w:val="24"/>
                <w:szCs w:val="24"/>
              </w:rPr>
              <w:t>Promotion</w:t>
            </w:r>
          </w:p>
        </w:tc>
        <w:tc>
          <w:tcPr>
            <w:tcW w:w="7110" w:type="dxa"/>
          </w:tcPr>
          <w:p w14:paraId="4387C8F5" w14:textId="77777777" w:rsidR="00F06D36" w:rsidRPr="0086206F" w:rsidRDefault="00F06D36" w:rsidP="0007489A">
            <w:pPr>
              <w:spacing w:line="480" w:lineRule="auto"/>
              <w:jc w:val="both"/>
              <w:rPr>
                <w:rFonts w:ascii="Arial" w:hAnsi="Arial" w:cs="Arial"/>
                <w:sz w:val="24"/>
                <w:szCs w:val="24"/>
              </w:rPr>
            </w:pPr>
            <w:r>
              <w:rPr>
                <w:rFonts w:ascii="Arial" w:hAnsi="Arial" w:cs="Arial"/>
                <w:sz w:val="24"/>
                <w:szCs w:val="24"/>
              </w:rPr>
              <w:t>British Airways is using s</w:t>
            </w:r>
            <w:r w:rsidRPr="0086206F">
              <w:rPr>
                <w:rFonts w:ascii="Arial" w:hAnsi="Arial" w:cs="Arial"/>
                <w:sz w:val="24"/>
                <w:szCs w:val="24"/>
              </w:rPr>
              <w:t>ocial media and targeted advertisements</w:t>
            </w:r>
            <w:r>
              <w:rPr>
                <w:rFonts w:ascii="Arial" w:hAnsi="Arial" w:cs="Arial"/>
                <w:sz w:val="24"/>
                <w:szCs w:val="24"/>
              </w:rPr>
              <w:t xml:space="preserve"> to promote its services. The company can further collaborate with travel influencers to promote its services.</w:t>
            </w:r>
          </w:p>
        </w:tc>
      </w:tr>
    </w:tbl>
    <w:p w14:paraId="5176E34C" w14:textId="77777777" w:rsidR="00F06D36" w:rsidRPr="0086206F" w:rsidRDefault="00F06D36" w:rsidP="00F06D36">
      <w:pPr>
        <w:pStyle w:val="Heading1"/>
        <w:spacing w:line="480" w:lineRule="auto"/>
        <w:rPr>
          <w:rFonts w:ascii="Arial" w:hAnsi="Arial" w:cs="Arial"/>
          <w:sz w:val="24"/>
          <w:szCs w:val="24"/>
        </w:rPr>
      </w:pPr>
      <w:bookmarkStart w:id="6" w:name="_Toc133147950"/>
      <w:r w:rsidRPr="0086206F">
        <w:rPr>
          <w:rStyle w:val="Strong"/>
          <w:rFonts w:ascii="Arial" w:hAnsi="Arial" w:cs="Arial"/>
          <w:color w:val="0E101A"/>
          <w:sz w:val="24"/>
          <w:szCs w:val="24"/>
        </w:rPr>
        <w:t>Brand Equity</w:t>
      </w:r>
      <w:bookmarkEnd w:id="6"/>
    </w:p>
    <w:p w14:paraId="58FAC96D"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term 'brand' is used to describe a group of tangible and intangible characteristics designed to build identity, awareness and a reputation for good quality products and services (Sammut-Bonnici, 2015)</w:t>
      </w:r>
      <w:r w:rsidRPr="0086206F">
        <w:rPr>
          <w:rStyle w:val="Strong"/>
          <w:rFonts w:ascii="Arial" w:eastAsiaTheme="minorEastAsia" w:hAnsi="Arial" w:cs="Arial"/>
          <w:color w:val="0E101A"/>
        </w:rPr>
        <w:t>. </w:t>
      </w:r>
      <w:r w:rsidRPr="0086206F">
        <w:rPr>
          <w:rFonts w:ascii="Arial" w:hAnsi="Arial" w:cs="Arial"/>
          <w:color w:val="0E101A"/>
        </w:rPr>
        <w:t>Brand equity refers to the influence of brand knowledge on the response of customers to brand marketing, which is observed when a brand is recognised and customers possess strong and favourable associations with the brand </w:t>
      </w:r>
      <w:r w:rsidRPr="0086206F">
        <w:rPr>
          <w:rStyle w:val="Strong"/>
          <w:rFonts w:ascii="Arial" w:eastAsiaTheme="minorEastAsia" w:hAnsi="Arial" w:cs="Arial"/>
          <w:color w:val="0E101A"/>
        </w:rPr>
        <w:t>(</w:t>
      </w:r>
      <w:r w:rsidRPr="0086206F">
        <w:rPr>
          <w:rFonts w:ascii="Arial" w:hAnsi="Arial" w:cs="Arial"/>
          <w:color w:val="0E101A"/>
        </w:rPr>
        <w:t>Raut et al., 2019)</w:t>
      </w:r>
      <w:r w:rsidRPr="0086206F">
        <w:rPr>
          <w:rStyle w:val="Strong"/>
          <w:rFonts w:ascii="Arial" w:eastAsiaTheme="minorEastAsia" w:hAnsi="Arial" w:cs="Arial"/>
          <w:color w:val="0E101A"/>
        </w:rPr>
        <w:t>. </w:t>
      </w:r>
      <w:r w:rsidRPr="0086206F">
        <w:rPr>
          <w:rFonts w:ascii="Arial" w:hAnsi="Arial" w:cs="Arial"/>
          <w:color w:val="0E101A"/>
        </w:rPr>
        <w:t xml:space="preserve">The five stages of IMC can help British Airways to obtain brand equity and improve its market performance. Overall, British Airways is already providing services to thousands of loyal customers who prefer the organisation for </w:t>
      </w:r>
      <w:r w:rsidRPr="0086206F">
        <w:rPr>
          <w:rFonts w:ascii="Arial" w:hAnsi="Arial" w:cs="Arial"/>
          <w:color w:val="0E101A"/>
        </w:rPr>
        <w:lastRenderedPageBreak/>
        <w:t>local and international travel. However, the implementation of further strategies can maximise the chances of organisational success.</w:t>
      </w:r>
    </w:p>
    <w:p w14:paraId="280E4D3D" w14:textId="77777777" w:rsidR="00F06D36" w:rsidRPr="0086206F" w:rsidRDefault="00F06D36" w:rsidP="00F06D36">
      <w:pPr>
        <w:pStyle w:val="Heading2"/>
        <w:spacing w:line="480" w:lineRule="auto"/>
        <w:rPr>
          <w:rFonts w:ascii="Arial" w:hAnsi="Arial" w:cs="Arial"/>
          <w:b w:val="0"/>
          <w:bCs w:val="0"/>
          <w:sz w:val="24"/>
          <w:szCs w:val="24"/>
        </w:rPr>
      </w:pPr>
      <w:bookmarkStart w:id="7" w:name="_Toc133147951"/>
      <w:r w:rsidRPr="0086206F">
        <w:rPr>
          <w:rStyle w:val="Strong"/>
          <w:rFonts w:ascii="Arial" w:eastAsiaTheme="minorEastAsia" w:hAnsi="Arial" w:cs="Arial"/>
          <w:color w:val="0E101A"/>
          <w:sz w:val="24"/>
          <w:szCs w:val="24"/>
        </w:rPr>
        <w:t>Keller's brand equity model</w:t>
      </w:r>
      <w:bookmarkEnd w:id="7"/>
    </w:p>
    <w:p w14:paraId="47B5F38D" w14:textId="77777777" w:rsidR="00F06D36"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Keller's brand equity model is based on the simple concept that a brand must control how customers feel and think about a product to build a strong brand (Sinčić Ćorić and Jelić, 2015).</w:t>
      </w:r>
      <w:r w:rsidRPr="006B079B">
        <w:rPr>
          <w:rFonts w:ascii="Arial" w:hAnsi="Arial" w:cs="Arial"/>
          <w:color w:val="0E101A"/>
        </w:rPr>
        <w:t xml:space="preserve"> The advantages of this model include its assistance for businesses in finding ways to improve brand image by shaping the way customers view and observe the brand. A disadvantage of this model is its complexity and limited scope, which restricts the access of businesses to comprehensive details of customers.</w:t>
      </w:r>
    </w:p>
    <w:p w14:paraId="2A4D529F" w14:textId="035379AB"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 xml:space="preserve">The application of this model to British Airways would suggest that the organisation will have to build the right kind of experiences with limited to zero controversies around the brand to ensure that customers have positive and specific thoughts, perceptions, and feelings about the brand. Strong brand equity will enable the firm to increase its sales because the customers will not only just like the brand, </w:t>
      </w:r>
      <w:r w:rsidR="00026791" w:rsidRPr="0086206F">
        <w:rPr>
          <w:rFonts w:ascii="Arial" w:hAnsi="Arial" w:cs="Arial"/>
          <w:color w:val="0E101A"/>
        </w:rPr>
        <w:t>but they</w:t>
      </w:r>
      <w:r w:rsidRPr="0086206F">
        <w:rPr>
          <w:rFonts w:ascii="Arial" w:hAnsi="Arial" w:cs="Arial"/>
          <w:color w:val="0E101A"/>
        </w:rPr>
        <w:t xml:space="preserve"> will also recommend its services to their friends and family members (Sinčić Ćorić and Jelić, 2015). A visual representation of this model is provided below:</w:t>
      </w:r>
    </w:p>
    <w:p w14:paraId="736774E7" w14:textId="77777777" w:rsidR="00F06D36" w:rsidRPr="0086206F" w:rsidRDefault="00F06D36" w:rsidP="00F06D36">
      <w:pPr>
        <w:keepNext/>
        <w:spacing w:line="480" w:lineRule="auto"/>
        <w:jc w:val="center"/>
        <w:rPr>
          <w:rFonts w:ascii="Arial" w:hAnsi="Arial" w:cs="Arial"/>
          <w:sz w:val="24"/>
          <w:szCs w:val="24"/>
        </w:rPr>
      </w:pPr>
      <w:r w:rsidRPr="0086206F">
        <w:rPr>
          <w:rFonts w:ascii="Arial" w:hAnsi="Arial" w:cs="Arial"/>
          <w:noProof/>
          <w:sz w:val="24"/>
          <w:szCs w:val="24"/>
        </w:rPr>
        <w:lastRenderedPageBreak/>
        <w:drawing>
          <wp:inline distT="0" distB="0" distL="0" distR="0" wp14:anchorId="107BCC3D" wp14:editId="785707A3">
            <wp:extent cx="5179591" cy="2743200"/>
            <wp:effectExtent l="0" t="0" r="2540" b="0"/>
            <wp:docPr id="36" name="Picture 36"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rotWithShape="1">
                    <a:blip r:embed="rId18"/>
                    <a:srcRect r="26188"/>
                    <a:stretch/>
                  </pic:blipFill>
                  <pic:spPr bwMode="auto">
                    <a:xfrm>
                      <a:off x="0" y="0"/>
                      <a:ext cx="5187884" cy="2747592"/>
                    </a:xfrm>
                    <a:prstGeom prst="rect">
                      <a:avLst/>
                    </a:prstGeom>
                    <a:ln>
                      <a:noFill/>
                    </a:ln>
                    <a:extLst>
                      <a:ext uri="{53640926-AAD7-44D8-BBD7-CCE9431645EC}">
                        <a14:shadowObscured xmlns:a14="http://schemas.microsoft.com/office/drawing/2010/main"/>
                      </a:ext>
                    </a:extLst>
                  </pic:spPr>
                </pic:pic>
              </a:graphicData>
            </a:graphic>
          </wp:inline>
        </w:drawing>
      </w:r>
    </w:p>
    <w:p w14:paraId="62FCA545" w14:textId="77777777" w:rsidR="00F06D36" w:rsidRPr="0086206F" w:rsidRDefault="00F06D36" w:rsidP="00F06D36">
      <w:pPr>
        <w:pStyle w:val="Caption"/>
        <w:spacing w:line="480" w:lineRule="auto"/>
        <w:jc w:val="center"/>
        <w:rPr>
          <w:rFonts w:ascii="Arial" w:hAnsi="Arial" w:cs="Arial"/>
          <w:b w:val="0"/>
          <w:bCs w:val="0"/>
          <w:sz w:val="24"/>
          <w:szCs w:val="24"/>
        </w:rPr>
      </w:pPr>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5</w:t>
      </w:r>
      <w:r w:rsidRPr="0086206F">
        <w:rPr>
          <w:rFonts w:ascii="Arial" w:hAnsi="Arial" w:cs="Arial"/>
          <w:sz w:val="24"/>
          <w:szCs w:val="24"/>
        </w:rPr>
        <w:fldChar w:fldCharType="end"/>
      </w:r>
      <w:r w:rsidRPr="0086206F">
        <w:rPr>
          <w:rFonts w:ascii="Arial" w:hAnsi="Arial" w:cs="Arial"/>
          <w:sz w:val="24"/>
          <w:szCs w:val="24"/>
        </w:rPr>
        <w:t xml:space="preserve"> Brand Equity Model (Mind Tools, 2023)</w:t>
      </w:r>
    </w:p>
    <w:p w14:paraId="115D42E1"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first step is brand identity. Brand identity promotes brand equity as an intra-organisational factor that determines a brand's goals, individuality, and values </w:t>
      </w:r>
      <w:r w:rsidRPr="0086206F">
        <w:rPr>
          <w:rStyle w:val="Strong"/>
          <w:rFonts w:ascii="Arial" w:eastAsiaTheme="minorEastAsia" w:hAnsi="Arial" w:cs="Arial"/>
          <w:color w:val="0E101A"/>
        </w:rPr>
        <w:t>(</w:t>
      </w:r>
      <w:r w:rsidRPr="0086206F">
        <w:rPr>
          <w:rFonts w:ascii="Arial" w:hAnsi="Arial" w:cs="Arial"/>
          <w:color w:val="0E101A"/>
        </w:rPr>
        <w:t>Souri, 2021)</w:t>
      </w:r>
      <w:r w:rsidRPr="0086206F">
        <w:rPr>
          <w:rStyle w:val="Strong"/>
          <w:rFonts w:ascii="Arial" w:eastAsiaTheme="minorEastAsia" w:hAnsi="Arial" w:cs="Arial"/>
          <w:color w:val="0E101A"/>
        </w:rPr>
        <w:t>.</w:t>
      </w:r>
      <w:r w:rsidRPr="0086206F">
        <w:rPr>
          <w:rFonts w:ascii="Arial" w:hAnsi="Arial" w:cs="Arial"/>
          <w:color w:val="0E101A"/>
        </w:rPr>
        <w:t> British Airways flew more than 46 million customers to over 180 destinations in ninety countries across the globe in 2016 (British Airways Media, 2023). Customers choose British Airways to experience unique access to classified services based on the different requirements of each customer group (British Airways, 2023).</w:t>
      </w:r>
    </w:p>
    <w:p w14:paraId="41DB5A0D"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second stage is brand meaning. This level determines what the brand stands for and it's meaning to customers. At this level, the performance and imagery are considered. Performance determines how well a brand meets the expectations of its customers. The performance comprises five categories, including primary features such as product durability and reliability and the effectiveness, efficiency, style, and price of services offered by the brand (Sinčić Ćorić and Jelić, 2015)</w:t>
      </w:r>
      <w:r w:rsidRPr="0086206F">
        <w:rPr>
          <w:rStyle w:val="Strong"/>
          <w:rFonts w:ascii="Arial" w:eastAsiaTheme="minorEastAsia" w:hAnsi="Arial" w:cs="Arial"/>
          <w:color w:val="0E101A"/>
        </w:rPr>
        <w:t>. </w:t>
      </w:r>
      <w:r w:rsidRPr="0086206F">
        <w:rPr>
          <w:rFonts w:ascii="Arial" w:hAnsi="Arial" w:cs="Arial"/>
          <w:color w:val="0E101A"/>
        </w:rPr>
        <w:t>On the other hand, imagery is the extent to which the brand is capable of meeting customer demands on a psychological and social level by identifying and integrating customer requirements directly or indirectly in brand services (Sinčić Ćorić and Jelić, 2015)</w:t>
      </w:r>
      <w:r w:rsidRPr="0086206F">
        <w:rPr>
          <w:rStyle w:val="Strong"/>
          <w:rFonts w:ascii="Arial" w:eastAsiaTheme="minorEastAsia" w:hAnsi="Arial" w:cs="Arial"/>
          <w:color w:val="0E101A"/>
        </w:rPr>
        <w:t>. </w:t>
      </w:r>
      <w:r w:rsidRPr="0086206F">
        <w:rPr>
          <w:rFonts w:ascii="Arial" w:hAnsi="Arial" w:cs="Arial"/>
          <w:color w:val="0E101A"/>
        </w:rPr>
        <w:t xml:space="preserve">Even though British Airways is an expensive brand compared to other aviation brands, the prices </w:t>
      </w:r>
      <w:r w:rsidRPr="0086206F">
        <w:rPr>
          <w:rFonts w:ascii="Arial" w:hAnsi="Arial" w:cs="Arial"/>
          <w:color w:val="0E101A"/>
        </w:rPr>
        <w:lastRenderedPageBreak/>
        <w:t>are reflected in the quality of services and unique experience offered to service users. It fulfils customer requirements by keeping services up-to-date and integrating advanced technologies to make travel more pleasant for service users.</w:t>
      </w:r>
    </w:p>
    <w:p w14:paraId="171A73ED"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third stage is the brand response, customers' thoughts and feelings about the brand. The response of customers to a brand is reflected in their judgement and feelings towards the brand. British Airways observes the feedback of customers through its social media platforms and feedback services, where customers can rank the service and share their experience with the airline.</w:t>
      </w:r>
    </w:p>
    <w:p w14:paraId="6CDDFE59" w14:textId="77777777" w:rsidR="00F06D36"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fourth level is brand resonance. Brand resonance indicates the level of connection a customer would like to have with the brand. A company achieves brand resonance when customers develop a psychological association with the brand (Sinčić Ćorić and Jelić, 2015)</w:t>
      </w:r>
      <w:r w:rsidRPr="0086206F">
        <w:rPr>
          <w:rStyle w:val="Strong"/>
          <w:rFonts w:ascii="Arial" w:eastAsiaTheme="minorEastAsia" w:hAnsi="Arial" w:cs="Arial"/>
          <w:color w:val="0E101A"/>
        </w:rPr>
        <w:t>. </w:t>
      </w:r>
      <w:r w:rsidRPr="0086206F">
        <w:rPr>
          <w:rFonts w:ascii="Arial" w:hAnsi="Arial" w:cs="Arial"/>
          <w:color w:val="0E101A"/>
        </w:rPr>
        <w:t>Resonance is further divided into behavioural loyalty, attitudinal attachment, a sense of community and active engagement. British Airways is developing an emotional association with customers by offering loyalty points, different benefits for booking a flight with the airline and offering high-quality services to meet the expectations of customers (British Airways, 2023).</w:t>
      </w:r>
    </w:p>
    <w:p w14:paraId="1B737F77" w14:textId="77777777" w:rsidR="00F06D36" w:rsidRPr="0086206F" w:rsidRDefault="00F06D36" w:rsidP="00F06D36">
      <w:pPr>
        <w:pStyle w:val="Heading1"/>
        <w:spacing w:line="480" w:lineRule="auto"/>
        <w:rPr>
          <w:rFonts w:ascii="Arial" w:hAnsi="Arial" w:cs="Arial"/>
          <w:sz w:val="24"/>
          <w:szCs w:val="24"/>
        </w:rPr>
      </w:pPr>
      <w:bookmarkStart w:id="8" w:name="_Toc133147952"/>
      <w:r w:rsidRPr="0086206F">
        <w:rPr>
          <w:rStyle w:val="Strong"/>
          <w:rFonts w:ascii="Arial" w:hAnsi="Arial" w:cs="Arial"/>
          <w:color w:val="0E101A"/>
          <w:sz w:val="24"/>
          <w:szCs w:val="24"/>
        </w:rPr>
        <w:t>Customer Journey and Touch Points</w:t>
      </w:r>
      <w:bookmarkEnd w:id="8"/>
    </w:p>
    <w:p w14:paraId="38EDB7B2"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 xml:space="preserve">The customer journey describes the customer's path through touch points to the purchase decision of a product. The journey shows the process customers go through to select a product because a customer is not likely to purchase the product on his first encounter (Demmers et al., 2020). On most occasions, customers view the product and brand several times before performing an action. The customer journey proceeds through touchpoints, which include different types of media that are contact or interaction points for customers. These touchpoints include digital and traditional marketing sources. The traditional sources include television, magazines, billboards </w:t>
      </w:r>
      <w:r w:rsidRPr="0086206F">
        <w:rPr>
          <w:rFonts w:ascii="Arial" w:hAnsi="Arial" w:cs="Arial"/>
          <w:color w:val="0E101A"/>
        </w:rPr>
        <w:lastRenderedPageBreak/>
        <w:t>and radio, but it is difficult to track progress based on the uses of these sources (Bhayani and Vachhani, 2014)</w:t>
      </w:r>
      <w:r w:rsidRPr="0086206F">
        <w:rPr>
          <w:rStyle w:val="Strong"/>
          <w:rFonts w:ascii="Arial" w:eastAsiaTheme="minorEastAsia" w:hAnsi="Arial" w:cs="Arial"/>
          <w:color w:val="0E101A"/>
        </w:rPr>
        <w:t>. </w:t>
      </w:r>
      <w:r w:rsidRPr="0086206F">
        <w:rPr>
          <w:rFonts w:ascii="Arial" w:hAnsi="Arial" w:cs="Arial"/>
          <w:color w:val="0E101A"/>
        </w:rPr>
        <w:t>On the other hand, digital touchpoints are associated with online marketing that comprises production websites, blogs, opinions forums and social media outlets of the brand that enable customers to interact and manage the viewpoints of other customers.</w:t>
      </w:r>
    </w:p>
    <w:p w14:paraId="12ACFBBD" w14:textId="77777777" w:rsidR="00F06D36"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 xml:space="preserve">British Airways has shown its commitment to using the most effective marketing sources in the past years. It has relied on traditional forms of marketing to influence customer journeys and made effective use of digital sources to align its performance with changes in customer preferences and requirements over the years. The phases of the consumer journey vary, but brand awareness is a common point that influences the purchase decision of almost all customers (Tueanrat et al., 2021). British Airways is managing this aspect by actively promoting its services on social media and word-of-mouth to provide details about the brand to potential customers. Customers make a purchase choice after receiving brand information and ensuring that the brand is able to fulfil their requirements (Tueanrat et al., 2021). The length of the consumer journey varies because it comprises all stages from where the customer becomes aware of the brand, investigates its activities, buys its products, uses the product, assimilates the product, and makes future purchase choices based on his experience with the brand. </w:t>
      </w:r>
      <w:r w:rsidRPr="008B3704">
        <w:rPr>
          <w:rFonts w:ascii="Arial" w:hAnsi="Arial" w:cs="Arial"/>
          <w:color w:val="0E101A"/>
        </w:rPr>
        <w:t>The advantages of the customer journey map include a shift in perspective and reviewing sales experience from the customer's viewpoint to modify marketing strategies according to customer requirements. However, the journey map requires cross-functional support, and there are chances that customers might not always follow the map because of different personas.</w:t>
      </w:r>
    </w:p>
    <w:p w14:paraId="11422D7F"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There are five stages of the consumer journey, as shown in the below figure:</w:t>
      </w:r>
    </w:p>
    <w:p w14:paraId="32D81E94" w14:textId="77777777" w:rsidR="00F06D36" w:rsidRPr="0086206F" w:rsidRDefault="00F06D36" w:rsidP="00F06D36">
      <w:pPr>
        <w:keepNext/>
        <w:spacing w:line="480" w:lineRule="auto"/>
        <w:jc w:val="center"/>
        <w:rPr>
          <w:rFonts w:ascii="Arial" w:hAnsi="Arial" w:cs="Arial"/>
          <w:sz w:val="24"/>
          <w:szCs w:val="24"/>
        </w:rPr>
      </w:pPr>
      <w:r w:rsidRPr="0086206F">
        <w:rPr>
          <w:rFonts w:ascii="Arial" w:hAnsi="Arial" w:cs="Arial"/>
          <w:noProof/>
          <w:sz w:val="24"/>
          <w:szCs w:val="24"/>
        </w:rPr>
        <w:lastRenderedPageBreak/>
        <w:drawing>
          <wp:inline distT="0" distB="0" distL="0" distR="0" wp14:anchorId="3DCD035B" wp14:editId="7D069FBC">
            <wp:extent cx="3932224" cy="2962275"/>
            <wp:effectExtent l="0" t="0" r="0" b="0"/>
            <wp:docPr id="37" name="Picture 37" descr="In article image showing the five stages of the customer buying journey: awareness, consideration, purchase, retention and advoc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 article image showing the five stages of the customer buying journey: awareness, consideration, purchase, retention and advocacy."/>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3944100" cy="2971222"/>
                    </a:xfrm>
                    <a:prstGeom prst="rect">
                      <a:avLst/>
                    </a:prstGeom>
                    <a:noFill/>
                    <a:ln>
                      <a:noFill/>
                    </a:ln>
                    <a:extLst>
                      <a:ext uri="{53640926-AAD7-44D8-BBD7-CCE9431645EC}">
                        <a14:shadowObscured xmlns:a14="http://schemas.microsoft.com/office/drawing/2010/main"/>
                      </a:ext>
                    </a:extLst>
                  </pic:spPr>
                </pic:pic>
              </a:graphicData>
            </a:graphic>
          </wp:inline>
        </w:drawing>
      </w:r>
    </w:p>
    <w:p w14:paraId="2819EB82" w14:textId="77777777" w:rsidR="00F06D36" w:rsidRPr="0086206F" w:rsidRDefault="00F06D36" w:rsidP="00F06D36">
      <w:pPr>
        <w:pStyle w:val="Caption"/>
        <w:spacing w:line="480" w:lineRule="auto"/>
        <w:jc w:val="center"/>
        <w:rPr>
          <w:rFonts w:ascii="Arial" w:hAnsi="Arial" w:cs="Arial"/>
          <w:b w:val="0"/>
          <w:bCs w:val="0"/>
          <w:sz w:val="24"/>
          <w:szCs w:val="24"/>
        </w:rPr>
      </w:pPr>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6</w:t>
      </w:r>
      <w:r w:rsidRPr="0086206F">
        <w:rPr>
          <w:rFonts w:ascii="Arial" w:hAnsi="Arial" w:cs="Arial"/>
          <w:sz w:val="24"/>
          <w:szCs w:val="24"/>
        </w:rPr>
        <w:fldChar w:fldCharType="end"/>
      </w:r>
      <w:r w:rsidRPr="0086206F">
        <w:rPr>
          <w:rFonts w:ascii="Arial" w:hAnsi="Arial" w:cs="Arial"/>
          <w:sz w:val="24"/>
          <w:szCs w:val="24"/>
        </w:rPr>
        <w:t xml:space="preserve"> Stages of customer journey (CIM Team, 2022)</w:t>
      </w:r>
    </w:p>
    <w:p w14:paraId="056CA89B" w14:textId="77777777" w:rsidR="00F06D36" w:rsidRPr="0086206F" w:rsidRDefault="00F06D36" w:rsidP="00F06D36">
      <w:pPr>
        <w:keepNext/>
        <w:spacing w:line="480" w:lineRule="auto"/>
        <w:jc w:val="both"/>
        <w:rPr>
          <w:rFonts w:ascii="Arial" w:hAnsi="Arial" w:cs="Arial"/>
          <w:color w:val="2E2E2E"/>
          <w:sz w:val="24"/>
          <w:szCs w:val="24"/>
        </w:rPr>
      </w:pPr>
      <w:r w:rsidRPr="0086206F">
        <w:rPr>
          <w:rFonts w:ascii="Arial" w:hAnsi="Arial" w:cs="Arial"/>
          <w:color w:val="2E2E2E"/>
          <w:sz w:val="24"/>
          <w:szCs w:val="24"/>
        </w:rPr>
        <w:t xml:space="preserve">The first stage is awareness. British Airways is creating brand awareness by promoting its services on different platforms and addressing the feedback of customers in its strategies. Along with different marketing sources, the company relies on word of mouth to ensure that customers receive brand information through reliable sources such as their friends and family members. </w:t>
      </w:r>
    </w:p>
    <w:p w14:paraId="348CF5A3" w14:textId="77777777" w:rsidR="00F06D36" w:rsidRPr="0086206F" w:rsidRDefault="00F06D36" w:rsidP="00F06D36">
      <w:pPr>
        <w:keepNext/>
        <w:spacing w:line="480" w:lineRule="auto"/>
        <w:jc w:val="both"/>
        <w:rPr>
          <w:rFonts w:ascii="Arial" w:hAnsi="Arial" w:cs="Arial"/>
          <w:color w:val="2E2E2E"/>
          <w:sz w:val="24"/>
          <w:szCs w:val="24"/>
        </w:rPr>
      </w:pPr>
      <w:r w:rsidRPr="0086206F">
        <w:rPr>
          <w:rFonts w:ascii="Arial" w:hAnsi="Arial" w:cs="Arial"/>
          <w:color w:val="2E2E2E"/>
          <w:sz w:val="24"/>
          <w:szCs w:val="24"/>
        </w:rPr>
        <w:t>The second stage is a consideration. British Airways ensures that the needs of customers are fulfilled for them to consider the brand for travel from one destination to another. The organisation has evolved over time and introduced several modifications ranging from the use of advanced technologies to sustainability initiatives that made a good impression on customers and influenced their purchase decision (British Airways, 2023).</w:t>
      </w:r>
    </w:p>
    <w:p w14:paraId="1EB831F4" w14:textId="77777777" w:rsidR="00F06D36" w:rsidRPr="0086206F" w:rsidRDefault="00F06D36" w:rsidP="00F06D36">
      <w:pPr>
        <w:keepNext/>
        <w:spacing w:line="480" w:lineRule="auto"/>
        <w:jc w:val="both"/>
        <w:rPr>
          <w:rFonts w:ascii="Arial" w:hAnsi="Arial" w:cs="Arial"/>
          <w:color w:val="2E2E2E"/>
          <w:sz w:val="24"/>
          <w:szCs w:val="24"/>
        </w:rPr>
      </w:pPr>
      <w:r w:rsidRPr="0086206F">
        <w:rPr>
          <w:rFonts w:ascii="Arial" w:hAnsi="Arial" w:cs="Arial"/>
          <w:color w:val="2E2E2E"/>
          <w:sz w:val="24"/>
          <w:szCs w:val="24"/>
        </w:rPr>
        <w:t xml:space="preserve">The third stage is the purchase. British Airways (BA) is successfully influencing customers to purchase its services because a large bulk of customers who cross the </w:t>
      </w:r>
      <w:r w:rsidRPr="0086206F">
        <w:rPr>
          <w:rFonts w:ascii="Arial" w:hAnsi="Arial" w:cs="Arial"/>
          <w:color w:val="2E2E2E"/>
          <w:sz w:val="24"/>
          <w:szCs w:val="24"/>
        </w:rPr>
        <w:lastRenderedPageBreak/>
        <w:t>West London airport choose BA as a preferred airline. In 2022, 61.6mln passengers chose BA over other airlines available in the West London airport (Singh, 2023).</w:t>
      </w:r>
    </w:p>
    <w:p w14:paraId="1B6118E9" w14:textId="77777777" w:rsidR="00F06D36" w:rsidRPr="0086206F" w:rsidRDefault="00F06D36" w:rsidP="00F06D36">
      <w:pPr>
        <w:keepNext/>
        <w:spacing w:line="480" w:lineRule="auto"/>
        <w:jc w:val="both"/>
        <w:rPr>
          <w:rFonts w:ascii="Arial" w:hAnsi="Arial" w:cs="Arial"/>
          <w:color w:val="2E2E2E"/>
          <w:sz w:val="24"/>
          <w:szCs w:val="24"/>
        </w:rPr>
      </w:pPr>
      <w:r w:rsidRPr="0086206F">
        <w:rPr>
          <w:rFonts w:ascii="Arial" w:hAnsi="Arial" w:cs="Arial"/>
          <w:color w:val="2E2E2E"/>
          <w:sz w:val="24"/>
          <w:szCs w:val="24"/>
        </w:rPr>
        <w:t>The third stage is retention. British Airways is retaining customers by offering loyalty schemes and ensuring that its services match the expectations of customers (British Airways, 2023). The company can further use social media to offer discounts and deals to customers who frequently use the airline to increase their loyalty to the brand.</w:t>
      </w:r>
    </w:p>
    <w:p w14:paraId="7705701E" w14:textId="77777777" w:rsidR="00F06D36" w:rsidRPr="0086206F" w:rsidRDefault="00F06D36" w:rsidP="00F06D36">
      <w:pPr>
        <w:keepNext/>
        <w:spacing w:line="480" w:lineRule="auto"/>
        <w:jc w:val="both"/>
        <w:rPr>
          <w:rFonts w:ascii="Arial" w:hAnsi="Arial" w:cs="Arial"/>
          <w:color w:val="2E2E2E"/>
          <w:sz w:val="24"/>
          <w:szCs w:val="24"/>
        </w:rPr>
      </w:pPr>
      <w:r w:rsidRPr="0086206F">
        <w:rPr>
          <w:rFonts w:ascii="Arial" w:hAnsi="Arial" w:cs="Arial"/>
          <w:color w:val="2E2E2E"/>
          <w:sz w:val="24"/>
          <w:szCs w:val="24"/>
        </w:rPr>
        <w:t>The last stage is advocacy, which refers to prioritising customer needs and implementing strategies that enhance the experience for service users. British Airways is using its website to show its commitment to the environment and indicate a healthy use of sustainable practices (British Airways, 2023).</w:t>
      </w:r>
    </w:p>
    <w:p w14:paraId="26AB280F" w14:textId="77777777" w:rsidR="00F06D36" w:rsidRPr="0086206F" w:rsidRDefault="00F06D36" w:rsidP="00F06D36">
      <w:pPr>
        <w:keepNext/>
        <w:spacing w:line="480" w:lineRule="auto"/>
        <w:jc w:val="both"/>
        <w:rPr>
          <w:rFonts w:ascii="Arial" w:hAnsi="Arial" w:cs="Arial"/>
          <w:color w:val="2E2E2E"/>
          <w:sz w:val="24"/>
          <w:szCs w:val="24"/>
        </w:rPr>
      </w:pPr>
      <w:r w:rsidRPr="0086206F">
        <w:rPr>
          <w:rFonts w:ascii="Arial" w:hAnsi="Arial" w:cs="Arial"/>
          <w:color w:val="2E2E2E"/>
          <w:sz w:val="24"/>
          <w:szCs w:val="24"/>
        </w:rPr>
        <w:t xml:space="preserve">The touch points are direct and indirect contact points of customers with a brand (Baxendale et al., 2015). These touchpoints include channels that a firm uses to interact with customers. Pre-touch points are the demos, advertisements and promotional messages that a brand uses to interact with customers. The post-touch points are based on customer evaluation of the brand’s services (Baxendale et al., 2015). Companies use follow-up calls and feedback forms to get feedback from </w:t>
      </w:r>
      <w:r w:rsidRPr="0086206F">
        <w:rPr>
          <w:rFonts w:ascii="Arial" w:hAnsi="Arial" w:cs="Arial"/>
          <w:color w:val="2E2E2E"/>
          <w:sz w:val="24"/>
          <w:szCs w:val="24"/>
        </w:rPr>
        <w:lastRenderedPageBreak/>
        <w:t>customers and integrate it into their services. The touchpoints of British Ways are presented in the figure below:</w:t>
      </w:r>
    </w:p>
    <w:p w14:paraId="0F2C965A" w14:textId="77777777" w:rsidR="00F06D36" w:rsidRPr="0086206F" w:rsidRDefault="00F06D36" w:rsidP="00F06D36">
      <w:pPr>
        <w:keepNext/>
        <w:spacing w:line="480" w:lineRule="auto"/>
        <w:jc w:val="center"/>
        <w:rPr>
          <w:rFonts w:ascii="Arial" w:hAnsi="Arial" w:cs="Arial"/>
          <w:sz w:val="24"/>
          <w:szCs w:val="24"/>
        </w:rPr>
      </w:pPr>
      <w:r w:rsidRPr="0086206F">
        <w:rPr>
          <w:rFonts w:ascii="Arial" w:hAnsi="Arial" w:cs="Arial"/>
          <w:b/>
          <w:bCs/>
          <w:noProof/>
          <w:sz w:val="24"/>
          <w:szCs w:val="24"/>
        </w:rPr>
        <w:drawing>
          <wp:inline distT="0" distB="0" distL="0" distR="0" wp14:anchorId="022ADBCC" wp14:editId="413ED52F">
            <wp:extent cx="5267325" cy="2400300"/>
            <wp:effectExtent l="0" t="0" r="0" b="0"/>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C90B870" w14:textId="77777777" w:rsidR="00F06D36" w:rsidRDefault="00F06D36" w:rsidP="00F06D36">
      <w:pPr>
        <w:pStyle w:val="Caption"/>
        <w:spacing w:line="480" w:lineRule="auto"/>
        <w:jc w:val="center"/>
        <w:rPr>
          <w:rFonts w:ascii="Arial" w:hAnsi="Arial" w:cs="Arial"/>
          <w:sz w:val="24"/>
          <w:szCs w:val="24"/>
        </w:rPr>
      </w:pPr>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7</w:t>
      </w:r>
      <w:r w:rsidRPr="0086206F">
        <w:rPr>
          <w:rFonts w:ascii="Arial" w:hAnsi="Arial" w:cs="Arial"/>
          <w:sz w:val="24"/>
          <w:szCs w:val="24"/>
        </w:rPr>
        <w:fldChar w:fldCharType="end"/>
      </w:r>
      <w:r w:rsidRPr="0086206F">
        <w:rPr>
          <w:rFonts w:ascii="Arial" w:hAnsi="Arial" w:cs="Arial"/>
          <w:sz w:val="24"/>
          <w:szCs w:val="24"/>
        </w:rPr>
        <w:t xml:space="preserve"> British Airways Touchpoints</w:t>
      </w:r>
    </w:p>
    <w:p w14:paraId="17006DF1" w14:textId="77777777" w:rsidR="00F06D36" w:rsidRPr="00723295" w:rsidRDefault="00F06D36" w:rsidP="00F06D36">
      <w:pPr>
        <w:pStyle w:val="NormalWeb"/>
        <w:keepNext/>
        <w:spacing w:before="0" w:beforeAutospacing="0" w:after="0" w:afterAutospacing="0" w:line="480" w:lineRule="auto"/>
        <w:jc w:val="center"/>
      </w:pPr>
      <w:r>
        <w:rPr>
          <w:noProof/>
        </w:rPr>
        <w:drawing>
          <wp:inline distT="0" distB="0" distL="0" distR="0" wp14:anchorId="22854F22" wp14:editId="6F399AC6">
            <wp:extent cx="5943600" cy="3552825"/>
            <wp:effectExtent l="0" t="0" r="0" b="9525"/>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25"/>
                    <a:srcRect b="7475"/>
                    <a:stretch/>
                  </pic:blipFill>
                  <pic:spPr bwMode="auto">
                    <a:xfrm>
                      <a:off x="0" y="0"/>
                      <a:ext cx="5943600" cy="3552825"/>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r>
        <w:fldChar w:fldCharType="begin"/>
      </w:r>
      <w:r>
        <w:instrText xml:space="preserve"> SEQ Figure \* ARABIC </w:instrText>
      </w:r>
      <w:r>
        <w:fldChar w:fldCharType="separate"/>
      </w:r>
      <w:r>
        <w:rPr>
          <w:noProof/>
        </w:rPr>
        <w:t>8</w:t>
      </w:r>
      <w:r>
        <w:rPr>
          <w:noProof/>
        </w:rPr>
        <w:fldChar w:fldCharType="end"/>
      </w:r>
      <w:r>
        <w:t xml:space="preserve"> Customer Persona</w:t>
      </w:r>
    </w:p>
    <w:p w14:paraId="06867472" w14:textId="665CDA22"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 xml:space="preserve">The pre-purchase touch points used by British Airways are search engines such as Google, social media including Instagram, Twitter, and LinkedIn accounts, and online feedback shown through 5 start reviews and descriptive feedback shared by </w:t>
      </w:r>
      <w:r w:rsidRPr="0086206F">
        <w:rPr>
          <w:rFonts w:ascii="Arial" w:hAnsi="Arial" w:cs="Arial"/>
          <w:color w:val="0E101A"/>
        </w:rPr>
        <w:lastRenderedPageBreak/>
        <w:t xml:space="preserve">customers. British Airways provides the service of online booking through its website and collaborates with </w:t>
      </w:r>
      <w:r w:rsidR="00026791" w:rsidRPr="0086206F">
        <w:rPr>
          <w:rFonts w:ascii="Arial" w:hAnsi="Arial" w:cs="Arial"/>
          <w:color w:val="0E101A"/>
        </w:rPr>
        <w:t>travel</w:t>
      </w:r>
      <w:r w:rsidRPr="0086206F">
        <w:rPr>
          <w:rFonts w:ascii="Arial" w:hAnsi="Arial" w:cs="Arial"/>
          <w:color w:val="0E101A"/>
        </w:rPr>
        <w:t xml:space="preserve"> agencies to help customers conveniently book a flight with the company. Lastly, the post-purchase touch points include email confirmation of flight booking, loyalty programs, and social media reviews that help customers share their reviews with the firm.</w:t>
      </w:r>
      <w:r>
        <w:rPr>
          <w:rFonts w:ascii="Arial" w:hAnsi="Arial" w:cs="Arial"/>
          <w:color w:val="0E101A"/>
        </w:rPr>
        <w:t xml:space="preserve"> British Airways is recommended to look into influencer touchpoints to research more customers and increase brand accessibility.</w:t>
      </w:r>
    </w:p>
    <w:p w14:paraId="6F2DEE3C" w14:textId="77777777" w:rsidR="00F06D36" w:rsidRPr="0086206F" w:rsidRDefault="00F06D36" w:rsidP="00F06D36">
      <w:pPr>
        <w:pStyle w:val="Heading1"/>
        <w:spacing w:line="480" w:lineRule="auto"/>
        <w:rPr>
          <w:rFonts w:ascii="Arial" w:hAnsi="Arial" w:cs="Arial"/>
          <w:sz w:val="24"/>
          <w:szCs w:val="24"/>
        </w:rPr>
      </w:pPr>
      <w:bookmarkStart w:id="9" w:name="_Toc133147953"/>
      <w:r w:rsidRPr="0086206F">
        <w:rPr>
          <w:rStyle w:val="Strong"/>
          <w:rFonts w:ascii="Arial" w:hAnsi="Arial" w:cs="Arial"/>
          <w:color w:val="0E101A"/>
          <w:sz w:val="24"/>
          <w:szCs w:val="24"/>
        </w:rPr>
        <w:t>Total engagement model</w:t>
      </w:r>
      <w:bookmarkEnd w:id="9"/>
      <w:r w:rsidRPr="0086206F">
        <w:rPr>
          <w:rStyle w:val="Strong"/>
          <w:rFonts w:ascii="Arial" w:hAnsi="Arial" w:cs="Arial"/>
          <w:color w:val="0E101A"/>
          <w:sz w:val="24"/>
          <w:szCs w:val="24"/>
        </w:rPr>
        <w:t> </w:t>
      </w:r>
    </w:p>
    <w:p w14:paraId="5019762C" w14:textId="77777777" w:rsidR="00F06D36" w:rsidRPr="0086206F" w:rsidRDefault="00F06D36" w:rsidP="00F06D36">
      <w:pPr>
        <w:pStyle w:val="NormalWeb"/>
        <w:spacing w:before="0" w:beforeAutospacing="0" w:after="0" w:afterAutospacing="0" w:line="480" w:lineRule="auto"/>
        <w:jc w:val="both"/>
        <w:rPr>
          <w:rFonts w:ascii="Arial" w:hAnsi="Arial" w:cs="Arial"/>
          <w:color w:val="0E101A"/>
        </w:rPr>
      </w:pPr>
      <w:r w:rsidRPr="0086206F">
        <w:rPr>
          <w:rFonts w:ascii="Arial" w:hAnsi="Arial" w:cs="Arial"/>
          <w:color w:val="0E101A"/>
        </w:rPr>
        <w:t>The total engagement model helps in increasing the engagement of customers with services offered by a company. An engaged customer is loyal to the brand and actively suggests its services and products to potential customers among his friends and relatives (Abo ElHamd et al., 2022). The total engagement model is recommended to British Airways to design and align its primary strategic elements with increasing the engagement of customers.</w:t>
      </w:r>
    </w:p>
    <w:p w14:paraId="7BD751EB" w14:textId="77777777" w:rsidR="00F06D36" w:rsidRPr="0086206F" w:rsidRDefault="00F06D36" w:rsidP="00F06D36">
      <w:pPr>
        <w:keepNext/>
        <w:spacing w:line="480" w:lineRule="auto"/>
        <w:jc w:val="center"/>
        <w:rPr>
          <w:rFonts w:ascii="Arial" w:hAnsi="Arial" w:cs="Arial"/>
          <w:sz w:val="24"/>
          <w:szCs w:val="24"/>
        </w:rPr>
      </w:pPr>
      <w:r w:rsidRPr="0086206F">
        <w:rPr>
          <w:rFonts w:ascii="Arial" w:hAnsi="Arial" w:cs="Arial"/>
          <w:noProof/>
          <w:sz w:val="24"/>
          <w:szCs w:val="24"/>
        </w:rPr>
        <w:drawing>
          <wp:inline distT="0" distB="0" distL="0" distR="0" wp14:anchorId="0FF38C74" wp14:editId="0D5FEE9F">
            <wp:extent cx="3486150" cy="2394402"/>
            <wp:effectExtent l="0" t="0" r="0" b="6350"/>
            <wp:docPr id="40" name="Picture 40" descr="The total eng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total engagement model"/>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0649"/>
                    <a:stretch/>
                  </pic:blipFill>
                  <pic:spPr bwMode="auto">
                    <a:xfrm>
                      <a:off x="0" y="0"/>
                      <a:ext cx="3491541" cy="2398105"/>
                    </a:xfrm>
                    <a:prstGeom prst="rect">
                      <a:avLst/>
                    </a:prstGeom>
                    <a:noFill/>
                    <a:ln>
                      <a:noFill/>
                    </a:ln>
                    <a:extLst>
                      <a:ext uri="{53640926-AAD7-44D8-BBD7-CCE9431645EC}">
                        <a14:shadowObscured xmlns:a14="http://schemas.microsoft.com/office/drawing/2010/main"/>
                      </a:ext>
                    </a:extLst>
                  </pic:spPr>
                </pic:pic>
              </a:graphicData>
            </a:graphic>
          </wp:inline>
        </w:drawing>
      </w:r>
    </w:p>
    <w:p w14:paraId="0E6E9FB5" w14:textId="146EB9E2" w:rsidR="00F06D36" w:rsidRPr="0086206F" w:rsidRDefault="00F06D36" w:rsidP="00F06D36">
      <w:pPr>
        <w:pStyle w:val="Caption"/>
        <w:spacing w:line="480" w:lineRule="auto"/>
        <w:jc w:val="center"/>
        <w:rPr>
          <w:rFonts w:ascii="Arial" w:hAnsi="Arial" w:cs="Arial"/>
          <w:sz w:val="24"/>
          <w:szCs w:val="24"/>
        </w:rPr>
      </w:pPr>
      <w:r w:rsidRPr="0086206F">
        <w:rPr>
          <w:rFonts w:ascii="Arial" w:hAnsi="Arial" w:cs="Arial"/>
          <w:sz w:val="24"/>
          <w:szCs w:val="24"/>
        </w:rPr>
        <w:t xml:space="preserve">Figure </w:t>
      </w:r>
      <w:r w:rsidRPr="0086206F">
        <w:rPr>
          <w:rFonts w:ascii="Arial" w:hAnsi="Arial" w:cs="Arial"/>
          <w:sz w:val="24"/>
          <w:szCs w:val="24"/>
        </w:rPr>
        <w:fldChar w:fldCharType="begin"/>
      </w:r>
      <w:r w:rsidRPr="0086206F">
        <w:rPr>
          <w:rFonts w:ascii="Arial" w:hAnsi="Arial" w:cs="Arial"/>
          <w:sz w:val="24"/>
          <w:szCs w:val="24"/>
        </w:rPr>
        <w:instrText xml:space="preserve"> SEQ Figure \* ARABIC </w:instrText>
      </w:r>
      <w:r w:rsidRPr="0086206F">
        <w:rPr>
          <w:rFonts w:ascii="Arial" w:hAnsi="Arial" w:cs="Arial"/>
          <w:sz w:val="24"/>
          <w:szCs w:val="24"/>
        </w:rPr>
        <w:fldChar w:fldCharType="separate"/>
      </w:r>
      <w:r>
        <w:rPr>
          <w:rFonts w:ascii="Arial" w:hAnsi="Arial" w:cs="Arial"/>
          <w:noProof/>
          <w:sz w:val="24"/>
          <w:szCs w:val="24"/>
        </w:rPr>
        <w:t>9</w:t>
      </w:r>
      <w:r w:rsidRPr="0086206F">
        <w:rPr>
          <w:rFonts w:ascii="Arial" w:hAnsi="Arial" w:cs="Arial"/>
          <w:sz w:val="24"/>
          <w:szCs w:val="24"/>
        </w:rPr>
        <w:fldChar w:fldCharType="end"/>
      </w:r>
      <w:r w:rsidRPr="0086206F">
        <w:rPr>
          <w:rFonts w:ascii="Arial" w:hAnsi="Arial" w:cs="Arial"/>
          <w:sz w:val="24"/>
          <w:szCs w:val="24"/>
        </w:rPr>
        <w:t xml:space="preserve"> Total Engagement Model (</w:t>
      </w:r>
      <w:r w:rsidR="00026791" w:rsidRPr="0086206F">
        <w:rPr>
          <w:rFonts w:ascii="Arial" w:hAnsi="Arial" w:cs="Arial"/>
          <w:sz w:val="24"/>
          <w:szCs w:val="24"/>
        </w:rPr>
        <w:t>Roberts and</w:t>
      </w:r>
      <w:r w:rsidRPr="0086206F">
        <w:rPr>
          <w:rFonts w:ascii="Arial" w:hAnsi="Arial" w:cs="Arial"/>
          <w:sz w:val="24"/>
          <w:szCs w:val="24"/>
        </w:rPr>
        <w:t xml:space="preserve"> Alpert, 2010)</w:t>
      </w:r>
    </w:p>
    <w:p w14:paraId="44F195A1" w14:textId="77777777" w:rsidR="00F06D36" w:rsidRPr="00380E99" w:rsidRDefault="00F06D36" w:rsidP="00F06D36">
      <w:pPr>
        <w:spacing w:after="0" w:line="480" w:lineRule="auto"/>
        <w:jc w:val="both"/>
        <w:rPr>
          <w:rFonts w:ascii="Arial" w:eastAsia="Times New Roman" w:hAnsi="Arial" w:cs="Arial"/>
          <w:color w:val="0E101A"/>
          <w:sz w:val="24"/>
          <w:szCs w:val="24"/>
        </w:rPr>
      </w:pPr>
      <w:r w:rsidRPr="00380E99">
        <w:rPr>
          <w:rFonts w:ascii="Arial" w:eastAsia="Times New Roman" w:hAnsi="Arial" w:cs="Arial"/>
          <w:color w:val="0E101A"/>
          <w:sz w:val="24"/>
          <w:szCs w:val="24"/>
        </w:rPr>
        <w:t>The key strategic elements are given below:</w:t>
      </w:r>
    </w:p>
    <w:p w14:paraId="03062825" w14:textId="77777777" w:rsidR="00F06D36" w:rsidRPr="00380E99" w:rsidRDefault="00F06D36" w:rsidP="00F06D36">
      <w:pPr>
        <w:numPr>
          <w:ilvl w:val="0"/>
          <w:numId w:val="1"/>
        </w:numPr>
        <w:spacing w:after="0" w:line="480" w:lineRule="auto"/>
        <w:jc w:val="both"/>
        <w:rPr>
          <w:rFonts w:ascii="Arial" w:eastAsia="Times New Roman" w:hAnsi="Arial" w:cs="Arial"/>
          <w:color w:val="0E101A"/>
          <w:sz w:val="24"/>
          <w:szCs w:val="24"/>
        </w:rPr>
      </w:pPr>
      <w:r w:rsidRPr="00380E99">
        <w:rPr>
          <w:rFonts w:ascii="Arial" w:eastAsia="Times New Roman" w:hAnsi="Arial" w:cs="Arial"/>
          <w:color w:val="0E101A"/>
          <w:sz w:val="24"/>
          <w:szCs w:val="24"/>
        </w:rPr>
        <w:t xml:space="preserve">The customer value proposition is the value a brand offers to its customers. The value proposition is a part of brand marketing and shows how a brand </w:t>
      </w:r>
      <w:r w:rsidRPr="00380E99">
        <w:rPr>
          <w:rFonts w:ascii="Arial" w:eastAsia="Times New Roman" w:hAnsi="Arial" w:cs="Arial"/>
          <w:color w:val="0E101A"/>
          <w:sz w:val="24"/>
          <w:szCs w:val="24"/>
        </w:rPr>
        <w:lastRenderedPageBreak/>
        <w:t>communicates its services to customers. The customer value proposition of British Airways is world-class services available at reasonable rates that enable customers to enjoy safe and trusted travel with unique and high-quality facilities that enhance their experience.</w:t>
      </w:r>
    </w:p>
    <w:p w14:paraId="1E3EC113" w14:textId="77777777" w:rsidR="00F06D36" w:rsidRPr="00380E99" w:rsidRDefault="00F06D36" w:rsidP="00F06D36">
      <w:pPr>
        <w:numPr>
          <w:ilvl w:val="0"/>
          <w:numId w:val="1"/>
        </w:numPr>
        <w:spacing w:after="0" w:line="480" w:lineRule="auto"/>
        <w:jc w:val="both"/>
        <w:rPr>
          <w:rFonts w:ascii="Arial" w:eastAsia="Times New Roman" w:hAnsi="Arial" w:cs="Arial"/>
          <w:color w:val="0E101A"/>
          <w:sz w:val="24"/>
          <w:szCs w:val="24"/>
        </w:rPr>
      </w:pPr>
      <w:r w:rsidRPr="00380E99">
        <w:rPr>
          <w:rFonts w:ascii="Arial" w:eastAsia="Times New Roman" w:hAnsi="Arial" w:cs="Arial"/>
          <w:color w:val="0E101A"/>
          <w:sz w:val="24"/>
          <w:szCs w:val="24"/>
        </w:rPr>
        <w:t>Culture describes the way a company performs its activities. It describes internal organisational aspects such as internal behaviours, goals and business values. The culture must be designed to promote an environment where the staff consistently delivers the brand's value position and offers customers a positive experience. British Airways has highlighted its commitment to inclusion and diversity and shown that employees from all backgrounds are treated fairly in the organisation (British Airways, 2023). The company has also stated that the well-being of employees is its priority, and it has built a culture where all employees can freely share their views and contribute to organisational growth and development.</w:t>
      </w:r>
    </w:p>
    <w:p w14:paraId="6881C121" w14:textId="77777777" w:rsidR="00F06D36" w:rsidRPr="00380E99" w:rsidRDefault="00F06D36" w:rsidP="00F06D36">
      <w:pPr>
        <w:numPr>
          <w:ilvl w:val="0"/>
          <w:numId w:val="1"/>
        </w:numPr>
        <w:spacing w:after="0" w:line="480" w:lineRule="auto"/>
        <w:jc w:val="both"/>
        <w:rPr>
          <w:rFonts w:ascii="Arial" w:eastAsia="Times New Roman" w:hAnsi="Arial" w:cs="Arial"/>
          <w:color w:val="0E101A"/>
          <w:sz w:val="24"/>
          <w:szCs w:val="24"/>
        </w:rPr>
      </w:pPr>
      <w:r w:rsidRPr="00380E99">
        <w:rPr>
          <w:rFonts w:ascii="Arial" w:eastAsia="Times New Roman" w:hAnsi="Arial" w:cs="Arial"/>
          <w:color w:val="0E101A"/>
          <w:sz w:val="24"/>
          <w:szCs w:val="24"/>
        </w:rPr>
        <w:t>Lastly, customer experience combines the emotional and physical elements experienced by customers in their interactions with the brand. British Airways has mentioned on numerous occasions that customers are a priority of the organisation (British Airways, 2023). It is working to build an engaged customer base by enhancing the user experience through high-quality services offered by well-trained staff and the use of effective strategies and technologies.</w:t>
      </w:r>
    </w:p>
    <w:p w14:paraId="54DB0DEA" w14:textId="77777777" w:rsidR="00F06D36" w:rsidRPr="00A31E04" w:rsidRDefault="00F06D36" w:rsidP="00F06D36">
      <w:pPr>
        <w:pStyle w:val="Heading1"/>
        <w:spacing w:line="480" w:lineRule="auto"/>
        <w:rPr>
          <w:rFonts w:ascii="Arial" w:eastAsia="Times New Roman" w:hAnsi="Arial" w:cs="Arial"/>
          <w:b/>
          <w:bCs/>
          <w:color w:val="auto"/>
          <w:sz w:val="24"/>
          <w:szCs w:val="24"/>
        </w:rPr>
      </w:pPr>
      <w:bookmarkStart w:id="10" w:name="_Toc133147954"/>
      <w:r w:rsidRPr="00A31E04">
        <w:rPr>
          <w:rFonts w:ascii="Arial" w:eastAsia="Times New Roman" w:hAnsi="Arial" w:cs="Arial"/>
          <w:b/>
          <w:bCs/>
          <w:color w:val="auto"/>
          <w:sz w:val="24"/>
          <w:szCs w:val="24"/>
        </w:rPr>
        <w:t>Conclusion</w:t>
      </w:r>
      <w:bookmarkEnd w:id="10"/>
    </w:p>
    <w:p w14:paraId="72B1BEAB" w14:textId="1564ACEB" w:rsidR="00F06D36" w:rsidRPr="00380E99" w:rsidRDefault="00F06D36" w:rsidP="00F06D36">
      <w:pPr>
        <w:spacing w:after="0" w:line="480" w:lineRule="auto"/>
        <w:jc w:val="both"/>
        <w:rPr>
          <w:rFonts w:ascii="Arial" w:eastAsia="Times New Roman" w:hAnsi="Arial" w:cs="Arial"/>
          <w:color w:val="0E101A"/>
          <w:sz w:val="24"/>
          <w:szCs w:val="24"/>
        </w:rPr>
      </w:pPr>
      <w:r w:rsidRPr="00380E99">
        <w:rPr>
          <w:rFonts w:ascii="Arial" w:eastAsia="Times New Roman" w:hAnsi="Arial" w:cs="Arial"/>
          <w:color w:val="0E101A"/>
          <w:sz w:val="24"/>
          <w:szCs w:val="24"/>
        </w:rPr>
        <w:t xml:space="preserve">British Airways is a UK flag carrier international airline. The company operates in multiple destinations globally, offering its services to a wide range of customers. In this report, the end-to-end consumer journey of British Airways was examined through the use of different models and theoretical approaches. It was identified that British </w:t>
      </w:r>
      <w:r w:rsidRPr="00380E99">
        <w:rPr>
          <w:rFonts w:ascii="Arial" w:eastAsia="Times New Roman" w:hAnsi="Arial" w:cs="Arial"/>
          <w:color w:val="0E101A"/>
          <w:sz w:val="24"/>
          <w:szCs w:val="24"/>
        </w:rPr>
        <w:lastRenderedPageBreak/>
        <w:t xml:space="preserve">Airways is efficiently using multiple platforms such as social media, search engines, blogs, </w:t>
      </w:r>
      <w:r w:rsidR="00E05765" w:rsidRPr="00380E99">
        <w:rPr>
          <w:rFonts w:ascii="Arial" w:eastAsia="Times New Roman" w:hAnsi="Arial" w:cs="Arial"/>
          <w:color w:val="0E101A"/>
          <w:sz w:val="24"/>
          <w:szCs w:val="24"/>
        </w:rPr>
        <w:t>websites,</w:t>
      </w:r>
      <w:r w:rsidRPr="00380E99">
        <w:rPr>
          <w:rFonts w:ascii="Arial" w:eastAsia="Times New Roman" w:hAnsi="Arial" w:cs="Arial"/>
          <w:color w:val="0E101A"/>
          <w:sz w:val="24"/>
          <w:szCs w:val="24"/>
        </w:rPr>
        <w:t xml:space="preserve"> and other digital forms of marketing to reach maximum customers and increase its sales. The company has provided details of its commitment to society and the environment to increase brand awareness and positively impact service users' perception of the brand.</w:t>
      </w:r>
    </w:p>
    <w:p w14:paraId="27EC9F35" w14:textId="77777777" w:rsidR="00F06D36" w:rsidRPr="00380E99" w:rsidRDefault="00F06D36" w:rsidP="00F06D36">
      <w:pPr>
        <w:spacing w:after="0" w:line="480" w:lineRule="auto"/>
        <w:jc w:val="both"/>
        <w:rPr>
          <w:rFonts w:ascii="Arial" w:eastAsia="Times New Roman" w:hAnsi="Arial" w:cs="Arial"/>
          <w:color w:val="0E101A"/>
          <w:sz w:val="24"/>
          <w:szCs w:val="24"/>
        </w:rPr>
      </w:pPr>
      <w:r w:rsidRPr="00380E99">
        <w:rPr>
          <w:rFonts w:ascii="Arial" w:eastAsia="Times New Roman" w:hAnsi="Arial" w:cs="Arial"/>
          <w:color w:val="0E101A"/>
          <w:sz w:val="24"/>
          <w:szCs w:val="24"/>
        </w:rPr>
        <w:t>Even though British Airways is using multiple touchpoints to interact with customers, the company is advised to further invest in influencer touchpoints to access new customers. Social media influencers can attract the attention of customers to the brand through attractive videos, paid posts and elaborated captions that positively influence customers to choose British Airways for their next trip.</w:t>
      </w:r>
    </w:p>
    <w:p w14:paraId="3BA47C1C" w14:textId="77777777" w:rsidR="00F06D36" w:rsidRPr="00380E99" w:rsidRDefault="00F06D36" w:rsidP="00F06D36">
      <w:pPr>
        <w:spacing w:after="0" w:line="480" w:lineRule="auto"/>
        <w:jc w:val="both"/>
        <w:rPr>
          <w:rFonts w:ascii="Arial" w:eastAsia="Times New Roman" w:hAnsi="Arial" w:cs="Arial"/>
          <w:color w:val="0E101A"/>
          <w:sz w:val="24"/>
          <w:szCs w:val="24"/>
        </w:rPr>
      </w:pPr>
    </w:p>
    <w:p w14:paraId="303A1F6E" w14:textId="77777777" w:rsidR="00F06D36" w:rsidRPr="00380E99" w:rsidRDefault="00F06D36" w:rsidP="00F06D36">
      <w:pPr>
        <w:spacing w:after="0" w:line="480" w:lineRule="auto"/>
        <w:jc w:val="both"/>
        <w:rPr>
          <w:rFonts w:ascii="Arial" w:eastAsia="Times New Roman" w:hAnsi="Arial" w:cs="Arial"/>
          <w:color w:val="0E101A"/>
          <w:sz w:val="24"/>
          <w:szCs w:val="24"/>
        </w:rPr>
      </w:pPr>
      <w:r w:rsidRPr="00380E99">
        <w:rPr>
          <w:rFonts w:ascii="Arial" w:eastAsia="Times New Roman" w:hAnsi="Arial" w:cs="Arial"/>
          <w:b/>
          <w:bCs/>
          <w:color w:val="0E101A"/>
          <w:sz w:val="24"/>
          <w:szCs w:val="24"/>
        </w:rPr>
        <w:t> </w:t>
      </w:r>
    </w:p>
    <w:p w14:paraId="40D48FF5" w14:textId="77777777" w:rsidR="00F06D36" w:rsidRPr="0086206F" w:rsidRDefault="00F06D36" w:rsidP="00F06D36">
      <w:pPr>
        <w:spacing w:line="480" w:lineRule="auto"/>
        <w:jc w:val="both"/>
        <w:rPr>
          <w:rFonts w:ascii="Arial" w:hAnsi="Arial" w:cs="Arial"/>
          <w:b/>
          <w:bCs/>
          <w:sz w:val="24"/>
          <w:szCs w:val="24"/>
        </w:rPr>
      </w:pPr>
      <w:r w:rsidRPr="0086206F">
        <w:rPr>
          <w:rFonts w:ascii="Arial" w:hAnsi="Arial" w:cs="Arial"/>
          <w:b/>
          <w:bCs/>
          <w:sz w:val="24"/>
          <w:szCs w:val="24"/>
        </w:rPr>
        <w:br w:type="page"/>
      </w:r>
    </w:p>
    <w:p w14:paraId="35A39168" w14:textId="77777777" w:rsidR="00F06D36" w:rsidRPr="00A31E04" w:rsidRDefault="00F06D36" w:rsidP="00F06D36">
      <w:pPr>
        <w:pStyle w:val="Heading1"/>
        <w:spacing w:line="480" w:lineRule="auto"/>
        <w:rPr>
          <w:rFonts w:ascii="Arial" w:hAnsi="Arial" w:cs="Arial"/>
          <w:b/>
          <w:bCs/>
          <w:color w:val="auto"/>
          <w:sz w:val="24"/>
          <w:szCs w:val="24"/>
        </w:rPr>
      </w:pPr>
      <w:bookmarkStart w:id="11" w:name="_Toc133147955"/>
      <w:r w:rsidRPr="00A31E04">
        <w:rPr>
          <w:rFonts w:ascii="Arial" w:hAnsi="Arial" w:cs="Arial"/>
          <w:b/>
          <w:bCs/>
          <w:color w:val="auto"/>
          <w:sz w:val="24"/>
          <w:szCs w:val="24"/>
        </w:rPr>
        <w:lastRenderedPageBreak/>
        <w:t>References</w:t>
      </w:r>
      <w:bookmarkEnd w:id="11"/>
    </w:p>
    <w:p w14:paraId="5F0E0FBB" w14:textId="77777777" w:rsidR="00F06D36" w:rsidRPr="0086206F" w:rsidRDefault="00F06D36" w:rsidP="00F06D36">
      <w:pPr>
        <w:pStyle w:val="NormalWeb"/>
        <w:spacing w:before="24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Abo ElHamd, E., Shamma, H., Saleh, M. and Elkhodary, E., 2022. Customer engagement value: process, limitations and future research. </w:t>
      </w:r>
      <w:r w:rsidRPr="0086206F">
        <w:rPr>
          <w:rFonts w:ascii="Arial" w:hAnsi="Arial" w:cs="Arial"/>
          <w:i/>
          <w:iCs/>
          <w:color w:val="222222"/>
          <w:shd w:val="clear" w:color="auto" w:fill="FFFFFF"/>
        </w:rPr>
        <w:t>Journal of Modelling in Management</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17</w:t>
      </w:r>
      <w:r w:rsidRPr="0086206F">
        <w:rPr>
          <w:rFonts w:ascii="Arial" w:hAnsi="Arial" w:cs="Arial"/>
          <w:color w:val="222222"/>
          <w:shd w:val="clear" w:color="auto" w:fill="FFFFFF"/>
        </w:rPr>
        <w:t>(4), pp.1144-1176.</w:t>
      </w:r>
    </w:p>
    <w:p w14:paraId="397E67AE"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000000"/>
        </w:rPr>
        <w:t xml:space="preserve">Austin, K., 2022. </w:t>
      </w:r>
      <w:r w:rsidRPr="0086206F">
        <w:rPr>
          <w:rFonts w:ascii="Arial" w:hAnsi="Arial" w:cs="Arial"/>
          <w:i/>
          <w:iCs/>
          <w:color w:val="000000"/>
        </w:rPr>
        <w:t>British Airways to cut 10,000 winter flights</w:t>
      </w:r>
      <w:r w:rsidRPr="0086206F">
        <w:rPr>
          <w:rFonts w:ascii="Arial" w:hAnsi="Arial" w:cs="Arial"/>
          <w:color w:val="000000"/>
        </w:rPr>
        <w:t xml:space="preserve">, </w:t>
      </w:r>
      <w:r w:rsidRPr="0086206F">
        <w:rPr>
          <w:rFonts w:ascii="Arial" w:hAnsi="Arial" w:cs="Arial"/>
          <w:i/>
          <w:iCs/>
          <w:color w:val="000000"/>
        </w:rPr>
        <w:t>BBC News</w:t>
      </w:r>
      <w:r w:rsidRPr="0086206F">
        <w:rPr>
          <w:rFonts w:ascii="Arial" w:hAnsi="Arial" w:cs="Arial"/>
          <w:color w:val="000000"/>
        </w:rPr>
        <w:t>. BBC. Available at: https://www.bbc.com/news/business-62637616 (Accessed: 23 April 2023)</w:t>
      </w:r>
    </w:p>
    <w:p w14:paraId="415C4385"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Baxendale, S., Macdonald, E.K. and Wilson, H.N., 2015. The impact of different touchpoints on brand consideration. </w:t>
      </w:r>
      <w:r w:rsidRPr="0086206F">
        <w:rPr>
          <w:rFonts w:ascii="Arial" w:hAnsi="Arial" w:cs="Arial"/>
          <w:i/>
          <w:iCs/>
          <w:color w:val="222222"/>
          <w:shd w:val="clear" w:color="auto" w:fill="FFFFFF"/>
        </w:rPr>
        <w:t>Journal of Retailing</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91</w:t>
      </w:r>
      <w:r w:rsidRPr="0086206F">
        <w:rPr>
          <w:rFonts w:ascii="Arial" w:hAnsi="Arial" w:cs="Arial"/>
          <w:color w:val="222222"/>
          <w:shd w:val="clear" w:color="auto" w:fill="FFFFFF"/>
        </w:rPr>
        <w:t>(2), pp.235-253.</w:t>
      </w:r>
    </w:p>
    <w:p w14:paraId="0B971FD5"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Bhayani, S. and Vachhani, N.V., 2014. Internet marketing vs traditional marketing: a comparative analysis. </w:t>
      </w:r>
      <w:r w:rsidRPr="0086206F">
        <w:rPr>
          <w:rFonts w:ascii="Arial" w:hAnsi="Arial" w:cs="Arial"/>
          <w:i/>
          <w:iCs/>
          <w:color w:val="222222"/>
          <w:shd w:val="clear" w:color="auto" w:fill="FFFFFF"/>
        </w:rPr>
        <w:t>FIIB Business Review</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3</w:t>
      </w:r>
      <w:r w:rsidRPr="0086206F">
        <w:rPr>
          <w:rFonts w:ascii="Arial" w:hAnsi="Arial" w:cs="Arial"/>
          <w:color w:val="222222"/>
          <w:shd w:val="clear" w:color="auto" w:fill="FFFFFF"/>
        </w:rPr>
        <w:t>(3), pp.53-63.</w:t>
      </w:r>
    </w:p>
    <w:p w14:paraId="3FACF20A"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000000"/>
        </w:rPr>
        <w:t xml:space="preserve">British Airways., 2023. </w:t>
      </w:r>
      <w:r w:rsidRPr="0086206F">
        <w:rPr>
          <w:rFonts w:ascii="Arial" w:hAnsi="Arial" w:cs="Arial"/>
          <w:i/>
          <w:iCs/>
          <w:color w:val="000000"/>
        </w:rPr>
        <w:t>About British Airways</w:t>
      </w:r>
      <w:r w:rsidRPr="0086206F">
        <w:rPr>
          <w:rFonts w:ascii="Arial" w:hAnsi="Arial" w:cs="Arial"/>
          <w:color w:val="000000"/>
        </w:rPr>
        <w:t>. Available at: https://www.britishairways.com/en-pk/information/about-ba (Accessed: 23 April 2023)</w:t>
      </w:r>
    </w:p>
    <w:p w14:paraId="68CE444B"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000000"/>
        </w:rPr>
        <w:t xml:space="preserve">British Airways., 2023. </w:t>
      </w:r>
      <w:r w:rsidRPr="0086206F">
        <w:rPr>
          <w:rFonts w:ascii="Arial" w:hAnsi="Arial" w:cs="Arial"/>
          <w:i/>
          <w:iCs/>
          <w:color w:val="000000"/>
        </w:rPr>
        <w:t>BA Better World</w:t>
      </w:r>
      <w:r w:rsidRPr="0086206F">
        <w:rPr>
          <w:rFonts w:ascii="Arial" w:hAnsi="Arial" w:cs="Arial"/>
          <w:color w:val="000000"/>
        </w:rPr>
        <w:t>. Available at: https://www.britishairways.com/en-gb/information/about-ba/ba-better-world?source=BOT_corporate-responsibility (Accessed: 23 April 2023)</w:t>
      </w:r>
    </w:p>
    <w:p w14:paraId="4C1EE935"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British Airways., 2023. </w:t>
      </w:r>
      <w:r w:rsidRPr="0086206F">
        <w:rPr>
          <w:rFonts w:ascii="Arial" w:hAnsi="Arial" w:cs="Arial"/>
          <w:i/>
          <w:iCs/>
          <w:color w:val="222222"/>
          <w:shd w:val="clear" w:color="auto" w:fill="FFFFFF"/>
        </w:rPr>
        <w:t>Responsible Busines</w:t>
      </w:r>
      <w:r w:rsidRPr="0086206F">
        <w:rPr>
          <w:rFonts w:ascii="Arial" w:hAnsi="Arial" w:cs="Arial"/>
          <w:color w:val="222222"/>
          <w:shd w:val="clear" w:color="auto" w:fill="FFFFFF"/>
        </w:rPr>
        <w:t>s. Available at:</w:t>
      </w:r>
      <w:hyperlink r:id="rId27" w:history="1">
        <w:r w:rsidRPr="0086206F">
          <w:rPr>
            <w:rStyle w:val="Hyperlink"/>
            <w:rFonts w:ascii="Arial" w:hAnsi="Arial" w:cs="Arial"/>
            <w:color w:val="222222"/>
            <w:shd w:val="clear" w:color="auto" w:fill="FFFFFF"/>
          </w:rPr>
          <w:t xml:space="preserve"> </w:t>
        </w:r>
        <w:r w:rsidRPr="0086206F">
          <w:rPr>
            <w:rStyle w:val="Hyperlink"/>
            <w:rFonts w:ascii="Arial" w:hAnsi="Arial" w:cs="Arial"/>
            <w:color w:val="1155CC"/>
            <w:shd w:val="clear" w:color="auto" w:fill="FFFFFF"/>
          </w:rPr>
          <w:t>https://www.britishairways.com/en-gb/information/about-ba/ba-better-world/responsible-business</w:t>
        </w:r>
      </w:hyperlink>
      <w:r w:rsidRPr="0086206F">
        <w:rPr>
          <w:rFonts w:ascii="Arial" w:hAnsi="Arial" w:cs="Arial"/>
          <w:color w:val="1155CC"/>
          <w:u w:val="single"/>
          <w:shd w:val="clear" w:color="auto" w:fill="FFFFFF"/>
        </w:rPr>
        <w:t xml:space="preserve"> </w:t>
      </w:r>
      <w:r w:rsidRPr="0086206F">
        <w:rPr>
          <w:rFonts w:ascii="Arial" w:hAnsi="Arial" w:cs="Arial"/>
          <w:color w:val="000000"/>
        </w:rPr>
        <w:t>(Accessed: 23 April 2023). </w:t>
      </w:r>
    </w:p>
    <w:p w14:paraId="58E568AD"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British Airways., 2023. </w:t>
      </w:r>
      <w:r w:rsidRPr="0086206F">
        <w:rPr>
          <w:rFonts w:ascii="Arial" w:hAnsi="Arial" w:cs="Arial"/>
          <w:i/>
          <w:iCs/>
          <w:color w:val="222222"/>
          <w:shd w:val="clear" w:color="auto" w:fill="FFFFFF"/>
        </w:rPr>
        <w:t>People</w:t>
      </w:r>
      <w:r w:rsidRPr="0086206F">
        <w:rPr>
          <w:rFonts w:ascii="Arial" w:hAnsi="Arial" w:cs="Arial"/>
          <w:color w:val="222222"/>
          <w:shd w:val="clear" w:color="auto" w:fill="FFFFFF"/>
        </w:rPr>
        <w:t>. Available at:</w:t>
      </w:r>
      <w:hyperlink r:id="rId28" w:history="1">
        <w:r w:rsidRPr="0086206F">
          <w:rPr>
            <w:rStyle w:val="Hyperlink"/>
            <w:rFonts w:ascii="Arial" w:hAnsi="Arial" w:cs="Arial"/>
            <w:color w:val="222222"/>
            <w:shd w:val="clear" w:color="auto" w:fill="FFFFFF"/>
          </w:rPr>
          <w:t xml:space="preserve"> </w:t>
        </w:r>
      </w:hyperlink>
      <w:hyperlink r:id="rId29" w:history="1">
        <w:r w:rsidRPr="0086206F">
          <w:rPr>
            <w:rStyle w:val="Hyperlink"/>
            <w:rFonts w:ascii="Arial" w:hAnsi="Arial" w:cs="Arial"/>
            <w:color w:val="1155CC"/>
            <w:shd w:val="clear" w:color="auto" w:fill="FFFFFF"/>
          </w:rPr>
          <w:t>https://www.britishairways.com/en-gb/information/about-ba/ba-better-world/people</w:t>
        </w:r>
      </w:hyperlink>
      <w:r w:rsidRPr="0086206F">
        <w:rPr>
          <w:rFonts w:ascii="Arial" w:hAnsi="Arial" w:cs="Arial"/>
          <w:color w:val="1155CC"/>
          <w:u w:val="single"/>
          <w:shd w:val="clear" w:color="auto" w:fill="FFFFFF"/>
        </w:rPr>
        <w:t xml:space="preserve"> </w:t>
      </w:r>
      <w:r w:rsidRPr="0086206F">
        <w:rPr>
          <w:rFonts w:ascii="Arial" w:hAnsi="Arial" w:cs="Arial"/>
          <w:color w:val="000000"/>
        </w:rPr>
        <w:t>(Accessed: 23 April 2023). </w:t>
      </w:r>
    </w:p>
    <w:p w14:paraId="73ED8731"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British Airways., 2023. </w:t>
      </w:r>
      <w:r w:rsidRPr="0086206F">
        <w:rPr>
          <w:rFonts w:ascii="Arial" w:hAnsi="Arial" w:cs="Arial"/>
          <w:i/>
          <w:iCs/>
          <w:color w:val="222222"/>
          <w:shd w:val="clear" w:color="auto" w:fill="FFFFFF"/>
        </w:rPr>
        <w:t>Travel Classes</w:t>
      </w:r>
      <w:r w:rsidRPr="0086206F">
        <w:rPr>
          <w:rFonts w:ascii="Arial" w:hAnsi="Arial" w:cs="Arial"/>
          <w:color w:val="222222"/>
          <w:shd w:val="clear" w:color="auto" w:fill="FFFFFF"/>
        </w:rPr>
        <w:t>. Available at:</w:t>
      </w:r>
      <w:hyperlink r:id="rId30" w:history="1">
        <w:r w:rsidRPr="0086206F">
          <w:rPr>
            <w:rStyle w:val="Hyperlink"/>
            <w:rFonts w:ascii="Arial" w:hAnsi="Arial" w:cs="Arial"/>
            <w:color w:val="222222"/>
            <w:shd w:val="clear" w:color="auto" w:fill="FFFFFF"/>
          </w:rPr>
          <w:t xml:space="preserve"> </w:t>
        </w:r>
      </w:hyperlink>
      <w:r w:rsidRPr="0086206F">
        <w:rPr>
          <w:rFonts w:ascii="Arial" w:hAnsi="Arial" w:cs="Arial"/>
          <w:color w:val="1155CC"/>
          <w:u w:val="single"/>
          <w:shd w:val="clear" w:color="auto" w:fill="FFFFFF"/>
        </w:rPr>
        <w:t xml:space="preserve">https://www.britishairways.com/en-gb/information/travel-classes </w:t>
      </w:r>
      <w:r w:rsidRPr="0086206F">
        <w:rPr>
          <w:rFonts w:ascii="Arial" w:hAnsi="Arial" w:cs="Arial"/>
          <w:color w:val="000000"/>
        </w:rPr>
        <w:t>(Accessed: 23 April 2023). </w:t>
      </w:r>
    </w:p>
    <w:p w14:paraId="7A68548A"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lastRenderedPageBreak/>
        <w:t xml:space="preserve">British Airways Media., 2023. </w:t>
      </w:r>
      <w:r w:rsidRPr="0086206F">
        <w:rPr>
          <w:rFonts w:ascii="Arial" w:hAnsi="Arial" w:cs="Arial"/>
          <w:i/>
          <w:iCs/>
          <w:color w:val="222222"/>
          <w:shd w:val="clear" w:color="auto" w:fill="FFFFFF"/>
        </w:rPr>
        <w:t>Our Audience</w:t>
      </w:r>
      <w:r w:rsidRPr="0086206F">
        <w:rPr>
          <w:rFonts w:ascii="Arial" w:hAnsi="Arial" w:cs="Arial"/>
          <w:color w:val="222222"/>
          <w:shd w:val="clear" w:color="auto" w:fill="FFFFFF"/>
        </w:rPr>
        <w:t xml:space="preserve"> Available at:</w:t>
      </w:r>
      <w:hyperlink r:id="rId31" w:history="1">
        <w:r w:rsidRPr="0086206F">
          <w:rPr>
            <w:rStyle w:val="Hyperlink"/>
            <w:rFonts w:ascii="Arial" w:hAnsi="Arial" w:cs="Arial"/>
            <w:color w:val="222222"/>
            <w:shd w:val="clear" w:color="auto" w:fill="FFFFFF"/>
          </w:rPr>
          <w:t xml:space="preserve"> </w:t>
        </w:r>
      </w:hyperlink>
      <w:hyperlink r:id="rId32" w:anchor=":~:text=British%20Airways%20customers,they%20are%20affluent%20and%20influential" w:history="1">
        <w:r w:rsidRPr="0086206F">
          <w:rPr>
            <w:rStyle w:val="Hyperlink"/>
            <w:rFonts w:ascii="Arial" w:hAnsi="Arial" w:cs="Arial"/>
            <w:color w:val="1155CC"/>
          </w:rPr>
          <w:t>https://www.bamedia.co.uk/our-audience/#:~:text=British%20Airways%20customers,they%20are%20affluent%20and%20influential</w:t>
        </w:r>
      </w:hyperlink>
      <w:r w:rsidRPr="0086206F">
        <w:rPr>
          <w:rFonts w:ascii="Arial" w:hAnsi="Arial" w:cs="Arial"/>
          <w:color w:val="000000"/>
        </w:rPr>
        <w:t>. (Accessed: 23 April 2023). </w:t>
      </w:r>
    </w:p>
    <w:p w14:paraId="0F802826"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000000"/>
        </w:rPr>
        <w:t xml:space="preserve">CIM Team., 2022. </w:t>
      </w:r>
      <w:r w:rsidRPr="0086206F">
        <w:rPr>
          <w:rFonts w:ascii="Arial" w:hAnsi="Arial" w:cs="Arial"/>
          <w:i/>
          <w:iCs/>
          <w:color w:val="000000"/>
        </w:rPr>
        <w:t xml:space="preserve">Five stage of your customer’s buying journey, </w:t>
      </w:r>
      <w:r w:rsidRPr="0086206F">
        <w:rPr>
          <w:rFonts w:ascii="Arial" w:hAnsi="Arial" w:cs="Arial"/>
          <w:color w:val="000000"/>
        </w:rPr>
        <w:t xml:space="preserve">Contenthub. Available at: </w:t>
      </w:r>
      <w:hyperlink r:id="rId33" w:history="1">
        <w:r w:rsidRPr="0086206F">
          <w:rPr>
            <w:rStyle w:val="Hyperlink"/>
            <w:rFonts w:ascii="Arial" w:hAnsi="Arial" w:cs="Arial"/>
            <w:color w:val="1155CC"/>
          </w:rPr>
          <w:t>https://www.cim.co.uk/content-hub/blog/five-stages-of-your-customers-buying-journey/</w:t>
        </w:r>
      </w:hyperlink>
      <w:r w:rsidRPr="0086206F">
        <w:rPr>
          <w:rFonts w:ascii="Arial" w:hAnsi="Arial" w:cs="Arial"/>
          <w:color w:val="000000"/>
        </w:rPr>
        <w:t>. (Accessed: 23 April 2023). </w:t>
      </w:r>
    </w:p>
    <w:p w14:paraId="4290F094"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Demmers, J., Weltevreden, J.W. and van Dolen, W.M., 2020. Consumer engagement with brand posts on social media in consecutive stages of the customer journey. </w:t>
      </w:r>
      <w:r w:rsidRPr="0086206F">
        <w:rPr>
          <w:rFonts w:ascii="Arial" w:hAnsi="Arial" w:cs="Arial"/>
          <w:i/>
          <w:iCs/>
          <w:color w:val="222222"/>
          <w:shd w:val="clear" w:color="auto" w:fill="FFFFFF"/>
        </w:rPr>
        <w:t>International Journal of Electronic Commerce</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24</w:t>
      </w:r>
      <w:r w:rsidRPr="0086206F">
        <w:rPr>
          <w:rFonts w:ascii="Arial" w:hAnsi="Arial" w:cs="Arial"/>
          <w:color w:val="222222"/>
          <w:shd w:val="clear" w:color="auto" w:fill="FFFFFF"/>
        </w:rPr>
        <w:t>(1), pp.53-77.</w:t>
      </w:r>
    </w:p>
    <w:p w14:paraId="4D6A2F23"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Dwivedi, Y.K., Ismagilova, E., Hughes, D.L., Carlson, J., Filieri, R., Jacobson, J., Jain, V., Karjaluoto, H., Kefi, H., Krishen, A.S. and Kumar, V., 2021. Setting the future of digital and social media marketing research: Perspectives and research propositions. </w:t>
      </w:r>
      <w:r w:rsidRPr="0086206F">
        <w:rPr>
          <w:rFonts w:ascii="Arial" w:hAnsi="Arial" w:cs="Arial"/>
          <w:i/>
          <w:iCs/>
          <w:color w:val="222222"/>
          <w:shd w:val="clear" w:color="auto" w:fill="FFFFFF"/>
        </w:rPr>
        <w:t>International Journal of Information Management</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59</w:t>
      </w:r>
      <w:r w:rsidRPr="0086206F">
        <w:rPr>
          <w:rFonts w:ascii="Arial" w:hAnsi="Arial" w:cs="Arial"/>
          <w:color w:val="222222"/>
          <w:shd w:val="clear" w:color="auto" w:fill="FFFFFF"/>
        </w:rPr>
        <w:t>, p.102168.</w:t>
      </w:r>
    </w:p>
    <w:p w14:paraId="7D9F3597"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Grover, P., Kar, A.K., Dwivedi, Y.K. and Janssen, M., 2019. Polarization and acculturation in US Election 2016 outcomes–Can twitter analytics predict changes in voting preferences. </w:t>
      </w:r>
      <w:r w:rsidRPr="0086206F">
        <w:rPr>
          <w:rFonts w:ascii="Arial" w:hAnsi="Arial" w:cs="Arial"/>
          <w:i/>
          <w:iCs/>
          <w:color w:val="222222"/>
          <w:shd w:val="clear" w:color="auto" w:fill="FFFFFF"/>
        </w:rPr>
        <w:t>Technological Forecasting and Social Change</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145</w:t>
      </w:r>
      <w:r w:rsidRPr="0086206F">
        <w:rPr>
          <w:rFonts w:ascii="Arial" w:hAnsi="Arial" w:cs="Arial"/>
          <w:color w:val="222222"/>
          <w:shd w:val="clear" w:color="auto" w:fill="FFFFFF"/>
        </w:rPr>
        <w:t>, pp.438-460.</w:t>
      </w:r>
    </w:p>
    <w:p w14:paraId="5FD7E6ED"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Hamilton, R. and Price, L.L., 2019. Consumer journeys: Developing consumer-based strategy. </w:t>
      </w:r>
      <w:r w:rsidRPr="0086206F">
        <w:rPr>
          <w:rFonts w:ascii="Arial" w:hAnsi="Arial" w:cs="Arial"/>
          <w:i/>
          <w:iCs/>
          <w:color w:val="222222"/>
          <w:shd w:val="clear" w:color="auto" w:fill="FFFFFF"/>
        </w:rPr>
        <w:t>Journal of the Academy of Marketing Science</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47</w:t>
      </w:r>
      <w:r w:rsidRPr="0086206F">
        <w:rPr>
          <w:rFonts w:ascii="Arial" w:hAnsi="Arial" w:cs="Arial"/>
          <w:color w:val="222222"/>
          <w:shd w:val="clear" w:color="auto" w:fill="FFFFFF"/>
        </w:rPr>
        <w:t>, pp.187-191.</w:t>
      </w:r>
    </w:p>
    <w:p w14:paraId="78C302B6"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Ilieva-Koleva, D. and Kasamska, R., 2017. Establishment of successful strategies for project communications management. </w:t>
      </w:r>
      <w:r w:rsidRPr="0086206F">
        <w:rPr>
          <w:rFonts w:ascii="Arial" w:hAnsi="Arial" w:cs="Arial"/>
          <w:i/>
          <w:iCs/>
          <w:color w:val="222222"/>
          <w:shd w:val="clear" w:color="auto" w:fill="FFFFFF"/>
        </w:rPr>
        <w:t>Rhetoric and Communications E-journal</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29</w:t>
      </w:r>
      <w:r w:rsidRPr="0086206F">
        <w:rPr>
          <w:rFonts w:ascii="Arial" w:hAnsi="Arial" w:cs="Arial"/>
          <w:color w:val="222222"/>
          <w:shd w:val="clear" w:color="auto" w:fill="FFFFFF"/>
        </w:rPr>
        <w:t>, pp.1-13.</w:t>
      </w:r>
    </w:p>
    <w:p w14:paraId="6C4C008B"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Lemon, K.N. and Verhoef, P.C., 2016. Understanding customer experience throughout the customer journey. </w:t>
      </w:r>
      <w:r w:rsidRPr="0086206F">
        <w:rPr>
          <w:rFonts w:ascii="Arial" w:hAnsi="Arial" w:cs="Arial"/>
          <w:i/>
          <w:iCs/>
          <w:color w:val="222222"/>
          <w:shd w:val="clear" w:color="auto" w:fill="FFFFFF"/>
        </w:rPr>
        <w:t>Journal of marketing</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80</w:t>
      </w:r>
      <w:r w:rsidRPr="0086206F">
        <w:rPr>
          <w:rFonts w:ascii="Arial" w:hAnsi="Arial" w:cs="Arial"/>
          <w:color w:val="222222"/>
          <w:shd w:val="clear" w:color="auto" w:fill="FFFFFF"/>
        </w:rPr>
        <w:t>(6), pp.69-96.</w:t>
      </w:r>
    </w:p>
    <w:p w14:paraId="3ABDBB39"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lastRenderedPageBreak/>
        <w:t xml:space="preserve">Raut, U.R., Pawar, P.A., Brito, P.Q. and Sisodia, G.S., 2019. Mediating model of brand equity and its application. </w:t>
      </w:r>
      <w:r w:rsidRPr="0086206F">
        <w:rPr>
          <w:rFonts w:ascii="Arial" w:hAnsi="Arial" w:cs="Arial"/>
          <w:i/>
          <w:iCs/>
          <w:color w:val="222222"/>
          <w:shd w:val="clear" w:color="auto" w:fill="FFFFFF"/>
        </w:rPr>
        <w:t>Spanish Journal of Marketing-ESIC</w:t>
      </w:r>
      <w:r w:rsidRPr="0086206F">
        <w:rPr>
          <w:rFonts w:ascii="Arial" w:hAnsi="Arial" w:cs="Arial"/>
          <w:color w:val="222222"/>
          <w:shd w:val="clear" w:color="auto" w:fill="FFFFFF"/>
        </w:rPr>
        <w:t>.</w:t>
      </w:r>
    </w:p>
    <w:p w14:paraId="1BC454BF" w14:textId="77777777" w:rsidR="00F06D36" w:rsidRPr="0086206F" w:rsidRDefault="00F06D36" w:rsidP="00F06D36">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Rehman, S.U., Gulzar, R. and Aslam, W., 2022. Developing the integrated marketing communication (imc) through social media (sm): the modern marketing communication approach. </w:t>
      </w:r>
      <w:r w:rsidRPr="0086206F">
        <w:rPr>
          <w:rFonts w:ascii="Arial" w:hAnsi="Arial" w:cs="Arial"/>
          <w:i/>
          <w:iCs/>
          <w:color w:val="222222"/>
          <w:shd w:val="clear" w:color="auto" w:fill="FFFFFF"/>
        </w:rPr>
        <w:t>SAGE Open</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12</w:t>
      </w:r>
      <w:r w:rsidRPr="0086206F">
        <w:rPr>
          <w:rFonts w:ascii="Arial" w:hAnsi="Arial" w:cs="Arial"/>
          <w:color w:val="222222"/>
          <w:shd w:val="clear" w:color="auto" w:fill="FFFFFF"/>
        </w:rPr>
        <w:t>(2), p.21582440221099936.</w:t>
      </w:r>
    </w:p>
    <w:p w14:paraId="378728E2" w14:textId="77777777" w:rsidR="00C30493" w:rsidRPr="0086206F" w:rsidRDefault="00F06D36" w:rsidP="00C30493">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Roberts, C. and Alpert, F., 2010. Total customer engagement: designing and aligning key strategic elements to achieve growth. </w:t>
      </w:r>
      <w:r w:rsidRPr="0086206F">
        <w:rPr>
          <w:rFonts w:ascii="Arial" w:hAnsi="Arial" w:cs="Arial"/>
          <w:i/>
          <w:iCs/>
          <w:color w:val="222222"/>
          <w:shd w:val="clear" w:color="auto" w:fill="FFFFFF"/>
        </w:rPr>
        <w:t>Journal of Product</w:t>
      </w:r>
      <w:r w:rsidR="00C30493">
        <w:rPr>
          <w:rFonts w:ascii="Arial" w:hAnsi="Arial" w:cs="Arial"/>
          <w:i/>
          <w:iCs/>
          <w:color w:val="222222"/>
          <w:shd w:val="clear" w:color="auto" w:fill="FFFFFF"/>
        </w:rPr>
        <w:t xml:space="preserve"> </w:t>
      </w:r>
      <w:r w:rsidR="00C30493" w:rsidRPr="0086206F">
        <w:rPr>
          <w:rFonts w:ascii="Arial" w:hAnsi="Arial" w:cs="Arial"/>
          <w:i/>
          <w:iCs/>
          <w:color w:val="222222"/>
          <w:shd w:val="clear" w:color="auto" w:fill="FFFFFF"/>
        </w:rPr>
        <w:t>&amp; Brand Management</w:t>
      </w:r>
      <w:r w:rsidR="00C30493" w:rsidRPr="0086206F">
        <w:rPr>
          <w:rFonts w:ascii="Arial" w:hAnsi="Arial" w:cs="Arial"/>
          <w:color w:val="222222"/>
          <w:shd w:val="clear" w:color="auto" w:fill="FFFFFF"/>
        </w:rPr>
        <w:t xml:space="preserve">, </w:t>
      </w:r>
      <w:r w:rsidR="00C30493" w:rsidRPr="0086206F">
        <w:rPr>
          <w:rFonts w:ascii="Arial" w:hAnsi="Arial" w:cs="Arial"/>
          <w:i/>
          <w:iCs/>
          <w:color w:val="222222"/>
          <w:shd w:val="clear" w:color="auto" w:fill="FFFFFF"/>
        </w:rPr>
        <w:t>19</w:t>
      </w:r>
      <w:r w:rsidR="00C30493" w:rsidRPr="0086206F">
        <w:rPr>
          <w:rFonts w:ascii="Arial" w:hAnsi="Arial" w:cs="Arial"/>
          <w:color w:val="222222"/>
          <w:shd w:val="clear" w:color="auto" w:fill="FFFFFF"/>
        </w:rPr>
        <w:t>(3), pp.198-209.</w:t>
      </w:r>
    </w:p>
    <w:p w14:paraId="57383AFF" w14:textId="77777777" w:rsidR="00C30493" w:rsidRPr="0086206F" w:rsidRDefault="00C30493" w:rsidP="00C30493">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Salas, E.B., 2022. </w:t>
      </w:r>
      <w:r w:rsidRPr="0086206F">
        <w:rPr>
          <w:rFonts w:ascii="Arial" w:hAnsi="Arial" w:cs="Arial"/>
          <w:i/>
          <w:iCs/>
          <w:color w:val="222222"/>
          <w:shd w:val="clear" w:color="auto" w:fill="FFFFFF"/>
        </w:rPr>
        <w:t>Worldwide revenue of British Airways 2010-2021</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Statista</w:t>
      </w:r>
      <w:r w:rsidRPr="0086206F">
        <w:rPr>
          <w:rFonts w:ascii="Arial" w:hAnsi="Arial" w:cs="Arial"/>
          <w:color w:val="222222"/>
          <w:shd w:val="clear" w:color="auto" w:fill="FFFFFF"/>
        </w:rPr>
        <w:t>. Available at: https://www.statista.com/statistics/264296/british-airways-worldwide-revenues-since-2006/ (Accessed: 23 Apri 2023). </w:t>
      </w:r>
    </w:p>
    <w:p w14:paraId="233C1AC3" w14:textId="77777777" w:rsidR="00C30493" w:rsidRPr="0086206F" w:rsidRDefault="00C30493" w:rsidP="00C30493">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Sammut-Bonnici, T., 2015.  Brand and Branding. 10.1002/9781118785317.weom120161. </w:t>
      </w:r>
    </w:p>
    <w:p w14:paraId="53DB6150" w14:textId="77777777" w:rsidR="00C30493" w:rsidRPr="0086206F" w:rsidRDefault="00C30493" w:rsidP="00C30493">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Sinčić Ćorić, D. and Jelić, D., 2015. Applicability of Keller’s brand equity model in the B2B chemical market. </w:t>
      </w:r>
      <w:r w:rsidRPr="0086206F">
        <w:rPr>
          <w:rFonts w:ascii="Arial" w:hAnsi="Arial" w:cs="Arial"/>
          <w:i/>
          <w:iCs/>
          <w:color w:val="222222"/>
          <w:shd w:val="clear" w:color="auto" w:fill="FFFFFF"/>
        </w:rPr>
        <w:t>Economic Research-Ekonomska Istraživanja</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28</w:t>
      </w:r>
      <w:r w:rsidRPr="0086206F">
        <w:rPr>
          <w:rFonts w:ascii="Arial" w:hAnsi="Arial" w:cs="Arial"/>
          <w:color w:val="222222"/>
          <w:shd w:val="clear" w:color="auto" w:fill="FFFFFF"/>
        </w:rPr>
        <w:t>(1), pp.1006-1017.</w:t>
      </w:r>
    </w:p>
    <w:p w14:paraId="223115ED" w14:textId="77777777" w:rsidR="00C30493" w:rsidRPr="0086206F" w:rsidRDefault="00C30493" w:rsidP="00C30493">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Singh, J., 2023. </w:t>
      </w:r>
      <w:r w:rsidRPr="0086206F">
        <w:rPr>
          <w:rFonts w:ascii="Arial" w:hAnsi="Arial" w:cs="Arial"/>
          <w:i/>
          <w:iCs/>
          <w:color w:val="222222"/>
          <w:shd w:val="clear" w:color="auto" w:fill="FFFFFF"/>
        </w:rPr>
        <w:t xml:space="preserve">British Airways gets boost from passenger growth at Heathrow in 2022. </w:t>
      </w:r>
      <w:r w:rsidRPr="0086206F">
        <w:rPr>
          <w:rFonts w:ascii="Arial" w:hAnsi="Arial" w:cs="Arial"/>
          <w:color w:val="222222"/>
          <w:shd w:val="clear" w:color="auto" w:fill="FFFFFF"/>
        </w:rPr>
        <w:t xml:space="preserve">Proactive. Available at: </w:t>
      </w:r>
      <w:hyperlink r:id="rId34" w:history="1">
        <w:r w:rsidRPr="0086206F">
          <w:rPr>
            <w:rStyle w:val="Hyperlink"/>
            <w:rFonts w:ascii="Arial" w:hAnsi="Arial" w:cs="Arial"/>
            <w:i/>
            <w:iCs/>
            <w:color w:val="1155CC"/>
            <w:shd w:val="clear" w:color="auto" w:fill="FFFFFF"/>
          </w:rPr>
          <w:t>https://www.proactiveinvestors.co.uk/companies/news/1002960/british-airways-gets-boost-from-passenger-growth-at-heathrow-in-2022-1002960.html</w:t>
        </w:r>
      </w:hyperlink>
      <w:r w:rsidRPr="0086206F">
        <w:rPr>
          <w:rFonts w:ascii="Arial" w:hAnsi="Arial" w:cs="Arial"/>
          <w:i/>
          <w:iCs/>
          <w:color w:val="222222"/>
          <w:shd w:val="clear" w:color="auto" w:fill="FFFFFF"/>
        </w:rPr>
        <w:t xml:space="preserve">. </w:t>
      </w:r>
      <w:r w:rsidRPr="0086206F">
        <w:rPr>
          <w:rFonts w:ascii="Arial" w:hAnsi="Arial" w:cs="Arial"/>
          <w:color w:val="000000"/>
        </w:rPr>
        <w:t>(Accessed: 23 April 2023). </w:t>
      </w:r>
    </w:p>
    <w:p w14:paraId="5022F319" w14:textId="77777777" w:rsidR="00C30493" w:rsidRPr="0086206F" w:rsidRDefault="00C30493" w:rsidP="00C30493">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t xml:space="preserve">Souri, F., 2021. ASSESSING THE IMPACT OF BRAND IDENTITY ON BRAND PERFORMANCE, BRAND SATISFACTION AND BRAND LOVE IN IRAN. </w:t>
      </w:r>
      <w:r w:rsidRPr="0086206F">
        <w:rPr>
          <w:rFonts w:ascii="Arial" w:hAnsi="Arial" w:cs="Arial"/>
          <w:i/>
          <w:iCs/>
          <w:color w:val="222222"/>
          <w:shd w:val="clear" w:color="auto" w:fill="FFFFFF"/>
        </w:rPr>
        <w:t>Journal of Contemporary Issues in Business and Government Vol</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27</w:t>
      </w:r>
      <w:r w:rsidRPr="0086206F">
        <w:rPr>
          <w:rFonts w:ascii="Arial" w:hAnsi="Arial" w:cs="Arial"/>
          <w:color w:val="222222"/>
          <w:shd w:val="clear" w:color="auto" w:fill="FFFFFF"/>
        </w:rPr>
        <w:t>(5).</w:t>
      </w:r>
    </w:p>
    <w:p w14:paraId="67D4E34A" w14:textId="77777777" w:rsidR="00C30493" w:rsidRPr="0086206F" w:rsidRDefault="00C30493" w:rsidP="00C30493">
      <w:pPr>
        <w:pStyle w:val="NormalWeb"/>
        <w:spacing w:before="0" w:beforeAutospacing="0" w:after="0" w:afterAutospacing="0" w:line="480" w:lineRule="auto"/>
        <w:ind w:left="720" w:hanging="720"/>
        <w:jc w:val="both"/>
        <w:textAlignment w:val="baseline"/>
        <w:rPr>
          <w:rFonts w:ascii="Arial" w:hAnsi="Arial" w:cs="Arial"/>
          <w:color w:val="000000"/>
        </w:rPr>
      </w:pPr>
      <w:r w:rsidRPr="0086206F">
        <w:rPr>
          <w:rFonts w:ascii="Arial" w:hAnsi="Arial" w:cs="Arial"/>
          <w:color w:val="222222"/>
          <w:shd w:val="clear" w:color="auto" w:fill="FFFFFF"/>
        </w:rPr>
        <w:lastRenderedPageBreak/>
        <w:t xml:space="preserve">Tueanrat, Y., Papagiannidis, S. and Alamanos, E., 2021. Going on a journey: A review of the customer journey literature. </w:t>
      </w:r>
      <w:r w:rsidRPr="0086206F">
        <w:rPr>
          <w:rFonts w:ascii="Arial" w:hAnsi="Arial" w:cs="Arial"/>
          <w:i/>
          <w:iCs/>
          <w:color w:val="222222"/>
          <w:shd w:val="clear" w:color="auto" w:fill="FFFFFF"/>
        </w:rPr>
        <w:t>Journal of Business Research</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125</w:t>
      </w:r>
      <w:r w:rsidRPr="0086206F">
        <w:rPr>
          <w:rFonts w:ascii="Arial" w:hAnsi="Arial" w:cs="Arial"/>
          <w:color w:val="222222"/>
          <w:shd w:val="clear" w:color="auto" w:fill="FFFFFF"/>
        </w:rPr>
        <w:t>, pp.336-353.</w:t>
      </w:r>
    </w:p>
    <w:p w14:paraId="6D208C96" w14:textId="77777777" w:rsidR="00C30493" w:rsidRPr="0086206F" w:rsidRDefault="00C30493" w:rsidP="00C30493">
      <w:pPr>
        <w:pStyle w:val="NormalWeb"/>
        <w:spacing w:before="0" w:beforeAutospacing="0" w:after="0" w:afterAutospacing="0" w:line="480" w:lineRule="auto"/>
        <w:ind w:left="720" w:hanging="720"/>
        <w:jc w:val="both"/>
        <w:textAlignment w:val="baseline"/>
        <w:rPr>
          <w:rFonts w:ascii="Arial" w:hAnsi="Arial" w:cs="Arial"/>
          <w:color w:val="222222"/>
        </w:rPr>
      </w:pPr>
      <w:r w:rsidRPr="0086206F">
        <w:rPr>
          <w:rFonts w:ascii="Arial" w:hAnsi="Arial" w:cs="Arial"/>
          <w:color w:val="222222"/>
          <w:shd w:val="clear" w:color="auto" w:fill="FFFFFF"/>
        </w:rPr>
        <w:t xml:space="preserve">Zhang, X., 2020. The influences of brand awareness on consumers’ cognitive process: An event-related potentials study. </w:t>
      </w:r>
      <w:r w:rsidRPr="0086206F">
        <w:rPr>
          <w:rFonts w:ascii="Arial" w:hAnsi="Arial" w:cs="Arial"/>
          <w:i/>
          <w:iCs/>
          <w:color w:val="222222"/>
          <w:shd w:val="clear" w:color="auto" w:fill="FFFFFF"/>
        </w:rPr>
        <w:t>Frontiers in Neuroscience</w:t>
      </w:r>
      <w:r w:rsidRPr="0086206F">
        <w:rPr>
          <w:rFonts w:ascii="Arial" w:hAnsi="Arial" w:cs="Arial"/>
          <w:color w:val="222222"/>
          <w:shd w:val="clear" w:color="auto" w:fill="FFFFFF"/>
        </w:rPr>
        <w:t xml:space="preserve">, </w:t>
      </w:r>
      <w:r w:rsidRPr="0086206F">
        <w:rPr>
          <w:rFonts w:ascii="Arial" w:hAnsi="Arial" w:cs="Arial"/>
          <w:i/>
          <w:iCs/>
          <w:color w:val="222222"/>
          <w:shd w:val="clear" w:color="auto" w:fill="FFFFFF"/>
        </w:rPr>
        <w:t>14</w:t>
      </w:r>
      <w:r w:rsidRPr="0086206F">
        <w:rPr>
          <w:rFonts w:ascii="Arial" w:hAnsi="Arial" w:cs="Arial"/>
          <w:color w:val="222222"/>
          <w:shd w:val="clear" w:color="auto" w:fill="FFFFFF"/>
        </w:rPr>
        <w:t>, p.549.</w:t>
      </w:r>
    </w:p>
    <w:p w14:paraId="14BE3641" w14:textId="77777777" w:rsidR="00C30493" w:rsidRPr="0086206F" w:rsidRDefault="00C30493" w:rsidP="00C30493">
      <w:pPr>
        <w:spacing w:line="480" w:lineRule="auto"/>
        <w:ind w:left="720" w:hanging="720"/>
        <w:jc w:val="both"/>
        <w:rPr>
          <w:rFonts w:ascii="Arial" w:hAnsi="Arial" w:cs="Arial"/>
          <w:b/>
          <w:bCs/>
          <w:sz w:val="24"/>
          <w:szCs w:val="24"/>
        </w:rPr>
      </w:pPr>
    </w:p>
    <w:p w14:paraId="6034147B" w14:textId="77777777" w:rsidR="00C30493" w:rsidRPr="0086206F" w:rsidRDefault="00C30493" w:rsidP="00C30493">
      <w:pPr>
        <w:spacing w:line="480" w:lineRule="auto"/>
        <w:ind w:left="720" w:hanging="720"/>
        <w:jc w:val="both"/>
        <w:rPr>
          <w:rFonts w:ascii="Arial" w:hAnsi="Arial" w:cs="Arial"/>
          <w:b/>
          <w:bCs/>
          <w:sz w:val="24"/>
          <w:szCs w:val="24"/>
        </w:rPr>
      </w:pPr>
    </w:p>
    <w:p w14:paraId="7CD37333" w14:textId="4902ADB7" w:rsidR="00EC579E" w:rsidRDefault="00EC579E" w:rsidP="00F06D36"/>
    <w:sectPr w:rsidR="00EC579E" w:rsidSect="00607AA0">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4D6A3" w14:textId="77777777" w:rsidR="00460B7E" w:rsidRDefault="00460B7E" w:rsidP="00460B7E">
      <w:pPr>
        <w:spacing w:after="0" w:line="240" w:lineRule="auto"/>
      </w:pPr>
      <w:r>
        <w:separator/>
      </w:r>
    </w:p>
  </w:endnote>
  <w:endnote w:type="continuationSeparator" w:id="0">
    <w:p w14:paraId="677589C2" w14:textId="77777777" w:rsidR="00460B7E" w:rsidRDefault="00460B7E" w:rsidP="00460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681128"/>
      <w:docPartObj>
        <w:docPartGallery w:val="Page Numbers (Bottom of Page)"/>
        <w:docPartUnique/>
      </w:docPartObj>
    </w:sdtPr>
    <w:sdtEndPr>
      <w:rPr>
        <w:noProof/>
      </w:rPr>
    </w:sdtEndPr>
    <w:sdtContent>
      <w:p w14:paraId="300E276D" w14:textId="326E3E26" w:rsidR="00460B7E" w:rsidRDefault="00460B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2F8055" w14:textId="77777777" w:rsidR="00460B7E" w:rsidRDefault="00460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00321" w14:textId="77777777" w:rsidR="00460B7E" w:rsidRDefault="00460B7E" w:rsidP="00460B7E">
      <w:pPr>
        <w:spacing w:after="0" w:line="240" w:lineRule="auto"/>
      </w:pPr>
      <w:r>
        <w:separator/>
      </w:r>
    </w:p>
  </w:footnote>
  <w:footnote w:type="continuationSeparator" w:id="0">
    <w:p w14:paraId="13EED29C" w14:textId="77777777" w:rsidR="00460B7E" w:rsidRDefault="00460B7E" w:rsidP="00460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4D558B"/>
    <w:multiLevelType w:val="multilevel"/>
    <w:tmpl w:val="10668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7742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83F"/>
    <w:rsid w:val="00026791"/>
    <w:rsid w:val="00087E1C"/>
    <w:rsid w:val="000A4765"/>
    <w:rsid w:val="00161800"/>
    <w:rsid w:val="00286B20"/>
    <w:rsid w:val="002A104E"/>
    <w:rsid w:val="002B29CD"/>
    <w:rsid w:val="002C5A9E"/>
    <w:rsid w:val="003443A4"/>
    <w:rsid w:val="00360501"/>
    <w:rsid w:val="00426244"/>
    <w:rsid w:val="00460B7E"/>
    <w:rsid w:val="004A0A24"/>
    <w:rsid w:val="005334F5"/>
    <w:rsid w:val="005A1825"/>
    <w:rsid w:val="0060283F"/>
    <w:rsid w:val="00607AA0"/>
    <w:rsid w:val="00617507"/>
    <w:rsid w:val="0063786A"/>
    <w:rsid w:val="006B2294"/>
    <w:rsid w:val="006B3275"/>
    <w:rsid w:val="00706176"/>
    <w:rsid w:val="00714E3F"/>
    <w:rsid w:val="007369CB"/>
    <w:rsid w:val="00782E0C"/>
    <w:rsid w:val="007A276D"/>
    <w:rsid w:val="007B4845"/>
    <w:rsid w:val="008429E4"/>
    <w:rsid w:val="00857AFE"/>
    <w:rsid w:val="008B064E"/>
    <w:rsid w:val="00900E64"/>
    <w:rsid w:val="009036FE"/>
    <w:rsid w:val="00921559"/>
    <w:rsid w:val="009C276A"/>
    <w:rsid w:val="009C76F9"/>
    <w:rsid w:val="00A31E04"/>
    <w:rsid w:val="00A761A4"/>
    <w:rsid w:val="00A9236C"/>
    <w:rsid w:val="00AC37E8"/>
    <w:rsid w:val="00B52561"/>
    <w:rsid w:val="00C10011"/>
    <w:rsid w:val="00C30493"/>
    <w:rsid w:val="00C3588A"/>
    <w:rsid w:val="00C361C8"/>
    <w:rsid w:val="00CF336F"/>
    <w:rsid w:val="00D15DBB"/>
    <w:rsid w:val="00D41D8F"/>
    <w:rsid w:val="00DE352C"/>
    <w:rsid w:val="00DF2764"/>
    <w:rsid w:val="00E009D3"/>
    <w:rsid w:val="00E05765"/>
    <w:rsid w:val="00E430FF"/>
    <w:rsid w:val="00EC579E"/>
    <w:rsid w:val="00ED2578"/>
    <w:rsid w:val="00ED74F0"/>
    <w:rsid w:val="00F06D36"/>
    <w:rsid w:val="00F74672"/>
    <w:rsid w:val="00F97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864F2"/>
  <w15:chartTrackingRefBased/>
  <w15:docId w15:val="{08E46C49-6362-4CF9-AF85-E008918D5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D36"/>
    <w:pPr>
      <w:keepNext/>
      <w:keepLines/>
      <w:spacing w:before="240" w:after="0"/>
      <w:outlineLvl w:val="0"/>
    </w:pPr>
    <w:rPr>
      <w:rFonts w:asciiTheme="majorHAnsi" w:eastAsiaTheme="majorEastAsia" w:hAnsiTheme="majorHAnsi" w:cstheme="majorBidi"/>
      <w:color w:val="C49A00" w:themeColor="accent1" w:themeShade="BF"/>
      <w:kern w:val="2"/>
      <w:sz w:val="32"/>
      <w:szCs w:val="32"/>
      <w:lang w:val="en-US"/>
      <w14:ligatures w14:val="standardContextual"/>
    </w:rPr>
  </w:style>
  <w:style w:type="paragraph" w:styleId="Heading2">
    <w:name w:val="heading 2"/>
    <w:basedOn w:val="Normal"/>
    <w:link w:val="Heading2Char"/>
    <w:uiPriority w:val="9"/>
    <w:qFormat/>
    <w:rsid w:val="00F06D36"/>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7A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7AA0"/>
    <w:rPr>
      <w:rFonts w:eastAsiaTheme="minorEastAsia"/>
      <w:lang w:val="en-US"/>
    </w:rPr>
  </w:style>
  <w:style w:type="character" w:customStyle="1" w:styleId="Heading1Char">
    <w:name w:val="Heading 1 Char"/>
    <w:basedOn w:val="DefaultParagraphFont"/>
    <w:link w:val="Heading1"/>
    <w:uiPriority w:val="9"/>
    <w:rsid w:val="00F06D36"/>
    <w:rPr>
      <w:rFonts w:asciiTheme="majorHAnsi" w:eastAsiaTheme="majorEastAsia" w:hAnsiTheme="majorHAnsi" w:cstheme="majorBidi"/>
      <w:color w:val="C49A00" w:themeColor="accent1" w:themeShade="BF"/>
      <w:kern w:val="2"/>
      <w:sz w:val="32"/>
      <w:szCs w:val="32"/>
      <w:lang w:val="en-US"/>
      <w14:ligatures w14:val="standardContextual"/>
    </w:rPr>
  </w:style>
  <w:style w:type="character" w:customStyle="1" w:styleId="Heading2Char">
    <w:name w:val="Heading 2 Char"/>
    <w:basedOn w:val="DefaultParagraphFont"/>
    <w:link w:val="Heading2"/>
    <w:uiPriority w:val="9"/>
    <w:rsid w:val="00F06D36"/>
    <w:rPr>
      <w:rFonts w:ascii="Times New Roman" w:eastAsia="Times New Roman" w:hAnsi="Times New Roman" w:cs="Times New Roman"/>
      <w:b/>
      <w:bCs/>
      <w:sz w:val="36"/>
      <w:szCs w:val="36"/>
      <w:lang w:val="en-US"/>
    </w:rPr>
  </w:style>
  <w:style w:type="paragraph" w:styleId="NormalWeb">
    <w:name w:val="Normal (Web)"/>
    <w:basedOn w:val="Normal"/>
    <w:uiPriority w:val="99"/>
    <w:unhideWhenUsed/>
    <w:rsid w:val="00F06D3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F06D36"/>
    <w:rPr>
      <w:b/>
      <w:bCs/>
    </w:rPr>
  </w:style>
  <w:style w:type="paragraph" w:styleId="Caption">
    <w:name w:val="caption"/>
    <w:basedOn w:val="Normal"/>
    <w:next w:val="Normal"/>
    <w:unhideWhenUsed/>
    <w:qFormat/>
    <w:rsid w:val="00F06D36"/>
    <w:pPr>
      <w:spacing w:after="0" w:line="240" w:lineRule="auto"/>
    </w:pPr>
    <w:rPr>
      <w:rFonts w:ascii="Calibri" w:eastAsia="SimSun" w:hAnsi="Calibri" w:cs="Times New Roman"/>
      <w:b/>
      <w:bCs/>
      <w:sz w:val="20"/>
      <w:szCs w:val="20"/>
      <w:lang w:val="en-US" w:eastAsia="zh-CN"/>
    </w:rPr>
  </w:style>
  <w:style w:type="character" w:styleId="Hyperlink">
    <w:name w:val="Hyperlink"/>
    <w:basedOn w:val="DefaultParagraphFont"/>
    <w:uiPriority w:val="99"/>
    <w:unhideWhenUsed/>
    <w:rsid w:val="00F06D36"/>
    <w:rPr>
      <w:color w:val="2998E3" w:themeColor="hyperlink"/>
      <w:u w:val="single"/>
    </w:rPr>
  </w:style>
  <w:style w:type="table" w:styleId="TableGrid">
    <w:name w:val="Table Grid"/>
    <w:basedOn w:val="TableNormal"/>
    <w:uiPriority w:val="39"/>
    <w:rsid w:val="00F06D36"/>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06D36"/>
    <w:pPr>
      <w:outlineLvl w:val="9"/>
    </w:pPr>
    <w:rPr>
      <w:kern w:val="0"/>
      <w14:ligatures w14:val="none"/>
    </w:rPr>
  </w:style>
  <w:style w:type="paragraph" w:styleId="TOC1">
    <w:name w:val="toc 1"/>
    <w:basedOn w:val="Normal"/>
    <w:next w:val="Normal"/>
    <w:autoRedefine/>
    <w:uiPriority w:val="39"/>
    <w:unhideWhenUsed/>
    <w:rsid w:val="00F06D36"/>
    <w:pPr>
      <w:spacing w:after="100"/>
    </w:pPr>
    <w:rPr>
      <w:kern w:val="2"/>
      <w:lang w:val="en-US"/>
      <w14:ligatures w14:val="standardContextual"/>
    </w:rPr>
  </w:style>
  <w:style w:type="paragraph" w:styleId="TOC2">
    <w:name w:val="toc 2"/>
    <w:basedOn w:val="Normal"/>
    <w:next w:val="Normal"/>
    <w:autoRedefine/>
    <w:uiPriority w:val="39"/>
    <w:unhideWhenUsed/>
    <w:rsid w:val="00F06D36"/>
    <w:pPr>
      <w:spacing w:after="100"/>
      <w:ind w:left="220"/>
    </w:pPr>
    <w:rPr>
      <w:kern w:val="2"/>
      <w:lang w:val="en-US"/>
      <w14:ligatures w14:val="standardContextual"/>
    </w:rPr>
  </w:style>
  <w:style w:type="paragraph" w:styleId="Subtitle">
    <w:name w:val="Subtitle"/>
    <w:basedOn w:val="Normal"/>
    <w:next w:val="Normal"/>
    <w:link w:val="SubtitleChar"/>
    <w:uiPriority w:val="11"/>
    <w:qFormat/>
    <w:rsid w:val="00C3588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588A"/>
    <w:rPr>
      <w:rFonts w:eastAsiaTheme="minorEastAsia"/>
      <w:color w:val="5A5A5A" w:themeColor="text1" w:themeTint="A5"/>
      <w:spacing w:val="15"/>
    </w:rPr>
  </w:style>
  <w:style w:type="paragraph" w:styleId="Header">
    <w:name w:val="header"/>
    <w:basedOn w:val="Normal"/>
    <w:link w:val="HeaderChar"/>
    <w:uiPriority w:val="99"/>
    <w:unhideWhenUsed/>
    <w:rsid w:val="00460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B7E"/>
  </w:style>
  <w:style w:type="paragraph" w:styleId="Footer">
    <w:name w:val="footer"/>
    <w:basedOn w:val="Normal"/>
    <w:link w:val="FooterChar"/>
    <w:uiPriority w:val="99"/>
    <w:unhideWhenUsed/>
    <w:rsid w:val="00460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image" Target="media/image8.png"/><Relationship Id="rId21" Type="http://schemas.openxmlformats.org/officeDocument/2006/relationships/diagramLayout" Target="diagrams/layout2.xml"/><Relationship Id="rId34" Type="http://schemas.openxmlformats.org/officeDocument/2006/relationships/hyperlink" Target="https://www.proactiveinvestors.co.uk/companies/news/1002960/british-airways-gets-boost-from-passenger-growth-at-heathrow-in-2022-1002960.html" TargetMode="External"/><Relationship Id="rId7" Type="http://schemas.openxmlformats.org/officeDocument/2006/relationships/endnotes" Target="endnot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image" Target="media/image7.png"/><Relationship Id="rId33" Type="http://schemas.openxmlformats.org/officeDocument/2006/relationships/hyperlink" Target="https://www.cim.co.uk/content-hub/blog/five-stages-of-your-customers-buying-journey/" TargetMode="Externa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Data" Target="diagrams/data2.xml"/><Relationship Id="rId29" Type="http://schemas.openxmlformats.org/officeDocument/2006/relationships/hyperlink" Target="https://www.britishairways.com/en-gb/information/about-ba/ba-better-world/peo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07/relationships/diagramDrawing" Target="diagrams/drawing2.xml"/><Relationship Id="rId32" Type="http://schemas.openxmlformats.org/officeDocument/2006/relationships/hyperlink" Target="https://www.bamedia.co.uk/our-audienc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diagramColors" Target="diagrams/colors2.xml"/><Relationship Id="rId28" Type="http://schemas.openxmlformats.org/officeDocument/2006/relationships/hyperlink" Target="https://www.britishairways.com/en-gb/information/about-ba/ba-better-world/responsible-business" TargetMode="External"/><Relationship Id="rId36" Type="http://schemas.openxmlformats.org/officeDocument/2006/relationships/fontTable" Target="fontTable.xml"/><Relationship Id="rId10" Type="http://schemas.openxmlformats.org/officeDocument/2006/relationships/image" Target="https://ichef.bbci.co.uk/news/976/cpsprodpb/3156/production/_120303621_ba_epa.jpg" TargetMode="External"/><Relationship Id="rId19" Type="http://schemas.openxmlformats.org/officeDocument/2006/relationships/image" Target="media/image6.png"/><Relationship Id="rId31" Type="http://schemas.openxmlformats.org/officeDocument/2006/relationships/hyperlink" Target="https://www.britishairways.com/en-gb/information/about-ba/ba-better-world/responsible-busines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Layout" Target="diagrams/layout1.xml"/><Relationship Id="rId22" Type="http://schemas.openxmlformats.org/officeDocument/2006/relationships/diagramQuickStyle" Target="diagrams/quickStyle2.xml"/><Relationship Id="rId27" Type="http://schemas.openxmlformats.org/officeDocument/2006/relationships/hyperlink" Target="https://www.britishairways.com/en-gb/information/about-ba/ba-better-world/responsible-business" TargetMode="External"/><Relationship Id="rId30" Type="http://schemas.openxmlformats.org/officeDocument/2006/relationships/hyperlink" Target="https://www.britishairways.com/en-gb/information/about-ba/ba-better-world/responsible-business" TargetMode="External"/><Relationship Id="rId35" Type="http://schemas.openxmlformats.org/officeDocument/2006/relationships/footer" Target="footer1.xml"/><Relationship Id="rId8" Type="http://schemas.openxmlformats.org/officeDocument/2006/relationships/image" Target="media/image1.jfif"/><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94DC07A-9767-4E30-B1E5-BEE5739A5431}" type="doc">
      <dgm:prSet loTypeId="urn:microsoft.com/office/officeart/2005/8/layout/hProcess3" loCatId="process" qsTypeId="urn:microsoft.com/office/officeart/2005/8/quickstyle/simple1" qsCatId="simple" csTypeId="urn:microsoft.com/office/officeart/2005/8/colors/accent1_2" csCatId="accent1" phldr="1"/>
      <dgm:spPr/>
    </dgm:pt>
    <dgm:pt modelId="{DED7CCA7-8788-4B1E-AC57-852319DF9E12}">
      <dgm:prSet phldrT="[Text]"/>
      <dgm:spPr/>
      <dgm:t>
        <a:bodyPr/>
        <a:lstStyle/>
        <a:p>
          <a:r>
            <a:rPr lang="en-US"/>
            <a:t>Define target audience</a:t>
          </a:r>
        </a:p>
      </dgm:t>
    </dgm:pt>
    <dgm:pt modelId="{21245E0F-95EC-46CD-9192-1B10161E193F}" type="parTrans" cxnId="{14331386-6239-4329-92F9-C1C4B70261D0}">
      <dgm:prSet/>
      <dgm:spPr/>
      <dgm:t>
        <a:bodyPr/>
        <a:lstStyle/>
        <a:p>
          <a:endParaRPr lang="en-US"/>
        </a:p>
      </dgm:t>
    </dgm:pt>
    <dgm:pt modelId="{12A1E2AA-F2F5-4656-A5B6-9D848A6F149D}" type="sibTrans" cxnId="{14331386-6239-4329-92F9-C1C4B70261D0}">
      <dgm:prSet/>
      <dgm:spPr/>
      <dgm:t>
        <a:bodyPr/>
        <a:lstStyle/>
        <a:p>
          <a:endParaRPr lang="en-US"/>
        </a:p>
      </dgm:t>
    </dgm:pt>
    <dgm:pt modelId="{A295485E-861A-4F56-9985-D53EEB17D7F6}">
      <dgm:prSet phldrT="[Text]"/>
      <dgm:spPr/>
      <dgm:t>
        <a:bodyPr/>
        <a:lstStyle/>
        <a:p>
          <a:r>
            <a:rPr lang="en-US"/>
            <a:t>Set marketing goals </a:t>
          </a:r>
        </a:p>
      </dgm:t>
    </dgm:pt>
    <dgm:pt modelId="{C9377136-B94E-45A1-8BD8-4177C566424A}" type="parTrans" cxnId="{3FEE335B-E494-49FB-A677-369012BB1ABE}">
      <dgm:prSet/>
      <dgm:spPr/>
      <dgm:t>
        <a:bodyPr/>
        <a:lstStyle/>
        <a:p>
          <a:endParaRPr lang="en-US"/>
        </a:p>
      </dgm:t>
    </dgm:pt>
    <dgm:pt modelId="{01D13326-C017-4668-8133-7F7D8BF93456}" type="sibTrans" cxnId="{3FEE335B-E494-49FB-A677-369012BB1ABE}">
      <dgm:prSet/>
      <dgm:spPr/>
      <dgm:t>
        <a:bodyPr/>
        <a:lstStyle/>
        <a:p>
          <a:endParaRPr lang="en-US"/>
        </a:p>
      </dgm:t>
    </dgm:pt>
    <dgm:pt modelId="{689F00BA-2152-4362-A51C-0F52637886FF}">
      <dgm:prSet phldrT="[Text]"/>
      <dgm:spPr/>
      <dgm:t>
        <a:bodyPr/>
        <a:lstStyle/>
        <a:p>
          <a:r>
            <a:rPr lang="en-US"/>
            <a:t>Set marketing budget </a:t>
          </a:r>
        </a:p>
      </dgm:t>
    </dgm:pt>
    <dgm:pt modelId="{FB1CBB30-F734-4853-B70F-AF73F7B1B0D2}" type="parTrans" cxnId="{54064671-EA9B-4FCE-8CDD-F156153DDA87}">
      <dgm:prSet/>
      <dgm:spPr/>
      <dgm:t>
        <a:bodyPr/>
        <a:lstStyle/>
        <a:p>
          <a:endParaRPr lang="en-US"/>
        </a:p>
      </dgm:t>
    </dgm:pt>
    <dgm:pt modelId="{1B02B289-396A-4FDE-AEFB-183A0699D7DF}" type="sibTrans" cxnId="{54064671-EA9B-4FCE-8CDD-F156153DDA87}">
      <dgm:prSet/>
      <dgm:spPr/>
      <dgm:t>
        <a:bodyPr/>
        <a:lstStyle/>
        <a:p>
          <a:endParaRPr lang="en-US"/>
        </a:p>
      </dgm:t>
    </dgm:pt>
    <dgm:pt modelId="{52D8F29D-241D-4D84-B06B-E05B5E5604A2}">
      <dgm:prSet/>
      <dgm:spPr/>
      <dgm:t>
        <a:bodyPr/>
        <a:lstStyle/>
        <a:p>
          <a:r>
            <a:rPr lang="en-US"/>
            <a:t>Set marketing mix</a:t>
          </a:r>
        </a:p>
      </dgm:t>
    </dgm:pt>
    <dgm:pt modelId="{ECF829FC-3FB9-48D4-B326-9CE41AB9A607}" type="parTrans" cxnId="{1AB5A1CF-DE35-4CE4-8BDF-94BE958819FE}">
      <dgm:prSet/>
      <dgm:spPr/>
      <dgm:t>
        <a:bodyPr/>
        <a:lstStyle/>
        <a:p>
          <a:endParaRPr lang="en-US"/>
        </a:p>
      </dgm:t>
    </dgm:pt>
    <dgm:pt modelId="{DB0E1B03-127C-4FBE-8659-DEAC24DEC1B9}" type="sibTrans" cxnId="{1AB5A1CF-DE35-4CE4-8BDF-94BE958819FE}">
      <dgm:prSet/>
      <dgm:spPr/>
      <dgm:t>
        <a:bodyPr/>
        <a:lstStyle/>
        <a:p>
          <a:endParaRPr lang="en-US"/>
        </a:p>
      </dgm:t>
    </dgm:pt>
    <dgm:pt modelId="{B9E12FD8-A12B-43C7-9607-4662479A79C4}">
      <dgm:prSet/>
      <dgm:spPr/>
      <dgm:t>
        <a:bodyPr/>
        <a:lstStyle/>
        <a:p>
          <a:r>
            <a:rPr lang="en-US"/>
            <a:t>Evaluate findings </a:t>
          </a:r>
        </a:p>
      </dgm:t>
    </dgm:pt>
    <dgm:pt modelId="{18882983-7539-48C2-9481-DC6754C8A6FF}" type="parTrans" cxnId="{E0AC0BE3-3FB4-452C-847B-DAB02158B01B}">
      <dgm:prSet/>
      <dgm:spPr/>
      <dgm:t>
        <a:bodyPr/>
        <a:lstStyle/>
        <a:p>
          <a:endParaRPr lang="en-US"/>
        </a:p>
      </dgm:t>
    </dgm:pt>
    <dgm:pt modelId="{7DF4648E-640D-4745-9DDE-4B82A3D698B5}" type="sibTrans" cxnId="{E0AC0BE3-3FB4-452C-847B-DAB02158B01B}">
      <dgm:prSet/>
      <dgm:spPr/>
      <dgm:t>
        <a:bodyPr/>
        <a:lstStyle/>
        <a:p>
          <a:endParaRPr lang="en-US"/>
        </a:p>
      </dgm:t>
    </dgm:pt>
    <dgm:pt modelId="{934DB525-70D3-478C-9D9C-F0F05A3BE523}" type="pres">
      <dgm:prSet presAssocID="{E94DC07A-9767-4E30-B1E5-BEE5739A5431}" presName="Name0" presStyleCnt="0">
        <dgm:presLayoutVars>
          <dgm:dir/>
          <dgm:animLvl val="lvl"/>
          <dgm:resizeHandles val="exact"/>
        </dgm:presLayoutVars>
      </dgm:prSet>
      <dgm:spPr/>
    </dgm:pt>
    <dgm:pt modelId="{68EA6A00-0292-4FA1-B772-1A9F544A16CE}" type="pres">
      <dgm:prSet presAssocID="{E94DC07A-9767-4E30-B1E5-BEE5739A5431}" presName="dummy" presStyleCnt="0"/>
      <dgm:spPr/>
    </dgm:pt>
    <dgm:pt modelId="{83119234-2252-433D-8231-194F589F01C6}" type="pres">
      <dgm:prSet presAssocID="{E94DC07A-9767-4E30-B1E5-BEE5739A5431}" presName="linH" presStyleCnt="0"/>
      <dgm:spPr/>
    </dgm:pt>
    <dgm:pt modelId="{4C780B5D-0475-4755-9539-F97DC41CCBB1}" type="pres">
      <dgm:prSet presAssocID="{E94DC07A-9767-4E30-B1E5-BEE5739A5431}" presName="padding1" presStyleCnt="0"/>
      <dgm:spPr/>
    </dgm:pt>
    <dgm:pt modelId="{222DBFEB-6C1E-4061-A671-3E8FB80D4AE5}" type="pres">
      <dgm:prSet presAssocID="{DED7CCA7-8788-4B1E-AC57-852319DF9E12}" presName="linV" presStyleCnt="0"/>
      <dgm:spPr/>
    </dgm:pt>
    <dgm:pt modelId="{E9BCF419-E5C8-4504-AFDB-BD05D81D4ED5}" type="pres">
      <dgm:prSet presAssocID="{DED7CCA7-8788-4B1E-AC57-852319DF9E12}" presName="spVertical1" presStyleCnt="0"/>
      <dgm:spPr/>
    </dgm:pt>
    <dgm:pt modelId="{B9F93079-7E76-48BC-8AD6-06E5D9E7FABA}" type="pres">
      <dgm:prSet presAssocID="{DED7CCA7-8788-4B1E-AC57-852319DF9E12}" presName="parTx" presStyleLbl="revTx" presStyleIdx="0" presStyleCnt="5">
        <dgm:presLayoutVars>
          <dgm:chMax val="0"/>
          <dgm:chPref val="0"/>
          <dgm:bulletEnabled val="1"/>
        </dgm:presLayoutVars>
      </dgm:prSet>
      <dgm:spPr/>
    </dgm:pt>
    <dgm:pt modelId="{FDA13B20-55FC-447E-8151-A96C6F422E14}" type="pres">
      <dgm:prSet presAssocID="{DED7CCA7-8788-4B1E-AC57-852319DF9E12}" presName="spVertical2" presStyleCnt="0"/>
      <dgm:spPr/>
    </dgm:pt>
    <dgm:pt modelId="{1081CE6C-1808-4343-BBEB-0296673D6C2E}" type="pres">
      <dgm:prSet presAssocID="{DED7CCA7-8788-4B1E-AC57-852319DF9E12}" presName="spVertical3" presStyleCnt="0"/>
      <dgm:spPr/>
    </dgm:pt>
    <dgm:pt modelId="{97A1674C-199B-4387-AD81-1C95AEE4BF50}" type="pres">
      <dgm:prSet presAssocID="{12A1E2AA-F2F5-4656-A5B6-9D848A6F149D}" presName="space" presStyleCnt="0"/>
      <dgm:spPr/>
    </dgm:pt>
    <dgm:pt modelId="{6C369C67-AA2F-4F4E-9E5F-B23F7E05D0CB}" type="pres">
      <dgm:prSet presAssocID="{A295485E-861A-4F56-9985-D53EEB17D7F6}" presName="linV" presStyleCnt="0"/>
      <dgm:spPr/>
    </dgm:pt>
    <dgm:pt modelId="{92996E53-8F2B-4714-8E55-ADD9E4B1EE66}" type="pres">
      <dgm:prSet presAssocID="{A295485E-861A-4F56-9985-D53EEB17D7F6}" presName="spVertical1" presStyleCnt="0"/>
      <dgm:spPr/>
    </dgm:pt>
    <dgm:pt modelId="{4EFE3489-005C-45E5-84F5-7FC9BFECB148}" type="pres">
      <dgm:prSet presAssocID="{A295485E-861A-4F56-9985-D53EEB17D7F6}" presName="parTx" presStyleLbl="revTx" presStyleIdx="1" presStyleCnt="5">
        <dgm:presLayoutVars>
          <dgm:chMax val="0"/>
          <dgm:chPref val="0"/>
          <dgm:bulletEnabled val="1"/>
        </dgm:presLayoutVars>
      </dgm:prSet>
      <dgm:spPr/>
    </dgm:pt>
    <dgm:pt modelId="{E9B0B7BF-C197-4B01-848D-87EBB0B9AA02}" type="pres">
      <dgm:prSet presAssocID="{A295485E-861A-4F56-9985-D53EEB17D7F6}" presName="spVertical2" presStyleCnt="0"/>
      <dgm:spPr/>
    </dgm:pt>
    <dgm:pt modelId="{D8C06EE4-1BCC-4DBF-8702-A8F2C3F08262}" type="pres">
      <dgm:prSet presAssocID="{A295485E-861A-4F56-9985-D53EEB17D7F6}" presName="spVertical3" presStyleCnt="0"/>
      <dgm:spPr/>
    </dgm:pt>
    <dgm:pt modelId="{AD1AF372-D461-4CF6-BDF4-5C411635B3D7}" type="pres">
      <dgm:prSet presAssocID="{01D13326-C017-4668-8133-7F7D8BF93456}" presName="space" presStyleCnt="0"/>
      <dgm:spPr/>
    </dgm:pt>
    <dgm:pt modelId="{4C1E2584-5741-4B07-84AA-A3292355400A}" type="pres">
      <dgm:prSet presAssocID="{689F00BA-2152-4362-A51C-0F52637886FF}" presName="linV" presStyleCnt="0"/>
      <dgm:spPr/>
    </dgm:pt>
    <dgm:pt modelId="{054A0FCA-8DF2-4DA3-B1D8-47E626D325A0}" type="pres">
      <dgm:prSet presAssocID="{689F00BA-2152-4362-A51C-0F52637886FF}" presName="spVertical1" presStyleCnt="0"/>
      <dgm:spPr/>
    </dgm:pt>
    <dgm:pt modelId="{31A1F0A2-BE30-409E-8FC2-8D16EFB5C9E1}" type="pres">
      <dgm:prSet presAssocID="{689F00BA-2152-4362-A51C-0F52637886FF}" presName="parTx" presStyleLbl="revTx" presStyleIdx="2" presStyleCnt="5">
        <dgm:presLayoutVars>
          <dgm:chMax val="0"/>
          <dgm:chPref val="0"/>
          <dgm:bulletEnabled val="1"/>
        </dgm:presLayoutVars>
      </dgm:prSet>
      <dgm:spPr/>
    </dgm:pt>
    <dgm:pt modelId="{00B0328E-D8FA-4F8A-992B-3FA3F8126805}" type="pres">
      <dgm:prSet presAssocID="{689F00BA-2152-4362-A51C-0F52637886FF}" presName="spVertical2" presStyleCnt="0"/>
      <dgm:spPr/>
    </dgm:pt>
    <dgm:pt modelId="{4F20BC87-5805-48AF-89E0-475FEB171DF2}" type="pres">
      <dgm:prSet presAssocID="{689F00BA-2152-4362-A51C-0F52637886FF}" presName="spVertical3" presStyleCnt="0"/>
      <dgm:spPr/>
    </dgm:pt>
    <dgm:pt modelId="{45CF35CE-45CB-433B-9338-7DDD93D1DE20}" type="pres">
      <dgm:prSet presAssocID="{1B02B289-396A-4FDE-AEFB-183A0699D7DF}" presName="space" presStyleCnt="0"/>
      <dgm:spPr/>
    </dgm:pt>
    <dgm:pt modelId="{2AC40C96-2D8C-4C24-97F4-D9689387523C}" type="pres">
      <dgm:prSet presAssocID="{52D8F29D-241D-4D84-B06B-E05B5E5604A2}" presName="linV" presStyleCnt="0"/>
      <dgm:spPr/>
    </dgm:pt>
    <dgm:pt modelId="{2ED451E5-5CED-47C8-9C3A-033CB66D9C10}" type="pres">
      <dgm:prSet presAssocID="{52D8F29D-241D-4D84-B06B-E05B5E5604A2}" presName="spVertical1" presStyleCnt="0"/>
      <dgm:spPr/>
    </dgm:pt>
    <dgm:pt modelId="{86EC178F-1CE9-4636-83F3-A6BD2A599A41}" type="pres">
      <dgm:prSet presAssocID="{52D8F29D-241D-4D84-B06B-E05B5E5604A2}" presName="parTx" presStyleLbl="revTx" presStyleIdx="3" presStyleCnt="5">
        <dgm:presLayoutVars>
          <dgm:chMax val="0"/>
          <dgm:chPref val="0"/>
          <dgm:bulletEnabled val="1"/>
        </dgm:presLayoutVars>
      </dgm:prSet>
      <dgm:spPr/>
    </dgm:pt>
    <dgm:pt modelId="{B6B780D3-15EA-4C97-A278-FAC7231308F5}" type="pres">
      <dgm:prSet presAssocID="{52D8F29D-241D-4D84-B06B-E05B5E5604A2}" presName="spVertical2" presStyleCnt="0"/>
      <dgm:spPr/>
    </dgm:pt>
    <dgm:pt modelId="{834C0FBA-468F-478B-BF3D-F8BD4FF41AD5}" type="pres">
      <dgm:prSet presAssocID="{52D8F29D-241D-4D84-B06B-E05B5E5604A2}" presName="spVertical3" presStyleCnt="0"/>
      <dgm:spPr/>
    </dgm:pt>
    <dgm:pt modelId="{9897CDF6-460D-4678-8521-C911BA58A34F}" type="pres">
      <dgm:prSet presAssocID="{DB0E1B03-127C-4FBE-8659-DEAC24DEC1B9}" presName="space" presStyleCnt="0"/>
      <dgm:spPr/>
    </dgm:pt>
    <dgm:pt modelId="{9BDCCE05-7120-4A54-803D-F6322E091872}" type="pres">
      <dgm:prSet presAssocID="{B9E12FD8-A12B-43C7-9607-4662479A79C4}" presName="linV" presStyleCnt="0"/>
      <dgm:spPr/>
    </dgm:pt>
    <dgm:pt modelId="{42F9AF7C-8DF0-4B47-998A-DB141507542F}" type="pres">
      <dgm:prSet presAssocID="{B9E12FD8-A12B-43C7-9607-4662479A79C4}" presName="spVertical1" presStyleCnt="0"/>
      <dgm:spPr/>
    </dgm:pt>
    <dgm:pt modelId="{DCFC3D15-0DD7-4473-88E6-30DE19510E50}" type="pres">
      <dgm:prSet presAssocID="{B9E12FD8-A12B-43C7-9607-4662479A79C4}" presName="parTx" presStyleLbl="revTx" presStyleIdx="4" presStyleCnt="5">
        <dgm:presLayoutVars>
          <dgm:chMax val="0"/>
          <dgm:chPref val="0"/>
          <dgm:bulletEnabled val="1"/>
        </dgm:presLayoutVars>
      </dgm:prSet>
      <dgm:spPr/>
    </dgm:pt>
    <dgm:pt modelId="{9F851518-DCD7-45A2-AB31-8F89ADEF4531}" type="pres">
      <dgm:prSet presAssocID="{B9E12FD8-A12B-43C7-9607-4662479A79C4}" presName="spVertical2" presStyleCnt="0"/>
      <dgm:spPr/>
    </dgm:pt>
    <dgm:pt modelId="{BF07FBDF-EF86-4EFD-BF9F-5D46269A026B}" type="pres">
      <dgm:prSet presAssocID="{B9E12FD8-A12B-43C7-9607-4662479A79C4}" presName="spVertical3" presStyleCnt="0"/>
      <dgm:spPr/>
    </dgm:pt>
    <dgm:pt modelId="{644F29E8-0DE2-4D0F-A52E-65D891E08B0F}" type="pres">
      <dgm:prSet presAssocID="{E94DC07A-9767-4E30-B1E5-BEE5739A5431}" presName="padding2" presStyleCnt="0"/>
      <dgm:spPr/>
    </dgm:pt>
    <dgm:pt modelId="{DA2BB3A3-7F91-4D57-B587-B22A9F82FECC}" type="pres">
      <dgm:prSet presAssocID="{E94DC07A-9767-4E30-B1E5-BEE5739A5431}" presName="negArrow" presStyleCnt="0"/>
      <dgm:spPr/>
    </dgm:pt>
    <dgm:pt modelId="{6DF752E3-2136-4798-A259-9D5CBD597F0E}" type="pres">
      <dgm:prSet presAssocID="{E94DC07A-9767-4E30-B1E5-BEE5739A5431}" presName="backgroundArrow" presStyleLbl="node1" presStyleIdx="0" presStyleCnt="1"/>
      <dgm:spPr/>
    </dgm:pt>
  </dgm:ptLst>
  <dgm:cxnLst>
    <dgm:cxn modelId="{CD0BF23F-1D77-49AA-9EB6-9570F00F90ED}" type="presOf" srcId="{52D8F29D-241D-4D84-B06B-E05B5E5604A2}" destId="{86EC178F-1CE9-4636-83F3-A6BD2A599A41}" srcOrd="0" destOrd="0" presId="urn:microsoft.com/office/officeart/2005/8/layout/hProcess3"/>
    <dgm:cxn modelId="{3FEE335B-E494-49FB-A677-369012BB1ABE}" srcId="{E94DC07A-9767-4E30-B1E5-BEE5739A5431}" destId="{A295485E-861A-4F56-9985-D53EEB17D7F6}" srcOrd="1" destOrd="0" parTransId="{C9377136-B94E-45A1-8BD8-4177C566424A}" sibTransId="{01D13326-C017-4668-8133-7F7D8BF93456}"/>
    <dgm:cxn modelId="{54064671-EA9B-4FCE-8CDD-F156153DDA87}" srcId="{E94DC07A-9767-4E30-B1E5-BEE5739A5431}" destId="{689F00BA-2152-4362-A51C-0F52637886FF}" srcOrd="2" destOrd="0" parTransId="{FB1CBB30-F734-4853-B70F-AF73F7B1B0D2}" sibTransId="{1B02B289-396A-4FDE-AEFB-183A0699D7DF}"/>
    <dgm:cxn modelId="{67736D74-7AB1-48C4-8800-2669EADF5AED}" type="presOf" srcId="{A295485E-861A-4F56-9985-D53EEB17D7F6}" destId="{4EFE3489-005C-45E5-84F5-7FC9BFECB148}" srcOrd="0" destOrd="0" presId="urn:microsoft.com/office/officeart/2005/8/layout/hProcess3"/>
    <dgm:cxn modelId="{5170B57C-ED8D-4129-94A2-E1B090B6D226}" type="presOf" srcId="{B9E12FD8-A12B-43C7-9607-4662479A79C4}" destId="{DCFC3D15-0DD7-4473-88E6-30DE19510E50}" srcOrd="0" destOrd="0" presId="urn:microsoft.com/office/officeart/2005/8/layout/hProcess3"/>
    <dgm:cxn modelId="{14331386-6239-4329-92F9-C1C4B70261D0}" srcId="{E94DC07A-9767-4E30-B1E5-BEE5739A5431}" destId="{DED7CCA7-8788-4B1E-AC57-852319DF9E12}" srcOrd="0" destOrd="0" parTransId="{21245E0F-95EC-46CD-9192-1B10161E193F}" sibTransId="{12A1E2AA-F2F5-4656-A5B6-9D848A6F149D}"/>
    <dgm:cxn modelId="{BC8745A2-9DCF-46AF-9E2E-0C890BC3E002}" type="presOf" srcId="{DED7CCA7-8788-4B1E-AC57-852319DF9E12}" destId="{B9F93079-7E76-48BC-8AD6-06E5D9E7FABA}" srcOrd="0" destOrd="0" presId="urn:microsoft.com/office/officeart/2005/8/layout/hProcess3"/>
    <dgm:cxn modelId="{9C307EBF-9DA6-465F-9CFC-EECFD4CB1A67}" type="presOf" srcId="{E94DC07A-9767-4E30-B1E5-BEE5739A5431}" destId="{934DB525-70D3-478C-9D9C-F0F05A3BE523}" srcOrd="0" destOrd="0" presId="urn:microsoft.com/office/officeart/2005/8/layout/hProcess3"/>
    <dgm:cxn modelId="{1AB5A1CF-DE35-4CE4-8BDF-94BE958819FE}" srcId="{E94DC07A-9767-4E30-B1E5-BEE5739A5431}" destId="{52D8F29D-241D-4D84-B06B-E05B5E5604A2}" srcOrd="3" destOrd="0" parTransId="{ECF829FC-3FB9-48D4-B326-9CE41AB9A607}" sibTransId="{DB0E1B03-127C-4FBE-8659-DEAC24DEC1B9}"/>
    <dgm:cxn modelId="{65EF70D6-7B1F-48DC-AC68-8DBE32115DB0}" type="presOf" srcId="{689F00BA-2152-4362-A51C-0F52637886FF}" destId="{31A1F0A2-BE30-409E-8FC2-8D16EFB5C9E1}" srcOrd="0" destOrd="0" presId="urn:microsoft.com/office/officeart/2005/8/layout/hProcess3"/>
    <dgm:cxn modelId="{E0AC0BE3-3FB4-452C-847B-DAB02158B01B}" srcId="{E94DC07A-9767-4E30-B1E5-BEE5739A5431}" destId="{B9E12FD8-A12B-43C7-9607-4662479A79C4}" srcOrd="4" destOrd="0" parTransId="{18882983-7539-48C2-9481-DC6754C8A6FF}" sibTransId="{7DF4648E-640D-4745-9DDE-4B82A3D698B5}"/>
    <dgm:cxn modelId="{265E81E6-CCA1-4BE6-A7C0-87D4D4C67B0C}" type="presParOf" srcId="{934DB525-70D3-478C-9D9C-F0F05A3BE523}" destId="{68EA6A00-0292-4FA1-B772-1A9F544A16CE}" srcOrd="0" destOrd="0" presId="urn:microsoft.com/office/officeart/2005/8/layout/hProcess3"/>
    <dgm:cxn modelId="{BD122994-7C89-4DEF-8FBA-6058E24DBE4F}" type="presParOf" srcId="{934DB525-70D3-478C-9D9C-F0F05A3BE523}" destId="{83119234-2252-433D-8231-194F589F01C6}" srcOrd="1" destOrd="0" presId="urn:microsoft.com/office/officeart/2005/8/layout/hProcess3"/>
    <dgm:cxn modelId="{90F65FD2-4424-45C6-8310-D43E8125C65F}" type="presParOf" srcId="{83119234-2252-433D-8231-194F589F01C6}" destId="{4C780B5D-0475-4755-9539-F97DC41CCBB1}" srcOrd="0" destOrd="0" presId="urn:microsoft.com/office/officeart/2005/8/layout/hProcess3"/>
    <dgm:cxn modelId="{84796418-FB06-4FC8-A5A5-BB0BC72D8376}" type="presParOf" srcId="{83119234-2252-433D-8231-194F589F01C6}" destId="{222DBFEB-6C1E-4061-A671-3E8FB80D4AE5}" srcOrd="1" destOrd="0" presId="urn:microsoft.com/office/officeart/2005/8/layout/hProcess3"/>
    <dgm:cxn modelId="{EF179CD2-9C07-4999-81F9-857B8C395610}" type="presParOf" srcId="{222DBFEB-6C1E-4061-A671-3E8FB80D4AE5}" destId="{E9BCF419-E5C8-4504-AFDB-BD05D81D4ED5}" srcOrd="0" destOrd="0" presId="urn:microsoft.com/office/officeart/2005/8/layout/hProcess3"/>
    <dgm:cxn modelId="{14952F82-FE4A-4E1F-BC5D-491F71A5EECD}" type="presParOf" srcId="{222DBFEB-6C1E-4061-A671-3E8FB80D4AE5}" destId="{B9F93079-7E76-48BC-8AD6-06E5D9E7FABA}" srcOrd="1" destOrd="0" presId="urn:microsoft.com/office/officeart/2005/8/layout/hProcess3"/>
    <dgm:cxn modelId="{5D816CDC-05EE-4FDC-952D-DABC57A9E97D}" type="presParOf" srcId="{222DBFEB-6C1E-4061-A671-3E8FB80D4AE5}" destId="{FDA13B20-55FC-447E-8151-A96C6F422E14}" srcOrd="2" destOrd="0" presId="urn:microsoft.com/office/officeart/2005/8/layout/hProcess3"/>
    <dgm:cxn modelId="{1E9944A7-89EA-4819-8780-9289DC324F43}" type="presParOf" srcId="{222DBFEB-6C1E-4061-A671-3E8FB80D4AE5}" destId="{1081CE6C-1808-4343-BBEB-0296673D6C2E}" srcOrd="3" destOrd="0" presId="urn:microsoft.com/office/officeart/2005/8/layout/hProcess3"/>
    <dgm:cxn modelId="{20955328-C468-4A92-88A7-DA2496026939}" type="presParOf" srcId="{83119234-2252-433D-8231-194F589F01C6}" destId="{97A1674C-199B-4387-AD81-1C95AEE4BF50}" srcOrd="2" destOrd="0" presId="urn:microsoft.com/office/officeart/2005/8/layout/hProcess3"/>
    <dgm:cxn modelId="{E6F1F2F8-BD73-4612-AA8B-28423DC55CBA}" type="presParOf" srcId="{83119234-2252-433D-8231-194F589F01C6}" destId="{6C369C67-AA2F-4F4E-9E5F-B23F7E05D0CB}" srcOrd="3" destOrd="0" presId="urn:microsoft.com/office/officeart/2005/8/layout/hProcess3"/>
    <dgm:cxn modelId="{7650BD3A-5380-4794-BDE1-95E0E7A42725}" type="presParOf" srcId="{6C369C67-AA2F-4F4E-9E5F-B23F7E05D0CB}" destId="{92996E53-8F2B-4714-8E55-ADD9E4B1EE66}" srcOrd="0" destOrd="0" presId="urn:microsoft.com/office/officeart/2005/8/layout/hProcess3"/>
    <dgm:cxn modelId="{0B6EE178-A0F8-405A-A61B-914A2AA0D953}" type="presParOf" srcId="{6C369C67-AA2F-4F4E-9E5F-B23F7E05D0CB}" destId="{4EFE3489-005C-45E5-84F5-7FC9BFECB148}" srcOrd="1" destOrd="0" presId="urn:microsoft.com/office/officeart/2005/8/layout/hProcess3"/>
    <dgm:cxn modelId="{28296DEB-3928-4E56-A492-7A4DA3E1EF5B}" type="presParOf" srcId="{6C369C67-AA2F-4F4E-9E5F-B23F7E05D0CB}" destId="{E9B0B7BF-C197-4B01-848D-87EBB0B9AA02}" srcOrd="2" destOrd="0" presId="urn:microsoft.com/office/officeart/2005/8/layout/hProcess3"/>
    <dgm:cxn modelId="{088EF270-6EFA-48F1-9487-D63FC7AACC77}" type="presParOf" srcId="{6C369C67-AA2F-4F4E-9E5F-B23F7E05D0CB}" destId="{D8C06EE4-1BCC-4DBF-8702-A8F2C3F08262}" srcOrd="3" destOrd="0" presId="urn:microsoft.com/office/officeart/2005/8/layout/hProcess3"/>
    <dgm:cxn modelId="{508E5DF8-FC93-4A36-8494-47844E26D19A}" type="presParOf" srcId="{83119234-2252-433D-8231-194F589F01C6}" destId="{AD1AF372-D461-4CF6-BDF4-5C411635B3D7}" srcOrd="4" destOrd="0" presId="urn:microsoft.com/office/officeart/2005/8/layout/hProcess3"/>
    <dgm:cxn modelId="{A0458720-1A7B-4330-9AAF-76CBECD38508}" type="presParOf" srcId="{83119234-2252-433D-8231-194F589F01C6}" destId="{4C1E2584-5741-4B07-84AA-A3292355400A}" srcOrd="5" destOrd="0" presId="urn:microsoft.com/office/officeart/2005/8/layout/hProcess3"/>
    <dgm:cxn modelId="{1A1832E4-32F6-49D1-9E07-88166485285E}" type="presParOf" srcId="{4C1E2584-5741-4B07-84AA-A3292355400A}" destId="{054A0FCA-8DF2-4DA3-B1D8-47E626D325A0}" srcOrd="0" destOrd="0" presId="urn:microsoft.com/office/officeart/2005/8/layout/hProcess3"/>
    <dgm:cxn modelId="{5E7C9F55-2B93-4D96-B4C3-09A52F79E348}" type="presParOf" srcId="{4C1E2584-5741-4B07-84AA-A3292355400A}" destId="{31A1F0A2-BE30-409E-8FC2-8D16EFB5C9E1}" srcOrd="1" destOrd="0" presId="urn:microsoft.com/office/officeart/2005/8/layout/hProcess3"/>
    <dgm:cxn modelId="{7E5DE220-0D48-477A-A60B-FBA34B6B0984}" type="presParOf" srcId="{4C1E2584-5741-4B07-84AA-A3292355400A}" destId="{00B0328E-D8FA-4F8A-992B-3FA3F8126805}" srcOrd="2" destOrd="0" presId="urn:microsoft.com/office/officeart/2005/8/layout/hProcess3"/>
    <dgm:cxn modelId="{B6A446E6-559A-4712-9385-6009757EC1F8}" type="presParOf" srcId="{4C1E2584-5741-4B07-84AA-A3292355400A}" destId="{4F20BC87-5805-48AF-89E0-475FEB171DF2}" srcOrd="3" destOrd="0" presId="urn:microsoft.com/office/officeart/2005/8/layout/hProcess3"/>
    <dgm:cxn modelId="{9089FB33-3D6C-4ED2-9605-C06C242C2550}" type="presParOf" srcId="{83119234-2252-433D-8231-194F589F01C6}" destId="{45CF35CE-45CB-433B-9338-7DDD93D1DE20}" srcOrd="6" destOrd="0" presId="urn:microsoft.com/office/officeart/2005/8/layout/hProcess3"/>
    <dgm:cxn modelId="{2433426B-40CD-4314-B888-D8683D2CDBA0}" type="presParOf" srcId="{83119234-2252-433D-8231-194F589F01C6}" destId="{2AC40C96-2D8C-4C24-97F4-D9689387523C}" srcOrd="7" destOrd="0" presId="urn:microsoft.com/office/officeart/2005/8/layout/hProcess3"/>
    <dgm:cxn modelId="{95740012-A5B0-4509-8C44-56904F6987E4}" type="presParOf" srcId="{2AC40C96-2D8C-4C24-97F4-D9689387523C}" destId="{2ED451E5-5CED-47C8-9C3A-033CB66D9C10}" srcOrd="0" destOrd="0" presId="urn:microsoft.com/office/officeart/2005/8/layout/hProcess3"/>
    <dgm:cxn modelId="{68459320-A56C-48EF-8826-CCA5782A8C8A}" type="presParOf" srcId="{2AC40C96-2D8C-4C24-97F4-D9689387523C}" destId="{86EC178F-1CE9-4636-83F3-A6BD2A599A41}" srcOrd="1" destOrd="0" presId="urn:microsoft.com/office/officeart/2005/8/layout/hProcess3"/>
    <dgm:cxn modelId="{B486F148-F728-41BB-9403-3B8C6C05358A}" type="presParOf" srcId="{2AC40C96-2D8C-4C24-97F4-D9689387523C}" destId="{B6B780D3-15EA-4C97-A278-FAC7231308F5}" srcOrd="2" destOrd="0" presId="urn:microsoft.com/office/officeart/2005/8/layout/hProcess3"/>
    <dgm:cxn modelId="{2D777260-0208-46A3-B5D8-7EBD2BA9A7F5}" type="presParOf" srcId="{2AC40C96-2D8C-4C24-97F4-D9689387523C}" destId="{834C0FBA-468F-478B-BF3D-F8BD4FF41AD5}" srcOrd="3" destOrd="0" presId="urn:microsoft.com/office/officeart/2005/8/layout/hProcess3"/>
    <dgm:cxn modelId="{89BEEB65-DA17-4823-AADA-2C487B6B3C5C}" type="presParOf" srcId="{83119234-2252-433D-8231-194F589F01C6}" destId="{9897CDF6-460D-4678-8521-C911BA58A34F}" srcOrd="8" destOrd="0" presId="urn:microsoft.com/office/officeart/2005/8/layout/hProcess3"/>
    <dgm:cxn modelId="{7D66C74F-8EAC-4A70-A5B8-1F76253255EF}" type="presParOf" srcId="{83119234-2252-433D-8231-194F589F01C6}" destId="{9BDCCE05-7120-4A54-803D-F6322E091872}" srcOrd="9" destOrd="0" presId="urn:microsoft.com/office/officeart/2005/8/layout/hProcess3"/>
    <dgm:cxn modelId="{D559C82C-A989-4C65-8847-3C16D136E511}" type="presParOf" srcId="{9BDCCE05-7120-4A54-803D-F6322E091872}" destId="{42F9AF7C-8DF0-4B47-998A-DB141507542F}" srcOrd="0" destOrd="0" presId="urn:microsoft.com/office/officeart/2005/8/layout/hProcess3"/>
    <dgm:cxn modelId="{72BE719A-1ECC-4194-8CE0-482B77083B40}" type="presParOf" srcId="{9BDCCE05-7120-4A54-803D-F6322E091872}" destId="{DCFC3D15-0DD7-4473-88E6-30DE19510E50}" srcOrd="1" destOrd="0" presId="urn:microsoft.com/office/officeart/2005/8/layout/hProcess3"/>
    <dgm:cxn modelId="{54CA98CC-C49B-4157-B3AE-7657E0D7BA4D}" type="presParOf" srcId="{9BDCCE05-7120-4A54-803D-F6322E091872}" destId="{9F851518-DCD7-45A2-AB31-8F89ADEF4531}" srcOrd="2" destOrd="0" presId="urn:microsoft.com/office/officeart/2005/8/layout/hProcess3"/>
    <dgm:cxn modelId="{A08C6FAC-020D-492B-886E-C2C27BA21637}" type="presParOf" srcId="{9BDCCE05-7120-4A54-803D-F6322E091872}" destId="{BF07FBDF-EF86-4EFD-BF9F-5D46269A026B}" srcOrd="3" destOrd="0" presId="urn:microsoft.com/office/officeart/2005/8/layout/hProcess3"/>
    <dgm:cxn modelId="{AD9C278D-A674-49B1-88B2-542936AD899E}" type="presParOf" srcId="{83119234-2252-433D-8231-194F589F01C6}" destId="{644F29E8-0DE2-4D0F-A52E-65D891E08B0F}" srcOrd="10" destOrd="0" presId="urn:microsoft.com/office/officeart/2005/8/layout/hProcess3"/>
    <dgm:cxn modelId="{DD15B0CC-C9D6-47F1-B0C7-679088168D52}" type="presParOf" srcId="{83119234-2252-433D-8231-194F589F01C6}" destId="{DA2BB3A3-7F91-4D57-B587-B22A9F82FECC}" srcOrd="11" destOrd="0" presId="urn:microsoft.com/office/officeart/2005/8/layout/hProcess3"/>
    <dgm:cxn modelId="{FE62370A-698C-4E5D-91DF-AEF64FE2F938}" type="presParOf" srcId="{83119234-2252-433D-8231-194F589F01C6}" destId="{6DF752E3-2136-4798-A259-9D5CBD597F0E}" srcOrd="12" destOrd="0" presId="urn:microsoft.com/office/officeart/2005/8/layout/hProcess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815D2E-24F7-4F7F-B0A8-9C126F2EFCEB}" type="doc">
      <dgm:prSet loTypeId="urn:microsoft.com/office/officeart/2008/layout/CircleAccentTimeline" loCatId="process" qsTypeId="urn:microsoft.com/office/officeart/2005/8/quickstyle/simple1" qsCatId="simple" csTypeId="urn:microsoft.com/office/officeart/2005/8/colors/accent1_2" csCatId="accent1" phldr="1"/>
      <dgm:spPr/>
      <dgm:t>
        <a:bodyPr/>
        <a:lstStyle/>
        <a:p>
          <a:endParaRPr lang="en-US"/>
        </a:p>
      </dgm:t>
    </dgm:pt>
    <dgm:pt modelId="{8B1CC1B6-590A-425E-A682-E3A3428D9EC5}">
      <dgm:prSet phldrT="[Text]"/>
      <dgm:spPr/>
      <dgm:t>
        <a:bodyPr/>
        <a:lstStyle/>
        <a:p>
          <a:r>
            <a:rPr lang="en-US"/>
            <a:t>Pre-purchase touchpoints</a:t>
          </a:r>
        </a:p>
      </dgm:t>
    </dgm:pt>
    <dgm:pt modelId="{A5B7182E-81D0-4585-8243-6FA848E9EB0E}" type="parTrans" cxnId="{D9234F8E-76BA-45D0-BFAF-A48EBCE8BFAB}">
      <dgm:prSet/>
      <dgm:spPr/>
      <dgm:t>
        <a:bodyPr/>
        <a:lstStyle/>
        <a:p>
          <a:endParaRPr lang="en-US"/>
        </a:p>
      </dgm:t>
    </dgm:pt>
    <dgm:pt modelId="{5E86D779-E5B2-4861-8443-8FBBE2A989FC}" type="sibTrans" cxnId="{D9234F8E-76BA-45D0-BFAF-A48EBCE8BFAB}">
      <dgm:prSet/>
      <dgm:spPr/>
      <dgm:t>
        <a:bodyPr/>
        <a:lstStyle/>
        <a:p>
          <a:endParaRPr lang="en-US"/>
        </a:p>
      </dgm:t>
    </dgm:pt>
    <dgm:pt modelId="{CE609775-4109-4CF0-96D8-F7BD3FF50953}">
      <dgm:prSet phldrT="[Text]"/>
      <dgm:spPr/>
      <dgm:t>
        <a:bodyPr/>
        <a:lstStyle/>
        <a:p>
          <a:r>
            <a:rPr lang="en-US"/>
            <a:t>Social media</a:t>
          </a:r>
        </a:p>
      </dgm:t>
    </dgm:pt>
    <dgm:pt modelId="{9569FFF9-70AF-4833-B1C8-F8AC8F707DCD}" type="parTrans" cxnId="{0388F98F-5381-4748-A999-780D3E59BA5A}">
      <dgm:prSet/>
      <dgm:spPr/>
      <dgm:t>
        <a:bodyPr/>
        <a:lstStyle/>
        <a:p>
          <a:endParaRPr lang="en-US"/>
        </a:p>
      </dgm:t>
    </dgm:pt>
    <dgm:pt modelId="{CA8B7FD3-A300-41E5-878B-C0C2CAD17573}" type="sibTrans" cxnId="{0388F98F-5381-4748-A999-780D3E59BA5A}">
      <dgm:prSet/>
      <dgm:spPr/>
      <dgm:t>
        <a:bodyPr/>
        <a:lstStyle/>
        <a:p>
          <a:endParaRPr lang="en-US"/>
        </a:p>
      </dgm:t>
    </dgm:pt>
    <dgm:pt modelId="{6D458D0B-1EEF-4A28-A303-BD4E017DED5C}">
      <dgm:prSet phldrT="[Text]"/>
      <dgm:spPr/>
      <dgm:t>
        <a:bodyPr/>
        <a:lstStyle/>
        <a:p>
          <a:r>
            <a:rPr lang="en-US"/>
            <a:t>Search engines </a:t>
          </a:r>
        </a:p>
      </dgm:t>
    </dgm:pt>
    <dgm:pt modelId="{5D6D501B-C1D7-4F05-9F4C-822304EEE70B}" type="parTrans" cxnId="{105E5776-2220-4059-A154-87253B18A883}">
      <dgm:prSet/>
      <dgm:spPr/>
      <dgm:t>
        <a:bodyPr/>
        <a:lstStyle/>
        <a:p>
          <a:endParaRPr lang="en-US"/>
        </a:p>
      </dgm:t>
    </dgm:pt>
    <dgm:pt modelId="{5EF994E7-C478-4E7F-BC80-36D3A1175B36}" type="sibTrans" cxnId="{105E5776-2220-4059-A154-87253B18A883}">
      <dgm:prSet/>
      <dgm:spPr/>
      <dgm:t>
        <a:bodyPr/>
        <a:lstStyle/>
        <a:p>
          <a:endParaRPr lang="en-US"/>
        </a:p>
      </dgm:t>
    </dgm:pt>
    <dgm:pt modelId="{7308D1A1-A5BB-4210-B4B8-BA724DCE95B4}">
      <dgm:prSet phldrT="[Text]"/>
      <dgm:spPr/>
      <dgm:t>
        <a:bodyPr/>
        <a:lstStyle/>
        <a:p>
          <a:r>
            <a:rPr lang="en-US"/>
            <a:t>Purchase</a:t>
          </a:r>
        </a:p>
      </dgm:t>
    </dgm:pt>
    <dgm:pt modelId="{BDBBE7FB-BC96-4A8C-BC6C-635B864DBDAC}" type="parTrans" cxnId="{5DADA586-782F-4645-BBAB-DBFD6AA3F005}">
      <dgm:prSet/>
      <dgm:spPr/>
      <dgm:t>
        <a:bodyPr/>
        <a:lstStyle/>
        <a:p>
          <a:endParaRPr lang="en-US"/>
        </a:p>
      </dgm:t>
    </dgm:pt>
    <dgm:pt modelId="{ED18BFAE-C869-4EC1-89E3-FEB4F1AAB566}" type="sibTrans" cxnId="{5DADA586-782F-4645-BBAB-DBFD6AA3F005}">
      <dgm:prSet/>
      <dgm:spPr/>
      <dgm:t>
        <a:bodyPr/>
        <a:lstStyle/>
        <a:p>
          <a:endParaRPr lang="en-US"/>
        </a:p>
      </dgm:t>
    </dgm:pt>
    <dgm:pt modelId="{DD39FE54-F965-4B9C-B0DA-1FCA161DD6B6}">
      <dgm:prSet phldrT="[Text]"/>
      <dgm:spPr/>
      <dgm:t>
        <a:bodyPr/>
        <a:lstStyle/>
        <a:p>
          <a:r>
            <a:rPr lang="en-US"/>
            <a:t>Online via website </a:t>
          </a:r>
        </a:p>
      </dgm:t>
    </dgm:pt>
    <dgm:pt modelId="{29E08289-78A3-44EB-AD58-7714C3581131}" type="parTrans" cxnId="{F7FFEF2E-2E18-469E-9785-791C3C288200}">
      <dgm:prSet/>
      <dgm:spPr/>
      <dgm:t>
        <a:bodyPr/>
        <a:lstStyle/>
        <a:p>
          <a:endParaRPr lang="en-US"/>
        </a:p>
      </dgm:t>
    </dgm:pt>
    <dgm:pt modelId="{74DE748B-D038-4999-9E63-A70C6796AC66}" type="sibTrans" cxnId="{F7FFEF2E-2E18-469E-9785-791C3C288200}">
      <dgm:prSet/>
      <dgm:spPr/>
      <dgm:t>
        <a:bodyPr/>
        <a:lstStyle/>
        <a:p>
          <a:endParaRPr lang="en-US"/>
        </a:p>
      </dgm:t>
    </dgm:pt>
    <dgm:pt modelId="{EB8DF854-3FD2-4899-8A5E-63E0ABD8BFF3}">
      <dgm:prSet phldrT="[Text]"/>
      <dgm:spPr/>
      <dgm:t>
        <a:bodyPr/>
        <a:lstStyle/>
        <a:p>
          <a:r>
            <a:rPr lang="en-US"/>
            <a:t>Travel agencies </a:t>
          </a:r>
        </a:p>
      </dgm:t>
    </dgm:pt>
    <dgm:pt modelId="{ADEDB8FC-C4A8-4E12-9887-808D6E4B6F8D}" type="parTrans" cxnId="{686C7441-8A5B-45C6-9CF4-8C8A17AF934E}">
      <dgm:prSet/>
      <dgm:spPr/>
      <dgm:t>
        <a:bodyPr/>
        <a:lstStyle/>
        <a:p>
          <a:endParaRPr lang="en-US"/>
        </a:p>
      </dgm:t>
    </dgm:pt>
    <dgm:pt modelId="{8B56AC55-BDDC-403F-B4F9-CBD859AC1DD8}" type="sibTrans" cxnId="{686C7441-8A5B-45C6-9CF4-8C8A17AF934E}">
      <dgm:prSet/>
      <dgm:spPr/>
      <dgm:t>
        <a:bodyPr/>
        <a:lstStyle/>
        <a:p>
          <a:endParaRPr lang="en-US"/>
        </a:p>
      </dgm:t>
    </dgm:pt>
    <dgm:pt modelId="{B960FC50-A080-4747-9113-DE84ED61F1A1}">
      <dgm:prSet/>
      <dgm:spPr/>
      <dgm:t>
        <a:bodyPr/>
        <a:lstStyle/>
        <a:p>
          <a:r>
            <a:rPr lang="en-US"/>
            <a:t>Online feedback</a:t>
          </a:r>
        </a:p>
      </dgm:t>
    </dgm:pt>
    <dgm:pt modelId="{EAC5B406-2AE3-46A0-BDDC-70E31B270899}" type="parTrans" cxnId="{A580A3A4-32FA-4913-89BE-609FF0A87516}">
      <dgm:prSet/>
      <dgm:spPr/>
      <dgm:t>
        <a:bodyPr/>
        <a:lstStyle/>
        <a:p>
          <a:endParaRPr lang="en-US"/>
        </a:p>
      </dgm:t>
    </dgm:pt>
    <dgm:pt modelId="{8526588D-3750-4A2C-9563-720F1974D9EE}" type="sibTrans" cxnId="{A580A3A4-32FA-4913-89BE-609FF0A87516}">
      <dgm:prSet/>
      <dgm:spPr/>
      <dgm:t>
        <a:bodyPr/>
        <a:lstStyle/>
        <a:p>
          <a:endParaRPr lang="en-US"/>
        </a:p>
      </dgm:t>
    </dgm:pt>
    <dgm:pt modelId="{61C2F10F-D087-4FCE-A065-2CC9F0DB5D6F}">
      <dgm:prSet/>
      <dgm:spPr/>
      <dgm:t>
        <a:bodyPr/>
        <a:lstStyle/>
        <a:p>
          <a:r>
            <a:rPr lang="en-US"/>
            <a:t>Post-purchase</a:t>
          </a:r>
        </a:p>
      </dgm:t>
    </dgm:pt>
    <dgm:pt modelId="{8D8FC972-AC82-4962-BEB7-3783475C57D8}" type="parTrans" cxnId="{169FBB67-DA8F-4B73-9834-882E589DC78E}">
      <dgm:prSet/>
      <dgm:spPr/>
      <dgm:t>
        <a:bodyPr/>
        <a:lstStyle/>
        <a:p>
          <a:endParaRPr lang="en-US"/>
        </a:p>
      </dgm:t>
    </dgm:pt>
    <dgm:pt modelId="{33EE3539-8391-41CC-80BA-DC70EABDE20B}" type="sibTrans" cxnId="{169FBB67-DA8F-4B73-9834-882E589DC78E}">
      <dgm:prSet/>
      <dgm:spPr/>
      <dgm:t>
        <a:bodyPr/>
        <a:lstStyle/>
        <a:p>
          <a:endParaRPr lang="en-US"/>
        </a:p>
      </dgm:t>
    </dgm:pt>
    <dgm:pt modelId="{401E5FD1-1176-4221-9D01-B508DE93FE48}">
      <dgm:prSet/>
      <dgm:spPr/>
      <dgm:t>
        <a:bodyPr/>
        <a:lstStyle/>
        <a:p>
          <a:r>
            <a:rPr lang="en-US"/>
            <a:t>Email confirmation</a:t>
          </a:r>
        </a:p>
      </dgm:t>
    </dgm:pt>
    <dgm:pt modelId="{B7AF40B1-926A-4C6F-ABF7-0D507FD29380}" type="parTrans" cxnId="{F30910C7-7442-4A77-802D-16EAEF9FB261}">
      <dgm:prSet/>
      <dgm:spPr/>
      <dgm:t>
        <a:bodyPr/>
        <a:lstStyle/>
        <a:p>
          <a:endParaRPr lang="en-US"/>
        </a:p>
      </dgm:t>
    </dgm:pt>
    <dgm:pt modelId="{90AA8648-9079-4684-9B56-37785EDDF22B}" type="sibTrans" cxnId="{F30910C7-7442-4A77-802D-16EAEF9FB261}">
      <dgm:prSet/>
      <dgm:spPr/>
      <dgm:t>
        <a:bodyPr/>
        <a:lstStyle/>
        <a:p>
          <a:endParaRPr lang="en-US"/>
        </a:p>
      </dgm:t>
    </dgm:pt>
    <dgm:pt modelId="{E8C897F2-8722-41BC-AD85-1A74187803F8}">
      <dgm:prSet/>
      <dgm:spPr/>
      <dgm:t>
        <a:bodyPr/>
        <a:lstStyle/>
        <a:p>
          <a:r>
            <a:rPr lang="en-US"/>
            <a:t>Loyalty Program</a:t>
          </a:r>
        </a:p>
      </dgm:t>
    </dgm:pt>
    <dgm:pt modelId="{4D540A89-F2A1-4300-8325-AFDB936D9CE3}" type="parTrans" cxnId="{A9A7879C-D739-4F5C-A50B-32C69EF96AA3}">
      <dgm:prSet/>
      <dgm:spPr/>
      <dgm:t>
        <a:bodyPr/>
        <a:lstStyle/>
        <a:p>
          <a:endParaRPr lang="en-US"/>
        </a:p>
      </dgm:t>
    </dgm:pt>
    <dgm:pt modelId="{FA1051E9-3A1F-4525-AA14-695344827195}" type="sibTrans" cxnId="{A9A7879C-D739-4F5C-A50B-32C69EF96AA3}">
      <dgm:prSet/>
      <dgm:spPr/>
      <dgm:t>
        <a:bodyPr/>
        <a:lstStyle/>
        <a:p>
          <a:endParaRPr lang="en-US"/>
        </a:p>
      </dgm:t>
    </dgm:pt>
    <dgm:pt modelId="{E5A19F1B-9D4E-4607-B1CF-EB4DF38D2708}">
      <dgm:prSet/>
      <dgm:spPr/>
      <dgm:t>
        <a:bodyPr/>
        <a:lstStyle/>
        <a:p>
          <a:r>
            <a:rPr lang="en-US"/>
            <a:t>Social media review </a:t>
          </a:r>
        </a:p>
      </dgm:t>
    </dgm:pt>
    <dgm:pt modelId="{F4B29624-5B59-4C83-9C50-D82057D612A4}" type="parTrans" cxnId="{D15C1EB9-BCB2-4D03-B849-0A52C347E83F}">
      <dgm:prSet/>
      <dgm:spPr/>
      <dgm:t>
        <a:bodyPr/>
        <a:lstStyle/>
        <a:p>
          <a:endParaRPr lang="en-US"/>
        </a:p>
      </dgm:t>
    </dgm:pt>
    <dgm:pt modelId="{FA5B77B8-1B8E-4474-AE40-8DC3F338EC28}" type="sibTrans" cxnId="{D15C1EB9-BCB2-4D03-B849-0A52C347E83F}">
      <dgm:prSet/>
      <dgm:spPr/>
      <dgm:t>
        <a:bodyPr/>
        <a:lstStyle/>
        <a:p>
          <a:endParaRPr lang="en-US"/>
        </a:p>
      </dgm:t>
    </dgm:pt>
    <dgm:pt modelId="{C4548D98-0297-400A-A68B-57E26EF3EA37}" type="pres">
      <dgm:prSet presAssocID="{65815D2E-24F7-4F7F-B0A8-9C126F2EFCEB}" presName="Name0" presStyleCnt="0">
        <dgm:presLayoutVars>
          <dgm:dir/>
        </dgm:presLayoutVars>
      </dgm:prSet>
      <dgm:spPr/>
    </dgm:pt>
    <dgm:pt modelId="{2D57319F-78D3-4D46-8A34-8367065B969A}" type="pres">
      <dgm:prSet presAssocID="{8B1CC1B6-590A-425E-A682-E3A3428D9EC5}" presName="parComposite" presStyleCnt="0"/>
      <dgm:spPr/>
    </dgm:pt>
    <dgm:pt modelId="{BF329D81-41F5-4791-A2C0-C506B035686E}" type="pres">
      <dgm:prSet presAssocID="{8B1CC1B6-590A-425E-A682-E3A3428D9EC5}" presName="parBigCircle" presStyleLbl="node0" presStyleIdx="0" presStyleCnt="3"/>
      <dgm:spPr/>
    </dgm:pt>
    <dgm:pt modelId="{D3683855-1F8A-4BD6-B83A-25EFED93875E}" type="pres">
      <dgm:prSet presAssocID="{8B1CC1B6-590A-425E-A682-E3A3428D9EC5}" presName="parTx" presStyleLbl="revTx" presStyleIdx="0" presStyleCnt="19"/>
      <dgm:spPr/>
    </dgm:pt>
    <dgm:pt modelId="{FF93683F-5548-41A3-BB64-5264B770AA9D}" type="pres">
      <dgm:prSet presAssocID="{8B1CC1B6-590A-425E-A682-E3A3428D9EC5}" presName="bSpace" presStyleCnt="0"/>
      <dgm:spPr/>
    </dgm:pt>
    <dgm:pt modelId="{04B35C7C-71BD-4EC0-B2D1-049B2FAE9CAD}" type="pres">
      <dgm:prSet presAssocID="{8B1CC1B6-590A-425E-A682-E3A3428D9EC5}" presName="parBackupNorm" presStyleCnt="0"/>
      <dgm:spPr/>
    </dgm:pt>
    <dgm:pt modelId="{5A99462F-6D73-4FBA-BCC0-E697B3572083}" type="pres">
      <dgm:prSet presAssocID="{5E86D779-E5B2-4861-8443-8FBBE2A989FC}" presName="parSpace" presStyleCnt="0"/>
      <dgm:spPr/>
    </dgm:pt>
    <dgm:pt modelId="{0B39318A-6C27-4400-A0BF-FB17894FA14D}" type="pres">
      <dgm:prSet presAssocID="{CE609775-4109-4CF0-96D8-F7BD3FF50953}" presName="desBackupLeftNorm" presStyleCnt="0"/>
      <dgm:spPr/>
    </dgm:pt>
    <dgm:pt modelId="{7E186115-9D7B-45D6-B061-409638290E8C}" type="pres">
      <dgm:prSet presAssocID="{CE609775-4109-4CF0-96D8-F7BD3FF50953}" presName="desComposite" presStyleCnt="0"/>
      <dgm:spPr/>
    </dgm:pt>
    <dgm:pt modelId="{A7AE6794-2276-4F2B-81B8-7FB5ECFA4CD8}" type="pres">
      <dgm:prSet presAssocID="{CE609775-4109-4CF0-96D8-F7BD3FF50953}" presName="desCircle" presStyleLbl="node1" presStyleIdx="0" presStyleCnt="8"/>
      <dgm:spPr/>
    </dgm:pt>
    <dgm:pt modelId="{61267E44-D826-4754-92C9-32202FC8101F}" type="pres">
      <dgm:prSet presAssocID="{CE609775-4109-4CF0-96D8-F7BD3FF50953}" presName="chTx" presStyleLbl="revTx" presStyleIdx="1" presStyleCnt="19"/>
      <dgm:spPr/>
    </dgm:pt>
    <dgm:pt modelId="{E42D0954-90C0-4161-9215-A5BC9CB689A5}" type="pres">
      <dgm:prSet presAssocID="{CE609775-4109-4CF0-96D8-F7BD3FF50953}" presName="desTx" presStyleLbl="revTx" presStyleIdx="2" presStyleCnt="19">
        <dgm:presLayoutVars>
          <dgm:bulletEnabled val="1"/>
        </dgm:presLayoutVars>
      </dgm:prSet>
      <dgm:spPr/>
    </dgm:pt>
    <dgm:pt modelId="{7890CD54-6D93-4029-B6C5-2CBCCF676003}" type="pres">
      <dgm:prSet presAssocID="{CE609775-4109-4CF0-96D8-F7BD3FF50953}" presName="desBackupRightNorm" presStyleCnt="0"/>
      <dgm:spPr/>
    </dgm:pt>
    <dgm:pt modelId="{7E15EE1D-6E0F-4AD1-BEA2-01F87E11BF6C}" type="pres">
      <dgm:prSet presAssocID="{CA8B7FD3-A300-41E5-878B-C0C2CAD17573}" presName="desSpace" presStyleCnt="0"/>
      <dgm:spPr/>
    </dgm:pt>
    <dgm:pt modelId="{AE401EDE-A7AB-40B4-9932-CAB8110F95A3}" type="pres">
      <dgm:prSet presAssocID="{6D458D0B-1EEF-4A28-A303-BD4E017DED5C}" presName="desBackupLeftNorm" presStyleCnt="0"/>
      <dgm:spPr/>
    </dgm:pt>
    <dgm:pt modelId="{21FA1C77-FFD9-46B7-A481-2FCCDC98E40E}" type="pres">
      <dgm:prSet presAssocID="{6D458D0B-1EEF-4A28-A303-BD4E017DED5C}" presName="desComposite" presStyleCnt="0"/>
      <dgm:spPr/>
    </dgm:pt>
    <dgm:pt modelId="{2D146F24-2315-4922-85F0-B48A24A40561}" type="pres">
      <dgm:prSet presAssocID="{6D458D0B-1EEF-4A28-A303-BD4E017DED5C}" presName="desCircle" presStyleLbl="node1" presStyleIdx="1" presStyleCnt="8"/>
      <dgm:spPr/>
    </dgm:pt>
    <dgm:pt modelId="{8381B4ED-797E-498D-8C2A-31C2FE3CC77C}" type="pres">
      <dgm:prSet presAssocID="{6D458D0B-1EEF-4A28-A303-BD4E017DED5C}" presName="chTx" presStyleLbl="revTx" presStyleIdx="3" presStyleCnt="19"/>
      <dgm:spPr/>
    </dgm:pt>
    <dgm:pt modelId="{8AD7B8C1-0F34-4060-82B1-CC84561847EE}" type="pres">
      <dgm:prSet presAssocID="{6D458D0B-1EEF-4A28-A303-BD4E017DED5C}" presName="desTx" presStyleLbl="revTx" presStyleIdx="4" presStyleCnt="19">
        <dgm:presLayoutVars>
          <dgm:bulletEnabled val="1"/>
        </dgm:presLayoutVars>
      </dgm:prSet>
      <dgm:spPr/>
    </dgm:pt>
    <dgm:pt modelId="{9A92A832-971E-44A5-8B29-1820505A27B1}" type="pres">
      <dgm:prSet presAssocID="{6D458D0B-1EEF-4A28-A303-BD4E017DED5C}" presName="desBackupRightNorm" presStyleCnt="0"/>
      <dgm:spPr/>
    </dgm:pt>
    <dgm:pt modelId="{14AD4047-D593-4CC0-901F-5755CC867CDF}" type="pres">
      <dgm:prSet presAssocID="{5EF994E7-C478-4E7F-BC80-36D3A1175B36}" presName="desSpace" presStyleCnt="0"/>
      <dgm:spPr/>
    </dgm:pt>
    <dgm:pt modelId="{4BC8C656-3FC6-4380-BA02-342FC415E3A5}" type="pres">
      <dgm:prSet presAssocID="{B960FC50-A080-4747-9113-DE84ED61F1A1}" presName="desBackupLeftNorm" presStyleCnt="0"/>
      <dgm:spPr/>
    </dgm:pt>
    <dgm:pt modelId="{5699F108-3A69-43B4-82D0-D198EFB04734}" type="pres">
      <dgm:prSet presAssocID="{B960FC50-A080-4747-9113-DE84ED61F1A1}" presName="desComposite" presStyleCnt="0"/>
      <dgm:spPr/>
    </dgm:pt>
    <dgm:pt modelId="{F9F56F8F-F371-43FB-8CA5-9FF6051E9659}" type="pres">
      <dgm:prSet presAssocID="{B960FC50-A080-4747-9113-DE84ED61F1A1}" presName="desCircle" presStyleLbl="node1" presStyleIdx="2" presStyleCnt="8"/>
      <dgm:spPr/>
    </dgm:pt>
    <dgm:pt modelId="{B63F583C-95CF-40AA-8DA8-34CE1356A423}" type="pres">
      <dgm:prSet presAssocID="{B960FC50-A080-4747-9113-DE84ED61F1A1}" presName="chTx" presStyleLbl="revTx" presStyleIdx="5" presStyleCnt="19"/>
      <dgm:spPr/>
    </dgm:pt>
    <dgm:pt modelId="{9ED72590-6034-43AF-805F-C1C36FD37F71}" type="pres">
      <dgm:prSet presAssocID="{B960FC50-A080-4747-9113-DE84ED61F1A1}" presName="desTx" presStyleLbl="revTx" presStyleIdx="6" presStyleCnt="19">
        <dgm:presLayoutVars>
          <dgm:bulletEnabled val="1"/>
        </dgm:presLayoutVars>
      </dgm:prSet>
      <dgm:spPr/>
    </dgm:pt>
    <dgm:pt modelId="{FBABABC8-4F0D-444B-A715-AA909BA83D01}" type="pres">
      <dgm:prSet presAssocID="{B960FC50-A080-4747-9113-DE84ED61F1A1}" presName="desBackupRightNorm" presStyleCnt="0"/>
      <dgm:spPr/>
    </dgm:pt>
    <dgm:pt modelId="{2D4372B7-3CE5-400D-9C74-D3C6310D426D}" type="pres">
      <dgm:prSet presAssocID="{8526588D-3750-4A2C-9563-720F1974D9EE}" presName="desSpace" presStyleCnt="0"/>
      <dgm:spPr/>
    </dgm:pt>
    <dgm:pt modelId="{6D4B1D52-DB7E-470A-8D93-71996B887A7C}" type="pres">
      <dgm:prSet presAssocID="{7308D1A1-A5BB-4210-B4B8-BA724DCE95B4}" presName="parComposite" presStyleCnt="0"/>
      <dgm:spPr/>
    </dgm:pt>
    <dgm:pt modelId="{004E68CD-8E9E-4380-BF3B-E911AFD63090}" type="pres">
      <dgm:prSet presAssocID="{7308D1A1-A5BB-4210-B4B8-BA724DCE95B4}" presName="parBigCircle" presStyleLbl="node0" presStyleIdx="1" presStyleCnt="3"/>
      <dgm:spPr/>
    </dgm:pt>
    <dgm:pt modelId="{F8F1FB96-AEE6-4AD8-8C05-E770E594282E}" type="pres">
      <dgm:prSet presAssocID="{7308D1A1-A5BB-4210-B4B8-BA724DCE95B4}" presName="parTx" presStyleLbl="revTx" presStyleIdx="7" presStyleCnt="19"/>
      <dgm:spPr/>
    </dgm:pt>
    <dgm:pt modelId="{29A8F59D-F057-4C49-8760-E9FCFEA32786}" type="pres">
      <dgm:prSet presAssocID="{7308D1A1-A5BB-4210-B4B8-BA724DCE95B4}" presName="bSpace" presStyleCnt="0"/>
      <dgm:spPr/>
    </dgm:pt>
    <dgm:pt modelId="{C6B238FF-200F-48A3-A9AA-8E06766C67DD}" type="pres">
      <dgm:prSet presAssocID="{7308D1A1-A5BB-4210-B4B8-BA724DCE95B4}" presName="parBackupNorm" presStyleCnt="0"/>
      <dgm:spPr/>
    </dgm:pt>
    <dgm:pt modelId="{B468EAA7-A680-4E01-BD4B-15D62E41FB23}" type="pres">
      <dgm:prSet presAssocID="{ED18BFAE-C869-4EC1-89E3-FEB4F1AAB566}" presName="parSpace" presStyleCnt="0"/>
      <dgm:spPr/>
    </dgm:pt>
    <dgm:pt modelId="{EB96EA54-DC35-4B6F-A6F1-3C10520C2E81}" type="pres">
      <dgm:prSet presAssocID="{DD39FE54-F965-4B9C-B0DA-1FCA161DD6B6}" presName="desBackupLeftNorm" presStyleCnt="0"/>
      <dgm:spPr/>
    </dgm:pt>
    <dgm:pt modelId="{C10FB545-B0C5-48BA-9FAF-0D5611A014C4}" type="pres">
      <dgm:prSet presAssocID="{DD39FE54-F965-4B9C-B0DA-1FCA161DD6B6}" presName="desComposite" presStyleCnt="0"/>
      <dgm:spPr/>
    </dgm:pt>
    <dgm:pt modelId="{0D81F184-F801-4A84-8A63-40467205C839}" type="pres">
      <dgm:prSet presAssocID="{DD39FE54-F965-4B9C-B0DA-1FCA161DD6B6}" presName="desCircle" presStyleLbl="node1" presStyleIdx="3" presStyleCnt="8"/>
      <dgm:spPr/>
    </dgm:pt>
    <dgm:pt modelId="{9EAC57BD-49E6-4898-9584-E4A642EAD4D3}" type="pres">
      <dgm:prSet presAssocID="{DD39FE54-F965-4B9C-B0DA-1FCA161DD6B6}" presName="chTx" presStyleLbl="revTx" presStyleIdx="8" presStyleCnt="19"/>
      <dgm:spPr/>
    </dgm:pt>
    <dgm:pt modelId="{EFDF3315-7570-4213-913C-DB3EF2EF4E35}" type="pres">
      <dgm:prSet presAssocID="{DD39FE54-F965-4B9C-B0DA-1FCA161DD6B6}" presName="desTx" presStyleLbl="revTx" presStyleIdx="9" presStyleCnt="19">
        <dgm:presLayoutVars>
          <dgm:bulletEnabled val="1"/>
        </dgm:presLayoutVars>
      </dgm:prSet>
      <dgm:spPr/>
    </dgm:pt>
    <dgm:pt modelId="{C83FB44E-1EA2-442A-9D36-4069009A7584}" type="pres">
      <dgm:prSet presAssocID="{DD39FE54-F965-4B9C-B0DA-1FCA161DD6B6}" presName="desBackupRightNorm" presStyleCnt="0"/>
      <dgm:spPr/>
    </dgm:pt>
    <dgm:pt modelId="{708F4D5F-7F90-4FAF-8419-3854BCF795EA}" type="pres">
      <dgm:prSet presAssocID="{74DE748B-D038-4999-9E63-A70C6796AC66}" presName="desSpace" presStyleCnt="0"/>
      <dgm:spPr/>
    </dgm:pt>
    <dgm:pt modelId="{714C2F00-0A48-4429-9899-2FAF6F447329}" type="pres">
      <dgm:prSet presAssocID="{EB8DF854-3FD2-4899-8A5E-63E0ABD8BFF3}" presName="desBackupLeftNorm" presStyleCnt="0"/>
      <dgm:spPr/>
    </dgm:pt>
    <dgm:pt modelId="{8C5807C7-E830-4C87-A6A7-CBF6DFAA4715}" type="pres">
      <dgm:prSet presAssocID="{EB8DF854-3FD2-4899-8A5E-63E0ABD8BFF3}" presName="desComposite" presStyleCnt="0"/>
      <dgm:spPr/>
    </dgm:pt>
    <dgm:pt modelId="{51C57415-85DC-4F20-B324-1A4F6567BDCF}" type="pres">
      <dgm:prSet presAssocID="{EB8DF854-3FD2-4899-8A5E-63E0ABD8BFF3}" presName="desCircle" presStyleLbl="node1" presStyleIdx="4" presStyleCnt="8"/>
      <dgm:spPr/>
    </dgm:pt>
    <dgm:pt modelId="{58753717-EFF7-4113-832B-7A9CE639194A}" type="pres">
      <dgm:prSet presAssocID="{EB8DF854-3FD2-4899-8A5E-63E0ABD8BFF3}" presName="chTx" presStyleLbl="revTx" presStyleIdx="10" presStyleCnt="19"/>
      <dgm:spPr/>
    </dgm:pt>
    <dgm:pt modelId="{A1A6D0E1-E284-4CBC-94AB-9AF0E0488268}" type="pres">
      <dgm:prSet presAssocID="{EB8DF854-3FD2-4899-8A5E-63E0ABD8BFF3}" presName="desTx" presStyleLbl="revTx" presStyleIdx="11" presStyleCnt="19">
        <dgm:presLayoutVars>
          <dgm:bulletEnabled val="1"/>
        </dgm:presLayoutVars>
      </dgm:prSet>
      <dgm:spPr/>
    </dgm:pt>
    <dgm:pt modelId="{CD31A53B-1100-4AAC-A784-B02E4217EB82}" type="pres">
      <dgm:prSet presAssocID="{EB8DF854-3FD2-4899-8A5E-63E0ABD8BFF3}" presName="desBackupRightNorm" presStyleCnt="0"/>
      <dgm:spPr/>
    </dgm:pt>
    <dgm:pt modelId="{2C678D87-769D-417C-9721-EE186E5F6C44}" type="pres">
      <dgm:prSet presAssocID="{8B56AC55-BDDC-403F-B4F9-CBD859AC1DD8}" presName="desSpace" presStyleCnt="0"/>
      <dgm:spPr/>
    </dgm:pt>
    <dgm:pt modelId="{27A6F18B-1D8B-4E76-BE92-6A8D620A5659}" type="pres">
      <dgm:prSet presAssocID="{61C2F10F-D087-4FCE-A065-2CC9F0DB5D6F}" presName="parComposite" presStyleCnt="0"/>
      <dgm:spPr/>
    </dgm:pt>
    <dgm:pt modelId="{92C142CF-726A-4DDA-8CCE-BF7CECD3B8EA}" type="pres">
      <dgm:prSet presAssocID="{61C2F10F-D087-4FCE-A065-2CC9F0DB5D6F}" presName="parBigCircle" presStyleLbl="node0" presStyleIdx="2" presStyleCnt="3"/>
      <dgm:spPr/>
    </dgm:pt>
    <dgm:pt modelId="{4470FBE6-AD83-46AE-885F-A81A9522A55E}" type="pres">
      <dgm:prSet presAssocID="{61C2F10F-D087-4FCE-A065-2CC9F0DB5D6F}" presName="parTx" presStyleLbl="revTx" presStyleIdx="12" presStyleCnt="19"/>
      <dgm:spPr/>
    </dgm:pt>
    <dgm:pt modelId="{D0F18ACB-1D66-4055-9D8F-A73A7AEDD542}" type="pres">
      <dgm:prSet presAssocID="{61C2F10F-D087-4FCE-A065-2CC9F0DB5D6F}" presName="bSpace" presStyleCnt="0"/>
      <dgm:spPr/>
    </dgm:pt>
    <dgm:pt modelId="{3A98055F-9B32-44B8-9247-FB6396F0A669}" type="pres">
      <dgm:prSet presAssocID="{61C2F10F-D087-4FCE-A065-2CC9F0DB5D6F}" presName="parBackupNorm" presStyleCnt="0"/>
      <dgm:spPr/>
    </dgm:pt>
    <dgm:pt modelId="{27CCF69A-FA84-4CE0-BF93-B3398686CB6B}" type="pres">
      <dgm:prSet presAssocID="{33EE3539-8391-41CC-80BA-DC70EABDE20B}" presName="parSpace" presStyleCnt="0"/>
      <dgm:spPr/>
    </dgm:pt>
    <dgm:pt modelId="{35556532-1752-4212-BE8B-1C27A17DD3A0}" type="pres">
      <dgm:prSet presAssocID="{401E5FD1-1176-4221-9D01-B508DE93FE48}" presName="desBackupLeftNorm" presStyleCnt="0"/>
      <dgm:spPr/>
    </dgm:pt>
    <dgm:pt modelId="{B2E9995C-7450-4AFF-B6D2-66EFE31A204B}" type="pres">
      <dgm:prSet presAssocID="{401E5FD1-1176-4221-9D01-B508DE93FE48}" presName="desComposite" presStyleCnt="0"/>
      <dgm:spPr/>
    </dgm:pt>
    <dgm:pt modelId="{E9E8231B-E3CA-4DCB-AEAD-151ED2A5863A}" type="pres">
      <dgm:prSet presAssocID="{401E5FD1-1176-4221-9D01-B508DE93FE48}" presName="desCircle" presStyleLbl="node1" presStyleIdx="5" presStyleCnt="8"/>
      <dgm:spPr/>
    </dgm:pt>
    <dgm:pt modelId="{91347991-6FB7-4CAB-86BE-8B26BDBE9AD4}" type="pres">
      <dgm:prSet presAssocID="{401E5FD1-1176-4221-9D01-B508DE93FE48}" presName="chTx" presStyleLbl="revTx" presStyleIdx="13" presStyleCnt="19"/>
      <dgm:spPr/>
    </dgm:pt>
    <dgm:pt modelId="{46B427C3-453D-404C-A822-AAD9C6932C8E}" type="pres">
      <dgm:prSet presAssocID="{401E5FD1-1176-4221-9D01-B508DE93FE48}" presName="desTx" presStyleLbl="revTx" presStyleIdx="14" presStyleCnt="19">
        <dgm:presLayoutVars>
          <dgm:bulletEnabled val="1"/>
        </dgm:presLayoutVars>
      </dgm:prSet>
      <dgm:spPr/>
    </dgm:pt>
    <dgm:pt modelId="{D43A5D86-F079-488A-9EAB-965FDA7A59B0}" type="pres">
      <dgm:prSet presAssocID="{401E5FD1-1176-4221-9D01-B508DE93FE48}" presName="desBackupRightNorm" presStyleCnt="0"/>
      <dgm:spPr/>
    </dgm:pt>
    <dgm:pt modelId="{73862AB5-8CB0-4DCB-A877-8F63882F61CA}" type="pres">
      <dgm:prSet presAssocID="{90AA8648-9079-4684-9B56-37785EDDF22B}" presName="desSpace" presStyleCnt="0"/>
      <dgm:spPr/>
    </dgm:pt>
    <dgm:pt modelId="{8C3D70C1-8ECF-46ED-8E41-5BD71233092F}" type="pres">
      <dgm:prSet presAssocID="{E8C897F2-8722-41BC-AD85-1A74187803F8}" presName="desBackupLeftNorm" presStyleCnt="0"/>
      <dgm:spPr/>
    </dgm:pt>
    <dgm:pt modelId="{DD3891C4-F7FB-438D-A431-BBF4BE71E1E0}" type="pres">
      <dgm:prSet presAssocID="{E8C897F2-8722-41BC-AD85-1A74187803F8}" presName="desComposite" presStyleCnt="0"/>
      <dgm:spPr/>
    </dgm:pt>
    <dgm:pt modelId="{79147B55-B3BB-41B8-89CE-9BE103F70C48}" type="pres">
      <dgm:prSet presAssocID="{E8C897F2-8722-41BC-AD85-1A74187803F8}" presName="desCircle" presStyleLbl="node1" presStyleIdx="6" presStyleCnt="8"/>
      <dgm:spPr/>
    </dgm:pt>
    <dgm:pt modelId="{C9AE67DC-A98E-4362-8A92-9D82D870ED4B}" type="pres">
      <dgm:prSet presAssocID="{E8C897F2-8722-41BC-AD85-1A74187803F8}" presName="chTx" presStyleLbl="revTx" presStyleIdx="15" presStyleCnt="19"/>
      <dgm:spPr/>
    </dgm:pt>
    <dgm:pt modelId="{83DAB5F9-D646-4621-8BFB-839247052A55}" type="pres">
      <dgm:prSet presAssocID="{E8C897F2-8722-41BC-AD85-1A74187803F8}" presName="desTx" presStyleLbl="revTx" presStyleIdx="16" presStyleCnt="19">
        <dgm:presLayoutVars>
          <dgm:bulletEnabled val="1"/>
        </dgm:presLayoutVars>
      </dgm:prSet>
      <dgm:spPr/>
    </dgm:pt>
    <dgm:pt modelId="{81E3CCB7-F35F-4E0C-B4ED-33D90C26A99B}" type="pres">
      <dgm:prSet presAssocID="{E8C897F2-8722-41BC-AD85-1A74187803F8}" presName="desBackupRightNorm" presStyleCnt="0"/>
      <dgm:spPr/>
    </dgm:pt>
    <dgm:pt modelId="{690AB49C-25EF-4FEF-9670-3251D193582C}" type="pres">
      <dgm:prSet presAssocID="{FA1051E9-3A1F-4525-AA14-695344827195}" presName="desSpace" presStyleCnt="0"/>
      <dgm:spPr/>
    </dgm:pt>
    <dgm:pt modelId="{B65A6BCF-688F-4A4B-A747-961850AD7274}" type="pres">
      <dgm:prSet presAssocID="{E5A19F1B-9D4E-4607-B1CF-EB4DF38D2708}" presName="desBackupLeftNorm" presStyleCnt="0"/>
      <dgm:spPr/>
    </dgm:pt>
    <dgm:pt modelId="{7D389044-A459-4FCF-9A34-6B37B104ADE0}" type="pres">
      <dgm:prSet presAssocID="{E5A19F1B-9D4E-4607-B1CF-EB4DF38D2708}" presName="desComposite" presStyleCnt="0"/>
      <dgm:spPr/>
    </dgm:pt>
    <dgm:pt modelId="{B9ED2E0D-CB77-4EC8-9EE9-DB6B29D11598}" type="pres">
      <dgm:prSet presAssocID="{E5A19F1B-9D4E-4607-B1CF-EB4DF38D2708}" presName="desCircle" presStyleLbl="node1" presStyleIdx="7" presStyleCnt="8"/>
      <dgm:spPr/>
    </dgm:pt>
    <dgm:pt modelId="{D7472796-9682-416A-BE96-C23CDA027B11}" type="pres">
      <dgm:prSet presAssocID="{E5A19F1B-9D4E-4607-B1CF-EB4DF38D2708}" presName="chTx" presStyleLbl="revTx" presStyleIdx="17" presStyleCnt="19"/>
      <dgm:spPr/>
    </dgm:pt>
    <dgm:pt modelId="{28F18904-A448-401B-9E5E-C68742300D40}" type="pres">
      <dgm:prSet presAssocID="{E5A19F1B-9D4E-4607-B1CF-EB4DF38D2708}" presName="desTx" presStyleLbl="revTx" presStyleIdx="18" presStyleCnt="19">
        <dgm:presLayoutVars>
          <dgm:bulletEnabled val="1"/>
        </dgm:presLayoutVars>
      </dgm:prSet>
      <dgm:spPr/>
    </dgm:pt>
    <dgm:pt modelId="{0FD82624-6CF4-459B-AFCE-60A92F201EF9}" type="pres">
      <dgm:prSet presAssocID="{E5A19F1B-9D4E-4607-B1CF-EB4DF38D2708}" presName="desBackupRightNorm" presStyleCnt="0"/>
      <dgm:spPr/>
    </dgm:pt>
    <dgm:pt modelId="{3FE3EE66-A4FC-47EE-B287-9098C831EEF0}" type="pres">
      <dgm:prSet presAssocID="{FA5B77B8-1B8E-4474-AE40-8DC3F338EC28}" presName="desSpace" presStyleCnt="0"/>
      <dgm:spPr/>
    </dgm:pt>
  </dgm:ptLst>
  <dgm:cxnLst>
    <dgm:cxn modelId="{F3659E0E-BE6C-4B01-80BD-DBEE71E3B440}" type="presOf" srcId="{E8C897F2-8722-41BC-AD85-1A74187803F8}" destId="{C9AE67DC-A98E-4362-8A92-9D82D870ED4B}" srcOrd="0" destOrd="0" presId="urn:microsoft.com/office/officeart/2008/layout/CircleAccentTimeline"/>
    <dgm:cxn modelId="{5A0D4B18-E2B9-49AB-99BB-9554FDB4C559}" type="presOf" srcId="{7308D1A1-A5BB-4210-B4B8-BA724DCE95B4}" destId="{F8F1FB96-AEE6-4AD8-8C05-E770E594282E}" srcOrd="0" destOrd="0" presId="urn:microsoft.com/office/officeart/2008/layout/CircleAccentTimeline"/>
    <dgm:cxn modelId="{F7FFEF2E-2E18-469E-9785-791C3C288200}" srcId="{7308D1A1-A5BB-4210-B4B8-BA724DCE95B4}" destId="{DD39FE54-F965-4B9C-B0DA-1FCA161DD6B6}" srcOrd="0" destOrd="0" parTransId="{29E08289-78A3-44EB-AD58-7714C3581131}" sibTransId="{74DE748B-D038-4999-9E63-A70C6796AC66}"/>
    <dgm:cxn modelId="{F9639D5D-31CF-4779-B378-AD13666F76BE}" type="presOf" srcId="{CE609775-4109-4CF0-96D8-F7BD3FF50953}" destId="{61267E44-D826-4754-92C9-32202FC8101F}" srcOrd="0" destOrd="0" presId="urn:microsoft.com/office/officeart/2008/layout/CircleAccentTimeline"/>
    <dgm:cxn modelId="{686C7441-8A5B-45C6-9CF4-8C8A17AF934E}" srcId="{7308D1A1-A5BB-4210-B4B8-BA724DCE95B4}" destId="{EB8DF854-3FD2-4899-8A5E-63E0ABD8BFF3}" srcOrd="1" destOrd="0" parTransId="{ADEDB8FC-C4A8-4E12-9887-808D6E4B6F8D}" sibTransId="{8B56AC55-BDDC-403F-B4F9-CBD859AC1DD8}"/>
    <dgm:cxn modelId="{169FBB67-DA8F-4B73-9834-882E589DC78E}" srcId="{65815D2E-24F7-4F7F-B0A8-9C126F2EFCEB}" destId="{61C2F10F-D087-4FCE-A065-2CC9F0DB5D6F}" srcOrd="2" destOrd="0" parTransId="{8D8FC972-AC82-4962-BEB7-3783475C57D8}" sibTransId="{33EE3539-8391-41CC-80BA-DC70EABDE20B}"/>
    <dgm:cxn modelId="{105E5776-2220-4059-A154-87253B18A883}" srcId="{8B1CC1B6-590A-425E-A682-E3A3428D9EC5}" destId="{6D458D0B-1EEF-4A28-A303-BD4E017DED5C}" srcOrd="1" destOrd="0" parTransId="{5D6D501B-C1D7-4F05-9F4C-822304EEE70B}" sibTransId="{5EF994E7-C478-4E7F-BC80-36D3A1175B36}"/>
    <dgm:cxn modelId="{9D7BC959-0E48-46F6-BE23-150D209C076A}" type="presOf" srcId="{61C2F10F-D087-4FCE-A065-2CC9F0DB5D6F}" destId="{4470FBE6-AD83-46AE-885F-A81A9522A55E}" srcOrd="0" destOrd="0" presId="urn:microsoft.com/office/officeart/2008/layout/CircleAccentTimeline"/>
    <dgm:cxn modelId="{01B05380-2811-48F8-9704-1743E638F29F}" type="presOf" srcId="{E5A19F1B-9D4E-4607-B1CF-EB4DF38D2708}" destId="{D7472796-9682-416A-BE96-C23CDA027B11}" srcOrd="0" destOrd="0" presId="urn:microsoft.com/office/officeart/2008/layout/CircleAccentTimeline"/>
    <dgm:cxn modelId="{5DADA586-782F-4645-BBAB-DBFD6AA3F005}" srcId="{65815D2E-24F7-4F7F-B0A8-9C126F2EFCEB}" destId="{7308D1A1-A5BB-4210-B4B8-BA724DCE95B4}" srcOrd="1" destOrd="0" parTransId="{BDBBE7FB-BC96-4A8C-BC6C-635B864DBDAC}" sibTransId="{ED18BFAE-C869-4EC1-89E3-FEB4F1AAB566}"/>
    <dgm:cxn modelId="{D9234F8E-76BA-45D0-BFAF-A48EBCE8BFAB}" srcId="{65815D2E-24F7-4F7F-B0A8-9C126F2EFCEB}" destId="{8B1CC1B6-590A-425E-A682-E3A3428D9EC5}" srcOrd="0" destOrd="0" parTransId="{A5B7182E-81D0-4585-8243-6FA848E9EB0E}" sibTransId="{5E86D779-E5B2-4861-8443-8FBBE2A989FC}"/>
    <dgm:cxn modelId="{C6939F8F-2FC4-4733-81E7-4E264BE3D082}" type="presOf" srcId="{EB8DF854-3FD2-4899-8A5E-63E0ABD8BFF3}" destId="{58753717-EFF7-4113-832B-7A9CE639194A}" srcOrd="0" destOrd="0" presId="urn:microsoft.com/office/officeart/2008/layout/CircleAccentTimeline"/>
    <dgm:cxn modelId="{0388F98F-5381-4748-A999-780D3E59BA5A}" srcId="{8B1CC1B6-590A-425E-A682-E3A3428D9EC5}" destId="{CE609775-4109-4CF0-96D8-F7BD3FF50953}" srcOrd="0" destOrd="0" parTransId="{9569FFF9-70AF-4833-B1C8-F8AC8F707DCD}" sibTransId="{CA8B7FD3-A300-41E5-878B-C0C2CAD17573}"/>
    <dgm:cxn modelId="{6B5B7392-9DA0-4FDE-9DDA-CAAE99C270F3}" type="presOf" srcId="{8B1CC1B6-590A-425E-A682-E3A3428D9EC5}" destId="{D3683855-1F8A-4BD6-B83A-25EFED93875E}" srcOrd="0" destOrd="0" presId="urn:microsoft.com/office/officeart/2008/layout/CircleAccentTimeline"/>
    <dgm:cxn modelId="{A9A7879C-D739-4F5C-A50B-32C69EF96AA3}" srcId="{61C2F10F-D087-4FCE-A065-2CC9F0DB5D6F}" destId="{E8C897F2-8722-41BC-AD85-1A74187803F8}" srcOrd="1" destOrd="0" parTransId="{4D540A89-F2A1-4300-8325-AFDB936D9CE3}" sibTransId="{FA1051E9-3A1F-4525-AA14-695344827195}"/>
    <dgm:cxn modelId="{95FFCEA3-D5B9-434A-8B15-F41E2E463CD7}" type="presOf" srcId="{DD39FE54-F965-4B9C-B0DA-1FCA161DD6B6}" destId="{9EAC57BD-49E6-4898-9584-E4A642EAD4D3}" srcOrd="0" destOrd="0" presId="urn:microsoft.com/office/officeart/2008/layout/CircleAccentTimeline"/>
    <dgm:cxn modelId="{A580A3A4-32FA-4913-89BE-609FF0A87516}" srcId="{8B1CC1B6-590A-425E-A682-E3A3428D9EC5}" destId="{B960FC50-A080-4747-9113-DE84ED61F1A1}" srcOrd="2" destOrd="0" parTransId="{EAC5B406-2AE3-46A0-BDDC-70E31B270899}" sibTransId="{8526588D-3750-4A2C-9563-720F1974D9EE}"/>
    <dgm:cxn modelId="{90C2B2A8-D998-4607-B877-47AA77F76671}" type="presOf" srcId="{B960FC50-A080-4747-9113-DE84ED61F1A1}" destId="{B63F583C-95CF-40AA-8DA8-34CE1356A423}" srcOrd="0" destOrd="0" presId="urn:microsoft.com/office/officeart/2008/layout/CircleAccentTimeline"/>
    <dgm:cxn modelId="{D15C1EB9-BCB2-4D03-B849-0A52C347E83F}" srcId="{61C2F10F-D087-4FCE-A065-2CC9F0DB5D6F}" destId="{E5A19F1B-9D4E-4607-B1CF-EB4DF38D2708}" srcOrd="2" destOrd="0" parTransId="{F4B29624-5B59-4C83-9C50-D82057D612A4}" sibTransId="{FA5B77B8-1B8E-4474-AE40-8DC3F338EC28}"/>
    <dgm:cxn modelId="{F30910C7-7442-4A77-802D-16EAEF9FB261}" srcId="{61C2F10F-D087-4FCE-A065-2CC9F0DB5D6F}" destId="{401E5FD1-1176-4221-9D01-B508DE93FE48}" srcOrd="0" destOrd="0" parTransId="{B7AF40B1-926A-4C6F-ABF7-0D507FD29380}" sibTransId="{90AA8648-9079-4684-9B56-37785EDDF22B}"/>
    <dgm:cxn modelId="{45C2F2D7-2BD9-4210-A7C3-EE2D344E90B9}" type="presOf" srcId="{6D458D0B-1EEF-4A28-A303-BD4E017DED5C}" destId="{8381B4ED-797E-498D-8C2A-31C2FE3CC77C}" srcOrd="0" destOrd="0" presId="urn:microsoft.com/office/officeart/2008/layout/CircleAccentTimeline"/>
    <dgm:cxn modelId="{DE2DC0D9-CAA2-4C2A-9B6E-515B647AB478}" type="presOf" srcId="{65815D2E-24F7-4F7F-B0A8-9C126F2EFCEB}" destId="{C4548D98-0297-400A-A68B-57E26EF3EA37}" srcOrd="0" destOrd="0" presId="urn:microsoft.com/office/officeart/2008/layout/CircleAccentTimeline"/>
    <dgm:cxn modelId="{D21E97EF-9065-4905-81A5-B11FE8FAC071}" type="presOf" srcId="{401E5FD1-1176-4221-9D01-B508DE93FE48}" destId="{91347991-6FB7-4CAB-86BE-8B26BDBE9AD4}" srcOrd="0" destOrd="0" presId="urn:microsoft.com/office/officeart/2008/layout/CircleAccentTimeline"/>
    <dgm:cxn modelId="{5EB43F15-C024-488B-91FE-2895CA3191AC}" type="presParOf" srcId="{C4548D98-0297-400A-A68B-57E26EF3EA37}" destId="{2D57319F-78D3-4D46-8A34-8367065B969A}" srcOrd="0" destOrd="0" presId="urn:microsoft.com/office/officeart/2008/layout/CircleAccentTimeline"/>
    <dgm:cxn modelId="{AF0D4C9F-A6F2-45A7-AEF6-011E9D7D20F5}" type="presParOf" srcId="{2D57319F-78D3-4D46-8A34-8367065B969A}" destId="{BF329D81-41F5-4791-A2C0-C506B035686E}" srcOrd="0" destOrd="0" presId="urn:microsoft.com/office/officeart/2008/layout/CircleAccentTimeline"/>
    <dgm:cxn modelId="{65CA7518-92FD-4859-B289-F51F532672C8}" type="presParOf" srcId="{2D57319F-78D3-4D46-8A34-8367065B969A}" destId="{D3683855-1F8A-4BD6-B83A-25EFED93875E}" srcOrd="1" destOrd="0" presId="urn:microsoft.com/office/officeart/2008/layout/CircleAccentTimeline"/>
    <dgm:cxn modelId="{E5461DF3-77BD-45B7-A01F-51234B548E67}" type="presParOf" srcId="{2D57319F-78D3-4D46-8A34-8367065B969A}" destId="{FF93683F-5548-41A3-BB64-5264B770AA9D}" srcOrd="2" destOrd="0" presId="urn:microsoft.com/office/officeart/2008/layout/CircleAccentTimeline"/>
    <dgm:cxn modelId="{33A55D95-7F5A-4E75-BD65-46B9A19C06AD}" type="presParOf" srcId="{C4548D98-0297-400A-A68B-57E26EF3EA37}" destId="{04B35C7C-71BD-4EC0-B2D1-049B2FAE9CAD}" srcOrd="1" destOrd="0" presId="urn:microsoft.com/office/officeart/2008/layout/CircleAccentTimeline"/>
    <dgm:cxn modelId="{BB93C924-46D1-4B09-997C-EB42DAA8C68D}" type="presParOf" srcId="{C4548D98-0297-400A-A68B-57E26EF3EA37}" destId="{5A99462F-6D73-4FBA-BCC0-E697B3572083}" srcOrd="2" destOrd="0" presId="urn:microsoft.com/office/officeart/2008/layout/CircleAccentTimeline"/>
    <dgm:cxn modelId="{64E119F9-F7C2-4974-B88E-B8820E59BC8F}" type="presParOf" srcId="{C4548D98-0297-400A-A68B-57E26EF3EA37}" destId="{0B39318A-6C27-4400-A0BF-FB17894FA14D}" srcOrd="3" destOrd="0" presId="urn:microsoft.com/office/officeart/2008/layout/CircleAccentTimeline"/>
    <dgm:cxn modelId="{D3B33422-EECA-43C5-A3D4-4BE27E1E3EFB}" type="presParOf" srcId="{C4548D98-0297-400A-A68B-57E26EF3EA37}" destId="{7E186115-9D7B-45D6-B061-409638290E8C}" srcOrd="4" destOrd="0" presId="urn:microsoft.com/office/officeart/2008/layout/CircleAccentTimeline"/>
    <dgm:cxn modelId="{8850B180-E608-43D5-B767-D32A9EBAFC47}" type="presParOf" srcId="{7E186115-9D7B-45D6-B061-409638290E8C}" destId="{A7AE6794-2276-4F2B-81B8-7FB5ECFA4CD8}" srcOrd="0" destOrd="0" presId="urn:microsoft.com/office/officeart/2008/layout/CircleAccentTimeline"/>
    <dgm:cxn modelId="{C88A5394-50B6-41B3-95BB-963BDF33117C}" type="presParOf" srcId="{7E186115-9D7B-45D6-B061-409638290E8C}" destId="{61267E44-D826-4754-92C9-32202FC8101F}" srcOrd="1" destOrd="0" presId="urn:microsoft.com/office/officeart/2008/layout/CircleAccentTimeline"/>
    <dgm:cxn modelId="{BEACA17B-3DD7-4730-BC2B-E5D32AF70560}" type="presParOf" srcId="{7E186115-9D7B-45D6-B061-409638290E8C}" destId="{E42D0954-90C0-4161-9215-A5BC9CB689A5}" srcOrd="2" destOrd="0" presId="urn:microsoft.com/office/officeart/2008/layout/CircleAccentTimeline"/>
    <dgm:cxn modelId="{4B78B8DA-8B41-445C-8477-AE2F6CD443D1}" type="presParOf" srcId="{C4548D98-0297-400A-A68B-57E26EF3EA37}" destId="{7890CD54-6D93-4029-B6C5-2CBCCF676003}" srcOrd="5" destOrd="0" presId="urn:microsoft.com/office/officeart/2008/layout/CircleAccentTimeline"/>
    <dgm:cxn modelId="{E2A10ECF-D16B-4EFE-B9FC-C30687A04145}" type="presParOf" srcId="{C4548D98-0297-400A-A68B-57E26EF3EA37}" destId="{7E15EE1D-6E0F-4AD1-BEA2-01F87E11BF6C}" srcOrd="6" destOrd="0" presId="urn:microsoft.com/office/officeart/2008/layout/CircleAccentTimeline"/>
    <dgm:cxn modelId="{91E1880C-40C7-43E5-9619-3E684C0F9C21}" type="presParOf" srcId="{C4548D98-0297-400A-A68B-57E26EF3EA37}" destId="{AE401EDE-A7AB-40B4-9932-CAB8110F95A3}" srcOrd="7" destOrd="0" presId="urn:microsoft.com/office/officeart/2008/layout/CircleAccentTimeline"/>
    <dgm:cxn modelId="{806B72AC-08B2-4F45-BDE7-B3EAA463FDB9}" type="presParOf" srcId="{C4548D98-0297-400A-A68B-57E26EF3EA37}" destId="{21FA1C77-FFD9-46B7-A481-2FCCDC98E40E}" srcOrd="8" destOrd="0" presId="urn:microsoft.com/office/officeart/2008/layout/CircleAccentTimeline"/>
    <dgm:cxn modelId="{70135A22-F93A-440D-8D68-8F5B02E70284}" type="presParOf" srcId="{21FA1C77-FFD9-46B7-A481-2FCCDC98E40E}" destId="{2D146F24-2315-4922-85F0-B48A24A40561}" srcOrd="0" destOrd="0" presId="urn:microsoft.com/office/officeart/2008/layout/CircleAccentTimeline"/>
    <dgm:cxn modelId="{E8D9CBB7-5C54-42CA-9AFC-A67B0670C5C9}" type="presParOf" srcId="{21FA1C77-FFD9-46B7-A481-2FCCDC98E40E}" destId="{8381B4ED-797E-498D-8C2A-31C2FE3CC77C}" srcOrd="1" destOrd="0" presId="urn:microsoft.com/office/officeart/2008/layout/CircleAccentTimeline"/>
    <dgm:cxn modelId="{BAF773BD-E130-42AB-84E3-76B4C9543EA2}" type="presParOf" srcId="{21FA1C77-FFD9-46B7-A481-2FCCDC98E40E}" destId="{8AD7B8C1-0F34-4060-82B1-CC84561847EE}" srcOrd="2" destOrd="0" presId="urn:microsoft.com/office/officeart/2008/layout/CircleAccentTimeline"/>
    <dgm:cxn modelId="{4002F973-CC6E-4344-8041-A65C0E726A46}" type="presParOf" srcId="{C4548D98-0297-400A-A68B-57E26EF3EA37}" destId="{9A92A832-971E-44A5-8B29-1820505A27B1}" srcOrd="9" destOrd="0" presId="urn:microsoft.com/office/officeart/2008/layout/CircleAccentTimeline"/>
    <dgm:cxn modelId="{BEBF6C4C-9202-42B2-88DA-3BF15E410061}" type="presParOf" srcId="{C4548D98-0297-400A-A68B-57E26EF3EA37}" destId="{14AD4047-D593-4CC0-901F-5755CC867CDF}" srcOrd="10" destOrd="0" presId="urn:microsoft.com/office/officeart/2008/layout/CircleAccentTimeline"/>
    <dgm:cxn modelId="{4435901E-4A56-4103-8FA5-3302686F9691}" type="presParOf" srcId="{C4548D98-0297-400A-A68B-57E26EF3EA37}" destId="{4BC8C656-3FC6-4380-BA02-342FC415E3A5}" srcOrd="11" destOrd="0" presId="urn:microsoft.com/office/officeart/2008/layout/CircleAccentTimeline"/>
    <dgm:cxn modelId="{2852A1B4-F27D-4293-83BA-143BA4D71B53}" type="presParOf" srcId="{C4548D98-0297-400A-A68B-57E26EF3EA37}" destId="{5699F108-3A69-43B4-82D0-D198EFB04734}" srcOrd="12" destOrd="0" presId="urn:microsoft.com/office/officeart/2008/layout/CircleAccentTimeline"/>
    <dgm:cxn modelId="{A18F466C-4061-4CF9-9FCB-6CD983E37CA9}" type="presParOf" srcId="{5699F108-3A69-43B4-82D0-D198EFB04734}" destId="{F9F56F8F-F371-43FB-8CA5-9FF6051E9659}" srcOrd="0" destOrd="0" presId="urn:microsoft.com/office/officeart/2008/layout/CircleAccentTimeline"/>
    <dgm:cxn modelId="{423B3C8C-BDD2-4B25-8A14-62C258A658DB}" type="presParOf" srcId="{5699F108-3A69-43B4-82D0-D198EFB04734}" destId="{B63F583C-95CF-40AA-8DA8-34CE1356A423}" srcOrd="1" destOrd="0" presId="urn:microsoft.com/office/officeart/2008/layout/CircleAccentTimeline"/>
    <dgm:cxn modelId="{DA9E48F9-BFD9-41E3-8FB0-D62081491F43}" type="presParOf" srcId="{5699F108-3A69-43B4-82D0-D198EFB04734}" destId="{9ED72590-6034-43AF-805F-C1C36FD37F71}" srcOrd="2" destOrd="0" presId="urn:microsoft.com/office/officeart/2008/layout/CircleAccentTimeline"/>
    <dgm:cxn modelId="{574CDDE4-C87B-4D0B-B9D4-E1951355AFB8}" type="presParOf" srcId="{C4548D98-0297-400A-A68B-57E26EF3EA37}" destId="{FBABABC8-4F0D-444B-A715-AA909BA83D01}" srcOrd="13" destOrd="0" presId="urn:microsoft.com/office/officeart/2008/layout/CircleAccentTimeline"/>
    <dgm:cxn modelId="{F85136E8-97CE-46CF-9914-5D0DEB28FD4B}" type="presParOf" srcId="{C4548D98-0297-400A-A68B-57E26EF3EA37}" destId="{2D4372B7-3CE5-400D-9C74-D3C6310D426D}" srcOrd="14" destOrd="0" presId="urn:microsoft.com/office/officeart/2008/layout/CircleAccentTimeline"/>
    <dgm:cxn modelId="{430DE464-E3D2-418A-8235-712BB7140AC0}" type="presParOf" srcId="{C4548D98-0297-400A-A68B-57E26EF3EA37}" destId="{6D4B1D52-DB7E-470A-8D93-71996B887A7C}" srcOrd="15" destOrd="0" presId="urn:microsoft.com/office/officeart/2008/layout/CircleAccentTimeline"/>
    <dgm:cxn modelId="{3049C3DE-6F99-4B72-8712-99A1F4E4A842}" type="presParOf" srcId="{6D4B1D52-DB7E-470A-8D93-71996B887A7C}" destId="{004E68CD-8E9E-4380-BF3B-E911AFD63090}" srcOrd="0" destOrd="0" presId="urn:microsoft.com/office/officeart/2008/layout/CircleAccentTimeline"/>
    <dgm:cxn modelId="{312AE047-4491-45E5-913E-22D929226097}" type="presParOf" srcId="{6D4B1D52-DB7E-470A-8D93-71996B887A7C}" destId="{F8F1FB96-AEE6-4AD8-8C05-E770E594282E}" srcOrd="1" destOrd="0" presId="urn:microsoft.com/office/officeart/2008/layout/CircleAccentTimeline"/>
    <dgm:cxn modelId="{EF2CDB4C-4392-47D5-8131-8705E49DC588}" type="presParOf" srcId="{6D4B1D52-DB7E-470A-8D93-71996B887A7C}" destId="{29A8F59D-F057-4C49-8760-E9FCFEA32786}" srcOrd="2" destOrd="0" presId="urn:microsoft.com/office/officeart/2008/layout/CircleAccentTimeline"/>
    <dgm:cxn modelId="{EACA0AA2-6B4E-4E0E-AF22-E9E6C58A14FB}" type="presParOf" srcId="{C4548D98-0297-400A-A68B-57E26EF3EA37}" destId="{C6B238FF-200F-48A3-A9AA-8E06766C67DD}" srcOrd="16" destOrd="0" presId="urn:microsoft.com/office/officeart/2008/layout/CircleAccentTimeline"/>
    <dgm:cxn modelId="{508C3F15-530F-4942-8E2A-50FE5B459809}" type="presParOf" srcId="{C4548D98-0297-400A-A68B-57E26EF3EA37}" destId="{B468EAA7-A680-4E01-BD4B-15D62E41FB23}" srcOrd="17" destOrd="0" presId="urn:microsoft.com/office/officeart/2008/layout/CircleAccentTimeline"/>
    <dgm:cxn modelId="{05756728-E7B1-4303-BC6C-45F89BAD93CD}" type="presParOf" srcId="{C4548D98-0297-400A-A68B-57E26EF3EA37}" destId="{EB96EA54-DC35-4B6F-A6F1-3C10520C2E81}" srcOrd="18" destOrd="0" presId="urn:microsoft.com/office/officeart/2008/layout/CircleAccentTimeline"/>
    <dgm:cxn modelId="{4A2BCA7D-599A-4260-BE8E-5E9A6E691D21}" type="presParOf" srcId="{C4548D98-0297-400A-A68B-57E26EF3EA37}" destId="{C10FB545-B0C5-48BA-9FAF-0D5611A014C4}" srcOrd="19" destOrd="0" presId="urn:microsoft.com/office/officeart/2008/layout/CircleAccentTimeline"/>
    <dgm:cxn modelId="{25E9792F-52E8-4004-805C-C9746E0E2ECC}" type="presParOf" srcId="{C10FB545-B0C5-48BA-9FAF-0D5611A014C4}" destId="{0D81F184-F801-4A84-8A63-40467205C839}" srcOrd="0" destOrd="0" presId="urn:microsoft.com/office/officeart/2008/layout/CircleAccentTimeline"/>
    <dgm:cxn modelId="{2B47570F-7E2D-4AA6-BFAA-2CF0188B3070}" type="presParOf" srcId="{C10FB545-B0C5-48BA-9FAF-0D5611A014C4}" destId="{9EAC57BD-49E6-4898-9584-E4A642EAD4D3}" srcOrd="1" destOrd="0" presId="urn:microsoft.com/office/officeart/2008/layout/CircleAccentTimeline"/>
    <dgm:cxn modelId="{2E980759-2477-4050-A7B7-17E95860CA2B}" type="presParOf" srcId="{C10FB545-B0C5-48BA-9FAF-0D5611A014C4}" destId="{EFDF3315-7570-4213-913C-DB3EF2EF4E35}" srcOrd="2" destOrd="0" presId="urn:microsoft.com/office/officeart/2008/layout/CircleAccentTimeline"/>
    <dgm:cxn modelId="{A1CF7631-C156-464B-859F-4C2E72D34912}" type="presParOf" srcId="{C4548D98-0297-400A-A68B-57E26EF3EA37}" destId="{C83FB44E-1EA2-442A-9D36-4069009A7584}" srcOrd="20" destOrd="0" presId="urn:microsoft.com/office/officeart/2008/layout/CircleAccentTimeline"/>
    <dgm:cxn modelId="{354FF29A-5315-4176-9A91-444A508C698B}" type="presParOf" srcId="{C4548D98-0297-400A-A68B-57E26EF3EA37}" destId="{708F4D5F-7F90-4FAF-8419-3854BCF795EA}" srcOrd="21" destOrd="0" presId="urn:microsoft.com/office/officeart/2008/layout/CircleAccentTimeline"/>
    <dgm:cxn modelId="{4EFE38F3-A869-47C7-8706-3D0E4FD673E7}" type="presParOf" srcId="{C4548D98-0297-400A-A68B-57E26EF3EA37}" destId="{714C2F00-0A48-4429-9899-2FAF6F447329}" srcOrd="22" destOrd="0" presId="urn:microsoft.com/office/officeart/2008/layout/CircleAccentTimeline"/>
    <dgm:cxn modelId="{20E40668-E9CA-405A-B666-C9F9DBD3AD53}" type="presParOf" srcId="{C4548D98-0297-400A-A68B-57E26EF3EA37}" destId="{8C5807C7-E830-4C87-A6A7-CBF6DFAA4715}" srcOrd="23" destOrd="0" presId="urn:microsoft.com/office/officeart/2008/layout/CircleAccentTimeline"/>
    <dgm:cxn modelId="{9489793C-C083-4A9F-BA21-5C4873DB3FB2}" type="presParOf" srcId="{8C5807C7-E830-4C87-A6A7-CBF6DFAA4715}" destId="{51C57415-85DC-4F20-B324-1A4F6567BDCF}" srcOrd="0" destOrd="0" presId="urn:microsoft.com/office/officeart/2008/layout/CircleAccentTimeline"/>
    <dgm:cxn modelId="{C9D9BFAB-FB00-4A03-9B92-D934D619A18E}" type="presParOf" srcId="{8C5807C7-E830-4C87-A6A7-CBF6DFAA4715}" destId="{58753717-EFF7-4113-832B-7A9CE639194A}" srcOrd="1" destOrd="0" presId="urn:microsoft.com/office/officeart/2008/layout/CircleAccentTimeline"/>
    <dgm:cxn modelId="{C24C0BAF-6688-4D3E-91A7-306AD2081CB0}" type="presParOf" srcId="{8C5807C7-E830-4C87-A6A7-CBF6DFAA4715}" destId="{A1A6D0E1-E284-4CBC-94AB-9AF0E0488268}" srcOrd="2" destOrd="0" presId="urn:microsoft.com/office/officeart/2008/layout/CircleAccentTimeline"/>
    <dgm:cxn modelId="{518EBDD4-6C07-40BB-97EA-B958FB2EA902}" type="presParOf" srcId="{C4548D98-0297-400A-A68B-57E26EF3EA37}" destId="{CD31A53B-1100-4AAC-A784-B02E4217EB82}" srcOrd="24" destOrd="0" presId="urn:microsoft.com/office/officeart/2008/layout/CircleAccentTimeline"/>
    <dgm:cxn modelId="{05AFDDC9-3430-4A16-84BD-7D135EC25510}" type="presParOf" srcId="{C4548D98-0297-400A-A68B-57E26EF3EA37}" destId="{2C678D87-769D-417C-9721-EE186E5F6C44}" srcOrd="25" destOrd="0" presId="urn:microsoft.com/office/officeart/2008/layout/CircleAccentTimeline"/>
    <dgm:cxn modelId="{7C341E4C-1C58-4B8E-9ECF-7B5B7F0BE079}" type="presParOf" srcId="{C4548D98-0297-400A-A68B-57E26EF3EA37}" destId="{27A6F18B-1D8B-4E76-BE92-6A8D620A5659}" srcOrd="26" destOrd="0" presId="urn:microsoft.com/office/officeart/2008/layout/CircleAccentTimeline"/>
    <dgm:cxn modelId="{359A2D19-7D6A-4E9F-836C-65A6C85CBA43}" type="presParOf" srcId="{27A6F18B-1D8B-4E76-BE92-6A8D620A5659}" destId="{92C142CF-726A-4DDA-8CCE-BF7CECD3B8EA}" srcOrd="0" destOrd="0" presId="urn:microsoft.com/office/officeart/2008/layout/CircleAccentTimeline"/>
    <dgm:cxn modelId="{A421F8FA-8707-4D6B-8FC5-9B4A24F3AF81}" type="presParOf" srcId="{27A6F18B-1D8B-4E76-BE92-6A8D620A5659}" destId="{4470FBE6-AD83-46AE-885F-A81A9522A55E}" srcOrd="1" destOrd="0" presId="urn:microsoft.com/office/officeart/2008/layout/CircleAccentTimeline"/>
    <dgm:cxn modelId="{BAB03BC8-5D4A-4C4B-8E50-6A2D9304D376}" type="presParOf" srcId="{27A6F18B-1D8B-4E76-BE92-6A8D620A5659}" destId="{D0F18ACB-1D66-4055-9D8F-A73A7AEDD542}" srcOrd="2" destOrd="0" presId="urn:microsoft.com/office/officeart/2008/layout/CircleAccentTimeline"/>
    <dgm:cxn modelId="{FE8951D4-9B31-4D2A-BD76-245C65F9BF8F}" type="presParOf" srcId="{C4548D98-0297-400A-A68B-57E26EF3EA37}" destId="{3A98055F-9B32-44B8-9247-FB6396F0A669}" srcOrd="27" destOrd="0" presId="urn:microsoft.com/office/officeart/2008/layout/CircleAccentTimeline"/>
    <dgm:cxn modelId="{CFAAF30D-67E2-40F9-A85C-8CC0366585C1}" type="presParOf" srcId="{C4548D98-0297-400A-A68B-57E26EF3EA37}" destId="{27CCF69A-FA84-4CE0-BF93-B3398686CB6B}" srcOrd="28" destOrd="0" presId="urn:microsoft.com/office/officeart/2008/layout/CircleAccentTimeline"/>
    <dgm:cxn modelId="{1E212735-BBFD-4098-8BBA-4678AAE1DB3B}" type="presParOf" srcId="{C4548D98-0297-400A-A68B-57E26EF3EA37}" destId="{35556532-1752-4212-BE8B-1C27A17DD3A0}" srcOrd="29" destOrd="0" presId="urn:microsoft.com/office/officeart/2008/layout/CircleAccentTimeline"/>
    <dgm:cxn modelId="{5D136138-C840-4817-A95B-175FA68842CE}" type="presParOf" srcId="{C4548D98-0297-400A-A68B-57E26EF3EA37}" destId="{B2E9995C-7450-4AFF-B6D2-66EFE31A204B}" srcOrd="30" destOrd="0" presId="urn:microsoft.com/office/officeart/2008/layout/CircleAccentTimeline"/>
    <dgm:cxn modelId="{3AEBBDEC-2500-4C05-A148-0C8F3955BDD1}" type="presParOf" srcId="{B2E9995C-7450-4AFF-B6D2-66EFE31A204B}" destId="{E9E8231B-E3CA-4DCB-AEAD-151ED2A5863A}" srcOrd="0" destOrd="0" presId="urn:microsoft.com/office/officeart/2008/layout/CircleAccentTimeline"/>
    <dgm:cxn modelId="{2E0E70E7-A8F1-4C74-9F2B-9AAF79AFEAB4}" type="presParOf" srcId="{B2E9995C-7450-4AFF-B6D2-66EFE31A204B}" destId="{91347991-6FB7-4CAB-86BE-8B26BDBE9AD4}" srcOrd="1" destOrd="0" presId="urn:microsoft.com/office/officeart/2008/layout/CircleAccentTimeline"/>
    <dgm:cxn modelId="{7D6C3941-D18F-4D28-A747-8C74E73A76D8}" type="presParOf" srcId="{B2E9995C-7450-4AFF-B6D2-66EFE31A204B}" destId="{46B427C3-453D-404C-A822-AAD9C6932C8E}" srcOrd="2" destOrd="0" presId="urn:microsoft.com/office/officeart/2008/layout/CircleAccentTimeline"/>
    <dgm:cxn modelId="{7051EDA2-F423-4144-84F9-D442AA6B8A60}" type="presParOf" srcId="{C4548D98-0297-400A-A68B-57E26EF3EA37}" destId="{D43A5D86-F079-488A-9EAB-965FDA7A59B0}" srcOrd="31" destOrd="0" presId="urn:microsoft.com/office/officeart/2008/layout/CircleAccentTimeline"/>
    <dgm:cxn modelId="{77A2755B-6495-4721-8EA4-FEA63130035A}" type="presParOf" srcId="{C4548D98-0297-400A-A68B-57E26EF3EA37}" destId="{73862AB5-8CB0-4DCB-A877-8F63882F61CA}" srcOrd="32" destOrd="0" presId="urn:microsoft.com/office/officeart/2008/layout/CircleAccentTimeline"/>
    <dgm:cxn modelId="{FB2E5507-B89B-4AE9-BA59-E6BDB2F4BE9E}" type="presParOf" srcId="{C4548D98-0297-400A-A68B-57E26EF3EA37}" destId="{8C3D70C1-8ECF-46ED-8E41-5BD71233092F}" srcOrd="33" destOrd="0" presId="urn:microsoft.com/office/officeart/2008/layout/CircleAccentTimeline"/>
    <dgm:cxn modelId="{2FE49A88-052C-4299-8F24-7C2E6A1AA09C}" type="presParOf" srcId="{C4548D98-0297-400A-A68B-57E26EF3EA37}" destId="{DD3891C4-F7FB-438D-A431-BBF4BE71E1E0}" srcOrd="34" destOrd="0" presId="urn:microsoft.com/office/officeart/2008/layout/CircleAccentTimeline"/>
    <dgm:cxn modelId="{14881426-ADCD-4BDD-A7D8-54F14B73E570}" type="presParOf" srcId="{DD3891C4-F7FB-438D-A431-BBF4BE71E1E0}" destId="{79147B55-B3BB-41B8-89CE-9BE103F70C48}" srcOrd="0" destOrd="0" presId="urn:microsoft.com/office/officeart/2008/layout/CircleAccentTimeline"/>
    <dgm:cxn modelId="{4905E584-6606-4610-8C06-D1026B40C85D}" type="presParOf" srcId="{DD3891C4-F7FB-438D-A431-BBF4BE71E1E0}" destId="{C9AE67DC-A98E-4362-8A92-9D82D870ED4B}" srcOrd="1" destOrd="0" presId="urn:microsoft.com/office/officeart/2008/layout/CircleAccentTimeline"/>
    <dgm:cxn modelId="{5E72166F-4201-45F6-A655-52849C1AC321}" type="presParOf" srcId="{DD3891C4-F7FB-438D-A431-BBF4BE71E1E0}" destId="{83DAB5F9-D646-4621-8BFB-839247052A55}" srcOrd="2" destOrd="0" presId="urn:microsoft.com/office/officeart/2008/layout/CircleAccentTimeline"/>
    <dgm:cxn modelId="{72136AA5-B911-48DB-97F2-5D0C773F2A6F}" type="presParOf" srcId="{C4548D98-0297-400A-A68B-57E26EF3EA37}" destId="{81E3CCB7-F35F-4E0C-B4ED-33D90C26A99B}" srcOrd="35" destOrd="0" presId="urn:microsoft.com/office/officeart/2008/layout/CircleAccentTimeline"/>
    <dgm:cxn modelId="{067E66F5-AAE7-40FD-A07E-89E3806CA25C}" type="presParOf" srcId="{C4548D98-0297-400A-A68B-57E26EF3EA37}" destId="{690AB49C-25EF-4FEF-9670-3251D193582C}" srcOrd="36" destOrd="0" presId="urn:microsoft.com/office/officeart/2008/layout/CircleAccentTimeline"/>
    <dgm:cxn modelId="{16D15E40-CC30-496D-B962-DA3D52676E13}" type="presParOf" srcId="{C4548D98-0297-400A-A68B-57E26EF3EA37}" destId="{B65A6BCF-688F-4A4B-A747-961850AD7274}" srcOrd="37" destOrd="0" presId="urn:microsoft.com/office/officeart/2008/layout/CircleAccentTimeline"/>
    <dgm:cxn modelId="{BE53298F-E12D-43AC-9FD5-B55EA4DC60A8}" type="presParOf" srcId="{C4548D98-0297-400A-A68B-57E26EF3EA37}" destId="{7D389044-A459-4FCF-9A34-6B37B104ADE0}" srcOrd="38" destOrd="0" presId="urn:microsoft.com/office/officeart/2008/layout/CircleAccentTimeline"/>
    <dgm:cxn modelId="{C197C097-DD8B-47F1-A51C-A38ADB2A34BD}" type="presParOf" srcId="{7D389044-A459-4FCF-9A34-6B37B104ADE0}" destId="{B9ED2E0D-CB77-4EC8-9EE9-DB6B29D11598}" srcOrd="0" destOrd="0" presId="urn:microsoft.com/office/officeart/2008/layout/CircleAccentTimeline"/>
    <dgm:cxn modelId="{FE8561C3-AD38-4F17-AF38-3161734E1E4F}" type="presParOf" srcId="{7D389044-A459-4FCF-9A34-6B37B104ADE0}" destId="{D7472796-9682-416A-BE96-C23CDA027B11}" srcOrd="1" destOrd="0" presId="urn:microsoft.com/office/officeart/2008/layout/CircleAccentTimeline"/>
    <dgm:cxn modelId="{04CF3586-636A-4AD2-871C-5C211BE3CEB5}" type="presParOf" srcId="{7D389044-A459-4FCF-9A34-6B37B104ADE0}" destId="{28F18904-A448-401B-9E5E-C68742300D40}" srcOrd="2" destOrd="0" presId="urn:microsoft.com/office/officeart/2008/layout/CircleAccentTimeline"/>
    <dgm:cxn modelId="{A0EC100D-A3FB-42FF-8C2F-7F9F8D2B8612}" type="presParOf" srcId="{C4548D98-0297-400A-A68B-57E26EF3EA37}" destId="{0FD82624-6CF4-459B-AFCE-60A92F201EF9}" srcOrd="39" destOrd="0" presId="urn:microsoft.com/office/officeart/2008/layout/CircleAccentTimeline"/>
    <dgm:cxn modelId="{37209F4A-1BB5-4571-91F3-FE6916B5D0F2}" type="presParOf" srcId="{C4548D98-0297-400A-A68B-57E26EF3EA37}" destId="{3FE3EE66-A4FC-47EE-B287-9098C831EEF0}" srcOrd="40" destOrd="0" presId="urn:microsoft.com/office/officeart/2008/layout/CircleAccentTimeline"/>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752E3-2136-4798-A259-9D5CBD597F0E}">
      <dsp:nvSpPr>
        <dsp:cNvPr id="0" name=""/>
        <dsp:cNvSpPr/>
      </dsp:nvSpPr>
      <dsp:spPr>
        <a:xfrm>
          <a:off x="0" y="647838"/>
          <a:ext cx="5295899" cy="1771372"/>
        </a:xfrm>
        <a:prstGeom prst="right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CFC3D15-0DD7-4473-88E6-30DE19510E50}">
      <dsp:nvSpPr>
        <dsp:cNvPr id="0" name=""/>
        <dsp:cNvSpPr/>
      </dsp:nvSpPr>
      <dsp:spPr>
        <a:xfrm>
          <a:off x="4017695" y="1090681"/>
          <a:ext cx="748614" cy="885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kern="1200"/>
            <a:t>Evaluate findings </a:t>
          </a:r>
        </a:p>
      </dsp:txBody>
      <dsp:txXfrm>
        <a:off x="4017695" y="1090681"/>
        <a:ext cx="748614" cy="885686"/>
      </dsp:txXfrm>
    </dsp:sp>
    <dsp:sp modelId="{86EC178F-1CE9-4636-83F3-A6BD2A599A41}">
      <dsp:nvSpPr>
        <dsp:cNvPr id="0" name=""/>
        <dsp:cNvSpPr/>
      </dsp:nvSpPr>
      <dsp:spPr>
        <a:xfrm>
          <a:off x="3119357" y="1090681"/>
          <a:ext cx="748614" cy="885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kern="1200"/>
            <a:t>Set marketing mix</a:t>
          </a:r>
        </a:p>
      </dsp:txBody>
      <dsp:txXfrm>
        <a:off x="3119357" y="1090681"/>
        <a:ext cx="748614" cy="885686"/>
      </dsp:txXfrm>
    </dsp:sp>
    <dsp:sp modelId="{31A1F0A2-BE30-409E-8FC2-8D16EFB5C9E1}">
      <dsp:nvSpPr>
        <dsp:cNvPr id="0" name=""/>
        <dsp:cNvSpPr/>
      </dsp:nvSpPr>
      <dsp:spPr>
        <a:xfrm>
          <a:off x="2221019" y="1090681"/>
          <a:ext cx="748614" cy="885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kern="1200"/>
            <a:t>Set marketing budget </a:t>
          </a:r>
        </a:p>
      </dsp:txBody>
      <dsp:txXfrm>
        <a:off x="2221019" y="1090681"/>
        <a:ext cx="748614" cy="885686"/>
      </dsp:txXfrm>
    </dsp:sp>
    <dsp:sp modelId="{4EFE3489-005C-45E5-84F5-7FC9BFECB148}">
      <dsp:nvSpPr>
        <dsp:cNvPr id="0" name=""/>
        <dsp:cNvSpPr/>
      </dsp:nvSpPr>
      <dsp:spPr>
        <a:xfrm>
          <a:off x="1322682" y="1090681"/>
          <a:ext cx="748614" cy="885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kern="1200"/>
            <a:t>Set marketing goals </a:t>
          </a:r>
        </a:p>
      </dsp:txBody>
      <dsp:txXfrm>
        <a:off x="1322682" y="1090681"/>
        <a:ext cx="748614" cy="885686"/>
      </dsp:txXfrm>
    </dsp:sp>
    <dsp:sp modelId="{B9F93079-7E76-48BC-8AD6-06E5D9E7FABA}">
      <dsp:nvSpPr>
        <dsp:cNvPr id="0" name=""/>
        <dsp:cNvSpPr/>
      </dsp:nvSpPr>
      <dsp:spPr>
        <a:xfrm>
          <a:off x="424344" y="1090681"/>
          <a:ext cx="748614" cy="885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kern="1200"/>
            <a:t>Define target audience</a:t>
          </a:r>
        </a:p>
      </dsp:txBody>
      <dsp:txXfrm>
        <a:off x="424344" y="1090681"/>
        <a:ext cx="748614" cy="8856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329D81-41F5-4791-A2C0-C506B035686E}">
      <dsp:nvSpPr>
        <dsp:cNvPr id="0" name=""/>
        <dsp:cNvSpPr/>
      </dsp:nvSpPr>
      <dsp:spPr>
        <a:xfrm>
          <a:off x="2771" y="1009030"/>
          <a:ext cx="623093" cy="623093"/>
        </a:xfrm>
        <a:prstGeom prst="donut">
          <a:avLst>
            <a:gd name="adj" fmla="val 2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683855-1F8A-4BD6-B83A-25EFED93875E}">
      <dsp:nvSpPr>
        <dsp:cNvPr id="0" name=""/>
        <dsp:cNvSpPr/>
      </dsp:nvSpPr>
      <dsp:spPr>
        <a:xfrm rot="17700000">
          <a:off x="222321" y="501082"/>
          <a:ext cx="774573" cy="3732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0" rIns="0" bIns="0" numCol="1" spcCol="1270" anchor="ctr" anchorCtr="0">
          <a:noAutofit/>
        </a:bodyPr>
        <a:lstStyle/>
        <a:p>
          <a:pPr marL="0" lvl="0" indent="0" algn="l" defTabSz="444500">
            <a:lnSpc>
              <a:spcPct val="90000"/>
            </a:lnSpc>
            <a:spcBef>
              <a:spcPct val="0"/>
            </a:spcBef>
            <a:spcAft>
              <a:spcPct val="35000"/>
            </a:spcAft>
            <a:buNone/>
          </a:pPr>
          <a:r>
            <a:rPr lang="en-US" sz="1000" kern="1200"/>
            <a:t>Pre-purchase touchpoints</a:t>
          </a:r>
        </a:p>
      </dsp:txBody>
      <dsp:txXfrm>
        <a:off x="222321" y="501082"/>
        <a:ext cx="774573" cy="373284"/>
      </dsp:txXfrm>
    </dsp:sp>
    <dsp:sp modelId="{A7AE6794-2276-4F2B-81B8-7FB5ECFA4CD8}">
      <dsp:nvSpPr>
        <dsp:cNvPr id="0" name=""/>
        <dsp:cNvSpPr/>
      </dsp:nvSpPr>
      <dsp:spPr>
        <a:xfrm>
          <a:off x="672798"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1267E44-D826-4754-92C9-32202FC8101F}">
      <dsp:nvSpPr>
        <dsp:cNvPr id="0" name=""/>
        <dsp:cNvSpPr/>
      </dsp:nvSpPr>
      <dsp:spPr>
        <a:xfrm rot="17700000">
          <a:off x="289746"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Social media</a:t>
          </a:r>
        </a:p>
      </dsp:txBody>
      <dsp:txXfrm>
        <a:off x="289746" y="1609020"/>
        <a:ext cx="670042" cy="323069"/>
      </dsp:txXfrm>
    </dsp:sp>
    <dsp:sp modelId="{E42D0954-90C0-4161-9215-A5BC9CB689A5}">
      <dsp:nvSpPr>
        <dsp:cNvPr id="0" name=""/>
        <dsp:cNvSpPr/>
      </dsp:nvSpPr>
      <dsp:spPr>
        <a:xfrm rot="17700000">
          <a:off x="709232"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 modelId="{2D146F24-2315-4922-85F0-B48A24A40561}">
      <dsp:nvSpPr>
        <dsp:cNvPr id="0" name=""/>
        <dsp:cNvSpPr/>
      </dsp:nvSpPr>
      <dsp:spPr>
        <a:xfrm>
          <a:off x="1043106"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81B4ED-797E-498D-8C2A-31C2FE3CC77C}">
      <dsp:nvSpPr>
        <dsp:cNvPr id="0" name=""/>
        <dsp:cNvSpPr/>
      </dsp:nvSpPr>
      <dsp:spPr>
        <a:xfrm rot="17700000">
          <a:off x="660054"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Search engines </a:t>
          </a:r>
        </a:p>
      </dsp:txBody>
      <dsp:txXfrm>
        <a:off x="660054" y="1609020"/>
        <a:ext cx="670042" cy="323069"/>
      </dsp:txXfrm>
    </dsp:sp>
    <dsp:sp modelId="{8AD7B8C1-0F34-4060-82B1-CC84561847EE}">
      <dsp:nvSpPr>
        <dsp:cNvPr id="0" name=""/>
        <dsp:cNvSpPr/>
      </dsp:nvSpPr>
      <dsp:spPr>
        <a:xfrm rot="17700000">
          <a:off x="1079541"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 modelId="{F9F56F8F-F371-43FB-8CA5-9FF6051E9659}">
      <dsp:nvSpPr>
        <dsp:cNvPr id="0" name=""/>
        <dsp:cNvSpPr/>
      </dsp:nvSpPr>
      <dsp:spPr>
        <a:xfrm>
          <a:off x="1413415"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3F583C-95CF-40AA-8DA8-34CE1356A423}">
      <dsp:nvSpPr>
        <dsp:cNvPr id="0" name=""/>
        <dsp:cNvSpPr/>
      </dsp:nvSpPr>
      <dsp:spPr>
        <a:xfrm rot="17700000">
          <a:off x="1030363"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Online feedback</a:t>
          </a:r>
        </a:p>
      </dsp:txBody>
      <dsp:txXfrm>
        <a:off x="1030363" y="1609020"/>
        <a:ext cx="670042" cy="323069"/>
      </dsp:txXfrm>
    </dsp:sp>
    <dsp:sp modelId="{9ED72590-6034-43AF-805F-C1C36FD37F71}">
      <dsp:nvSpPr>
        <dsp:cNvPr id="0" name=""/>
        <dsp:cNvSpPr/>
      </dsp:nvSpPr>
      <dsp:spPr>
        <a:xfrm rot="17700000">
          <a:off x="1449849"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 modelId="{004E68CD-8E9E-4380-BF3B-E911AFD63090}">
      <dsp:nvSpPr>
        <dsp:cNvPr id="0" name=""/>
        <dsp:cNvSpPr/>
      </dsp:nvSpPr>
      <dsp:spPr>
        <a:xfrm>
          <a:off x="1783773" y="1009030"/>
          <a:ext cx="623093" cy="623093"/>
        </a:xfrm>
        <a:prstGeom prst="donut">
          <a:avLst>
            <a:gd name="adj" fmla="val 2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8F1FB96-AEE6-4AD8-8C05-E770E594282E}">
      <dsp:nvSpPr>
        <dsp:cNvPr id="0" name=""/>
        <dsp:cNvSpPr/>
      </dsp:nvSpPr>
      <dsp:spPr>
        <a:xfrm rot="17700000">
          <a:off x="2003323" y="501082"/>
          <a:ext cx="774573" cy="3732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0" rIns="0" bIns="0" numCol="1" spcCol="1270" anchor="ctr" anchorCtr="0">
          <a:noAutofit/>
        </a:bodyPr>
        <a:lstStyle/>
        <a:p>
          <a:pPr marL="0" lvl="0" indent="0" algn="l" defTabSz="444500">
            <a:lnSpc>
              <a:spcPct val="90000"/>
            </a:lnSpc>
            <a:spcBef>
              <a:spcPct val="0"/>
            </a:spcBef>
            <a:spcAft>
              <a:spcPct val="35000"/>
            </a:spcAft>
            <a:buNone/>
          </a:pPr>
          <a:r>
            <a:rPr lang="en-US" sz="1000" kern="1200"/>
            <a:t>Purchase</a:t>
          </a:r>
        </a:p>
      </dsp:txBody>
      <dsp:txXfrm>
        <a:off x="2003323" y="501082"/>
        <a:ext cx="774573" cy="373284"/>
      </dsp:txXfrm>
    </dsp:sp>
    <dsp:sp modelId="{0D81F184-F801-4A84-8A63-40467205C839}">
      <dsp:nvSpPr>
        <dsp:cNvPr id="0" name=""/>
        <dsp:cNvSpPr/>
      </dsp:nvSpPr>
      <dsp:spPr>
        <a:xfrm>
          <a:off x="2453800"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AC57BD-49E6-4898-9584-E4A642EAD4D3}">
      <dsp:nvSpPr>
        <dsp:cNvPr id="0" name=""/>
        <dsp:cNvSpPr/>
      </dsp:nvSpPr>
      <dsp:spPr>
        <a:xfrm rot="17700000">
          <a:off x="2070748"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Online via website </a:t>
          </a:r>
        </a:p>
      </dsp:txBody>
      <dsp:txXfrm>
        <a:off x="2070748" y="1609020"/>
        <a:ext cx="670042" cy="323069"/>
      </dsp:txXfrm>
    </dsp:sp>
    <dsp:sp modelId="{EFDF3315-7570-4213-913C-DB3EF2EF4E35}">
      <dsp:nvSpPr>
        <dsp:cNvPr id="0" name=""/>
        <dsp:cNvSpPr/>
      </dsp:nvSpPr>
      <dsp:spPr>
        <a:xfrm rot="17700000">
          <a:off x="2490234"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 modelId="{51C57415-85DC-4F20-B324-1A4F6567BDCF}">
      <dsp:nvSpPr>
        <dsp:cNvPr id="0" name=""/>
        <dsp:cNvSpPr/>
      </dsp:nvSpPr>
      <dsp:spPr>
        <a:xfrm>
          <a:off x="2824109"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753717-EFF7-4113-832B-7A9CE639194A}">
      <dsp:nvSpPr>
        <dsp:cNvPr id="0" name=""/>
        <dsp:cNvSpPr/>
      </dsp:nvSpPr>
      <dsp:spPr>
        <a:xfrm rot="17700000">
          <a:off x="2441056"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Travel agencies </a:t>
          </a:r>
        </a:p>
      </dsp:txBody>
      <dsp:txXfrm>
        <a:off x="2441056" y="1609020"/>
        <a:ext cx="670042" cy="323069"/>
      </dsp:txXfrm>
    </dsp:sp>
    <dsp:sp modelId="{A1A6D0E1-E284-4CBC-94AB-9AF0E0488268}">
      <dsp:nvSpPr>
        <dsp:cNvPr id="0" name=""/>
        <dsp:cNvSpPr/>
      </dsp:nvSpPr>
      <dsp:spPr>
        <a:xfrm rot="17700000">
          <a:off x="2860543"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 modelId="{92C142CF-726A-4DDA-8CCE-BF7CECD3B8EA}">
      <dsp:nvSpPr>
        <dsp:cNvPr id="0" name=""/>
        <dsp:cNvSpPr/>
      </dsp:nvSpPr>
      <dsp:spPr>
        <a:xfrm>
          <a:off x="3194467" y="1009030"/>
          <a:ext cx="623093" cy="623093"/>
        </a:xfrm>
        <a:prstGeom prst="donut">
          <a:avLst>
            <a:gd name="adj" fmla="val 2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70FBE6-AD83-46AE-885F-A81A9522A55E}">
      <dsp:nvSpPr>
        <dsp:cNvPr id="0" name=""/>
        <dsp:cNvSpPr/>
      </dsp:nvSpPr>
      <dsp:spPr>
        <a:xfrm rot="17700000">
          <a:off x="3414017" y="501082"/>
          <a:ext cx="774573" cy="3732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0" rIns="0" bIns="0" numCol="1" spcCol="1270" anchor="ctr" anchorCtr="0">
          <a:noAutofit/>
        </a:bodyPr>
        <a:lstStyle/>
        <a:p>
          <a:pPr marL="0" lvl="0" indent="0" algn="l" defTabSz="444500">
            <a:lnSpc>
              <a:spcPct val="90000"/>
            </a:lnSpc>
            <a:spcBef>
              <a:spcPct val="0"/>
            </a:spcBef>
            <a:spcAft>
              <a:spcPct val="35000"/>
            </a:spcAft>
            <a:buNone/>
          </a:pPr>
          <a:r>
            <a:rPr lang="en-US" sz="1000" kern="1200"/>
            <a:t>Post-purchase</a:t>
          </a:r>
        </a:p>
      </dsp:txBody>
      <dsp:txXfrm>
        <a:off x="3414017" y="501082"/>
        <a:ext cx="774573" cy="373284"/>
      </dsp:txXfrm>
    </dsp:sp>
    <dsp:sp modelId="{E9E8231B-E3CA-4DCB-AEAD-151ED2A5863A}">
      <dsp:nvSpPr>
        <dsp:cNvPr id="0" name=""/>
        <dsp:cNvSpPr/>
      </dsp:nvSpPr>
      <dsp:spPr>
        <a:xfrm>
          <a:off x="3864494"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347991-6FB7-4CAB-86BE-8B26BDBE9AD4}">
      <dsp:nvSpPr>
        <dsp:cNvPr id="0" name=""/>
        <dsp:cNvSpPr/>
      </dsp:nvSpPr>
      <dsp:spPr>
        <a:xfrm rot="17700000">
          <a:off x="3481441"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Email confirmation</a:t>
          </a:r>
        </a:p>
      </dsp:txBody>
      <dsp:txXfrm>
        <a:off x="3481441" y="1609020"/>
        <a:ext cx="670042" cy="323069"/>
      </dsp:txXfrm>
    </dsp:sp>
    <dsp:sp modelId="{46B427C3-453D-404C-A822-AAD9C6932C8E}">
      <dsp:nvSpPr>
        <dsp:cNvPr id="0" name=""/>
        <dsp:cNvSpPr/>
      </dsp:nvSpPr>
      <dsp:spPr>
        <a:xfrm rot="17700000">
          <a:off x="3900928"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 modelId="{79147B55-B3BB-41B8-89CE-9BE103F70C48}">
      <dsp:nvSpPr>
        <dsp:cNvPr id="0" name=""/>
        <dsp:cNvSpPr/>
      </dsp:nvSpPr>
      <dsp:spPr>
        <a:xfrm>
          <a:off x="4234802"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AE67DC-A98E-4362-8A92-9D82D870ED4B}">
      <dsp:nvSpPr>
        <dsp:cNvPr id="0" name=""/>
        <dsp:cNvSpPr/>
      </dsp:nvSpPr>
      <dsp:spPr>
        <a:xfrm rot="17700000">
          <a:off x="3851750"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Loyalty Program</a:t>
          </a:r>
        </a:p>
      </dsp:txBody>
      <dsp:txXfrm>
        <a:off x="3851750" y="1609020"/>
        <a:ext cx="670042" cy="323069"/>
      </dsp:txXfrm>
    </dsp:sp>
    <dsp:sp modelId="{83DAB5F9-D646-4621-8BFB-839247052A55}">
      <dsp:nvSpPr>
        <dsp:cNvPr id="0" name=""/>
        <dsp:cNvSpPr/>
      </dsp:nvSpPr>
      <dsp:spPr>
        <a:xfrm rot="17700000">
          <a:off x="4271236"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 modelId="{B9ED2E0D-CB77-4EC8-9EE9-DB6B29D11598}">
      <dsp:nvSpPr>
        <dsp:cNvPr id="0" name=""/>
        <dsp:cNvSpPr/>
      </dsp:nvSpPr>
      <dsp:spPr>
        <a:xfrm>
          <a:off x="4605111" y="1158864"/>
          <a:ext cx="323424" cy="3234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472796-9682-416A-BE96-C23CDA027B11}">
      <dsp:nvSpPr>
        <dsp:cNvPr id="0" name=""/>
        <dsp:cNvSpPr/>
      </dsp:nvSpPr>
      <dsp:spPr>
        <a:xfrm rot="17700000">
          <a:off x="4222058" y="1609020"/>
          <a:ext cx="670042" cy="3230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marL="0" lvl="0" indent="0" algn="r" defTabSz="400050">
            <a:lnSpc>
              <a:spcPct val="90000"/>
            </a:lnSpc>
            <a:spcBef>
              <a:spcPct val="0"/>
            </a:spcBef>
            <a:spcAft>
              <a:spcPct val="35000"/>
            </a:spcAft>
            <a:buNone/>
          </a:pPr>
          <a:r>
            <a:rPr lang="en-US" sz="900" kern="1200"/>
            <a:t>Social media review </a:t>
          </a:r>
        </a:p>
      </dsp:txBody>
      <dsp:txXfrm>
        <a:off x="4222058" y="1609020"/>
        <a:ext cx="670042" cy="323069"/>
      </dsp:txXfrm>
    </dsp:sp>
    <dsp:sp modelId="{28F18904-A448-401B-9E5E-C68742300D40}">
      <dsp:nvSpPr>
        <dsp:cNvPr id="0" name=""/>
        <dsp:cNvSpPr/>
      </dsp:nvSpPr>
      <dsp:spPr>
        <a:xfrm rot="17700000">
          <a:off x="4641545" y="709063"/>
          <a:ext cx="670042" cy="323069"/>
        </a:xfrm>
        <a:prstGeom prst="rect">
          <a:avLst/>
        </a:prstGeom>
        <a:noFill/>
        <a:ln>
          <a:noFill/>
        </a:ln>
        <a:effectLst/>
      </dsp:spPr>
      <dsp:style>
        <a:lnRef idx="0">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layout2.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37F0F9-17F8-45D3-AA9A-D36AD49D9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4627</Words>
  <Characters>26379</Characters>
  <Application>Microsoft Office Word</Application>
  <DocSecurity>0</DocSecurity>
  <Lines>219</Lines>
  <Paragraphs>61</Paragraphs>
  <ScaleCrop>false</ScaleCrop>
  <Company/>
  <LinksUpToDate>false</LinksUpToDate>
  <CharactersWithSpaces>30945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MBA-Maters of Business Administration                          Marketing management</dc:title>
  <dc:subject/>
  <dc:creator>Shemeka</dc:creator>
  <cp:keywords/>
  <dc:description/>
  <cp:lastModifiedBy>Shemeka</cp:lastModifiedBy>
  <cp:revision>2</cp:revision>
  <dcterms:created xsi:type="dcterms:W3CDTF">2023-04-28T18:35:00Z</dcterms:created>
  <dcterms:modified xsi:type="dcterms:W3CDTF">2023-04-28T18:35:00Z</dcterms:modified>
</cp:coreProperties>
</file>