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3002F" w14:textId="59EE91EB" w:rsidR="00403714" w:rsidRDefault="000E2E7E">
      <w:r>
        <w:t xml:space="preserve">                                     </w:t>
      </w:r>
      <w:r>
        <w:rPr>
          <w:noProof/>
        </w:rPr>
        <w:drawing>
          <wp:inline distT="0" distB="0" distL="0" distR="0" wp14:anchorId="2D3EAADE" wp14:editId="70C54734">
            <wp:extent cx="3523794" cy="1402201"/>
            <wp:effectExtent l="0" t="0" r="0" b="0"/>
            <wp:docPr id="1982794449" name="Picture 1982794449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2794449" name="Picture 1982794449" descr="A close-up of black tex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794" cy="140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F4352" w14:textId="77777777" w:rsidR="000E2E7E" w:rsidRDefault="000E2E7E"/>
    <w:p w14:paraId="73022E7D" w14:textId="77777777" w:rsidR="000E2E7E" w:rsidRDefault="000E2E7E">
      <w:pPr>
        <w:rPr>
          <w:sz w:val="52"/>
          <w:szCs w:val="52"/>
        </w:rPr>
      </w:pPr>
    </w:p>
    <w:p w14:paraId="0C87A799" w14:textId="1C0E35AC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Module Code:</w:t>
      </w:r>
      <w:r w:rsidR="00396D80">
        <w:rPr>
          <w:b/>
          <w:bCs/>
          <w:sz w:val="52"/>
          <w:szCs w:val="52"/>
        </w:rPr>
        <w:t xml:space="preserve"> ECAD5015</w:t>
      </w:r>
    </w:p>
    <w:p w14:paraId="10FFAE95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78DCE9B9" w14:textId="553AE9B7" w:rsidR="000E2E7E" w:rsidRPr="00396D80" w:rsidRDefault="000E2E7E" w:rsidP="00D163BC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Assignment Title:</w:t>
      </w:r>
      <w:r>
        <w:rPr>
          <w:b/>
          <w:bCs/>
          <w:sz w:val="52"/>
          <w:szCs w:val="52"/>
        </w:rPr>
        <w:t xml:space="preserve"> </w:t>
      </w:r>
      <w:r w:rsidR="00D163BC" w:rsidRPr="00396D80">
        <w:rPr>
          <w:b/>
          <w:bCs/>
          <w:sz w:val="52"/>
          <w:szCs w:val="52"/>
        </w:rPr>
        <w:t xml:space="preserve">Deepening Practice </w:t>
      </w:r>
    </w:p>
    <w:p w14:paraId="32D7A0CD" w14:textId="12B91A80" w:rsidR="00D163BC" w:rsidRPr="00396D80" w:rsidRDefault="00D163BC" w:rsidP="00D163BC">
      <w:pPr>
        <w:rPr>
          <w:b/>
          <w:bCs/>
          <w:sz w:val="52"/>
          <w:szCs w:val="52"/>
        </w:rPr>
      </w:pPr>
      <w:r w:rsidRPr="00396D80">
        <w:rPr>
          <w:b/>
          <w:bCs/>
          <w:sz w:val="52"/>
          <w:szCs w:val="52"/>
        </w:rPr>
        <w:t xml:space="preserve">ALN – Part 2 Video Reference list and link  </w:t>
      </w:r>
    </w:p>
    <w:p w14:paraId="47D65DC0" w14:textId="72FE5F67" w:rsidR="000E2E7E" w:rsidRPr="00D163BC" w:rsidRDefault="000E2E7E">
      <w:pPr>
        <w:rPr>
          <w:b/>
          <w:bCs/>
          <w:sz w:val="52"/>
          <w:szCs w:val="52"/>
        </w:rPr>
      </w:pPr>
      <w:r w:rsidRPr="00D163BC">
        <w:rPr>
          <w:b/>
          <w:bCs/>
          <w:sz w:val="52"/>
          <w:szCs w:val="52"/>
        </w:rPr>
        <w:t>Student Name:</w:t>
      </w:r>
      <w:r w:rsidR="00396D80">
        <w:rPr>
          <w:b/>
          <w:bCs/>
          <w:sz w:val="52"/>
          <w:szCs w:val="52"/>
        </w:rPr>
        <w:t xml:space="preserve"> Nell Evans</w:t>
      </w:r>
    </w:p>
    <w:p w14:paraId="1025240F" w14:textId="67397685" w:rsidR="000E2E7E" w:rsidRP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Student Number:</w:t>
      </w:r>
      <w:r w:rsidR="00396D80">
        <w:rPr>
          <w:b/>
          <w:bCs/>
          <w:sz w:val="52"/>
          <w:szCs w:val="52"/>
        </w:rPr>
        <w:t xml:space="preserve"> 2305397</w:t>
      </w:r>
    </w:p>
    <w:p w14:paraId="66EB3C44" w14:textId="3EA69FAC" w:rsidR="000E2E7E" w:rsidRDefault="000E2E7E">
      <w:pPr>
        <w:rPr>
          <w:b/>
          <w:bCs/>
          <w:sz w:val="52"/>
          <w:szCs w:val="52"/>
        </w:rPr>
      </w:pPr>
      <w:r w:rsidRPr="000E2E7E">
        <w:rPr>
          <w:b/>
          <w:bCs/>
          <w:sz w:val="52"/>
          <w:szCs w:val="52"/>
        </w:rPr>
        <w:t>BA Primary Education (QTS)</w:t>
      </w:r>
    </w:p>
    <w:p w14:paraId="097A6454" w14:textId="77777777" w:rsidR="000E2E7E" w:rsidRPr="000E2E7E" w:rsidRDefault="000E2E7E">
      <w:pPr>
        <w:rPr>
          <w:b/>
          <w:bCs/>
          <w:sz w:val="52"/>
          <w:szCs w:val="52"/>
        </w:rPr>
      </w:pPr>
    </w:p>
    <w:p w14:paraId="1E969EFB" w14:textId="77777777" w:rsidR="00AE1925" w:rsidRDefault="00AE1925" w:rsidP="000E2E7E">
      <w:pPr>
        <w:rPr>
          <w:b/>
          <w:bCs/>
          <w:sz w:val="32"/>
          <w:szCs w:val="32"/>
          <w:u w:val="single"/>
        </w:rPr>
      </w:pPr>
    </w:p>
    <w:p w14:paraId="117C71CC" w14:textId="77777777" w:rsidR="00AE1925" w:rsidRDefault="00AE1925" w:rsidP="000E2E7E">
      <w:pPr>
        <w:rPr>
          <w:b/>
          <w:bCs/>
          <w:sz w:val="32"/>
          <w:szCs w:val="32"/>
          <w:u w:val="single"/>
        </w:rPr>
      </w:pPr>
    </w:p>
    <w:p w14:paraId="4F943228" w14:textId="77777777" w:rsidR="00AE1925" w:rsidRDefault="00AE1925" w:rsidP="000E2E7E">
      <w:pPr>
        <w:rPr>
          <w:b/>
          <w:bCs/>
          <w:sz w:val="32"/>
          <w:szCs w:val="32"/>
          <w:u w:val="single"/>
        </w:rPr>
      </w:pPr>
    </w:p>
    <w:p w14:paraId="6D549EAF" w14:textId="77777777" w:rsidR="00AE1925" w:rsidRDefault="00AE1925" w:rsidP="000E2E7E">
      <w:pPr>
        <w:rPr>
          <w:b/>
          <w:bCs/>
          <w:sz w:val="32"/>
          <w:szCs w:val="32"/>
          <w:u w:val="single"/>
        </w:rPr>
      </w:pPr>
    </w:p>
    <w:p w14:paraId="0BE6D22C" w14:textId="0354F556" w:rsidR="000E2E7E" w:rsidRPr="00E243A8" w:rsidRDefault="000E2E7E" w:rsidP="000E2E7E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lastRenderedPageBreak/>
        <w:t>AI Acknowledgement</w:t>
      </w:r>
    </w:p>
    <w:p w14:paraId="311990D1" w14:textId="77777777" w:rsidR="000E2E7E" w:rsidRDefault="000E2E7E" w:rsidP="000E2E7E"/>
    <w:p w14:paraId="3CD5698F" w14:textId="77777777" w:rsidR="000E2E7E" w:rsidRDefault="000E2E7E" w:rsidP="000E2E7E">
      <w:r w:rsidRPr="00E243A8">
        <w:t xml:space="preserve">I confirm that I have not used any AI tools in the research and creation of this assignment. </w:t>
      </w:r>
    </w:p>
    <w:p w14:paraId="623F5F4D" w14:textId="77777777" w:rsidR="000E2E7E" w:rsidRDefault="000E2E7E" w:rsidP="000E2E7E">
      <w:r w:rsidRPr="00E243A8">
        <w:t xml:space="preserve">I confirm that I have not presented any AI generated materials as my own work. </w:t>
      </w:r>
    </w:p>
    <w:p w14:paraId="3437EA56" w14:textId="77777777" w:rsidR="000E2E7E" w:rsidRPr="00E243A8" w:rsidRDefault="000E2E7E" w:rsidP="000E2E7E">
      <w:r w:rsidRPr="00E243A8">
        <w:t xml:space="preserve">I confirm </w:t>
      </w:r>
      <w:r>
        <w:t xml:space="preserve">that </w:t>
      </w:r>
      <w:r w:rsidRPr="00E243A8">
        <w:t>I have copies of my drafts, notes, and other resources I used, which I may be asked to provide in evidence.</w:t>
      </w:r>
    </w:p>
    <w:p w14:paraId="6025A528" w14:textId="77777777" w:rsidR="000E2E7E" w:rsidRDefault="000E2E7E" w:rsidP="000E2E7E"/>
    <w:p w14:paraId="4AC2F274" w14:textId="697EB5D8" w:rsidR="000E2E7E" w:rsidRPr="00AE1925" w:rsidRDefault="000E2E7E" w:rsidP="000E2E7E">
      <w:pPr>
        <w:rPr>
          <w:b/>
          <w:bCs/>
        </w:rPr>
      </w:pPr>
    </w:p>
    <w:p w14:paraId="33DC2754" w14:textId="77777777" w:rsidR="000E2E7E" w:rsidRDefault="000E2E7E" w:rsidP="000E2E7E"/>
    <w:p w14:paraId="1FDD9D88" w14:textId="77777777" w:rsidR="000E2E7E" w:rsidRDefault="000E2E7E" w:rsidP="000E2E7E"/>
    <w:p w14:paraId="13F11FFC" w14:textId="77777777" w:rsidR="000E2E7E" w:rsidRDefault="000E2E7E" w:rsidP="000E2E7E"/>
    <w:p w14:paraId="2464B527" w14:textId="77777777" w:rsidR="000E2E7E" w:rsidRDefault="000E2E7E" w:rsidP="000E2E7E"/>
    <w:p w14:paraId="46867242" w14:textId="77777777" w:rsidR="000E2E7E" w:rsidRDefault="000E2E7E" w:rsidP="000E2E7E"/>
    <w:p w14:paraId="2EDA26B1" w14:textId="77777777" w:rsidR="000E2E7E" w:rsidRDefault="000E2E7E" w:rsidP="000E2E7E"/>
    <w:p w14:paraId="094CC065" w14:textId="43A2C191" w:rsidR="000E2E7E" w:rsidRDefault="000E2E7E" w:rsidP="000E2E7E"/>
    <w:p w14:paraId="59C11434" w14:textId="77777777" w:rsidR="00396D80" w:rsidRPr="00396D80" w:rsidRDefault="00396D80" w:rsidP="000E2E7E">
      <w:pPr>
        <w:rPr>
          <w:b/>
          <w:bCs/>
          <w:color w:val="FF0000"/>
        </w:rPr>
      </w:pPr>
    </w:p>
    <w:p w14:paraId="607D962A" w14:textId="77777777" w:rsidR="000E2E7E" w:rsidRDefault="000E2E7E" w:rsidP="000E2E7E">
      <w:pPr>
        <w:rPr>
          <w:sz w:val="16"/>
          <w:szCs w:val="16"/>
        </w:rPr>
      </w:pPr>
    </w:p>
    <w:p w14:paraId="7DAD7D77" w14:textId="77777777" w:rsidR="000E2E7E" w:rsidRDefault="000E2E7E" w:rsidP="000E2E7E">
      <w:pPr>
        <w:rPr>
          <w:sz w:val="16"/>
          <w:szCs w:val="16"/>
        </w:rPr>
      </w:pPr>
    </w:p>
    <w:p w14:paraId="0C3B936C" w14:textId="77777777" w:rsidR="000E2E7E" w:rsidRDefault="000E2E7E" w:rsidP="000E2E7E">
      <w:pPr>
        <w:rPr>
          <w:sz w:val="16"/>
          <w:szCs w:val="16"/>
        </w:rPr>
      </w:pPr>
    </w:p>
    <w:p w14:paraId="02CA2DEC" w14:textId="77777777" w:rsidR="000E2E7E" w:rsidRDefault="000E2E7E" w:rsidP="000E2E7E">
      <w:pPr>
        <w:rPr>
          <w:sz w:val="16"/>
          <w:szCs w:val="16"/>
        </w:rPr>
      </w:pPr>
    </w:p>
    <w:p w14:paraId="22EDE37A" w14:textId="77777777" w:rsidR="000E2E7E" w:rsidRDefault="000E2E7E" w:rsidP="000E2E7E">
      <w:pPr>
        <w:rPr>
          <w:sz w:val="16"/>
          <w:szCs w:val="16"/>
        </w:rPr>
      </w:pPr>
    </w:p>
    <w:p w14:paraId="7CEF6108" w14:textId="77777777" w:rsidR="000E2E7E" w:rsidRDefault="000E2E7E" w:rsidP="000E2E7E">
      <w:pPr>
        <w:rPr>
          <w:sz w:val="16"/>
          <w:szCs w:val="16"/>
        </w:rPr>
      </w:pPr>
    </w:p>
    <w:p w14:paraId="3B533FD1" w14:textId="77777777" w:rsidR="000E2E7E" w:rsidRDefault="000E2E7E" w:rsidP="000E2E7E">
      <w:pPr>
        <w:rPr>
          <w:sz w:val="16"/>
          <w:szCs w:val="16"/>
        </w:rPr>
      </w:pPr>
    </w:p>
    <w:p w14:paraId="6CDE5B9A" w14:textId="77777777" w:rsidR="000E2E7E" w:rsidRDefault="000E2E7E" w:rsidP="000E2E7E">
      <w:pPr>
        <w:rPr>
          <w:sz w:val="16"/>
          <w:szCs w:val="16"/>
        </w:rPr>
      </w:pPr>
    </w:p>
    <w:p w14:paraId="576F22A4" w14:textId="77777777" w:rsidR="000E2E7E" w:rsidRDefault="000E2E7E" w:rsidP="000E2E7E">
      <w:pPr>
        <w:rPr>
          <w:sz w:val="16"/>
          <w:szCs w:val="16"/>
        </w:rPr>
      </w:pPr>
    </w:p>
    <w:tbl>
      <w:tblPr>
        <w:tblStyle w:val="TableGrid"/>
        <w:tblpPr w:leftFromText="180" w:rightFromText="180" w:vertAnchor="page" w:horzAnchor="margin" w:tblpY="4281"/>
        <w:tblW w:w="9282" w:type="dxa"/>
        <w:tblLook w:val="04A0" w:firstRow="1" w:lastRow="0" w:firstColumn="1" w:lastColumn="0" w:noHBand="0" w:noVBand="1"/>
      </w:tblPr>
      <w:tblGrid>
        <w:gridCol w:w="3256"/>
        <w:gridCol w:w="3118"/>
        <w:gridCol w:w="2908"/>
      </w:tblGrid>
      <w:tr w:rsidR="000E2E7E" w:rsidRPr="001B4AB4" w14:paraId="0ADB3F25" w14:textId="77777777" w:rsidTr="00AE1925">
        <w:trPr>
          <w:trHeight w:val="360"/>
        </w:trPr>
        <w:tc>
          <w:tcPr>
            <w:tcW w:w="3256" w:type="dxa"/>
          </w:tcPr>
          <w:p w14:paraId="2110C93E" w14:textId="45B7432A" w:rsidR="000E2E7E" w:rsidRPr="00121BB2" w:rsidRDefault="000E2E7E" w:rsidP="00AE1925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lastRenderedPageBreak/>
              <w:t>Targets from previous module</w:t>
            </w:r>
          </w:p>
        </w:tc>
        <w:tc>
          <w:tcPr>
            <w:tcW w:w="3118" w:type="dxa"/>
          </w:tcPr>
          <w:p w14:paraId="1C0504E0" w14:textId="648CF4FC" w:rsidR="000E2E7E" w:rsidRPr="00121BB2" w:rsidRDefault="000E2E7E" w:rsidP="00AE1925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  <w:r w:rsidRPr="00121BB2">
              <w:rPr>
                <w:b/>
                <w:bCs/>
                <w:sz w:val="28"/>
                <w:szCs w:val="28"/>
                <w:lang w:val="cy-GB"/>
              </w:rPr>
              <w:t>How I have worked on these?</w:t>
            </w:r>
          </w:p>
        </w:tc>
        <w:tc>
          <w:tcPr>
            <w:tcW w:w="2908" w:type="dxa"/>
          </w:tcPr>
          <w:p w14:paraId="0ED8A1ED" w14:textId="77777777" w:rsidR="000E2E7E" w:rsidRPr="00121BB2" w:rsidRDefault="000E2E7E" w:rsidP="00AE1925">
            <w:pPr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</w:pPr>
            <w:r w:rsidRPr="00121BB2">
              <w:rPr>
                <w:rFonts w:ascii="Calibri" w:hAnsi="Calibri" w:cs="Calibri"/>
                <w:b/>
                <w:bCs/>
                <w:sz w:val="28"/>
                <w:szCs w:val="28"/>
                <w:lang w:val="cy-GB"/>
              </w:rPr>
              <w:t>An example can be seen on…</w:t>
            </w:r>
          </w:p>
          <w:p w14:paraId="0798C571" w14:textId="146BBBF0" w:rsidR="000E2E7E" w:rsidRPr="00121BB2" w:rsidRDefault="000E2E7E" w:rsidP="00AE1925">
            <w:pPr>
              <w:rPr>
                <w:b/>
                <w:bCs/>
                <w:color w:val="FFFFFF"/>
                <w:sz w:val="28"/>
                <w:szCs w:val="28"/>
                <w:lang w:val="cy-GB"/>
              </w:rPr>
            </w:pPr>
          </w:p>
        </w:tc>
      </w:tr>
      <w:tr w:rsidR="000E2E7E" w:rsidRPr="001B4AB4" w14:paraId="0EC7171C" w14:textId="77777777" w:rsidTr="00AE1925">
        <w:trPr>
          <w:trHeight w:val="338"/>
        </w:trPr>
        <w:tc>
          <w:tcPr>
            <w:tcW w:w="3256" w:type="dxa"/>
          </w:tcPr>
          <w:p w14:paraId="18121FAC" w14:textId="5095E1BF" w:rsidR="000E2E7E" w:rsidRPr="00396D80" w:rsidRDefault="00396D80" w:rsidP="00AE1925">
            <w:r w:rsidRPr="00396D80">
              <w:t>Continue to develop a supported critical approach throughout, offering the opposing view whenever possible.</w:t>
            </w:r>
          </w:p>
        </w:tc>
        <w:tc>
          <w:tcPr>
            <w:tcW w:w="3118" w:type="dxa"/>
          </w:tcPr>
          <w:p w14:paraId="0A55C9ED" w14:textId="178E8306" w:rsidR="000E2E7E" w:rsidRPr="001B4AB4" w:rsidRDefault="00396D80" w:rsidP="00AE1925">
            <w:pPr>
              <w:rPr>
                <w:lang w:val="cy-GB"/>
              </w:rPr>
            </w:pPr>
            <w:r>
              <w:rPr>
                <w:lang w:val="cy-GB"/>
              </w:rPr>
              <w:t>I have looked at the limitations to the strategies I explored throuhgout the presentation</w:t>
            </w:r>
          </w:p>
        </w:tc>
        <w:tc>
          <w:tcPr>
            <w:tcW w:w="2908" w:type="dxa"/>
          </w:tcPr>
          <w:p w14:paraId="26CF81B0" w14:textId="77777777" w:rsidR="00396D80" w:rsidRDefault="00396D80" w:rsidP="00AE1925">
            <w:pPr>
              <w:rPr>
                <w:lang w:val="cy-GB"/>
              </w:rPr>
            </w:pPr>
            <w:r>
              <w:rPr>
                <w:lang w:val="cy-GB"/>
              </w:rPr>
              <w:t>Adaptive communication limitations</w:t>
            </w:r>
          </w:p>
          <w:p w14:paraId="183044AB" w14:textId="3B0133A7" w:rsidR="00396D80" w:rsidRPr="001B4AB4" w:rsidRDefault="00396D80" w:rsidP="00AE1925">
            <w:pPr>
              <w:rPr>
                <w:lang w:val="cy-GB"/>
              </w:rPr>
            </w:pPr>
            <w:r>
              <w:rPr>
                <w:lang w:val="cy-GB"/>
              </w:rPr>
              <w:t>Sensory corner limitations</w:t>
            </w:r>
          </w:p>
        </w:tc>
      </w:tr>
      <w:tr w:rsidR="000E2E7E" w:rsidRPr="001B4AB4" w14:paraId="388E36FE" w14:textId="77777777" w:rsidTr="00AE1925">
        <w:trPr>
          <w:trHeight w:val="338"/>
        </w:trPr>
        <w:tc>
          <w:tcPr>
            <w:tcW w:w="3256" w:type="dxa"/>
          </w:tcPr>
          <w:p w14:paraId="08924AAB" w14:textId="2E680934" w:rsidR="00396D80" w:rsidRPr="00396D80" w:rsidRDefault="00396D80" w:rsidP="00AE1925">
            <w:r w:rsidRPr="00396D80">
              <w:t xml:space="preserve"> Make slides clear and presentable to aid your overall presentation skills</w:t>
            </w:r>
          </w:p>
          <w:p w14:paraId="2740262D" w14:textId="77777777" w:rsidR="000E2E7E" w:rsidRDefault="000E2E7E" w:rsidP="00AE1925">
            <w:pPr>
              <w:rPr>
                <w:lang w:val="cy-GB"/>
              </w:rPr>
            </w:pPr>
          </w:p>
          <w:p w14:paraId="06CE4F7D" w14:textId="77777777" w:rsidR="000E2E7E" w:rsidRPr="001B4AB4" w:rsidRDefault="000E2E7E" w:rsidP="00AE1925">
            <w:pPr>
              <w:rPr>
                <w:lang w:val="cy-GB"/>
              </w:rPr>
            </w:pPr>
          </w:p>
        </w:tc>
        <w:tc>
          <w:tcPr>
            <w:tcW w:w="3118" w:type="dxa"/>
          </w:tcPr>
          <w:p w14:paraId="33CC185F" w14:textId="1CF13914" w:rsidR="000E2E7E" w:rsidRPr="001B4AB4" w:rsidRDefault="00396D80" w:rsidP="00AE1925">
            <w:pPr>
              <w:rPr>
                <w:lang w:val="cy-GB"/>
              </w:rPr>
            </w:pPr>
            <w:r>
              <w:rPr>
                <w:lang w:val="cy-GB"/>
              </w:rPr>
              <w:t>I believe since my last presentation i have worked on keeping my slides clear, with less writing</w:t>
            </w:r>
          </w:p>
        </w:tc>
        <w:tc>
          <w:tcPr>
            <w:tcW w:w="2908" w:type="dxa"/>
          </w:tcPr>
          <w:p w14:paraId="37CFC390" w14:textId="4F4C6681" w:rsidR="000E2E7E" w:rsidRPr="001B4AB4" w:rsidRDefault="00396D80" w:rsidP="00AE1925">
            <w:pPr>
              <w:rPr>
                <w:lang w:val="cy-GB"/>
              </w:rPr>
            </w:pPr>
            <w:r>
              <w:rPr>
                <w:lang w:val="cy-GB"/>
              </w:rPr>
              <w:t xml:space="preserve">Throughout the presentation </w:t>
            </w:r>
          </w:p>
        </w:tc>
      </w:tr>
    </w:tbl>
    <w:p w14:paraId="1CD1FA79" w14:textId="1E826845" w:rsidR="000E2E7E" w:rsidRDefault="000E2E7E" w:rsidP="00D163BC">
      <w:pPr>
        <w:rPr>
          <w:sz w:val="52"/>
          <w:szCs w:val="52"/>
        </w:rPr>
      </w:pPr>
    </w:p>
    <w:p w14:paraId="3B719472" w14:textId="4B6E912A" w:rsidR="00396D80" w:rsidRDefault="00396D80" w:rsidP="00D163BC">
      <w:pPr>
        <w:rPr>
          <w:sz w:val="52"/>
          <w:szCs w:val="52"/>
        </w:rPr>
      </w:pPr>
      <w:r>
        <w:rPr>
          <w:sz w:val="52"/>
          <w:szCs w:val="52"/>
        </w:rPr>
        <w:t>Video link:</w:t>
      </w:r>
    </w:p>
    <w:p w14:paraId="6DF860CE" w14:textId="77777777" w:rsidR="009556DF" w:rsidRPr="009556DF" w:rsidRDefault="009556DF" w:rsidP="009556DF">
      <w:pPr>
        <w:rPr>
          <w:sz w:val="52"/>
          <w:szCs w:val="52"/>
        </w:rPr>
      </w:pPr>
      <w:hyperlink r:id="rId5" w:history="1">
        <w:r w:rsidRPr="009556DF">
          <w:rPr>
            <w:rStyle w:val="Hyperlink"/>
            <w:sz w:val="52"/>
            <w:szCs w:val="52"/>
          </w:rPr>
          <w:t>ECAD5015 - N</w:t>
        </w:r>
        <w:r w:rsidRPr="009556DF">
          <w:rPr>
            <w:rStyle w:val="Hyperlink"/>
            <w:sz w:val="52"/>
            <w:szCs w:val="52"/>
          </w:rPr>
          <w:t>ell Evans.mov</w:t>
        </w:r>
      </w:hyperlink>
    </w:p>
    <w:p w14:paraId="6E3B2D2D" w14:textId="77777777" w:rsidR="009556DF" w:rsidRDefault="009556DF" w:rsidP="00D163BC">
      <w:pPr>
        <w:rPr>
          <w:sz w:val="52"/>
          <w:szCs w:val="52"/>
        </w:rPr>
      </w:pPr>
    </w:p>
    <w:p w14:paraId="1336CEC1" w14:textId="77777777" w:rsidR="009556DF" w:rsidRDefault="009556DF" w:rsidP="00D163BC">
      <w:pPr>
        <w:rPr>
          <w:b/>
          <w:bCs/>
          <w:u w:val="single"/>
        </w:rPr>
      </w:pPr>
    </w:p>
    <w:p w14:paraId="689A69C1" w14:textId="77777777" w:rsidR="009556DF" w:rsidRDefault="009556DF" w:rsidP="00D163BC">
      <w:pPr>
        <w:rPr>
          <w:b/>
          <w:bCs/>
          <w:u w:val="single"/>
        </w:rPr>
      </w:pPr>
    </w:p>
    <w:p w14:paraId="2609B10B" w14:textId="77777777" w:rsidR="009556DF" w:rsidRDefault="009556DF" w:rsidP="00D163BC">
      <w:pPr>
        <w:rPr>
          <w:b/>
          <w:bCs/>
          <w:u w:val="single"/>
        </w:rPr>
      </w:pPr>
    </w:p>
    <w:p w14:paraId="2A7A2094" w14:textId="77777777" w:rsidR="009556DF" w:rsidRDefault="009556DF" w:rsidP="00D163BC">
      <w:pPr>
        <w:rPr>
          <w:b/>
          <w:bCs/>
          <w:u w:val="single"/>
        </w:rPr>
      </w:pPr>
    </w:p>
    <w:p w14:paraId="0D2899F5" w14:textId="77777777" w:rsidR="009556DF" w:rsidRDefault="009556DF" w:rsidP="00D163BC">
      <w:pPr>
        <w:rPr>
          <w:b/>
          <w:bCs/>
          <w:u w:val="single"/>
        </w:rPr>
      </w:pPr>
    </w:p>
    <w:p w14:paraId="494764F7" w14:textId="77777777" w:rsidR="009556DF" w:rsidRDefault="009556DF" w:rsidP="00D163BC">
      <w:pPr>
        <w:rPr>
          <w:b/>
          <w:bCs/>
          <w:u w:val="single"/>
        </w:rPr>
      </w:pPr>
    </w:p>
    <w:p w14:paraId="3B76F0A7" w14:textId="77777777" w:rsidR="009556DF" w:rsidRDefault="009556DF" w:rsidP="00D163BC">
      <w:pPr>
        <w:rPr>
          <w:b/>
          <w:bCs/>
          <w:u w:val="single"/>
        </w:rPr>
      </w:pPr>
    </w:p>
    <w:p w14:paraId="270E38E4" w14:textId="77777777" w:rsidR="009556DF" w:rsidRDefault="009556DF" w:rsidP="00D163BC">
      <w:pPr>
        <w:rPr>
          <w:b/>
          <w:bCs/>
          <w:u w:val="single"/>
        </w:rPr>
      </w:pPr>
    </w:p>
    <w:p w14:paraId="655DD46C" w14:textId="77777777" w:rsidR="009556DF" w:rsidRDefault="009556DF" w:rsidP="00D163BC">
      <w:pPr>
        <w:rPr>
          <w:b/>
          <w:bCs/>
          <w:u w:val="single"/>
        </w:rPr>
      </w:pPr>
    </w:p>
    <w:p w14:paraId="50A7CF75" w14:textId="77777777" w:rsidR="009556DF" w:rsidRDefault="009556DF" w:rsidP="00D163BC">
      <w:pPr>
        <w:rPr>
          <w:b/>
          <w:bCs/>
          <w:u w:val="single"/>
        </w:rPr>
      </w:pPr>
    </w:p>
    <w:p w14:paraId="1E8696B0" w14:textId="77777777" w:rsidR="009556DF" w:rsidRDefault="009556DF" w:rsidP="00D163BC">
      <w:pPr>
        <w:rPr>
          <w:b/>
          <w:bCs/>
          <w:u w:val="single"/>
        </w:rPr>
      </w:pPr>
    </w:p>
    <w:p w14:paraId="073656E5" w14:textId="77777777" w:rsidR="009556DF" w:rsidRDefault="009556DF" w:rsidP="00D163BC">
      <w:pPr>
        <w:rPr>
          <w:b/>
          <w:bCs/>
          <w:u w:val="single"/>
        </w:rPr>
      </w:pPr>
    </w:p>
    <w:p w14:paraId="662E54F9" w14:textId="77777777" w:rsidR="009556DF" w:rsidRDefault="009556DF" w:rsidP="00D163BC">
      <w:pPr>
        <w:rPr>
          <w:b/>
          <w:bCs/>
          <w:u w:val="single"/>
        </w:rPr>
      </w:pPr>
    </w:p>
    <w:p w14:paraId="1F3D05C8" w14:textId="1DE34698" w:rsidR="009556DF" w:rsidRDefault="009556DF" w:rsidP="009556DF">
      <w:pPr>
        <w:rPr>
          <w:b/>
          <w:bCs/>
          <w:u w:val="single"/>
        </w:rPr>
      </w:pPr>
      <w:r w:rsidRPr="009556DF">
        <w:rPr>
          <w:b/>
          <w:bCs/>
          <w:u w:val="single"/>
        </w:rPr>
        <w:lastRenderedPageBreak/>
        <w:t>Reference list</w:t>
      </w:r>
    </w:p>
    <w:p w14:paraId="38F31311" w14:textId="77777777" w:rsidR="009556DF" w:rsidRPr="009556DF" w:rsidRDefault="009556DF" w:rsidP="009556DF">
      <w:pPr>
        <w:rPr>
          <w:b/>
          <w:bCs/>
          <w:u w:val="single"/>
        </w:rPr>
      </w:pPr>
    </w:p>
    <w:p w14:paraId="031380CF" w14:textId="73582A57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Jen's OT for Kids (2015).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Sensory Room!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Blogspot.com. Available at: https://jensotforkids.blogspot.com/2015/01/sensory-room.html [Accessed 14 May 2025].</w:t>
      </w:r>
    </w:p>
    <w:p w14:paraId="1E412CB0" w14:textId="06C2533C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ASD media team (2025).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What is Autism Training for Teachers? Understanding Its Importance and Benefits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ASD Media. Available at: https://asd.media/what-is-autism-training-for-teachers-understanding-its-importance-and-benefits/ [Accessed 13 May 2025].</w:t>
      </w:r>
    </w:p>
    <w:p w14:paraId="455C2B37" w14:textId="71B287B9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Autism Education Trust (2020).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Be the teacher who understands autism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Available at: https://www.autismeducationtrust.org.uk/news/be-teacher-who-understands-autism [Accessed 4 May 2025].</w:t>
      </w:r>
    </w:p>
    <w:p w14:paraId="7BF2AE33" w14:textId="58EE2C4E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Autism Toolbox (2019).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Sensory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Differences.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https://www.autismtoolbox.co.uk/understanding-autism/sensory-differences/ [Accessed 3 May 2025].</w:t>
      </w:r>
    </w:p>
    <w:p w14:paraId="2811D6D6" w14:textId="5DAF0254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BBC Newsround (2023). Charity calls for autism training to become mandatory.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BBC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.1 Jun. Available at: https://www.bbc.co.uk/newsround/65775412 [Accessed 3 May 2025].</w:t>
      </w:r>
    </w:p>
    <w:p w14:paraId="4F6B9068" w14:textId="15DD24EE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Butler, J. (2022).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Tips for Effective Communication with Autistic Pupils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National Autistic Society. Available at: https://www.autism.org.uk/advice-and-guidance/professional-practice/communication-pupils [Accessed 3 May 2025].</w:t>
      </w:r>
    </w:p>
    <w:p w14:paraId="6C8FB640" w14:textId="77777777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Connor, D. (2019).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Supporting Children with Autism in the Primary Classroom: </w:t>
      </w:r>
      <w:proofErr w:type="gramStart"/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</w:t>
      </w:r>
      <w:proofErr w:type="gramEnd"/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 Practical Approach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New York: Routledge.</w:t>
      </w:r>
    </w:p>
    <w:p w14:paraId="604FB899" w14:textId="132073E1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Curley, P. (2022).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Effectively Implement a Calm Corner in your Classroom in 6 </w:t>
      </w:r>
      <w:r w:rsidR="00B93FDF"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Steps</w:t>
      </w:r>
      <w:r w:rsidR="00B93FDF" w:rsidRPr="009556DF">
        <w:rPr>
          <w:rFonts w:ascii="Arial" w:eastAsia="Times New Roman" w:hAnsi="Arial" w:cs="Arial"/>
          <w:kern w:val="0"/>
          <w:lang w:eastAsia="en-GB"/>
          <w14:ligatures w14:val="none"/>
        </w:rPr>
        <w:t>. The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Social Emotional Teacher. Available at: https://www.thesocialemotionalteacher.com/effectively-implement-a-calm-corner-in-your-classroom-in-6-steps/ [Accessed 14 May 2025].</w:t>
      </w:r>
    </w:p>
    <w:p w14:paraId="6D69AF74" w14:textId="15E6A001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Doyle, R. (2024).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Benefits of Autism Training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Prospero learning. Available at: https://www.prospero-learning.com/blog/beneifts-of-autism-training [Accessed 4 May 2025].</w:t>
      </w:r>
    </w:p>
    <w:p w14:paraId="0A7CE83C" w14:textId="637063F7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Eason, A. (2023).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Creating an inclusive learning environment for autistic pupils at primary school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BERA. Available at: https://www.bera.ac.uk/blog/creating-an-inclusive-learning-environment-for-autistic-pupils-at-primary-school [Accessed 5 May 2025].</w:t>
      </w:r>
    </w:p>
    <w:p w14:paraId="74E5F945" w14:textId="322EC899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Estyn (2020a).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Meeting pupils’ communication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needs.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https://estyn.gov.wales/improvement-resources/meeting-pupils-communication-needs/ [Accessed 13 May 2025].</w:t>
      </w:r>
    </w:p>
    <w:p w14:paraId="3598C41A" w14:textId="05EC3E61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Estyn (2020b).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Structured Approach to Communication Helps Promote an Inclusive Learning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Environment.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https://estyn.gov.wales/improvement-resources/structured-approach-to-communication-helps-promote-an-inclusive-learning-environment/ [Accessed 3 May 2025].</w:t>
      </w:r>
    </w:p>
    <w:p w14:paraId="40A7F2FC" w14:textId="7F1271FF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European Agency (2015).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Agency position on inclusive education systems – First edition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European Agency for Special Needs and Inclusive Education. Available at: https://www.european-agency.org/resources/publications/agency-position-inclusive-education-systems-first-edition [Accessed 3 May 2025].</w:t>
      </w:r>
    </w:p>
    <w:p w14:paraId="062189B6" w14:textId="1A5EF96E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Felix, S.B. (2022).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DESIGN ELEMENTS FOR SAFE SPACES IN PRIMARY &amp; SECONDARY CLASSROOMS: CREATING CALM FOR STUDENTS WITH AUTISM SPECTRUM DISORDER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 w:rsidR="006002BD">
        <w:rPr>
          <w:rFonts w:ascii="Arial" w:eastAsia="Times New Roman" w:hAnsi="Arial" w:cs="Arial"/>
          <w:kern w:val="0"/>
          <w:lang w:eastAsia="en-GB"/>
          <w14:ligatures w14:val="none"/>
        </w:rPr>
        <w:t xml:space="preserve"> Unpublished PhD thesis. California State University.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</w:t>
      </w:r>
      <w:r w:rsidR="006002BD" w:rsidRPr="009556DF">
        <w:rPr>
          <w:rFonts w:ascii="Arial" w:eastAsia="Times New Roman" w:hAnsi="Arial" w:cs="Arial"/>
          <w:kern w:val="0"/>
          <w:lang w:eastAsia="en-GB"/>
          <w14:ligatures w14:val="none"/>
        </w:rPr>
        <w:t>https://scholarworks.calstate.edu/downloads/tb09jc90z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 w:rsidR="006002BD">
        <w:rPr>
          <w:rFonts w:ascii="Arial" w:eastAsia="Times New Roman" w:hAnsi="Arial" w:cs="Arial"/>
          <w:kern w:val="0"/>
          <w:lang w:eastAsia="en-GB"/>
          <w14:ligatures w14:val="none"/>
        </w:rPr>
        <w:t xml:space="preserve"> [Accessed: 3 May 2025]</w:t>
      </w:r>
    </w:p>
    <w:p w14:paraId="4FACCEA0" w14:textId="7BA13BC8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Glazzard, J.</w:t>
      </w:r>
      <w:r w:rsidR="00B93F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B93F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al.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(2015).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Teaching &amp; Supporting Children with Special Educational Needs &amp; Disabilities in Primary Schools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2nd ed. London: Sage.</w:t>
      </w:r>
    </w:p>
    <w:p w14:paraId="337FC337" w14:textId="6CF782A2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GOV UK (2012).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Disability rights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Available at: https://www.gov.uk/rights-disabled-person/education-rights [Accessed 3 May 2025].</w:t>
      </w:r>
    </w:p>
    <w:p w14:paraId="4770EED2" w14:textId="786BCB92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Hoffman, M. (2016).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What Are the Types of Autism Spectrum Disorders?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WebMD. Available at: https://www.webmd.com/brain/autism/autism-spectrum-disorders [Accessed 3 May 2025].</w:t>
      </w:r>
    </w:p>
    <w:p w14:paraId="5286BFF6" w14:textId="11FF7DA2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Honeybourne, V. (2018).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Social Communication Skills in the Classroom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National Autistic Society. Available at: https://www.autism.org.uk/advice-and-guidance/professional-practice/communication-skills-classroom [Accessed 3 May 2025].</w:t>
      </w:r>
    </w:p>
    <w:p w14:paraId="167F19C2" w14:textId="77777777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Knowles, G. (2011).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Supporting Inclusive Practice.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2nd ed. New York: Routledge.</w:t>
      </w:r>
    </w:p>
    <w:p w14:paraId="250BF5B4" w14:textId="76F9B108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Laurie, C. (2022a).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Sensory and Motor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Strategies: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 practical ways to help autistic children and young people learn... and achieve.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3rd ed. London: Jessica Kingsley.</w:t>
      </w:r>
    </w:p>
    <w:p w14:paraId="56DDC624" w14:textId="7211765D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Laurie, C. (2022b).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Ten simple sensory strategies for autistic children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National Autistic Society. Available at: https://www.autism.org.uk/advice-and-guidance/professional-practice/sensory-strategies [Accessed 5 May 2025].</w:t>
      </w:r>
    </w:p>
    <w:p w14:paraId="1507456C" w14:textId="2960C80E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Lock, S.</w:t>
      </w:r>
      <w:r w:rsidR="00B93F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B93F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al.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(2024). Identifying the Functions of Restricted and Repetitive Behaviours and Interests in Autism: a Scoping review.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Research in Autism Spectrum Disorders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, 117, pp.1–22. 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doi: https://doi.org/10.1016/j.rasd.2024.102458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52FEFAC1" w14:textId="068797D8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Lopez, A. and Giannone, V. (2024).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Beyond Words: Overcoming Barriers to Augmentative and Alternative Communication (AAC) for Autistic Individuals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Autism Spectrum News. Available at: https://autismspectrumnews.org/beyond-words-overcoming-barriers-to-augmentative-and-alternative-communication-aac-for-autistic-individuals/ [Accessed 3 May 2025].</w:t>
      </w:r>
    </w:p>
    <w:p w14:paraId="1AE692A3" w14:textId="65E581E9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Lurie Center for Autism (2023).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30 Facts to Know about Autism Spectrum Disorder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Massachusetts General Hospital. Available at: https://www.massgeneral.org/children/autism/lurie-center/30-facts-to-know-about-autism-spectrum-disorder [Accessed 3 May 2025].</w:t>
      </w:r>
    </w:p>
    <w:p w14:paraId="1A94267F" w14:textId="3C1A0D8D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National Autistic Society (2020a).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Obsessions and Repetitive Behaviour - a Guide for All Audiences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Available at: https://www.autism.org.uk/advice-and-guidance/topics/behaviour/obsessions/all-audiences [Accessed 3 May 2025].</w:t>
      </w:r>
    </w:p>
    <w:p w14:paraId="4095A137" w14:textId="5F082FA6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 xml:space="preserve">National Autistic Society (2020b).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Sensory differences - a guide for all audiences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Available at: https://www.autism.org.uk/advice-and-guidance/topics/sensory-differences/sensory-differences/all-audiences [Accessed 3 May 2025].</w:t>
      </w:r>
    </w:p>
    <w:p w14:paraId="475694F8" w14:textId="68340927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National Autistic Society (2024).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Signs That a Child or Adult May Be Autistic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Available at: https://www.autism.org.uk/advice-and-guidance/topics/diagnosis/before-diagnosis/signs-that-a-child-or-adult-may-be-autistic [Accessed 3 May 2025].</w:t>
      </w:r>
    </w:p>
    <w:p w14:paraId="5F9DCDB3" w14:textId="0813F3E7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National Autistic Society (2025a).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Autism and Communication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Available at: https://www.autism.org.uk/advice-and-guidance/topics/about-autism/autism-and-communication#Autistic%20communication%20differences [Accessed 12 May 2025].</w:t>
      </w:r>
    </w:p>
    <w:p w14:paraId="43E9438A" w14:textId="64039E78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National Autistic Society (2025b).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What Is Autism?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https://www.autism.org.uk/advice-and-guidance/what-is-autism [Accessed 3 May 2025].</w:t>
      </w:r>
    </w:p>
    <w:p w14:paraId="66D0D41B" w14:textId="5C87080D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NHS (2022).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What Is autism?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https://www.nhs.uk/conditions/autism/what-is-autism/ [Accessed 3 May 2025].</w:t>
      </w:r>
    </w:p>
    <w:p w14:paraId="7465FAE1" w14:textId="589587B1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Otsimo (2020).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Restricted and Repetitive Behaviours in Autism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Available at: https://otsimo.com/en/restricted-repetitive-behaviours-autism/ [Accessed 3 May 2025].</w:t>
      </w:r>
    </w:p>
    <w:p w14:paraId="0756793C" w14:textId="675F7A01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Ricards Lodge High School (2023).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Celebrating our Sensory Room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Available at: https://www.ricardslodge.merton.sch.uk/news/?pid=3&amp;nid=1&amp;storyid=1349 [Accessed 14 May 2025].</w:t>
      </w:r>
    </w:p>
    <w:p w14:paraId="1B75B111" w14:textId="1A495464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Robertson, N. (2022).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5 Benefits of a Classroom Calm Down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Corner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Teaching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Autism. Available at: https://teachingautism.co.uk/5-benefits-of-a-classroom-calm-down-corner/ [Accessed 5 May 2025].</w:t>
      </w:r>
    </w:p>
    <w:p w14:paraId="0D168A7B" w14:textId="06F88767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Sensory equipment (2023).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A Path to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Inclusivity.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https://sensoryequipment.org/2023/09/a-path-to-inclusivity/ [Accessed 14 May 2025].</w:t>
      </w:r>
    </w:p>
    <w:p w14:paraId="34CB5817" w14:textId="0CFF89E6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Sensory Room Planner (2025).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Sensory Areas in Classrooms: The Essential Guide to Supporting Students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Available at: 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lastRenderedPageBreak/>
        <w:t>https://sensoryroomplanner.co.uk/guide/sensory-areas-in-classrooms/ [Accessed 5 May 2025].</w:t>
      </w:r>
    </w:p>
    <w:p w14:paraId="77FF482A" w14:textId="13293192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Sturrock, A.</w:t>
      </w:r>
      <w:r w:rsidR="00B93F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r w:rsidR="00B93F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et al.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(2021). In Their Own words: the Impact of Subtle Language and Communication Difficulties as Described by Autistic Girls and Boys without Intellectual Disability.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Autism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, 26(2), pp.332–345. 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doi: https://doi.org/10.1177/13623613211002047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17805CFC" w14:textId="66EFE3E1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The Alliance for Inclusive Education (2019).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What Is Inclusive Education?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https://www.allfie.org.uk/definitions/what-is-inclusive-education/ [Accessed 3 May 2025].</w:t>
      </w:r>
    </w:p>
    <w:p w14:paraId="327BEE6A" w14:textId="3785C61D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Welsh Government (2018).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Additional Learning Needs and Education Tribunal (Wales) Act</w:t>
      </w:r>
      <w:r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.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https://www.gov.wales/sites/default/files/publications/2018-04/additional-learning-needs-and-education-tribunal-wales-act-2018-explanatory-memorandum.pdf [Accessed 4 May 2025].</w:t>
      </w:r>
    </w:p>
    <w:p w14:paraId="57761B31" w14:textId="5923D5F0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Welsh Government (2019).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Professional Standards for Teaching and Leadership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Available at: https://hwb.gov.wales/api/storage/19bc948b-8a3f-41e0-944a-7bf2cadf7d18/professional-standards-for-teaching-and-leadership-interactive-pdf-for-pc.pdf [Accessed 26 Apr. 2025].</w:t>
      </w:r>
    </w:p>
    <w:p w14:paraId="68FE19F7" w14:textId="0F5B7CA0" w:rsid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Welsh Government (202</w:t>
      </w:r>
      <w:r w:rsidR="00B93FDF">
        <w:rPr>
          <w:rFonts w:ascii="Arial" w:eastAsia="Times New Roman" w:hAnsi="Arial" w:cs="Arial"/>
          <w:kern w:val="0"/>
          <w:lang w:eastAsia="en-GB"/>
          <w14:ligatures w14:val="none"/>
        </w:rPr>
        <w:t>1a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 xml:space="preserve">United Nations Convention on the Right of the Child: </w:t>
      </w:r>
      <w:r w:rsidR="00B93FDF"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poster.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https://www.gov.wales/united-nations-convention-right-child-poster [Accessed 3 May 2025].</w:t>
      </w:r>
    </w:p>
    <w:p w14:paraId="477EE462" w14:textId="6A0C5ABE" w:rsidR="00B93FDF" w:rsidRPr="009556DF" w:rsidRDefault="00B93FDF" w:rsidP="00B93F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Welsh Government (2021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b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The Additional Learning Needs Code for Wales 2021.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https://www.gov.wales/sites/default/files/publications/2025-01/250124-the-additional-learning-needs-code-for-wales-2021.pdf [Accessed 3 May 2025].</w:t>
      </w:r>
    </w:p>
    <w:p w14:paraId="7736F989" w14:textId="3D5A34F3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Welsh Government (2022).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Curriculum for Wales</w:t>
      </w:r>
      <w:r w:rsidR="00B93F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.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 Available at: https://hwb.gov.wales/curriculum-for-wales/ [Accessed 3 May 2025].</w:t>
      </w:r>
    </w:p>
    <w:p w14:paraId="65914369" w14:textId="396B02E4" w:rsidR="009556DF" w:rsidRPr="009556DF" w:rsidRDefault="009556DF" w:rsidP="009556DF">
      <w:pPr>
        <w:spacing w:after="240" w:line="36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 xml:space="preserve">World Health Organization (2023). </w:t>
      </w:r>
      <w:r w:rsidRPr="009556DF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Autism Spectrum Disorders</w:t>
      </w:r>
      <w:r w:rsidRPr="009556DF">
        <w:rPr>
          <w:rFonts w:ascii="Arial" w:eastAsia="Times New Roman" w:hAnsi="Arial" w:cs="Arial"/>
          <w:kern w:val="0"/>
          <w:lang w:eastAsia="en-GB"/>
          <w14:ligatures w14:val="none"/>
        </w:rPr>
        <w:t>. Available at: https://www.who.int/news-room/fact-sheets/detail/autism-spectrum-disorders [Accessed 3 May 2025].</w:t>
      </w:r>
    </w:p>
    <w:p w14:paraId="0C7AE28C" w14:textId="77777777" w:rsidR="009556DF" w:rsidRPr="009556DF" w:rsidRDefault="009556DF" w:rsidP="00D163BC">
      <w:pPr>
        <w:rPr>
          <w:rFonts w:ascii="Arial" w:hAnsi="Arial" w:cs="Arial"/>
          <w:b/>
          <w:bCs/>
          <w:u w:val="single"/>
        </w:rPr>
      </w:pPr>
    </w:p>
    <w:p w14:paraId="5550F8DF" w14:textId="77777777" w:rsidR="00396D80" w:rsidRPr="009556DF" w:rsidRDefault="00396D80" w:rsidP="00D163BC">
      <w:pPr>
        <w:rPr>
          <w:rFonts w:ascii="Arial" w:hAnsi="Arial" w:cs="Arial"/>
          <w:sz w:val="52"/>
          <w:szCs w:val="52"/>
        </w:rPr>
      </w:pPr>
    </w:p>
    <w:sectPr w:rsidR="00396D80" w:rsidRPr="009556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E7E"/>
    <w:rsid w:val="000E2E7E"/>
    <w:rsid w:val="00121BB2"/>
    <w:rsid w:val="001675AC"/>
    <w:rsid w:val="00191CFB"/>
    <w:rsid w:val="001E698E"/>
    <w:rsid w:val="001F1157"/>
    <w:rsid w:val="00371AC6"/>
    <w:rsid w:val="00372668"/>
    <w:rsid w:val="00380C8B"/>
    <w:rsid w:val="00396D80"/>
    <w:rsid w:val="003A7750"/>
    <w:rsid w:val="00403714"/>
    <w:rsid w:val="00504994"/>
    <w:rsid w:val="00510D18"/>
    <w:rsid w:val="006002BD"/>
    <w:rsid w:val="00604703"/>
    <w:rsid w:val="008F0B48"/>
    <w:rsid w:val="009556DF"/>
    <w:rsid w:val="00965B69"/>
    <w:rsid w:val="009D31A8"/>
    <w:rsid w:val="00A66A42"/>
    <w:rsid w:val="00AB5565"/>
    <w:rsid w:val="00AE1925"/>
    <w:rsid w:val="00B93FDF"/>
    <w:rsid w:val="00C0493E"/>
    <w:rsid w:val="00D163BC"/>
    <w:rsid w:val="00DF09B3"/>
    <w:rsid w:val="00E5184C"/>
    <w:rsid w:val="00E54B1E"/>
    <w:rsid w:val="00F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B9060"/>
  <w15:chartTrackingRefBased/>
  <w15:docId w15:val="{1B585F4F-5F9A-4953-9D79-C7D04A850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2E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2E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2E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2E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2E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2E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2E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2E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2E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2E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2E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2E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2E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2E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2E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2E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2E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2E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2E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2E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2E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2E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2E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2E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2E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2E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2E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2E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2E7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2E7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556D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56D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002B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26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0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1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0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7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98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1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5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v:/g/personal/2305397_student_uwtsd_ac_uk/EZZQuvMKiRBDj-u2GO59DZMBY4xt6zECqCrWntwFpXZO0Q?nav=eyJyZWZlcnJhbEluZm8iOnsicmVmZXJyYWxBcHAiOiJPbmVEcml2ZUZvckJ1c2luZXNzIiwicmVmZXJyYWxBcHBQbGF0Zm9ybSI6IldlYiIsInJlZmVycmFsTW9kZSI6InZpZXciLCJyZWZlcnJhbFZpZXciOiJNeUZpbGVzTGlua0NvcHkifX0&amp;e=1PCdv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1531</Words>
  <Characters>8731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Hughes</dc:creator>
  <cp:keywords/>
  <dc:description/>
  <cp:lastModifiedBy>Nell Evans (2305397)</cp:lastModifiedBy>
  <cp:revision>3</cp:revision>
  <dcterms:created xsi:type="dcterms:W3CDTF">2025-05-15T13:13:00Z</dcterms:created>
  <dcterms:modified xsi:type="dcterms:W3CDTF">2025-05-15T13:15:00Z</dcterms:modified>
</cp:coreProperties>
</file>