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A307492" w14:textId="3ACB410F" w:rsidR="000C745C" w:rsidRDefault="000C745C" w:rsidP="0075295C">
      <w:pPr>
        <w:spacing w:after="0"/>
        <w:rPr>
          <w:rFonts w:ascii="Times New Roman" w:hAnsi="Times New Roman" w:cs="Times New Roman"/>
        </w:rPr>
      </w:pPr>
      <w:r w:rsidRPr="0075295C">
        <w:rPr>
          <w:rFonts w:ascii="Times New Roman" w:hAnsi="Times New Roman" w:cs="Times New Roman"/>
        </w:rPr>
        <w:t>Research Ethics: Negotiating access, ethics and the problems of ‘inside’ research checklist.</w:t>
      </w:r>
    </w:p>
    <w:p w14:paraId="079A7363" w14:textId="77777777" w:rsidR="0075295C" w:rsidRPr="0075295C" w:rsidRDefault="0075295C" w:rsidP="0075295C">
      <w:pPr>
        <w:spacing w:after="0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C745C" w:rsidRPr="0075295C" w14:paraId="43B1F70E" w14:textId="77777777" w:rsidTr="000C745C">
        <w:tc>
          <w:tcPr>
            <w:tcW w:w="4508" w:type="dxa"/>
          </w:tcPr>
          <w:p w14:paraId="2B3493B3" w14:textId="228BA090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Clear official channels by formally requesting permission to carry out your investigation as soon as you have an agreed project outline</w:t>
            </w:r>
          </w:p>
        </w:tc>
        <w:tc>
          <w:tcPr>
            <w:tcW w:w="4508" w:type="dxa"/>
          </w:tcPr>
          <w:p w14:paraId="1B1304F5" w14:textId="70D65763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Check regulations regarding ethical guidelines and protocols.</w:t>
            </w:r>
          </w:p>
        </w:tc>
      </w:tr>
      <w:tr w:rsidR="000C745C" w:rsidRPr="0075295C" w14:paraId="7B9E6E82" w14:textId="77777777" w:rsidTr="000C745C">
        <w:tc>
          <w:tcPr>
            <w:tcW w:w="4508" w:type="dxa"/>
          </w:tcPr>
          <w:p w14:paraId="1D5FBBF0" w14:textId="55D41D21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Speak to the people who will be asked to cooperate.</w:t>
            </w:r>
          </w:p>
        </w:tc>
        <w:tc>
          <w:tcPr>
            <w:tcW w:w="4508" w:type="dxa"/>
          </w:tcPr>
          <w:p w14:paraId="7CB9B695" w14:textId="396F439E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Getting the management’s per</w:t>
            </w:r>
            <w:r w:rsidR="0075295C">
              <w:rPr>
                <w:rFonts w:ascii="Times New Roman" w:hAnsi="Times New Roman" w:cs="Times New Roman"/>
              </w:rPr>
              <w:t>m</w:t>
            </w:r>
            <w:r w:rsidRPr="0075295C">
              <w:rPr>
                <w:rFonts w:ascii="Times New Roman" w:hAnsi="Times New Roman" w:cs="Times New Roman"/>
              </w:rPr>
              <w:t>ission is one thing, but you need to have the support of the people who will be asked to give interviews or complete questionnaires.</w:t>
            </w:r>
          </w:p>
        </w:tc>
      </w:tr>
      <w:tr w:rsidR="000C745C" w:rsidRPr="0075295C" w14:paraId="1975C4CB" w14:textId="77777777" w:rsidTr="000C745C">
        <w:tc>
          <w:tcPr>
            <w:tcW w:w="4508" w:type="dxa"/>
          </w:tcPr>
          <w:p w14:paraId="08025F26" w14:textId="674DD50A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Maintain strict ethical standards at all times.</w:t>
            </w:r>
          </w:p>
        </w:tc>
        <w:tc>
          <w:tcPr>
            <w:tcW w:w="4508" w:type="dxa"/>
          </w:tcPr>
          <w:p w14:paraId="5E08FA43" w14:textId="13F09166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Consult your supervisor if you become concerned about the way the research is developing.</w:t>
            </w:r>
          </w:p>
        </w:tc>
      </w:tr>
      <w:tr w:rsidR="000C745C" w:rsidRPr="0075295C" w14:paraId="1ED8D20A" w14:textId="77777777" w:rsidTr="000C745C">
        <w:tc>
          <w:tcPr>
            <w:tcW w:w="4508" w:type="dxa"/>
          </w:tcPr>
          <w:p w14:paraId="560B5B2A" w14:textId="15731CF7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 xml:space="preserve">Submit the project outline to the head/ manager/ senior officer, or ethics committee, if necessary. </w:t>
            </w:r>
          </w:p>
        </w:tc>
        <w:tc>
          <w:tcPr>
            <w:tcW w:w="4508" w:type="dxa"/>
          </w:tcPr>
          <w:p w14:paraId="0CB535AC" w14:textId="70EE9742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List people you would like to interview or to whom you wish to send questionnaires and state conditions under which the study will be conducted.</w:t>
            </w:r>
          </w:p>
        </w:tc>
      </w:tr>
      <w:tr w:rsidR="000C745C" w:rsidRPr="0075295C" w14:paraId="5B0B90EE" w14:textId="77777777" w:rsidTr="000C745C">
        <w:tc>
          <w:tcPr>
            <w:tcW w:w="4508" w:type="dxa"/>
          </w:tcPr>
          <w:p w14:paraId="7EFE9934" w14:textId="54F32644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 xml:space="preserve">Decide what you mean by anonymity and confidentiality. </w:t>
            </w:r>
          </w:p>
        </w:tc>
        <w:tc>
          <w:tcPr>
            <w:tcW w:w="4508" w:type="dxa"/>
          </w:tcPr>
          <w:p w14:paraId="08485C5A" w14:textId="7BD0A373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Remember, that if you are writing about the ‘head of English’ and there is only one head of English, the person concerned is immediately recognizable.</w:t>
            </w:r>
          </w:p>
        </w:tc>
      </w:tr>
      <w:tr w:rsidR="000C745C" w:rsidRPr="0075295C" w14:paraId="08F6AA0C" w14:textId="77777777" w:rsidTr="000C745C">
        <w:tc>
          <w:tcPr>
            <w:tcW w:w="4508" w:type="dxa"/>
          </w:tcPr>
          <w:p w14:paraId="65C3E90E" w14:textId="33CF9DA6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Decide whether participants will receive a copy of the report and/ or see drafts or interview transcripts.</w:t>
            </w:r>
          </w:p>
        </w:tc>
        <w:tc>
          <w:tcPr>
            <w:tcW w:w="4508" w:type="dxa"/>
          </w:tcPr>
          <w:p w14:paraId="27D09BD3" w14:textId="210428F7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There are cost and time implications. Think carefully before you make promises.</w:t>
            </w:r>
          </w:p>
        </w:tc>
      </w:tr>
      <w:tr w:rsidR="000C745C" w:rsidRPr="0075295C" w14:paraId="62EEB2C9" w14:textId="77777777" w:rsidTr="000C745C">
        <w:tc>
          <w:tcPr>
            <w:tcW w:w="4508" w:type="dxa"/>
          </w:tcPr>
          <w:p w14:paraId="7D4D7F08" w14:textId="11601EC9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Inform participants what is to be done with the information they provide.</w:t>
            </w:r>
          </w:p>
        </w:tc>
        <w:tc>
          <w:tcPr>
            <w:tcW w:w="4508" w:type="dxa"/>
          </w:tcPr>
          <w:p w14:paraId="210F4C4C" w14:textId="51B3DA78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Your eyes and those of the examiner only?</w:t>
            </w:r>
          </w:p>
        </w:tc>
      </w:tr>
      <w:tr w:rsidR="000C745C" w:rsidRPr="0075295C" w14:paraId="15AB4E4C" w14:textId="77777777" w:rsidTr="000C745C">
        <w:tc>
          <w:tcPr>
            <w:tcW w:w="4508" w:type="dxa"/>
          </w:tcPr>
          <w:p w14:paraId="4CE0FB70" w14:textId="64F876E8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Prepare an outline of intentions and conditions under which the study will be carried out to hand to participants.</w:t>
            </w:r>
          </w:p>
        </w:tc>
        <w:tc>
          <w:tcPr>
            <w:tcW w:w="4508" w:type="dxa"/>
          </w:tcPr>
          <w:p w14:paraId="6E1AD005" w14:textId="14B79D7A" w:rsidR="000C745C" w:rsidRPr="0075295C" w:rsidRDefault="000C74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Even if you explain the purpose of the study and the conditions</w:t>
            </w:r>
            <w:r w:rsidR="0075295C" w:rsidRPr="0075295C">
              <w:rPr>
                <w:rFonts w:ascii="Times New Roman" w:hAnsi="Times New Roman" w:cs="Times New Roman"/>
              </w:rPr>
              <w:t>/ guarantees verbally, participants may forget.</w:t>
            </w:r>
          </w:p>
        </w:tc>
      </w:tr>
      <w:tr w:rsidR="000C745C" w:rsidRPr="0075295C" w14:paraId="69DA9B70" w14:textId="77777777" w:rsidTr="000C745C">
        <w:tc>
          <w:tcPr>
            <w:tcW w:w="4508" w:type="dxa"/>
          </w:tcPr>
          <w:p w14:paraId="76035ED5" w14:textId="52D6FD69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Be honest about the purpose of the study and about the conditions of the research.</w:t>
            </w:r>
          </w:p>
        </w:tc>
        <w:tc>
          <w:tcPr>
            <w:tcW w:w="4508" w:type="dxa"/>
          </w:tcPr>
          <w:p w14:paraId="7A5A00B8" w14:textId="05500FED" w:rsidR="000C745C" w:rsidRPr="0075295C" w:rsidRDefault="007529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If you say an interview will last ten minutes, you will break faith if it lasts an hour. If you are conducting the investigations as part of a degree or diploma course, say so.</w:t>
            </w:r>
          </w:p>
        </w:tc>
      </w:tr>
      <w:tr w:rsidR="000C745C" w:rsidRPr="0075295C" w14:paraId="0F7E4B67" w14:textId="77777777" w:rsidTr="000C745C">
        <w:tc>
          <w:tcPr>
            <w:tcW w:w="4508" w:type="dxa"/>
          </w:tcPr>
          <w:p w14:paraId="684EB228" w14:textId="717923FF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Remember the people who agree (volunteer) to help are doing you a favour.</w:t>
            </w:r>
          </w:p>
        </w:tc>
        <w:tc>
          <w:tcPr>
            <w:tcW w:w="4508" w:type="dxa"/>
          </w:tcPr>
          <w:p w14:paraId="2E15A597" w14:textId="26F8E47D" w:rsidR="000C745C" w:rsidRPr="0075295C" w:rsidRDefault="007529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Make sure you return papers and books in good order and on time. Letters of thanks should be sent, no matter how busy you are.</w:t>
            </w:r>
          </w:p>
        </w:tc>
      </w:tr>
      <w:tr w:rsidR="000C745C" w:rsidRPr="0075295C" w14:paraId="73AF2DA1" w14:textId="77777777" w:rsidTr="000C745C">
        <w:tc>
          <w:tcPr>
            <w:tcW w:w="4508" w:type="dxa"/>
          </w:tcPr>
          <w:p w14:paraId="7323B97C" w14:textId="4D8D877C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Never assume ‘it will be all right’. Negotiating access is an important stage in your investigations.</w:t>
            </w:r>
          </w:p>
        </w:tc>
        <w:tc>
          <w:tcPr>
            <w:tcW w:w="4508" w:type="dxa"/>
          </w:tcPr>
          <w:p w14:paraId="3C8FCCC3" w14:textId="2155E1AD" w:rsidR="000C745C" w:rsidRPr="0075295C" w:rsidRDefault="0075295C">
            <w:p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If you are an inside-researcher, you will have to live with your mistakes, so take care.</w:t>
            </w:r>
          </w:p>
        </w:tc>
      </w:tr>
      <w:tr w:rsidR="000C745C" w:rsidRPr="0075295C" w14:paraId="144B1760" w14:textId="77777777" w:rsidTr="000C745C">
        <w:tc>
          <w:tcPr>
            <w:tcW w:w="4508" w:type="dxa"/>
          </w:tcPr>
          <w:p w14:paraId="19EEFFD1" w14:textId="158A30A7" w:rsidR="000C745C" w:rsidRPr="0075295C" w:rsidRDefault="000C745C" w:rsidP="000C745C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</w:rPr>
            </w:pPr>
            <w:r w:rsidRPr="0075295C">
              <w:rPr>
                <w:rFonts w:ascii="Times New Roman" w:hAnsi="Times New Roman" w:cs="Times New Roman"/>
              </w:rPr>
              <w:t>If you have doubts about the ethics of your research, consult your supervisor and decide what action to take.</w:t>
            </w:r>
          </w:p>
        </w:tc>
        <w:tc>
          <w:tcPr>
            <w:tcW w:w="4508" w:type="dxa"/>
          </w:tcPr>
          <w:p w14:paraId="00D8B2AC" w14:textId="77777777" w:rsidR="000C745C" w:rsidRPr="0075295C" w:rsidRDefault="000C745C">
            <w:pPr>
              <w:rPr>
                <w:rFonts w:ascii="Times New Roman" w:hAnsi="Times New Roman" w:cs="Times New Roman"/>
              </w:rPr>
            </w:pPr>
          </w:p>
        </w:tc>
      </w:tr>
    </w:tbl>
    <w:p w14:paraId="3534DFA4" w14:textId="77777777" w:rsidR="000C745C" w:rsidRDefault="000C745C">
      <w:pPr>
        <w:rPr>
          <w:rFonts w:ascii="Times New Roman" w:hAnsi="Times New Roman" w:cs="Times New Roman"/>
        </w:rPr>
      </w:pPr>
    </w:p>
    <w:p w14:paraId="57188B4A" w14:textId="0429DC47" w:rsidR="0075295C" w:rsidRDefault="0075295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Bell, J. (2001) </w:t>
      </w:r>
      <w:r>
        <w:rPr>
          <w:rFonts w:ascii="Times New Roman" w:hAnsi="Times New Roman" w:cs="Times New Roman"/>
          <w:i/>
          <w:iCs/>
        </w:rPr>
        <w:t xml:space="preserve">Doing Your Research Project: a guide for first-time researchers in education and social science </w:t>
      </w:r>
      <w:r w:rsidRPr="0075295C">
        <w:rPr>
          <w:rFonts w:ascii="Times New Roman" w:hAnsi="Times New Roman" w:cs="Times New Roman"/>
        </w:rPr>
        <w:t>(3</w:t>
      </w:r>
      <w:r w:rsidRPr="0075295C">
        <w:rPr>
          <w:rFonts w:ascii="Times New Roman" w:hAnsi="Times New Roman" w:cs="Times New Roman"/>
          <w:vertAlign w:val="superscript"/>
        </w:rPr>
        <w:t>rd</w:t>
      </w:r>
      <w:r w:rsidRPr="0075295C">
        <w:rPr>
          <w:rFonts w:ascii="Times New Roman" w:hAnsi="Times New Roman" w:cs="Times New Roman"/>
        </w:rPr>
        <w:t xml:space="preserve"> ed.). </w:t>
      </w:r>
      <w:r>
        <w:rPr>
          <w:rFonts w:ascii="Times New Roman" w:hAnsi="Times New Roman" w:cs="Times New Roman"/>
        </w:rPr>
        <w:t>Buckingham: OU Press.</w:t>
      </w:r>
    </w:p>
    <w:p w14:paraId="5C2D8884" w14:textId="67991D61" w:rsidR="00034153" w:rsidRDefault="0003415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Minimising the chance of harm arising from research with children and young people</w:t>
      </w:r>
    </w:p>
    <w:p w14:paraId="7968E592" w14:textId="77777777" w:rsidR="00034153" w:rsidRPr="00034153" w:rsidRDefault="00034153" w:rsidP="00034153">
      <w:p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Specifically, the researchers may consider the following (from Morrow 2008, 2009; Save the Children, 2000, 2004):</w:t>
      </w:r>
    </w:p>
    <w:p w14:paraId="483BFA90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children’s potential vulnerability to exploitation in interaction with adults, and adults’ specific responsibilities towards children</w:t>
      </w:r>
    </w:p>
    <w:p w14:paraId="40084F23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the differential power relationships between adult researcher and child participant, and how this may affect the child’s right to withdraw or decline participating in research</w:t>
      </w:r>
    </w:p>
    <w:p w14:paraId="19D0CFFA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the role of adult gatekeepers in mediating access to children, with associated ethics issues in relation to informed consent</w:t>
      </w:r>
    </w:p>
    <w:p w14:paraId="7AC770A0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the expectations of the child participants and their parents/gatekeepers and whether the involvement in research is meaningful for the children</w:t>
      </w:r>
    </w:p>
    <w:p w14:paraId="50389CEA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the children’s understanding of the purpose of the research and what they are contributing to</w:t>
      </w:r>
    </w:p>
    <w:p w14:paraId="26E8A157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whether the information on the research and requested tasks is provided to the children in an accessible way</w:t>
      </w:r>
    </w:p>
    <w:p w14:paraId="45824266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providing information on potential disclosure and breach of confidentiality and the reasons that this may occur</w:t>
      </w:r>
    </w:p>
    <w:p w14:paraId="313A1AF2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incentives and compensation for participation for children and young people, and how this may affect the principle of voluntary participation and freely-given informed consent</w:t>
      </w:r>
    </w:p>
    <w:p w14:paraId="1D28923A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whether data deposit has been explained appropriately and in a way that children can understand</w:t>
      </w:r>
    </w:p>
    <w:p w14:paraId="387E8C85" w14:textId="77777777" w:rsidR="00034153" w:rsidRPr="00034153" w:rsidRDefault="00034153" w:rsidP="00034153">
      <w:pPr>
        <w:numPr>
          <w:ilvl w:val="0"/>
          <w:numId w:val="2"/>
        </w:numPr>
        <w:rPr>
          <w:rFonts w:ascii="Times New Roman" w:hAnsi="Times New Roman" w:cs="Times New Roman"/>
        </w:rPr>
      </w:pPr>
      <w:r w:rsidRPr="00034153">
        <w:rPr>
          <w:rFonts w:ascii="Times New Roman" w:hAnsi="Times New Roman" w:cs="Times New Roman"/>
        </w:rPr>
        <w:t>legal requirements of working with the specific population (including Disclosure and Barring Service clearance)</w:t>
      </w:r>
    </w:p>
    <w:p w14:paraId="0C4F4AAB" w14:textId="77777777" w:rsidR="00034153" w:rsidRPr="0075295C" w:rsidRDefault="00034153">
      <w:pPr>
        <w:rPr>
          <w:rFonts w:ascii="Times New Roman" w:hAnsi="Times New Roman" w:cs="Times New Roman"/>
        </w:rPr>
      </w:pPr>
    </w:p>
    <w:sectPr w:rsidR="00034153" w:rsidRPr="007529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9F0950" w14:textId="77777777" w:rsidR="00CE7D75" w:rsidRDefault="00CE7D75" w:rsidP="00CE7D75">
      <w:pPr>
        <w:spacing w:after="0" w:line="240" w:lineRule="auto"/>
      </w:pPr>
      <w:r>
        <w:separator/>
      </w:r>
    </w:p>
  </w:endnote>
  <w:endnote w:type="continuationSeparator" w:id="0">
    <w:p w14:paraId="0957A298" w14:textId="77777777" w:rsidR="00CE7D75" w:rsidRDefault="00CE7D75" w:rsidP="00CE7D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D85AD" w14:textId="77777777" w:rsidR="00CE7D75" w:rsidRDefault="00CE7D75" w:rsidP="00CE7D75">
      <w:pPr>
        <w:spacing w:after="0" w:line="240" w:lineRule="auto"/>
      </w:pPr>
      <w:r>
        <w:separator/>
      </w:r>
    </w:p>
  </w:footnote>
  <w:footnote w:type="continuationSeparator" w:id="0">
    <w:p w14:paraId="151D6D44" w14:textId="77777777" w:rsidR="00CE7D75" w:rsidRDefault="00CE7D75" w:rsidP="00CE7D7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C754FD"/>
    <w:multiLevelType w:val="multilevel"/>
    <w:tmpl w:val="5968400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7C700A"/>
    <w:multiLevelType w:val="hybridMultilevel"/>
    <w:tmpl w:val="1324C7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6331168">
    <w:abstractNumId w:val="1"/>
  </w:num>
  <w:num w:numId="2" w16cid:durableId="1100558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45C"/>
    <w:rsid w:val="00034153"/>
    <w:rsid w:val="000C745C"/>
    <w:rsid w:val="0075295C"/>
    <w:rsid w:val="009C06C7"/>
    <w:rsid w:val="00BB4F64"/>
    <w:rsid w:val="00CE7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891665C"/>
  <w15:chartTrackingRefBased/>
  <w15:docId w15:val="{502A9F63-B66F-477C-9AA3-510510E8A0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74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74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74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74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74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74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74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74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74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74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74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74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74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74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74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74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74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74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74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74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74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74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74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74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74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74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74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74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745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C74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E7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7D75"/>
  </w:style>
  <w:style w:type="paragraph" w:styleId="Footer">
    <w:name w:val="footer"/>
    <w:basedOn w:val="Normal"/>
    <w:link w:val="FooterChar"/>
    <w:uiPriority w:val="99"/>
    <w:unhideWhenUsed/>
    <w:rsid w:val="00CE7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7D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650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1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641</Words>
  <Characters>3382</Characters>
  <Application>Microsoft Office Word</Application>
  <DocSecurity>0</DocSecurity>
  <Lines>99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Darrel Williams</cp:lastModifiedBy>
  <cp:revision>2</cp:revision>
  <dcterms:created xsi:type="dcterms:W3CDTF">2026-03-13T11:16:00Z</dcterms:created>
  <dcterms:modified xsi:type="dcterms:W3CDTF">2026-03-13T11:16:00Z</dcterms:modified>
</cp:coreProperties>
</file>