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428660"/>
        <w:docPartObj>
          <w:docPartGallery w:val="Cover Pages"/>
          <w:docPartUnique/>
        </w:docPartObj>
      </w:sdtPr>
      <w:sdtEndPr>
        <w:rPr>
          <w:sz w:val="20"/>
          <w:szCs w:val="20"/>
        </w:rPr>
      </w:sdtEndPr>
      <w:sdtContent>
        <w:p w14:paraId="1BB2A8D6" w14:textId="5B01F8DC" w:rsidR="00A72BE9" w:rsidRDefault="002563E8">
          <w:r>
            <w:rPr>
              <w:noProof/>
            </w:rPr>
            <mc:AlternateContent>
              <mc:Choice Requires="wps">
                <w:drawing>
                  <wp:anchor distT="0" distB="0" distL="114300" distR="114300" simplePos="0" relativeHeight="251661312" behindDoc="0" locked="0" layoutInCell="1" allowOverlap="1" wp14:anchorId="7883BEE4" wp14:editId="7BF2D8AF">
                    <wp:simplePos x="0" y="0"/>
                    <wp:positionH relativeFrom="page">
                      <wp:align>left</wp:align>
                    </wp:positionH>
                    <wp:positionV relativeFrom="page">
                      <wp:posOffset>5389245</wp:posOffset>
                    </wp:positionV>
                    <wp:extent cx="668655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668655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73FA8D" w14:textId="29FFD0A0" w:rsidR="00A72BE9" w:rsidRDefault="002563E8" w:rsidP="00A72BE9">
                                <w:pPr>
                                  <w:pStyle w:val="NoSpacing"/>
                                  <w:jc w:val="center"/>
                                  <w:rPr>
                                    <w:color w:val="4472C4" w:themeColor="accent1"/>
                                    <w:sz w:val="20"/>
                                    <w:szCs w:val="20"/>
                                  </w:rPr>
                                </w:pPr>
                                <w:r w:rsidRPr="002563E8">
                                  <w:rPr>
                                    <w:color w:val="4472C4" w:themeColor="accent1"/>
                                    <w:sz w:val="20"/>
                                    <w:szCs w:val="20"/>
                                  </w:rPr>
                                  <w:t>Submitted to</w:t>
                                </w:r>
                              </w:p>
                              <w:p w14:paraId="55F357D3" w14:textId="77777777" w:rsidR="002563E8" w:rsidRPr="002563E8" w:rsidRDefault="002563E8" w:rsidP="00A72BE9">
                                <w:pPr>
                                  <w:pStyle w:val="NoSpacing"/>
                                  <w:jc w:val="center"/>
                                  <w:rPr>
                                    <w:color w:val="4472C4" w:themeColor="accent1"/>
                                    <w:sz w:val="20"/>
                                    <w:szCs w:val="20"/>
                                  </w:rPr>
                                </w:pPr>
                              </w:p>
                              <w:sdt>
                                <w:sdtPr>
                                  <w:rPr>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685FEB7B" w14:textId="2E281DB5" w:rsidR="00A72BE9" w:rsidRDefault="002563E8" w:rsidP="00A72BE9">
                                    <w:pPr>
                                      <w:pStyle w:val="NoSpacing"/>
                                      <w:jc w:val="center"/>
                                      <w:rPr>
                                        <w:color w:val="595959" w:themeColor="text1" w:themeTint="A6"/>
                                        <w:sz w:val="20"/>
                                        <w:szCs w:val="20"/>
                                      </w:rPr>
                                    </w:pPr>
                                    <w:r w:rsidRPr="002563E8">
                                      <w:rPr>
                                        <w:color w:val="595959" w:themeColor="text1" w:themeTint="A6"/>
                                        <w:sz w:val="28"/>
                                        <w:szCs w:val="28"/>
                                      </w:rPr>
                                      <w:t>Mahesh Kannath</w:t>
                                    </w:r>
                                    <w:r w:rsidR="00A72BE9" w:rsidRPr="002563E8">
                                      <w:rPr>
                                        <w:color w:val="595959" w:themeColor="text1" w:themeTint="A6"/>
                                        <w:sz w:val="28"/>
                                        <w:szCs w:val="28"/>
                                      </w:rPr>
                                      <w:br/>
                                    </w:r>
                                    <w:r w:rsidRPr="002563E8">
                                      <w:rPr>
                                        <w:color w:val="595959" w:themeColor="text1" w:themeTint="A6"/>
                                        <w:sz w:val="28"/>
                                        <w:szCs w:val="28"/>
                                      </w:rPr>
                                      <w:t xml:space="preserve">UWTSD </w:t>
                                    </w:r>
                                    <w:r w:rsidR="00A72BE9" w:rsidRPr="002563E8">
                                      <w:rPr>
                                        <w:color w:val="595959" w:themeColor="text1" w:themeTint="A6"/>
                                        <w:sz w:val="28"/>
                                        <w:szCs w:val="28"/>
                                      </w:rPr>
                                      <w:t>MADE CYMRU Smart Manufacturing with Industry 4.0 Course</w:t>
                                    </w:r>
                                    <w:r w:rsidR="00A72BE9" w:rsidRPr="002563E8">
                                      <w:rPr>
                                        <w:color w:val="595959" w:themeColor="text1" w:themeTint="A6"/>
                                        <w:sz w:val="28"/>
                                        <w:szCs w:val="28"/>
                                      </w:rPr>
                                      <w:br/>
                                      <w:t>Introduction Industry 4.0 Module</w:t>
                                    </w:r>
                                    <w:r w:rsidR="00A72BE9" w:rsidRPr="002563E8">
                                      <w:rPr>
                                        <w:color w:val="595959" w:themeColor="text1" w:themeTint="A6"/>
                                        <w:sz w:val="28"/>
                                        <w:szCs w:val="28"/>
                                      </w:rPr>
                                      <w:br/>
                                    </w:r>
                                    <w:r w:rsidR="00A72BE9" w:rsidRPr="002563E8">
                                      <w:rPr>
                                        <w:color w:val="595959" w:themeColor="text1" w:themeTint="A6"/>
                                        <w:sz w:val="28"/>
                                        <w:szCs w:val="28"/>
                                      </w:rPr>
                                      <w:br/>
                                    </w:r>
                                    <w:r w:rsidR="00A72BE9" w:rsidRPr="002563E8">
                                      <w:rPr>
                                        <w:color w:val="595959" w:themeColor="text1" w:themeTint="A6"/>
                                        <w:sz w:val="28"/>
                                        <w:szCs w:val="28"/>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type w14:anchorId="7883BEE4" id="_x0000_t202" coordsize="21600,21600" o:spt="202" path="m,l,21600r21600,l21600,xe">
                    <v:stroke joinstyle="miter"/>
                    <v:path gradientshapeok="t" o:connecttype="rect"/>
                  </v:shapetype>
                  <v:shape id="Text Box 153" o:spid="_x0000_s1026" type="#_x0000_t202" style="position:absolute;margin-left:0;margin-top:424.35pt;width:526.5pt;height:79.5pt;z-index:251661312;visibility:visible;mso-wrap-style:square;mso-width-percent:0;mso-height-percent:100;mso-wrap-distance-left:9pt;mso-wrap-distance-top:0;mso-wrap-distance-right:9pt;mso-wrap-distance-bottom:0;mso-position-horizontal:left;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" filled="f" stroked="f" strokeweight=".5pt">
                    <v:textbox style="mso-fit-shape-to-text:t" inset="126pt,0,54pt,0">
                      <w:txbxContent>
                        <w:p w14:paraId="5C73FA8D" w14:textId="29FFD0A0" w:rsidR="00A72BE9" w:rsidRDefault="002563E8" w:rsidP="00A72BE9">
                          <w:pPr>
                            <w:pStyle w:val="NoSpacing"/>
                            <w:jc w:val="center"/>
                            <w:rPr>
                              <w:color w:val="4472C4" w:themeColor="accent1"/>
                              <w:sz w:val="20"/>
                              <w:szCs w:val="20"/>
                            </w:rPr>
                          </w:pPr>
                          <w:r w:rsidRPr="002563E8">
                            <w:rPr>
                              <w:color w:val="4472C4" w:themeColor="accent1"/>
                              <w:sz w:val="20"/>
                              <w:szCs w:val="20"/>
                            </w:rPr>
                            <w:t>Submitted to</w:t>
                          </w:r>
                        </w:p>
                        <w:p w14:paraId="55F357D3" w14:textId="77777777" w:rsidR="002563E8" w:rsidRPr="002563E8" w:rsidRDefault="002563E8" w:rsidP="00A72BE9">
                          <w:pPr>
                            <w:pStyle w:val="NoSpacing"/>
                            <w:jc w:val="center"/>
                            <w:rPr>
                              <w:color w:val="4472C4" w:themeColor="accent1"/>
                              <w:sz w:val="20"/>
                              <w:szCs w:val="20"/>
                            </w:rPr>
                          </w:pPr>
                        </w:p>
                        <w:sdt>
                          <w:sdtPr>
                            <w:rPr>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685FEB7B" w14:textId="2E281DB5" w:rsidR="00A72BE9" w:rsidRDefault="002563E8" w:rsidP="00A72BE9">
                              <w:pPr>
                                <w:pStyle w:val="NoSpacing"/>
                                <w:jc w:val="center"/>
                                <w:rPr>
                                  <w:color w:val="595959" w:themeColor="text1" w:themeTint="A6"/>
                                  <w:sz w:val="20"/>
                                  <w:szCs w:val="20"/>
                                </w:rPr>
                              </w:pPr>
                              <w:r w:rsidRPr="002563E8">
                                <w:rPr>
                                  <w:color w:val="595959" w:themeColor="text1" w:themeTint="A6"/>
                                  <w:sz w:val="28"/>
                                  <w:szCs w:val="28"/>
                                </w:rPr>
                                <w:t>Mahesh Kannath</w:t>
                              </w:r>
                              <w:r w:rsidR="00A72BE9" w:rsidRPr="002563E8">
                                <w:rPr>
                                  <w:color w:val="595959" w:themeColor="text1" w:themeTint="A6"/>
                                  <w:sz w:val="28"/>
                                  <w:szCs w:val="28"/>
                                </w:rPr>
                                <w:br/>
                              </w:r>
                              <w:r w:rsidRPr="002563E8">
                                <w:rPr>
                                  <w:color w:val="595959" w:themeColor="text1" w:themeTint="A6"/>
                                  <w:sz w:val="28"/>
                                  <w:szCs w:val="28"/>
                                </w:rPr>
                                <w:t xml:space="preserve">UWTSD </w:t>
                              </w:r>
                              <w:r w:rsidR="00A72BE9" w:rsidRPr="002563E8">
                                <w:rPr>
                                  <w:color w:val="595959" w:themeColor="text1" w:themeTint="A6"/>
                                  <w:sz w:val="28"/>
                                  <w:szCs w:val="28"/>
                                </w:rPr>
                                <w:t>MADE CYMRU Smart Manufacturing with Industry 4.0 Course</w:t>
                              </w:r>
                              <w:r w:rsidR="00A72BE9" w:rsidRPr="002563E8">
                                <w:rPr>
                                  <w:color w:val="595959" w:themeColor="text1" w:themeTint="A6"/>
                                  <w:sz w:val="28"/>
                                  <w:szCs w:val="28"/>
                                </w:rPr>
                                <w:br/>
                                <w:t>Introduction Industry 4.0 Module</w:t>
                              </w:r>
                              <w:r w:rsidR="00A72BE9" w:rsidRPr="002563E8">
                                <w:rPr>
                                  <w:color w:val="595959" w:themeColor="text1" w:themeTint="A6"/>
                                  <w:sz w:val="28"/>
                                  <w:szCs w:val="28"/>
                                </w:rPr>
                                <w:br/>
                              </w:r>
                              <w:r w:rsidR="00A72BE9" w:rsidRPr="002563E8">
                                <w:rPr>
                                  <w:color w:val="595959" w:themeColor="text1" w:themeTint="A6"/>
                                  <w:sz w:val="28"/>
                                  <w:szCs w:val="28"/>
                                </w:rPr>
                                <w:br/>
                              </w:r>
                              <w:r w:rsidR="00A72BE9" w:rsidRPr="002563E8">
                                <w:rPr>
                                  <w:color w:val="595959" w:themeColor="text1" w:themeTint="A6"/>
                                  <w:sz w:val="28"/>
                                  <w:szCs w:val="28"/>
                                </w:rPr>
                                <w:br/>
                              </w:r>
                            </w:p>
                          </w:sdtContent>
                        </w:sdt>
                      </w:txbxContent>
                    </v:textbox>
                    <w10:wrap type="square" anchorx="page" anchory="page"/>
                  </v:shape>
                </w:pict>
              </mc:Fallback>
            </mc:AlternateContent>
          </w:r>
          <w:r w:rsidRPr="00A72BE9">
            <w:rPr>
              <w:b/>
              <w:bCs/>
              <w:noProof/>
              <w:sz w:val="20"/>
              <w:szCs w:val="20"/>
            </w:rPr>
            <mc:AlternateContent>
              <mc:Choice Requires="wps">
                <w:drawing>
                  <wp:anchor distT="45720" distB="45720" distL="114300" distR="114300" simplePos="0" relativeHeight="251664384" behindDoc="0" locked="0" layoutInCell="1" allowOverlap="1" wp14:anchorId="0E9B4F55" wp14:editId="203F7ED8">
                    <wp:simplePos x="0" y="0"/>
                    <wp:positionH relativeFrom="margin">
                      <wp:posOffset>1805305</wp:posOffset>
                    </wp:positionH>
                    <wp:positionV relativeFrom="paragraph">
                      <wp:posOffset>5977255</wp:posOffset>
                    </wp:positionV>
                    <wp:extent cx="2360930" cy="140462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2FC4FF7" w14:textId="68E49A4C" w:rsidR="00A72BE9" w:rsidRDefault="00A72BE9" w:rsidP="00A72BE9">
                                <w:pPr>
                                  <w:pStyle w:val="NoSpacing"/>
                                  <w:jc w:val="center"/>
                                  <w:rPr>
                                    <w:color w:val="4472C4" w:themeColor="accent1"/>
                                    <w:sz w:val="28"/>
                                    <w:szCs w:val="28"/>
                                  </w:rPr>
                                </w:pPr>
                                <w:r w:rsidRPr="002563E8">
                                  <w:rPr>
                                    <w:color w:val="4472C4" w:themeColor="accent1"/>
                                    <w:sz w:val="20"/>
                                    <w:szCs w:val="20"/>
                                  </w:rPr>
                                  <w:t>By</w:t>
                                </w:r>
                              </w:p>
                              <w:p w14:paraId="25004C5F" w14:textId="77777777" w:rsidR="00A72BE9" w:rsidRPr="00A72BE9" w:rsidRDefault="00A72BE9" w:rsidP="00A72BE9">
                                <w:pPr>
                                  <w:pStyle w:val="NoSpacing"/>
                                  <w:jc w:val="center"/>
                                  <w:rPr>
                                    <w:color w:val="4472C4" w:themeColor="accent1"/>
                                    <w:sz w:val="28"/>
                                    <w:szCs w:val="28"/>
                                  </w:rP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E9B4F55" id="Text Box 2" o:spid="_x0000_s1027" type="#_x0000_t202" style="position:absolute;margin-left:142.15pt;margin-top:470.65pt;width:185.9pt;height:110.6pt;z-index:2516643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" stroked="f">
                    <v:textbox style="mso-fit-shape-to-text:t">
                      <w:txbxContent>
                        <w:p w14:paraId="22FC4FF7" w14:textId="68E49A4C" w:rsidR="00A72BE9" w:rsidRDefault="00A72BE9" w:rsidP="00A72BE9">
                          <w:pPr>
                            <w:pStyle w:val="NoSpacing"/>
                            <w:jc w:val="center"/>
                            <w:rPr>
                              <w:color w:val="4472C4" w:themeColor="accent1"/>
                              <w:sz w:val="28"/>
                              <w:szCs w:val="28"/>
                            </w:rPr>
                          </w:pPr>
                          <w:r w:rsidRPr="002563E8">
                            <w:rPr>
                              <w:color w:val="4472C4" w:themeColor="accent1"/>
                              <w:sz w:val="20"/>
                              <w:szCs w:val="20"/>
                            </w:rPr>
                            <w:t>By</w:t>
                          </w:r>
                        </w:p>
                        <w:p w14:paraId="25004C5F" w14:textId="77777777" w:rsidR="00A72BE9" w:rsidRPr="00A72BE9" w:rsidRDefault="00A72BE9" w:rsidP="00A72BE9">
                          <w:pPr>
                            <w:pStyle w:val="NoSpacing"/>
                            <w:jc w:val="center"/>
                            <w:rPr>
                              <w:color w:val="4472C4" w:themeColor="accent1"/>
                              <w:sz w:val="28"/>
                              <w:szCs w:val="28"/>
                            </w:rPr>
                          </w:pPr>
                        </w:p>
                      </w:txbxContent>
                    </v:textbox>
                    <w10:wrap type="square" anchorx="margin"/>
                  </v:shape>
                </w:pict>
              </mc:Fallback>
            </mc:AlternateContent>
          </w:r>
          <w:r w:rsidR="00A72BE9">
            <w:rPr>
              <w:noProof/>
            </w:rPr>
            <mc:AlternateContent>
              <mc:Choice Requires="wps">
                <w:drawing>
                  <wp:anchor distT="0" distB="0" distL="114300" distR="114300" simplePos="0" relativeHeight="251659264" behindDoc="0" locked="0" layoutInCell="1" allowOverlap="1" wp14:anchorId="1D5A937C" wp14:editId="6A67C928">
                    <wp:simplePos x="0" y="0"/>
                    <wp:positionH relativeFrom="page">
                      <wp:posOffset>-1438275</wp:posOffset>
                    </wp:positionH>
                    <wp:positionV relativeFrom="page">
                      <wp:posOffset>1209675</wp:posOffset>
                    </wp:positionV>
                    <wp:extent cx="9477375" cy="41795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9477375" cy="4179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0D4E0C" w14:textId="181EC48F" w:rsidR="00A72BE9" w:rsidRDefault="00000000" w:rsidP="00A72BE9">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2BE9">
                                      <w:rPr>
                                        <w:caps/>
                                        <w:color w:val="4472C4" w:themeColor="accent1"/>
                                        <w:sz w:val="64"/>
                                        <w:szCs w:val="64"/>
                                      </w:rPr>
                                      <w:t xml:space="preserve">CASE STUDY OF DRIVING PRODUCTIVITY IN </w:t>
                                    </w:r>
                                    <w:r w:rsidR="00B358F7">
                                      <w:rPr>
                                        <w:caps/>
                                        <w:color w:val="4472C4" w:themeColor="accent1"/>
                                        <w:sz w:val="64"/>
                                        <w:szCs w:val="64"/>
                                      </w:rPr>
                                      <w:t>SME</w:t>
                                    </w:r>
                                    <w:r w:rsidR="00A72BE9">
                                      <w:rPr>
                                        <w:caps/>
                                        <w:color w:val="4472C4" w:themeColor="accent1"/>
                                        <w:sz w:val="64"/>
                                        <w:szCs w:val="64"/>
                                      </w:rPr>
                                      <w:t xml:space="preserve"> THROUGH IDT ADOPTION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777EF3D" w14:textId="0DE10AC6" w:rsidR="00A72BE9" w:rsidRDefault="00A72BE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D5A937C" id="Text Box 154" o:spid="_x0000_s1028" type="#_x0000_t202" style="position:absolute;margin-left:-113.25pt;margin-top:95.25pt;width:746.25pt;height:329.1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" filled="f" stroked="f" strokeweight=".5pt">
                    <v:textbox inset="126pt,0,54pt,0">
                      <w:txbxContent>
                        <w:p w14:paraId="360D4E0C" w14:textId="181EC48F" w:rsidR="00A72BE9" w:rsidRDefault="00000000" w:rsidP="00A72BE9">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2BE9">
                                <w:rPr>
                                  <w:caps/>
                                  <w:color w:val="4472C4" w:themeColor="accent1"/>
                                  <w:sz w:val="64"/>
                                  <w:szCs w:val="64"/>
                                </w:rPr>
                                <w:t xml:space="preserve">CASE STUDY OF DRIVING PRODUCTIVITY IN </w:t>
                              </w:r>
                              <w:r w:rsidR="00B358F7">
                                <w:rPr>
                                  <w:caps/>
                                  <w:color w:val="4472C4" w:themeColor="accent1"/>
                                  <w:sz w:val="64"/>
                                  <w:szCs w:val="64"/>
                                </w:rPr>
                                <w:t>SME</w:t>
                              </w:r>
                              <w:r w:rsidR="00A72BE9">
                                <w:rPr>
                                  <w:caps/>
                                  <w:color w:val="4472C4" w:themeColor="accent1"/>
                                  <w:sz w:val="64"/>
                                  <w:szCs w:val="64"/>
                                </w:rPr>
                                <w:t xml:space="preserve"> THROUGH IDT ADOPTION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777EF3D" w14:textId="0DE10AC6" w:rsidR="00A72BE9" w:rsidRDefault="00A72BE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A72BE9">
            <w:rPr>
              <w:noProof/>
            </w:rPr>
            <mc:AlternateContent>
              <mc:Choice Requires="wpg">
                <w:drawing>
                  <wp:anchor distT="0" distB="0" distL="114300" distR="114300" simplePos="0" relativeHeight="251662336" behindDoc="0" locked="0" layoutInCell="1" allowOverlap="1" wp14:anchorId="3003CD85" wp14:editId="2A9D002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3EDB3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605CC2C7" w14:textId="662FC259" w:rsidR="00A72BE9" w:rsidRDefault="002563E8">
          <w:pPr>
            <w:rPr>
              <w:sz w:val="20"/>
              <w:szCs w:val="20"/>
            </w:rPr>
          </w:pPr>
          <w:r w:rsidRPr="00A72BE9">
            <w:rPr>
              <w:b/>
              <w:bCs/>
              <w:noProof/>
              <w:sz w:val="20"/>
              <w:szCs w:val="20"/>
            </w:rPr>
            <mc:AlternateContent>
              <mc:Choice Requires="wps">
                <w:drawing>
                  <wp:anchor distT="45720" distB="45720" distL="114300" distR="114300" simplePos="0" relativeHeight="251666432" behindDoc="0" locked="0" layoutInCell="1" allowOverlap="1" wp14:anchorId="441E6E0B" wp14:editId="1FCF3C9A">
                    <wp:simplePos x="0" y="0"/>
                    <wp:positionH relativeFrom="margin">
                      <wp:posOffset>1123950</wp:posOffset>
                    </wp:positionH>
                    <wp:positionV relativeFrom="paragraph">
                      <wp:posOffset>5991225</wp:posOffset>
                    </wp:positionV>
                    <wp:extent cx="3838575" cy="1404620"/>
                    <wp:effectExtent l="0" t="0" r="9525" b="63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575" cy="1404620"/>
                            </a:xfrm>
                            <a:prstGeom prst="rect">
                              <a:avLst/>
                            </a:prstGeom>
                            <a:solidFill>
                              <a:srgbClr val="FFFFFF"/>
                            </a:solidFill>
                            <a:ln w="9525">
                              <a:noFill/>
                              <a:miter lim="800000"/>
                              <a:headEnd/>
                              <a:tailEnd/>
                            </a:ln>
                          </wps:spPr>
                          <wps:txbx>
                            <w:txbxContent>
                              <w:p w14:paraId="2D0782F7" w14:textId="5D9026AA" w:rsidR="00A72BE9" w:rsidRPr="002563E8" w:rsidRDefault="00A72BE9" w:rsidP="00A72BE9">
                                <w:pPr>
                                  <w:pStyle w:val="NoSpacing"/>
                                  <w:jc w:val="center"/>
                                  <w:rPr>
                                    <w:color w:val="595959" w:themeColor="text1" w:themeTint="A6"/>
                                    <w:sz w:val="28"/>
                                    <w:szCs w:val="28"/>
                                  </w:rPr>
                                </w:pPr>
                                <w:r w:rsidRPr="002563E8">
                                  <w:rPr>
                                    <w:color w:val="595959" w:themeColor="text1" w:themeTint="A6"/>
                                    <w:sz w:val="28"/>
                                    <w:szCs w:val="28"/>
                                  </w:rPr>
                                  <w:t>Vandana Thazhathil Koyampurath</w:t>
                                </w:r>
                              </w:p>
                              <w:p w14:paraId="7E2834ED" w14:textId="1D8E919F" w:rsidR="00A72BE9" w:rsidRPr="002563E8" w:rsidRDefault="00A72BE9" w:rsidP="00A72BE9">
                                <w:pPr>
                                  <w:pStyle w:val="NoSpacing"/>
                                  <w:jc w:val="center"/>
                                  <w:rPr>
                                    <w:color w:val="595959" w:themeColor="text1" w:themeTint="A6"/>
                                    <w:sz w:val="28"/>
                                    <w:szCs w:val="28"/>
                                  </w:rPr>
                                </w:pPr>
                                <w:r w:rsidRPr="002563E8">
                                  <w:rPr>
                                    <w:color w:val="595959" w:themeColor="text1" w:themeTint="A6"/>
                                    <w:sz w:val="28"/>
                                    <w:szCs w:val="28"/>
                                  </w:rPr>
                                  <w:t>Senior Manufacturing research Engineer</w:t>
                                </w:r>
                              </w:p>
                              <w:p w14:paraId="0175336B" w14:textId="25CE24E8" w:rsidR="00A72BE9" w:rsidRDefault="00A72BE9" w:rsidP="00A72BE9">
                                <w:pPr>
                                  <w:pStyle w:val="NoSpacing"/>
                                  <w:jc w:val="center"/>
                                  <w:rPr>
                                    <w:color w:val="595959" w:themeColor="text1" w:themeTint="A6"/>
                                    <w:sz w:val="28"/>
                                    <w:szCs w:val="28"/>
                                  </w:rPr>
                                </w:pPr>
                                <w:r w:rsidRPr="002563E8">
                                  <w:rPr>
                                    <w:color w:val="595959" w:themeColor="text1" w:themeTint="A6"/>
                                    <w:sz w:val="28"/>
                                    <w:szCs w:val="28"/>
                                  </w:rPr>
                                  <w:t>AMRC Cymru</w:t>
                                </w:r>
                              </w:p>
                              <w:p w14:paraId="706A8D54" w14:textId="39710487" w:rsidR="002563E8" w:rsidRPr="002563E8" w:rsidRDefault="002563E8" w:rsidP="00A72BE9">
                                <w:pPr>
                                  <w:pStyle w:val="NoSpacing"/>
                                  <w:jc w:val="center"/>
                                  <w:rPr>
                                    <w:color w:val="595959" w:themeColor="text1" w:themeTint="A6"/>
                                    <w:sz w:val="28"/>
                                    <w:szCs w:val="28"/>
                                  </w:rPr>
                                </w:pPr>
                                <w:r>
                                  <w:rPr>
                                    <w:color w:val="595959" w:themeColor="text1" w:themeTint="A6"/>
                                    <w:sz w:val="28"/>
                                    <w:szCs w:val="28"/>
                                  </w:rPr>
                                  <w:t>28-Apr-2023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1E6E0B" id="_x0000_s1029" type="#_x0000_t202" style="position:absolute;margin-left:88.5pt;margin-top:471.75pt;width:302.25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" stroked="f">
                    <v:textbox style="mso-fit-shape-to-text:t">
                      <w:txbxContent>
                        <w:p w14:paraId="2D0782F7" w14:textId="5D9026AA" w:rsidR="00A72BE9" w:rsidRPr="002563E8" w:rsidRDefault="00A72BE9" w:rsidP="00A72BE9">
                          <w:pPr>
                            <w:pStyle w:val="NoSpacing"/>
                            <w:jc w:val="center"/>
                            <w:rPr>
                              <w:color w:val="595959" w:themeColor="text1" w:themeTint="A6"/>
                              <w:sz w:val="28"/>
                              <w:szCs w:val="28"/>
                            </w:rPr>
                          </w:pPr>
                          <w:r w:rsidRPr="002563E8">
                            <w:rPr>
                              <w:color w:val="595959" w:themeColor="text1" w:themeTint="A6"/>
                              <w:sz w:val="28"/>
                              <w:szCs w:val="28"/>
                            </w:rPr>
                            <w:t>Vandana Thazhathil Koyampurath</w:t>
                          </w:r>
                        </w:p>
                        <w:p w14:paraId="7E2834ED" w14:textId="1D8E919F" w:rsidR="00A72BE9" w:rsidRPr="002563E8" w:rsidRDefault="00A72BE9" w:rsidP="00A72BE9">
                          <w:pPr>
                            <w:pStyle w:val="NoSpacing"/>
                            <w:jc w:val="center"/>
                            <w:rPr>
                              <w:color w:val="595959" w:themeColor="text1" w:themeTint="A6"/>
                              <w:sz w:val="28"/>
                              <w:szCs w:val="28"/>
                            </w:rPr>
                          </w:pPr>
                          <w:r w:rsidRPr="002563E8">
                            <w:rPr>
                              <w:color w:val="595959" w:themeColor="text1" w:themeTint="A6"/>
                              <w:sz w:val="28"/>
                              <w:szCs w:val="28"/>
                            </w:rPr>
                            <w:t>Senior Manufacturing research Engineer</w:t>
                          </w:r>
                        </w:p>
                        <w:p w14:paraId="0175336B" w14:textId="25CE24E8" w:rsidR="00A72BE9" w:rsidRDefault="00A72BE9" w:rsidP="00A72BE9">
                          <w:pPr>
                            <w:pStyle w:val="NoSpacing"/>
                            <w:jc w:val="center"/>
                            <w:rPr>
                              <w:color w:val="595959" w:themeColor="text1" w:themeTint="A6"/>
                              <w:sz w:val="28"/>
                              <w:szCs w:val="28"/>
                            </w:rPr>
                          </w:pPr>
                          <w:r w:rsidRPr="002563E8">
                            <w:rPr>
                              <w:color w:val="595959" w:themeColor="text1" w:themeTint="A6"/>
                              <w:sz w:val="28"/>
                              <w:szCs w:val="28"/>
                            </w:rPr>
                            <w:t>AMRC Cymru</w:t>
                          </w:r>
                        </w:p>
                        <w:p w14:paraId="706A8D54" w14:textId="39710487" w:rsidR="002563E8" w:rsidRPr="002563E8" w:rsidRDefault="002563E8" w:rsidP="00A72BE9">
                          <w:pPr>
                            <w:pStyle w:val="NoSpacing"/>
                            <w:jc w:val="center"/>
                            <w:rPr>
                              <w:color w:val="595959" w:themeColor="text1" w:themeTint="A6"/>
                              <w:sz w:val="28"/>
                              <w:szCs w:val="28"/>
                            </w:rPr>
                          </w:pPr>
                          <w:r>
                            <w:rPr>
                              <w:color w:val="595959" w:themeColor="text1" w:themeTint="A6"/>
                              <w:sz w:val="28"/>
                              <w:szCs w:val="28"/>
                            </w:rPr>
                            <w:t>28-Apr-2023</w:t>
                          </w:r>
                        </w:p>
                      </w:txbxContent>
                    </v:textbox>
                    <w10:wrap type="square" anchorx="margin"/>
                  </v:shape>
                </w:pict>
              </mc:Fallback>
            </mc:AlternateContent>
          </w:r>
          <w:r w:rsidR="00A72BE9">
            <w:rPr>
              <w:sz w:val="20"/>
              <w:szCs w:val="20"/>
            </w:rPr>
            <w:br w:type="page"/>
          </w:r>
        </w:p>
      </w:sdtContent>
    </w:sdt>
    <w:p w14:paraId="1D572CF2" w14:textId="78DB7957" w:rsidR="001C215B" w:rsidRDefault="001C215B" w:rsidP="00730ED9">
      <w:pPr>
        <w:rPr>
          <w:sz w:val="28"/>
          <w:szCs w:val="28"/>
        </w:rPr>
      </w:pPr>
      <w:r>
        <w:rPr>
          <w:sz w:val="28"/>
          <w:szCs w:val="28"/>
        </w:rPr>
        <w:lastRenderedPageBreak/>
        <w:t>Abstract</w:t>
      </w:r>
    </w:p>
    <w:p w14:paraId="16CB0268" w14:textId="0594B2AC" w:rsidR="009D7435" w:rsidRPr="009D4254" w:rsidRDefault="009D4254" w:rsidP="00730ED9">
      <w:pPr>
        <w:rPr>
          <w:sz w:val="20"/>
          <w:szCs w:val="20"/>
        </w:rPr>
      </w:pPr>
      <w:r w:rsidRPr="009D4254">
        <w:rPr>
          <w:sz w:val="20"/>
          <w:szCs w:val="20"/>
        </w:rPr>
        <w:t xml:space="preserve">Industry </w:t>
      </w:r>
      <w:r>
        <w:rPr>
          <w:sz w:val="20"/>
          <w:szCs w:val="20"/>
        </w:rPr>
        <w:t xml:space="preserve">4.0 </w:t>
      </w:r>
      <w:r w:rsidR="00115679">
        <w:rPr>
          <w:sz w:val="20"/>
          <w:szCs w:val="20"/>
        </w:rPr>
        <w:t xml:space="preserve">and </w:t>
      </w:r>
      <w:proofErr w:type="gramStart"/>
      <w:r w:rsidR="00115679">
        <w:rPr>
          <w:sz w:val="20"/>
          <w:szCs w:val="20"/>
        </w:rPr>
        <w:t>IIOT(</w:t>
      </w:r>
      <w:proofErr w:type="gramEnd"/>
      <w:r w:rsidR="00115679">
        <w:rPr>
          <w:sz w:val="20"/>
          <w:szCs w:val="20"/>
        </w:rPr>
        <w:t xml:space="preserve">Industrial Internet Of Things) are the major topics being discussed and used in industries today. Both large and Small to medium enterprises are moving slowly to acquire skills and embrace the digital transformation and CPS(cyber physical systems) journey. The current challenges of SMEs in observing machine performances, need for data connectivity and benefits, challenges in execution of digital technologies in SME and future scopes are discussed in </w:t>
      </w:r>
      <w:r w:rsidR="00390CEF">
        <w:rPr>
          <w:sz w:val="20"/>
          <w:szCs w:val="20"/>
        </w:rPr>
        <w:t>detail.</w:t>
      </w:r>
    </w:p>
    <w:p w14:paraId="09E4138A" w14:textId="55404300" w:rsidR="00CF65C9" w:rsidRDefault="002563E8" w:rsidP="00730ED9">
      <w:pPr>
        <w:rPr>
          <w:sz w:val="28"/>
          <w:szCs w:val="28"/>
        </w:rPr>
      </w:pPr>
      <w:r w:rsidRPr="002563E8">
        <w:rPr>
          <w:sz w:val="28"/>
          <w:szCs w:val="28"/>
        </w:rPr>
        <w:t>Introduction</w:t>
      </w:r>
    </w:p>
    <w:p w14:paraId="4A2CF1DD" w14:textId="07D76B57" w:rsidR="002563E8" w:rsidRPr="001F5E08" w:rsidRDefault="006C50E8" w:rsidP="00E30277">
      <w:pPr>
        <w:jc w:val="both"/>
        <w:rPr>
          <w:sz w:val="20"/>
          <w:szCs w:val="20"/>
          <w:vertAlign w:val="superscript"/>
        </w:rPr>
      </w:pPr>
      <w:r w:rsidRPr="006C50E8">
        <w:rPr>
          <w:sz w:val="20"/>
          <w:szCs w:val="20"/>
        </w:rPr>
        <w:t xml:space="preserve">Industry 4.0 </w:t>
      </w:r>
      <w:r w:rsidR="00C27A99">
        <w:rPr>
          <w:sz w:val="20"/>
          <w:szCs w:val="20"/>
        </w:rPr>
        <w:t xml:space="preserve">is the new era of industrial revolution where automation and digitization are penetrating into </w:t>
      </w:r>
      <w:r w:rsidR="00AD5E2D">
        <w:rPr>
          <w:sz w:val="20"/>
          <w:szCs w:val="20"/>
        </w:rPr>
        <w:t>every corner of the industrial world. Especially for manufacturing, it’s no more ‘good to have’ but ‘must have’ to drive productivity and stay at the cutting edge of competitive market.</w:t>
      </w:r>
      <w:r w:rsidRPr="006C50E8">
        <w:rPr>
          <w:sz w:val="20"/>
          <w:szCs w:val="20"/>
        </w:rPr>
        <w:t xml:space="preserve"> </w:t>
      </w:r>
      <w:r w:rsidR="00AD5E2D">
        <w:rPr>
          <w:sz w:val="20"/>
          <w:szCs w:val="20"/>
        </w:rPr>
        <w:t>A</w:t>
      </w:r>
      <w:r w:rsidR="00DB04F0">
        <w:rPr>
          <w:sz w:val="20"/>
          <w:szCs w:val="20"/>
        </w:rPr>
        <w:t>s indicated in the book ‘</w:t>
      </w:r>
      <w:r w:rsidR="00DB04F0" w:rsidRPr="00DB04F0">
        <w:rPr>
          <w:sz w:val="20"/>
          <w:szCs w:val="20"/>
        </w:rPr>
        <w:t>Industry 4.0 for SMEs Challenges, Opportunities and Requirements</w:t>
      </w:r>
      <w:r w:rsidR="00DB04F0">
        <w:rPr>
          <w:sz w:val="20"/>
          <w:szCs w:val="20"/>
        </w:rPr>
        <w:t>’</w:t>
      </w:r>
      <w:r w:rsidR="00DB04F0" w:rsidRPr="00DB04F0">
        <w:rPr>
          <w:sz w:val="20"/>
          <w:szCs w:val="20"/>
        </w:rPr>
        <w:t xml:space="preserve"> </w:t>
      </w:r>
      <w:r w:rsidR="00DB04F0">
        <w:rPr>
          <w:sz w:val="20"/>
          <w:szCs w:val="20"/>
        </w:rPr>
        <w:t>(</w:t>
      </w:r>
      <w:proofErr w:type="spellStart"/>
      <w:r w:rsidR="00DB04F0" w:rsidRPr="00DB04F0">
        <w:rPr>
          <w:sz w:val="20"/>
          <w:szCs w:val="20"/>
        </w:rPr>
        <w:t>Modrak</w:t>
      </w:r>
      <w:proofErr w:type="spellEnd"/>
      <w:r w:rsidR="00DB04F0" w:rsidRPr="00DB04F0">
        <w:rPr>
          <w:sz w:val="20"/>
          <w:szCs w:val="20"/>
        </w:rPr>
        <w:t>, Vladimir</w:t>
      </w:r>
      <w:r w:rsidR="00DB04F0">
        <w:rPr>
          <w:sz w:val="20"/>
          <w:szCs w:val="20"/>
        </w:rPr>
        <w:t xml:space="preserve"> et.al, 2020) </w:t>
      </w:r>
      <w:r w:rsidR="00AD5E2D" w:rsidRPr="00C27A99">
        <w:rPr>
          <w:i/>
          <w:iCs/>
          <w:color w:val="0070C0"/>
          <w:sz w:val="20"/>
          <w:szCs w:val="20"/>
        </w:rPr>
        <w:t>Ref[1]</w:t>
      </w:r>
      <w:r w:rsidR="00AD5E2D" w:rsidRPr="00C27A99">
        <w:rPr>
          <w:color w:val="0070C0"/>
          <w:sz w:val="20"/>
          <w:szCs w:val="20"/>
          <w:vertAlign w:val="superscript"/>
        </w:rPr>
        <w:t xml:space="preserve"> </w:t>
      </w:r>
      <w:r w:rsidR="00AD5E2D">
        <w:rPr>
          <w:sz w:val="20"/>
          <w:szCs w:val="20"/>
        </w:rPr>
        <w:t xml:space="preserve"> </w:t>
      </w:r>
      <w:r w:rsidR="00DB04F0">
        <w:rPr>
          <w:sz w:val="20"/>
          <w:szCs w:val="20"/>
        </w:rPr>
        <w:t>‘</w:t>
      </w:r>
      <w:r w:rsidRPr="006C50E8">
        <w:rPr>
          <w:sz w:val="20"/>
          <w:szCs w:val="20"/>
        </w:rPr>
        <w:t>Large companies have rapidly embraced the challenges of Industry 4.0</w:t>
      </w:r>
      <w:r>
        <w:rPr>
          <w:sz w:val="20"/>
          <w:szCs w:val="20"/>
        </w:rPr>
        <w:t xml:space="preserve"> and are working intensively on corresponding enabling technologies</w:t>
      </w:r>
      <w:r w:rsidRPr="006C50E8">
        <w:rPr>
          <w:sz w:val="20"/>
          <w:szCs w:val="20"/>
        </w:rPr>
        <w:t xml:space="preserve">. </w:t>
      </w:r>
      <w:r>
        <w:rPr>
          <w:sz w:val="20"/>
          <w:szCs w:val="20"/>
        </w:rPr>
        <w:t xml:space="preserve">But </w:t>
      </w:r>
      <w:r w:rsidRPr="006C50E8">
        <w:rPr>
          <w:sz w:val="20"/>
          <w:szCs w:val="20"/>
        </w:rPr>
        <w:t xml:space="preserve">Small- and medium-sized enterprises (SMEs) </w:t>
      </w:r>
      <w:r>
        <w:rPr>
          <w:sz w:val="20"/>
          <w:szCs w:val="20"/>
        </w:rPr>
        <w:t xml:space="preserve">lack </w:t>
      </w:r>
      <w:r w:rsidRPr="006C50E8">
        <w:rPr>
          <w:sz w:val="20"/>
          <w:szCs w:val="20"/>
        </w:rPr>
        <w:t xml:space="preserve">human </w:t>
      </w:r>
      <w:r>
        <w:rPr>
          <w:sz w:val="20"/>
          <w:szCs w:val="20"/>
        </w:rPr>
        <w:t>and</w:t>
      </w:r>
      <w:r w:rsidRPr="006C50E8">
        <w:rPr>
          <w:sz w:val="20"/>
          <w:szCs w:val="20"/>
        </w:rPr>
        <w:t xml:space="preserve"> financial resources to systematically investigate the potential and risks for introducing Industry 4.0. </w:t>
      </w:r>
      <w:r>
        <w:rPr>
          <w:sz w:val="20"/>
          <w:szCs w:val="20"/>
        </w:rPr>
        <w:t>In most of the</w:t>
      </w:r>
      <w:r w:rsidRPr="006C50E8">
        <w:rPr>
          <w:sz w:val="20"/>
          <w:szCs w:val="20"/>
        </w:rPr>
        <w:t xml:space="preserve"> countries</w:t>
      </w:r>
      <w:r>
        <w:rPr>
          <w:sz w:val="20"/>
          <w:szCs w:val="20"/>
        </w:rPr>
        <w:t>,</w:t>
      </w:r>
      <w:r w:rsidRPr="006C50E8">
        <w:rPr>
          <w:sz w:val="20"/>
          <w:szCs w:val="20"/>
        </w:rPr>
        <w:t xml:space="preserve"> SMEs form the backbone of the economy the countries</w:t>
      </w:r>
      <w:r>
        <w:rPr>
          <w:sz w:val="20"/>
          <w:szCs w:val="20"/>
        </w:rPr>
        <w:t xml:space="preserve">. </w:t>
      </w:r>
      <w:r w:rsidR="00AD5E2D">
        <w:rPr>
          <w:sz w:val="20"/>
          <w:szCs w:val="20"/>
        </w:rPr>
        <w:t>Thus,</w:t>
      </w:r>
      <w:r>
        <w:rPr>
          <w:sz w:val="20"/>
          <w:szCs w:val="20"/>
        </w:rPr>
        <w:t xml:space="preserve"> it is crucial to pave the way for digital transformation of traditional SMEs into smart </w:t>
      </w:r>
      <w:r w:rsidR="001F5E08">
        <w:rPr>
          <w:sz w:val="20"/>
          <w:szCs w:val="20"/>
        </w:rPr>
        <w:t>factories</w:t>
      </w:r>
      <w:r w:rsidR="00DB04F0">
        <w:rPr>
          <w:sz w:val="20"/>
          <w:szCs w:val="20"/>
        </w:rPr>
        <w:t>’</w:t>
      </w:r>
      <w:r w:rsidR="00C27A99">
        <w:rPr>
          <w:sz w:val="20"/>
          <w:szCs w:val="20"/>
        </w:rPr>
        <w:t xml:space="preserve">. </w:t>
      </w:r>
      <w:r w:rsidR="00AD5E2D">
        <w:rPr>
          <w:sz w:val="20"/>
          <w:szCs w:val="20"/>
        </w:rPr>
        <w:t xml:space="preserve">The same applies for manufacturing industry as well. One of the </w:t>
      </w:r>
      <w:proofErr w:type="spellStart"/>
      <w:r w:rsidR="00AD5E2D">
        <w:rPr>
          <w:sz w:val="20"/>
          <w:szCs w:val="20"/>
        </w:rPr>
        <w:t>Mckinsey</w:t>
      </w:r>
      <w:proofErr w:type="spellEnd"/>
      <w:r w:rsidR="00AD5E2D">
        <w:rPr>
          <w:sz w:val="20"/>
          <w:szCs w:val="20"/>
        </w:rPr>
        <w:t xml:space="preserve"> reports on </w:t>
      </w:r>
      <w:r w:rsidR="001F5E08">
        <w:rPr>
          <w:sz w:val="20"/>
          <w:szCs w:val="20"/>
        </w:rPr>
        <w:t>Industry 4.0</w:t>
      </w:r>
      <w:r w:rsidR="00DB04F0">
        <w:rPr>
          <w:sz w:val="20"/>
          <w:szCs w:val="20"/>
        </w:rPr>
        <w:t>(McKinsey Digital, 2015)</w:t>
      </w:r>
      <w:r w:rsidR="00AD5E2D">
        <w:rPr>
          <w:sz w:val="20"/>
          <w:szCs w:val="20"/>
        </w:rPr>
        <w:t xml:space="preserve"> </w:t>
      </w:r>
      <w:r w:rsidR="00AD5E2D" w:rsidRPr="00AD5E2D">
        <w:rPr>
          <w:i/>
          <w:iCs/>
          <w:color w:val="0070C0"/>
          <w:sz w:val="20"/>
          <w:szCs w:val="20"/>
        </w:rPr>
        <w:t>Ref[5]</w:t>
      </w:r>
      <w:r w:rsidR="001F5E08">
        <w:rPr>
          <w:sz w:val="20"/>
          <w:szCs w:val="20"/>
        </w:rPr>
        <w:t xml:space="preserve"> </w:t>
      </w:r>
      <w:r w:rsidR="00AD5E2D">
        <w:rPr>
          <w:sz w:val="20"/>
          <w:szCs w:val="20"/>
        </w:rPr>
        <w:t xml:space="preserve">says there are </w:t>
      </w:r>
      <w:r w:rsidR="001F5E08" w:rsidRPr="001F5E08">
        <w:rPr>
          <w:sz w:val="20"/>
          <w:szCs w:val="20"/>
        </w:rPr>
        <w:t>four clusters of disruptive technologies</w:t>
      </w:r>
      <w:r w:rsidR="00AD5E2D">
        <w:rPr>
          <w:sz w:val="20"/>
          <w:szCs w:val="20"/>
        </w:rPr>
        <w:t xml:space="preserve"> in Industry 4.0</w:t>
      </w:r>
      <w:r w:rsidR="001F5E08" w:rsidRPr="001F5E08">
        <w:rPr>
          <w:sz w:val="20"/>
          <w:szCs w:val="20"/>
        </w:rPr>
        <w:t xml:space="preserve">. </w:t>
      </w:r>
      <w:r w:rsidR="00045178">
        <w:rPr>
          <w:sz w:val="20"/>
          <w:szCs w:val="20"/>
        </w:rPr>
        <w:t>‘</w:t>
      </w:r>
      <w:r w:rsidR="001F5E08" w:rsidRPr="001F5E08">
        <w:rPr>
          <w:sz w:val="20"/>
          <w:szCs w:val="20"/>
        </w:rPr>
        <w:t>The first consists of data, computational power, and</w:t>
      </w:r>
      <w:r w:rsidR="001F5E08">
        <w:rPr>
          <w:sz w:val="20"/>
          <w:szCs w:val="20"/>
        </w:rPr>
        <w:t xml:space="preserve"> </w:t>
      </w:r>
      <w:r w:rsidR="001F5E08" w:rsidRPr="001F5E08">
        <w:rPr>
          <w:sz w:val="20"/>
          <w:szCs w:val="20"/>
        </w:rPr>
        <w:t>connectivity</w:t>
      </w:r>
      <w:r w:rsidR="001F5E08">
        <w:rPr>
          <w:sz w:val="20"/>
          <w:szCs w:val="20"/>
        </w:rPr>
        <w:t xml:space="preserve">. </w:t>
      </w:r>
      <w:r w:rsidR="001F5E08" w:rsidRPr="001F5E08">
        <w:rPr>
          <w:sz w:val="20"/>
          <w:szCs w:val="20"/>
        </w:rPr>
        <w:t>Analytics and intelligence</w:t>
      </w:r>
      <w:r w:rsidR="001F5E08">
        <w:rPr>
          <w:sz w:val="20"/>
          <w:szCs w:val="20"/>
        </w:rPr>
        <w:t xml:space="preserve"> </w:t>
      </w:r>
      <w:r w:rsidR="001F5E08" w:rsidRPr="001F5E08">
        <w:rPr>
          <w:sz w:val="20"/>
          <w:szCs w:val="20"/>
        </w:rPr>
        <w:t>form the second, while human-machine interaction is the third. Digital-to-physical conversion is the fourt</w:t>
      </w:r>
      <w:r w:rsidR="00045178">
        <w:rPr>
          <w:sz w:val="20"/>
          <w:szCs w:val="20"/>
        </w:rPr>
        <w:t>h’.</w:t>
      </w:r>
      <w:r w:rsidR="00AD5E2D">
        <w:rPr>
          <w:sz w:val="20"/>
          <w:szCs w:val="20"/>
        </w:rPr>
        <w:t xml:space="preserve"> Combining the above two, </w:t>
      </w:r>
      <w:r w:rsidR="00647EAA">
        <w:rPr>
          <w:sz w:val="20"/>
          <w:szCs w:val="20"/>
        </w:rPr>
        <w:t>it is very important to attract SMEs to realize the power of data, utilize data driven insights to improve</w:t>
      </w:r>
      <w:r w:rsidR="000C3248">
        <w:rPr>
          <w:sz w:val="20"/>
          <w:szCs w:val="20"/>
        </w:rPr>
        <w:t xml:space="preserve"> OEE and</w:t>
      </w:r>
      <w:r w:rsidR="00647EAA">
        <w:rPr>
          <w:sz w:val="20"/>
          <w:szCs w:val="20"/>
        </w:rPr>
        <w:t xml:space="preserve"> operational KPIs</w:t>
      </w:r>
      <w:r w:rsidR="00382022">
        <w:rPr>
          <w:sz w:val="20"/>
          <w:szCs w:val="20"/>
        </w:rPr>
        <w:t xml:space="preserve">, </w:t>
      </w:r>
      <w:r w:rsidR="00647EAA">
        <w:rPr>
          <w:sz w:val="20"/>
          <w:szCs w:val="20"/>
        </w:rPr>
        <w:t xml:space="preserve">scale up the investments and benefits to improve performance and run efficiently for sustainable future </w:t>
      </w:r>
      <w:r w:rsidR="00382022">
        <w:rPr>
          <w:sz w:val="20"/>
          <w:szCs w:val="20"/>
        </w:rPr>
        <w:t xml:space="preserve">while </w:t>
      </w:r>
      <w:r w:rsidR="00647EAA">
        <w:rPr>
          <w:sz w:val="20"/>
          <w:szCs w:val="20"/>
        </w:rPr>
        <w:t xml:space="preserve">everything </w:t>
      </w:r>
      <w:r w:rsidR="00382022">
        <w:rPr>
          <w:sz w:val="20"/>
          <w:szCs w:val="20"/>
        </w:rPr>
        <w:t>being at</w:t>
      </w:r>
      <w:r w:rsidR="00647EAA">
        <w:rPr>
          <w:sz w:val="20"/>
          <w:szCs w:val="20"/>
        </w:rPr>
        <w:t xml:space="preserve"> affordable costs. </w:t>
      </w:r>
      <w:r w:rsidR="001128D1">
        <w:rPr>
          <w:sz w:val="20"/>
          <w:szCs w:val="20"/>
        </w:rPr>
        <w:t xml:space="preserve">This </w:t>
      </w:r>
      <w:r w:rsidR="00232EEC">
        <w:rPr>
          <w:sz w:val="20"/>
          <w:szCs w:val="20"/>
        </w:rPr>
        <w:t xml:space="preserve">technical </w:t>
      </w:r>
      <w:r w:rsidR="001128D1">
        <w:rPr>
          <w:sz w:val="20"/>
          <w:szCs w:val="20"/>
        </w:rPr>
        <w:t>report focuses on</w:t>
      </w:r>
      <w:r w:rsidR="004174F7">
        <w:rPr>
          <w:sz w:val="20"/>
          <w:szCs w:val="20"/>
        </w:rPr>
        <w:t xml:space="preserve"> </w:t>
      </w:r>
      <w:r w:rsidR="00232EEC">
        <w:rPr>
          <w:sz w:val="20"/>
          <w:szCs w:val="20"/>
        </w:rPr>
        <w:t xml:space="preserve">a case study of introducing IDT to a </w:t>
      </w:r>
      <w:r w:rsidR="001128D1">
        <w:rPr>
          <w:sz w:val="20"/>
          <w:szCs w:val="20"/>
        </w:rPr>
        <w:t xml:space="preserve">SMEs in North Wales and includes the methods used to identify </w:t>
      </w:r>
      <w:r w:rsidR="00AD2957">
        <w:rPr>
          <w:sz w:val="20"/>
          <w:szCs w:val="20"/>
        </w:rPr>
        <w:t xml:space="preserve">existing </w:t>
      </w:r>
      <w:r w:rsidR="00232EEC">
        <w:rPr>
          <w:sz w:val="20"/>
          <w:szCs w:val="20"/>
        </w:rPr>
        <w:t>challenges,</w:t>
      </w:r>
      <w:r w:rsidR="00AD2957">
        <w:rPr>
          <w:sz w:val="20"/>
          <w:szCs w:val="20"/>
        </w:rPr>
        <w:t xml:space="preserve"> opportunities for addressing them</w:t>
      </w:r>
      <w:r w:rsidR="001128D1">
        <w:rPr>
          <w:sz w:val="20"/>
          <w:szCs w:val="20"/>
        </w:rPr>
        <w:t xml:space="preserve">, </w:t>
      </w:r>
      <w:r w:rsidR="00AD2957">
        <w:rPr>
          <w:sz w:val="20"/>
          <w:szCs w:val="20"/>
        </w:rPr>
        <w:t xml:space="preserve">IDT </w:t>
      </w:r>
      <w:r w:rsidR="001128D1">
        <w:rPr>
          <w:sz w:val="20"/>
          <w:szCs w:val="20"/>
        </w:rPr>
        <w:t xml:space="preserve">implementation </w:t>
      </w:r>
      <w:r w:rsidR="00AD2957">
        <w:rPr>
          <w:sz w:val="20"/>
          <w:szCs w:val="20"/>
        </w:rPr>
        <w:t xml:space="preserve">using data monitoring devices </w:t>
      </w:r>
      <w:r w:rsidR="001128D1">
        <w:rPr>
          <w:sz w:val="20"/>
          <w:szCs w:val="20"/>
        </w:rPr>
        <w:t xml:space="preserve">and challenges faced, additional research </w:t>
      </w:r>
      <w:r w:rsidR="00863EB1">
        <w:rPr>
          <w:sz w:val="20"/>
          <w:szCs w:val="20"/>
        </w:rPr>
        <w:t>conducted,</w:t>
      </w:r>
      <w:r w:rsidR="001128D1">
        <w:rPr>
          <w:sz w:val="20"/>
          <w:szCs w:val="20"/>
        </w:rPr>
        <w:t xml:space="preserve"> conclusion and future works along with relevant reference works used while completing the report</w:t>
      </w:r>
      <w:r w:rsidR="00863EB1">
        <w:rPr>
          <w:sz w:val="20"/>
          <w:szCs w:val="20"/>
        </w:rPr>
        <w:t>.</w:t>
      </w:r>
    </w:p>
    <w:p w14:paraId="1126BFE2" w14:textId="48F55652" w:rsidR="004669A6" w:rsidRDefault="004669A6" w:rsidP="00730ED9">
      <w:pPr>
        <w:rPr>
          <w:sz w:val="28"/>
          <w:szCs w:val="28"/>
        </w:rPr>
      </w:pPr>
      <w:r>
        <w:rPr>
          <w:sz w:val="28"/>
          <w:szCs w:val="28"/>
        </w:rPr>
        <w:t>O</w:t>
      </w:r>
      <w:r w:rsidRPr="004669A6">
        <w:rPr>
          <w:sz w:val="28"/>
          <w:szCs w:val="28"/>
        </w:rPr>
        <w:t>bjectives</w:t>
      </w:r>
    </w:p>
    <w:p w14:paraId="4084E8C5" w14:textId="013074D7" w:rsidR="007D618C" w:rsidRDefault="007D618C" w:rsidP="007D58F9">
      <w:pPr>
        <w:jc w:val="both"/>
        <w:rPr>
          <w:sz w:val="20"/>
          <w:szCs w:val="20"/>
        </w:rPr>
      </w:pPr>
      <w:r>
        <w:rPr>
          <w:sz w:val="20"/>
          <w:szCs w:val="20"/>
        </w:rPr>
        <w:t xml:space="preserve">The main objectives </w:t>
      </w:r>
      <w:r w:rsidR="000C3248">
        <w:rPr>
          <w:sz w:val="20"/>
          <w:szCs w:val="20"/>
        </w:rPr>
        <w:t xml:space="preserve">of the report </w:t>
      </w:r>
      <w:r w:rsidR="006162C2">
        <w:rPr>
          <w:sz w:val="20"/>
          <w:szCs w:val="20"/>
        </w:rPr>
        <w:t>are</w:t>
      </w:r>
      <w:r w:rsidR="000C3248">
        <w:rPr>
          <w:sz w:val="20"/>
          <w:szCs w:val="20"/>
        </w:rPr>
        <w:t xml:space="preserve"> to detail the </w:t>
      </w:r>
      <w:r w:rsidR="007D58F9">
        <w:rPr>
          <w:sz w:val="20"/>
          <w:szCs w:val="20"/>
        </w:rPr>
        <w:t xml:space="preserve">current methodologies used by SMEs for OEE measurement, investigation of need for data monitoring devices and their feasibility, implementation, hurdles during execution and following works needed to mitigate challenges in future. The main objective of the pilot project was to </w:t>
      </w:r>
    </w:p>
    <w:p w14:paraId="2833868D" w14:textId="5325FB89" w:rsidR="007D618C" w:rsidRDefault="007D618C" w:rsidP="007D58F9">
      <w:pPr>
        <w:pStyle w:val="ListParagraph"/>
        <w:numPr>
          <w:ilvl w:val="0"/>
          <w:numId w:val="1"/>
        </w:numPr>
        <w:jc w:val="both"/>
        <w:rPr>
          <w:sz w:val="20"/>
          <w:szCs w:val="20"/>
        </w:rPr>
      </w:pPr>
      <w:r>
        <w:rPr>
          <w:sz w:val="20"/>
          <w:szCs w:val="20"/>
        </w:rPr>
        <w:t>E</w:t>
      </w:r>
      <w:r w:rsidRPr="007D618C">
        <w:rPr>
          <w:sz w:val="20"/>
          <w:szCs w:val="20"/>
        </w:rPr>
        <w:t xml:space="preserve">nable </w:t>
      </w:r>
      <w:r>
        <w:rPr>
          <w:sz w:val="20"/>
          <w:szCs w:val="20"/>
        </w:rPr>
        <w:t xml:space="preserve">SMEs </w:t>
      </w:r>
      <w:r w:rsidRPr="007D618C">
        <w:rPr>
          <w:sz w:val="20"/>
          <w:szCs w:val="20"/>
        </w:rPr>
        <w:t xml:space="preserve">to drive productivity by </w:t>
      </w:r>
      <w:r w:rsidR="00C91138">
        <w:rPr>
          <w:sz w:val="20"/>
          <w:szCs w:val="20"/>
        </w:rPr>
        <w:t xml:space="preserve">introducing Industry 4.0 capability of </w:t>
      </w:r>
      <w:r w:rsidRPr="007D618C">
        <w:rPr>
          <w:sz w:val="20"/>
          <w:szCs w:val="20"/>
        </w:rPr>
        <w:t xml:space="preserve">data </w:t>
      </w:r>
      <w:r w:rsidR="00C91138">
        <w:rPr>
          <w:sz w:val="20"/>
          <w:szCs w:val="20"/>
        </w:rPr>
        <w:t xml:space="preserve">monitoring and </w:t>
      </w:r>
      <w:r w:rsidRPr="007D618C">
        <w:rPr>
          <w:sz w:val="20"/>
          <w:szCs w:val="20"/>
        </w:rPr>
        <w:t xml:space="preserve">insight </w:t>
      </w:r>
      <w:r w:rsidR="00C91138">
        <w:rPr>
          <w:sz w:val="20"/>
          <w:szCs w:val="20"/>
        </w:rPr>
        <w:t>generation which will</w:t>
      </w:r>
      <w:r w:rsidRPr="007D618C">
        <w:rPr>
          <w:sz w:val="20"/>
          <w:szCs w:val="20"/>
        </w:rPr>
        <w:t xml:space="preserve"> help to optimise their production processes and make more informed business </w:t>
      </w:r>
      <w:r w:rsidR="007D58F9" w:rsidRPr="007D618C">
        <w:rPr>
          <w:sz w:val="20"/>
          <w:szCs w:val="20"/>
        </w:rPr>
        <w:t>decisions.</w:t>
      </w:r>
    </w:p>
    <w:p w14:paraId="0DA6D09D" w14:textId="48AF762F" w:rsidR="00C91138" w:rsidRDefault="00C91138" w:rsidP="007D58F9">
      <w:pPr>
        <w:pStyle w:val="ListParagraph"/>
        <w:numPr>
          <w:ilvl w:val="0"/>
          <w:numId w:val="1"/>
        </w:numPr>
        <w:jc w:val="both"/>
        <w:rPr>
          <w:sz w:val="20"/>
          <w:szCs w:val="20"/>
        </w:rPr>
      </w:pPr>
      <w:r>
        <w:rPr>
          <w:sz w:val="20"/>
          <w:szCs w:val="20"/>
        </w:rPr>
        <w:t xml:space="preserve">Upskill apprentices/engineers from their organization in data science and data analytics to make full use of the digital tools for years to </w:t>
      </w:r>
      <w:r w:rsidR="007D58F9">
        <w:rPr>
          <w:sz w:val="20"/>
          <w:szCs w:val="20"/>
        </w:rPr>
        <w:t>come.</w:t>
      </w:r>
      <w:r>
        <w:rPr>
          <w:sz w:val="20"/>
          <w:szCs w:val="20"/>
        </w:rPr>
        <w:t xml:space="preserve">  </w:t>
      </w:r>
    </w:p>
    <w:p w14:paraId="149ED799" w14:textId="7DCD186F" w:rsidR="007D618C" w:rsidRDefault="00A237B8" w:rsidP="007D58F9">
      <w:pPr>
        <w:pStyle w:val="ListParagraph"/>
        <w:numPr>
          <w:ilvl w:val="0"/>
          <w:numId w:val="1"/>
        </w:numPr>
        <w:jc w:val="both"/>
        <w:rPr>
          <w:sz w:val="20"/>
          <w:szCs w:val="20"/>
        </w:rPr>
      </w:pPr>
      <w:r>
        <w:rPr>
          <w:sz w:val="20"/>
          <w:szCs w:val="20"/>
        </w:rPr>
        <w:t>Data rapid insight workshop for businesses to get a transparent view of their business operation, identify drivers of data, existing IT infrastructure to support data integrations and finally cultural shift</w:t>
      </w:r>
      <w:r w:rsidRPr="00A237B8">
        <w:rPr>
          <w:sz w:val="20"/>
          <w:szCs w:val="20"/>
        </w:rPr>
        <w:t xml:space="preserve"> </w:t>
      </w:r>
      <w:r>
        <w:rPr>
          <w:sz w:val="20"/>
          <w:szCs w:val="20"/>
        </w:rPr>
        <w:t xml:space="preserve">required to benefit future Industry 4.0 </w:t>
      </w:r>
      <w:r w:rsidR="007D58F9">
        <w:rPr>
          <w:sz w:val="20"/>
          <w:szCs w:val="20"/>
        </w:rPr>
        <w:t>technologies.</w:t>
      </w:r>
    </w:p>
    <w:p w14:paraId="5DCBCB01" w14:textId="00C401AF" w:rsidR="00A237B8" w:rsidRDefault="00493623" w:rsidP="00A237B8">
      <w:pPr>
        <w:rPr>
          <w:sz w:val="28"/>
          <w:szCs w:val="28"/>
        </w:rPr>
      </w:pPr>
      <w:r w:rsidRPr="00493623">
        <w:rPr>
          <w:sz w:val="28"/>
          <w:szCs w:val="28"/>
        </w:rPr>
        <w:t>Implementation</w:t>
      </w:r>
    </w:p>
    <w:p w14:paraId="5F445FF2" w14:textId="7DD158BA" w:rsidR="00D95DF3" w:rsidRDefault="00D95DF3" w:rsidP="0023327C">
      <w:pPr>
        <w:jc w:val="both"/>
        <w:rPr>
          <w:sz w:val="20"/>
          <w:szCs w:val="20"/>
        </w:rPr>
      </w:pPr>
      <w:r>
        <w:rPr>
          <w:sz w:val="20"/>
          <w:szCs w:val="20"/>
        </w:rPr>
        <w:t>The organization is an SME in North Wales specialized in aerospace sector. A site visit was conducted to the facility to get a detailed overview of business operation, see different segments and working groups, understand current methods of operational KPI measurement and tracking, existing digital technologies used, discussion with innovation leads to get future plans</w:t>
      </w:r>
      <w:r w:rsidR="009B0A1F">
        <w:rPr>
          <w:sz w:val="20"/>
          <w:szCs w:val="20"/>
        </w:rPr>
        <w:t xml:space="preserve"> to scaling</w:t>
      </w:r>
      <w:r>
        <w:rPr>
          <w:sz w:val="20"/>
          <w:szCs w:val="20"/>
        </w:rPr>
        <w:t>.</w:t>
      </w:r>
    </w:p>
    <w:p w14:paraId="72B23A27" w14:textId="0247996B" w:rsidR="00C91B49" w:rsidRDefault="00C91B49" w:rsidP="0023327C">
      <w:pPr>
        <w:jc w:val="both"/>
        <w:rPr>
          <w:sz w:val="20"/>
          <w:szCs w:val="20"/>
        </w:rPr>
      </w:pPr>
      <w:r>
        <w:rPr>
          <w:sz w:val="20"/>
          <w:szCs w:val="20"/>
        </w:rPr>
        <w:t xml:space="preserve">Special focus was given to understand how the OEE parameters are captured and documented. Majorly to understand tracking and traceability of these parameters and status of informed decision-making using data </w:t>
      </w:r>
      <w:r>
        <w:rPr>
          <w:sz w:val="20"/>
          <w:szCs w:val="20"/>
        </w:rPr>
        <w:lastRenderedPageBreak/>
        <w:t>driven insights. This organization uses CNCs and employs manual method of data capture using data sheets to capture machine downtimes and transfers the information into excel sheets and plots OEE parameters. The OEE parameters are then printed on a weekly basis to display in main CNC working areas. The major short comes of the method were</w:t>
      </w:r>
    </w:p>
    <w:p w14:paraId="0FD54DAE" w14:textId="4EF6DB6E" w:rsidR="00C91B49" w:rsidRDefault="00C91B49" w:rsidP="00C91B49">
      <w:pPr>
        <w:pStyle w:val="ListParagraph"/>
        <w:numPr>
          <w:ilvl w:val="0"/>
          <w:numId w:val="2"/>
        </w:numPr>
        <w:rPr>
          <w:sz w:val="20"/>
          <w:szCs w:val="20"/>
        </w:rPr>
      </w:pPr>
      <w:r>
        <w:rPr>
          <w:sz w:val="20"/>
          <w:szCs w:val="20"/>
        </w:rPr>
        <w:t xml:space="preserve">Inaccurate downtime measurement. Possibility of missing downtime entries especially during </w:t>
      </w:r>
      <w:r w:rsidR="003A18C9">
        <w:rPr>
          <w:sz w:val="20"/>
          <w:szCs w:val="20"/>
        </w:rPr>
        <w:t>shifts</w:t>
      </w:r>
    </w:p>
    <w:p w14:paraId="43C630C2" w14:textId="34399D2B" w:rsidR="00C91B49" w:rsidRDefault="003A18C9" w:rsidP="00C91B49">
      <w:pPr>
        <w:pStyle w:val="ListParagraph"/>
        <w:numPr>
          <w:ilvl w:val="0"/>
          <w:numId w:val="2"/>
        </w:numPr>
        <w:rPr>
          <w:sz w:val="20"/>
          <w:szCs w:val="20"/>
        </w:rPr>
      </w:pPr>
      <w:r>
        <w:rPr>
          <w:sz w:val="20"/>
          <w:szCs w:val="20"/>
        </w:rPr>
        <w:t xml:space="preserve">Error prone as the transferring of the data to digital sources is also </w:t>
      </w:r>
      <w:r w:rsidR="00AB4B6A">
        <w:rPr>
          <w:sz w:val="20"/>
          <w:szCs w:val="20"/>
        </w:rPr>
        <w:t>manual.</w:t>
      </w:r>
    </w:p>
    <w:p w14:paraId="5074C909" w14:textId="7C005DAE" w:rsidR="003A18C9" w:rsidRDefault="003A18C9" w:rsidP="00C91B49">
      <w:pPr>
        <w:pStyle w:val="ListParagraph"/>
        <w:numPr>
          <w:ilvl w:val="0"/>
          <w:numId w:val="2"/>
        </w:numPr>
        <w:rPr>
          <w:sz w:val="20"/>
          <w:szCs w:val="20"/>
        </w:rPr>
      </w:pPr>
      <w:r>
        <w:rPr>
          <w:sz w:val="20"/>
          <w:szCs w:val="20"/>
        </w:rPr>
        <w:t xml:space="preserve">Poor visibility or traceability of OEE performance of longer </w:t>
      </w:r>
      <w:r w:rsidR="00AB4B6A">
        <w:rPr>
          <w:sz w:val="20"/>
          <w:szCs w:val="20"/>
        </w:rPr>
        <w:t>time</w:t>
      </w:r>
      <w:r>
        <w:rPr>
          <w:sz w:val="20"/>
          <w:szCs w:val="20"/>
        </w:rPr>
        <w:t>, like month over month</w:t>
      </w:r>
    </w:p>
    <w:p w14:paraId="6EB5039A" w14:textId="47274DFD" w:rsidR="003A18C9" w:rsidRDefault="003A18C9" w:rsidP="00C91B49">
      <w:pPr>
        <w:pStyle w:val="ListParagraph"/>
        <w:numPr>
          <w:ilvl w:val="0"/>
          <w:numId w:val="2"/>
        </w:numPr>
        <w:rPr>
          <w:sz w:val="20"/>
          <w:szCs w:val="20"/>
        </w:rPr>
      </w:pPr>
      <w:r>
        <w:rPr>
          <w:sz w:val="20"/>
          <w:szCs w:val="20"/>
        </w:rPr>
        <w:t>Not possible to get the trend of performances to make intelligent decisions to operational procedures.</w:t>
      </w:r>
    </w:p>
    <w:p w14:paraId="04667A69" w14:textId="76261354" w:rsidR="003A18C9" w:rsidRDefault="003A18C9" w:rsidP="00C91B49">
      <w:pPr>
        <w:pStyle w:val="ListParagraph"/>
        <w:numPr>
          <w:ilvl w:val="0"/>
          <w:numId w:val="2"/>
        </w:numPr>
        <w:rPr>
          <w:sz w:val="20"/>
          <w:szCs w:val="20"/>
        </w:rPr>
      </w:pPr>
      <w:r>
        <w:rPr>
          <w:sz w:val="20"/>
          <w:szCs w:val="20"/>
        </w:rPr>
        <w:t xml:space="preserve">Missing the overall picture of downtimes, reasons, their segmentation and durations in order </w:t>
      </w:r>
      <w:r w:rsidR="00AB4B6A">
        <w:rPr>
          <w:sz w:val="20"/>
          <w:szCs w:val="20"/>
        </w:rPr>
        <w:t>to focus</w:t>
      </w:r>
      <w:r>
        <w:rPr>
          <w:sz w:val="20"/>
          <w:szCs w:val="20"/>
        </w:rPr>
        <w:t xml:space="preserve"> mitigation works on longer unplanned downtimes and improve utilization time</w:t>
      </w:r>
    </w:p>
    <w:p w14:paraId="2E7D5891" w14:textId="551EEC82" w:rsidR="006B7FA5" w:rsidRDefault="006B7FA5" w:rsidP="00C91B49">
      <w:pPr>
        <w:pStyle w:val="ListParagraph"/>
        <w:numPr>
          <w:ilvl w:val="0"/>
          <w:numId w:val="2"/>
        </w:numPr>
        <w:rPr>
          <w:sz w:val="20"/>
          <w:szCs w:val="20"/>
        </w:rPr>
      </w:pPr>
      <w:r>
        <w:rPr>
          <w:sz w:val="20"/>
          <w:szCs w:val="20"/>
        </w:rPr>
        <w:t>Limited information to stakeholders about comparison of past and present machine performance</w:t>
      </w:r>
    </w:p>
    <w:p w14:paraId="6B9BC85D" w14:textId="488BD115" w:rsidR="003A18C9" w:rsidRDefault="003A18C9" w:rsidP="009D7562">
      <w:pPr>
        <w:jc w:val="both"/>
        <w:rPr>
          <w:sz w:val="20"/>
          <w:szCs w:val="20"/>
        </w:rPr>
      </w:pPr>
      <w:r>
        <w:rPr>
          <w:sz w:val="20"/>
          <w:szCs w:val="20"/>
        </w:rPr>
        <w:t>After the site visit, it was concluded that digital technologies can be utilized to improve OEE performance using data monitoring devices.</w:t>
      </w:r>
      <w:r w:rsidR="00FF203B">
        <w:rPr>
          <w:sz w:val="20"/>
          <w:szCs w:val="20"/>
        </w:rPr>
        <w:t xml:space="preserve"> </w:t>
      </w:r>
      <w:r w:rsidR="00F325A4">
        <w:rPr>
          <w:sz w:val="20"/>
          <w:szCs w:val="20"/>
        </w:rPr>
        <w:t xml:space="preserve">AMRC was partnered with </w:t>
      </w:r>
      <w:proofErr w:type="spellStart"/>
      <w:r w:rsidR="00F325A4">
        <w:rPr>
          <w:sz w:val="20"/>
          <w:szCs w:val="20"/>
        </w:rPr>
        <w:t>FourJaw</w:t>
      </w:r>
      <w:proofErr w:type="spellEnd"/>
      <w:r w:rsidR="00F325A4">
        <w:rPr>
          <w:sz w:val="20"/>
          <w:szCs w:val="20"/>
        </w:rPr>
        <w:t xml:space="preserve">, a data monitoring device company to </w:t>
      </w:r>
      <w:r w:rsidR="009D7562">
        <w:rPr>
          <w:sz w:val="20"/>
          <w:szCs w:val="20"/>
        </w:rPr>
        <w:t xml:space="preserve">deliver a HVMC (High Value Manufacturing Catapult) funded pilot programme run to </w:t>
      </w:r>
      <w:r w:rsidR="002E7457">
        <w:rPr>
          <w:sz w:val="20"/>
          <w:szCs w:val="20"/>
        </w:rPr>
        <w:t>‘</w:t>
      </w:r>
      <w:r w:rsidR="009D7562">
        <w:rPr>
          <w:sz w:val="20"/>
          <w:szCs w:val="20"/>
        </w:rPr>
        <w:t>address the future of data science and current analytics skills shortage in the manufacturing sector by i</w:t>
      </w:r>
      <w:r w:rsidR="009D7562" w:rsidRPr="00900E3C">
        <w:rPr>
          <w:sz w:val="20"/>
          <w:szCs w:val="20"/>
        </w:rPr>
        <w:t>nvolving 14 SMEs in South Yorkshire and North Wales to introduce low-cost digital technology, accelerate the adoption, drive productivity and upskill the engineering resources to create digital savvy engineers of the future</w:t>
      </w:r>
      <w:r w:rsidR="002E7457">
        <w:rPr>
          <w:sz w:val="20"/>
          <w:szCs w:val="20"/>
        </w:rPr>
        <w:t>’(AMRC News Article, October 2022)</w:t>
      </w:r>
      <w:r w:rsidR="009D7562" w:rsidRPr="001128D1">
        <w:rPr>
          <w:i/>
          <w:iCs/>
          <w:color w:val="0070C0"/>
          <w:sz w:val="20"/>
          <w:szCs w:val="20"/>
        </w:rPr>
        <w:t xml:space="preserve"> </w:t>
      </w:r>
      <w:r w:rsidR="009D7562" w:rsidRPr="00647EAA">
        <w:rPr>
          <w:i/>
          <w:iCs/>
          <w:color w:val="0070C0"/>
          <w:sz w:val="20"/>
          <w:szCs w:val="20"/>
        </w:rPr>
        <w:t>Ref[4]</w:t>
      </w:r>
      <w:r w:rsidR="009D7562">
        <w:rPr>
          <w:i/>
          <w:iCs/>
          <w:color w:val="0070C0"/>
          <w:sz w:val="20"/>
          <w:szCs w:val="20"/>
        </w:rPr>
        <w:t xml:space="preserve">. </w:t>
      </w:r>
      <w:r w:rsidR="009D7562">
        <w:rPr>
          <w:sz w:val="20"/>
          <w:szCs w:val="20"/>
        </w:rPr>
        <w:t>The Project was called N</w:t>
      </w:r>
      <w:r w:rsidR="00F325A4">
        <w:rPr>
          <w:sz w:val="20"/>
          <w:szCs w:val="20"/>
        </w:rPr>
        <w:t xml:space="preserve">extGen programme </w:t>
      </w:r>
      <w:r w:rsidR="009C2342" w:rsidRPr="009C2342">
        <w:rPr>
          <w:i/>
          <w:iCs/>
          <w:color w:val="0070C0"/>
          <w:sz w:val="20"/>
          <w:szCs w:val="20"/>
        </w:rPr>
        <w:t>Ref[</w:t>
      </w:r>
      <w:r w:rsidR="002E7457">
        <w:rPr>
          <w:i/>
          <w:iCs/>
          <w:color w:val="0070C0"/>
          <w:sz w:val="20"/>
          <w:szCs w:val="20"/>
        </w:rPr>
        <w:t>4</w:t>
      </w:r>
      <w:r w:rsidR="009C2342" w:rsidRPr="009C2342">
        <w:rPr>
          <w:i/>
          <w:iCs/>
          <w:color w:val="0070C0"/>
          <w:sz w:val="20"/>
          <w:szCs w:val="20"/>
        </w:rPr>
        <w:t>]</w:t>
      </w:r>
      <w:r w:rsidR="009C2342">
        <w:rPr>
          <w:i/>
          <w:iCs/>
          <w:color w:val="0070C0"/>
          <w:sz w:val="20"/>
          <w:szCs w:val="20"/>
        </w:rPr>
        <w:t xml:space="preserve"> </w:t>
      </w:r>
      <w:r w:rsidR="009D7562">
        <w:rPr>
          <w:sz w:val="20"/>
          <w:szCs w:val="20"/>
        </w:rPr>
        <w:t xml:space="preserve">and when pitched to the </w:t>
      </w:r>
      <w:r w:rsidR="00A05885">
        <w:rPr>
          <w:sz w:val="20"/>
          <w:szCs w:val="20"/>
        </w:rPr>
        <w:t>aerospace SME</w:t>
      </w:r>
      <w:r w:rsidR="009D7562">
        <w:rPr>
          <w:sz w:val="20"/>
          <w:szCs w:val="20"/>
        </w:rPr>
        <w:t>, they were</w:t>
      </w:r>
      <w:r w:rsidR="00A05885">
        <w:rPr>
          <w:sz w:val="20"/>
          <w:szCs w:val="20"/>
        </w:rPr>
        <w:t xml:space="preserve"> interested and agreed to participate in the program to digitize the OEE measurement and realize the benefit of data driven insights.</w:t>
      </w:r>
    </w:p>
    <w:p w14:paraId="2C2F08CE" w14:textId="0DCA8FC8" w:rsidR="00211796" w:rsidRDefault="00A05885" w:rsidP="002F4BE4">
      <w:pPr>
        <w:jc w:val="both"/>
        <w:rPr>
          <w:sz w:val="20"/>
          <w:szCs w:val="20"/>
        </w:rPr>
      </w:pPr>
      <w:r>
        <w:rPr>
          <w:sz w:val="20"/>
          <w:szCs w:val="20"/>
        </w:rPr>
        <w:t xml:space="preserve">The data monitoring device had to be a plug and play with minimal invasive technology as none of the organization will want to have a stop </w:t>
      </w:r>
      <w:r w:rsidR="00F9380D">
        <w:rPr>
          <w:sz w:val="20"/>
          <w:szCs w:val="20"/>
        </w:rPr>
        <w:t xml:space="preserve">to </w:t>
      </w:r>
      <w:r>
        <w:rPr>
          <w:sz w:val="20"/>
          <w:szCs w:val="20"/>
        </w:rPr>
        <w:t>their production for</w:t>
      </w:r>
      <w:r w:rsidR="00F9380D">
        <w:rPr>
          <w:sz w:val="20"/>
          <w:szCs w:val="20"/>
        </w:rPr>
        <w:t xml:space="preserve"> long time. The data monitoring device consisted sensor clamps to be connected over the supply power cables without </w:t>
      </w:r>
      <w:r w:rsidR="009D7562">
        <w:rPr>
          <w:sz w:val="20"/>
          <w:szCs w:val="20"/>
        </w:rPr>
        <w:t xml:space="preserve">interfering the existing system and monitoring them to a cloud environment and run simple analytics to measure engine run times, identify engine downtimes, provide </w:t>
      </w:r>
      <w:r w:rsidR="003E27A4">
        <w:rPr>
          <w:sz w:val="20"/>
          <w:szCs w:val="20"/>
        </w:rPr>
        <w:t>real-time</w:t>
      </w:r>
      <w:r w:rsidR="009D7562">
        <w:rPr>
          <w:sz w:val="20"/>
          <w:szCs w:val="20"/>
        </w:rPr>
        <w:t xml:space="preserve"> dashboards of operation</w:t>
      </w:r>
      <w:r w:rsidR="006019F4">
        <w:rPr>
          <w:sz w:val="20"/>
          <w:szCs w:val="20"/>
        </w:rPr>
        <w:t xml:space="preserve"> </w:t>
      </w:r>
      <w:r w:rsidR="006019F4" w:rsidRPr="006019F4">
        <w:rPr>
          <w:i/>
          <w:iCs/>
          <w:color w:val="0070C0"/>
          <w:sz w:val="20"/>
          <w:szCs w:val="20"/>
        </w:rPr>
        <w:t>Ref[7]</w:t>
      </w:r>
      <w:r w:rsidR="009D7562">
        <w:rPr>
          <w:sz w:val="20"/>
          <w:szCs w:val="20"/>
        </w:rPr>
        <w:t>.</w:t>
      </w:r>
      <w:r w:rsidR="00260DFC">
        <w:rPr>
          <w:sz w:val="20"/>
          <w:szCs w:val="20"/>
        </w:rPr>
        <w:t xml:space="preserve"> The operator can provide downtimes reasons when prompted using a tablet kept near the CNC machine and consolidated view of downtimes can be seen with proper drill down to individual downtime details. </w:t>
      </w:r>
      <w:r w:rsidR="009C2342">
        <w:rPr>
          <w:sz w:val="20"/>
          <w:szCs w:val="20"/>
        </w:rPr>
        <w:t xml:space="preserve">The below diagram shows </w:t>
      </w:r>
      <w:r w:rsidR="00211796">
        <w:rPr>
          <w:sz w:val="20"/>
          <w:szCs w:val="20"/>
        </w:rPr>
        <w:t xml:space="preserve">steps involved </w:t>
      </w:r>
      <w:r w:rsidR="00A67B31">
        <w:rPr>
          <w:sz w:val="20"/>
          <w:szCs w:val="20"/>
        </w:rPr>
        <w:t xml:space="preserve">in connecting the devices and overall </w:t>
      </w:r>
      <w:r w:rsidR="00AB4B6A">
        <w:rPr>
          <w:sz w:val="20"/>
          <w:szCs w:val="20"/>
        </w:rPr>
        <w:t>benefits.</w:t>
      </w:r>
    </w:p>
    <w:p w14:paraId="476A908F" w14:textId="6DDF2702" w:rsidR="00A05885" w:rsidRDefault="00211796" w:rsidP="00211796">
      <w:pPr>
        <w:jc w:val="center"/>
        <w:rPr>
          <w:sz w:val="20"/>
          <w:szCs w:val="20"/>
        </w:rPr>
      </w:pPr>
      <w:r>
        <w:rPr>
          <w:noProof/>
        </w:rPr>
        <w:drawing>
          <wp:inline distT="0" distB="0" distL="0" distR="0" wp14:anchorId="173E34FB" wp14:editId="27A41566">
            <wp:extent cx="5753100" cy="2743124"/>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92250" cy="2761791"/>
                    </a:xfrm>
                    <a:prstGeom prst="rect">
                      <a:avLst/>
                    </a:prstGeom>
                  </pic:spPr>
                </pic:pic>
              </a:graphicData>
            </a:graphic>
          </wp:inline>
        </w:drawing>
      </w:r>
    </w:p>
    <w:p w14:paraId="24E860B4" w14:textId="5F3C0C53" w:rsidR="00211796" w:rsidRPr="00703071" w:rsidRDefault="00211796" w:rsidP="00211796">
      <w:pPr>
        <w:jc w:val="center"/>
        <w:rPr>
          <w:i/>
          <w:iCs/>
          <w:color w:val="0070C0"/>
          <w:sz w:val="16"/>
          <w:szCs w:val="16"/>
        </w:rPr>
      </w:pPr>
      <w:r>
        <w:rPr>
          <w:sz w:val="20"/>
          <w:szCs w:val="20"/>
        </w:rPr>
        <w:t xml:space="preserve">Figure 1 – </w:t>
      </w:r>
      <w:proofErr w:type="spellStart"/>
      <w:r>
        <w:rPr>
          <w:sz w:val="20"/>
          <w:szCs w:val="20"/>
        </w:rPr>
        <w:t>FourJaw</w:t>
      </w:r>
      <w:proofErr w:type="spellEnd"/>
      <w:r>
        <w:rPr>
          <w:sz w:val="20"/>
          <w:szCs w:val="20"/>
        </w:rPr>
        <w:t xml:space="preserve"> data monitoring device and benefits realized</w:t>
      </w:r>
      <w:r w:rsidR="00A85A2C">
        <w:rPr>
          <w:sz w:val="20"/>
          <w:szCs w:val="20"/>
        </w:rPr>
        <w:t xml:space="preserve"> </w:t>
      </w:r>
      <w:r w:rsidR="00A85A2C" w:rsidRPr="00A85A2C">
        <w:rPr>
          <w:i/>
          <w:iCs/>
          <w:sz w:val="16"/>
          <w:szCs w:val="16"/>
        </w:rPr>
        <w:t>(adopted from NextGen project presented to SMEs)</w:t>
      </w:r>
      <w:r w:rsidR="00703071" w:rsidRPr="00703071">
        <w:rPr>
          <w:i/>
          <w:iCs/>
          <w:color w:val="0070C0"/>
          <w:sz w:val="16"/>
          <w:szCs w:val="16"/>
        </w:rPr>
        <w:t>Ref[7]</w:t>
      </w:r>
    </w:p>
    <w:p w14:paraId="4A92E276" w14:textId="29A04EFF" w:rsidR="00371CB7" w:rsidRDefault="00160AA4" w:rsidP="00ED137D">
      <w:pPr>
        <w:jc w:val="both"/>
        <w:rPr>
          <w:sz w:val="20"/>
          <w:szCs w:val="20"/>
        </w:rPr>
      </w:pPr>
      <w:r>
        <w:rPr>
          <w:sz w:val="20"/>
          <w:szCs w:val="20"/>
        </w:rPr>
        <w:lastRenderedPageBreak/>
        <w:t xml:space="preserve">The current signals are monitored to provide insights about machine utilization and downtime periods with reasons to optimize the performance. </w:t>
      </w:r>
      <w:r w:rsidR="0059730D">
        <w:rPr>
          <w:sz w:val="20"/>
          <w:szCs w:val="20"/>
        </w:rPr>
        <w:t xml:space="preserve">Individual machines were identified to connect the data monitoring devices. </w:t>
      </w:r>
      <w:proofErr w:type="spellStart"/>
      <w:r w:rsidR="0059730D">
        <w:rPr>
          <w:sz w:val="20"/>
          <w:szCs w:val="20"/>
        </w:rPr>
        <w:t>Fourjaw</w:t>
      </w:r>
      <w:proofErr w:type="spellEnd"/>
      <w:r w:rsidR="0059730D">
        <w:rPr>
          <w:sz w:val="20"/>
          <w:szCs w:val="20"/>
        </w:rPr>
        <w:t xml:space="preserve"> contacted the SME through AMRC to understand the feasibility of device installation. The challenges during the process are described below.</w:t>
      </w:r>
    </w:p>
    <w:p w14:paraId="65621881" w14:textId="40A90B7F" w:rsidR="00DB4492" w:rsidRDefault="00DB4492" w:rsidP="00ED137D">
      <w:pPr>
        <w:jc w:val="both"/>
        <w:rPr>
          <w:sz w:val="20"/>
          <w:szCs w:val="20"/>
        </w:rPr>
      </w:pPr>
      <w:r>
        <w:rPr>
          <w:sz w:val="20"/>
          <w:szCs w:val="20"/>
        </w:rPr>
        <w:t xml:space="preserve">The benefits quoted were overcoming all the pitfalls of earlier methods used for OEE measurements. </w:t>
      </w:r>
    </w:p>
    <w:p w14:paraId="40CBC3AA" w14:textId="399B1A3F" w:rsidR="009160C5" w:rsidRDefault="009160C5" w:rsidP="00ED137D">
      <w:pPr>
        <w:pStyle w:val="ListParagraph"/>
        <w:numPr>
          <w:ilvl w:val="0"/>
          <w:numId w:val="3"/>
        </w:numPr>
        <w:jc w:val="both"/>
        <w:rPr>
          <w:sz w:val="20"/>
          <w:szCs w:val="20"/>
        </w:rPr>
      </w:pPr>
      <w:r>
        <w:rPr>
          <w:sz w:val="20"/>
          <w:szCs w:val="20"/>
        </w:rPr>
        <w:t xml:space="preserve">Digital tools for data capture ensure accurate and error free data </w:t>
      </w:r>
      <w:r w:rsidR="00AB4B6A">
        <w:rPr>
          <w:sz w:val="20"/>
          <w:szCs w:val="20"/>
        </w:rPr>
        <w:t>capture.</w:t>
      </w:r>
    </w:p>
    <w:p w14:paraId="4E6B8524" w14:textId="2190A303" w:rsidR="00DB4492" w:rsidRPr="00DB4492" w:rsidRDefault="009160C5" w:rsidP="00ED137D">
      <w:pPr>
        <w:pStyle w:val="ListParagraph"/>
        <w:numPr>
          <w:ilvl w:val="0"/>
          <w:numId w:val="3"/>
        </w:numPr>
        <w:jc w:val="both"/>
        <w:rPr>
          <w:sz w:val="20"/>
          <w:szCs w:val="20"/>
        </w:rPr>
      </w:pPr>
      <w:r>
        <w:rPr>
          <w:sz w:val="20"/>
          <w:szCs w:val="20"/>
        </w:rPr>
        <w:t xml:space="preserve">Cloud stores the data over long periods and dashboard provide the trend of OEE parameters for performance evaluation, comparison and future </w:t>
      </w:r>
      <w:r w:rsidR="00226E19">
        <w:rPr>
          <w:sz w:val="20"/>
          <w:szCs w:val="20"/>
        </w:rPr>
        <w:t>improvements.</w:t>
      </w:r>
      <w:r w:rsidR="00DB4492" w:rsidRPr="00DB4492">
        <w:rPr>
          <w:sz w:val="20"/>
          <w:szCs w:val="20"/>
        </w:rPr>
        <w:t xml:space="preserve"> </w:t>
      </w:r>
    </w:p>
    <w:p w14:paraId="0DDF87FA" w14:textId="3710CB4A" w:rsidR="00DB4492" w:rsidRPr="00DB4492" w:rsidRDefault="00226E19" w:rsidP="00ED137D">
      <w:pPr>
        <w:pStyle w:val="ListParagraph"/>
        <w:numPr>
          <w:ilvl w:val="0"/>
          <w:numId w:val="3"/>
        </w:numPr>
        <w:jc w:val="both"/>
        <w:rPr>
          <w:sz w:val="20"/>
          <w:szCs w:val="20"/>
        </w:rPr>
      </w:pPr>
      <w:r>
        <w:rPr>
          <w:sz w:val="20"/>
          <w:szCs w:val="20"/>
        </w:rPr>
        <w:t xml:space="preserve">Enhanced machine efficiency through </w:t>
      </w:r>
      <w:r w:rsidR="00DB4492" w:rsidRPr="00DB4492">
        <w:rPr>
          <w:sz w:val="20"/>
          <w:szCs w:val="20"/>
        </w:rPr>
        <w:t>early identification and resolution of bottlenecks</w:t>
      </w:r>
    </w:p>
    <w:p w14:paraId="537049C0" w14:textId="77777777" w:rsidR="00DB4492" w:rsidRPr="00DB4492" w:rsidRDefault="00DB4492" w:rsidP="00ED137D">
      <w:pPr>
        <w:pStyle w:val="ListParagraph"/>
        <w:numPr>
          <w:ilvl w:val="0"/>
          <w:numId w:val="3"/>
        </w:numPr>
        <w:jc w:val="both"/>
        <w:rPr>
          <w:sz w:val="20"/>
          <w:szCs w:val="20"/>
        </w:rPr>
      </w:pPr>
      <w:r w:rsidRPr="00DB4492">
        <w:rPr>
          <w:sz w:val="20"/>
          <w:szCs w:val="20"/>
        </w:rPr>
        <w:t>Improved performance and availability goals through reduced downtimes &amp; resource optimization</w:t>
      </w:r>
    </w:p>
    <w:p w14:paraId="15CA32FA" w14:textId="622943BD" w:rsidR="00DB4492" w:rsidRPr="00DB4492" w:rsidRDefault="00DB4492" w:rsidP="00ED137D">
      <w:pPr>
        <w:pStyle w:val="ListParagraph"/>
        <w:numPr>
          <w:ilvl w:val="0"/>
          <w:numId w:val="3"/>
        </w:numPr>
        <w:jc w:val="both"/>
        <w:rPr>
          <w:sz w:val="20"/>
          <w:szCs w:val="20"/>
        </w:rPr>
      </w:pPr>
      <w:r w:rsidRPr="00DB4492">
        <w:rPr>
          <w:sz w:val="20"/>
          <w:szCs w:val="20"/>
        </w:rPr>
        <w:t xml:space="preserve">Reduced waste and </w:t>
      </w:r>
      <w:r w:rsidR="00AB4B6A" w:rsidRPr="00DB4492">
        <w:rPr>
          <w:sz w:val="20"/>
          <w:szCs w:val="20"/>
        </w:rPr>
        <w:t>cost.</w:t>
      </w:r>
    </w:p>
    <w:p w14:paraId="09126DB3" w14:textId="77777777" w:rsidR="00DB4492" w:rsidRPr="00DB4492" w:rsidRDefault="00DB4492" w:rsidP="00ED137D">
      <w:pPr>
        <w:pStyle w:val="ListParagraph"/>
        <w:numPr>
          <w:ilvl w:val="0"/>
          <w:numId w:val="3"/>
        </w:numPr>
        <w:jc w:val="both"/>
        <w:rPr>
          <w:sz w:val="20"/>
          <w:szCs w:val="20"/>
        </w:rPr>
      </w:pPr>
      <w:r w:rsidRPr="00DB4492">
        <w:rPr>
          <w:sz w:val="20"/>
          <w:szCs w:val="20"/>
        </w:rPr>
        <w:t>ROI in weeks</w:t>
      </w:r>
    </w:p>
    <w:p w14:paraId="17BAA004" w14:textId="13881937" w:rsidR="00DB4492" w:rsidRDefault="00DB4492" w:rsidP="00ED137D">
      <w:pPr>
        <w:pStyle w:val="ListParagraph"/>
        <w:numPr>
          <w:ilvl w:val="0"/>
          <w:numId w:val="3"/>
        </w:numPr>
        <w:jc w:val="both"/>
        <w:rPr>
          <w:sz w:val="20"/>
          <w:szCs w:val="20"/>
        </w:rPr>
      </w:pPr>
      <w:r w:rsidRPr="00DB4492">
        <w:rPr>
          <w:sz w:val="20"/>
          <w:szCs w:val="20"/>
        </w:rPr>
        <w:t>Better communication from shop floor to top floor</w:t>
      </w:r>
    </w:p>
    <w:p w14:paraId="673C0960" w14:textId="37319ADB" w:rsidR="00690766" w:rsidRDefault="00690766" w:rsidP="00ED137D">
      <w:pPr>
        <w:jc w:val="both"/>
        <w:rPr>
          <w:sz w:val="20"/>
          <w:szCs w:val="20"/>
        </w:rPr>
      </w:pPr>
      <w:r>
        <w:rPr>
          <w:sz w:val="20"/>
          <w:szCs w:val="20"/>
        </w:rPr>
        <w:t xml:space="preserve">This could be the first </w:t>
      </w:r>
      <w:r w:rsidR="00AB4B6A">
        <w:rPr>
          <w:sz w:val="20"/>
          <w:szCs w:val="20"/>
        </w:rPr>
        <w:t>steppingstone</w:t>
      </w:r>
      <w:r>
        <w:rPr>
          <w:sz w:val="20"/>
          <w:szCs w:val="20"/>
        </w:rPr>
        <w:t xml:space="preserve"> in embracing industry 4.0 through IDT and once the improvements are experienced, the SME can move forward in the direction of digital transformation.</w:t>
      </w:r>
    </w:p>
    <w:p w14:paraId="0BFEBF1C" w14:textId="4905E09E" w:rsidR="00E975AF" w:rsidRPr="00690766" w:rsidRDefault="00E975AF" w:rsidP="00ED137D">
      <w:pPr>
        <w:jc w:val="both"/>
        <w:rPr>
          <w:sz w:val="20"/>
          <w:szCs w:val="20"/>
        </w:rPr>
      </w:pPr>
      <w:r>
        <w:rPr>
          <w:sz w:val="20"/>
          <w:szCs w:val="20"/>
        </w:rPr>
        <w:t>In addition to the data monitoring device installation, the Nextgen project also included upskilling selected digital champion from SME (any engineer/apprentice interested in data science, having aptitude skills and dedicated to spend 20days over 6 weeks) in data science from data science academy. The intention of this upskilling was to develop a resource within SME to prepare for future digital transformation journey. There was also a workshop conducted which was called a slimmed version of ‘d</w:t>
      </w:r>
      <w:r w:rsidRPr="00E975AF">
        <w:rPr>
          <w:sz w:val="20"/>
          <w:szCs w:val="20"/>
        </w:rPr>
        <w:t>ata rapid insight workshop</w:t>
      </w:r>
      <w:r>
        <w:rPr>
          <w:sz w:val="20"/>
          <w:szCs w:val="20"/>
        </w:rPr>
        <w:t>’</w:t>
      </w:r>
      <w:r w:rsidRPr="00E975AF">
        <w:rPr>
          <w:sz w:val="20"/>
          <w:szCs w:val="20"/>
        </w:rPr>
        <w:t xml:space="preserve"> for business to get a transparent view of their business operation, identify drivers of data, existing IT infrastructure to support data integrations and finally cultural shift required to benefit </w:t>
      </w:r>
      <w:r>
        <w:rPr>
          <w:sz w:val="20"/>
          <w:szCs w:val="20"/>
        </w:rPr>
        <w:t xml:space="preserve">from </w:t>
      </w:r>
      <w:r w:rsidRPr="00E975AF">
        <w:rPr>
          <w:sz w:val="20"/>
          <w:szCs w:val="20"/>
        </w:rPr>
        <w:t>future Industry 4.0 technologies</w:t>
      </w:r>
      <w:r w:rsidR="009D7E0D">
        <w:rPr>
          <w:sz w:val="20"/>
          <w:szCs w:val="20"/>
        </w:rPr>
        <w:t xml:space="preserve">. The major areas where the organization see data could play a crucial role were in developing productive methods for CNC tool wear &amp; tear, tool change indicators, vibration monitoring etc which will be discussed in detail </w:t>
      </w:r>
      <w:r w:rsidR="00AB4B6A">
        <w:rPr>
          <w:sz w:val="20"/>
          <w:szCs w:val="20"/>
        </w:rPr>
        <w:t>later.</w:t>
      </w:r>
    </w:p>
    <w:p w14:paraId="5089761D" w14:textId="29A1A042" w:rsidR="00493623" w:rsidRDefault="00FF7151" w:rsidP="00A237B8">
      <w:pPr>
        <w:rPr>
          <w:sz w:val="28"/>
          <w:szCs w:val="28"/>
        </w:rPr>
      </w:pPr>
      <w:r>
        <w:rPr>
          <w:sz w:val="28"/>
          <w:szCs w:val="28"/>
        </w:rPr>
        <w:t>Challenges</w:t>
      </w:r>
    </w:p>
    <w:p w14:paraId="0795FF00" w14:textId="349710EE" w:rsidR="009B18BA" w:rsidRDefault="00E92B7C" w:rsidP="007A7F6B">
      <w:pPr>
        <w:jc w:val="both"/>
        <w:rPr>
          <w:sz w:val="20"/>
          <w:szCs w:val="20"/>
        </w:rPr>
      </w:pPr>
      <w:r w:rsidRPr="00E92B7C">
        <w:rPr>
          <w:sz w:val="20"/>
          <w:szCs w:val="20"/>
        </w:rPr>
        <w:t>As an organization,</w:t>
      </w:r>
      <w:r>
        <w:rPr>
          <w:sz w:val="20"/>
          <w:szCs w:val="20"/>
        </w:rPr>
        <w:t xml:space="preserve"> the</w:t>
      </w:r>
      <w:r w:rsidR="00861D24">
        <w:rPr>
          <w:sz w:val="20"/>
          <w:szCs w:val="20"/>
        </w:rPr>
        <w:t xml:space="preserve"> SME was welcoming </w:t>
      </w:r>
      <w:r w:rsidR="00AB4B6A">
        <w:rPr>
          <w:sz w:val="20"/>
          <w:szCs w:val="20"/>
        </w:rPr>
        <w:t>IDT (</w:t>
      </w:r>
      <w:r w:rsidR="00861D24">
        <w:rPr>
          <w:sz w:val="20"/>
          <w:szCs w:val="20"/>
        </w:rPr>
        <w:t>Industrial Digital Technology) introduction and were cooperative and ambitious about moving forward in the Industry</w:t>
      </w:r>
      <w:r w:rsidR="007A7F6B">
        <w:rPr>
          <w:sz w:val="20"/>
          <w:szCs w:val="20"/>
        </w:rPr>
        <w:t xml:space="preserve"> </w:t>
      </w:r>
      <w:r w:rsidR="00861D24">
        <w:rPr>
          <w:sz w:val="20"/>
          <w:szCs w:val="20"/>
        </w:rPr>
        <w:t xml:space="preserve">4.0 direction. As they had previous experience with </w:t>
      </w:r>
      <w:r w:rsidR="005318BE">
        <w:rPr>
          <w:sz w:val="20"/>
          <w:szCs w:val="20"/>
        </w:rPr>
        <w:t xml:space="preserve">similar data monitoring devices and already realized benefits in other aspects, </w:t>
      </w:r>
      <w:r w:rsidR="000E43CB">
        <w:rPr>
          <w:sz w:val="20"/>
          <w:szCs w:val="20"/>
        </w:rPr>
        <w:t xml:space="preserve">they were enthusiastic about installing </w:t>
      </w:r>
      <w:proofErr w:type="spellStart"/>
      <w:r w:rsidR="000E43CB">
        <w:rPr>
          <w:sz w:val="20"/>
          <w:szCs w:val="20"/>
        </w:rPr>
        <w:t>FourJaw</w:t>
      </w:r>
      <w:proofErr w:type="spellEnd"/>
      <w:r w:rsidR="000E43CB">
        <w:rPr>
          <w:sz w:val="20"/>
          <w:szCs w:val="20"/>
        </w:rPr>
        <w:t xml:space="preserve"> device on their CNCs where major unplanned downtimes are occurring/critical to production to appreciate maximum benefits. The major challenge was the IT infrastructure to support data transfer through internet to cloud. </w:t>
      </w:r>
      <w:r w:rsidR="007A7F6B">
        <w:rPr>
          <w:sz w:val="20"/>
          <w:szCs w:val="20"/>
        </w:rPr>
        <w:t>As mentioned in the article ‘</w:t>
      </w:r>
      <w:r w:rsidR="007A7F6B" w:rsidRPr="007A7F6B">
        <w:rPr>
          <w:sz w:val="20"/>
          <w:szCs w:val="20"/>
        </w:rPr>
        <w:t>Big data analytics for manufacturing internet of</w:t>
      </w:r>
      <w:r w:rsidR="007A7F6B">
        <w:rPr>
          <w:sz w:val="20"/>
          <w:szCs w:val="20"/>
        </w:rPr>
        <w:t xml:space="preserve"> </w:t>
      </w:r>
      <w:r w:rsidR="007A7F6B" w:rsidRPr="007A7F6B">
        <w:rPr>
          <w:sz w:val="20"/>
          <w:szCs w:val="20"/>
        </w:rPr>
        <w:t>things</w:t>
      </w:r>
      <w:r w:rsidR="007A7F6B">
        <w:rPr>
          <w:sz w:val="20"/>
          <w:szCs w:val="20"/>
        </w:rPr>
        <w:t>’(</w:t>
      </w:r>
      <w:r w:rsidR="007A7F6B" w:rsidRPr="007A7F6B">
        <w:rPr>
          <w:sz w:val="20"/>
          <w:szCs w:val="20"/>
        </w:rPr>
        <w:t>Hong-Ning Dai</w:t>
      </w:r>
      <w:r w:rsidR="007A7F6B">
        <w:rPr>
          <w:sz w:val="20"/>
          <w:szCs w:val="20"/>
        </w:rPr>
        <w:t xml:space="preserve"> et.al, 2019) </w:t>
      </w:r>
      <w:r w:rsidR="007A7F6B" w:rsidRPr="007A7F6B">
        <w:rPr>
          <w:i/>
          <w:iCs/>
          <w:color w:val="0070C0"/>
          <w:sz w:val="20"/>
          <w:szCs w:val="20"/>
        </w:rPr>
        <w:t>Ref[8]</w:t>
      </w:r>
      <w:r w:rsidR="007A7F6B">
        <w:rPr>
          <w:i/>
          <w:iCs/>
          <w:color w:val="0070C0"/>
          <w:sz w:val="20"/>
          <w:szCs w:val="20"/>
        </w:rPr>
        <w:t xml:space="preserve"> </w:t>
      </w:r>
      <w:r w:rsidR="007A7F6B">
        <w:rPr>
          <w:sz w:val="20"/>
          <w:szCs w:val="20"/>
        </w:rPr>
        <w:t xml:space="preserve">IT infrastructure and cybersecurity are at high importance now for any organization willing to move digital. The major issue for this SME </w:t>
      </w:r>
      <w:r w:rsidR="000E43CB">
        <w:rPr>
          <w:sz w:val="20"/>
          <w:szCs w:val="20"/>
        </w:rPr>
        <w:t xml:space="preserve">was limited </w:t>
      </w:r>
      <w:r w:rsidR="0097695F">
        <w:rPr>
          <w:sz w:val="20"/>
          <w:szCs w:val="20"/>
        </w:rPr>
        <w:t>Wi-Fi</w:t>
      </w:r>
      <w:r w:rsidR="000E43CB">
        <w:rPr>
          <w:sz w:val="20"/>
          <w:szCs w:val="20"/>
        </w:rPr>
        <w:t xml:space="preserve"> availability in the shopfloor which was not enough to </w:t>
      </w:r>
      <w:r w:rsidR="005B10AA">
        <w:rPr>
          <w:sz w:val="20"/>
          <w:szCs w:val="20"/>
        </w:rPr>
        <w:t xml:space="preserve">transfer </w:t>
      </w:r>
      <w:r w:rsidR="0097695F">
        <w:rPr>
          <w:sz w:val="20"/>
          <w:szCs w:val="20"/>
        </w:rPr>
        <w:t>real-time</w:t>
      </w:r>
      <w:r w:rsidR="005B10AA">
        <w:rPr>
          <w:sz w:val="20"/>
          <w:szCs w:val="20"/>
        </w:rPr>
        <w:t xml:space="preserve"> data to cloud for machine monitoring. </w:t>
      </w:r>
      <w:r w:rsidR="00AB4B6A">
        <w:rPr>
          <w:sz w:val="20"/>
          <w:szCs w:val="20"/>
        </w:rPr>
        <w:t>Additionally,</w:t>
      </w:r>
      <w:r w:rsidR="005B10AA">
        <w:rPr>
          <w:sz w:val="20"/>
          <w:szCs w:val="20"/>
        </w:rPr>
        <w:t xml:space="preserve"> there were cyber security related issues and </w:t>
      </w:r>
      <w:r w:rsidR="0097695F">
        <w:rPr>
          <w:sz w:val="20"/>
          <w:szCs w:val="20"/>
        </w:rPr>
        <w:t xml:space="preserve">information loss threats the internal IT team </w:t>
      </w:r>
      <w:r w:rsidR="003B2375">
        <w:rPr>
          <w:sz w:val="20"/>
          <w:szCs w:val="20"/>
        </w:rPr>
        <w:t>assumed</w:t>
      </w:r>
      <w:r w:rsidR="0097695F">
        <w:rPr>
          <w:sz w:val="20"/>
          <w:szCs w:val="20"/>
        </w:rPr>
        <w:t xml:space="preserve"> which denied to connect shopfloor Wi-Fi to </w:t>
      </w:r>
      <w:proofErr w:type="spellStart"/>
      <w:r w:rsidR="0097695F">
        <w:rPr>
          <w:sz w:val="20"/>
          <w:szCs w:val="20"/>
        </w:rPr>
        <w:t>FourJaw</w:t>
      </w:r>
      <w:proofErr w:type="spellEnd"/>
      <w:r w:rsidR="0097695F">
        <w:rPr>
          <w:sz w:val="20"/>
          <w:szCs w:val="20"/>
        </w:rPr>
        <w:t xml:space="preserve"> devices for data upload to cloud. As clearly stated in</w:t>
      </w:r>
      <w:r w:rsidR="00CE1EBE">
        <w:rPr>
          <w:sz w:val="20"/>
          <w:szCs w:val="20"/>
        </w:rPr>
        <w:t xml:space="preserve"> the book ‘</w:t>
      </w:r>
      <w:r w:rsidR="00CE1EBE" w:rsidRPr="00CE1EBE">
        <w:rPr>
          <w:sz w:val="20"/>
          <w:szCs w:val="20"/>
        </w:rPr>
        <w:t>The Industrial Internet of Things</w:t>
      </w:r>
      <w:r w:rsidR="00CE1EBE">
        <w:rPr>
          <w:sz w:val="20"/>
          <w:szCs w:val="20"/>
        </w:rPr>
        <w:t>’(</w:t>
      </w:r>
      <w:r w:rsidR="00CE1EBE" w:rsidRPr="00CE1EBE">
        <w:rPr>
          <w:sz w:val="20"/>
          <w:szCs w:val="20"/>
        </w:rPr>
        <w:t>Gilchrist, A.</w:t>
      </w:r>
      <w:r w:rsidR="00CE1EBE">
        <w:rPr>
          <w:sz w:val="20"/>
          <w:szCs w:val="20"/>
        </w:rPr>
        <w:t>,</w:t>
      </w:r>
      <w:r w:rsidR="00CE1EBE" w:rsidRPr="00CE1EBE">
        <w:rPr>
          <w:sz w:val="20"/>
          <w:szCs w:val="20"/>
        </w:rPr>
        <w:t>2</w:t>
      </w:r>
      <w:r w:rsidR="00CE1EBE">
        <w:rPr>
          <w:sz w:val="20"/>
          <w:szCs w:val="20"/>
        </w:rPr>
        <w:t>0</w:t>
      </w:r>
      <w:r w:rsidR="00CE1EBE" w:rsidRPr="00CE1EBE">
        <w:rPr>
          <w:sz w:val="20"/>
          <w:szCs w:val="20"/>
        </w:rPr>
        <w:t>16</w:t>
      </w:r>
      <w:r w:rsidR="00CE1EBE">
        <w:rPr>
          <w:sz w:val="20"/>
          <w:szCs w:val="20"/>
        </w:rPr>
        <w:t>)</w:t>
      </w:r>
      <w:r w:rsidR="0097695F">
        <w:rPr>
          <w:sz w:val="20"/>
          <w:szCs w:val="20"/>
        </w:rPr>
        <w:t xml:space="preserve"> </w:t>
      </w:r>
      <w:r w:rsidR="0097695F" w:rsidRPr="0097695F">
        <w:rPr>
          <w:i/>
          <w:iCs/>
          <w:color w:val="0070C0"/>
          <w:sz w:val="20"/>
          <w:szCs w:val="20"/>
        </w:rPr>
        <w:t>Ref[2]</w:t>
      </w:r>
      <w:r w:rsidR="0097695F">
        <w:rPr>
          <w:sz w:val="20"/>
          <w:szCs w:val="20"/>
        </w:rPr>
        <w:t xml:space="preserve"> , </w:t>
      </w:r>
      <w:r w:rsidR="00876C31">
        <w:rPr>
          <w:sz w:val="20"/>
          <w:szCs w:val="20"/>
        </w:rPr>
        <w:t>‘</w:t>
      </w:r>
      <w:r w:rsidR="0097695F">
        <w:rPr>
          <w:sz w:val="20"/>
          <w:szCs w:val="20"/>
        </w:rPr>
        <w:t>Business and IT should be closed aligned to enable digital transformation</w:t>
      </w:r>
      <w:r w:rsidR="00876C31">
        <w:rPr>
          <w:sz w:val="20"/>
          <w:szCs w:val="20"/>
        </w:rPr>
        <w:t>’</w:t>
      </w:r>
      <w:r w:rsidR="0097695F">
        <w:rPr>
          <w:sz w:val="20"/>
          <w:szCs w:val="20"/>
        </w:rPr>
        <w:t xml:space="preserve">. Some workarounds were discussed between </w:t>
      </w:r>
      <w:proofErr w:type="spellStart"/>
      <w:r w:rsidR="0097695F">
        <w:rPr>
          <w:sz w:val="20"/>
          <w:szCs w:val="20"/>
        </w:rPr>
        <w:t>FourJaw</w:t>
      </w:r>
      <w:proofErr w:type="spellEnd"/>
      <w:r w:rsidR="0097695F">
        <w:rPr>
          <w:sz w:val="20"/>
          <w:szCs w:val="20"/>
        </w:rPr>
        <w:t xml:space="preserve"> and SME mediated by AMRC to </w:t>
      </w:r>
      <w:r w:rsidR="0009616C">
        <w:rPr>
          <w:sz w:val="20"/>
          <w:szCs w:val="20"/>
        </w:rPr>
        <w:t xml:space="preserve">use 3G/4G routers </w:t>
      </w:r>
      <w:r w:rsidR="00CF6DF1">
        <w:rPr>
          <w:sz w:val="20"/>
          <w:szCs w:val="20"/>
        </w:rPr>
        <w:t xml:space="preserve">at the shopfloor </w:t>
      </w:r>
      <w:r w:rsidR="0009616C">
        <w:rPr>
          <w:sz w:val="20"/>
          <w:szCs w:val="20"/>
        </w:rPr>
        <w:t xml:space="preserve">to enable the internet connection </w:t>
      </w:r>
      <w:r w:rsidR="003B2375">
        <w:rPr>
          <w:sz w:val="20"/>
          <w:szCs w:val="20"/>
        </w:rPr>
        <w:t>for data transfer</w:t>
      </w:r>
      <w:r w:rsidR="0009616C">
        <w:rPr>
          <w:sz w:val="20"/>
          <w:szCs w:val="20"/>
        </w:rPr>
        <w:t xml:space="preserve"> </w:t>
      </w:r>
      <w:r w:rsidR="00197D6D">
        <w:rPr>
          <w:sz w:val="20"/>
          <w:szCs w:val="20"/>
        </w:rPr>
        <w:t>to cloud.</w:t>
      </w:r>
      <w:r w:rsidR="000D2FA4">
        <w:rPr>
          <w:sz w:val="20"/>
          <w:szCs w:val="20"/>
        </w:rPr>
        <w:t xml:space="preserve"> As providing internet connectivity was not part of the funded pilot programme, it was SME’s responsibility to get the routers internally and place them at the facility to enable the data communication. </w:t>
      </w:r>
      <w:r w:rsidR="000934C2">
        <w:rPr>
          <w:sz w:val="20"/>
          <w:szCs w:val="20"/>
        </w:rPr>
        <w:t xml:space="preserve">Even though routers were made available near the proposed machines, the data protection policy restricted them to connect any data monitoring device to be installed which is not running on </w:t>
      </w:r>
      <w:r w:rsidR="00AB4B6A">
        <w:rPr>
          <w:sz w:val="20"/>
          <w:szCs w:val="20"/>
        </w:rPr>
        <w:t>software</w:t>
      </w:r>
      <w:r w:rsidR="000934C2">
        <w:rPr>
          <w:sz w:val="20"/>
          <w:szCs w:val="20"/>
        </w:rPr>
        <w:t xml:space="preserve"> operating system. Also, there were incompatibilities with sensor clamps which did not allow to connect proposed CNC machines but to some other machines like conveyor or motors which were not of much value </w:t>
      </w:r>
      <w:r w:rsidR="00FF1724">
        <w:rPr>
          <w:sz w:val="20"/>
          <w:szCs w:val="20"/>
        </w:rPr>
        <w:t>for them</w:t>
      </w:r>
      <w:r w:rsidR="000934C2">
        <w:rPr>
          <w:sz w:val="20"/>
          <w:szCs w:val="20"/>
        </w:rPr>
        <w:t>.</w:t>
      </w:r>
    </w:p>
    <w:p w14:paraId="227146E4" w14:textId="6EB956CB" w:rsidR="00390CEF" w:rsidRDefault="00390CEF" w:rsidP="007A7F6B">
      <w:pPr>
        <w:jc w:val="both"/>
        <w:rPr>
          <w:sz w:val="20"/>
          <w:szCs w:val="20"/>
        </w:rPr>
      </w:pPr>
    </w:p>
    <w:p w14:paraId="57438BE7" w14:textId="77777777" w:rsidR="00390CEF" w:rsidRDefault="00390CEF" w:rsidP="007A7F6B">
      <w:pPr>
        <w:jc w:val="both"/>
        <w:rPr>
          <w:sz w:val="20"/>
          <w:szCs w:val="20"/>
        </w:rPr>
      </w:pPr>
    </w:p>
    <w:p w14:paraId="77297D61" w14:textId="25457C6E" w:rsidR="00FF7151" w:rsidRDefault="00FF7151" w:rsidP="00FF1724">
      <w:pPr>
        <w:jc w:val="both"/>
        <w:rPr>
          <w:sz w:val="28"/>
          <w:szCs w:val="28"/>
        </w:rPr>
      </w:pPr>
      <w:r>
        <w:rPr>
          <w:sz w:val="28"/>
          <w:szCs w:val="28"/>
        </w:rPr>
        <w:lastRenderedPageBreak/>
        <w:t>Conclusion</w:t>
      </w:r>
    </w:p>
    <w:p w14:paraId="75C346F9" w14:textId="018CEB1A" w:rsidR="00B2547A" w:rsidRPr="009334B5" w:rsidRDefault="00C475CF" w:rsidP="00FF1724">
      <w:pPr>
        <w:jc w:val="both"/>
        <w:rPr>
          <w:sz w:val="20"/>
          <w:szCs w:val="20"/>
        </w:rPr>
      </w:pPr>
      <w:r>
        <w:rPr>
          <w:sz w:val="20"/>
          <w:szCs w:val="20"/>
        </w:rPr>
        <w:t xml:space="preserve">As the future of manufacturing is continuous innovation and development through Industry 4.0 technologies to </w:t>
      </w:r>
      <w:r w:rsidR="00160AA4">
        <w:rPr>
          <w:sz w:val="20"/>
          <w:szCs w:val="20"/>
        </w:rPr>
        <w:t xml:space="preserve">exist in the competitive world efficiently and sustainably, organizations should be prepared to adopt the low-cost digital technologies, experience ROI, invest in suitable technologies to run optimally. IT infrastructure and cyber security are major areas where organizations should be focusing to adopt the latest low-cost technologies in the market with minimal disruption to existing operation. Predictive maintenance is major area which could be researched for vibration monitoring, engine wear prediction and remaining useful life predictions. More human resources should be upskilled </w:t>
      </w:r>
      <w:r w:rsidR="00AB4B6A">
        <w:rPr>
          <w:sz w:val="20"/>
          <w:szCs w:val="20"/>
        </w:rPr>
        <w:t>in Industry</w:t>
      </w:r>
      <w:r w:rsidR="00160AA4">
        <w:rPr>
          <w:sz w:val="20"/>
          <w:szCs w:val="20"/>
        </w:rPr>
        <w:t xml:space="preserve"> 4.0 technologies and act as a bridge between stake holders and shopfloor to communicate </w:t>
      </w:r>
      <w:r w:rsidR="00AB4B6A">
        <w:rPr>
          <w:sz w:val="20"/>
          <w:szCs w:val="20"/>
        </w:rPr>
        <w:t>data-oriented</w:t>
      </w:r>
      <w:r w:rsidR="00160AA4">
        <w:rPr>
          <w:sz w:val="20"/>
          <w:szCs w:val="20"/>
        </w:rPr>
        <w:t xml:space="preserve"> challenges and convert them into tangible outcomes utilizing digital technologies. </w:t>
      </w:r>
    </w:p>
    <w:p w14:paraId="0E2DBEE3" w14:textId="3535A5D4" w:rsidR="00FF7151" w:rsidRDefault="00FF7151" w:rsidP="00A237B8">
      <w:pPr>
        <w:rPr>
          <w:sz w:val="28"/>
          <w:szCs w:val="28"/>
        </w:rPr>
      </w:pPr>
      <w:r>
        <w:rPr>
          <w:sz w:val="28"/>
          <w:szCs w:val="28"/>
        </w:rPr>
        <w:t>Future works</w:t>
      </w:r>
    </w:p>
    <w:p w14:paraId="66277687" w14:textId="50D95F51" w:rsidR="00821CFC" w:rsidRPr="00B358F7" w:rsidRDefault="00B358F7" w:rsidP="009D4254">
      <w:pPr>
        <w:jc w:val="both"/>
        <w:rPr>
          <w:sz w:val="20"/>
          <w:szCs w:val="20"/>
        </w:rPr>
      </w:pPr>
      <w:r>
        <w:rPr>
          <w:sz w:val="20"/>
          <w:szCs w:val="20"/>
        </w:rPr>
        <w:t xml:space="preserve">A digital roadmap should be laid out to SMEs to facilitate the digital transformation journey. Both cultural and infrastructure developments should be part of the roadmap. Specific challenges should be able to address through proper research on emerging technologies, pilot project run, data collection and predictive model development, design small scale deployments for de-risking the innovation and tie up with suitable technology provides to large scale </w:t>
      </w:r>
      <w:r w:rsidR="00AB4B6A">
        <w:rPr>
          <w:sz w:val="20"/>
          <w:szCs w:val="20"/>
        </w:rPr>
        <w:t>integrations</w:t>
      </w:r>
      <w:r>
        <w:rPr>
          <w:sz w:val="20"/>
          <w:szCs w:val="20"/>
        </w:rPr>
        <w:t>.</w:t>
      </w:r>
    </w:p>
    <w:p w14:paraId="204023EC" w14:textId="6CBC9918" w:rsidR="00FF7151" w:rsidRDefault="00FF7151" w:rsidP="00A237B8">
      <w:pPr>
        <w:rPr>
          <w:sz w:val="28"/>
          <w:szCs w:val="28"/>
        </w:rPr>
      </w:pPr>
      <w:r>
        <w:rPr>
          <w:sz w:val="28"/>
          <w:szCs w:val="28"/>
        </w:rPr>
        <w:t>References</w:t>
      </w:r>
    </w:p>
    <w:p w14:paraId="787F24DF" w14:textId="77777777" w:rsidR="00DB04F0" w:rsidRDefault="00FF7151" w:rsidP="00ED137D">
      <w:pPr>
        <w:jc w:val="both"/>
        <w:rPr>
          <w:rFonts w:ascii="Times New Roman" w:hAnsi="Times New Roman" w:cs="Times New Roman"/>
          <w:sz w:val="20"/>
          <w:szCs w:val="20"/>
        </w:rPr>
      </w:pPr>
      <w:r w:rsidRPr="00FF7151">
        <w:rPr>
          <w:sz w:val="20"/>
          <w:szCs w:val="20"/>
        </w:rPr>
        <w:t>[1]</w:t>
      </w:r>
      <w:r>
        <w:rPr>
          <w:sz w:val="28"/>
          <w:szCs w:val="28"/>
        </w:rPr>
        <w:t xml:space="preserve"> </w:t>
      </w:r>
      <w:r w:rsidRPr="00FF7151">
        <w:rPr>
          <w:rFonts w:ascii="Times New Roman" w:hAnsi="Times New Roman" w:cs="Times New Roman"/>
          <w:sz w:val="20"/>
          <w:szCs w:val="20"/>
        </w:rPr>
        <w:t xml:space="preserve">Industry 4.0 for SMEs Challenges, Opportunities and Requirements </w:t>
      </w:r>
      <w:proofErr w:type="spellStart"/>
      <w:r w:rsidR="00DB04F0" w:rsidRPr="00DB04F0">
        <w:rPr>
          <w:rFonts w:ascii="Times New Roman" w:hAnsi="Times New Roman" w:cs="Times New Roman"/>
          <w:sz w:val="20"/>
          <w:szCs w:val="20"/>
        </w:rPr>
        <w:t>Modrak</w:t>
      </w:r>
      <w:proofErr w:type="spellEnd"/>
      <w:r w:rsidR="00DB04F0" w:rsidRPr="00DB04F0">
        <w:rPr>
          <w:rFonts w:ascii="Times New Roman" w:hAnsi="Times New Roman" w:cs="Times New Roman"/>
          <w:sz w:val="20"/>
          <w:szCs w:val="20"/>
        </w:rPr>
        <w:t xml:space="preserve">, Vladimir ; </w:t>
      </w:r>
      <w:proofErr w:type="spellStart"/>
      <w:r w:rsidR="00DB04F0" w:rsidRPr="00DB04F0">
        <w:rPr>
          <w:rFonts w:ascii="Times New Roman" w:hAnsi="Times New Roman" w:cs="Times New Roman"/>
          <w:sz w:val="20"/>
          <w:szCs w:val="20"/>
        </w:rPr>
        <w:t>Zsifkovits</w:t>
      </w:r>
      <w:proofErr w:type="spellEnd"/>
      <w:r w:rsidR="00DB04F0" w:rsidRPr="00DB04F0">
        <w:rPr>
          <w:rFonts w:ascii="Times New Roman" w:hAnsi="Times New Roman" w:cs="Times New Roman"/>
          <w:sz w:val="20"/>
          <w:szCs w:val="20"/>
        </w:rPr>
        <w:t>, Helmut ; Matt, Dominik T</w:t>
      </w:r>
      <w:r w:rsidR="00DB04F0">
        <w:rPr>
          <w:rFonts w:ascii="Times New Roman" w:hAnsi="Times New Roman" w:cs="Times New Roman"/>
          <w:sz w:val="20"/>
          <w:szCs w:val="20"/>
        </w:rPr>
        <w:t xml:space="preserve"> </w:t>
      </w:r>
      <w:r w:rsidR="00DB04F0" w:rsidRPr="00DB04F0">
        <w:rPr>
          <w:rFonts w:ascii="Times New Roman" w:hAnsi="Times New Roman" w:cs="Times New Roman"/>
          <w:sz w:val="20"/>
          <w:szCs w:val="20"/>
        </w:rPr>
        <w:t>2020; Palgrave Macmillan</w:t>
      </w:r>
    </w:p>
    <w:p w14:paraId="56877945" w14:textId="59B10E51" w:rsidR="00FF7151" w:rsidRDefault="00DB04F0" w:rsidP="00ED137D">
      <w:pPr>
        <w:jc w:val="both"/>
        <w:rPr>
          <w:rFonts w:ascii="Times New Roman" w:hAnsi="Times New Roman" w:cs="Times New Roman"/>
          <w:sz w:val="20"/>
          <w:szCs w:val="20"/>
        </w:rPr>
      </w:pPr>
      <w:r w:rsidRPr="00DB04F0">
        <w:rPr>
          <w:rFonts w:ascii="Times New Roman" w:hAnsi="Times New Roman" w:cs="Times New Roman"/>
          <w:sz w:val="20"/>
          <w:szCs w:val="20"/>
        </w:rPr>
        <w:t xml:space="preserve"> </w:t>
      </w:r>
      <w:hyperlink r:id="rId9" w:history="1">
        <w:r w:rsidR="00FF7151" w:rsidRPr="00FF7151">
          <w:rPr>
            <w:rStyle w:val="Hyperlink"/>
            <w:rFonts w:ascii="Times New Roman" w:hAnsi="Times New Roman" w:cs="Times New Roman"/>
            <w:sz w:val="20"/>
            <w:szCs w:val="20"/>
          </w:rPr>
          <w:t>https://link.springer.com/content/pdf/10.1007/978-3-030-25425-4.pdf</w:t>
        </w:r>
      </w:hyperlink>
    </w:p>
    <w:p w14:paraId="198CCD82" w14:textId="3A3A511E" w:rsidR="00FF7151" w:rsidRDefault="00FF7151" w:rsidP="00ED137D">
      <w:pPr>
        <w:jc w:val="both"/>
        <w:rPr>
          <w:rFonts w:ascii="Times New Roman" w:hAnsi="Times New Roman" w:cs="Times New Roman"/>
          <w:sz w:val="20"/>
          <w:szCs w:val="20"/>
        </w:rPr>
      </w:pPr>
      <w:r>
        <w:rPr>
          <w:rFonts w:ascii="Times New Roman" w:hAnsi="Times New Roman" w:cs="Times New Roman"/>
          <w:sz w:val="20"/>
          <w:szCs w:val="20"/>
        </w:rPr>
        <w:t xml:space="preserve">[2] </w:t>
      </w:r>
      <w:r w:rsidR="00FF673A" w:rsidRPr="00FF673A">
        <w:rPr>
          <w:rFonts w:ascii="Times New Roman" w:hAnsi="Times New Roman" w:cs="Times New Roman"/>
          <w:sz w:val="20"/>
          <w:szCs w:val="20"/>
        </w:rPr>
        <w:t xml:space="preserve">Gilchrist, A. (2016). Industry 4.0 The Industrial Internet of Things. New York: </w:t>
      </w:r>
      <w:proofErr w:type="spellStart"/>
      <w:r w:rsidR="00FF673A" w:rsidRPr="00FF673A">
        <w:rPr>
          <w:rFonts w:ascii="Times New Roman" w:hAnsi="Times New Roman" w:cs="Times New Roman"/>
          <w:sz w:val="20"/>
          <w:szCs w:val="20"/>
        </w:rPr>
        <w:t>Apress</w:t>
      </w:r>
      <w:proofErr w:type="spellEnd"/>
      <w:r w:rsidR="00FF673A" w:rsidRPr="00FF673A">
        <w:rPr>
          <w:rFonts w:ascii="Times New Roman" w:hAnsi="Times New Roman" w:cs="Times New Roman"/>
          <w:sz w:val="20"/>
          <w:szCs w:val="20"/>
        </w:rPr>
        <w:t>.</w:t>
      </w:r>
    </w:p>
    <w:p w14:paraId="6A46AD62" w14:textId="7D597B78" w:rsidR="00FF673A" w:rsidRDefault="00FF673A" w:rsidP="00ED137D">
      <w:pPr>
        <w:jc w:val="both"/>
        <w:rPr>
          <w:rFonts w:ascii="Times New Roman" w:hAnsi="Times New Roman" w:cs="Times New Roman"/>
          <w:sz w:val="20"/>
          <w:szCs w:val="20"/>
        </w:rPr>
      </w:pPr>
      <w:r>
        <w:rPr>
          <w:rFonts w:ascii="Times New Roman" w:hAnsi="Times New Roman" w:cs="Times New Roman"/>
          <w:sz w:val="20"/>
          <w:szCs w:val="20"/>
        </w:rPr>
        <w:t xml:space="preserve">[3] </w:t>
      </w:r>
      <w:r w:rsidRPr="00FF673A">
        <w:rPr>
          <w:rFonts w:ascii="Times New Roman" w:hAnsi="Times New Roman" w:cs="Times New Roman"/>
          <w:sz w:val="20"/>
          <w:szCs w:val="20"/>
        </w:rPr>
        <w:t>Schwab, K. (2016). The Fourth Industrial Revolution. Geneva: World Economic Forum.</w:t>
      </w:r>
    </w:p>
    <w:p w14:paraId="6CE29F8E" w14:textId="3A8FA998" w:rsidR="00442E89" w:rsidRPr="008C0735" w:rsidRDefault="00442E89" w:rsidP="00ED137D">
      <w:pPr>
        <w:jc w:val="both"/>
        <w:rPr>
          <w:rFonts w:ascii="Times New Roman" w:hAnsi="Times New Roman" w:cs="Times New Roman"/>
          <w:sz w:val="20"/>
          <w:szCs w:val="20"/>
        </w:rPr>
      </w:pPr>
      <w:r w:rsidRPr="008C0735">
        <w:rPr>
          <w:rFonts w:ascii="Times New Roman" w:hAnsi="Times New Roman" w:cs="Times New Roman"/>
          <w:sz w:val="20"/>
          <w:szCs w:val="20"/>
        </w:rPr>
        <w:t xml:space="preserve">[4] Driving business growth with low-cost digital tech- News Article 12 October 2022 </w:t>
      </w:r>
    </w:p>
    <w:p w14:paraId="346A0995" w14:textId="48CD7515" w:rsidR="00442E89" w:rsidRPr="008C0735" w:rsidRDefault="00000000" w:rsidP="00ED137D">
      <w:pPr>
        <w:jc w:val="both"/>
        <w:rPr>
          <w:rFonts w:ascii="Times New Roman" w:hAnsi="Times New Roman" w:cs="Times New Roman"/>
          <w:sz w:val="20"/>
          <w:szCs w:val="20"/>
        </w:rPr>
      </w:pPr>
      <w:hyperlink r:id="rId10" w:history="1">
        <w:r w:rsidR="00442E89" w:rsidRPr="008C0735">
          <w:rPr>
            <w:rStyle w:val="Hyperlink"/>
            <w:rFonts w:ascii="Times New Roman" w:hAnsi="Times New Roman" w:cs="Times New Roman"/>
            <w:sz w:val="20"/>
            <w:szCs w:val="20"/>
          </w:rPr>
          <w:t>https://www.amrc.co.uk/news/driving-business-growth-through-low-cost-digital-tech</w:t>
        </w:r>
      </w:hyperlink>
    </w:p>
    <w:p w14:paraId="0D118591" w14:textId="717DA5C6" w:rsidR="001F5E08" w:rsidRPr="008C0735" w:rsidRDefault="001F5E08" w:rsidP="00ED137D">
      <w:pPr>
        <w:jc w:val="both"/>
        <w:rPr>
          <w:rFonts w:ascii="Times New Roman" w:hAnsi="Times New Roman" w:cs="Times New Roman"/>
          <w:sz w:val="20"/>
          <w:szCs w:val="20"/>
        </w:rPr>
      </w:pPr>
      <w:r w:rsidRPr="008C0735">
        <w:rPr>
          <w:rFonts w:ascii="Times New Roman" w:hAnsi="Times New Roman" w:cs="Times New Roman"/>
          <w:sz w:val="20"/>
          <w:szCs w:val="20"/>
        </w:rPr>
        <w:t>[5] Industry 4.0 How to navigate digitization of the manufacturing sector. McKinsey Digital [2015]</w:t>
      </w:r>
      <w:r w:rsidRPr="008C0735">
        <w:rPr>
          <w:rFonts w:ascii="Times New Roman" w:hAnsi="Times New Roman" w:cs="Times New Roman"/>
          <w:sz w:val="20"/>
          <w:szCs w:val="20"/>
        </w:rPr>
        <w:cr/>
      </w:r>
      <w:hyperlink r:id="rId11" w:history="1">
        <w:r w:rsidRPr="008C0735">
          <w:rPr>
            <w:rStyle w:val="Hyperlink"/>
            <w:rFonts w:ascii="Times New Roman" w:hAnsi="Times New Roman" w:cs="Times New Roman"/>
            <w:sz w:val="20"/>
            <w:szCs w:val="20"/>
          </w:rPr>
          <w:t>https://www.mckinsey.com/~/media/McKinsey/Business%20Functions/Operations/Our%20Insights/Industry%2040%20How%20to%20navigate%20digitization%20of%20the%20manufacturing%20sector/Industry-40-How-to-navigate-digitization-of-the-manufacturing-sector.ashx</w:t>
        </w:r>
      </w:hyperlink>
    </w:p>
    <w:p w14:paraId="7C4D8CDF" w14:textId="42B555EA" w:rsidR="00F9380D" w:rsidRPr="008C0735" w:rsidRDefault="00F9380D" w:rsidP="00ED137D">
      <w:pPr>
        <w:jc w:val="both"/>
        <w:rPr>
          <w:rFonts w:ascii="Times New Roman" w:hAnsi="Times New Roman" w:cs="Times New Roman"/>
          <w:sz w:val="20"/>
          <w:szCs w:val="20"/>
        </w:rPr>
      </w:pPr>
      <w:r w:rsidRPr="008C0735">
        <w:rPr>
          <w:rFonts w:ascii="Times New Roman" w:hAnsi="Times New Roman" w:cs="Times New Roman"/>
          <w:sz w:val="20"/>
          <w:szCs w:val="20"/>
        </w:rPr>
        <w:t xml:space="preserve">[6] </w:t>
      </w:r>
      <w:r w:rsidR="00A724DF" w:rsidRPr="008C0735">
        <w:rPr>
          <w:rFonts w:ascii="Times New Roman" w:hAnsi="Times New Roman" w:cs="Times New Roman"/>
          <w:sz w:val="20"/>
          <w:szCs w:val="20"/>
        </w:rPr>
        <w:t xml:space="preserve"> </w:t>
      </w:r>
      <w:proofErr w:type="spellStart"/>
      <w:r w:rsidR="00A724DF" w:rsidRPr="008C0735">
        <w:rPr>
          <w:rFonts w:ascii="Times New Roman" w:hAnsi="Times New Roman" w:cs="Times New Roman"/>
          <w:sz w:val="20"/>
          <w:szCs w:val="20"/>
        </w:rPr>
        <w:t>FourJaw</w:t>
      </w:r>
      <w:proofErr w:type="spellEnd"/>
      <w:r w:rsidR="00A724DF" w:rsidRPr="008C0735">
        <w:rPr>
          <w:rFonts w:ascii="Times New Roman" w:hAnsi="Times New Roman" w:cs="Times New Roman"/>
          <w:sz w:val="20"/>
          <w:szCs w:val="20"/>
        </w:rPr>
        <w:t xml:space="preserve"> news </w:t>
      </w:r>
      <w:hyperlink r:id="rId12" w:history="1">
        <w:r w:rsidR="00A724DF" w:rsidRPr="008C0735">
          <w:rPr>
            <w:rStyle w:val="Hyperlink"/>
            <w:rFonts w:ascii="Times New Roman" w:hAnsi="Times New Roman" w:cs="Times New Roman"/>
            <w:sz w:val="20"/>
            <w:szCs w:val="20"/>
          </w:rPr>
          <w:t>https://fourjaw.com/blog/fourjaw-appointed-amrc-partner-for-smart-manufacturing-project</w:t>
        </w:r>
      </w:hyperlink>
    </w:p>
    <w:p w14:paraId="36C4A3A4" w14:textId="25FD179B" w:rsidR="009C2342" w:rsidRPr="008C0735" w:rsidRDefault="009C2342" w:rsidP="00ED137D">
      <w:pPr>
        <w:jc w:val="both"/>
        <w:rPr>
          <w:rFonts w:ascii="Times New Roman" w:hAnsi="Times New Roman" w:cs="Times New Roman"/>
          <w:sz w:val="20"/>
          <w:szCs w:val="20"/>
        </w:rPr>
      </w:pPr>
      <w:r w:rsidRPr="008C0735">
        <w:rPr>
          <w:rFonts w:ascii="Times New Roman" w:hAnsi="Times New Roman" w:cs="Times New Roman"/>
          <w:sz w:val="20"/>
          <w:szCs w:val="20"/>
        </w:rPr>
        <w:t>[7]</w:t>
      </w:r>
      <w:proofErr w:type="spellStart"/>
      <w:r w:rsidR="00883EB3" w:rsidRPr="008C0735">
        <w:rPr>
          <w:rFonts w:ascii="Times New Roman" w:hAnsi="Times New Roman" w:cs="Times New Roman"/>
          <w:sz w:val="20"/>
          <w:szCs w:val="20"/>
        </w:rPr>
        <w:t>FourJaw</w:t>
      </w:r>
      <w:proofErr w:type="spellEnd"/>
      <w:r w:rsidR="00883EB3" w:rsidRPr="008C0735">
        <w:rPr>
          <w:rFonts w:ascii="Times New Roman" w:hAnsi="Times New Roman" w:cs="Times New Roman"/>
          <w:sz w:val="20"/>
          <w:szCs w:val="20"/>
        </w:rPr>
        <w:t xml:space="preserve"> site </w:t>
      </w:r>
      <w:r w:rsidRPr="008C0735">
        <w:rPr>
          <w:rFonts w:ascii="Times New Roman" w:hAnsi="Times New Roman" w:cs="Times New Roman"/>
          <w:sz w:val="20"/>
          <w:szCs w:val="20"/>
        </w:rPr>
        <w:t xml:space="preserve"> </w:t>
      </w:r>
      <w:hyperlink r:id="rId13" w:history="1">
        <w:r w:rsidRPr="008C0735">
          <w:rPr>
            <w:rStyle w:val="Hyperlink"/>
            <w:rFonts w:ascii="Times New Roman" w:hAnsi="Times New Roman" w:cs="Times New Roman"/>
            <w:sz w:val="20"/>
            <w:szCs w:val="20"/>
          </w:rPr>
          <w:t>https://fourjaw.com/</w:t>
        </w:r>
      </w:hyperlink>
    </w:p>
    <w:p w14:paraId="797F4FF9" w14:textId="5119D35F" w:rsidR="008C0735" w:rsidRDefault="008C0735" w:rsidP="00ED137D">
      <w:pPr>
        <w:jc w:val="both"/>
        <w:rPr>
          <w:rFonts w:ascii="Times New Roman" w:hAnsi="Times New Roman" w:cs="Times New Roman"/>
          <w:sz w:val="20"/>
          <w:szCs w:val="20"/>
        </w:rPr>
      </w:pPr>
      <w:r w:rsidRPr="008C0735">
        <w:rPr>
          <w:rFonts w:ascii="Times New Roman" w:hAnsi="Times New Roman" w:cs="Times New Roman"/>
          <w:sz w:val="20"/>
          <w:szCs w:val="20"/>
        </w:rPr>
        <w:t xml:space="preserve">[8] Hong-Ning Dai , Hao Wang , </w:t>
      </w:r>
      <w:proofErr w:type="spellStart"/>
      <w:r w:rsidRPr="008C0735">
        <w:rPr>
          <w:rFonts w:ascii="Times New Roman" w:hAnsi="Times New Roman" w:cs="Times New Roman"/>
          <w:sz w:val="20"/>
          <w:szCs w:val="20"/>
        </w:rPr>
        <w:t>Guangquan</w:t>
      </w:r>
      <w:proofErr w:type="spellEnd"/>
      <w:r w:rsidRPr="008C0735">
        <w:rPr>
          <w:rFonts w:ascii="Times New Roman" w:hAnsi="Times New Roman" w:cs="Times New Roman"/>
          <w:sz w:val="20"/>
          <w:szCs w:val="20"/>
        </w:rPr>
        <w:t xml:space="preserve"> Xu , </w:t>
      </w:r>
      <w:proofErr w:type="spellStart"/>
      <w:r w:rsidRPr="008C0735">
        <w:rPr>
          <w:rFonts w:ascii="Times New Roman" w:hAnsi="Times New Roman" w:cs="Times New Roman"/>
          <w:sz w:val="20"/>
          <w:szCs w:val="20"/>
        </w:rPr>
        <w:t>Jiafu</w:t>
      </w:r>
      <w:proofErr w:type="spellEnd"/>
      <w:r w:rsidRPr="008C0735">
        <w:rPr>
          <w:rFonts w:ascii="Times New Roman" w:hAnsi="Times New Roman" w:cs="Times New Roman"/>
          <w:sz w:val="20"/>
          <w:szCs w:val="20"/>
        </w:rPr>
        <w:t xml:space="preserve"> Wan &amp; Muhammad Imran (2020) Big data analytics for manufacturing internet of things: opportunities, challenges and enabling technologies, Enterprise Information Systems, 14:9-10, 1279-1303, DOI: 10.1080/17517575.2019.1633689</w:t>
      </w:r>
    </w:p>
    <w:p w14:paraId="66CEC524" w14:textId="18D49907" w:rsidR="00F57517" w:rsidRDefault="00F57517" w:rsidP="00ED137D">
      <w:pPr>
        <w:jc w:val="both"/>
        <w:rPr>
          <w:rFonts w:ascii="Times New Roman" w:hAnsi="Times New Roman" w:cs="Times New Roman"/>
          <w:sz w:val="20"/>
          <w:szCs w:val="20"/>
        </w:rPr>
      </w:pPr>
      <w:r>
        <w:rPr>
          <w:rFonts w:ascii="Times New Roman" w:hAnsi="Times New Roman" w:cs="Times New Roman"/>
          <w:sz w:val="20"/>
          <w:szCs w:val="20"/>
        </w:rPr>
        <w:t xml:space="preserve">[9] </w:t>
      </w:r>
      <w:r w:rsidRPr="00F57517">
        <w:rPr>
          <w:rFonts w:ascii="Times New Roman" w:hAnsi="Times New Roman" w:cs="Times New Roman"/>
          <w:sz w:val="20"/>
          <w:szCs w:val="20"/>
        </w:rPr>
        <w:t>Cloud-based manufacturing equipment and big data analytics to enable on-demand manufacturing services</w:t>
      </w:r>
      <w:r>
        <w:rPr>
          <w:rFonts w:ascii="Times New Roman" w:hAnsi="Times New Roman" w:cs="Times New Roman"/>
          <w:sz w:val="20"/>
          <w:szCs w:val="20"/>
        </w:rPr>
        <w:t xml:space="preserve"> </w:t>
      </w:r>
      <w:r w:rsidRPr="00F57517">
        <w:rPr>
          <w:rFonts w:ascii="Times New Roman" w:hAnsi="Times New Roman" w:cs="Times New Roman"/>
          <w:sz w:val="20"/>
          <w:szCs w:val="20"/>
        </w:rPr>
        <w:t xml:space="preserve">Lu, </w:t>
      </w:r>
      <w:proofErr w:type="spellStart"/>
      <w:r w:rsidRPr="00F57517">
        <w:rPr>
          <w:rFonts w:ascii="Times New Roman" w:hAnsi="Times New Roman" w:cs="Times New Roman"/>
          <w:sz w:val="20"/>
          <w:szCs w:val="20"/>
        </w:rPr>
        <w:t>Yuqian</w:t>
      </w:r>
      <w:proofErr w:type="spellEnd"/>
      <w:r w:rsidRPr="00F57517">
        <w:rPr>
          <w:rFonts w:ascii="Times New Roman" w:hAnsi="Times New Roman" w:cs="Times New Roman"/>
          <w:sz w:val="20"/>
          <w:szCs w:val="20"/>
        </w:rPr>
        <w:t xml:space="preserve"> ; Xu, </w:t>
      </w:r>
      <w:proofErr w:type="spellStart"/>
      <w:r w:rsidRPr="00F57517">
        <w:rPr>
          <w:rFonts w:ascii="Times New Roman" w:hAnsi="Times New Roman" w:cs="Times New Roman"/>
          <w:sz w:val="20"/>
          <w:szCs w:val="20"/>
        </w:rPr>
        <w:t>Xun</w:t>
      </w:r>
      <w:proofErr w:type="spellEnd"/>
      <w:r>
        <w:rPr>
          <w:rFonts w:ascii="Times New Roman" w:hAnsi="Times New Roman" w:cs="Times New Roman"/>
          <w:sz w:val="20"/>
          <w:szCs w:val="20"/>
        </w:rPr>
        <w:t xml:space="preserve"> </w:t>
      </w:r>
      <w:r w:rsidRPr="00F57517">
        <w:rPr>
          <w:rFonts w:ascii="Times New Roman" w:hAnsi="Times New Roman" w:cs="Times New Roman"/>
          <w:sz w:val="20"/>
          <w:szCs w:val="20"/>
        </w:rPr>
        <w:t>Oxford: Elsevier Ltd; Robotics and computer-integrated manufacturing, 2019, Vol.57, p.92-102</w:t>
      </w:r>
    </w:p>
    <w:p w14:paraId="2EFF5C70" w14:textId="31B3A371" w:rsidR="00DA2797" w:rsidRPr="008C0735" w:rsidRDefault="00DA2797" w:rsidP="00ED137D">
      <w:pPr>
        <w:jc w:val="both"/>
        <w:rPr>
          <w:rFonts w:ascii="Times New Roman" w:hAnsi="Times New Roman" w:cs="Times New Roman"/>
          <w:sz w:val="20"/>
          <w:szCs w:val="20"/>
        </w:rPr>
      </w:pPr>
      <w:r>
        <w:rPr>
          <w:rFonts w:ascii="Times New Roman" w:hAnsi="Times New Roman" w:cs="Times New Roman"/>
          <w:sz w:val="20"/>
          <w:szCs w:val="20"/>
        </w:rPr>
        <w:t>[10]</w:t>
      </w:r>
      <w:r w:rsidRPr="00DA2797">
        <w:t xml:space="preserve"> </w:t>
      </w:r>
      <w:r w:rsidRPr="00DA2797">
        <w:rPr>
          <w:rFonts w:ascii="Times New Roman" w:hAnsi="Times New Roman" w:cs="Times New Roman"/>
          <w:sz w:val="20"/>
          <w:szCs w:val="20"/>
        </w:rPr>
        <w:t>Using OEE to evaluate the effectiveness of urban freight transportation systems: A case study</w:t>
      </w:r>
      <w:r>
        <w:rPr>
          <w:rFonts w:ascii="Times New Roman" w:hAnsi="Times New Roman" w:cs="Times New Roman"/>
          <w:sz w:val="20"/>
          <w:szCs w:val="20"/>
        </w:rPr>
        <w:t xml:space="preserve"> </w:t>
      </w:r>
      <w:r w:rsidRPr="00DA2797">
        <w:rPr>
          <w:rFonts w:ascii="Times New Roman" w:hAnsi="Times New Roman" w:cs="Times New Roman"/>
          <w:sz w:val="20"/>
          <w:szCs w:val="20"/>
        </w:rPr>
        <w:t>Muñoz-Villamizar, Andrés ; Santos, Javier ; Montoya-Torres, Jairo R. ; Jaca, Carmen</w:t>
      </w:r>
      <w:r>
        <w:rPr>
          <w:rFonts w:ascii="Times New Roman" w:hAnsi="Times New Roman" w:cs="Times New Roman"/>
          <w:sz w:val="20"/>
          <w:szCs w:val="20"/>
        </w:rPr>
        <w:t xml:space="preserve"> </w:t>
      </w:r>
      <w:r w:rsidRPr="00DA2797">
        <w:rPr>
          <w:rFonts w:ascii="Times New Roman" w:hAnsi="Times New Roman" w:cs="Times New Roman"/>
          <w:sz w:val="20"/>
          <w:szCs w:val="20"/>
        </w:rPr>
        <w:t>Elsevier B.V; International journal of production economics, 2018, Vol.197, p.232-242</w:t>
      </w:r>
    </w:p>
    <w:p w14:paraId="09B77C1C" w14:textId="77777777" w:rsidR="009C2342" w:rsidRDefault="009C2342" w:rsidP="001F5E08">
      <w:pPr>
        <w:rPr>
          <w:sz w:val="20"/>
          <w:szCs w:val="20"/>
        </w:rPr>
      </w:pPr>
    </w:p>
    <w:p w14:paraId="7474ABFB" w14:textId="77777777" w:rsidR="002563E8" w:rsidRDefault="002563E8" w:rsidP="00730ED9"/>
    <w:sectPr w:rsidR="002563E8" w:rsidSect="00A72BE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360A3"/>
    <w:multiLevelType w:val="hybridMultilevel"/>
    <w:tmpl w:val="F1C80C18"/>
    <w:lvl w:ilvl="0" w:tplc="1CA8CB4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8B7003"/>
    <w:multiLevelType w:val="hybridMultilevel"/>
    <w:tmpl w:val="9D4030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E00AE1"/>
    <w:multiLevelType w:val="hybridMultilevel"/>
    <w:tmpl w:val="A1D88CCE"/>
    <w:lvl w:ilvl="0" w:tplc="D39A4DF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584484772">
    <w:abstractNumId w:val="1"/>
  </w:num>
  <w:num w:numId="2" w16cid:durableId="1359625649">
    <w:abstractNumId w:val="2"/>
  </w:num>
  <w:num w:numId="3" w16cid:durableId="973559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ED9"/>
    <w:rsid w:val="00045178"/>
    <w:rsid w:val="000934C2"/>
    <w:rsid w:val="0009616C"/>
    <w:rsid w:val="000B4C4D"/>
    <w:rsid w:val="000C3248"/>
    <w:rsid w:val="000D2FA4"/>
    <w:rsid w:val="000E43CB"/>
    <w:rsid w:val="001128D1"/>
    <w:rsid w:val="00115679"/>
    <w:rsid w:val="00160AA4"/>
    <w:rsid w:val="00197D6D"/>
    <w:rsid w:val="001C215B"/>
    <w:rsid w:val="001F5E08"/>
    <w:rsid w:val="00211796"/>
    <w:rsid w:val="00226E19"/>
    <w:rsid w:val="00232EEC"/>
    <w:rsid w:val="0023327C"/>
    <w:rsid w:val="002563E8"/>
    <w:rsid w:val="00260DFC"/>
    <w:rsid w:val="002B7E3E"/>
    <w:rsid w:val="002D2B05"/>
    <w:rsid w:val="002E7457"/>
    <w:rsid w:val="002F4BE4"/>
    <w:rsid w:val="00371CB7"/>
    <w:rsid w:val="00382022"/>
    <w:rsid w:val="00390CEF"/>
    <w:rsid w:val="003A18C9"/>
    <w:rsid w:val="003B2375"/>
    <w:rsid w:val="003E27A4"/>
    <w:rsid w:val="004174F7"/>
    <w:rsid w:val="00442E89"/>
    <w:rsid w:val="004669A6"/>
    <w:rsid w:val="00493623"/>
    <w:rsid w:val="004E641D"/>
    <w:rsid w:val="005318BE"/>
    <w:rsid w:val="0059730D"/>
    <w:rsid w:val="005B10AA"/>
    <w:rsid w:val="005C29C1"/>
    <w:rsid w:val="005E0C3C"/>
    <w:rsid w:val="006019F4"/>
    <w:rsid w:val="006162C2"/>
    <w:rsid w:val="00647EAA"/>
    <w:rsid w:val="00690766"/>
    <w:rsid w:val="006B7FA5"/>
    <w:rsid w:val="006C43CD"/>
    <w:rsid w:val="006C50E8"/>
    <w:rsid w:val="00703071"/>
    <w:rsid w:val="00730ED9"/>
    <w:rsid w:val="007A00A6"/>
    <w:rsid w:val="007A5C63"/>
    <w:rsid w:val="007A7F6B"/>
    <w:rsid w:val="007D58F9"/>
    <w:rsid w:val="007D618C"/>
    <w:rsid w:val="007E03CD"/>
    <w:rsid w:val="00821CFC"/>
    <w:rsid w:val="00861446"/>
    <w:rsid w:val="00861D24"/>
    <w:rsid w:val="00863EB1"/>
    <w:rsid w:val="00866A56"/>
    <w:rsid w:val="00876C31"/>
    <w:rsid w:val="00883EB3"/>
    <w:rsid w:val="008A2DC6"/>
    <w:rsid w:val="008C0735"/>
    <w:rsid w:val="008E05A9"/>
    <w:rsid w:val="00900E3C"/>
    <w:rsid w:val="009160C5"/>
    <w:rsid w:val="009334B5"/>
    <w:rsid w:val="009753C2"/>
    <w:rsid w:val="0097695F"/>
    <w:rsid w:val="009B0A1F"/>
    <w:rsid w:val="009B18BA"/>
    <w:rsid w:val="009C2342"/>
    <w:rsid w:val="009D4254"/>
    <w:rsid w:val="009D7435"/>
    <w:rsid w:val="009D7562"/>
    <w:rsid w:val="009D7E0D"/>
    <w:rsid w:val="00A05885"/>
    <w:rsid w:val="00A237B8"/>
    <w:rsid w:val="00A67B31"/>
    <w:rsid w:val="00A724DF"/>
    <w:rsid w:val="00A72BE9"/>
    <w:rsid w:val="00A85A2C"/>
    <w:rsid w:val="00AB4B6A"/>
    <w:rsid w:val="00AD1F79"/>
    <w:rsid w:val="00AD2957"/>
    <w:rsid w:val="00AD5E2D"/>
    <w:rsid w:val="00B2547A"/>
    <w:rsid w:val="00B358F7"/>
    <w:rsid w:val="00C27A99"/>
    <w:rsid w:val="00C475CF"/>
    <w:rsid w:val="00C91138"/>
    <w:rsid w:val="00C91B49"/>
    <w:rsid w:val="00CE1EBE"/>
    <w:rsid w:val="00CF65C9"/>
    <w:rsid w:val="00CF6DF1"/>
    <w:rsid w:val="00D95DF3"/>
    <w:rsid w:val="00DA2797"/>
    <w:rsid w:val="00DB04F0"/>
    <w:rsid w:val="00DB4492"/>
    <w:rsid w:val="00E30277"/>
    <w:rsid w:val="00E82BCE"/>
    <w:rsid w:val="00E92B7C"/>
    <w:rsid w:val="00E975AF"/>
    <w:rsid w:val="00ED0100"/>
    <w:rsid w:val="00ED137D"/>
    <w:rsid w:val="00F325A4"/>
    <w:rsid w:val="00F57517"/>
    <w:rsid w:val="00F719D5"/>
    <w:rsid w:val="00F9380D"/>
    <w:rsid w:val="00FA0FDC"/>
    <w:rsid w:val="00FF1724"/>
    <w:rsid w:val="00FF203B"/>
    <w:rsid w:val="00FF673A"/>
    <w:rsid w:val="00FF7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E393C"/>
  <w15:chartTrackingRefBased/>
  <w15:docId w15:val="{2DBE1471-51F1-4B18-9633-6A665F483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30ED9"/>
    <w:pPr>
      <w:autoSpaceDE w:val="0"/>
      <w:autoSpaceDN w:val="0"/>
      <w:adjustRightInd w:val="0"/>
      <w:spacing w:after="0" w:line="240" w:lineRule="auto"/>
    </w:pPr>
    <w:rPr>
      <w:rFonts w:ascii="Times New Roman" w:hAnsi="Times New Roman" w:cs="Times New Roman"/>
      <w:color w:val="000000"/>
      <w:sz w:val="24"/>
      <w:szCs w:val="24"/>
    </w:rPr>
  </w:style>
  <w:style w:type="paragraph" w:styleId="NoSpacing">
    <w:name w:val="No Spacing"/>
    <w:link w:val="NoSpacingChar"/>
    <w:uiPriority w:val="1"/>
    <w:qFormat/>
    <w:rsid w:val="00A72B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2BE9"/>
    <w:rPr>
      <w:rFonts w:eastAsiaTheme="minorEastAsia"/>
      <w:lang w:val="en-US"/>
    </w:rPr>
  </w:style>
  <w:style w:type="paragraph" w:styleId="ListParagraph">
    <w:name w:val="List Paragraph"/>
    <w:basedOn w:val="Normal"/>
    <w:uiPriority w:val="34"/>
    <w:qFormat/>
    <w:rsid w:val="007D618C"/>
    <w:pPr>
      <w:ind w:left="720"/>
      <w:contextualSpacing/>
    </w:pPr>
  </w:style>
  <w:style w:type="character" w:styleId="Hyperlink">
    <w:name w:val="Hyperlink"/>
    <w:basedOn w:val="DefaultParagraphFont"/>
    <w:uiPriority w:val="99"/>
    <w:unhideWhenUsed/>
    <w:rsid w:val="00FF7151"/>
    <w:rPr>
      <w:color w:val="0563C1" w:themeColor="hyperlink"/>
      <w:u w:val="single"/>
    </w:rPr>
  </w:style>
  <w:style w:type="character" w:styleId="UnresolvedMention">
    <w:name w:val="Unresolved Mention"/>
    <w:basedOn w:val="DefaultParagraphFont"/>
    <w:uiPriority w:val="99"/>
    <w:semiHidden/>
    <w:unhideWhenUsed/>
    <w:rsid w:val="00FF7151"/>
    <w:rPr>
      <w:color w:val="605E5C"/>
      <w:shd w:val="clear" w:color="auto" w:fill="E1DFDD"/>
    </w:rPr>
  </w:style>
  <w:style w:type="character" w:styleId="FollowedHyperlink">
    <w:name w:val="FollowedHyperlink"/>
    <w:basedOn w:val="DefaultParagraphFont"/>
    <w:uiPriority w:val="99"/>
    <w:semiHidden/>
    <w:unhideWhenUsed/>
    <w:rsid w:val="002E74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fourjaw.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fourjaw.com/blog/fourjaw-appointed-amrc-partner-for-smart-manufacturing-projec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ckinsey.com/~/media/McKinsey/Business%20Functions/Operations/Our%20Insights/Industry%2040%20How%20to%20navigate%20digitization%20of%20the%20manufacturing%20sector/Industry-40-How-to-navigate-digitization-of-the-manufacturing-sector.ashx"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mrc.co.uk/news/driving-business-growth-through-low-cost-digital-tech" TargetMode="External"/><Relationship Id="rId4" Type="http://schemas.openxmlformats.org/officeDocument/2006/relationships/settings" Target="settings.xml"/><Relationship Id="rId9" Type="http://schemas.openxmlformats.org/officeDocument/2006/relationships/hyperlink" Target="https://link.springer.com/content/pdf/10.1007/978-3-030-25425-4.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Mahesh Kannath
UWTSD MADE CYMRU Smart Manufacturing with Industry 4.0 Course
Introduction Industry 4.0 Module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1462</TotalTime>
  <Pages>5</Pages>
  <Words>2230</Words>
  <Characters>12716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OF DRIVING PRODUCTIVITY IN SME THROUGH IDT ADOPTION</dc:title>
  <dc:subject/>
  <dc:creator>Vandana Thazhathil Koyampurath</dc:creator>
  <cp:keywords/>
  <dc:description/>
  <cp:lastModifiedBy>Vandana Thazhathil Koyampurath</cp:lastModifiedBy>
  <cp:revision>96</cp:revision>
  <dcterms:created xsi:type="dcterms:W3CDTF">2023-04-27T07:25:00Z</dcterms:created>
  <dcterms:modified xsi:type="dcterms:W3CDTF">2023-04-28T10:55:00Z</dcterms:modified>
</cp:coreProperties>
</file>