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B1DBA" w14:textId="77777777" w:rsidR="003D5652" w:rsidRDefault="003D5652"/>
    <w:p w14:paraId="03601C46" w14:textId="77777777" w:rsidR="003D5652" w:rsidRPr="0089219D" w:rsidRDefault="003D5652" w:rsidP="003D5652">
      <w:pPr>
        <w:rPr>
          <w:rFonts w:ascii="Arial" w:hAnsi="Arial" w:cs="Arial"/>
        </w:rPr>
      </w:pPr>
      <w:bookmarkStart w:id="0" w:name="_Toc164885169"/>
      <w:bookmarkStart w:id="1" w:name="_Toc164977179"/>
      <w:r w:rsidRPr="0089219D">
        <w:rPr>
          <w:rFonts w:ascii="Arial" w:hAnsi="Arial" w:cs="Arial"/>
          <w:noProof/>
        </w:rPr>
        <w:drawing>
          <wp:anchor distT="0" distB="0" distL="114300" distR="114300" simplePos="0" relativeHeight="251659264" behindDoc="0" locked="0" layoutInCell="1" allowOverlap="1" wp14:anchorId="74F32B1B" wp14:editId="2FC9B367">
            <wp:simplePos x="0" y="0"/>
            <wp:positionH relativeFrom="margin">
              <wp:posOffset>0</wp:posOffset>
            </wp:positionH>
            <wp:positionV relativeFrom="paragraph">
              <wp:posOffset>312420</wp:posOffset>
            </wp:positionV>
            <wp:extent cx="5730243" cy="1760219"/>
            <wp:effectExtent l="0" t="0" r="3807" b="0"/>
            <wp:wrapTopAndBottom/>
            <wp:docPr id="878003933" name="Picture 3" descr="UWTS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730243" cy="1760219"/>
                    </a:xfrm>
                    <a:prstGeom prst="rect">
                      <a:avLst/>
                    </a:prstGeom>
                    <a:noFill/>
                    <a:ln>
                      <a:noFill/>
                      <a:prstDash/>
                    </a:ln>
                  </pic:spPr>
                </pic:pic>
              </a:graphicData>
            </a:graphic>
          </wp:anchor>
        </w:drawing>
      </w:r>
      <w:bookmarkEnd w:id="0"/>
      <w:bookmarkEnd w:id="1"/>
    </w:p>
    <w:p w14:paraId="192969A5" w14:textId="77777777" w:rsidR="003D5652" w:rsidRDefault="003D5652" w:rsidP="003D5652">
      <w:pPr>
        <w:rPr>
          <w:rFonts w:ascii="Arial" w:hAnsi="Arial" w:cs="Arial"/>
          <w:b/>
          <w:bCs/>
        </w:rPr>
      </w:pPr>
      <w:r w:rsidRPr="0089219D">
        <w:rPr>
          <w:rFonts w:ascii="Arial" w:hAnsi="Arial" w:cs="Arial"/>
          <w:b/>
          <w:bCs/>
        </w:rPr>
        <w:t xml:space="preserve">                        </w:t>
      </w:r>
    </w:p>
    <w:p w14:paraId="64C6ABF7" w14:textId="77777777" w:rsidR="003D5652" w:rsidRDefault="003D5652" w:rsidP="003D5652">
      <w:pPr>
        <w:rPr>
          <w:rFonts w:ascii="Arial" w:hAnsi="Arial" w:cs="Arial"/>
          <w:b/>
          <w:bCs/>
        </w:rPr>
      </w:pPr>
    </w:p>
    <w:p w14:paraId="34C01872" w14:textId="77777777" w:rsidR="003D5652" w:rsidRDefault="003D5652" w:rsidP="003D5652">
      <w:pPr>
        <w:rPr>
          <w:rFonts w:ascii="Arial" w:hAnsi="Arial" w:cs="Arial"/>
          <w:b/>
          <w:bCs/>
        </w:rPr>
      </w:pPr>
    </w:p>
    <w:p w14:paraId="48768E9A" w14:textId="77777777" w:rsidR="003D5652" w:rsidRPr="003D5652" w:rsidRDefault="003D5652" w:rsidP="003D5652">
      <w:pPr>
        <w:rPr>
          <w:rFonts w:ascii="Arial" w:hAnsi="Arial" w:cs="Arial"/>
          <w:b/>
          <w:bCs/>
          <w:sz w:val="24"/>
          <w:szCs w:val="24"/>
        </w:rPr>
      </w:pPr>
      <w:r>
        <w:rPr>
          <w:rFonts w:ascii="Arial" w:hAnsi="Arial" w:cs="Arial"/>
          <w:b/>
          <w:bCs/>
        </w:rPr>
        <w:t xml:space="preserve">                        </w:t>
      </w:r>
      <w:r w:rsidRPr="0089219D">
        <w:rPr>
          <w:rFonts w:ascii="Arial" w:hAnsi="Arial" w:cs="Arial"/>
          <w:b/>
          <w:bCs/>
        </w:rPr>
        <w:t xml:space="preserve"> </w:t>
      </w:r>
      <w:r w:rsidRPr="0089219D">
        <w:rPr>
          <w:rFonts w:ascii="Arial" w:hAnsi="Arial" w:cs="Arial"/>
          <w:b/>
          <w:bCs/>
          <w:sz w:val="24"/>
          <w:szCs w:val="24"/>
        </w:rPr>
        <w:t xml:space="preserve"> </w:t>
      </w:r>
      <w:r w:rsidRPr="003D5652">
        <w:rPr>
          <w:rFonts w:ascii="Arial" w:hAnsi="Arial" w:cs="Arial"/>
          <w:b/>
          <w:bCs/>
          <w:sz w:val="24"/>
          <w:szCs w:val="24"/>
        </w:rPr>
        <w:t>Leading and Implementing Change (LCLM6003_LON)</w:t>
      </w:r>
    </w:p>
    <w:p w14:paraId="074984D6" w14:textId="77777777" w:rsidR="003D5652" w:rsidRPr="0089219D" w:rsidRDefault="003D5652" w:rsidP="003D5652">
      <w:pPr>
        <w:rPr>
          <w:rFonts w:ascii="Arial" w:hAnsi="Arial" w:cs="Arial"/>
          <w:b/>
          <w:bCs/>
          <w:sz w:val="24"/>
          <w:szCs w:val="24"/>
        </w:rPr>
      </w:pPr>
    </w:p>
    <w:p w14:paraId="2A79C5E2" w14:textId="77777777" w:rsidR="003D5652" w:rsidRPr="0089219D" w:rsidRDefault="003D5652" w:rsidP="003D5652">
      <w:pPr>
        <w:jc w:val="center"/>
        <w:rPr>
          <w:rFonts w:ascii="Arial" w:hAnsi="Arial" w:cs="Arial"/>
          <w:b/>
          <w:bCs/>
          <w:sz w:val="24"/>
          <w:szCs w:val="24"/>
        </w:rPr>
      </w:pPr>
    </w:p>
    <w:p w14:paraId="1CA93529" w14:textId="77777777" w:rsidR="003D5652" w:rsidRPr="0089219D" w:rsidRDefault="003D5652" w:rsidP="003D5652">
      <w:pPr>
        <w:jc w:val="center"/>
        <w:rPr>
          <w:rFonts w:ascii="Arial" w:hAnsi="Arial" w:cs="Arial"/>
          <w:b/>
          <w:bCs/>
          <w:sz w:val="24"/>
          <w:szCs w:val="24"/>
        </w:rPr>
      </w:pPr>
      <w:r w:rsidRPr="0089219D">
        <w:rPr>
          <w:rFonts w:ascii="Arial" w:hAnsi="Arial" w:cs="Arial"/>
          <w:b/>
          <w:bCs/>
          <w:sz w:val="24"/>
          <w:szCs w:val="24"/>
        </w:rPr>
        <w:t>Student name    Mariyana Imperova</w:t>
      </w:r>
    </w:p>
    <w:p w14:paraId="2269395E" w14:textId="77777777" w:rsidR="003D5652" w:rsidRPr="0089219D" w:rsidRDefault="003D5652" w:rsidP="003D5652">
      <w:pPr>
        <w:jc w:val="center"/>
        <w:rPr>
          <w:rFonts w:ascii="Arial" w:hAnsi="Arial" w:cs="Arial"/>
          <w:b/>
          <w:bCs/>
          <w:sz w:val="24"/>
          <w:szCs w:val="24"/>
        </w:rPr>
      </w:pPr>
      <w:r w:rsidRPr="0089219D">
        <w:rPr>
          <w:rFonts w:ascii="Arial" w:hAnsi="Arial" w:cs="Arial"/>
          <w:b/>
          <w:bCs/>
          <w:sz w:val="24"/>
          <w:szCs w:val="24"/>
        </w:rPr>
        <w:t>ID:                       2243658</w:t>
      </w:r>
    </w:p>
    <w:p w14:paraId="39CA8BF6" w14:textId="77777777" w:rsidR="003D5652" w:rsidRPr="0089219D" w:rsidRDefault="003D5652" w:rsidP="003D5652">
      <w:pPr>
        <w:jc w:val="center"/>
        <w:rPr>
          <w:rFonts w:ascii="Arial" w:hAnsi="Arial" w:cs="Arial"/>
          <w:b/>
          <w:bCs/>
          <w:sz w:val="24"/>
          <w:szCs w:val="24"/>
        </w:rPr>
      </w:pPr>
      <w:r w:rsidRPr="0089219D">
        <w:rPr>
          <w:rFonts w:ascii="Arial" w:hAnsi="Arial" w:cs="Arial"/>
          <w:b/>
          <w:bCs/>
          <w:sz w:val="24"/>
          <w:szCs w:val="24"/>
        </w:rPr>
        <w:t xml:space="preserve">Lecture:             </w:t>
      </w:r>
      <w:r>
        <w:rPr>
          <w:rFonts w:ascii="Arial" w:hAnsi="Arial" w:cs="Arial"/>
          <w:b/>
          <w:bCs/>
          <w:sz w:val="24"/>
          <w:szCs w:val="24"/>
        </w:rPr>
        <w:t>Nadeem Mirza</w:t>
      </w:r>
    </w:p>
    <w:p w14:paraId="2A683AC7" w14:textId="77777777" w:rsidR="003D5652" w:rsidRPr="0089219D" w:rsidRDefault="003D5652" w:rsidP="003D5652">
      <w:pPr>
        <w:jc w:val="center"/>
        <w:rPr>
          <w:rFonts w:ascii="Arial" w:hAnsi="Arial" w:cs="Arial"/>
          <w:b/>
          <w:bCs/>
          <w:sz w:val="24"/>
          <w:szCs w:val="24"/>
        </w:rPr>
      </w:pPr>
    </w:p>
    <w:p w14:paraId="7BA3B909" w14:textId="77777777" w:rsidR="003D5652" w:rsidRDefault="003D5652"/>
    <w:p w14:paraId="52FE78D1" w14:textId="77777777" w:rsidR="003D5652" w:rsidRDefault="003D5652"/>
    <w:p w14:paraId="076DCF28" w14:textId="77777777" w:rsidR="003D5652" w:rsidRDefault="003D5652" w:rsidP="002D3567">
      <w:pPr>
        <w:rPr>
          <w:rFonts w:ascii="Arial" w:hAnsi="Arial" w:cs="Arial"/>
          <w:sz w:val="32"/>
          <w:szCs w:val="32"/>
        </w:rPr>
      </w:pPr>
      <w:r w:rsidRPr="003D5652">
        <w:rPr>
          <w:rFonts w:ascii="Arial" w:hAnsi="Arial" w:cs="Arial"/>
          <w:sz w:val="32"/>
          <w:szCs w:val="32"/>
        </w:rPr>
        <w:t xml:space="preserve">Strategic Change Management at British Gas: Leading Digital and </w:t>
      </w:r>
      <w:r w:rsidR="00634A7B">
        <w:rPr>
          <w:rFonts w:ascii="Arial" w:hAnsi="Arial" w:cs="Arial"/>
          <w:sz w:val="32"/>
          <w:szCs w:val="32"/>
        </w:rPr>
        <w:t>Sustainable</w:t>
      </w:r>
      <w:r w:rsidRPr="003D5652">
        <w:rPr>
          <w:rFonts w:ascii="Arial" w:hAnsi="Arial" w:cs="Arial"/>
          <w:sz w:val="32"/>
          <w:szCs w:val="32"/>
        </w:rPr>
        <w:t xml:space="preserve"> Transformation in the UK Energy Sector</w:t>
      </w:r>
    </w:p>
    <w:p w14:paraId="1AB0F438" w14:textId="77777777" w:rsidR="00634A7B" w:rsidRDefault="00634A7B" w:rsidP="002D3567">
      <w:pPr>
        <w:rPr>
          <w:rFonts w:ascii="Arial" w:hAnsi="Arial" w:cs="Arial"/>
          <w:sz w:val="32"/>
          <w:szCs w:val="32"/>
        </w:rPr>
      </w:pPr>
    </w:p>
    <w:p w14:paraId="57D1CE98" w14:textId="77777777" w:rsidR="00675F9E" w:rsidRDefault="00675F9E" w:rsidP="002D3567">
      <w:pPr>
        <w:rPr>
          <w:rFonts w:ascii="Arial" w:hAnsi="Arial" w:cs="Arial"/>
          <w:sz w:val="32"/>
          <w:szCs w:val="32"/>
        </w:rPr>
      </w:pPr>
    </w:p>
    <w:p w14:paraId="187C027F" w14:textId="77777777" w:rsidR="00130517" w:rsidRDefault="00130517" w:rsidP="00130517">
      <w:pPr>
        <w:rPr>
          <w:rFonts w:ascii="Arial" w:hAnsi="Arial" w:cs="Arial"/>
          <w:sz w:val="32"/>
          <w:szCs w:val="32"/>
        </w:rPr>
      </w:pPr>
    </w:p>
    <w:p w14:paraId="2EEA94AF" w14:textId="77777777" w:rsidR="003D4D4A" w:rsidRDefault="00130517" w:rsidP="00130517">
      <w:pPr>
        <w:rPr>
          <w:rFonts w:ascii="Arial" w:hAnsi="Arial" w:cs="Arial"/>
          <w:sz w:val="32"/>
          <w:szCs w:val="32"/>
        </w:rPr>
      </w:pPr>
      <w:r>
        <w:rPr>
          <w:rFonts w:ascii="Arial" w:hAnsi="Arial" w:cs="Arial"/>
          <w:sz w:val="32"/>
          <w:szCs w:val="32"/>
        </w:rPr>
        <w:lastRenderedPageBreak/>
        <w:t xml:space="preserve">             </w:t>
      </w:r>
    </w:p>
    <w:p w14:paraId="33C9EF41" w14:textId="77777777" w:rsidR="003D4D4A" w:rsidRDefault="003D4D4A" w:rsidP="00130517">
      <w:pPr>
        <w:rPr>
          <w:rFonts w:ascii="Arial" w:hAnsi="Arial" w:cs="Arial"/>
          <w:sz w:val="32"/>
          <w:szCs w:val="32"/>
        </w:rPr>
      </w:pPr>
    </w:p>
    <w:p w14:paraId="5AA04E20" w14:textId="77777777" w:rsidR="003D4D4A" w:rsidRDefault="003D4D4A" w:rsidP="00130517">
      <w:pPr>
        <w:rPr>
          <w:rFonts w:ascii="Arial" w:hAnsi="Arial" w:cs="Arial"/>
          <w:sz w:val="32"/>
          <w:szCs w:val="32"/>
        </w:rPr>
      </w:pPr>
    </w:p>
    <w:p w14:paraId="5694F467" w14:textId="317F3267" w:rsidR="00130517" w:rsidRPr="003D4D4A" w:rsidRDefault="003D4D4A" w:rsidP="00130517">
      <w:pPr>
        <w:rPr>
          <w:rFonts w:ascii="Arial" w:hAnsi="Arial" w:cs="Arial"/>
          <w:b/>
          <w:bCs/>
          <w:sz w:val="32"/>
          <w:szCs w:val="32"/>
        </w:rPr>
      </w:pPr>
      <w:r>
        <w:rPr>
          <w:rFonts w:ascii="Arial" w:hAnsi="Arial" w:cs="Arial"/>
          <w:sz w:val="32"/>
          <w:szCs w:val="32"/>
        </w:rPr>
        <w:t xml:space="preserve">              </w:t>
      </w:r>
      <w:r w:rsidR="00130517">
        <w:rPr>
          <w:rFonts w:ascii="Arial" w:hAnsi="Arial" w:cs="Arial"/>
          <w:sz w:val="32"/>
          <w:szCs w:val="32"/>
        </w:rPr>
        <w:t xml:space="preserve"> </w:t>
      </w:r>
      <w:r w:rsidR="00130517" w:rsidRPr="003D4D4A">
        <w:rPr>
          <w:rFonts w:ascii="Arial" w:hAnsi="Arial" w:cs="Arial"/>
          <w:b/>
          <w:bCs/>
          <w:sz w:val="32"/>
          <w:szCs w:val="32"/>
        </w:rPr>
        <w:t>Declaration of AI</w:t>
      </w:r>
    </w:p>
    <w:p w14:paraId="6F2D799B" w14:textId="7A64B820" w:rsidR="00130517" w:rsidRDefault="00130517" w:rsidP="00130517">
      <w:pPr>
        <w:rPr>
          <w:rFonts w:ascii="Arial" w:hAnsi="Arial" w:cs="Arial"/>
          <w:sz w:val="32"/>
          <w:szCs w:val="32"/>
        </w:rPr>
      </w:pPr>
      <w:r>
        <w:rPr>
          <w:rFonts w:ascii="Arial" w:hAnsi="Arial" w:cs="Arial"/>
          <w:sz w:val="32"/>
          <w:szCs w:val="32"/>
        </w:rPr>
        <w:t xml:space="preserve">  </w:t>
      </w:r>
    </w:p>
    <w:p w14:paraId="5216694F" w14:textId="00458ED7" w:rsidR="00130517" w:rsidRDefault="003D4D4A" w:rsidP="00130517">
      <w:pPr>
        <w:rPr>
          <w:rFonts w:ascii="Arial" w:hAnsi="Arial" w:cs="Arial"/>
          <w:sz w:val="32"/>
          <w:szCs w:val="32"/>
        </w:rPr>
      </w:pPr>
      <w:r>
        <w:rPr>
          <w:rFonts w:ascii="Arial" w:hAnsi="Arial" w:cs="Arial"/>
          <w:sz w:val="24"/>
          <w:szCs w:val="24"/>
        </w:rPr>
        <w:t xml:space="preserve">    </w:t>
      </w:r>
      <w:r w:rsidR="00130517" w:rsidRPr="003D4D4A">
        <w:rPr>
          <w:rFonts w:ascii="Arial" w:hAnsi="Arial" w:cs="Arial"/>
          <w:sz w:val="24"/>
          <w:szCs w:val="24"/>
        </w:rPr>
        <w:t xml:space="preserve">I use </w:t>
      </w:r>
      <w:r w:rsidRPr="003D4D4A">
        <w:rPr>
          <w:rFonts w:ascii="Arial" w:hAnsi="Arial" w:cs="Arial"/>
          <w:sz w:val="24"/>
          <w:szCs w:val="24"/>
        </w:rPr>
        <w:t>Grammarly</w:t>
      </w:r>
      <w:r w:rsidR="00130517" w:rsidRPr="003D4D4A">
        <w:rPr>
          <w:rFonts w:ascii="Arial" w:hAnsi="Arial" w:cs="Arial"/>
          <w:sz w:val="24"/>
          <w:szCs w:val="24"/>
        </w:rPr>
        <w:t xml:space="preserve"> to improve my writing</w:t>
      </w:r>
      <w:r>
        <w:rPr>
          <w:rFonts w:ascii="Arial" w:hAnsi="Arial" w:cs="Arial"/>
          <w:sz w:val="32"/>
          <w:szCs w:val="32"/>
        </w:rPr>
        <w:t>.</w:t>
      </w:r>
    </w:p>
    <w:p w14:paraId="4CF3A0E7" w14:textId="77777777" w:rsidR="00130517" w:rsidRPr="00130517" w:rsidRDefault="00130517" w:rsidP="00130517">
      <w:pPr>
        <w:rPr>
          <w:rFonts w:ascii="Arial" w:hAnsi="Arial" w:cs="Arial"/>
          <w:b/>
          <w:bCs/>
          <w:i/>
          <w:iCs/>
          <w:sz w:val="32"/>
          <w:szCs w:val="32"/>
          <w:u w:val="single"/>
        </w:rPr>
      </w:pPr>
    </w:p>
    <w:p w14:paraId="75D54E24" w14:textId="77777777" w:rsidR="00130517" w:rsidRDefault="00130517" w:rsidP="00130517">
      <w:pPr>
        <w:rPr>
          <w:rFonts w:ascii="Arial" w:hAnsi="Arial" w:cs="Arial"/>
          <w:b/>
          <w:bCs/>
          <w:sz w:val="32"/>
          <w:szCs w:val="32"/>
          <w:u w:val="single"/>
        </w:rPr>
      </w:pPr>
    </w:p>
    <w:p w14:paraId="2494D26D" w14:textId="677A0C4C" w:rsidR="008468A9" w:rsidRDefault="008468A9" w:rsidP="00130517">
      <w:pPr>
        <w:rPr>
          <w:rFonts w:ascii="Arial" w:hAnsi="Arial" w:cs="Arial"/>
          <w:b/>
          <w:bCs/>
          <w:sz w:val="32"/>
          <w:szCs w:val="32"/>
          <w:u w:val="single"/>
        </w:rPr>
      </w:pPr>
    </w:p>
    <w:p w14:paraId="462496F1" w14:textId="77777777" w:rsidR="008468A9" w:rsidRDefault="008468A9" w:rsidP="008468A9">
      <w:pPr>
        <w:jc w:val="center"/>
        <w:rPr>
          <w:rFonts w:ascii="Arial" w:hAnsi="Arial" w:cs="Arial"/>
          <w:b/>
          <w:bCs/>
          <w:sz w:val="32"/>
          <w:szCs w:val="32"/>
          <w:u w:val="single"/>
        </w:rPr>
      </w:pPr>
    </w:p>
    <w:p w14:paraId="39C4E6EC" w14:textId="77777777" w:rsidR="008468A9" w:rsidRDefault="008468A9" w:rsidP="008468A9">
      <w:pPr>
        <w:jc w:val="center"/>
        <w:rPr>
          <w:rFonts w:ascii="Arial" w:hAnsi="Arial" w:cs="Arial"/>
          <w:b/>
          <w:bCs/>
          <w:sz w:val="32"/>
          <w:szCs w:val="32"/>
          <w:u w:val="single"/>
        </w:rPr>
      </w:pPr>
    </w:p>
    <w:p w14:paraId="4DE6A810" w14:textId="77777777" w:rsidR="008468A9" w:rsidRDefault="008468A9" w:rsidP="008468A9">
      <w:pPr>
        <w:jc w:val="center"/>
        <w:rPr>
          <w:rFonts w:ascii="Arial" w:hAnsi="Arial" w:cs="Arial"/>
          <w:b/>
          <w:bCs/>
          <w:sz w:val="32"/>
          <w:szCs w:val="32"/>
          <w:u w:val="single"/>
        </w:rPr>
      </w:pPr>
    </w:p>
    <w:p w14:paraId="047B2400" w14:textId="77777777" w:rsidR="008468A9" w:rsidRDefault="008468A9" w:rsidP="008468A9">
      <w:pPr>
        <w:jc w:val="center"/>
        <w:rPr>
          <w:rFonts w:ascii="Arial" w:hAnsi="Arial" w:cs="Arial"/>
          <w:b/>
          <w:bCs/>
          <w:sz w:val="32"/>
          <w:szCs w:val="32"/>
          <w:u w:val="single"/>
        </w:rPr>
      </w:pPr>
    </w:p>
    <w:p w14:paraId="6730E9C6" w14:textId="77777777" w:rsidR="008468A9" w:rsidRDefault="008468A9" w:rsidP="008468A9">
      <w:pPr>
        <w:jc w:val="center"/>
        <w:rPr>
          <w:rFonts w:ascii="Arial" w:hAnsi="Arial" w:cs="Arial"/>
          <w:b/>
          <w:bCs/>
          <w:sz w:val="32"/>
          <w:szCs w:val="32"/>
          <w:u w:val="single"/>
        </w:rPr>
      </w:pPr>
    </w:p>
    <w:p w14:paraId="2BC8FD08" w14:textId="77777777" w:rsidR="008468A9" w:rsidRDefault="008468A9" w:rsidP="008468A9">
      <w:pPr>
        <w:jc w:val="center"/>
        <w:rPr>
          <w:rFonts w:ascii="Arial" w:hAnsi="Arial" w:cs="Arial"/>
          <w:b/>
          <w:bCs/>
          <w:sz w:val="32"/>
          <w:szCs w:val="32"/>
          <w:u w:val="single"/>
        </w:rPr>
      </w:pPr>
    </w:p>
    <w:p w14:paraId="4CB3531C" w14:textId="77777777" w:rsidR="008468A9" w:rsidRDefault="008468A9" w:rsidP="008468A9">
      <w:pPr>
        <w:jc w:val="center"/>
        <w:rPr>
          <w:rFonts w:ascii="Arial" w:hAnsi="Arial" w:cs="Arial"/>
          <w:b/>
          <w:bCs/>
          <w:sz w:val="32"/>
          <w:szCs w:val="32"/>
          <w:u w:val="single"/>
        </w:rPr>
      </w:pPr>
    </w:p>
    <w:p w14:paraId="1C55C6D2" w14:textId="77777777" w:rsidR="008468A9" w:rsidRDefault="008468A9" w:rsidP="008468A9">
      <w:pPr>
        <w:jc w:val="center"/>
        <w:rPr>
          <w:rFonts w:ascii="Arial" w:hAnsi="Arial" w:cs="Arial"/>
          <w:b/>
          <w:bCs/>
          <w:sz w:val="32"/>
          <w:szCs w:val="32"/>
          <w:u w:val="single"/>
        </w:rPr>
      </w:pPr>
    </w:p>
    <w:p w14:paraId="77A558DC" w14:textId="77777777" w:rsidR="008468A9" w:rsidRDefault="008468A9" w:rsidP="008468A9">
      <w:pPr>
        <w:jc w:val="center"/>
        <w:rPr>
          <w:rFonts w:ascii="Arial" w:hAnsi="Arial" w:cs="Arial"/>
          <w:b/>
          <w:bCs/>
          <w:sz w:val="32"/>
          <w:szCs w:val="32"/>
          <w:u w:val="single"/>
        </w:rPr>
      </w:pPr>
    </w:p>
    <w:p w14:paraId="03BAA29E" w14:textId="77777777" w:rsidR="008468A9" w:rsidRDefault="008468A9" w:rsidP="008468A9">
      <w:pPr>
        <w:jc w:val="center"/>
        <w:rPr>
          <w:rFonts w:ascii="Arial" w:hAnsi="Arial" w:cs="Arial"/>
          <w:b/>
          <w:bCs/>
          <w:sz w:val="32"/>
          <w:szCs w:val="32"/>
          <w:u w:val="single"/>
        </w:rPr>
      </w:pPr>
    </w:p>
    <w:p w14:paraId="6BAF6FE4" w14:textId="77777777" w:rsidR="008468A9" w:rsidRDefault="008468A9" w:rsidP="008468A9">
      <w:pPr>
        <w:jc w:val="center"/>
        <w:rPr>
          <w:rFonts w:ascii="Arial" w:hAnsi="Arial" w:cs="Arial"/>
          <w:b/>
          <w:bCs/>
          <w:sz w:val="32"/>
          <w:szCs w:val="32"/>
          <w:u w:val="single"/>
        </w:rPr>
      </w:pPr>
    </w:p>
    <w:p w14:paraId="0FE56C82" w14:textId="77777777" w:rsidR="008468A9" w:rsidRDefault="008468A9" w:rsidP="003D4D4A">
      <w:pPr>
        <w:rPr>
          <w:rFonts w:ascii="Arial" w:hAnsi="Arial" w:cs="Arial"/>
          <w:b/>
          <w:bCs/>
          <w:sz w:val="32"/>
          <w:szCs w:val="32"/>
          <w:u w:val="single"/>
        </w:rPr>
      </w:pPr>
    </w:p>
    <w:p w14:paraId="2E250AEB" w14:textId="77777777" w:rsidR="008468A9" w:rsidRPr="0010000A" w:rsidRDefault="008468A9" w:rsidP="008468A9">
      <w:pPr>
        <w:pStyle w:val="Heading1"/>
        <w:spacing w:line="360" w:lineRule="auto"/>
        <w:rPr>
          <w:rFonts w:ascii="Arial" w:hAnsi="Arial" w:cs="Arial"/>
          <w:sz w:val="32"/>
          <w:szCs w:val="32"/>
        </w:rPr>
      </w:pPr>
      <w:bookmarkStart w:id="2" w:name="_Toc216304486"/>
      <w:r w:rsidRPr="0010000A">
        <w:rPr>
          <w:rFonts w:ascii="Arial" w:hAnsi="Arial" w:cs="Arial"/>
          <w:sz w:val="32"/>
          <w:szCs w:val="32"/>
        </w:rPr>
        <w:lastRenderedPageBreak/>
        <w:t>Executive Summary</w:t>
      </w:r>
      <w:bookmarkEnd w:id="2"/>
    </w:p>
    <w:p w14:paraId="5E209457" w14:textId="77777777" w:rsidR="008468A9" w:rsidRPr="00C34D57" w:rsidRDefault="008468A9" w:rsidP="008468A9">
      <w:pPr>
        <w:spacing w:line="360" w:lineRule="auto"/>
      </w:pPr>
    </w:p>
    <w:p w14:paraId="22E7A593" w14:textId="77777777" w:rsidR="008468A9" w:rsidRDefault="008468A9" w:rsidP="008468A9">
      <w:pPr>
        <w:spacing w:line="360" w:lineRule="auto"/>
        <w:rPr>
          <w:rFonts w:ascii="Arial" w:hAnsi="Arial" w:cs="Arial"/>
        </w:rPr>
      </w:pPr>
    </w:p>
    <w:p w14:paraId="2BC7B552" w14:textId="37A3B6B1" w:rsidR="008468A9" w:rsidRPr="00402BDB" w:rsidRDefault="008468A9" w:rsidP="008468A9">
      <w:pPr>
        <w:spacing w:line="360" w:lineRule="auto"/>
        <w:jc w:val="both"/>
        <w:rPr>
          <w:rFonts w:ascii="Arial" w:hAnsi="Arial" w:cs="Arial"/>
        </w:rPr>
      </w:pPr>
      <w:r w:rsidRPr="00402BDB">
        <w:rPr>
          <w:rFonts w:ascii="Arial" w:hAnsi="Arial" w:cs="Arial"/>
        </w:rPr>
        <w:t xml:space="preserve">British Gas is part of Centrica PLC and is the UK's largest energy supplier, providing gas, electricity, and home services to millions of customers. This well-established company </w:t>
      </w:r>
      <w:r w:rsidR="00C9725B">
        <w:rPr>
          <w:rFonts w:ascii="Arial" w:hAnsi="Arial" w:cs="Arial"/>
        </w:rPr>
        <w:t>continues to face</w:t>
      </w:r>
      <w:r>
        <w:rPr>
          <w:rFonts w:ascii="Arial" w:hAnsi="Arial" w:cs="Arial"/>
        </w:rPr>
        <w:t xml:space="preserve"> increasing pressure from digital disruption, rapidly changing consumer expectations, stringent environmental regulations, and intense</w:t>
      </w:r>
      <w:r w:rsidRPr="00402BDB">
        <w:rPr>
          <w:rFonts w:ascii="Arial" w:hAnsi="Arial" w:cs="Arial"/>
        </w:rPr>
        <w:t xml:space="preserve"> competition from agile renewable energy players.</w:t>
      </w:r>
    </w:p>
    <w:p w14:paraId="2783D81E" w14:textId="77777777" w:rsidR="008468A9" w:rsidRPr="00402BDB" w:rsidRDefault="008468A9" w:rsidP="008468A9">
      <w:pPr>
        <w:spacing w:line="360" w:lineRule="auto"/>
        <w:jc w:val="both"/>
        <w:rPr>
          <w:rFonts w:ascii="Arial" w:hAnsi="Arial" w:cs="Arial"/>
        </w:rPr>
      </w:pPr>
      <w:r w:rsidRPr="00402BDB">
        <w:rPr>
          <w:rFonts w:ascii="Arial" w:hAnsi="Arial" w:cs="Arial"/>
        </w:rPr>
        <w:t xml:space="preserve">This paper </w:t>
      </w:r>
      <w:r>
        <w:rPr>
          <w:rFonts w:ascii="Arial" w:hAnsi="Arial" w:cs="Arial"/>
        </w:rPr>
        <w:t>proposes a Strategic Change Plan for British Gas, focusing on digital and sustainable transformation to enhance customer experience, operational effectiveness, and</w:t>
      </w:r>
      <w:r w:rsidRPr="00402BDB">
        <w:rPr>
          <w:rFonts w:ascii="Arial" w:hAnsi="Arial" w:cs="Arial"/>
        </w:rPr>
        <w:t xml:space="preserve"> environmental responsibility. The plan </w:t>
      </w:r>
      <w:r>
        <w:rPr>
          <w:rFonts w:ascii="Arial" w:hAnsi="Arial" w:cs="Arial"/>
        </w:rPr>
        <w:t>analyses</w:t>
      </w:r>
      <w:r w:rsidRPr="00402BDB">
        <w:rPr>
          <w:rFonts w:ascii="Arial" w:hAnsi="Arial" w:cs="Arial"/>
        </w:rPr>
        <w:t xml:space="preserve"> the leadership and culture of the company, reviews various change management theories</w:t>
      </w:r>
      <w:r>
        <w:rPr>
          <w:rFonts w:ascii="Arial" w:hAnsi="Arial" w:cs="Arial"/>
        </w:rPr>
        <w:t>,</w:t>
      </w:r>
      <w:r w:rsidRPr="00402BDB">
        <w:rPr>
          <w:rFonts w:ascii="Arial" w:hAnsi="Arial" w:cs="Arial"/>
        </w:rPr>
        <w:t xml:space="preserve"> including Lewin, Kotter, and McKinsey 7S</w:t>
      </w:r>
      <w:r>
        <w:rPr>
          <w:rFonts w:ascii="Arial" w:hAnsi="Arial" w:cs="Arial"/>
        </w:rPr>
        <w:t>,</w:t>
      </w:r>
      <w:r w:rsidRPr="00402BDB">
        <w:rPr>
          <w:rFonts w:ascii="Arial" w:hAnsi="Arial" w:cs="Arial"/>
        </w:rPr>
        <w:t xml:space="preserve"> examines internal and external triggers for change, and then proposes an implementable change program.</w:t>
      </w:r>
    </w:p>
    <w:p w14:paraId="0806BBC3" w14:textId="647AB127" w:rsidR="008468A9" w:rsidRDefault="008468A9" w:rsidP="008468A9">
      <w:pPr>
        <w:spacing w:line="360" w:lineRule="auto"/>
        <w:jc w:val="both"/>
        <w:rPr>
          <w:rFonts w:ascii="Arial" w:hAnsi="Arial" w:cs="Arial"/>
        </w:rPr>
      </w:pPr>
      <w:r w:rsidRPr="00402BDB">
        <w:rPr>
          <w:rFonts w:ascii="Arial" w:hAnsi="Arial" w:cs="Arial"/>
        </w:rPr>
        <w:t xml:space="preserve">The execution of this plan will position British Gas as a consumer-focused, technologically enabled, and ecologically friendly energy supplier, </w:t>
      </w:r>
      <w:r w:rsidR="00C9725B">
        <w:rPr>
          <w:rFonts w:ascii="Arial" w:hAnsi="Arial" w:cs="Arial"/>
        </w:rPr>
        <w:t>thereby improving customer satisfaction, reducing carbon emissions,</w:t>
      </w:r>
      <w:r w:rsidRPr="00402BDB">
        <w:rPr>
          <w:rFonts w:ascii="Arial" w:hAnsi="Arial" w:cs="Arial"/>
        </w:rPr>
        <w:t xml:space="preserve"> and </w:t>
      </w:r>
      <w:r>
        <w:rPr>
          <w:rFonts w:ascii="Arial" w:hAnsi="Arial" w:cs="Arial"/>
        </w:rPr>
        <w:t>ensuring</w:t>
      </w:r>
      <w:r w:rsidRPr="00402BDB">
        <w:rPr>
          <w:rFonts w:ascii="Arial" w:hAnsi="Arial" w:cs="Arial"/>
        </w:rPr>
        <w:t xml:space="preserve"> its long-term competitiveness.</w:t>
      </w:r>
    </w:p>
    <w:p w14:paraId="707E2C8D" w14:textId="477CD6BC" w:rsidR="008468A9" w:rsidRPr="008468A9" w:rsidRDefault="008468A9" w:rsidP="008468A9">
      <w:pPr>
        <w:spacing w:line="360" w:lineRule="auto"/>
        <w:jc w:val="both"/>
        <w:rPr>
          <w:rFonts w:ascii="Arial" w:hAnsi="Arial" w:cs="Arial"/>
        </w:rPr>
      </w:pPr>
      <w:r>
        <w:rPr>
          <w:rFonts w:ascii="Arial" w:hAnsi="Arial" w:cs="Arial"/>
        </w:rPr>
        <w:br w:type="page"/>
      </w:r>
    </w:p>
    <w:p w14:paraId="3C1ECD40" w14:textId="77777777" w:rsidR="003D5652" w:rsidRPr="0010000A" w:rsidRDefault="003D5652" w:rsidP="008468A9">
      <w:pPr>
        <w:pStyle w:val="Heading1"/>
        <w:jc w:val="center"/>
        <w:rPr>
          <w:rFonts w:ascii="Arial" w:hAnsi="Arial" w:cs="Arial"/>
          <w:sz w:val="32"/>
          <w:szCs w:val="32"/>
        </w:rPr>
      </w:pPr>
      <w:bookmarkStart w:id="3" w:name="_Toc216304485"/>
      <w:r w:rsidRPr="0010000A">
        <w:rPr>
          <w:rFonts w:ascii="Arial" w:hAnsi="Arial" w:cs="Arial"/>
          <w:sz w:val="32"/>
          <w:szCs w:val="32"/>
        </w:rPr>
        <w:lastRenderedPageBreak/>
        <w:t>Contents</w:t>
      </w:r>
      <w:bookmarkEnd w:id="3"/>
    </w:p>
    <w:sdt>
      <w:sdtPr>
        <w:rPr>
          <w:rFonts w:asciiTheme="minorHAnsi" w:eastAsiaTheme="minorHAnsi" w:hAnsiTheme="minorHAnsi" w:cstheme="minorBidi"/>
          <w:color w:val="auto"/>
          <w:kern w:val="2"/>
          <w:sz w:val="22"/>
          <w:szCs w:val="22"/>
          <w:lang w:val="en-GB"/>
        </w:rPr>
        <w:id w:val="-271626648"/>
        <w:docPartObj>
          <w:docPartGallery w:val="Table of Contents"/>
          <w:docPartUnique/>
        </w:docPartObj>
      </w:sdtPr>
      <w:sdtEndPr>
        <w:rPr>
          <w:rFonts w:ascii="Arial" w:hAnsi="Arial" w:cs="Arial"/>
          <w:b/>
          <w:bCs/>
          <w:noProof/>
        </w:rPr>
      </w:sdtEndPr>
      <w:sdtContent>
        <w:p w14:paraId="04B4DDCE" w14:textId="77777777" w:rsidR="003D5652" w:rsidRPr="00DE4609" w:rsidRDefault="003D5652">
          <w:pPr>
            <w:pStyle w:val="TOCHeading"/>
            <w:rPr>
              <w:rFonts w:ascii="Arial" w:hAnsi="Arial" w:cs="Arial"/>
              <w:sz w:val="22"/>
              <w:szCs w:val="22"/>
            </w:rPr>
          </w:pPr>
        </w:p>
        <w:p w14:paraId="49846E92" w14:textId="5F106B70" w:rsidR="00675F9E" w:rsidRPr="00675F9E" w:rsidRDefault="003D5652">
          <w:pPr>
            <w:pStyle w:val="TOC1"/>
            <w:tabs>
              <w:tab w:val="right" w:leader="dot" w:pos="9350"/>
            </w:tabs>
            <w:rPr>
              <w:rFonts w:ascii="Arial" w:eastAsiaTheme="minorEastAsia" w:hAnsi="Arial" w:cs="Arial"/>
              <w:noProof/>
              <w:sz w:val="24"/>
              <w:szCs w:val="24"/>
              <w:lang w:eastAsia="en-GB"/>
            </w:rPr>
          </w:pPr>
          <w:r w:rsidRPr="00675F9E">
            <w:rPr>
              <w:rFonts w:ascii="Arial" w:hAnsi="Arial" w:cs="Arial"/>
            </w:rPr>
            <w:fldChar w:fldCharType="begin"/>
          </w:r>
          <w:r w:rsidRPr="00675F9E">
            <w:rPr>
              <w:rFonts w:ascii="Arial" w:hAnsi="Arial" w:cs="Arial"/>
            </w:rPr>
            <w:instrText xml:space="preserve"> TOC \o "1-3" \h \z \u </w:instrText>
          </w:r>
          <w:r w:rsidRPr="00675F9E">
            <w:rPr>
              <w:rFonts w:ascii="Arial" w:hAnsi="Arial" w:cs="Arial"/>
            </w:rPr>
            <w:fldChar w:fldCharType="separate"/>
          </w:r>
          <w:hyperlink w:anchor="_Toc216304485" w:history="1">
            <w:r w:rsidR="00675F9E" w:rsidRPr="00675F9E">
              <w:rPr>
                <w:rStyle w:val="Hyperlink"/>
                <w:rFonts w:ascii="Arial" w:hAnsi="Arial" w:cs="Arial"/>
                <w:noProof/>
              </w:rPr>
              <w:t>Contents</w:t>
            </w:r>
            <w:r w:rsidR="00675F9E" w:rsidRPr="00675F9E">
              <w:rPr>
                <w:rFonts w:ascii="Arial" w:hAnsi="Arial" w:cs="Arial"/>
                <w:noProof/>
                <w:webHidden/>
              </w:rPr>
              <w:tab/>
            </w:r>
            <w:r w:rsidR="00675F9E" w:rsidRPr="00675F9E">
              <w:rPr>
                <w:rFonts w:ascii="Arial" w:hAnsi="Arial" w:cs="Arial"/>
                <w:noProof/>
                <w:webHidden/>
              </w:rPr>
              <w:fldChar w:fldCharType="begin"/>
            </w:r>
            <w:r w:rsidR="00675F9E" w:rsidRPr="00675F9E">
              <w:rPr>
                <w:rFonts w:ascii="Arial" w:hAnsi="Arial" w:cs="Arial"/>
                <w:noProof/>
                <w:webHidden/>
              </w:rPr>
              <w:instrText xml:space="preserve"> PAGEREF _Toc216304485 \h </w:instrText>
            </w:r>
            <w:r w:rsidR="00675F9E" w:rsidRPr="00675F9E">
              <w:rPr>
                <w:rFonts w:ascii="Arial" w:hAnsi="Arial" w:cs="Arial"/>
                <w:noProof/>
                <w:webHidden/>
              </w:rPr>
            </w:r>
            <w:r w:rsidR="00675F9E" w:rsidRPr="00675F9E">
              <w:rPr>
                <w:rFonts w:ascii="Arial" w:hAnsi="Arial" w:cs="Arial"/>
                <w:noProof/>
                <w:webHidden/>
              </w:rPr>
              <w:fldChar w:fldCharType="separate"/>
            </w:r>
            <w:r w:rsidR="00675F9E" w:rsidRPr="00675F9E">
              <w:rPr>
                <w:rFonts w:ascii="Arial" w:hAnsi="Arial" w:cs="Arial"/>
                <w:noProof/>
                <w:webHidden/>
              </w:rPr>
              <w:t>2</w:t>
            </w:r>
            <w:r w:rsidR="00675F9E" w:rsidRPr="00675F9E">
              <w:rPr>
                <w:rFonts w:ascii="Arial" w:hAnsi="Arial" w:cs="Arial"/>
                <w:noProof/>
                <w:webHidden/>
              </w:rPr>
              <w:fldChar w:fldCharType="end"/>
            </w:r>
          </w:hyperlink>
        </w:p>
        <w:p w14:paraId="7892C029" w14:textId="73D0DE55" w:rsidR="00675F9E" w:rsidRPr="00675F9E" w:rsidRDefault="00675F9E">
          <w:pPr>
            <w:pStyle w:val="TOC1"/>
            <w:tabs>
              <w:tab w:val="right" w:leader="dot" w:pos="9350"/>
            </w:tabs>
            <w:rPr>
              <w:rFonts w:ascii="Arial" w:eastAsiaTheme="minorEastAsia" w:hAnsi="Arial" w:cs="Arial"/>
              <w:noProof/>
              <w:sz w:val="24"/>
              <w:szCs w:val="24"/>
              <w:lang w:eastAsia="en-GB"/>
            </w:rPr>
          </w:pPr>
          <w:hyperlink w:anchor="_Toc216304486" w:history="1">
            <w:r w:rsidRPr="00675F9E">
              <w:rPr>
                <w:rStyle w:val="Hyperlink"/>
                <w:rFonts w:ascii="Arial" w:hAnsi="Arial" w:cs="Arial"/>
                <w:noProof/>
              </w:rPr>
              <w:t>Executive Summary</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_Toc216304486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3</w:t>
            </w:r>
            <w:r w:rsidRPr="00675F9E">
              <w:rPr>
                <w:rFonts w:ascii="Arial" w:hAnsi="Arial" w:cs="Arial"/>
                <w:noProof/>
                <w:webHidden/>
              </w:rPr>
              <w:fldChar w:fldCharType="end"/>
            </w:r>
          </w:hyperlink>
        </w:p>
        <w:p w14:paraId="30E2DF07" w14:textId="07AFCD29" w:rsidR="00675F9E" w:rsidRPr="00675F9E" w:rsidRDefault="00675F9E">
          <w:pPr>
            <w:pStyle w:val="TOC1"/>
            <w:tabs>
              <w:tab w:val="right" w:leader="dot" w:pos="9350"/>
            </w:tabs>
            <w:rPr>
              <w:rFonts w:ascii="Arial" w:eastAsiaTheme="minorEastAsia" w:hAnsi="Arial" w:cs="Arial"/>
              <w:noProof/>
              <w:sz w:val="24"/>
              <w:szCs w:val="24"/>
              <w:lang w:eastAsia="en-GB"/>
            </w:rPr>
          </w:pPr>
          <w:hyperlink w:anchor="_Toc216304487" w:history="1">
            <w:r w:rsidRPr="00675F9E">
              <w:rPr>
                <w:rStyle w:val="Hyperlink"/>
                <w:rFonts w:ascii="Arial" w:hAnsi="Arial" w:cs="Arial"/>
                <w:noProof/>
              </w:rPr>
              <w:t>Introduction to British Gas</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_Toc216304487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4</w:t>
            </w:r>
            <w:r w:rsidRPr="00675F9E">
              <w:rPr>
                <w:rFonts w:ascii="Arial" w:hAnsi="Arial" w:cs="Arial"/>
                <w:noProof/>
                <w:webHidden/>
              </w:rPr>
              <w:fldChar w:fldCharType="end"/>
            </w:r>
          </w:hyperlink>
        </w:p>
        <w:p w14:paraId="0A92EC62" w14:textId="01E06CA6" w:rsidR="00675F9E" w:rsidRPr="00675F9E" w:rsidRDefault="00675F9E">
          <w:pPr>
            <w:pStyle w:val="TOC1"/>
            <w:tabs>
              <w:tab w:val="right" w:leader="dot" w:pos="9350"/>
            </w:tabs>
            <w:rPr>
              <w:rFonts w:ascii="Arial" w:eastAsiaTheme="minorEastAsia" w:hAnsi="Arial" w:cs="Arial"/>
              <w:noProof/>
              <w:sz w:val="24"/>
              <w:szCs w:val="24"/>
              <w:lang w:eastAsia="en-GB"/>
            </w:rPr>
          </w:pPr>
          <w:hyperlink w:anchor="_Toc216304488" w:history="1">
            <w:r w:rsidRPr="00675F9E">
              <w:rPr>
                <w:rStyle w:val="Hyperlink"/>
                <w:rFonts w:ascii="Arial" w:hAnsi="Arial" w:cs="Arial"/>
                <w:noProof/>
              </w:rPr>
              <w:t>Analysis of Internal and External Environment</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_Toc216304488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5</w:t>
            </w:r>
            <w:r w:rsidRPr="00675F9E">
              <w:rPr>
                <w:rFonts w:ascii="Arial" w:hAnsi="Arial" w:cs="Arial"/>
                <w:noProof/>
                <w:webHidden/>
              </w:rPr>
              <w:fldChar w:fldCharType="end"/>
            </w:r>
          </w:hyperlink>
        </w:p>
        <w:p w14:paraId="4183211A" w14:textId="45A89EF5"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489" w:history="1">
            <w:r w:rsidRPr="00675F9E">
              <w:rPr>
                <w:rStyle w:val="Hyperlink"/>
                <w:rFonts w:ascii="Arial" w:hAnsi="Arial" w:cs="Arial"/>
                <w:noProof/>
              </w:rPr>
              <w:t>Internal Environment</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_Toc216304489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5</w:t>
            </w:r>
            <w:r w:rsidRPr="00675F9E">
              <w:rPr>
                <w:rFonts w:ascii="Arial" w:hAnsi="Arial" w:cs="Arial"/>
                <w:noProof/>
                <w:webHidden/>
              </w:rPr>
              <w:fldChar w:fldCharType="end"/>
            </w:r>
          </w:hyperlink>
        </w:p>
        <w:p w14:paraId="5E99B072" w14:textId="64D28E15"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490" w:history="1">
            <w:r w:rsidRPr="00675F9E">
              <w:rPr>
                <w:rStyle w:val="Hyperlink"/>
                <w:rFonts w:ascii="Arial" w:hAnsi="Arial" w:cs="Arial"/>
                <w:noProof/>
              </w:rPr>
              <w:t>External Environment (PESTLE)</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_Toc216304490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6</w:t>
            </w:r>
            <w:r w:rsidRPr="00675F9E">
              <w:rPr>
                <w:rFonts w:ascii="Arial" w:hAnsi="Arial" w:cs="Arial"/>
                <w:noProof/>
                <w:webHidden/>
              </w:rPr>
              <w:fldChar w:fldCharType="end"/>
            </w:r>
          </w:hyperlink>
        </w:p>
        <w:p w14:paraId="4912E2A0" w14:textId="60F24B9B"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491" w:history="1">
            <w:r w:rsidRPr="00675F9E">
              <w:rPr>
                <w:rStyle w:val="Hyperlink"/>
                <w:rFonts w:ascii="Arial" w:hAnsi="Arial" w:cs="Arial"/>
                <w:noProof/>
              </w:rPr>
              <w:t>SWOT Analysis</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_Toc216304491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8</w:t>
            </w:r>
            <w:r w:rsidRPr="00675F9E">
              <w:rPr>
                <w:rFonts w:ascii="Arial" w:hAnsi="Arial" w:cs="Arial"/>
                <w:noProof/>
                <w:webHidden/>
              </w:rPr>
              <w:fldChar w:fldCharType="end"/>
            </w:r>
          </w:hyperlink>
        </w:p>
        <w:p w14:paraId="748CEC76" w14:textId="47EC9D07" w:rsidR="00675F9E" w:rsidRPr="00675F9E" w:rsidRDefault="00675F9E">
          <w:pPr>
            <w:pStyle w:val="TOC1"/>
            <w:tabs>
              <w:tab w:val="right" w:leader="dot" w:pos="9350"/>
            </w:tabs>
            <w:rPr>
              <w:rFonts w:ascii="Arial" w:eastAsiaTheme="minorEastAsia" w:hAnsi="Arial" w:cs="Arial"/>
              <w:noProof/>
              <w:sz w:val="24"/>
              <w:szCs w:val="24"/>
              <w:lang w:eastAsia="en-GB"/>
            </w:rPr>
          </w:pPr>
          <w:hyperlink w:anchor="_Toc216304492" w:history="1">
            <w:r w:rsidRPr="00675F9E">
              <w:rPr>
                <w:rStyle w:val="Hyperlink"/>
                <w:rFonts w:ascii="Arial" w:hAnsi="Arial" w:cs="Arial"/>
                <w:noProof/>
              </w:rPr>
              <w:t>Impact of Digital Disruption and AI</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_Toc216304492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10</w:t>
            </w:r>
            <w:r w:rsidRPr="00675F9E">
              <w:rPr>
                <w:rFonts w:ascii="Arial" w:hAnsi="Arial" w:cs="Arial"/>
                <w:noProof/>
                <w:webHidden/>
              </w:rPr>
              <w:fldChar w:fldCharType="end"/>
            </w:r>
          </w:hyperlink>
        </w:p>
        <w:p w14:paraId="5D5870FD" w14:textId="49EE206E"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493" w:history="1">
            <w:r w:rsidRPr="00675F9E">
              <w:rPr>
                <w:rStyle w:val="Hyperlink"/>
                <w:rFonts w:ascii="Arial" w:hAnsi="Arial" w:cs="Arial"/>
                <w:noProof/>
              </w:rPr>
              <w:t>Summary of Triggers for Change</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_Toc216304493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11</w:t>
            </w:r>
            <w:r w:rsidRPr="00675F9E">
              <w:rPr>
                <w:rFonts w:ascii="Arial" w:hAnsi="Arial" w:cs="Arial"/>
                <w:noProof/>
                <w:webHidden/>
              </w:rPr>
              <w:fldChar w:fldCharType="end"/>
            </w:r>
          </w:hyperlink>
        </w:p>
        <w:p w14:paraId="24F37925" w14:textId="09870575" w:rsidR="00675F9E" w:rsidRPr="00675F9E" w:rsidRDefault="00675F9E">
          <w:pPr>
            <w:pStyle w:val="TOC1"/>
            <w:tabs>
              <w:tab w:val="right" w:leader="dot" w:pos="9350"/>
            </w:tabs>
            <w:rPr>
              <w:rFonts w:ascii="Arial" w:eastAsiaTheme="minorEastAsia" w:hAnsi="Arial" w:cs="Arial"/>
              <w:noProof/>
              <w:sz w:val="24"/>
              <w:szCs w:val="24"/>
              <w:lang w:eastAsia="en-GB"/>
            </w:rPr>
          </w:pPr>
          <w:hyperlink w:anchor="_Toc216304494" w:history="1">
            <w:r w:rsidRPr="00675F9E">
              <w:rPr>
                <w:rStyle w:val="Hyperlink"/>
                <w:rFonts w:ascii="Arial" w:hAnsi="Arial" w:cs="Arial"/>
                <w:noProof/>
              </w:rPr>
              <w:t>Evaluation of Change Management Models</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_Toc216304494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12</w:t>
            </w:r>
            <w:r w:rsidRPr="00675F9E">
              <w:rPr>
                <w:rFonts w:ascii="Arial" w:hAnsi="Arial" w:cs="Arial"/>
                <w:noProof/>
                <w:webHidden/>
              </w:rPr>
              <w:fldChar w:fldCharType="end"/>
            </w:r>
          </w:hyperlink>
        </w:p>
        <w:p w14:paraId="2B7B551D" w14:textId="5824F986"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495" w:history="1">
            <w:r w:rsidRPr="00675F9E">
              <w:rPr>
                <w:rStyle w:val="Hyperlink"/>
                <w:rFonts w:ascii="Arial" w:hAnsi="Arial" w:cs="Arial"/>
                <w:noProof/>
              </w:rPr>
              <w:t>Lewin’s Three-Step Model</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_Toc216304495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12</w:t>
            </w:r>
            <w:r w:rsidRPr="00675F9E">
              <w:rPr>
                <w:rFonts w:ascii="Arial" w:hAnsi="Arial" w:cs="Arial"/>
                <w:noProof/>
                <w:webHidden/>
              </w:rPr>
              <w:fldChar w:fldCharType="end"/>
            </w:r>
          </w:hyperlink>
        </w:p>
        <w:p w14:paraId="357CF6C1" w14:textId="24B18FAD"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496" w:history="1">
            <w:r w:rsidRPr="00675F9E">
              <w:rPr>
                <w:rStyle w:val="Hyperlink"/>
                <w:rFonts w:ascii="Arial" w:hAnsi="Arial" w:cs="Arial"/>
                <w:noProof/>
              </w:rPr>
              <w:t>Kotter’s 8-Step Model</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_Toc216304496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13</w:t>
            </w:r>
            <w:r w:rsidRPr="00675F9E">
              <w:rPr>
                <w:rFonts w:ascii="Arial" w:hAnsi="Arial" w:cs="Arial"/>
                <w:noProof/>
                <w:webHidden/>
              </w:rPr>
              <w:fldChar w:fldCharType="end"/>
            </w:r>
          </w:hyperlink>
        </w:p>
        <w:p w14:paraId="16130CF4" w14:textId="4CC652D7"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497" w:history="1">
            <w:r w:rsidRPr="00675F9E">
              <w:rPr>
                <w:rStyle w:val="Hyperlink"/>
                <w:rFonts w:ascii="Arial" w:hAnsi="Arial" w:cs="Arial"/>
                <w:noProof/>
              </w:rPr>
              <w:t>McKinsey 7S Framework Model</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_Toc216304497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14</w:t>
            </w:r>
            <w:r w:rsidRPr="00675F9E">
              <w:rPr>
                <w:rFonts w:ascii="Arial" w:hAnsi="Arial" w:cs="Arial"/>
                <w:noProof/>
                <w:webHidden/>
              </w:rPr>
              <w:fldChar w:fldCharType="end"/>
            </w:r>
          </w:hyperlink>
        </w:p>
        <w:p w14:paraId="2501EF05" w14:textId="7E790A69" w:rsidR="00675F9E" w:rsidRPr="00675F9E" w:rsidRDefault="00675F9E" w:rsidP="00675F9E">
          <w:pPr>
            <w:pStyle w:val="TOC2"/>
            <w:tabs>
              <w:tab w:val="right" w:leader="dot" w:pos="9350"/>
            </w:tabs>
            <w:rPr>
              <w:rFonts w:ascii="Arial" w:eastAsiaTheme="minorEastAsia" w:hAnsi="Arial" w:cs="Arial"/>
              <w:noProof/>
              <w:sz w:val="24"/>
              <w:szCs w:val="24"/>
              <w:lang w:eastAsia="en-GB"/>
            </w:rPr>
          </w:pPr>
          <w:hyperlink w:anchor="_Toc216304498" w:history="1">
            <w:r w:rsidRPr="00675F9E">
              <w:rPr>
                <w:rStyle w:val="Hyperlink"/>
                <w:rFonts w:ascii="Arial" w:hAnsi="Arial" w:cs="Arial"/>
                <w:noProof/>
              </w:rPr>
              <w:t>Comparative Evaluation</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_Toc216304498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15</w:t>
            </w:r>
            <w:r w:rsidRPr="00675F9E">
              <w:rPr>
                <w:rFonts w:ascii="Arial" w:hAnsi="Arial" w:cs="Arial"/>
                <w:noProof/>
                <w:webHidden/>
              </w:rPr>
              <w:fldChar w:fldCharType="end"/>
            </w:r>
          </w:hyperlink>
        </w:p>
        <w:p w14:paraId="563B6144" w14:textId="6E69558C" w:rsidR="00675F9E" w:rsidRPr="00675F9E" w:rsidRDefault="00675F9E">
          <w:pPr>
            <w:pStyle w:val="TOC1"/>
            <w:tabs>
              <w:tab w:val="right" w:leader="dot" w:pos="9350"/>
            </w:tabs>
            <w:rPr>
              <w:rFonts w:ascii="Arial" w:eastAsiaTheme="minorEastAsia" w:hAnsi="Arial" w:cs="Arial"/>
              <w:noProof/>
              <w:sz w:val="24"/>
              <w:szCs w:val="24"/>
              <w:lang w:eastAsia="en-GB"/>
            </w:rPr>
          </w:pPr>
          <w:hyperlink w:anchor="_Toc216304500" w:history="1">
            <w:r w:rsidRPr="00675F9E">
              <w:rPr>
                <w:rStyle w:val="Hyperlink"/>
                <w:rFonts w:ascii="Arial" w:hAnsi="Arial" w:cs="Arial"/>
                <w:noProof/>
              </w:rPr>
              <w:t>Leadership and Organisational Culture</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_Toc216304500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16</w:t>
            </w:r>
            <w:r w:rsidRPr="00675F9E">
              <w:rPr>
                <w:rFonts w:ascii="Arial" w:hAnsi="Arial" w:cs="Arial"/>
                <w:noProof/>
                <w:webHidden/>
              </w:rPr>
              <w:fldChar w:fldCharType="end"/>
            </w:r>
          </w:hyperlink>
        </w:p>
        <w:p w14:paraId="3F0F4E5C" w14:textId="5C4FDAE9"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501" w:history="1">
            <w:r w:rsidRPr="00675F9E">
              <w:rPr>
                <w:rStyle w:val="Hyperlink"/>
                <w:rFonts w:ascii="Arial" w:hAnsi="Arial" w:cs="Arial"/>
                <w:noProof/>
              </w:rPr>
              <w:t>Leadership Role</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_Toc216304501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16</w:t>
            </w:r>
            <w:r w:rsidRPr="00675F9E">
              <w:rPr>
                <w:rFonts w:ascii="Arial" w:hAnsi="Arial" w:cs="Arial"/>
                <w:noProof/>
                <w:webHidden/>
              </w:rPr>
              <w:fldChar w:fldCharType="end"/>
            </w:r>
          </w:hyperlink>
        </w:p>
        <w:p w14:paraId="493E0566" w14:textId="280D5B05"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502" w:history="1">
            <w:r w:rsidRPr="00675F9E">
              <w:rPr>
                <w:rStyle w:val="Hyperlink"/>
                <w:rFonts w:ascii="Arial" w:hAnsi="Arial" w:cs="Arial"/>
                <w:noProof/>
              </w:rPr>
              <w:t>Leadership Theories Applied</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_Toc216304502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17</w:t>
            </w:r>
            <w:r w:rsidRPr="00675F9E">
              <w:rPr>
                <w:rFonts w:ascii="Arial" w:hAnsi="Arial" w:cs="Arial"/>
                <w:noProof/>
                <w:webHidden/>
              </w:rPr>
              <w:fldChar w:fldCharType="end"/>
            </w:r>
          </w:hyperlink>
        </w:p>
        <w:p w14:paraId="6B61FC0F" w14:textId="27164B1A"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503" w:history="1">
            <w:r w:rsidRPr="00675F9E">
              <w:rPr>
                <w:rStyle w:val="Hyperlink"/>
                <w:rFonts w:ascii="Arial" w:hAnsi="Arial" w:cs="Arial"/>
                <w:noProof/>
              </w:rPr>
              <w:t>Organisational Culture</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_Toc216304503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18</w:t>
            </w:r>
            <w:r w:rsidRPr="00675F9E">
              <w:rPr>
                <w:rFonts w:ascii="Arial" w:hAnsi="Arial" w:cs="Arial"/>
                <w:noProof/>
                <w:webHidden/>
              </w:rPr>
              <w:fldChar w:fldCharType="end"/>
            </w:r>
          </w:hyperlink>
        </w:p>
        <w:p w14:paraId="290FBBC5" w14:textId="05561FFE"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504" w:history="1">
            <w:r w:rsidRPr="00675F9E">
              <w:rPr>
                <w:rStyle w:val="Hyperlink"/>
                <w:rFonts w:ascii="Arial" w:hAnsi="Arial" w:cs="Arial"/>
                <w:noProof/>
              </w:rPr>
              <w:t>Leadership &amp; Culture Interaction</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_Toc216304504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19</w:t>
            </w:r>
            <w:r w:rsidRPr="00675F9E">
              <w:rPr>
                <w:rFonts w:ascii="Arial" w:hAnsi="Arial" w:cs="Arial"/>
                <w:noProof/>
                <w:webHidden/>
              </w:rPr>
              <w:fldChar w:fldCharType="end"/>
            </w:r>
          </w:hyperlink>
        </w:p>
        <w:p w14:paraId="5BA332D5" w14:textId="6AA395B7"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505" w:history="1">
            <w:r w:rsidRPr="00675F9E">
              <w:rPr>
                <w:rStyle w:val="Hyperlink"/>
                <w:rFonts w:ascii="Arial" w:hAnsi="Arial" w:cs="Arial"/>
                <w:noProof/>
              </w:rPr>
              <w:t>Overview</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_Toc216304505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19</w:t>
            </w:r>
            <w:r w:rsidRPr="00675F9E">
              <w:rPr>
                <w:rFonts w:ascii="Arial" w:hAnsi="Arial" w:cs="Arial"/>
                <w:noProof/>
                <w:webHidden/>
              </w:rPr>
              <w:fldChar w:fldCharType="end"/>
            </w:r>
          </w:hyperlink>
        </w:p>
        <w:p w14:paraId="1EE1ED0C" w14:textId="2091E3CE" w:rsidR="00675F9E" w:rsidRPr="00675F9E" w:rsidRDefault="00675F9E">
          <w:pPr>
            <w:pStyle w:val="TOC1"/>
            <w:tabs>
              <w:tab w:val="right" w:leader="dot" w:pos="9350"/>
            </w:tabs>
            <w:rPr>
              <w:rFonts w:ascii="Arial" w:eastAsiaTheme="minorEastAsia" w:hAnsi="Arial" w:cs="Arial"/>
              <w:noProof/>
              <w:sz w:val="24"/>
              <w:szCs w:val="24"/>
              <w:lang w:eastAsia="en-GB"/>
            </w:rPr>
          </w:pPr>
          <w:hyperlink w:anchor="_Toc216304506" w:history="1">
            <w:r w:rsidRPr="00675F9E">
              <w:rPr>
                <w:rStyle w:val="Hyperlink"/>
                <w:rFonts w:ascii="Arial" w:hAnsi="Arial" w:cs="Arial"/>
                <w:noProof/>
              </w:rPr>
              <w:t>Proposed Strategic Change Plan</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_Toc216304506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21</w:t>
            </w:r>
            <w:r w:rsidRPr="00675F9E">
              <w:rPr>
                <w:rFonts w:ascii="Arial" w:hAnsi="Arial" w:cs="Arial"/>
                <w:noProof/>
                <w:webHidden/>
              </w:rPr>
              <w:fldChar w:fldCharType="end"/>
            </w:r>
          </w:hyperlink>
        </w:p>
        <w:p w14:paraId="5C4FACC4" w14:textId="16E0468C"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507" w:history="1">
            <w:r w:rsidRPr="00675F9E">
              <w:rPr>
                <w:rStyle w:val="Hyperlink"/>
                <w:rFonts w:ascii="Arial" w:hAnsi="Arial" w:cs="Arial"/>
                <w:noProof/>
              </w:rPr>
              <w:t>Objectives</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_Toc216304507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21</w:t>
            </w:r>
            <w:r w:rsidRPr="00675F9E">
              <w:rPr>
                <w:rFonts w:ascii="Arial" w:hAnsi="Arial" w:cs="Arial"/>
                <w:noProof/>
                <w:webHidden/>
              </w:rPr>
              <w:fldChar w:fldCharType="end"/>
            </w:r>
          </w:hyperlink>
        </w:p>
        <w:p w14:paraId="77A3B903" w14:textId="3A1CDED8"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508" w:history="1">
            <w:r w:rsidRPr="00675F9E">
              <w:rPr>
                <w:rStyle w:val="Hyperlink"/>
                <w:rFonts w:ascii="Arial" w:hAnsi="Arial" w:cs="Arial"/>
                <w:noProof/>
              </w:rPr>
              <w:t>Strategy &amp; Phases</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_Toc216304508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22</w:t>
            </w:r>
            <w:r w:rsidRPr="00675F9E">
              <w:rPr>
                <w:rFonts w:ascii="Arial" w:hAnsi="Arial" w:cs="Arial"/>
                <w:noProof/>
                <w:webHidden/>
              </w:rPr>
              <w:fldChar w:fldCharType="end"/>
            </w:r>
          </w:hyperlink>
        </w:p>
        <w:p w14:paraId="5EFD91D0" w14:textId="44F2FC86"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509" w:history="1">
            <w:r w:rsidRPr="00675F9E">
              <w:rPr>
                <w:rStyle w:val="Hyperlink"/>
                <w:rFonts w:ascii="Arial" w:hAnsi="Arial" w:cs="Arial"/>
                <w:noProof/>
              </w:rPr>
              <w:t>Financial Plan</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_Toc216304509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23</w:t>
            </w:r>
            <w:r w:rsidRPr="00675F9E">
              <w:rPr>
                <w:rFonts w:ascii="Arial" w:hAnsi="Arial" w:cs="Arial"/>
                <w:noProof/>
                <w:webHidden/>
              </w:rPr>
              <w:fldChar w:fldCharType="end"/>
            </w:r>
          </w:hyperlink>
        </w:p>
        <w:p w14:paraId="40CFBDCA" w14:textId="65309296"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510" w:history="1">
            <w:r w:rsidRPr="00675F9E">
              <w:rPr>
                <w:rStyle w:val="Hyperlink"/>
                <w:rFonts w:ascii="Arial" w:hAnsi="Arial" w:cs="Arial"/>
                <w:noProof/>
              </w:rPr>
              <w:t>Communication Plan</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_Toc216304510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24</w:t>
            </w:r>
            <w:r w:rsidRPr="00675F9E">
              <w:rPr>
                <w:rFonts w:ascii="Arial" w:hAnsi="Arial" w:cs="Arial"/>
                <w:noProof/>
                <w:webHidden/>
              </w:rPr>
              <w:fldChar w:fldCharType="end"/>
            </w:r>
          </w:hyperlink>
        </w:p>
        <w:p w14:paraId="7CB0D76E" w14:textId="76AC2280"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511" w:history="1">
            <w:r w:rsidRPr="00675F9E">
              <w:rPr>
                <w:rStyle w:val="Hyperlink"/>
                <w:rFonts w:ascii="Arial" w:hAnsi="Arial" w:cs="Arial"/>
                <w:noProof/>
              </w:rPr>
              <w:t>Evaluation &amp; Monitoring</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_Toc216304511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25</w:t>
            </w:r>
            <w:r w:rsidRPr="00675F9E">
              <w:rPr>
                <w:rFonts w:ascii="Arial" w:hAnsi="Arial" w:cs="Arial"/>
                <w:noProof/>
                <w:webHidden/>
              </w:rPr>
              <w:fldChar w:fldCharType="end"/>
            </w:r>
          </w:hyperlink>
        </w:p>
        <w:p w14:paraId="27458A21" w14:textId="5991B9BB"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512" w:history="1">
            <w:r w:rsidRPr="00675F9E">
              <w:rPr>
                <w:rStyle w:val="Hyperlink"/>
                <w:rFonts w:ascii="Arial" w:hAnsi="Arial" w:cs="Arial"/>
                <w:noProof/>
              </w:rPr>
              <w:t>Risk Assessment</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_Toc216304512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27</w:t>
            </w:r>
            <w:r w:rsidRPr="00675F9E">
              <w:rPr>
                <w:rFonts w:ascii="Arial" w:hAnsi="Arial" w:cs="Arial"/>
                <w:noProof/>
                <w:webHidden/>
              </w:rPr>
              <w:fldChar w:fldCharType="end"/>
            </w:r>
          </w:hyperlink>
        </w:p>
        <w:p w14:paraId="31D0CE82" w14:textId="7ABADA7C" w:rsidR="00675F9E" w:rsidRPr="00675F9E" w:rsidRDefault="00675F9E">
          <w:pPr>
            <w:pStyle w:val="TOC2"/>
            <w:tabs>
              <w:tab w:val="right" w:leader="dot" w:pos="9350"/>
            </w:tabs>
            <w:rPr>
              <w:rFonts w:ascii="Arial" w:eastAsiaTheme="minorEastAsia" w:hAnsi="Arial" w:cs="Arial"/>
              <w:noProof/>
              <w:sz w:val="24"/>
              <w:szCs w:val="24"/>
              <w:lang w:eastAsia="en-GB"/>
            </w:rPr>
          </w:pPr>
          <w:hyperlink w:anchor="_Toc216304513" w:history="1">
            <w:r w:rsidRPr="00675F9E">
              <w:rPr>
                <w:rStyle w:val="Hyperlink"/>
                <w:rFonts w:ascii="Arial" w:hAnsi="Arial" w:cs="Arial"/>
                <w:noProof/>
              </w:rPr>
              <w:t>Timeline</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_Toc216304513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27</w:t>
            </w:r>
            <w:r w:rsidRPr="00675F9E">
              <w:rPr>
                <w:rFonts w:ascii="Arial" w:hAnsi="Arial" w:cs="Arial"/>
                <w:noProof/>
                <w:webHidden/>
              </w:rPr>
              <w:fldChar w:fldCharType="end"/>
            </w:r>
          </w:hyperlink>
        </w:p>
        <w:p w14:paraId="328F25BF" w14:textId="1BCA8E9F" w:rsidR="00675F9E" w:rsidRPr="00675F9E" w:rsidRDefault="00675F9E">
          <w:pPr>
            <w:pStyle w:val="TOC1"/>
            <w:tabs>
              <w:tab w:val="right" w:leader="dot" w:pos="9350"/>
            </w:tabs>
            <w:rPr>
              <w:rFonts w:ascii="Arial" w:eastAsiaTheme="minorEastAsia" w:hAnsi="Arial" w:cs="Arial"/>
              <w:noProof/>
              <w:sz w:val="24"/>
              <w:szCs w:val="24"/>
              <w:lang w:eastAsia="en-GB"/>
            </w:rPr>
          </w:pPr>
          <w:hyperlink w:anchor="_Toc216304514" w:history="1">
            <w:r w:rsidRPr="00675F9E">
              <w:rPr>
                <w:rStyle w:val="Hyperlink"/>
                <w:rFonts w:ascii="Arial" w:hAnsi="Arial" w:cs="Arial"/>
                <w:noProof/>
              </w:rPr>
              <w:t>Conclusion and Recommendations</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_Toc216304514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28</w:t>
            </w:r>
            <w:r w:rsidRPr="00675F9E">
              <w:rPr>
                <w:rFonts w:ascii="Arial" w:hAnsi="Arial" w:cs="Arial"/>
                <w:noProof/>
                <w:webHidden/>
              </w:rPr>
              <w:fldChar w:fldCharType="end"/>
            </w:r>
          </w:hyperlink>
        </w:p>
        <w:p w14:paraId="38A7E608" w14:textId="35A2D809" w:rsidR="00675F9E" w:rsidRPr="00675F9E" w:rsidRDefault="00675F9E">
          <w:pPr>
            <w:pStyle w:val="TOC1"/>
            <w:tabs>
              <w:tab w:val="right" w:leader="dot" w:pos="9350"/>
            </w:tabs>
            <w:rPr>
              <w:rFonts w:ascii="Arial" w:eastAsiaTheme="minorEastAsia" w:hAnsi="Arial" w:cs="Arial"/>
              <w:noProof/>
              <w:sz w:val="24"/>
              <w:szCs w:val="24"/>
              <w:lang w:eastAsia="en-GB"/>
            </w:rPr>
          </w:pPr>
          <w:hyperlink w:anchor="_Toc216304515" w:history="1">
            <w:r w:rsidRPr="00675F9E">
              <w:rPr>
                <w:rStyle w:val="Hyperlink"/>
                <w:rFonts w:ascii="Arial" w:hAnsi="Arial" w:cs="Arial"/>
                <w:noProof/>
              </w:rPr>
              <w:t>References</w:t>
            </w:r>
            <w:r w:rsidRPr="00675F9E">
              <w:rPr>
                <w:rFonts w:ascii="Arial" w:hAnsi="Arial" w:cs="Arial"/>
                <w:noProof/>
                <w:webHidden/>
              </w:rPr>
              <w:tab/>
            </w:r>
            <w:r w:rsidRPr="00675F9E">
              <w:rPr>
                <w:rFonts w:ascii="Arial" w:hAnsi="Arial" w:cs="Arial"/>
                <w:noProof/>
                <w:webHidden/>
              </w:rPr>
              <w:fldChar w:fldCharType="begin"/>
            </w:r>
            <w:r w:rsidRPr="00675F9E">
              <w:rPr>
                <w:rFonts w:ascii="Arial" w:hAnsi="Arial" w:cs="Arial"/>
                <w:noProof/>
                <w:webHidden/>
              </w:rPr>
              <w:instrText xml:space="preserve"> PAGEREF _Toc216304515 \h </w:instrText>
            </w:r>
            <w:r w:rsidRPr="00675F9E">
              <w:rPr>
                <w:rFonts w:ascii="Arial" w:hAnsi="Arial" w:cs="Arial"/>
                <w:noProof/>
                <w:webHidden/>
              </w:rPr>
            </w:r>
            <w:r w:rsidRPr="00675F9E">
              <w:rPr>
                <w:rFonts w:ascii="Arial" w:hAnsi="Arial" w:cs="Arial"/>
                <w:noProof/>
                <w:webHidden/>
              </w:rPr>
              <w:fldChar w:fldCharType="separate"/>
            </w:r>
            <w:r w:rsidRPr="00675F9E">
              <w:rPr>
                <w:rFonts w:ascii="Arial" w:hAnsi="Arial" w:cs="Arial"/>
                <w:noProof/>
                <w:webHidden/>
              </w:rPr>
              <w:t>30</w:t>
            </w:r>
            <w:r w:rsidRPr="00675F9E">
              <w:rPr>
                <w:rFonts w:ascii="Arial" w:hAnsi="Arial" w:cs="Arial"/>
                <w:noProof/>
                <w:webHidden/>
              </w:rPr>
              <w:fldChar w:fldCharType="end"/>
            </w:r>
          </w:hyperlink>
        </w:p>
        <w:p w14:paraId="109B4138" w14:textId="1C308BFD" w:rsidR="00C34D57" w:rsidRPr="00675F9E" w:rsidRDefault="003D5652" w:rsidP="002D3567">
          <w:pPr>
            <w:rPr>
              <w:rFonts w:ascii="Arial" w:hAnsi="Arial" w:cs="Arial"/>
            </w:rPr>
          </w:pPr>
          <w:r w:rsidRPr="00675F9E">
            <w:rPr>
              <w:rFonts w:ascii="Arial" w:hAnsi="Arial" w:cs="Arial"/>
              <w:b/>
              <w:bCs/>
              <w:noProof/>
            </w:rPr>
            <w:fldChar w:fldCharType="end"/>
          </w:r>
        </w:p>
      </w:sdtContent>
    </w:sdt>
    <w:p w14:paraId="40522ECB" w14:textId="77777777" w:rsidR="003D5652" w:rsidRPr="0010000A" w:rsidRDefault="003D5652" w:rsidP="00AD2955">
      <w:pPr>
        <w:pStyle w:val="Heading1"/>
        <w:spacing w:line="360" w:lineRule="auto"/>
        <w:rPr>
          <w:rFonts w:ascii="Arial" w:hAnsi="Arial" w:cs="Arial"/>
          <w:sz w:val="32"/>
          <w:szCs w:val="32"/>
        </w:rPr>
      </w:pPr>
      <w:bookmarkStart w:id="4" w:name="_Toc216304487"/>
      <w:r w:rsidRPr="0010000A">
        <w:rPr>
          <w:rFonts w:ascii="Arial" w:hAnsi="Arial" w:cs="Arial"/>
          <w:sz w:val="32"/>
          <w:szCs w:val="32"/>
        </w:rPr>
        <w:lastRenderedPageBreak/>
        <w:t>Introduction to British Gas</w:t>
      </w:r>
      <w:bookmarkEnd w:id="4"/>
    </w:p>
    <w:p w14:paraId="2BD9EB7A" w14:textId="77777777" w:rsidR="00303113" w:rsidRPr="00303113" w:rsidRDefault="00303113" w:rsidP="003D4D4A">
      <w:pPr>
        <w:spacing w:line="360" w:lineRule="auto"/>
        <w:jc w:val="both"/>
      </w:pPr>
    </w:p>
    <w:p w14:paraId="622B76F8" w14:textId="4CE5EC87" w:rsidR="00402BDB" w:rsidRPr="00402BDB" w:rsidRDefault="00402BDB" w:rsidP="003D4D4A">
      <w:pPr>
        <w:spacing w:line="360" w:lineRule="auto"/>
        <w:jc w:val="both"/>
        <w:rPr>
          <w:rFonts w:ascii="Arial" w:hAnsi="Arial" w:cs="Arial"/>
        </w:rPr>
      </w:pPr>
      <w:r w:rsidRPr="00402BDB">
        <w:rPr>
          <w:rFonts w:ascii="Arial" w:hAnsi="Arial" w:cs="Arial"/>
        </w:rPr>
        <w:t xml:space="preserve">British Gas, part of Centrica PLC, is the largest energy supplier in the United Kingdom, with </w:t>
      </w:r>
      <w:r w:rsidR="00890EBD">
        <w:rPr>
          <w:rFonts w:ascii="Arial" w:hAnsi="Arial" w:cs="Arial"/>
        </w:rPr>
        <w:t>over</w:t>
      </w:r>
      <w:r w:rsidRPr="00402BDB">
        <w:rPr>
          <w:rFonts w:ascii="Arial" w:hAnsi="Arial" w:cs="Arial"/>
        </w:rPr>
        <w:t xml:space="preserve"> 10 million customers. </w:t>
      </w:r>
      <w:r>
        <w:rPr>
          <w:rFonts w:ascii="Arial" w:hAnsi="Arial" w:cs="Arial"/>
        </w:rPr>
        <w:t>It aims</w:t>
      </w:r>
      <w:r w:rsidRPr="00402BDB">
        <w:rPr>
          <w:rFonts w:ascii="Arial" w:hAnsi="Arial" w:cs="Arial"/>
        </w:rPr>
        <w:t xml:space="preserve"> to offer affordable, green, and innovative energy solutions </w:t>
      </w:r>
      <w:r w:rsidR="00890EBD">
        <w:rPr>
          <w:rFonts w:ascii="Arial" w:hAnsi="Arial" w:cs="Arial"/>
        </w:rPr>
        <w:t xml:space="preserve">to its customers (Centrica, </w:t>
      </w:r>
      <w:r w:rsidR="008613BC">
        <w:rPr>
          <w:rFonts w:ascii="Arial" w:hAnsi="Arial" w:cs="Arial"/>
        </w:rPr>
        <w:t>2023)</w:t>
      </w:r>
      <w:r w:rsidRPr="00402BDB">
        <w:rPr>
          <w:rFonts w:ascii="Arial" w:hAnsi="Arial" w:cs="Arial"/>
        </w:rPr>
        <w:t>.</w:t>
      </w:r>
    </w:p>
    <w:p w14:paraId="387FE528" w14:textId="77777777" w:rsidR="00402BDB" w:rsidRPr="00402BDB" w:rsidRDefault="00402BDB" w:rsidP="003D4D4A">
      <w:pPr>
        <w:spacing w:line="360" w:lineRule="auto"/>
        <w:jc w:val="both"/>
        <w:rPr>
          <w:rFonts w:ascii="Arial" w:hAnsi="Arial" w:cs="Arial"/>
        </w:rPr>
      </w:pPr>
      <w:r w:rsidRPr="00402BDB">
        <w:rPr>
          <w:rFonts w:ascii="Arial" w:hAnsi="Arial" w:cs="Arial"/>
        </w:rPr>
        <w:t>British Gas operated in a highly controlled and stable environment. New competitors, demands for sustainability, and recent digital upheaval have created the need for rethinking the strategic outlook of the corporation. Projects such as the British Gas App, Hive Smart Home Solutions, and smart meters reflect a focus on digital innovation. Yet, customer happiness and confidence remain erratic due to invoicing problems and service delays (Ofgem, 2023).</w:t>
      </w:r>
    </w:p>
    <w:p w14:paraId="1D86F9F0" w14:textId="77777777" w:rsidR="00402BDB" w:rsidRDefault="00402BDB" w:rsidP="003D4D4A">
      <w:pPr>
        <w:spacing w:line="360" w:lineRule="auto"/>
        <w:jc w:val="both"/>
        <w:rPr>
          <w:rFonts w:ascii="Arial" w:hAnsi="Arial" w:cs="Arial"/>
        </w:rPr>
      </w:pPr>
      <w:r w:rsidRPr="00402BDB">
        <w:rPr>
          <w:rFonts w:ascii="Arial" w:hAnsi="Arial" w:cs="Arial"/>
        </w:rPr>
        <w:t xml:space="preserve">The purpose of this study is to develop a Strategic Change Plan focused on issues of sustainability and digital transformation, meeting external market needs and </w:t>
      </w:r>
      <w:r>
        <w:rPr>
          <w:rFonts w:ascii="Arial" w:hAnsi="Arial" w:cs="Arial"/>
        </w:rPr>
        <w:t>organisational</w:t>
      </w:r>
      <w:r w:rsidRPr="00402BDB">
        <w:rPr>
          <w:rFonts w:ascii="Arial" w:hAnsi="Arial" w:cs="Arial"/>
        </w:rPr>
        <w:t xml:space="preserve"> objectives.</w:t>
      </w:r>
    </w:p>
    <w:p w14:paraId="5E2F2DD3" w14:textId="77777777" w:rsidR="00303113" w:rsidRPr="0012104E" w:rsidRDefault="002D3567" w:rsidP="003D4D4A">
      <w:pPr>
        <w:spacing w:line="360" w:lineRule="auto"/>
        <w:jc w:val="both"/>
        <w:rPr>
          <w:rFonts w:ascii="Arial" w:hAnsi="Arial" w:cs="Arial"/>
        </w:rPr>
      </w:pPr>
      <w:r>
        <w:rPr>
          <w:rFonts w:ascii="Arial" w:hAnsi="Arial" w:cs="Arial"/>
        </w:rPr>
        <w:br w:type="page"/>
      </w:r>
    </w:p>
    <w:p w14:paraId="52FDD5FC" w14:textId="77777777" w:rsidR="003D5652" w:rsidRDefault="003D5652" w:rsidP="00AD2955">
      <w:pPr>
        <w:pStyle w:val="Heading1"/>
        <w:spacing w:line="360" w:lineRule="auto"/>
        <w:rPr>
          <w:rFonts w:ascii="Arial" w:hAnsi="Arial" w:cs="Arial"/>
          <w:sz w:val="32"/>
          <w:szCs w:val="32"/>
        </w:rPr>
      </w:pPr>
      <w:bookmarkStart w:id="5" w:name="_Toc216304488"/>
      <w:r w:rsidRPr="0010000A">
        <w:rPr>
          <w:rFonts w:ascii="Arial" w:hAnsi="Arial" w:cs="Arial"/>
          <w:sz w:val="32"/>
          <w:szCs w:val="32"/>
        </w:rPr>
        <w:lastRenderedPageBreak/>
        <w:t>Analysis of Internal and External Environment</w:t>
      </w:r>
      <w:bookmarkEnd w:id="5"/>
    </w:p>
    <w:p w14:paraId="6F0718AF" w14:textId="77777777" w:rsidR="00880D73" w:rsidRPr="00880D73" w:rsidRDefault="00880D73" w:rsidP="003D4D4A">
      <w:pPr>
        <w:spacing w:line="360" w:lineRule="auto"/>
        <w:jc w:val="both"/>
      </w:pPr>
    </w:p>
    <w:p w14:paraId="7E4AE03D" w14:textId="77777777" w:rsidR="00880D73" w:rsidRPr="00880D73" w:rsidRDefault="00880D73" w:rsidP="003D4D4A">
      <w:pPr>
        <w:spacing w:line="360" w:lineRule="auto"/>
        <w:jc w:val="both"/>
        <w:rPr>
          <w:rFonts w:ascii="Arial" w:hAnsi="Arial" w:cs="Arial"/>
        </w:rPr>
      </w:pPr>
      <w:r w:rsidRPr="00880D73">
        <w:rPr>
          <w:rFonts w:ascii="Arial" w:hAnsi="Arial" w:cs="Arial"/>
        </w:rPr>
        <w:t>Determining British Gas's strategic direction requires an understanding of both the internal and external environments. The company operates in a highly regulated, fast-paced industry that is currently undergoing a major transition due to digital disruption, the need for sustainability, and shifting customer expectations. Using the PESTLE and SWOT frameworks, this section assesses British Gas's internal strengths and weaknesses in relation to external opportunities and threats. It also examines how new technologies like automation, artificial intelligence (AI), and smart energy solutions have affected the company's operations and business strategy.</w:t>
      </w:r>
    </w:p>
    <w:p w14:paraId="19898F4E" w14:textId="77777777" w:rsidR="00880D73" w:rsidRPr="00880D73" w:rsidRDefault="00880D73" w:rsidP="003D4D4A">
      <w:pPr>
        <w:spacing w:line="360" w:lineRule="auto"/>
        <w:jc w:val="both"/>
      </w:pPr>
    </w:p>
    <w:p w14:paraId="4D4B62A6" w14:textId="77777777" w:rsidR="00AE1DA2" w:rsidRDefault="00AE1DA2" w:rsidP="003D4D4A">
      <w:pPr>
        <w:pStyle w:val="Heading2"/>
        <w:spacing w:line="360" w:lineRule="auto"/>
        <w:jc w:val="both"/>
        <w:rPr>
          <w:rFonts w:ascii="Arial" w:hAnsi="Arial" w:cs="Arial"/>
          <w:sz w:val="28"/>
          <w:szCs w:val="28"/>
        </w:rPr>
      </w:pPr>
      <w:r w:rsidRPr="00AE1DA2">
        <w:t xml:space="preserve"> </w:t>
      </w:r>
      <w:bookmarkStart w:id="6" w:name="_Toc216304489"/>
      <w:r w:rsidRPr="00E22F5C">
        <w:rPr>
          <w:rFonts w:ascii="Arial" w:hAnsi="Arial" w:cs="Arial"/>
          <w:sz w:val="28"/>
          <w:szCs w:val="28"/>
        </w:rPr>
        <w:t>Internal Environment</w:t>
      </w:r>
      <w:bookmarkEnd w:id="6"/>
    </w:p>
    <w:p w14:paraId="601466CD" w14:textId="77777777" w:rsidR="00880D73" w:rsidRPr="00880D73" w:rsidRDefault="00880D73" w:rsidP="003D4D4A">
      <w:pPr>
        <w:spacing w:line="360" w:lineRule="auto"/>
        <w:jc w:val="both"/>
      </w:pPr>
    </w:p>
    <w:p w14:paraId="0B01EDB4" w14:textId="136DE3C6" w:rsidR="00754D23" w:rsidRDefault="00754D23" w:rsidP="003D4D4A">
      <w:pPr>
        <w:spacing w:line="360" w:lineRule="auto"/>
        <w:jc w:val="both"/>
        <w:rPr>
          <w:rFonts w:ascii="Arial" w:hAnsi="Arial" w:cs="Arial"/>
        </w:rPr>
      </w:pPr>
      <w:r>
        <w:rPr>
          <w:rFonts w:ascii="Arial" w:hAnsi="Arial" w:cs="Arial"/>
        </w:rPr>
        <w:t xml:space="preserve">British Gas's internal environment is influenced by its </w:t>
      </w:r>
      <w:r w:rsidR="006B3F08">
        <w:rPr>
          <w:rFonts w:ascii="Arial" w:hAnsi="Arial" w:cs="Arial"/>
        </w:rPr>
        <w:t>organisational</w:t>
      </w:r>
      <w:r>
        <w:rPr>
          <w:rFonts w:ascii="Arial" w:hAnsi="Arial" w:cs="Arial"/>
        </w:rPr>
        <w:t xml:space="preserve"> structure, culture, operational capabilities, and resources. The company benefits from a large customer base, strong infrastructure, and a solid brand reputation, supported by its connection to Centrica PLC for financial stability and investments in digital technologies and renewable energy.</w:t>
      </w:r>
    </w:p>
    <w:p w14:paraId="40595EC9" w14:textId="513A2FD6" w:rsidR="00754D23" w:rsidRDefault="00754D23" w:rsidP="003D4D4A">
      <w:pPr>
        <w:spacing w:line="360" w:lineRule="auto"/>
        <w:jc w:val="both"/>
        <w:rPr>
          <w:rFonts w:ascii="Arial" w:hAnsi="Arial" w:cs="Arial"/>
        </w:rPr>
      </w:pPr>
      <w:r>
        <w:rPr>
          <w:rFonts w:ascii="Arial" w:hAnsi="Arial" w:cs="Arial"/>
        </w:rPr>
        <w:t>However, British Gas faces challenges due to its hierarchical structure, which hampers decision-making and flexibility, leading to resistance to change among long-serving employees. Inconsistent internal communication has also created a disconnect between frontline staff and corporate objectives.</w:t>
      </w:r>
    </w:p>
    <w:p w14:paraId="7C953651" w14:textId="62CF267E" w:rsidR="00754D23" w:rsidRDefault="00754D23" w:rsidP="003D4D4A">
      <w:pPr>
        <w:spacing w:line="360" w:lineRule="auto"/>
        <w:jc w:val="both"/>
        <w:rPr>
          <w:rFonts w:ascii="Arial" w:hAnsi="Arial" w:cs="Arial"/>
        </w:rPr>
      </w:pPr>
      <w:r>
        <w:rPr>
          <w:rFonts w:ascii="Arial" w:hAnsi="Arial" w:cs="Arial"/>
        </w:rPr>
        <w:t xml:space="preserve">Customer satisfaction has declined from 2019 to 2022 due to billing disputes, service delays, and a lack of transparency, as shown by a decrease in the Customer Satisfaction Index (CSI) (Ofgem, 2023). Despite efforts to </w:t>
      </w:r>
      <w:r w:rsidR="006B3F08">
        <w:rPr>
          <w:rFonts w:ascii="Arial" w:hAnsi="Arial" w:cs="Arial"/>
        </w:rPr>
        <w:t>digitise</w:t>
      </w:r>
      <w:r>
        <w:rPr>
          <w:rFonts w:ascii="Arial" w:hAnsi="Arial" w:cs="Arial"/>
        </w:rPr>
        <w:t>, reliance on outdated IT systems remains a barrier to departmental collaboration.</w:t>
      </w:r>
    </w:p>
    <w:p w14:paraId="0351B14C" w14:textId="77777777" w:rsidR="00880D73" w:rsidRPr="00880D73" w:rsidRDefault="00754D23" w:rsidP="003D4D4A">
      <w:pPr>
        <w:spacing w:line="360" w:lineRule="auto"/>
        <w:jc w:val="both"/>
        <w:rPr>
          <w:rFonts w:ascii="Arial" w:hAnsi="Arial" w:cs="Arial"/>
        </w:rPr>
      </w:pPr>
      <w:r>
        <w:rPr>
          <w:rFonts w:ascii="Arial" w:hAnsi="Arial" w:cs="Arial"/>
        </w:rPr>
        <w:t xml:space="preserve">On a positive note, the company is making strides in innovation and employee development, fostering a culture of creativity and accountability through leadership initiatives and digital training. The British Gas App and Hive Smart Home Solutions have </w:t>
      </w:r>
      <w:r w:rsidR="006B3F08">
        <w:rPr>
          <w:rFonts w:ascii="Arial" w:hAnsi="Arial" w:cs="Arial"/>
        </w:rPr>
        <w:t>growth potential</w:t>
      </w:r>
      <w:r>
        <w:rPr>
          <w:rFonts w:ascii="Arial" w:hAnsi="Arial" w:cs="Arial"/>
        </w:rPr>
        <w:t>, but they require consistent support, funding, and cultural alignment to succeed.</w:t>
      </w:r>
    </w:p>
    <w:p w14:paraId="700B6B6D" w14:textId="77777777" w:rsidR="00880D73" w:rsidRPr="00880D73" w:rsidRDefault="00880D73" w:rsidP="003D4D4A">
      <w:pPr>
        <w:spacing w:line="360" w:lineRule="auto"/>
        <w:jc w:val="both"/>
      </w:pPr>
    </w:p>
    <w:p w14:paraId="012524FF" w14:textId="77777777" w:rsidR="006072F3" w:rsidRDefault="006072F3" w:rsidP="003D4D4A">
      <w:pPr>
        <w:pStyle w:val="Heading2"/>
        <w:spacing w:line="360" w:lineRule="auto"/>
        <w:jc w:val="both"/>
        <w:rPr>
          <w:rFonts w:ascii="Arial" w:hAnsi="Arial" w:cs="Arial"/>
          <w:sz w:val="28"/>
          <w:szCs w:val="28"/>
        </w:rPr>
      </w:pPr>
      <w:bookmarkStart w:id="7" w:name="_Toc216304490"/>
      <w:r w:rsidRPr="00E22F5C">
        <w:rPr>
          <w:rFonts w:ascii="Arial" w:hAnsi="Arial" w:cs="Arial"/>
          <w:sz w:val="28"/>
          <w:szCs w:val="28"/>
        </w:rPr>
        <w:t>External Environment (PESTLE)</w:t>
      </w:r>
      <w:bookmarkEnd w:id="7"/>
    </w:p>
    <w:p w14:paraId="09090084" w14:textId="77777777" w:rsidR="00FA5008" w:rsidRPr="00FA5008" w:rsidRDefault="00FA5008" w:rsidP="003D4D4A">
      <w:pPr>
        <w:spacing w:line="360" w:lineRule="auto"/>
        <w:jc w:val="both"/>
      </w:pPr>
    </w:p>
    <w:p w14:paraId="39656C12" w14:textId="31416BB9" w:rsidR="00FA5008" w:rsidRDefault="00FA5008" w:rsidP="003D4D4A">
      <w:pPr>
        <w:spacing w:line="360" w:lineRule="auto"/>
        <w:jc w:val="both"/>
        <w:rPr>
          <w:rFonts w:ascii="Arial" w:hAnsi="Arial" w:cs="Arial"/>
        </w:rPr>
      </w:pPr>
      <w:r w:rsidRPr="00FA5008">
        <w:rPr>
          <w:rFonts w:ascii="Arial" w:hAnsi="Arial" w:cs="Arial"/>
          <w:b/>
          <w:bCs/>
        </w:rPr>
        <w:t>Political</w:t>
      </w:r>
      <w:r w:rsidR="00C9725B">
        <w:rPr>
          <w:rFonts w:ascii="Arial" w:hAnsi="Arial" w:cs="Arial"/>
          <w:b/>
          <w:bCs/>
        </w:rPr>
        <w:t>-</w:t>
      </w:r>
      <w:r w:rsidRPr="00FA5008">
        <w:rPr>
          <w:rFonts w:ascii="Arial" w:hAnsi="Arial" w:cs="Arial"/>
          <w:b/>
          <w:bCs/>
        </w:rPr>
        <w:t>Aspects</w:t>
      </w:r>
      <w:r w:rsidRPr="00FA5008">
        <w:rPr>
          <w:rFonts w:ascii="Arial" w:hAnsi="Arial" w:cs="Arial"/>
          <w:b/>
          <w:bCs/>
        </w:rPr>
        <w:br/>
      </w:r>
      <w:r w:rsidRPr="00FA5008">
        <w:rPr>
          <w:rFonts w:ascii="Arial" w:hAnsi="Arial" w:cs="Arial"/>
        </w:rPr>
        <w:br/>
      </w:r>
      <w:r w:rsidR="00754D23">
        <w:rPr>
          <w:rFonts w:ascii="Arial" w:hAnsi="Arial" w:cs="Arial"/>
        </w:rPr>
        <w:t>In the UK, the energy sector is heavily regulated by Ofgem, with the government aiming for Net Zero emissions by 2050. Regulations require British Gas to invest in carbon-reduction initiatives, energy efficiency, and renewable technologies. While political stability and support for green energy foster innovation, they also increase operational complexity and compliance costs</w:t>
      </w:r>
      <w:r w:rsidR="008468A9">
        <w:rPr>
          <w:rFonts w:ascii="Arial" w:hAnsi="Arial" w:cs="Arial"/>
        </w:rPr>
        <w:t xml:space="preserve"> (</w:t>
      </w:r>
      <w:r w:rsidR="00E27AA2">
        <w:rPr>
          <w:rFonts w:ascii="Arial" w:hAnsi="Arial" w:cs="Arial"/>
        </w:rPr>
        <w:t>UK Government,2023)</w:t>
      </w:r>
      <w:r w:rsidRPr="00FA5008">
        <w:rPr>
          <w:rFonts w:ascii="Arial" w:hAnsi="Arial" w:cs="Arial"/>
        </w:rPr>
        <w:t>.</w:t>
      </w:r>
    </w:p>
    <w:p w14:paraId="02EFC2A6" w14:textId="15E2B393" w:rsidR="00FA5008" w:rsidRPr="005E50A1" w:rsidRDefault="00FA5008" w:rsidP="00C9725B">
      <w:pPr>
        <w:spacing w:line="360" w:lineRule="auto"/>
        <w:jc w:val="both"/>
        <w:rPr>
          <w:rFonts w:ascii="Arial" w:hAnsi="Arial" w:cs="Arial"/>
          <w:b/>
          <w:bCs/>
        </w:rPr>
      </w:pPr>
      <w:r w:rsidRPr="00FA5008">
        <w:rPr>
          <w:rFonts w:ascii="Arial" w:hAnsi="Arial" w:cs="Arial"/>
          <w:b/>
          <w:bCs/>
        </w:rPr>
        <w:t>Economic</w:t>
      </w:r>
      <w:r w:rsidR="00C9725B">
        <w:rPr>
          <w:rFonts w:ascii="Arial" w:hAnsi="Arial" w:cs="Arial"/>
          <w:b/>
          <w:bCs/>
        </w:rPr>
        <w:t>-</w:t>
      </w:r>
      <w:r w:rsidRPr="00FA5008">
        <w:rPr>
          <w:rFonts w:ascii="Arial" w:hAnsi="Arial" w:cs="Arial"/>
          <w:b/>
          <w:bCs/>
        </w:rPr>
        <w:t>Aspects</w:t>
      </w:r>
      <w:r w:rsidRPr="00FA5008">
        <w:rPr>
          <w:rFonts w:ascii="Arial" w:hAnsi="Arial" w:cs="Arial"/>
          <w:b/>
          <w:bCs/>
        </w:rPr>
        <w:br/>
      </w:r>
      <w:r w:rsidRPr="00FA5008">
        <w:rPr>
          <w:rFonts w:ascii="Arial" w:hAnsi="Arial" w:cs="Arial"/>
        </w:rPr>
        <w:br/>
      </w:r>
      <w:r w:rsidR="00754D23">
        <w:rPr>
          <w:rFonts w:ascii="Arial" w:hAnsi="Arial" w:cs="Arial"/>
        </w:rPr>
        <w:t xml:space="preserve">British Gas's profitability and customer base have been significantly affected by economic volatility, including inflation and rising energy prices, exacerbated by the 2022 energy price crisis and geopolitical tensions such as the Russia-Ukraine conflict. To remain competitive for cost-conscious consumers, British Gas must balance the costs of technological advancements while facing competition from emerging low-cost renewable energy </w:t>
      </w:r>
      <w:r w:rsidR="00F94E61">
        <w:rPr>
          <w:rFonts w:ascii="Arial" w:hAnsi="Arial" w:cs="Arial"/>
        </w:rPr>
        <w:t>providers</w:t>
      </w:r>
      <w:r w:rsidR="00754D23">
        <w:rPr>
          <w:rFonts w:ascii="Arial" w:hAnsi="Arial" w:cs="Arial"/>
        </w:rPr>
        <w:t>.</w:t>
      </w:r>
    </w:p>
    <w:p w14:paraId="430B1CD7" w14:textId="42DC5E8A" w:rsidR="00F94E61" w:rsidRPr="00FA5008" w:rsidRDefault="00FA5008" w:rsidP="00C9725B">
      <w:pPr>
        <w:spacing w:line="360" w:lineRule="auto"/>
        <w:jc w:val="both"/>
        <w:rPr>
          <w:rFonts w:ascii="Arial" w:hAnsi="Arial" w:cs="Arial"/>
        </w:rPr>
      </w:pPr>
      <w:r w:rsidRPr="00FA5008">
        <w:rPr>
          <w:rFonts w:ascii="Arial" w:hAnsi="Arial" w:cs="Arial"/>
          <w:b/>
          <w:bCs/>
        </w:rPr>
        <w:t>Social</w:t>
      </w:r>
      <w:r w:rsidR="00513ED6">
        <w:rPr>
          <w:rFonts w:ascii="Arial" w:hAnsi="Arial" w:cs="Arial"/>
          <w:b/>
          <w:bCs/>
        </w:rPr>
        <w:t>-Fac</w:t>
      </w:r>
      <w:r w:rsidRPr="00FA5008">
        <w:rPr>
          <w:rFonts w:ascii="Arial" w:hAnsi="Arial" w:cs="Arial"/>
          <w:b/>
          <w:bCs/>
        </w:rPr>
        <w:t>tors</w:t>
      </w:r>
      <w:r w:rsidRPr="00FA5008">
        <w:rPr>
          <w:rFonts w:ascii="Arial" w:hAnsi="Arial" w:cs="Arial"/>
          <w:b/>
          <w:bCs/>
        </w:rPr>
        <w:br/>
      </w:r>
      <w:r w:rsidRPr="00FA5008">
        <w:rPr>
          <w:rFonts w:ascii="Arial" w:hAnsi="Arial" w:cs="Arial"/>
        </w:rPr>
        <w:br/>
      </w:r>
      <w:r w:rsidR="00754D23">
        <w:rPr>
          <w:rFonts w:ascii="Arial" w:hAnsi="Arial" w:cs="Arial"/>
        </w:rPr>
        <w:t xml:space="preserve">Societal expectations are rapidly shifting towards sustainability, transparency, and customer empowerment. Today’s consumers seek convenient digital experiences, flexible pricing, and renewable energy options. With growing ethical and environmental concerns, younger generations are more likely to switch suppliers. For British Gas, reputation management is essential, as negative media coverage of billing issues and corporate profits during the energy crisis has harmed public </w:t>
      </w:r>
      <w:r w:rsidR="00F94E61">
        <w:rPr>
          <w:rFonts w:ascii="Arial" w:hAnsi="Arial" w:cs="Arial"/>
        </w:rPr>
        <w:t>trust( BBC News,2022; The Guardian,2023).</w:t>
      </w:r>
    </w:p>
    <w:p w14:paraId="1C5E4957" w14:textId="77777777" w:rsidR="00FA5008" w:rsidRPr="00FA5008" w:rsidRDefault="00FA5008" w:rsidP="00C9725B">
      <w:pPr>
        <w:spacing w:line="360" w:lineRule="auto"/>
        <w:jc w:val="both"/>
        <w:rPr>
          <w:rFonts w:ascii="Arial" w:hAnsi="Arial" w:cs="Arial"/>
        </w:rPr>
      </w:pPr>
      <w:r w:rsidRPr="00FA5008">
        <w:rPr>
          <w:rFonts w:ascii="Arial" w:hAnsi="Arial" w:cs="Arial"/>
        </w:rPr>
        <w:t>.</w:t>
      </w:r>
    </w:p>
    <w:p w14:paraId="683041EE" w14:textId="44A5185E" w:rsidR="00FA5008" w:rsidRPr="00FA5008" w:rsidRDefault="00FA5008" w:rsidP="00C9725B">
      <w:pPr>
        <w:spacing w:line="360" w:lineRule="auto"/>
        <w:jc w:val="both"/>
        <w:rPr>
          <w:rFonts w:ascii="Arial" w:hAnsi="Arial" w:cs="Arial"/>
        </w:rPr>
      </w:pPr>
      <w:r w:rsidRPr="00FA5008">
        <w:rPr>
          <w:rFonts w:ascii="Arial" w:hAnsi="Arial" w:cs="Arial"/>
          <w:b/>
          <w:bCs/>
        </w:rPr>
        <w:t>Technological</w:t>
      </w:r>
      <w:r w:rsidR="00C9725B">
        <w:rPr>
          <w:rFonts w:ascii="Arial" w:hAnsi="Arial" w:cs="Arial"/>
          <w:b/>
          <w:bCs/>
        </w:rPr>
        <w:t>-</w:t>
      </w:r>
      <w:r w:rsidRPr="00FA5008">
        <w:rPr>
          <w:rFonts w:ascii="Arial" w:hAnsi="Arial" w:cs="Arial"/>
          <w:b/>
          <w:bCs/>
        </w:rPr>
        <w:t>Aspects</w:t>
      </w:r>
      <w:r w:rsidRPr="00FA5008">
        <w:rPr>
          <w:rFonts w:ascii="Arial" w:hAnsi="Arial" w:cs="Arial"/>
        </w:rPr>
        <w:br/>
      </w:r>
      <w:r w:rsidRPr="00FA5008">
        <w:rPr>
          <w:rFonts w:ascii="Arial" w:hAnsi="Arial" w:cs="Arial"/>
        </w:rPr>
        <w:br/>
      </w:r>
      <w:r w:rsidR="00754D23">
        <w:rPr>
          <w:rFonts w:ascii="Arial" w:hAnsi="Arial" w:cs="Arial"/>
        </w:rPr>
        <w:t xml:space="preserve">For British Gas, technological innovation presents both threats and opportunities. Rapid advancements in AI, data analytics, IoT, and smart home tech are reshaping the energy sector. </w:t>
      </w:r>
      <w:r w:rsidR="00754D23">
        <w:rPr>
          <w:rFonts w:ascii="Arial" w:hAnsi="Arial" w:cs="Arial"/>
        </w:rPr>
        <w:lastRenderedPageBreak/>
        <w:t xml:space="preserve">Competitors like Octopus Energy </w:t>
      </w:r>
      <w:r w:rsidR="006B3F08">
        <w:rPr>
          <w:rFonts w:ascii="Arial" w:hAnsi="Arial" w:cs="Arial"/>
        </w:rPr>
        <w:t>utilise</w:t>
      </w:r>
      <w:r w:rsidR="00754D23">
        <w:rPr>
          <w:rFonts w:ascii="Arial" w:hAnsi="Arial" w:cs="Arial"/>
        </w:rPr>
        <w:t xml:space="preserve"> these technologies for enhanced customer service and tailored rates. In response, British Gas has introduced digital self-service platforms and smart meters, though integration and scalability remain challenges. Continued digital investment is essential for maintaining competitiveness, boosting productivity, and enhancing customer experience.</w:t>
      </w:r>
    </w:p>
    <w:p w14:paraId="1E5E3190" w14:textId="252EF6AD" w:rsidR="00FA5008" w:rsidRPr="00FA5008" w:rsidRDefault="00FA5008" w:rsidP="00C9725B">
      <w:pPr>
        <w:spacing w:line="360" w:lineRule="auto"/>
        <w:jc w:val="both"/>
        <w:rPr>
          <w:rFonts w:ascii="Arial" w:hAnsi="Arial" w:cs="Arial"/>
        </w:rPr>
      </w:pPr>
      <w:r w:rsidRPr="00FA5008">
        <w:rPr>
          <w:rFonts w:ascii="Arial" w:hAnsi="Arial" w:cs="Arial"/>
          <w:b/>
          <w:bCs/>
        </w:rPr>
        <w:t>Legal</w:t>
      </w:r>
      <w:r w:rsidR="00C9725B">
        <w:rPr>
          <w:rFonts w:ascii="Arial" w:hAnsi="Arial" w:cs="Arial"/>
          <w:b/>
          <w:bCs/>
        </w:rPr>
        <w:t>-</w:t>
      </w:r>
      <w:r w:rsidRPr="00FA5008">
        <w:rPr>
          <w:rFonts w:ascii="Arial" w:hAnsi="Arial" w:cs="Arial"/>
          <w:b/>
          <w:bCs/>
        </w:rPr>
        <w:t>Aspects</w:t>
      </w:r>
      <w:r w:rsidRPr="00FA5008">
        <w:rPr>
          <w:rFonts w:ascii="Arial" w:hAnsi="Arial" w:cs="Arial"/>
          <w:b/>
          <w:bCs/>
        </w:rPr>
        <w:br/>
      </w:r>
      <w:r w:rsidRPr="00FA5008">
        <w:rPr>
          <w:rFonts w:ascii="Arial" w:hAnsi="Arial" w:cs="Arial"/>
        </w:rPr>
        <w:br/>
      </w:r>
      <w:r w:rsidR="00754D23">
        <w:rPr>
          <w:rFonts w:ascii="Arial" w:hAnsi="Arial" w:cs="Arial"/>
        </w:rPr>
        <w:t>Businesses must meet various regulatory requirements related to employment, consumer protection, and data privacy (e.g., UK GDPR)</w:t>
      </w:r>
      <w:r w:rsidR="00F94E61" w:rsidRPr="00F94E61">
        <w:rPr>
          <w:rFonts w:ascii="Arial" w:hAnsi="Arial" w:cs="Arial"/>
        </w:rPr>
        <w:t>(C</w:t>
      </w:r>
      <w:r w:rsidR="00F94E61">
        <w:rPr>
          <w:rFonts w:ascii="Arial" w:hAnsi="Arial" w:cs="Arial"/>
        </w:rPr>
        <w:t>O</w:t>
      </w:r>
      <w:r w:rsidR="00F94E61" w:rsidRPr="00F94E61">
        <w:rPr>
          <w:rFonts w:ascii="Arial" w:hAnsi="Arial" w:cs="Arial"/>
        </w:rPr>
        <w:t>, 2023)</w:t>
      </w:r>
      <w:r w:rsidR="00754D23">
        <w:rPr>
          <w:rFonts w:ascii="Arial" w:hAnsi="Arial" w:cs="Arial"/>
        </w:rPr>
        <w:t>. Non-compliance can lead to financial and reputational risks. Ofgem is also imposing sanctions, increasing scrutiny on energy suppliers regarding fair pricing and environmental performance.</w:t>
      </w:r>
    </w:p>
    <w:p w14:paraId="1EA01C95" w14:textId="1FD3B47C" w:rsidR="00FA5008" w:rsidRPr="00FA5008" w:rsidRDefault="00FA5008" w:rsidP="00C9725B">
      <w:pPr>
        <w:spacing w:line="360" w:lineRule="auto"/>
        <w:jc w:val="both"/>
        <w:rPr>
          <w:rFonts w:ascii="Arial" w:hAnsi="Arial" w:cs="Arial"/>
        </w:rPr>
      </w:pPr>
      <w:r w:rsidRPr="00FA5008">
        <w:rPr>
          <w:rFonts w:ascii="Arial" w:hAnsi="Arial" w:cs="Arial"/>
          <w:b/>
          <w:bCs/>
        </w:rPr>
        <w:t>Environmental</w:t>
      </w:r>
      <w:r w:rsidR="00C9725B">
        <w:rPr>
          <w:rFonts w:ascii="Arial" w:hAnsi="Arial" w:cs="Arial"/>
          <w:b/>
          <w:bCs/>
        </w:rPr>
        <w:t>-</w:t>
      </w:r>
      <w:r w:rsidRPr="00FA5008">
        <w:rPr>
          <w:rFonts w:ascii="Arial" w:hAnsi="Arial" w:cs="Arial"/>
          <w:b/>
          <w:bCs/>
        </w:rPr>
        <w:t>Aspects</w:t>
      </w:r>
      <w:r w:rsidRPr="00FA5008">
        <w:rPr>
          <w:rFonts w:ascii="Arial" w:hAnsi="Arial" w:cs="Arial"/>
        </w:rPr>
        <w:br/>
      </w:r>
      <w:r w:rsidRPr="00FA5008">
        <w:rPr>
          <w:rFonts w:ascii="Arial" w:hAnsi="Arial" w:cs="Arial"/>
        </w:rPr>
        <w:br/>
      </w:r>
      <w:r w:rsidR="00754D23">
        <w:rPr>
          <w:rFonts w:ascii="Arial" w:hAnsi="Arial" w:cs="Arial"/>
        </w:rPr>
        <w:t xml:space="preserve">British Gas's strategy focuses on environmental sustainability amid rising public demand for sustainable energy and concerns about climate change. The company aims to reduce operational emissions and help customers lower their carbon </w:t>
      </w:r>
      <w:r w:rsidR="00F94E61">
        <w:rPr>
          <w:rFonts w:ascii="Arial" w:hAnsi="Arial" w:cs="Arial"/>
        </w:rPr>
        <w:t>footprint</w:t>
      </w:r>
      <w:r w:rsidR="00F94E61" w:rsidRPr="00F94E61">
        <w:rPr>
          <w:rFonts w:ascii="Arial" w:hAnsi="Arial" w:cs="Arial"/>
        </w:rPr>
        <w:t xml:space="preserve"> </w:t>
      </w:r>
      <w:r w:rsidR="00F94E61">
        <w:rPr>
          <w:rFonts w:ascii="Arial" w:hAnsi="Arial" w:cs="Arial"/>
        </w:rPr>
        <w:t>(</w:t>
      </w:r>
      <w:r w:rsidR="00F94E61" w:rsidRPr="00F94E61">
        <w:rPr>
          <w:rFonts w:ascii="Arial" w:hAnsi="Arial" w:cs="Arial"/>
        </w:rPr>
        <w:t>Centrica, 2023)</w:t>
      </w:r>
      <w:r w:rsidR="00F94E61">
        <w:rPr>
          <w:rFonts w:ascii="Arial" w:hAnsi="Arial" w:cs="Arial"/>
        </w:rPr>
        <w:t xml:space="preserve"> </w:t>
      </w:r>
      <w:r w:rsidR="00754D23">
        <w:rPr>
          <w:rFonts w:ascii="Arial" w:hAnsi="Arial" w:cs="Arial"/>
        </w:rPr>
        <w:t xml:space="preserve">. Transitioning to carbon-neutral operations and renewable energy sources aligns with global environmental goals, requiring significant investment and changes in </w:t>
      </w:r>
      <w:r w:rsidR="006B3F08">
        <w:rPr>
          <w:rFonts w:ascii="Arial" w:hAnsi="Arial" w:cs="Arial"/>
        </w:rPr>
        <w:t>organisational behaviour</w:t>
      </w:r>
      <w:r w:rsidR="00754D23">
        <w:rPr>
          <w:rFonts w:ascii="Arial" w:hAnsi="Arial" w:cs="Arial"/>
        </w:rPr>
        <w:t>.</w:t>
      </w:r>
    </w:p>
    <w:p w14:paraId="7F754D9A" w14:textId="77777777" w:rsidR="00FA5008" w:rsidRPr="00FA5008" w:rsidRDefault="00FA5008" w:rsidP="00C9725B">
      <w:pPr>
        <w:spacing w:line="360" w:lineRule="auto"/>
        <w:jc w:val="both"/>
        <w:rPr>
          <w:rFonts w:ascii="Arial" w:hAnsi="Arial" w:cs="Arial"/>
        </w:rPr>
      </w:pPr>
    </w:p>
    <w:p w14:paraId="522F061B" w14:textId="77777777" w:rsidR="00880D73" w:rsidRDefault="00880D73" w:rsidP="00C9725B">
      <w:pPr>
        <w:spacing w:line="360" w:lineRule="auto"/>
        <w:jc w:val="both"/>
      </w:pPr>
    </w:p>
    <w:p w14:paraId="710A08B5" w14:textId="77777777" w:rsidR="00F81B96" w:rsidRDefault="00F81B96" w:rsidP="00C9725B">
      <w:pPr>
        <w:spacing w:line="360" w:lineRule="auto"/>
        <w:jc w:val="both"/>
      </w:pPr>
    </w:p>
    <w:p w14:paraId="28FCEBDC" w14:textId="77777777" w:rsidR="00F81B96" w:rsidRDefault="00F81B96" w:rsidP="00C9725B">
      <w:pPr>
        <w:spacing w:line="360" w:lineRule="auto"/>
        <w:jc w:val="both"/>
      </w:pPr>
    </w:p>
    <w:p w14:paraId="09F1242D" w14:textId="77777777" w:rsidR="00F81B96" w:rsidRDefault="00F81B96" w:rsidP="00C9725B">
      <w:pPr>
        <w:spacing w:line="360" w:lineRule="auto"/>
        <w:jc w:val="both"/>
      </w:pPr>
    </w:p>
    <w:p w14:paraId="0305903E" w14:textId="77777777" w:rsidR="00F81B96" w:rsidRDefault="00F81B96" w:rsidP="00C9725B">
      <w:pPr>
        <w:spacing w:line="360" w:lineRule="auto"/>
        <w:jc w:val="both"/>
      </w:pPr>
    </w:p>
    <w:p w14:paraId="0D30AEE5" w14:textId="77777777" w:rsidR="003D4D4A" w:rsidRPr="00880D73" w:rsidRDefault="003D4D4A" w:rsidP="00C9725B">
      <w:pPr>
        <w:spacing w:line="360" w:lineRule="auto"/>
        <w:jc w:val="both"/>
      </w:pPr>
    </w:p>
    <w:p w14:paraId="077B4F5A" w14:textId="77777777" w:rsidR="00880D73" w:rsidRPr="00880D73" w:rsidRDefault="00880D73" w:rsidP="00AD2955">
      <w:pPr>
        <w:spacing w:line="360" w:lineRule="auto"/>
      </w:pPr>
    </w:p>
    <w:p w14:paraId="209FE559" w14:textId="77777777" w:rsidR="006072F3" w:rsidRDefault="006072F3" w:rsidP="00AD2955">
      <w:pPr>
        <w:pStyle w:val="Heading2"/>
        <w:spacing w:line="360" w:lineRule="auto"/>
        <w:rPr>
          <w:rFonts w:ascii="Arial" w:hAnsi="Arial" w:cs="Arial"/>
          <w:sz w:val="28"/>
          <w:szCs w:val="28"/>
        </w:rPr>
      </w:pPr>
      <w:bookmarkStart w:id="8" w:name="_Toc216304491"/>
      <w:r w:rsidRPr="00E22F5C">
        <w:rPr>
          <w:rFonts w:ascii="Arial" w:hAnsi="Arial" w:cs="Arial"/>
          <w:sz w:val="28"/>
          <w:szCs w:val="28"/>
        </w:rPr>
        <w:lastRenderedPageBreak/>
        <w:t>SWOT Analysis</w:t>
      </w:r>
      <w:bookmarkEnd w:id="8"/>
    </w:p>
    <w:p w14:paraId="312E53E7" w14:textId="77777777" w:rsidR="00FA5008" w:rsidRDefault="00FA5008" w:rsidP="00C9725B">
      <w:pPr>
        <w:spacing w:line="360" w:lineRule="auto"/>
        <w:jc w:val="both"/>
      </w:pPr>
    </w:p>
    <w:p w14:paraId="59558192" w14:textId="77777777" w:rsidR="00FA5008" w:rsidRPr="00E27AA2" w:rsidRDefault="00E27AA2" w:rsidP="00C9725B">
      <w:pPr>
        <w:spacing w:line="360" w:lineRule="auto"/>
        <w:jc w:val="both"/>
        <w:rPr>
          <w:rFonts w:ascii="Arial" w:hAnsi="Arial" w:cs="Arial"/>
          <w:b/>
          <w:bCs/>
        </w:rPr>
      </w:pPr>
      <w:r w:rsidRPr="00E27AA2">
        <w:rPr>
          <w:rFonts w:ascii="Arial" w:hAnsi="Arial" w:cs="Arial"/>
          <w:b/>
          <w:bCs/>
        </w:rPr>
        <w:t>Strength :</w:t>
      </w:r>
    </w:p>
    <w:p w14:paraId="262C4E59" w14:textId="3CA23D0F" w:rsidR="00E27AA2" w:rsidRDefault="00E27AA2" w:rsidP="00C9725B">
      <w:pPr>
        <w:spacing w:line="360" w:lineRule="auto"/>
        <w:jc w:val="both"/>
        <w:rPr>
          <w:rFonts w:ascii="Arial" w:hAnsi="Arial" w:cs="Arial"/>
        </w:rPr>
      </w:pPr>
      <w:r w:rsidRPr="00E27AA2">
        <w:rPr>
          <w:rFonts w:ascii="Arial" w:hAnsi="Arial" w:cs="Arial"/>
        </w:rPr>
        <w:t>With over 10 million customers, British Gas continues to be one of the biggest energy suppliers in the UK, indicating strong brand awareness and a sizable consumer base (Centrica, 2023).</w:t>
      </w:r>
      <w:r w:rsidRPr="00E27AA2">
        <w:rPr>
          <w:rFonts w:ascii="Arial" w:hAnsi="Arial" w:cs="Arial"/>
        </w:rPr>
        <w:br/>
      </w:r>
      <w:r>
        <w:rPr>
          <w:rFonts w:ascii="Arial" w:hAnsi="Arial" w:cs="Arial"/>
        </w:rPr>
        <w:t>E</w:t>
      </w:r>
      <w:r w:rsidRPr="00E27AA2">
        <w:rPr>
          <w:rFonts w:ascii="Arial" w:hAnsi="Arial" w:cs="Arial"/>
        </w:rPr>
        <w:t>xtensive understanding of energy supply and residential services, backed by years of experience providing energy solutions, boiler maintenance, and heating (Centrica, 2023).</w:t>
      </w:r>
      <w:r w:rsidRPr="00E27AA2">
        <w:rPr>
          <w:rFonts w:ascii="Arial" w:hAnsi="Arial" w:cs="Arial"/>
        </w:rPr>
        <w:br/>
        <w:t>Investments in Hive Smart Home Solutions and Net Zero projects show the company's strong commitment to sustainability and smart technology (Centrica, 2023; Ofgem, 2023).</w:t>
      </w:r>
    </w:p>
    <w:p w14:paraId="0CC67FCE" w14:textId="77777777" w:rsidR="00E27AA2" w:rsidRPr="00E27AA2" w:rsidRDefault="00E27AA2" w:rsidP="00C9725B">
      <w:pPr>
        <w:spacing w:line="360" w:lineRule="auto"/>
        <w:jc w:val="both"/>
        <w:rPr>
          <w:rFonts w:ascii="Arial" w:hAnsi="Arial" w:cs="Arial"/>
          <w:b/>
          <w:bCs/>
        </w:rPr>
      </w:pPr>
      <w:r w:rsidRPr="00E27AA2">
        <w:rPr>
          <w:rFonts w:ascii="Arial" w:hAnsi="Arial" w:cs="Arial"/>
          <w:b/>
          <w:bCs/>
        </w:rPr>
        <w:t>Weaknesses:</w:t>
      </w:r>
    </w:p>
    <w:p w14:paraId="6EF13B72" w14:textId="3782800C" w:rsidR="005E50A1" w:rsidRPr="00E27AA2" w:rsidRDefault="00E27AA2" w:rsidP="00C9725B">
      <w:pPr>
        <w:spacing w:line="360" w:lineRule="auto"/>
        <w:jc w:val="both"/>
        <w:rPr>
          <w:rFonts w:ascii="Arial" w:hAnsi="Arial" w:cs="Arial"/>
        </w:rPr>
      </w:pPr>
      <w:r w:rsidRPr="00E27AA2">
        <w:rPr>
          <w:rFonts w:ascii="Arial" w:hAnsi="Arial" w:cs="Arial"/>
        </w:rPr>
        <w:t>Due to antiquated IT infrastructures and legacy systems, which still impede productivity and data integration, digital transformation is being adopted slowly (Ofgem, 2023).</w:t>
      </w:r>
    </w:p>
    <w:p w14:paraId="367C0A42" w14:textId="24771B1C" w:rsidR="00E27AA2" w:rsidRPr="00E27AA2" w:rsidRDefault="00E27AA2" w:rsidP="00C9725B">
      <w:pPr>
        <w:spacing w:line="360" w:lineRule="auto"/>
        <w:jc w:val="both"/>
        <w:rPr>
          <w:rFonts w:ascii="Arial" w:hAnsi="Arial" w:cs="Arial"/>
        </w:rPr>
      </w:pPr>
      <w:r w:rsidRPr="00E27AA2">
        <w:rPr>
          <w:rFonts w:ascii="Arial" w:hAnsi="Arial" w:cs="Arial"/>
        </w:rPr>
        <w:t>Centrica PLC's capacity to execute quick change is hampered by its bureaucratic workplace (The Guardian, 2021).</w:t>
      </w:r>
    </w:p>
    <w:p w14:paraId="1F32156A" w14:textId="1FB23E91" w:rsidR="00E27AA2" w:rsidRPr="00E27AA2" w:rsidRDefault="00E27AA2" w:rsidP="00C9725B">
      <w:pPr>
        <w:spacing w:line="360" w:lineRule="auto"/>
        <w:jc w:val="both"/>
        <w:rPr>
          <w:rFonts w:ascii="Arial" w:hAnsi="Arial" w:cs="Arial"/>
        </w:rPr>
      </w:pPr>
      <w:r w:rsidRPr="00E27AA2">
        <w:rPr>
          <w:rFonts w:ascii="Arial" w:hAnsi="Arial" w:cs="Arial"/>
        </w:rPr>
        <w:t>Internal opposition to change and inconsistent communication, particularly among long-serving staff members used to conventional arrangements (BBC News, 2022).</w:t>
      </w:r>
    </w:p>
    <w:p w14:paraId="5F6C588D" w14:textId="77777777" w:rsidR="00E27AA2" w:rsidRPr="00E27AA2" w:rsidRDefault="00E27AA2" w:rsidP="00C9725B">
      <w:pPr>
        <w:spacing w:line="360" w:lineRule="auto"/>
        <w:jc w:val="both"/>
        <w:rPr>
          <w:rFonts w:ascii="Arial" w:hAnsi="Arial" w:cs="Arial"/>
          <w:b/>
          <w:bCs/>
        </w:rPr>
      </w:pPr>
      <w:r w:rsidRPr="00E27AA2">
        <w:rPr>
          <w:rFonts w:ascii="Arial" w:hAnsi="Arial" w:cs="Arial"/>
          <w:b/>
          <w:bCs/>
        </w:rPr>
        <w:t>Opportunities:</w:t>
      </w:r>
    </w:p>
    <w:p w14:paraId="13A113C1" w14:textId="5C515DEA" w:rsidR="00E27AA2" w:rsidRPr="00E27AA2" w:rsidRDefault="00E27AA2" w:rsidP="00C9725B">
      <w:pPr>
        <w:spacing w:line="360" w:lineRule="auto"/>
        <w:jc w:val="both"/>
        <w:rPr>
          <w:rFonts w:ascii="Arial" w:hAnsi="Arial" w:cs="Arial"/>
        </w:rPr>
      </w:pPr>
      <w:r w:rsidRPr="00E27AA2">
        <w:rPr>
          <w:rFonts w:ascii="Arial" w:hAnsi="Arial" w:cs="Arial"/>
        </w:rPr>
        <w:t>Growing environmental consciousness and national Net Zero goals are driving consumer interest in digital and renewable energy solutions (UK BEIS, 2022).</w:t>
      </w:r>
    </w:p>
    <w:p w14:paraId="28C57BBE" w14:textId="388CB87E" w:rsidR="00E27AA2" w:rsidRPr="00E27AA2" w:rsidRDefault="00E27AA2" w:rsidP="00C9725B">
      <w:pPr>
        <w:spacing w:line="360" w:lineRule="auto"/>
        <w:jc w:val="both"/>
        <w:rPr>
          <w:rFonts w:ascii="Arial" w:hAnsi="Arial" w:cs="Arial"/>
        </w:rPr>
      </w:pPr>
      <w:r w:rsidRPr="00E27AA2">
        <w:rPr>
          <w:rFonts w:ascii="Arial" w:hAnsi="Arial" w:cs="Arial"/>
        </w:rPr>
        <w:t>Heat pump subsidies and home efficiency improvements are examples of government incentives that support long-term sustainability and the low-carbon transition (UK Government, 2023).</w:t>
      </w:r>
    </w:p>
    <w:p w14:paraId="3B290263" w14:textId="77777777" w:rsidR="00E27AA2" w:rsidRDefault="00E27AA2" w:rsidP="00C9725B">
      <w:pPr>
        <w:spacing w:line="360" w:lineRule="auto"/>
        <w:jc w:val="both"/>
        <w:rPr>
          <w:rFonts w:ascii="Arial" w:hAnsi="Arial" w:cs="Arial"/>
        </w:rPr>
      </w:pPr>
      <w:r w:rsidRPr="00E27AA2">
        <w:rPr>
          <w:rFonts w:ascii="Arial" w:hAnsi="Arial" w:cs="Arial"/>
        </w:rPr>
        <w:t>AI-driven and smart home technologies have room to grow as demand for automated energy management rises (Centrica, 2023).</w:t>
      </w:r>
    </w:p>
    <w:p w14:paraId="2F4D6C0E" w14:textId="77777777" w:rsidR="00E27AA2" w:rsidRPr="00E27AA2" w:rsidRDefault="00E27AA2" w:rsidP="00C9725B">
      <w:pPr>
        <w:spacing w:line="360" w:lineRule="auto"/>
        <w:jc w:val="both"/>
        <w:rPr>
          <w:rFonts w:ascii="Arial" w:hAnsi="Arial" w:cs="Arial"/>
          <w:b/>
          <w:bCs/>
        </w:rPr>
      </w:pPr>
      <w:r w:rsidRPr="00E27AA2">
        <w:rPr>
          <w:rFonts w:ascii="Arial" w:hAnsi="Arial" w:cs="Arial"/>
          <w:b/>
          <w:bCs/>
        </w:rPr>
        <w:t>Threats:</w:t>
      </w:r>
    </w:p>
    <w:p w14:paraId="1BB2CEF3" w14:textId="15E099E1" w:rsidR="00E27AA2" w:rsidRPr="00E27AA2" w:rsidRDefault="00E27AA2" w:rsidP="00C9725B">
      <w:pPr>
        <w:spacing w:line="360" w:lineRule="auto"/>
        <w:jc w:val="both"/>
        <w:rPr>
          <w:rFonts w:ascii="Arial" w:hAnsi="Arial" w:cs="Arial"/>
        </w:rPr>
      </w:pPr>
      <w:r w:rsidRPr="00E27AA2">
        <w:rPr>
          <w:rFonts w:ascii="Arial" w:hAnsi="Arial" w:cs="Arial"/>
        </w:rPr>
        <w:t xml:space="preserve">Growing competition from nimble, green technology-focused energy firms that are quickly gaining market share, such </w:t>
      </w:r>
      <w:r>
        <w:rPr>
          <w:rFonts w:ascii="Arial" w:hAnsi="Arial" w:cs="Arial"/>
        </w:rPr>
        <w:t xml:space="preserve">as </w:t>
      </w:r>
      <w:r w:rsidRPr="00E27AA2">
        <w:rPr>
          <w:rFonts w:ascii="Arial" w:hAnsi="Arial" w:cs="Arial"/>
        </w:rPr>
        <w:t>Octopus Energy and OVO (The Guardian, 2025).</w:t>
      </w:r>
      <w:r w:rsidR="00C9725B">
        <w:rPr>
          <w:rFonts w:ascii="Arial" w:hAnsi="Arial" w:cs="Arial"/>
        </w:rPr>
        <w:t xml:space="preserve"> </w:t>
      </w:r>
      <w:r w:rsidRPr="00E27AA2">
        <w:rPr>
          <w:rFonts w:ascii="Arial" w:hAnsi="Arial" w:cs="Arial"/>
        </w:rPr>
        <w:t xml:space="preserve">As Ofgem implements </w:t>
      </w:r>
      <w:r w:rsidRPr="00E27AA2">
        <w:rPr>
          <w:rFonts w:ascii="Arial" w:hAnsi="Arial" w:cs="Arial"/>
        </w:rPr>
        <w:lastRenderedPageBreak/>
        <w:t>more stringent pricing, transparency, and environmental criteria, the cost of regulatory compliance will rise (Ofgem, 2023).</w:t>
      </w:r>
    </w:p>
    <w:p w14:paraId="35BA07FC" w14:textId="77777777" w:rsidR="00E27AA2" w:rsidRDefault="00E27AA2" w:rsidP="00C9725B">
      <w:pPr>
        <w:spacing w:line="360" w:lineRule="auto"/>
        <w:jc w:val="both"/>
        <w:rPr>
          <w:rFonts w:ascii="Arial" w:hAnsi="Arial" w:cs="Arial"/>
        </w:rPr>
      </w:pPr>
      <w:r>
        <w:rPr>
          <w:rFonts w:ascii="Arial" w:hAnsi="Arial" w:cs="Arial"/>
        </w:rPr>
        <w:t>Increasing</w:t>
      </w:r>
      <w:r w:rsidRPr="00E27AA2">
        <w:rPr>
          <w:rFonts w:ascii="Arial" w:hAnsi="Arial" w:cs="Arial"/>
        </w:rPr>
        <w:t xml:space="preserve"> hazards to cybersecurity and data privacy, particularly as energy suppliers use IoT, AI, and smart home devices (NCSC, 2022).</w:t>
      </w:r>
    </w:p>
    <w:p w14:paraId="3CD121DE" w14:textId="77777777" w:rsidR="00E27AA2" w:rsidRPr="00E27AA2" w:rsidRDefault="00E27AA2" w:rsidP="00C9725B">
      <w:pPr>
        <w:spacing w:line="360" w:lineRule="auto"/>
        <w:jc w:val="both"/>
        <w:rPr>
          <w:rFonts w:ascii="Arial" w:hAnsi="Arial" w:cs="Arial"/>
        </w:rPr>
      </w:pPr>
    </w:p>
    <w:p w14:paraId="3E0D1AE3" w14:textId="77777777" w:rsidR="00F81B96" w:rsidRDefault="00F81B96" w:rsidP="00C9725B">
      <w:pPr>
        <w:spacing w:line="360" w:lineRule="auto"/>
        <w:jc w:val="both"/>
      </w:pPr>
    </w:p>
    <w:p w14:paraId="17CD5D1F" w14:textId="77777777" w:rsidR="00F81B96" w:rsidRDefault="00F81B96" w:rsidP="00C9725B">
      <w:pPr>
        <w:spacing w:line="360" w:lineRule="auto"/>
        <w:jc w:val="both"/>
      </w:pPr>
    </w:p>
    <w:p w14:paraId="3C7A1BE5" w14:textId="77777777" w:rsidR="00F81B96" w:rsidRDefault="00F81B96" w:rsidP="00C9725B">
      <w:pPr>
        <w:spacing w:line="360" w:lineRule="auto"/>
        <w:jc w:val="both"/>
      </w:pPr>
    </w:p>
    <w:p w14:paraId="338CEB6C" w14:textId="77777777" w:rsidR="00F81B96" w:rsidRDefault="00F81B96" w:rsidP="00C9725B">
      <w:pPr>
        <w:spacing w:line="360" w:lineRule="auto"/>
        <w:jc w:val="both"/>
      </w:pPr>
    </w:p>
    <w:p w14:paraId="40304FCC" w14:textId="77777777" w:rsidR="00F81B96" w:rsidRDefault="00F81B96" w:rsidP="00C9725B">
      <w:pPr>
        <w:spacing w:line="360" w:lineRule="auto"/>
        <w:jc w:val="both"/>
      </w:pPr>
    </w:p>
    <w:p w14:paraId="18721C7A" w14:textId="77777777" w:rsidR="00F81B96" w:rsidRDefault="00F81B96" w:rsidP="00C9725B">
      <w:pPr>
        <w:spacing w:line="360" w:lineRule="auto"/>
        <w:jc w:val="both"/>
      </w:pPr>
    </w:p>
    <w:p w14:paraId="6CBB4637" w14:textId="77777777" w:rsidR="00F81B96" w:rsidRDefault="00F81B96" w:rsidP="00C9725B">
      <w:pPr>
        <w:spacing w:line="360" w:lineRule="auto"/>
        <w:jc w:val="both"/>
      </w:pPr>
    </w:p>
    <w:p w14:paraId="13169E29" w14:textId="77777777" w:rsidR="008468A9" w:rsidRDefault="008468A9" w:rsidP="00AD2955">
      <w:pPr>
        <w:spacing w:line="360" w:lineRule="auto"/>
      </w:pPr>
    </w:p>
    <w:p w14:paraId="50F75E73" w14:textId="77777777" w:rsidR="003D4D4A" w:rsidRDefault="003D4D4A" w:rsidP="00AD2955">
      <w:pPr>
        <w:spacing w:line="360" w:lineRule="auto"/>
      </w:pPr>
    </w:p>
    <w:p w14:paraId="41FCC07E" w14:textId="77777777" w:rsidR="003D4D4A" w:rsidRDefault="003D4D4A" w:rsidP="00AD2955">
      <w:pPr>
        <w:spacing w:line="360" w:lineRule="auto"/>
      </w:pPr>
    </w:p>
    <w:p w14:paraId="52F3BAFA" w14:textId="77777777" w:rsidR="003D4D4A" w:rsidRDefault="003D4D4A" w:rsidP="00AD2955">
      <w:pPr>
        <w:spacing w:line="360" w:lineRule="auto"/>
      </w:pPr>
    </w:p>
    <w:p w14:paraId="4BF39F74" w14:textId="77777777" w:rsidR="003D4D4A" w:rsidRDefault="003D4D4A" w:rsidP="00AD2955">
      <w:pPr>
        <w:spacing w:line="360" w:lineRule="auto"/>
      </w:pPr>
    </w:p>
    <w:p w14:paraId="1366A02B" w14:textId="77777777" w:rsidR="003D4D4A" w:rsidRDefault="003D4D4A" w:rsidP="00AD2955">
      <w:pPr>
        <w:spacing w:line="360" w:lineRule="auto"/>
      </w:pPr>
    </w:p>
    <w:p w14:paraId="27116EF2" w14:textId="77777777" w:rsidR="003D4D4A" w:rsidRDefault="003D4D4A" w:rsidP="00AD2955">
      <w:pPr>
        <w:spacing w:line="360" w:lineRule="auto"/>
      </w:pPr>
    </w:p>
    <w:p w14:paraId="62E42868" w14:textId="77777777" w:rsidR="003D4D4A" w:rsidRDefault="003D4D4A" w:rsidP="00AD2955">
      <w:pPr>
        <w:spacing w:line="360" w:lineRule="auto"/>
      </w:pPr>
    </w:p>
    <w:p w14:paraId="5059FDF0" w14:textId="77777777" w:rsidR="008468A9" w:rsidRPr="00FA5008" w:rsidRDefault="008468A9" w:rsidP="00AD2955">
      <w:pPr>
        <w:spacing w:line="360" w:lineRule="auto"/>
      </w:pPr>
    </w:p>
    <w:p w14:paraId="67819A46" w14:textId="77777777" w:rsidR="00081D45" w:rsidRPr="00775CF5" w:rsidRDefault="00081D45" w:rsidP="001A7539">
      <w:pPr>
        <w:pStyle w:val="Heading1"/>
        <w:rPr>
          <w:rFonts w:ascii="Arial" w:hAnsi="Arial" w:cs="Arial"/>
          <w:sz w:val="32"/>
          <w:szCs w:val="32"/>
        </w:rPr>
      </w:pPr>
      <w:bookmarkStart w:id="9" w:name="_Toc216304492"/>
      <w:r w:rsidRPr="00775CF5">
        <w:rPr>
          <w:rFonts w:ascii="Arial" w:hAnsi="Arial" w:cs="Arial"/>
          <w:sz w:val="32"/>
          <w:szCs w:val="32"/>
        </w:rPr>
        <w:lastRenderedPageBreak/>
        <w:t>Impact of Digital Disruption and AI</w:t>
      </w:r>
      <w:bookmarkEnd w:id="9"/>
    </w:p>
    <w:p w14:paraId="720857A7" w14:textId="77777777" w:rsidR="00FA5008" w:rsidRDefault="00FA5008" w:rsidP="00AD2955">
      <w:pPr>
        <w:spacing w:line="360" w:lineRule="auto"/>
      </w:pPr>
    </w:p>
    <w:p w14:paraId="34B87035" w14:textId="65EEF778" w:rsidR="00754D23" w:rsidRDefault="00754D23" w:rsidP="005E50A1">
      <w:pPr>
        <w:spacing w:line="360" w:lineRule="auto"/>
        <w:jc w:val="both"/>
        <w:rPr>
          <w:rFonts w:ascii="Arial" w:hAnsi="Arial" w:cs="Arial"/>
        </w:rPr>
      </w:pPr>
      <w:r>
        <w:rPr>
          <w:rFonts w:ascii="Arial" w:hAnsi="Arial" w:cs="Arial"/>
        </w:rPr>
        <w:t xml:space="preserve">Digital disruption is a major force behind transformation at British Gas, enhancing customer engagement, operational efficiency, and sustainability through AI, automation, and data analytics. Predictive maintenance can reduce downtime, AI chatbots can improve customer service, and data insights can </w:t>
      </w:r>
      <w:r w:rsidR="006B3F08">
        <w:rPr>
          <w:rFonts w:ascii="Arial" w:hAnsi="Arial" w:cs="Arial"/>
        </w:rPr>
        <w:t>optimise</w:t>
      </w:r>
      <w:r>
        <w:rPr>
          <w:rFonts w:ascii="Arial" w:hAnsi="Arial" w:cs="Arial"/>
        </w:rPr>
        <w:t xml:space="preserve"> energy use.</w:t>
      </w:r>
    </w:p>
    <w:p w14:paraId="26E13DA9" w14:textId="1B98A0B2" w:rsidR="00754D23" w:rsidRDefault="00754D23" w:rsidP="005E50A1">
      <w:pPr>
        <w:spacing w:line="360" w:lineRule="auto"/>
        <w:jc w:val="both"/>
        <w:rPr>
          <w:rFonts w:ascii="Arial" w:hAnsi="Arial" w:cs="Arial"/>
        </w:rPr>
      </w:pPr>
      <w:r>
        <w:rPr>
          <w:rFonts w:ascii="Arial" w:hAnsi="Arial" w:cs="Arial"/>
        </w:rPr>
        <w:t>However, these advancements also bring challenges. Employees need to acquire new skills and invest financially, particularly in sectors like field engineering and customer service, where there is resistance to change. Without adequate training and communication, the shift to digital tools can lead to anxiety and low morale.</w:t>
      </w:r>
    </w:p>
    <w:p w14:paraId="2A074454" w14:textId="77777777" w:rsidR="00FA5008" w:rsidRPr="00FA5008" w:rsidRDefault="00754D23" w:rsidP="005E50A1">
      <w:pPr>
        <w:spacing w:line="360" w:lineRule="auto"/>
        <w:jc w:val="both"/>
        <w:rPr>
          <w:rFonts w:ascii="Arial" w:hAnsi="Arial" w:cs="Arial"/>
        </w:rPr>
      </w:pPr>
      <w:r>
        <w:rPr>
          <w:rFonts w:ascii="Arial" w:hAnsi="Arial" w:cs="Arial"/>
        </w:rPr>
        <w:t xml:space="preserve">Cybersecurity and privacy concerns arise with increased reliance on digital systems, making it essential for British Gas to bolster data protection measures to maintain customer trust. Fostering a digital-first culture that </w:t>
      </w:r>
      <w:r w:rsidR="006B3F08">
        <w:rPr>
          <w:rFonts w:ascii="Arial" w:hAnsi="Arial" w:cs="Arial"/>
        </w:rPr>
        <w:t>emphasises</w:t>
      </w:r>
      <w:r>
        <w:rPr>
          <w:rFonts w:ascii="Arial" w:hAnsi="Arial" w:cs="Arial"/>
        </w:rPr>
        <w:t xml:space="preserve"> creativity, flexibility, and teamwork is crucial for the success of this transformation.</w:t>
      </w:r>
    </w:p>
    <w:p w14:paraId="73D50C60" w14:textId="77777777" w:rsidR="00FA5008" w:rsidRDefault="00FA5008" w:rsidP="005E50A1">
      <w:pPr>
        <w:spacing w:line="360" w:lineRule="auto"/>
        <w:jc w:val="both"/>
        <w:rPr>
          <w:rFonts w:ascii="Arial" w:hAnsi="Arial" w:cs="Arial"/>
        </w:rPr>
      </w:pPr>
    </w:p>
    <w:p w14:paraId="4F48B21D" w14:textId="77777777" w:rsidR="00F81B96" w:rsidRDefault="00F81B96" w:rsidP="005E50A1">
      <w:pPr>
        <w:spacing w:line="360" w:lineRule="auto"/>
        <w:jc w:val="both"/>
        <w:rPr>
          <w:rFonts w:ascii="Arial" w:hAnsi="Arial" w:cs="Arial"/>
        </w:rPr>
      </w:pPr>
    </w:p>
    <w:p w14:paraId="32E5EA76" w14:textId="77777777" w:rsidR="00F81B96" w:rsidRDefault="00F81B96" w:rsidP="005E50A1">
      <w:pPr>
        <w:spacing w:line="360" w:lineRule="auto"/>
        <w:jc w:val="both"/>
        <w:rPr>
          <w:rFonts w:ascii="Arial" w:hAnsi="Arial" w:cs="Arial"/>
        </w:rPr>
      </w:pPr>
    </w:p>
    <w:p w14:paraId="3960883C" w14:textId="77777777" w:rsidR="00F81B96" w:rsidRDefault="00F81B96" w:rsidP="005E50A1">
      <w:pPr>
        <w:spacing w:line="360" w:lineRule="auto"/>
        <w:jc w:val="both"/>
        <w:rPr>
          <w:rFonts w:ascii="Arial" w:hAnsi="Arial" w:cs="Arial"/>
        </w:rPr>
      </w:pPr>
    </w:p>
    <w:p w14:paraId="475737B2" w14:textId="77777777" w:rsidR="00F81B96" w:rsidRDefault="00F81B96" w:rsidP="005E50A1">
      <w:pPr>
        <w:spacing w:line="360" w:lineRule="auto"/>
        <w:jc w:val="both"/>
        <w:rPr>
          <w:rFonts w:ascii="Arial" w:hAnsi="Arial" w:cs="Arial"/>
        </w:rPr>
      </w:pPr>
    </w:p>
    <w:p w14:paraId="78006F98" w14:textId="77777777" w:rsidR="00F81B96" w:rsidRDefault="00F81B96" w:rsidP="005E50A1">
      <w:pPr>
        <w:spacing w:line="360" w:lineRule="auto"/>
        <w:jc w:val="both"/>
        <w:rPr>
          <w:rFonts w:ascii="Arial" w:hAnsi="Arial" w:cs="Arial"/>
        </w:rPr>
      </w:pPr>
    </w:p>
    <w:p w14:paraId="43C60272" w14:textId="77777777" w:rsidR="00EE43E0" w:rsidRDefault="00EE43E0" w:rsidP="005E50A1">
      <w:pPr>
        <w:spacing w:line="360" w:lineRule="auto"/>
        <w:jc w:val="both"/>
        <w:rPr>
          <w:rFonts w:ascii="Arial" w:hAnsi="Arial" w:cs="Arial"/>
        </w:rPr>
      </w:pPr>
    </w:p>
    <w:p w14:paraId="1E589C5E" w14:textId="77777777" w:rsidR="00EE43E0" w:rsidRDefault="00EE43E0" w:rsidP="005E50A1">
      <w:pPr>
        <w:spacing w:line="360" w:lineRule="auto"/>
        <w:jc w:val="both"/>
        <w:rPr>
          <w:rFonts w:ascii="Arial" w:hAnsi="Arial" w:cs="Arial"/>
        </w:rPr>
      </w:pPr>
    </w:p>
    <w:p w14:paraId="0AC0A94E" w14:textId="77777777" w:rsidR="003D4D4A" w:rsidRDefault="003D4D4A" w:rsidP="005E50A1">
      <w:pPr>
        <w:spacing w:line="360" w:lineRule="auto"/>
        <w:jc w:val="both"/>
        <w:rPr>
          <w:rFonts w:ascii="Arial" w:hAnsi="Arial" w:cs="Arial"/>
        </w:rPr>
      </w:pPr>
    </w:p>
    <w:p w14:paraId="55B57164" w14:textId="77777777" w:rsidR="003D4D4A" w:rsidRPr="00FA5008" w:rsidRDefault="003D4D4A" w:rsidP="005E50A1">
      <w:pPr>
        <w:spacing w:line="360" w:lineRule="auto"/>
        <w:jc w:val="both"/>
        <w:rPr>
          <w:rFonts w:ascii="Arial" w:hAnsi="Arial" w:cs="Arial"/>
        </w:rPr>
      </w:pPr>
    </w:p>
    <w:p w14:paraId="48738A87" w14:textId="77777777" w:rsidR="00FA5008" w:rsidRPr="00FA5008" w:rsidRDefault="00FA5008" w:rsidP="00AD2955">
      <w:pPr>
        <w:spacing w:line="360" w:lineRule="auto"/>
        <w:rPr>
          <w:rFonts w:ascii="Arial" w:hAnsi="Arial" w:cs="Arial"/>
        </w:rPr>
      </w:pPr>
    </w:p>
    <w:p w14:paraId="139648B8" w14:textId="77777777" w:rsidR="002D3567" w:rsidRDefault="00081D45" w:rsidP="00AD2955">
      <w:pPr>
        <w:pStyle w:val="Heading2"/>
        <w:spacing w:line="360" w:lineRule="auto"/>
        <w:rPr>
          <w:rFonts w:ascii="Arial" w:hAnsi="Arial" w:cs="Arial"/>
          <w:sz w:val="28"/>
          <w:szCs w:val="28"/>
        </w:rPr>
      </w:pPr>
      <w:bookmarkStart w:id="10" w:name="_Toc216304493"/>
      <w:r w:rsidRPr="00E22F5C">
        <w:rPr>
          <w:rFonts w:ascii="Arial" w:hAnsi="Arial" w:cs="Arial"/>
          <w:sz w:val="28"/>
          <w:szCs w:val="28"/>
        </w:rPr>
        <w:lastRenderedPageBreak/>
        <w:t>Summary of Triggers for Change</w:t>
      </w:r>
      <w:bookmarkEnd w:id="10"/>
      <w:r w:rsidR="00E22F5C" w:rsidRPr="00E22F5C">
        <w:rPr>
          <w:rFonts w:ascii="Arial" w:hAnsi="Arial" w:cs="Arial"/>
          <w:sz w:val="28"/>
          <w:szCs w:val="28"/>
        </w:rPr>
        <w:t xml:space="preserve">  </w:t>
      </w:r>
    </w:p>
    <w:p w14:paraId="7F5EF04B" w14:textId="77777777" w:rsidR="00554364" w:rsidRPr="00554364" w:rsidRDefault="00554364" w:rsidP="00AD2955">
      <w:pPr>
        <w:spacing w:line="360" w:lineRule="auto"/>
        <w:rPr>
          <w:rFonts w:ascii="Arial" w:hAnsi="Arial" w:cs="Arial"/>
        </w:rPr>
      </w:pPr>
    </w:p>
    <w:p w14:paraId="78356E45" w14:textId="77777777" w:rsidR="00754D23" w:rsidRDefault="00754D23" w:rsidP="00AD2955">
      <w:pPr>
        <w:spacing w:line="360" w:lineRule="auto"/>
        <w:rPr>
          <w:rFonts w:ascii="Arial" w:hAnsi="Arial" w:cs="Arial"/>
        </w:rPr>
      </w:pPr>
      <w:r>
        <w:rPr>
          <w:rFonts w:ascii="Arial" w:hAnsi="Arial" w:cs="Arial"/>
        </w:rPr>
        <w:t>In conclusion, British Gas's key catalysts for strategic change include:</w:t>
      </w:r>
    </w:p>
    <w:p w14:paraId="34D4452D" w14:textId="77777777" w:rsidR="00754D23" w:rsidRDefault="00754D23" w:rsidP="00AD2955">
      <w:pPr>
        <w:spacing w:line="360" w:lineRule="auto"/>
        <w:rPr>
          <w:rFonts w:ascii="Arial" w:hAnsi="Arial" w:cs="Arial"/>
        </w:rPr>
      </w:pPr>
    </w:p>
    <w:p w14:paraId="4E6EAFC8" w14:textId="77777777" w:rsidR="00754D23" w:rsidRDefault="00754D23" w:rsidP="00AD2955">
      <w:pPr>
        <w:spacing w:line="360" w:lineRule="auto"/>
        <w:rPr>
          <w:rFonts w:ascii="Arial" w:hAnsi="Arial" w:cs="Arial"/>
        </w:rPr>
      </w:pPr>
      <w:r>
        <w:rPr>
          <w:rFonts w:ascii="Arial" w:hAnsi="Arial" w:cs="Arial"/>
        </w:rPr>
        <w:t xml:space="preserve">1. Digital Transformation: </w:t>
      </w:r>
      <w:r w:rsidR="006B3F08">
        <w:rPr>
          <w:rFonts w:ascii="Arial" w:hAnsi="Arial" w:cs="Arial"/>
        </w:rPr>
        <w:t>Utilising</w:t>
      </w:r>
      <w:r>
        <w:rPr>
          <w:rFonts w:ascii="Arial" w:hAnsi="Arial" w:cs="Arial"/>
        </w:rPr>
        <w:t xml:space="preserve"> AI and data technology to </w:t>
      </w:r>
      <w:r w:rsidR="006B3F08">
        <w:rPr>
          <w:rFonts w:ascii="Arial" w:hAnsi="Arial" w:cs="Arial"/>
        </w:rPr>
        <w:t>modernise</w:t>
      </w:r>
      <w:r>
        <w:rPr>
          <w:rFonts w:ascii="Arial" w:hAnsi="Arial" w:cs="Arial"/>
        </w:rPr>
        <w:t xml:space="preserve"> interactions.</w:t>
      </w:r>
    </w:p>
    <w:p w14:paraId="075A5CBC" w14:textId="77777777" w:rsidR="00754D23" w:rsidRDefault="00754D23" w:rsidP="00AD2955">
      <w:pPr>
        <w:spacing w:line="360" w:lineRule="auto"/>
        <w:rPr>
          <w:rFonts w:ascii="Arial" w:hAnsi="Arial" w:cs="Arial"/>
        </w:rPr>
      </w:pPr>
      <w:r>
        <w:rPr>
          <w:rFonts w:ascii="Arial" w:hAnsi="Arial" w:cs="Arial"/>
        </w:rPr>
        <w:t>2. Sustainability: Adapting to demand for renewable energy and the UK's Net Zero goals.</w:t>
      </w:r>
    </w:p>
    <w:p w14:paraId="30A439F1" w14:textId="77777777" w:rsidR="00754D23" w:rsidRDefault="00754D23" w:rsidP="00AD2955">
      <w:pPr>
        <w:spacing w:line="360" w:lineRule="auto"/>
        <w:rPr>
          <w:rFonts w:ascii="Arial" w:hAnsi="Arial" w:cs="Arial"/>
        </w:rPr>
      </w:pPr>
      <w:r>
        <w:rPr>
          <w:rFonts w:ascii="Arial" w:hAnsi="Arial" w:cs="Arial"/>
        </w:rPr>
        <w:t>3. Economic Pressure: Addressing affordability concerns and rising costs.</w:t>
      </w:r>
    </w:p>
    <w:p w14:paraId="274F9B62" w14:textId="77777777" w:rsidR="00754D23" w:rsidRDefault="00754D23" w:rsidP="00AD2955">
      <w:pPr>
        <w:spacing w:line="360" w:lineRule="auto"/>
        <w:rPr>
          <w:rFonts w:ascii="Arial" w:hAnsi="Arial" w:cs="Arial"/>
        </w:rPr>
      </w:pPr>
      <w:r>
        <w:rPr>
          <w:rFonts w:ascii="Arial" w:hAnsi="Arial" w:cs="Arial"/>
        </w:rPr>
        <w:t xml:space="preserve">4. Cultural Change: Moving towards a flexible, creative </w:t>
      </w:r>
      <w:r w:rsidR="006B3F08">
        <w:rPr>
          <w:rFonts w:ascii="Arial" w:hAnsi="Arial" w:cs="Arial"/>
        </w:rPr>
        <w:t>organisational</w:t>
      </w:r>
      <w:r>
        <w:rPr>
          <w:rFonts w:ascii="Arial" w:hAnsi="Arial" w:cs="Arial"/>
        </w:rPr>
        <w:t xml:space="preserve"> culture.</w:t>
      </w:r>
    </w:p>
    <w:p w14:paraId="3408C75C" w14:textId="77777777" w:rsidR="00754D23" w:rsidRDefault="00754D23" w:rsidP="00AD2955">
      <w:pPr>
        <w:spacing w:line="360" w:lineRule="auto"/>
        <w:rPr>
          <w:rFonts w:ascii="Arial" w:hAnsi="Arial" w:cs="Arial"/>
        </w:rPr>
      </w:pPr>
      <w:r>
        <w:rPr>
          <w:rFonts w:ascii="Arial" w:hAnsi="Arial" w:cs="Arial"/>
        </w:rPr>
        <w:t>5. Customer Expectations: Meeting demands for digital interactions and transparency.</w:t>
      </w:r>
    </w:p>
    <w:p w14:paraId="4FD4D635" w14:textId="77777777" w:rsidR="00754D23" w:rsidRDefault="00754D23" w:rsidP="00AD2955">
      <w:pPr>
        <w:spacing w:line="360" w:lineRule="auto"/>
        <w:rPr>
          <w:rFonts w:ascii="Arial" w:hAnsi="Arial" w:cs="Arial"/>
        </w:rPr>
      </w:pPr>
    </w:p>
    <w:p w14:paraId="332A9B87" w14:textId="77777777" w:rsidR="00554364" w:rsidRDefault="00754D23" w:rsidP="00AD2955">
      <w:pPr>
        <w:spacing w:line="360" w:lineRule="auto"/>
        <w:rPr>
          <w:rFonts w:ascii="Arial" w:hAnsi="Arial" w:cs="Arial"/>
        </w:rPr>
      </w:pPr>
      <w:r>
        <w:rPr>
          <w:rFonts w:ascii="Arial" w:hAnsi="Arial" w:cs="Arial"/>
        </w:rPr>
        <w:t>These factors highlight the urgent need for British Gas to implement a strategic, inclusive, and clear change strategy aligned with its vision and market demands.</w:t>
      </w:r>
    </w:p>
    <w:p w14:paraId="3C73649E" w14:textId="77777777" w:rsidR="005257FF" w:rsidRDefault="005257FF" w:rsidP="00AD2955">
      <w:pPr>
        <w:spacing w:line="360" w:lineRule="auto"/>
        <w:rPr>
          <w:rFonts w:ascii="Arial" w:hAnsi="Arial" w:cs="Arial"/>
        </w:rPr>
      </w:pPr>
    </w:p>
    <w:p w14:paraId="27AFDAE0" w14:textId="77777777" w:rsidR="005257FF" w:rsidRDefault="005257FF" w:rsidP="00AD2955">
      <w:pPr>
        <w:spacing w:line="360" w:lineRule="auto"/>
        <w:rPr>
          <w:rFonts w:ascii="Arial" w:hAnsi="Arial" w:cs="Arial"/>
        </w:rPr>
      </w:pPr>
    </w:p>
    <w:p w14:paraId="00374B69" w14:textId="77777777" w:rsidR="005257FF" w:rsidRDefault="005257FF" w:rsidP="00AD2955">
      <w:pPr>
        <w:spacing w:line="360" w:lineRule="auto"/>
        <w:rPr>
          <w:rFonts w:ascii="Arial" w:hAnsi="Arial" w:cs="Arial"/>
        </w:rPr>
      </w:pPr>
    </w:p>
    <w:p w14:paraId="1D3AD847" w14:textId="77777777" w:rsidR="005257FF" w:rsidRDefault="005257FF" w:rsidP="00AD2955">
      <w:pPr>
        <w:spacing w:line="360" w:lineRule="auto"/>
        <w:rPr>
          <w:rFonts w:ascii="Arial" w:hAnsi="Arial" w:cs="Arial"/>
        </w:rPr>
      </w:pPr>
    </w:p>
    <w:p w14:paraId="77FBE6A8" w14:textId="77777777" w:rsidR="005257FF" w:rsidRDefault="005257FF" w:rsidP="00AD2955">
      <w:pPr>
        <w:spacing w:line="360" w:lineRule="auto"/>
        <w:rPr>
          <w:rFonts w:ascii="Arial" w:hAnsi="Arial" w:cs="Arial"/>
        </w:rPr>
      </w:pPr>
    </w:p>
    <w:p w14:paraId="673B20F1" w14:textId="77777777" w:rsidR="005257FF" w:rsidRDefault="005257FF" w:rsidP="00AD2955">
      <w:pPr>
        <w:spacing w:line="360" w:lineRule="auto"/>
        <w:rPr>
          <w:rFonts w:ascii="Arial" w:hAnsi="Arial" w:cs="Arial"/>
        </w:rPr>
      </w:pPr>
    </w:p>
    <w:p w14:paraId="58E2D7BA" w14:textId="77777777" w:rsidR="005257FF" w:rsidRPr="00554364" w:rsidRDefault="005257FF" w:rsidP="00AD2955">
      <w:pPr>
        <w:spacing w:line="360" w:lineRule="auto"/>
        <w:rPr>
          <w:rFonts w:ascii="Arial" w:hAnsi="Arial" w:cs="Arial"/>
        </w:rPr>
      </w:pPr>
    </w:p>
    <w:p w14:paraId="049D4F95" w14:textId="77777777" w:rsidR="00FA5008" w:rsidRPr="00554364" w:rsidRDefault="00FA5008" w:rsidP="00AD2955">
      <w:pPr>
        <w:spacing w:line="360" w:lineRule="auto"/>
        <w:rPr>
          <w:rFonts w:ascii="Arial" w:hAnsi="Arial" w:cs="Arial"/>
        </w:rPr>
      </w:pPr>
    </w:p>
    <w:p w14:paraId="2202A9D3" w14:textId="77777777" w:rsidR="003D5652" w:rsidRPr="00645228" w:rsidRDefault="003D5652" w:rsidP="00645228">
      <w:pPr>
        <w:pStyle w:val="Heading1"/>
        <w:rPr>
          <w:rFonts w:ascii="Arial" w:hAnsi="Arial" w:cs="Arial"/>
          <w:sz w:val="32"/>
          <w:szCs w:val="32"/>
        </w:rPr>
      </w:pPr>
      <w:bookmarkStart w:id="11" w:name="_Toc216304494"/>
      <w:r w:rsidRPr="00645228">
        <w:rPr>
          <w:rFonts w:ascii="Arial" w:hAnsi="Arial" w:cs="Arial"/>
          <w:sz w:val="32"/>
          <w:szCs w:val="32"/>
        </w:rPr>
        <w:lastRenderedPageBreak/>
        <w:t>Evaluation of Change Management Models</w:t>
      </w:r>
      <w:bookmarkEnd w:id="11"/>
    </w:p>
    <w:p w14:paraId="5B39BAF3" w14:textId="77777777" w:rsidR="00554364" w:rsidRPr="00645228" w:rsidRDefault="00554364" w:rsidP="00645228">
      <w:pPr>
        <w:pStyle w:val="Heading1"/>
        <w:rPr>
          <w:rFonts w:ascii="Arial" w:hAnsi="Arial" w:cs="Arial"/>
          <w:sz w:val="32"/>
          <w:szCs w:val="32"/>
        </w:rPr>
      </w:pPr>
    </w:p>
    <w:p w14:paraId="50FECB35" w14:textId="2CCBE677" w:rsidR="00754D23" w:rsidRDefault="00754D23" w:rsidP="005E50A1">
      <w:pPr>
        <w:spacing w:line="360" w:lineRule="auto"/>
        <w:jc w:val="both"/>
        <w:rPr>
          <w:rFonts w:ascii="Arial" w:hAnsi="Arial" w:cs="Arial"/>
        </w:rPr>
      </w:pPr>
      <w:r>
        <w:rPr>
          <w:rFonts w:ascii="Arial" w:hAnsi="Arial" w:cs="Arial"/>
        </w:rPr>
        <w:t xml:space="preserve">Effective change management requires a systematic approach grounded in established frameworks. By </w:t>
      </w:r>
      <w:r w:rsidR="006B3F08">
        <w:rPr>
          <w:rFonts w:ascii="Arial" w:hAnsi="Arial" w:cs="Arial"/>
        </w:rPr>
        <w:t>utilising</w:t>
      </w:r>
      <w:r>
        <w:rPr>
          <w:rFonts w:ascii="Arial" w:hAnsi="Arial" w:cs="Arial"/>
        </w:rPr>
        <w:t xml:space="preserve"> change management models, </w:t>
      </w:r>
      <w:r w:rsidR="006B3F08">
        <w:rPr>
          <w:rFonts w:ascii="Arial" w:hAnsi="Arial" w:cs="Arial"/>
        </w:rPr>
        <w:t>organisations</w:t>
      </w:r>
      <w:r>
        <w:rPr>
          <w:rFonts w:ascii="Arial" w:hAnsi="Arial" w:cs="Arial"/>
        </w:rPr>
        <w:t xml:space="preserve"> can plan, communicate, and implement strategic transformations with minimal resistance. These frameworks ensure that change initiatives, such as digital transformation and sustainability programs, are feasible and strategically aligned for British Gas in its complex regulatory environment.</w:t>
      </w:r>
    </w:p>
    <w:p w14:paraId="59C69196" w14:textId="77777777" w:rsidR="00554364" w:rsidRPr="00554364" w:rsidRDefault="00754D23" w:rsidP="005E50A1">
      <w:pPr>
        <w:spacing w:line="360" w:lineRule="auto"/>
        <w:jc w:val="both"/>
        <w:rPr>
          <w:rFonts w:ascii="Arial" w:hAnsi="Arial" w:cs="Arial"/>
        </w:rPr>
      </w:pPr>
      <w:r>
        <w:rPr>
          <w:rFonts w:ascii="Arial" w:hAnsi="Arial" w:cs="Arial"/>
        </w:rPr>
        <w:t xml:space="preserve">This section reviews key change management frameworks, including Lewin's Three-Step Model, Kotter's Eight-Step Model, and the McKinsey 7S Framework, which can support British Gas’s transformation process. Each model offers valuable insights into leadership behaviour, cultural adaptation, and </w:t>
      </w:r>
      <w:r w:rsidR="006B3F08">
        <w:rPr>
          <w:rFonts w:ascii="Arial" w:hAnsi="Arial" w:cs="Arial"/>
        </w:rPr>
        <w:t>organisational</w:t>
      </w:r>
      <w:r>
        <w:rPr>
          <w:rFonts w:ascii="Arial" w:hAnsi="Arial" w:cs="Arial"/>
        </w:rPr>
        <w:t xml:space="preserve"> change management</w:t>
      </w:r>
      <w:r w:rsidR="006B3F08">
        <w:rPr>
          <w:rFonts w:ascii="Arial" w:hAnsi="Arial" w:cs="Arial"/>
        </w:rPr>
        <w:t>.</w:t>
      </w:r>
    </w:p>
    <w:p w14:paraId="31CBFF76" w14:textId="77777777" w:rsidR="00554364" w:rsidRPr="00554364" w:rsidRDefault="00554364" w:rsidP="00AD2955">
      <w:pPr>
        <w:spacing w:line="360" w:lineRule="auto"/>
        <w:rPr>
          <w:rFonts w:ascii="Arial" w:eastAsiaTheme="majorEastAsia" w:hAnsi="Arial" w:cs="Arial"/>
          <w:color w:val="365F91" w:themeColor="accent1" w:themeShade="BF"/>
          <w:sz w:val="28"/>
          <w:szCs w:val="28"/>
        </w:rPr>
      </w:pPr>
    </w:p>
    <w:p w14:paraId="7A140EC8" w14:textId="77777777" w:rsidR="00F56BDE" w:rsidRDefault="00F56BDE" w:rsidP="00AD2955">
      <w:pPr>
        <w:pStyle w:val="Heading2"/>
        <w:spacing w:line="360" w:lineRule="auto"/>
        <w:rPr>
          <w:rFonts w:ascii="Arial" w:hAnsi="Arial" w:cs="Arial"/>
          <w:sz w:val="28"/>
          <w:szCs w:val="28"/>
        </w:rPr>
      </w:pPr>
      <w:bookmarkStart w:id="12" w:name="_Toc216304495"/>
      <w:r w:rsidRPr="00E22F5C">
        <w:rPr>
          <w:rFonts w:ascii="Arial" w:hAnsi="Arial" w:cs="Arial"/>
          <w:sz w:val="28"/>
          <w:szCs w:val="28"/>
        </w:rPr>
        <w:t>Lewin’s Three-Step Model</w:t>
      </w:r>
      <w:bookmarkEnd w:id="12"/>
    </w:p>
    <w:p w14:paraId="6E880258" w14:textId="77777777" w:rsidR="00360C15" w:rsidRPr="00360C15" w:rsidRDefault="00360C15" w:rsidP="00AD2955">
      <w:pPr>
        <w:spacing w:line="360" w:lineRule="auto"/>
      </w:pPr>
    </w:p>
    <w:p w14:paraId="03D58FF2" w14:textId="6DD1015F" w:rsidR="00754D23" w:rsidRDefault="00754D23" w:rsidP="005E50A1">
      <w:pPr>
        <w:spacing w:line="360" w:lineRule="auto"/>
        <w:jc w:val="both"/>
        <w:rPr>
          <w:rFonts w:ascii="Arial" w:hAnsi="Arial" w:cs="Arial"/>
        </w:rPr>
      </w:pPr>
      <w:r>
        <w:rPr>
          <w:rFonts w:ascii="Arial" w:hAnsi="Arial" w:cs="Arial"/>
        </w:rPr>
        <w:t>Kurt Lewin's Three-Step Model, developed in 1947, remains vital in change management. It involves three stages: Unfreezing, Changing, and Refreezing.</w:t>
      </w:r>
    </w:p>
    <w:p w14:paraId="203FBF73" w14:textId="24C61C91" w:rsidR="00754D23" w:rsidRDefault="00754D23" w:rsidP="005E50A1">
      <w:pPr>
        <w:spacing w:line="360" w:lineRule="auto"/>
        <w:jc w:val="both"/>
        <w:rPr>
          <w:rFonts w:ascii="Arial" w:hAnsi="Arial" w:cs="Arial"/>
        </w:rPr>
      </w:pPr>
      <w:r w:rsidRPr="006C2622">
        <w:rPr>
          <w:rFonts w:ascii="Arial" w:hAnsi="Arial" w:cs="Arial"/>
          <w:b/>
          <w:bCs/>
        </w:rPr>
        <w:t>Unfreezing:</w:t>
      </w:r>
      <w:r>
        <w:rPr>
          <w:rFonts w:ascii="Arial" w:hAnsi="Arial" w:cs="Arial"/>
        </w:rPr>
        <w:t xml:space="preserve"> This phase prepares the </w:t>
      </w:r>
      <w:r w:rsidR="006B3F08">
        <w:rPr>
          <w:rFonts w:ascii="Arial" w:hAnsi="Arial" w:cs="Arial"/>
        </w:rPr>
        <w:t>organisation</w:t>
      </w:r>
      <w:r>
        <w:rPr>
          <w:rFonts w:ascii="Arial" w:hAnsi="Arial" w:cs="Arial"/>
        </w:rPr>
        <w:t xml:space="preserve"> for change by challenging existing attitudes and practices. For British Gas, it means addressing outdated systems and communicating the risks of losing market share to competitors that embrace digital technology.</w:t>
      </w:r>
    </w:p>
    <w:p w14:paraId="4ADF0982" w14:textId="5F42B98B" w:rsidR="00754D23" w:rsidRDefault="00754D23" w:rsidP="005E50A1">
      <w:pPr>
        <w:spacing w:line="360" w:lineRule="auto"/>
        <w:jc w:val="both"/>
        <w:rPr>
          <w:rFonts w:ascii="Arial" w:hAnsi="Arial" w:cs="Arial"/>
        </w:rPr>
      </w:pPr>
      <w:r w:rsidRPr="006C2622">
        <w:rPr>
          <w:rFonts w:ascii="Arial" w:hAnsi="Arial" w:cs="Arial"/>
          <w:b/>
          <w:bCs/>
        </w:rPr>
        <w:t xml:space="preserve">Changing: </w:t>
      </w:r>
      <w:r>
        <w:rPr>
          <w:rFonts w:ascii="Arial" w:hAnsi="Arial" w:cs="Arial"/>
        </w:rPr>
        <w:t xml:space="preserve">In this phase, new systems and behaviours are introduced after employees </w:t>
      </w:r>
      <w:r w:rsidR="006B3F08">
        <w:rPr>
          <w:rFonts w:ascii="Arial" w:hAnsi="Arial" w:cs="Arial"/>
        </w:rPr>
        <w:t>recognise</w:t>
      </w:r>
      <w:r>
        <w:rPr>
          <w:rFonts w:ascii="Arial" w:hAnsi="Arial" w:cs="Arial"/>
        </w:rPr>
        <w:t xml:space="preserve"> the need for change. British Gas could focus on flexible work schedules, digital tool integration, and AI customer support. Leadership visibility and training are crucial to maintaining motivation and reducing resistance.</w:t>
      </w:r>
    </w:p>
    <w:p w14:paraId="6B82D79B" w14:textId="1DD505A8" w:rsidR="00754D23" w:rsidRDefault="00754D23" w:rsidP="005E50A1">
      <w:pPr>
        <w:spacing w:line="360" w:lineRule="auto"/>
        <w:jc w:val="both"/>
        <w:rPr>
          <w:rFonts w:ascii="Arial" w:hAnsi="Arial" w:cs="Arial"/>
        </w:rPr>
      </w:pPr>
      <w:r w:rsidRPr="006C2622">
        <w:rPr>
          <w:rFonts w:ascii="Arial" w:hAnsi="Arial" w:cs="Arial"/>
          <w:b/>
          <w:bCs/>
        </w:rPr>
        <w:t>Refreezing:</w:t>
      </w:r>
      <w:r>
        <w:rPr>
          <w:rFonts w:ascii="Arial" w:hAnsi="Arial" w:cs="Arial"/>
        </w:rPr>
        <w:t xml:space="preserve"> The final stage solidifies new behaviours within the company's culture. British Gas can reinforce values like innovation and customer centricity through monitoring and reward systems.</w:t>
      </w:r>
    </w:p>
    <w:p w14:paraId="35FB534F" w14:textId="7DC46B57" w:rsidR="00360C15" w:rsidRDefault="00754D23" w:rsidP="005E50A1">
      <w:pPr>
        <w:spacing w:line="360" w:lineRule="auto"/>
        <w:jc w:val="both"/>
        <w:rPr>
          <w:rFonts w:ascii="Arial" w:hAnsi="Arial" w:cs="Arial"/>
        </w:rPr>
      </w:pPr>
      <w:r>
        <w:rPr>
          <w:rFonts w:ascii="Arial" w:hAnsi="Arial" w:cs="Arial"/>
        </w:rPr>
        <w:lastRenderedPageBreak/>
        <w:t xml:space="preserve">While Lewin's model provides a clear framework, its linear approach may not fully address the ongoing change required in a digitally transforming </w:t>
      </w:r>
      <w:r w:rsidR="006B3F08">
        <w:rPr>
          <w:rFonts w:ascii="Arial" w:hAnsi="Arial" w:cs="Arial"/>
        </w:rPr>
        <w:t>organisation</w:t>
      </w:r>
      <w:r>
        <w:rPr>
          <w:rFonts w:ascii="Arial" w:hAnsi="Arial" w:cs="Arial"/>
        </w:rPr>
        <w:t xml:space="preserve"> like British Gas, indicating the need for more iterative frameworks to support long-term adaptability.</w:t>
      </w:r>
    </w:p>
    <w:p w14:paraId="02F4FB53" w14:textId="77777777" w:rsidR="00DF3C19" w:rsidRPr="008468A9" w:rsidRDefault="00DF3C19" w:rsidP="005E50A1">
      <w:pPr>
        <w:spacing w:line="360" w:lineRule="auto"/>
        <w:jc w:val="both"/>
        <w:rPr>
          <w:rFonts w:ascii="Arial" w:hAnsi="Arial" w:cs="Arial"/>
        </w:rPr>
      </w:pPr>
    </w:p>
    <w:p w14:paraId="05B7CE40" w14:textId="77777777" w:rsidR="009924B3" w:rsidRDefault="009924B3" w:rsidP="00AD2955">
      <w:pPr>
        <w:pStyle w:val="Heading2"/>
        <w:spacing w:line="360" w:lineRule="auto"/>
        <w:rPr>
          <w:rFonts w:ascii="Arial" w:hAnsi="Arial" w:cs="Arial"/>
          <w:sz w:val="28"/>
          <w:szCs w:val="28"/>
        </w:rPr>
      </w:pPr>
      <w:bookmarkStart w:id="13" w:name="_Toc216304496"/>
      <w:r w:rsidRPr="00E22F5C">
        <w:rPr>
          <w:rFonts w:ascii="Arial" w:hAnsi="Arial" w:cs="Arial"/>
          <w:sz w:val="28"/>
          <w:szCs w:val="28"/>
        </w:rPr>
        <w:t>Kotter’s 8-Step Model</w:t>
      </w:r>
      <w:bookmarkEnd w:id="13"/>
    </w:p>
    <w:p w14:paraId="77702AD7" w14:textId="77777777" w:rsidR="00360C15" w:rsidRDefault="00360C15" w:rsidP="00AD2955">
      <w:pPr>
        <w:spacing w:line="360" w:lineRule="auto"/>
      </w:pPr>
    </w:p>
    <w:p w14:paraId="18EF683B" w14:textId="0B5A5926" w:rsidR="00754D23" w:rsidRDefault="00754D23" w:rsidP="005E50A1">
      <w:pPr>
        <w:spacing w:line="360" w:lineRule="auto"/>
        <w:jc w:val="both"/>
        <w:rPr>
          <w:rFonts w:ascii="Arial" w:hAnsi="Arial" w:cs="Arial"/>
        </w:rPr>
      </w:pPr>
      <w:r>
        <w:rPr>
          <w:rFonts w:ascii="Arial" w:hAnsi="Arial" w:cs="Arial"/>
        </w:rPr>
        <w:t xml:space="preserve">The 8-Step Change Model by John Kotter (1996) provides a flexible approach for managing strategic transformation, particularly relevant for British Gas. It involves eight phases that create momentum for change, focusing on both technology and </w:t>
      </w:r>
      <w:r w:rsidR="006B3F08">
        <w:rPr>
          <w:rFonts w:ascii="Arial" w:hAnsi="Arial" w:cs="Arial"/>
        </w:rPr>
        <w:t>behaviour</w:t>
      </w:r>
      <w:r>
        <w:rPr>
          <w:rFonts w:ascii="Arial" w:hAnsi="Arial" w:cs="Arial"/>
        </w:rPr>
        <w:t>.</w:t>
      </w:r>
    </w:p>
    <w:p w14:paraId="337E5A7A" w14:textId="77777777" w:rsidR="00754D23" w:rsidRDefault="00754D23" w:rsidP="005E50A1">
      <w:pPr>
        <w:spacing w:line="360" w:lineRule="auto"/>
        <w:jc w:val="both"/>
        <w:rPr>
          <w:rFonts w:ascii="Arial" w:hAnsi="Arial" w:cs="Arial"/>
        </w:rPr>
      </w:pPr>
      <w:r>
        <w:rPr>
          <w:rFonts w:ascii="Arial" w:hAnsi="Arial" w:cs="Arial"/>
        </w:rPr>
        <w:t xml:space="preserve">1. </w:t>
      </w:r>
      <w:r w:rsidRPr="006C2622">
        <w:rPr>
          <w:rFonts w:ascii="Arial" w:hAnsi="Arial" w:cs="Arial"/>
          <w:b/>
          <w:bCs/>
        </w:rPr>
        <w:t>Creating a Sense of Urgency:</w:t>
      </w:r>
      <w:r>
        <w:rPr>
          <w:rFonts w:ascii="Arial" w:hAnsi="Arial" w:cs="Arial"/>
        </w:rPr>
        <w:t xml:space="preserve"> British Gas should highlight the need for digitisation and sustainability by addressing competitive challenges and regulatory pressures to generate momentum.</w:t>
      </w:r>
    </w:p>
    <w:p w14:paraId="179186A2" w14:textId="7A0223BF" w:rsidR="00754D23" w:rsidRDefault="00754D23" w:rsidP="005E50A1">
      <w:pPr>
        <w:spacing w:line="360" w:lineRule="auto"/>
        <w:jc w:val="both"/>
        <w:rPr>
          <w:rFonts w:ascii="Arial" w:hAnsi="Arial" w:cs="Arial"/>
        </w:rPr>
      </w:pPr>
      <w:r>
        <w:rPr>
          <w:rFonts w:ascii="Arial" w:hAnsi="Arial" w:cs="Arial"/>
        </w:rPr>
        <w:t xml:space="preserve">2. </w:t>
      </w:r>
      <w:r w:rsidRPr="006C2622">
        <w:rPr>
          <w:rFonts w:ascii="Arial" w:hAnsi="Arial" w:cs="Arial"/>
          <w:b/>
          <w:bCs/>
        </w:rPr>
        <w:t>Creating a Strong Coalition:</w:t>
      </w:r>
      <w:r>
        <w:rPr>
          <w:rFonts w:ascii="Arial" w:hAnsi="Arial" w:cs="Arial"/>
        </w:rPr>
        <w:t xml:space="preserve"> Successful change requires support from top and middle management, as well as operational staff. Forming a cross-functional 'Change Leadership Team' can ensure comprehensive oversight.</w:t>
      </w:r>
    </w:p>
    <w:p w14:paraId="61EB1822" w14:textId="3F2258C3" w:rsidR="00754D23" w:rsidRDefault="00754D23" w:rsidP="005E50A1">
      <w:pPr>
        <w:spacing w:line="360" w:lineRule="auto"/>
        <w:jc w:val="both"/>
        <w:rPr>
          <w:rFonts w:ascii="Arial" w:hAnsi="Arial" w:cs="Arial"/>
        </w:rPr>
      </w:pPr>
      <w:r>
        <w:rPr>
          <w:rFonts w:ascii="Arial" w:hAnsi="Arial" w:cs="Arial"/>
        </w:rPr>
        <w:t xml:space="preserve">3. </w:t>
      </w:r>
      <w:r w:rsidRPr="006C2622">
        <w:rPr>
          <w:rFonts w:ascii="Arial" w:hAnsi="Arial" w:cs="Arial"/>
          <w:b/>
          <w:bCs/>
        </w:rPr>
        <w:t>Creating a Vision for Change:</w:t>
      </w:r>
      <w:r>
        <w:rPr>
          <w:rFonts w:ascii="Arial" w:hAnsi="Arial" w:cs="Arial"/>
        </w:rPr>
        <w:t xml:space="preserve"> The company’s vision, “Empowering every customer with smart, sustainable, and affordable energy through digital innovation,” should align technological advancements with environmental protection.</w:t>
      </w:r>
    </w:p>
    <w:p w14:paraId="74DE6AF4" w14:textId="23B40CC7" w:rsidR="00754D23" w:rsidRDefault="00754D23" w:rsidP="005E50A1">
      <w:pPr>
        <w:spacing w:line="360" w:lineRule="auto"/>
        <w:jc w:val="both"/>
        <w:rPr>
          <w:rFonts w:ascii="Arial" w:hAnsi="Arial" w:cs="Arial"/>
        </w:rPr>
      </w:pPr>
      <w:r>
        <w:rPr>
          <w:rFonts w:ascii="Arial" w:hAnsi="Arial" w:cs="Arial"/>
        </w:rPr>
        <w:t xml:space="preserve">4. </w:t>
      </w:r>
      <w:r w:rsidRPr="006C2622">
        <w:rPr>
          <w:rFonts w:ascii="Arial" w:hAnsi="Arial" w:cs="Arial"/>
          <w:b/>
          <w:bCs/>
        </w:rPr>
        <w:t>Communicating the Vision:</w:t>
      </w:r>
      <w:r>
        <w:rPr>
          <w:rFonts w:ascii="Arial" w:hAnsi="Arial" w:cs="Arial"/>
        </w:rPr>
        <w:t xml:space="preserve"> Ensure transparent communication through town hall meetings and internal platforms to explain the reasons for change.</w:t>
      </w:r>
    </w:p>
    <w:p w14:paraId="61E81771" w14:textId="4D5B0343" w:rsidR="00754D23" w:rsidRDefault="00754D23" w:rsidP="005E50A1">
      <w:pPr>
        <w:spacing w:line="360" w:lineRule="auto"/>
        <w:jc w:val="both"/>
        <w:rPr>
          <w:rFonts w:ascii="Arial" w:hAnsi="Arial" w:cs="Arial"/>
        </w:rPr>
      </w:pPr>
      <w:r>
        <w:rPr>
          <w:rFonts w:ascii="Arial" w:hAnsi="Arial" w:cs="Arial"/>
        </w:rPr>
        <w:t xml:space="preserve">5. </w:t>
      </w:r>
      <w:r w:rsidRPr="006C2622">
        <w:rPr>
          <w:rFonts w:ascii="Arial" w:hAnsi="Arial" w:cs="Arial"/>
          <w:b/>
          <w:bCs/>
        </w:rPr>
        <w:t xml:space="preserve">Broad-Based Action: </w:t>
      </w:r>
      <w:r>
        <w:rPr>
          <w:rFonts w:ascii="Arial" w:hAnsi="Arial" w:cs="Arial"/>
        </w:rPr>
        <w:t>Remove barriers like outdated technology and hierarchies, and empower teams through decision-making and training.</w:t>
      </w:r>
    </w:p>
    <w:p w14:paraId="4477F5E2" w14:textId="3798FA6E" w:rsidR="00754D23" w:rsidRDefault="00754D23" w:rsidP="005E50A1">
      <w:pPr>
        <w:spacing w:line="360" w:lineRule="auto"/>
        <w:jc w:val="both"/>
        <w:rPr>
          <w:rFonts w:ascii="Arial" w:hAnsi="Arial" w:cs="Arial"/>
        </w:rPr>
      </w:pPr>
      <w:r>
        <w:rPr>
          <w:rFonts w:ascii="Arial" w:hAnsi="Arial" w:cs="Arial"/>
        </w:rPr>
        <w:t xml:space="preserve">6. </w:t>
      </w:r>
      <w:r w:rsidRPr="006C2622">
        <w:rPr>
          <w:rFonts w:ascii="Arial" w:hAnsi="Arial" w:cs="Arial"/>
          <w:b/>
          <w:bCs/>
        </w:rPr>
        <w:t>Creating Short-Term Wins:</w:t>
      </w:r>
      <w:r>
        <w:rPr>
          <w:rFonts w:ascii="Arial" w:hAnsi="Arial" w:cs="Arial"/>
        </w:rPr>
        <w:t xml:space="preserve"> Celebrate early successes such as improved customer satisfaction and response times.</w:t>
      </w:r>
    </w:p>
    <w:p w14:paraId="099FCD7E" w14:textId="02CC26AE" w:rsidR="00754D23" w:rsidRDefault="00754D23" w:rsidP="005E50A1">
      <w:pPr>
        <w:spacing w:line="360" w:lineRule="auto"/>
        <w:jc w:val="both"/>
        <w:rPr>
          <w:rFonts w:ascii="Arial" w:hAnsi="Arial" w:cs="Arial"/>
        </w:rPr>
      </w:pPr>
      <w:r>
        <w:rPr>
          <w:rFonts w:ascii="Arial" w:hAnsi="Arial" w:cs="Arial"/>
        </w:rPr>
        <w:t xml:space="preserve">7. </w:t>
      </w:r>
      <w:r w:rsidRPr="006C2622">
        <w:rPr>
          <w:rFonts w:ascii="Arial" w:hAnsi="Arial" w:cs="Arial"/>
          <w:b/>
          <w:bCs/>
        </w:rPr>
        <w:t>Consolidating Gains and Bringing About Further Change:</w:t>
      </w:r>
      <w:r>
        <w:rPr>
          <w:rFonts w:ascii="Arial" w:hAnsi="Arial" w:cs="Arial"/>
        </w:rPr>
        <w:t xml:space="preserve"> Build on initial successes by continuing to invest in innovation and effective pilots, like smart home technology.</w:t>
      </w:r>
    </w:p>
    <w:p w14:paraId="529AFF56" w14:textId="77777777" w:rsidR="00754D23" w:rsidRDefault="00754D23" w:rsidP="005E50A1">
      <w:pPr>
        <w:spacing w:line="360" w:lineRule="auto"/>
        <w:jc w:val="both"/>
        <w:rPr>
          <w:rFonts w:ascii="Arial" w:hAnsi="Arial" w:cs="Arial"/>
        </w:rPr>
      </w:pPr>
      <w:r>
        <w:rPr>
          <w:rFonts w:ascii="Arial" w:hAnsi="Arial" w:cs="Arial"/>
        </w:rPr>
        <w:t xml:space="preserve">8. </w:t>
      </w:r>
      <w:r w:rsidRPr="006C2622">
        <w:rPr>
          <w:rFonts w:ascii="Arial" w:hAnsi="Arial" w:cs="Arial"/>
          <w:b/>
          <w:bCs/>
        </w:rPr>
        <w:t>Anchoring New Approaches in the Cultu</w:t>
      </w:r>
      <w:r w:rsidRPr="006C2622">
        <w:rPr>
          <w:rFonts w:ascii="Arial" w:hAnsi="Arial" w:cs="Arial"/>
        </w:rPr>
        <w:t>re:</w:t>
      </w:r>
      <w:r>
        <w:rPr>
          <w:rFonts w:ascii="Arial" w:hAnsi="Arial" w:cs="Arial"/>
        </w:rPr>
        <w:t xml:space="preserve"> Align digital transformation with the </w:t>
      </w:r>
      <w:r w:rsidR="006B3F08">
        <w:rPr>
          <w:rFonts w:ascii="Arial" w:hAnsi="Arial" w:cs="Arial"/>
        </w:rPr>
        <w:t>organisational</w:t>
      </w:r>
      <w:r>
        <w:rPr>
          <w:rFonts w:ascii="Arial" w:hAnsi="Arial" w:cs="Arial"/>
        </w:rPr>
        <w:t xml:space="preserve"> culture, promoting learning, teamwork, and flexibility.</w:t>
      </w:r>
    </w:p>
    <w:p w14:paraId="1F4278A9" w14:textId="77777777" w:rsidR="00754D23" w:rsidRDefault="00754D23" w:rsidP="005E50A1">
      <w:pPr>
        <w:spacing w:line="360" w:lineRule="auto"/>
        <w:jc w:val="both"/>
        <w:rPr>
          <w:rFonts w:ascii="Arial" w:hAnsi="Arial" w:cs="Arial"/>
        </w:rPr>
      </w:pPr>
    </w:p>
    <w:p w14:paraId="541BACE2" w14:textId="67352D15" w:rsidR="00360C15" w:rsidRDefault="00754D23" w:rsidP="005E50A1">
      <w:pPr>
        <w:spacing w:line="360" w:lineRule="auto"/>
        <w:jc w:val="both"/>
        <w:rPr>
          <w:rFonts w:ascii="Arial" w:hAnsi="Arial" w:cs="Arial"/>
        </w:rPr>
      </w:pPr>
      <w:r>
        <w:rPr>
          <w:rFonts w:ascii="Arial" w:hAnsi="Arial" w:cs="Arial"/>
        </w:rPr>
        <w:t>Kotter's model is particularly beneficial for British Gas as it addresses the psychological aspects of change while following a structured approach, requiring disciplined leadership to avoid stagnation.</w:t>
      </w:r>
      <w:r w:rsidR="00513ED6">
        <w:rPr>
          <w:rFonts w:ascii="Arial" w:hAnsi="Arial" w:cs="Arial"/>
        </w:rPr>
        <w:t xml:space="preserve"> Justification ??</w:t>
      </w:r>
    </w:p>
    <w:p w14:paraId="44C42A80" w14:textId="77777777" w:rsidR="00F81B96" w:rsidRPr="00360C15" w:rsidRDefault="00F81B96" w:rsidP="005E50A1">
      <w:pPr>
        <w:spacing w:line="360" w:lineRule="auto"/>
        <w:jc w:val="both"/>
      </w:pPr>
    </w:p>
    <w:p w14:paraId="349F4685" w14:textId="77777777" w:rsidR="009924B3" w:rsidRDefault="009924B3" w:rsidP="00AD2955">
      <w:pPr>
        <w:pStyle w:val="Heading2"/>
        <w:spacing w:line="360" w:lineRule="auto"/>
        <w:rPr>
          <w:rFonts w:ascii="Arial" w:hAnsi="Arial" w:cs="Arial"/>
          <w:sz w:val="28"/>
          <w:szCs w:val="28"/>
        </w:rPr>
      </w:pPr>
      <w:bookmarkStart w:id="14" w:name="_Toc216020522"/>
      <w:bookmarkStart w:id="15" w:name="_Toc216304497"/>
      <w:r w:rsidRPr="00E22F5C">
        <w:rPr>
          <w:rFonts w:ascii="Arial" w:hAnsi="Arial" w:cs="Arial"/>
          <w:sz w:val="28"/>
          <w:szCs w:val="28"/>
        </w:rPr>
        <w:t>McKinsey 7S Framework</w:t>
      </w:r>
      <w:r w:rsidR="00483FC5">
        <w:rPr>
          <w:rFonts w:ascii="Arial" w:hAnsi="Arial" w:cs="Arial"/>
          <w:sz w:val="28"/>
          <w:szCs w:val="28"/>
        </w:rPr>
        <w:t xml:space="preserve"> Model</w:t>
      </w:r>
      <w:bookmarkEnd w:id="14"/>
      <w:bookmarkEnd w:id="15"/>
    </w:p>
    <w:p w14:paraId="5D6123DF" w14:textId="77777777" w:rsidR="002B2A03" w:rsidRPr="002B2A03" w:rsidRDefault="002B2A03" w:rsidP="005E50A1">
      <w:pPr>
        <w:spacing w:line="360" w:lineRule="auto"/>
        <w:jc w:val="both"/>
      </w:pPr>
    </w:p>
    <w:p w14:paraId="72AA0DC1" w14:textId="77777777" w:rsidR="00754D23" w:rsidRDefault="00754D23" w:rsidP="005E50A1">
      <w:pPr>
        <w:spacing w:line="360" w:lineRule="auto"/>
        <w:jc w:val="both"/>
        <w:rPr>
          <w:rFonts w:ascii="Arial" w:hAnsi="Arial" w:cs="Arial"/>
        </w:rPr>
      </w:pPr>
      <w:r>
        <w:rPr>
          <w:rFonts w:ascii="Arial" w:hAnsi="Arial" w:cs="Arial"/>
        </w:rPr>
        <w:t xml:space="preserve">The McKinsey 7S Framework identifies internal factors that </w:t>
      </w:r>
      <w:r w:rsidR="006B3F08">
        <w:rPr>
          <w:rFonts w:ascii="Arial" w:hAnsi="Arial" w:cs="Arial"/>
        </w:rPr>
        <w:t>organisations</w:t>
      </w:r>
      <w:r>
        <w:rPr>
          <w:rFonts w:ascii="Arial" w:hAnsi="Arial" w:cs="Arial"/>
        </w:rPr>
        <w:t xml:space="preserve"> must align for effective strategic change, as outlined in the 1980 paper by Waterman et al. It examines seven aspects: </w:t>
      </w:r>
    </w:p>
    <w:p w14:paraId="00DEACF6" w14:textId="77777777" w:rsidR="00754D23" w:rsidRDefault="00754D23" w:rsidP="005E50A1">
      <w:pPr>
        <w:spacing w:line="360" w:lineRule="auto"/>
        <w:jc w:val="both"/>
        <w:rPr>
          <w:rFonts w:ascii="Arial" w:hAnsi="Arial" w:cs="Arial"/>
        </w:rPr>
      </w:pPr>
    </w:p>
    <w:p w14:paraId="799E18FA" w14:textId="77777777" w:rsidR="00754D23" w:rsidRDefault="00754D23" w:rsidP="005E50A1">
      <w:pPr>
        <w:spacing w:line="360" w:lineRule="auto"/>
        <w:jc w:val="both"/>
        <w:rPr>
          <w:rFonts w:ascii="Arial" w:hAnsi="Arial" w:cs="Arial"/>
        </w:rPr>
      </w:pPr>
      <w:r>
        <w:rPr>
          <w:rFonts w:ascii="Arial" w:hAnsi="Arial" w:cs="Arial"/>
        </w:rPr>
        <w:t xml:space="preserve">1. </w:t>
      </w:r>
      <w:r w:rsidRPr="00E75219">
        <w:rPr>
          <w:rFonts w:ascii="Arial" w:hAnsi="Arial" w:cs="Arial"/>
          <w:b/>
          <w:bCs/>
        </w:rPr>
        <w:t>Strategy:</w:t>
      </w:r>
      <w:r>
        <w:rPr>
          <w:rFonts w:ascii="Arial" w:hAnsi="Arial" w:cs="Arial"/>
        </w:rPr>
        <w:t xml:space="preserve"> Focus on sustainable growth and competitiveness through renewable energy and digital customer platforms.</w:t>
      </w:r>
    </w:p>
    <w:p w14:paraId="41313731" w14:textId="77777777" w:rsidR="00754D23" w:rsidRDefault="00754D23" w:rsidP="005E50A1">
      <w:pPr>
        <w:spacing w:line="360" w:lineRule="auto"/>
        <w:jc w:val="both"/>
        <w:rPr>
          <w:rFonts w:ascii="Arial" w:hAnsi="Arial" w:cs="Arial"/>
        </w:rPr>
      </w:pPr>
      <w:r>
        <w:rPr>
          <w:rFonts w:ascii="Arial" w:hAnsi="Arial" w:cs="Arial"/>
        </w:rPr>
        <w:t xml:space="preserve">2. </w:t>
      </w:r>
      <w:r w:rsidR="006B3F08" w:rsidRPr="00E75219">
        <w:rPr>
          <w:rFonts w:ascii="Arial" w:hAnsi="Arial" w:cs="Arial"/>
          <w:b/>
          <w:bCs/>
        </w:rPr>
        <w:t>Organisation</w:t>
      </w:r>
      <w:r w:rsidRPr="00E75219">
        <w:rPr>
          <w:rFonts w:ascii="Arial" w:hAnsi="Arial" w:cs="Arial"/>
          <w:b/>
          <w:bCs/>
        </w:rPr>
        <w:t>:</w:t>
      </w:r>
      <w:r>
        <w:rPr>
          <w:rFonts w:ascii="Arial" w:hAnsi="Arial" w:cs="Arial"/>
        </w:rPr>
        <w:t xml:space="preserve"> Transition British Gas from a rigid hierarchy to a more flexible and communicative structure.</w:t>
      </w:r>
    </w:p>
    <w:p w14:paraId="181F284C" w14:textId="77777777" w:rsidR="00754D23" w:rsidRDefault="00754D23" w:rsidP="005E50A1">
      <w:pPr>
        <w:spacing w:line="360" w:lineRule="auto"/>
        <w:jc w:val="both"/>
        <w:rPr>
          <w:rFonts w:ascii="Arial" w:hAnsi="Arial" w:cs="Arial"/>
        </w:rPr>
      </w:pPr>
      <w:r>
        <w:rPr>
          <w:rFonts w:ascii="Arial" w:hAnsi="Arial" w:cs="Arial"/>
        </w:rPr>
        <w:t xml:space="preserve">3. </w:t>
      </w:r>
      <w:r w:rsidRPr="00E75219">
        <w:rPr>
          <w:rFonts w:ascii="Arial" w:hAnsi="Arial" w:cs="Arial"/>
          <w:b/>
          <w:bCs/>
        </w:rPr>
        <w:t>Systems</w:t>
      </w:r>
      <w:r w:rsidR="00E75219">
        <w:rPr>
          <w:rFonts w:ascii="Arial" w:hAnsi="Arial" w:cs="Arial"/>
          <w:b/>
          <w:bCs/>
        </w:rPr>
        <w:t xml:space="preserve">: </w:t>
      </w:r>
      <w:r>
        <w:rPr>
          <w:rFonts w:ascii="Arial" w:hAnsi="Arial" w:cs="Arial"/>
        </w:rPr>
        <w:t>Upgrade IT systems to incorporate AI, analytics, and customer relationship tools.</w:t>
      </w:r>
    </w:p>
    <w:p w14:paraId="7E59A8BF" w14:textId="77777777" w:rsidR="00754D23" w:rsidRDefault="00754D23" w:rsidP="005E50A1">
      <w:pPr>
        <w:spacing w:line="360" w:lineRule="auto"/>
        <w:jc w:val="both"/>
        <w:rPr>
          <w:rFonts w:ascii="Arial" w:hAnsi="Arial" w:cs="Arial"/>
        </w:rPr>
      </w:pPr>
      <w:r>
        <w:rPr>
          <w:rFonts w:ascii="Arial" w:hAnsi="Arial" w:cs="Arial"/>
        </w:rPr>
        <w:t xml:space="preserve">4. </w:t>
      </w:r>
      <w:r w:rsidRPr="00E75219">
        <w:rPr>
          <w:rFonts w:ascii="Arial" w:hAnsi="Arial" w:cs="Arial"/>
          <w:b/>
          <w:bCs/>
        </w:rPr>
        <w:t>Shared Values:</w:t>
      </w:r>
      <w:r>
        <w:rPr>
          <w:rFonts w:ascii="Arial" w:hAnsi="Arial" w:cs="Arial"/>
        </w:rPr>
        <w:t xml:space="preserve"> </w:t>
      </w:r>
      <w:r w:rsidR="006B3F08">
        <w:rPr>
          <w:rFonts w:ascii="Arial" w:hAnsi="Arial" w:cs="Arial"/>
        </w:rPr>
        <w:t>Emphasise</w:t>
      </w:r>
      <w:r>
        <w:rPr>
          <w:rFonts w:ascii="Arial" w:hAnsi="Arial" w:cs="Arial"/>
        </w:rPr>
        <w:t xml:space="preserve"> sustainability, customer trust, and technological advancement.</w:t>
      </w:r>
    </w:p>
    <w:p w14:paraId="50ABAFFB" w14:textId="77777777" w:rsidR="00754D23" w:rsidRDefault="00754D23" w:rsidP="005E50A1">
      <w:pPr>
        <w:spacing w:line="360" w:lineRule="auto"/>
        <w:jc w:val="both"/>
        <w:rPr>
          <w:rFonts w:ascii="Arial" w:hAnsi="Arial" w:cs="Arial"/>
        </w:rPr>
      </w:pPr>
      <w:r>
        <w:rPr>
          <w:rFonts w:ascii="Arial" w:hAnsi="Arial" w:cs="Arial"/>
        </w:rPr>
        <w:t xml:space="preserve">5. </w:t>
      </w:r>
      <w:r w:rsidRPr="00E75219">
        <w:rPr>
          <w:rFonts w:ascii="Arial" w:hAnsi="Arial" w:cs="Arial"/>
          <w:b/>
          <w:bCs/>
        </w:rPr>
        <w:t>Style</w:t>
      </w:r>
      <w:r w:rsidR="00E75219" w:rsidRPr="00E75219">
        <w:rPr>
          <w:rFonts w:ascii="Arial" w:hAnsi="Arial" w:cs="Arial"/>
          <w:b/>
          <w:bCs/>
        </w:rPr>
        <w:t>:</w:t>
      </w:r>
      <w:r>
        <w:rPr>
          <w:rFonts w:ascii="Arial" w:hAnsi="Arial" w:cs="Arial"/>
        </w:rPr>
        <w:t xml:space="preserve"> Shift from transactional to transformational leadership to foster empowerment and creativity.</w:t>
      </w:r>
    </w:p>
    <w:p w14:paraId="658B0F1E" w14:textId="77777777" w:rsidR="00754D23" w:rsidRDefault="00754D23" w:rsidP="005E50A1">
      <w:pPr>
        <w:spacing w:line="360" w:lineRule="auto"/>
        <w:jc w:val="both"/>
        <w:rPr>
          <w:rFonts w:ascii="Arial" w:hAnsi="Arial" w:cs="Arial"/>
        </w:rPr>
      </w:pPr>
      <w:r>
        <w:rPr>
          <w:rFonts w:ascii="Arial" w:hAnsi="Arial" w:cs="Arial"/>
        </w:rPr>
        <w:t xml:space="preserve">6. </w:t>
      </w:r>
      <w:r w:rsidRPr="00E75219">
        <w:rPr>
          <w:rFonts w:ascii="Arial" w:hAnsi="Arial" w:cs="Arial"/>
          <w:b/>
          <w:bCs/>
        </w:rPr>
        <w:t xml:space="preserve">Staff: </w:t>
      </w:r>
      <w:r w:rsidRPr="00E75219">
        <w:rPr>
          <w:rFonts w:ascii="Arial" w:hAnsi="Arial" w:cs="Arial"/>
        </w:rPr>
        <w:t>I</w:t>
      </w:r>
      <w:r>
        <w:rPr>
          <w:rFonts w:ascii="Arial" w:hAnsi="Arial" w:cs="Arial"/>
        </w:rPr>
        <w:t>nvest in staff development to enhance digital skills.</w:t>
      </w:r>
    </w:p>
    <w:p w14:paraId="22CFD10F" w14:textId="77777777" w:rsidR="00754D23" w:rsidRDefault="00754D23" w:rsidP="005E50A1">
      <w:pPr>
        <w:spacing w:line="360" w:lineRule="auto"/>
        <w:jc w:val="both"/>
        <w:rPr>
          <w:rFonts w:ascii="Arial" w:hAnsi="Arial" w:cs="Arial"/>
        </w:rPr>
      </w:pPr>
      <w:r>
        <w:rPr>
          <w:rFonts w:ascii="Arial" w:hAnsi="Arial" w:cs="Arial"/>
        </w:rPr>
        <w:t xml:space="preserve">7. </w:t>
      </w:r>
      <w:r w:rsidRPr="00E75219">
        <w:rPr>
          <w:rFonts w:ascii="Arial" w:hAnsi="Arial" w:cs="Arial"/>
          <w:b/>
          <w:bCs/>
        </w:rPr>
        <w:t>Skill</w:t>
      </w:r>
      <w:r w:rsidR="00E75219" w:rsidRPr="00E75219">
        <w:rPr>
          <w:rFonts w:ascii="Arial" w:hAnsi="Arial" w:cs="Arial"/>
          <w:b/>
          <w:bCs/>
        </w:rPr>
        <w:t>s:</w:t>
      </w:r>
      <w:r>
        <w:rPr>
          <w:rFonts w:ascii="Arial" w:hAnsi="Arial" w:cs="Arial"/>
        </w:rPr>
        <w:t xml:space="preserve"> Build competencies in data analytics and sustainability to stay competitive.</w:t>
      </w:r>
    </w:p>
    <w:p w14:paraId="1993FA27" w14:textId="77777777" w:rsidR="00754D23" w:rsidRDefault="00754D23" w:rsidP="005E50A1">
      <w:pPr>
        <w:spacing w:line="360" w:lineRule="auto"/>
        <w:jc w:val="both"/>
        <w:rPr>
          <w:rFonts w:ascii="Arial" w:hAnsi="Arial" w:cs="Arial"/>
        </w:rPr>
      </w:pPr>
    </w:p>
    <w:p w14:paraId="5CF06B81" w14:textId="3E56A18E" w:rsidR="00CA1D5B" w:rsidRDefault="00754D23" w:rsidP="005E50A1">
      <w:pPr>
        <w:spacing w:line="360" w:lineRule="auto"/>
        <w:jc w:val="both"/>
        <w:rPr>
          <w:rFonts w:ascii="Arial" w:hAnsi="Arial" w:cs="Arial"/>
        </w:rPr>
      </w:pPr>
      <w:r>
        <w:rPr>
          <w:rFonts w:ascii="Arial" w:hAnsi="Arial" w:cs="Arial"/>
        </w:rPr>
        <w:t xml:space="preserve">Applying the 7S Framework can ensure effective alignment of these components </w:t>
      </w:r>
      <w:r w:rsidR="008468A9">
        <w:rPr>
          <w:rFonts w:ascii="Arial" w:hAnsi="Arial" w:cs="Arial"/>
        </w:rPr>
        <w:t xml:space="preserve">(7 S) </w:t>
      </w:r>
      <w:r>
        <w:rPr>
          <w:rFonts w:ascii="Arial" w:hAnsi="Arial" w:cs="Arial"/>
        </w:rPr>
        <w:t>to support a digital and sustainability agenda</w:t>
      </w:r>
      <w:r w:rsidR="005331A2">
        <w:rPr>
          <w:rFonts w:ascii="Arial" w:hAnsi="Arial" w:cs="Arial"/>
        </w:rPr>
        <w:t>.</w:t>
      </w:r>
    </w:p>
    <w:p w14:paraId="44DD5EA0" w14:textId="1EA8EE5A" w:rsidR="005331A2" w:rsidRDefault="005331A2" w:rsidP="005331A2">
      <w:pPr>
        <w:spacing w:line="360" w:lineRule="auto"/>
        <w:jc w:val="both"/>
        <w:rPr>
          <w:rFonts w:ascii="Arial" w:hAnsi="Arial" w:cs="Arial"/>
        </w:rPr>
      </w:pPr>
      <w:r>
        <w:rPr>
          <w:rFonts w:ascii="Arial" w:hAnsi="Arial" w:cs="Arial"/>
        </w:rPr>
        <w:t xml:space="preserve">The McKinsey 7S Framework is crucial for British Gas as it ensures that all internal components support the strategic goals of sustainability and digital transformation. Unlike linear models, the </w:t>
      </w:r>
      <w:r>
        <w:rPr>
          <w:rFonts w:ascii="Arial" w:hAnsi="Arial" w:cs="Arial"/>
        </w:rPr>
        <w:lastRenderedPageBreak/>
        <w:t>7S Framework emphasises that changes in one area, like a new net-zero strategy, require corresponding adjustments in others, such as upgrading staff skills alongside technology. To successfully shift from a traditional structure to a more adaptable one, it's essential to align both Hard Elements (Strategy, Structure, Systems) and Soft Elements (Shared Values, Skills, Staff, Style). Without this alignment, new technology may face resistance and fail due to legacy culture. Thus, the 7S framework serves as a vital tool to ensure British Gas can effectively compete with agile green energy competitors.</w:t>
      </w:r>
    </w:p>
    <w:p w14:paraId="6295C691" w14:textId="77777777" w:rsidR="005331A2" w:rsidRDefault="005331A2" w:rsidP="005E50A1">
      <w:pPr>
        <w:spacing w:line="360" w:lineRule="auto"/>
        <w:jc w:val="both"/>
        <w:rPr>
          <w:rFonts w:ascii="Arial" w:hAnsi="Arial" w:cs="Arial"/>
        </w:rPr>
      </w:pPr>
    </w:p>
    <w:p w14:paraId="5FB99E01" w14:textId="77777777" w:rsidR="00AD2955" w:rsidRPr="002B2A03" w:rsidRDefault="00AD2955" w:rsidP="005E50A1">
      <w:pPr>
        <w:spacing w:line="360" w:lineRule="auto"/>
        <w:jc w:val="both"/>
        <w:rPr>
          <w:rFonts w:ascii="Arial" w:hAnsi="Arial" w:cs="Arial"/>
        </w:rPr>
      </w:pPr>
    </w:p>
    <w:p w14:paraId="0E591CB1" w14:textId="77777777" w:rsidR="00754D23" w:rsidRDefault="009924B3" w:rsidP="005E50A1">
      <w:pPr>
        <w:pStyle w:val="Heading2"/>
        <w:spacing w:line="360" w:lineRule="auto"/>
        <w:jc w:val="both"/>
      </w:pPr>
      <w:bookmarkStart w:id="16" w:name="_Toc216020523"/>
      <w:bookmarkStart w:id="17" w:name="_Toc216304498"/>
      <w:r w:rsidRPr="00E22F5C">
        <w:rPr>
          <w:rFonts w:ascii="Arial" w:hAnsi="Arial" w:cs="Arial"/>
          <w:sz w:val="28"/>
          <w:szCs w:val="28"/>
        </w:rPr>
        <w:t>Comparative Evaluation</w:t>
      </w:r>
      <w:bookmarkEnd w:id="16"/>
      <w:bookmarkEnd w:id="17"/>
      <w:r w:rsidR="00E22F5C">
        <w:t xml:space="preserve"> </w:t>
      </w:r>
    </w:p>
    <w:p w14:paraId="0BAE6A33" w14:textId="77777777" w:rsidR="00555C25" w:rsidRDefault="00E22F5C" w:rsidP="005E50A1">
      <w:pPr>
        <w:pStyle w:val="Heading2"/>
        <w:spacing w:line="360" w:lineRule="auto"/>
        <w:jc w:val="both"/>
      </w:pPr>
      <w:r>
        <w:t xml:space="preserve">   </w:t>
      </w:r>
    </w:p>
    <w:p w14:paraId="3D2CED56" w14:textId="77777777" w:rsidR="002D3567" w:rsidRPr="00CA1D5B" w:rsidRDefault="006B3F08" w:rsidP="00C9725B">
      <w:pPr>
        <w:pStyle w:val="Heading2"/>
        <w:spacing w:line="360" w:lineRule="auto"/>
        <w:jc w:val="both"/>
        <w:rPr>
          <w:rFonts w:ascii="Arial" w:hAnsi="Arial" w:cs="Arial"/>
        </w:rPr>
      </w:pPr>
      <w:bookmarkStart w:id="18" w:name="_Toc216020524"/>
      <w:bookmarkStart w:id="19" w:name="_Toc216304499"/>
      <w:r>
        <w:rPr>
          <w:rFonts w:ascii="Arial" w:eastAsiaTheme="minorHAnsi" w:hAnsi="Arial" w:cs="Arial"/>
          <w:color w:val="auto"/>
          <w:sz w:val="22"/>
          <w:szCs w:val="22"/>
        </w:rPr>
        <w:t>The psychological foundations of planning and managing change are based on Lewin's model. Kotter provides a clear roadmap for large-scale, gradual change. To maintain harmony during implementation, the McKinsey 7S framework can ensure internal alignment. British Gas can benefit from combining these concepts, utilising Kotter’s 8 steps for transformation and leveraging Lewin’s principles for change readiness. This hybrid approach enables British Gas to adapt to external demands and fosters a culture of continuous improvement, emphasising the importance of leadership and employee engagement in successful change initiatives.</w:t>
      </w:r>
      <w:bookmarkEnd w:id="18"/>
      <w:bookmarkEnd w:id="19"/>
    </w:p>
    <w:p w14:paraId="7F99C8AA" w14:textId="77777777" w:rsidR="00E22F5C" w:rsidRPr="00CA1D5B" w:rsidRDefault="002D3567" w:rsidP="005E50A1">
      <w:pPr>
        <w:spacing w:line="360" w:lineRule="auto"/>
        <w:jc w:val="both"/>
        <w:rPr>
          <w:rFonts w:ascii="Arial" w:hAnsi="Arial" w:cs="Arial"/>
        </w:rPr>
      </w:pPr>
      <w:r w:rsidRPr="00CA1D5B">
        <w:rPr>
          <w:rFonts w:ascii="Arial" w:hAnsi="Arial" w:cs="Arial"/>
        </w:rPr>
        <w:br w:type="page"/>
      </w:r>
    </w:p>
    <w:p w14:paraId="49B42C73" w14:textId="77777777" w:rsidR="003D5652" w:rsidRDefault="003D5652" w:rsidP="00AD2955">
      <w:pPr>
        <w:pStyle w:val="Heading1"/>
        <w:spacing w:line="360" w:lineRule="auto"/>
        <w:rPr>
          <w:rFonts w:ascii="Arial" w:hAnsi="Arial" w:cs="Arial"/>
          <w:sz w:val="32"/>
          <w:szCs w:val="32"/>
        </w:rPr>
      </w:pPr>
      <w:bookmarkStart w:id="20" w:name="_Toc216304500"/>
      <w:r w:rsidRPr="0010000A">
        <w:rPr>
          <w:rFonts w:ascii="Arial" w:hAnsi="Arial" w:cs="Arial"/>
          <w:sz w:val="32"/>
          <w:szCs w:val="32"/>
        </w:rPr>
        <w:lastRenderedPageBreak/>
        <w:t>Leadership and Organisational Culture</w:t>
      </w:r>
      <w:bookmarkEnd w:id="20"/>
    </w:p>
    <w:p w14:paraId="201A1A03" w14:textId="77777777" w:rsidR="004D3AA4" w:rsidRDefault="004D3AA4" w:rsidP="00AD2955">
      <w:pPr>
        <w:spacing w:line="360" w:lineRule="auto"/>
      </w:pPr>
    </w:p>
    <w:p w14:paraId="24649D96" w14:textId="77777777" w:rsidR="004D3AA4" w:rsidRPr="004D3AA4" w:rsidRDefault="006B3F08" w:rsidP="005E50A1">
      <w:pPr>
        <w:spacing w:line="360" w:lineRule="auto"/>
        <w:jc w:val="both"/>
        <w:rPr>
          <w:rFonts w:ascii="Arial" w:hAnsi="Arial" w:cs="Arial"/>
        </w:rPr>
      </w:pPr>
      <w:r>
        <w:rPr>
          <w:rFonts w:ascii="Arial" w:hAnsi="Arial" w:cs="Arial"/>
        </w:rPr>
        <w:t>Successful strategic change relies heavily on leadership and culture. At British Gas, leadership has played a crucial role in addressing challenges in the liberalised energy sector, digital transformation, and sustainability. However, cultural barriers, hierarchy, and low engagement have hindered long-term effectiveness. This chapter will assess leadership principles and their application in managing change at British Gas, as well as the development of leadership and culture to support the transformation agenda in digitisation and sustainability</w:t>
      </w:r>
      <w:r w:rsidR="00A50D3F">
        <w:rPr>
          <w:rFonts w:ascii="Arial" w:hAnsi="Arial" w:cs="Arial"/>
        </w:rPr>
        <w:t>(BBC,2022)</w:t>
      </w:r>
      <w:r>
        <w:rPr>
          <w:rFonts w:ascii="Arial" w:hAnsi="Arial" w:cs="Arial"/>
        </w:rPr>
        <w:t>.</w:t>
      </w:r>
    </w:p>
    <w:p w14:paraId="42FE5BAF" w14:textId="77777777" w:rsidR="00DC0B8D" w:rsidRPr="00DC0B8D" w:rsidRDefault="00DC0B8D" w:rsidP="005E50A1">
      <w:pPr>
        <w:spacing w:line="360" w:lineRule="auto"/>
        <w:jc w:val="both"/>
      </w:pPr>
    </w:p>
    <w:p w14:paraId="33101A66" w14:textId="77777777" w:rsidR="00681FB6" w:rsidRDefault="00681FB6" w:rsidP="00AD2955">
      <w:pPr>
        <w:pStyle w:val="Heading2"/>
        <w:spacing w:line="360" w:lineRule="auto"/>
        <w:rPr>
          <w:rFonts w:ascii="Arial" w:hAnsi="Arial" w:cs="Arial"/>
          <w:sz w:val="28"/>
          <w:szCs w:val="28"/>
        </w:rPr>
      </w:pPr>
      <w:bookmarkStart w:id="21" w:name="_Toc216304501"/>
      <w:r w:rsidRPr="00E22F5C">
        <w:rPr>
          <w:rFonts w:ascii="Arial" w:hAnsi="Arial" w:cs="Arial"/>
          <w:sz w:val="28"/>
          <w:szCs w:val="28"/>
        </w:rPr>
        <w:t>Leadership Role</w:t>
      </w:r>
      <w:bookmarkEnd w:id="21"/>
    </w:p>
    <w:p w14:paraId="0BD17C05" w14:textId="77777777" w:rsidR="004D3AA4" w:rsidRDefault="004D3AA4" w:rsidP="00AD2955">
      <w:pPr>
        <w:spacing w:line="360" w:lineRule="auto"/>
      </w:pPr>
    </w:p>
    <w:p w14:paraId="64D931F9" w14:textId="2555349B" w:rsidR="006B3F08" w:rsidRDefault="006B3F08" w:rsidP="005E50A1">
      <w:pPr>
        <w:spacing w:line="360" w:lineRule="auto"/>
        <w:jc w:val="both"/>
        <w:rPr>
          <w:rFonts w:ascii="Arial" w:hAnsi="Arial" w:cs="Arial"/>
        </w:rPr>
      </w:pPr>
      <w:r>
        <w:rPr>
          <w:rFonts w:ascii="Arial" w:hAnsi="Arial" w:cs="Arial"/>
        </w:rPr>
        <w:t>In the last decade, British Gas has seen significant leadership changes, moving away from a transactional strategy focused on cost containment and compliance, which limited creativity. The company now faces increased competition from renewable energy providers like Octopus Energy and OVO Energy, prompting a shift towards transformational leadership. This approach encourages innovation and continuous development among employees.</w:t>
      </w:r>
    </w:p>
    <w:p w14:paraId="07E29206" w14:textId="50CFDBD3" w:rsidR="006B3F08" w:rsidRDefault="006B3F08" w:rsidP="005E50A1">
      <w:pPr>
        <w:spacing w:line="360" w:lineRule="auto"/>
        <w:jc w:val="both"/>
        <w:rPr>
          <w:rFonts w:ascii="Arial" w:hAnsi="Arial" w:cs="Arial"/>
        </w:rPr>
      </w:pPr>
      <w:r>
        <w:rPr>
          <w:rFonts w:ascii="Arial" w:hAnsi="Arial" w:cs="Arial"/>
        </w:rPr>
        <w:t>This strategic action plan aims to position British Gas as a digital-led, sustainable company. Key transformational leadership behaviours, as identified by Bass and Avolio (1994), include:</w:t>
      </w:r>
    </w:p>
    <w:p w14:paraId="1A089DF7" w14:textId="099518A5" w:rsidR="006B3F08" w:rsidRPr="00645228" w:rsidRDefault="006B3F08" w:rsidP="005E50A1">
      <w:pPr>
        <w:pStyle w:val="ListParagraph"/>
        <w:numPr>
          <w:ilvl w:val="0"/>
          <w:numId w:val="4"/>
        </w:numPr>
        <w:spacing w:line="360" w:lineRule="auto"/>
        <w:jc w:val="both"/>
        <w:rPr>
          <w:rFonts w:ascii="Arial" w:hAnsi="Arial" w:cs="Arial"/>
        </w:rPr>
      </w:pPr>
      <w:r w:rsidRPr="00645228">
        <w:rPr>
          <w:rFonts w:ascii="Arial" w:hAnsi="Arial" w:cs="Arial"/>
        </w:rPr>
        <w:t xml:space="preserve">Idealised Influence: Role models embodying </w:t>
      </w:r>
      <w:r w:rsidR="00E75219" w:rsidRPr="00645228">
        <w:rPr>
          <w:rFonts w:ascii="Arial" w:hAnsi="Arial" w:cs="Arial"/>
        </w:rPr>
        <w:t>organisational</w:t>
      </w:r>
      <w:r w:rsidRPr="00645228">
        <w:rPr>
          <w:rFonts w:ascii="Arial" w:hAnsi="Arial" w:cs="Arial"/>
        </w:rPr>
        <w:t xml:space="preserve"> values.</w:t>
      </w:r>
    </w:p>
    <w:p w14:paraId="57A0BF88" w14:textId="0FA42E15" w:rsidR="006B3F08" w:rsidRPr="00645228" w:rsidRDefault="006B3F08" w:rsidP="005E50A1">
      <w:pPr>
        <w:pStyle w:val="ListParagraph"/>
        <w:numPr>
          <w:ilvl w:val="0"/>
          <w:numId w:val="4"/>
        </w:numPr>
        <w:spacing w:line="360" w:lineRule="auto"/>
        <w:jc w:val="both"/>
        <w:rPr>
          <w:rFonts w:ascii="Arial" w:hAnsi="Arial" w:cs="Arial"/>
        </w:rPr>
      </w:pPr>
      <w:r w:rsidRPr="00645228">
        <w:rPr>
          <w:rFonts w:ascii="Arial" w:hAnsi="Arial" w:cs="Arial"/>
        </w:rPr>
        <w:t>Inspirational Motivation:</w:t>
      </w:r>
      <w:r w:rsidR="00E75219" w:rsidRPr="00645228">
        <w:rPr>
          <w:rFonts w:ascii="Arial" w:hAnsi="Arial" w:cs="Arial"/>
        </w:rPr>
        <w:t xml:space="preserve"> </w:t>
      </w:r>
      <w:r w:rsidRPr="00645228">
        <w:rPr>
          <w:rFonts w:ascii="Arial" w:hAnsi="Arial" w:cs="Arial"/>
        </w:rPr>
        <w:t>Presenting a clear vision for transformation.</w:t>
      </w:r>
    </w:p>
    <w:p w14:paraId="4CE0A417" w14:textId="7634587A" w:rsidR="006B3F08" w:rsidRPr="00645228" w:rsidRDefault="006B3F08" w:rsidP="005E50A1">
      <w:pPr>
        <w:pStyle w:val="ListParagraph"/>
        <w:numPr>
          <w:ilvl w:val="0"/>
          <w:numId w:val="4"/>
        </w:numPr>
        <w:spacing w:line="360" w:lineRule="auto"/>
        <w:jc w:val="both"/>
        <w:rPr>
          <w:rFonts w:ascii="Arial" w:hAnsi="Arial" w:cs="Arial"/>
        </w:rPr>
      </w:pPr>
      <w:r w:rsidRPr="00645228">
        <w:rPr>
          <w:rFonts w:ascii="Arial" w:hAnsi="Arial" w:cs="Arial"/>
        </w:rPr>
        <w:t>Intellectual Stimulation: Encouraging innovation.</w:t>
      </w:r>
    </w:p>
    <w:p w14:paraId="6103DE78" w14:textId="667A3CF8" w:rsidR="006B3F08" w:rsidRPr="00645228" w:rsidRDefault="006B3F08" w:rsidP="005E50A1">
      <w:pPr>
        <w:pStyle w:val="ListParagraph"/>
        <w:numPr>
          <w:ilvl w:val="0"/>
          <w:numId w:val="4"/>
        </w:numPr>
        <w:spacing w:line="360" w:lineRule="auto"/>
        <w:jc w:val="both"/>
        <w:rPr>
          <w:rFonts w:ascii="Arial" w:hAnsi="Arial" w:cs="Arial"/>
        </w:rPr>
      </w:pPr>
      <w:r w:rsidRPr="00645228">
        <w:rPr>
          <w:rFonts w:ascii="Arial" w:hAnsi="Arial" w:cs="Arial"/>
        </w:rPr>
        <w:t>Individualised Consideration: Supporting personal and professional development.</w:t>
      </w:r>
    </w:p>
    <w:p w14:paraId="6C7A92CF" w14:textId="77777777" w:rsidR="006B3F08" w:rsidRDefault="006B3F08" w:rsidP="005E50A1">
      <w:pPr>
        <w:spacing w:line="360" w:lineRule="auto"/>
        <w:jc w:val="both"/>
        <w:rPr>
          <w:rFonts w:ascii="Arial" w:hAnsi="Arial" w:cs="Arial"/>
        </w:rPr>
      </w:pPr>
    </w:p>
    <w:p w14:paraId="355EFAA6" w14:textId="77777777" w:rsidR="001E12A1" w:rsidRPr="00DC0B8D" w:rsidRDefault="006B3F08" w:rsidP="005E50A1">
      <w:pPr>
        <w:spacing w:line="360" w:lineRule="auto"/>
        <w:jc w:val="both"/>
        <w:rPr>
          <w:rFonts w:ascii="Arial" w:hAnsi="Arial" w:cs="Arial"/>
        </w:rPr>
      </w:pPr>
      <w:r>
        <w:rPr>
          <w:rFonts w:ascii="Arial" w:hAnsi="Arial" w:cs="Arial"/>
        </w:rPr>
        <w:t>By adopting a transformational leadership style, British Gas can build trust, enhance cooperation, and strengthen commitment to its digital transformation goal, encapsulated in the vision statement: "Powering a sustainable future through technology and innovation."</w:t>
      </w:r>
    </w:p>
    <w:p w14:paraId="1A84DBC6" w14:textId="77777777" w:rsidR="001E12A1" w:rsidRPr="004D3AA4" w:rsidRDefault="001E12A1" w:rsidP="005E50A1">
      <w:pPr>
        <w:spacing w:line="360" w:lineRule="auto"/>
        <w:jc w:val="both"/>
      </w:pPr>
    </w:p>
    <w:p w14:paraId="75F00C39" w14:textId="77777777" w:rsidR="004D3AA4" w:rsidRPr="004D3AA4" w:rsidRDefault="004D3AA4" w:rsidP="00AD2955">
      <w:pPr>
        <w:spacing w:line="360" w:lineRule="auto"/>
      </w:pPr>
    </w:p>
    <w:p w14:paraId="1511E9FC" w14:textId="77777777" w:rsidR="00681FB6" w:rsidRDefault="00681FB6" w:rsidP="00AD2955">
      <w:pPr>
        <w:pStyle w:val="Heading2"/>
        <w:spacing w:line="360" w:lineRule="auto"/>
        <w:rPr>
          <w:rFonts w:ascii="Arial" w:hAnsi="Arial" w:cs="Arial"/>
          <w:sz w:val="28"/>
          <w:szCs w:val="28"/>
        </w:rPr>
      </w:pPr>
      <w:bookmarkStart w:id="22" w:name="_Toc216304502"/>
      <w:r w:rsidRPr="00E22F5C">
        <w:rPr>
          <w:rFonts w:ascii="Arial" w:hAnsi="Arial" w:cs="Arial"/>
          <w:sz w:val="28"/>
          <w:szCs w:val="28"/>
        </w:rPr>
        <w:t>Leadership Theories Applied</w:t>
      </w:r>
      <w:bookmarkEnd w:id="22"/>
    </w:p>
    <w:p w14:paraId="6B4A2503" w14:textId="77777777" w:rsidR="00934773" w:rsidRDefault="00934773" w:rsidP="005E50A1">
      <w:pPr>
        <w:spacing w:line="360" w:lineRule="auto"/>
        <w:jc w:val="both"/>
      </w:pPr>
    </w:p>
    <w:p w14:paraId="01309E9E" w14:textId="51310C5C" w:rsidR="006B3F08" w:rsidRDefault="00934773" w:rsidP="005E50A1">
      <w:pPr>
        <w:spacing w:line="360" w:lineRule="auto"/>
        <w:jc w:val="both"/>
        <w:rPr>
          <w:rFonts w:ascii="Arial" w:hAnsi="Arial" w:cs="Arial"/>
        </w:rPr>
      </w:pPr>
      <w:r>
        <w:rPr>
          <w:rFonts w:ascii="Arial" w:hAnsi="Arial" w:cs="Arial"/>
        </w:rPr>
        <w:t xml:space="preserve"> </w:t>
      </w:r>
      <w:r w:rsidR="006B3F08">
        <w:rPr>
          <w:rFonts w:ascii="Arial" w:hAnsi="Arial" w:cs="Arial"/>
        </w:rPr>
        <w:t>British Gas needs both transformational leadership to drive innovation, especially in technology and sustainability, and transactional leadership to ensure efficiency and compliance. Transformational leaders inspire change, while transactional managers focus on accountability and stability.</w:t>
      </w:r>
    </w:p>
    <w:p w14:paraId="14CD61A9" w14:textId="61B4160A" w:rsidR="006B3F08" w:rsidRDefault="006B3F08" w:rsidP="005E50A1">
      <w:pPr>
        <w:spacing w:line="360" w:lineRule="auto"/>
        <w:jc w:val="both"/>
        <w:rPr>
          <w:rFonts w:ascii="Arial" w:hAnsi="Arial" w:cs="Arial"/>
        </w:rPr>
      </w:pPr>
      <w:r w:rsidRPr="00C9725B">
        <w:rPr>
          <w:rFonts w:ascii="Arial" w:hAnsi="Arial" w:cs="Arial"/>
          <w:color w:val="000000" w:themeColor="text1"/>
        </w:rPr>
        <w:t xml:space="preserve">Kotter notes </w:t>
      </w:r>
      <w:r>
        <w:rPr>
          <w:rFonts w:ascii="Arial" w:hAnsi="Arial" w:cs="Arial"/>
        </w:rPr>
        <w:t>that leaders inspire vision while managers emphasise planning. To encourage creativity, British Gas executives should present a clear vision, support staff through change, and foster open communication.</w:t>
      </w:r>
    </w:p>
    <w:p w14:paraId="26285734" w14:textId="77777777" w:rsidR="00934773" w:rsidRPr="00934773" w:rsidRDefault="006B3F08" w:rsidP="005E50A1">
      <w:pPr>
        <w:spacing w:line="360" w:lineRule="auto"/>
        <w:jc w:val="both"/>
        <w:rPr>
          <w:rFonts w:ascii="Arial" w:hAnsi="Arial" w:cs="Arial"/>
        </w:rPr>
      </w:pPr>
      <w:r>
        <w:rPr>
          <w:rFonts w:ascii="Arial" w:hAnsi="Arial" w:cs="Arial"/>
        </w:rPr>
        <w:t>According to Hersey and Blanchard's situational leadership model, leaders should adapt their style to fit their team's needs. Experienced field teams thrive with delegation, whereas digital teams require a coaching approach. This flexibility helps British Gas maintain engagement during transitions and address skill shortages.</w:t>
      </w:r>
    </w:p>
    <w:p w14:paraId="74A63251" w14:textId="77777777" w:rsidR="00934773" w:rsidRPr="00934773" w:rsidRDefault="00934773" w:rsidP="00AD2955">
      <w:pPr>
        <w:spacing w:line="360" w:lineRule="auto"/>
        <w:rPr>
          <w:rFonts w:ascii="Arial" w:hAnsi="Arial" w:cs="Arial"/>
        </w:rPr>
      </w:pPr>
    </w:p>
    <w:p w14:paraId="26E531C2" w14:textId="77777777" w:rsidR="00934773" w:rsidRDefault="00934773" w:rsidP="00AD2955">
      <w:pPr>
        <w:spacing w:line="360" w:lineRule="auto"/>
      </w:pPr>
    </w:p>
    <w:p w14:paraId="41B29B58" w14:textId="77777777" w:rsidR="00EE43E0" w:rsidRDefault="00EE43E0" w:rsidP="00AD2955">
      <w:pPr>
        <w:spacing w:line="360" w:lineRule="auto"/>
      </w:pPr>
    </w:p>
    <w:p w14:paraId="7BFE5DD3" w14:textId="77777777" w:rsidR="00EE43E0" w:rsidRDefault="00EE43E0" w:rsidP="00AD2955">
      <w:pPr>
        <w:spacing w:line="360" w:lineRule="auto"/>
      </w:pPr>
    </w:p>
    <w:p w14:paraId="55ECC8A2" w14:textId="77777777" w:rsidR="008468A9" w:rsidRDefault="008468A9" w:rsidP="00AD2955">
      <w:pPr>
        <w:spacing w:line="360" w:lineRule="auto"/>
      </w:pPr>
    </w:p>
    <w:p w14:paraId="25372E3E" w14:textId="77777777" w:rsidR="003D4D4A" w:rsidRDefault="003D4D4A" w:rsidP="00AD2955">
      <w:pPr>
        <w:spacing w:line="360" w:lineRule="auto"/>
      </w:pPr>
    </w:p>
    <w:p w14:paraId="00DB6993" w14:textId="77777777" w:rsidR="003D4D4A" w:rsidRDefault="003D4D4A" w:rsidP="00AD2955">
      <w:pPr>
        <w:spacing w:line="360" w:lineRule="auto"/>
      </w:pPr>
    </w:p>
    <w:p w14:paraId="204094BF" w14:textId="77777777" w:rsidR="003D4D4A" w:rsidRDefault="003D4D4A" w:rsidP="00AD2955">
      <w:pPr>
        <w:spacing w:line="360" w:lineRule="auto"/>
      </w:pPr>
    </w:p>
    <w:p w14:paraId="0AF8440F" w14:textId="77777777" w:rsidR="003D4D4A" w:rsidRDefault="003D4D4A" w:rsidP="00AD2955">
      <w:pPr>
        <w:spacing w:line="360" w:lineRule="auto"/>
      </w:pPr>
    </w:p>
    <w:p w14:paraId="6646D16F" w14:textId="77777777" w:rsidR="008468A9" w:rsidRPr="00934773" w:rsidRDefault="008468A9" w:rsidP="00AD2955">
      <w:pPr>
        <w:spacing w:line="360" w:lineRule="auto"/>
      </w:pPr>
    </w:p>
    <w:p w14:paraId="68626634" w14:textId="77777777" w:rsidR="00681FB6" w:rsidRDefault="00681FB6" w:rsidP="00AD2955">
      <w:pPr>
        <w:pStyle w:val="Heading2"/>
        <w:spacing w:line="360" w:lineRule="auto"/>
        <w:rPr>
          <w:rFonts w:ascii="Arial" w:hAnsi="Arial" w:cs="Arial"/>
          <w:sz w:val="28"/>
          <w:szCs w:val="28"/>
        </w:rPr>
      </w:pPr>
      <w:bookmarkStart w:id="23" w:name="_Toc216304503"/>
      <w:r w:rsidRPr="00E22F5C">
        <w:rPr>
          <w:rFonts w:ascii="Arial" w:hAnsi="Arial" w:cs="Arial"/>
          <w:sz w:val="28"/>
          <w:szCs w:val="28"/>
        </w:rPr>
        <w:lastRenderedPageBreak/>
        <w:t>Organisational Culture</w:t>
      </w:r>
      <w:bookmarkEnd w:id="23"/>
    </w:p>
    <w:p w14:paraId="21F7D127" w14:textId="77777777" w:rsidR="009A4CCF" w:rsidRDefault="009A4CCF" w:rsidP="005E50A1">
      <w:pPr>
        <w:spacing w:line="360" w:lineRule="auto"/>
        <w:jc w:val="both"/>
      </w:pPr>
    </w:p>
    <w:p w14:paraId="4474E04F" w14:textId="7157ADF7" w:rsidR="0010403B" w:rsidRDefault="0010403B" w:rsidP="005E50A1">
      <w:pPr>
        <w:spacing w:line="360" w:lineRule="auto"/>
        <w:jc w:val="both"/>
        <w:rPr>
          <w:rFonts w:ascii="Arial" w:hAnsi="Arial" w:cs="Arial"/>
        </w:rPr>
      </w:pPr>
      <w:r>
        <w:rPr>
          <w:rFonts w:ascii="Arial" w:hAnsi="Arial" w:cs="Arial"/>
        </w:rPr>
        <w:t xml:space="preserve">Organisational culture, which encompasses an organisation's values, practices, and beliefs, significantly influences the approach to change. Schein (2010) identifies three cultural levels: underlying assumptions, espoused values, and artefacts. </w:t>
      </w:r>
    </w:p>
    <w:p w14:paraId="446C062E" w14:textId="1128DA36" w:rsidR="0010403B" w:rsidRDefault="0010403B" w:rsidP="005E50A1">
      <w:pPr>
        <w:spacing w:line="360" w:lineRule="auto"/>
        <w:jc w:val="both"/>
        <w:rPr>
          <w:rFonts w:ascii="Arial" w:hAnsi="Arial" w:cs="Arial"/>
        </w:rPr>
      </w:pPr>
      <w:r>
        <w:rPr>
          <w:rFonts w:ascii="Arial" w:hAnsi="Arial" w:cs="Arial"/>
        </w:rPr>
        <w:t>British Gas has historically maintained a risk-averse, hierarchical culture due to government control, resulting in limited creativity and slow decision-making. However, for effective digital transformation and sustainability, the company must cultivate a culture that values:</w:t>
      </w:r>
    </w:p>
    <w:p w14:paraId="7F35DC23" w14:textId="69CA3E0B" w:rsidR="0010403B" w:rsidRPr="00645228" w:rsidRDefault="0010403B" w:rsidP="005E50A1">
      <w:pPr>
        <w:pStyle w:val="ListParagraph"/>
        <w:numPr>
          <w:ilvl w:val="0"/>
          <w:numId w:val="5"/>
        </w:numPr>
        <w:spacing w:line="360" w:lineRule="auto"/>
        <w:jc w:val="both"/>
        <w:rPr>
          <w:rFonts w:ascii="Arial" w:hAnsi="Arial" w:cs="Arial"/>
        </w:rPr>
      </w:pPr>
      <w:r w:rsidRPr="00645228">
        <w:rPr>
          <w:rFonts w:ascii="Arial" w:hAnsi="Arial" w:cs="Arial"/>
        </w:rPr>
        <w:t>Innovation and education: Encouraging technological experimentation.</w:t>
      </w:r>
    </w:p>
    <w:p w14:paraId="504B2B37" w14:textId="20C7BB27" w:rsidR="0010403B" w:rsidRPr="00645228" w:rsidRDefault="0010403B" w:rsidP="005E50A1">
      <w:pPr>
        <w:pStyle w:val="ListParagraph"/>
        <w:numPr>
          <w:ilvl w:val="0"/>
          <w:numId w:val="5"/>
        </w:numPr>
        <w:spacing w:line="360" w:lineRule="auto"/>
        <w:jc w:val="both"/>
        <w:rPr>
          <w:rFonts w:ascii="Arial" w:hAnsi="Arial" w:cs="Arial"/>
        </w:rPr>
      </w:pPr>
      <w:r w:rsidRPr="00645228">
        <w:rPr>
          <w:rFonts w:ascii="Arial" w:hAnsi="Arial" w:cs="Arial"/>
        </w:rPr>
        <w:t>Customer focus: Enhancing responsiveness and empathy in services.</w:t>
      </w:r>
    </w:p>
    <w:p w14:paraId="6EC5CA99" w14:textId="45555C4F" w:rsidR="0010403B" w:rsidRPr="00645228" w:rsidRDefault="0010403B" w:rsidP="005E50A1">
      <w:pPr>
        <w:pStyle w:val="ListParagraph"/>
        <w:numPr>
          <w:ilvl w:val="0"/>
          <w:numId w:val="5"/>
        </w:numPr>
        <w:spacing w:line="360" w:lineRule="auto"/>
        <w:jc w:val="both"/>
        <w:rPr>
          <w:rFonts w:ascii="Arial" w:hAnsi="Arial" w:cs="Arial"/>
        </w:rPr>
      </w:pPr>
      <w:r w:rsidRPr="00645228">
        <w:rPr>
          <w:rFonts w:ascii="Arial" w:hAnsi="Arial" w:cs="Arial"/>
        </w:rPr>
        <w:t>Sustainability: Embedding environmental accountability in daily practices.</w:t>
      </w:r>
    </w:p>
    <w:p w14:paraId="0055550C" w14:textId="4202AA87" w:rsidR="0010403B" w:rsidRPr="003D4D4A" w:rsidRDefault="0010403B" w:rsidP="005E50A1">
      <w:pPr>
        <w:pStyle w:val="ListParagraph"/>
        <w:numPr>
          <w:ilvl w:val="0"/>
          <w:numId w:val="5"/>
        </w:numPr>
        <w:spacing w:line="360" w:lineRule="auto"/>
        <w:jc w:val="both"/>
        <w:rPr>
          <w:rFonts w:ascii="Arial" w:hAnsi="Arial" w:cs="Arial"/>
        </w:rPr>
      </w:pPr>
      <w:r w:rsidRPr="00645228">
        <w:rPr>
          <w:rFonts w:ascii="Arial" w:hAnsi="Arial" w:cs="Arial"/>
        </w:rPr>
        <w:t>Collaboration and inclusiveness: Fostering teamwork and open dialogue.</w:t>
      </w:r>
    </w:p>
    <w:p w14:paraId="64AC52F9" w14:textId="3DC25907" w:rsidR="0010403B" w:rsidRDefault="0010403B" w:rsidP="005E50A1">
      <w:pPr>
        <w:spacing w:line="360" w:lineRule="auto"/>
        <w:jc w:val="both"/>
        <w:rPr>
          <w:rFonts w:ascii="Arial" w:hAnsi="Arial" w:cs="Arial"/>
        </w:rPr>
      </w:pPr>
      <w:r>
        <w:rPr>
          <w:rFonts w:ascii="Arial" w:hAnsi="Arial" w:cs="Arial"/>
        </w:rPr>
        <w:t xml:space="preserve">Transforming culture requires consistent leadership behaviour, aligned incentives, and ongoing communication. </w:t>
      </w:r>
      <w:r w:rsidR="005257FF">
        <w:rPr>
          <w:rFonts w:ascii="Arial" w:hAnsi="Arial" w:cs="Arial"/>
        </w:rPr>
        <w:t>(</w:t>
      </w:r>
      <w:r>
        <w:rPr>
          <w:rFonts w:ascii="Arial" w:hAnsi="Arial" w:cs="Arial"/>
        </w:rPr>
        <w:t>Kotter</w:t>
      </w:r>
      <w:r w:rsidR="005257FF">
        <w:rPr>
          <w:rFonts w:ascii="Arial" w:hAnsi="Arial" w:cs="Arial"/>
        </w:rPr>
        <w:t>,</w:t>
      </w:r>
      <w:r>
        <w:rPr>
          <w:rFonts w:ascii="Arial" w:hAnsi="Arial" w:cs="Arial"/>
        </w:rPr>
        <w:t>1996) emphasises</w:t>
      </w:r>
    </w:p>
    <w:p w14:paraId="41F7FB57" w14:textId="77777777" w:rsidR="0010403B" w:rsidRPr="0010403B" w:rsidRDefault="0010403B" w:rsidP="005E50A1">
      <w:pPr>
        <w:spacing w:line="360" w:lineRule="auto"/>
        <w:jc w:val="both"/>
        <w:rPr>
          <w:rFonts w:ascii="Arial" w:hAnsi="Arial" w:cs="Arial"/>
        </w:rPr>
      </w:pPr>
      <w:r w:rsidRPr="0010403B">
        <w:rPr>
          <w:rFonts w:ascii="Arial" w:hAnsi="Arial" w:cs="Arial"/>
        </w:rPr>
        <w:t>Align Leadership Actions with Cultural Values: Leaders must make clear investments in green projects and digital upskilling initiatives if sustainability and digital innovation are strategic priorities.</w:t>
      </w:r>
      <w:r w:rsidRPr="0010403B">
        <w:rPr>
          <w:rFonts w:ascii="Arial" w:hAnsi="Arial" w:cs="Arial"/>
        </w:rPr>
        <w:br/>
      </w:r>
      <w:r w:rsidRPr="0010403B">
        <w:rPr>
          <w:rFonts w:ascii="Arial" w:hAnsi="Arial" w:cs="Arial"/>
        </w:rPr>
        <w:br/>
        <w:t>By encouraging a culture of participation and responsibility, these actions guarantee that change is not imposed from above but rather becomes self-sustaining.</w:t>
      </w:r>
    </w:p>
    <w:p w14:paraId="61721B82" w14:textId="77777777" w:rsidR="009A4CCF" w:rsidRPr="009A4CCF" w:rsidRDefault="0010403B" w:rsidP="005E50A1">
      <w:pPr>
        <w:spacing w:line="360" w:lineRule="auto"/>
        <w:jc w:val="both"/>
        <w:rPr>
          <w:rFonts w:ascii="Arial" w:hAnsi="Arial" w:cs="Arial"/>
        </w:rPr>
      </w:pPr>
      <w:r>
        <w:rPr>
          <w:rFonts w:ascii="Arial" w:hAnsi="Arial" w:cs="Arial"/>
        </w:rPr>
        <w:t xml:space="preserve"> </w:t>
      </w:r>
      <w:r w:rsidR="00095079">
        <w:rPr>
          <w:rFonts w:ascii="Arial" w:hAnsi="Arial" w:cs="Arial"/>
        </w:rPr>
        <w:t>That</w:t>
      </w:r>
      <w:r>
        <w:rPr>
          <w:rFonts w:ascii="Arial" w:hAnsi="Arial" w:cs="Arial"/>
        </w:rPr>
        <w:t xml:space="preserve"> culture shifts only after successful new practices are embraced by leadership. Therefore, British Gas leaders must "model the change," support new initiatives, and reward creativity and flexibility.</w:t>
      </w:r>
    </w:p>
    <w:p w14:paraId="7196416F" w14:textId="77777777" w:rsidR="009A4CCF" w:rsidRDefault="009A4CCF" w:rsidP="005E50A1">
      <w:pPr>
        <w:spacing w:line="360" w:lineRule="auto"/>
        <w:jc w:val="both"/>
      </w:pPr>
    </w:p>
    <w:p w14:paraId="1C1AB9B8" w14:textId="77777777" w:rsidR="008468A9" w:rsidRDefault="008468A9" w:rsidP="005E50A1">
      <w:pPr>
        <w:spacing w:line="360" w:lineRule="auto"/>
        <w:jc w:val="both"/>
      </w:pPr>
    </w:p>
    <w:p w14:paraId="49AB3C8D" w14:textId="77777777" w:rsidR="008468A9" w:rsidRPr="009A4CCF" w:rsidRDefault="008468A9" w:rsidP="00AD2955">
      <w:pPr>
        <w:spacing w:line="360" w:lineRule="auto"/>
      </w:pPr>
    </w:p>
    <w:p w14:paraId="2C593F27" w14:textId="77777777" w:rsidR="00F56BDE" w:rsidRDefault="00F56BDE" w:rsidP="00AD2955">
      <w:pPr>
        <w:pStyle w:val="Heading2"/>
        <w:spacing w:line="360" w:lineRule="auto"/>
        <w:rPr>
          <w:rFonts w:ascii="Arial" w:hAnsi="Arial" w:cs="Arial"/>
          <w:sz w:val="28"/>
          <w:szCs w:val="28"/>
        </w:rPr>
      </w:pPr>
      <w:bookmarkStart w:id="24" w:name="_Toc216304504"/>
      <w:r w:rsidRPr="00E22F5C">
        <w:rPr>
          <w:rFonts w:ascii="Arial" w:hAnsi="Arial" w:cs="Arial"/>
          <w:sz w:val="28"/>
          <w:szCs w:val="28"/>
        </w:rPr>
        <w:lastRenderedPageBreak/>
        <w:t>Leadership &amp; Culture Interaction</w:t>
      </w:r>
      <w:bookmarkEnd w:id="24"/>
    </w:p>
    <w:p w14:paraId="76D89082" w14:textId="77777777" w:rsidR="0010403B" w:rsidRDefault="0010403B" w:rsidP="008468A9">
      <w:pPr>
        <w:spacing w:line="360" w:lineRule="auto"/>
        <w:jc w:val="both"/>
      </w:pPr>
    </w:p>
    <w:p w14:paraId="69E13427" w14:textId="5635E7D1" w:rsidR="0010403B" w:rsidRDefault="0010403B" w:rsidP="008468A9">
      <w:pPr>
        <w:spacing w:line="360" w:lineRule="auto"/>
        <w:jc w:val="both"/>
        <w:rPr>
          <w:rFonts w:ascii="Arial" w:hAnsi="Arial" w:cs="Arial"/>
        </w:rPr>
      </w:pPr>
      <w:r>
        <w:rPr>
          <w:rFonts w:ascii="Arial" w:hAnsi="Arial" w:cs="Arial"/>
        </w:rPr>
        <w:t xml:space="preserve">Organisational culture and leadership are interconnected. Transformational leaders establish </w:t>
      </w:r>
      <w:r w:rsidR="005257FF">
        <w:rPr>
          <w:rFonts w:ascii="Arial" w:hAnsi="Arial" w:cs="Arial"/>
        </w:rPr>
        <w:t>a culture by exemplifying values such as</w:t>
      </w:r>
      <w:r>
        <w:rPr>
          <w:rFonts w:ascii="Arial" w:hAnsi="Arial" w:cs="Arial"/>
        </w:rPr>
        <w:t xml:space="preserve"> openness, ethics, and sustainability, which are then adopted across the business. </w:t>
      </w:r>
    </w:p>
    <w:p w14:paraId="6B36FCD7" w14:textId="6D0B1125" w:rsidR="0010403B" w:rsidRDefault="0010403B" w:rsidP="00C9725B">
      <w:pPr>
        <w:spacing w:line="360" w:lineRule="auto"/>
        <w:jc w:val="both"/>
        <w:rPr>
          <w:rFonts w:ascii="Arial" w:hAnsi="Arial" w:cs="Arial"/>
        </w:rPr>
      </w:pPr>
      <w:r>
        <w:rPr>
          <w:rFonts w:ascii="Arial" w:hAnsi="Arial" w:cs="Arial"/>
        </w:rPr>
        <w:t>In contrast, ineffective leadership can stifle cultural progress. For instance, poor communication and lack of transparency during restructuring, as seen in the 2021 industrial conflict over contracts, can erode trust and resistance to change (The Guardian, 2021).</w:t>
      </w:r>
    </w:p>
    <w:p w14:paraId="79CBEAED" w14:textId="5C9D9893" w:rsidR="0010403B" w:rsidRDefault="0010403B" w:rsidP="00AD2955">
      <w:pPr>
        <w:spacing w:line="360" w:lineRule="auto"/>
        <w:rPr>
          <w:rFonts w:ascii="Arial" w:hAnsi="Arial" w:cs="Arial"/>
        </w:rPr>
      </w:pPr>
      <w:r>
        <w:rPr>
          <w:rFonts w:ascii="Arial" w:hAnsi="Arial" w:cs="Arial"/>
        </w:rPr>
        <w:t>To address these challenges, British Gas leaders should:</w:t>
      </w:r>
    </w:p>
    <w:p w14:paraId="1F008E05" w14:textId="24D72726" w:rsidR="0010403B" w:rsidRPr="00645228" w:rsidRDefault="0010403B" w:rsidP="00645228">
      <w:pPr>
        <w:pStyle w:val="ListParagraph"/>
        <w:numPr>
          <w:ilvl w:val="0"/>
          <w:numId w:val="6"/>
        </w:numPr>
        <w:spacing w:line="360" w:lineRule="auto"/>
        <w:rPr>
          <w:rFonts w:ascii="Arial" w:hAnsi="Arial" w:cs="Arial"/>
        </w:rPr>
      </w:pPr>
      <w:r w:rsidRPr="00645228">
        <w:rPr>
          <w:rFonts w:ascii="Arial" w:hAnsi="Arial" w:cs="Arial"/>
        </w:rPr>
        <w:t>Develop Emotional Intelligence (Goleman, 1995): Understand and manage one's own emotions and those of others to build empathy and trust.</w:t>
      </w:r>
    </w:p>
    <w:p w14:paraId="73551C79" w14:textId="73FC8B6F" w:rsidR="002413B6" w:rsidRPr="00645228" w:rsidRDefault="0010403B" w:rsidP="00645228">
      <w:pPr>
        <w:pStyle w:val="ListParagraph"/>
        <w:numPr>
          <w:ilvl w:val="0"/>
          <w:numId w:val="6"/>
        </w:numPr>
        <w:spacing w:line="360" w:lineRule="auto"/>
        <w:rPr>
          <w:rFonts w:ascii="Arial" w:hAnsi="Arial" w:cs="Arial"/>
        </w:rPr>
      </w:pPr>
      <w:r w:rsidRPr="00645228">
        <w:rPr>
          <w:rFonts w:ascii="Arial" w:hAnsi="Arial" w:cs="Arial"/>
        </w:rPr>
        <w:t>Foster psychological safety (Edmondson, 1999): Encourage staff to voice their opinions without fear of repercussions.</w:t>
      </w:r>
    </w:p>
    <w:p w14:paraId="233232D0" w14:textId="77777777" w:rsidR="00E75219" w:rsidRDefault="00E75219" w:rsidP="00AD2955">
      <w:pPr>
        <w:spacing w:line="360" w:lineRule="auto"/>
      </w:pPr>
    </w:p>
    <w:p w14:paraId="00B8EE4B" w14:textId="77777777" w:rsidR="003D4D4A" w:rsidRDefault="003D4D4A" w:rsidP="00AD2955">
      <w:pPr>
        <w:spacing w:line="360" w:lineRule="auto"/>
      </w:pPr>
    </w:p>
    <w:p w14:paraId="2DD07CF2" w14:textId="77777777" w:rsidR="003D4D4A" w:rsidRDefault="003D4D4A" w:rsidP="00AD2955">
      <w:pPr>
        <w:spacing w:line="360" w:lineRule="auto"/>
      </w:pPr>
    </w:p>
    <w:p w14:paraId="770634EE" w14:textId="77777777" w:rsidR="003D4D4A" w:rsidRDefault="003D4D4A" w:rsidP="00AD2955">
      <w:pPr>
        <w:spacing w:line="360" w:lineRule="auto"/>
      </w:pPr>
    </w:p>
    <w:p w14:paraId="081A85CF" w14:textId="77777777" w:rsidR="003D4D4A" w:rsidRDefault="003D4D4A" w:rsidP="00AD2955">
      <w:pPr>
        <w:spacing w:line="360" w:lineRule="auto"/>
      </w:pPr>
    </w:p>
    <w:p w14:paraId="7D6A12D0" w14:textId="77777777" w:rsidR="003D4D4A" w:rsidRDefault="003D4D4A" w:rsidP="00AD2955">
      <w:pPr>
        <w:spacing w:line="360" w:lineRule="auto"/>
      </w:pPr>
    </w:p>
    <w:p w14:paraId="3488878F" w14:textId="77777777" w:rsidR="003D4D4A" w:rsidRDefault="003D4D4A" w:rsidP="00AD2955">
      <w:pPr>
        <w:spacing w:line="360" w:lineRule="auto"/>
      </w:pPr>
    </w:p>
    <w:p w14:paraId="7F2CD2BA" w14:textId="77777777" w:rsidR="003D4D4A" w:rsidRDefault="003D4D4A" w:rsidP="00AD2955">
      <w:pPr>
        <w:spacing w:line="360" w:lineRule="auto"/>
      </w:pPr>
    </w:p>
    <w:p w14:paraId="0F0B0BD0" w14:textId="77777777" w:rsidR="003D4D4A" w:rsidRDefault="003D4D4A" w:rsidP="00AD2955">
      <w:pPr>
        <w:spacing w:line="360" w:lineRule="auto"/>
      </w:pPr>
    </w:p>
    <w:p w14:paraId="250F7DEB" w14:textId="77777777" w:rsidR="003D4D4A" w:rsidRPr="002413B6" w:rsidRDefault="003D4D4A" w:rsidP="00AD2955">
      <w:pPr>
        <w:spacing w:line="360" w:lineRule="auto"/>
      </w:pPr>
    </w:p>
    <w:p w14:paraId="57D41BEB" w14:textId="77777777" w:rsidR="00B23E86" w:rsidRDefault="00B47952" w:rsidP="00AD2955">
      <w:pPr>
        <w:pStyle w:val="Heading2"/>
        <w:spacing w:line="360" w:lineRule="auto"/>
        <w:rPr>
          <w:rFonts w:ascii="Arial" w:hAnsi="Arial" w:cs="Arial"/>
          <w:sz w:val="28"/>
          <w:szCs w:val="28"/>
        </w:rPr>
      </w:pPr>
      <w:bookmarkStart w:id="25" w:name="_Toc216304505"/>
      <w:r w:rsidRPr="00E22F5C">
        <w:rPr>
          <w:rFonts w:ascii="Arial" w:hAnsi="Arial" w:cs="Arial"/>
          <w:sz w:val="28"/>
          <w:szCs w:val="28"/>
        </w:rPr>
        <w:lastRenderedPageBreak/>
        <w:t>Overview</w:t>
      </w:r>
      <w:bookmarkEnd w:id="25"/>
    </w:p>
    <w:p w14:paraId="7F3FF5B6" w14:textId="77777777" w:rsidR="006B3F08" w:rsidRPr="006B3F08" w:rsidRDefault="006B3F08" w:rsidP="00AD2955">
      <w:pPr>
        <w:spacing w:line="360" w:lineRule="auto"/>
      </w:pPr>
    </w:p>
    <w:p w14:paraId="5EBE2BF7" w14:textId="24F31B0B" w:rsidR="006B3F08" w:rsidRPr="006B3F08" w:rsidRDefault="006B3F08" w:rsidP="00AD2955">
      <w:pPr>
        <w:spacing w:line="360" w:lineRule="auto"/>
        <w:rPr>
          <w:rFonts w:ascii="Arial" w:hAnsi="Arial" w:cs="Arial"/>
        </w:rPr>
      </w:pPr>
      <w:r w:rsidRPr="006B3F08">
        <w:rPr>
          <w:rFonts w:ascii="Arial" w:hAnsi="Arial" w:cs="Arial"/>
        </w:rPr>
        <w:t xml:space="preserve">Digital transformation is shaped by customers' expectations for efficient and transparent energy services, alongside the UK government's goal of net-zero emissions by 2050, which pressures energy suppliers to innovate. </w:t>
      </w:r>
    </w:p>
    <w:p w14:paraId="4507F194" w14:textId="1D612E18" w:rsidR="006B3F08" w:rsidRPr="006B3F08" w:rsidRDefault="006B3F08" w:rsidP="00AD2955">
      <w:pPr>
        <w:spacing w:line="360" w:lineRule="auto"/>
        <w:rPr>
          <w:rFonts w:ascii="Arial" w:hAnsi="Arial" w:cs="Arial"/>
        </w:rPr>
      </w:pPr>
      <w:r w:rsidRPr="006B3F08">
        <w:rPr>
          <w:rFonts w:ascii="Arial" w:hAnsi="Arial" w:cs="Arial"/>
        </w:rPr>
        <w:t xml:space="preserve">New competitors from the renewable sector, </w:t>
      </w:r>
      <w:r w:rsidR="005257FF">
        <w:rPr>
          <w:rFonts w:ascii="Arial" w:hAnsi="Arial" w:cs="Arial"/>
        </w:rPr>
        <w:t>such as Octopus Energy and Bulb, are utilising advanced technologies and innovative tariffs to capture</w:t>
      </w:r>
      <w:r w:rsidRPr="006B3F08">
        <w:rPr>
          <w:rFonts w:ascii="Arial" w:hAnsi="Arial" w:cs="Arial"/>
        </w:rPr>
        <w:t xml:space="preserve"> market share.</w:t>
      </w:r>
    </w:p>
    <w:p w14:paraId="5CCB8159" w14:textId="77777777" w:rsidR="006B3F08" w:rsidRPr="006B3F08" w:rsidRDefault="006B3F08" w:rsidP="00AD2955">
      <w:pPr>
        <w:spacing w:line="360" w:lineRule="auto"/>
        <w:rPr>
          <w:rFonts w:ascii="Arial" w:hAnsi="Arial" w:cs="Arial"/>
        </w:rPr>
      </w:pPr>
      <w:r w:rsidRPr="006B3F08">
        <w:rPr>
          <w:rFonts w:ascii="Arial" w:hAnsi="Arial" w:cs="Arial"/>
        </w:rPr>
        <w:t>To respond effectively, British Gas should focus on two key strategies:</w:t>
      </w:r>
    </w:p>
    <w:p w14:paraId="062E1139" w14:textId="77777777" w:rsidR="006B3F08" w:rsidRPr="006B3F08" w:rsidRDefault="006B3F08" w:rsidP="00AD2955">
      <w:pPr>
        <w:spacing w:line="360" w:lineRule="auto"/>
        <w:rPr>
          <w:rFonts w:ascii="Arial" w:hAnsi="Arial" w:cs="Arial"/>
        </w:rPr>
      </w:pPr>
    </w:p>
    <w:p w14:paraId="2264B685" w14:textId="6EEF6899" w:rsidR="006B3F08" w:rsidRPr="006B3F08" w:rsidRDefault="006B3F08" w:rsidP="00AD2955">
      <w:pPr>
        <w:spacing w:line="360" w:lineRule="auto"/>
        <w:rPr>
          <w:rFonts w:ascii="Arial" w:hAnsi="Arial" w:cs="Arial"/>
        </w:rPr>
      </w:pPr>
      <w:r w:rsidRPr="00A50D3F">
        <w:rPr>
          <w:rFonts w:ascii="Arial" w:hAnsi="Arial" w:cs="Arial"/>
          <w:b/>
          <w:bCs/>
        </w:rPr>
        <w:t xml:space="preserve">1. Digital </w:t>
      </w:r>
      <w:r w:rsidR="00E75219" w:rsidRPr="00A50D3F">
        <w:rPr>
          <w:rFonts w:ascii="Arial" w:hAnsi="Arial" w:cs="Arial"/>
          <w:b/>
          <w:bCs/>
        </w:rPr>
        <w:t>Innovation</w:t>
      </w:r>
      <w:r w:rsidR="00E75219" w:rsidRPr="00A50D3F">
        <w:rPr>
          <w:rFonts w:ascii="Arial" w:hAnsi="Arial" w:cs="Arial"/>
        </w:rPr>
        <w:t>:</w:t>
      </w:r>
      <w:r w:rsidR="00E75219">
        <w:rPr>
          <w:rFonts w:ascii="Arial" w:hAnsi="Arial" w:cs="Arial"/>
        </w:rPr>
        <w:t xml:space="preserve"> Utilise</w:t>
      </w:r>
      <w:r w:rsidRPr="006B3F08">
        <w:rPr>
          <w:rFonts w:ascii="Arial" w:hAnsi="Arial" w:cs="Arial"/>
        </w:rPr>
        <w:t xml:space="preserve"> artificial intelligence and analytics to enhance efficiency and customer service.</w:t>
      </w:r>
    </w:p>
    <w:p w14:paraId="0CBAC86A" w14:textId="77777777" w:rsidR="006B3F08" w:rsidRDefault="006B3F08" w:rsidP="00AD2955">
      <w:pPr>
        <w:spacing w:line="360" w:lineRule="auto"/>
        <w:rPr>
          <w:rFonts w:ascii="Arial" w:hAnsi="Arial" w:cs="Arial"/>
        </w:rPr>
      </w:pPr>
      <w:r w:rsidRPr="00A50D3F">
        <w:rPr>
          <w:rFonts w:ascii="Arial" w:hAnsi="Arial" w:cs="Arial"/>
          <w:b/>
          <w:bCs/>
        </w:rPr>
        <w:t>2. Sustainability Leadership:</w:t>
      </w:r>
      <w:r w:rsidRPr="006B3F08">
        <w:rPr>
          <w:rFonts w:ascii="Arial" w:hAnsi="Arial" w:cs="Arial"/>
        </w:rPr>
        <w:t xml:space="preserve"> Shift from traditional gas operations to renewable and low-carbon energy sources.</w:t>
      </w:r>
    </w:p>
    <w:p w14:paraId="4D2493B0" w14:textId="343211EE" w:rsidR="006B3F08" w:rsidRPr="006B3F08" w:rsidRDefault="00A50D3F" w:rsidP="00AD2955">
      <w:pPr>
        <w:spacing w:line="360" w:lineRule="auto"/>
        <w:rPr>
          <w:rFonts w:ascii="Arial" w:hAnsi="Arial" w:cs="Arial"/>
        </w:rPr>
      </w:pPr>
      <w:r w:rsidRPr="00A50D3F">
        <w:rPr>
          <w:rFonts w:ascii="Arial" w:hAnsi="Arial" w:cs="Arial"/>
          <w:b/>
          <w:bCs/>
        </w:rPr>
        <w:t>3. Competitive pressures:</w:t>
      </w:r>
      <w:r w:rsidRPr="00A50D3F">
        <w:rPr>
          <w:rFonts w:ascii="Arial" w:hAnsi="Arial" w:cs="Arial"/>
        </w:rPr>
        <w:t xml:space="preserve"> To gain market share, new renewable energy companies like Octopus Energy and Bulb employ cutting-edge technology and adaptable pricing strategies.</w:t>
      </w:r>
    </w:p>
    <w:p w14:paraId="0F4299E3" w14:textId="77777777" w:rsidR="004D3AA4" w:rsidRDefault="006B3F08" w:rsidP="00AD2955">
      <w:pPr>
        <w:spacing w:line="360" w:lineRule="auto"/>
        <w:rPr>
          <w:rFonts w:ascii="Arial" w:hAnsi="Arial" w:cs="Arial"/>
        </w:rPr>
      </w:pPr>
      <w:r w:rsidRPr="006B3F08">
        <w:rPr>
          <w:rFonts w:ascii="Arial" w:hAnsi="Arial" w:cs="Arial"/>
        </w:rPr>
        <w:t>This approach will help position British Gas as a customer-driven and environmentally responsible company.</w:t>
      </w:r>
    </w:p>
    <w:p w14:paraId="09164FDE" w14:textId="77777777" w:rsidR="00F81B96" w:rsidRDefault="00F81B96" w:rsidP="00AD2955">
      <w:pPr>
        <w:spacing w:line="360" w:lineRule="auto"/>
        <w:rPr>
          <w:rFonts w:ascii="Arial" w:hAnsi="Arial" w:cs="Arial"/>
        </w:rPr>
      </w:pPr>
    </w:p>
    <w:p w14:paraId="3802A62E" w14:textId="77777777" w:rsidR="002D7B66" w:rsidRDefault="002D7B66" w:rsidP="00AD2955">
      <w:pPr>
        <w:spacing w:line="360" w:lineRule="auto"/>
        <w:rPr>
          <w:rFonts w:ascii="Arial" w:hAnsi="Arial" w:cs="Arial"/>
        </w:rPr>
      </w:pPr>
    </w:p>
    <w:p w14:paraId="58AE04D5" w14:textId="77777777" w:rsidR="002D7B66" w:rsidRDefault="002D7B66" w:rsidP="00AD2955">
      <w:pPr>
        <w:pStyle w:val="TOC1"/>
        <w:tabs>
          <w:tab w:val="right" w:leader="dot" w:pos="9350"/>
        </w:tabs>
        <w:spacing w:line="360" w:lineRule="auto"/>
        <w:rPr>
          <w:rFonts w:ascii="Arial" w:eastAsiaTheme="minorEastAsia" w:hAnsi="Arial" w:cs="Arial"/>
          <w:noProof/>
          <w:lang w:eastAsia="en-GB"/>
        </w:rPr>
      </w:pPr>
    </w:p>
    <w:p w14:paraId="1E50F1CA" w14:textId="77777777" w:rsidR="001A7539" w:rsidRDefault="001A7539" w:rsidP="001A7539">
      <w:pPr>
        <w:rPr>
          <w:lang w:eastAsia="en-GB"/>
        </w:rPr>
      </w:pPr>
    </w:p>
    <w:p w14:paraId="3ABC1785" w14:textId="77777777" w:rsidR="001A7539" w:rsidRDefault="001A7539" w:rsidP="001A7539">
      <w:pPr>
        <w:rPr>
          <w:lang w:eastAsia="en-GB"/>
        </w:rPr>
      </w:pPr>
    </w:p>
    <w:p w14:paraId="7547EED7" w14:textId="77777777" w:rsidR="001A7539" w:rsidRDefault="001A7539" w:rsidP="001A7539">
      <w:pPr>
        <w:rPr>
          <w:lang w:eastAsia="en-GB"/>
        </w:rPr>
      </w:pPr>
    </w:p>
    <w:p w14:paraId="71343365" w14:textId="77777777" w:rsidR="001A7539" w:rsidRDefault="001A7539" w:rsidP="001A7539">
      <w:pPr>
        <w:rPr>
          <w:lang w:eastAsia="en-GB"/>
        </w:rPr>
      </w:pPr>
    </w:p>
    <w:p w14:paraId="2909C21E" w14:textId="77777777" w:rsidR="001A7539" w:rsidRDefault="001A7539" w:rsidP="001A7539">
      <w:pPr>
        <w:rPr>
          <w:lang w:eastAsia="en-GB"/>
        </w:rPr>
      </w:pPr>
    </w:p>
    <w:p w14:paraId="2DB1769C" w14:textId="77777777" w:rsidR="001A7539" w:rsidRPr="001A7539" w:rsidRDefault="001A7539" w:rsidP="001A7539">
      <w:pPr>
        <w:rPr>
          <w:lang w:eastAsia="en-GB"/>
        </w:rPr>
      </w:pPr>
    </w:p>
    <w:p w14:paraId="26FC3C38" w14:textId="77777777" w:rsidR="002D7B66" w:rsidRPr="005257FF" w:rsidRDefault="002D7B66" w:rsidP="001A7539">
      <w:pPr>
        <w:pStyle w:val="Heading1"/>
        <w:rPr>
          <w:rFonts w:ascii="Arial" w:hAnsi="Arial" w:cs="Arial"/>
          <w:sz w:val="32"/>
          <w:szCs w:val="32"/>
        </w:rPr>
      </w:pPr>
      <w:bookmarkStart w:id="26" w:name="_Toc216304506"/>
      <w:r w:rsidRPr="005257FF">
        <w:rPr>
          <w:rFonts w:ascii="Arial" w:hAnsi="Arial" w:cs="Arial"/>
          <w:sz w:val="32"/>
          <w:szCs w:val="32"/>
        </w:rPr>
        <w:lastRenderedPageBreak/>
        <w:t>Proposed Strategic Change Plan</w:t>
      </w:r>
      <w:bookmarkEnd w:id="26"/>
    </w:p>
    <w:p w14:paraId="02A44187" w14:textId="77777777" w:rsidR="001A7539" w:rsidRPr="001A7539" w:rsidRDefault="001A7539" w:rsidP="001A7539"/>
    <w:p w14:paraId="2BE45D78" w14:textId="09D49653" w:rsidR="00EE43E0" w:rsidRPr="0085091D" w:rsidRDefault="002D7B66" w:rsidP="0085091D">
      <w:pPr>
        <w:spacing w:line="360" w:lineRule="auto"/>
        <w:rPr>
          <w:rFonts w:ascii="Arial" w:eastAsiaTheme="majorEastAsia" w:hAnsi="Arial" w:cs="Arial"/>
          <w:color w:val="365F91" w:themeColor="accent1" w:themeShade="BF"/>
          <w:sz w:val="28"/>
          <w:szCs w:val="28"/>
        </w:rPr>
      </w:pPr>
      <w:r w:rsidRPr="002D7B66">
        <w:rPr>
          <w:rFonts w:ascii="Arial" w:hAnsi="Arial" w:cs="Arial"/>
        </w:rPr>
        <w:t xml:space="preserve">This section </w:t>
      </w:r>
      <w:r w:rsidR="00EE43E0">
        <w:rPr>
          <w:rFonts w:ascii="Arial" w:hAnsi="Arial" w:cs="Arial"/>
        </w:rPr>
        <w:t>outlines a comprehensive strategic change strategy to transform British Gas into a sustainability-focused, digitally driven</w:t>
      </w:r>
      <w:r w:rsidRPr="002D7B66">
        <w:rPr>
          <w:rFonts w:ascii="Arial" w:hAnsi="Arial" w:cs="Arial"/>
        </w:rPr>
        <w:t xml:space="preserve"> company. The plan is based on insights from previous sections and incorporates practical change management principles to assist implementation</w:t>
      </w:r>
      <w:r w:rsidRPr="002D7B66">
        <w:rPr>
          <w:rFonts w:ascii="Arial" w:eastAsiaTheme="majorEastAsia" w:hAnsi="Arial" w:cs="Arial"/>
          <w:color w:val="365F91" w:themeColor="accent1" w:themeShade="BF"/>
          <w:sz w:val="28"/>
          <w:szCs w:val="28"/>
        </w:rPr>
        <w:t>.</w:t>
      </w:r>
    </w:p>
    <w:p w14:paraId="74F25F59" w14:textId="77777777" w:rsidR="00A50D3F" w:rsidRPr="002D7B66" w:rsidRDefault="00A50D3F" w:rsidP="00AD2955">
      <w:pPr>
        <w:spacing w:line="360" w:lineRule="auto"/>
        <w:rPr>
          <w:rFonts w:ascii="Arial" w:eastAsiaTheme="majorEastAsia" w:hAnsi="Arial" w:cs="Arial"/>
          <w:color w:val="365F91" w:themeColor="accent1" w:themeShade="BF"/>
          <w:sz w:val="28"/>
          <w:szCs w:val="28"/>
        </w:rPr>
      </w:pPr>
    </w:p>
    <w:p w14:paraId="1140C11C" w14:textId="77777777" w:rsidR="00F336CD" w:rsidRDefault="00F336CD" w:rsidP="00AD2955">
      <w:pPr>
        <w:pStyle w:val="Heading2"/>
        <w:spacing w:line="360" w:lineRule="auto"/>
        <w:rPr>
          <w:rFonts w:ascii="Arial" w:hAnsi="Arial" w:cs="Arial"/>
          <w:sz w:val="28"/>
          <w:szCs w:val="28"/>
        </w:rPr>
      </w:pPr>
      <w:bookmarkStart w:id="27" w:name="_Toc216304507"/>
      <w:r w:rsidRPr="00E22F5C">
        <w:rPr>
          <w:rFonts w:ascii="Arial" w:hAnsi="Arial" w:cs="Arial"/>
          <w:sz w:val="28"/>
          <w:szCs w:val="28"/>
        </w:rPr>
        <w:t>Objectives</w:t>
      </w:r>
      <w:bookmarkEnd w:id="27"/>
    </w:p>
    <w:p w14:paraId="53C5613F" w14:textId="0BFB3098" w:rsidR="00645228" w:rsidRDefault="00645228" w:rsidP="00AD2955">
      <w:pPr>
        <w:spacing w:line="360" w:lineRule="auto"/>
        <w:rPr>
          <w:rFonts w:ascii="Arial" w:hAnsi="Arial" w:cs="Arial"/>
        </w:rPr>
      </w:pPr>
    </w:p>
    <w:p w14:paraId="1981C26E" w14:textId="77777777" w:rsidR="00E125FC" w:rsidRPr="00E125FC" w:rsidRDefault="00E125FC" w:rsidP="00E125FC">
      <w:pPr>
        <w:spacing w:line="360" w:lineRule="auto"/>
        <w:rPr>
          <w:rFonts w:ascii="Arial" w:hAnsi="Arial" w:cs="Arial"/>
        </w:rPr>
      </w:pPr>
      <w:r w:rsidRPr="00E125FC">
        <w:rPr>
          <w:rFonts w:ascii="Arial" w:hAnsi="Arial" w:cs="Arial"/>
        </w:rPr>
        <w:t>Three primary factors are posing a threat to British Gas, a major energy provider in the UK:</w:t>
      </w:r>
    </w:p>
    <w:p w14:paraId="220CBC8C" w14:textId="77777777" w:rsidR="00E125FC" w:rsidRPr="00E125FC" w:rsidRDefault="00E125FC" w:rsidP="00E125FC">
      <w:pPr>
        <w:numPr>
          <w:ilvl w:val="0"/>
          <w:numId w:val="8"/>
        </w:numPr>
        <w:spacing w:line="360" w:lineRule="auto"/>
        <w:rPr>
          <w:rFonts w:ascii="Arial" w:hAnsi="Arial" w:cs="Arial"/>
        </w:rPr>
      </w:pPr>
      <w:r w:rsidRPr="00E125FC">
        <w:rPr>
          <w:rFonts w:ascii="Arial" w:hAnsi="Arial" w:cs="Arial"/>
          <w:b/>
          <w:bCs/>
        </w:rPr>
        <w:t>Digital Transformation:</w:t>
      </w:r>
      <w:r w:rsidRPr="00E125FC">
        <w:rPr>
          <w:rFonts w:ascii="Arial" w:hAnsi="Arial" w:cs="Arial"/>
        </w:rPr>
        <w:t xml:space="preserve"> Customers anticipate faster, more intelligent, and more transparent energy services as a result of digital transformation.</w:t>
      </w:r>
    </w:p>
    <w:p w14:paraId="5DAA0CBF" w14:textId="77777777" w:rsidR="00E125FC" w:rsidRPr="00E125FC" w:rsidRDefault="00E125FC" w:rsidP="00E125FC">
      <w:pPr>
        <w:numPr>
          <w:ilvl w:val="0"/>
          <w:numId w:val="8"/>
        </w:numPr>
        <w:spacing w:line="360" w:lineRule="auto"/>
        <w:rPr>
          <w:rFonts w:ascii="Arial" w:hAnsi="Arial" w:cs="Arial"/>
        </w:rPr>
      </w:pPr>
      <w:r w:rsidRPr="00E125FC">
        <w:rPr>
          <w:rFonts w:ascii="Arial" w:hAnsi="Arial" w:cs="Arial"/>
          <w:b/>
          <w:bCs/>
        </w:rPr>
        <w:t>Sustainability Requirements:</w:t>
      </w:r>
      <w:r w:rsidRPr="00E125FC">
        <w:rPr>
          <w:rFonts w:ascii="Arial" w:hAnsi="Arial" w:cs="Arial"/>
        </w:rPr>
        <w:t xml:space="preserve"> Energy providers must innovate to meet the UK government's 2050 net-zero emissions targets. This commitment requires the following core change objectives:</w:t>
      </w:r>
    </w:p>
    <w:p w14:paraId="5FB7EF26" w14:textId="77777777" w:rsidR="00E125FC" w:rsidRPr="00E125FC" w:rsidRDefault="00E125FC" w:rsidP="00E125FC">
      <w:pPr>
        <w:pStyle w:val="ListParagraph"/>
        <w:numPr>
          <w:ilvl w:val="0"/>
          <w:numId w:val="11"/>
        </w:numPr>
        <w:spacing w:line="360" w:lineRule="auto"/>
        <w:rPr>
          <w:rFonts w:ascii="Arial" w:hAnsi="Arial" w:cs="Arial"/>
        </w:rPr>
      </w:pPr>
      <w:r w:rsidRPr="00E125FC">
        <w:rPr>
          <w:rFonts w:ascii="Arial" w:hAnsi="Arial" w:cs="Arial"/>
          <w:b/>
          <w:bCs/>
        </w:rPr>
        <w:t>Decarbonisation Objective: Become the market leader in the supply and</w:t>
      </w:r>
      <w:r w:rsidRPr="00E125FC">
        <w:rPr>
          <w:rFonts w:ascii="Arial" w:hAnsi="Arial" w:cs="Arial"/>
        </w:rPr>
        <w:t xml:space="preserve"> installation of low-carbon heating solutions (e.g., heat pumps), aiming for a substantial portion of all customer heating replacements to be non-gas by 2030.</w:t>
      </w:r>
    </w:p>
    <w:p w14:paraId="2E5E76FF" w14:textId="646878DA" w:rsidR="00E125FC" w:rsidRPr="00E125FC" w:rsidRDefault="00E125FC" w:rsidP="00E125FC">
      <w:pPr>
        <w:pStyle w:val="ListParagraph"/>
        <w:numPr>
          <w:ilvl w:val="0"/>
          <w:numId w:val="11"/>
        </w:numPr>
        <w:spacing w:line="360" w:lineRule="auto"/>
        <w:rPr>
          <w:rFonts w:ascii="Arial" w:hAnsi="Arial" w:cs="Arial"/>
        </w:rPr>
      </w:pPr>
      <w:r w:rsidRPr="00E125FC">
        <w:rPr>
          <w:rFonts w:ascii="Arial" w:hAnsi="Arial" w:cs="Arial"/>
          <w:b/>
          <w:bCs/>
        </w:rPr>
        <w:t>Digital Efficiency Objective:</w:t>
      </w:r>
      <w:r w:rsidRPr="00E125FC">
        <w:rPr>
          <w:rFonts w:ascii="Arial" w:hAnsi="Arial" w:cs="Arial"/>
        </w:rPr>
        <w:t xml:space="preserve"> Complete the smart meter roll-out to enable real-time energy data capture, facilitating demand-side response programs (like </w:t>
      </w:r>
      <w:r w:rsidRPr="00E125FC">
        <w:rPr>
          <w:rFonts w:ascii="Arial" w:hAnsi="Arial" w:cs="Arial"/>
        </w:rPr>
        <w:t>Peak Save</w:t>
      </w:r>
      <w:r w:rsidRPr="00E125FC">
        <w:rPr>
          <w:rFonts w:ascii="Arial" w:hAnsi="Arial" w:cs="Arial"/>
        </w:rPr>
        <w:t>) and empowering customers to manage their consumption.</w:t>
      </w:r>
    </w:p>
    <w:p w14:paraId="7907E794" w14:textId="77777777" w:rsidR="00E125FC" w:rsidRPr="00E125FC" w:rsidRDefault="00E125FC" w:rsidP="00E125FC">
      <w:pPr>
        <w:pStyle w:val="ListParagraph"/>
        <w:numPr>
          <w:ilvl w:val="0"/>
          <w:numId w:val="11"/>
        </w:numPr>
        <w:spacing w:line="360" w:lineRule="auto"/>
        <w:rPr>
          <w:rFonts w:ascii="Arial" w:hAnsi="Arial" w:cs="Arial"/>
        </w:rPr>
      </w:pPr>
      <w:r w:rsidRPr="00E125FC">
        <w:rPr>
          <w:rFonts w:ascii="Arial" w:hAnsi="Arial" w:cs="Arial"/>
          <w:b/>
          <w:bCs/>
        </w:rPr>
        <w:t>Product Transition Objective:</w:t>
      </w:r>
      <w:r w:rsidRPr="00E125FC">
        <w:rPr>
          <w:rFonts w:ascii="Arial" w:hAnsi="Arial" w:cs="Arial"/>
        </w:rPr>
        <w:t xml:space="preserve"> Ensure all energy supplied to customers is backed by certified Renewable Energy Guarantees of Origin (REGOs) to align with Net Zero targets.</w:t>
      </w:r>
    </w:p>
    <w:p w14:paraId="3F4C1BE4" w14:textId="77777777" w:rsidR="00E125FC" w:rsidRPr="00E125FC" w:rsidRDefault="00E125FC" w:rsidP="00E125FC">
      <w:pPr>
        <w:pStyle w:val="ListParagraph"/>
        <w:numPr>
          <w:ilvl w:val="0"/>
          <w:numId w:val="11"/>
        </w:numPr>
        <w:spacing w:line="360" w:lineRule="auto"/>
        <w:rPr>
          <w:rFonts w:ascii="Arial" w:hAnsi="Arial" w:cs="Arial"/>
        </w:rPr>
      </w:pPr>
      <w:r w:rsidRPr="00E125FC">
        <w:rPr>
          <w:rFonts w:ascii="Arial" w:hAnsi="Arial" w:cs="Arial"/>
          <w:b/>
          <w:bCs/>
        </w:rPr>
        <w:t>Workforce Skills Objective:</w:t>
      </w:r>
      <w:r w:rsidRPr="00E125FC">
        <w:rPr>
          <w:rFonts w:ascii="Arial" w:hAnsi="Arial" w:cs="Arial"/>
        </w:rPr>
        <w:t xml:space="preserve"> Retrain the majority of the engineering workforce in the installation and maintenance of new low-carbon technologies (heat pumps, EV charging points) to align staff skills with the new strategy.</w:t>
      </w:r>
    </w:p>
    <w:p w14:paraId="65D6CEDF" w14:textId="77777777" w:rsidR="00E125FC" w:rsidRPr="00E125FC" w:rsidRDefault="00E125FC" w:rsidP="00E125FC">
      <w:pPr>
        <w:numPr>
          <w:ilvl w:val="0"/>
          <w:numId w:val="8"/>
        </w:numPr>
        <w:spacing w:line="360" w:lineRule="auto"/>
        <w:rPr>
          <w:rFonts w:ascii="Arial" w:hAnsi="Arial" w:cs="Arial"/>
        </w:rPr>
      </w:pPr>
      <w:r w:rsidRPr="00E125FC">
        <w:rPr>
          <w:rFonts w:ascii="Arial" w:hAnsi="Arial" w:cs="Arial"/>
          <w:b/>
          <w:bCs/>
        </w:rPr>
        <w:t>Competitive Pressures:</w:t>
      </w:r>
      <w:r w:rsidRPr="00E125FC">
        <w:rPr>
          <w:rFonts w:ascii="Arial" w:hAnsi="Arial" w:cs="Arial"/>
        </w:rPr>
        <w:t xml:space="preserve"> Rising renewable providers (like Octopus Energy and Bulb) leverage modern technologies and flexible pricing methods to win market share.</w:t>
      </w:r>
    </w:p>
    <w:p w14:paraId="7CCB2111" w14:textId="77777777" w:rsidR="00E125FC" w:rsidRPr="00E125FC" w:rsidRDefault="00E125FC" w:rsidP="00E125FC">
      <w:pPr>
        <w:spacing w:line="360" w:lineRule="auto"/>
        <w:rPr>
          <w:rFonts w:ascii="Arial" w:hAnsi="Arial" w:cs="Arial"/>
        </w:rPr>
      </w:pPr>
      <w:r w:rsidRPr="00E125FC">
        <w:rPr>
          <w:rFonts w:ascii="Arial" w:hAnsi="Arial" w:cs="Arial"/>
        </w:rPr>
        <w:lastRenderedPageBreak/>
        <w:t>To respond successfully, British Gas must execute a strategic transformation strategy that focuses on two major priorities:</w:t>
      </w:r>
    </w:p>
    <w:p w14:paraId="17C08423" w14:textId="77777777" w:rsidR="00E125FC" w:rsidRPr="00E125FC" w:rsidRDefault="00E125FC" w:rsidP="00E125FC">
      <w:pPr>
        <w:numPr>
          <w:ilvl w:val="0"/>
          <w:numId w:val="9"/>
        </w:numPr>
        <w:spacing w:line="360" w:lineRule="auto"/>
        <w:rPr>
          <w:rFonts w:ascii="Arial" w:hAnsi="Arial" w:cs="Arial"/>
        </w:rPr>
      </w:pPr>
      <w:r w:rsidRPr="00E125FC">
        <w:rPr>
          <w:rFonts w:ascii="Arial" w:hAnsi="Arial" w:cs="Arial"/>
          <w:b/>
          <w:bCs/>
        </w:rPr>
        <w:t>Digital Innovation:</w:t>
      </w:r>
      <w:r w:rsidRPr="00E125FC">
        <w:rPr>
          <w:rFonts w:ascii="Arial" w:hAnsi="Arial" w:cs="Arial"/>
        </w:rPr>
        <w:t xml:space="preserve"> The process of using digital platforms, data analytics, and artificial intelligence (AI) to increase productivity, customer engagement, and service quality.</w:t>
      </w:r>
    </w:p>
    <w:p w14:paraId="4F99E90A" w14:textId="77777777" w:rsidR="00E125FC" w:rsidRPr="00E125FC" w:rsidRDefault="00E125FC" w:rsidP="00E125FC">
      <w:pPr>
        <w:numPr>
          <w:ilvl w:val="0"/>
          <w:numId w:val="9"/>
        </w:numPr>
        <w:spacing w:line="360" w:lineRule="auto"/>
        <w:rPr>
          <w:rFonts w:ascii="Arial" w:hAnsi="Arial" w:cs="Arial"/>
        </w:rPr>
      </w:pPr>
      <w:r w:rsidRPr="00E125FC">
        <w:rPr>
          <w:rFonts w:ascii="Arial" w:hAnsi="Arial" w:cs="Arial"/>
          <w:b/>
          <w:bCs/>
        </w:rPr>
        <w:t>Sustainability Leadership:</w:t>
      </w:r>
      <w:r w:rsidRPr="00E125FC">
        <w:rPr>
          <w:rFonts w:ascii="Arial" w:hAnsi="Arial" w:cs="Arial"/>
        </w:rPr>
        <w:t xml:space="preserve"> Shifting to low-carbon, renewable energy sources from conventional gas-based activities.</w:t>
      </w:r>
    </w:p>
    <w:p w14:paraId="52778E20" w14:textId="77777777" w:rsidR="00E125FC" w:rsidRDefault="00E125FC" w:rsidP="00E125FC">
      <w:pPr>
        <w:spacing w:line="360" w:lineRule="auto"/>
        <w:jc w:val="both"/>
        <w:rPr>
          <w:rFonts w:ascii="Arial" w:hAnsi="Arial" w:cs="Arial"/>
        </w:rPr>
      </w:pPr>
    </w:p>
    <w:p w14:paraId="1E85D2C1" w14:textId="77777777" w:rsidR="003D4D4A" w:rsidRDefault="003D4D4A" w:rsidP="00E125FC">
      <w:pPr>
        <w:spacing w:line="360" w:lineRule="auto"/>
        <w:jc w:val="both"/>
        <w:rPr>
          <w:rFonts w:ascii="Arial" w:hAnsi="Arial" w:cs="Arial"/>
        </w:rPr>
      </w:pPr>
    </w:p>
    <w:p w14:paraId="1D111CD1" w14:textId="77777777" w:rsidR="003D4D4A" w:rsidRDefault="003D4D4A" w:rsidP="00E125FC">
      <w:pPr>
        <w:spacing w:line="360" w:lineRule="auto"/>
        <w:jc w:val="both"/>
        <w:rPr>
          <w:rFonts w:ascii="Arial" w:hAnsi="Arial" w:cs="Arial"/>
        </w:rPr>
      </w:pPr>
    </w:p>
    <w:p w14:paraId="5C34FF9B" w14:textId="77777777" w:rsidR="003D4D4A" w:rsidRDefault="003D4D4A" w:rsidP="00E125FC">
      <w:pPr>
        <w:spacing w:line="360" w:lineRule="auto"/>
        <w:jc w:val="both"/>
        <w:rPr>
          <w:rFonts w:ascii="Arial" w:hAnsi="Arial" w:cs="Arial"/>
        </w:rPr>
      </w:pPr>
    </w:p>
    <w:p w14:paraId="18C5C153" w14:textId="77777777" w:rsidR="003D4D4A" w:rsidRDefault="003D4D4A" w:rsidP="00E125FC">
      <w:pPr>
        <w:spacing w:line="360" w:lineRule="auto"/>
        <w:jc w:val="both"/>
        <w:rPr>
          <w:rFonts w:ascii="Arial" w:hAnsi="Arial" w:cs="Arial"/>
        </w:rPr>
      </w:pPr>
    </w:p>
    <w:p w14:paraId="223F9AE2" w14:textId="77777777" w:rsidR="003D4D4A" w:rsidRDefault="003D4D4A" w:rsidP="00E125FC">
      <w:pPr>
        <w:spacing w:line="360" w:lineRule="auto"/>
        <w:jc w:val="both"/>
        <w:rPr>
          <w:rFonts w:ascii="Arial" w:hAnsi="Arial" w:cs="Arial"/>
        </w:rPr>
      </w:pPr>
    </w:p>
    <w:p w14:paraId="26FB6AFC" w14:textId="77777777" w:rsidR="003D4D4A" w:rsidRDefault="003D4D4A" w:rsidP="00E125FC">
      <w:pPr>
        <w:spacing w:line="360" w:lineRule="auto"/>
        <w:jc w:val="both"/>
        <w:rPr>
          <w:rFonts w:ascii="Arial" w:hAnsi="Arial" w:cs="Arial"/>
        </w:rPr>
      </w:pPr>
    </w:p>
    <w:p w14:paraId="4DDF715C" w14:textId="77777777" w:rsidR="003D4D4A" w:rsidRDefault="003D4D4A" w:rsidP="00E125FC">
      <w:pPr>
        <w:spacing w:line="360" w:lineRule="auto"/>
        <w:jc w:val="both"/>
        <w:rPr>
          <w:rFonts w:ascii="Arial" w:hAnsi="Arial" w:cs="Arial"/>
        </w:rPr>
      </w:pPr>
    </w:p>
    <w:p w14:paraId="551FE5FD" w14:textId="77777777" w:rsidR="003D4D4A" w:rsidRDefault="003D4D4A" w:rsidP="00E125FC">
      <w:pPr>
        <w:spacing w:line="360" w:lineRule="auto"/>
        <w:jc w:val="both"/>
        <w:rPr>
          <w:rFonts w:ascii="Arial" w:hAnsi="Arial" w:cs="Arial"/>
        </w:rPr>
      </w:pPr>
    </w:p>
    <w:p w14:paraId="44FE2086" w14:textId="77777777" w:rsidR="003D4D4A" w:rsidRDefault="003D4D4A" w:rsidP="00E125FC">
      <w:pPr>
        <w:spacing w:line="360" w:lineRule="auto"/>
        <w:jc w:val="both"/>
        <w:rPr>
          <w:rFonts w:ascii="Arial" w:hAnsi="Arial" w:cs="Arial"/>
        </w:rPr>
      </w:pPr>
    </w:p>
    <w:p w14:paraId="00872D88" w14:textId="77777777" w:rsidR="003D4D4A" w:rsidRDefault="003D4D4A" w:rsidP="00E125FC">
      <w:pPr>
        <w:spacing w:line="360" w:lineRule="auto"/>
        <w:jc w:val="both"/>
        <w:rPr>
          <w:rFonts w:ascii="Arial" w:hAnsi="Arial" w:cs="Arial"/>
        </w:rPr>
      </w:pPr>
    </w:p>
    <w:p w14:paraId="25DFE74C" w14:textId="77777777" w:rsidR="003D4D4A" w:rsidRDefault="003D4D4A" w:rsidP="00E125FC">
      <w:pPr>
        <w:spacing w:line="360" w:lineRule="auto"/>
        <w:jc w:val="both"/>
        <w:rPr>
          <w:rFonts w:ascii="Arial" w:hAnsi="Arial" w:cs="Arial"/>
        </w:rPr>
      </w:pPr>
    </w:p>
    <w:p w14:paraId="6D3DCD5F" w14:textId="77777777" w:rsidR="003D4D4A" w:rsidRDefault="003D4D4A" w:rsidP="00E125FC">
      <w:pPr>
        <w:spacing w:line="360" w:lineRule="auto"/>
        <w:jc w:val="both"/>
        <w:rPr>
          <w:rFonts w:ascii="Arial" w:hAnsi="Arial" w:cs="Arial"/>
        </w:rPr>
      </w:pPr>
    </w:p>
    <w:p w14:paraId="5707E855" w14:textId="77777777" w:rsidR="003D4D4A" w:rsidRDefault="003D4D4A" w:rsidP="00E125FC">
      <w:pPr>
        <w:spacing w:line="360" w:lineRule="auto"/>
        <w:jc w:val="both"/>
        <w:rPr>
          <w:rFonts w:ascii="Arial" w:hAnsi="Arial" w:cs="Arial"/>
        </w:rPr>
      </w:pPr>
    </w:p>
    <w:p w14:paraId="06C161A7" w14:textId="77777777" w:rsidR="003D4D4A" w:rsidRDefault="003D4D4A" w:rsidP="00E125FC">
      <w:pPr>
        <w:spacing w:line="360" w:lineRule="auto"/>
        <w:jc w:val="both"/>
        <w:rPr>
          <w:rFonts w:ascii="Arial" w:hAnsi="Arial" w:cs="Arial"/>
        </w:rPr>
      </w:pPr>
    </w:p>
    <w:p w14:paraId="03145546" w14:textId="77777777" w:rsidR="003D4D4A" w:rsidRDefault="003D4D4A" w:rsidP="00E125FC">
      <w:pPr>
        <w:spacing w:line="360" w:lineRule="auto"/>
        <w:jc w:val="both"/>
        <w:rPr>
          <w:rFonts w:ascii="Arial" w:hAnsi="Arial" w:cs="Arial"/>
        </w:rPr>
      </w:pPr>
    </w:p>
    <w:p w14:paraId="39CA0641" w14:textId="77777777" w:rsidR="00AC07C5" w:rsidRPr="00A61E4D" w:rsidRDefault="00AC07C5" w:rsidP="00E125FC">
      <w:pPr>
        <w:spacing w:line="360" w:lineRule="auto"/>
        <w:jc w:val="both"/>
        <w:rPr>
          <w:rFonts w:ascii="Arial" w:hAnsi="Arial" w:cs="Arial"/>
        </w:rPr>
      </w:pPr>
    </w:p>
    <w:p w14:paraId="2DE61475" w14:textId="77777777" w:rsidR="00B47952" w:rsidRDefault="00B47952" w:rsidP="00E125FC">
      <w:pPr>
        <w:pStyle w:val="Heading2"/>
        <w:spacing w:line="360" w:lineRule="auto"/>
        <w:jc w:val="both"/>
        <w:rPr>
          <w:rFonts w:ascii="Arial" w:hAnsi="Arial" w:cs="Arial"/>
          <w:sz w:val="28"/>
          <w:szCs w:val="28"/>
        </w:rPr>
      </w:pPr>
      <w:bookmarkStart w:id="28" w:name="_Toc216304508"/>
      <w:r w:rsidRPr="00E22F5C">
        <w:rPr>
          <w:rFonts w:ascii="Arial" w:hAnsi="Arial" w:cs="Arial"/>
          <w:sz w:val="28"/>
          <w:szCs w:val="28"/>
        </w:rPr>
        <w:lastRenderedPageBreak/>
        <w:t>Strategy &amp; Phases</w:t>
      </w:r>
      <w:bookmarkEnd w:id="28"/>
    </w:p>
    <w:p w14:paraId="686B37DE" w14:textId="77777777" w:rsidR="00645228" w:rsidRPr="00645228" w:rsidRDefault="00645228" w:rsidP="00E125FC">
      <w:pPr>
        <w:jc w:val="both"/>
      </w:pPr>
    </w:p>
    <w:p w14:paraId="6EAB98B4" w14:textId="77777777" w:rsidR="002E623D" w:rsidRDefault="002E623D" w:rsidP="00E125FC">
      <w:pPr>
        <w:spacing w:line="360" w:lineRule="auto"/>
        <w:jc w:val="both"/>
        <w:rPr>
          <w:rFonts w:ascii="Arial" w:hAnsi="Arial" w:cs="Arial"/>
        </w:rPr>
      </w:pPr>
      <w:r>
        <w:rPr>
          <w:rFonts w:ascii="Arial" w:hAnsi="Arial" w:cs="Arial"/>
        </w:rPr>
        <w:t>Over three years, the strategic change plan aims to achieve the following goals:</w:t>
      </w:r>
    </w:p>
    <w:p w14:paraId="03F4B5DB" w14:textId="77777777" w:rsidR="00645228" w:rsidRDefault="00645228" w:rsidP="00E125FC">
      <w:pPr>
        <w:spacing w:line="360" w:lineRule="auto"/>
        <w:jc w:val="both"/>
        <w:rPr>
          <w:rFonts w:ascii="Arial" w:hAnsi="Arial" w:cs="Arial"/>
        </w:rPr>
      </w:pPr>
    </w:p>
    <w:p w14:paraId="7CB80A98" w14:textId="77F4D4D0" w:rsidR="002E623D" w:rsidRDefault="002E623D" w:rsidP="00E125FC">
      <w:pPr>
        <w:spacing w:line="360" w:lineRule="auto"/>
        <w:jc w:val="both"/>
        <w:rPr>
          <w:rFonts w:ascii="Arial" w:hAnsi="Arial" w:cs="Arial"/>
        </w:rPr>
      </w:pPr>
    </w:p>
    <w:tbl>
      <w:tblPr>
        <w:tblW w:w="0" w:type="auto"/>
        <w:tblCellSpacing w:w="15" w:type="dxa"/>
        <w:tblCellMar>
          <w:left w:w="0" w:type="dxa"/>
          <w:right w:w="0" w:type="dxa"/>
        </w:tblCellMar>
        <w:tblLook w:val="04A0" w:firstRow="1" w:lastRow="0" w:firstColumn="1" w:lastColumn="0" w:noHBand="0" w:noVBand="1"/>
      </w:tblPr>
      <w:tblGrid>
        <w:gridCol w:w="2533"/>
        <w:gridCol w:w="5193"/>
        <w:gridCol w:w="1618"/>
      </w:tblGrid>
      <w:tr w:rsidR="00CE31DC" w:rsidRPr="00CE31DC" w14:paraId="159892E7"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575A07" w14:textId="77777777" w:rsidR="00CE31DC" w:rsidRPr="00CE31DC" w:rsidRDefault="00CE31DC" w:rsidP="00E125FC">
            <w:pPr>
              <w:spacing w:line="360" w:lineRule="auto"/>
              <w:jc w:val="both"/>
              <w:rPr>
                <w:rFonts w:ascii="Arial" w:hAnsi="Arial" w:cs="Arial"/>
              </w:rPr>
            </w:pPr>
            <w:r w:rsidRPr="00CE31DC">
              <w:rPr>
                <w:rFonts w:ascii="Arial" w:hAnsi="Arial" w:cs="Arial"/>
                <w:b/>
                <w:bCs/>
              </w:rPr>
              <w:t>Initiative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257ADD" w14:textId="77777777" w:rsidR="00CE31DC" w:rsidRPr="00CE31DC" w:rsidRDefault="00CE31DC" w:rsidP="00E125FC">
            <w:pPr>
              <w:spacing w:line="360" w:lineRule="auto"/>
              <w:jc w:val="both"/>
              <w:rPr>
                <w:rFonts w:ascii="Arial" w:hAnsi="Arial" w:cs="Arial"/>
              </w:rPr>
            </w:pPr>
            <w:r w:rsidRPr="00CE31DC">
              <w:rPr>
                <w:rFonts w:ascii="Arial" w:hAnsi="Arial" w:cs="Arial"/>
                <w:b/>
                <w:bCs/>
              </w:rPr>
              <w:t>Description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E72C3A" w14:textId="77777777" w:rsidR="00CE31DC" w:rsidRPr="00CE31DC" w:rsidRDefault="00CE31DC" w:rsidP="00E125FC">
            <w:pPr>
              <w:spacing w:line="360" w:lineRule="auto"/>
              <w:jc w:val="both"/>
              <w:rPr>
                <w:rFonts w:ascii="Arial" w:hAnsi="Arial" w:cs="Arial"/>
              </w:rPr>
            </w:pPr>
            <w:r w:rsidRPr="00CE31DC">
              <w:rPr>
                <w:rFonts w:ascii="Arial" w:hAnsi="Arial" w:cs="Arial"/>
                <w:b/>
                <w:bCs/>
              </w:rPr>
              <w:t>Target Timeline</w:t>
            </w:r>
          </w:p>
        </w:tc>
      </w:tr>
      <w:tr w:rsidR="00CE31DC" w:rsidRPr="00CE31DC" w14:paraId="6E48CCF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4855A0" w14:textId="77777777" w:rsidR="00CE31DC" w:rsidRPr="00CE31DC" w:rsidRDefault="00CE31DC" w:rsidP="00CE31DC">
            <w:pPr>
              <w:spacing w:line="360" w:lineRule="auto"/>
              <w:rPr>
                <w:rFonts w:ascii="Arial" w:hAnsi="Arial" w:cs="Arial"/>
              </w:rPr>
            </w:pPr>
            <w:r w:rsidRPr="00CE31DC">
              <w:rPr>
                <w:rFonts w:ascii="Arial" w:hAnsi="Arial" w:cs="Arial"/>
                <w:b/>
                <w:bCs/>
              </w:rPr>
              <w:t>Digital Transformation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9AD53" w14:textId="77777777" w:rsidR="00CE31DC" w:rsidRPr="00CE31DC" w:rsidRDefault="00CE31DC" w:rsidP="00CE31DC">
            <w:pPr>
              <w:spacing w:line="360" w:lineRule="auto"/>
              <w:rPr>
                <w:rFonts w:ascii="Arial" w:hAnsi="Arial" w:cs="Arial"/>
              </w:rPr>
            </w:pPr>
            <w:r w:rsidRPr="00CE31DC">
              <w:rPr>
                <w:rFonts w:ascii="Arial" w:hAnsi="Arial" w:cs="Arial"/>
              </w:rPr>
              <w:t>Implement AI-driven customer support and smart energy systems to enhance service efficiency.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4B0699" w14:textId="77777777" w:rsidR="00CE31DC" w:rsidRPr="00CE31DC" w:rsidRDefault="00CE31DC" w:rsidP="00CE31DC">
            <w:pPr>
              <w:spacing w:line="360" w:lineRule="auto"/>
              <w:rPr>
                <w:rFonts w:ascii="Arial" w:hAnsi="Arial" w:cs="Arial"/>
              </w:rPr>
            </w:pPr>
            <w:r w:rsidRPr="00CE31DC">
              <w:rPr>
                <w:rFonts w:ascii="Arial" w:hAnsi="Arial" w:cs="Arial"/>
              </w:rPr>
              <w:t>Years 1-2</w:t>
            </w:r>
          </w:p>
        </w:tc>
      </w:tr>
      <w:tr w:rsidR="00CE31DC" w:rsidRPr="00CE31DC" w14:paraId="696C884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EBC7BD" w14:textId="77777777" w:rsidR="00CE31DC" w:rsidRPr="00CE31DC" w:rsidRDefault="00CE31DC" w:rsidP="00CE31DC">
            <w:pPr>
              <w:spacing w:line="360" w:lineRule="auto"/>
              <w:rPr>
                <w:rFonts w:ascii="Arial" w:hAnsi="Arial" w:cs="Arial"/>
              </w:rPr>
            </w:pPr>
            <w:r w:rsidRPr="00CE31DC">
              <w:rPr>
                <w:rFonts w:ascii="Arial" w:hAnsi="Arial" w:cs="Arial"/>
                <w:b/>
                <w:bCs/>
              </w:rPr>
              <w:t>Transition to Sustainability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5A9DDC" w14:textId="77777777" w:rsidR="00CE31DC" w:rsidRPr="00CE31DC" w:rsidRDefault="00CE31DC" w:rsidP="00CE31DC">
            <w:pPr>
              <w:spacing w:line="360" w:lineRule="auto"/>
              <w:rPr>
                <w:rFonts w:ascii="Arial" w:hAnsi="Arial" w:cs="Arial"/>
              </w:rPr>
            </w:pPr>
            <w:r w:rsidRPr="00CE31DC">
              <w:rPr>
                <w:rFonts w:ascii="Arial" w:hAnsi="Arial" w:cs="Arial"/>
              </w:rPr>
              <w:t>Reduce carbon emissions by 40% through renewable energy and improved operational efficiency.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66F908" w14:textId="77777777" w:rsidR="00CE31DC" w:rsidRPr="00CE31DC" w:rsidRDefault="00CE31DC" w:rsidP="00CE31DC">
            <w:pPr>
              <w:spacing w:line="360" w:lineRule="auto"/>
              <w:rPr>
                <w:rFonts w:ascii="Arial" w:hAnsi="Arial" w:cs="Arial"/>
              </w:rPr>
            </w:pPr>
            <w:r w:rsidRPr="00CE31DC">
              <w:rPr>
                <w:rFonts w:ascii="Arial" w:hAnsi="Arial" w:cs="Arial"/>
              </w:rPr>
              <w:t>Years 2-3</w:t>
            </w:r>
          </w:p>
        </w:tc>
      </w:tr>
      <w:tr w:rsidR="00CE31DC" w:rsidRPr="00CE31DC" w14:paraId="1A2745B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B462D0" w14:textId="77777777" w:rsidR="00CE31DC" w:rsidRPr="00CE31DC" w:rsidRDefault="00CE31DC" w:rsidP="00CE31DC">
            <w:pPr>
              <w:spacing w:line="360" w:lineRule="auto"/>
              <w:rPr>
                <w:rFonts w:ascii="Arial" w:hAnsi="Arial" w:cs="Arial"/>
              </w:rPr>
            </w:pPr>
            <w:r w:rsidRPr="00CE31DC">
              <w:rPr>
                <w:rFonts w:ascii="Arial" w:hAnsi="Arial" w:cs="Arial"/>
                <w:b/>
                <w:bCs/>
              </w:rPr>
              <w:t>Organisational Agility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3F6B54" w14:textId="77777777" w:rsidR="00CE31DC" w:rsidRPr="00CE31DC" w:rsidRDefault="00CE31DC" w:rsidP="00CE31DC">
            <w:pPr>
              <w:spacing w:line="360" w:lineRule="auto"/>
              <w:rPr>
                <w:rFonts w:ascii="Arial" w:hAnsi="Arial" w:cs="Arial"/>
              </w:rPr>
            </w:pPr>
            <w:r w:rsidRPr="00CE31DC">
              <w:rPr>
                <w:rFonts w:ascii="Arial" w:hAnsi="Arial" w:cs="Arial"/>
              </w:rPr>
              <w:t>Accelerate decision-making and promote cross-functional collaboration.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053DF9" w14:textId="77777777" w:rsidR="00CE31DC" w:rsidRPr="00CE31DC" w:rsidRDefault="00CE31DC" w:rsidP="00CE31DC">
            <w:pPr>
              <w:spacing w:line="360" w:lineRule="auto"/>
              <w:rPr>
                <w:rFonts w:ascii="Arial" w:hAnsi="Arial" w:cs="Arial"/>
              </w:rPr>
            </w:pPr>
            <w:r w:rsidRPr="00CE31DC">
              <w:rPr>
                <w:rFonts w:ascii="Arial" w:hAnsi="Arial" w:cs="Arial"/>
              </w:rPr>
              <w:t>Years 1-3</w:t>
            </w:r>
          </w:p>
        </w:tc>
      </w:tr>
      <w:tr w:rsidR="00CE31DC" w:rsidRPr="00CE31DC" w14:paraId="4CBA9DF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AB13B0" w14:textId="77777777" w:rsidR="00CE31DC" w:rsidRPr="00CE31DC" w:rsidRDefault="00CE31DC" w:rsidP="00CE31DC">
            <w:pPr>
              <w:spacing w:line="360" w:lineRule="auto"/>
              <w:rPr>
                <w:rFonts w:ascii="Arial" w:hAnsi="Arial" w:cs="Arial"/>
              </w:rPr>
            </w:pPr>
            <w:r w:rsidRPr="00CE31DC">
              <w:rPr>
                <w:rFonts w:ascii="Arial" w:hAnsi="Arial" w:cs="Arial"/>
                <w:b/>
                <w:bCs/>
              </w:rPr>
              <w:t>Employee Capability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1F3157" w14:textId="64FA7301" w:rsidR="00CE31DC" w:rsidRPr="00CE31DC" w:rsidRDefault="00CE31DC" w:rsidP="00CE31DC">
            <w:pPr>
              <w:spacing w:line="360" w:lineRule="auto"/>
              <w:rPr>
                <w:rFonts w:ascii="Arial" w:hAnsi="Arial" w:cs="Arial"/>
              </w:rPr>
            </w:pPr>
            <w:r w:rsidRPr="00CE31DC">
              <w:rPr>
                <w:rFonts w:ascii="Arial" w:hAnsi="Arial" w:cs="Arial"/>
              </w:rPr>
              <w:t>Train text{80% of staff on sustainability and digital literacy.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B48762" w14:textId="77777777" w:rsidR="00CE31DC" w:rsidRPr="00CE31DC" w:rsidRDefault="00CE31DC" w:rsidP="00CE31DC">
            <w:pPr>
              <w:spacing w:line="360" w:lineRule="auto"/>
              <w:rPr>
                <w:rFonts w:ascii="Arial" w:hAnsi="Arial" w:cs="Arial"/>
              </w:rPr>
            </w:pPr>
            <w:r w:rsidRPr="00CE31DC">
              <w:rPr>
                <w:rFonts w:ascii="Arial" w:hAnsi="Arial" w:cs="Arial"/>
              </w:rPr>
              <w:t>Year 2</w:t>
            </w:r>
          </w:p>
        </w:tc>
      </w:tr>
      <w:tr w:rsidR="00CE31DC" w:rsidRPr="00CE31DC" w14:paraId="05646E4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4A9473" w14:textId="77777777" w:rsidR="00CE31DC" w:rsidRPr="00CE31DC" w:rsidRDefault="00CE31DC" w:rsidP="00CE31DC">
            <w:pPr>
              <w:spacing w:line="360" w:lineRule="auto"/>
              <w:rPr>
                <w:rFonts w:ascii="Arial" w:hAnsi="Arial" w:cs="Arial"/>
              </w:rPr>
            </w:pPr>
            <w:r w:rsidRPr="00CE31DC">
              <w:rPr>
                <w:rFonts w:ascii="Arial" w:hAnsi="Arial" w:cs="Arial"/>
                <w:b/>
                <w:bCs/>
              </w:rPr>
              <w:t>Customer Engagement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2DCE73" w14:textId="2FDA4E4B" w:rsidR="00CE31DC" w:rsidRPr="00CE31DC" w:rsidRDefault="00CE31DC" w:rsidP="00CE31DC">
            <w:pPr>
              <w:spacing w:line="360" w:lineRule="auto"/>
              <w:rPr>
                <w:rFonts w:ascii="Arial" w:hAnsi="Arial" w:cs="Arial"/>
              </w:rPr>
            </w:pPr>
            <w:r w:rsidRPr="00CE31DC">
              <w:rPr>
                <w:rFonts w:ascii="Arial" w:hAnsi="Arial" w:cs="Arial"/>
              </w:rPr>
              <w:t>Increase Net Promoter Score (NPS) by 30%through better communication and service.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560757" w14:textId="77777777" w:rsidR="00CE31DC" w:rsidRPr="00CE31DC" w:rsidRDefault="00CE31DC" w:rsidP="00CE31DC">
            <w:pPr>
              <w:spacing w:line="360" w:lineRule="auto"/>
              <w:rPr>
                <w:rFonts w:ascii="Arial" w:hAnsi="Arial" w:cs="Arial"/>
              </w:rPr>
            </w:pPr>
            <w:r w:rsidRPr="00CE31DC">
              <w:rPr>
                <w:rFonts w:ascii="Arial" w:hAnsi="Arial" w:cs="Arial"/>
              </w:rPr>
              <w:t>Third Year</w:t>
            </w:r>
          </w:p>
        </w:tc>
      </w:tr>
    </w:tbl>
    <w:p w14:paraId="3B7B7483" w14:textId="77777777" w:rsidR="002E623D" w:rsidRDefault="002E623D" w:rsidP="00AD2955">
      <w:pPr>
        <w:spacing w:line="360" w:lineRule="auto"/>
        <w:rPr>
          <w:rFonts w:ascii="Arial" w:hAnsi="Arial" w:cs="Arial"/>
        </w:rPr>
      </w:pPr>
    </w:p>
    <w:p w14:paraId="1920C108" w14:textId="5DF14FA0" w:rsidR="00CE31DC" w:rsidRPr="00645228" w:rsidRDefault="002E623D" w:rsidP="00AD2955">
      <w:pPr>
        <w:spacing w:line="360" w:lineRule="auto"/>
        <w:rPr>
          <w:rFonts w:ascii="Arial" w:hAnsi="Arial" w:cs="Arial"/>
        </w:rPr>
      </w:pPr>
      <w:r>
        <w:rPr>
          <w:rFonts w:ascii="Arial" w:hAnsi="Arial" w:cs="Arial"/>
        </w:rPr>
        <w:t>These objectives align with British Gas's strategy of "empowering customers with affordable, sustainable energy through innovation and trust" and are SMART (Specific, Measurable, Achievable, Relevant, Time-bound).</w:t>
      </w:r>
    </w:p>
    <w:p w14:paraId="484881CE" w14:textId="77777777" w:rsidR="00CE31DC" w:rsidRPr="002E623D" w:rsidRDefault="00CE31DC" w:rsidP="00AD2955">
      <w:pPr>
        <w:spacing w:line="360" w:lineRule="auto"/>
      </w:pPr>
    </w:p>
    <w:p w14:paraId="2ADB265C" w14:textId="77777777" w:rsidR="00B47952" w:rsidRDefault="00B47952" w:rsidP="00AD2955">
      <w:pPr>
        <w:pStyle w:val="Heading2"/>
        <w:spacing w:line="360" w:lineRule="auto"/>
        <w:rPr>
          <w:rFonts w:ascii="Arial" w:hAnsi="Arial" w:cs="Arial"/>
          <w:sz w:val="28"/>
          <w:szCs w:val="28"/>
        </w:rPr>
      </w:pPr>
      <w:bookmarkStart w:id="29" w:name="_Toc216304509"/>
      <w:r w:rsidRPr="00E22F5C">
        <w:rPr>
          <w:rFonts w:ascii="Arial" w:hAnsi="Arial" w:cs="Arial"/>
          <w:sz w:val="28"/>
          <w:szCs w:val="28"/>
        </w:rPr>
        <w:lastRenderedPageBreak/>
        <w:t>Financial Plan</w:t>
      </w:r>
      <w:bookmarkEnd w:id="29"/>
    </w:p>
    <w:p w14:paraId="345B729C" w14:textId="77777777" w:rsidR="007819FB" w:rsidRPr="007819FB" w:rsidRDefault="007819FB" w:rsidP="00AD2955">
      <w:pPr>
        <w:spacing w:line="360" w:lineRule="auto"/>
      </w:pPr>
    </w:p>
    <w:p w14:paraId="3348A6AF" w14:textId="77777777" w:rsidR="007819FB" w:rsidRPr="007819FB" w:rsidRDefault="007819FB" w:rsidP="00AD2955">
      <w:pPr>
        <w:spacing w:line="360" w:lineRule="auto"/>
        <w:rPr>
          <w:rFonts w:ascii="Arial" w:hAnsi="Arial" w:cs="Arial"/>
        </w:rPr>
      </w:pPr>
      <w:r w:rsidRPr="007819FB">
        <w:rPr>
          <w:rFonts w:ascii="Arial" w:hAnsi="Arial" w:cs="Arial"/>
        </w:rPr>
        <w:t>Implementing sustainability and digital transformation requires significant investment, but the long-term savings and market benefits outweigh initial costs.</w:t>
      </w:r>
    </w:p>
    <w:p w14:paraId="02718CEA" w14:textId="77777777" w:rsidR="005257FF" w:rsidRDefault="005257FF" w:rsidP="00AD2955">
      <w:pPr>
        <w:spacing w:line="360" w:lineRule="auto"/>
      </w:pPr>
    </w:p>
    <w:tbl>
      <w:tblPr>
        <w:tblW w:w="0" w:type="auto"/>
        <w:tblCellSpacing w:w="15" w:type="dxa"/>
        <w:tblCellMar>
          <w:left w:w="0" w:type="dxa"/>
          <w:right w:w="0" w:type="dxa"/>
        </w:tblCellMar>
        <w:tblLook w:val="04A0" w:firstRow="1" w:lastRow="0" w:firstColumn="1" w:lastColumn="0" w:noHBand="0" w:noVBand="1"/>
      </w:tblPr>
      <w:tblGrid>
        <w:gridCol w:w="3179"/>
        <w:gridCol w:w="2107"/>
        <w:gridCol w:w="4058"/>
      </w:tblGrid>
      <w:tr w:rsidR="00CE31DC" w:rsidRPr="00CE31DC" w14:paraId="57006D24"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0945CA" w14:textId="77777777" w:rsidR="00CE31DC" w:rsidRPr="00CE31DC" w:rsidRDefault="00CE31DC" w:rsidP="00CE31DC">
            <w:pPr>
              <w:spacing w:line="360" w:lineRule="auto"/>
              <w:rPr>
                <w:rFonts w:ascii="Arial" w:hAnsi="Arial" w:cs="Arial"/>
              </w:rPr>
            </w:pPr>
            <w:r w:rsidRPr="00CE31DC">
              <w:rPr>
                <w:rFonts w:ascii="Arial" w:hAnsi="Arial" w:cs="Arial"/>
                <w:b/>
                <w:bCs/>
              </w:rPr>
              <w:t>Investment Category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C750D0" w14:textId="77777777" w:rsidR="00CE31DC" w:rsidRPr="00CE31DC" w:rsidRDefault="00CE31DC" w:rsidP="00CE31DC">
            <w:pPr>
              <w:spacing w:line="360" w:lineRule="auto"/>
              <w:rPr>
                <w:rFonts w:ascii="Arial" w:hAnsi="Arial" w:cs="Arial"/>
              </w:rPr>
            </w:pPr>
            <w:r w:rsidRPr="00CE31DC">
              <w:rPr>
                <w:rFonts w:ascii="Arial" w:hAnsi="Arial" w:cs="Arial"/>
                <w:b/>
                <w:bCs/>
              </w:rPr>
              <w:t>Investment (£ million)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74341E" w14:textId="77777777" w:rsidR="00CE31DC" w:rsidRPr="00CE31DC" w:rsidRDefault="00CE31DC" w:rsidP="00CE31DC">
            <w:pPr>
              <w:spacing w:line="360" w:lineRule="auto"/>
              <w:rPr>
                <w:rFonts w:ascii="Arial" w:hAnsi="Arial" w:cs="Arial"/>
              </w:rPr>
            </w:pPr>
            <w:r w:rsidRPr="00CE31DC">
              <w:rPr>
                <w:rFonts w:ascii="Arial" w:hAnsi="Arial" w:cs="Arial"/>
                <w:b/>
                <w:bCs/>
              </w:rPr>
              <w:t>Anticipated ROI and Benefits</w:t>
            </w:r>
          </w:p>
        </w:tc>
      </w:tr>
      <w:tr w:rsidR="00CE31DC" w:rsidRPr="00CE31DC" w14:paraId="2B41B89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67DCDD" w14:textId="77777777" w:rsidR="00CE31DC" w:rsidRPr="00CE31DC" w:rsidRDefault="00CE31DC" w:rsidP="00CE31DC">
            <w:pPr>
              <w:spacing w:line="360" w:lineRule="auto"/>
              <w:rPr>
                <w:rFonts w:ascii="Arial" w:hAnsi="Arial" w:cs="Arial"/>
              </w:rPr>
            </w:pPr>
            <w:r w:rsidRPr="00CE31DC">
              <w:rPr>
                <w:rFonts w:ascii="Arial" w:hAnsi="Arial" w:cs="Arial"/>
                <w:b/>
                <w:bCs/>
              </w:rPr>
              <w:t>Digital Infrastructure</w:t>
            </w:r>
            <w:r w:rsidRPr="00CE31DC">
              <w:rPr>
                <w:rFonts w:ascii="Arial" w:hAnsi="Arial" w:cs="Arial"/>
              </w:rPr>
              <w:t xml:space="preserve"> (cloud migration, AI)</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90DB83" w14:textId="3CC34398" w:rsidR="00CE31DC" w:rsidRPr="00CE31DC" w:rsidRDefault="00CE31DC" w:rsidP="00CE31DC">
            <w:pPr>
              <w:spacing w:line="360" w:lineRule="auto"/>
              <w:rPr>
                <w:rFonts w:ascii="Arial" w:hAnsi="Arial" w:cs="Arial"/>
              </w:rPr>
            </w:pPr>
            <w:r>
              <w:rPr>
                <w:rFonts w:ascii="Arial" w:hAnsi="Arial" w:cs="Arial"/>
              </w:rPr>
              <w:t>£</w:t>
            </w:r>
            <w:r w:rsidRPr="00CE31DC">
              <w:rPr>
                <w:rFonts w:ascii="Arial" w:hAnsi="Arial" w:cs="Aria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41E02B" w14:textId="77777777" w:rsidR="00CE31DC" w:rsidRPr="00CE31DC" w:rsidRDefault="00CE31DC" w:rsidP="00CE31DC">
            <w:pPr>
              <w:spacing w:line="360" w:lineRule="auto"/>
              <w:rPr>
                <w:rFonts w:ascii="Arial" w:hAnsi="Arial" w:cs="Arial"/>
              </w:rPr>
            </w:pPr>
            <w:r w:rsidRPr="00CE31DC">
              <w:rPr>
                <w:rFonts w:ascii="Arial" w:hAnsi="Arial" w:cs="Arial"/>
                <w:b/>
                <w:bCs/>
              </w:rPr>
              <w:t>25% reduction in operational costs</w:t>
            </w:r>
            <w:r w:rsidRPr="00CE31DC">
              <w:rPr>
                <w:rFonts w:ascii="Arial" w:hAnsi="Arial" w:cs="Arial"/>
              </w:rPr>
              <w:t>; improved service delivery</w:t>
            </w:r>
          </w:p>
        </w:tc>
      </w:tr>
      <w:tr w:rsidR="00CE31DC" w:rsidRPr="00CE31DC" w14:paraId="1EA0FD9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52A8E9" w14:textId="77777777" w:rsidR="00CE31DC" w:rsidRPr="00CE31DC" w:rsidRDefault="00CE31DC" w:rsidP="00CE31DC">
            <w:pPr>
              <w:spacing w:line="360" w:lineRule="auto"/>
              <w:rPr>
                <w:rFonts w:ascii="Arial" w:hAnsi="Arial" w:cs="Arial"/>
              </w:rPr>
            </w:pPr>
            <w:r w:rsidRPr="00CE31DC">
              <w:rPr>
                <w:rFonts w:ascii="Arial" w:hAnsi="Arial" w:cs="Arial"/>
                <w:b/>
                <w:bCs/>
              </w:rPr>
              <w:t>Renewable Energy Partnerships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26AD63" w14:textId="2A04EB79" w:rsidR="00CE31DC" w:rsidRPr="00CE31DC" w:rsidRDefault="00CE31DC" w:rsidP="00CE31DC">
            <w:pPr>
              <w:spacing w:line="360" w:lineRule="auto"/>
              <w:rPr>
                <w:rFonts w:ascii="Arial" w:hAnsi="Arial" w:cs="Arial"/>
              </w:rPr>
            </w:pPr>
            <w:r>
              <w:rPr>
                <w:rFonts w:ascii="Arial" w:hAnsi="Arial" w:cs="Arial"/>
              </w:rPr>
              <w:t>£</w:t>
            </w:r>
            <w:r w:rsidRPr="00CE31DC">
              <w:rPr>
                <w:rFonts w:ascii="Arial" w:hAnsi="Arial" w:cs="Aria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D69864" w14:textId="77777777" w:rsidR="00CE31DC" w:rsidRPr="00CE31DC" w:rsidRDefault="00CE31DC" w:rsidP="00CE31DC">
            <w:pPr>
              <w:spacing w:line="360" w:lineRule="auto"/>
              <w:rPr>
                <w:rFonts w:ascii="Arial" w:hAnsi="Arial" w:cs="Arial"/>
              </w:rPr>
            </w:pPr>
            <w:r w:rsidRPr="00CE31DC">
              <w:rPr>
                <w:rFonts w:ascii="Arial" w:hAnsi="Arial" w:cs="Arial"/>
              </w:rPr>
              <w:t xml:space="preserve">Increased green market share; </w:t>
            </w:r>
            <w:r w:rsidRPr="00CE31DC">
              <w:rPr>
                <w:rFonts w:ascii="Arial" w:hAnsi="Arial" w:cs="Arial"/>
                <w:b/>
                <w:bCs/>
              </w:rPr>
              <w:t>carbon compliance</w:t>
            </w:r>
          </w:p>
        </w:tc>
      </w:tr>
      <w:tr w:rsidR="00CE31DC" w:rsidRPr="00CE31DC" w14:paraId="188A404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2E15E0" w14:textId="77777777" w:rsidR="00CE31DC" w:rsidRPr="00CE31DC" w:rsidRDefault="00CE31DC" w:rsidP="00CE31DC">
            <w:pPr>
              <w:spacing w:line="360" w:lineRule="auto"/>
              <w:rPr>
                <w:rFonts w:ascii="Arial" w:hAnsi="Arial" w:cs="Arial"/>
              </w:rPr>
            </w:pPr>
            <w:r w:rsidRPr="00CE31DC">
              <w:rPr>
                <w:rFonts w:ascii="Arial" w:hAnsi="Arial" w:cs="Arial"/>
                <w:b/>
                <w:bCs/>
              </w:rPr>
              <w:t>Employee Training &amp; Development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0A01CE" w14:textId="4862DD93" w:rsidR="00CE31DC" w:rsidRPr="00CE31DC" w:rsidRDefault="00CE31DC" w:rsidP="00CE31DC">
            <w:pPr>
              <w:spacing w:line="360" w:lineRule="auto"/>
              <w:rPr>
                <w:rFonts w:ascii="Arial" w:hAnsi="Arial" w:cs="Arial"/>
              </w:rPr>
            </w:pPr>
            <w:r>
              <w:rPr>
                <w:rFonts w:ascii="Arial" w:hAnsi="Arial" w:cs="Arial"/>
              </w:rPr>
              <w:t>£1</w:t>
            </w:r>
            <w:r w:rsidRPr="00CE31DC">
              <w:rPr>
                <w:rFonts w:ascii="Arial" w:hAnsi="Arial" w:cs="Arial"/>
              </w:rPr>
              <w:t>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F3DDA2" w14:textId="7ED9E604" w:rsidR="00CE31DC" w:rsidRPr="00CE31DC" w:rsidRDefault="00CE31DC" w:rsidP="00CE31DC">
            <w:pPr>
              <w:spacing w:line="360" w:lineRule="auto"/>
              <w:rPr>
                <w:rFonts w:ascii="Arial" w:hAnsi="Arial" w:cs="Arial"/>
              </w:rPr>
            </w:pPr>
            <w:r w:rsidRPr="00CE31DC">
              <w:rPr>
                <w:rFonts w:ascii="Arial" w:hAnsi="Arial" w:cs="Arial"/>
                <w:b/>
                <w:bCs/>
              </w:rPr>
              <w:t>Higher output</w:t>
            </w:r>
            <w:r>
              <w:rPr>
                <w:rFonts w:ascii="Arial" w:hAnsi="Arial" w:cs="Arial"/>
              </w:rPr>
              <w:t>,</w:t>
            </w:r>
            <w:r w:rsidRPr="00CE31DC">
              <w:rPr>
                <w:rFonts w:ascii="Arial" w:hAnsi="Arial" w:cs="Arial"/>
              </w:rPr>
              <w:t xml:space="preserve"> better engagement and retention</w:t>
            </w:r>
          </w:p>
        </w:tc>
      </w:tr>
      <w:tr w:rsidR="00CE31DC" w:rsidRPr="00CE31DC" w14:paraId="074A990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CFF221" w14:textId="77777777" w:rsidR="00CE31DC" w:rsidRPr="00CE31DC" w:rsidRDefault="00CE31DC" w:rsidP="00CE31DC">
            <w:pPr>
              <w:spacing w:line="360" w:lineRule="auto"/>
              <w:rPr>
                <w:rFonts w:ascii="Arial" w:hAnsi="Arial" w:cs="Arial"/>
              </w:rPr>
            </w:pPr>
            <w:r w:rsidRPr="00CE31DC">
              <w:rPr>
                <w:rFonts w:ascii="Arial" w:hAnsi="Arial" w:cs="Arial"/>
                <w:b/>
                <w:bCs/>
              </w:rPr>
              <w:t>Leadership &amp; Culture Development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88A0C5" w14:textId="0FA6DDB7" w:rsidR="00CE31DC" w:rsidRPr="00CE31DC" w:rsidRDefault="00CE31DC" w:rsidP="00CE31DC">
            <w:pPr>
              <w:spacing w:line="360" w:lineRule="auto"/>
              <w:rPr>
                <w:rFonts w:ascii="Arial" w:hAnsi="Arial" w:cs="Arial"/>
              </w:rPr>
            </w:pPr>
            <w:r>
              <w:rPr>
                <w:rFonts w:ascii="Arial" w:hAnsi="Arial" w:cs="Arial"/>
              </w:rPr>
              <w:t>£</w:t>
            </w:r>
            <w:r w:rsidRPr="00CE31DC">
              <w:rPr>
                <w:rFonts w:ascii="Arial" w:hAnsi="Arial" w:cs="Aria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8C9C08" w14:textId="77777777" w:rsidR="00CE31DC" w:rsidRPr="00CE31DC" w:rsidRDefault="00CE31DC" w:rsidP="00CE31DC">
            <w:pPr>
              <w:spacing w:line="360" w:lineRule="auto"/>
              <w:rPr>
                <w:rFonts w:ascii="Arial" w:hAnsi="Arial" w:cs="Arial"/>
              </w:rPr>
            </w:pPr>
            <w:r w:rsidRPr="00CE31DC">
              <w:rPr>
                <w:rFonts w:ascii="Arial" w:hAnsi="Arial" w:cs="Arial"/>
              </w:rPr>
              <w:t xml:space="preserve">Enhanced cooperation and </w:t>
            </w:r>
            <w:r w:rsidRPr="00CE31DC">
              <w:rPr>
                <w:rFonts w:ascii="Arial" w:hAnsi="Arial" w:cs="Arial"/>
                <w:b/>
                <w:bCs/>
              </w:rPr>
              <w:t>change adoption</w:t>
            </w:r>
          </w:p>
        </w:tc>
      </w:tr>
      <w:tr w:rsidR="00CE31DC" w:rsidRPr="00CE31DC" w14:paraId="10461E8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DE5FC3" w14:textId="77777777" w:rsidR="00CE31DC" w:rsidRPr="00CE31DC" w:rsidRDefault="00CE31DC" w:rsidP="00CE31DC">
            <w:pPr>
              <w:spacing w:line="360" w:lineRule="auto"/>
              <w:rPr>
                <w:rFonts w:ascii="Arial" w:hAnsi="Arial" w:cs="Arial"/>
              </w:rPr>
            </w:pPr>
            <w:r w:rsidRPr="00CE31DC">
              <w:rPr>
                <w:rFonts w:ascii="Arial" w:hAnsi="Arial" w:cs="Arial"/>
                <w:b/>
                <w:bCs/>
              </w:rPr>
              <w:t>Marketing Campaigns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0CA617" w14:textId="7E4761E8" w:rsidR="00CE31DC" w:rsidRPr="00CE31DC" w:rsidRDefault="00CE31DC" w:rsidP="00CE31DC">
            <w:pPr>
              <w:spacing w:line="360" w:lineRule="auto"/>
              <w:rPr>
                <w:rFonts w:ascii="Arial" w:hAnsi="Arial" w:cs="Arial"/>
              </w:rPr>
            </w:pPr>
            <w:r>
              <w:rPr>
                <w:rFonts w:ascii="Arial" w:hAnsi="Arial" w:cs="Arial"/>
              </w:rPr>
              <w:t>£</w:t>
            </w:r>
            <w:r w:rsidRPr="00CE31DC">
              <w:rPr>
                <w:rFonts w:ascii="Arial" w:hAnsi="Arial" w:cs="Aria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4C8990" w14:textId="77777777" w:rsidR="00CE31DC" w:rsidRPr="00CE31DC" w:rsidRDefault="00CE31DC" w:rsidP="00CE31DC">
            <w:pPr>
              <w:spacing w:line="360" w:lineRule="auto"/>
              <w:rPr>
                <w:rFonts w:ascii="Arial" w:hAnsi="Arial" w:cs="Arial"/>
              </w:rPr>
            </w:pPr>
            <w:r w:rsidRPr="00CE31DC">
              <w:rPr>
                <w:rFonts w:ascii="Arial" w:hAnsi="Arial" w:cs="Arial"/>
                <w:b/>
                <w:bCs/>
              </w:rPr>
              <w:t>Boosted brand loyalty</w:t>
            </w:r>
            <w:r w:rsidRPr="00CE31DC">
              <w:rPr>
                <w:rFonts w:ascii="Arial" w:hAnsi="Arial" w:cs="Arial"/>
              </w:rPr>
              <w:t xml:space="preserve"> and consumer trust</w:t>
            </w:r>
          </w:p>
        </w:tc>
      </w:tr>
      <w:tr w:rsidR="00CE31DC" w:rsidRPr="00CE31DC" w14:paraId="29D727C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EB467" w14:textId="77777777" w:rsidR="00CE31DC" w:rsidRPr="00CE31DC" w:rsidRDefault="00CE31DC" w:rsidP="00CE31DC">
            <w:pPr>
              <w:spacing w:line="360" w:lineRule="auto"/>
              <w:rPr>
                <w:rFonts w:ascii="Arial" w:hAnsi="Arial" w:cs="Arial"/>
              </w:rPr>
            </w:pPr>
            <w:r w:rsidRPr="00CE31DC">
              <w:rPr>
                <w:rFonts w:ascii="Arial" w:hAnsi="Arial" w:cs="Arial"/>
                <w:b/>
                <w:bCs/>
              </w:rPr>
              <w:t>Total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2BC18F" w14:textId="46C76DE3" w:rsidR="00CE31DC" w:rsidRPr="00CE31DC" w:rsidRDefault="00CE31DC" w:rsidP="00CE31DC">
            <w:pPr>
              <w:spacing w:line="360" w:lineRule="auto"/>
              <w:rPr>
                <w:rFonts w:ascii="Arial" w:hAnsi="Arial" w:cs="Arial"/>
              </w:rPr>
            </w:pPr>
            <w:r>
              <w:rPr>
                <w:rFonts w:ascii="Arial" w:hAnsi="Arial" w:cs="Arial"/>
              </w:rPr>
              <w:t>£</w:t>
            </w:r>
            <w:r w:rsidRPr="00CE31DC">
              <w:rPr>
                <w:rFonts w:ascii="Arial" w:hAnsi="Arial" w:cs="Arial"/>
              </w:rPr>
              <w:t>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AD8BC0" w14:textId="77777777" w:rsidR="00CE31DC" w:rsidRPr="00CE31DC" w:rsidRDefault="00CE31DC" w:rsidP="00CE31DC">
            <w:pPr>
              <w:spacing w:line="360" w:lineRule="auto"/>
              <w:rPr>
                <w:rFonts w:ascii="Arial" w:hAnsi="Arial" w:cs="Arial"/>
              </w:rPr>
            </w:pPr>
          </w:p>
        </w:tc>
      </w:tr>
    </w:tbl>
    <w:p w14:paraId="4A9F8AB1" w14:textId="77777777" w:rsidR="00EE43E0" w:rsidRDefault="00EE43E0" w:rsidP="00AD2955">
      <w:pPr>
        <w:spacing w:line="360" w:lineRule="auto"/>
        <w:rPr>
          <w:rFonts w:ascii="Arial" w:hAnsi="Arial" w:cs="Arial"/>
        </w:rPr>
      </w:pPr>
    </w:p>
    <w:p w14:paraId="21BDCA04" w14:textId="77777777" w:rsidR="00CE31DC" w:rsidRPr="007819FB" w:rsidRDefault="00CE31DC" w:rsidP="00AD2955">
      <w:pPr>
        <w:spacing w:line="360" w:lineRule="auto"/>
        <w:rPr>
          <w:rFonts w:ascii="Arial" w:hAnsi="Arial" w:cs="Arial"/>
        </w:rPr>
      </w:pPr>
    </w:p>
    <w:p w14:paraId="659879AC" w14:textId="77777777" w:rsidR="00F336CD" w:rsidRDefault="00F336CD" w:rsidP="00AD2955">
      <w:pPr>
        <w:pStyle w:val="Heading2"/>
        <w:spacing w:line="360" w:lineRule="auto"/>
        <w:rPr>
          <w:rFonts w:ascii="Arial" w:hAnsi="Arial" w:cs="Arial"/>
          <w:sz w:val="28"/>
          <w:szCs w:val="28"/>
        </w:rPr>
      </w:pPr>
      <w:bookmarkStart w:id="30" w:name="_Toc216304510"/>
      <w:r w:rsidRPr="00E22F5C">
        <w:rPr>
          <w:rFonts w:ascii="Arial" w:hAnsi="Arial" w:cs="Arial"/>
          <w:sz w:val="28"/>
          <w:szCs w:val="28"/>
        </w:rPr>
        <w:lastRenderedPageBreak/>
        <w:t>Communication Plan</w:t>
      </w:r>
      <w:bookmarkEnd w:id="30"/>
    </w:p>
    <w:p w14:paraId="25809F5E" w14:textId="77777777" w:rsidR="007819FB" w:rsidRDefault="007819FB" w:rsidP="00AD2955">
      <w:pPr>
        <w:spacing w:line="360" w:lineRule="auto"/>
      </w:pPr>
    </w:p>
    <w:p w14:paraId="526E917E" w14:textId="77777777" w:rsidR="007819FB" w:rsidRDefault="007819FB" w:rsidP="00AD2955">
      <w:pPr>
        <w:spacing w:line="360" w:lineRule="auto"/>
        <w:rPr>
          <w:rFonts w:ascii="Arial" w:hAnsi="Arial" w:cs="Arial"/>
        </w:rPr>
      </w:pPr>
      <w:r>
        <w:rPr>
          <w:rFonts w:ascii="Arial" w:hAnsi="Arial" w:cs="Arial"/>
        </w:rPr>
        <w:t>Effective communication is key to reducing uncertainty and maintaining employee engagement. The communication plan will be transparent, multi-channel, and inclusive.</w:t>
      </w:r>
    </w:p>
    <w:p w14:paraId="76D07F63" w14:textId="77777777" w:rsidR="007819FB" w:rsidRDefault="007819FB" w:rsidP="00AD2955">
      <w:pPr>
        <w:spacing w:line="360" w:lineRule="auto"/>
        <w:rPr>
          <w:rFonts w:ascii="Arial" w:hAnsi="Arial" w:cs="Arial"/>
        </w:rPr>
      </w:pPr>
    </w:p>
    <w:tbl>
      <w:tblPr>
        <w:tblW w:w="0" w:type="auto"/>
        <w:tblCellSpacing w:w="15" w:type="dxa"/>
        <w:tblCellMar>
          <w:left w:w="0" w:type="dxa"/>
          <w:right w:w="0" w:type="dxa"/>
        </w:tblCellMar>
        <w:tblLook w:val="04A0" w:firstRow="1" w:lastRow="0" w:firstColumn="1" w:lastColumn="0" w:noHBand="0" w:noVBand="1"/>
      </w:tblPr>
      <w:tblGrid>
        <w:gridCol w:w="1922"/>
        <w:gridCol w:w="2846"/>
        <w:gridCol w:w="1746"/>
        <w:gridCol w:w="2830"/>
      </w:tblGrid>
      <w:tr w:rsidR="00CE31DC" w:rsidRPr="00CE31DC" w14:paraId="60EB8465"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A473E8" w14:textId="77777777" w:rsidR="00CE31DC" w:rsidRPr="00CE31DC" w:rsidRDefault="00CE31DC" w:rsidP="00CE31DC">
            <w:pPr>
              <w:spacing w:line="360" w:lineRule="auto"/>
              <w:rPr>
                <w:rFonts w:ascii="Arial" w:hAnsi="Arial" w:cs="Arial"/>
              </w:rPr>
            </w:pPr>
            <w:r w:rsidRPr="00CE31DC">
              <w:rPr>
                <w:rFonts w:ascii="Arial" w:hAnsi="Arial" w:cs="Arial"/>
                <w:b/>
                <w:bCs/>
              </w:rPr>
              <w:t>Audience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FF3E74" w14:textId="77777777" w:rsidR="00CE31DC" w:rsidRPr="00CE31DC" w:rsidRDefault="00CE31DC" w:rsidP="00CE31DC">
            <w:pPr>
              <w:spacing w:line="360" w:lineRule="auto"/>
              <w:rPr>
                <w:rFonts w:ascii="Arial" w:hAnsi="Arial" w:cs="Arial"/>
              </w:rPr>
            </w:pPr>
            <w:r w:rsidRPr="00CE31DC">
              <w:rPr>
                <w:rFonts w:ascii="Arial" w:hAnsi="Arial" w:cs="Arial"/>
                <w:b/>
                <w:bCs/>
              </w:rPr>
              <w:t>Communication Channels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0BEAAA" w14:textId="77777777" w:rsidR="00CE31DC" w:rsidRPr="00CE31DC" w:rsidRDefault="00CE31DC" w:rsidP="00CE31DC">
            <w:pPr>
              <w:spacing w:line="360" w:lineRule="auto"/>
              <w:rPr>
                <w:rFonts w:ascii="Arial" w:hAnsi="Arial" w:cs="Arial"/>
              </w:rPr>
            </w:pPr>
            <w:r w:rsidRPr="00CE31DC">
              <w:rPr>
                <w:rFonts w:ascii="Arial" w:hAnsi="Arial" w:cs="Arial"/>
                <w:b/>
                <w:bCs/>
              </w:rPr>
              <w:t>Frequency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3665C8" w14:textId="77777777" w:rsidR="00CE31DC" w:rsidRPr="00CE31DC" w:rsidRDefault="00CE31DC" w:rsidP="00CE31DC">
            <w:pPr>
              <w:spacing w:line="360" w:lineRule="auto"/>
              <w:rPr>
                <w:rFonts w:ascii="Arial" w:hAnsi="Arial" w:cs="Arial"/>
              </w:rPr>
            </w:pPr>
            <w:r w:rsidRPr="00CE31DC">
              <w:rPr>
                <w:rFonts w:ascii="Arial" w:hAnsi="Arial" w:cs="Arial"/>
                <w:b/>
                <w:bCs/>
              </w:rPr>
              <w:t>Communication Goals</w:t>
            </w:r>
          </w:p>
        </w:tc>
      </w:tr>
      <w:tr w:rsidR="00CE31DC" w:rsidRPr="00CE31DC" w14:paraId="1013187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42EF42" w14:textId="77777777" w:rsidR="00CE31DC" w:rsidRPr="00CE31DC" w:rsidRDefault="00CE31DC" w:rsidP="00CE31DC">
            <w:pPr>
              <w:spacing w:line="360" w:lineRule="auto"/>
              <w:rPr>
                <w:rFonts w:ascii="Arial" w:hAnsi="Arial" w:cs="Arial"/>
              </w:rPr>
            </w:pPr>
            <w:r w:rsidRPr="00CE31DC">
              <w:rPr>
                <w:rFonts w:ascii="Arial" w:hAnsi="Arial" w:cs="Arial"/>
                <w:b/>
                <w:bCs/>
              </w:rPr>
              <w:t>Workers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E18548" w14:textId="77777777" w:rsidR="00CE31DC" w:rsidRPr="00CE31DC" w:rsidRDefault="00CE31DC" w:rsidP="00CE31DC">
            <w:pPr>
              <w:spacing w:line="360" w:lineRule="auto"/>
              <w:rPr>
                <w:rFonts w:ascii="Arial" w:hAnsi="Arial" w:cs="Arial"/>
              </w:rPr>
            </w:pPr>
            <w:r w:rsidRPr="00CE31DC">
              <w:rPr>
                <w:rFonts w:ascii="Arial" w:hAnsi="Arial" w:cs="Arial"/>
              </w:rPr>
              <w:t>Intranet, bulletins, town halls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C2C784" w14:textId="77777777" w:rsidR="00CE31DC" w:rsidRPr="00CE31DC" w:rsidRDefault="00CE31DC" w:rsidP="00CE31DC">
            <w:pPr>
              <w:spacing w:line="360" w:lineRule="auto"/>
              <w:rPr>
                <w:rFonts w:ascii="Arial" w:hAnsi="Arial" w:cs="Arial"/>
              </w:rPr>
            </w:pPr>
            <w:r w:rsidRPr="00CE31DC">
              <w:rPr>
                <w:rFonts w:ascii="Arial" w:hAnsi="Arial" w:cs="Arial"/>
              </w:rPr>
              <w:t>Monthly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6CDACF" w14:textId="77777777" w:rsidR="00CE31DC" w:rsidRPr="00CE31DC" w:rsidRDefault="00CE31DC" w:rsidP="00CE31DC">
            <w:pPr>
              <w:spacing w:line="360" w:lineRule="auto"/>
              <w:rPr>
                <w:rFonts w:ascii="Arial" w:hAnsi="Arial" w:cs="Arial"/>
              </w:rPr>
            </w:pPr>
            <w:r w:rsidRPr="00CE31DC">
              <w:rPr>
                <w:rFonts w:ascii="Arial" w:hAnsi="Arial" w:cs="Arial"/>
              </w:rPr>
              <w:t>Share updates and celebrate milestones.</w:t>
            </w:r>
          </w:p>
        </w:tc>
      </w:tr>
      <w:tr w:rsidR="00CE31DC" w:rsidRPr="00CE31DC" w14:paraId="5DDDF30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9E1180" w14:textId="77777777" w:rsidR="00CE31DC" w:rsidRPr="00CE31DC" w:rsidRDefault="00CE31DC" w:rsidP="00CE31DC">
            <w:pPr>
              <w:spacing w:line="360" w:lineRule="auto"/>
              <w:rPr>
                <w:rFonts w:ascii="Arial" w:hAnsi="Arial" w:cs="Arial"/>
              </w:rPr>
            </w:pPr>
            <w:r w:rsidRPr="00CE31DC">
              <w:rPr>
                <w:rFonts w:ascii="Arial" w:hAnsi="Arial" w:cs="Arial"/>
                <w:b/>
                <w:bCs/>
              </w:rPr>
              <w:t>Managers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1242E7" w14:textId="77777777" w:rsidR="00CE31DC" w:rsidRPr="00CE31DC" w:rsidRDefault="00CE31DC" w:rsidP="00CE31DC">
            <w:pPr>
              <w:spacing w:line="360" w:lineRule="auto"/>
              <w:rPr>
                <w:rFonts w:ascii="Arial" w:hAnsi="Arial" w:cs="Arial"/>
              </w:rPr>
            </w:pPr>
            <w:r w:rsidRPr="00CE31DC">
              <w:rPr>
                <w:rFonts w:ascii="Arial" w:hAnsi="Arial" w:cs="Arial"/>
              </w:rPr>
              <w:t>Leadership briefings, workshops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9D64DE" w14:textId="77777777" w:rsidR="00CE31DC" w:rsidRPr="00CE31DC" w:rsidRDefault="00CE31DC" w:rsidP="00CE31DC">
            <w:pPr>
              <w:spacing w:line="360" w:lineRule="auto"/>
              <w:rPr>
                <w:rFonts w:ascii="Arial" w:hAnsi="Arial" w:cs="Arial"/>
              </w:rPr>
            </w:pPr>
            <w:r w:rsidRPr="00CE31DC">
              <w:rPr>
                <w:rFonts w:ascii="Arial" w:hAnsi="Arial" w:cs="Arial"/>
              </w:rPr>
              <w:t>Every two weeks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338765" w14:textId="77777777" w:rsidR="00CE31DC" w:rsidRPr="00CE31DC" w:rsidRDefault="00CE31DC" w:rsidP="00CE31DC">
            <w:pPr>
              <w:spacing w:line="360" w:lineRule="auto"/>
              <w:rPr>
                <w:rFonts w:ascii="Arial" w:hAnsi="Arial" w:cs="Arial"/>
              </w:rPr>
            </w:pPr>
            <w:r w:rsidRPr="00CE31DC">
              <w:rPr>
                <w:rFonts w:ascii="Arial" w:hAnsi="Arial" w:cs="Arial"/>
              </w:rPr>
              <w:t>Provide support and reinforce objectives.</w:t>
            </w:r>
          </w:p>
        </w:tc>
      </w:tr>
      <w:tr w:rsidR="00CE31DC" w:rsidRPr="00CE31DC" w14:paraId="7A6D318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C02184" w14:textId="77777777" w:rsidR="00CE31DC" w:rsidRPr="00CE31DC" w:rsidRDefault="00CE31DC" w:rsidP="00CE31DC">
            <w:pPr>
              <w:spacing w:line="360" w:lineRule="auto"/>
              <w:rPr>
                <w:rFonts w:ascii="Arial" w:hAnsi="Arial" w:cs="Arial"/>
              </w:rPr>
            </w:pPr>
            <w:r w:rsidRPr="00CE31DC">
              <w:rPr>
                <w:rFonts w:ascii="Arial" w:hAnsi="Arial" w:cs="Arial"/>
                <w:b/>
                <w:bCs/>
              </w:rPr>
              <w:t>Customers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D2889D" w14:textId="77777777" w:rsidR="00CE31DC" w:rsidRPr="00CE31DC" w:rsidRDefault="00CE31DC" w:rsidP="00CE31DC">
            <w:pPr>
              <w:spacing w:line="360" w:lineRule="auto"/>
              <w:rPr>
                <w:rFonts w:ascii="Arial" w:hAnsi="Arial" w:cs="Arial"/>
              </w:rPr>
            </w:pPr>
            <w:r w:rsidRPr="00CE31DC">
              <w:rPr>
                <w:rFonts w:ascii="Arial" w:hAnsi="Arial" w:cs="Arial"/>
              </w:rPr>
              <w:t>Press releases, social media, website updates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CFC9B3" w14:textId="77777777" w:rsidR="00CE31DC" w:rsidRPr="00CE31DC" w:rsidRDefault="00CE31DC" w:rsidP="00CE31DC">
            <w:pPr>
              <w:spacing w:line="360" w:lineRule="auto"/>
              <w:rPr>
                <w:rFonts w:ascii="Arial" w:hAnsi="Arial" w:cs="Arial"/>
              </w:rPr>
            </w:pPr>
            <w:r w:rsidRPr="00CE31DC">
              <w:rPr>
                <w:rFonts w:ascii="Arial" w:hAnsi="Arial" w:cs="Arial"/>
              </w:rPr>
              <w:t>Every three months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79A99F" w14:textId="77777777" w:rsidR="00CE31DC" w:rsidRPr="00CE31DC" w:rsidRDefault="00CE31DC" w:rsidP="00CE31DC">
            <w:pPr>
              <w:spacing w:line="360" w:lineRule="auto"/>
              <w:rPr>
                <w:rFonts w:ascii="Arial" w:hAnsi="Arial" w:cs="Arial"/>
              </w:rPr>
            </w:pPr>
            <w:r w:rsidRPr="00CE31DC">
              <w:rPr>
                <w:rFonts w:ascii="Arial" w:hAnsi="Arial" w:cs="Arial"/>
              </w:rPr>
              <w:t>Promote openness and innovative features.</w:t>
            </w:r>
          </w:p>
        </w:tc>
      </w:tr>
      <w:tr w:rsidR="00CE31DC" w:rsidRPr="00CE31DC" w14:paraId="5CF1862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129A35" w14:textId="77777777" w:rsidR="00CE31DC" w:rsidRPr="00CE31DC" w:rsidRDefault="00CE31DC" w:rsidP="00CE31DC">
            <w:pPr>
              <w:spacing w:line="360" w:lineRule="auto"/>
              <w:rPr>
                <w:rFonts w:ascii="Arial" w:hAnsi="Arial" w:cs="Arial"/>
              </w:rPr>
            </w:pPr>
            <w:r w:rsidRPr="00CE31DC">
              <w:rPr>
                <w:rFonts w:ascii="Arial" w:hAnsi="Arial" w:cs="Arial"/>
                <w:b/>
                <w:bCs/>
              </w:rPr>
              <w:t>Investors &amp; Regulators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B2AEB5" w14:textId="77777777" w:rsidR="00CE31DC" w:rsidRPr="00CE31DC" w:rsidRDefault="00CE31DC" w:rsidP="00CE31DC">
            <w:pPr>
              <w:spacing w:line="360" w:lineRule="auto"/>
              <w:rPr>
                <w:rFonts w:ascii="Arial" w:hAnsi="Arial" w:cs="Arial"/>
              </w:rPr>
            </w:pPr>
            <w:r w:rsidRPr="00CE31DC">
              <w:rPr>
                <w:rFonts w:ascii="Arial" w:hAnsi="Arial" w:cs="Arial"/>
              </w:rPr>
              <w:t>Annual reports, sustainability disclosures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E52C38" w14:textId="77777777" w:rsidR="00CE31DC" w:rsidRPr="00CE31DC" w:rsidRDefault="00CE31DC" w:rsidP="00CE31DC">
            <w:pPr>
              <w:spacing w:line="360" w:lineRule="auto"/>
              <w:rPr>
                <w:rFonts w:ascii="Arial" w:hAnsi="Arial" w:cs="Arial"/>
              </w:rPr>
            </w:pPr>
            <w:r w:rsidRPr="00CE31DC">
              <w:rPr>
                <w:rFonts w:ascii="Arial" w:hAnsi="Arial" w:cs="Arial"/>
              </w:rPr>
              <w:t>Yearly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DE51B6" w14:textId="77777777" w:rsidR="00CE31DC" w:rsidRPr="00CE31DC" w:rsidRDefault="00CE31DC" w:rsidP="00CE31DC">
            <w:pPr>
              <w:spacing w:line="360" w:lineRule="auto"/>
              <w:rPr>
                <w:rFonts w:ascii="Arial" w:hAnsi="Arial" w:cs="Arial"/>
              </w:rPr>
            </w:pPr>
            <w:r w:rsidRPr="00CE31DC">
              <w:rPr>
                <w:rFonts w:ascii="Arial" w:hAnsi="Arial" w:cs="Arial"/>
              </w:rPr>
              <w:t>Demonstrate improvement and responsibility.</w:t>
            </w:r>
          </w:p>
        </w:tc>
      </w:tr>
    </w:tbl>
    <w:p w14:paraId="46A68D24" w14:textId="77777777" w:rsidR="007819FB" w:rsidRPr="00075E14" w:rsidRDefault="007819FB" w:rsidP="00AD2955">
      <w:pPr>
        <w:spacing w:line="360" w:lineRule="auto"/>
        <w:rPr>
          <w:rFonts w:ascii="Arial" w:hAnsi="Arial" w:cs="Arial"/>
        </w:rPr>
      </w:pPr>
    </w:p>
    <w:p w14:paraId="2C0C625F" w14:textId="77777777" w:rsidR="004E4736" w:rsidRPr="00075E14" w:rsidRDefault="004E4736" w:rsidP="00AD2955">
      <w:pPr>
        <w:spacing w:line="360" w:lineRule="auto"/>
        <w:rPr>
          <w:rFonts w:ascii="Arial" w:hAnsi="Arial" w:cs="Arial"/>
        </w:rPr>
      </w:pPr>
    </w:p>
    <w:p w14:paraId="4C7FB576" w14:textId="77777777" w:rsidR="004E4736" w:rsidRPr="00075E14" w:rsidRDefault="004E4736" w:rsidP="00AD2955">
      <w:pPr>
        <w:spacing w:line="360" w:lineRule="auto"/>
        <w:rPr>
          <w:rFonts w:ascii="Arial" w:hAnsi="Arial" w:cs="Arial"/>
        </w:rPr>
      </w:pPr>
    </w:p>
    <w:p w14:paraId="19539E19" w14:textId="77777777" w:rsidR="004E4736" w:rsidRPr="00075E14" w:rsidRDefault="004E4736" w:rsidP="00AD2955">
      <w:pPr>
        <w:spacing w:line="360" w:lineRule="auto"/>
        <w:rPr>
          <w:rFonts w:ascii="Arial" w:hAnsi="Arial" w:cs="Arial"/>
        </w:rPr>
      </w:pPr>
    </w:p>
    <w:p w14:paraId="691FA0FD" w14:textId="77777777" w:rsidR="004E4736" w:rsidRPr="00075E14" w:rsidRDefault="004E4736" w:rsidP="00AD2955">
      <w:pPr>
        <w:spacing w:line="360" w:lineRule="auto"/>
        <w:rPr>
          <w:rFonts w:ascii="Arial" w:hAnsi="Arial" w:cs="Arial"/>
        </w:rPr>
      </w:pPr>
    </w:p>
    <w:p w14:paraId="0978FFAF" w14:textId="77777777" w:rsidR="004E4736" w:rsidRPr="00075E14" w:rsidRDefault="004E4736" w:rsidP="00AD2955">
      <w:pPr>
        <w:spacing w:line="360" w:lineRule="auto"/>
        <w:rPr>
          <w:rFonts w:ascii="Arial" w:hAnsi="Arial" w:cs="Arial"/>
        </w:rPr>
      </w:pPr>
    </w:p>
    <w:p w14:paraId="7E817D9C" w14:textId="77777777" w:rsidR="00F336CD" w:rsidRPr="00645228" w:rsidRDefault="00F336CD" w:rsidP="00AD2955">
      <w:pPr>
        <w:pStyle w:val="Heading2"/>
        <w:spacing w:line="360" w:lineRule="auto"/>
        <w:rPr>
          <w:rFonts w:ascii="Arial" w:hAnsi="Arial" w:cs="Arial"/>
          <w:sz w:val="28"/>
          <w:szCs w:val="28"/>
        </w:rPr>
      </w:pPr>
      <w:bookmarkStart w:id="31" w:name="_Toc216304511"/>
      <w:r w:rsidRPr="00645228">
        <w:rPr>
          <w:rFonts w:ascii="Arial" w:hAnsi="Arial" w:cs="Arial"/>
          <w:sz w:val="28"/>
          <w:szCs w:val="28"/>
        </w:rPr>
        <w:lastRenderedPageBreak/>
        <w:t>Evaluation &amp; Monitoring</w:t>
      </w:r>
      <w:bookmarkEnd w:id="31"/>
    </w:p>
    <w:p w14:paraId="48BCBA37" w14:textId="77777777" w:rsidR="00B9608F" w:rsidRPr="00075E14" w:rsidRDefault="00B9608F" w:rsidP="00AD2955">
      <w:pPr>
        <w:spacing w:line="360" w:lineRule="auto"/>
        <w:rPr>
          <w:rFonts w:ascii="Arial" w:hAnsi="Arial" w:cs="Arial"/>
        </w:rPr>
      </w:pPr>
    </w:p>
    <w:p w14:paraId="0B40A33B" w14:textId="77777777" w:rsidR="00B9608F" w:rsidRPr="00075E14" w:rsidRDefault="00B9608F" w:rsidP="00AD2955">
      <w:pPr>
        <w:spacing w:line="360" w:lineRule="auto"/>
        <w:rPr>
          <w:rFonts w:ascii="Arial" w:hAnsi="Arial" w:cs="Arial"/>
        </w:rPr>
      </w:pPr>
      <w:r w:rsidRPr="00075E14">
        <w:rPr>
          <w:rFonts w:ascii="Arial" w:hAnsi="Arial" w:cs="Arial"/>
        </w:rPr>
        <w:t>Continuous review ensures that progress is measurable and aligned with strategic goals.</w:t>
      </w:r>
    </w:p>
    <w:p w14:paraId="49C2BA57" w14:textId="77777777" w:rsidR="00B9608F" w:rsidRPr="00075E14" w:rsidRDefault="00B9608F" w:rsidP="00AD2955">
      <w:pPr>
        <w:spacing w:line="360" w:lineRule="auto"/>
        <w:rPr>
          <w:rFonts w:ascii="Arial" w:hAnsi="Arial" w:cs="Arial"/>
        </w:rPr>
      </w:pPr>
    </w:p>
    <w:p w14:paraId="4E738661" w14:textId="77777777" w:rsidR="00B9608F" w:rsidRPr="00075E14" w:rsidRDefault="00B9608F" w:rsidP="00AD2955">
      <w:pPr>
        <w:spacing w:line="360" w:lineRule="auto"/>
        <w:rPr>
          <w:rFonts w:ascii="Arial" w:hAnsi="Arial" w:cs="Arial"/>
          <w:b/>
          <w:bCs/>
        </w:rPr>
      </w:pPr>
      <w:r w:rsidRPr="00075E14">
        <w:rPr>
          <w:rFonts w:ascii="Arial" w:hAnsi="Arial" w:cs="Arial"/>
          <w:b/>
          <w:bCs/>
        </w:rPr>
        <w:t>Key Performance Indicators (KPIs):</w:t>
      </w:r>
    </w:p>
    <w:p w14:paraId="40F70ADC" w14:textId="77777777" w:rsidR="00B9608F" w:rsidRPr="00075E14" w:rsidRDefault="00B9608F" w:rsidP="00AD2955">
      <w:pPr>
        <w:spacing w:line="360" w:lineRule="auto"/>
        <w:rPr>
          <w:rFonts w:ascii="Arial" w:hAnsi="Arial" w:cs="Arial"/>
        </w:rPr>
      </w:pPr>
    </w:p>
    <w:tbl>
      <w:tblPr>
        <w:tblW w:w="0" w:type="auto"/>
        <w:tblCellSpacing w:w="15" w:type="dxa"/>
        <w:tblCellMar>
          <w:left w:w="0" w:type="dxa"/>
          <w:right w:w="0" w:type="dxa"/>
        </w:tblCellMar>
        <w:tblLook w:val="04A0" w:firstRow="1" w:lastRow="0" w:firstColumn="1" w:lastColumn="0" w:noHBand="0" w:noVBand="1"/>
      </w:tblPr>
      <w:tblGrid>
        <w:gridCol w:w="2808"/>
        <w:gridCol w:w="3121"/>
        <w:gridCol w:w="3415"/>
      </w:tblGrid>
      <w:tr w:rsidR="004E4736" w:rsidRPr="00075E14" w14:paraId="4E23479C"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365785" w14:textId="77777777" w:rsidR="004E4736" w:rsidRPr="004E4736" w:rsidRDefault="004E4736" w:rsidP="004E4736">
            <w:pPr>
              <w:spacing w:line="360" w:lineRule="auto"/>
              <w:rPr>
                <w:rFonts w:ascii="Arial" w:hAnsi="Arial" w:cs="Arial"/>
              </w:rPr>
            </w:pPr>
            <w:r w:rsidRPr="004E4736">
              <w:rPr>
                <w:rFonts w:ascii="Arial" w:hAnsi="Arial" w:cs="Arial"/>
                <w:b/>
                <w:bCs/>
              </w:rPr>
              <w:t>Strategic Area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C883D4" w14:textId="77777777" w:rsidR="004E4736" w:rsidRPr="004E4736" w:rsidRDefault="004E4736" w:rsidP="004E4736">
            <w:pPr>
              <w:spacing w:line="360" w:lineRule="auto"/>
              <w:rPr>
                <w:rFonts w:ascii="Arial" w:hAnsi="Arial" w:cs="Arial"/>
              </w:rPr>
            </w:pPr>
            <w:r w:rsidRPr="004E4736">
              <w:rPr>
                <w:rFonts w:ascii="Arial" w:hAnsi="Arial" w:cs="Arial"/>
                <w:b/>
                <w:bCs/>
              </w:rPr>
              <w:t>Indicator</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760ED1" w14:textId="77777777" w:rsidR="004E4736" w:rsidRPr="004E4736" w:rsidRDefault="004E4736" w:rsidP="004E4736">
            <w:pPr>
              <w:spacing w:line="360" w:lineRule="auto"/>
              <w:rPr>
                <w:rFonts w:ascii="Arial" w:hAnsi="Arial" w:cs="Arial"/>
              </w:rPr>
            </w:pPr>
            <w:r w:rsidRPr="004E4736">
              <w:rPr>
                <w:rFonts w:ascii="Arial" w:hAnsi="Arial" w:cs="Arial"/>
                <w:b/>
                <w:bCs/>
              </w:rPr>
              <w:t>Target</w:t>
            </w:r>
          </w:p>
        </w:tc>
      </w:tr>
      <w:tr w:rsidR="004E4736" w:rsidRPr="00075E14" w14:paraId="1A147A7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7F03CA" w14:textId="77777777" w:rsidR="004E4736" w:rsidRPr="004E4736" w:rsidRDefault="004E4736" w:rsidP="004E4736">
            <w:pPr>
              <w:spacing w:line="360" w:lineRule="auto"/>
              <w:rPr>
                <w:rFonts w:ascii="Arial" w:hAnsi="Arial" w:cs="Arial"/>
              </w:rPr>
            </w:pPr>
            <w:r w:rsidRPr="004E4736">
              <w:rPr>
                <w:rFonts w:ascii="Arial" w:hAnsi="Arial" w:cs="Arial"/>
                <w:b/>
                <w:bCs/>
              </w:rPr>
              <w:t>1. Digital Transformation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C1273D" w14:textId="77777777" w:rsidR="004E4736" w:rsidRPr="004E4736" w:rsidRDefault="004E4736" w:rsidP="004E4736">
            <w:pPr>
              <w:spacing w:line="360" w:lineRule="auto"/>
              <w:rPr>
                <w:rFonts w:ascii="Arial" w:hAnsi="Arial" w:cs="Arial"/>
              </w:rPr>
            </w:pPr>
            <w:r w:rsidRPr="004E4736">
              <w:rPr>
                <w:rFonts w:ascii="Arial" w:hAnsi="Arial" w:cs="Arial"/>
              </w:rPr>
              <w:t>Percentage of digital service adoption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0B143E" w14:textId="16F08FE9" w:rsidR="004E4736" w:rsidRPr="004E4736" w:rsidRDefault="004E4736" w:rsidP="004E4736">
            <w:pPr>
              <w:spacing w:line="360" w:lineRule="auto"/>
              <w:rPr>
                <w:rFonts w:ascii="Arial" w:hAnsi="Arial" w:cs="Arial"/>
              </w:rPr>
            </w:pPr>
            <w:r w:rsidRPr="004E4736">
              <w:rPr>
                <w:rFonts w:ascii="Arial" w:hAnsi="Arial" w:cs="Arial"/>
              </w:rPr>
              <w:t xml:space="preserve">75% of customer contacts </w:t>
            </w:r>
            <w:r w:rsidRPr="00075E14">
              <w:rPr>
                <w:rFonts w:ascii="Arial" w:hAnsi="Arial" w:cs="Arial"/>
              </w:rPr>
              <w:t xml:space="preserve">are </w:t>
            </w:r>
            <w:r w:rsidRPr="004E4736">
              <w:rPr>
                <w:rFonts w:ascii="Arial" w:hAnsi="Arial" w:cs="Arial"/>
              </w:rPr>
              <w:t>automated</w:t>
            </w:r>
          </w:p>
        </w:tc>
      </w:tr>
      <w:tr w:rsidR="004E4736" w:rsidRPr="00075E14" w14:paraId="572684E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AC2A2A" w14:textId="77777777" w:rsidR="004E4736" w:rsidRPr="004E4736" w:rsidRDefault="004E4736" w:rsidP="004E4736">
            <w:pPr>
              <w:spacing w:line="360" w:lineRule="auto"/>
              <w:rPr>
                <w:rFonts w:ascii="Arial" w:hAnsi="Arial" w:cs="Arial"/>
              </w:rPr>
            </w:pPr>
            <w:r w:rsidRPr="004E4736">
              <w:rPr>
                <w:rFonts w:ascii="Arial" w:hAnsi="Arial" w:cs="Arial"/>
                <w:b/>
                <w:bCs/>
              </w:rPr>
              <w:t>2. Sustainability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DA406F" w14:textId="0BC6A1E9" w:rsidR="004E4736" w:rsidRPr="004E4736" w:rsidRDefault="004E4736" w:rsidP="004E4736">
            <w:pPr>
              <w:spacing w:line="360" w:lineRule="auto"/>
              <w:rPr>
                <w:rFonts w:ascii="Arial" w:hAnsi="Arial" w:cs="Arial"/>
              </w:rPr>
            </w:pPr>
            <w:r w:rsidRPr="004E4736">
              <w:rPr>
                <w:rFonts w:ascii="Arial" w:hAnsi="Arial" w:cs="Arial"/>
              </w:rPr>
              <w:t>Decrease in operational CO2 emissions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E6BE7C" w14:textId="70A71527" w:rsidR="004E4736" w:rsidRPr="004E4736" w:rsidRDefault="004E4736" w:rsidP="004E4736">
            <w:pPr>
              <w:spacing w:line="360" w:lineRule="auto"/>
              <w:rPr>
                <w:rFonts w:ascii="Arial" w:hAnsi="Arial" w:cs="Arial"/>
              </w:rPr>
            </w:pPr>
            <w:r w:rsidRPr="004E4736">
              <w:rPr>
                <w:rFonts w:ascii="Arial" w:hAnsi="Arial" w:cs="Arial"/>
              </w:rPr>
              <w:t>40% reduction by 2028</w:t>
            </w:r>
          </w:p>
        </w:tc>
      </w:tr>
      <w:tr w:rsidR="004E4736" w:rsidRPr="00075E14" w14:paraId="2017F9E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C61E75" w14:textId="77777777" w:rsidR="004E4736" w:rsidRPr="004E4736" w:rsidRDefault="004E4736" w:rsidP="004E4736">
            <w:pPr>
              <w:spacing w:line="360" w:lineRule="auto"/>
              <w:rPr>
                <w:rFonts w:ascii="Arial" w:hAnsi="Arial" w:cs="Arial"/>
              </w:rPr>
            </w:pPr>
            <w:r w:rsidRPr="004E4736">
              <w:rPr>
                <w:rFonts w:ascii="Arial" w:hAnsi="Arial" w:cs="Arial"/>
                <w:b/>
                <w:bCs/>
              </w:rPr>
              <w:t>3. Employee Engagement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8B6EB4" w14:textId="77777777" w:rsidR="004E4736" w:rsidRPr="004E4736" w:rsidRDefault="004E4736" w:rsidP="004E4736">
            <w:pPr>
              <w:spacing w:line="360" w:lineRule="auto"/>
              <w:rPr>
                <w:rFonts w:ascii="Arial" w:hAnsi="Arial" w:cs="Arial"/>
              </w:rPr>
            </w:pPr>
            <w:r w:rsidRPr="004E4736">
              <w:rPr>
                <w:rFonts w:ascii="Arial" w:hAnsi="Arial" w:cs="Arial"/>
              </w:rPr>
              <w:t>Staff satisfaction index</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22E780" w14:textId="050DE76D" w:rsidR="004E4736" w:rsidRPr="004E4736" w:rsidRDefault="004E4736" w:rsidP="004E4736">
            <w:pPr>
              <w:spacing w:line="360" w:lineRule="auto"/>
              <w:rPr>
                <w:rFonts w:ascii="Arial" w:hAnsi="Arial" w:cs="Arial"/>
              </w:rPr>
            </w:pPr>
            <w:r w:rsidRPr="004E4736">
              <w:rPr>
                <w:rFonts w:ascii="Arial" w:hAnsi="Arial" w:cs="Arial"/>
              </w:rPr>
              <w:t>80% positive feedback</w:t>
            </w:r>
          </w:p>
        </w:tc>
      </w:tr>
      <w:tr w:rsidR="004E4736" w:rsidRPr="00075E14" w14:paraId="7C74023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DC16E5" w14:textId="77777777" w:rsidR="004E4736" w:rsidRPr="004E4736" w:rsidRDefault="004E4736" w:rsidP="004E4736">
            <w:pPr>
              <w:spacing w:line="360" w:lineRule="auto"/>
              <w:rPr>
                <w:rFonts w:ascii="Arial" w:hAnsi="Arial" w:cs="Arial"/>
              </w:rPr>
            </w:pPr>
            <w:r w:rsidRPr="004E4736">
              <w:rPr>
                <w:rFonts w:ascii="Arial" w:hAnsi="Arial" w:cs="Arial"/>
                <w:b/>
                <w:bCs/>
              </w:rPr>
              <w:t>4. Net Promoter Score (NPS)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673D8F" w14:textId="77777777" w:rsidR="004E4736" w:rsidRPr="004E4736" w:rsidRDefault="004E4736" w:rsidP="004E4736">
            <w:pPr>
              <w:spacing w:line="360" w:lineRule="auto"/>
              <w:rPr>
                <w:rFonts w:ascii="Arial" w:hAnsi="Arial" w:cs="Arial"/>
              </w:rPr>
            </w:pPr>
            <w:r w:rsidRPr="004E4736">
              <w:rPr>
                <w:rFonts w:ascii="Arial" w:hAnsi="Arial" w:cs="Arial"/>
              </w:rPr>
              <w:t>Net Promoter Score (NPS)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B18624" w14:textId="793931F7" w:rsidR="004E4736" w:rsidRPr="004E4736" w:rsidRDefault="00B234BA" w:rsidP="004E4736">
            <w:pPr>
              <w:spacing w:line="360" w:lineRule="auto"/>
              <w:rPr>
                <w:rFonts w:ascii="Arial" w:hAnsi="Arial" w:cs="Arial"/>
              </w:rPr>
            </w:pPr>
            <w:r>
              <w:rPr>
                <w:rFonts w:ascii="Arial" w:hAnsi="Arial" w:cs="Arial"/>
              </w:rPr>
              <w:t>An increase</w:t>
            </w:r>
            <w:r w:rsidR="004E4736" w:rsidRPr="004E4736">
              <w:rPr>
                <w:rFonts w:ascii="Arial" w:hAnsi="Arial" w:cs="Arial"/>
              </w:rPr>
              <w:t xml:space="preserve"> of +30</w:t>
            </w:r>
            <w:r w:rsidR="00350A4F">
              <w:rPr>
                <w:rFonts w:ascii="Arial" w:hAnsi="Arial" w:cs="Arial"/>
              </w:rPr>
              <w:t>%</w:t>
            </w:r>
            <w:r w:rsidR="004E4736" w:rsidRPr="004E4736">
              <w:rPr>
                <w:rFonts w:ascii="Arial" w:hAnsi="Arial" w:cs="Arial"/>
              </w:rPr>
              <w:t xml:space="preserve"> for customer experience</w:t>
            </w:r>
          </w:p>
        </w:tc>
      </w:tr>
      <w:tr w:rsidR="004E4736" w:rsidRPr="00075E14" w14:paraId="462CEE7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852065" w14:textId="77777777" w:rsidR="004E4736" w:rsidRPr="004E4736" w:rsidRDefault="004E4736" w:rsidP="004E4736">
            <w:pPr>
              <w:spacing w:line="360" w:lineRule="auto"/>
              <w:rPr>
                <w:rFonts w:ascii="Arial" w:hAnsi="Arial" w:cs="Arial"/>
              </w:rPr>
            </w:pPr>
            <w:r w:rsidRPr="004E4736">
              <w:rPr>
                <w:rFonts w:ascii="Arial" w:hAnsi="Arial" w:cs="Arial"/>
                <w:b/>
                <w:bCs/>
              </w:rPr>
              <w:t>5. Financial Performance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386947" w14:textId="77777777" w:rsidR="004E4736" w:rsidRPr="004E4736" w:rsidRDefault="004E4736" w:rsidP="004E4736">
            <w:pPr>
              <w:spacing w:line="360" w:lineRule="auto"/>
              <w:rPr>
                <w:rFonts w:ascii="Arial" w:hAnsi="Arial" w:cs="Arial"/>
              </w:rPr>
            </w:pPr>
            <w:r w:rsidRPr="004E4736">
              <w:rPr>
                <w:rFonts w:ascii="Arial" w:hAnsi="Arial" w:cs="Arial"/>
              </w:rPr>
              <w:t>Automation-related cost savings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2BB78A" w14:textId="06723EA8" w:rsidR="004E4736" w:rsidRPr="004E4736" w:rsidRDefault="004E4736" w:rsidP="004E4736">
            <w:pPr>
              <w:spacing w:line="360" w:lineRule="auto"/>
              <w:rPr>
                <w:rFonts w:ascii="Arial" w:hAnsi="Arial" w:cs="Arial"/>
              </w:rPr>
            </w:pPr>
            <w:r w:rsidRPr="004E4736">
              <w:rPr>
                <w:rFonts w:ascii="Arial" w:hAnsi="Arial" w:cs="Arial"/>
              </w:rPr>
              <w:t>20 million per year</w:t>
            </w:r>
          </w:p>
        </w:tc>
      </w:tr>
    </w:tbl>
    <w:p w14:paraId="1627BFD1" w14:textId="77777777" w:rsidR="00B9608F" w:rsidRPr="00075E14" w:rsidRDefault="00B9608F" w:rsidP="00AD2955">
      <w:pPr>
        <w:spacing w:line="360" w:lineRule="auto"/>
        <w:rPr>
          <w:rFonts w:ascii="Arial" w:hAnsi="Arial" w:cs="Arial"/>
        </w:rPr>
      </w:pPr>
    </w:p>
    <w:p w14:paraId="13B09503" w14:textId="77777777" w:rsidR="00075E14" w:rsidRPr="00075E14" w:rsidRDefault="00075E14" w:rsidP="00AD2955">
      <w:pPr>
        <w:spacing w:line="360" w:lineRule="auto"/>
        <w:rPr>
          <w:rFonts w:ascii="Arial" w:hAnsi="Arial" w:cs="Arial"/>
        </w:rPr>
      </w:pPr>
    </w:p>
    <w:p w14:paraId="634CDF29" w14:textId="77777777" w:rsidR="00075E14" w:rsidRPr="00075E14" w:rsidRDefault="00075E14" w:rsidP="00AD2955">
      <w:pPr>
        <w:spacing w:line="360" w:lineRule="auto"/>
        <w:rPr>
          <w:rFonts w:ascii="Arial" w:hAnsi="Arial" w:cs="Arial"/>
        </w:rPr>
      </w:pPr>
    </w:p>
    <w:p w14:paraId="6C0A5ED3" w14:textId="77777777" w:rsidR="00075E14" w:rsidRPr="00075E14" w:rsidRDefault="00075E14" w:rsidP="00AD2955">
      <w:pPr>
        <w:spacing w:line="360" w:lineRule="auto"/>
        <w:rPr>
          <w:rFonts w:ascii="Arial" w:hAnsi="Arial" w:cs="Arial"/>
        </w:rPr>
      </w:pPr>
    </w:p>
    <w:p w14:paraId="5122B779" w14:textId="246FD3CB" w:rsidR="00B9608F" w:rsidRPr="00075E14" w:rsidRDefault="00B9608F" w:rsidP="00AD2955">
      <w:pPr>
        <w:spacing w:line="360" w:lineRule="auto"/>
        <w:rPr>
          <w:rFonts w:ascii="Arial" w:hAnsi="Arial" w:cs="Arial"/>
          <w:b/>
          <w:bCs/>
        </w:rPr>
      </w:pPr>
      <w:r w:rsidRPr="00075E14">
        <w:rPr>
          <w:rFonts w:ascii="Arial" w:hAnsi="Arial" w:cs="Arial"/>
          <w:b/>
          <w:bCs/>
        </w:rPr>
        <w:lastRenderedPageBreak/>
        <w:t xml:space="preserve">Monitoring </w:t>
      </w:r>
      <w:r w:rsidR="004E4736" w:rsidRPr="00075E14">
        <w:rPr>
          <w:rFonts w:ascii="Arial" w:hAnsi="Arial" w:cs="Arial"/>
          <w:b/>
          <w:bCs/>
        </w:rPr>
        <w:t>Process</w:t>
      </w:r>
      <w:r w:rsidRPr="00075E14">
        <w:rPr>
          <w:rFonts w:ascii="Arial" w:hAnsi="Arial" w:cs="Arial"/>
          <w:b/>
          <w:bCs/>
        </w:rPr>
        <w:t>.</w:t>
      </w:r>
    </w:p>
    <w:tbl>
      <w:tblPr>
        <w:tblW w:w="0" w:type="auto"/>
        <w:tblCellSpacing w:w="15" w:type="dxa"/>
        <w:tblCellMar>
          <w:left w:w="0" w:type="dxa"/>
          <w:right w:w="0" w:type="dxa"/>
        </w:tblCellMar>
        <w:tblLook w:val="04A0" w:firstRow="1" w:lastRow="0" w:firstColumn="1" w:lastColumn="0" w:noHBand="0" w:noVBand="1"/>
      </w:tblPr>
      <w:tblGrid>
        <w:gridCol w:w="2300"/>
        <w:gridCol w:w="1794"/>
        <w:gridCol w:w="5250"/>
      </w:tblGrid>
      <w:tr w:rsidR="004E4736" w:rsidRPr="004E4736" w14:paraId="7BEA88DD"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631F01" w14:textId="77777777" w:rsidR="004E4736" w:rsidRPr="004E4736" w:rsidRDefault="004E4736" w:rsidP="004E4736">
            <w:pPr>
              <w:spacing w:line="360" w:lineRule="auto"/>
              <w:rPr>
                <w:rFonts w:ascii="Arial" w:hAnsi="Arial" w:cs="Arial"/>
              </w:rPr>
            </w:pPr>
            <w:r w:rsidRPr="004E4736">
              <w:rPr>
                <w:rFonts w:ascii="Arial" w:hAnsi="Arial" w:cs="Arial"/>
                <w:b/>
                <w:bCs/>
              </w:rPr>
              <w:t>Activity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A958EE" w14:textId="77777777" w:rsidR="004E4736" w:rsidRPr="004E4736" w:rsidRDefault="004E4736" w:rsidP="004E4736">
            <w:pPr>
              <w:spacing w:line="360" w:lineRule="auto"/>
              <w:rPr>
                <w:rFonts w:ascii="Arial" w:hAnsi="Arial" w:cs="Arial"/>
              </w:rPr>
            </w:pPr>
            <w:r w:rsidRPr="004E4736">
              <w:rPr>
                <w:rFonts w:ascii="Arial" w:hAnsi="Arial" w:cs="Arial"/>
                <w:b/>
                <w:bCs/>
              </w:rPr>
              <w:t>Frequency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C58E21" w14:textId="77777777" w:rsidR="004E4736" w:rsidRPr="004E4736" w:rsidRDefault="004E4736" w:rsidP="004E4736">
            <w:pPr>
              <w:spacing w:line="360" w:lineRule="auto"/>
              <w:rPr>
                <w:rFonts w:ascii="Arial" w:hAnsi="Arial" w:cs="Arial"/>
              </w:rPr>
            </w:pPr>
            <w:r w:rsidRPr="004E4736">
              <w:rPr>
                <w:rFonts w:ascii="Arial" w:hAnsi="Arial" w:cs="Arial"/>
                <w:b/>
                <w:bCs/>
              </w:rPr>
              <w:t>Purpose</w:t>
            </w:r>
          </w:p>
        </w:tc>
      </w:tr>
      <w:tr w:rsidR="004E4736" w:rsidRPr="004E4736" w14:paraId="082A11C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91704E" w14:textId="77777777" w:rsidR="004E4736" w:rsidRPr="004E4736" w:rsidRDefault="004E4736" w:rsidP="004E4736">
            <w:pPr>
              <w:spacing w:line="360" w:lineRule="auto"/>
              <w:rPr>
                <w:rFonts w:ascii="Arial" w:hAnsi="Arial" w:cs="Arial"/>
              </w:rPr>
            </w:pPr>
            <w:r w:rsidRPr="004E4736">
              <w:rPr>
                <w:rFonts w:ascii="Arial" w:hAnsi="Arial" w:cs="Arial"/>
                <w:b/>
                <w:bCs/>
              </w:rPr>
              <w:t>Performance Dashboards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8E6170" w14:textId="77777777" w:rsidR="004E4736" w:rsidRPr="004E4736" w:rsidRDefault="004E4736" w:rsidP="004E4736">
            <w:pPr>
              <w:spacing w:line="360" w:lineRule="auto"/>
              <w:rPr>
                <w:rFonts w:ascii="Arial" w:hAnsi="Arial" w:cs="Arial"/>
              </w:rPr>
            </w:pPr>
            <w:r w:rsidRPr="004E4736">
              <w:rPr>
                <w:rFonts w:ascii="Arial" w:hAnsi="Arial" w:cs="Arial"/>
              </w:rPr>
              <w:t>Monthly</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3CDE54" w14:textId="77777777" w:rsidR="004E4736" w:rsidRPr="004E4736" w:rsidRDefault="004E4736" w:rsidP="004E4736">
            <w:pPr>
              <w:spacing w:line="360" w:lineRule="auto"/>
              <w:rPr>
                <w:rFonts w:ascii="Arial" w:hAnsi="Arial" w:cs="Arial"/>
              </w:rPr>
            </w:pPr>
            <w:r w:rsidRPr="004E4736">
              <w:rPr>
                <w:rFonts w:ascii="Arial" w:hAnsi="Arial" w:cs="Arial"/>
              </w:rPr>
              <w:t>Provided for the Change Leadership Team.</w:t>
            </w:r>
          </w:p>
        </w:tc>
      </w:tr>
      <w:tr w:rsidR="004E4736" w:rsidRPr="004E4736" w14:paraId="263BDA8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F91A9E" w14:textId="77777777" w:rsidR="004E4736" w:rsidRPr="004E4736" w:rsidRDefault="004E4736" w:rsidP="004E4736">
            <w:pPr>
              <w:spacing w:line="360" w:lineRule="auto"/>
              <w:rPr>
                <w:rFonts w:ascii="Arial" w:hAnsi="Arial" w:cs="Arial"/>
              </w:rPr>
            </w:pPr>
            <w:r w:rsidRPr="004E4736">
              <w:rPr>
                <w:rFonts w:ascii="Arial" w:hAnsi="Arial" w:cs="Arial"/>
                <w:b/>
                <w:bCs/>
              </w:rPr>
              <w:t>Corrective Action Review</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7F0DFD" w14:textId="77777777" w:rsidR="004E4736" w:rsidRPr="004E4736" w:rsidRDefault="004E4736" w:rsidP="004E4736">
            <w:pPr>
              <w:spacing w:line="360" w:lineRule="auto"/>
              <w:rPr>
                <w:rFonts w:ascii="Arial" w:hAnsi="Arial" w:cs="Arial"/>
              </w:rPr>
            </w:pPr>
            <w:r w:rsidRPr="004E4736">
              <w:rPr>
                <w:rFonts w:ascii="Arial" w:hAnsi="Arial" w:cs="Arial"/>
              </w:rPr>
              <w:t>Every three months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48A702" w14:textId="4C9FB198" w:rsidR="004E4736" w:rsidRPr="004E4736" w:rsidRDefault="004E4736" w:rsidP="004E4736">
            <w:pPr>
              <w:spacing w:line="360" w:lineRule="auto"/>
              <w:rPr>
                <w:rFonts w:ascii="Arial" w:hAnsi="Arial" w:cs="Arial"/>
              </w:rPr>
            </w:pPr>
            <w:r w:rsidRPr="004E4736">
              <w:rPr>
                <w:rFonts w:ascii="Arial" w:hAnsi="Arial" w:cs="Arial"/>
              </w:rPr>
              <w:t>Corrective actions will be planned</w:t>
            </w:r>
            <w:r w:rsidR="00075E14">
              <w:rPr>
                <w:rFonts w:ascii="Arial" w:hAnsi="Arial" w:cs="Arial"/>
              </w:rPr>
              <w:t>,</w:t>
            </w:r>
            <w:r w:rsidRPr="004E4736">
              <w:rPr>
                <w:rFonts w:ascii="Arial" w:hAnsi="Arial" w:cs="Arial"/>
              </w:rPr>
              <w:t xml:space="preserve"> and progress will be reviewed.</w:t>
            </w:r>
          </w:p>
        </w:tc>
      </w:tr>
      <w:tr w:rsidR="004E4736" w:rsidRPr="004E4736" w14:paraId="1680B15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3C69D4" w14:textId="77777777" w:rsidR="004E4736" w:rsidRPr="004E4736" w:rsidRDefault="004E4736" w:rsidP="004E4736">
            <w:pPr>
              <w:spacing w:line="360" w:lineRule="auto"/>
              <w:rPr>
                <w:rFonts w:ascii="Arial" w:hAnsi="Arial" w:cs="Arial"/>
              </w:rPr>
            </w:pPr>
            <w:r w:rsidRPr="004E4736">
              <w:rPr>
                <w:rFonts w:ascii="Arial" w:hAnsi="Arial" w:cs="Arial"/>
                <w:b/>
                <w:bCs/>
              </w:rPr>
              <w:t>Change Impact Assessment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B4C799" w14:textId="77777777" w:rsidR="004E4736" w:rsidRPr="004E4736" w:rsidRDefault="004E4736" w:rsidP="004E4736">
            <w:pPr>
              <w:spacing w:line="360" w:lineRule="auto"/>
              <w:rPr>
                <w:rFonts w:ascii="Arial" w:hAnsi="Arial" w:cs="Arial"/>
              </w:rPr>
            </w:pPr>
            <w:r w:rsidRPr="004E4736">
              <w:rPr>
                <w:rFonts w:ascii="Arial" w:hAnsi="Arial" w:cs="Arial"/>
              </w:rPr>
              <w:t>Annual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5A33C3" w14:textId="77777777" w:rsidR="004E4736" w:rsidRPr="004E4736" w:rsidRDefault="004E4736" w:rsidP="004E4736">
            <w:pPr>
              <w:spacing w:line="360" w:lineRule="auto"/>
              <w:rPr>
                <w:rFonts w:ascii="Arial" w:hAnsi="Arial" w:cs="Arial"/>
              </w:rPr>
            </w:pPr>
            <w:r w:rsidRPr="004E4736">
              <w:rPr>
                <w:rFonts w:ascii="Arial" w:hAnsi="Arial" w:cs="Arial"/>
              </w:rPr>
              <w:t>To evaluate organisational preparedness and cultural alignment.</w:t>
            </w:r>
          </w:p>
        </w:tc>
      </w:tr>
      <w:tr w:rsidR="004E4736" w:rsidRPr="004E4736" w14:paraId="4870A05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20D104" w14:textId="77777777" w:rsidR="004E4736" w:rsidRPr="004E4736" w:rsidRDefault="004E4736" w:rsidP="004E4736">
            <w:pPr>
              <w:spacing w:line="360" w:lineRule="auto"/>
              <w:rPr>
                <w:rFonts w:ascii="Arial" w:hAnsi="Arial" w:cs="Arial"/>
              </w:rPr>
            </w:pPr>
            <w:r w:rsidRPr="004E4736">
              <w:rPr>
                <w:rFonts w:ascii="Arial" w:hAnsi="Arial" w:cs="Arial"/>
                <w:b/>
                <w:bCs/>
              </w:rPr>
              <w:t>External Evaluation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FF61F1" w14:textId="77777777" w:rsidR="004E4736" w:rsidRPr="004E4736" w:rsidRDefault="004E4736" w:rsidP="004E4736">
            <w:pPr>
              <w:spacing w:line="360" w:lineRule="auto"/>
              <w:rPr>
                <w:rFonts w:ascii="Arial" w:hAnsi="Arial" w:cs="Arial"/>
              </w:rPr>
            </w:pPr>
            <w:r w:rsidRPr="004E4736">
              <w:rPr>
                <w:rFonts w:ascii="Arial" w:hAnsi="Arial" w:cs="Arial"/>
              </w:rPr>
              <w:t>As needed</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5D2C13" w14:textId="77777777" w:rsidR="004E4736" w:rsidRPr="004E4736" w:rsidRDefault="004E4736" w:rsidP="004E4736">
            <w:pPr>
              <w:spacing w:line="360" w:lineRule="auto"/>
              <w:rPr>
                <w:rFonts w:ascii="Arial" w:hAnsi="Arial" w:cs="Arial"/>
              </w:rPr>
            </w:pPr>
            <w:r w:rsidRPr="004E4736">
              <w:rPr>
                <w:rFonts w:ascii="Arial" w:hAnsi="Arial" w:cs="Arial"/>
              </w:rPr>
              <w:t xml:space="preserve">Appointing an </w:t>
            </w:r>
            <w:r w:rsidRPr="004E4736">
              <w:rPr>
                <w:rFonts w:ascii="Arial" w:hAnsi="Arial" w:cs="Arial"/>
                <w:b/>
                <w:bCs/>
              </w:rPr>
              <w:t>external Change Evaluation Partner</w:t>
            </w:r>
            <w:r w:rsidRPr="004E4736">
              <w:rPr>
                <w:rFonts w:ascii="Arial" w:hAnsi="Arial" w:cs="Arial"/>
              </w:rPr>
              <w:t xml:space="preserve"> may be necessary to monitor development and ensure transparency.</w:t>
            </w:r>
          </w:p>
        </w:tc>
      </w:tr>
    </w:tbl>
    <w:p w14:paraId="79E173DF" w14:textId="77777777" w:rsidR="004E4736" w:rsidRDefault="004E4736" w:rsidP="00AD2955">
      <w:pPr>
        <w:spacing w:line="360" w:lineRule="auto"/>
        <w:rPr>
          <w:rFonts w:ascii="Arial" w:hAnsi="Arial" w:cs="Arial"/>
        </w:rPr>
      </w:pPr>
    </w:p>
    <w:p w14:paraId="7A6F19CD" w14:textId="77777777" w:rsidR="004E4736" w:rsidRDefault="004E4736" w:rsidP="00AD2955">
      <w:pPr>
        <w:spacing w:line="360" w:lineRule="auto"/>
        <w:rPr>
          <w:rFonts w:ascii="Arial" w:hAnsi="Arial" w:cs="Arial"/>
        </w:rPr>
      </w:pPr>
    </w:p>
    <w:p w14:paraId="4DD6D6D6" w14:textId="77777777" w:rsidR="00645228" w:rsidRDefault="00645228" w:rsidP="00AD2955">
      <w:pPr>
        <w:spacing w:line="360" w:lineRule="auto"/>
        <w:rPr>
          <w:rFonts w:ascii="Arial" w:hAnsi="Arial" w:cs="Arial"/>
        </w:rPr>
      </w:pPr>
    </w:p>
    <w:p w14:paraId="0C38A5D1" w14:textId="77777777" w:rsidR="00645228" w:rsidRDefault="00645228" w:rsidP="00AD2955">
      <w:pPr>
        <w:spacing w:line="360" w:lineRule="auto"/>
        <w:rPr>
          <w:rFonts w:ascii="Arial" w:hAnsi="Arial" w:cs="Arial"/>
        </w:rPr>
      </w:pPr>
    </w:p>
    <w:p w14:paraId="09A98D81" w14:textId="77777777" w:rsidR="00645228" w:rsidRDefault="00645228" w:rsidP="00AD2955">
      <w:pPr>
        <w:spacing w:line="360" w:lineRule="auto"/>
        <w:rPr>
          <w:rFonts w:ascii="Arial" w:hAnsi="Arial" w:cs="Arial"/>
        </w:rPr>
      </w:pPr>
    </w:p>
    <w:p w14:paraId="2F58DEEE" w14:textId="77777777" w:rsidR="00645228" w:rsidRDefault="00645228" w:rsidP="00AD2955">
      <w:pPr>
        <w:spacing w:line="360" w:lineRule="auto"/>
        <w:rPr>
          <w:rFonts w:ascii="Arial" w:hAnsi="Arial" w:cs="Arial"/>
        </w:rPr>
      </w:pPr>
    </w:p>
    <w:p w14:paraId="199AE20B" w14:textId="77777777" w:rsidR="00645228" w:rsidRDefault="00645228" w:rsidP="00AD2955">
      <w:pPr>
        <w:spacing w:line="360" w:lineRule="auto"/>
        <w:rPr>
          <w:rFonts w:ascii="Arial" w:hAnsi="Arial" w:cs="Arial"/>
        </w:rPr>
      </w:pPr>
    </w:p>
    <w:p w14:paraId="25AF9036" w14:textId="77777777" w:rsidR="00645228" w:rsidRDefault="00645228" w:rsidP="00AD2955">
      <w:pPr>
        <w:spacing w:line="360" w:lineRule="auto"/>
        <w:rPr>
          <w:rFonts w:ascii="Arial" w:hAnsi="Arial" w:cs="Arial"/>
        </w:rPr>
      </w:pPr>
    </w:p>
    <w:p w14:paraId="303DC779" w14:textId="77777777" w:rsidR="00645228" w:rsidRDefault="00645228" w:rsidP="00AD2955">
      <w:pPr>
        <w:spacing w:line="360" w:lineRule="auto"/>
        <w:rPr>
          <w:rFonts w:ascii="Arial" w:hAnsi="Arial" w:cs="Arial"/>
        </w:rPr>
      </w:pPr>
    </w:p>
    <w:p w14:paraId="015D7157" w14:textId="77777777" w:rsidR="00645228" w:rsidRDefault="00645228" w:rsidP="00AD2955">
      <w:pPr>
        <w:spacing w:line="360" w:lineRule="auto"/>
        <w:rPr>
          <w:rFonts w:ascii="Arial" w:hAnsi="Arial" w:cs="Arial"/>
        </w:rPr>
      </w:pPr>
    </w:p>
    <w:p w14:paraId="42845490" w14:textId="77777777" w:rsidR="004E4736" w:rsidRPr="005257FF" w:rsidRDefault="004E4736" w:rsidP="00AD2955">
      <w:pPr>
        <w:spacing w:line="360" w:lineRule="auto"/>
        <w:rPr>
          <w:rFonts w:ascii="Arial" w:hAnsi="Arial" w:cs="Arial"/>
        </w:rPr>
      </w:pPr>
    </w:p>
    <w:p w14:paraId="3BE583FC" w14:textId="77777777" w:rsidR="002748BE" w:rsidRDefault="002748BE" w:rsidP="00AD2955">
      <w:pPr>
        <w:pStyle w:val="Heading2"/>
        <w:spacing w:line="360" w:lineRule="auto"/>
        <w:rPr>
          <w:rFonts w:ascii="Arial" w:hAnsi="Arial" w:cs="Arial"/>
          <w:sz w:val="28"/>
          <w:szCs w:val="28"/>
        </w:rPr>
      </w:pPr>
      <w:bookmarkStart w:id="32" w:name="_Toc216304512"/>
      <w:r w:rsidRPr="00E22F5C">
        <w:rPr>
          <w:rFonts w:ascii="Arial" w:hAnsi="Arial" w:cs="Arial"/>
          <w:sz w:val="28"/>
          <w:szCs w:val="28"/>
        </w:rPr>
        <w:lastRenderedPageBreak/>
        <w:t>Risk Assessment</w:t>
      </w:r>
      <w:bookmarkEnd w:id="32"/>
    </w:p>
    <w:p w14:paraId="6F052B04" w14:textId="77777777" w:rsidR="002D7B66" w:rsidRDefault="002D7B66" w:rsidP="00AD2955">
      <w:pPr>
        <w:spacing w:line="360" w:lineRule="auto"/>
      </w:pPr>
    </w:p>
    <w:tbl>
      <w:tblPr>
        <w:tblW w:w="0" w:type="auto"/>
        <w:tblCellSpacing w:w="15" w:type="dxa"/>
        <w:tblCellMar>
          <w:left w:w="0" w:type="dxa"/>
          <w:right w:w="0" w:type="dxa"/>
        </w:tblCellMar>
        <w:tblLook w:val="04A0" w:firstRow="1" w:lastRow="0" w:firstColumn="1" w:lastColumn="0" w:noHBand="0" w:noVBand="1"/>
      </w:tblPr>
      <w:tblGrid>
        <w:gridCol w:w="2487"/>
        <w:gridCol w:w="1554"/>
        <w:gridCol w:w="5303"/>
      </w:tblGrid>
      <w:tr w:rsidR="004E4736" w:rsidRPr="004E4736" w14:paraId="328B5497"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75989A" w14:textId="77777777" w:rsidR="004E4736" w:rsidRPr="004E4736" w:rsidRDefault="004E4736" w:rsidP="004E4736">
            <w:pPr>
              <w:spacing w:line="360" w:lineRule="auto"/>
              <w:rPr>
                <w:rFonts w:ascii="Arial" w:hAnsi="Arial" w:cs="Arial"/>
              </w:rPr>
            </w:pPr>
            <w:r w:rsidRPr="004E4736">
              <w:rPr>
                <w:rFonts w:ascii="Arial" w:hAnsi="Arial" w:cs="Arial"/>
                <w:b/>
                <w:bCs/>
              </w:rPr>
              <w:t>Risk</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6C1826" w14:textId="77777777" w:rsidR="004E4736" w:rsidRPr="004E4736" w:rsidRDefault="004E4736" w:rsidP="004E4736">
            <w:pPr>
              <w:spacing w:line="360" w:lineRule="auto"/>
              <w:rPr>
                <w:rFonts w:ascii="Arial" w:hAnsi="Arial" w:cs="Arial"/>
              </w:rPr>
            </w:pPr>
            <w:r w:rsidRPr="004E4736">
              <w:rPr>
                <w:rFonts w:ascii="Arial" w:hAnsi="Arial" w:cs="Arial"/>
                <w:b/>
                <w:bCs/>
              </w:rPr>
              <w:t>Impact Level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E7393B" w14:textId="77777777" w:rsidR="004E4736" w:rsidRPr="004E4736" w:rsidRDefault="004E4736" w:rsidP="004E4736">
            <w:pPr>
              <w:spacing w:line="360" w:lineRule="auto"/>
              <w:rPr>
                <w:rFonts w:ascii="Arial" w:hAnsi="Arial" w:cs="Arial"/>
              </w:rPr>
            </w:pPr>
            <w:r w:rsidRPr="004E4736">
              <w:rPr>
                <w:rFonts w:ascii="Arial" w:hAnsi="Arial" w:cs="Arial"/>
                <w:b/>
                <w:bCs/>
              </w:rPr>
              <w:t>Mitigation Strategy</w:t>
            </w:r>
          </w:p>
        </w:tc>
      </w:tr>
      <w:tr w:rsidR="004E4736" w:rsidRPr="004E4736" w14:paraId="59C26CC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38FBA0" w14:textId="77777777" w:rsidR="004E4736" w:rsidRPr="004E4736" w:rsidRDefault="004E4736" w:rsidP="004E4736">
            <w:pPr>
              <w:spacing w:line="360" w:lineRule="auto"/>
              <w:rPr>
                <w:rFonts w:ascii="Arial" w:hAnsi="Arial" w:cs="Arial"/>
              </w:rPr>
            </w:pPr>
            <w:r w:rsidRPr="004E4736">
              <w:rPr>
                <w:rFonts w:ascii="Arial" w:hAnsi="Arial" w:cs="Arial"/>
                <w:b/>
                <w:bCs/>
              </w:rPr>
              <w:t>Employee Resistance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19E9A3" w14:textId="77777777" w:rsidR="004E4736" w:rsidRPr="004E4736" w:rsidRDefault="004E4736" w:rsidP="004E4736">
            <w:pPr>
              <w:spacing w:line="360" w:lineRule="auto"/>
              <w:rPr>
                <w:rFonts w:ascii="Arial" w:hAnsi="Arial" w:cs="Arial"/>
              </w:rPr>
            </w:pPr>
            <w:r w:rsidRPr="004E4736">
              <w:rPr>
                <w:rFonts w:ascii="Arial" w:hAnsi="Arial" w:cs="Arial"/>
              </w:rPr>
              <w:t>High</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24FB1D" w14:textId="77777777" w:rsidR="004E4736" w:rsidRPr="004E4736" w:rsidRDefault="004E4736" w:rsidP="004E4736">
            <w:pPr>
              <w:spacing w:line="360" w:lineRule="auto"/>
              <w:rPr>
                <w:rFonts w:ascii="Arial" w:hAnsi="Arial" w:cs="Arial"/>
              </w:rPr>
            </w:pPr>
            <w:r w:rsidRPr="004E4736">
              <w:rPr>
                <w:rFonts w:ascii="Arial" w:hAnsi="Arial" w:cs="Arial"/>
              </w:rPr>
              <w:t xml:space="preserve">Maintain </w:t>
            </w:r>
            <w:r w:rsidRPr="004E4736">
              <w:rPr>
                <w:rFonts w:ascii="Arial" w:hAnsi="Arial" w:cs="Arial"/>
                <w:b/>
                <w:bCs/>
              </w:rPr>
              <w:t>communication</w:t>
            </w:r>
            <w:r w:rsidRPr="004E4736">
              <w:rPr>
                <w:rFonts w:ascii="Arial" w:hAnsi="Arial" w:cs="Arial"/>
              </w:rPr>
              <w:t xml:space="preserve">, provide </w:t>
            </w:r>
            <w:r w:rsidRPr="004E4736">
              <w:rPr>
                <w:rFonts w:ascii="Arial" w:hAnsi="Arial" w:cs="Arial"/>
                <w:b/>
                <w:bCs/>
              </w:rPr>
              <w:t>training</w:t>
            </w:r>
            <w:r w:rsidRPr="004E4736">
              <w:rPr>
                <w:rFonts w:ascii="Arial" w:hAnsi="Arial" w:cs="Arial"/>
              </w:rPr>
              <w:t xml:space="preserve">, and involve employees in </w:t>
            </w:r>
            <w:r w:rsidRPr="004E4736">
              <w:rPr>
                <w:rFonts w:ascii="Arial" w:hAnsi="Arial" w:cs="Arial"/>
                <w:b/>
                <w:bCs/>
              </w:rPr>
              <w:t>decisions</w:t>
            </w:r>
            <w:r w:rsidRPr="004E4736">
              <w:rPr>
                <w:rFonts w:ascii="Arial" w:hAnsi="Arial" w:cs="Arial"/>
              </w:rPr>
              <w:t>.</w:t>
            </w:r>
          </w:p>
        </w:tc>
      </w:tr>
      <w:tr w:rsidR="004E4736" w:rsidRPr="004E4736" w14:paraId="68B34E2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D35DE4" w14:textId="77777777" w:rsidR="004E4736" w:rsidRPr="004E4736" w:rsidRDefault="004E4736" w:rsidP="004E4736">
            <w:pPr>
              <w:spacing w:line="360" w:lineRule="auto"/>
              <w:rPr>
                <w:rFonts w:ascii="Arial" w:hAnsi="Arial" w:cs="Arial"/>
              </w:rPr>
            </w:pPr>
            <w:r w:rsidRPr="004E4736">
              <w:rPr>
                <w:rFonts w:ascii="Arial" w:hAnsi="Arial" w:cs="Arial"/>
                <w:b/>
                <w:bCs/>
              </w:rPr>
              <w:t>Lack of Skills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C5C0A1" w14:textId="77777777" w:rsidR="004E4736" w:rsidRPr="004E4736" w:rsidRDefault="004E4736" w:rsidP="004E4736">
            <w:pPr>
              <w:spacing w:line="360" w:lineRule="auto"/>
              <w:rPr>
                <w:rFonts w:ascii="Arial" w:hAnsi="Arial" w:cs="Arial"/>
              </w:rPr>
            </w:pPr>
            <w:r w:rsidRPr="004E4736">
              <w:rPr>
                <w:rFonts w:ascii="Arial" w:hAnsi="Arial" w:cs="Arial"/>
              </w:rPr>
              <w:t>High</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7BC14C" w14:textId="77777777" w:rsidR="004E4736" w:rsidRPr="004E4736" w:rsidRDefault="004E4736" w:rsidP="004E4736">
            <w:pPr>
              <w:spacing w:line="360" w:lineRule="auto"/>
              <w:rPr>
                <w:rFonts w:ascii="Arial" w:hAnsi="Arial" w:cs="Arial"/>
              </w:rPr>
            </w:pPr>
            <w:r w:rsidRPr="004E4736">
              <w:rPr>
                <w:rFonts w:ascii="Arial" w:hAnsi="Arial" w:cs="Arial"/>
                <w:b/>
                <w:bCs/>
              </w:rPr>
              <w:t>Hire</w:t>
            </w:r>
            <w:r w:rsidRPr="004E4736">
              <w:rPr>
                <w:rFonts w:ascii="Arial" w:hAnsi="Arial" w:cs="Arial"/>
              </w:rPr>
              <w:t xml:space="preserve"> and </w:t>
            </w:r>
            <w:r w:rsidRPr="004E4736">
              <w:rPr>
                <w:rFonts w:ascii="Arial" w:hAnsi="Arial" w:cs="Arial"/>
                <w:b/>
                <w:bCs/>
              </w:rPr>
              <w:t>upskill</w:t>
            </w:r>
            <w:r w:rsidRPr="004E4736">
              <w:rPr>
                <w:rFonts w:ascii="Arial" w:hAnsi="Arial" w:cs="Arial"/>
              </w:rPr>
              <w:t xml:space="preserve"> staff in digital roles.</w:t>
            </w:r>
          </w:p>
        </w:tc>
      </w:tr>
      <w:tr w:rsidR="004E4736" w:rsidRPr="004E4736" w14:paraId="54FB731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CA54A9" w14:textId="77777777" w:rsidR="004E4736" w:rsidRPr="004E4736" w:rsidRDefault="004E4736" w:rsidP="004E4736">
            <w:pPr>
              <w:spacing w:line="360" w:lineRule="auto"/>
              <w:rPr>
                <w:rFonts w:ascii="Arial" w:hAnsi="Arial" w:cs="Arial"/>
              </w:rPr>
            </w:pPr>
            <w:r w:rsidRPr="004E4736">
              <w:rPr>
                <w:rFonts w:ascii="Arial" w:hAnsi="Arial" w:cs="Arial"/>
                <w:b/>
                <w:bCs/>
              </w:rPr>
              <w:t>Budget Overruns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1EA21A" w14:textId="77777777" w:rsidR="004E4736" w:rsidRPr="004E4736" w:rsidRDefault="004E4736" w:rsidP="004E4736">
            <w:pPr>
              <w:spacing w:line="360" w:lineRule="auto"/>
              <w:rPr>
                <w:rFonts w:ascii="Arial" w:hAnsi="Arial" w:cs="Arial"/>
              </w:rPr>
            </w:pPr>
            <w:r w:rsidRPr="004E4736">
              <w:rPr>
                <w:rFonts w:ascii="Arial" w:hAnsi="Arial" w:cs="Arial"/>
              </w:rPr>
              <w:t>Moderate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3D7697" w14:textId="77777777" w:rsidR="004E4736" w:rsidRPr="004E4736" w:rsidRDefault="004E4736" w:rsidP="004E4736">
            <w:pPr>
              <w:spacing w:line="360" w:lineRule="auto"/>
              <w:rPr>
                <w:rFonts w:ascii="Arial" w:hAnsi="Arial" w:cs="Arial"/>
              </w:rPr>
            </w:pPr>
            <w:r w:rsidRPr="004E4736">
              <w:rPr>
                <w:rFonts w:ascii="Arial" w:hAnsi="Arial" w:cs="Arial"/>
              </w:rPr>
              <w:t xml:space="preserve">Use </w:t>
            </w:r>
            <w:r w:rsidRPr="004E4736">
              <w:rPr>
                <w:rFonts w:ascii="Arial" w:hAnsi="Arial" w:cs="Arial"/>
                <w:b/>
                <w:bCs/>
              </w:rPr>
              <w:t>phased investments</w:t>
            </w:r>
            <w:r w:rsidRPr="004E4736">
              <w:rPr>
                <w:rFonts w:ascii="Arial" w:hAnsi="Arial" w:cs="Arial"/>
              </w:rPr>
              <w:t xml:space="preserve"> and </w:t>
            </w:r>
            <w:r w:rsidRPr="004E4736">
              <w:rPr>
                <w:rFonts w:ascii="Arial" w:hAnsi="Arial" w:cs="Arial"/>
                <w:b/>
                <w:bCs/>
              </w:rPr>
              <w:t>quarterly financial monitoring</w:t>
            </w:r>
            <w:r w:rsidRPr="004E4736">
              <w:rPr>
                <w:rFonts w:ascii="Arial" w:hAnsi="Arial" w:cs="Arial"/>
              </w:rPr>
              <w:t>.</w:t>
            </w:r>
          </w:p>
        </w:tc>
      </w:tr>
      <w:tr w:rsidR="004E4736" w:rsidRPr="004E4736" w14:paraId="5E9F77E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7A48D0" w14:textId="77777777" w:rsidR="004E4736" w:rsidRPr="004E4736" w:rsidRDefault="004E4736" w:rsidP="004E4736">
            <w:pPr>
              <w:spacing w:line="360" w:lineRule="auto"/>
              <w:rPr>
                <w:rFonts w:ascii="Arial" w:hAnsi="Arial" w:cs="Arial"/>
              </w:rPr>
            </w:pPr>
            <w:r w:rsidRPr="004E4736">
              <w:rPr>
                <w:rFonts w:ascii="Arial" w:hAnsi="Arial" w:cs="Arial"/>
                <w:b/>
                <w:bCs/>
              </w:rPr>
              <w:t>Technological Disruption</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483425" w14:textId="77777777" w:rsidR="004E4736" w:rsidRPr="004E4736" w:rsidRDefault="004E4736" w:rsidP="004E4736">
            <w:pPr>
              <w:spacing w:line="360" w:lineRule="auto"/>
              <w:rPr>
                <w:rFonts w:ascii="Arial" w:hAnsi="Arial" w:cs="Arial"/>
              </w:rPr>
            </w:pPr>
            <w:r w:rsidRPr="004E4736">
              <w:rPr>
                <w:rFonts w:ascii="Arial" w:hAnsi="Arial" w:cs="Arial"/>
              </w:rPr>
              <w:t>Moderate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054E73" w14:textId="77777777" w:rsidR="004E4736" w:rsidRPr="004E4736" w:rsidRDefault="004E4736" w:rsidP="004E4736">
            <w:pPr>
              <w:spacing w:line="360" w:lineRule="auto"/>
              <w:rPr>
                <w:rFonts w:ascii="Arial" w:hAnsi="Arial" w:cs="Arial"/>
              </w:rPr>
            </w:pPr>
            <w:r w:rsidRPr="004E4736">
              <w:rPr>
                <w:rFonts w:ascii="Arial" w:hAnsi="Arial" w:cs="Arial"/>
              </w:rPr>
              <w:t xml:space="preserve">Partner with </w:t>
            </w:r>
            <w:r w:rsidRPr="004E4736">
              <w:rPr>
                <w:rFonts w:ascii="Arial" w:hAnsi="Arial" w:cs="Arial"/>
                <w:b/>
                <w:bCs/>
              </w:rPr>
              <w:t>trusted vendors</w:t>
            </w:r>
            <w:r w:rsidRPr="004E4736">
              <w:rPr>
                <w:rFonts w:ascii="Arial" w:hAnsi="Arial" w:cs="Arial"/>
              </w:rPr>
              <w:t xml:space="preserve"> and keep </w:t>
            </w:r>
            <w:r w:rsidRPr="004E4736">
              <w:rPr>
                <w:rFonts w:ascii="Arial" w:hAnsi="Arial" w:cs="Arial"/>
                <w:b/>
                <w:bCs/>
              </w:rPr>
              <w:t>contingency funds</w:t>
            </w:r>
            <w:r w:rsidRPr="004E4736">
              <w:rPr>
                <w:rFonts w:ascii="Arial" w:hAnsi="Arial" w:cs="Arial"/>
              </w:rPr>
              <w:t>.</w:t>
            </w:r>
          </w:p>
        </w:tc>
      </w:tr>
      <w:tr w:rsidR="004E4736" w:rsidRPr="004E4736" w14:paraId="5691B53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C7C8DD" w14:textId="77777777" w:rsidR="004E4736" w:rsidRPr="004E4736" w:rsidRDefault="004E4736" w:rsidP="004E4736">
            <w:pPr>
              <w:spacing w:line="360" w:lineRule="auto"/>
              <w:rPr>
                <w:rFonts w:ascii="Arial" w:hAnsi="Arial" w:cs="Arial"/>
              </w:rPr>
            </w:pPr>
            <w:r w:rsidRPr="004E4736">
              <w:rPr>
                <w:rFonts w:ascii="Arial" w:hAnsi="Arial" w:cs="Arial"/>
                <w:b/>
                <w:bCs/>
              </w:rPr>
              <w:t>Reputation Risk</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7187FF" w14:textId="77777777" w:rsidR="004E4736" w:rsidRPr="004E4736" w:rsidRDefault="004E4736" w:rsidP="004E4736">
            <w:pPr>
              <w:spacing w:line="360" w:lineRule="auto"/>
              <w:rPr>
                <w:rFonts w:ascii="Arial" w:hAnsi="Arial" w:cs="Arial"/>
              </w:rPr>
            </w:pPr>
            <w:r w:rsidRPr="004E4736">
              <w:rPr>
                <w:rFonts w:ascii="Arial" w:hAnsi="Arial" w:cs="Arial"/>
              </w:rPr>
              <w:t>Minimal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7B26F0" w14:textId="77777777" w:rsidR="004E4736" w:rsidRPr="004E4736" w:rsidRDefault="004E4736" w:rsidP="004E4736">
            <w:pPr>
              <w:spacing w:line="360" w:lineRule="auto"/>
              <w:rPr>
                <w:rFonts w:ascii="Arial" w:hAnsi="Arial" w:cs="Arial"/>
              </w:rPr>
            </w:pPr>
            <w:r w:rsidRPr="004E4736">
              <w:rPr>
                <w:rFonts w:ascii="Arial" w:hAnsi="Arial" w:cs="Arial"/>
              </w:rPr>
              <w:t xml:space="preserve">Implement </w:t>
            </w:r>
            <w:r w:rsidRPr="004E4736">
              <w:rPr>
                <w:rFonts w:ascii="Arial" w:hAnsi="Arial" w:cs="Arial"/>
                <w:b/>
                <w:bCs/>
              </w:rPr>
              <w:t>proactive public relations</w:t>
            </w:r>
            <w:r w:rsidRPr="004E4736">
              <w:rPr>
                <w:rFonts w:ascii="Arial" w:hAnsi="Arial" w:cs="Arial"/>
              </w:rPr>
              <w:t xml:space="preserve"> and </w:t>
            </w:r>
            <w:r w:rsidRPr="004E4736">
              <w:rPr>
                <w:rFonts w:ascii="Arial" w:hAnsi="Arial" w:cs="Arial"/>
                <w:b/>
                <w:bCs/>
              </w:rPr>
              <w:t>transparent reporting</w:t>
            </w:r>
            <w:r w:rsidRPr="004E4736">
              <w:rPr>
                <w:rFonts w:ascii="Arial" w:hAnsi="Arial" w:cs="Arial"/>
              </w:rPr>
              <w:t>.</w:t>
            </w:r>
          </w:p>
        </w:tc>
      </w:tr>
    </w:tbl>
    <w:p w14:paraId="62FFCF32" w14:textId="4290F0E0" w:rsidR="002D7B66" w:rsidRPr="002D7B66" w:rsidRDefault="002D7B66" w:rsidP="00AD2955">
      <w:pPr>
        <w:spacing w:line="360" w:lineRule="auto"/>
        <w:rPr>
          <w:rFonts w:ascii="Arial" w:hAnsi="Arial" w:cs="Arial"/>
        </w:rPr>
      </w:pPr>
    </w:p>
    <w:p w14:paraId="0ABC8D1B" w14:textId="77777777" w:rsidR="002D7B66" w:rsidRDefault="002D7B66" w:rsidP="00AD2955">
      <w:pPr>
        <w:spacing w:line="360" w:lineRule="auto"/>
      </w:pPr>
    </w:p>
    <w:p w14:paraId="3A4BDBC9" w14:textId="77777777" w:rsidR="003D4D4A" w:rsidRDefault="003D4D4A" w:rsidP="00AD2955">
      <w:pPr>
        <w:spacing w:line="360" w:lineRule="auto"/>
      </w:pPr>
    </w:p>
    <w:p w14:paraId="07112680" w14:textId="77777777" w:rsidR="003D4D4A" w:rsidRDefault="003D4D4A" w:rsidP="00AD2955">
      <w:pPr>
        <w:spacing w:line="360" w:lineRule="auto"/>
      </w:pPr>
    </w:p>
    <w:p w14:paraId="0256D338" w14:textId="77777777" w:rsidR="003D4D4A" w:rsidRDefault="003D4D4A" w:rsidP="00AD2955">
      <w:pPr>
        <w:spacing w:line="360" w:lineRule="auto"/>
      </w:pPr>
    </w:p>
    <w:p w14:paraId="73E9A7B9" w14:textId="77777777" w:rsidR="003D4D4A" w:rsidRDefault="003D4D4A" w:rsidP="00AD2955">
      <w:pPr>
        <w:spacing w:line="360" w:lineRule="auto"/>
      </w:pPr>
    </w:p>
    <w:p w14:paraId="057A8C41" w14:textId="77777777" w:rsidR="003D4D4A" w:rsidRPr="002D7B66" w:rsidRDefault="003D4D4A" w:rsidP="00AD2955">
      <w:pPr>
        <w:spacing w:line="360" w:lineRule="auto"/>
      </w:pPr>
    </w:p>
    <w:p w14:paraId="7E7DF369" w14:textId="77777777" w:rsidR="002748BE" w:rsidRPr="00E22F5C" w:rsidRDefault="002748BE" w:rsidP="00AD2955">
      <w:pPr>
        <w:pStyle w:val="Heading2"/>
        <w:spacing w:line="360" w:lineRule="auto"/>
        <w:rPr>
          <w:rFonts w:ascii="Arial" w:hAnsi="Arial" w:cs="Arial"/>
          <w:sz w:val="28"/>
          <w:szCs w:val="28"/>
        </w:rPr>
      </w:pPr>
      <w:bookmarkStart w:id="33" w:name="_Toc216304513"/>
      <w:r w:rsidRPr="00E22F5C">
        <w:rPr>
          <w:rFonts w:ascii="Arial" w:hAnsi="Arial" w:cs="Arial"/>
          <w:sz w:val="28"/>
          <w:szCs w:val="28"/>
        </w:rPr>
        <w:lastRenderedPageBreak/>
        <w:t>Timeline</w:t>
      </w:r>
      <w:bookmarkEnd w:id="33"/>
      <w:r w:rsidRPr="00E22F5C">
        <w:rPr>
          <w:rFonts w:ascii="Arial" w:hAnsi="Arial" w:cs="Arial"/>
          <w:sz w:val="28"/>
          <w:szCs w:val="28"/>
        </w:rPr>
        <w:t xml:space="preserve"> </w:t>
      </w:r>
    </w:p>
    <w:p w14:paraId="40F00299" w14:textId="589F945F" w:rsidR="00E22F5C" w:rsidRPr="00277D6A" w:rsidRDefault="00ED6FAC" w:rsidP="00277D6A">
      <w:pPr>
        <w:spacing w:line="360" w:lineRule="auto"/>
        <w:jc w:val="both"/>
        <w:rPr>
          <w:rFonts w:ascii="Arial" w:hAnsi="Arial" w:cs="Arial"/>
        </w:rPr>
      </w:pPr>
      <w:r w:rsidRPr="00277D6A">
        <w:rPr>
          <w:rFonts w:ascii="Arial" w:hAnsi="Arial" w:cs="Arial"/>
        </w:rPr>
        <w:t xml:space="preserve">Action plan </w:t>
      </w:r>
    </w:p>
    <w:p w14:paraId="4D42A3A8" w14:textId="77777777" w:rsidR="00ED6FAC" w:rsidRPr="00277D6A" w:rsidRDefault="00ED6FAC" w:rsidP="00277D6A">
      <w:pPr>
        <w:spacing w:line="360" w:lineRule="auto"/>
        <w:jc w:val="both"/>
        <w:rPr>
          <w:rFonts w:ascii="Arial" w:hAnsi="Arial" w:cs="Arial"/>
        </w:rPr>
      </w:pPr>
    </w:p>
    <w:p w14:paraId="2819F460" w14:textId="135608DB" w:rsidR="00277D6A" w:rsidRPr="00277D6A" w:rsidRDefault="00277D6A" w:rsidP="00AC07C5">
      <w:pPr>
        <w:pStyle w:val="NormalWeb"/>
        <w:numPr>
          <w:ilvl w:val="0"/>
          <w:numId w:val="3"/>
        </w:numPr>
        <w:spacing w:line="360" w:lineRule="auto"/>
        <w:jc w:val="both"/>
        <w:rPr>
          <w:rFonts w:ascii="Arial" w:eastAsiaTheme="minorHAnsi" w:hAnsi="Arial" w:cs="Arial"/>
          <w:kern w:val="2"/>
          <w:sz w:val="22"/>
          <w:szCs w:val="22"/>
          <w:lang w:eastAsia="en-US"/>
          <w14:ligatures w14:val="standardContextual"/>
        </w:rPr>
      </w:pPr>
      <w:r>
        <w:rPr>
          <w:rFonts w:ascii="Arial" w:eastAsiaTheme="minorHAnsi" w:hAnsi="Arial" w:cs="Arial"/>
          <w:b/>
          <w:bCs/>
          <w:kern w:val="2"/>
          <w:sz w:val="22"/>
          <w:szCs w:val="22"/>
          <w:lang w:eastAsia="en-US"/>
          <w14:ligatures w14:val="standardContextual"/>
        </w:rPr>
        <w:t>0</w:t>
      </w:r>
      <w:r w:rsidRPr="00277D6A">
        <w:rPr>
          <w:rFonts w:ascii="Arial" w:eastAsiaTheme="minorHAnsi" w:hAnsi="Arial" w:cs="Arial"/>
          <w:b/>
          <w:bCs/>
          <w:kern w:val="2"/>
          <w:sz w:val="22"/>
          <w:szCs w:val="22"/>
          <w:lang w:eastAsia="en-US"/>
          <w14:ligatures w14:val="standardContextual"/>
        </w:rPr>
        <w:t>–6</w:t>
      </w:r>
      <w:r>
        <w:rPr>
          <w:rFonts w:ascii="Arial" w:eastAsiaTheme="minorHAnsi" w:hAnsi="Arial" w:cs="Arial"/>
          <w:b/>
          <w:bCs/>
          <w:kern w:val="2"/>
          <w:sz w:val="22"/>
          <w:szCs w:val="22"/>
          <w:lang w:eastAsia="en-US"/>
          <w14:ligatures w14:val="standardContextual"/>
        </w:rPr>
        <w:t>-</w:t>
      </w:r>
      <w:r w:rsidRPr="00277D6A">
        <w:rPr>
          <w:rFonts w:ascii="Arial" w:eastAsiaTheme="minorHAnsi" w:hAnsi="Arial" w:cs="Arial"/>
          <w:b/>
          <w:bCs/>
          <w:kern w:val="2"/>
          <w:sz w:val="22"/>
          <w:szCs w:val="22"/>
          <w:lang w:eastAsia="en-US"/>
          <w14:ligatures w14:val="standardContextual"/>
        </w:rPr>
        <w:t>months:</w:t>
      </w:r>
      <w:r w:rsidRPr="00277D6A">
        <w:rPr>
          <w:rFonts w:ascii="Arial" w:eastAsiaTheme="minorHAnsi" w:hAnsi="Arial" w:cs="Arial"/>
          <w:kern w:val="2"/>
          <w:sz w:val="22"/>
          <w:szCs w:val="22"/>
          <w:lang w:eastAsia="en-US"/>
          <w14:ligatures w14:val="standardContextual"/>
        </w:rPr>
        <w:br/>
        <w:t>Integrate customer and smart meter data into existing digital platforms to improve personalised digital engagement and customer experience.</w:t>
      </w:r>
    </w:p>
    <w:p w14:paraId="06C0DCBF" w14:textId="21317440" w:rsidR="00277D6A" w:rsidRPr="00277D6A" w:rsidRDefault="00277D6A" w:rsidP="00AC07C5">
      <w:pPr>
        <w:pStyle w:val="NormalWeb"/>
        <w:numPr>
          <w:ilvl w:val="0"/>
          <w:numId w:val="3"/>
        </w:numPr>
        <w:spacing w:line="360" w:lineRule="auto"/>
        <w:jc w:val="both"/>
        <w:rPr>
          <w:rFonts w:ascii="Arial" w:eastAsiaTheme="minorHAnsi" w:hAnsi="Arial" w:cs="Arial"/>
          <w:kern w:val="2"/>
          <w:sz w:val="22"/>
          <w:szCs w:val="22"/>
          <w:lang w:eastAsia="en-US"/>
          <w14:ligatures w14:val="standardContextual"/>
        </w:rPr>
      </w:pPr>
      <w:r w:rsidRPr="00277D6A">
        <w:rPr>
          <w:rFonts w:ascii="Arial" w:eastAsiaTheme="minorHAnsi" w:hAnsi="Arial" w:cs="Arial"/>
          <w:b/>
          <w:bCs/>
          <w:kern w:val="2"/>
          <w:sz w:val="22"/>
          <w:szCs w:val="22"/>
          <w:lang w:eastAsia="en-US"/>
          <w14:ligatures w14:val="standardContextual"/>
        </w:rPr>
        <w:t>6–12</w:t>
      </w:r>
      <w:r>
        <w:rPr>
          <w:rFonts w:ascii="Arial" w:eastAsiaTheme="minorHAnsi" w:hAnsi="Arial" w:cs="Arial"/>
          <w:b/>
          <w:bCs/>
          <w:kern w:val="2"/>
          <w:sz w:val="22"/>
          <w:szCs w:val="22"/>
          <w:lang w:eastAsia="en-US"/>
          <w14:ligatures w14:val="standardContextual"/>
        </w:rPr>
        <w:t>-</w:t>
      </w:r>
      <w:r w:rsidRPr="00277D6A">
        <w:rPr>
          <w:rFonts w:ascii="Arial" w:eastAsiaTheme="minorHAnsi" w:hAnsi="Arial" w:cs="Arial"/>
          <w:b/>
          <w:bCs/>
          <w:kern w:val="2"/>
          <w:sz w:val="22"/>
          <w:szCs w:val="22"/>
          <w:lang w:eastAsia="en-US"/>
          <w14:ligatures w14:val="standardContextual"/>
        </w:rPr>
        <w:t>months:</w:t>
      </w:r>
      <w:r w:rsidRPr="00277D6A">
        <w:rPr>
          <w:rFonts w:ascii="Arial" w:eastAsiaTheme="minorHAnsi" w:hAnsi="Arial" w:cs="Arial"/>
          <w:kern w:val="2"/>
          <w:sz w:val="22"/>
          <w:szCs w:val="22"/>
          <w:lang w:eastAsia="en-US"/>
          <w14:ligatures w14:val="standardContextual"/>
        </w:rPr>
        <w:br/>
        <w:t>Automate key operational processes, including billing and customer service, to reduce operating costs and lower carbon emissions.</w:t>
      </w:r>
    </w:p>
    <w:p w14:paraId="2FE14502" w14:textId="273CE2C5" w:rsidR="00277D6A" w:rsidRPr="00277D6A" w:rsidRDefault="00277D6A" w:rsidP="00AC07C5">
      <w:pPr>
        <w:pStyle w:val="NormalWeb"/>
        <w:numPr>
          <w:ilvl w:val="0"/>
          <w:numId w:val="3"/>
        </w:numPr>
        <w:spacing w:line="360" w:lineRule="auto"/>
        <w:jc w:val="both"/>
        <w:rPr>
          <w:rFonts w:ascii="Arial" w:eastAsiaTheme="minorHAnsi" w:hAnsi="Arial" w:cs="Arial"/>
          <w:kern w:val="2"/>
          <w:sz w:val="22"/>
          <w:szCs w:val="22"/>
          <w:lang w:eastAsia="en-US"/>
          <w14:ligatures w14:val="standardContextual"/>
        </w:rPr>
      </w:pPr>
      <w:r w:rsidRPr="00277D6A">
        <w:rPr>
          <w:rFonts w:ascii="Arial" w:eastAsiaTheme="minorHAnsi" w:hAnsi="Arial" w:cs="Arial"/>
          <w:b/>
          <w:bCs/>
          <w:kern w:val="2"/>
          <w:sz w:val="22"/>
          <w:szCs w:val="22"/>
          <w:lang w:eastAsia="en-US"/>
          <w14:ligatures w14:val="standardContextual"/>
        </w:rPr>
        <w:t>12–18</w:t>
      </w:r>
      <w:r>
        <w:rPr>
          <w:rFonts w:ascii="Arial" w:eastAsiaTheme="minorHAnsi" w:hAnsi="Arial" w:cs="Arial"/>
          <w:b/>
          <w:bCs/>
          <w:kern w:val="2"/>
          <w:sz w:val="22"/>
          <w:szCs w:val="22"/>
          <w:lang w:eastAsia="en-US"/>
          <w14:ligatures w14:val="standardContextual"/>
        </w:rPr>
        <w:t>-</w:t>
      </w:r>
      <w:r w:rsidRPr="00277D6A">
        <w:rPr>
          <w:rFonts w:ascii="Arial" w:eastAsiaTheme="minorHAnsi" w:hAnsi="Arial" w:cs="Arial"/>
          <w:b/>
          <w:bCs/>
          <w:kern w:val="2"/>
          <w:sz w:val="22"/>
          <w:szCs w:val="22"/>
          <w:lang w:eastAsia="en-US"/>
          <w14:ligatures w14:val="standardContextual"/>
        </w:rPr>
        <w:t>months:</w:t>
      </w:r>
      <w:r w:rsidRPr="00277D6A">
        <w:rPr>
          <w:rFonts w:ascii="Arial" w:eastAsiaTheme="minorHAnsi" w:hAnsi="Arial" w:cs="Arial"/>
          <w:kern w:val="2"/>
          <w:sz w:val="22"/>
          <w:szCs w:val="22"/>
          <w:lang w:eastAsia="en-US"/>
          <w14:ligatures w14:val="standardContextual"/>
        </w:rPr>
        <w:br/>
        <w:t>Embed an innovation-focused culture through digital skills training, innovation KPIs, and cross-functional collaboration.</w:t>
      </w:r>
    </w:p>
    <w:p w14:paraId="70212B5A" w14:textId="227AAED8" w:rsidR="00277D6A" w:rsidRPr="00277D6A" w:rsidRDefault="00277D6A" w:rsidP="00AC07C5">
      <w:pPr>
        <w:pStyle w:val="NormalWeb"/>
        <w:numPr>
          <w:ilvl w:val="0"/>
          <w:numId w:val="3"/>
        </w:numPr>
        <w:spacing w:line="360" w:lineRule="auto"/>
        <w:jc w:val="both"/>
        <w:rPr>
          <w:rFonts w:ascii="Arial" w:eastAsiaTheme="minorHAnsi" w:hAnsi="Arial" w:cs="Arial"/>
          <w:kern w:val="2"/>
          <w:sz w:val="22"/>
          <w:szCs w:val="22"/>
          <w:lang w:eastAsia="en-US"/>
          <w14:ligatures w14:val="standardContextual"/>
        </w:rPr>
      </w:pPr>
      <w:r w:rsidRPr="00277D6A">
        <w:rPr>
          <w:rFonts w:ascii="Arial" w:eastAsiaTheme="minorHAnsi" w:hAnsi="Arial" w:cs="Arial"/>
          <w:b/>
          <w:bCs/>
          <w:kern w:val="2"/>
          <w:sz w:val="22"/>
          <w:szCs w:val="22"/>
          <w:lang w:eastAsia="en-US"/>
          <w14:ligatures w14:val="standardContextual"/>
        </w:rPr>
        <w:t>18–24</w:t>
      </w:r>
      <w:r>
        <w:rPr>
          <w:rFonts w:ascii="Arial" w:eastAsiaTheme="minorHAnsi" w:hAnsi="Arial" w:cs="Arial"/>
          <w:b/>
          <w:bCs/>
          <w:kern w:val="2"/>
          <w:sz w:val="22"/>
          <w:szCs w:val="22"/>
          <w:lang w:eastAsia="en-US"/>
          <w14:ligatures w14:val="standardContextual"/>
        </w:rPr>
        <w:t>-</w:t>
      </w:r>
      <w:r w:rsidRPr="00277D6A">
        <w:rPr>
          <w:rFonts w:ascii="Arial" w:eastAsiaTheme="minorHAnsi" w:hAnsi="Arial" w:cs="Arial"/>
          <w:b/>
          <w:bCs/>
          <w:kern w:val="2"/>
          <w:sz w:val="22"/>
          <w:szCs w:val="22"/>
          <w:lang w:eastAsia="en-US"/>
          <w14:ligatures w14:val="standardContextual"/>
        </w:rPr>
        <w:t>months:</w:t>
      </w:r>
      <w:r w:rsidRPr="00277D6A">
        <w:rPr>
          <w:rFonts w:ascii="Arial" w:eastAsiaTheme="minorHAnsi" w:hAnsi="Arial" w:cs="Arial"/>
          <w:kern w:val="2"/>
          <w:sz w:val="22"/>
          <w:szCs w:val="22"/>
          <w:lang w:eastAsia="en-US"/>
          <w14:ligatures w14:val="standardContextual"/>
        </w:rPr>
        <w:br/>
        <w:t>Strengthen brand reputation by communicating sustainability achievements and expanding partnerships in renewable energy technologies.</w:t>
      </w:r>
    </w:p>
    <w:p w14:paraId="6643BFF2" w14:textId="61A105D0" w:rsidR="00C54929" w:rsidRDefault="00C54929" w:rsidP="00AC07C5">
      <w:pPr>
        <w:pStyle w:val="ListParagraph"/>
        <w:spacing w:line="360" w:lineRule="auto"/>
        <w:ind w:left="770"/>
        <w:jc w:val="both"/>
        <w:rPr>
          <w:rFonts w:ascii="Arial" w:hAnsi="Arial" w:cs="Arial"/>
        </w:rPr>
      </w:pPr>
    </w:p>
    <w:p w14:paraId="59168E56" w14:textId="77777777" w:rsidR="003D4D4A" w:rsidRDefault="003D4D4A" w:rsidP="00AC07C5">
      <w:pPr>
        <w:pStyle w:val="ListParagraph"/>
        <w:spacing w:line="360" w:lineRule="auto"/>
        <w:ind w:left="770"/>
        <w:jc w:val="both"/>
        <w:rPr>
          <w:rFonts w:ascii="Arial" w:hAnsi="Arial" w:cs="Arial"/>
        </w:rPr>
      </w:pPr>
    </w:p>
    <w:p w14:paraId="1FF0CF08" w14:textId="77777777" w:rsidR="003D4D4A" w:rsidRDefault="003D4D4A" w:rsidP="00AC07C5">
      <w:pPr>
        <w:pStyle w:val="ListParagraph"/>
        <w:spacing w:line="360" w:lineRule="auto"/>
        <w:ind w:left="770"/>
        <w:jc w:val="both"/>
        <w:rPr>
          <w:rFonts w:ascii="Arial" w:hAnsi="Arial" w:cs="Arial"/>
        </w:rPr>
      </w:pPr>
    </w:p>
    <w:p w14:paraId="00411DDB" w14:textId="77777777" w:rsidR="003D4D4A" w:rsidRDefault="003D4D4A" w:rsidP="00AC07C5">
      <w:pPr>
        <w:pStyle w:val="ListParagraph"/>
        <w:spacing w:line="360" w:lineRule="auto"/>
        <w:ind w:left="770"/>
        <w:jc w:val="both"/>
        <w:rPr>
          <w:rFonts w:ascii="Arial" w:hAnsi="Arial" w:cs="Arial"/>
        </w:rPr>
      </w:pPr>
    </w:p>
    <w:p w14:paraId="15D47F40" w14:textId="77777777" w:rsidR="003D4D4A" w:rsidRDefault="003D4D4A" w:rsidP="00AC07C5">
      <w:pPr>
        <w:pStyle w:val="ListParagraph"/>
        <w:spacing w:line="360" w:lineRule="auto"/>
        <w:ind w:left="770"/>
        <w:jc w:val="both"/>
        <w:rPr>
          <w:rFonts w:ascii="Arial" w:hAnsi="Arial" w:cs="Arial"/>
        </w:rPr>
      </w:pPr>
    </w:p>
    <w:p w14:paraId="1517975B" w14:textId="77777777" w:rsidR="003D4D4A" w:rsidRDefault="003D4D4A" w:rsidP="00AC07C5">
      <w:pPr>
        <w:pStyle w:val="ListParagraph"/>
        <w:spacing w:line="360" w:lineRule="auto"/>
        <w:ind w:left="770"/>
        <w:jc w:val="both"/>
        <w:rPr>
          <w:rFonts w:ascii="Arial" w:hAnsi="Arial" w:cs="Arial"/>
        </w:rPr>
      </w:pPr>
    </w:p>
    <w:p w14:paraId="458B6050" w14:textId="77777777" w:rsidR="003D4D4A" w:rsidRDefault="003D4D4A" w:rsidP="00AC07C5">
      <w:pPr>
        <w:pStyle w:val="ListParagraph"/>
        <w:spacing w:line="360" w:lineRule="auto"/>
        <w:ind w:left="770"/>
        <w:jc w:val="both"/>
        <w:rPr>
          <w:rFonts w:ascii="Arial" w:hAnsi="Arial" w:cs="Arial"/>
        </w:rPr>
      </w:pPr>
    </w:p>
    <w:p w14:paraId="033DF4CF" w14:textId="77777777" w:rsidR="003D4D4A" w:rsidRDefault="003D4D4A" w:rsidP="00AC07C5">
      <w:pPr>
        <w:pStyle w:val="ListParagraph"/>
        <w:spacing w:line="360" w:lineRule="auto"/>
        <w:ind w:left="770"/>
        <w:jc w:val="both"/>
        <w:rPr>
          <w:rFonts w:ascii="Arial" w:hAnsi="Arial" w:cs="Arial"/>
        </w:rPr>
      </w:pPr>
    </w:p>
    <w:p w14:paraId="7FBDB9D9" w14:textId="77777777" w:rsidR="003D4D4A" w:rsidRDefault="003D4D4A" w:rsidP="00AC07C5">
      <w:pPr>
        <w:pStyle w:val="ListParagraph"/>
        <w:spacing w:line="360" w:lineRule="auto"/>
        <w:ind w:left="770"/>
        <w:jc w:val="both"/>
        <w:rPr>
          <w:rFonts w:ascii="Arial" w:hAnsi="Arial" w:cs="Arial"/>
        </w:rPr>
      </w:pPr>
    </w:p>
    <w:p w14:paraId="03DE3269" w14:textId="77777777" w:rsidR="003D4D4A" w:rsidRDefault="003D4D4A" w:rsidP="00AC07C5">
      <w:pPr>
        <w:pStyle w:val="ListParagraph"/>
        <w:spacing w:line="360" w:lineRule="auto"/>
        <w:ind w:left="770"/>
        <w:jc w:val="both"/>
        <w:rPr>
          <w:rFonts w:ascii="Arial" w:hAnsi="Arial" w:cs="Arial"/>
        </w:rPr>
      </w:pPr>
    </w:p>
    <w:p w14:paraId="034250FA" w14:textId="77777777" w:rsidR="003D4D4A" w:rsidRDefault="003D4D4A" w:rsidP="00AC07C5">
      <w:pPr>
        <w:pStyle w:val="ListParagraph"/>
        <w:spacing w:line="360" w:lineRule="auto"/>
        <w:ind w:left="770"/>
        <w:jc w:val="both"/>
        <w:rPr>
          <w:rFonts w:ascii="Arial" w:hAnsi="Arial" w:cs="Arial"/>
        </w:rPr>
      </w:pPr>
    </w:p>
    <w:p w14:paraId="18A8A913" w14:textId="77777777" w:rsidR="003D4D4A" w:rsidRDefault="003D4D4A" w:rsidP="00AC07C5">
      <w:pPr>
        <w:pStyle w:val="ListParagraph"/>
        <w:spacing w:line="360" w:lineRule="auto"/>
        <w:ind w:left="770"/>
        <w:jc w:val="both"/>
        <w:rPr>
          <w:rFonts w:ascii="Arial" w:hAnsi="Arial" w:cs="Arial"/>
        </w:rPr>
      </w:pPr>
    </w:p>
    <w:p w14:paraId="04A18EBB" w14:textId="77777777" w:rsidR="003D4D4A" w:rsidRDefault="003D4D4A" w:rsidP="00AC07C5">
      <w:pPr>
        <w:pStyle w:val="ListParagraph"/>
        <w:spacing w:line="360" w:lineRule="auto"/>
        <w:ind w:left="770"/>
        <w:jc w:val="both"/>
        <w:rPr>
          <w:rFonts w:ascii="Arial" w:hAnsi="Arial" w:cs="Arial"/>
        </w:rPr>
      </w:pPr>
    </w:p>
    <w:p w14:paraId="195951F1" w14:textId="77777777" w:rsidR="003D4D4A" w:rsidRDefault="003D4D4A" w:rsidP="00AC07C5">
      <w:pPr>
        <w:pStyle w:val="ListParagraph"/>
        <w:spacing w:line="360" w:lineRule="auto"/>
        <w:ind w:left="770"/>
        <w:jc w:val="both"/>
        <w:rPr>
          <w:rFonts w:ascii="Arial" w:hAnsi="Arial" w:cs="Arial"/>
        </w:rPr>
      </w:pPr>
    </w:p>
    <w:p w14:paraId="3DB8BD6C" w14:textId="77777777" w:rsidR="003D4D4A" w:rsidRPr="00075E14" w:rsidRDefault="003D4D4A" w:rsidP="00AC07C5">
      <w:pPr>
        <w:pStyle w:val="ListParagraph"/>
        <w:spacing w:line="360" w:lineRule="auto"/>
        <w:ind w:left="770"/>
        <w:jc w:val="both"/>
        <w:rPr>
          <w:rFonts w:ascii="Arial" w:hAnsi="Arial" w:cs="Arial"/>
        </w:rPr>
      </w:pPr>
    </w:p>
    <w:p w14:paraId="3BED39D5" w14:textId="77777777" w:rsidR="002D3567" w:rsidRDefault="003D5652" w:rsidP="005257FF">
      <w:pPr>
        <w:pStyle w:val="Heading1"/>
        <w:rPr>
          <w:rFonts w:ascii="Arial" w:hAnsi="Arial" w:cs="Arial"/>
          <w:sz w:val="32"/>
          <w:szCs w:val="32"/>
        </w:rPr>
      </w:pPr>
      <w:bookmarkStart w:id="34" w:name="_Toc216304514"/>
      <w:r w:rsidRPr="0010000A">
        <w:rPr>
          <w:rFonts w:ascii="Arial" w:hAnsi="Arial" w:cs="Arial"/>
          <w:sz w:val="32"/>
          <w:szCs w:val="32"/>
        </w:rPr>
        <w:lastRenderedPageBreak/>
        <w:t>Conclusion and Recommendations</w:t>
      </w:r>
      <w:bookmarkEnd w:id="34"/>
    </w:p>
    <w:p w14:paraId="68A14958" w14:textId="77777777" w:rsidR="00AC07C5" w:rsidRPr="00AC07C5" w:rsidRDefault="00AC07C5" w:rsidP="00AC07C5"/>
    <w:p w14:paraId="16D081B7" w14:textId="286E4367" w:rsidR="00095079" w:rsidRPr="00AC07C5" w:rsidRDefault="00AC07C5" w:rsidP="00277D6A">
      <w:pPr>
        <w:spacing w:line="360" w:lineRule="auto"/>
        <w:jc w:val="both"/>
        <w:rPr>
          <w:rFonts w:ascii="Arial" w:hAnsi="Arial" w:cs="Arial"/>
          <w:b/>
          <w:bCs/>
        </w:rPr>
      </w:pPr>
      <w:r w:rsidRPr="00AC07C5">
        <w:rPr>
          <w:rFonts w:ascii="Arial" w:hAnsi="Arial" w:cs="Arial"/>
          <w:b/>
          <w:bCs/>
        </w:rPr>
        <w:t>Conclusion:</w:t>
      </w:r>
    </w:p>
    <w:p w14:paraId="68076E6A" w14:textId="6AA87A5B" w:rsidR="00277D6A" w:rsidRDefault="00277D6A" w:rsidP="00AC07C5">
      <w:pPr>
        <w:spacing w:line="360" w:lineRule="auto"/>
        <w:jc w:val="both"/>
        <w:rPr>
          <w:rFonts w:ascii="Arial" w:hAnsi="Arial" w:cs="Arial"/>
        </w:rPr>
      </w:pPr>
      <w:r>
        <w:rPr>
          <w:rFonts w:ascii="Arial" w:hAnsi="Arial" w:cs="Arial"/>
        </w:rPr>
        <w:t xml:space="preserve">This paper examines British Gas's strategic and customer experience challenges in the competitive UK energy sector. Investigations revealed that the shift to renewable energy, increasing customer demands, and digital disruption threaten traditional operating models. </w:t>
      </w:r>
    </w:p>
    <w:p w14:paraId="1EF9567E" w14:textId="0D1F2AB9" w:rsidR="00277D6A" w:rsidRDefault="00277D6A" w:rsidP="00AC07C5">
      <w:pPr>
        <w:spacing w:line="360" w:lineRule="auto"/>
        <w:jc w:val="both"/>
        <w:rPr>
          <w:rFonts w:ascii="Arial" w:hAnsi="Arial" w:cs="Arial"/>
        </w:rPr>
      </w:pPr>
      <w:r>
        <w:rPr>
          <w:rFonts w:ascii="Arial" w:hAnsi="Arial" w:cs="Arial"/>
        </w:rPr>
        <w:t>The Innovation Ambition Matrix pointed to an over-reliance on core innovation, limiting the company's market responsiveness. Additionally, customer journey mapping highlighted gaps between organisational procedures and customer expectations, particularly in digital engagement, billing, and assistance.</w:t>
      </w:r>
    </w:p>
    <w:p w14:paraId="4D53A29B" w14:textId="38E12E0A" w:rsidR="00277D6A" w:rsidRPr="00277D6A" w:rsidRDefault="00277D6A" w:rsidP="00AC07C5">
      <w:pPr>
        <w:spacing w:line="360" w:lineRule="auto"/>
        <w:jc w:val="both"/>
        <w:rPr>
          <w:rFonts w:ascii="Arial" w:hAnsi="Arial" w:cs="Arial"/>
        </w:rPr>
      </w:pPr>
      <w:r>
        <w:rPr>
          <w:rFonts w:ascii="Arial" w:hAnsi="Arial" w:cs="Arial"/>
        </w:rPr>
        <w:t>To address these challenges, a digital transformation project is recommended to enhance customer experience, improve efficiency, and support sustainability goals. In summary, while British Gas maintains a strong market position, its long-term competitiveness depends on adopting innovative, customer-focused digital solutions for sustainable growth and increased consumer trust.</w:t>
      </w:r>
    </w:p>
    <w:p w14:paraId="73EE831D" w14:textId="08F9F107" w:rsidR="00ED6FAC" w:rsidRPr="00AC07C5" w:rsidRDefault="00ED6FAC" w:rsidP="00AC07C5">
      <w:pPr>
        <w:spacing w:line="360" w:lineRule="auto"/>
        <w:jc w:val="both"/>
        <w:rPr>
          <w:rFonts w:ascii="Arial" w:hAnsi="Arial" w:cs="Arial"/>
          <w:b/>
          <w:bCs/>
        </w:rPr>
      </w:pPr>
      <w:r w:rsidRPr="00AC07C5">
        <w:rPr>
          <w:rFonts w:ascii="Arial" w:hAnsi="Arial" w:cs="Arial"/>
          <w:b/>
          <w:bCs/>
        </w:rPr>
        <w:t xml:space="preserve">Recommendations : </w:t>
      </w:r>
    </w:p>
    <w:p w14:paraId="5B88BF51" w14:textId="77777777" w:rsidR="00095079" w:rsidRPr="00ED6FAC" w:rsidRDefault="00095079" w:rsidP="00AC07C5">
      <w:pPr>
        <w:pStyle w:val="ListParagraph"/>
        <w:numPr>
          <w:ilvl w:val="0"/>
          <w:numId w:val="7"/>
        </w:numPr>
        <w:spacing w:line="360" w:lineRule="auto"/>
        <w:jc w:val="both"/>
        <w:rPr>
          <w:rFonts w:ascii="Arial" w:hAnsi="Arial" w:cs="Arial"/>
        </w:rPr>
      </w:pPr>
      <w:r w:rsidRPr="00ED6FAC">
        <w:rPr>
          <w:rFonts w:ascii="Arial" w:hAnsi="Arial" w:cs="Arial"/>
        </w:rPr>
        <w:t>This research evaluates British Gas’s current environment and leadership context, recommending a comprehensive change plan centred on digital transformation and sustainability. The analysis of change management models (Lewin, Kotter, and McKinsey 7S) highlights the need for a hybrid approach that balances structure with adaptability.</w:t>
      </w:r>
    </w:p>
    <w:p w14:paraId="28205D7F" w14:textId="77777777" w:rsidR="00095079" w:rsidRDefault="00095079" w:rsidP="00AC07C5">
      <w:pPr>
        <w:spacing w:line="360" w:lineRule="auto"/>
        <w:jc w:val="both"/>
        <w:rPr>
          <w:rFonts w:ascii="Arial" w:hAnsi="Arial" w:cs="Arial"/>
        </w:rPr>
      </w:pPr>
    </w:p>
    <w:p w14:paraId="7CAF8728" w14:textId="77777777" w:rsidR="00095079" w:rsidRPr="00ED6FAC" w:rsidRDefault="00095079" w:rsidP="00AC07C5">
      <w:pPr>
        <w:pStyle w:val="ListParagraph"/>
        <w:numPr>
          <w:ilvl w:val="0"/>
          <w:numId w:val="7"/>
        </w:numPr>
        <w:spacing w:line="360" w:lineRule="auto"/>
        <w:jc w:val="both"/>
        <w:rPr>
          <w:rFonts w:ascii="Arial" w:hAnsi="Arial" w:cs="Arial"/>
        </w:rPr>
      </w:pPr>
      <w:r w:rsidRPr="00ED6FAC">
        <w:rPr>
          <w:rFonts w:ascii="Arial" w:hAnsi="Arial" w:cs="Arial"/>
        </w:rPr>
        <w:t>Historically, British Gas employed a transactional leadership style</w:t>
      </w:r>
      <w:r w:rsidR="00EE43E0" w:rsidRPr="00ED6FAC">
        <w:rPr>
          <w:rFonts w:ascii="Arial" w:hAnsi="Arial" w:cs="Arial"/>
        </w:rPr>
        <w:t>; however, a transformative approach is now essential</w:t>
      </w:r>
      <w:r w:rsidRPr="00ED6FAC">
        <w:rPr>
          <w:rFonts w:ascii="Arial" w:hAnsi="Arial" w:cs="Arial"/>
        </w:rPr>
        <w:t>. Leaders must inspire, share visions, and foster creativity while encouraging a cultural shift from risk aversion to agility and collaboration.</w:t>
      </w:r>
    </w:p>
    <w:p w14:paraId="74E1084F" w14:textId="77777777" w:rsidR="00095079" w:rsidRDefault="00095079" w:rsidP="00AC07C5">
      <w:pPr>
        <w:spacing w:line="360" w:lineRule="auto"/>
        <w:jc w:val="both"/>
        <w:rPr>
          <w:rFonts w:ascii="Arial" w:hAnsi="Arial" w:cs="Arial"/>
        </w:rPr>
      </w:pPr>
    </w:p>
    <w:p w14:paraId="7808A56C" w14:textId="77777777" w:rsidR="00095079" w:rsidRPr="00ED6FAC" w:rsidRDefault="00095079" w:rsidP="00AC07C5">
      <w:pPr>
        <w:pStyle w:val="ListParagraph"/>
        <w:numPr>
          <w:ilvl w:val="0"/>
          <w:numId w:val="7"/>
        </w:numPr>
        <w:spacing w:line="360" w:lineRule="auto"/>
        <w:jc w:val="both"/>
        <w:rPr>
          <w:rFonts w:ascii="Arial" w:hAnsi="Arial" w:cs="Arial"/>
        </w:rPr>
      </w:pPr>
      <w:r w:rsidRPr="00ED6FAC">
        <w:rPr>
          <w:rFonts w:ascii="Arial" w:hAnsi="Arial" w:cs="Arial"/>
        </w:rPr>
        <w:t xml:space="preserve">The proposed transformation plan, supported by strong frameworks for finance, communication, and evaluation, outlines steps for implementing digital technologies, forming renewable partnerships, and upskilling staff. It emphasises cross-departmental </w:t>
      </w:r>
      <w:r w:rsidRPr="00ED6FAC">
        <w:rPr>
          <w:rFonts w:ascii="Arial" w:hAnsi="Arial" w:cs="Arial"/>
        </w:rPr>
        <w:lastRenderedPageBreak/>
        <w:t>cooperation and transparent communication to overcome resistance and maintain momentum.</w:t>
      </w:r>
    </w:p>
    <w:p w14:paraId="7EBF21A2" w14:textId="77777777" w:rsidR="00095079" w:rsidRDefault="00095079" w:rsidP="00AC07C5">
      <w:pPr>
        <w:spacing w:line="360" w:lineRule="auto"/>
        <w:jc w:val="both"/>
        <w:rPr>
          <w:rFonts w:ascii="Arial" w:hAnsi="Arial" w:cs="Arial"/>
        </w:rPr>
      </w:pPr>
    </w:p>
    <w:p w14:paraId="057A385E" w14:textId="77777777" w:rsidR="00095079" w:rsidRPr="00ED6FAC" w:rsidRDefault="00095079" w:rsidP="00AC07C5">
      <w:pPr>
        <w:pStyle w:val="ListParagraph"/>
        <w:numPr>
          <w:ilvl w:val="0"/>
          <w:numId w:val="7"/>
        </w:numPr>
        <w:spacing w:line="360" w:lineRule="auto"/>
        <w:jc w:val="both"/>
        <w:rPr>
          <w:rFonts w:ascii="Arial" w:hAnsi="Arial" w:cs="Arial"/>
        </w:rPr>
      </w:pPr>
      <w:r w:rsidRPr="00ED6FAC">
        <w:rPr>
          <w:rFonts w:ascii="Arial" w:hAnsi="Arial" w:cs="Arial"/>
        </w:rPr>
        <w:t>If executed successfully, this strategic shift will position British Gas as a customer-focused, sustainability-driven, and digitally empowered leader in the UK's transition to cleaner energy. Transformation is an ongoing journey that involves redefining the company's identity as a reliable and socially conscious energy supplier, rather than just updating technology or meeting environmental goals.</w:t>
      </w:r>
    </w:p>
    <w:p w14:paraId="3CD13302" w14:textId="77777777" w:rsidR="00095079" w:rsidRDefault="00095079" w:rsidP="00AC07C5">
      <w:pPr>
        <w:spacing w:line="360" w:lineRule="auto"/>
        <w:jc w:val="both"/>
        <w:rPr>
          <w:rFonts w:ascii="Arial" w:hAnsi="Arial" w:cs="Arial"/>
        </w:rPr>
      </w:pPr>
    </w:p>
    <w:p w14:paraId="409EAACB" w14:textId="77777777" w:rsidR="00095079" w:rsidRPr="00ED6FAC" w:rsidRDefault="00095079" w:rsidP="00AC07C5">
      <w:pPr>
        <w:pStyle w:val="ListParagraph"/>
        <w:numPr>
          <w:ilvl w:val="0"/>
          <w:numId w:val="7"/>
        </w:numPr>
        <w:spacing w:line="360" w:lineRule="auto"/>
        <w:jc w:val="both"/>
        <w:rPr>
          <w:rFonts w:ascii="Arial" w:hAnsi="Arial" w:cs="Arial"/>
        </w:rPr>
      </w:pPr>
      <w:r w:rsidRPr="00ED6FAC">
        <w:rPr>
          <w:rFonts w:ascii="Arial" w:hAnsi="Arial" w:cs="Arial"/>
        </w:rPr>
        <w:t>By aligning strategy, leadership, culture, and technology, British Gas can navigate digital disruption and environmental responsibility. This approach positions the company to thrive in the evolving energy sector while delivering long-term value to stakeholders, employees, and customers.</w:t>
      </w:r>
    </w:p>
    <w:p w14:paraId="220B0A23" w14:textId="77777777" w:rsidR="00CC3818" w:rsidRDefault="00CC3818" w:rsidP="00AC07C5">
      <w:pPr>
        <w:spacing w:line="360" w:lineRule="auto"/>
        <w:jc w:val="both"/>
        <w:rPr>
          <w:rFonts w:ascii="Arial" w:hAnsi="Arial" w:cs="Arial"/>
        </w:rPr>
      </w:pPr>
    </w:p>
    <w:p w14:paraId="1C9092C5" w14:textId="77777777" w:rsidR="00CC3818" w:rsidRDefault="00CC3818" w:rsidP="00AC07C5">
      <w:pPr>
        <w:spacing w:line="360" w:lineRule="auto"/>
        <w:rPr>
          <w:rFonts w:ascii="Arial" w:hAnsi="Arial" w:cs="Arial"/>
        </w:rPr>
      </w:pPr>
    </w:p>
    <w:p w14:paraId="74721A89" w14:textId="77777777" w:rsidR="00AD2955" w:rsidRDefault="00AD2955" w:rsidP="00AC07C5">
      <w:pPr>
        <w:spacing w:line="360" w:lineRule="auto"/>
        <w:rPr>
          <w:rFonts w:ascii="Arial" w:hAnsi="Arial" w:cs="Arial"/>
        </w:rPr>
      </w:pPr>
    </w:p>
    <w:p w14:paraId="7FE24668" w14:textId="77777777" w:rsidR="00AD2955" w:rsidRDefault="00AD2955" w:rsidP="00AC07C5">
      <w:pPr>
        <w:spacing w:line="360" w:lineRule="auto"/>
        <w:rPr>
          <w:rFonts w:ascii="Arial" w:hAnsi="Arial" w:cs="Arial"/>
        </w:rPr>
      </w:pPr>
    </w:p>
    <w:p w14:paraId="6293D1AB" w14:textId="77777777" w:rsidR="00AD2955" w:rsidRDefault="00AD2955" w:rsidP="00AC07C5">
      <w:pPr>
        <w:spacing w:line="360" w:lineRule="auto"/>
        <w:rPr>
          <w:rFonts w:ascii="Arial" w:hAnsi="Arial" w:cs="Arial"/>
        </w:rPr>
      </w:pPr>
    </w:p>
    <w:p w14:paraId="28D62AFE" w14:textId="77777777" w:rsidR="00AD2955" w:rsidRDefault="00AD2955" w:rsidP="00AC07C5">
      <w:pPr>
        <w:spacing w:line="360" w:lineRule="auto"/>
        <w:rPr>
          <w:rFonts w:ascii="Arial" w:hAnsi="Arial" w:cs="Arial"/>
        </w:rPr>
      </w:pPr>
    </w:p>
    <w:p w14:paraId="0B19ACE1" w14:textId="77777777" w:rsidR="00AD2955" w:rsidRDefault="00AD2955" w:rsidP="00AC07C5">
      <w:pPr>
        <w:spacing w:line="360" w:lineRule="auto"/>
        <w:rPr>
          <w:rFonts w:ascii="Arial" w:hAnsi="Arial" w:cs="Arial"/>
        </w:rPr>
      </w:pPr>
    </w:p>
    <w:p w14:paraId="5E96138A" w14:textId="77777777" w:rsidR="00AD2955" w:rsidRDefault="00AD2955" w:rsidP="00AC07C5">
      <w:pPr>
        <w:spacing w:line="360" w:lineRule="auto"/>
        <w:rPr>
          <w:rFonts w:ascii="Arial" w:hAnsi="Arial" w:cs="Arial"/>
        </w:rPr>
      </w:pPr>
    </w:p>
    <w:p w14:paraId="2DBED2B3" w14:textId="77777777" w:rsidR="00AD2955" w:rsidRDefault="00AD2955" w:rsidP="00AD2955">
      <w:pPr>
        <w:spacing w:line="360" w:lineRule="auto"/>
        <w:rPr>
          <w:rFonts w:ascii="Arial" w:hAnsi="Arial" w:cs="Arial"/>
        </w:rPr>
      </w:pPr>
    </w:p>
    <w:p w14:paraId="52FA16FB" w14:textId="77777777" w:rsidR="00AD2955" w:rsidRDefault="00AD2955" w:rsidP="00AD2955">
      <w:pPr>
        <w:spacing w:line="360" w:lineRule="auto"/>
        <w:rPr>
          <w:rFonts w:ascii="Arial" w:hAnsi="Arial" w:cs="Arial"/>
        </w:rPr>
      </w:pPr>
    </w:p>
    <w:p w14:paraId="715B4FED" w14:textId="77777777" w:rsidR="00CC3818" w:rsidRPr="00095079" w:rsidRDefault="00CC3818" w:rsidP="00AD2955">
      <w:pPr>
        <w:spacing w:line="360" w:lineRule="auto"/>
        <w:rPr>
          <w:rFonts w:ascii="Arial" w:hAnsi="Arial" w:cs="Arial"/>
        </w:rPr>
      </w:pPr>
    </w:p>
    <w:p w14:paraId="636CC3DE" w14:textId="241940AA" w:rsidR="003D5652" w:rsidRDefault="003D5652" w:rsidP="00AD2955">
      <w:pPr>
        <w:pStyle w:val="Heading1"/>
        <w:spacing w:line="360" w:lineRule="auto"/>
        <w:rPr>
          <w:rFonts w:ascii="Arial" w:hAnsi="Arial" w:cs="Arial"/>
          <w:sz w:val="32"/>
          <w:szCs w:val="32"/>
        </w:rPr>
      </w:pPr>
      <w:bookmarkStart w:id="35" w:name="_Toc216304515"/>
      <w:r w:rsidRPr="0010000A">
        <w:rPr>
          <w:rFonts w:ascii="Arial" w:hAnsi="Arial" w:cs="Arial"/>
          <w:sz w:val="32"/>
          <w:szCs w:val="32"/>
        </w:rPr>
        <w:lastRenderedPageBreak/>
        <w:t>References</w:t>
      </w:r>
      <w:bookmarkEnd w:id="35"/>
    </w:p>
    <w:p w14:paraId="7B0DC8BC" w14:textId="77777777" w:rsidR="002F331F" w:rsidRPr="002F331F" w:rsidRDefault="002F331F" w:rsidP="002F331F"/>
    <w:p w14:paraId="031E696B" w14:textId="77777777" w:rsidR="002F331F" w:rsidRPr="002F331F" w:rsidRDefault="002F331F" w:rsidP="002F331F"/>
    <w:p w14:paraId="0AB8FD2D" w14:textId="77777777" w:rsidR="002F331F" w:rsidRPr="002F331F" w:rsidRDefault="002F331F" w:rsidP="002F331F">
      <w:pPr>
        <w:spacing w:line="360" w:lineRule="auto"/>
        <w:rPr>
          <w:rFonts w:ascii="Arial" w:hAnsi="Arial" w:cs="Arial"/>
        </w:rPr>
      </w:pPr>
      <w:r w:rsidRPr="002F331F">
        <w:rPr>
          <w:rFonts w:ascii="Arial" w:hAnsi="Arial" w:cs="Arial"/>
          <w:b/>
          <w:bCs/>
        </w:rPr>
        <w:t>BBC News</w:t>
      </w:r>
      <w:r w:rsidRPr="002F331F">
        <w:rPr>
          <w:rFonts w:ascii="Arial" w:hAnsi="Arial" w:cs="Arial"/>
        </w:rPr>
        <w:t xml:space="preserve"> (2022) ‘British Gas Industrial Dispute Overview’. Available at: </w:t>
      </w:r>
      <w:hyperlink r:id="rId9" w:tgtFrame="_new" w:history="1">
        <w:r w:rsidRPr="002F331F">
          <w:rPr>
            <w:rStyle w:val="Hyperlink"/>
            <w:rFonts w:ascii="Arial" w:hAnsi="Arial" w:cs="Arial"/>
          </w:rPr>
          <w:t>https://www.bbc.co.uk/news/business</w:t>
        </w:r>
      </w:hyperlink>
      <w:r w:rsidRPr="002F331F">
        <w:rPr>
          <w:rFonts w:ascii="Arial" w:hAnsi="Arial" w:cs="Arial"/>
        </w:rPr>
        <w:t xml:space="preserve"> (Accessed: 11 November 2025).</w:t>
      </w:r>
    </w:p>
    <w:p w14:paraId="75D557E6" w14:textId="77777777" w:rsidR="002F331F" w:rsidRPr="002F331F" w:rsidRDefault="002F331F" w:rsidP="002F331F">
      <w:pPr>
        <w:spacing w:line="360" w:lineRule="auto"/>
        <w:rPr>
          <w:rFonts w:ascii="Arial" w:hAnsi="Arial" w:cs="Arial"/>
        </w:rPr>
      </w:pPr>
      <w:r w:rsidRPr="002F331F">
        <w:rPr>
          <w:rFonts w:ascii="Arial" w:hAnsi="Arial" w:cs="Arial"/>
          <w:b/>
          <w:bCs/>
        </w:rPr>
        <w:t>Bass, B. and Avolio, B.</w:t>
      </w:r>
      <w:r w:rsidRPr="002F331F">
        <w:rPr>
          <w:rFonts w:ascii="Arial" w:hAnsi="Arial" w:cs="Arial"/>
        </w:rPr>
        <w:t xml:space="preserve"> (1994) </w:t>
      </w:r>
      <w:r w:rsidRPr="002F331F">
        <w:rPr>
          <w:rFonts w:ascii="Arial" w:hAnsi="Arial" w:cs="Arial"/>
          <w:i/>
          <w:iCs/>
        </w:rPr>
        <w:t>Improving Organisational Effectiveness through Transformational Leadership</w:t>
      </w:r>
      <w:r w:rsidRPr="002F331F">
        <w:rPr>
          <w:rFonts w:ascii="Arial" w:hAnsi="Arial" w:cs="Arial"/>
        </w:rPr>
        <w:t>. Thousand Oaks: Sage Publications.</w:t>
      </w:r>
    </w:p>
    <w:p w14:paraId="149A075F" w14:textId="77777777" w:rsidR="002F331F" w:rsidRPr="002F331F" w:rsidRDefault="002F331F" w:rsidP="002F331F">
      <w:pPr>
        <w:spacing w:line="360" w:lineRule="auto"/>
        <w:rPr>
          <w:rFonts w:ascii="Arial" w:hAnsi="Arial" w:cs="Arial"/>
        </w:rPr>
      </w:pPr>
      <w:r w:rsidRPr="002F331F">
        <w:rPr>
          <w:rFonts w:ascii="Arial" w:hAnsi="Arial" w:cs="Arial"/>
          <w:b/>
          <w:bCs/>
        </w:rPr>
        <w:t>Cabinet Office</w:t>
      </w:r>
      <w:r w:rsidRPr="002F331F">
        <w:rPr>
          <w:rFonts w:ascii="Arial" w:hAnsi="Arial" w:cs="Arial"/>
        </w:rPr>
        <w:t xml:space="preserve"> (2023) </w:t>
      </w:r>
      <w:r w:rsidRPr="002F331F">
        <w:rPr>
          <w:rFonts w:ascii="Arial" w:hAnsi="Arial" w:cs="Arial"/>
          <w:i/>
          <w:iCs/>
        </w:rPr>
        <w:t>Data Protection and Governance Guidance</w:t>
      </w:r>
      <w:r w:rsidRPr="002F331F">
        <w:rPr>
          <w:rFonts w:ascii="Arial" w:hAnsi="Arial" w:cs="Arial"/>
        </w:rPr>
        <w:t xml:space="preserve">. Available at: </w:t>
      </w:r>
      <w:hyperlink r:id="rId10" w:tgtFrame="_new" w:history="1">
        <w:r w:rsidRPr="002F331F">
          <w:rPr>
            <w:rStyle w:val="Hyperlink"/>
            <w:rFonts w:ascii="Arial" w:hAnsi="Arial" w:cs="Arial"/>
          </w:rPr>
          <w:t>https://www.gov.uk</w:t>
        </w:r>
      </w:hyperlink>
      <w:r w:rsidRPr="002F331F">
        <w:rPr>
          <w:rFonts w:ascii="Arial" w:hAnsi="Arial" w:cs="Arial"/>
        </w:rPr>
        <w:t xml:space="preserve"> (Accessed: 18 November 2025).</w:t>
      </w:r>
    </w:p>
    <w:p w14:paraId="741981E1" w14:textId="77777777" w:rsidR="002F331F" w:rsidRPr="002F331F" w:rsidRDefault="002F331F" w:rsidP="002F331F">
      <w:pPr>
        <w:spacing w:line="360" w:lineRule="auto"/>
        <w:rPr>
          <w:rFonts w:ascii="Arial" w:hAnsi="Arial" w:cs="Arial"/>
        </w:rPr>
      </w:pPr>
      <w:r w:rsidRPr="002F331F">
        <w:rPr>
          <w:rFonts w:ascii="Arial" w:hAnsi="Arial" w:cs="Arial"/>
          <w:b/>
          <w:bCs/>
        </w:rPr>
        <w:t>Centrica PLC</w:t>
      </w:r>
      <w:r w:rsidRPr="002F331F">
        <w:rPr>
          <w:rFonts w:ascii="Arial" w:hAnsi="Arial" w:cs="Arial"/>
        </w:rPr>
        <w:t xml:space="preserve"> (2023) </w:t>
      </w:r>
      <w:r w:rsidRPr="002F331F">
        <w:rPr>
          <w:rFonts w:ascii="Arial" w:hAnsi="Arial" w:cs="Arial"/>
          <w:i/>
          <w:iCs/>
        </w:rPr>
        <w:t>Annual Report 2023</w:t>
      </w:r>
      <w:r w:rsidRPr="002F331F">
        <w:rPr>
          <w:rFonts w:ascii="Arial" w:hAnsi="Arial" w:cs="Arial"/>
        </w:rPr>
        <w:t xml:space="preserve">. Available at: </w:t>
      </w:r>
      <w:hyperlink r:id="rId11" w:tgtFrame="_new" w:history="1">
        <w:r w:rsidRPr="002F331F">
          <w:rPr>
            <w:rStyle w:val="Hyperlink"/>
            <w:rFonts w:ascii="Arial" w:hAnsi="Arial" w:cs="Arial"/>
          </w:rPr>
          <w:t>https://www.centrica.com/investors/reports</w:t>
        </w:r>
      </w:hyperlink>
      <w:r w:rsidRPr="002F331F">
        <w:rPr>
          <w:rFonts w:ascii="Arial" w:hAnsi="Arial" w:cs="Arial"/>
        </w:rPr>
        <w:t xml:space="preserve"> (Accessed: 7 November 2025).</w:t>
      </w:r>
    </w:p>
    <w:p w14:paraId="119881B0" w14:textId="77777777" w:rsidR="002F331F" w:rsidRPr="002F331F" w:rsidRDefault="002F331F" w:rsidP="002F331F">
      <w:pPr>
        <w:spacing w:line="360" w:lineRule="auto"/>
        <w:rPr>
          <w:rFonts w:ascii="Arial" w:hAnsi="Arial" w:cs="Arial"/>
        </w:rPr>
      </w:pPr>
      <w:r w:rsidRPr="002F331F">
        <w:rPr>
          <w:rFonts w:ascii="Arial" w:hAnsi="Arial" w:cs="Arial"/>
          <w:b/>
          <w:bCs/>
        </w:rPr>
        <w:t>Edmondson, A.</w:t>
      </w:r>
      <w:r w:rsidRPr="002F331F">
        <w:rPr>
          <w:rFonts w:ascii="Arial" w:hAnsi="Arial" w:cs="Arial"/>
        </w:rPr>
        <w:t xml:space="preserve"> (1999) ‘Psychological Safety and Learning Behaviour in Work Teams’, </w:t>
      </w:r>
      <w:r w:rsidRPr="002F331F">
        <w:rPr>
          <w:rFonts w:ascii="Arial" w:hAnsi="Arial" w:cs="Arial"/>
          <w:i/>
          <w:iCs/>
        </w:rPr>
        <w:t>Administrative Science Quarterly</w:t>
      </w:r>
      <w:r w:rsidRPr="002F331F">
        <w:rPr>
          <w:rFonts w:ascii="Arial" w:hAnsi="Arial" w:cs="Arial"/>
        </w:rPr>
        <w:t>, 44(2), pp. 350–383.</w:t>
      </w:r>
    </w:p>
    <w:p w14:paraId="22B3F49D" w14:textId="085A29D5" w:rsidR="002F331F" w:rsidRPr="002F331F" w:rsidRDefault="002F331F" w:rsidP="002F331F">
      <w:pPr>
        <w:spacing w:line="360" w:lineRule="auto"/>
        <w:rPr>
          <w:rFonts w:ascii="Arial" w:hAnsi="Arial" w:cs="Arial"/>
        </w:rPr>
      </w:pPr>
      <w:r w:rsidRPr="002F331F">
        <w:rPr>
          <w:rFonts w:ascii="Arial" w:hAnsi="Arial" w:cs="Arial"/>
          <w:b/>
          <w:bCs/>
        </w:rPr>
        <w:t>Goleman, D.</w:t>
      </w:r>
      <w:r w:rsidRPr="002F331F">
        <w:rPr>
          <w:rFonts w:ascii="Arial" w:hAnsi="Arial" w:cs="Arial"/>
        </w:rPr>
        <w:t xml:space="preserve"> (1995)</w:t>
      </w:r>
      <w:r w:rsidR="00CE31DC">
        <w:rPr>
          <w:rFonts w:ascii="Arial" w:hAnsi="Arial" w:cs="Arial"/>
        </w:rPr>
        <w:t>.</w:t>
      </w:r>
      <w:r w:rsidRPr="002F331F">
        <w:rPr>
          <w:rFonts w:ascii="Arial" w:hAnsi="Arial" w:cs="Arial"/>
        </w:rPr>
        <w:t xml:space="preserve"> </w:t>
      </w:r>
      <w:r w:rsidRPr="002F331F">
        <w:rPr>
          <w:rFonts w:ascii="Arial" w:hAnsi="Arial" w:cs="Arial"/>
          <w:i/>
          <w:iCs/>
        </w:rPr>
        <w:t>Emotional Intelligence: Why It Can Matter More Than IQ</w:t>
      </w:r>
      <w:r w:rsidRPr="002F331F">
        <w:rPr>
          <w:rFonts w:ascii="Arial" w:hAnsi="Arial" w:cs="Arial"/>
        </w:rPr>
        <w:t>. New York: Bantam Books.</w:t>
      </w:r>
    </w:p>
    <w:p w14:paraId="6CBBDCEF" w14:textId="0D398DF9" w:rsidR="002F331F" w:rsidRPr="002F331F" w:rsidRDefault="002F331F" w:rsidP="002F331F">
      <w:pPr>
        <w:spacing w:line="360" w:lineRule="auto"/>
        <w:rPr>
          <w:rFonts w:ascii="Arial" w:hAnsi="Arial" w:cs="Arial"/>
        </w:rPr>
      </w:pPr>
      <w:r w:rsidRPr="002F331F">
        <w:rPr>
          <w:rFonts w:ascii="Arial" w:hAnsi="Arial" w:cs="Arial"/>
          <w:b/>
          <w:bCs/>
        </w:rPr>
        <w:t>Hersey, P. and Blanchard, K.</w:t>
      </w:r>
      <w:r w:rsidRPr="002F331F">
        <w:rPr>
          <w:rFonts w:ascii="Arial" w:hAnsi="Arial" w:cs="Arial"/>
        </w:rPr>
        <w:t xml:space="preserve"> (1982) </w:t>
      </w:r>
      <w:r w:rsidRPr="002F331F">
        <w:rPr>
          <w:rFonts w:ascii="Arial" w:hAnsi="Arial" w:cs="Arial"/>
          <w:i/>
          <w:iCs/>
        </w:rPr>
        <w:t xml:space="preserve">Management of </w:t>
      </w:r>
      <w:r w:rsidR="009F0E2C">
        <w:rPr>
          <w:rFonts w:ascii="Arial" w:hAnsi="Arial" w:cs="Arial"/>
          <w:i/>
          <w:iCs/>
        </w:rPr>
        <w:t>Organisational</w:t>
      </w:r>
      <w:r w:rsidRPr="002F331F">
        <w:rPr>
          <w:rFonts w:ascii="Arial" w:hAnsi="Arial" w:cs="Arial"/>
          <w:i/>
          <w:iCs/>
        </w:rPr>
        <w:t xml:space="preserve"> Behaviour: </w:t>
      </w:r>
      <w:r w:rsidR="009F0E2C">
        <w:rPr>
          <w:rFonts w:ascii="Arial" w:hAnsi="Arial" w:cs="Arial"/>
          <w:i/>
          <w:iCs/>
        </w:rPr>
        <w:t>Utilising</w:t>
      </w:r>
      <w:r w:rsidRPr="002F331F">
        <w:rPr>
          <w:rFonts w:ascii="Arial" w:hAnsi="Arial" w:cs="Arial"/>
          <w:i/>
          <w:iCs/>
        </w:rPr>
        <w:t xml:space="preserve"> Human Resources</w:t>
      </w:r>
      <w:r w:rsidRPr="002F331F">
        <w:rPr>
          <w:rFonts w:ascii="Arial" w:hAnsi="Arial" w:cs="Arial"/>
        </w:rPr>
        <w:t>. Englewood Cliffs: Prentice-Hall.</w:t>
      </w:r>
    </w:p>
    <w:p w14:paraId="7E17BBF9" w14:textId="5E0857C3" w:rsidR="002F331F" w:rsidRPr="002F331F" w:rsidRDefault="002F331F" w:rsidP="002F331F">
      <w:pPr>
        <w:spacing w:line="360" w:lineRule="auto"/>
        <w:rPr>
          <w:rFonts w:ascii="Arial" w:hAnsi="Arial" w:cs="Arial"/>
        </w:rPr>
      </w:pPr>
      <w:r w:rsidRPr="002F331F">
        <w:rPr>
          <w:rFonts w:ascii="Arial" w:hAnsi="Arial" w:cs="Arial"/>
          <w:b/>
          <w:bCs/>
        </w:rPr>
        <w:t>Kotter, J.</w:t>
      </w:r>
      <w:r w:rsidRPr="002F331F">
        <w:rPr>
          <w:rFonts w:ascii="Arial" w:hAnsi="Arial" w:cs="Arial"/>
        </w:rPr>
        <w:t xml:space="preserve"> (1990)</w:t>
      </w:r>
      <w:r w:rsidR="00CE31DC">
        <w:rPr>
          <w:rFonts w:ascii="Arial" w:hAnsi="Arial" w:cs="Arial"/>
        </w:rPr>
        <w:t>.</w:t>
      </w:r>
      <w:r w:rsidRPr="002F331F">
        <w:rPr>
          <w:rFonts w:ascii="Arial" w:hAnsi="Arial" w:cs="Arial"/>
        </w:rPr>
        <w:t xml:space="preserve"> </w:t>
      </w:r>
      <w:r w:rsidRPr="002F331F">
        <w:rPr>
          <w:rFonts w:ascii="Arial" w:hAnsi="Arial" w:cs="Arial"/>
          <w:i/>
          <w:iCs/>
        </w:rPr>
        <w:t>A Force for Change: How Leadership Differs from Management</w:t>
      </w:r>
      <w:r w:rsidRPr="002F331F">
        <w:rPr>
          <w:rFonts w:ascii="Arial" w:hAnsi="Arial" w:cs="Arial"/>
        </w:rPr>
        <w:t>. New York: Free Press.</w:t>
      </w:r>
    </w:p>
    <w:p w14:paraId="6F934919" w14:textId="060385F5" w:rsidR="002F331F" w:rsidRPr="002F331F" w:rsidRDefault="002F331F" w:rsidP="002F331F">
      <w:pPr>
        <w:spacing w:line="360" w:lineRule="auto"/>
        <w:rPr>
          <w:rFonts w:ascii="Arial" w:hAnsi="Arial" w:cs="Arial"/>
        </w:rPr>
      </w:pPr>
      <w:r w:rsidRPr="002F331F">
        <w:rPr>
          <w:rFonts w:ascii="Arial" w:hAnsi="Arial" w:cs="Arial"/>
          <w:b/>
          <w:bCs/>
        </w:rPr>
        <w:t>Kotter, J.</w:t>
      </w:r>
      <w:r w:rsidRPr="002F331F">
        <w:rPr>
          <w:rFonts w:ascii="Arial" w:hAnsi="Arial" w:cs="Arial"/>
        </w:rPr>
        <w:t xml:space="preserve"> (1996)</w:t>
      </w:r>
      <w:r w:rsidR="00CE31DC">
        <w:rPr>
          <w:rFonts w:ascii="Arial" w:hAnsi="Arial" w:cs="Arial"/>
        </w:rPr>
        <w:t>.</w:t>
      </w:r>
      <w:r w:rsidRPr="002F331F">
        <w:rPr>
          <w:rFonts w:ascii="Arial" w:hAnsi="Arial" w:cs="Arial"/>
        </w:rPr>
        <w:t xml:space="preserve"> </w:t>
      </w:r>
      <w:r w:rsidRPr="002F331F">
        <w:rPr>
          <w:rFonts w:ascii="Arial" w:hAnsi="Arial" w:cs="Arial"/>
          <w:i/>
          <w:iCs/>
        </w:rPr>
        <w:t>Leading Change</w:t>
      </w:r>
      <w:r w:rsidRPr="002F331F">
        <w:rPr>
          <w:rFonts w:ascii="Arial" w:hAnsi="Arial" w:cs="Arial"/>
        </w:rPr>
        <w:t>. Boston: Harvard Business School Press.</w:t>
      </w:r>
    </w:p>
    <w:p w14:paraId="006837DA" w14:textId="77777777" w:rsidR="002F331F" w:rsidRPr="002F331F" w:rsidRDefault="002F331F" w:rsidP="002F331F">
      <w:pPr>
        <w:spacing w:line="360" w:lineRule="auto"/>
        <w:rPr>
          <w:rFonts w:ascii="Arial" w:hAnsi="Arial" w:cs="Arial"/>
        </w:rPr>
      </w:pPr>
      <w:r w:rsidRPr="002F331F">
        <w:rPr>
          <w:rFonts w:ascii="Arial" w:hAnsi="Arial" w:cs="Arial"/>
          <w:b/>
          <w:bCs/>
        </w:rPr>
        <w:t>Lewin, K.</w:t>
      </w:r>
      <w:r w:rsidRPr="002F331F">
        <w:rPr>
          <w:rFonts w:ascii="Arial" w:hAnsi="Arial" w:cs="Arial"/>
        </w:rPr>
        <w:t xml:space="preserve"> (1947) ‘Frontiers in Group Dynamics’, </w:t>
      </w:r>
      <w:r w:rsidRPr="002F331F">
        <w:rPr>
          <w:rFonts w:ascii="Arial" w:hAnsi="Arial" w:cs="Arial"/>
          <w:i/>
          <w:iCs/>
        </w:rPr>
        <w:t>Human Relations</w:t>
      </w:r>
      <w:r w:rsidRPr="002F331F">
        <w:rPr>
          <w:rFonts w:ascii="Arial" w:hAnsi="Arial" w:cs="Arial"/>
        </w:rPr>
        <w:t>, 1(2), pp. 143–153.</w:t>
      </w:r>
    </w:p>
    <w:p w14:paraId="39334BBC" w14:textId="77777777" w:rsidR="002F331F" w:rsidRPr="002F331F" w:rsidRDefault="002F331F" w:rsidP="002F331F">
      <w:pPr>
        <w:spacing w:line="360" w:lineRule="auto"/>
        <w:rPr>
          <w:rFonts w:ascii="Arial" w:hAnsi="Arial" w:cs="Arial"/>
        </w:rPr>
      </w:pPr>
      <w:r w:rsidRPr="002F331F">
        <w:rPr>
          <w:rFonts w:ascii="Arial" w:hAnsi="Arial" w:cs="Arial"/>
          <w:b/>
          <w:bCs/>
        </w:rPr>
        <w:t>NCSC</w:t>
      </w:r>
      <w:r w:rsidRPr="002F331F">
        <w:rPr>
          <w:rFonts w:ascii="Arial" w:hAnsi="Arial" w:cs="Arial"/>
        </w:rPr>
        <w:t xml:space="preserve"> (2022) </w:t>
      </w:r>
      <w:r w:rsidRPr="002F331F">
        <w:rPr>
          <w:rFonts w:ascii="Arial" w:hAnsi="Arial" w:cs="Arial"/>
          <w:i/>
          <w:iCs/>
        </w:rPr>
        <w:t>Cyber Security Trends in the UK Energy Sector</w:t>
      </w:r>
      <w:r w:rsidRPr="002F331F">
        <w:rPr>
          <w:rFonts w:ascii="Arial" w:hAnsi="Arial" w:cs="Arial"/>
        </w:rPr>
        <w:t xml:space="preserve">. Available at: </w:t>
      </w:r>
      <w:hyperlink r:id="rId12" w:tgtFrame="_new" w:history="1">
        <w:r w:rsidRPr="002F331F">
          <w:rPr>
            <w:rStyle w:val="Hyperlink"/>
            <w:rFonts w:ascii="Arial" w:hAnsi="Arial" w:cs="Arial"/>
          </w:rPr>
          <w:t>https://www.ncsc.gov.uk</w:t>
        </w:r>
      </w:hyperlink>
      <w:r w:rsidRPr="002F331F">
        <w:rPr>
          <w:rFonts w:ascii="Arial" w:hAnsi="Arial" w:cs="Arial"/>
        </w:rPr>
        <w:t xml:space="preserve"> (Accessed: 15 November 2025).</w:t>
      </w:r>
    </w:p>
    <w:p w14:paraId="7FED4535" w14:textId="77777777" w:rsidR="002F331F" w:rsidRPr="002F331F" w:rsidRDefault="002F331F" w:rsidP="002F331F">
      <w:pPr>
        <w:spacing w:line="360" w:lineRule="auto"/>
        <w:rPr>
          <w:rFonts w:ascii="Arial" w:hAnsi="Arial" w:cs="Arial"/>
        </w:rPr>
      </w:pPr>
      <w:r w:rsidRPr="002F331F">
        <w:rPr>
          <w:rFonts w:ascii="Arial" w:hAnsi="Arial" w:cs="Arial"/>
          <w:b/>
          <w:bCs/>
        </w:rPr>
        <w:t>Ofgem</w:t>
      </w:r>
      <w:r w:rsidRPr="002F331F">
        <w:rPr>
          <w:rFonts w:ascii="Arial" w:hAnsi="Arial" w:cs="Arial"/>
        </w:rPr>
        <w:t xml:space="preserve"> (2023) </w:t>
      </w:r>
      <w:r w:rsidRPr="002F331F">
        <w:rPr>
          <w:rFonts w:ascii="Arial" w:hAnsi="Arial" w:cs="Arial"/>
          <w:i/>
          <w:iCs/>
        </w:rPr>
        <w:t>UK Energy Market Reports</w:t>
      </w:r>
      <w:r w:rsidRPr="002F331F">
        <w:rPr>
          <w:rFonts w:ascii="Arial" w:hAnsi="Arial" w:cs="Arial"/>
        </w:rPr>
        <w:t xml:space="preserve">. Available at: </w:t>
      </w:r>
      <w:hyperlink r:id="rId13" w:tgtFrame="_new" w:history="1">
        <w:r w:rsidRPr="002F331F">
          <w:rPr>
            <w:rStyle w:val="Hyperlink"/>
            <w:rFonts w:ascii="Arial" w:hAnsi="Arial" w:cs="Arial"/>
          </w:rPr>
          <w:t>https://www.ofgem.gov.uk</w:t>
        </w:r>
      </w:hyperlink>
      <w:r w:rsidRPr="002F331F">
        <w:rPr>
          <w:rFonts w:ascii="Arial" w:hAnsi="Arial" w:cs="Arial"/>
        </w:rPr>
        <w:t xml:space="preserve"> (Accessed: 29 November 2025).</w:t>
      </w:r>
    </w:p>
    <w:p w14:paraId="4C850FA5" w14:textId="5036B69C" w:rsidR="002F331F" w:rsidRPr="002F331F" w:rsidRDefault="002F331F" w:rsidP="002F331F">
      <w:pPr>
        <w:spacing w:line="360" w:lineRule="auto"/>
        <w:rPr>
          <w:rFonts w:ascii="Arial" w:hAnsi="Arial" w:cs="Arial"/>
        </w:rPr>
      </w:pPr>
      <w:r w:rsidRPr="002F331F">
        <w:rPr>
          <w:rFonts w:ascii="Arial" w:hAnsi="Arial" w:cs="Arial"/>
          <w:b/>
          <w:bCs/>
        </w:rPr>
        <w:lastRenderedPageBreak/>
        <w:t>Schein, E.</w:t>
      </w:r>
      <w:r w:rsidRPr="002F331F">
        <w:rPr>
          <w:rFonts w:ascii="Arial" w:hAnsi="Arial" w:cs="Arial"/>
        </w:rPr>
        <w:t xml:space="preserve"> (2010)</w:t>
      </w:r>
      <w:r w:rsidR="00CE31DC">
        <w:rPr>
          <w:rFonts w:ascii="Arial" w:hAnsi="Arial" w:cs="Arial"/>
        </w:rPr>
        <w:t>.</w:t>
      </w:r>
      <w:r w:rsidRPr="002F331F">
        <w:rPr>
          <w:rFonts w:ascii="Arial" w:hAnsi="Arial" w:cs="Arial"/>
        </w:rPr>
        <w:t xml:space="preserve"> </w:t>
      </w:r>
      <w:r w:rsidRPr="002F331F">
        <w:rPr>
          <w:rFonts w:ascii="Arial" w:hAnsi="Arial" w:cs="Arial"/>
          <w:i/>
          <w:iCs/>
        </w:rPr>
        <w:t>Organisational Culture and Leadership</w:t>
      </w:r>
      <w:r w:rsidRPr="002F331F">
        <w:rPr>
          <w:rFonts w:ascii="Arial" w:hAnsi="Arial" w:cs="Arial"/>
        </w:rPr>
        <w:t xml:space="preserve">. 4th </w:t>
      </w:r>
      <w:proofErr w:type="spellStart"/>
      <w:r w:rsidRPr="002F331F">
        <w:rPr>
          <w:rFonts w:ascii="Arial" w:hAnsi="Arial" w:cs="Arial"/>
        </w:rPr>
        <w:t>edn</w:t>
      </w:r>
      <w:proofErr w:type="spellEnd"/>
      <w:r w:rsidRPr="002F331F">
        <w:rPr>
          <w:rFonts w:ascii="Arial" w:hAnsi="Arial" w:cs="Arial"/>
        </w:rPr>
        <w:t>. San Francisco: Jossey-Bass.</w:t>
      </w:r>
    </w:p>
    <w:p w14:paraId="27B5FD7E" w14:textId="77777777" w:rsidR="002F331F" w:rsidRPr="002F331F" w:rsidRDefault="002F331F" w:rsidP="002F331F">
      <w:pPr>
        <w:spacing w:line="360" w:lineRule="auto"/>
        <w:rPr>
          <w:rFonts w:ascii="Arial" w:hAnsi="Arial" w:cs="Arial"/>
        </w:rPr>
      </w:pPr>
      <w:r w:rsidRPr="002F331F">
        <w:rPr>
          <w:rFonts w:ascii="Arial" w:hAnsi="Arial" w:cs="Arial"/>
          <w:b/>
          <w:bCs/>
        </w:rPr>
        <w:t>The Guardian</w:t>
      </w:r>
      <w:r w:rsidRPr="002F331F">
        <w:rPr>
          <w:rFonts w:ascii="Arial" w:hAnsi="Arial" w:cs="Arial"/>
        </w:rPr>
        <w:t xml:space="preserve"> (2021) ‘British Gas Contract Changes and Employee Response’. Available at: </w:t>
      </w:r>
      <w:hyperlink r:id="rId14" w:tgtFrame="_new" w:history="1">
        <w:r w:rsidRPr="002F331F">
          <w:rPr>
            <w:rStyle w:val="Hyperlink"/>
            <w:rFonts w:ascii="Arial" w:hAnsi="Arial" w:cs="Arial"/>
          </w:rPr>
          <w:t>https://www.theguardian.com/business</w:t>
        </w:r>
      </w:hyperlink>
      <w:r w:rsidRPr="002F331F">
        <w:rPr>
          <w:rFonts w:ascii="Arial" w:hAnsi="Arial" w:cs="Arial"/>
        </w:rPr>
        <w:t xml:space="preserve"> (Accessed: 2 December 2025).</w:t>
      </w:r>
    </w:p>
    <w:p w14:paraId="0BCA885E" w14:textId="77777777" w:rsidR="002F331F" w:rsidRPr="002F331F" w:rsidRDefault="002F331F" w:rsidP="002F331F">
      <w:pPr>
        <w:spacing w:line="360" w:lineRule="auto"/>
        <w:rPr>
          <w:rFonts w:ascii="Arial" w:hAnsi="Arial" w:cs="Arial"/>
        </w:rPr>
      </w:pPr>
      <w:r w:rsidRPr="002F331F">
        <w:rPr>
          <w:rFonts w:ascii="Arial" w:hAnsi="Arial" w:cs="Arial"/>
          <w:b/>
          <w:bCs/>
        </w:rPr>
        <w:t>The Guardian</w:t>
      </w:r>
      <w:r w:rsidRPr="002F331F">
        <w:rPr>
          <w:rFonts w:ascii="Arial" w:hAnsi="Arial" w:cs="Arial"/>
        </w:rPr>
        <w:t xml:space="preserve"> (2023) ‘Energy Supplier Customer Trust and Sustainability Concerns’. Available at: </w:t>
      </w:r>
      <w:hyperlink r:id="rId15" w:tgtFrame="_new" w:history="1">
        <w:r w:rsidRPr="002F331F">
          <w:rPr>
            <w:rStyle w:val="Hyperlink"/>
            <w:rFonts w:ascii="Arial" w:hAnsi="Arial" w:cs="Arial"/>
          </w:rPr>
          <w:t>https://www.theguardian.com</w:t>
        </w:r>
      </w:hyperlink>
      <w:r w:rsidRPr="002F331F">
        <w:rPr>
          <w:rFonts w:ascii="Arial" w:hAnsi="Arial" w:cs="Arial"/>
        </w:rPr>
        <w:t xml:space="preserve"> (Accessed: 5 December 2025).</w:t>
      </w:r>
    </w:p>
    <w:p w14:paraId="73DE3D76" w14:textId="78D1D1B9" w:rsidR="002F331F" w:rsidRPr="002F331F" w:rsidRDefault="002F331F" w:rsidP="002F331F">
      <w:pPr>
        <w:spacing w:line="360" w:lineRule="auto"/>
        <w:rPr>
          <w:rFonts w:ascii="Arial" w:hAnsi="Arial" w:cs="Arial"/>
        </w:rPr>
      </w:pPr>
      <w:r w:rsidRPr="002F331F">
        <w:rPr>
          <w:rFonts w:ascii="Arial" w:hAnsi="Arial" w:cs="Arial"/>
          <w:b/>
          <w:bCs/>
        </w:rPr>
        <w:t>The Guardian</w:t>
      </w:r>
      <w:r w:rsidRPr="002F331F">
        <w:rPr>
          <w:rFonts w:ascii="Arial" w:hAnsi="Arial" w:cs="Arial"/>
        </w:rPr>
        <w:t xml:space="preserve"> (2025) ‘Octopus Energy and OVO Gain Market Share Through Renewable Innovation. Available at: </w:t>
      </w:r>
      <w:hyperlink r:id="rId16" w:tgtFrame="_new" w:history="1">
        <w:r w:rsidRPr="002F331F">
          <w:rPr>
            <w:rStyle w:val="Hyperlink"/>
            <w:rFonts w:ascii="Arial" w:hAnsi="Arial" w:cs="Arial"/>
          </w:rPr>
          <w:t>https://www.theguardian.com</w:t>
        </w:r>
      </w:hyperlink>
      <w:r w:rsidRPr="002F331F">
        <w:rPr>
          <w:rFonts w:ascii="Arial" w:hAnsi="Arial" w:cs="Arial"/>
        </w:rPr>
        <w:t xml:space="preserve"> (Accessed: 5 December 2025).</w:t>
      </w:r>
    </w:p>
    <w:p w14:paraId="2FE8C45D" w14:textId="77777777" w:rsidR="002F331F" w:rsidRPr="002F331F" w:rsidRDefault="002F331F" w:rsidP="002F331F">
      <w:pPr>
        <w:spacing w:line="360" w:lineRule="auto"/>
        <w:rPr>
          <w:rFonts w:ascii="Arial" w:hAnsi="Arial" w:cs="Arial"/>
        </w:rPr>
      </w:pPr>
      <w:r w:rsidRPr="002F331F">
        <w:rPr>
          <w:rFonts w:ascii="Arial" w:hAnsi="Arial" w:cs="Arial"/>
          <w:b/>
          <w:bCs/>
        </w:rPr>
        <w:t>UK BEIS</w:t>
      </w:r>
      <w:r w:rsidRPr="002F331F">
        <w:rPr>
          <w:rFonts w:ascii="Arial" w:hAnsi="Arial" w:cs="Arial"/>
        </w:rPr>
        <w:t xml:space="preserve"> (2022) </w:t>
      </w:r>
      <w:r w:rsidRPr="002F331F">
        <w:rPr>
          <w:rFonts w:ascii="Arial" w:hAnsi="Arial" w:cs="Arial"/>
          <w:i/>
          <w:iCs/>
        </w:rPr>
        <w:t>Energy Security and Net Zero Framework</w:t>
      </w:r>
      <w:r w:rsidRPr="002F331F">
        <w:rPr>
          <w:rFonts w:ascii="Arial" w:hAnsi="Arial" w:cs="Arial"/>
        </w:rPr>
        <w:t xml:space="preserve">. Available at: </w:t>
      </w:r>
      <w:hyperlink r:id="rId17" w:tgtFrame="_new" w:history="1">
        <w:r w:rsidRPr="002F331F">
          <w:rPr>
            <w:rStyle w:val="Hyperlink"/>
            <w:rFonts w:ascii="Arial" w:hAnsi="Arial" w:cs="Arial"/>
          </w:rPr>
          <w:t>https://www.gov.uk/government/publications</w:t>
        </w:r>
      </w:hyperlink>
      <w:r w:rsidRPr="002F331F">
        <w:rPr>
          <w:rFonts w:ascii="Arial" w:hAnsi="Arial" w:cs="Arial"/>
        </w:rPr>
        <w:t xml:space="preserve"> (Accessed: 12 November 2025).</w:t>
      </w:r>
    </w:p>
    <w:p w14:paraId="0FC1FE3A" w14:textId="77777777" w:rsidR="002F331F" w:rsidRPr="002F331F" w:rsidRDefault="002F331F" w:rsidP="002F331F">
      <w:pPr>
        <w:spacing w:line="360" w:lineRule="auto"/>
        <w:rPr>
          <w:rFonts w:ascii="Arial" w:hAnsi="Arial" w:cs="Arial"/>
        </w:rPr>
      </w:pPr>
      <w:r w:rsidRPr="002F331F">
        <w:rPr>
          <w:rFonts w:ascii="Arial" w:hAnsi="Arial" w:cs="Arial"/>
          <w:b/>
          <w:bCs/>
        </w:rPr>
        <w:t>UK BEIS (Department for Business, Energy &amp; Industrial Strategy)</w:t>
      </w:r>
      <w:r w:rsidRPr="002F331F">
        <w:rPr>
          <w:rFonts w:ascii="Arial" w:hAnsi="Arial" w:cs="Arial"/>
        </w:rPr>
        <w:t xml:space="preserve"> (2022) </w:t>
      </w:r>
      <w:r w:rsidRPr="002F331F">
        <w:rPr>
          <w:rFonts w:ascii="Arial" w:hAnsi="Arial" w:cs="Arial"/>
          <w:i/>
          <w:iCs/>
        </w:rPr>
        <w:t>UK Energy Trends Report</w:t>
      </w:r>
      <w:r w:rsidRPr="002F331F">
        <w:rPr>
          <w:rFonts w:ascii="Arial" w:hAnsi="Arial" w:cs="Arial"/>
        </w:rPr>
        <w:t>.</w:t>
      </w:r>
    </w:p>
    <w:p w14:paraId="2042B3C4" w14:textId="77777777" w:rsidR="002F331F" w:rsidRPr="002F331F" w:rsidRDefault="002F331F" w:rsidP="002F331F">
      <w:pPr>
        <w:spacing w:line="360" w:lineRule="auto"/>
        <w:rPr>
          <w:rFonts w:ascii="Arial" w:hAnsi="Arial" w:cs="Arial"/>
        </w:rPr>
      </w:pPr>
      <w:r w:rsidRPr="002F331F">
        <w:rPr>
          <w:rFonts w:ascii="Arial" w:hAnsi="Arial" w:cs="Arial"/>
          <w:b/>
          <w:bCs/>
        </w:rPr>
        <w:t>UK Government</w:t>
      </w:r>
      <w:r w:rsidRPr="002F331F">
        <w:rPr>
          <w:rFonts w:ascii="Arial" w:hAnsi="Arial" w:cs="Arial"/>
        </w:rPr>
        <w:t xml:space="preserve"> (2023) </w:t>
      </w:r>
      <w:r w:rsidRPr="002F331F">
        <w:rPr>
          <w:rFonts w:ascii="Arial" w:hAnsi="Arial" w:cs="Arial"/>
          <w:i/>
          <w:iCs/>
        </w:rPr>
        <w:t>Net Zero Strategy: Policies and Proposals</w:t>
      </w:r>
      <w:r w:rsidRPr="002F331F">
        <w:rPr>
          <w:rFonts w:ascii="Arial" w:hAnsi="Arial" w:cs="Arial"/>
        </w:rPr>
        <w:t xml:space="preserve">. Available at: </w:t>
      </w:r>
      <w:hyperlink r:id="rId18" w:tgtFrame="_new" w:history="1">
        <w:r w:rsidRPr="002F331F">
          <w:rPr>
            <w:rStyle w:val="Hyperlink"/>
            <w:rFonts w:ascii="Arial" w:hAnsi="Arial" w:cs="Arial"/>
          </w:rPr>
          <w:t>https://www.gov.uk</w:t>
        </w:r>
      </w:hyperlink>
      <w:r w:rsidRPr="002F331F">
        <w:rPr>
          <w:rFonts w:ascii="Arial" w:hAnsi="Arial" w:cs="Arial"/>
        </w:rPr>
        <w:t xml:space="preserve"> (Accessed: 10 November 2025).</w:t>
      </w:r>
    </w:p>
    <w:p w14:paraId="39F71EA0" w14:textId="77777777" w:rsidR="002F331F" w:rsidRPr="002F331F" w:rsidRDefault="002F331F" w:rsidP="002F331F">
      <w:pPr>
        <w:spacing w:line="360" w:lineRule="auto"/>
        <w:rPr>
          <w:rFonts w:ascii="Arial" w:hAnsi="Arial" w:cs="Arial"/>
        </w:rPr>
      </w:pPr>
      <w:r w:rsidRPr="002F331F">
        <w:rPr>
          <w:rFonts w:ascii="Arial" w:hAnsi="Arial" w:cs="Arial"/>
          <w:b/>
          <w:bCs/>
        </w:rPr>
        <w:t>Waterman, R., Peters, T. and Phillips, J.</w:t>
      </w:r>
      <w:r w:rsidRPr="002F331F">
        <w:rPr>
          <w:rFonts w:ascii="Arial" w:hAnsi="Arial" w:cs="Arial"/>
        </w:rPr>
        <w:t xml:space="preserve"> (1980) ‘Structure Is Not Organisation’, </w:t>
      </w:r>
      <w:r w:rsidRPr="002F331F">
        <w:rPr>
          <w:rFonts w:ascii="Arial" w:hAnsi="Arial" w:cs="Arial"/>
          <w:i/>
          <w:iCs/>
        </w:rPr>
        <w:t>Business Horizons</w:t>
      </w:r>
      <w:r w:rsidRPr="002F331F">
        <w:rPr>
          <w:rFonts w:ascii="Arial" w:hAnsi="Arial" w:cs="Arial"/>
        </w:rPr>
        <w:t>, 23(3), pp. 14–26.</w:t>
      </w:r>
    </w:p>
    <w:p w14:paraId="43C67946" w14:textId="49D86DD3" w:rsidR="002F331F" w:rsidRPr="002F331F" w:rsidRDefault="002F331F" w:rsidP="002F331F">
      <w:pPr>
        <w:spacing w:line="360" w:lineRule="auto"/>
        <w:rPr>
          <w:rFonts w:ascii="Arial" w:hAnsi="Arial" w:cs="Arial"/>
        </w:rPr>
      </w:pPr>
    </w:p>
    <w:p w14:paraId="056E5658" w14:textId="0ED2D5EF" w:rsidR="004B56B7" w:rsidRPr="002F331F" w:rsidRDefault="004B56B7" w:rsidP="00AD2955">
      <w:pPr>
        <w:spacing w:line="360" w:lineRule="auto"/>
        <w:rPr>
          <w:rFonts w:ascii="Arial" w:hAnsi="Arial" w:cs="Arial"/>
        </w:rPr>
      </w:pPr>
    </w:p>
    <w:sectPr w:rsidR="004B56B7" w:rsidRPr="002F331F">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23DBF" w14:textId="77777777" w:rsidR="00773C2A" w:rsidRDefault="00773C2A" w:rsidP="003D5652">
      <w:pPr>
        <w:spacing w:after="0" w:line="240" w:lineRule="auto"/>
      </w:pPr>
      <w:r>
        <w:separator/>
      </w:r>
    </w:p>
  </w:endnote>
  <w:endnote w:type="continuationSeparator" w:id="0">
    <w:p w14:paraId="1B938A44" w14:textId="77777777" w:rsidR="00773C2A" w:rsidRDefault="00773C2A" w:rsidP="003D5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A51B3" w14:textId="77777777" w:rsidR="003D5652" w:rsidRDefault="003D56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3920464"/>
      <w:docPartObj>
        <w:docPartGallery w:val="Page Numbers (Bottom of Page)"/>
        <w:docPartUnique/>
      </w:docPartObj>
    </w:sdtPr>
    <w:sdtEndPr>
      <w:rPr>
        <w:noProof/>
      </w:rPr>
    </w:sdtEndPr>
    <w:sdtContent>
      <w:p w14:paraId="44832C3E" w14:textId="77777777" w:rsidR="003D5652" w:rsidRDefault="003D56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451D10" w14:textId="77777777" w:rsidR="003D5652" w:rsidRDefault="003D56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0F52A" w14:textId="77777777" w:rsidR="003D5652" w:rsidRDefault="003D5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BF4FF" w14:textId="77777777" w:rsidR="00773C2A" w:rsidRDefault="00773C2A" w:rsidP="003D5652">
      <w:pPr>
        <w:spacing w:after="0" w:line="240" w:lineRule="auto"/>
      </w:pPr>
      <w:r>
        <w:separator/>
      </w:r>
    </w:p>
  </w:footnote>
  <w:footnote w:type="continuationSeparator" w:id="0">
    <w:p w14:paraId="5989367D" w14:textId="77777777" w:rsidR="00773C2A" w:rsidRDefault="00773C2A" w:rsidP="003D56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9053B" w14:textId="77777777" w:rsidR="003D5652" w:rsidRDefault="003D56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9CC77" w14:textId="77777777" w:rsidR="003D5652" w:rsidRDefault="003D56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86BDC" w14:textId="77777777" w:rsidR="003D5652" w:rsidRDefault="003D56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689A"/>
    <w:multiLevelType w:val="hybridMultilevel"/>
    <w:tmpl w:val="AAFE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6610E"/>
    <w:multiLevelType w:val="hybridMultilevel"/>
    <w:tmpl w:val="35267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12B1D"/>
    <w:multiLevelType w:val="multilevel"/>
    <w:tmpl w:val="59185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F52F03"/>
    <w:multiLevelType w:val="multilevel"/>
    <w:tmpl w:val="9C645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644376"/>
    <w:multiLevelType w:val="hybridMultilevel"/>
    <w:tmpl w:val="31AE6D6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47F260A7"/>
    <w:multiLevelType w:val="hybridMultilevel"/>
    <w:tmpl w:val="4D38E19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697C7C9D"/>
    <w:multiLevelType w:val="multilevel"/>
    <w:tmpl w:val="A98AA594"/>
    <w:lvl w:ilvl="0">
      <w:start w:val="1"/>
      <w:numFmt w:val="bullet"/>
      <w:lvlText w:val=""/>
      <w:lvlJc w:val="left"/>
      <w:pPr>
        <w:tabs>
          <w:tab w:val="num" w:pos="643"/>
        </w:tabs>
        <w:ind w:left="643"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813A2C"/>
    <w:multiLevelType w:val="hybridMultilevel"/>
    <w:tmpl w:val="7690E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E36FA2"/>
    <w:multiLevelType w:val="hybridMultilevel"/>
    <w:tmpl w:val="B3B806B0"/>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786043A3"/>
    <w:multiLevelType w:val="multilevel"/>
    <w:tmpl w:val="275E9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67598C"/>
    <w:multiLevelType w:val="hybridMultilevel"/>
    <w:tmpl w:val="36548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0482338">
    <w:abstractNumId w:val="2"/>
  </w:num>
  <w:num w:numId="2" w16cid:durableId="1016032868">
    <w:abstractNumId w:val="9"/>
  </w:num>
  <w:num w:numId="3" w16cid:durableId="15931471">
    <w:abstractNumId w:val="4"/>
  </w:num>
  <w:num w:numId="4" w16cid:durableId="131334453">
    <w:abstractNumId w:val="8"/>
  </w:num>
  <w:num w:numId="5" w16cid:durableId="1607467644">
    <w:abstractNumId w:val="1"/>
  </w:num>
  <w:num w:numId="6" w16cid:durableId="1684480188">
    <w:abstractNumId w:val="10"/>
  </w:num>
  <w:num w:numId="7" w16cid:durableId="2048605033">
    <w:abstractNumId w:val="7"/>
  </w:num>
  <w:num w:numId="8" w16cid:durableId="1438719445">
    <w:abstractNumId w:val="6"/>
  </w:num>
  <w:num w:numId="9" w16cid:durableId="1667708223">
    <w:abstractNumId w:val="3"/>
  </w:num>
  <w:num w:numId="10" w16cid:durableId="1463572564">
    <w:abstractNumId w:val="5"/>
  </w:num>
  <w:num w:numId="11" w16cid:durableId="1215390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652"/>
    <w:rsid w:val="00004E3B"/>
    <w:rsid w:val="00025952"/>
    <w:rsid w:val="00041083"/>
    <w:rsid w:val="00072B82"/>
    <w:rsid w:val="00075E14"/>
    <w:rsid w:val="00081D45"/>
    <w:rsid w:val="00095079"/>
    <w:rsid w:val="0010000A"/>
    <w:rsid w:val="0010403B"/>
    <w:rsid w:val="00114749"/>
    <w:rsid w:val="001158FB"/>
    <w:rsid w:val="0012104E"/>
    <w:rsid w:val="00130517"/>
    <w:rsid w:val="001471C0"/>
    <w:rsid w:val="001A7539"/>
    <w:rsid w:val="001A7F2D"/>
    <w:rsid w:val="001D6912"/>
    <w:rsid w:val="001E12A1"/>
    <w:rsid w:val="0022648B"/>
    <w:rsid w:val="0023785B"/>
    <w:rsid w:val="002413B6"/>
    <w:rsid w:val="002713AA"/>
    <w:rsid w:val="002748BE"/>
    <w:rsid w:val="002777BB"/>
    <w:rsid w:val="00277D6A"/>
    <w:rsid w:val="00292476"/>
    <w:rsid w:val="002B27A5"/>
    <w:rsid w:val="002B2A03"/>
    <w:rsid w:val="002D3567"/>
    <w:rsid w:val="002D7B66"/>
    <w:rsid w:val="002E623D"/>
    <w:rsid w:val="002F1429"/>
    <w:rsid w:val="002F331F"/>
    <w:rsid w:val="00302E71"/>
    <w:rsid w:val="00303113"/>
    <w:rsid w:val="00333E8C"/>
    <w:rsid w:val="00343CE8"/>
    <w:rsid w:val="00350A4F"/>
    <w:rsid w:val="00360C15"/>
    <w:rsid w:val="003B7573"/>
    <w:rsid w:val="003D4D4A"/>
    <w:rsid w:val="003D5652"/>
    <w:rsid w:val="003E3EAE"/>
    <w:rsid w:val="003F20D1"/>
    <w:rsid w:val="00402BDB"/>
    <w:rsid w:val="004078AC"/>
    <w:rsid w:val="00422137"/>
    <w:rsid w:val="00451D53"/>
    <w:rsid w:val="00472F4E"/>
    <w:rsid w:val="00483FC5"/>
    <w:rsid w:val="004B56B7"/>
    <w:rsid w:val="004D3AA4"/>
    <w:rsid w:val="004E4736"/>
    <w:rsid w:val="004F0C43"/>
    <w:rsid w:val="00513ED6"/>
    <w:rsid w:val="005257FF"/>
    <w:rsid w:val="005331A2"/>
    <w:rsid w:val="00547CD6"/>
    <w:rsid w:val="00554364"/>
    <w:rsid w:val="00555C25"/>
    <w:rsid w:val="00580ABE"/>
    <w:rsid w:val="005B6DD9"/>
    <w:rsid w:val="005E50A1"/>
    <w:rsid w:val="006072F3"/>
    <w:rsid w:val="00634A7B"/>
    <w:rsid w:val="00645228"/>
    <w:rsid w:val="00652BDD"/>
    <w:rsid w:val="00672F80"/>
    <w:rsid w:val="00675F9E"/>
    <w:rsid w:val="00681FB6"/>
    <w:rsid w:val="0069181F"/>
    <w:rsid w:val="006B3F08"/>
    <w:rsid w:val="006C2622"/>
    <w:rsid w:val="006D0AD7"/>
    <w:rsid w:val="006D29A0"/>
    <w:rsid w:val="00726638"/>
    <w:rsid w:val="00734FAC"/>
    <w:rsid w:val="00754D23"/>
    <w:rsid w:val="00773C2A"/>
    <w:rsid w:val="00775CF5"/>
    <w:rsid w:val="007819FB"/>
    <w:rsid w:val="00785050"/>
    <w:rsid w:val="007C3567"/>
    <w:rsid w:val="007D4105"/>
    <w:rsid w:val="007F4818"/>
    <w:rsid w:val="008336D0"/>
    <w:rsid w:val="008468A9"/>
    <w:rsid w:val="0085091D"/>
    <w:rsid w:val="008613BC"/>
    <w:rsid w:val="00880D73"/>
    <w:rsid w:val="00890EBD"/>
    <w:rsid w:val="008910B3"/>
    <w:rsid w:val="00914277"/>
    <w:rsid w:val="009234E3"/>
    <w:rsid w:val="00934773"/>
    <w:rsid w:val="00946647"/>
    <w:rsid w:val="009734C7"/>
    <w:rsid w:val="00986593"/>
    <w:rsid w:val="009924B3"/>
    <w:rsid w:val="009A4CCF"/>
    <w:rsid w:val="009D50FE"/>
    <w:rsid w:val="009F0E2C"/>
    <w:rsid w:val="00A04810"/>
    <w:rsid w:val="00A31CA3"/>
    <w:rsid w:val="00A40106"/>
    <w:rsid w:val="00A50D3F"/>
    <w:rsid w:val="00A572F3"/>
    <w:rsid w:val="00A61E4D"/>
    <w:rsid w:val="00A62CFA"/>
    <w:rsid w:val="00A87252"/>
    <w:rsid w:val="00AC07C5"/>
    <w:rsid w:val="00AD2955"/>
    <w:rsid w:val="00AD713D"/>
    <w:rsid w:val="00AE1DA2"/>
    <w:rsid w:val="00AF2F94"/>
    <w:rsid w:val="00B234BA"/>
    <w:rsid w:val="00B23E86"/>
    <w:rsid w:val="00B477F0"/>
    <w:rsid w:val="00B47952"/>
    <w:rsid w:val="00B9608F"/>
    <w:rsid w:val="00BA3906"/>
    <w:rsid w:val="00BC474F"/>
    <w:rsid w:val="00C3399E"/>
    <w:rsid w:val="00C34D57"/>
    <w:rsid w:val="00C54929"/>
    <w:rsid w:val="00C568E2"/>
    <w:rsid w:val="00C9725B"/>
    <w:rsid w:val="00CA1D5B"/>
    <w:rsid w:val="00CB5057"/>
    <w:rsid w:val="00CC3818"/>
    <w:rsid w:val="00CE31DC"/>
    <w:rsid w:val="00CE5739"/>
    <w:rsid w:val="00D21CED"/>
    <w:rsid w:val="00D70419"/>
    <w:rsid w:val="00D76355"/>
    <w:rsid w:val="00D770BF"/>
    <w:rsid w:val="00DC0B8D"/>
    <w:rsid w:val="00DE4609"/>
    <w:rsid w:val="00DF3C19"/>
    <w:rsid w:val="00DF4C45"/>
    <w:rsid w:val="00E125FC"/>
    <w:rsid w:val="00E22F5C"/>
    <w:rsid w:val="00E26570"/>
    <w:rsid w:val="00E27AA2"/>
    <w:rsid w:val="00E75219"/>
    <w:rsid w:val="00E83052"/>
    <w:rsid w:val="00E91172"/>
    <w:rsid w:val="00ED6FAC"/>
    <w:rsid w:val="00EE43E0"/>
    <w:rsid w:val="00F336CD"/>
    <w:rsid w:val="00F451F8"/>
    <w:rsid w:val="00F56BDE"/>
    <w:rsid w:val="00F76C47"/>
    <w:rsid w:val="00F81B96"/>
    <w:rsid w:val="00F94E61"/>
    <w:rsid w:val="00FA5008"/>
    <w:rsid w:val="00FB74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59981F"/>
  <w15:chartTrackingRefBased/>
  <w15:docId w15:val="{93FC3F89-97A5-44E2-9581-91077C05F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D565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3D565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3D5652"/>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3D5652"/>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3D5652"/>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3D56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56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56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56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652"/>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rsid w:val="003D5652"/>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3D5652"/>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3D5652"/>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3D5652"/>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3D565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D565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D565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D565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D56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65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D56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565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D56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D5652"/>
    <w:rPr>
      <w:i/>
      <w:iCs/>
      <w:color w:val="404040" w:themeColor="text1" w:themeTint="BF"/>
      <w:lang w:val="en-GB"/>
    </w:rPr>
  </w:style>
  <w:style w:type="paragraph" w:styleId="ListParagraph">
    <w:name w:val="List Paragraph"/>
    <w:basedOn w:val="Normal"/>
    <w:uiPriority w:val="34"/>
    <w:qFormat/>
    <w:rsid w:val="003D5652"/>
    <w:pPr>
      <w:ind w:left="720"/>
      <w:contextualSpacing/>
    </w:pPr>
  </w:style>
  <w:style w:type="character" w:styleId="IntenseEmphasis">
    <w:name w:val="Intense Emphasis"/>
    <w:basedOn w:val="DefaultParagraphFont"/>
    <w:uiPriority w:val="21"/>
    <w:qFormat/>
    <w:rsid w:val="003D5652"/>
    <w:rPr>
      <w:i/>
      <w:iCs/>
      <w:color w:val="365F91" w:themeColor="accent1" w:themeShade="BF"/>
    </w:rPr>
  </w:style>
  <w:style w:type="paragraph" w:styleId="IntenseQuote">
    <w:name w:val="Intense Quote"/>
    <w:basedOn w:val="Normal"/>
    <w:next w:val="Normal"/>
    <w:link w:val="IntenseQuoteChar"/>
    <w:uiPriority w:val="30"/>
    <w:qFormat/>
    <w:rsid w:val="003D565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D5652"/>
    <w:rPr>
      <w:i/>
      <w:iCs/>
      <w:color w:val="365F91" w:themeColor="accent1" w:themeShade="BF"/>
      <w:lang w:val="en-GB"/>
    </w:rPr>
  </w:style>
  <w:style w:type="character" w:styleId="IntenseReference">
    <w:name w:val="Intense Reference"/>
    <w:basedOn w:val="DefaultParagraphFont"/>
    <w:uiPriority w:val="32"/>
    <w:qFormat/>
    <w:rsid w:val="003D5652"/>
    <w:rPr>
      <w:b/>
      <w:bCs/>
      <w:smallCaps/>
      <w:color w:val="365F91" w:themeColor="accent1" w:themeShade="BF"/>
      <w:spacing w:val="5"/>
    </w:rPr>
  </w:style>
  <w:style w:type="paragraph" w:styleId="TOCHeading">
    <w:name w:val="TOC Heading"/>
    <w:basedOn w:val="Heading1"/>
    <w:next w:val="Normal"/>
    <w:uiPriority w:val="39"/>
    <w:unhideWhenUsed/>
    <w:qFormat/>
    <w:rsid w:val="003D5652"/>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3D5652"/>
    <w:pPr>
      <w:spacing w:after="100"/>
    </w:pPr>
  </w:style>
  <w:style w:type="character" w:styleId="Hyperlink">
    <w:name w:val="Hyperlink"/>
    <w:basedOn w:val="DefaultParagraphFont"/>
    <w:uiPriority w:val="99"/>
    <w:unhideWhenUsed/>
    <w:rsid w:val="003D5652"/>
    <w:rPr>
      <w:color w:val="0000FF" w:themeColor="hyperlink"/>
      <w:u w:val="single"/>
    </w:rPr>
  </w:style>
  <w:style w:type="paragraph" w:styleId="Header">
    <w:name w:val="header"/>
    <w:basedOn w:val="Normal"/>
    <w:link w:val="HeaderChar"/>
    <w:uiPriority w:val="99"/>
    <w:unhideWhenUsed/>
    <w:rsid w:val="003D56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652"/>
    <w:rPr>
      <w:lang w:val="en-GB"/>
    </w:rPr>
  </w:style>
  <w:style w:type="paragraph" w:styleId="Footer">
    <w:name w:val="footer"/>
    <w:basedOn w:val="Normal"/>
    <w:link w:val="FooterChar"/>
    <w:uiPriority w:val="99"/>
    <w:unhideWhenUsed/>
    <w:rsid w:val="003D56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652"/>
    <w:rPr>
      <w:lang w:val="en-GB"/>
    </w:rPr>
  </w:style>
  <w:style w:type="paragraph" w:styleId="TOC2">
    <w:name w:val="toc 2"/>
    <w:basedOn w:val="Normal"/>
    <w:next w:val="Normal"/>
    <w:autoRedefine/>
    <w:uiPriority w:val="39"/>
    <w:unhideWhenUsed/>
    <w:rsid w:val="00E22F5C"/>
    <w:pPr>
      <w:spacing w:after="100"/>
      <w:ind w:left="220"/>
    </w:pPr>
  </w:style>
  <w:style w:type="character" w:styleId="UnresolvedMention">
    <w:name w:val="Unresolved Mention"/>
    <w:basedOn w:val="DefaultParagraphFont"/>
    <w:uiPriority w:val="99"/>
    <w:semiHidden/>
    <w:unhideWhenUsed/>
    <w:rsid w:val="00095079"/>
    <w:rPr>
      <w:color w:val="605E5C"/>
      <w:shd w:val="clear" w:color="auto" w:fill="E1DFDD"/>
    </w:rPr>
  </w:style>
  <w:style w:type="paragraph" w:styleId="NormalWeb">
    <w:name w:val="Normal (Web)"/>
    <w:basedOn w:val="Normal"/>
    <w:uiPriority w:val="99"/>
    <w:semiHidden/>
    <w:unhideWhenUsed/>
    <w:rsid w:val="00277D6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77D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fgem.gov.uk" TargetMode="External"/><Relationship Id="rId18" Type="http://schemas.openxmlformats.org/officeDocument/2006/relationships/hyperlink" Target="https://www.gov.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ncsc.gov.uk" TargetMode="External"/><Relationship Id="rId17" Type="http://schemas.openxmlformats.org/officeDocument/2006/relationships/hyperlink" Target="https://www.gov.uk/government/publication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heguardian.co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entrica.com/investors/reports"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theguardian.com" TargetMode="External"/><Relationship Id="rId23" Type="http://schemas.openxmlformats.org/officeDocument/2006/relationships/header" Target="header3.xml"/><Relationship Id="rId10" Type="http://schemas.openxmlformats.org/officeDocument/2006/relationships/hyperlink" Target="https://www.gov.u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bc.co.uk/news/business" TargetMode="External"/><Relationship Id="rId14" Type="http://schemas.openxmlformats.org/officeDocument/2006/relationships/hyperlink" Target="https://www.theguardian.com/busines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78412-E915-405A-A4F2-2F15086FC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4778</Words>
  <Characters>33688</Characters>
  <Application>Microsoft Office Word</Application>
  <DocSecurity>0</DocSecurity>
  <Lines>534</Lines>
  <Paragraphs>88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Mariyana Borisova Imperova (2243658)</dc:creator>
  <cp:keywords/>
  <dc:description/>
  <cp:lastModifiedBy>Mariyana Borisova Imperova (2243658)</cp:lastModifiedBy>
  <cp:revision>34</cp:revision>
  <dcterms:created xsi:type="dcterms:W3CDTF">2025-11-07T10:28:00Z</dcterms:created>
  <dcterms:modified xsi:type="dcterms:W3CDTF">2025-12-16T13:52:00Z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1f5710c0-284c-47fc-b742-7a22617fc475</vt:lpwstr>
  </property>
</Properties>
</file>