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196808237"/>
        <w:docPartObj>
          <w:docPartGallery w:val="Cover Pages"/>
          <w:docPartUnique/>
        </w:docPartObj>
      </w:sdtPr>
      <w:sdtContent>
        <w:p w:rsidR="0038028A" w:rsidRDefault="0038028A" w:rsidP="004D7F06">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83462F" w:rsidRDefault="0083462F">
                                      <w:pPr>
                                        <w:pStyle w:val="NoSpacing"/>
                                        <w:spacing w:before="120"/>
                                        <w:jc w:val="center"/>
                                        <w:rPr>
                                          <w:color w:val="FFFFFF" w:themeColor="background1"/>
                                        </w:rPr>
                                      </w:pPr>
                                      <w:r>
                                        <w:rPr>
                                          <w:color w:val="FFFFFF" w:themeColor="background1"/>
                                        </w:rPr>
                                        <w:t>Jazmine Love (1402067)</w:t>
                                      </w:r>
                                    </w:p>
                                  </w:sdtContent>
                                </w:sdt>
                                <w:p w:rsidR="0083462F" w:rsidRDefault="0083462F">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Managing internationaly</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SBUS6115</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alibri" w:hAnsi="Calibri" w:cs="Arial"/>
                                      <w:b/>
                                      <w:color w:val="9CC2E5" w:themeColor="accent1" w:themeTint="99"/>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83462F" w:rsidRPr="0038028A" w:rsidRDefault="0083462F">
                                      <w:pPr>
                                        <w:pStyle w:val="NoSpacing"/>
                                        <w:jc w:val="center"/>
                                        <w:rPr>
                                          <w:rFonts w:asciiTheme="majorHAnsi" w:eastAsiaTheme="majorEastAsia" w:hAnsiTheme="majorHAnsi" w:cstheme="majorBidi"/>
                                          <w:caps/>
                                          <w:color w:val="9CC2E5" w:themeColor="accent1" w:themeTint="99"/>
                                          <w:sz w:val="52"/>
                                          <w:szCs w:val="52"/>
                                        </w:rPr>
                                      </w:pPr>
                                      <w:r w:rsidRPr="0038028A">
                                        <w:rPr>
                                          <w:rFonts w:ascii="Calibri" w:hAnsi="Calibri" w:cs="Arial"/>
                                          <w:b/>
                                          <w:color w:val="9CC2E5" w:themeColor="accent1" w:themeTint="99"/>
                                          <w:sz w:val="52"/>
                                          <w:szCs w:val="52"/>
                                        </w:rPr>
                                        <w:t>Evaluation of Cultural variation on the strategy and operations of an international organisation using academic models and theory</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83462F" w:rsidRDefault="0083462F">
                                <w:pPr>
                                  <w:pStyle w:val="NoSpacing"/>
                                  <w:spacing w:before="120"/>
                                  <w:jc w:val="center"/>
                                  <w:rPr>
                                    <w:color w:val="FFFFFF" w:themeColor="background1"/>
                                  </w:rPr>
                                </w:pPr>
                                <w:r>
                                  <w:rPr>
                                    <w:color w:val="FFFFFF" w:themeColor="background1"/>
                                  </w:rPr>
                                  <w:t>Jazmine Love (1402067)</w:t>
                                </w:r>
                              </w:p>
                            </w:sdtContent>
                          </w:sdt>
                          <w:p w:rsidR="0083462F" w:rsidRDefault="0083462F">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Managing internationaly</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SBUS6115</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Calibri" w:hAnsi="Calibri" w:cs="Arial"/>
                                <w:b/>
                                <w:color w:val="9CC2E5" w:themeColor="accent1" w:themeTint="99"/>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83462F" w:rsidRPr="0038028A" w:rsidRDefault="0083462F">
                                <w:pPr>
                                  <w:pStyle w:val="NoSpacing"/>
                                  <w:jc w:val="center"/>
                                  <w:rPr>
                                    <w:rFonts w:asciiTheme="majorHAnsi" w:eastAsiaTheme="majorEastAsia" w:hAnsiTheme="majorHAnsi" w:cstheme="majorBidi"/>
                                    <w:caps/>
                                    <w:color w:val="9CC2E5" w:themeColor="accent1" w:themeTint="99"/>
                                    <w:sz w:val="52"/>
                                    <w:szCs w:val="52"/>
                                  </w:rPr>
                                </w:pPr>
                                <w:r w:rsidRPr="0038028A">
                                  <w:rPr>
                                    <w:rFonts w:ascii="Calibri" w:hAnsi="Calibri" w:cs="Arial"/>
                                    <w:b/>
                                    <w:color w:val="9CC2E5" w:themeColor="accent1" w:themeTint="99"/>
                                    <w:sz w:val="52"/>
                                    <w:szCs w:val="52"/>
                                  </w:rPr>
                                  <w:t>Evaluation of Cultural variation on the strategy and operations of an international organisation using academic models and theory</w:t>
                                </w:r>
                              </w:p>
                            </w:sdtContent>
                          </w:sdt>
                        </w:txbxContent>
                      </v:textbox>
                    </v:shape>
                    <w10:wrap anchorx="page" anchory="page"/>
                  </v:group>
                </w:pict>
              </mc:Fallback>
            </mc:AlternateContent>
          </w:r>
          <w:r>
            <w:br w:type="page"/>
          </w:r>
        </w:p>
      </w:sdtContent>
    </w:sdt>
    <w:p w:rsidR="0038028A" w:rsidRDefault="0038028A" w:rsidP="00203BEE">
      <w:pPr>
        <w:pStyle w:val="Heading1"/>
        <w:numPr>
          <w:ilvl w:val="0"/>
          <w:numId w:val="7"/>
        </w:numPr>
      </w:pPr>
      <w:r>
        <w:lastRenderedPageBreak/>
        <w:t xml:space="preserve">Executive Summary </w:t>
      </w:r>
    </w:p>
    <w:p w:rsidR="00E123F8" w:rsidRDefault="00E123F8" w:rsidP="00E123F8"/>
    <w:p w:rsidR="00E123F8" w:rsidRPr="00E123F8" w:rsidRDefault="00E123F8" w:rsidP="00E123F8"/>
    <w:p w:rsidR="0038028A" w:rsidRDefault="0038028A">
      <w:pPr>
        <w:spacing w:after="160" w:line="259" w:lineRule="auto"/>
        <w:rPr>
          <w:sz w:val="24"/>
          <w:szCs w:val="24"/>
        </w:rPr>
      </w:pPr>
    </w:p>
    <w:p w:rsidR="0038028A" w:rsidRPr="00E123F8" w:rsidRDefault="0038028A" w:rsidP="00800987">
      <w:pPr>
        <w:spacing w:after="160" w:line="360" w:lineRule="auto"/>
        <w:rPr>
          <w:sz w:val="24"/>
          <w:szCs w:val="24"/>
        </w:rPr>
      </w:pPr>
      <w:r w:rsidRPr="00E123F8">
        <w:rPr>
          <w:sz w:val="24"/>
          <w:szCs w:val="24"/>
        </w:rPr>
        <w:t xml:space="preserve">The purpose of this study is to research and evaluate companies that have entered into different environments and cultures. It explores how cultural variation has impacted on the strategies and operations deployed in these countries, and explains the how and the why of the results seen. </w:t>
      </w:r>
    </w:p>
    <w:p w:rsidR="0038028A" w:rsidRPr="00E123F8" w:rsidRDefault="0038028A" w:rsidP="00800987">
      <w:pPr>
        <w:spacing w:after="160" w:line="360" w:lineRule="auto"/>
        <w:rPr>
          <w:sz w:val="24"/>
          <w:szCs w:val="24"/>
        </w:rPr>
      </w:pPr>
      <w:r w:rsidRPr="00E123F8">
        <w:rPr>
          <w:sz w:val="24"/>
          <w:szCs w:val="24"/>
        </w:rPr>
        <w:t>Emphasis has been given in the following areas of research:</w:t>
      </w:r>
    </w:p>
    <w:p w:rsidR="0038028A" w:rsidRPr="00E123F8" w:rsidRDefault="0038028A" w:rsidP="00800987">
      <w:pPr>
        <w:spacing w:after="160" w:line="360" w:lineRule="auto"/>
        <w:rPr>
          <w:sz w:val="24"/>
          <w:szCs w:val="24"/>
        </w:rPr>
      </w:pPr>
    </w:p>
    <w:p w:rsidR="0038028A" w:rsidRPr="00E123F8" w:rsidRDefault="0038028A" w:rsidP="00800987">
      <w:pPr>
        <w:pStyle w:val="ListParagraph"/>
        <w:numPr>
          <w:ilvl w:val="0"/>
          <w:numId w:val="1"/>
        </w:numPr>
        <w:spacing w:line="360" w:lineRule="auto"/>
        <w:rPr>
          <w:sz w:val="24"/>
          <w:szCs w:val="24"/>
        </w:rPr>
      </w:pPr>
      <w:r w:rsidRPr="00E123F8">
        <w:rPr>
          <w:sz w:val="24"/>
          <w:szCs w:val="24"/>
        </w:rPr>
        <w:t xml:space="preserve">Factors that influence negotiation and decision making   </w:t>
      </w:r>
    </w:p>
    <w:p w:rsidR="0038028A" w:rsidRPr="00E123F8" w:rsidRDefault="0038028A" w:rsidP="00800987">
      <w:pPr>
        <w:pStyle w:val="ListParagraph"/>
        <w:numPr>
          <w:ilvl w:val="0"/>
          <w:numId w:val="1"/>
        </w:numPr>
        <w:spacing w:line="360" w:lineRule="auto"/>
        <w:rPr>
          <w:sz w:val="24"/>
          <w:szCs w:val="24"/>
        </w:rPr>
      </w:pPr>
      <w:r w:rsidRPr="00E123F8">
        <w:rPr>
          <w:sz w:val="24"/>
          <w:szCs w:val="24"/>
        </w:rPr>
        <w:t>Differences in communication preferences between cultures;</w:t>
      </w:r>
    </w:p>
    <w:p w:rsidR="0038028A" w:rsidRPr="00E123F8" w:rsidRDefault="0038028A" w:rsidP="00800987">
      <w:pPr>
        <w:pStyle w:val="ListParagraph"/>
        <w:numPr>
          <w:ilvl w:val="0"/>
          <w:numId w:val="1"/>
        </w:numPr>
        <w:spacing w:line="360" w:lineRule="auto"/>
        <w:rPr>
          <w:sz w:val="24"/>
          <w:szCs w:val="24"/>
        </w:rPr>
      </w:pPr>
      <w:r w:rsidRPr="00E123F8">
        <w:rPr>
          <w:sz w:val="24"/>
          <w:szCs w:val="24"/>
        </w:rPr>
        <w:t xml:space="preserve">How culture affects the management of people internationally: </w:t>
      </w:r>
    </w:p>
    <w:p w:rsidR="0038028A" w:rsidRPr="00E123F8" w:rsidRDefault="0038028A" w:rsidP="00800987">
      <w:pPr>
        <w:pStyle w:val="ListParagraph"/>
        <w:numPr>
          <w:ilvl w:val="0"/>
          <w:numId w:val="1"/>
        </w:numPr>
        <w:spacing w:line="360" w:lineRule="auto"/>
        <w:rPr>
          <w:sz w:val="24"/>
          <w:szCs w:val="24"/>
        </w:rPr>
      </w:pPr>
      <w:r w:rsidRPr="00E123F8">
        <w:rPr>
          <w:sz w:val="24"/>
          <w:szCs w:val="24"/>
        </w:rPr>
        <w:t>How culture affects leadership and motivation.</w:t>
      </w:r>
    </w:p>
    <w:p w:rsidR="0038028A" w:rsidRPr="0038028A" w:rsidRDefault="00B11EE6" w:rsidP="00800987">
      <w:pPr>
        <w:spacing w:after="160" w:line="360" w:lineRule="auto"/>
        <w:rPr>
          <w:rFonts w:ascii="Arial" w:eastAsiaTheme="majorEastAsia" w:hAnsi="Arial" w:cs="Arial"/>
          <w:color w:val="2E74B5" w:themeColor="accent1" w:themeShade="BF"/>
          <w:sz w:val="26"/>
          <w:szCs w:val="26"/>
        </w:rPr>
      </w:pPr>
      <w:r w:rsidRPr="0038028A">
        <w:rPr>
          <w:rFonts w:ascii="Arial" w:hAnsi="Arial" w:cs="Arial"/>
        </w:rPr>
        <w:t xml:space="preserve"> </w:t>
      </w:r>
      <w:r w:rsidR="0038028A" w:rsidRPr="0038028A">
        <w:rPr>
          <w:rFonts w:ascii="Arial" w:hAnsi="Arial" w:cs="Arial"/>
        </w:rPr>
        <w:br w:type="page"/>
      </w:r>
    </w:p>
    <w:p w:rsidR="00E732BA" w:rsidRDefault="00E732BA" w:rsidP="0038028A">
      <w:pPr>
        <w:pStyle w:val="Heading2"/>
      </w:pPr>
    </w:p>
    <w:p w:rsidR="0038028A" w:rsidRDefault="00203BEE" w:rsidP="00203BEE">
      <w:pPr>
        <w:pStyle w:val="Heading1"/>
        <w:numPr>
          <w:ilvl w:val="0"/>
          <w:numId w:val="7"/>
        </w:numPr>
      </w:pPr>
      <w:r>
        <w:t>I</w:t>
      </w:r>
      <w:r w:rsidR="0038028A">
        <w:t>ntroduction</w:t>
      </w:r>
    </w:p>
    <w:p w:rsidR="007542DD" w:rsidRPr="007542DD" w:rsidRDefault="007542DD" w:rsidP="007542DD"/>
    <w:p w:rsidR="00E123F8" w:rsidRPr="00E123F8" w:rsidRDefault="00E123F8" w:rsidP="00E123F8"/>
    <w:p w:rsidR="00B11EE6" w:rsidRDefault="00150927" w:rsidP="00E123F8">
      <w:pPr>
        <w:spacing w:after="160" w:line="480" w:lineRule="auto"/>
        <w:jc w:val="both"/>
        <w:rPr>
          <w:sz w:val="24"/>
          <w:szCs w:val="24"/>
        </w:rPr>
      </w:pPr>
      <w:r w:rsidRPr="00E123F8">
        <w:rPr>
          <w:sz w:val="24"/>
          <w:szCs w:val="24"/>
        </w:rPr>
        <w:t xml:space="preserve">This thesis is aimed at exploring the cultural adaption model of McDonald’s and KFC. </w:t>
      </w:r>
      <w:r w:rsidR="004D7F06" w:rsidRPr="00E123F8">
        <w:rPr>
          <w:sz w:val="24"/>
          <w:szCs w:val="24"/>
        </w:rPr>
        <w:t xml:space="preserve">In today’s world business sis bigger than ever, global culture differences present challenges to any business in emerging markets. </w:t>
      </w:r>
      <w:r w:rsidR="00B11EE6">
        <w:rPr>
          <w:sz w:val="24"/>
          <w:szCs w:val="24"/>
        </w:rPr>
        <w:t xml:space="preserve">Businesses face many challenges when going international that could be new to them, they must learn to adapt to new cultures and ways of doing things. </w:t>
      </w:r>
      <w:r w:rsidR="00E123F8">
        <w:rPr>
          <w:sz w:val="24"/>
          <w:szCs w:val="24"/>
        </w:rPr>
        <w:t xml:space="preserve">Culture effects everything a business does and how it portrays themselves in different countries has an infectious outcome, communication, management, leadership and motivation. </w:t>
      </w:r>
      <w:r w:rsidR="00B11EE6">
        <w:rPr>
          <w:sz w:val="24"/>
          <w:szCs w:val="24"/>
        </w:rPr>
        <w:t xml:space="preserve">The organisation must be able to meet the requirement of the country for them to believe they are a benefit to them. </w:t>
      </w:r>
      <w:r w:rsidR="00E123F8">
        <w:rPr>
          <w:sz w:val="24"/>
          <w:szCs w:val="24"/>
        </w:rPr>
        <w:t xml:space="preserve">When approaching the global market some business practices are not acceptable in other countries, Cultural adaption in the way you conduct business is essential when operating in the foreign market. </w:t>
      </w:r>
      <w:sdt>
        <w:sdtPr>
          <w:rPr>
            <w:sz w:val="24"/>
            <w:szCs w:val="24"/>
          </w:rPr>
          <w:id w:val="752014323"/>
          <w:citation/>
        </w:sdtPr>
        <w:sdtContent>
          <w:r w:rsidR="00E123F8">
            <w:rPr>
              <w:sz w:val="24"/>
              <w:szCs w:val="24"/>
            </w:rPr>
            <w:fldChar w:fldCharType="begin"/>
          </w:r>
          <w:r w:rsidR="00E123F8">
            <w:rPr>
              <w:sz w:val="24"/>
              <w:szCs w:val="24"/>
            </w:rPr>
            <w:instrText xml:space="preserve"> CITATION Mar18 \l 2057 </w:instrText>
          </w:r>
          <w:r w:rsidR="00E123F8">
            <w:rPr>
              <w:sz w:val="24"/>
              <w:szCs w:val="24"/>
            </w:rPr>
            <w:fldChar w:fldCharType="separate"/>
          </w:r>
          <w:r w:rsidR="00E123F8" w:rsidRPr="00E123F8">
            <w:rPr>
              <w:noProof/>
              <w:sz w:val="24"/>
              <w:szCs w:val="24"/>
            </w:rPr>
            <w:t>(Markgraf, 2018)</w:t>
          </w:r>
          <w:r w:rsidR="00E123F8">
            <w:rPr>
              <w:sz w:val="24"/>
              <w:szCs w:val="24"/>
            </w:rPr>
            <w:fldChar w:fldCharType="end"/>
          </w:r>
        </w:sdtContent>
      </w:sdt>
      <w:r w:rsidR="00E123F8">
        <w:rPr>
          <w:sz w:val="24"/>
          <w:szCs w:val="24"/>
        </w:rPr>
        <w:t xml:space="preserve"> </w:t>
      </w:r>
    </w:p>
    <w:p w:rsidR="00E123F8" w:rsidRDefault="00E123F8" w:rsidP="00E123F8">
      <w:pPr>
        <w:spacing w:after="160" w:line="480" w:lineRule="auto"/>
        <w:jc w:val="both"/>
        <w:rPr>
          <w:sz w:val="24"/>
          <w:szCs w:val="24"/>
        </w:rPr>
      </w:pPr>
      <w:r>
        <w:rPr>
          <w:sz w:val="24"/>
          <w:szCs w:val="24"/>
        </w:rPr>
        <w:t xml:space="preserve">McDonald’s and KFC </w:t>
      </w:r>
      <w:r w:rsidR="00203BEE">
        <w:rPr>
          <w:sz w:val="24"/>
          <w:szCs w:val="24"/>
        </w:rPr>
        <w:t xml:space="preserve">have adapted to local culture and it shows throughout this paper. </w:t>
      </w:r>
      <w:r w:rsidR="00B11EE6">
        <w:rPr>
          <w:sz w:val="24"/>
          <w:szCs w:val="24"/>
        </w:rPr>
        <w:t xml:space="preserve">However the most important thing to remember is they have different ways of conducting business. To gain a competitive advantage they should gain respect and trust of the country and a way of doing that would be to communicate deeply with their culture. </w:t>
      </w:r>
    </w:p>
    <w:p w:rsidR="00E123F8" w:rsidRDefault="00E123F8" w:rsidP="00E123F8">
      <w:pPr>
        <w:spacing w:after="160" w:line="480" w:lineRule="auto"/>
        <w:jc w:val="both"/>
        <w:rPr>
          <w:sz w:val="24"/>
          <w:szCs w:val="24"/>
        </w:rPr>
      </w:pPr>
    </w:p>
    <w:p w:rsidR="00E123F8" w:rsidRDefault="00E123F8" w:rsidP="00E123F8">
      <w:pPr>
        <w:spacing w:after="160" w:line="480" w:lineRule="auto"/>
        <w:jc w:val="both"/>
        <w:rPr>
          <w:sz w:val="24"/>
          <w:szCs w:val="24"/>
        </w:rPr>
      </w:pPr>
    </w:p>
    <w:p w:rsidR="0038028A" w:rsidRPr="00E123F8" w:rsidRDefault="00E123F8" w:rsidP="00E123F8">
      <w:pPr>
        <w:spacing w:after="160" w:line="480" w:lineRule="auto"/>
        <w:jc w:val="both"/>
        <w:rPr>
          <w:rFonts w:asciiTheme="majorHAnsi" w:eastAsiaTheme="majorEastAsia" w:hAnsiTheme="majorHAnsi" w:cstheme="majorBidi"/>
          <w:color w:val="2E74B5" w:themeColor="accent1" w:themeShade="BF"/>
          <w:sz w:val="24"/>
          <w:szCs w:val="24"/>
        </w:rPr>
      </w:pPr>
      <w:r>
        <w:rPr>
          <w:sz w:val="24"/>
          <w:szCs w:val="24"/>
        </w:rPr>
        <w:t xml:space="preserve"> </w:t>
      </w:r>
      <w:r w:rsidR="0038028A" w:rsidRPr="00E123F8">
        <w:rPr>
          <w:sz w:val="24"/>
          <w:szCs w:val="24"/>
        </w:rPr>
        <w:br w:type="page"/>
      </w:r>
    </w:p>
    <w:p w:rsidR="0038028A" w:rsidRDefault="0038028A" w:rsidP="0038028A">
      <w:pPr>
        <w:pStyle w:val="Heading2"/>
      </w:pPr>
    </w:p>
    <w:p w:rsidR="0038028A" w:rsidRDefault="0038028A" w:rsidP="00203BEE">
      <w:pPr>
        <w:pStyle w:val="Heading1"/>
        <w:numPr>
          <w:ilvl w:val="0"/>
          <w:numId w:val="7"/>
        </w:numPr>
      </w:pPr>
      <w:r>
        <w:t xml:space="preserve">Main Findings </w:t>
      </w:r>
    </w:p>
    <w:p w:rsidR="00C616E7" w:rsidRDefault="00C616E7">
      <w:pPr>
        <w:spacing w:after="160" w:line="259" w:lineRule="auto"/>
      </w:pPr>
    </w:p>
    <w:p w:rsidR="00C616E7" w:rsidRPr="00E365AB" w:rsidRDefault="00203BEE" w:rsidP="00E365AB">
      <w:pPr>
        <w:pStyle w:val="Subtitle"/>
        <w:rPr>
          <w:rFonts w:ascii="Times New Roman" w:hAnsi="Times New Roman" w:cs="Times New Roman"/>
        </w:rPr>
      </w:pPr>
      <w:r>
        <w:rPr>
          <w:rFonts w:ascii="Times New Roman" w:hAnsi="Times New Roman" w:cs="Times New Roman"/>
        </w:rPr>
        <w:t xml:space="preserve">3.1 </w:t>
      </w:r>
      <w:r w:rsidR="00C616E7" w:rsidRPr="00E365AB">
        <w:rPr>
          <w:rFonts w:ascii="Times New Roman" w:hAnsi="Times New Roman" w:cs="Times New Roman"/>
        </w:rPr>
        <w:t xml:space="preserve">Culture </w:t>
      </w:r>
    </w:p>
    <w:p w:rsidR="00B06C0E" w:rsidRPr="00B06C0E" w:rsidRDefault="00B06C0E" w:rsidP="002B766D">
      <w:pPr>
        <w:spacing w:after="160" w:line="360" w:lineRule="auto"/>
        <w:jc w:val="both"/>
        <w:rPr>
          <w:sz w:val="24"/>
          <w:szCs w:val="24"/>
        </w:rPr>
      </w:pPr>
      <w:r w:rsidRPr="00B06C0E">
        <w:rPr>
          <w:sz w:val="24"/>
          <w:szCs w:val="24"/>
        </w:rPr>
        <w:t xml:space="preserve">Culture has been </w:t>
      </w:r>
      <w:r>
        <w:rPr>
          <w:sz w:val="24"/>
          <w:szCs w:val="24"/>
        </w:rPr>
        <w:t xml:space="preserve">heavily </w:t>
      </w:r>
      <w:r w:rsidRPr="00B06C0E">
        <w:rPr>
          <w:sz w:val="24"/>
          <w:szCs w:val="24"/>
        </w:rPr>
        <w:t>research</w:t>
      </w:r>
      <w:r>
        <w:rPr>
          <w:sz w:val="24"/>
          <w:szCs w:val="24"/>
        </w:rPr>
        <w:t xml:space="preserve">ed and theorised, there are two definitions of culture that have gained wide approval, as follows: </w:t>
      </w:r>
    </w:p>
    <w:p w:rsidR="002B766D" w:rsidRDefault="00B06C0E" w:rsidP="002B766D">
      <w:pPr>
        <w:pStyle w:val="Quote"/>
        <w:spacing w:line="360" w:lineRule="auto"/>
        <w:rPr>
          <w:sz w:val="24"/>
          <w:szCs w:val="24"/>
        </w:rPr>
      </w:pPr>
      <w:r w:rsidRPr="00B06C0E">
        <w:rPr>
          <w:sz w:val="24"/>
          <w:szCs w:val="24"/>
        </w:rPr>
        <w:t>“Culture is the collective programming of the mind which distinguishes the members of one group/ category of people from another.”</w:t>
      </w:r>
    </w:p>
    <w:p w:rsidR="00B06C0E" w:rsidRPr="002B766D" w:rsidRDefault="00B06C0E" w:rsidP="002B766D">
      <w:pPr>
        <w:pStyle w:val="Quote"/>
        <w:numPr>
          <w:ilvl w:val="0"/>
          <w:numId w:val="3"/>
        </w:numPr>
        <w:spacing w:line="360" w:lineRule="auto"/>
        <w:rPr>
          <w:i w:val="0"/>
          <w:sz w:val="24"/>
          <w:szCs w:val="24"/>
        </w:rPr>
      </w:pPr>
      <w:r w:rsidRPr="00B06C0E">
        <w:rPr>
          <w:sz w:val="24"/>
          <w:szCs w:val="24"/>
        </w:rPr>
        <w:t xml:space="preserve"> </w:t>
      </w:r>
      <w:sdt>
        <w:sdtPr>
          <w:rPr>
            <w:i w:val="0"/>
            <w:sz w:val="24"/>
            <w:szCs w:val="24"/>
          </w:rPr>
          <w:id w:val="-1352802273"/>
          <w:citation/>
        </w:sdtPr>
        <w:sdtContent>
          <w:r w:rsidRPr="002B766D">
            <w:rPr>
              <w:i w:val="0"/>
              <w:sz w:val="24"/>
              <w:szCs w:val="24"/>
            </w:rPr>
            <w:fldChar w:fldCharType="begin"/>
          </w:r>
          <w:r w:rsidRPr="002B766D">
            <w:rPr>
              <w:i w:val="0"/>
              <w:sz w:val="24"/>
              <w:szCs w:val="24"/>
            </w:rPr>
            <w:instrText xml:space="preserve"> CITATION Hof94 \l 2057 </w:instrText>
          </w:r>
          <w:r w:rsidRPr="002B766D">
            <w:rPr>
              <w:i w:val="0"/>
              <w:sz w:val="24"/>
              <w:szCs w:val="24"/>
            </w:rPr>
            <w:fldChar w:fldCharType="separate"/>
          </w:r>
          <w:r w:rsidR="003F2590" w:rsidRPr="003F2590">
            <w:rPr>
              <w:noProof/>
              <w:sz w:val="24"/>
              <w:szCs w:val="24"/>
            </w:rPr>
            <w:t>(Hofstede, 1994)</w:t>
          </w:r>
          <w:r w:rsidRPr="002B766D">
            <w:rPr>
              <w:i w:val="0"/>
              <w:sz w:val="24"/>
              <w:szCs w:val="24"/>
            </w:rPr>
            <w:fldChar w:fldCharType="end"/>
          </w:r>
        </w:sdtContent>
      </w:sdt>
      <w:r w:rsidRPr="002B766D">
        <w:rPr>
          <w:i w:val="0"/>
          <w:sz w:val="24"/>
          <w:szCs w:val="24"/>
        </w:rPr>
        <w:t xml:space="preserve"> </w:t>
      </w:r>
    </w:p>
    <w:p w:rsidR="00B06C0E" w:rsidRPr="00B06C0E" w:rsidRDefault="00B06C0E" w:rsidP="002B766D">
      <w:pPr>
        <w:spacing w:line="360" w:lineRule="auto"/>
      </w:pPr>
    </w:p>
    <w:p w:rsidR="00B06C0E" w:rsidRDefault="00B06C0E" w:rsidP="002B766D">
      <w:pPr>
        <w:pStyle w:val="Quote"/>
        <w:spacing w:line="360" w:lineRule="auto"/>
        <w:rPr>
          <w:sz w:val="24"/>
          <w:szCs w:val="24"/>
        </w:rPr>
      </w:pPr>
      <w:r w:rsidRPr="00B06C0E">
        <w:rPr>
          <w:sz w:val="24"/>
          <w:szCs w:val="24"/>
        </w:rPr>
        <w:t xml:space="preserve"> “Culture is a fuzzy set of basic assumptions and values, orientations to life, beliefs, policies, procedures and behavioural conventions that are shared by a group of people, and that influence (but do not determine) each member’s behaviour and his/her interpretations of the ‘meaning’ of other people’s behaviour</w:t>
      </w:r>
      <w:r>
        <w:rPr>
          <w:sz w:val="24"/>
          <w:szCs w:val="24"/>
        </w:rPr>
        <w:t xml:space="preserve">.” </w:t>
      </w:r>
    </w:p>
    <w:p w:rsidR="002B766D" w:rsidRDefault="0083462F" w:rsidP="002B766D">
      <w:pPr>
        <w:pStyle w:val="ListParagraph"/>
        <w:numPr>
          <w:ilvl w:val="0"/>
          <w:numId w:val="3"/>
        </w:numPr>
        <w:spacing w:line="360" w:lineRule="auto"/>
        <w:rPr>
          <w:sz w:val="24"/>
          <w:szCs w:val="24"/>
        </w:rPr>
      </w:pPr>
      <w:sdt>
        <w:sdtPr>
          <w:rPr>
            <w:sz w:val="24"/>
            <w:szCs w:val="24"/>
          </w:rPr>
          <w:id w:val="511191455"/>
          <w:citation/>
        </w:sdtPr>
        <w:sdtContent>
          <w:r w:rsidR="002B766D" w:rsidRPr="002B766D">
            <w:rPr>
              <w:sz w:val="24"/>
              <w:szCs w:val="24"/>
            </w:rPr>
            <w:fldChar w:fldCharType="begin"/>
          </w:r>
          <w:r w:rsidR="002B766D" w:rsidRPr="002B766D">
            <w:rPr>
              <w:sz w:val="24"/>
              <w:szCs w:val="24"/>
            </w:rPr>
            <w:instrText xml:space="preserve"> CITATION Spe08 \l 2057 </w:instrText>
          </w:r>
          <w:r w:rsidR="002B766D" w:rsidRPr="002B766D">
            <w:rPr>
              <w:sz w:val="24"/>
              <w:szCs w:val="24"/>
            </w:rPr>
            <w:fldChar w:fldCharType="separate"/>
          </w:r>
          <w:r w:rsidR="003F2590" w:rsidRPr="003F2590">
            <w:rPr>
              <w:noProof/>
              <w:sz w:val="24"/>
              <w:szCs w:val="24"/>
            </w:rPr>
            <w:t>(Spencer-Oatley, 2008)</w:t>
          </w:r>
          <w:r w:rsidR="002B766D" w:rsidRPr="002B766D">
            <w:rPr>
              <w:sz w:val="24"/>
              <w:szCs w:val="24"/>
            </w:rPr>
            <w:fldChar w:fldCharType="end"/>
          </w:r>
        </w:sdtContent>
      </w:sdt>
    </w:p>
    <w:p w:rsidR="002B766D" w:rsidRDefault="002B766D" w:rsidP="002B766D">
      <w:pPr>
        <w:spacing w:line="360" w:lineRule="auto"/>
        <w:rPr>
          <w:sz w:val="24"/>
          <w:szCs w:val="24"/>
        </w:rPr>
      </w:pPr>
    </w:p>
    <w:p w:rsidR="002B766D" w:rsidRDefault="002B766D" w:rsidP="002B766D">
      <w:pPr>
        <w:spacing w:line="360" w:lineRule="auto"/>
        <w:rPr>
          <w:sz w:val="24"/>
          <w:szCs w:val="24"/>
        </w:rPr>
      </w:pPr>
    </w:p>
    <w:p w:rsidR="002B766D" w:rsidRDefault="002B766D" w:rsidP="005725E3">
      <w:pPr>
        <w:spacing w:line="360" w:lineRule="auto"/>
        <w:jc w:val="both"/>
        <w:rPr>
          <w:sz w:val="24"/>
          <w:szCs w:val="24"/>
        </w:rPr>
      </w:pPr>
      <w:r w:rsidRPr="002B766D">
        <w:rPr>
          <w:sz w:val="24"/>
          <w:szCs w:val="24"/>
        </w:rPr>
        <w:t xml:space="preserve">Culture is an important aspect of the world, </w:t>
      </w:r>
      <w:r w:rsidR="005725E3">
        <w:rPr>
          <w:sz w:val="24"/>
          <w:szCs w:val="24"/>
        </w:rPr>
        <w:t xml:space="preserve">it is not something one inherits, </w:t>
      </w:r>
      <w:r w:rsidRPr="002B766D">
        <w:rPr>
          <w:sz w:val="24"/>
          <w:szCs w:val="24"/>
        </w:rPr>
        <w:t>everyone is taught a different culture, that is learned and acquired through others, The shared culture exists all around the world in groups, societies, beliefs of an individuals can be classified as “ideas</w:t>
      </w:r>
      <w:r w:rsidR="005725E3" w:rsidRPr="002B766D">
        <w:rPr>
          <w:sz w:val="24"/>
          <w:szCs w:val="24"/>
        </w:rPr>
        <w:t>” but</w:t>
      </w:r>
      <w:r w:rsidRPr="002B766D">
        <w:rPr>
          <w:sz w:val="24"/>
          <w:szCs w:val="24"/>
        </w:rPr>
        <w:t xml:space="preserve"> don’t really come through as part of the culture, however the idea will help to further develop culture. </w:t>
      </w:r>
      <w:sdt>
        <w:sdtPr>
          <w:rPr>
            <w:sz w:val="24"/>
            <w:szCs w:val="24"/>
          </w:rPr>
          <w:id w:val="163827048"/>
          <w:citation/>
        </w:sdtPr>
        <w:sdtContent>
          <w:r>
            <w:rPr>
              <w:sz w:val="24"/>
              <w:szCs w:val="24"/>
            </w:rPr>
            <w:fldChar w:fldCharType="begin"/>
          </w:r>
          <w:r>
            <w:rPr>
              <w:sz w:val="24"/>
              <w:szCs w:val="24"/>
            </w:rPr>
            <w:instrText xml:space="preserve"> CITATION Ali15 \l 2057 </w:instrText>
          </w:r>
          <w:r>
            <w:rPr>
              <w:sz w:val="24"/>
              <w:szCs w:val="24"/>
            </w:rPr>
            <w:fldChar w:fldCharType="separate"/>
          </w:r>
          <w:r w:rsidR="003F2590" w:rsidRPr="003F2590">
            <w:rPr>
              <w:noProof/>
              <w:sz w:val="24"/>
              <w:szCs w:val="24"/>
            </w:rPr>
            <w:t>(Ali, 2015)</w:t>
          </w:r>
          <w:r>
            <w:rPr>
              <w:sz w:val="24"/>
              <w:szCs w:val="24"/>
            </w:rPr>
            <w:fldChar w:fldCharType="end"/>
          </w:r>
        </w:sdtContent>
      </w:sdt>
      <w:r w:rsidR="005725E3">
        <w:rPr>
          <w:sz w:val="24"/>
          <w:szCs w:val="24"/>
        </w:rPr>
        <w:t xml:space="preserve"> It is a code of attitudes, norms and values that are learnt in a social environment. </w:t>
      </w:r>
      <w:r w:rsidR="00591ECE">
        <w:rPr>
          <w:sz w:val="24"/>
          <w:szCs w:val="24"/>
        </w:rPr>
        <w:t xml:space="preserve">The importance of forming European culture is meeting diversity, being complimentary of ideas, interacting with values such as: religion, mythical thought and humanism. </w:t>
      </w:r>
      <w:sdt>
        <w:sdtPr>
          <w:rPr>
            <w:sz w:val="24"/>
            <w:szCs w:val="24"/>
          </w:rPr>
          <w:id w:val="-1181429952"/>
          <w:citation/>
        </w:sdtPr>
        <w:sdtContent>
          <w:r w:rsidR="00526CB5">
            <w:rPr>
              <w:sz w:val="24"/>
              <w:szCs w:val="24"/>
            </w:rPr>
            <w:fldChar w:fldCharType="begin"/>
          </w:r>
          <w:r w:rsidR="00526CB5">
            <w:rPr>
              <w:sz w:val="24"/>
              <w:szCs w:val="24"/>
            </w:rPr>
            <w:instrText xml:space="preserve"> CITATION Der16 \l 2057 </w:instrText>
          </w:r>
          <w:r w:rsidR="00526CB5">
            <w:rPr>
              <w:sz w:val="24"/>
              <w:szCs w:val="24"/>
            </w:rPr>
            <w:fldChar w:fldCharType="separate"/>
          </w:r>
          <w:r w:rsidR="003F2590" w:rsidRPr="003F2590">
            <w:rPr>
              <w:noProof/>
              <w:sz w:val="24"/>
              <w:szCs w:val="24"/>
            </w:rPr>
            <w:t>(Deresky, 2016)</w:t>
          </w:r>
          <w:r w:rsidR="00526CB5">
            <w:rPr>
              <w:sz w:val="24"/>
              <w:szCs w:val="24"/>
            </w:rPr>
            <w:fldChar w:fldCharType="end"/>
          </w:r>
        </w:sdtContent>
      </w:sdt>
      <w:r w:rsidR="00412740">
        <w:rPr>
          <w:sz w:val="24"/>
          <w:szCs w:val="24"/>
        </w:rPr>
        <w:t xml:space="preserve"> Hofstede’s five dimensions of culture is the most widely used model they are, identity, Hierarchy, Aggression, Otherness and Gratification of needs, Chia are very recognisable in these. </w:t>
      </w:r>
      <w:sdt>
        <w:sdtPr>
          <w:rPr>
            <w:sz w:val="24"/>
            <w:szCs w:val="24"/>
          </w:rPr>
          <w:id w:val="-1685283186"/>
          <w:citation/>
        </w:sdtPr>
        <w:sdtContent>
          <w:r w:rsidR="00F56AFE">
            <w:rPr>
              <w:sz w:val="24"/>
              <w:szCs w:val="24"/>
            </w:rPr>
            <w:fldChar w:fldCharType="begin"/>
          </w:r>
          <w:r w:rsidR="00F56AFE">
            <w:rPr>
              <w:sz w:val="24"/>
              <w:szCs w:val="24"/>
            </w:rPr>
            <w:instrText xml:space="preserve"> CITATION Hof10 \l 2057 </w:instrText>
          </w:r>
          <w:r w:rsidR="00F56AFE">
            <w:rPr>
              <w:sz w:val="24"/>
              <w:szCs w:val="24"/>
            </w:rPr>
            <w:fldChar w:fldCharType="separate"/>
          </w:r>
          <w:r w:rsidR="00F56AFE" w:rsidRPr="00F56AFE">
            <w:rPr>
              <w:noProof/>
              <w:sz w:val="24"/>
              <w:szCs w:val="24"/>
            </w:rPr>
            <w:t>(Hofstede, et al., 2010)</w:t>
          </w:r>
          <w:r w:rsidR="00F56AFE">
            <w:rPr>
              <w:sz w:val="24"/>
              <w:szCs w:val="24"/>
            </w:rPr>
            <w:fldChar w:fldCharType="end"/>
          </w:r>
        </w:sdtContent>
      </w:sdt>
      <w:r w:rsidR="00F56AFE">
        <w:rPr>
          <w:sz w:val="24"/>
          <w:szCs w:val="24"/>
        </w:rPr>
        <w:t xml:space="preserve"> </w:t>
      </w:r>
    </w:p>
    <w:p w:rsidR="00F56AFE" w:rsidRDefault="00F56AFE" w:rsidP="005725E3">
      <w:pPr>
        <w:spacing w:line="360" w:lineRule="auto"/>
        <w:jc w:val="both"/>
        <w:rPr>
          <w:sz w:val="24"/>
          <w:szCs w:val="24"/>
        </w:rPr>
      </w:pPr>
    </w:p>
    <w:p w:rsidR="00F56AFE" w:rsidRDefault="00F56AFE" w:rsidP="005725E3">
      <w:pPr>
        <w:spacing w:line="360" w:lineRule="auto"/>
        <w:jc w:val="both"/>
        <w:rPr>
          <w:sz w:val="24"/>
          <w:szCs w:val="24"/>
        </w:rPr>
      </w:pPr>
    </w:p>
    <w:p w:rsidR="000F27F7" w:rsidRDefault="000F27F7" w:rsidP="00E365AB">
      <w:pPr>
        <w:pStyle w:val="Subtitle"/>
      </w:pPr>
    </w:p>
    <w:p w:rsidR="00E365AB" w:rsidRDefault="002B766D" w:rsidP="00203BEE">
      <w:pPr>
        <w:pStyle w:val="Subtitle"/>
        <w:numPr>
          <w:ilvl w:val="1"/>
          <w:numId w:val="7"/>
        </w:numPr>
        <w:rPr>
          <w:rFonts w:ascii="Times New Roman" w:hAnsi="Times New Roman" w:cs="Times New Roman"/>
        </w:rPr>
      </w:pPr>
      <w:r w:rsidRPr="00E365AB">
        <w:rPr>
          <w:rFonts w:ascii="Times New Roman" w:hAnsi="Times New Roman" w:cs="Times New Roman"/>
        </w:rPr>
        <w:lastRenderedPageBreak/>
        <w:t>Impact of cult</w:t>
      </w:r>
      <w:r w:rsidR="00963CB5">
        <w:rPr>
          <w:rFonts w:ascii="Times New Roman" w:hAnsi="Times New Roman" w:cs="Times New Roman"/>
        </w:rPr>
        <w:t xml:space="preserve">ure on leadership and motivation </w:t>
      </w:r>
    </w:p>
    <w:p w:rsidR="00526CB5" w:rsidRPr="00526CB5" w:rsidRDefault="00526CB5" w:rsidP="00526CB5"/>
    <w:p w:rsidR="00E560F8" w:rsidRDefault="00E365AB" w:rsidP="00E30907">
      <w:pPr>
        <w:spacing w:line="360" w:lineRule="auto"/>
        <w:jc w:val="both"/>
        <w:rPr>
          <w:sz w:val="24"/>
          <w:szCs w:val="24"/>
        </w:rPr>
      </w:pPr>
      <w:r w:rsidRPr="00E365AB">
        <w:rPr>
          <w:sz w:val="24"/>
          <w:szCs w:val="24"/>
        </w:rPr>
        <w:t xml:space="preserve">When a business </w:t>
      </w:r>
      <w:r>
        <w:rPr>
          <w:sz w:val="24"/>
          <w:szCs w:val="24"/>
        </w:rPr>
        <w:t xml:space="preserve">expands in to international territories, it should not rely on its current culture, and must consider the culture differences in each country. For example rules and regulation, taxation, different currency, different holiday periods etc. </w:t>
      </w:r>
      <w:sdt>
        <w:sdtPr>
          <w:rPr>
            <w:sz w:val="24"/>
            <w:szCs w:val="24"/>
          </w:rPr>
          <w:id w:val="-1506048545"/>
          <w:citation/>
        </w:sdtPr>
        <w:sdtContent>
          <w:r>
            <w:rPr>
              <w:sz w:val="24"/>
              <w:szCs w:val="24"/>
            </w:rPr>
            <w:fldChar w:fldCharType="begin"/>
          </w:r>
          <w:r>
            <w:rPr>
              <w:sz w:val="24"/>
              <w:szCs w:val="24"/>
            </w:rPr>
            <w:instrText xml:space="preserve"> CITATION Ali15 \l 2057 </w:instrText>
          </w:r>
          <w:r>
            <w:rPr>
              <w:sz w:val="24"/>
              <w:szCs w:val="24"/>
            </w:rPr>
            <w:fldChar w:fldCharType="separate"/>
          </w:r>
          <w:r w:rsidR="003F2590" w:rsidRPr="003F2590">
            <w:rPr>
              <w:noProof/>
              <w:sz w:val="24"/>
              <w:szCs w:val="24"/>
            </w:rPr>
            <w:t>(Ali, 2015)</w:t>
          </w:r>
          <w:r>
            <w:rPr>
              <w:sz w:val="24"/>
              <w:szCs w:val="24"/>
            </w:rPr>
            <w:fldChar w:fldCharType="end"/>
          </w:r>
        </w:sdtContent>
      </w:sdt>
      <w:r>
        <w:rPr>
          <w:sz w:val="24"/>
          <w:szCs w:val="24"/>
        </w:rPr>
        <w:t xml:space="preserve"> </w:t>
      </w:r>
      <w:r w:rsidR="0026703F">
        <w:rPr>
          <w:sz w:val="24"/>
          <w:szCs w:val="24"/>
        </w:rPr>
        <w:t xml:space="preserve">The Chinese culture can be traced further back than any western civilization, therefore it is not surprising to find wealth of tradition and embedded customers in modern Chinese society. </w:t>
      </w:r>
      <w:sdt>
        <w:sdtPr>
          <w:rPr>
            <w:sz w:val="24"/>
            <w:szCs w:val="24"/>
          </w:rPr>
          <w:id w:val="-790819061"/>
          <w:citation/>
        </w:sdtPr>
        <w:sdtContent>
          <w:r w:rsidR="0026703F">
            <w:rPr>
              <w:sz w:val="24"/>
              <w:szCs w:val="24"/>
            </w:rPr>
            <w:fldChar w:fldCharType="begin"/>
          </w:r>
          <w:r w:rsidR="0026703F">
            <w:rPr>
              <w:sz w:val="24"/>
              <w:szCs w:val="24"/>
            </w:rPr>
            <w:instrText xml:space="preserve"> CITATION Del14 \l 2057 </w:instrText>
          </w:r>
          <w:r w:rsidR="0026703F">
            <w:rPr>
              <w:sz w:val="24"/>
              <w:szCs w:val="24"/>
            </w:rPr>
            <w:fldChar w:fldCharType="separate"/>
          </w:r>
          <w:r w:rsidR="003F2590" w:rsidRPr="003F2590">
            <w:rPr>
              <w:noProof/>
              <w:sz w:val="24"/>
              <w:szCs w:val="24"/>
            </w:rPr>
            <w:t>(Delios, et al., 2014)</w:t>
          </w:r>
          <w:r w:rsidR="0026703F">
            <w:rPr>
              <w:sz w:val="24"/>
              <w:szCs w:val="24"/>
            </w:rPr>
            <w:fldChar w:fldCharType="end"/>
          </w:r>
        </w:sdtContent>
      </w:sdt>
      <w:r w:rsidR="00CC2F19">
        <w:rPr>
          <w:sz w:val="24"/>
          <w:szCs w:val="24"/>
        </w:rPr>
        <w:t xml:space="preserve"> </w:t>
      </w:r>
      <w:r w:rsidR="00A52C30">
        <w:rPr>
          <w:sz w:val="24"/>
          <w:szCs w:val="24"/>
        </w:rPr>
        <w:t>The Chinese philosophy is that Confucianism is taught based on their usefulness in self-cultivation.</w:t>
      </w:r>
      <w:sdt>
        <w:sdtPr>
          <w:rPr>
            <w:sz w:val="24"/>
            <w:szCs w:val="24"/>
          </w:rPr>
          <w:id w:val="2036379309"/>
          <w:citation/>
        </w:sdtPr>
        <w:sdtContent>
          <w:r w:rsidR="00A52C30">
            <w:rPr>
              <w:sz w:val="24"/>
              <w:szCs w:val="24"/>
            </w:rPr>
            <w:fldChar w:fldCharType="begin"/>
          </w:r>
          <w:r w:rsidR="00A52C30">
            <w:rPr>
              <w:sz w:val="24"/>
              <w:szCs w:val="24"/>
            </w:rPr>
            <w:instrText xml:space="preserve"> CITATION Ber80 \l 2057 </w:instrText>
          </w:r>
          <w:r w:rsidR="00A52C30">
            <w:rPr>
              <w:sz w:val="24"/>
              <w:szCs w:val="24"/>
            </w:rPr>
            <w:fldChar w:fldCharType="separate"/>
          </w:r>
          <w:r w:rsidR="003F2590">
            <w:rPr>
              <w:noProof/>
              <w:sz w:val="24"/>
              <w:szCs w:val="24"/>
            </w:rPr>
            <w:t xml:space="preserve"> </w:t>
          </w:r>
          <w:r w:rsidR="003F2590" w:rsidRPr="003F2590">
            <w:rPr>
              <w:noProof/>
              <w:sz w:val="24"/>
              <w:szCs w:val="24"/>
            </w:rPr>
            <w:t>(Berling, 1980)</w:t>
          </w:r>
          <w:r w:rsidR="00A52C30">
            <w:rPr>
              <w:sz w:val="24"/>
              <w:szCs w:val="24"/>
            </w:rPr>
            <w:fldChar w:fldCharType="end"/>
          </w:r>
        </w:sdtContent>
      </w:sdt>
      <w:r w:rsidR="00A52C30">
        <w:rPr>
          <w:sz w:val="24"/>
          <w:szCs w:val="24"/>
        </w:rPr>
        <w:t xml:space="preserve"> “Confucian values emerged from a time when China was a feudalistic society ruled by dynastic families.” However this has not rigorously been followed by society.   </w:t>
      </w:r>
      <w:sdt>
        <w:sdtPr>
          <w:rPr>
            <w:sz w:val="24"/>
            <w:szCs w:val="24"/>
          </w:rPr>
          <w:id w:val="-759064552"/>
          <w:citation/>
        </w:sdtPr>
        <w:sdtContent>
          <w:r w:rsidR="00A52C30">
            <w:rPr>
              <w:sz w:val="24"/>
              <w:szCs w:val="24"/>
            </w:rPr>
            <w:fldChar w:fldCharType="begin"/>
          </w:r>
          <w:r w:rsidR="00A52C30">
            <w:rPr>
              <w:sz w:val="24"/>
              <w:szCs w:val="24"/>
            </w:rPr>
            <w:instrText xml:space="preserve"> CITATION Del14 \l 2057 </w:instrText>
          </w:r>
          <w:r w:rsidR="00A52C30">
            <w:rPr>
              <w:sz w:val="24"/>
              <w:szCs w:val="24"/>
            </w:rPr>
            <w:fldChar w:fldCharType="separate"/>
          </w:r>
          <w:r w:rsidR="003F2590" w:rsidRPr="003F2590">
            <w:rPr>
              <w:noProof/>
              <w:sz w:val="24"/>
              <w:szCs w:val="24"/>
            </w:rPr>
            <w:t>(Delios, et al., 2014)</w:t>
          </w:r>
          <w:r w:rsidR="00A52C30">
            <w:rPr>
              <w:sz w:val="24"/>
              <w:szCs w:val="24"/>
            </w:rPr>
            <w:fldChar w:fldCharType="end"/>
          </w:r>
        </w:sdtContent>
      </w:sdt>
      <w:r w:rsidR="00A52C30">
        <w:rPr>
          <w:sz w:val="24"/>
          <w:szCs w:val="24"/>
        </w:rPr>
        <w:t xml:space="preserve"> Loyalty is a highly valued trait of confusion, its values promote moral guidelines for behaviour and relationships, from individuals to groups and from families to the broadest organisations. </w:t>
      </w:r>
      <w:r w:rsidR="009A7879">
        <w:rPr>
          <w:sz w:val="24"/>
          <w:szCs w:val="24"/>
        </w:rPr>
        <w:t xml:space="preserve">The Chinese values differ from that of western, tis values and changes were placed in china meaning industrialization and urbanization are happening faster. </w:t>
      </w:r>
      <w:sdt>
        <w:sdtPr>
          <w:rPr>
            <w:sz w:val="24"/>
            <w:szCs w:val="24"/>
          </w:rPr>
          <w:id w:val="1045330152"/>
          <w:citation/>
        </w:sdtPr>
        <w:sdtContent>
          <w:r w:rsidR="009A7879">
            <w:rPr>
              <w:sz w:val="24"/>
              <w:szCs w:val="24"/>
            </w:rPr>
            <w:fldChar w:fldCharType="begin"/>
          </w:r>
          <w:r w:rsidR="009A7879">
            <w:rPr>
              <w:sz w:val="24"/>
              <w:szCs w:val="24"/>
            </w:rPr>
            <w:instrText xml:space="preserve"> CITATION Del14 \l 2057 </w:instrText>
          </w:r>
          <w:r w:rsidR="009A7879">
            <w:rPr>
              <w:sz w:val="24"/>
              <w:szCs w:val="24"/>
            </w:rPr>
            <w:fldChar w:fldCharType="separate"/>
          </w:r>
          <w:r w:rsidR="003F2590" w:rsidRPr="003F2590">
            <w:rPr>
              <w:noProof/>
              <w:sz w:val="24"/>
              <w:szCs w:val="24"/>
            </w:rPr>
            <w:t>(Delios, et al., 2014)</w:t>
          </w:r>
          <w:r w:rsidR="009A7879">
            <w:rPr>
              <w:sz w:val="24"/>
              <w:szCs w:val="24"/>
            </w:rPr>
            <w:fldChar w:fldCharType="end"/>
          </w:r>
        </w:sdtContent>
      </w:sdt>
      <w:r w:rsidR="009A7879">
        <w:rPr>
          <w:sz w:val="24"/>
          <w:szCs w:val="24"/>
        </w:rPr>
        <w:t xml:space="preserve"> It is believed that negotiation within the Chinese culture web is increasingly important to business, the Chinese have developed their own negotiation strategies that are unique to their culture. </w:t>
      </w:r>
      <w:sdt>
        <w:sdtPr>
          <w:rPr>
            <w:sz w:val="24"/>
            <w:szCs w:val="24"/>
          </w:rPr>
          <w:id w:val="-624612692"/>
          <w:citation/>
        </w:sdtPr>
        <w:sdtContent>
          <w:r w:rsidR="009A7879">
            <w:rPr>
              <w:sz w:val="24"/>
              <w:szCs w:val="24"/>
            </w:rPr>
            <w:fldChar w:fldCharType="begin"/>
          </w:r>
          <w:r w:rsidR="009A7879">
            <w:rPr>
              <w:sz w:val="24"/>
              <w:szCs w:val="24"/>
            </w:rPr>
            <w:instrText xml:space="preserve"> CITATION Alo03 \l 2057 </w:instrText>
          </w:r>
          <w:r w:rsidR="009A7879">
            <w:rPr>
              <w:sz w:val="24"/>
              <w:szCs w:val="24"/>
            </w:rPr>
            <w:fldChar w:fldCharType="separate"/>
          </w:r>
          <w:r w:rsidR="003F2590" w:rsidRPr="003F2590">
            <w:rPr>
              <w:noProof/>
              <w:sz w:val="24"/>
              <w:szCs w:val="24"/>
            </w:rPr>
            <w:t>(Alon, 2003)</w:t>
          </w:r>
          <w:r w:rsidR="009A7879">
            <w:rPr>
              <w:sz w:val="24"/>
              <w:szCs w:val="24"/>
            </w:rPr>
            <w:fldChar w:fldCharType="end"/>
          </w:r>
        </w:sdtContent>
      </w:sdt>
      <w:r w:rsidR="00E560F8" w:rsidRPr="00E560F8">
        <w:rPr>
          <w:sz w:val="24"/>
          <w:szCs w:val="24"/>
        </w:rPr>
        <w:t xml:space="preserve"> </w:t>
      </w:r>
    </w:p>
    <w:p w:rsidR="00E560F8" w:rsidRDefault="00E560F8" w:rsidP="00E30907">
      <w:pPr>
        <w:spacing w:line="360" w:lineRule="auto"/>
        <w:jc w:val="both"/>
        <w:rPr>
          <w:sz w:val="24"/>
          <w:szCs w:val="24"/>
        </w:rPr>
      </w:pPr>
    </w:p>
    <w:p w:rsidR="00150927" w:rsidRPr="000F27F7" w:rsidRDefault="00E560F8" w:rsidP="000F27F7">
      <w:pPr>
        <w:spacing w:line="360" w:lineRule="auto"/>
        <w:jc w:val="both"/>
      </w:pPr>
      <w:r>
        <w:rPr>
          <w:sz w:val="24"/>
          <w:szCs w:val="24"/>
        </w:rPr>
        <w:t xml:space="preserve">McDonald’s and KFC are two well recognised American food brands, both operating in china, that have adapted to the cultural methods. There are three essential layers of culture: (1) Artefacts and attitudes, (2) Norms (rules) and values (3) Basic assumptions. </w:t>
      </w:r>
      <w:r w:rsidR="00E30907">
        <w:rPr>
          <w:sz w:val="24"/>
          <w:szCs w:val="24"/>
        </w:rPr>
        <w:t>KFC have quite an impressive story of emerging markets, they have achieved success, with a transformed business model after the Chinese government granted foreign companies greater access to markets, they were able to develop</w:t>
      </w:r>
      <w:r w:rsidR="00C23858">
        <w:rPr>
          <w:sz w:val="24"/>
          <w:szCs w:val="24"/>
        </w:rPr>
        <w:t xml:space="preserve"> a</w:t>
      </w:r>
      <w:r w:rsidR="00E30907">
        <w:rPr>
          <w:sz w:val="24"/>
          <w:szCs w:val="24"/>
        </w:rPr>
        <w:t xml:space="preserve"> blue print</w:t>
      </w:r>
      <w:r w:rsidR="00C23858">
        <w:rPr>
          <w:sz w:val="24"/>
          <w:szCs w:val="24"/>
        </w:rPr>
        <w:t xml:space="preserve"> to transform. </w:t>
      </w:r>
      <w:sdt>
        <w:sdtPr>
          <w:rPr>
            <w:sz w:val="24"/>
            <w:szCs w:val="24"/>
          </w:rPr>
          <w:id w:val="-1916547088"/>
          <w:citation/>
        </w:sdtPr>
        <w:sdtContent>
          <w:r w:rsidR="00C23858">
            <w:rPr>
              <w:sz w:val="24"/>
              <w:szCs w:val="24"/>
            </w:rPr>
            <w:fldChar w:fldCharType="begin"/>
          </w:r>
          <w:r w:rsidR="00C23858">
            <w:rPr>
              <w:sz w:val="24"/>
              <w:szCs w:val="24"/>
            </w:rPr>
            <w:instrText xml:space="preserve"> CITATION Bel11 \l 2057 </w:instrText>
          </w:r>
          <w:r w:rsidR="00C23858">
            <w:rPr>
              <w:sz w:val="24"/>
              <w:szCs w:val="24"/>
            </w:rPr>
            <w:fldChar w:fldCharType="separate"/>
          </w:r>
          <w:r w:rsidR="003F2590" w:rsidRPr="003F2590">
            <w:rPr>
              <w:noProof/>
              <w:sz w:val="24"/>
              <w:szCs w:val="24"/>
            </w:rPr>
            <w:t>(Bell, 2011)</w:t>
          </w:r>
          <w:r w:rsidR="00C23858">
            <w:rPr>
              <w:sz w:val="24"/>
              <w:szCs w:val="24"/>
            </w:rPr>
            <w:fldChar w:fldCharType="end"/>
          </w:r>
        </w:sdtContent>
      </w:sdt>
      <w:r w:rsidR="00C23858">
        <w:rPr>
          <w:sz w:val="24"/>
          <w:szCs w:val="24"/>
        </w:rPr>
        <w:t xml:space="preserve"> </w:t>
      </w:r>
      <w:r w:rsidR="004C0D34">
        <w:rPr>
          <w:sz w:val="24"/>
          <w:szCs w:val="24"/>
        </w:rPr>
        <w:t xml:space="preserve">Both McDonald’s and KFC have a widely recognised standard set of product that are available to purchase. </w:t>
      </w:r>
      <w:r>
        <w:rPr>
          <w:sz w:val="24"/>
          <w:szCs w:val="24"/>
        </w:rPr>
        <w:t>KFC have used a localization strategy</w:t>
      </w:r>
      <w:r w:rsidR="00553BD7">
        <w:rPr>
          <w:sz w:val="24"/>
          <w:szCs w:val="24"/>
        </w:rPr>
        <w:t>.</w:t>
      </w:r>
      <w:r>
        <w:rPr>
          <w:sz w:val="24"/>
          <w:szCs w:val="24"/>
        </w:rPr>
        <w:t xml:space="preserve"> </w:t>
      </w:r>
      <w:sdt>
        <w:sdtPr>
          <w:rPr>
            <w:sz w:val="24"/>
            <w:szCs w:val="24"/>
          </w:rPr>
          <w:id w:val="1403634837"/>
          <w:citation/>
        </w:sdtPr>
        <w:sdtContent>
          <w:r>
            <w:rPr>
              <w:sz w:val="24"/>
              <w:szCs w:val="24"/>
            </w:rPr>
            <w:fldChar w:fldCharType="begin"/>
          </w:r>
          <w:r>
            <w:rPr>
              <w:sz w:val="24"/>
              <w:szCs w:val="24"/>
            </w:rPr>
            <w:instrText xml:space="preserve"> CITATION Sin12 \l 2057 </w:instrText>
          </w:r>
          <w:r>
            <w:rPr>
              <w:sz w:val="24"/>
              <w:szCs w:val="24"/>
            </w:rPr>
            <w:fldChar w:fldCharType="separate"/>
          </w:r>
          <w:r w:rsidR="003F2590" w:rsidRPr="003F2590">
            <w:rPr>
              <w:noProof/>
              <w:sz w:val="24"/>
              <w:szCs w:val="24"/>
            </w:rPr>
            <w:t>(Singh, 2012)</w:t>
          </w:r>
          <w:r>
            <w:rPr>
              <w:sz w:val="24"/>
              <w:szCs w:val="24"/>
            </w:rPr>
            <w:fldChar w:fldCharType="end"/>
          </w:r>
        </w:sdtContent>
      </w:sdt>
      <w:r>
        <w:rPr>
          <w:sz w:val="24"/>
          <w:szCs w:val="24"/>
        </w:rPr>
        <w:t xml:space="preserve"> </w:t>
      </w:r>
      <w:r w:rsidR="004C0D34">
        <w:rPr>
          <w:sz w:val="24"/>
          <w:szCs w:val="24"/>
        </w:rPr>
        <w:t xml:space="preserve"> </w:t>
      </w:r>
      <w:r w:rsidR="00553BD7">
        <w:rPr>
          <w:sz w:val="24"/>
          <w:szCs w:val="24"/>
        </w:rPr>
        <w:t xml:space="preserve">Upon entry to the Chinese market KFC grew faster and so </w:t>
      </w:r>
      <w:r w:rsidR="000F27F7">
        <w:rPr>
          <w:sz w:val="24"/>
          <w:szCs w:val="24"/>
        </w:rPr>
        <w:t>forth became</w:t>
      </w:r>
      <w:r w:rsidR="00553BD7">
        <w:rPr>
          <w:sz w:val="24"/>
          <w:szCs w:val="24"/>
        </w:rPr>
        <w:t xml:space="preserve"> more advanced in terms of localization policies, including localized menus and employing local suppliers. </w:t>
      </w:r>
      <w:sdt>
        <w:sdtPr>
          <w:rPr>
            <w:sz w:val="24"/>
            <w:szCs w:val="24"/>
          </w:rPr>
          <w:id w:val="-790742594"/>
          <w:citation/>
        </w:sdtPr>
        <w:sdtContent>
          <w:r w:rsidR="000F27F7">
            <w:rPr>
              <w:sz w:val="24"/>
              <w:szCs w:val="24"/>
            </w:rPr>
            <w:fldChar w:fldCharType="begin"/>
          </w:r>
          <w:r w:rsidR="000F27F7">
            <w:rPr>
              <w:sz w:val="24"/>
              <w:szCs w:val="24"/>
            </w:rPr>
            <w:instrText xml:space="preserve"> CITATION Zhu17 \l 2057 </w:instrText>
          </w:r>
          <w:r w:rsidR="000F27F7">
            <w:rPr>
              <w:sz w:val="24"/>
              <w:szCs w:val="24"/>
            </w:rPr>
            <w:fldChar w:fldCharType="separate"/>
          </w:r>
          <w:r w:rsidR="000F27F7" w:rsidRPr="000F27F7">
            <w:rPr>
              <w:noProof/>
              <w:sz w:val="24"/>
              <w:szCs w:val="24"/>
            </w:rPr>
            <w:t>(Zhu &amp; Anagondahalli, 2017)</w:t>
          </w:r>
          <w:r w:rsidR="000F27F7">
            <w:rPr>
              <w:sz w:val="24"/>
              <w:szCs w:val="24"/>
            </w:rPr>
            <w:fldChar w:fldCharType="end"/>
          </w:r>
        </w:sdtContent>
      </w:sdt>
      <w:r w:rsidR="000F27F7">
        <w:t xml:space="preserve"> </w:t>
      </w:r>
      <w:r w:rsidR="003F2590">
        <w:rPr>
          <w:sz w:val="24"/>
          <w:szCs w:val="24"/>
        </w:rPr>
        <w:t xml:space="preserve">By transforming it to a “Western Brand with Chinese characteristics” </w:t>
      </w:r>
      <w:sdt>
        <w:sdtPr>
          <w:rPr>
            <w:sz w:val="24"/>
            <w:szCs w:val="24"/>
          </w:rPr>
          <w:id w:val="671227016"/>
          <w:citation/>
        </w:sdtPr>
        <w:sdtContent>
          <w:r w:rsidR="003F2590">
            <w:rPr>
              <w:sz w:val="24"/>
              <w:szCs w:val="24"/>
            </w:rPr>
            <w:fldChar w:fldCharType="begin"/>
          </w:r>
          <w:r w:rsidR="003F2590">
            <w:rPr>
              <w:sz w:val="24"/>
              <w:szCs w:val="24"/>
            </w:rPr>
            <w:instrText xml:space="preserve"> CITATION McM09 \l 2057 </w:instrText>
          </w:r>
          <w:r w:rsidR="003F2590">
            <w:rPr>
              <w:sz w:val="24"/>
              <w:szCs w:val="24"/>
            </w:rPr>
            <w:fldChar w:fldCharType="separate"/>
          </w:r>
          <w:r w:rsidR="003F2590" w:rsidRPr="003F2590">
            <w:rPr>
              <w:noProof/>
              <w:sz w:val="24"/>
              <w:szCs w:val="24"/>
            </w:rPr>
            <w:t>(McMahon, 2009)</w:t>
          </w:r>
          <w:r w:rsidR="003F2590">
            <w:rPr>
              <w:sz w:val="24"/>
              <w:szCs w:val="24"/>
            </w:rPr>
            <w:fldChar w:fldCharType="end"/>
          </w:r>
        </w:sdtContent>
      </w:sdt>
      <w:r w:rsidR="003F2590">
        <w:rPr>
          <w:sz w:val="24"/>
          <w:szCs w:val="24"/>
        </w:rPr>
        <w:t xml:space="preserve"> </w:t>
      </w:r>
      <w:r w:rsidR="00591ECE">
        <w:rPr>
          <w:sz w:val="24"/>
          <w:szCs w:val="24"/>
        </w:rPr>
        <w:t xml:space="preserve">KFC China’s menus typically include 50 items, compared to that of the 29 in the </w:t>
      </w:r>
      <w:r>
        <w:rPr>
          <w:sz w:val="24"/>
          <w:szCs w:val="24"/>
        </w:rPr>
        <w:t>United States,</w:t>
      </w:r>
      <w:r w:rsidR="00E30907">
        <w:rPr>
          <w:sz w:val="24"/>
          <w:szCs w:val="24"/>
        </w:rPr>
        <w:t xml:space="preserve"> not fast-food, but set out in a restaurant style. Inexpensive western style food and traditional Chinese dishes. </w:t>
      </w:r>
      <w:r>
        <w:rPr>
          <w:sz w:val="24"/>
          <w:szCs w:val="24"/>
        </w:rPr>
        <w:t xml:space="preserve"> KFC adapted their business to fit in with Chinese culture, and pronominally become part of the community</w:t>
      </w:r>
      <w:r w:rsidR="00E30907">
        <w:rPr>
          <w:sz w:val="24"/>
          <w:szCs w:val="24"/>
        </w:rPr>
        <w:t xml:space="preserve">, with bigger kitchens and floor space to draw in families and groups. </w:t>
      </w:r>
      <w:sdt>
        <w:sdtPr>
          <w:rPr>
            <w:sz w:val="24"/>
            <w:szCs w:val="24"/>
          </w:rPr>
          <w:id w:val="163991191"/>
          <w:citation/>
        </w:sdtPr>
        <w:sdtContent>
          <w:r w:rsidR="00E30907">
            <w:rPr>
              <w:sz w:val="24"/>
              <w:szCs w:val="24"/>
            </w:rPr>
            <w:fldChar w:fldCharType="begin"/>
          </w:r>
          <w:r w:rsidR="00E30907">
            <w:rPr>
              <w:sz w:val="24"/>
              <w:szCs w:val="24"/>
            </w:rPr>
            <w:instrText xml:space="preserve"> CITATION Bel11 \l 2057 </w:instrText>
          </w:r>
          <w:r w:rsidR="00E30907">
            <w:rPr>
              <w:sz w:val="24"/>
              <w:szCs w:val="24"/>
            </w:rPr>
            <w:fldChar w:fldCharType="separate"/>
          </w:r>
          <w:r w:rsidR="003F2590" w:rsidRPr="003F2590">
            <w:rPr>
              <w:noProof/>
              <w:sz w:val="24"/>
              <w:szCs w:val="24"/>
            </w:rPr>
            <w:t>(Bell, 2011)</w:t>
          </w:r>
          <w:r w:rsidR="00E30907">
            <w:rPr>
              <w:sz w:val="24"/>
              <w:szCs w:val="24"/>
            </w:rPr>
            <w:fldChar w:fldCharType="end"/>
          </w:r>
        </w:sdtContent>
      </w:sdt>
      <w:r w:rsidR="00E30907">
        <w:rPr>
          <w:sz w:val="24"/>
          <w:szCs w:val="24"/>
        </w:rPr>
        <w:t xml:space="preserve"> </w:t>
      </w:r>
      <w:r w:rsidR="00C23858">
        <w:rPr>
          <w:sz w:val="24"/>
          <w:szCs w:val="24"/>
        </w:rPr>
        <w:t xml:space="preserve">KFC understood in many of their developing countries including China that “food is at the very heart </w:t>
      </w:r>
      <w:r w:rsidR="00C23858">
        <w:rPr>
          <w:sz w:val="24"/>
          <w:szCs w:val="24"/>
        </w:rPr>
        <w:lastRenderedPageBreak/>
        <w:t xml:space="preserve">of society, inextricable from national and regional cultures, and that an abundance of flavours and an inviting ambience would be necessary to win over customers.” </w:t>
      </w:r>
      <w:sdt>
        <w:sdtPr>
          <w:rPr>
            <w:sz w:val="24"/>
            <w:szCs w:val="24"/>
          </w:rPr>
          <w:id w:val="-1944068511"/>
          <w:citation/>
        </w:sdtPr>
        <w:sdtContent>
          <w:r w:rsidR="00C23858">
            <w:rPr>
              <w:sz w:val="24"/>
              <w:szCs w:val="24"/>
            </w:rPr>
            <w:fldChar w:fldCharType="begin"/>
          </w:r>
          <w:r w:rsidR="00C23858">
            <w:rPr>
              <w:sz w:val="24"/>
              <w:szCs w:val="24"/>
            </w:rPr>
            <w:instrText xml:space="preserve"> CITATION Bel11 \l 2057 </w:instrText>
          </w:r>
          <w:r w:rsidR="00C23858">
            <w:rPr>
              <w:sz w:val="24"/>
              <w:szCs w:val="24"/>
            </w:rPr>
            <w:fldChar w:fldCharType="separate"/>
          </w:r>
          <w:r w:rsidR="003F2590" w:rsidRPr="003F2590">
            <w:rPr>
              <w:noProof/>
              <w:sz w:val="24"/>
              <w:szCs w:val="24"/>
            </w:rPr>
            <w:t>(Bell, 2011)</w:t>
          </w:r>
          <w:r w:rsidR="00C23858">
            <w:rPr>
              <w:sz w:val="24"/>
              <w:szCs w:val="24"/>
            </w:rPr>
            <w:fldChar w:fldCharType="end"/>
          </w:r>
        </w:sdtContent>
      </w:sdt>
    </w:p>
    <w:p w:rsidR="00591ECE" w:rsidRDefault="00591ECE" w:rsidP="00E30907">
      <w:pPr>
        <w:pStyle w:val="Subtitle"/>
        <w:spacing w:line="360" w:lineRule="auto"/>
        <w:jc w:val="both"/>
        <w:rPr>
          <w:rFonts w:ascii="Times New Roman" w:hAnsi="Times New Roman" w:cs="Times New Roman"/>
        </w:rPr>
      </w:pPr>
    </w:p>
    <w:p w:rsidR="00C23858" w:rsidRDefault="00C23858" w:rsidP="000B6CC7">
      <w:pPr>
        <w:spacing w:line="360" w:lineRule="auto"/>
        <w:jc w:val="both"/>
        <w:rPr>
          <w:sz w:val="24"/>
          <w:szCs w:val="24"/>
        </w:rPr>
      </w:pPr>
      <w:r>
        <w:rPr>
          <w:sz w:val="24"/>
          <w:szCs w:val="24"/>
        </w:rPr>
        <w:t>“</w:t>
      </w:r>
      <w:r w:rsidRPr="00C23858">
        <w:rPr>
          <w:sz w:val="24"/>
          <w:szCs w:val="24"/>
        </w:rPr>
        <w:t>Guanxi behaviour is an important concept in Chinese leadership values and should be employed to develop a model of Chinese leadership behaviour</w:t>
      </w:r>
      <w:r>
        <w:rPr>
          <w:sz w:val="24"/>
          <w:szCs w:val="24"/>
        </w:rPr>
        <w:t xml:space="preserve">” </w:t>
      </w:r>
      <w:sdt>
        <w:sdtPr>
          <w:rPr>
            <w:sz w:val="24"/>
            <w:szCs w:val="24"/>
          </w:rPr>
          <w:id w:val="-1878081552"/>
          <w:citation/>
        </w:sdtPr>
        <w:sdtContent>
          <w:r>
            <w:rPr>
              <w:sz w:val="24"/>
              <w:szCs w:val="24"/>
            </w:rPr>
            <w:fldChar w:fldCharType="begin"/>
          </w:r>
          <w:r>
            <w:rPr>
              <w:sz w:val="24"/>
              <w:szCs w:val="24"/>
            </w:rPr>
            <w:instrText xml:space="preserve"> CITATION Sam98 \l 2057 </w:instrText>
          </w:r>
          <w:r>
            <w:rPr>
              <w:sz w:val="24"/>
              <w:szCs w:val="24"/>
            </w:rPr>
            <w:fldChar w:fldCharType="separate"/>
          </w:r>
          <w:r w:rsidR="003F2590" w:rsidRPr="003F2590">
            <w:rPr>
              <w:noProof/>
              <w:sz w:val="24"/>
              <w:szCs w:val="24"/>
            </w:rPr>
            <w:t>(Anon., 1998)</w:t>
          </w:r>
          <w:r>
            <w:rPr>
              <w:sz w:val="24"/>
              <w:szCs w:val="24"/>
            </w:rPr>
            <w:fldChar w:fldCharType="end"/>
          </w:r>
        </w:sdtContent>
      </w:sdt>
      <w:r w:rsidR="008941DF">
        <w:rPr>
          <w:sz w:val="24"/>
          <w:szCs w:val="24"/>
        </w:rPr>
        <w:t xml:space="preserve"> </w:t>
      </w:r>
      <w:r w:rsidR="003F2590">
        <w:rPr>
          <w:sz w:val="24"/>
          <w:szCs w:val="24"/>
        </w:rPr>
        <w:t xml:space="preserve">A large part of KFC’s culture building was </w:t>
      </w:r>
      <w:r w:rsidR="00924F68">
        <w:rPr>
          <w:sz w:val="24"/>
          <w:szCs w:val="24"/>
        </w:rPr>
        <w:t>investment in training</w:t>
      </w:r>
      <w:r w:rsidR="003F2590">
        <w:rPr>
          <w:sz w:val="24"/>
          <w:szCs w:val="24"/>
        </w:rPr>
        <w:t xml:space="preserve"> in to developing a good standard of customer service </w:t>
      </w:r>
      <w:r w:rsidR="00924F68">
        <w:rPr>
          <w:sz w:val="24"/>
          <w:szCs w:val="24"/>
        </w:rPr>
        <w:t xml:space="preserve">ethics. </w:t>
      </w:r>
      <w:sdt>
        <w:sdtPr>
          <w:rPr>
            <w:sz w:val="24"/>
            <w:szCs w:val="24"/>
          </w:rPr>
          <w:id w:val="520059192"/>
          <w:citation/>
        </w:sdtPr>
        <w:sdtContent>
          <w:r w:rsidR="00924F68">
            <w:rPr>
              <w:sz w:val="24"/>
              <w:szCs w:val="24"/>
            </w:rPr>
            <w:fldChar w:fldCharType="begin"/>
          </w:r>
          <w:r w:rsidR="00924F68">
            <w:rPr>
              <w:sz w:val="24"/>
              <w:szCs w:val="24"/>
            </w:rPr>
            <w:instrText xml:space="preserve"> CITATION Hex07 \l 2057 </w:instrText>
          </w:r>
          <w:r w:rsidR="00924F68">
            <w:rPr>
              <w:sz w:val="24"/>
              <w:szCs w:val="24"/>
            </w:rPr>
            <w:fldChar w:fldCharType="separate"/>
          </w:r>
          <w:r w:rsidR="00924F68" w:rsidRPr="00924F68">
            <w:rPr>
              <w:noProof/>
              <w:sz w:val="24"/>
              <w:szCs w:val="24"/>
            </w:rPr>
            <w:t>(Hexter &amp; Woetzel, 2007)</w:t>
          </w:r>
          <w:r w:rsidR="00924F68">
            <w:rPr>
              <w:sz w:val="24"/>
              <w:szCs w:val="24"/>
            </w:rPr>
            <w:fldChar w:fldCharType="end"/>
          </w:r>
        </w:sdtContent>
      </w:sdt>
      <w:r w:rsidR="00924F68">
        <w:rPr>
          <w:sz w:val="24"/>
          <w:szCs w:val="24"/>
        </w:rPr>
        <w:t xml:space="preserve"> </w:t>
      </w:r>
    </w:p>
    <w:p w:rsidR="00412740" w:rsidRPr="00412740" w:rsidRDefault="00412740" w:rsidP="00412740">
      <w:pPr>
        <w:rPr>
          <w:sz w:val="24"/>
          <w:szCs w:val="24"/>
        </w:rPr>
      </w:pPr>
    </w:p>
    <w:p w:rsidR="00412740" w:rsidRDefault="00412740" w:rsidP="000B6CC7">
      <w:pPr>
        <w:spacing w:line="360" w:lineRule="auto"/>
        <w:jc w:val="both"/>
        <w:rPr>
          <w:sz w:val="24"/>
          <w:szCs w:val="24"/>
        </w:rPr>
      </w:pPr>
    </w:p>
    <w:p w:rsidR="000F27F7" w:rsidRDefault="000F27F7" w:rsidP="000B6CC7">
      <w:pPr>
        <w:spacing w:line="360" w:lineRule="auto"/>
        <w:jc w:val="both"/>
        <w:rPr>
          <w:sz w:val="24"/>
          <w:szCs w:val="24"/>
        </w:rPr>
      </w:pPr>
    </w:p>
    <w:p w:rsidR="000F27F7" w:rsidRDefault="00B02D54" w:rsidP="00EE0765">
      <w:pPr>
        <w:pStyle w:val="Subtitle"/>
      </w:pPr>
      <w:r>
        <w:t>3.3 Culture</w:t>
      </w:r>
      <w:r w:rsidR="00EE0765">
        <w:t xml:space="preserve"> Analysis </w:t>
      </w:r>
    </w:p>
    <w:p w:rsidR="00EE0765" w:rsidRPr="00EE0765" w:rsidRDefault="00EE0765" w:rsidP="00EE0765"/>
    <w:p w:rsidR="00CC2F19" w:rsidRPr="00EE0765" w:rsidRDefault="00924F68" w:rsidP="000B6CC7">
      <w:pPr>
        <w:spacing w:line="360" w:lineRule="auto"/>
        <w:jc w:val="both"/>
        <w:rPr>
          <w:sz w:val="24"/>
          <w:szCs w:val="24"/>
        </w:rPr>
      </w:pPr>
      <w:r>
        <w:rPr>
          <w:noProof/>
        </w:rPr>
        <w:drawing>
          <wp:anchor distT="0" distB="0" distL="114300" distR="114300" simplePos="0" relativeHeight="251660288" behindDoc="0" locked="0" layoutInCell="1" allowOverlap="1">
            <wp:simplePos x="0" y="0"/>
            <wp:positionH relativeFrom="margin">
              <wp:align>center</wp:align>
            </wp:positionH>
            <wp:positionV relativeFrom="paragraph">
              <wp:posOffset>1113155</wp:posOffset>
            </wp:positionV>
            <wp:extent cx="6073211" cy="3124200"/>
            <wp:effectExtent l="0" t="0" r="381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6950" t="48131" r="13915" b="25323"/>
                    <a:stretch/>
                  </pic:blipFill>
                  <pic:spPr bwMode="auto">
                    <a:xfrm>
                      <a:off x="0" y="0"/>
                      <a:ext cx="6073211" cy="3124200"/>
                    </a:xfrm>
                    <a:prstGeom prst="rect">
                      <a:avLst/>
                    </a:prstGeom>
                    <a:ln>
                      <a:noFill/>
                    </a:ln>
                    <a:extLst>
                      <a:ext uri="{53640926-AAD7-44D8-BBD7-CCE9431645EC}">
                        <a14:shadowObscured xmlns:a14="http://schemas.microsoft.com/office/drawing/2010/main"/>
                      </a:ext>
                    </a:extLst>
                  </pic:spPr>
                </pic:pic>
              </a:graphicData>
            </a:graphic>
          </wp:anchor>
        </w:drawing>
      </w:r>
      <w:r w:rsidRPr="00EE0765">
        <w:rPr>
          <w:sz w:val="24"/>
          <w:szCs w:val="24"/>
        </w:rPr>
        <w:t xml:space="preserve">Hofstede insights comparison of countries shows the different organisational values within the United States and China. </w:t>
      </w:r>
      <w:r w:rsidRPr="00EE0765">
        <w:rPr>
          <w:color w:val="000000" w:themeColor="text1"/>
          <w:sz w:val="24"/>
          <w:szCs w:val="24"/>
          <w:shd w:val="clear" w:color="auto" w:fill="FFFFFF"/>
        </w:rPr>
        <w:t>The scores used for the fifth dimension are based on the research of Michael Minkov as published in the 3rd and the latest edition of </w:t>
      </w:r>
      <w:r w:rsidRPr="00EE0765">
        <w:rPr>
          <w:rStyle w:val="Emphasis"/>
          <w:color w:val="000000" w:themeColor="text1"/>
          <w:sz w:val="24"/>
          <w:szCs w:val="24"/>
          <w:shd w:val="clear" w:color="auto" w:fill="FFFFFF"/>
        </w:rPr>
        <w:t>Cultures and Organizations, Software of the Mind</w:t>
      </w:r>
      <w:r w:rsidRPr="00EE0765">
        <w:rPr>
          <w:color w:val="000000" w:themeColor="text1"/>
          <w:sz w:val="24"/>
          <w:szCs w:val="24"/>
          <w:shd w:val="clear" w:color="auto" w:fill="FFFFFF"/>
        </w:rPr>
        <w:t> (2010), pages 255-258.</w:t>
      </w:r>
      <w:r w:rsidR="00CC2F19" w:rsidRPr="00EE0765">
        <w:rPr>
          <w:sz w:val="24"/>
          <w:szCs w:val="24"/>
        </w:rPr>
        <w:t xml:space="preserve"> </w:t>
      </w:r>
    </w:p>
    <w:p w:rsidR="00CC2F19" w:rsidRDefault="00CC2F19" w:rsidP="000B6CC7">
      <w:pPr>
        <w:spacing w:line="360" w:lineRule="auto"/>
        <w:jc w:val="both"/>
        <w:rPr>
          <w:sz w:val="24"/>
          <w:szCs w:val="24"/>
        </w:rPr>
      </w:pPr>
    </w:p>
    <w:p w:rsidR="00924F68" w:rsidRPr="00075E3D" w:rsidRDefault="00924F68" w:rsidP="000B6CC7">
      <w:pPr>
        <w:spacing w:line="360" w:lineRule="auto"/>
        <w:jc w:val="both"/>
        <w:rPr>
          <w:sz w:val="24"/>
          <w:szCs w:val="24"/>
        </w:rPr>
      </w:pPr>
    </w:p>
    <w:p w:rsidR="00924F68" w:rsidRDefault="0083462F" w:rsidP="000B6CC7">
      <w:pPr>
        <w:pStyle w:val="ListParagraph"/>
        <w:numPr>
          <w:ilvl w:val="0"/>
          <w:numId w:val="3"/>
        </w:numPr>
        <w:spacing w:line="360" w:lineRule="auto"/>
        <w:jc w:val="both"/>
        <w:rPr>
          <w:sz w:val="24"/>
          <w:szCs w:val="24"/>
        </w:rPr>
      </w:pPr>
      <w:sdt>
        <w:sdtPr>
          <w:rPr>
            <w:sz w:val="24"/>
            <w:szCs w:val="24"/>
          </w:rPr>
          <w:id w:val="1719404167"/>
          <w:citation/>
        </w:sdtPr>
        <w:sdtContent>
          <w:r w:rsidR="00924F68">
            <w:rPr>
              <w:sz w:val="24"/>
              <w:szCs w:val="24"/>
            </w:rPr>
            <w:fldChar w:fldCharType="begin"/>
          </w:r>
          <w:r w:rsidR="00924F68">
            <w:rPr>
              <w:sz w:val="24"/>
              <w:szCs w:val="24"/>
            </w:rPr>
            <w:instrText xml:space="preserve"> CITATION Hof18 \l 2057 </w:instrText>
          </w:r>
          <w:r w:rsidR="00924F68">
            <w:rPr>
              <w:sz w:val="24"/>
              <w:szCs w:val="24"/>
            </w:rPr>
            <w:fldChar w:fldCharType="separate"/>
          </w:r>
          <w:r w:rsidR="00924F68" w:rsidRPr="00924F68">
            <w:rPr>
              <w:noProof/>
              <w:sz w:val="24"/>
              <w:szCs w:val="24"/>
            </w:rPr>
            <w:t>(Hofstede, 2018)</w:t>
          </w:r>
          <w:r w:rsidR="00924F68">
            <w:rPr>
              <w:sz w:val="24"/>
              <w:szCs w:val="24"/>
            </w:rPr>
            <w:fldChar w:fldCharType="end"/>
          </w:r>
        </w:sdtContent>
      </w:sdt>
    </w:p>
    <w:p w:rsidR="00CC2F19" w:rsidRPr="00924F68" w:rsidRDefault="00CC2F19" w:rsidP="000B6CC7">
      <w:pPr>
        <w:pStyle w:val="ListParagraph"/>
        <w:spacing w:line="360" w:lineRule="auto"/>
        <w:ind w:left="6120"/>
        <w:jc w:val="both"/>
        <w:rPr>
          <w:sz w:val="24"/>
          <w:szCs w:val="24"/>
        </w:rPr>
      </w:pPr>
    </w:p>
    <w:p w:rsidR="00CC2F19" w:rsidRDefault="00CC2F19" w:rsidP="00412740">
      <w:pPr>
        <w:spacing w:line="360" w:lineRule="auto"/>
        <w:jc w:val="both"/>
        <w:rPr>
          <w:sz w:val="24"/>
          <w:szCs w:val="24"/>
        </w:rPr>
      </w:pPr>
      <w:r w:rsidRPr="00CC2F19">
        <w:rPr>
          <w:sz w:val="24"/>
          <w:szCs w:val="24"/>
        </w:rPr>
        <w:t xml:space="preserve">The most studied cultural dimension is individualism/ collectivism, they refer to the degree of which individuals are placed in groups. </w:t>
      </w:r>
      <w:sdt>
        <w:sdtPr>
          <w:rPr>
            <w:sz w:val="24"/>
            <w:szCs w:val="24"/>
          </w:rPr>
          <w:id w:val="2082873603"/>
          <w:citation/>
        </w:sdtPr>
        <w:sdtContent>
          <w:r w:rsidRPr="00CC2F19">
            <w:rPr>
              <w:sz w:val="24"/>
              <w:szCs w:val="24"/>
            </w:rPr>
            <w:fldChar w:fldCharType="begin"/>
          </w:r>
          <w:r w:rsidRPr="00CC2F19">
            <w:rPr>
              <w:sz w:val="24"/>
              <w:szCs w:val="24"/>
            </w:rPr>
            <w:instrText xml:space="preserve"> CITATION Hof84 \l 2057 </w:instrText>
          </w:r>
          <w:r w:rsidRPr="00CC2F19">
            <w:rPr>
              <w:sz w:val="24"/>
              <w:szCs w:val="24"/>
            </w:rPr>
            <w:fldChar w:fldCharType="separate"/>
          </w:r>
          <w:r w:rsidRPr="00CC2F19">
            <w:rPr>
              <w:noProof/>
              <w:sz w:val="24"/>
              <w:szCs w:val="24"/>
            </w:rPr>
            <w:t>(Hofstede, 1984)</w:t>
          </w:r>
          <w:r w:rsidRPr="00CC2F19">
            <w:rPr>
              <w:sz w:val="24"/>
              <w:szCs w:val="24"/>
            </w:rPr>
            <w:fldChar w:fldCharType="end"/>
          </w:r>
        </w:sdtContent>
      </w:sdt>
      <w:r w:rsidRPr="00CC2F19">
        <w:rPr>
          <w:sz w:val="24"/>
          <w:szCs w:val="24"/>
        </w:rPr>
        <w:t xml:space="preserve"> China has</w:t>
      </w:r>
      <w:r>
        <w:t xml:space="preserve"> </w:t>
      </w:r>
      <w:r>
        <w:rPr>
          <w:sz w:val="24"/>
          <w:szCs w:val="24"/>
        </w:rPr>
        <w:t xml:space="preserve">collectivistic </w:t>
      </w:r>
      <w:r w:rsidR="009E3776">
        <w:rPr>
          <w:sz w:val="24"/>
          <w:szCs w:val="24"/>
        </w:rPr>
        <w:t xml:space="preserve">society, there </w:t>
      </w:r>
      <w:r w:rsidR="009E3776">
        <w:rPr>
          <w:sz w:val="24"/>
          <w:szCs w:val="24"/>
        </w:rPr>
        <w:lastRenderedPageBreak/>
        <w:t>is not any need to join and make friendships, who ones friends are in a collectivistic society is predetermined by ones family. Collectivism is seen a lot more in Chinese society, as a result of this, “Chinese communication style is marked by avoidance of direct confrontation in order to maintain a flow of peace in the country,</w:t>
      </w:r>
      <w:sdt>
        <w:sdtPr>
          <w:rPr>
            <w:sz w:val="24"/>
            <w:szCs w:val="24"/>
          </w:rPr>
          <w:id w:val="-1188832216"/>
          <w:citation/>
        </w:sdtPr>
        <w:sdtContent>
          <w:r w:rsidR="009E3776">
            <w:rPr>
              <w:sz w:val="24"/>
              <w:szCs w:val="24"/>
            </w:rPr>
            <w:fldChar w:fldCharType="begin"/>
          </w:r>
          <w:r w:rsidR="009E3776">
            <w:rPr>
              <w:sz w:val="24"/>
              <w:szCs w:val="24"/>
            </w:rPr>
            <w:instrText xml:space="preserve"> CITATION Tin99 \l 2057 </w:instrText>
          </w:r>
          <w:r w:rsidR="009E3776">
            <w:rPr>
              <w:sz w:val="24"/>
              <w:szCs w:val="24"/>
            </w:rPr>
            <w:fldChar w:fldCharType="separate"/>
          </w:r>
          <w:r w:rsidR="009E3776">
            <w:rPr>
              <w:noProof/>
              <w:sz w:val="24"/>
              <w:szCs w:val="24"/>
            </w:rPr>
            <w:t xml:space="preserve"> </w:t>
          </w:r>
          <w:r w:rsidR="009E3776" w:rsidRPr="009E3776">
            <w:rPr>
              <w:noProof/>
              <w:sz w:val="24"/>
              <w:szCs w:val="24"/>
            </w:rPr>
            <w:t>(Ting-Toomey, 1999)</w:t>
          </w:r>
          <w:r w:rsidR="009E3776">
            <w:rPr>
              <w:sz w:val="24"/>
              <w:szCs w:val="24"/>
            </w:rPr>
            <w:fldChar w:fldCharType="end"/>
          </w:r>
        </w:sdtContent>
      </w:sdt>
      <w:r w:rsidR="009E3776">
        <w:rPr>
          <w:sz w:val="24"/>
          <w:szCs w:val="24"/>
        </w:rPr>
        <w:t xml:space="preserve"> this is influential on how corporations respond and communicate</w:t>
      </w:r>
      <w:r w:rsidR="00553BD7">
        <w:rPr>
          <w:sz w:val="24"/>
          <w:szCs w:val="24"/>
        </w:rPr>
        <w:t xml:space="preserve"> with each other</w:t>
      </w:r>
      <w:r w:rsidR="009E3776">
        <w:rPr>
          <w:sz w:val="24"/>
          <w:szCs w:val="24"/>
        </w:rPr>
        <w:t xml:space="preserve">. </w:t>
      </w:r>
      <w:sdt>
        <w:sdtPr>
          <w:rPr>
            <w:sz w:val="24"/>
            <w:szCs w:val="24"/>
          </w:rPr>
          <w:id w:val="168920408"/>
          <w:citation/>
        </w:sdtPr>
        <w:sdtContent>
          <w:r w:rsidR="009E3776">
            <w:rPr>
              <w:sz w:val="24"/>
              <w:szCs w:val="24"/>
            </w:rPr>
            <w:fldChar w:fldCharType="begin"/>
          </w:r>
          <w:r w:rsidR="009E3776">
            <w:rPr>
              <w:sz w:val="24"/>
              <w:szCs w:val="24"/>
            </w:rPr>
            <w:instrText xml:space="preserve"> CITATION Wen03 \l 2057 </w:instrText>
          </w:r>
          <w:r w:rsidR="009E3776">
            <w:rPr>
              <w:sz w:val="24"/>
              <w:szCs w:val="24"/>
            </w:rPr>
            <w:fldChar w:fldCharType="separate"/>
          </w:r>
          <w:r w:rsidR="009E3776" w:rsidRPr="009E3776">
            <w:rPr>
              <w:noProof/>
              <w:sz w:val="24"/>
              <w:szCs w:val="24"/>
            </w:rPr>
            <w:t>(Wen, 2003)</w:t>
          </w:r>
          <w:r w:rsidR="009E3776">
            <w:rPr>
              <w:sz w:val="24"/>
              <w:szCs w:val="24"/>
            </w:rPr>
            <w:fldChar w:fldCharType="end"/>
          </w:r>
        </w:sdtContent>
      </w:sdt>
      <w:r w:rsidR="00553BD7">
        <w:rPr>
          <w:sz w:val="24"/>
          <w:szCs w:val="24"/>
        </w:rPr>
        <w:t xml:space="preserve"> </w:t>
      </w:r>
    </w:p>
    <w:p w:rsidR="00412740" w:rsidRDefault="00412740" w:rsidP="00412740">
      <w:pPr>
        <w:spacing w:line="360" w:lineRule="auto"/>
        <w:jc w:val="both"/>
        <w:rPr>
          <w:sz w:val="24"/>
          <w:szCs w:val="24"/>
        </w:rPr>
      </w:pPr>
    </w:p>
    <w:p w:rsidR="00412740" w:rsidRDefault="00203BEE" w:rsidP="00412740">
      <w:pPr>
        <w:pStyle w:val="Subtitle"/>
      </w:pPr>
      <w:r>
        <w:t xml:space="preserve">3.4 </w:t>
      </w:r>
      <w:r w:rsidR="00412740">
        <w:t xml:space="preserve">Influential factors in negotiation and decision making </w:t>
      </w:r>
    </w:p>
    <w:p w:rsidR="00412740" w:rsidRDefault="00412740" w:rsidP="00412740"/>
    <w:p w:rsidR="00DC119F" w:rsidRDefault="00D96F19" w:rsidP="0087132A">
      <w:pPr>
        <w:spacing w:line="360" w:lineRule="auto"/>
        <w:jc w:val="both"/>
        <w:rPr>
          <w:sz w:val="24"/>
          <w:szCs w:val="24"/>
        </w:rPr>
      </w:pPr>
      <w:r>
        <w:rPr>
          <w:sz w:val="24"/>
          <w:szCs w:val="24"/>
        </w:rPr>
        <w:t>According to Hofstede’s culture dimension model, China have a relatively high position of power.</w:t>
      </w:r>
      <w:sdt>
        <w:sdtPr>
          <w:rPr>
            <w:sz w:val="24"/>
            <w:szCs w:val="24"/>
          </w:rPr>
          <w:id w:val="-755055815"/>
          <w:citation/>
        </w:sdtPr>
        <w:sdtContent>
          <w:r>
            <w:rPr>
              <w:sz w:val="24"/>
              <w:szCs w:val="24"/>
            </w:rPr>
            <w:fldChar w:fldCharType="begin"/>
          </w:r>
          <w:r>
            <w:rPr>
              <w:sz w:val="24"/>
              <w:szCs w:val="24"/>
            </w:rPr>
            <w:instrText xml:space="preserve"> CITATION Hof84 \l 2057 </w:instrText>
          </w:r>
          <w:r>
            <w:rPr>
              <w:sz w:val="24"/>
              <w:szCs w:val="24"/>
            </w:rPr>
            <w:fldChar w:fldCharType="separate"/>
          </w:r>
          <w:r>
            <w:rPr>
              <w:noProof/>
              <w:sz w:val="24"/>
              <w:szCs w:val="24"/>
            </w:rPr>
            <w:t xml:space="preserve"> </w:t>
          </w:r>
          <w:r w:rsidRPr="00D96F19">
            <w:rPr>
              <w:noProof/>
              <w:sz w:val="24"/>
              <w:szCs w:val="24"/>
            </w:rPr>
            <w:t>(Hofstede, 1984)</w:t>
          </w:r>
          <w:r>
            <w:rPr>
              <w:sz w:val="24"/>
              <w:szCs w:val="24"/>
            </w:rPr>
            <w:fldChar w:fldCharType="end"/>
          </w:r>
        </w:sdtContent>
      </w:sdt>
      <w:r>
        <w:rPr>
          <w:sz w:val="24"/>
          <w:szCs w:val="24"/>
        </w:rPr>
        <w:t xml:space="preserve"> Many people in China consider the relationship between the prices of customer places and personal appearance seriously. </w:t>
      </w:r>
      <w:r w:rsidR="00AD495D">
        <w:rPr>
          <w:sz w:val="24"/>
          <w:szCs w:val="24"/>
        </w:rPr>
        <w:t xml:space="preserve">Strategic preparation and cultural awareness can sharpen the competitiveness </w:t>
      </w:r>
      <w:r>
        <w:rPr>
          <w:sz w:val="24"/>
          <w:szCs w:val="24"/>
        </w:rPr>
        <w:t xml:space="preserve">There strategies are influenced by internal and external factors, not just stores but organisations online as well. Internal factors like company size and product positioning are main factors that influencing the place strategy, additional to this social-cultural factors like local law and government policies, religion, language, customer buying behaviour also affect this in different ways. </w:t>
      </w:r>
      <w:sdt>
        <w:sdtPr>
          <w:rPr>
            <w:sz w:val="24"/>
            <w:szCs w:val="24"/>
          </w:rPr>
          <w:id w:val="-606120117"/>
          <w:citation/>
        </w:sdtPr>
        <w:sdtContent>
          <w:r>
            <w:rPr>
              <w:sz w:val="24"/>
              <w:szCs w:val="24"/>
            </w:rPr>
            <w:fldChar w:fldCharType="begin"/>
          </w:r>
          <w:r>
            <w:rPr>
              <w:sz w:val="24"/>
              <w:szCs w:val="24"/>
            </w:rPr>
            <w:instrText xml:space="preserve"> CITATION Hua07 \l 2057 </w:instrText>
          </w:r>
          <w:r>
            <w:rPr>
              <w:sz w:val="24"/>
              <w:szCs w:val="24"/>
            </w:rPr>
            <w:fldChar w:fldCharType="separate"/>
          </w:r>
          <w:r w:rsidRPr="00D96F19">
            <w:rPr>
              <w:noProof/>
              <w:sz w:val="24"/>
              <w:szCs w:val="24"/>
            </w:rPr>
            <w:t>(Huang , 2007)</w:t>
          </w:r>
          <w:r>
            <w:rPr>
              <w:sz w:val="24"/>
              <w:szCs w:val="24"/>
            </w:rPr>
            <w:fldChar w:fldCharType="end"/>
          </w:r>
        </w:sdtContent>
      </w:sdt>
      <w:r w:rsidR="0087132A">
        <w:rPr>
          <w:sz w:val="24"/>
          <w:szCs w:val="24"/>
        </w:rPr>
        <w:t xml:space="preserve"> Promotion strategies in China marketplace, makes decisions making in international market more complicated than pricing dimensions, because promotion is what the organisations use for communication in the market place. </w:t>
      </w:r>
      <w:sdt>
        <w:sdtPr>
          <w:rPr>
            <w:sz w:val="24"/>
            <w:szCs w:val="24"/>
          </w:rPr>
          <w:id w:val="-1012144642"/>
          <w:citation/>
        </w:sdtPr>
        <w:sdtContent>
          <w:r w:rsidR="0087132A">
            <w:rPr>
              <w:sz w:val="24"/>
              <w:szCs w:val="24"/>
            </w:rPr>
            <w:fldChar w:fldCharType="begin"/>
          </w:r>
          <w:r w:rsidR="0087132A">
            <w:rPr>
              <w:sz w:val="24"/>
              <w:szCs w:val="24"/>
            </w:rPr>
            <w:instrText xml:space="preserve"> CITATION Hal09 \l 2057 </w:instrText>
          </w:r>
          <w:r w:rsidR="0087132A">
            <w:rPr>
              <w:sz w:val="24"/>
              <w:szCs w:val="24"/>
            </w:rPr>
            <w:fldChar w:fldCharType="separate"/>
          </w:r>
          <w:r w:rsidR="0087132A" w:rsidRPr="0087132A">
            <w:rPr>
              <w:noProof/>
              <w:sz w:val="24"/>
              <w:szCs w:val="24"/>
            </w:rPr>
            <w:t>(Halmstad, 2009)</w:t>
          </w:r>
          <w:r w:rsidR="0087132A">
            <w:rPr>
              <w:sz w:val="24"/>
              <w:szCs w:val="24"/>
            </w:rPr>
            <w:fldChar w:fldCharType="end"/>
          </w:r>
        </w:sdtContent>
      </w:sdt>
      <w:r w:rsidR="0087132A">
        <w:rPr>
          <w:sz w:val="24"/>
          <w:szCs w:val="24"/>
        </w:rPr>
        <w:t xml:space="preserve"> Both KFC and McDonald’s have engaged in unethical practices within China, however both organisational leadership team reacted to the crisis differently; McDonald’s were able to recover quite quickly, however KFC faced substantial criticism, not only effecting their reputation but displaying bad ethical level of organisational responsibility and choice of response strategy.   </w:t>
      </w:r>
      <w:sdt>
        <w:sdtPr>
          <w:rPr>
            <w:sz w:val="24"/>
            <w:szCs w:val="24"/>
          </w:rPr>
          <w:id w:val="1662574638"/>
          <w:citation/>
        </w:sdtPr>
        <w:sdtContent>
          <w:r w:rsidR="0087132A">
            <w:rPr>
              <w:sz w:val="24"/>
              <w:szCs w:val="24"/>
            </w:rPr>
            <w:fldChar w:fldCharType="begin"/>
          </w:r>
          <w:r w:rsidR="0087132A">
            <w:rPr>
              <w:sz w:val="24"/>
              <w:szCs w:val="24"/>
            </w:rPr>
            <w:instrText xml:space="preserve"> CITATION Zhu17 \l 2057 </w:instrText>
          </w:r>
          <w:r w:rsidR="0087132A">
            <w:rPr>
              <w:sz w:val="24"/>
              <w:szCs w:val="24"/>
            </w:rPr>
            <w:fldChar w:fldCharType="separate"/>
          </w:r>
          <w:r w:rsidR="0087132A" w:rsidRPr="006C0F1E">
            <w:rPr>
              <w:noProof/>
              <w:sz w:val="24"/>
              <w:szCs w:val="24"/>
            </w:rPr>
            <w:t>(Zhu &amp; Anagondahalli, 2017)</w:t>
          </w:r>
          <w:r w:rsidR="0087132A">
            <w:rPr>
              <w:sz w:val="24"/>
              <w:szCs w:val="24"/>
            </w:rPr>
            <w:fldChar w:fldCharType="end"/>
          </w:r>
        </w:sdtContent>
      </w:sdt>
      <w:r w:rsidR="0087132A">
        <w:rPr>
          <w:sz w:val="24"/>
          <w:szCs w:val="24"/>
        </w:rPr>
        <w:t xml:space="preserve"> </w:t>
      </w:r>
      <w:sdt>
        <w:sdtPr>
          <w:rPr>
            <w:sz w:val="24"/>
            <w:szCs w:val="24"/>
          </w:rPr>
          <w:id w:val="-1456781757"/>
          <w:citation/>
        </w:sdtPr>
        <w:sdtContent>
          <w:r w:rsidR="0087132A">
            <w:rPr>
              <w:sz w:val="24"/>
              <w:szCs w:val="24"/>
            </w:rPr>
            <w:fldChar w:fldCharType="begin"/>
          </w:r>
          <w:r w:rsidR="0087132A">
            <w:rPr>
              <w:sz w:val="24"/>
              <w:szCs w:val="24"/>
            </w:rPr>
            <w:instrText xml:space="preserve"> CITATION Coo07 \l 2057 </w:instrText>
          </w:r>
          <w:r w:rsidR="0087132A">
            <w:rPr>
              <w:sz w:val="24"/>
              <w:szCs w:val="24"/>
            </w:rPr>
            <w:fldChar w:fldCharType="separate"/>
          </w:r>
          <w:r w:rsidR="0087132A" w:rsidRPr="006C0F1E">
            <w:rPr>
              <w:noProof/>
              <w:sz w:val="24"/>
              <w:szCs w:val="24"/>
            </w:rPr>
            <w:t>(Coombs, 2007)</w:t>
          </w:r>
          <w:r w:rsidR="0087132A">
            <w:rPr>
              <w:sz w:val="24"/>
              <w:szCs w:val="24"/>
            </w:rPr>
            <w:fldChar w:fldCharType="end"/>
          </w:r>
        </w:sdtContent>
      </w:sdt>
      <w:r w:rsidR="0087132A">
        <w:rPr>
          <w:sz w:val="24"/>
          <w:szCs w:val="24"/>
        </w:rPr>
        <w:t xml:space="preserve">  </w:t>
      </w:r>
      <w:r w:rsidR="00AD495D">
        <w:rPr>
          <w:sz w:val="24"/>
          <w:szCs w:val="24"/>
        </w:rPr>
        <w:t>To become and remain competitive within the Chinese environment, corporations may have to enter second or third tier cities</w:t>
      </w:r>
      <w:r w:rsidR="00DC119F">
        <w:rPr>
          <w:sz w:val="24"/>
          <w:szCs w:val="24"/>
        </w:rPr>
        <w:t xml:space="preserve">, build relationships with regional and niche players, or cultivate deals in China’s interior provinces. </w:t>
      </w:r>
      <w:sdt>
        <w:sdtPr>
          <w:rPr>
            <w:sz w:val="24"/>
            <w:szCs w:val="24"/>
          </w:rPr>
          <w:id w:val="-1962416442"/>
          <w:citation/>
        </w:sdtPr>
        <w:sdtContent>
          <w:r w:rsidR="00DC119F">
            <w:rPr>
              <w:sz w:val="24"/>
              <w:szCs w:val="24"/>
            </w:rPr>
            <w:fldChar w:fldCharType="begin"/>
          </w:r>
          <w:r w:rsidR="00DC119F">
            <w:rPr>
              <w:sz w:val="24"/>
              <w:szCs w:val="24"/>
            </w:rPr>
            <w:instrText xml:space="preserve"> CITATION USC10 \l 2057 </w:instrText>
          </w:r>
          <w:r w:rsidR="00DC119F">
            <w:rPr>
              <w:sz w:val="24"/>
              <w:szCs w:val="24"/>
            </w:rPr>
            <w:fldChar w:fldCharType="separate"/>
          </w:r>
          <w:r w:rsidR="00DC119F" w:rsidRPr="00DC119F">
            <w:rPr>
              <w:noProof/>
              <w:sz w:val="24"/>
              <w:szCs w:val="24"/>
            </w:rPr>
            <w:t>(USCBC, 2010)</w:t>
          </w:r>
          <w:r w:rsidR="00DC119F">
            <w:rPr>
              <w:sz w:val="24"/>
              <w:szCs w:val="24"/>
            </w:rPr>
            <w:fldChar w:fldCharType="end"/>
          </w:r>
        </w:sdtContent>
      </w:sdt>
      <w:r w:rsidR="00DC119F">
        <w:rPr>
          <w:sz w:val="24"/>
          <w:szCs w:val="24"/>
        </w:rPr>
        <w:t xml:space="preserve"> </w:t>
      </w:r>
    </w:p>
    <w:p w:rsidR="00DC119F" w:rsidRDefault="00DC119F" w:rsidP="0087132A">
      <w:pPr>
        <w:spacing w:line="360" w:lineRule="auto"/>
        <w:jc w:val="both"/>
        <w:rPr>
          <w:sz w:val="24"/>
          <w:szCs w:val="24"/>
        </w:rPr>
      </w:pPr>
    </w:p>
    <w:p w:rsidR="00CC315C" w:rsidRDefault="00CC315C" w:rsidP="0087132A">
      <w:pPr>
        <w:spacing w:line="360" w:lineRule="auto"/>
        <w:jc w:val="both"/>
        <w:rPr>
          <w:sz w:val="24"/>
          <w:szCs w:val="24"/>
        </w:rPr>
      </w:pPr>
    </w:p>
    <w:p w:rsidR="00CC315C" w:rsidRDefault="00203BEE" w:rsidP="00CC315C">
      <w:pPr>
        <w:pStyle w:val="Subtitle"/>
      </w:pPr>
      <w:r>
        <w:t xml:space="preserve">3.5 </w:t>
      </w:r>
      <w:r w:rsidR="00CC315C">
        <w:t xml:space="preserve">Communication </w:t>
      </w:r>
    </w:p>
    <w:p w:rsidR="000821E8" w:rsidRDefault="00896159" w:rsidP="007542DD">
      <w:pPr>
        <w:spacing w:line="360" w:lineRule="auto"/>
        <w:jc w:val="both"/>
        <w:rPr>
          <w:sz w:val="24"/>
          <w:szCs w:val="24"/>
        </w:rPr>
      </w:pPr>
      <w:r>
        <w:rPr>
          <w:sz w:val="24"/>
          <w:szCs w:val="24"/>
        </w:rPr>
        <w:t xml:space="preserve">Communication around the world has different values, and is not just an aspect of business but in everyday life. </w:t>
      </w:r>
      <w:r w:rsidR="004D7F06">
        <w:rPr>
          <w:sz w:val="24"/>
          <w:szCs w:val="24"/>
        </w:rPr>
        <w:t xml:space="preserve">Effective communication is essential to the success of businesses merging into different markets, no matter what langue is spoken , the way they convey their message is very important, Americans are very direct and seen as argumentative, and professionals from India can be more indirect and nuanced in their communication. “Understanding the importance of </w:t>
      </w:r>
      <w:r w:rsidR="004D7F06">
        <w:rPr>
          <w:sz w:val="24"/>
          <w:szCs w:val="24"/>
        </w:rPr>
        <w:lastRenderedPageBreak/>
        <w:t xml:space="preserve">subtle non-verbal communication between cultures can be crucial in international business. </w:t>
      </w:r>
      <w:sdt>
        <w:sdtPr>
          <w:rPr>
            <w:sz w:val="24"/>
            <w:szCs w:val="24"/>
          </w:rPr>
          <w:id w:val="-1016765251"/>
          <w:citation/>
        </w:sdtPr>
        <w:sdtContent>
          <w:r w:rsidR="001047E5">
            <w:rPr>
              <w:sz w:val="24"/>
              <w:szCs w:val="24"/>
            </w:rPr>
            <w:fldChar w:fldCharType="begin"/>
          </w:r>
          <w:r w:rsidR="001047E5">
            <w:rPr>
              <w:sz w:val="24"/>
              <w:szCs w:val="24"/>
            </w:rPr>
            <w:instrText xml:space="preserve"> CITATION Hul17 \l 2057 </w:instrText>
          </w:r>
          <w:r w:rsidR="001047E5">
            <w:rPr>
              <w:sz w:val="24"/>
              <w:szCs w:val="24"/>
            </w:rPr>
            <w:fldChar w:fldCharType="separate"/>
          </w:r>
          <w:r w:rsidR="001047E5" w:rsidRPr="001047E5">
            <w:rPr>
              <w:noProof/>
              <w:sz w:val="24"/>
              <w:szCs w:val="24"/>
            </w:rPr>
            <w:t>(Hult News , 2017)</w:t>
          </w:r>
          <w:r w:rsidR="001047E5">
            <w:rPr>
              <w:sz w:val="24"/>
              <w:szCs w:val="24"/>
            </w:rPr>
            <w:fldChar w:fldCharType="end"/>
          </w:r>
        </w:sdtContent>
      </w:sdt>
      <w:r w:rsidR="004D7F06">
        <w:rPr>
          <w:sz w:val="24"/>
          <w:szCs w:val="24"/>
        </w:rPr>
        <w:t xml:space="preserve"> </w:t>
      </w:r>
      <w:r>
        <w:rPr>
          <w:sz w:val="24"/>
          <w:szCs w:val="24"/>
        </w:rPr>
        <w:t xml:space="preserve">The Indians communicate in business very different to American’s, he style of Indians tends to be very polite, and they avoid conflict in all areas whereas </w:t>
      </w:r>
      <w:r w:rsidR="00A62269">
        <w:rPr>
          <w:sz w:val="24"/>
          <w:szCs w:val="24"/>
        </w:rPr>
        <w:t xml:space="preserve">business culture in the USA is to debate issues directly and leads Americans to be seen as aggressive and even rude. </w:t>
      </w:r>
      <w:sdt>
        <w:sdtPr>
          <w:rPr>
            <w:sz w:val="24"/>
            <w:szCs w:val="24"/>
          </w:rPr>
          <w:id w:val="-1429737533"/>
          <w:citation/>
        </w:sdtPr>
        <w:sdtContent>
          <w:r w:rsidR="00A62269">
            <w:rPr>
              <w:sz w:val="24"/>
              <w:szCs w:val="24"/>
            </w:rPr>
            <w:fldChar w:fldCharType="begin"/>
          </w:r>
          <w:r w:rsidR="00A62269">
            <w:rPr>
              <w:sz w:val="24"/>
              <w:szCs w:val="24"/>
            </w:rPr>
            <w:instrText xml:space="preserve"> CITATION War17 \l 2057 </w:instrText>
          </w:r>
          <w:r w:rsidR="00A62269">
            <w:rPr>
              <w:sz w:val="24"/>
              <w:szCs w:val="24"/>
            </w:rPr>
            <w:fldChar w:fldCharType="separate"/>
          </w:r>
          <w:r w:rsidR="00A62269" w:rsidRPr="00A62269">
            <w:rPr>
              <w:noProof/>
              <w:sz w:val="24"/>
              <w:szCs w:val="24"/>
            </w:rPr>
            <w:t>(Warburton, 2017)</w:t>
          </w:r>
          <w:r w:rsidR="00A62269">
            <w:rPr>
              <w:sz w:val="24"/>
              <w:szCs w:val="24"/>
            </w:rPr>
            <w:fldChar w:fldCharType="end"/>
          </w:r>
        </w:sdtContent>
      </w:sdt>
      <w:r w:rsidR="00A62269">
        <w:rPr>
          <w:sz w:val="24"/>
          <w:szCs w:val="24"/>
        </w:rPr>
        <w:t xml:space="preserve"> In Indian </w:t>
      </w:r>
      <w:r>
        <w:rPr>
          <w:sz w:val="24"/>
          <w:szCs w:val="24"/>
        </w:rPr>
        <w:t>communication s</w:t>
      </w:r>
      <w:r w:rsidR="00A62269">
        <w:rPr>
          <w:sz w:val="24"/>
          <w:szCs w:val="24"/>
        </w:rPr>
        <w:t xml:space="preserve">tyle comes across as </w:t>
      </w:r>
      <w:r>
        <w:rPr>
          <w:sz w:val="24"/>
          <w:szCs w:val="24"/>
        </w:rPr>
        <w:t>ambiguous and indirect</w:t>
      </w:r>
      <w:r w:rsidR="00A62269">
        <w:rPr>
          <w:sz w:val="24"/>
          <w:szCs w:val="24"/>
        </w:rPr>
        <w:t xml:space="preserve">, Americans are perceived more intrusive. In India their </w:t>
      </w:r>
      <w:r>
        <w:rPr>
          <w:sz w:val="24"/>
          <w:szCs w:val="24"/>
        </w:rPr>
        <w:t xml:space="preserve">topics of conversation include opinions or viewpoints and are often subject to negotiation rather than conflict of argument, even if they feel they are correct.  </w:t>
      </w:r>
      <w:sdt>
        <w:sdtPr>
          <w:rPr>
            <w:sz w:val="24"/>
            <w:szCs w:val="24"/>
          </w:rPr>
          <w:id w:val="67621432"/>
          <w:citation/>
        </w:sdtPr>
        <w:sdtContent>
          <w:r>
            <w:rPr>
              <w:sz w:val="24"/>
              <w:szCs w:val="24"/>
            </w:rPr>
            <w:fldChar w:fldCharType="begin"/>
          </w:r>
          <w:r>
            <w:rPr>
              <w:sz w:val="24"/>
              <w:szCs w:val="24"/>
            </w:rPr>
            <w:instrText xml:space="preserve"> CITATION Cul18 \l 2057 </w:instrText>
          </w:r>
          <w:r>
            <w:rPr>
              <w:sz w:val="24"/>
              <w:szCs w:val="24"/>
            </w:rPr>
            <w:fldChar w:fldCharType="separate"/>
          </w:r>
          <w:r w:rsidRPr="00896159">
            <w:rPr>
              <w:noProof/>
              <w:sz w:val="24"/>
              <w:szCs w:val="24"/>
            </w:rPr>
            <w:t>(Cultural Atlas, 2018)</w:t>
          </w:r>
          <w:r>
            <w:rPr>
              <w:sz w:val="24"/>
              <w:szCs w:val="24"/>
            </w:rPr>
            <w:fldChar w:fldCharType="end"/>
          </w:r>
        </w:sdtContent>
      </w:sdt>
      <w:r>
        <w:rPr>
          <w:sz w:val="24"/>
          <w:szCs w:val="24"/>
        </w:rPr>
        <w:t xml:space="preserve"> McDonald’s took a much localised approach to India, </w:t>
      </w:r>
      <w:r w:rsidR="008B3181">
        <w:rPr>
          <w:sz w:val="24"/>
          <w:szCs w:val="24"/>
        </w:rPr>
        <w:t xml:space="preserve">and decided to employee solely from India, “McDonald’s India is running by Indians who know their culture better. McDonald’s chose to take a very persuasive approach communication in India, they included ethos, logos and pathos message appeals, using family and children as spokespeople, their focus is families, and they’ve used emotion to target that market. There restaurants were made family friendly with lower tables, play areas, family seating and toys provided with their meals. </w:t>
      </w:r>
      <w:r w:rsidR="000821E8">
        <w:rPr>
          <w:sz w:val="24"/>
          <w:szCs w:val="24"/>
        </w:rPr>
        <w:t xml:space="preserve">Although media, television and radio were there chosen advertising tools, they used advertisements with graphics and audio of kids emotion to display family ties and fun to capture Indian’s psychological emotion. </w:t>
      </w:r>
      <w:sdt>
        <w:sdtPr>
          <w:rPr>
            <w:sz w:val="24"/>
            <w:szCs w:val="24"/>
          </w:rPr>
          <w:id w:val="117881996"/>
          <w:citation/>
        </w:sdtPr>
        <w:sdtContent>
          <w:r w:rsidR="000821E8">
            <w:rPr>
              <w:sz w:val="24"/>
              <w:szCs w:val="24"/>
            </w:rPr>
            <w:fldChar w:fldCharType="begin"/>
          </w:r>
          <w:r w:rsidR="000821E8">
            <w:rPr>
              <w:sz w:val="24"/>
              <w:szCs w:val="24"/>
            </w:rPr>
            <w:instrText xml:space="preserve"> CITATION Ivy12 \l 2057 </w:instrText>
          </w:r>
          <w:r w:rsidR="000821E8">
            <w:rPr>
              <w:sz w:val="24"/>
              <w:szCs w:val="24"/>
            </w:rPr>
            <w:fldChar w:fldCharType="separate"/>
          </w:r>
          <w:r w:rsidR="000821E8" w:rsidRPr="000821E8">
            <w:rPr>
              <w:noProof/>
              <w:sz w:val="24"/>
              <w:szCs w:val="24"/>
            </w:rPr>
            <w:t>(Tong, 2012)</w:t>
          </w:r>
          <w:r w:rsidR="000821E8">
            <w:rPr>
              <w:sz w:val="24"/>
              <w:szCs w:val="24"/>
            </w:rPr>
            <w:fldChar w:fldCharType="end"/>
          </w:r>
        </w:sdtContent>
      </w:sdt>
      <w:r w:rsidR="000821E8">
        <w:rPr>
          <w:sz w:val="24"/>
          <w:szCs w:val="24"/>
        </w:rPr>
        <w:t xml:space="preserve"> As well as Corporate Social Responsibility (CSR) McDonalds engage in Creating Shared Value (CSV) </w:t>
      </w:r>
      <w:r w:rsidR="00B2003D">
        <w:rPr>
          <w:sz w:val="24"/>
          <w:szCs w:val="24"/>
        </w:rPr>
        <w:t>they</w:t>
      </w:r>
      <w:r w:rsidR="000821E8">
        <w:rPr>
          <w:sz w:val="24"/>
          <w:szCs w:val="24"/>
        </w:rPr>
        <w:t xml:space="preserve"> have provided job opportunism, especially in young people. </w:t>
      </w:r>
      <w:sdt>
        <w:sdtPr>
          <w:rPr>
            <w:sz w:val="24"/>
            <w:szCs w:val="24"/>
          </w:rPr>
          <w:id w:val="-303705021"/>
          <w:citation/>
        </w:sdtPr>
        <w:sdtContent>
          <w:r w:rsidR="000821E8">
            <w:rPr>
              <w:sz w:val="24"/>
              <w:szCs w:val="24"/>
            </w:rPr>
            <w:fldChar w:fldCharType="begin"/>
          </w:r>
          <w:r w:rsidR="000821E8">
            <w:rPr>
              <w:sz w:val="24"/>
              <w:szCs w:val="24"/>
            </w:rPr>
            <w:instrText xml:space="preserve"> CITATION Ivy12 \l 2057 </w:instrText>
          </w:r>
          <w:r w:rsidR="000821E8">
            <w:rPr>
              <w:sz w:val="24"/>
              <w:szCs w:val="24"/>
            </w:rPr>
            <w:fldChar w:fldCharType="separate"/>
          </w:r>
          <w:r w:rsidR="000821E8" w:rsidRPr="000821E8">
            <w:rPr>
              <w:noProof/>
              <w:sz w:val="24"/>
              <w:szCs w:val="24"/>
            </w:rPr>
            <w:t>(Tong, 2012)</w:t>
          </w:r>
          <w:r w:rsidR="000821E8">
            <w:rPr>
              <w:sz w:val="24"/>
              <w:szCs w:val="24"/>
            </w:rPr>
            <w:fldChar w:fldCharType="end"/>
          </w:r>
        </w:sdtContent>
      </w:sdt>
      <w:r w:rsidR="000821E8">
        <w:rPr>
          <w:sz w:val="24"/>
          <w:szCs w:val="24"/>
        </w:rPr>
        <w:t xml:space="preserve"> </w:t>
      </w:r>
    </w:p>
    <w:p w:rsidR="000821E8" w:rsidRDefault="000821E8" w:rsidP="00896159">
      <w:pPr>
        <w:spacing w:line="360" w:lineRule="auto"/>
        <w:rPr>
          <w:sz w:val="24"/>
          <w:szCs w:val="24"/>
        </w:rPr>
      </w:pPr>
    </w:p>
    <w:p w:rsidR="00B11EE6" w:rsidRDefault="007542DD" w:rsidP="00896159">
      <w:pPr>
        <w:spacing w:line="360" w:lineRule="auto"/>
        <w:rPr>
          <w:sz w:val="24"/>
          <w:szCs w:val="24"/>
        </w:rPr>
      </w:pPr>
      <w:r>
        <w:rPr>
          <w:noProof/>
        </w:rPr>
        <w:drawing>
          <wp:anchor distT="0" distB="0" distL="114300" distR="114300" simplePos="0" relativeHeight="251661312" behindDoc="0" locked="0" layoutInCell="1" allowOverlap="1">
            <wp:simplePos x="0" y="0"/>
            <wp:positionH relativeFrom="column">
              <wp:posOffset>336550</wp:posOffset>
            </wp:positionH>
            <wp:positionV relativeFrom="paragraph">
              <wp:posOffset>229235</wp:posOffset>
            </wp:positionV>
            <wp:extent cx="4806950" cy="276606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8835" t="40198" r="19566" b="33443"/>
                    <a:stretch/>
                  </pic:blipFill>
                  <pic:spPr bwMode="auto">
                    <a:xfrm>
                      <a:off x="0" y="0"/>
                      <a:ext cx="4806950" cy="2766060"/>
                    </a:xfrm>
                    <a:prstGeom prst="rect">
                      <a:avLst/>
                    </a:prstGeom>
                    <a:ln>
                      <a:noFill/>
                    </a:ln>
                    <a:extLst>
                      <a:ext uri="{53640926-AAD7-44D8-BBD7-CCE9431645EC}">
                        <a14:shadowObscured xmlns:a14="http://schemas.microsoft.com/office/drawing/2010/main"/>
                      </a:ext>
                    </a:extLst>
                  </pic:spPr>
                </pic:pic>
              </a:graphicData>
            </a:graphic>
          </wp:anchor>
        </w:drawing>
      </w:r>
    </w:p>
    <w:p w:rsidR="00B11EE6" w:rsidRDefault="00B11EE6" w:rsidP="00896159">
      <w:pPr>
        <w:spacing w:line="360" w:lineRule="auto"/>
        <w:rPr>
          <w:sz w:val="24"/>
          <w:szCs w:val="24"/>
        </w:rPr>
      </w:pPr>
      <w:sdt>
        <w:sdtPr>
          <w:rPr>
            <w:sz w:val="24"/>
            <w:szCs w:val="24"/>
          </w:rPr>
          <w:id w:val="1705451545"/>
          <w:citation/>
        </w:sdtPr>
        <w:sdtContent>
          <w:r>
            <w:rPr>
              <w:sz w:val="24"/>
              <w:szCs w:val="24"/>
            </w:rPr>
            <w:fldChar w:fldCharType="begin"/>
          </w:r>
          <w:r>
            <w:rPr>
              <w:sz w:val="24"/>
              <w:szCs w:val="24"/>
            </w:rPr>
            <w:instrText xml:space="preserve"> CITATION Hof18 \l 2057 </w:instrText>
          </w:r>
          <w:r>
            <w:rPr>
              <w:sz w:val="24"/>
              <w:szCs w:val="24"/>
            </w:rPr>
            <w:fldChar w:fldCharType="separate"/>
          </w:r>
          <w:r>
            <w:rPr>
              <w:noProof/>
              <w:sz w:val="24"/>
              <w:szCs w:val="24"/>
            </w:rPr>
            <w:t xml:space="preserve"> </w:t>
          </w:r>
          <w:r w:rsidRPr="00B11EE6">
            <w:rPr>
              <w:noProof/>
              <w:sz w:val="24"/>
              <w:szCs w:val="24"/>
            </w:rPr>
            <w:t>(Hofstede, 2018)</w:t>
          </w:r>
          <w:r>
            <w:rPr>
              <w:sz w:val="24"/>
              <w:szCs w:val="24"/>
            </w:rPr>
            <w:fldChar w:fldCharType="end"/>
          </w:r>
        </w:sdtContent>
      </w:sdt>
    </w:p>
    <w:p w:rsidR="00B11EE6" w:rsidRDefault="00B11EE6" w:rsidP="00896159">
      <w:pPr>
        <w:spacing w:line="360" w:lineRule="auto"/>
        <w:rPr>
          <w:sz w:val="24"/>
          <w:szCs w:val="24"/>
        </w:rPr>
      </w:pPr>
    </w:p>
    <w:p w:rsidR="00CC315C" w:rsidRDefault="00CC315C" w:rsidP="00CC315C">
      <w:pPr>
        <w:rPr>
          <w:sz w:val="24"/>
          <w:szCs w:val="24"/>
        </w:rPr>
      </w:pPr>
    </w:p>
    <w:p w:rsidR="007542DD" w:rsidRPr="00CC315C" w:rsidRDefault="007542DD" w:rsidP="00CC315C"/>
    <w:p w:rsidR="00CC315C" w:rsidRDefault="00CC315C" w:rsidP="00203BEE">
      <w:pPr>
        <w:pStyle w:val="Subtitle"/>
        <w:numPr>
          <w:ilvl w:val="1"/>
          <w:numId w:val="8"/>
        </w:numPr>
      </w:pPr>
      <w:r>
        <w:lastRenderedPageBreak/>
        <w:t xml:space="preserve">Culture effect management of people </w:t>
      </w:r>
    </w:p>
    <w:p w:rsidR="00B2003D" w:rsidRPr="00B2003D" w:rsidRDefault="00B2003D" w:rsidP="00B2003D"/>
    <w:p w:rsidR="00412740" w:rsidRDefault="001047E5" w:rsidP="00C21BF2">
      <w:pPr>
        <w:spacing w:line="360" w:lineRule="auto"/>
        <w:jc w:val="both"/>
        <w:rPr>
          <w:sz w:val="24"/>
          <w:szCs w:val="24"/>
        </w:rPr>
      </w:pPr>
      <w:r>
        <w:rPr>
          <w:sz w:val="24"/>
          <w:szCs w:val="24"/>
        </w:rPr>
        <w:t>While business management styles differ from country to country, e</w:t>
      </w:r>
      <w:r w:rsidR="00B2003D">
        <w:rPr>
          <w:sz w:val="24"/>
          <w:szCs w:val="24"/>
        </w:rPr>
        <w:t xml:space="preserve">thics and expectations effect all business transactions. </w:t>
      </w:r>
      <w:r w:rsidR="000821E8">
        <w:rPr>
          <w:sz w:val="24"/>
          <w:szCs w:val="24"/>
        </w:rPr>
        <w:t xml:space="preserve">There are believed to be many ethical differences between effective management in China and the USA, they have different perspectives and ethics. </w:t>
      </w:r>
      <w:r>
        <w:rPr>
          <w:sz w:val="24"/>
          <w:szCs w:val="24"/>
        </w:rPr>
        <w:t xml:space="preserve">A management style that works in the European world may not in China. </w:t>
      </w:r>
      <w:r w:rsidR="000821E8">
        <w:rPr>
          <w:sz w:val="24"/>
          <w:szCs w:val="24"/>
        </w:rPr>
        <w:t xml:space="preserve">When American’s enter the Chinese market, the potential for ethical conflict increases. </w:t>
      </w:r>
      <w:r w:rsidR="00B2003D">
        <w:rPr>
          <w:sz w:val="24"/>
          <w:szCs w:val="24"/>
        </w:rPr>
        <w:t xml:space="preserve">It is vital for Western marketers to understand the cultural bases for ethical behaviour in both USA and China. </w:t>
      </w:r>
      <w:sdt>
        <w:sdtPr>
          <w:rPr>
            <w:sz w:val="24"/>
            <w:szCs w:val="24"/>
          </w:rPr>
          <w:id w:val="-1391344320"/>
          <w:citation/>
        </w:sdtPr>
        <w:sdtContent>
          <w:r w:rsidR="00B2003D">
            <w:rPr>
              <w:sz w:val="24"/>
              <w:szCs w:val="24"/>
            </w:rPr>
            <w:fldChar w:fldCharType="begin"/>
          </w:r>
          <w:r w:rsidR="00B2003D">
            <w:rPr>
              <w:sz w:val="24"/>
              <w:szCs w:val="24"/>
            </w:rPr>
            <w:instrText xml:space="preserve"> CITATION Pit99 \l 2057 </w:instrText>
          </w:r>
          <w:r w:rsidR="00B2003D">
            <w:rPr>
              <w:sz w:val="24"/>
              <w:szCs w:val="24"/>
            </w:rPr>
            <w:fldChar w:fldCharType="separate"/>
          </w:r>
          <w:r w:rsidR="00B2003D" w:rsidRPr="00B2003D">
            <w:rPr>
              <w:noProof/>
              <w:sz w:val="24"/>
              <w:szCs w:val="24"/>
            </w:rPr>
            <w:t>(Pitta, et al., 1999)</w:t>
          </w:r>
          <w:r w:rsidR="00B2003D">
            <w:rPr>
              <w:sz w:val="24"/>
              <w:szCs w:val="24"/>
            </w:rPr>
            <w:fldChar w:fldCharType="end"/>
          </w:r>
        </w:sdtContent>
      </w:sdt>
      <w:r w:rsidR="00B2003D">
        <w:rPr>
          <w:sz w:val="24"/>
          <w:szCs w:val="24"/>
        </w:rPr>
        <w:t xml:space="preserve"> Over the past decade foreign investment has grown in China, accompanied by an influx of expatriate managers with responsibility for managing joint ventures and subsidiaries. KFC have used an application of knowledge of cultural differences</w:t>
      </w:r>
      <w:r w:rsidR="006F2971">
        <w:rPr>
          <w:sz w:val="24"/>
          <w:szCs w:val="24"/>
        </w:rPr>
        <w:t xml:space="preserve">. </w:t>
      </w:r>
      <w:sdt>
        <w:sdtPr>
          <w:rPr>
            <w:sz w:val="24"/>
            <w:szCs w:val="24"/>
          </w:rPr>
          <w:id w:val="1127736285"/>
          <w:citation/>
        </w:sdtPr>
        <w:sdtContent>
          <w:r w:rsidR="00213414">
            <w:rPr>
              <w:sz w:val="24"/>
              <w:szCs w:val="24"/>
            </w:rPr>
            <w:fldChar w:fldCharType="begin"/>
          </w:r>
          <w:r w:rsidR="00213414">
            <w:rPr>
              <w:sz w:val="24"/>
              <w:szCs w:val="24"/>
            </w:rPr>
            <w:instrText xml:space="preserve"> CITATION Ser98 \l 2057 </w:instrText>
          </w:r>
          <w:r w:rsidR="00213414">
            <w:rPr>
              <w:sz w:val="24"/>
              <w:szCs w:val="24"/>
            </w:rPr>
            <w:fldChar w:fldCharType="separate"/>
          </w:r>
          <w:r w:rsidR="00213414" w:rsidRPr="00213414">
            <w:rPr>
              <w:noProof/>
              <w:sz w:val="24"/>
              <w:szCs w:val="24"/>
            </w:rPr>
            <w:t>(Sergeent &amp; Frenkel, 1998)</w:t>
          </w:r>
          <w:r w:rsidR="00213414">
            <w:rPr>
              <w:sz w:val="24"/>
              <w:szCs w:val="24"/>
            </w:rPr>
            <w:fldChar w:fldCharType="end"/>
          </w:r>
        </w:sdtContent>
      </w:sdt>
      <w:r w:rsidR="00213414">
        <w:rPr>
          <w:sz w:val="24"/>
          <w:szCs w:val="24"/>
        </w:rPr>
        <w:t xml:space="preserve"> </w:t>
      </w:r>
      <w:r>
        <w:rPr>
          <w:sz w:val="24"/>
          <w:szCs w:val="24"/>
        </w:rPr>
        <w:t xml:space="preserve">Thus, for many businesses, it is very important for manager and staff to understand cultural diversity. </w:t>
      </w:r>
      <w:sdt>
        <w:sdtPr>
          <w:rPr>
            <w:sz w:val="24"/>
            <w:szCs w:val="24"/>
          </w:rPr>
          <w:id w:val="2014099475"/>
          <w:citation/>
        </w:sdtPr>
        <w:sdtContent>
          <w:r>
            <w:rPr>
              <w:sz w:val="24"/>
              <w:szCs w:val="24"/>
            </w:rPr>
            <w:fldChar w:fldCharType="begin"/>
          </w:r>
          <w:r>
            <w:rPr>
              <w:sz w:val="24"/>
              <w:szCs w:val="24"/>
            </w:rPr>
            <w:instrText xml:space="preserve"> CITATION Bar17 \l 2057 </w:instrText>
          </w:r>
          <w:r>
            <w:rPr>
              <w:sz w:val="24"/>
              <w:szCs w:val="24"/>
            </w:rPr>
            <w:fldChar w:fldCharType="separate"/>
          </w:r>
          <w:r w:rsidRPr="001047E5">
            <w:rPr>
              <w:noProof/>
              <w:sz w:val="24"/>
              <w:szCs w:val="24"/>
            </w:rPr>
            <w:t>(Bartolome, 2017)</w:t>
          </w:r>
          <w:r>
            <w:rPr>
              <w:sz w:val="24"/>
              <w:szCs w:val="24"/>
            </w:rPr>
            <w:fldChar w:fldCharType="end"/>
          </w:r>
        </w:sdtContent>
      </w:sdt>
      <w:r>
        <w:rPr>
          <w:sz w:val="24"/>
          <w:szCs w:val="24"/>
        </w:rPr>
        <w:t xml:space="preserve"> The use of a conventional management style is decreasing as globalisation progresses and more and more businesses deal with multiple cultures and countries.  </w:t>
      </w:r>
    </w:p>
    <w:p w:rsidR="0038028A" w:rsidRPr="00203BEE" w:rsidRDefault="0038028A" w:rsidP="00203BEE">
      <w:pPr>
        <w:pStyle w:val="Subtitle"/>
        <w:spacing w:line="360" w:lineRule="auto"/>
        <w:jc w:val="both"/>
        <w:rPr>
          <w:rFonts w:ascii="Times New Roman" w:eastAsiaTheme="majorEastAsia" w:hAnsi="Times New Roman" w:cs="Times New Roman"/>
          <w:color w:val="2E74B5" w:themeColor="accent1" w:themeShade="BF"/>
        </w:rPr>
      </w:pPr>
    </w:p>
    <w:p w:rsidR="0038028A" w:rsidRDefault="00203BEE" w:rsidP="00B11EE6">
      <w:pPr>
        <w:pStyle w:val="Heading1"/>
      </w:pPr>
      <w:r>
        <w:t>Discussion</w:t>
      </w:r>
      <w:r w:rsidR="0038028A">
        <w:t xml:space="preserve"> </w:t>
      </w:r>
    </w:p>
    <w:p w:rsidR="00203BEE" w:rsidRDefault="00203BEE" w:rsidP="00203BEE"/>
    <w:p w:rsidR="00203BEE" w:rsidRDefault="00203BEE" w:rsidP="0083462F">
      <w:pPr>
        <w:spacing w:line="360" w:lineRule="auto"/>
        <w:jc w:val="both"/>
        <w:rPr>
          <w:color w:val="151515"/>
          <w:sz w:val="24"/>
          <w:szCs w:val="24"/>
          <w:shd w:val="clear" w:color="auto" w:fill="FFFFFF"/>
        </w:rPr>
      </w:pPr>
      <w:r w:rsidRPr="00203BEE">
        <w:rPr>
          <w:sz w:val="24"/>
          <w:szCs w:val="24"/>
        </w:rPr>
        <w:t xml:space="preserve">The most effective way to adapt to marketing in different culture </w:t>
      </w:r>
      <w:r>
        <w:rPr>
          <w:sz w:val="24"/>
          <w:szCs w:val="24"/>
        </w:rPr>
        <w:t xml:space="preserve">is to strategies and study them first. McDonald’s adapted very well in the Indian market and understood them. However they did not embrace the Chinese market as well as KFC had done so. </w:t>
      </w:r>
      <w:r w:rsidR="007542DD">
        <w:rPr>
          <w:sz w:val="24"/>
          <w:szCs w:val="24"/>
        </w:rPr>
        <w:t>America and China have been subject to comparison in many academic fields of research. KFC and McDonald’s had to make a lot of considerations and preparations before ever embarking on business within China.  “</w:t>
      </w:r>
      <w:r w:rsidR="007542DD" w:rsidRPr="007542DD">
        <w:rPr>
          <w:color w:val="151515"/>
          <w:sz w:val="24"/>
          <w:szCs w:val="24"/>
          <w:shd w:val="clear" w:color="auto" w:fill="FFFFFF"/>
        </w:rPr>
        <w:t>Although these two countries have similar ambitions to dominate the world economy, their culture and mind-set is like east and west (pun intended).</w:t>
      </w:r>
      <w:r w:rsidR="007542DD">
        <w:rPr>
          <w:color w:val="151515"/>
          <w:sz w:val="24"/>
          <w:szCs w:val="24"/>
          <w:shd w:val="clear" w:color="auto" w:fill="FFFFFF"/>
        </w:rPr>
        <w:t xml:space="preserve">” </w:t>
      </w:r>
      <w:sdt>
        <w:sdtPr>
          <w:rPr>
            <w:color w:val="151515"/>
            <w:sz w:val="24"/>
            <w:szCs w:val="24"/>
            <w:shd w:val="clear" w:color="auto" w:fill="FFFFFF"/>
          </w:rPr>
          <w:id w:val="-1397658605"/>
          <w:citation/>
        </w:sdtPr>
        <w:sdtContent>
          <w:r w:rsidR="007542DD">
            <w:rPr>
              <w:color w:val="151515"/>
              <w:sz w:val="24"/>
              <w:szCs w:val="24"/>
              <w:shd w:val="clear" w:color="auto" w:fill="FFFFFF"/>
            </w:rPr>
            <w:fldChar w:fldCharType="begin"/>
          </w:r>
          <w:r w:rsidR="007542DD">
            <w:rPr>
              <w:color w:val="151515"/>
              <w:sz w:val="24"/>
              <w:szCs w:val="24"/>
              <w:shd w:val="clear" w:color="auto" w:fill="FFFFFF"/>
            </w:rPr>
            <w:instrText xml:space="preserve"> CITATION Tan15 \l 2057 </w:instrText>
          </w:r>
          <w:r w:rsidR="007542DD">
            <w:rPr>
              <w:color w:val="151515"/>
              <w:sz w:val="24"/>
              <w:szCs w:val="24"/>
              <w:shd w:val="clear" w:color="auto" w:fill="FFFFFF"/>
            </w:rPr>
            <w:fldChar w:fldCharType="separate"/>
          </w:r>
          <w:r w:rsidR="007542DD" w:rsidRPr="007542DD">
            <w:rPr>
              <w:noProof/>
              <w:color w:val="151515"/>
              <w:sz w:val="24"/>
              <w:szCs w:val="24"/>
              <w:shd w:val="clear" w:color="auto" w:fill="FFFFFF"/>
            </w:rPr>
            <w:t>(Tan, 2015)</w:t>
          </w:r>
          <w:r w:rsidR="007542DD">
            <w:rPr>
              <w:color w:val="151515"/>
              <w:sz w:val="24"/>
              <w:szCs w:val="24"/>
              <w:shd w:val="clear" w:color="auto" w:fill="FFFFFF"/>
            </w:rPr>
            <w:fldChar w:fldCharType="end"/>
          </w:r>
        </w:sdtContent>
      </w:sdt>
      <w:r w:rsidR="007542DD">
        <w:rPr>
          <w:color w:val="151515"/>
          <w:sz w:val="24"/>
          <w:szCs w:val="24"/>
          <w:shd w:val="clear" w:color="auto" w:fill="FFFFFF"/>
        </w:rPr>
        <w:t xml:space="preserve"> The collective and individual trait is perhaps the most important dimension of cultural differences across diverse culture, </w:t>
      </w:r>
      <w:sdt>
        <w:sdtPr>
          <w:rPr>
            <w:color w:val="151515"/>
            <w:sz w:val="24"/>
            <w:szCs w:val="24"/>
            <w:shd w:val="clear" w:color="auto" w:fill="FFFFFF"/>
          </w:rPr>
          <w:id w:val="56828894"/>
          <w:citation/>
        </w:sdtPr>
        <w:sdtContent>
          <w:r w:rsidR="007542DD">
            <w:rPr>
              <w:color w:val="151515"/>
              <w:sz w:val="24"/>
              <w:szCs w:val="24"/>
              <w:shd w:val="clear" w:color="auto" w:fill="FFFFFF"/>
            </w:rPr>
            <w:fldChar w:fldCharType="begin"/>
          </w:r>
          <w:r w:rsidR="007542DD">
            <w:rPr>
              <w:color w:val="151515"/>
              <w:sz w:val="24"/>
              <w:szCs w:val="24"/>
              <w:shd w:val="clear" w:color="auto" w:fill="FFFFFF"/>
            </w:rPr>
            <w:instrText xml:space="preserve"> CITATION Tri88 \l 2057 </w:instrText>
          </w:r>
          <w:r w:rsidR="007542DD">
            <w:rPr>
              <w:color w:val="151515"/>
              <w:sz w:val="24"/>
              <w:szCs w:val="24"/>
              <w:shd w:val="clear" w:color="auto" w:fill="FFFFFF"/>
            </w:rPr>
            <w:fldChar w:fldCharType="separate"/>
          </w:r>
          <w:r w:rsidR="007542DD" w:rsidRPr="007542DD">
            <w:rPr>
              <w:noProof/>
              <w:color w:val="151515"/>
              <w:sz w:val="24"/>
              <w:szCs w:val="24"/>
              <w:shd w:val="clear" w:color="auto" w:fill="FFFFFF"/>
            </w:rPr>
            <w:t>(Triandis, 1988)</w:t>
          </w:r>
          <w:r w:rsidR="007542DD">
            <w:rPr>
              <w:color w:val="151515"/>
              <w:sz w:val="24"/>
              <w:szCs w:val="24"/>
              <w:shd w:val="clear" w:color="auto" w:fill="FFFFFF"/>
            </w:rPr>
            <w:fldChar w:fldCharType="end"/>
          </w:r>
        </w:sdtContent>
      </w:sdt>
      <w:r w:rsidR="007542DD">
        <w:rPr>
          <w:color w:val="151515"/>
          <w:sz w:val="24"/>
          <w:szCs w:val="24"/>
          <w:shd w:val="clear" w:color="auto" w:fill="FFFFFF"/>
        </w:rPr>
        <w:t xml:space="preserve"> Americans strongly believe in individuality</w:t>
      </w:r>
      <w:r w:rsidR="0083462F">
        <w:rPr>
          <w:color w:val="151515"/>
          <w:sz w:val="24"/>
          <w:szCs w:val="24"/>
          <w:shd w:val="clear" w:color="auto" w:fill="FFFFFF"/>
        </w:rPr>
        <w:t xml:space="preserve">, they prioritise personal goals and motives over collective ones. They focus on making a difference, unlike the Chinese who make their decisions how hoe they will be preserved by those around them. As discussed family comes first and they avoid confrontational manners at all costs. The finding show American’s to be very upfront and challenging. “They often cause misunderstanding or sometimes, even hurt the feelings of Chinese people. </w:t>
      </w:r>
      <w:sdt>
        <w:sdtPr>
          <w:rPr>
            <w:color w:val="151515"/>
            <w:sz w:val="24"/>
            <w:szCs w:val="24"/>
            <w:shd w:val="clear" w:color="auto" w:fill="FFFFFF"/>
          </w:rPr>
          <w:id w:val="1679698027"/>
          <w:citation/>
        </w:sdtPr>
        <w:sdtContent>
          <w:r w:rsidR="0083462F">
            <w:rPr>
              <w:color w:val="151515"/>
              <w:sz w:val="24"/>
              <w:szCs w:val="24"/>
              <w:shd w:val="clear" w:color="auto" w:fill="FFFFFF"/>
            </w:rPr>
            <w:fldChar w:fldCharType="begin"/>
          </w:r>
          <w:r w:rsidR="0083462F">
            <w:rPr>
              <w:color w:val="151515"/>
              <w:sz w:val="24"/>
              <w:szCs w:val="24"/>
              <w:shd w:val="clear" w:color="auto" w:fill="FFFFFF"/>
            </w:rPr>
            <w:instrText xml:space="preserve"> CITATION Tan15 \l 2057 </w:instrText>
          </w:r>
          <w:r w:rsidR="0083462F">
            <w:rPr>
              <w:color w:val="151515"/>
              <w:sz w:val="24"/>
              <w:szCs w:val="24"/>
              <w:shd w:val="clear" w:color="auto" w:fill="FFFFFF"/>
            </w:rPr>
            <w:fldChar w:fldCharType="separate"/>
          </w:r>
          <w:r w:rsidR="0083462F" w:rsidRPr="0083462F">
            <w:rPr>
              <w:noProof/>
              <w:color w:val="151515"/>
              <w:sz w:val="24"/>
              <w:szCs w:val="24"/>
              <w:shd w:val="clear" w:color="auto" w:fill="FFFFFF"/>
            </w:rPr>
            <w:t>(Tan, 2015)</w:t>
          </w:r>
          <w:r w:rsidR="0083462F">
            <w:rPr>
              <w:color w:val="151515"/>
              <w:sz w:val="24"/>
              <w:szCs w:val="24"/>
              <w:shd w:val="clear" w:color="auto" w:fill="FFFFFF"/>
            </w:rPr>
            <w:fldChar w:fldCharType="end"/>
          </w:r>
        </w:sdtContent>
      </w:sdt>
      <w:r w:rsidR="0083462F">
        <w:rPr>
          <w:color w:val="151515"/>
          <w:sz w:val="24"/>
          <w:szCs w:val="24"/>
          <w:shd w:val="clear" w:color="auto" w:fill="FFFFFF"/>
        </w:rPr>
        <w:t xml:space="preserve"> American culture id to be defensive of their ideas, and they often lead a debate in getting the other person to believe what they do. As discussed the Chinse behaviour/ communication </w:t>
      </w:r>
      <w:r w:rsidR="00B02D54">
        <w:rPr>
          <w:color w:val="151515"/>
          <w:sz w:val="24"/>
          <w:szCs w:val="24"/>
          <w:shd w:val="clear" w:color="auto" w:fill="FFFFFF"/>
        </w:rPr>
        <w:t>towards</w:t>
      </w:r>
      <w:bookmarkStart w:id="0" w:name="_GoBack"/>
      <w:bookmarkEnd w:id="0"/>
      <w:r w:rsidR="0083462F">
        <w:rPr>
          <w:color w:val="151515"/>
          <w:sz w:val="24"/>
          <w:szCs w:val="24"/>
          <w:shd w:val="clear" w:color="auto" w:fill="FFFFFF"/>
        </w:rPr>
        <w:t xml:space="preserve"> this would just be to </w:t>
      </w:r>
      <w:r w:rsidR="0083462F">
        <w:rPr>
          <w:color w:val="151515"/>
          <w:sz w:val="24"/>
          <w:szCs w:val="24"/>
          <w:shd w:val="clear" w:color="auto" w:fill="FFFFFF"/>
        </w:rPr>
        <w:lastRenderedPageBreak/>
        <w:t>“nod” or agree even if they believe it to be wrong, and always use very indirect ways of voicing their views. “</w:t>
      </w:r>
      <w:r w:rsidR="0083462F" w:rsidRPr="0083462F">
        <w:rPr>
          <w:color w:val="151515"/>
          <w:sz w:val="24"/>
          <w:szCs w:val="24"/>
          <w:shd w:val="clear" w:color="auto" w:fill="FFFFFF"/>
        </w:rPr>
        <w:t>They do this to respect and honour others’ opinions.</w:t>
      </w:r>
      <w:r w:rsidR="0083462F">
        <w:rPr>
          <w:color w:val="151515"/>
          <w:sz w:val="24"/>
          <w:szCs w:val="24"/>
          <w:shd w:val="clear" w:color="auto" w:fill="FFFFFF"/>
        </w:rPr>
        <w:t xml:space="preserve">” </w:t>
      </w:r>
      <w:sdt>
        <w:sdtPr>
          <w:rPr>
            <w:color w:val="151515"/>
            <w:sz w:val="24"/>
            <w:szCs w:val="24"/>
            <w:shd w:val="clear" w:color="auto" w:fill="FFFFFF"/>
          </w:rPr>
          <w:id w:val="-1933120332"/>
          <w:citation/>
        </w:sdtPr>
        <w:sdtContent>
          <w:r w:rsidR="0083462F">
            <w:rPr>
              <w:color w:val="151515"/>
              <w:sz w:val="24"/>
              <w:szCs w:val="24"/>
              <w:shd w:val="clear" w:color="auto" w:fill="FFFFFF"/>
            </w:rPr>
            <w:fldChar w:fldCharType="begin"/>
          </w:r>
          <w:r w:rsidR="0083462F">
            <w:rPr>
              <w:color w:val="151515"/>
              <w:sz w:val="24"/>
              <w:szCs w:val="24"/>
              <w:shd w:val="clear" w:color="auto" w:fill="FFFFFF"/>
            </w:rPr>
            <w:instrText xml:space="preserve"> CITATION Tan15 \l 2057 </w:instrText>
          </w:r>
          <w:r w:rsidR="0083462F">
            <w:rPr>
              <w:color w:val="151515"/>
              <w:sz w:val="24"/>
              <w:szCs w:val="24"/>
              <w:shd w:val="clear" w:color="auto" w:fill="FFFFFF"/>
            </w:rPr>
            <w:fldChar w:fldCharType="separate"/>
          </w:r>
          <w:r w:rsidR="0083462F" w:rsidRPr="0083462F">
            <w:rPr>
              <w:noProof/>
              <w:color w:val="151515"/>
              <w:sz w:val="24"/>
              <w:szCs w:val="24"/>
              <w:shd w:val="clear" w:color="auto" w:fill="FFFFFF"/>
            </w:rPr>
            <w:t>(Tan, 2015)</w:t>
          </w:r>
          <w:r w:rsidR="0083462F">
            <w:rPr>
              <w:color w:val="151515"/>
              <w:sz w:val="24"/>
              <w:szCs w:val="24"/>
              <w:shd w:val="clear" w:color="auto" w:fill="FFFFFF"/>
            </w:rPr>
            <w:fldChar w:fldCharType="end"/>
          </w:r>
        </w:sdtContent>
      </w:sdt>
      <w:r w:rsidR="0083462F">
        <w:rPr>
          <w:color w:val="151515"/>
          <w:sz w:val="24"/>
          <w:szCs w:val="24"/>
          <w:shd w:val="clear" w:color="auto" w:fill="FFFFFF"/>
        </w:rPr>
        <w:t xml:space="preserve"> Americans openly talk about themselves and are sometimes perceived as rude and they can get personal quite quickly, China on the other hand have a very respective and trusting culture, and do not wish to be involved in discussion about other people. Earlier in this paper the Chinese relationship</w:t>
      </w:r>
      <w:r w:rsidR="00751653">
        <w:rPr>
          <w:color w:val="151515"/>
          <w:sz w:val="24"/>
          <w:szCs w:val="24"/>
          <w:shd w:val="clear" w:color="auto" w:fill="FFFFFF"/>
        </w:rPr>
        <w:t xml:space="preserve"> was referred to as “guaxi”. They strongly believe in this and conduct it in business, they believe</w:t>
      </w:r>
      <w:r w:rsidR="00B02D54">
        <w:rPr>
          <w:color w:val="151515"/>
          <w:sz w:val="24"/>
          <w:szCs w:val="24"/>
          <w:shd w:val="clear" w:color="auto" w:fill="FFFFFF"/>
        </w:rPr>
        <w:t xml:space="preserve"> in socialising and </w:t>
      </w:r>
      <w:r w:rsidR="00751653">
        <w:rPr>
          <w:color w:val="151515"/>
          <w:sz w:val="24"/>
          <w:szCs w:val="24"/>
          <w:shd w:val="clear" w:color="auto" w:fill="FFFFFF"/>
        </w:rPr>
        <w:t xml:space="preserve">meeting in large groups, very different to that of America, but both KFC have implemented this within their business by transitioning to more of a restaurant than that of fast food in the USA, they have adapted kitchens and made eating space larger and inviting. </w:t>
      </w:r>
    </w:p>
    <w:p w:rsidR="00751653" w:rsidRDefault="00751653" w:rsidP="0083462F">
      <w:pPr>
        <w:spacing w:line="360" w:lineRule="auto"/>
        <w:jc w:val="both"/>
        <w:rPr>
          <w:color w:val="151515"/>
          <w:sz w:val="24"/>
          <w:szCs w:val="24"/>
          <w:shd w:val="clear" w:color="auto" w:fill="FFFFFF"/>
        </w:rPr>
      </w:pPr>
    </w:p>
    <w:p w:rsidR="00751653" w:rsidRPr="0083462F" w:rsidRDefault="00751653" w:rsidP="0083462F">
      <w:pPr>
        <w:spacing w:line="360" w:lineRule="auto"/>
        <w:jc w:val="both"/>
        <w:rPr>
          <w:sz w:val="24"/>
          <w:szCs w:val="24"/>
        </w:rPr>
      </w:pPr>
      <w:r>
        <w:rPr>
          <w:color w:val="151515"/>
          <w:sz w:val="24"/>
          <w:szCs w:val="24"/>
          <w:shd w:val="clear" w:color="auto" w:fill="FFFFFF"/>
        </w:rPr>
        <w:t xml:space="preserve">The values of American and Chinese are both interesting, and unique. Because of their cultural difference confrontation may become unavoidable for the Chinese, but throughout long term relationships and </w:t>
      </w:r>
      <w:r w:rsidR="00B02D54">
        <w:rPr>
          <w:color w:val="151515"/>
          <w:sz w:val="24"/>
          <w:szCs w:val="24"/>
          <w:shd w:val="clear" w:color="auto" w:fill="FFFFFF"/>
        </w:rPr>
        <w:t>consideration</w:t>
      </w:r>
      <w:r>
        <w:rPr>
          <w:color w:val="151515"/>
          <w:sz w:val="24"/>
          <w:szCs w:val="24"/>
          <w:shd w:val="clear" w:color="auto" w:fill="FFFFFF"/>
        </w:rPr>
        <w:t xml:space="preserve"> these cultural differences could come together. </w:t>
      </w:r>
    </w:p>
    <w:p w:rsidR="0038028A" w:rsidRPr="00203BEE" w:rsidRDefault="0038028A" w:rsidP="00203BEE">
      <w:pPr>
        <w:spacing w:after="160" w:line="360" w:lineRule="auto"/>
        <w:jc w:val="both"/>
        <w:rPr>
          <w:rFonts w:asciiTheme="majorHAnsi" w:eastAsiaTheme="majorEastAsia" w:hAnsiTheme="majorHAnsi" w:cstheme="majorBidi"/>
          <w:color w:val="2E74B5" w:themeColor="accent1" w:themeShade="BF"/>
          <w:sz w:val="24"/>
          <w:szCs w:val="24"/>
        </w:rPr>
      </w:pPr>
      <w:r w:rsidRPr="00203BEE">
        <w:rPr>
          <w:sz w:val="24"/>
          <w:szCs w:val="24"/>
        </w:rPr>
        <w:br w:type="page"/>
      </w:r>
    </w:p>
    <w:p w:rsidR="0038028A" w:rsidRDefault="0038028A" w:rsidP="0038028A">
      <w:pPr>
        <w:pStyle w:val="Heading2"/>
      </w:pPr>
    </w:p>
    <w:p w:rsidR="0038028A" w:rsidRDefault="0038028A" w:rsidP="0038028A">
      <w:pPr>
        <w:pStyle w:val="Heading2"/>
      </w:pPr>
      <w:r>
        <w:t xml:space="preserve">References </w:t>
      </w:r>
    </w:p>
    <w:p w:rsidR="00B02D54" w:rsidRDefault="00B02D54" w:rsidP="00B02D54"/>
    <w:sdt>
      <w:sdtPr>
        <w:id w:val="1700282976"/>
        <w:docPartObj>
          <w:docPartGallery w:val="Bibliographies"/>
          <w:docPartUnique/>
        </w:docPartObj>
      </w:sdtPr>
      <w:sdtEndPr>
        <w:rPr>
          <w:rFonts w:ascii="Times New Roman" w:eastAsia="Times New Roman" w:hAnsi="Times New Roman" w:cs="Times New Roman"/>
          <w:color w:val="auto"/>
          <w:sz w:val="20"/>
          <w:szCs w:val="20"/>
        </w:rPr>
      </w:sdtEndPr>
      <w:sdtContent>
        <w:p w:rsidR="00B02D54" w:rsidRDefault="00B02D54">
          <w:pPr>
            <w:pStyle w:val="Heading1"/>
          </w:pPr>
          <w:r>
            <w:t>Bibliography</w:t>
          </w:r>
        </w:p>
        <w:p w:rsidR="00B02D54" w:rsidRPr="00B02D54" w:rsidRDefault="00B02D54" w:rsidP="00B02D54"/>
        <w:sdt>
          <w:sdtPr>
            <w:id w:val="111145805"/>
            <w:bibliography/>
          </w:sdtPr>
          <w:sdtContent>
            <w:p w:rsidR="00B02D54" w:rsidRDefault="00B02D54" w:rsidP="00B02D54">
              <w:pPr>
                <w:pStyle w:val="Bibliography"/>
                <w:rPr>
                  <w:noProof/>
                  <w:u w:val="single"/>
                </w:rPr>
              </w:pPr>
              <w:r>
                <w:fldChar w:fldCharType="begin"/>
              </w:r>
              <w:r>
                <w:instrText xml:space="preserve"> BIBLIOGRAPHY </w:instrText>
              </w:r>
              <w:r>
                <w:fldChar w:fldCharType="separate"/>
              </w:r>
              <w:r>
                <w:rPr>
                  <w:noProof/>
                </w:rPr>
                <w:t xml:space="preserve">Ali, M., 2015. </w:t>
              </w:r>
              <w:r>
                <w:rPr>
                  <w:i/>
                  <w:iCs/>
                  <w:noProof/>
                </w:rPr>
                <w:t xml:space="preserve">Impact of culture on international Business. </w:t>
              </w:r>
              <w:r>
                <w:rPr>
                  <w:noProof/>
                </w:rPr>
                <w:t xml:space="preserve">[Online] </w:t>
              </w:r>
              <w:r>
                <w:rPr>
                  <w:noProof/>
                </w:rPr>
                <w:br/>
                <w:t xml:space="preserve">Available at: </w:t>
              </w:r>
              <w:r>
                <w:rPr>
                  <w:noProof/>
                  <w:u w:val="single"/>
                </w:rPr>
                <w:t>https://www.linkedin.com/pulse/impact-culture-international-business-ali-muhammad-mba-acca-uk-</w:t>
              </w:r>
            </w:p>
            <w:p w:rsidR="00B02D54" w:rsidRPr="00B02D54" w:rsidRDefault="00B02D54" w:rsidP="00B02D54"/>
            <w:p w:rsidR="00B02D54" w:rsidRDefault="00B02D54" w:rsidP="00B02D54">
              <w:pPr>
                <w:pStyle w:val="Bibliography"/>
                <w:rPr>
                  <w:noProof/>
                </w:rPr>
              </w:pPr>
              <w:r>
                <w:rPr>
                  <w:noProof/>
                </w:rPr>
                <w:t xml:space="preserve">Alon, I., 2003. </w:t>
              </w:r>
              <w:r>
                <w:rPr>
                  <w:i/>
                  <w:iCs/>
                  <w:noProof/>
                </w:rPr>
                <w:t xml:space="preserve">Chinese Culture, Organizational Behaviour, and International Business Managment. </w:t>
              </w:r>
              <w:r>
                <w:rPr>
                  <w:noProof/>
                </w:rPr>
                <w:t>Westport: Praegar Publishers.</w:t>
              </w:r>
            </w:p>
            <w:p w:rsidR="00B02D54" w:rsidRPr="00B02D54" w:rsidRDefault="00B02D54" w:rsidP="00B02D54"/>
            <w:p w:rsidR="00B02D54" w:rsidRDefault="00B02D54" w:rsidP="00B02D54">
              <w:pPr>
                <w:pStyle w:val="Bibliography"/>
                <w:rPr>
                  <w:noProof/>
                  <w:u w:val="single"/>
                </w:rPr>
              </w:pPr>
              <w:r>
                <w:rPr>
                  <w:noProof/>
                </w:rPr>
                <w:t xml:space="preserve">Anon., 1998. </w:t>
              </w:r>
              <w:r>
                <w:rPr>
                  <w:i/>
                  <w:iCs/>
                  <w:noProof/>
                </w:rPr>
                <w:t xml:space="preserve">Same Kentucky Chicken, Different Taste: Cross-cultural Leadership Studies at KFC in Beijing. </w:t>
              </w:r>
              <w:r>
                <w:rPr>
                  <w:noProof/>
                </w:rPr>
                <w:t xml:space="preserve">[Online] </w:t>
              </w:r>
              <w:r>
                <w:rPr>
                  <w:noProof/>
                </w:rPr>
                <w:br/>
                <w:t xml:space="preserve">Available at: </w:t>
              </w:r>
              <w:r>
                <w:rPr>
                  <w:noProof/>
                  <w:u w:val="single"/>
                </w:rPr>
                <w:t>https://vtechworks.lib.vt.edu/handle/10919/36848</w:t>
              </w:r>
            </w:p>
            <w:p w:rsidR="00B02D54" w:rsidRPr="00B02D54" w:rsidRDefault="00B02D54" w:rsidP="00B02D54"/>
            <w:p w:rsidR="00B02D54" w:rsidRDefault="00B02D54" w:rsidP="00B02D54">
              <w:pPr>
                <w:pStyle w:val="Bibliography"/>
                <w:rPr>
                  <w:noProof/>
                </w:rPr>
              </w:pPr>
              <w:r>
                <w:rPr>
                  <w:noProof/>
                </w:rPr>
                <w:t xml:space="preserve">Bartolome, A., 2017. </w:t>
              </w:r>
              <w:r>
                <w:rPr>
                  <w:i/>
                  <w:iCs/>
                  <w:noProof/>
                </w:rPr>
                <w:t xml:space="preserve">Abs Cbn. </w:t>
              </w:r>
              <w:r>
                <w:rPr>
                  <w:noProof/>
                </w:rPr>
                <w:t xml:space="preserve">[Online] </w:t>
              </w:r>
              <w:r>
                <w:rPr>
                  <w:noProof/>
                </w:rPr>
                <w:br/>
                <w:t xml:space="preserve">Available at: </w:t>
              </w:r>
              <w:r>
                <w:rPr>
                  <w:noProof/>
                  <w:u w:val="single"/>
                </w:rPr>
                <w:t>http://news.abs-cbn.com/business/06/30/17/business-mentor-how-cultural-differences-affect-doing-business</w:t>
              </w:r>
              <w:r>
                <w:rPr>
                  <w:noProof/>
                </w:rPr>
                <w:br/>
                <w:t>[Accessed 2 May 2018].</w:t>
              </w:r>
            </w:p>
            <w:p w:rsidR="00B02D54" w:rsidRPr="00B02D54" w:rsidRDefault="00B02D54" w:rsidP="00B02D54"/>
            <w:p w:rsidR="00B02D54" w:rsidRDefault="00B02D54" w:rsidP="00B02D54">
              <w:pPr>
                <w:pStyle w:val="Bibliography"/>
                <w:rPr>
                  <w:noProof/>
                  <w:u w:val="single"/>
                </w:rPr>
              </w:pPr>
              <w:r>
                <w:rPr>
                  <w:noProof/>
                </w:rPr>
                <w:t xml:space="preserve">Bell, D., 2011. </w:t>
              </w:r>
              <w:r>
                <w:rPr>
                  <w:i/>
                  <w:iCs/>
                  <w:noProof/>
                </w:rPr>
                <w:t xml:space="preserve">Emerging Markets KFC's Radical Approach to China. </w:t>
              </w:r>
              <w:r>
                <w:rPr>
                  <w:noProof/>
                </w:rPr>
                <w:t xml:space="preserve">[Online] </w:t>
              </w:r>
              <w:r>
                <w:rPr>
                  <w:noProof/>
                </w:rPr>
                <w:br/>
                <w:t xml:space="preserve">Available at: </w:t>
              </w:r>
              <w:r>
                <w:rPr>
                  <w:noProof/>
                  <w:u w:val="single"/>
                </w:rPr>
                <w:t>https://hbr.org/2011/11/kfcs-radical-approach-to-china</w:t>
              </w:r>
            </w:p>
            <w:p w:rsidR="00B02D54" w:rsidRPr="00B02D54" w:rsidRDefault="00B02D54" w:rsidP="00B02D54"/>
            <w:p w:rsidR="00B02D54" w:rsidRDefault="00B02D54" w:rsidP="00B02D54">
              <w:pPr>
                <w:pStyle w:val="Bibliography"/>
                <w:rPr>
                  <w:noProof/>
                </w:rPr>
              </w:pPr>
              <w:r>
                <w:rPr>
                  <w:noProof/>
                </w:rPr>
                <w:t xml:space="preserve">Berling, J., 1980. </w:t>
              </w:r>
              <w:r>
                <w:rPr>
                  <w:i/>
                  <w:iCs/>
                  <w:noProof/>
                </w:rPr>
                <w:t xml:space="preserve">The syncretic Religion of Lin Chao-en.. </w:t>
              </w:r>
              <w:r>
                <w:rPr>
                  <w:noProof/>
                </w:rPr>
                <w:t>New York: Columbia University Press.</w:t>
              </w:r>
            </w:p>
            <w:p w:rsidR="00B02D54" w:rsidRPr="00B02D54" w:rsidRDefault="00B02D54" w:rsidP="00B02D54"/>
            <w:p w:rsidR="00B02D54" w:rsidRDefault="00B02D54" w:rsidP="00B02D54">
              <w:pPr>
                <w:pStyle w:val="Bibliography"/>
                <w:rPr>
                  <w:noProof/>
                </w:rPr>
              </w:pPr>
              <w:r>
                <w:rPr>
                  <w:noProof/>
                </w:rPr>
                <w:t xml:space="preserve">Coombs, W. T., 2007. </w:t>
              </w:r>
              <w:r>
                <w:rPr>
                  <w:i/>
                  <w:iCs/>
                  <w:noProof/>
                </w:rPr>
                <w:t xml:space="preserve">Ongoing crisis communincation: Planning, managing, and responsding. </w:t>
              </w:r>
              <w:r>
                <w:rPr>
                  <w:noProof/>
                </w:rPr>
                <w:t>2 ed. Thosand Oaks : Sage.</w:t>
              </w:r>
            </w:p>
            <w:p w:rsidR="00B02D54" w:rsidRPr="00B02D54" w:rsidRDefault="00B02D54" w:rsidP="00B02D54"/>
            <w:p w:rsidR="00B02D54" w:rsidRDefault="00B02D54" w:rsidP="00B02D54">
              <w:pPr>
                <w:pStyle w:val="Bibliography"/>
                <w:rPr>
                  <w:noProof/>
                </w:rPr>
              </w:pPr>
              <w:r>
                <w:rPr>
                  <w:noProof/>
                </w:rPr>
                <w:t xml:space="preserve">Cultural Atlas, 2018. </w:t>
              </w:r>
              <w:r>
                <w:rPr>
                  <w:i/>
                  <w:iCs/>
                  <w:noProof/>
                </w:rPr>
                <w:t xml:space="preserve">Cultural Atlas. </w:t>
              </w:r>
              <w:r>
                <w:rPr>
                  <w:noProof/>
                </w:rPr>
                <w:t xml:space="preserve">[Online] </w:t>
              </w:r>
              <w:r>
                <w:rPr>
                  <w:noProof/>
                </w:rPr>
                <w:br/>
                <w:t xml:space="preserve">Available at: </w:t>
              </w:r>
              <w:r>
                <w:rPr>
                  <w:noProof/>
                  <w:u w:val="single"/>
                </w:rPr>
                <w:t>https://culturalatlas.sbs.com.au/indian-culture/indian-culture-communication</w:t>
              </w:r>
              <w:r>
                <w:rPr>
                  <w:noProof/>
                </w:rPr>
                <w:br/>
                <w:t>[Accessed 2 May 2018].</w:t>
              </w:r>
            </w:p>
            <w:p w:rsidR="00B02D54" w:rsidRPr="00B02D54" w:rsidRDefault="00B02D54" w:rsidP="00B02D54"/>
            <w:p w:rsidR="00B02D54" w:rsidRDefault="00B02D54" w:rsidP="00B02D54">
              <w:pPr>
                <w:pStyle w:val="Bibliography"/>
                <w:rPr>
                  <w:noProof/>
                </w:rPr>
              </w:pPr>
              <w:r>
                <w:rPr>
                  <w:noProof/>
                </w:rPr>
                <w:t xml:space="preserve">Delios, A., Wu, Z. &amp; Day, P., 2014. </w:t>
              </w:r>
              <w:r>
                <w:rPr>
                  <w:i/>
                  <w:iCs/>
                  <w:noProof/>
                </w:rPr>
                <w:t xml:space="preserve">China 88 The Real China and How to Deal with it. </w:t>
              </w:r>
              <w:r>
                <w:rPr>
                  <w:noProof/>
                </w:rPr>
                <w:t>Upper Saddle River, New Jersey : Pearson .</w:t>
              </w:r>
            </w:p>
            <w:p w:rsidR="00B02D54" w:rsidRPr="00B02D54" w:rsidRDefault="00B02D54" w:rsidP="00B02D54"/>
            <w:p w:rsidR="00B02D54" w:rsidRDefault="00B02D54" w:rsidP="00B02D54">
              <w:pPr>
                <w:pStyle w:val="Bibliography"/>
                <w:rPr>
                  <w:noProof/>
                </w:rPr>
              </w:pPr>
              <w:r>
                <w:rPr>
                  <w:noProof/>
                </w:rPr>
                <w:t xml:space="preserve">Deresky, H., 2016. </w:t>
              </w:r>
              <w:r>
                <w:rPr>
                  <w:i/>
                  <w:iCs/>
                  <w:noProof/>
                </w:rPr>
                <w:t xml:space="preserve">International Management: Managing Across Borders and Cultures: Text and Cases. </w:t>
              </w:r>
              <w:r>
                <w:rPr>
                  <w:noProof/>
                </w:rPr>
                <w:t>London: Pearson Publications.</w:t>
              </w:r>
            </w:p>
            <w:p w:rsidR="00B02D54" w:rsidRPr="00B02D54" w:rsidRDefault="00B02D54" w:rsidP="00B02D54"/>
            <w:p w:rsidR="00B02D54" w:rsidRDefault="00B02D54" w:rsidP="00B02D54">
              <w:pPr>
                <w:pStyle w:val="Bibliography"/>
                <w:rPr>
                  <w:noProof/>
                </w:rPr>
              </w:pPr>
              <w:r>
                <w:rPr>
                  <w:noProof/>
                </w:rPr>
                <w:t xml:space="preserve">Halmstad, 2009. </w:t>
              </w:r>
              <w:r>
                <w:rPr>
                  <w:i/>
                  <w:iCs/>
                  <w:noProof/>
                </w:rPr>
                <w:t xml:space="preserve">American fast food in Chinese Market: A cross cultural perspective , </w:t>
              </w:r>
              <w:r>
                <w:rPr>
                  <w:noProof/>
                </w:rPr>
                <w:t>Halmstad: University of Halmsted.</w:t>
              </w:r>
            </w:p>
            <w:p w:rsidR="00B02D54" w:rsidRPr="00B02D54" w:rsidRDefault="00B02D54" w:rsidP="00B02D54"/>
            <w:p w:rsidR="00B02D54" w:rsidRDefault="00B02D54" w:rsidP="00B02D54">
              <w:pPr>
                <w:pStyle w:val="Bibliography"/>
                <w:rPr>
                  <w:noProof/>
                </w:rPr>
              </w:pPr>
              <w:r>
                <w:rPr>
                  <w:noProof/>
                </w:rPr>
                <w:t xml:space="preserve">Hexter, J. &amp; Woetzel, J., 2007. </w:t>
              </w:r>
              <w:r>
                <w:rPr>
                  <w:i/>
                  <w:iCs/>
                  <w:noProof/>
                </w:rPr>
                <w:t xml:space="preserve">Operation China: From Strategy to Execution. </w:t>
              </w:r>
              <w:r>
                <w:rPr>
                  <w:noProof/>
                </w:rPr>
                <w:t>1st ed. United States: Harvard Business School Press .</w:t>
              </w:r>
            </w:p>
            <w:p w:rsidR="00B02D54" w:rsidRPr="00B02D54" w:rsidRDefault="00B02D54" w:rsidP="00B02D54"/>
            <w:p w:rsidR="00B02D54" w:rsidRDefault="00B02D54" w:rsidP="00B02D54">
              <w:pPr>
                <w:pStyle w:val="Bibliography"/>
                <w:rPr>
                  <w:noProof/>
                </w:rPr>
              </w:pPr>
              <w:r>
                <w:rPr>
                  <w:noProof/>
                </w:rPr>
                <w:t xml:space="preserve">H. H., 2007. Croos-culture marketing: KFC in China.. </w:t>
              </w:r>
              <w:r>
                <w:rPr>
                  <w:i/>
                  <w:iCs/>
                  <w:noProof/>
                </w:rPr>
                <w:t xml:space="preserve">The international journal of educationa nd managment , </w:t>
              </w:r>
              <w:r>
                <w:rPr>
                  <w:noProof/>
                </w:rPr>
                <w:t>Volume 1, pp. 263-265.</w:t>
              </w:r>
            </w:p>
            <w:p w:rsidR="00B02D54" w:rsidRPr="00B02D54" w:rsidRDefault="00B02D54" w:rsidP="00B02D54"/>
            <w:p w:rsidR="00B02D54" w:rsidRDefault="00B02D54" w:rsidP="00B02D54">
              <w:pPr>
                <w:pStyle w:val="Bibliography"/>
                <w:rPr>
                  <w:noProof/>
                </w:rPr>
              </w:pPr>
              <w:r>
                <w:rPr>
                  <w:noProof/>
                </w:rPr>
                <w:t xml:space="preserve">Hofstede, 2018. </w:t>
              </w:r>
              <w:r>
                <w:rPr>
                  <w:i/>
                  <w:iCs/>
                  <w:noProof/>
                </w:rPr>
                <w:t xml:space="preserve">Hofstede Insights. </w:t>
              </w:r>
              <w:r>
                <w:rPr>
                  <w:noProof/>
                </w:rPr>
                <w:t xml:space="preserve">[Online] </w:t>
              </w:r>
              <w:r>
                <w:rPr>
                  <w:noProof/>
                </w:rPr>
                <w:br/>
                <w:t xml:space="preserve">Available at: </w:t>
              </w:r>
              <w:r>
                <w:rPr>
                  <w:noProof/>
                  <w:u w:val="single"/>
                </w:rPr>
                <w:t>https://www.hofstede-insights.com/product/compare-countries/</w:t>
              </w:r>
              <w:r>
                <w:rPr>
                  <w:noProof/>
                </w:rPr>
                <w:br/>
                <w:t>[Accessed 2 May 2018].</w:t>
              </w:r>
            </w:p>
            <w:p w:rsidR="00B02D54" w:rsidRPr="00B02D54" w:rsidRDefault="00B02D54" w:rsidP="00B02D54"/>
            <w:p w:rsidR="00B02D54" w:rsidRDefault="00B02D54" w:rsidP="00B02D54">
              <w:pPr>
                <w:pStyle w:val="Bibliography"/>
                <w:rPr>
                  <w:noProof/>
                </w:rPr>
              </w:pPr>
              <w:r>
                <w:rPr>
                  <w:noProof/>
                </w:rPr>
                <w:t xml:space="preserve">Hofstede, G., 1984. </w:t>
              </w:r>
              <w:r>
                <w:rPr>
                  <w:i/>
                  <w:iCs/>
                  <w:noProof/>
                </w:rPr>
                <w:t xml:space="preserve">Cultures Consequences, Internationsl differneces in work-related values. </w:t>
              </w:r>
              <w:r>
                <w:rPr>
                  <w:noProof/>
                </w:rPr>
                <w:t>London, UK: Sage.</w:t>
              </w:r>
            </w:p>
            <w:p w:rsidR="00B02D54" w:rsidRPr="00B02D54" w:rsidRDefault="00B02D54" w:rsidP="00B02D54"/>
            <w:p w:rsidR="00B02D54" w:rsidRDefault="00B02D54" w:rsidP="00B02D54">
              <w:pPr>
                <w:pStyle w:val="Bibliography"/>
                <w:rPr>
                  <w:noProof/>
                </w:rPr>
              </w:pPr>
              <w:r>
                <w:rPr>
                  <w:noProof/>
                </w:rPr>
                <w:t xml:space="preserve">Hofstede, G., 1994. </w:t>
              </w:r>
              <w:r>
                <w:rPr>
                  <w:i/>
                  <w:iCs/>
                  <w:noProof/>
                </w:rPr>
                <w:t xml:space="preserve">Uncommon Sense About Organizations: Cases, Studies, and Field Observations. </w:t>
              </w:r>
              <w:r>
                <w:rPr>
                  <w:noProof/>
                </w:rPr>
                <w:t>Thosand Oaks: Sage Publications.</w:t>
              </w:r>
            </w:p>
            <w:p w:rsidR="00B02D54" w:rsidRPr="00B02D54" w:rsidRDefault="00B02D54" w:rsidP="00B02D54"/>
            <w:p w:rsidR="00B02D54" w:rsidRDefault="00B02D54" w:rsidP="00B02D54">
              <w:pPr>
                <w:pStyle w:val="Bibliography"/>
                <w:rPr>
                  <w:noProof/>
                </w:rPr>
              </w:pPr>
              <w:r>
                <w:rPr>
                  <w:noProof/>
                </w:rPr>
                <w:lastRenderedPageBreak/>
                <w:t xml:space="preserve">Hofstede, G. J., Jonker, C. M. &amp; Verwarrt, T., 2010. </w:t>
              </w:r>
              <w:r>
                <w:rPr>
                  <w:i/>
                  <w:iCs/>
                  <w:noProof/>
                </w:rPr>
                <w:t xml:space="preserve">The Influence of Culture on ABMP negotiation Parameters. </w:t>
              </w:r>
              <w:r>
                <w:rPr>
                  <w:noProof/>
                </w:rPr>
                <w:t>Verlag Berlin Heidelberg: Springer.</w:t>
              </w:r>
            </w:p>
            <w:p w:rsidR="00B02D54" w:rsidRDefault="00B02D54" w:rsidP="00B02D54">
              <w:pPr>
                <w:pStyle w:val="Bibliography"/>
                <w:rPr>
                  <w:noProof/>
                </w:rPr>
              </w:pPr>
              <w:r>
                <w:rPr>
                  <w:noProof/>
                </w:rPr>
                <w:t xml:space="preserve">Hult News , 2017. </w:t>
              </w:r>
              <w:r>
                <w:rPr>
                  <w:i/>
                  <w:iCs/>
                  <w:noProof/>
                </w:rPr>
                <w:t xml:space="preserve">Hult INternational Business School. </w:t>
              </w:r>
              <w:r>
                <w:rPr>
                  <w:noProof/>
                </w:rPr>
                <w:t xml:space="preserve">[Online] </w:t>
              </w:r>
              <w:r>
                <w:rPr>
                  <w:noProof/>
                </w:rPr>
                <w:br/>
                <w:t xml:space="preserve">Available at: </w:t>
              </w:r>
              <w:r>
                <w:rPr>
                  <w:noProof/>
                  <w:u w:val="single"/>
                </w:rPr>
                <w:t>http://www.hult.edu/blog/cultural-differences-impact-international-business/</w:t>
              </w:r>
              <w:r>
                <w:rPr>
                  <w:noProof/>
                </w:rPr>
                <w:br/>
                <w:t>[Accessed 3 May 2018].</w:t>
              </w:r>
            </w:p>
            <w:p w:rsidR="00B02D54" w:rsidRPr="00B02D54" w:rsidRDefault="00B02D54" w:rsidP="00B02D54"/>
            <w:p w:rsidR="00B02D54" w:rsidRDefault="00B02D54" w:rsidP="00B02D54">
              <w:pPr>
                <w:pStyle w:val="Bibliography"/>
                <w:rPr>
                  <w:noProof/>
                </w:rPr>
              </w:pPr>
              <w:r>
                <w:rPr>
                  <w:noProof/>
                </w:rPr>
                <w:t xml:space="preserve">Markgraf, B., 2018. </w:t>
              </w:r>
              <w:r>
                <w:rPr>
                  <w:i/>
                  <w:iCs/>
                  <w:noProof/>
                </w:rPr>
                <w:t xml:space="preserve">Cultural Adaption in the global market. </w:t>
              </w:r>
              <w:r>
                <w:rPr>
                  <w:noProof/>
                </w:rPr>
                <w:t xml:space="preserve">[Online] </w:t>
              </w:r>
              <w:r>
                <w:rPr>
                  <w:noProof/>
                </w:rPr>
                <w:br/>
                <w:t xml:space="preserve">Available at: </w:t>
              </w:r>
              <w:r>
                <w:rPr>
                  <w:noProof/>
                  <w:u w:val="single"/>
                </w:rPr>
                <w:t>http://smallbusiness.chron.com/cultural-adaptation-global-marketplace-68239.html</w:t>
              </w:r>
              <w:r>
                <w:rPr>
                  <w:noProof/>
                </w:rPr>
                <w:br/>
                <w:t>[Accessed 4 May 2018].</w:t>
              </w:r>
            </w:p>
            <w:p w:rsidR="00B02D54" w:rsidRPr="00B02D54" w:rsidRDefault="00B02D54" w:rsidP="00B02D54"/>
            <w:p w:rsidR="00B02D54" w:rsidRDefault="00B02D54" w:rsidP="00B02D54">
              <w:pPr>
                <w:pStyle w:val="Bibliography"/>
                <w:rPr>
                  <w:noProof/>
                </w:rPr>
              </w:pPr>
              <w:r>
                <w:rPr>
                  <w:noProof/>
                </w:rPr>
                <w:t xml:space="preserve">McMahon, D., 2009. KFC IN CHINA: SECRET RECIPE FOR SUCCESS. </w:t>
              </w:r>
              <w:r>
                <w:rPr>
                  <w:i/>
                  <w:iCs/>
                  <w:noProof/>
                </w:rPr>
                <w:t xml:space="preserve">ProQuest, </w:t>
              </w:r>
              <w:r>
                <w:rPr>
                  <w:noProof/>
                </w:rPr>
                <w:t>172(1), pp. 67-68.</w:t>
              </w:r>
            </w:p>
            <w:p w:rsidR="00B02D54" w:rsidRPr="00B02D54" w:rsidRDefault="00B02D54" w:rsidP="00B02D54"/>
            <w:p w:rsidR="00B02D54" w:rsidRDefault="00B02D54" w:rsidP="00B02D54">
              <w:pPr>
                <w:pStyle w:val="Bibliography"/>
                <w:rPr>
                  <w:noProof/>
                </w:rPr>
              </w:pPr>
              <w:r>
                <w:rPr>
                  <w:noProof/>
                </w:rPr>
                <w:t xml:space="preserve">Pitta, D. A., Fung, H.-G. &amp; Isberg, S., 1999. Ethical issues across cultures: Managing the differeing perspectives of China and the USA. </w:t>
              </w:r>
              <w:r>
                <w:rPr>
                  <w:i/>
                  <w:iCs/>
                  <w:noProof/>
                </w:rPr>
                <w:t xml:space="preserve">Journal of Consumer Marketing , </w:t>
              </w:r>
              <w:r>
                <w:rPr>
                  <w:noProof/>
                </w:rPr>
                <w:t>16(3), pp. 240-256.</w:t>
              </w:r>
            </w:p>
            <w:p w:rsidR="00B02D54" w:rsidRPr="00B02D54" w:rsidRDefault="00B02D54" w:rsidP="00B02D54"/>
            <w:p w:rsidR="00B02D54" w:rsidRDefault="00B02D54" w:rsidP="00B02D54">
              <w:pPr>
                <w:pStyle w:val="Bibliography"/>
                <w:rPr>
                  <w:noProof/>
                </w:rPr>
              </w:pPr>
              <w:r>
                <w:rPr>
                  <w:noProof/>
                </w:rPr>
                <w:t xml:space="preserve">Sergeent, A. &amp; Frenkel, S., 1998. Managing people in China: Perceptions of expatriate managers. </w:t>
              </w:r>
              <w:r>
                <w:rPr>
                  <w:i/>
                  <w:iCs/>
                  <w:noProof/>
                </w:rPr>
                <w:t xml:space="preserve">Journal of World Business , </w:t>
              </w:r>
              <w:r>
                <w:rPr>
                  <w:noProof/>
                </w:rPr>
                <w:t>33(1), pp. 17-34.</w:t>
              </w:r>
            </w:p>
            <w:p w:rsidR="00B02D54" w:rsidRPr="00B02D54" w:rsidRDefault="00B02D54" w:rsidP="00B02D54"/>
            <w:p w:rsidR="00B02D54" w:rsidRDefault="00B02D54" w:rsidP="00B02D54">
              <w:pPr>
                <w:pStyle w:val="Bibliography"/>
                <w:rPr>
                  <w:noProof/>
                </w:rPr>
              </w:pPr>
              <w:r>
                <w:rPr>
                  <w:noProof/>
                </w:rPr>
                <w:t xml:space="preserve">Singh, N., 2012. </w:t>
              </w:r>
              <w:r>
                <w:rPr>
                  <w:i/>
                  <w:iCs/>
                  <w:noProof/>
                </w:rPr>
                <w:t xml:space="preserve">Localization Strategies for Global E-Buisness. </w:t>
              </w:r>
              <w:r>
                <w:rPr>
                  <w:noProof/>
                </w:rPr>
                <w:t>Cambridge : Cambridge University Press.</w:t>
              </w:r>
            </w:p>
            <w:p w:rsidR="00B02D54" w:rsidRPr="00B02D54" w:rsidRDefault="00B02D54" w:rsidP="00B02D54"/>
            <w:p w:rsidR="00B02D54" w:rsidRDefault="00B02D54" w:rsidP="00B02D54">
              <w:pPr>
                <w:pStyle w:val="Bibliography"/>
                <w:rPr>
                  <w:noProof/>
                </w:rPr>
              </w:pPr>
              <w:r>
                <w:rPr>
                  <w:noProof/>
                </w:rPr>
                <w:t xml:space="preserve">Spencer-Oatley, H., 2008. </w:t>
              </w:r>
              <w:r>
                <w:rPr>
                  <w:i/>
                  <w:iCs/>
                  <w:noProof/>
                </w:rPr>
                <w:t xml:space="preserve">Culturally Speaking, Culture, Communicatin and Politness Theory. </w:t>
              </w:r>
              <w:r>
                <w:rPr>
                  <w:noProof/>
                </w:rPr>
                <w:t>London: Continnum International Publishing Group.</w:t>
              </w:r>
            </w:p>
            <w:p w:rsidR="00B02D54" w:rsidRPr="00B02D54" w:rsidRDefault="00B02D54" w:rsidP="00B02D54"/>
            <w:p w:rsidR="00B02D54" w:rsidRDefault="00B02D54" w:rsidP="00B02D54">
              <w:pPr>
                <w:pStyle w:val="Bibliography"/>
                <w:rPr>
                  <w:noProof/>
                </w:rPr>
              </w:pPr>
              <w:r>
                <w:rPr>
                  <w:noProof/>
                </w:rPr>
                <w:t xml:space="preserve">Tan, J., 2015. </w:t>
              </w:r>
              <w:r>
                <w:rPr>
                  <w:i/>
                  <w:iCs/>
                  <w:noProof/>
                </w:rPr>
                <w:t xml:space="preserve">Goldstar. </w:t>
              </w:r>
              <w:r>
                <w:rPr>
                  <w:noProof/>
                </w:rPr>
                <w:t xml:space="preserve">[Online] </w:t>
              </w:r>
              <w:r>
                <w:rPr>
                  <w:noProof/>
                </w:rPr>
                <w:br/>
                <w:t xml:space="preserve">Available at: </w:t>
              </w:r>
              <w:r>
                <w:rPr>
                  <w:noProof/>
                  <w:u w:val="single"/>
                </w:rPr>
                <w:t>https://goldstarteachers.com/7-differences-between-chinese-and-american-culture/</w:t>
              </w:r>
              <w:r>
                <w:rPr>
                  <w:noProof/>
                </w:rPr>
                <w:br/>
                <w:t>[Accessed 5 May 2018].</w:t>
              </w:r>
            </w:p>
            <w:p w:rsidR="00B02D54" w:rsidRPr="00B02D54" w:rsidRDefault="00B02D54" w:rsidP="00B02D54"/>
            <w:p w:rsidR="00B02D54" w:rsidRDefault="00B02D54" w:rsidP="00B02D54">
              <w:pPr>
                <w:pStyle w:val="Bibliography"/>
                <w:rPr>
                  <w:noProof/>
                </w:rPr>
              </w:pPr>
              <w:r>
                <w:rPr>
                  <w:noProof/>
                </w:rPr>
                <w:t xml:space="preserve">Ting-Toomey, S., 1999. </w:t>
              </w:r>
              <w:r>
                <w:rPr>
                  <w:i/>
                  <w:iCs/>
                  <w:noProof/>
                </w:rPr>
                <w:t xml:space="preserve">Communicating across cultured. </w:t>
              </w:r>
              <w:r>
                <w:rPr>
                  <w:noProof/>
                </w:rPr>
                <w:t>New York: The Guildford Press.</w:t>
              </w:r>
            </w:p>
            <w:p w:rsidR="00B02D54" w:rsidRPr="00B02D54" w:rsidRDefault="00B02D54" w:rsidP="00B02D54"/>
            <w:p w:rsidR="00B02D54" w:rsidRDefault="00B02D54" w:rsidP="00B02D54">
              <w:pPr>
                <w:pStyle w:val="Bibliography"/>
                <w:rPr>
                  <w:noProof/>
                </w:rPr>
              </w:pPr>
              <w:r>
                <w:rPr>
                  <w:noProof/>
                </w:rPr>
                <w:t xml:space="preserve">Tong, I., 2012. </w:t>
              </w:r>
              <w:r>
                <w:rPr>
                  <w:i/>
                  <w:iCs/>
                  <w:noProof/>
                </w:rPr>
                <w:t xml:space="preserve">Slide Share. </w:t>
              </w:r>
              <w:r>
                <w:rPr>
                  <w:noProof/>
                </w:rPr>
                <w:t xml:space="preserve">[Online] </w:t>
              </w:r>
              <w:r>
                <w:rPr>
                  <w:noProof/>
                </w:rPr>
                <w:br/>
                <w:t xml:space="preserve">Available at: </w:t>
              </w:r>
              <w:r>
                <w:rPr>
                  <w:noProof/>
                  <w:u w:val="single"/>
                </w:rPr>
                <w:t>https://www.slideshare.net/IvyTong/analyzing-mcdonalds-pr-strategies-in-india</w:t>
              </w:r>
              <w:r>
                <w:rPr>
                  <w:noProof/>
                </w:rPr>
                <w:br/>
                <w:t>[Accessed 2 May 2018].</w:t>
              </w:r>
            </w:p>
            <w:p w:rsidR="00B02D54" w:rsidRPr="00B02D54" w:rsidRDefault="00B02D54" w:rsidP="00B02D54"/>
            <w:p w:rsidR="00B02D54" w:rsidRDefault="00B02D54" w:rsidP="00B02D54">
              <w:pPr>
                <w:pStyle w:val="Bibliography"/>
                <w:rPr>
                  <w:noProof/>
                </w:rPr>
              </w:pPr>
              <w:r>
                <w:rPr>
                  <w:noProof/>
                </w:rPr>
                <w:t xml:space="preserve">Triandis, H., 1988. </w:t>
              </w:r>
              <w:r>
                <w:rPr>
                  <w:i/>
                  <w:iCs/>
                  <w:noProof/>
                </w:rPr>
                <w:t xml:space="preserve">Collectivism v. Individualism: A reconceptualisation of Basic Concept on cross cultural social Psycology. </w:t>
              </w:r>
              <w:r>
                <w:rPr>
                  <w:noProof/>
                </w:rPr>
                <w:t>1st ed. London: Palgrave Mcmillian .</w:t>
              </w:r>
            </w:p>
            <w:p w:rsidR="00B02D54" w:rsidRPr="00B02D54" w:rsidRDefault="00B02D54" w:rsidP="00B02D54"/>
            <w:p w:rsidR="00B02D54" w:rsidRDefault="00B02D54" w:rsidP="00B02D54">
              <w:pPr>
                <w:pStyle w:val="Bibliography"/>
                <w:rPr>
                  <w:noProof/>
                </w:rPr>
              </w:pPr>
              <w:r>
                <w:rPr>
                  <w:noProof/>
                </w:rPr>
                <w:t xml:space="preserve">USCBC, 2010. </w:t>
              </w:r>
              <w:r>
                <w:rPr>
                  <w:i/>
                  <w:iCs/>
                  <w:noProof/>
                </w:rPr>
                <w:t xml:space="preserve">Negotiations, Chinesse Style. </w:t>
              </w:r>
              <w:r>
                <w:rPr>
                  <w:noProof/>
                </w:rPr>
                <w:t xml:space="preserve">[Online] </w:t>
              </w:r>
              <w:r>
                <w:rPr>
                  <w:noProof/>
                </w:rPr>
                <w:br/>
                <w:t xml:space="preserve">Available at: </w:t>
              </w:r>
              <w:r>
                <w:rPr>
                  <w:noProof/>
                  <w:u w:val="single"/>
                </w:rPr>
                <w:t>https://www.chinabusinessreview.com/negotiations-chinese-style/</w:t>
              </w:r>
              <w:r>
                <w:rPr>
                  <w:noProof/>
                </w:rPr>
                <w:br/>
                <w:t>[Accessed 1 November 2018].</w:t>
              </w:r>
            </w:p>
            <w:p w:rsidR="00B02D54" w:rsidRPr="00B02D54" w:rsidRDefault="00B02D54" w:rsidP="00B02D54"/>
            <w:p w:rsidR="00B02D54" w:rsidRDefault="00B02D54" w:rsidP="00B02D54">
              <w:pPr>
                <w:pStyle w:val="Bibliography"/>
                <w:rPr>
                  <w:noProof/>
                </w:rPr>
              </w:pPr>
              <w:r>
                <w:rPr>
                  <w:noProof/>
                </w:rPr>
                <w:t xml:space="preserve">Warburton, K., 2017. </w:t>
              </w:r>
              <w:r>
                <w:rPr>
                  <w:i/>
                  <w:iCs/>
                  <w:noProof/>
                </w:rPr>
                <w:t xml:space="preserve">World Business culture. </w:t>
              </w:r>
              <w:r>
                <w:rPr>
                  <w:noProof/>
                </w:rPr>
                <w:t xml:space="preserve">[Online] </w:t>
              </w:r>
              <w:r>
                <w:rPr>
                  <w:noProof/>
                </w:rPr>
                <w:br/>
                <w:t xml:space="preserve">Available at: </w:t>
              </w:r>
              <w:r>
                <w:rPr>
                  <w:noProof/>
                  <w:u w:val="single"/>
                </w:rPr>
                <w:t>https://www.worldbusinessculture.com/country-profiles/the-usa/culture/business-communication-style/</w:t>
              </w:r>
              <w:r>
                <w:rPr>
                  <w:noProof/>
                </w:rPr>
                <w:br/>
                <w:t>[Accessed 3 May 2018].</w:t>
              </w:r>
            </w:p>
            <w:p w:rsidR="00B02D54" w:rsidRPr="00B02D54" w:rsidRDefault="00B02D54" w:rsidP="00B02D54"/>
            <w:p w:rsidR="00B02D54" w:rsidRDefault="00B02D54" w:rsidP="00B02D54">
              <w:pPr>
                <w:pStyle w:val="Bibliography"/>
                <w:rPr>
                  <w:noProof/>
                </w:rPr>
              </w:pPr>
              <w:r>
                <w:rPr>
                  <w:noProof/>
                </w:rPr>
                <w:t xml:space="preserve">Wen, T. Y. W., 2003. Crisis communication in Chinese culture: a Case Study in Tiwan. </w:t>
              </w:r>
              <w:r>
                <w:rPr>
                  <w:i/>
                  <w:iCs/>
                  <w:noProof/>
                </w:rPr>
                <w:t xml:space="preserve">Asian Journal of Communication, </w:t>
              </w:r>
              <w:r>
                <w:rPr>
                  <w:noProof/>
                </w:rPr>
                <w:t>13(2), pp. 50-64.</w:t>
              </w:r>
            </w:p>
            <w:p w:rsidR="00B02D54" w:rsidRPr="00B02D54" w:rsidRDefault="00B02D54" w:rsidP="00B02D54"/>
            <w:p w:rsidR="00B02D54" w:rsidRDefault="00B02D54" w:rsidP="00B02D54">
              <w:pPr>
                <w:pStyle w:val="Bibliography"/>
                <w:rPr>
                  <w:noProof/>
                </w:rPr>
              </w:pPr>
              <w:r>
                <w:rPr>
                  <w:noProof/>
                </w:rPr>
                <w:t xml:space="preserve">Zhu, L. &amp; Anagondahalli, D., 2017. Social media and culture in crisis communication: McDonald's and KFC crises management in China. </w:t>
              </w:r>
              <w:r>
                <w:rPr>
                  <w:i/>
                  <w:iCs/>
                  <w:noProof/>
                </w:rPr>
                <w:t xml:space="preserve">Public Relations Review , </w:t>
              </w:r>
              <w:r>
                <w:rPr>
                  <w:noProof/>
                </w:rPr>
                <w:t>43(3), pp. 487-492.</w:t>
              </w:r>
            </w:p>
            <w:p w:rsidR="00B02D54" w:rsidRDefault="00B02D54" w:rsidP="00B02D54">
              <w:r>
                <w:rPr>
                  <w:b/>
                  <w:bCs/>
                  <w:noProof/>
                </w:rPr>
                <w:fldChar w:fldCharType="end"/>
              </w:r>
            </w:p>
          </w:sdtContent>
        </w:sdt>
      </w:sdtContent>
    </w:sdt>
    <w:p w:rsidR="00B02D54" w:rsidRPr="00B02D54" w:rsidRDefault="00B02D54" w:rsidP="00B02D54"/>
    <w:sectPr w:rsidR="00B02D54" w:rsidRPr="00B02D54" w:rsidSect="0038028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F3973"/>
    <w:multiLevelType w:val="hybridMultilevel"/>
    <w:tmpl w:val="550AF844"/>
    <w:lvl w:ilvl="0" w:tplc="2F1EE83E">
      <w:numFmt w:val="bullet"/>
      <w:lvlText w:val="-"/>
      <w:lvlJc w:val="left"/>
      <w:pPr>
        <w:ind w:left="6120" w:hanging="360"/>
      </w:pPr>
      <w:rPr>
        <w:rFonts w:ascii="Times New Roman" w:eastAsia="Times New Roman" w:hAnsi="Times New Roman" w:cs="Times New Roman" w:hint="default"/>
      </w:rPr>
    </w:lvl>
    <w:lvl w:ilvl="1" w:tplc="08090003" w:tentative="1">
      <w:start w:val="1"/>
      <w:numFmt w:val="bullet"/>
      <w:lvlText w:val="o"/>
      <w:lvlJc w:val="left"/>
      <w:pPr>
        <w:ind w:left="6840" w:hanging="360"/>
      </w:pPr>
      <w:rPr>
        <w:rFonts w:ascii="Courier New" w:hAnsi="Courier New" w:cs="Courier New" w:hint="default"/>
      </w:rPr>
    </w:lvl>
    <w:lvl w:ilvl="2" w:tplc="08090005" w:tentative="1">
      <w:start w:val="1"/>
      <w:numFmt w:val="bullet"/>
      <w:lvlText w:val=""/>
      <w:lvlJc w:val="left"/>
      <w:pPr>
        <w:ind w:left="7560" w:hanging="360"/>
      </w:pPr>
      <w:rPr>
        <w:rFonts w:ascii="Wingdings" w:hAnsi="Wingdings" w:hint="default"/>
      </w:rPr>
    </w:lvl>
    <w:lvl w:ilvl="3" w:tplc="08090001" w:tentative="1">
      <w:start w:val="1"/>
      <w:numFmt w:val="bullet"/>
      <w:lvlText w:val=""/>
      <w:lvlJc w:val="left"/>
      <w:pPr>
        <w:ind w:left="8280" w:hanging="360"/>
      </w:pPr>
      <w:rPr>
        <w:rFonts w:ascii="Symbol" w:hAnsi="Symbol" w:hint="default"/>
      </w:rPr>
    </w:lvl>
    <w:lvl w:ilvl="4" w:tplc="08090003" w:tentative="1">
      <w:start w:val="1"/>
      <w:numFmt w:val="bullet"/>
      <w:lvlText w:val="o"/>
      <w:lvlJc w:val="left"/>
      <w:pPr>
        <w:ind w:left="9000" w:hanging="360"/>
      </w:pPr>
      <w:rPr>
        <w:rFonts w:ascii="Courier New" w:hAnsi="Courier New" w:cs="Courier New" w:hint="default"/>
      </w:rPr>
    </w:lvl>
    <w:lvl w:ilvl="5" w:tplc="08090005" w:tentative="1">
      <w:start w:val="1"/>
      <w:numFmt w:val="bullet"/>
      <w:lvlText w:val=""/>
      <w:lvlJc w:val="left"/>
      <w:pPr>
        <w:ind w:left="9720" w:hanging="360"/>
      </w:pPr>
      <w:rPr>
        <w:rFonts w:ascii="Wingdings" w:hAnsi="Wingdings" w:hint="default"/>
      </w:rPr>
    </w:lvl>
    <w:lvl w:ilvl="6" w:tplc="08090001" w:tentative="1">
      <w:start w:val="1"/>
      <w:numFmt w:val="bullet"/>
      <w:lvlText w:val=""/>
      <w:lvlJc w:val="left"/>
      <w:pPr>
        <w:ind w:left="10440" w:hanging="360"/>
      </w:pPr>
      <w:rPr>
        <w:rFonts w:ascii="Symbol" w:hAnsi="Symbol" w:hint="default"/>
      </w:rPr>
    </w:lvl>
    <w:lvl w:ilvl="7" w:tplc="08090003" w:tentative="1">
      <w:start w:val="1"/>
      <w:numFmt w:val="bullet"/>
      <w:lvlText w:val="o"/>
      <w:lvlJc w:val="left"/>
      <w:pPr>
        <w:ind w:left="11160" w:hanging="360"/>
      </w:pPr>
      <w:rPr>
        <w:rFonts w:ascii="Courier New" w:hAnsi="Courier New" w:cs="Courier New" w:hint="default"/>
      </w:rPr>
    </w:lvl>
    <w:lvl w:ilvl="8" w:tplc="08090005" w:tentative="1">
      <w:start w:val="1"/>
      <w:numFmt w:val="bullet"/>
      <w:lvlText w:val=""/>
      <w:lvlJc w:val="left"/>
      <w:pPr>
        <w:ind w:left="11880" w:hanging="360"/>
      </w:pPr>
      <w:rPr>
        <w:rFonts w:ascii="Wingdings" w:hAnsi="Wingdings" w:hint="default"/>
      </w:rPr>
    </w:lvl>
  </w:abstractNum>
  <w:abstractNum w:abstractNumId="1" w15:restartNumberingAfterBreak="0">
    <w:nsid w:val="05A65EAF"/>
    <w:multiLevelType w:val="hybridMultilevel"/>
    <w:tmpl w:val="695AFE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886FB5"/>
    <w:multiLevelType w:val="hybridMultilevel"/>
    <w:tmpl w:val="C8423A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26641C"/>
    <w:multiLevelType w:val="multilevel"/>
    <w:tmpl w:val="0F6AA4D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24C6D37"/>
    <w:multiLevelType w:val="hybridMultilevel"/>
    <w:tmpl w:val="557AAC12"/>
    <w:lvl w:ilvl="0" w:tplc="A6FC9E5C">
      <w:start w:val="1"/>
      <w:numFmt w:val="bullet"/>
      <w:lvlText w:val="•"/>
      <w:lvlJc w:val="left"/>
      <w:pPr>
        <w:tabs>
          <w:tab w:val="num" w:pos="720"/>
        </w:tabs>
        <w:ind w:left="720" w:hanging="360"/>
      </w:pPr>
      <w:rPr>
        <w:rFonts w:ascii="Times New Roman" w:hAnsi="Times New Roman" w:hint="default"/>
      </w:rPr>
    </w:lvl>
    <w:lvl w:ilvl="1" w:tplc="A96AB82E" w:tentative="1">
      <w:start w:val="1"/>
      <w:numFmt w:val="bullet"/>
      <w:lvlText w:val="•"/>
      <w:lvlJc w:val="left"/>
      <w:pPr>
        <w:tabs>
          <w:tab w:val="num" w:pos="1440"/>
        </w:tabs>
        <w:ind w:left="1440" w:hanging="360"/>
      </w:pPr>
      <w:rPr>
        <w:rFonts w:ascii="Times New Roman" w:hAnsi="Times New Roman" w:hint="default"/>
      </w:rPr>
    </w:lvl>
    <w:lvl w:ilvl="2" w:tplc="677EA57C" w:tentative="1">
      <w:start w:val="1"/>
      <w:numFmt w:val="bullet"/>
      <w:lvlText w:val="•"/>
      <w:lvlJc w:val="left"/>
      <w:pPr>
        <w:tabs>
          <w:tab w:val="num" w:pos="2160"/>
        </w:tabs>
        <w:ind w:left="2160" w:hanging="360"/>
      </w:pPr>
      <w:rPr>
        <w:rFonts w:ascii="Times New Roman" w:hAnsi="Times New Roman" w:hint="default"/>
      </w:rPr>
    </w:lvl>
    <w:lvl w:ilvl="3" w:tplc="0680CE82" w:tentative="1">
      <w:start w:val="1"/>
      <w:numFmt w:val="bullet"/>
      <w:lvlText w:val="•"/>
      <w:lvlJc w:val="left"/>
      <w:pPr>
        <w:tabs>
          <w:tab w:val="num" w:pos="2880"/>
        </w:tabs>
        <w:ind w:left="2880" w:hanging="360"/>
      </w:pPr>
      <w:rPr>
        <w:rFonts w:ascii="Times New Roman" w:hAnsi="Times New Roman" w:hint="default"/>
      </w:rPr>
    </w:lvl>
    <w:lvl w:ilvl="4" w:tplc="01848F60" w:tentative="1">
      <w:start w:val="1"/>
      <w:numFmt w:val="bullet"/>
      <w:lvlText w:val="•"/>
      <w:lvlJc w:val="left"/>
      <w:pPr>
        <w:tabs>
          <w:tab w:val="num" w:pos="3600"/>
        </w:tabs>
        <w:ind w:left="3600" w:hanging="360"/>
      </w:pPr>
      <w:rPr>
        <w:rFonts w:ascii="Times New Roman" w:hAnsi="Times New Roman" w:hint="default"/>
      </w:rPr>
    </w:lvl>
    <w:lvl w:ilvl="5" w:tplc="F24E3F50" w:tentative="1">
      <w:start w:val="1"/>
      <w:numFmt w:val="bullet"/>
      <w:lvlText w:val="•"/>
      <w:lvlJc w:val="left"/>
      <w:pPr>
        <w:tabs>
          <w:tab w:val="num" w:pos="4320"/>
        </w:tabs>
        <w:ind w:left="4320" w:hanging="360"/>
      </w:pPr>
      <w:rPr>
        <w:rFonts w:ascii="Times New Roman" w:hAnsi="Times New Roman" w:hint="default"/>
      </w:rPr>
    </w:lvl>
    <w:lvl w:ilvl="6" w:tplc="2F3C6B3A" w:tentative="1">
      <w:start w:val="1"/>
      <w:numFmt w:val="bullet"/>
      <w:lvlText w:val="•"/>
      <w:lvlJc w:val="left"/>
      <w:pPr>
        <w:tabs>
          <w:tab w:val="num" w:pos="5040"/>
        </w:tabs>
        <w:ind w:left="5040" w:hanging="360"/>
      </w:pPr>
      <w:rPr>
        <w:rFonts w:ascii="Times New Roman" w:hAnsi="Times New Roman" w:hint="default"/>
      </w:rPr>
    </w:lvl>
    <w:lvl w:ilvl="7" w:tplc="2BF23194" w:tentative="1">
      <w:start w:val="1"/>
      <w:numFmt w:val="bullet"/>
      <w:lvlText w:val="•"/>
      <w:lvlJc w:val="left"/>
      <w:pPr>
        <w:tabs>
          <w:tab w:val="num" w:pos="5760"/>
        </w:tabs>
        <w:ind w:left="5760" w:hanging="360"/>
      </w:pPr>
      <w:rPr>
        <w:rFonts w:ascii="Times New Roman" w:hAnsi="Times New Roman" w:hint="default"/>
      </w:rPr>
    </w:lvl>
    <w:lvl w:ilvl="8" w:tplc="58B465D0"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7231A31"/>
    <w:multiLevelType w:val="multilevel"/>
    <w:tmpl w:val="191A5652"/>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E5C1D4A"/>
    <w:multiLevelType w:val="hybridMultilevel"/>
    <w:tmpl w:val="CBE81F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7"/>
  </w:num>
  <w:num w:numId="2">
    <w:abstractNumId w:val="6"/>
  </w:num>
  <w:num w:numId="3">
    <w:abstractNumId w:val="0"/>
  </w:num>
  <w:num w:numId="4">
    <w:abstractNumId w:val="4"/>
  </w:num>
  <w:num w:numId="5">
    <w:abstractNumId w:val="2"/>
  </w:num>
  <w:num w:numId="6">
    <w:abstractNumId w:val="1"/>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028A"/>
    <w:rsid w:val="00061736"/>
    <w:rsid w:val="00075E3D"/>
    <w:rsid w:val="000821E8"/>
    <w:rsid w:val="000B6CC7"/>
    <w:rsid w:val="000F27F7"/>
    <w:rsid w:val="001047E5"/>
    <w:rsid w:val="00126A63"/>
    <w:rsid w:val="00150927"/>
    <w:rsid w:val="00203BEE"/>
    <w:rsid w:val="00213414"/>
    <w:rsid w:val="0026703F"/>
    <w:rsid w:val="002B766D"/>
    <w:rsid w:val="0038028A"/>
    <w:rsid w:val="003F2590"/>
    <w:rsid w:val="00412740"/>
    <w:rsid w:val="004C0D34"/>
    <w:rsid w:val="004D192F"/>
    <w:rsid w:val="004D7F06"/>
    <w:rsid w:val="00526CB5"/>
    <w:rsid w:val="00553BD7"/>
    <w:rsid w:val="005725E3"/>
    <w:rsid w:val="00591ECE"/>
    <w:rsid w:val="005D0B3B"/>
    <w:rsid w:val="00604BBA"/>
    <w:rsid w:val="00627E26"/>
    <w:rsid w:val="00695954"/>
    <w:rsid w:val="006C0F1E"/>
    <w:rsid w:val="006F2971"/>
    <w:rsid w:val="00751653"/>
    <w:rsid w:val="007542DD"/>
    <w:rsid w:val="00790623"/>
    <w:rsid w:val="00800987"/>
    <w:rsid w:val="00806898"/>
    <w:rsid w:val="0083462F"/>
    <w:rsid w:val="0087132A"/>
    <w:rsid w:val="008941DF"/>
    <w:rsid w:val="00896159"/>
    <w:rsid w:val="008B3181"/>
    <w:rsid w:val="00924F68"/>
    <w:rsid w:val="00963CB5"/>
    <w:rsid w:val="009671F4"/>
    <w:rsid w:val="009A7879"/>
    <w:rsid w:val="009E3776"/>
    <w:rsid w:val="00A52C30"/>
    <w:rsid w:val="00A62269"/>
    <w:rsid w:val="00AD495D"/>
    <w:rsid w:val="00B02D54"/>
    <w:rsid w:val="00B06C0E"/>
    <w:rsid w:val="00B11EE6"/>
    <w:rsid w:val="00B2003D"/>
    <w:rsid w:val="00C21BF2"/>
    <w:rsid w:val="00C23858"/>
    <w:rsid w:val="00C54756"/>
    <w:rsid w:val="00C616E7"/>
    <w:rsid w:val="00CC2F19"/>
    <w:rsid w:val="00CC315C"/>
    <w:rsid w:val="00D36D0B"/>
    <w:rsid w:val="00D96F19"/>
    <w:rsid w:val="00DC119F"/>
    <w:rsid w:val="00E123F8"/>
    <w:rsid w:val="00E30907"/>
    <w:rsid w:val="00E365AB"/>
    <w:rsid w:val="00E560F8"/>
    <w:rsid w:val="00E732BA"/>
    <w:rsid w:val="00EE0765"/>
    <w:rsid w:val="00F56A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63891"/>
  <w15:chartTrackingRefBased/>
  <w15:docId w15:val="{E8B8E9AB-A787-445B-9CED-D013EB545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028A"/>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4D7F0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8028A"/>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028A"/>
    <w:pPr>
      <w:ind w:left="720"/>
      <w:contextualSpacing/>
    </w:pPr>
  </w:style>
  <w:style w:type="paragraph" w:styleId="NoSpacing">
    <w:name w:val="No Spacing"/>
    <w:link w:val="NoSpacingChar"/>
    <w:uiPriority w:val="1"/>
    <w:qFormat/>
    <w:rsid w:val="0038028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8028A"/>
    <w:rPr>
      <w:rFonts w:eastAsiaTheme="minorEastAsia"/>
      <w:lang w:val="en-US"/>
    </w:rPr>
  </w:style>
  <w:style w:type="character" w:customStyle="1" w:styleId="Heading2Char">
    <w:name w:val="Heading 2 Char"/>
    <w:basedOn w:val="DefaultParagraphFont"/>
    <w:link w:val="Heading2"/>
    <w:uiPriority w:val="9"/>
    <w:rsid w:val="0038028A"/>
    <w:rPr>
      <w:rFonts w:asciiTheme="majorHAnsi" w:eastAsiaTheme="majorEastAsia" w:hAnsiTheme="majorHAnsi" w:cstheme="majorBidi"/>
      <w:color w:val="2E74B5" w:themeColor="accent1" w:themeShade="BF"/>
      <w:sz w:val="26"/>
      <w:szCs w:val="26"/>
      <w:lang w:eastAsia="en-GB"/>
    </w:rPr>
  </w:style>
  <w:style w:type="paragraph" w:styleId="NormalWeb">
    <w:name w:val="Normal (Web)"/>
    <w:basedOn w:val="Normal"/>
    <w:uiPriority w:val="99"/>
    <w:semiHidden/>
    <w:unhideWhenUsed/>
    <w:rsid w:val="00B06C0E"/>
    <w:pPr>
      <w:spacing w:before="100" w:beforeAutospacing="1" w:after="100" w:afterAutospacing="1"/>
    </w:pPr>
    <w:rPr>
      <w:sz w:val="24"/>
      <w:szCs w:val="24"/>
    </w:rPr>
  </w:style>
  <w:style w:type="paragraph" w:styleId="Quote">
    <w:name w:val="Quote"/>
    <w:basedOn w:val="Normal"/>
    <w:next w:val="Normal"/>
    <w:link w:val="QuoteChar"/>
    <w:uiPriority w:val="29"/>
    <w:qFormat/>
    <w:rsid w:val="00B06C0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06C0E"/>
    <w:rPr>
      <w:rFonts w:ascii="Times New Roman" w:eastAsia="Times New Roman" w:hAnsi="Times New Roman" w:cs="Times New Roman"/>
      <w:i/>
      <w:iCs/>
      <w:color w:val="404040" w:themeColor="text1" w:themeTint="BF"/>
      <w:sz w:val="20"/>
      <w:szCs w:val="20"/>
      <w:lang w:eastAsia="en-GB"/>
    </w:rPr>
  </w:style>
  <w:style w:type="paragraph" w:styleId="Subtitle">
    <w:name w:val="Subtitle"/>
    <w:basedOn w:val="Normal"/>
    <w:next w:val="Normal"/>
    <w:link w:val="SubtitleChar"/>
    <w:uiPriority w:val="11"/>
    <w:qFormat/>
    <w:rsid w:val="00E365AB"/>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E365AB"/>
    <w:rPr>
      <w:rFonts w:eastAsiaTheme="minorEastAsia"/>
      <w:color w:val="5A5A5A" w:themeColor="text1" w:themeTint="A5"/>
      <w:spacing w:val="15"/>
      <w:lang w:eastAsia="en-GB"/>
    </w:rPr>
  </w:style>
  <w:style w:type="character" w:styleId="SubtleEmphasis">
    <w:name w:val="Subtle Emphasis"/>
    <w:basedOn w:val="DefaultParagraphFont"/>
    <w:uiPriority w:val="19"/>
    <w:qFormat/>
    <w:rsid w:val="00E365AB"/>
    <w:rPr>
      <w:i/>
      <w:iCs/>
      <w:color w:val="404040" w:themeColor="text1" w:themeTint="BF"/>
    </w:rPr>
  </w:style>
  <w:style w:type="character" w:styleId="Hyperlink">
    <w:name w:val="Hyperlink"/>
    <w:basedOn w:val="DefaultParagraphFont"/>
    <w:uiPriority w:val="99"/>
    <w:unhideWhenUsed/>
    <w:rsid w:val="00526CB5"/>
    <w:rPr>
      <w:color w:val="0563C1" w:themeColor="hyperlink"/>
      <w:u w:val="single"/>
    </w:rPr>
  </w:style>
  <w:style w:type="character" w:styleId="Emphasis">
    <w:name w:val="Emphasis"/>
    <w:basedOn w:val="DefaultParagraphFont"/>
    <w:uiPriority w:val="20"/>
    <w:qFormat/>
    <w:rsid w:val="00924F68"/>
    <w:rPr>
      <w:i/>
      <w:iCs/>
    </w:rPr>
  </w:style>
  <w:style w:type="character" w:styleId="FollowedHyperlink">
    <w:name w:val="FollowedHyperlink"/>
    <w:basedOn w:val="DefaultParagraphFont"/>
    <w:uiPriority w:val="99"/>
    <w:semiHidden/>
    <w:unhideWhenUsed/>
    <w:rsid w:val="000F27F7"/>
    <w:rPr>
      <w:color w:val="954F72" w:themeColor="followedHyperlink"/>
      <w:u w:val="single"/>
    </w:rPr>
  </w:style>
  <w:style w:type="paragraph" w:styleId="Title">
    <w:name w:val="Title"/>
    <w:basedOn w:val="Normal"/>
    <w:next w:val="Normal"/>
    <w:link w:val="TitleChar"/>
    <w:uiPriority w:val="10"/>
    <w:qFormat/>
    <w:rsid w:val="000F27F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27F7"/>
    <w:rPr>
      <w:rFonts w:asciiTheme="majorHAnsi" w:eastAsiaTheme="majorEastAsia" w:hAnsiTheme="majorHAnsi" w:cstheme="majorBidi"/>
      <w:spacing w:val="-10"/>
      <w:kern w:val="28"/>
      <w:sz w:val="56"/>
      <w:szCs w:val="56"/>
      <w:lang w:eastAsia="en-GB"/>
    </w:rPr>
  </w:style>
  <w:style w:type="character" w:customStyle="1" w:styleId="Heading1Char">
    <w:name w:val="Heading 1 Char"/>
    <w:basedOn w:val="DefaultParagraphFont"/>
    <w:link w:val="Heading1"/>
    <w:uiPriority w:val="9"/>
    <w:rsid w:val="004D7F06"/>
    <w:rPr>
      <w:rFonts w:asciiTheme="majorHAnsi" w:eastAsiaTheme="majorEastAsia" w:hAnsiTheme="majorHAnsi" w:cstheme="majorBidi"/>
      <w:color w:val="2E74B5" w:themeColor="accent1" w:themeShade="BF"/>
      <w:sz w:val="32"/>
      <w:szCs w:val="32"/>
      <w:lang w:eastAsia="en-GB"/>
    </w:rPr>
  </w:style>
  <w:style w:type="paragraph" w:styleId="Bibliography">
    <w:name w:val="Bibliography"/>
    <w:basedOn w:val="Normal"/>
    <w:next w:val="Normal"/>
    <w:uiPriority w:val="37"/>
    <w:unhideWhenUsed/>
    <w:rsid w:val="00B02D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130933">
      <w:bodyDiv w:val="1"/>
      <w:marLeft w:val="0"/>
      <w:marRight w:val="0"/>
      <w:marTop w:val="0"/>
      <w:marBottom w:val="0"/>
      <w:divBdr>
        <w:top w:val="none" w:sz="0" w:space="0" w:color="auto"/>
        <w:left w:val="none" w:sz="0" w:space="0" w:color="auto"/>
        <w:bottom w:val="none" w:sz="0" w:space="0" w:color="auto"/>
        <w:right w:val="none" w:sz="0" w:space="0" w:color="auto"/>
      </w:divBdr>
    </w:div>
    <w:div w:id="115294805">
      <w:bodyDiv w:val="1"/>
      <w:marLeft w:val="0"/>
      <w:marRight w:val="0"/>
      <w:marTop w:val="0"/>
      <w:marBottom w:val="0"/>
      <w:divBdr>
        <w:top w:val="none" w:sz="0" w:space="0" w:color="auto"/>
        <w:left w:val="none" w:sz="0" w:space="0" w:color="auto"/>
        <w:bottom w:val="none" w:sz="0" w:space="0" w:color="auto"/>
        <w:right w:val="none" w:sz="0" w:space="0" w:color="auto"/>
      </w:divBdr>
    </w:div>
    <w:div w:id="154344916">
      <w:bodyDiv w:val="1"/>
      <w:marLeft w:val="0"/>
      <w:marRight w:val="0"/>
      <w:marTop w:val="0"/>
      <w:marBottom w:val="0"/>
      <w:divBdr>
        <w:top w:val="none" w:sz="0" w:space="0" w:color="auto"/>
        <w:left w:val="none" w:sz="0" w:space="0" w:color="auto"/>
        <w:bottom w:val="none" w:sz="0" w:space="0" w:color="auto"/>
        <w:right w:val="none" w:sz="0" w:space="0" w:color="auto"/>
      </w:divBdr>
    </w:div>
    <w:div w:id="164440432">
      <w:bodyDiv w:val="1"/>
      <w:marLeft w:val="0"/>
      <w:marRight w:val="0"/>
      <w:marTop w:val="0"/>
      <w:marBottom w:val="0"/>
      <w:divBdr>
        <w:top w:val="none" w:sz="0" w:space="0" w:color="auto"/>
        <w:left w:val="none" w:sz="0" w:space="0" w:color="auto"/>
        <w:bottom w:val="none" w:sz="0" w:space="0" w:color="auto"/>
        <w:right w:val="none" w:sz="0" w:space="0" w:color="auto"/>
      </w:divBdr>
    </w:div>
    <w:div w:id="177476580">
      <w:bodyDiv w:val="1"/>
      <w:marLeft w:val="0"/>
      <w:marRight w:val="0"/>
      <w:marTop w:val="0"/>
      <w:marBottom w:val="0"/>
      <w:divBdr>
        <w:top w:val="none" w:sz="0" w:space="0" w:color="auto"/>
        <w:left w:val="none" w:sz="0" w:space="0" w:color="auto"/>
        <w:bottom w:val="none" w:sz="0" w:space="0" w:color="auto"/>
        <w:right w:val="none" w:sz="0" w:space="0" w:color="auto"/>
      </w:divBdr>
    </w:div>
    <w:div w:id="246159084">
      <w:bodyDiv w:val="1"/>
      <w:marLeft w:val="0"/>
      <w:marRight w:val="0"/>
      <w:marTop w:val="0"/>
      <w:marBottom w:val="0"/>
      <w:divBdr>
        <w:top w:val="none" w:sz="0" w:space="0" w:color="auto"/>
        <w:left w:val="none" w:sz="0" w:space="0" w:color="auto"/>
        <w:bottom w:val="none" w:sz="0" w:space="0" w:color="auto"/>
        <w:right w:val="none" w:sz="0" w:space="0" w:color="auto"/>
      </w:divBdr>
    </w:div>
    <w:div w:id="263854013">
      <w:bodyDiv w:val="1"/>
      <w:marLeft w:val="0"/>
      <w:marRight w:val="0"/>
      <w:marTop w:val="0"/>
      <w:marBottom w:val="0"/>
      <w:divBdr>
        <w:top w:val="none" w:sz="0" w:space="0" w:color="auto"/>
        <w:left w:val="none" w:sz="0" w:space="0" w:color="auto"/>
        <w:bottom w:val="none" w:sz="0" w:space="0" w:color="auto"/>
        <w:right w:val="none" w:sz="0" w:space="0" w:color="auto"/>
      </w:divBdr>
    </w:div>
    <w:div w:id="287709491">
      <w:bodyDiv w:val="1"/>
      <w:marLeft w:val="0"/>
      <w:marRight w:val="0"/>
      <w:marTop w:val="0"/>
      <w:marBottom w:val="0"/>
      <w:divBdr>
        <w:top w:val="none" w:sz="0" w:space="0" w:color="auto"/>
        <w:left w:val="none" w:sz="0" w:space="0" w:color="auto"/>
        <w:bottom w:val="none" w:sz="0" w:space="0" w:color="auto"/>
        <w:right w:val="none" w:sz="0" w:space="0" w:color="auto"/>
      </w:divBdr>
    </w:div>
    <w:div w:id="301228445">
      <w:bodyDiv w:val="1"/>
      <w:marLeft w:val="0"/>
      <w:marRight w:val="0"/>
      <w:marTop w:val="0"/>
      <w:marBottom w:val="0"/>
      <w:divBdr>
        <w:top w:val="none" w:sz="0" w:space="0" w:color="auto"/>
        <w:left w:val="none" w:sz="0" w:space="0" w:color="auto"/>
        <w:bottom w:val="none" w:sz="0" w:space="0" w:color="auto"/>
        <w:right w:val="none" w:sz="0" w:space="0" w:color="auto"/>
      </w:divBdr>
    </w:div>
    <w:div w:id="305202509">
      <w:bodyDiv w:val="1"/>
      <w:marLeft w:val="0"/>
      <w:marRight w:val="0"/>
      <w:marTop w:val="0"/>
      <w:marBottom w:val="0"/>
      <w:divBdr>
        <w:top w:val="none" w:sz="0" w:space="0" w:color="auto"/>
        <w:left w:val="none" w:sz="0" w:space="0" w:color="auto"/>
        <w:bottom w:val="none" w:sz="0" w:space="0" w:color="auto"/>
        <w:right w:val="none" w:sz="0" w:space="0" w:color="auto"/>
      </w:divBdr>
    </w:div>
    <w:div w:id="312485902">
      <w:bodyDiv w:val="1"/>
      <w:marLeft w:val="0"/>
      <w:marRight w:val="0"/>
      <w:marTop w:val="0"/>
      <w:marBottom w:val="0"/>
      <w:divBdr>
        <w:top w:val="none" w:sz="0" w:space="0" w:color="auto"/>
        <w:left w:val="none" w:sz="0" w:space="0" w:color="auto"/>
        <w:bottom w:val="none" w:sz="0" w:space="0" w:color="auto"/>
        <w:right w:val="none" w:sz="0" w:space="0" w:color="auto"/>
      </w:divBdr>
    </w:div>
    <w:div w:id="313459982">
      <w:bodyDiv w:val="1"/>
      <w:marLeft w:val="0"/>
      <w:marRight w:val="0"/>
      <w:marTop w:val="0"/>
      <w:marBottom w:val="0"/>
      <w:divBdr>
        <w:top w:val="none" w:sz="0" w:space="0" w:color="auto"/>
        <w:left w:val="none" w:sz="0" w:space="0" w:color="auto"/>
        <w:bottom w:val="none" w:sz="0" w:space="0" w:color="auto"/>
        <w:right w:val="none" w:sz="0" w:space="0" w:color="auto"/>
      </w:divBdr>
    </w:div>
    <w:div w:id="324481269">
      <w:bodyDiv w:val="1"/>
      <w:marLeft w:val="0"/>
      <w:marRight w:val="0"/>
      <w:marTop w:val="0"/>
      <w:marBottom w:val="0"/>
      <w:divBdr>
        <w:top w:val="none" w:sz="0" w:space="0" w:color="auto"/>
        <w:left w:val="none" w:sz="0" w:space="0" w:color="auto"/>
        <w:bottom w:val="none" w:sz="0" w:space="0" w:color="auto"/>
        <w:right w:val="none" w:sz="0" w:space="0" w:color="auto"/>
      </w:divBdr>
    </w:div>
    <w:div w:id="417866780">
      <w:bodyDiv w:val="1"/>
      <w:marLeft w:val="0"/>
      <w:marRight w:val="0"/>
      <w:marTop w:val="0"/>
      <w:marBottom w:val="0"/>
      <w:divBdr>
        <w:top w:val="none" w:sz="0" w:space="0" w:color="auto"/>
        <w:left w:val="none" w:sz="0" w:space="0" w:color="auto"/>
        <w:bottom w:val="none" w:sz="0" w:space="0" w:color="auto"/>
        <w:right w:val="none" w:sz="0" w:space="0" w:color="auto"/>
      </w:divBdr>
    </w:div>
    <w:div w:id="458958487">
      <w:bodyDiv w:val="1"/>
      <w:marLeft w:val="0"/>
      <w:marRight w:val="0"/>
      <w:marTop w:val="0"/>
      <w:marBottom w:val="0"/>
      <w:divBdr>
        <w:top w:val="none" w:sz="0" w:space="0" w:color="auto"/>
        <w:left w:val="none" w:sz="0" w:space="0" w:color="auto"/>
        <w:bottom w:val="none" w:sz="0" w:space="0" w:color="auto"/>
        <w:right w:val="none" w:sz="0" w:space="0" w:color="auto"/>
      </w:divBdr>
    </w:div>
    <w:div w:id="500849752">
      <w:bodyDiv w:val="1"/>
      <w:marLeft w:val="0"/>
      <w:marRight w:val="0"/>
      <w:marTop w:val="0"/>
      <w:marBottom w:val="0"/>
      <w:divBdr>
        <w:top w:val="none" w:sz="0" w:space="0" w:color="auto"/>
        <w:left w:val="none" w:sz="0" w:space="0" w:color="auto"/>
        <w:bottom w:val="none" w:sz="0" w:space="0" w:color="auto"/>
        <w:right w:val="none" w:sz="0" w:space="0" w:color="auto"/>
      </w:divBdr>
    </w:div>
    <w:div w:id="513031148">
      <w:bodyDiv w:val="1"/>
      <w:marLeft w:val="0"/>
      <w:marRight w:val="0"/>
      <w:marTop w:val="0"/>
      <w:marBottom w:val="0"/>
      <w:divBdr>
        <w:top w:val="none" w:sz="0" w:space="0" w:color="auto"/>
        <w:left w:val="none" w:sz="0" w:space="0" w:color="auto"/>
        <w:bottom w:val="none" w:sz="0" w:space="0" w:color="auto"/>
        <w:right w:val="none" w:sz="0" w:space="0" w:color="auto"/>
      </w:divBdr>
    </w:div>
    <w:div w:id="634943620">
      <w:bodyDiv w:val="1"/>
      <w:marLeft w:val="0"/>
      <w:marRight w:val="0"/>
      <w:marTop w:val="0"/>
      <w:marBottom w:val="0"/>
      <w:divBdr>
        <w:top w:val="none" w:sz="0" w:space="0" w:color="auto"/>
        <w:left w:val="none" w:sz="0" w:space="0" w:color="auto"/>
        <w:bottom w:val="none" w:sz="0" w:space="0" w:color="auto"/>
        <w:right w:val="none" w:sz="0" w:space="0" w:color="auto"/>
      </w:divBdr>
    </w:div>
    <w:div w:id="637420730">
      <w:bodyDiv w:val="1"/>
      <w:marLeft w:val="0"/>
      <w:marRight w:val="0"/>
      <w:marTop w:val="0"/>
      <w:marBottom w:val="0"/>
      <w:divBdr>
        <w:top w:val="none" w:sz="0" w:space="0" w:color="auto"/>
        <w:left w:val="none" w:sz="0" w:space="0" w:color="auto"/>
        <w:bottom w:val="none" w:sz="0" w:space="0" w:color="auto"/>
        <w:right w:val="none" w:sz="0" w:space="0" w:color="auto"/>
      </w:divBdr>
    </w:div>
    <w:div w:id="680090798">
      <w:bodyDiv w:val="1"/>
      <w:marLeft w:val="0"/>
      <w:marRight w:val="0"/>
      <w:marTop w:val="0"/>
      <w:marBottom w:val="0"/>
      <w:divBdr>
        <w:top w:val="none" w:sz="0" w:space="0" w:color="auto"/>
        <w:left w:val="none" w:sz="0" w:space="0" w:color="auto"/>
        <w:bottom w:val="none" w:sz="0" w:space="0" w:color="auto"/>
        <w:right w:val="none" w:sz="0" w:space="0" w:color="auto"/>
      </w:divBdr>
    </w:div>
    <w:div w:id="683215394">
      <w:bodyDiv w:val="1"/>
      <w:marLeft w:val="0"/>
      <w:marRight w:val="0"/>
      <w:marTop w:val="0"/>
      <w:marBottom w:val="0"/>
      <w:divBdr>
        <w:top w:val="none" w:sz="0" w:space="0" w:color="auto"/>
        <w:left w:val="none" w:sz="0" w:space="0" w:color="auto"/>
        <w:bottom w:val="none" w:sz="0" w:space="0" w:color="auto"/>
        <w:right w:val="none" w:sz="0" w:space="0" w:color="auto"/>
      </w:divBdr>
    </w:div>
    <w:div w:id="716975972">
      <w:bodyDiv w:val="1"/>
      <w:marLeft w:val="0"/>
      <w:marRight w:val="0"/>
      <w:marTop w:val="0"/>
      <w:marBottom w:val="0"/>
      <w:divBdr>
        <w:top w:val="none" w:sz="0" w:space="0" w:color="auto"/>
        <w:left w:val="none" w:sz="0" w:space="0" w:color="auto"/>
        <w:bottom w:val="none" w:sz="0" w:space="0" w:color="auto"/>
        <w:right w:val="none" w:sz="0" w:space="0" w:color="auto"/>
      </w:divBdr>
    </w:div>
    <w:div w:id="718935402">
      <w:bodyDiv w:val="1"/>
      <w:marLeft w:val="0"/>
      <w:marRight w:val="0"/>
      <w:marTop w:val="0"/>
      <w:marBottom w:val="0"/>
      <w:divBdr>
        <w:top w:val="none" w:sz="0" w:space="0" w:color="auto"/>
        <w:left w:val="none" w:sz="0" w:space="0" w:color="auto"/>
        <w:bottom w:val="none" w:sz="0" w:space="0" w:color="auto"/>
        <w:right w:val="none" w:sz="0" w:space="0" w:color="auto"/>
      </w:divBdr>
    </w:div>
    <w:div w:id="728698133">
      <w:bodyDiv w:val="1"/>
      <w:marLeft w:val="0"/>
      <w:marRight w:val="0"/>
      <w:marTop w:val="0"/>
      <w:marBottom w:val="0"/>
      <w:divBdr>
        <w:top w:val="none" w:sz="0" w:space="0" w:color="auto"/>
        <w:left w:val="none" w:sz="0" w:space="0" w:color="auto"/>
        <w:bottom w:val="none" w:sz="0" w:space="0" w:color="auto"/>
        <w:right w:val="none" w:sz="0" w:space="0" w:color="auto"/>
      </w:divBdr>
    </w:div>
    <w:div w:id="739445281">
      <w:bodyDiv w:val="1"/>
      <w:marLeft w:val="0"/>
      <w:marRight w:val="0"/>
      <w:marTop w:val="0"/>
      <w:marBottom w:val="0"/>
      <w:divBdr>
        <w:top w:val="none" w:sz="0" w:space="0" w:color="auto"/>
        <w:left w:val="none" w:sz="0" w:space="0" w:color="auto"/>
        <w:bottom w:val="none" w:sz="0" w:space="0" w:color="auto"/>
        <w:right w:val="none" w:sz="0" w:space="0" w:color="auto"/>
      </w:divBdr>
    </w:div>
    <w:div w:id="748699872">
      <w:bodyDiv w:val="1"/>
      <w:marLeft w:val="0"/>
      <w:marRight w:val="0"/>
      <w:marTop w:val="0"/>
      <w:marBottom w:val="0"/>
      <w:divBdr>
        <w:top w:val="none" w:sz="0" w:space="0" w:color="auto"/>
        <w:left w:val="none" w:sz="0" w:space="0" w:color="auto"/>
        <w:bottom w:val="none" w:sz="0" w:space="0" w:color="auto"/>
        <w:right w:val="none" w:sz="0" w:space="0" w:color="auto"/>
      </w:divBdr>
    </w:div>
    <w:div w:id="754941284">
      <w:bodyDiv w:val="1"/>
      <w:marLeft w:val="0"/>
      <w:marRight w:val="0"/>
      <w:marTop w:val="0"/>
      <w:marBottom w:val="0"/>
      <w:divBdr>
        <w:top w:val="none" w:sz="0" w:space="0" w:color="auto"/>
        <w:left w:val="none" w:sz="0" w:space="0" w:color="auto"/>
        <w:bottom w:val="none" w:sz="0" w:space="0" w:color="auto"/>
        <w:right w:val="none" w:sz="0" w:space="0" w:color="auto"/>
      </w:divBdr>
    </w:div>
    <w:div w:id="774011771">
      <w:bodyDiv w:val="1"/>
      <w:marLeft w:val="0"/>
      <w:marRight w:val="0"/>
      <w:marTop w:val="0"/>
      <w:marBottom w:val="0"/>
      <w:divBdr>
        <w:top w:val="none" w:sz="0" w:space="0" w:color="auto"/>
        <w:left w:val="none" w:sz="0" w:space="0" w:color="auto"/>
        <w:bottom w:val="none" w:sz="0" w:space="0" w:color="auto"/>
        <w:right w:val="none" w:sz="0" w:space="0" w:color="auto"/>
      </w:divBdr>
    </w:div>
    <w:div w:id="814881430">
      <w:bodyDiv w:val="1"/>
      <w:marLeft w:val="0"/>
      <w:marRight w:val="0"/>
      <w:marTop w:val="0"/>
      <w:marBottom w:val="0"/>
      <w:divBdr>
        <w:top w:val="none" w:sz="0" w:space="0" w:color="auto"/>
        <w:left w:val="none" w:sz="0" w:space="0" w:color="auto"/>
        <w:bottom w:val="none" w:sz="0" w:space="0" w:color="auto"/>
        <w:right w:val="none" w:sz="0" w:space="0" w:color="auto"/>
      </w:divBdr>
    </w:div>
    <w:div w:id="815803256">
      <w:bodyDiv w:val="1"/>
      <w:marLeft w:val="0"/>
      <w:marRight w:val="0"/>
      <w:marTop w:val="0"/>
      <w:marBottom w:val="0"/>
      <w:divBdr>
        <w:top w:val="none" w:sz="0" w:space="0" w:color="auto"/>
        <w:left w:val="none" w:sz="0" w:space="0" w:color="auto"/>
        <w:bottom w:val="none" w:sz="0" w:space="0" w:color="auto"/>
        <w:right w:val="none" w:sz="0" w:space="0" w:color="auto"/>
      </w:divBdr>
    </w:div>
    <w:div w:id="835193353">
      <w:bodyDiv w:val="1"/>
      <w:marLeft w:val="0"/>
      <w:marRight w:val="0"/>
      <w:marTop w:val="0"/>
      <w:marBottom w:val="0"/>
      <w:divBdr>
        <w:top w:val="none" w:sz="0" w:space="0" w:color="auto"/>
        <w:left w:val="none" w:sz="0" w:space="0" w:color="auto"/>
        <w:bottom w:val="none" w:sz="0" w:space="0" w:color="auto"/>
        <w:right w:val="none" w:sz="0" w:space="0" w:color="auto"/>
      </w:divBdr>
    </w:div>
    <w:div w:id="847796172">
      <w:bodyDiv w:val="1"/>
      <w:marLeft w:val="0"/>
      <w:marRight w:val="0"/>
      <w:marTop w:val="0"/>
      <w:marBottom w:val="0"/>
      <w:divBdr>
        <w:top w:val="none" w:sz="0" w:space="0" w:color="auto"/>
        <w:left w:val="none" w:sz="0" w:space="0" w:color="auto"/>
        <w:bottom w:val="none" w:sz="0" w:space="0" w:color="auto"/>
        <w:right w:val="none" w:sz="0" w:space="0" w:color="auto"/>
      </w:divBdr>
    </w:div>
    <w:div w:id="847989734">
      <w:bodyDiv w:val="1"/>
      <w:marLeft w:val="0"/>
      <w:marRight w:val="0"/>
      <w:marTop w:val="0"/>
      <w:marBottom w:val="0"/>
      <w:divBdr>
        <w:top w:val="none" w:sz="0" w:space="0" w:color="auto"/>
        <w:left w:val="none" w:sz="0" w:space="0" w:color="auto"/>
        <w:bottom w:val="none" w:sz="0" w:space="0" w:color="auto"/>
        <w:right w:val="none" w:sz="0" w:space="0" w:color="auto"/>
      </w:divBdr>
    </w:div>
    <w:div w:id="915241513">
      <w:bodyDiv w:val="1"/>
      <w:marLeft w:val="0"/>
      <w:marRight w:val="0"/>
      <w:marTop w:val="0"/>
      <w:marBottom w:val="0"/>
      <w:divBdr>
        <w:top w:val="none" w:sz="0" w:space="0" w:color="auto"/>
        <w:left w:val="none" w:sz="0" w:space="0" w:color="auto"/>
        <w:bottom w:val="none" w:sz="0" w:space="0" w:color="auto"/>
        <w:right w:val="none" w:sz="0" w:space="0" w:color="auto"/>
      </w:divBdr>
    </w:div>
    <w:div w:id="921371831">
      <w:bodyDiv w:val="1"/>
      <w:marLeft w:val="0"/>
      <w:marRight w:val="0"/>
      <w:marTop w:val="0"/>
      <w:marBottom w:val="0"/>
      <w:divBdr>
        <w:top w:val="none" w:sz="0" w:space="0" w:color="auto"/>
        <w:left w:val="none" w:sz="0" w:space="0" w:color="auto"/>
        <w:bottom w:val="none" w:sz="0" w:space="0" w:color="auto"/>
        <w:right w:val="none" w:sz="0" w:space="0" w:color="auto"/>
      </w:divBdr>
    </w:div>
    <w:div w:id="928538242">
      <w:bodyDiv w:val="1"/>
      <w:marLeft w:val="0"/>
      <w:marRight w:val="0"/>
      <w:marTop w:val="0"/>
      <w:marBottom w:val="0"/>
      <w:divBdr>
        <w:top w:val="none" w:sz="0" w:space="0" w:color="auto"/>
        <w:left w:val="none" w:sz="0" w:space="0" w:color="auto"/>
        <w:bottom w:val="none" w:sz="0" w:space="0" w:color="auto"/>
        <w:right w:val="none" w:sz="0" w:space="0" w:color="auto"/>
      </w:divBdr>
    </w:div>
    <w:div w:id="997198021">
      <w:bodyDiv w:val="1"/>
      <w:marLeft w:val="0"/>
      <w:marRight w:val="0"/>
      <w:marTop w:val="0"/>
      <w:marBottom w:val="0"/>
      <w:divBdr>
        <w:top w:val="none" w:sz="0" w:space="0" w:color="auto"/>
        <w:left w:val="none" w:sz="0" w:space="0" w:color="auto"/>
        <w:bottom w:val="none" w:sz="0" w:space="0" w:color="auto"/>
        <w:right w:val="none" w:sz="0" w:space="0" w:color="auto"/>
      </w:divBdr>
    </w:div>
    <w:div w:id="1009065391">
      <w:bodyDiv w:val="1"/>
      <w:marLeft w:val="0"/>
      <w:marRight w:val="0"/>
      <w:marTop w:val="0"/>
      <w:marBottom w:val="0"/>
      <w:divBdr>
        <w:top w:val="none" w:sz="0" w:space="0" w:color="auto"/>
        <w:left w:val="none" w:sz="0" w:space="0" w:color="auto"/>
        <w:bottom w:val="none" w:sz="0" w:space="0" w:color="auto"/>
        <w:right w:val="none" w:sz="0" w:space="0" w:color="auto"/>
      </w:divBdr>
    </w:div>
    <w:div w:id="1040593499">
      <w:bodyDiv w:val="1"/>
      <w:marLeft w:val="0"/>
      <w:marRight w:val="0"/>
      <w:marTop w:val="0"/>
      <w:marBottom w:val="0"/>
      <w:divBdr>
        <w:top w:val="none" w:sz="0" w:space="0" w:color="auto"/>
        <w:left w:val="none" w:sz="0" w:space="0" w:color="auto"/>
        <w:bottom w:val="none" w:sz="0" w:space="0" w:color="auto"/>
        <w:right w:val="none" w:sz="0" w:space="0" w:color="auto"/>
      </w:divBdr>
    </w:div>
    <w:div w:id="1060902532">
      <w:bodyDiv w:val="1"/>
      <w:marLeft w:val="0"/>
      <w:marRight w:val="0"/>
      <w:marTop w:val="0"/>
      <w:marBottom w:val="0"/>
      <w:divBdr>
        <w:top w:val="none" w:sz="0" w:space="0" w:color="auto"/>
        <w:left w:val="none" w:sz="0" w:space="0" w:color="auto"/>
        <w:bottom w:val="none" w:sz="0" w:space="0" w:color="auto"/>
        <w:right w:val="none" w:sz="0" w:space="0" w:color="auto"/>
      </w:divBdr>
    </w:div>
    <w:div w:id="1077895628">
      <w:bodyDiv w:val="1"/>
      <w:marLeft w:val="0"/>
      <w:marRight w:val="0"/>
      <w:marTop w:val="0"/>
      <w:marBottom w:val="0"/>
      <w:divBdr>
        <w:top w:val="none" w:sz="0" w:space="0" w:color="auto"/>
        <w:left w:val="none" w:sz="0" w:space="0" w:color="auto"/>
        <w:bottom w:val="none" w:sz="0" w:space="0" w:color="auto"/>
        <w:right w:val="none" w:sz="0" w:space="0" w:color="auto"/>
      </w:divBdr>
    </w:div>
    <w:div w:id="1086269754">
      <w:bodyDiv w:val="1"/>
      <w:marLeft w:val="0"/>
      <w:marRight w:val="0"/>
      <w:marTop w:val="0"/>
      <w:marBottom w:val="0"/>
      <w:divBdr>
        <w:top w:val="none" w:sz="0" w:space="0" w:color="auto"/>
        <w:left w:val="none" w:sz="0" w:space="0" w:color="auto"/>
        <w:bottom w:val="none" w:sz="0" w:space="0" w:color="auto"/>
        <w:right w:val="none" w:sz="0" w:space="0" w:color="auto"/>
      </w:divBdr>
    </w:div>
    <w:div w:id="1105731838">
      <w:bodyDiv w:val="1"/>
      <w:marLeft w:val="0"/>
      <w:marRight w:val="0"/>
      <w:marTop w:val="0"/>
      <w:marBottom w:val="0"/>
      <w:divBdr>
        <w:top w:val="none" w:sz="0" w:space="0" w:color="auto"/>
        <w:left w:val="none" w:sz="0" w:space="0" w:color="auto"/>
        <w:bottom w:val="none" w:sz="0" w:space="0" w:color="auto"/>
        <w:right w:val="none" w:sz="0" w:space="0" w:color="auto"/>
      </w:divBdr>
    </w:div>
    <w:div w:id="1117336607">
      <w:bodyDiv w:val="1"/>
      <w:marLeft w:val="0"/>
      <w:marRight w:val="0"/>
      <w:marTop w:val="0"/>
      <w:marBottom w:val="0"/>
      <w:divBdr>
        <w:top w:val="none" w:sz="0" w:space="0" w:color="auto"/>
        <w:left w:val="none" w:sz="0" w:space="0" w:color="auto"/>
        <w:bottom w:val="none" w:sz="0" w:space="0" w:color="auto"/>
        <w:right w:val="none" w:sz="0" w:space="0" w:color="auto"/>
      </w:divBdr>
    </w:div>
    <w:div w:id="1137383511">
      <w:bodyDiv w:val="1"/>
      <w:marLeft w:val="0"/>
      <w:marRight w:val="0"/>
      <w:marTop w:val="0"/>
      <w:marBottom w:val="0"/>
      <w:divBdr>
        <w:top w:val="none" w:sz="0" w:space="0" w:color="auto"/>
        <w:left w:val="none" w:sz="0" w:space="0" w:color="auto"/>
        <w:bottom w:val="none" w:sz="0" w:space="0" w:color="auto"/>
        <w:right w:val="none" w:sz="0" w:space="0" w:color="auto"/>
      </w:divBdr>
    </w:div>
    <w:div w:id="1147547343">
      <w:bodyDiv w:val="1"/>
      <w:marLeft w:val="0"/>
      <w:marRight w:val="0"/>
      <w:marTop w:val="0"/>
      <w:marBottom w:val="0"/>
      <w:divBdr>
        <w:top w:val="none" w:sz="0" w:space="0" w:color="auto"/>
        <w:left w:val="none" w:sz="0" w:space="0" w:color="auto"/>
        <w:bottom w:val="none" w:sz="0" w:space="0" w:color="auto"/>
        <w:right w:val="none" w:sz="0" w:space="0" w:color="auto"/>
      </w:divBdr>
    </w:div>
    <w:div w:id="1154024343">
      <w:bodyDiv w:val="1"/>
      <w:marLeft w:val="0"/>
      <w:marRight w:val="0"/>
      <w:marTop w:val="0"/>
      <w:marBottom w:val="0"/>
      <w:divBdr>
        <w:top w:val="none" w:sz="0" w:space="0" w:color="auto"/>
        <w:left w:val="none" w:sz="0" w:space="0" w:color="auto"/>
        <w:bottom w:val="none" w:sz="0" w:space="0" w:color="auto"/>
        <w:right w:val="none" w:sz="0" w:space="0" w:color="auto"/>
      </w:divBdr>
    </w:div>
    <w:div w:id="1167280996">
      <w:bodyDiv w:val="1"/>
      <w:marLeft w:val="0"/>
      <w:marRight w:val="0"/>
      <w:marTop w:val="0"/>
      <w:marBottom w:val="0"/>
      <w:divBdr>
        <w:top w:val="none" w:sz="0" w:space="0" w:color="auto"/>
        <w:left w:val="none" w:sz="0" w:space="0" w:color="auto"/>
        <w:bottom w:val="none" w:sz="0" w:space="0" w:color="auto"/>
        <w:right w:val="none" w:sz="0" w:space="0" w:color="auto"/>
      </w:divBdr>
    </w:div>
    <w:div w:id="1207259208">
      <w:bodyDiv w:val="1"/>
      <w:marLeft w:val="0"/>
      <w:marRight w:val="0"/>
      <w:marTop w:val="0"/>
      <w:marBottom w:val="0"/>
      <w:divBdr>
        <w:top w:val="none" w:sz="0" w:space="0" w:color="auto"/>
        <w:left w:val="none" w:sz="0" w:space="0" w:color="auto"/>
        <w:bottom w:val="none" w:sz="0" w:space="0" w:color="auto"/>
        <w:right w:val="none" w:sz="0" w:space="0" w:color="auto"/>
      </w:divBdr>
    </w:div>
    <w:div w:id="1248421471">
      <w:bodyDiv w:val="1"/>
      <w:marLeft w:val="0"/>
      <w:marRight w:val="0"/>
      <w:marTop w:val="0"/>
      <w:marBottom w:val="0"/>
      <w:divBdr>
        <w:top w:val="none" w:sz="0" w:space="0" w:color="auto"/>
        <w:left w:val="none" w:sz="0" w:space="0" w:color="auto"/>
        <w:bottom w:val="none" w:sz="0" w:space="0" w:color="auto"/>
        <w:right w:val="none" w:sz="0" w:space="0" w:color="auto"/>
      </w:divBdr>
    </w:div>
    <w:div w:id="1266769478">
      <w:bodyDiv w:val="1"/>
      <w:marLeft w:val="0"/>
      <w:marRight w:val="0"/>
      <w:marTop w:val="0"/>
      <w:marBottom w:val="0"/>
      <w:divBdr>
        <w:top w:val="none" w:sz="0" w:space="0" w:color="auto"/>
        <w:left w:val="none" w:sz="0" w:space="0" w:color="auto"/>
        <w:bottom w:val="none" w:sz="0" w:space="0" w:color="auto"/>
        <w:right w:val="none" w:sz="0" w:space="0" w:color="auto"/>
      </w:divBdr>
    </w:div>
    <w:div w:id="1270354054">
      <w:bodyDiv w:val="1"/>
      <w:marLeft w:val="0"/>
      <w:marRight w:val="0"/>
      <w:marTop w:val="0"/>
      <w:marBottom w:val="0"/>
      <w:divBdr>
        <w:top w:val="none" w:sz="0" w:space="0" w:color="auto"/>
        <w:left w:val="none" w:sz="0" w:space="0" w:color="auto"/>
        <w:bottom w:val="none" w:sz="0" w:space="0" w:color="auto"/>
        <w:right w:val="none" w:sz="0" w:space="0" w:color="auto"/>
      </w:divBdr>
    </w:div>
    <w:div w:id="1273394984">
      <w:bodyDiv w:val="1"/>
      <w:marLeft w:val="0"/>
      <w:marRight w:val="0"/>
      <w:marTop w:val="0"/>
      <w:marBottom w:val="0"/>
      <w:divBdr>
        <w:top w:val="none" w:sz="0" w:space="0" w:color="auto"/>
        <w:left w:val="none" w:sz="0" w:space="0" w:color="auto"/>
        <w:bottom w:val="none" w:sz="0" w:space="0" w:color="auto"/>
        <w:right w:val="none" w:sz="0" w:space="0" w:color="auto"/>
      </w:divBdr>
    </w:div>
    <w:div w:id="1332413280">
      <w:bodyDiv w:val="1"/>
      <w:marLeft w:val="0"/>
      <w:marRight w:val="0"/>
      <w:marTop w:val="0"/>
      <w:marBottom w:val="0"/>
      <w:divBdr>
        <w:top w:val="none" w:sz="0" w:space="0" w:color="auto"/>
        <w:left w:val="none" w:sz="0" w:space="0" w:color="auto"/>
        <w:bottom w:val="none" w:sz="0" w:space="0" w:color="auto"/>
        <w:right w:val="none" w:sz="0" w:space="0" w:color="auto"/>
      </w:divBdr>
    </w:div>
    <w:div w:id="1341590837">
      <w:bodyDiv w:val="1"/>
      <w:marLeft w:val="0"/>
      <w:marRight w:val="0"/>
      <w:marTop w:val="0"/>
      <w:marBottom w:val="0"/>
      <w:divBdr>
        <w:top w:val="none" w:sz="0" w:space="0" w:color="auto"/>
        <w:left w:val="none" w:sz="0" w:space="0" w:color="auto"/>
        <w:bottom w:val="none" w:sz="0" w:space="0" w:color="auto"/>
        <w:right w:val="none" w:sz="0" w:space="0" w:color="auto"/>
      </w:divBdr>
    </w:div>
    <w:div w:id="1367221730">
      <w:bodyDiv w:val="1"/>
      <w:marLeft w:val="0"/>
      <w:marRight w:val="0"/>
      <w:marTop w:val="0"/>
      <w:marBottom w:val="0"/>
      <w:divBdr>
        <w:top w:val="none" w:sz="0" w:space="0" w:color="auto"/>
        <w:left w:val="none" w:sz="0" w:space="0" w:color="auto"/>
        <w:bottom w:val="none" w:sz="0" w:space="0" w:color="auto"/>
        <w:right w:val="none" w:sz="0" w:space="0" w:color="auto"/>
      </w:divBdr>
    </w:div>
    <w:div w:id="1383213860">
      <w:bodyDiv w:val="1"/>
      <w:marLeft w:val="0"/>
      <w:marRight w:val="0"/>
      <w:marTop w:val="0"/>
      <w:marBottom w:val="0"/>
      <w:divBdr>
        <w:top w:val="none" w:sz="0" w:space="0" w:color="auto"/>
        <w:left w:val="none" w:sz="0" w:space="0" w:color="auto"/>
        <w:bottom w:val="none" w:sz="0" w:space="0" w:color="auto"/>
        <w:right w:val="none" w:sz="0" w:space="0" w:color="auto"/>
      </w:divBdr>
    </w:div>
    <w:div w:id="1391659398">
      <w:bodyDiv w:val="1"/>
      <w:marLeft w:val="0"/>
      <w:marRight w:val="0"/>
      <w:marTop w:val="0"/>
      <w:marBottom w:val="0"/>
      <w:divBdr>
        <w:top w:val="none" w:sz="0" w:space="0" w:color="auto"/>
        <w:left w:val="none" w:sz="0" w:space="0" w:color="auto"/>
        <w:bottom w:val="none" w:sz="0" w:space="0" w:color="auto"/>
        <w:right w:val="none" w:sz="0" w:space="0" w:color="auto"/>
      </w:divBdr>
    </w:div>
    <w:div w:id="1411007435">
      <w:bodyDiv w:val="1"/>
      <w:marLeft w:val="0"/>
      <w:marRight w:val="0"/>
      <w:marTop w:val="0"/>
      <w:marBottom w:val="0"/>
      <w:divBdr>
        <w:top w:val="none" w:sz="0" w:space="0" w:color="auto"/>
        <w:left w:val="none" w:sz="0" w:space="0" w:color="auto"/>
        <w:bottom w:val="none" w:sz="0" w:space="0" w:color="auto"/>
        <w:right w:val="none" w:sz="0" w:space="0" w:color="auto"/>
      </w:divBdr>
    </w:div>
    <w:div w:id="1451438971">
      <w:bodyDiv w:val="1"/>
      <w:marLeft w:val="0"/>
      <w:marRight w:val="0"/>
      <w:marTop w:val="0"/>
      <w:marBottom w:val="0"/>
      <w:divBdr>
        <w:top w:val="none" w:sz="0" w:space="0" w:color="auto"/>
        <w:left w:val="none" w:sz="0" w:space="0" w:color="auto"/>
        <w:bottom w:val="none" w:sz="0" w:space="0" w:color="auto"/>
        <w:right w:val="none" w:sz="0" w:space="0" w:color="auto"/>
      </w:divBdr>
    </w:div>
    <w:div w:id="1453672296">
      <w:bodyDiv w:val="1"/>
      <w:marLeft w:val="0"/>
      <w:marRight w:val="0"/>
      <w:marTop w:val="0"/>
      <w:marBottom w:val="0"/>
      <w:divBdr>
        <w:top w:val="none" w:sz="0" w:space="0" w:color="auto"/>
        <w:left w:val="none" w:sz="0" w:space="0" w:color="auto"/>
        <w:bottom w:val="none" w:sz="0" w:space="0" w:color="auto"/>
        <w:right w:val="none" w:sz="0" w:space="0" w:color="auto"/>
      </w:divBdr>
    </w:div>
    <w:div w:id="1461221366">
      <w:bodyDiv w:val="1"/>
      <w:marLeft w:val="0"/>
      <w:marRight w:val="0"/>
      <w:marTop w:val="0"/>
      <w:marBottom w:val="0"/>
      <w:divBdr>
        <w:top w:val="none" w:sz="0" w:space="0" w:color="auto"/>
        <w:left w:val="none" w:sz="0" w:space="0" w:color="auto"/>
        <w:bottom w:val="none" w:sz="0" w:space="0" w:color="auto"/>
        <w:right w:val="none" w:sz="0" w:space="0" w:color="auto"/>
      </w:divBdr>
    </w:div>
    <w:div w:id="1498380511">
      <w:bodyDiv w:val="1"/>
      <w:marLeft w:val="0"/>
      <w:marRight w:val="0"/>
      <w:marTop w:val="0"/>
      <w:marBottom w:val="0"/>
      <w:divBdr>
        <w:top w:val="none" w:sz="0" w:space="0" w:color="auto"/>
        <w:left w:val="none" w:sz="0" w:space="0" w:color="auto"/>
        <w:bottom w:val="none" w:sz="0" w:space="0" w:color="auto"/>
        <w:right w:val="none" w:sz="0" w:space="0" w:color="auto"/>
      </w:divBdr>
    </w:div>
    <w:div w:id="1528330035">
      <w:bodyDiv w:val="1"/>
      <w:marLeft w:val="0"/>
      <w:marRight w:val="0"/>
      <w:marTop w:val="0"/>
      <w:marBottom w:val="0"/>
      <w:divBdr>
        <w:top w:val="none" w:sz="0" w:space="0" w:color="auto"/>
        <w:left w:val="none" w:sz="0" w:space="0" w:color="auto"/>
        <w:bottom w:val="none" w:sz="0" w:space="0" w:color="auto"/>
        <w:right w:val="none" w:sz="0" w:space="0" w:color="auto"/>
      </w:divBdr>
    </w:div>
    <w:div w:id="1583102052">
      <w:bodyDiv w:val="1"/>
      <w:marLeft w:val="0"/>
      <w:marRight w:val="0"/>
      <w:marTop w:val="0"/>
      <w:marBottom w:val="0"/>
      <w:divBdr>
        <w:top w:val="none" w:sz="0" w:space="0" w:color="auto"/>
        <w:left w:val="none" w:sz="0" w:space="0" w:color="auto"/>
        <w:bottom w:val="none" w:sz="0" w:space="0" w:color="auto"/>
        <w:right w:val="none" w:sz="0" w:space="0" w:color="auto"/>
      </w:divBdr>
    </w:div>
    <w:div w:id="1591936867">
      <w:bodyDiv w:val="1"/>
      <w:marLeft w:val="0"/>
      <w:marRight w:val="0"/>
      <w:marTop w:val="0"/>
      <w:marBottom w:val="0"/>
      <w:divBdr>
        <w:top w:val="none" w:sz="0" w:space="0" w:color="auto"/>
        <w:left w:val="none" w:sz="0" w:space="0" w:color="auto"/>
        <w:bottom w:val="none" w:sz="0" w:space="0" w:color="auto"/>
        <w:right w:val="none" w:sz="0" w:space="0" w:color="auto"/>
      </w:divBdr>
    </w:div>
    <w:div w:id="1595672636">
      <w:bodyDiv w:val="1"/>
      <w:marLeft w:val="0"/>
      <w:marRight w:val="0"/>
      <w:marTop w:val="0"/>
      <w:marBottom w:val="0"/>
      <w:divBdr>
        <w:top w:val="none" w:sz="0" w:space="0" w:color="auto"/>
        <w:left w:val="none" w:sz="0" w:space="0" w:color="auto"/>
        <w:bottom w:val="none" w:sz="0" w:space="0" w:color="auto"/>
        <w:right w:val="none" w:sz="0" w:space="0" w:color="auto"/>
      </w:divBdr>
    </w:div>
    <w:div w:id="1597595813">
      <w:bodyDiv w:val="1"/>
      <w:marLeft w:val="0"/>
      <w:marRight w:val="0"/>
      <w:marTop w:val="0"/>
      <w:marBottom w:val="0"/>
      <w:divBdr>
        <w:top w:val="none" w:sz="0" w:space="0" w:color="auto"/>
        <w:left w:val="none" w:sz="0" w:space="0" w:color="auto"/>
        <w:bottom w:val="none" w:sz="0" w:space="0" w:color="auto"/>
        <w:right w:val="none" w:sz="0" w:space="0" w:color="auto"/>
      </w:divBdr>
    </w:div>
    <w:div w:id="1634677663">
      <w:bodyDiv w:val="1"/>
      <w:marLeft w:val="0"/>
      <w:marRight w:val="0"/>
      <w:marTop w:val="0"/>
      <w:marBottom w:val="0"/>
      <w:divBdr>
        <w:top w:val="none" w:sz="0" w:space="0" w:color="auto"/>
        <w:left w:val="none" w:sz="0" w:space="0" w:color="auto"/>
        <w:bottom w:val="none" w:sz="0" w:space="0" w:color="auto"/>
        <w:right w:val="none" w:sz="0" w:space="0" w:color="auto"/>
      </w:divBdr>
    </w:div>
    <w:div w:id="1658264493">
      <w:bodyDiv w:val="1"/>
      <w:marLeft w:val="0"/>
      <w:marRight w:val="0"/>
      <w:marTop w:val="0"/>
      <w:marBottom w:val="0"/>
      <w:divBdr>
        <w:top w:val="none" w:sz="0" w:space="0" w:color="auto"/>
        <w:left w:val="none" w:sz="0" w:space="0" w:color="auto"/>
        <w:bottom w:val="none" w:sz="0" w:space="0" w:color="auto"/>
        <w:right w:val="none" w:sz="0" w:space="0" w:color="auto"/>
      </w:divBdr>
    </w:div>
    <w:div w:id="1688368823">
      <w:bodyDiv w:val="1"/>
      <w:marLeft w:val="0"/>
      <w:marRight w:val="0"/>
      <w:marTop w:val="0"/>
      <w:marBottom w:val="0"/>
      <w:divBdr>
        <w:top w:val="none" w:sz="0" w:space="0" w:color="auto"/>
        <w:left w:val="none" w:sz="0" w:space="0" w:color="auto"/>
        <w:bottom w:val="none" w:sz="0" w:space="0" w:color="auto"/>
        <w:right w:val="none" w:sz="0" w:space="0" w:color="auto"/>
      </w:divBdr>
    </w:div>
    <w:div w:id="1711998818">
      <w:bodyDiv w:val="1"/>
      <w:marLeft w:val="0"/>
      <w:marRight w:val="0"/>
      <w:marTop w:val="0"/>
      <w:marBottom w:val="0"/>
      <w:divBdr>
        <w:top w:val="none" w:sz="0" w:space="0" w:color="auto"/>
        <w:left w:val="none" w:sz="0" w:space="0" w:color="auto"/>
        <w:bottom w:val="none" w:sz="0" w:space="0" w:color="auto"/>
        <w:right w:val="none" w:sz="0" w:space="0" w:color="auto"/>
      </w:divBdr>
    </w:div>
    <w:div w:id="1718552608">
      <w:bodyDiv w:val="1"/>
      <w:marLeft w:val="0"/>
      <w:marRight w:val="0"/>
      <w:marTop w:val="0"/>
      <w:marBottom w:val="0"/>
      <w:divBdr>
        <w:top w:val="none" w:sz="0" w:space="0" w:color="auto"/>
        <w:left w:val="none" w:sz="0" w:space="0" w:color="auto"/>
        <w:bottom w:val="none" w:sz="0" w:space="0" w:color="auto"/>
        <w:right w:val="none" w:sz="0" w:space="0" w:color="auto"/>
      </w:divBdr>
    </w:div>
    <w:div w:id="1726642575">
      <w:bodyDiv w:val="1"/>
      <w:marLeft w:val="0"/>
      <w:marRight w:val="0"/>
      <w:marTop w:val="0"/>
      <w:marBottom w:val="0"/>
      <w:divBdr>
        <w:top w:val="none" w:sz="0" w:space="0" w:color="auto"/>
        <w:left w:val="none" w:sz="0" w:space="0" w:color="auto"/>
        <w:bottom w:val="none" w:sz="0" w:space="0" w:color="auto"/>
        <w:right w:val="none" w:sz="0" w:space="0" w:color="auto"/>
      </w:divBdr>
    </w:div>
    <w:div w:id="1781142252">
      <w:bodyDiv w:val="1"/>
      <w:marLeft w:val="0"/>
      <w:marRight w:val="0"/>
      <w:marTop w:val="0"/>
      <w:marBottom w:val="0"/>
      <w:divBdr>
        <w:top w:val="none" w:sz="0" w:space="0" w:color="auto"/>
        <w:left w:val="none" w:sz="0" w:space="0" w:color="auto"/>
        <w:bottom w:val="none" w:sz="0" w:space="0" w:color="auto"/>
        <w:right w:val="none" w:sz="0" w:space="0" w:color="auto"/>
      </w:divBdr>
    </w:div>
    <w:div w:id="1855416686">
      <w:bodyDiv w:val="1"/>
      <w:marLeft w:val="0"/>
      <w:marRight w:val="0"/>
      <w:marTop w:val="0"/>
      <w:marBottom w:val="0"/>
      <w:divBdr>
        <w:top w:val="none" w:sz="0" w:space="0" w:color="auto"/>
        <w:left w:val="none" w:sz="0" w:space="0" w:color="auto"/>
        <w:bottom w:val="none" w:sz="0" w:space="0" w:color="auto"/>
        <w:right w:val="none" w:sz="0" w:space="0" w:color="auto"/>
      </w:divBdr>
    </w:div>
    <w:div w:id="1864126085">
      <w:bodyDiv w:val="1"/>
      <w:marLeft w:val="0"/>
      <w:marRight w:val="0"/>
      <w:marTop w:val="0"/>
      <w:marBottom w:val="0"/>
      <w:divBdr>
        <w:top w:val="none" w:sz="0" w:space="0" w:color="auto"/>
        <w:left w:val="none" w:sz="0" w:space="0" w:color="auto"/>
        <w:bottom w:val="none" w:sz="0" w:space="0" w:color="auto"/>
        <w:right w:val="none" w:sz="0" w:space="0" w:color="auto"/>
      </w:divBdr>
    </w:div>
    <w:div w:id="1868834457">
      <w:bodyDiv w:val="1"/>
      <w:marLeft w:val="0"/>
      <w:marRight w:val="0"/>
      <w:marTop w:val="0"/>
      <w:marBottom w:val="0"/>
      <w:divBdr>
        <w:top w:val="none" w:sz="0" w:space="0" w:color="auto"/>
        <w:left w:val="none" w:sz="0" w:space="0" w:color="auto"/>
        <w:bottom w:val="none" w:sz="0" w:space="0" w:color="auto"/>
        <w:right w:val="none" w:sz="0" w:space="0" w:color="auto"/>
      </w:divBdr>
    </w:div>
    <w:div w:id="1882857924">
      <w:bodyDiv w:val="1"/>
      <w:marLeft w:val="0"/>
      <w:marRight w:val="0"/>
      <w:marTop w:val="0"/>
      <w:marBottom w:val="0"/>
      <w:divBdr>
        <w:top w:val="none" w:sz="0" w:space="0" w:color="auto"/>
        <w:left w:val="none" w:sz="0" w:space="0" w:color="auto"/>
        <w:bottom w:val="none" w:sz="0" w:space="0" w:color="auto"/>
        <w:right w:val="none" w:sz="0" w:space="0" w:color="auto"/>
      </w:divBdr>
    </w:div>
    <w:div w:id="1905990422">
      <w:bodyDiv w:val="1"/>
      <w:marLeft w:val="0"/>
      <w:marRight w:val="0"/>
      <w:marTop w:val="0"/>
      <w:marBottom w:val="0"/>
      <w:divBdr>
        <w:top w:val="none" w:sz="0" w:space="0" w:color="auto"/>
        <w:left w:val="none" w:sz="0" w:space="0" w:color="auto"/>
        <w:bottom w:val="none" w:sz="0" w:space="0" w:color="auto"/>
        <w:right w:val="none" w:sz="0" w:space="0" w:color="auto"/>
      </w:divBdr>
    </w:div>
    <w:div w:id="1906255561">
      <w:bodyDiv w:val="1"/>
      <w:marLeft w:val="0"/>
      <w:marRight w:val="0"/>
      <w:marTop w:val="0"/>
      <w:marBottom w:val="0"/>
      <w:divBdr>
        <w:top w:val="none" w:sz="0" w:space="0" w:color="auto"/>
        <w:left w:val="none" w:sz="0" w:space="0" w:color="auto"/>
        <w:bottom w:val="none" w:sz="0" w:space="0" w:color="auto"/>
        <w:right w:val="none" w:sz="0" w:space="0" w:color="auto"/>
      </w:divBdr>
      <w:divsChild>
        <w:div w:id="304702270">
          <w:marLeft w:val="461"/>
          <w:marRight w:val="0"/>
          <w:marTop w:val="134"/>
          <w:marBottom w:val="0"/>
          <w:divBdr>
            <w:top w:val="none" w:sz="0" w:space="0" w:color="auto"/>
            <w:left w:val="none" w:sz="0" w:space="0" w:color="auto"/>
            <w:bottom w:val="none" w:sz="0" w:space="0" w:color="auto"/>
            <w:right w:val="none" w:sz="0" w:space="0" w:color="auto"/>
          </w:divBdr>
        </w:div>
      </w:divsChild>
    </w:div>
    <w:div w:id="1925799456">
      <w:bodyDiv w:val="1"/>
      <w:marLeft w:val="0"/>
      <w:marRight w:val="0"/>
      <w:marTop w:val="0"/>
      <w:marBottom w:val="0"/>
      <w:divBdr>
        <w:top w:val="none" w:sz="0" w:space="0" w:color="auto"/>
        <w:left w:val="none" w:sz="0" w:space="0" w:color="auto"/>
        <w:bottom w:val="none" w:sz="0" w:space="0" w:color="auto"/>
        <w:right w:val="none" w:sz="0" w:space="0" w:color="auto"/>
      </w:divBdr>
    </w:div>
    <w:div w:id="1925918626">
      <w:bodyDiv w:val="1"/>
      <w:marLeft w:val="0"/>
      <w:marRight w:val="0"/>
      <w:marTop w:val="0"/>
      <w:marBottom w:val="0"/>
      <w:divBdr>
        <w:top w:val="none" w:sz="0" w:space="0" w:color="auto"/>
        <w:left w:val="none" w:sz="0" w:space="0" w:color="auto"/>
        <w:bottom w:val="none" w:sz="0" w:space="0" w:color="auto"/>
        <w:right w:val="none" w:sz="0" w:space="0" w:color="auto"/>
      </w:divBdr>
    </w:div>
    <w:div w:id="1966764990">
      <w:bodyDiv w:val="1"/>
      <w:marLeft w:val="0"/>
      <w:marRight w:val="0"/>
      <w:marTop w:val="0"/>
      <w:marBottom w:val="0"/>
      <w:divBdr>
        <w:top w:val="none" w:sz="0" w:space="0" w:color="auto"/>
        <w:left w:val="none" w:sz="0" w:space="0" w:color="auto"/>
        <w:bottom w:val="none" w:sz="0" w:space="0" w:color="auto"/>
        <w:right w:val="none" w:sz="0" w:space="0" w:color="auto"/>
      </w:divBdr>
    </w:div>
    <w:div w:id="1984650699">
      <w:bodyDiv w:val="1"/>
      <w:marLeft w:val="0"/>
      <w:marRight w:val="0"/>
      <w:marTop w:val="0"/>
      <w:marBottom w:val="0"/>
      <w:divBdr>
        <w:top w:val="none" w:sz="0" w:space="0" w:color="auto"/>
        <w:left w:val="none" w:sz="0" w:space="0" w:color="auto"/>
        <w:bottom w:val="none" w:sz="0" w:space="0" w:color="auto"/>
        <w:right w:val="none" w:sz="0" w:space="0" w:color="auto"/>
      </w:divBdr>
    </w:div>
    <w:div w:id="2006123412">
      <w:bodyDiv w:val="1"/>
      <w:marLeft w:val="0"/>
      <w:marRight w:val="0"/>
      <w:marTop w:val="0"/>
      <w:marBottom w:val="0"/>
      <w:divBdr>
        <w:top w:val="none" w:sz="0" w:space="0" w:color="auto"/>
        <w:left w:val="none" w:sz="0" w:space="0" w:color="auto"/>
        <w:bottom w:val="none" w:sz="0" w:space="0" w:color="auto"/>
        <w:right w:val="none" w:sz="0" w:space="0" w:color="auto"/>
      </w:divBdr>
    </w:div>
    <w:div w:id="2024891880">
      <w:bodyDiv w:val="1"/>
      <w:marLeft w:val="0"/>
      <w:marRight w:val="0"/>
      <w:marTop w:val="0"/>
      <w:marBottom w:val="0"/>
      <w:divBdr>
        <w:top w:val="none" w:sz="0" w:space="0" w:color="auto"/>
        <w:left w:val="none" w:sz="0" w:space="0" w:color="auto"/>
        <w:bottom w:val="none" w:sz="0" w:space="0" w:color="auto"/>
        <w:right w:val="none" w:sz="0" w:space="0" w:color="auto"/>
      </w:divBdr>
      <w:divsChild>
        <w:div w:id="1519152775">
          <w:marLeft w:val="0"/>
          <w:marRight w:val="0"/>
          <w:marTop w:val="0"/>
          <w:marBottom w:val="0"/>
          <w:divBdr>
            <w:top w:val="none" w:sz="0" w:space="0" w:color="auto"/>
            <w:left w:val="none" w:sz="0" w:space="0" w:color="auto"/>
            <w:bottom w:val="none" w:sz="0" w:space="0" w:color="auto"/>
            <w:right w:val="none" w:sz="0" w:space="0" w:color="auto"/>
          </w:divBdr>
        </w:div>
        <w:div w:id="1549873042">
          <w:marLeft w:val="0"/>
          <w:marRight w:val="0"/>
          <w:marTop w:val="0"/>
          <w:marBottom w:val="0"/>
          <w:divBdr>
            <w:top w:val="none" w:sz="0" w:space="0" w:color="auto"/>
            <w:left w:val="none" w:sz="0" w:space="0" w:color="auto"/>
            <w:bottom w:val="none" w:sz="0" w:space="0" w:color="auto"/>
            <w:right w:val="none" w:sz="0" w:space="0" w:color="auto"/>
          </w:divBdr>
        </w:div>
        <w:div w:id="112410952">
          <w:marLeft w:val="0"/>
          <w:marRight w:val="0"/>
          <w:marTop w:val="0"/>
          <w:marBottom w:val="0"/>
          <w:divBdr>
            <w:top w:val="none" w:sz="0" w:space="0" w:color="auto"/>
            <w:left w:val="none" w:sz="0" w:space="0" w:color="auto"/>
            <w:bottom w:val="none" w:sz="0" w:space="0" w:color="auto"/>
            <w:right w:val="none" w:sz="0" w:space="0" w:color="auto"/>
          </w:divBdr>
        </w:div>
      </w:divsChild>
    </w:div>
    <w:div w:id="2034457310">
      <w:bodyDiv w:val="1"/>
      <w:marLeft w:val="0"/>
      <w:marRight w:val="0"/>
      <w:marTop w:val="0"/>
      <w:marBottom w:val="0"/>
      <w:divBdr>
        <w:top w:val="none" w:sz="0" w:space="0" w:color="auto"/>
        <w:left w:val="none" w:sz="0" w:space="0" w:color="auto"/>
        <w:bottom w:val="none" w:sz="0" w:space="0" w:color="auto"/>
        <w:right w:val="none" w:sz="0" w:space="0" w:color="auto"/>
      </w:divBdr>
    </w:div>
    <w:div w:id="2086685724">
      <w:bodyDiv w:val="1"/>
      <w:marLeft w:val="0"/>
      <w:marRight w:val="0"/>
      <w:marTop w:val="0"/>
      <w:marBottom w:val="0"/>
      <w:divBdr>
        <w:top w:val="none" w:sz="0" w:space="0" w:color="auto"/>
        <w:left w:val="none" w:sz="0" w:space="0" w:color="auto"/>
        <w:bottom w:val="none" w:sz="0" w:space="0" w:color="auto"/>
        <w:right w:val="none" w:sz="0" w:space="0" w:color="auto"/>
      </w:divBdr>
    </w:div>
    <w:div w:id="2119988325">
      <w:bodyDiv w:val="1"/>
      <w:marLeft w:val="0"/>
      <w:marRight w:val="0"/>
      <w:marTop w:val="0"/>
      <w:marBottom w:val="0"/>
      <w:divBdr>
        <w:top w:val="none" w:sz="0" w:space="0" w:color="auto"/>
        <w:left w:val="none" w:sz="0" w:space="0" w:color="auto"/>
        <w:bottom w:val="none" w:sz="0" w:space="0" w:color="auto"/>
        <w:right w:val="none" w:sz="0" w:space="0" w:color="auto"/>
      </w:divBdr>
    </w:div>
    <w:div w:id="2127504808">
      <w:bodyDiv w:val="1"/>
      <w:marLeft w:val="0"/>
      <w:marRight w:val="0"/>
      <w:marTop w:val="0"/>
      <w:marBottom w:val="0"/>
      <w:divBdr>
        <w:top w:val="none" w:sz="0" w:space="0" w:color="auto"/>
        <w:left w:val="none" w:sz="0" w:space="0" w:color="auto"/>
        <w:bottom w:val="none" w:sz="0" w:space="0" w:color="auto"/>
        <w:right w:val="none" w:sz="0" w:space="0" w:color="auto"/>
      </w:divBdr>
    </w:div>
    <w:div w:id="2136096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SBUS6115</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Hof94</b:Tag>
    <b:SourceType>Book</b:SourceType>
    <b:Guid>{505929D2-EA85-4594-85B7-59100BEE5F1A}</b:Guid>
    <b:Title>Uncommon Sense About Organizations: Cases, Studies, and Field Observations</b:Title>
    <b:Year>1994</b:Year>
    <b:City>Thosand Oaks</b:City>
    <b:Publisher>Sage Publications</b:Publisher>
    <b:Author>
      <b:Author>
        <b:NameList>
          <b:Person>
            <b:Last>Hofstede</b:Last>
            <b:First>Geert</b:First>
          </b:Person>
        </b:NameList>
      </b:Author>
    </b:Author>
    <b:RefOrder>2</b:RefOrder>
  </b:Source>
  <b:Source>
    <b:Tag>Spe08</b:Tag>
    <b:SourceType>Book</b:SourceType>
    <b:Guid>{94A0EB08-C687-457E-BD0C-B0A72F2C6020}</b:Guid>
    <b:Title>Culturally Speaking, Culture, Communicatin and Politness Theory</b:Title>
    <b:Year>2008</b:Year>
    <b:City>London</b:City>
    <b:Publisher>Continnum International Publishing Group</b:Publisher>
    <b:Author>
      <b:Author>
        <b:NameList>
          <b:Person>
            <b:Last>Spencer-Oatley</b:Last>
            <b:First>Helen</b:First>
          </b:Person>
        </b:NameList>
      </b:Author>
    </b:Author>
    <b:RefOrder>3</b:RefOrder>
  </b:Source>
  <b:Source>
    <b:Tag>Ali15</b:Tag>
    <b:SourceType>InternetSite</b:SourceType>
    <b:Guid>{2F78164E-20B4-44AB-BAD0-58A280DC3D81}</b:Guid>
    <b:Title>Impact of culture on international Business</b:Title>
    <b:Year>2015</b:Year>
    <b:InternetSiteTitle>Linkedin</b:InternetSiteTitle>
    <b:Month>May</b:Month>
    <b:Day>20</b:Day>
    <b:URL>https://www.linkedin.com/pulse/impact-culture-international-business-ali-muhammad-mba-acca-uk-</b:URL>
    <b:Author>
      <b:Author>
        <b:NameList>
          <b:Person>
            <b:Last>Ali</b:Last>
            <b:First>Muhammed </b:First>
          </b:Person>
        </b:NameList>
      </b:Author>
    </b:Author>
    <b:RefOrder>4</b:RefOrder>
  </b:Source>
  <b:Source>
    <b:Tag>Der16</b:Tag>
    <b:SourceType>Book</b:SourceType>
    <b:Guid>{97E46719-ADA2-4A9B-9173-923365DAD261}</b:Guid>
    <b:Title>International Management: Managing Across Borders and Cultures: Text and Cases</b:Title>
    <b:Year>2016</b:Year>
    <b:City>London</b:City>
    <b:Publisher>Pearson Publications</b:Publisher>
    <b:Author>
      <b:Author>
        <b:NameList>
          <b:Person>
            <b:Last>Deresky</b:Last>
            <b:First>Helen</b:First>
          </b:Person>
        </b:NameList>
      </b:Author>
    </b:Author>
    <b:RefOrder>5</b:RefOrder>
  </b:Source>
  <b:Source>
    <b:Tag>Del14</b:Tag>
    <b:SourceType>Book</b:SourceType>
    <b:Guid>{EA6DBC88-134E-4558-BBDB-8BD69A52B73C}</b:Guid>
    <b:Title>China 88 The Real China and How to Deal with it</b:Title>
    <b:Year>2014</b:Year>
    <b:City>Upper Saddle River, New Jersey </b:City>
    <b:Publisher>Pearson </b:Publisher>
    <b:Author>
      <b:Author>
        <b:NameList>
          <b:Person>
            <b:Last>Delios</b:Last>
            <b:First>Andrew</b:First>
          </b:Person>
          <b:Person>
            <b:Last>Wu</b:Last>
            <b:First>Zhijian </b:First>
          </b:Person>
          <b:Person>
            <b:Last>Day</b:Last>
            <b:First>Phillip</b:First>
          </b:Person>
        </b:NameList>
      </b:Author>
    </b:Author>
    <b:RefOrder>7</b:RefOrder>
  </b:Source>
  <b:Source>
    <b:Tag>Ber80</b:Tag>
    <b:SourceType>Book</b:SourceType>
    <b:Guid>{FA745ED6-743F-4265-9D34-EF153D5F109F}</b:Guid>
    <b:Title>The syncretic Religion of Lin Chao-en.</b:Title>
    <b:Year>1980</b:Year>
    <b:City>New York</b:City>
    <b:Publisher>Columbia University Press</b:Publisher>
    <b:Author>
      <b:Author>
        <b:NameList>
          <b:Person>
            <b:Last>Berling</b:Last>
            <b:First>Judith</b:First>
          </b:Person>
        </b:NameList>
      </b:Author>
    </b:Author>
    <b:InternetSiteTitle>Faculty</b:InternetSiteTitle>
    <b:RefOrder>8</b:RefOrder>
  </b:Source>
  <b:Source>
    <b:Tag>Alo03</b:Tag>
    <b:SourceType>Book</b:SourceType>
    <b:Guid>{FBE36E29-18A6-47BD-8543-29815FDF1314}</b:Guid>
    <b:Title>Chinese Culture, Organizational Behaviour, and International Business Managment </b:Title>
    <b:Year>2003</b:Year>
    <b:City>Westport</b:City>
    <b:Publisher>Praegar Publishers</b:Publisher>
    <b:Author>
      <b:Author>
        <b:NameList>
          <b:Person>
            <b:Last>Alon</b:Last>
            <b:First>Ilan</b:First>
          </b:Person>
        </b:NameList>
      </b:Author>
    </b:Author>
    <b:RefOrder>9</b:RefOrder>
  </b:Source>
  <b:Source>
    <b:Tag>Sin12</b:Tag>
    <b:SourceType>Book</b:SourceType>
    <b:Guid>{D8AF0D3D-295E-4B27-AB8C-93D1F1029C31}</b:Guid>
    <b:Title>Localization Strategies for Global E-Buisness</b:Title>
    <b:Year>2012</b:Year>
    <b:City>Cambridge </b:City>
    <b:Publisher>Cambridge University Press</b:Publisher>
    <b:Author>
      <b:Author>
        <b:NameList>
          <b:Person>
            <b:Last>Singh</b:Last>
            <b:First>Nitish</b:First>
          </b:Person>
        </b:NameList>
      </b:Author>
    </b:Author>
    <b:RefOrder>11</b:RefOrder>
  </b:Source>
  <b:Source>
    <b:Tag>Bel11</b:Tag>
    <b:SourceType>InternetSite</b:SourceType>
    <b:Guid>{F0D7CCCF-F9F4-44CE-B972-8EE0CF99AB71}</b:Guid>
    <b:Author>
      <b:Author>
        <b:NameList>
          <b:Person>
            <b:Last>Bell</b:Last>
            <b:First>David</b:First>
          </b:Person>
        </b:NameList>
      </b:Author>
    </b:Author>
    <b:Title>Emerging Markets KFC's Radical Approach to China</b:Title>
    <b:Year>2011</b:Year>
    <b:InternetSiteTitle>Harvard Business Review</b:InternetSiteTitle>
    <b:Month>November</b:Month>
    <b:URL>https://hbr.org/2011/11/kfcs-radical-approach-to-china</b:URL>
    <b:RefOrder>10</b:RefOrder>
  </b:Source>
  <b:Source>
    <b:Tag>Sam98</b:Tag>
    <b:SourceType>InternetSite</b:SourceType>
    <b:Guid>{4AB6EAE1-9D8B-4F1E-AC60-DEFA05441457}</b:Guid>
    <b:Title>Same Kentucky Chicken, Different Taste: Cross-cultural Leadership Studies at KFC in Beijing</b:Title>
    <b:InternetSiteTitle>VirginaTech Invest in Future</b:InternetSiteTitle>
    <b:Year>1998</b:Year>
    <b:Month>June</b:Month>
    <b:Day>26</b:Day>
    <b:URL>https://vtechworks.lib.vt.edu/handle/10919/36848</b:URL>
    <b:RefOrder>14</b:RefOrder>
  </b:Source>
  <b:Source>
    <b:Tag>McM09</b:Tag>
    <b:SourceType>JournalArticle</b:SourceType>
    <b:Guid>{05E87618-7860-470C-97E1-1C3E375829D1}</b:Guid>
    <b:Title>KFC IN CHINA: SECRET RECIPE FOR SUCCESS</b:Title>
    <b:JournalName>ProQuest</b:JournalName>
    <b:Year>2009</b:Year>
    <b:Pages>67-68</b:Pages>
    <b:Volume>172</b:Volume>
    <b:Issue>1</b:Issue>
    <b:Author>
      <b:Author>
        <b:NameList>
          <b:Person>
            <b:Last>McMahon</b:Last>
            <b:First>Denis</b:First>
          </b:Person>
        </b:NameList>
      </b:Author>
    </b:Author>
    <b:RefOrder>13</b:RefOrder>
  </b:Source>
  <b:Source>
    <b:Tag>Hex07</b:Tag>
    <b:SourceType>Book</b:SourceType>
    <b:Guid>{B9FCF779-9B1D-42D6-BA9F-244D9AD52AAF}</b:Guid>
    <b:Title>Operation China: From Strategy to Execution </b:Title>
    <b:Year>2007</b:Year>
    <b:City>United States</b:City>
    <b:Publisher>Harvard Business School Press </b:Publisher>
    <b:Edition>1st</b:Edition>
    <b:Author>
      <b:Author>
        <b:NameList>
          <b:Person>
            <b:Last>Hexter</b:Last>
            <b:First>Jimmy </b:First>
          </b:Person>
          <b:Person>
            <b:Last>Woetzel</b:Last>
            <b:First>Jonathan</b:First>
          </b:Person>
        </b:NameList>
      </b:Author>
    </b:Author>
    <b:RefOrder>15</b:RefOrder>
  </b:Source>
  <b:Source>
    <b:Tag>Hof18</b:Tag>
    <b:SourceType>InternetSite</b:SourceType>
    <b:Guid>{388A2A48-A2E2-4DB4-9931-FAB5F0AEEEE4}</b:Guid>
    <b:Title>Hofstede Insights</b:Title>
    <b:Year>2018</b:Year>
    <b:Author>
      <b:Author>
        <b:NameList>
          <b:Person>
            <b:Last>Hofstede</b:Last>
          </b:Person>
        </b:NameList>
      </b:Author>
    </b:Author>
    <b:YearAccessed>2018</b:YearAccessed>
    <b:MonthAccessed>May</b:MonthAccessed>
    <b:DayAccessed>2</b:DayAccessed>
    <b:URL>https://www.hofstede-insights.com/product/compare-countries/</b:URL>
    <b:RefOrder>16</b:RefOrder>
  </b:Source>
  <b:Source>
    <b:Tag>Hof84</b:Tag>
    <b:SourceType>Book</b:SourceType>
    <b:Guid>{CE885EBF-0528-4D1C-ABE0-B3D29A324FD2}</b:Guid>
    <b:Title>Cultures Consequences, Internationsl differneces in work-related values</b:Title>
    <b:Year>1984</b:Year>
    <b:Author>
      <b:Author>
        <b:NameList>
          <b:Person>
            <b:Last>Hofstede</b:Last>
            <b:First>G</b:First>
          </b:Person>
        </b:NameList>
      </b:Author>
    </b:Author>
    <b:City>London, UK</b:City>
    <b:Publisher>Sage</b:Publisher>
    <b:RefOrder>17</b:RefOrder>
  </b:Source>
  <b:Source>
    <b:Tag>Tin99</b:Tag>
    <b:SourceType>Book</b:SourceType>
    <b:Guid>{0C8CAFD7-39CC-41E0-B3E0-31506337F504}</b:Guid>
    <b:Title>Communicating across cultured</b:Title>
    <b:Year>1999</b:Year>
    <b:City>New York</b:City>
    <b:Publisher>The Guildford Press</b:Publisher>
    <b:Author>
      <b:Author>
        <b:NameList>
          <b:Person>
            <b:Last>Ting-Toomey</b:Last>
            <b:First>S</b:First>
          </b:Person>
        </b:NameList>
      </b:Author>
    </b:Author>
    <b:RefOrder>18</b:RefOrder>
  </b:Source>
  <b:Source>
    <b:Tag>Wen03</b:Tag>
    <b:SourceType>JournalArticle</b:SourceType>
    <b:Guid>{2ECF832E-0DFD-4A73-ACEF-83B8F3878B37}</b:Guid>
    <b:Title>Crisis communication in Chinese culture: a Case Study in Tiwan</b:Title>
    <b:Year>2003</b:Year>
    <b:Author>
      <b:Author>
        <b:NameList>
          <b:Person>
            <b:Last>Wen</b:Last>
            <b:Middle>W</b:Middle>
            <b:First>T. Yu</b:First>
          </b:Person>
        </b:NameList>
      </b:Author>
    </b:Author>
    <b:JournalName>Asian Journal of Communication</b:JournalName>
    <b:Pages>50-64</b:Pages>
    <b:Volume>13</b:Volume>
    <b:Issue>2</b:Issue>
    <b:RefOrder>19</b:RefOrder>
  </b:Source>
  <b:Source>
    <b:Tag>Zhu17</b:Tag>
    <b:SourceType>JournalArticle</b:SourceType>
    <b:Guid>{7CA36285-51D0-47EB-9FA8-47CC463CA226}</b:Guid>
    <b:Title>Social media and culture in crisis communication: McDonald's and KFC crises management in China </b:Title>
    <b:JournalName>Public Relations Review </b:JournalName>
    <b:Year>2017</b:Year>
    <b:Pages>487-492</b:Pages>
    <b:Volume>43</b:Volume>
    <b:Issue>3</b:Issue>
    <b:Author>
      <b:Author>
        <b:NameList>
          <b:Person>
            <b:Last>Zhu</b:Last>
            <b:First>Lin</b:First>
          </b:Person>
          <b:Person>
            <b:Last>Anagondahalli</b:Last>
            <b:First>Deepa</b:First>
          </b:Person>
        </b:NameList>
      </b:Author>
    </b:Author>
    <b:RefOrder>12</b:RefOrder>
  </b:Source>
  <b:Source>
    <b:Tag>Coo07</b:Tag>
    <b:SourceType>Book</b:SourceType>
    <b:Guid>{F89FF201-AD70-45A8-B4AA-0EED47B78FE8}</b:Guid>
    <b:Title>Ongoing crisis communincation: Planning, managing, and responsding </b:Title>
    <b:Year>2007</b:Year>
    <b:City>Thosand Oaks </b:City>
    <b:Publisher>Sage</b:Publisher>
    <b:Edition>2</b:Edition>
    <b:Author>
      <b:Author>
        <b:NameList>
          <b:Person>
            <b:Last>Coombs</b:Last>
            <b:Middle>T</b:Middle>
            <b:First>W</b:First>
          </b:Person>
        </b:NameList>
      </b:Author>
    </b:Author>
    <b:RefOrder>22</b:RefOrder>
  </b:Source>
  <b:Source>
    <b:Tag>Hof10</b:Tag>
    <b:SourceType>Book</b:SourceType>
    <b:Guid>{16AF1E3A-09AB-44B6-841E-B95B32BDA0E2}</b:Guid>
    <b:Title>The Influence of Culture on ABMP negotiation Parameters</b:Title>
    <b:Year>2010</b:Year>
    <b:City>Verlag Berlin Heidelberg</b:City>
    <b:Publisher>Springer</b:Publisher>
    <b:Author>
      <b:Author>
        <b:NameList>
          <b:Person>
            <b:Last>Hofstede</b:Last>
            <b:Middle>Jan</b:Middle>
            <b:First>Gery</b:First>
          </b:Person>
          <b:Person>
            <b:Last>Jonker</b:Last>
            <b:Middle>M</b:Middle>
            <b:First>Catholijn</b:First>
          </b:Person>
          <b:Person>
            <b:Last>Verwarrt</b:Last>
            <b:First>Tim</b:First>
          </b:Person>
        </b:NameList>
      </b:Author>
    </b:Author>
    <b:RefOrder>6</b:RefOrder>
  </b:Source>
  <b:Source>
    <b:Tag>Hua07</b:Tag>
    <b:SourceType>JournalArticle</b:SourceType>
    <b:Guid>{D012D490-9A30-4C8C-AB8A-4A75151812CB}</b:Guid>
    <b:Title>Croos-culture marketing: KFC in China. </b:Title>
    <b:Year>2007</b:Year>
    <b:JournalName>The international journal of educationa nd managment </b:JournalName>
    <b:Pages>263-265</b:Pages>
    <b:Volume>1</b:Volume>
    <b:Author>
      <b:Author>
        <b:NameList>
          <b:Person>
            <b:Middle>H</b:Middle>
            <b:First>Huang </b:First>
          </b:Person>
        </b:NameList>
      </b:Author>
    </b:Author>
    <b:RefOrder>20</b:RefOrder>
  </b:Source>
  <b:Source>
    <b:Tag>Hal09</b:Tag>
    <b:SourceType>Report</b:SourceType>
    <b:Guid>{6614E68D-9DA7-4C73-AAE9-A1AABC39493D}</b:Guid>
    <b:Title>American fast food in Chinese Market: A cross cultural perspective </b:Title>
    <b:Year>2009</b:Year>
    <b:Author>
      <b:Author>
        <b:NameList>
          <b:Person>
            <b:Last>Halmstad</b:Last>
          </b:Person>
        </b:NameList>
      </b:Author>
    </b:Author>
    <b:Publisher>University of Halmsted</b:Publisher>
    <b:City>Halmstad</b:City>
    <b:RefOrder>21</b:RefOrder>
  </b:Source>
  <b:Source>
    <b:Tag>USC10</b:Tag>
    <b:SourceType>InternetSite</b:SourceType>
    <b:Guid>{8D6C568C-872E-4F65-B58D-3D5C026766FD}</b:Guid>
    <b:Title>Negotiations, Chinesse Style </b:Title>
    <b:Year>2010</b:Year>
    <b:Author>
      <b:Author>
        <b:NameList>
          <b:Person>
            <b:Last>USCBC</b:Last>
          </b:Person>
        </b:NameList>
      </b:Author>
    </b:Author>
    <b:YearAccessed>2018</b:YearAccessed>
    <b:MonthAccessed>November </b:MonthAccessed>
    <b:DayAccessed>1</b:DayAccessed>
    <b:URL>https://www.chinabusinessreview.com/negotiations-chinese-style/</b:URL>
    <b:RefOrder>23</b:RefOrder>
  </b:Source>
  <b:Source>
    <b:Tag>Cul18</b:Tag>
    <b:SourceType>InternetSite</b:SourceType>
    <b:Guid>{EA75F147-CEF4-4140-8D20-F6E0AC043894}</b:Guid>
    <b:Author>
      <b:Author>
        <b:Corporate>Cultural Atlas</b:Corporate>
      </b:Author>
    </b:Author>
    <b:Title>Cultural Atlas</b:Title>
    <b:Year>2018</b:Year>
    <b:YearAccessed>2018</b:YearAccessed>
    <b:MonthAccessed>May</b:MonthAccessed>
    <b:DayAccessed>2</b:DayAccessed>
    <b:URL>https://culturalatlas.sbs.com.au/indian-culture/indian-culture-communication</b:URL>
    <b:RefOrder>26</b:RefOrder>
  </b:Source>
  <b:Source>
    <b:Tag>War17</b:Tag>
    <b:SourceType>InternetSite</b:SourceType>
    <b:Guid>{86DFC958-B572-456B-A722-9E6ACEBBC11D}</b:Guid>
    <b:Title>World Business culture </b:Title>
    <b:Year>2017</b:Year>
    <b:YearAccessed>2018</b:YearAccessed>
    <b:MonthAccessed>May</b:MonthAccessed>
    <b:DayAccessed>3</b:DayAccessed>
    <b:URL>https://www.worldbusinessculture.com/country-profiles/the-usa/culture/business-communication-style/</b:URL>
    <b:Author>
      <b:Author>
        <b:NameList>
          <b:Person>
            <b:Last>Warburton</b:Last>
            <b:First>Keith</b:First>
          </b:Person>
        </b:NameList>
      </b:Author>
    </b:Author>
    <b:RefOrder>25</b:RefOrder>
  </b:Source>
  <b:Source>
    <b:Tag>Ivy12</b:Tag>
    <b:SourceType>InternetSite</b:SourceType>
    <b:Guid>{EB99B2F3-FE7C-4605-81E2-764A4321A7B6}</b:Guid>
    <b:Author>
      <b:Author>
        <b:NameList>
          <b:Person>
            <b:Last>Tong</b:Last>
            <b:First>Ivy</b:First>
          </b:Person>
        </b:NameList>
      </b:Author>
    </b:Author>
    <b:Title>Slide Share</b:Title>
    <b:Year>2012</b:Year>
    <b:YearAccessed>2018</b:YearAccessed>
    <b:MonthAccessed>May </b:MonthAccessed>
    <b:DayAccessed>2</b:DayAccessed>
    <b:URL>https://www.slideshare.net/IvyTong/analyzing-mcdonalds-pr-strategies-in-india</b:URL>
    <b:RefOrder>27</b:RefOrder>
  </b:Source>
  <b:Source>
    <b:Tag>Pit99</b:Tag>
    <b:SourceType>JournalArticle</b:SourceType>
    <b:Guid>{279CE25B-42E8-4C8A-ADEE-5DC503119667}</b:Guid>
    <b:Title>Ethical issues across cultures: Managing the differeing perspectives of China and the USA</b:Title>
    <b:Year>1999</b:Year>
    <b:JournalName>Journal of Consumer Marketing </b:JournalName>
    <b:Pages>240-256</b:Pages>
    <b:Volume>16</b:Volume>
    <b:Issue>3</b:Issue>
    <b:Author>
      <b:Author>
        <b:NameList>
          <b:Person>
            <b:Last>Pitta</b:Last>
            <b:Middle>A</b:Middle>
            <b:First>Dennis</b:First>
          </b:Person>
          <b:Person>
            <b:Last>Fung</b:Last>
            <b:First>Hung-Gay</b:First>
          </b:Person>
          <b:Person>
            <b:Last>Isberg</b:Last>
            <b:First>Steven</b:First>
          </b:Person>
        </b:NameList>
      </b:Author>
    </b:Author>
    <b:RefOrder>28</b:RefOrder>
  </b:Source>
  <b:Source>
    <b:Tag>Ser98</b:Tag>
    <b:SourceType>JournalArticle</b:SourceType>
    <b:Guid>{9E7313A2-5754-44DB-8F89-F91FD38B2FF0}</b:Guid>
    <b:Title>Managing people in China: Perceptions of expatriate managers</b:Title>
    <b:JournalName>Journal of World Business </b:JournalName>
    <b:Year>1998</b:Year>
    <b:Pages>17-34</b:Pages>
    <b:Volume>33</b:Volume>
    <b:Issue>1</b:Issue>
    <b:Author>
      <b:Author>
        <b:NameList>
          <b:Person>
            <b:Last>Sergeent</b:Last>
            <b:First>Andrew</b:First>
          </b:Person>
          <b:Person>
            <b:Last>Frenkel</b:Last>
            <b:First>Stephen</b:First>
          </b:Person>
        </b:NameList>
      </b:Author>
    </b:Author>
    <b:RefOrder>29</b:RefOrder>
  </b:Source>
  <b:Source>
    <b:Tag>Hul17</b:Tag>
    <b:SourceType>InternetSite</b:SourceType>
    <b:Guid>{6C562CEB-FCE3-457E-BDB4-27CC36697264}</b:Guid>
    <b:Title>Hult INternational Business School</b:Title>
    <b:Year>2017</b:Year>
    <b:Author>
      <b:Author>
        <b:Corporate>Hult News </b:Corporate>
      </b:Author>
    </b:Author>
    <b:YearAccessed>2018</b:YearAccessed>
    <b:MonthAccessed>May</b:MonthAccessed>
    <b:DayAccessed>3</b:DayAccessed>
    <b:URL>http://www.hult.edu/blog/cultural-differences-impact-international-business/</b:URL>
    <b:RefOrder>24</b:RefOrder>
  </b:Source>
  <b:Source>
    <b:Tag>Bar17</b:Tag>
    <b:SourceType>InternetSite</b:SourceType>
    <b:Guid>{5D71E404-F427-4AF9-9BB0-1231584AC7BE}</b:Guid>
    <b:Title>Abs Cbn</b:Title>
    <b:Year>2017</b:Year>
    <b:YearAccessed>2018</b:YearAccessed>
    <b:MonthAccessed>May</b:MonthAccessed>
    <b:DayAccessed>2</b:DayAccessed>
    <b:URL>http://news.abs-cbn.com/business/06/30/17/business-mentor-how-cultural-differences-affect-doing-business</b:URL>
    <b:Author>
      <b:Author>
        <b:NameList>
          <b:Person>
            <b:Last>Bartolome</b:Last>
            <b:First>Armando</b:First>
          </b:Person>
        </b:NameList>
      </b:Author>
    </b:Author>
    <b:RefOrder>30</b:RefOrder>
  </b:Source>
  <b:Source>
    <b:Tag>Mar18</b:Tag>
    <b:SourceType>InternetSite</b:SourceType>
    <b:Guid>{0B61C444-F0AA-438D-95E2-D400E9D91126}</b:Guid>
    <b:Author>
      <b:Author>
        <b:NameList>
          <b:Person>
            <b:Last>Markgraf</b:Last>
            <b:First>Bert</b:First>
          </b:Person>
        </b:NameList>
      </b:Author>
    </b:Author>
    <b:Title>Cultural Adaption in the global market </b:Title>
    <b:Year>2018</b:Year>
    <b:YearAccessed>2018</b:YearAccessed>
    <b:MonthAccessed>May</b:MonthAccessed>
    <b:DayAccessed>4</b:DayAccessed>
    <b:URL>http://smallbusiness.chron.com/cultural-adaptation-global-marketplace-68239.html</b:URL>
    <b:RefOrder>1</b:RefOrder>
  </b:Source>
  <b:Source>
    <b:Tag>Tan15</b:Tag>
    <b:SourceType>InternetSite</b:SourceType>
    <b:Guid>{15F80805-6863-4EDB-AAEB-32584176AAA6}</b:Guid>
    <b:Author>
      <b:Author>
        <b:NameList>
          <b:Person>
            <b:Last>Tan</b:Last>
            <b:First>Jude</b:First>
          </b:Person>
        </b:NameList>
      </b:Author>
    </b:Author>
    <b:Title>Goldstar</b:Title>
    <b:Year>2015</b:Year>
    <b:YearAccessed>2018</b:YearAccessed>
    <b:MonthAccessed>May</b:MonthAccessed>
    <b:DayAccessed>5</b:DayAccessed>
    <b:URL>https://goldstarteachers.com/7-differences-between-chinese-and-american-culture/</b:URL>
    <b:RefOrder>31</b:RefOrder>
  </b:Source>
  <b:Source>
    <b:Tag>Tri88</b:Tag>
    <b:SourceType>Book</b:SourceType>
    <b:Guid>{1A57D20B-6130-4CC6-A23C-E405E14A5E59}</b:Guid>
    <b:Title>Collectivism v. Individualism: A reconceptualisation of Basic Concept on cross cultural social Psycology</b:Title>
    <b:Year>1988</b:Year>
    <b:City>London</b:City>
    <b:Publisher>Palgrave Mcmillian </b:Publisher>
    <b:Author>
      <b:Author>
        <b:NameList>
          <b:Person>
            <b:Last>Triandis</b:Last>
            <b:First>H.</b:First>
          </b:Person>
        </b:NameList>
      </b:Author>
    </b:Author>
    <b:Edition>1st</b:Edition>
    <b:RefOrder>32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30FE42A-4197-43E7-886A-04E508CE2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628</TotalTime>
  <Pages>12</Pages>
  <Words>3182</Words>
  <Characters>18138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Evaluation of Cultural variation on the strategy and operations of an international organisation using academic models and theory</vt:lpstr>
    </vt:vector>
  </TitlesOfParts>
  <Company>Managing internationaly</Company>
  <LinksUpToDate>false</LinksUpToDate>
  <CharactersWithSpaces>21278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of Cultural variation on the strategy and operations of an international organisation using academic models and theory</dc:title>
  <dc:subject/>
  <dc:creator>Jazmine Love (1402067)</dc:creator>
  <cp:keywords/>
  <dc:description/>
  <cp:lastModifiedBy>Jazmine Gamble (1402067)</cp:lastModifiedBy>
  <cp:revision>7</cp:revision>
  <dcterms:created xsi:type="dcterms:W3CDTF">2018-05-09T08:45:00Z</dcterms:created>
  <dcterms:modified xsi:type="dcterms:W3CDTF">2018-05-11T15:45:00Z</dcterms:modified>
</cp:coreProperties>
</file>