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D10419"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w:t>
            </w:r>
            <w:r>
              <w:rPr>
                <w:rFonts w:eastAsia="Arial"/>
                <w:b/>
                <w:bCs/>
                <w:color w:val="000000" w:themeColor="text1"/>
                <w:sz w:val="24"/>
                <w:szCs w:val="24"/>
              </w:rPr>
              <w:t>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bookmarkStart w:id="0" w:name="_GoBack"/>
      <w:bookmarkEnd w:id="0"/>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11</Pages>
  <Words>1470</Words>
  <Characters>8379</Characters>
  <Application>Microsoft Office Word</Application>
  <DocSecurity>0</DocSecurity>
  <Lines>69</Lines>
  <Paragraphs>19</Paragraphs>
  <ScaleCrop>false</ScaleCrop>
  <Company>Powys County Council</Company>
  <LinksUpToDate>false</LinksUpToDate>
  <CharactersWithSpaces>9830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Lowri Harris</cp:lastModifiedBy>
  <cp:revision>50</cp:revision>
  <cp:lastPrinted>2014-08-26T08:55:00Z</cp:lastPrinted>
  <dcterms:created xsi:type="dcterms:W3CDTF">2019-06-20T10:03:00Z</dcterms:created>
  <dcterms:modified xsi:type="dcterms:W3CDTF">2020-01-30T13:45:00Z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