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B2D0AF" w14:textId="12AB1139" w:rsidR="00995318" w:rsidRPr="000629D4" w:rsidRDefault="005568CF" w:rsidP="007B5AD0">
      <w:pPr>
        <w:spacing w:line="360" w:lineRule="auto"/>
        <w:rPr>
          <w:b/>
          <w:color w:val="000000" w:themeColor="text1"/>
          <w:sz w:val="32"/>
          <w:szCs w:val="32"/>
          <w:highlight w:val="white"/>
        </w:rPr>
      </w:pPr>
      <w:r>
        <w:rPr>
          <w:b/>
          <w:color w:val="000000" w:themeColor="text1"/>
          <w:sz w:val="32"/>
          <w:szCs w:val="32"/>
          <w:highlight w:val="white"/>
        </w:rPr>
        <w:t xml:space="preserve">  </w:t>
      </w:r>
      <w:r w:rsidR="007B5AD0">
        <w:rPr>
          <w:b/>
          <w:noProof/>
          <w:color w:val="000000" w:themeColor="text1"/>
          <w:sz w:val="32"/>
          <w:szCs w:val="32"/>
          <w:highlight w:val="white"/>
        </w:rPr>
        <w:drawing>
          <wp:inline distT="0" distB="0" distL="0" distR="0" wp14:anchorId="6D549D2F" wp14:editId="6D01F945">
            <wp:extent cx="2268220" cy="166433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68220" cy="1664335"/>
                    </a:xfrm>
                    <a:prstGeom prst="rect">
                      <a:avLst/>
                    </a:prstGeom>
                    <a:noFill/>
                  </pic:spPr>
                </pic:pic>
              </a:graphicData>
            </a:graphic>
          </wp:inline>
        </w:drawing>
      </w:r>
    </w:p>
    <w:p w14:paraId="6B368ED1" w14:textId="6C5974B4" w:rsidR="00995318" w:rsidRPr="003F53AD" w:rsidRDefault="003F53AD" w:rsidP="003F53AD">
      <w:pPr>
        <w:spacing w:line="360" w:lineRule="auto"/>
        <w:jc w:val="center"/>
        <w:rPr>
          <w:noProof/>
          <w:sz w:val="28"/>
          <w:szCs w:val="28"/>
        </w:rPr>
      </w:pPr>
      <w:r w:rsidRPr="003F53AD">
        <w:rPr>
          <w:noProof/>
          <w:sz w:val="28"/>
          <w:szCs w:val="28"/>
        </w:rPr>
        <w:t>Assessment</w:t>
      </w:r>
      <w:r w:rsidR="00862B08">
        <w:rPr>
          <w:noProof/>
          <w:sz w:val="28"/>
          <w:szCs w:val="28"/>
        </w:rPr>
        <w:t xml:space="preserve"> 1</w:t>
      </w:r>
    </w:p>
    <w:p w14:paraId="757D096E" w14:textId="23804A5F" w:rsidR="003F53AD" w:rsidRPr="003F53AD" w:rsidRDefault="003F53AD" w:rsidP="003F53AD">
      <w:pPr>
        <w:spacing w:line="360" w:lineRule="auto"/>
        <w:jc w:val="center"/>
        <w:rPr>
          <w:b/>
          <w:color w:val="000000" w:themeColor="text1"/>
          <w:sz w:val="28"/>
          <w:szCs w:val="28"/>
          <w:highlight w:val="white"/>
        </w:rPr>
      </w:pPr>
      <w:r w:rsidRPr="003F53AD">
        <w:rPr>
          <w:noProof/>
          <w:sz w:val="28"/>
          <w:szCs w:val="28"/>
        </w:rPr>
        <w:t>Supporting Paper</w:t>
      </w:r>
    </w:p>
    <w:p w14:paraId="117889B5" w14:textId="77777777" w:rsidR="00433DAB" w:rsidRDefault="00433DAB" w:rsidP="007B5AD0">
      <w:pPr>
        <w:spacing w:line="360" w:lineRule="auto"/>
        <w:rPr>
          <w:rFonts w:asciiTheme="minorHAnsi" w:eastAsiaTheme="minorEastAsia" w:hAnsi="Calibri" w:cstheme="minorBidi"/>
          <w:color w:val="000000" w:themeColor="text1"/>
          <w:kern w:val="24"/>
          <w:sz w:val="36"/>
          <w:szCs w:val="36"/>
          <w:lang w:val="en-GB" w:eastAsia="en-GB"/>
        </w:rPr>
      </w:pPr>
    </w:p>
    <w:p w14:paraId="6A1FFD0E" w14:textId="6D5627F8" w:rsidR="007B5AD0" w:rsidRPr="00862B08" w:rsidRDefault="007B5AD0" w:rsidP="007B5AD0">
      <w:pPr>
        <w:spacing w:line="360" w:lineRule="auto"/>
        <w:rPr>
          <w:rFonts w:ascii="Times New Roman" w:eastAsia="Times New Roman" w:hAnsi="Times New Roman" w:cs="Times New Roman"/>
          <w:b/>
          <w:bCs/>
          <w:sz w:val="28"/>
          <w:szCs w:val="28"/>
          <w:lang w:val="en-GB" w:eastAsia="en-GB"/>
        </w:rPr>
      </w:pPr>
      <w:r w:rsidRPr="00862B08">
        <w:rPr>
          <w:rFonts w:asciiTheme="minorHAnsi" w:eastAsiaTheme="minorEastAsia" w:hAnsi="Calibri" w:cstheme="minorBidi"/>
          <w:b/>
          <w:bCs/>
          <w:color w:val="000000" w:themeColor="text1"/>
          <w:kern w:val="24"/>
          <w:sz w:val="28"/>
          <w:szCs w:val="28"/>
          <w:lang w:val="en-GB" w:eastAsia="en-GB"/>
        </w:rPr>
        <w:t>Student Name: Sophie Albangbe</w:t>
      </w:r>
    </w:p>
    <w:p w14:paraId="683C031C" w14:textId="56A8C310" w:rsidR="007B5AD0" w:rsidRPr="00862B08" w:rsidRDefault="007B5AD0" w:rsidP="007B5AD0">
      <w:pPr>
        <w:spacing w:line="360" w:lineRule="auto"/>
        <w:rPr>
          <w:rFonts w:ascii="Times New Roman" w:eastAsia="Times New Roman" w:hAnsi="Times New Roman" w:cs="Times New Roman"/>
          <w:b/>
          <w:bCs/>
          <w:sz w:val="28"/>
          <w:szCs w:val="28"/>
          <w:lang w:val="en-GB" w:eastAsia="en-GB"/>
        </w:rPr>
      </w:pPr>
      <w:r w:rsidRPr="00862B08">
        <w:rPr>
          <w:rFonts w:asciiTheme="minorHAnsi" w:eastAsiaTheme="minorEastAsia" w:hAnsi="Calibri" w:cstheme="minorBidi"/>
          <w:b/>
          <w:bCs/>
          <w:color w:val="000000" w:themeColor="text1"/>
          <w:kern w:val="24"/>
          <w:sz w:val="28"/>
          <w:szCs w:val="28"/>
          <w:lang w:val="en-GB" w:eastAsia="en-GB"/>
        </w:rPr>
        <w:t>Student ID</w:t>
      </w:r>
      <w:r w:rsidR="00862B08">
        <w:rPr>
          <w:rFonts w:asciiTheme="minorHAnsi" w:eastAsiaTheme="minorEastAsia" w:hAnsi="Calibri" w:cstheme="minorBidi"/>
          <w:b/>
          <w:bCs/>
          <w:color w:val="000000" w:themeColor="text1"/>
          <w:kern w:val="24"/>
          <w:sz w:val="28"/>
          <w:szCs w:val="28"/>
          <w:lang w:val="en-GB" w:eastAsia="en-GB"/>
        </w:rPr>
        <w:t xml:space="preserve">: </w:t>
      </w:r>
      <w:r w:rsidRPr="00862B08">
        <w:rPr>
          <w:rFonts w:asciiTheme="minorHAnsi" w:eastAsiaTheme="minorEastAsia" w:hAnsi="Calibri" w:cstheme="minorBidi"/>
          <w:b/>
          <w:bCs/>
          <w:color w:val="000000" w:themeColor="text1"/>
          <w:kern w:val="24"/>
          <w:sz w:val="28"/>
          <w:szCs w:val="28"/>
          <w:lang w:val="en-GB" w:eastAsia="en-GB"/>
        </w:rPr>
        <w:t>1916094</w:t>
      </w:r>
    </w:p>
    <w:p w14:paraId="61504121" w14:textId="77777777" w:rsidR="007B5AD0" w:rsidRPr="00862B08" w:rsidRDefault="007B5AD0" w:rsidP="007B5AD0">
      <w:pPr>
        <w:spacing w:line="360" w:lineRule="auto"/>
        <w:rPr>
          <w:rFonts w:ascii="Times New Roman" w:eastAsia="Times New Roman" w:hAnsi="Times New Roman" w:cs="Times New Roman"/>
          <w:b/>
          <w:bCs/>
          <w:sz w:val="28"/>
          <w:szCs w:val="28"/>
          <w:lang w:val="en-GB" w:eastAsia="en-GB"/>
        </w:rPr>
      </w:pPr>
      <w:r w:rsidRPr="00862B08">
        <w:rPr>
          <w:rFonts w:asciiTheme="minorHAnsi" w:eastAsiaTheme="minorEastAsia" w:hAnsi="Calibri" w:cstheme="minorBidi"/>
          <w:b/>
          <w:bCs/>
          <w:color w:val="000000" w:themeColor="text1"/>
          <w:kern w:val="24"/>
          <w:sz w:val="28"/>
          <w:szCs w:val="28"/>
          <w:lang w:val="en-GB" w:eastAsia="en-GB"/>
        </w:rPr>
        <w:t>​</w:t>
      </w:r>
      <w:r w:rsidRPr="00862B08">
        <w:rPr>
          <w:rFonts w:asciiTheme="minorHAnsi" w:eastAsiaTheme="minorEastAsia" w:hAnsi="Calibri" w:cstheme="minorBidi"/>
          <w:b/>
          <w:bCs/>
          <w:color w:val="000000" w:themeColor="text1"/>
          <w:kern w:val="24"/>
          <w:sz w:val="28"/>
          <w:szCs w:val="28"/>
          <w:lang w:val="en-GB" w:eastAsia="en-GB"/>
        </w:rPr>
        <w:t>Module code: BMHP6006</w:t>
      </w:r>
    </w:p>
    <w:p w14:paraId="5EDF87C5" w14:textId="77777777" w:rsidR="007B5AD0" w:rsidRPr="00862B08" w:rsidRDefault="007B5AD0" w:rsidP="007B5AD0">
      <w:pPr>
        <w:spacing w:line="360" w:lineRule="auto"/>
        <w:rPr>
          <w:rFonts w:ascii="Times New Roman" w:eastAsia="Times New Roman" w:hAnsi="Times New Roman" w:cs="Times New Roman"/>
          <w:b/>
          <w:bCs/>
          <w:sz w:val="28"/>
          <w:szCs w:val="28"/>
          <w:lang w:val="en-GB" w:eastAsia="en-GB"/>
        </w:rPr>
      </w:pPr>
      <w:r w:rsidRPr="00862B08">
        <w:rPr>
          <w:rFonts w:asciiTheme="minorHAnsi" w:eastAsiaTheme="minorEastAsia" w:hAnsi="Calibri" w:cstheme="minorBidi"/>
          <w:b/>
          <w:bCs/>
          <w:color w:val="000000" w:themeColor="text1"/>
          <w:kern w:val="24"/>
          <w:sz w:val="28"/>
          <w:szCs w:val="28"/>
          <w:lang w:val="en-GB" w:eastAsia="en-GB"/>
        </w:rPr>
        <w:t>Lecturer name: Bianca Sanfilippo</w:t>
      </w:r>
      <w:r w:rsidRPr="00862B08">
        <w:rPr>
          <w:rFonts w:asciiTheme="minorHAnsi" w:eastAsiaTheme="minorEastAsia" w:hAnsi="Calibri" w:cstheme="minorBidi"/>
          <w:b/>
          <w:bCs/>
          <w:color w:val="000000" w:themeColor="text1"/>
          <w:kern w:val="24"/>
          <w:sz w:val="28"/>
          <w:szCs w:val="28"/>
          <w:lang w:val="en-GB" w:eastAsia="en-GB"/>
        </w:rPr>
        <w:t> ​</w:t>
      </w:r>
    </w:p>
    <w:p w14:paraId="40688947" w14:textId="6A8767C2" w:rsidR="007B5AD0" w:rsidRPr="00862B08" w:rsidRDefault="007B5AD0" w:rsidP="007B5AD0">
      <w:pPr>
        <w:spacing w:line="360" w:lineRule="auto"/>
        <w:rPr>
          <w:rFonts w:ascii="Times New Roman" w:eastAsia="Times New Roman" w:hAnsi="Times New Roman" w:cs="Times New Roman"/>
          <w:b/>
          <w:bCs/>
          <w:sz w:val="28"/>
          <w:szCs w:val="28"/>
          <w:lang w:val="en-GB" w:eastAsia="en-GB"/>
        </w:rPr>
      </w:pPr>
      <w:r w:rsidRPr="00862B08">
        <w:rPr>
          <w:rFonts w:asciiTheme="minorHAnsi" w:eastAsiaTheme="minorEastAsia" w:hAnsi="Calibri" w:cstheme="minorBidi"/>
          <w:b/>
          <w:bCs/>
          <w:color w:val="000000" w:themeColor="text1"/>
          <w:kern w:val="24"/>
          <w:sz w:val="28"/>
          <w:szCs w:val="28"/>
          <w:lang w:val="en-GB" w:eastAsia="en-GB"/>
        </w:rPr>
        <w:t xml:space="preserve">Module name: Mental Disorders and Psychopathology </w:t>
      </w:r>
    </w:p>
    <w:p w14:paraId="703D62C5" w14:textId="77777777" w:rsidR="00995318" w:rsidRPr="000629D4" w:rsidRDefault="00995318" w:rsidP="00985BB1">
      <w:pPr>
        <w:spacing w:line="360" w:lineRule="auto"/>
        <w:jc w:val="center"/>
        <w:rPr>
          <w:b/>
          <w:color w:val="000000" w:themeColor="text1"/>
          <w:sz w:val="32"/>
          <w:szCs w:val="32"/>
          <w:highlight w:val="white"/>
        </w:rPr>
      </w:pPr>
    </w:p>
    <w:p w14:paraId="7E031FFD" w14:textId="77777777" w:rsidR="00995318" w:rsidRPr="000629D4" w:rsidRDefault="00995318" w:rsidP="00985BB1">
      <w:pPr>
        <w:spacing w:line="360" w:lineRule="auto"/>
        <w:jc w:val="center"/>
        <w:rPr>
          <w:b/>
          <w:color w:val="000000" w:themeColor="text1"/>
          <w:sz w:val="32"/>
          <w:szCs w:val="32"/>
          <w:highlight w:val="white"/>
        </w:rPr>
      </w:pPr>
    </w:p>
    <w:p w14:paraId="58EF3A00" w14:textId="77777777" w:rsidR="00EB1F23" w:rsidRPr="000629D4" w:rsidRDefault="00EB1F23" w:rsidP="00985BB1">
      <w:pPr>
        <w:spacing w:line="360" w:lineRule="auto"/>
        <w:jc w:val="center"/>
        <w:rPr>
          <w:b/>
          <w:color w:val="000000" w:themeColor="text1"/>
          <w:sz w:val="32"/>
          <w:szCs w:val="32"/>
          <w:highlight w:val="white"/>
        </w:rPr>
      </w:pPr>
    </w:p>
    <w:p w14:paraId="6C90ED09" w14:textId="77777777" w:rsidR="00EB1F23" w:rsidRPr="000629D4" w:rsidRDefault="00EB1F23" w:rsidP="00985BB1">
      <w:pPr>
        <w:spacing w:line="360" w:lineRule="auto"/>
        <w:jc w:val="center"/>
        <w:rPr>
          <w:b/>
          <w:color w:val="000000" w:themeColor="text1"/>
          <w:sz w:val="32"/>
          <w:szCs w:val="32"/>
          <w:highlight w:val="white"/>
        </w:rPr>
      </w:pPr>
    </w:p>
    <w:p w14:paraId="0EE266B6" w14:textId="77777777" w:rsidR="00EB1F23" w:rsidRPr="000629D4" w:rsidRDefault="00EB1F23" w:rsidP="00985BB1">
      <w:pPr>
        <w:spacing w:line="360" w:lineRule="auto"/>
        <w:jc w:val="center"/>
        <w:rPr>
          <w:b/>
          <w:color w:val="000000" w:themeColor="text1"/>
          <w:sz w:val="32"/>
          <w:szCs w:val="32"/>
          <w:highlight w:val="white"/>
        </w:rPr>
      </w:pPr>
    </w:p>
    <w:p w14:paraId="1E8B1216" w14:textId="3B2790EB" w:rsidR="00AA1932" w:rsidRPr="000629D4" w:rsidRDefault="00AA1932" w:rsidP="007B5AD0">
      <w:pPr>
        <w:spacing w:line="360" w:lineRule="auto"/>
        <w:rPr>
          <w:b/>
          <w:color w:val="000000" w:themeColor="text1"/>
          <w:sz w:val="32"/>
          <w:szCs w:val="32"/>
          <w:highlight w:val="white"/>
        </w:rPr>
      </w:pPr>
    </w:p>
    <w:p w14:paraId="584191C9" w14:textId="77777777" w:rsidR="00AA1932" w:rsidRPr="000629D4" w:rsidRDefault="00AA1932" w:rsidP="00985BB1">
      <w:pPr>
        <w:spacing w:line="360" w:lineRule="auto"/>
        <w:rPr>
          <w:b/>
          <w:color w:val="000000" w:themeColor="text1"/>
          <w:sz w:val="32"/>
          <w:szCs w:val="32"/>
          <w:highlight w:val="white"/>
        </w:rPr>
      </w:pPr>
      <w:r w:rsidRPr="000629D4">
        <w:rPr>
          <w:b/>
          <w:color w:val="000000" w:themeColor="text1"/>
          <w:sz w:val="32"/>
          <w:szCs w:val="32"/>
          <w:highlight w:val="white"/>
        </w:rPr>
        <w:br w:type="page"/>
      </w:r>
    </w:p>
    <w:sdt>
      <w:sdtPr>
        <w:rPr>
          <w:rFonts w:ascii="Arial" w:eastAsia="Arial" w:hAnsi="Arial" w:cs="Arial"/>
          <w:b w:val="0"/>
          <w:bCs w:val="0"/>
          <w:color w:val="auto"/>
          <w:sz w:val="22"/>
          <w:szCs w:val="22"/>
        </w:rPr>
        <w:id w:val="-1959480389"/>
        <w:docPartObj>
          <w:docPartGallery w:val="Table of Contents"/>
          <w:docPartUnique/>
        </w:docPartObj>
      </w:sdtPr>
      <w:sdtEndPr>
        <w:rPr>
          <w:noProof/>
        </w:rPr>
      </w:sdtEndPr>
      <w:sdtContent>
        <w:p w14:paraId="2D9D65C5" w14:textId="508110BD" w:rsidR="003B0DC9" w:rsidRDefault="003B0DC9">
          <w:pPr>
            <w:pStyle w:val="TOCHeading"/>
          </w:pPr>
          <w:r>
            <w:t>Contents</w:t>
          </w:r>
        </w:p>
        <w:p w14:paraId="7626064F" w14:textId="3D4F0E13" w:rsidR="003B0DC9" w:rsidRDefault="003B0DC9" w:rsidP="003B0DC9">
          <w:pPr>
            <w:pStyle w:val="TOC1"/>
            <w:tabs>
              <w:tab w:val="right" w:leader="dot" w:pos="9019"/>
            </w:tabs>
            <w:spacing w:line="360" w:lineRule="auto"/>
            <w:rPr>
              <w:rFonts w:asciiTheme="minorHAnsi" w:eastAsiaTheme="minorEastAsia" w:hAnsiTheme="minorHAnsi" w:cstheme="minorBidi"/>
              <w:noProof/>
              <w:lang w:val="en-GB" w:eastAsia="en-GB"/>
            </w:rPr>
          </w:pPr>
          <w:r>
            <w:fldChar w:fldCharType="begin"/>
          </w:r>
          <w:r>
            <w:instrText xml:space="preserve"> TOC \o "1-3" \h \z \u </w:instrText>
          </w:r>
          <w:r>
            <w:fldChar w:fldCharType="separate"/>
          </w:r>
          <w:hyperlink w:anchor="_Toc100615196" w:history="1">
            <w:r w:rsidRPr="00793822">
              <w:rPr>
                <w:rStyle w:val="Hyperlink"/>
                <w:noProof/>
              </w:rPr>
              <w:t>Introduction</w:t>
            </w:r>
            <w:r>
              <w:rPr>
                <w:noProof/>
                <w:webHidden/>
              </w:rPr>
              <w:tab/>
            </w:r>
            <w:r>
              <w:rPr>
                <w:noProof/>
                <w:webHidden/>
              </w:rPr>
              <w:fldChar w:fldCharType="begin"/>
            </w:r>
            <w:r>
              <w:rPr>
                <w:noProof/>
                <w:webHidden/>
              </w:rPr>
              <w:instrText xml:space="preserve"> PAGEREF _Toc100615196 \h </w:instrText>
            </w:r>
            <w:r>
              <w:rPr>
                <w:noProof/>
                <w:webHidden/>
              </w:rPr>
            </w:r>
            <w:r>
              <w:rPr>
                <w:noProof/>
                <w:webHidden/>
              </w:rPr>
              <w:fldChar w:fldCharType="separate"/>
            </w:r>
            <w:r>
              <w:rPr>
                <w:noProof/>
                <w:webHidden/>
              </w:rPr>
              <w:t>3</w:t>
            </w:r>
            <w:r>
              <w:rPr>
                <w:noProof/>
                <w:webHidden/>
              </w:rPr>
              <w:fldChar w:fldCharType="end"/>
            </w:r>
          </w:hyperlink>
        </w:p>
        <w:bookmarkStart w:id="0" w:name="_Hlk100615257"/>
        <w:p w14:paraId="2BCD0CFF" w14:textId="5566BC7D" w:rsidR="003B0DC9" w:rsidRDefault="003B0DC9" w:rsidP="003B0DC9">
          <w:pPr>
            <w:pStyle w:val="TOC1"/>
            <w:tabs>
              <w:tab w:val="right" w:leader="dot" w:pos="9019"/>
            </w:tabs>
            <w:spacing w:line="360" w:lineRule="auto"/>
            <w:rPr>
              <w:rFonts w:asciiTheme="minorHAnsi" w:eastAsiaTheme="minorEastAsia" w:hAnsiTheme="minorHAnsi" w:cstheme="minorBidi"/>
              <w:noProof/>
              <w:lang w:val="en-GB" w:eastAsia="en-GB"/>
            </w:rPr>
          </w:pPr>
          <w:r w:rsidRPr="00793822">
            <w:rPr>
              <w:rStyle w:val="Hyperlink"/>
              <w:noProof/>
            </w:rPr>
            <w:fldChar w:fldCharType="begin"/>
          </w:r>
          <w:r w:rsidRPr="00793822">
            <w:rPr>
              <w:rStyle w:val="Hyperlink"/>
              <w:noProof/>
            </w:rPr>
            <w:instrText xml:space="preserve"> </w:instrText>
          </w:r>
          <w:r>
            <w:rPr>
              <w:noProof/>
            </w:rPr>
            <w:instrText>HYPERLINK \l "_Toc100615197"</w:instrText>
          </w:r>
          <w:r w:rsidRPr="00793822">
            <w:rPr>
              <w:rStyle w:val="Hyperlink"/>
              <w:noProof/>
            </w:rPr>
            <w:instrText xml:space="preserve"> </w:instrText>
          </w:r>
          <w:r w:rsidRPr="00793822">
            <w:rPr>
              <w:rStyle w:val="Hyperlink"/>
              <w:noProof/>
            </w:rPr>
            <w:fldChar w:fldCharType="separate"/>
          </w:r>
          <w:r w:rsidRPr="00793822">
            <w:rPr>
              <w:rStyle w:val="Hyperlink"/>
              <w:noProof/>
            </w:rPr>
            <w:t>The historical evaluation and contemporary support based on the treatment and provisions of somatoform disorder</w:t>
          </w:r>
          <w:r>
            <w:rPr>
              <w:noProof/>
              <w:webHidden/>
            </w:rPr>
            <w:tab/>
          </w:r>
          <w:r>
            <w:rPr>
              <w:noProof/>
              <w:webHidden/>
            </w:rPr>
            <w:fldChar w:fldCharType="begin"/>
          </w:r>
          <w:r>
            <w:rPr>
              <w:noProof/>
              <w:webHidden/>
            </w:rPr>
            <w:instrText xml:space="preserve"> PAGEREF _Toc100615197 \h </w:instrText>
          </w:r>
          <w:r>
            <w:rPr>
              <w:noProof/>
              <w:webHidden/>
            </w:rPr>
          </w:r>
          <w:r>
            <w:rPr>
              <w:noProof/>
              <w:webHidden/>
            </w:rPr>
            <w:fldChar w:fldCharType="separate"/>
          </w:r>
          <w:r>
            <w:rPr>
              <w:noProof/>
              <w:webHidden/>
            </w:rPr>
            <w:t>3</w:t>
          </w:r>
          <w:r>
            <w:rPr>
              <w:noProof/>
              <w:webHidden/>
            </w:rPr>
            <w:fldChar w:fldCharType="end"/>
          </w:r>
          <w:r w:rsidRPr="00793822">
            <w:rPr>
              <w:rStyle w:val="Hyperlink"/>
              <w:noProof/>
            </w:rPr>
            <w:fldChar w:fldCharType="end"/>
          </w:r>
        </w:p>
        <w:p w14:paraId="747855B2" w14:textId="4FF0BFD8" w:rsidR="003B0DC9" w:rsidRDefault="0029185F" w:rsidP="003B0DC9">
          <w:pPr>
            <w:pStyle w:val="TOC1"/>
            <w:tabs>
              <w:tab w:val="right" w:leader="dot" w:pos="9019"/>
            </w:tabs>
            <w:spacing w:line="360" w:lineRule="auto"/>
            <w:rPr>
              <w:rFonts w:asciiTheme="minorHAnsi" w:eastAsiaTheme="minorEastAsia" w:hAnsiTheme="minorHAnsi" w:cstheme="minorBidi"/>
              <w:noProof/>
              <w:lang w:val="en-GB" w:eastAsia="en-GB"/>
            </w:rPr>
          </w:pPr>
          <w:hyperlink w:anchor="_Toc100615198" w:history="1">
            <w:r w:rsidR="003B0DC9" w:rsidRPr="00793822">
              <w:rPr>
                <w:rStyle w:val="Hyperlink"/>
                <w:bCs/>
                <w:noProof/>
              </w:rPr>
              <w:t>Past and present services related to somatoform mental disorders</w:t>
            </w:r>
            <w:r w:rsidR="003B0DC9">
              <w:rPr>
                <w:noProof/>
                <w:webHidden/>
              </w:rPr>
              <w:tab/>
            </w:r>
            <w:r w:rsidR="003B0DC9">
              <w:rPr>
                <w:noProof/>
                <w:webHidden/>
              </w:rPr>
              <w:fldChar w:fldCharType="begin"/>
            </w:r>
            <w:r w:rsidR="003B0DC9">
              <w:rPr>
                <w:noProof/>
                <w:webHidden/>
              </w:rPr>
              <w:instrText xml:space="preserve"> PAGEREF _Toc100615198 \h </w:instrText>
            </w:r>
            <w:r w:rsidR="003B0DC9">
              <w:rPr>
                <w:noProof/>
                <w:webHidden/>
              </w:rPr>
            </w:r>
            <w:r w:rsidR="003B0DC9">
              <w:rPr>
                <w:noProof/>
                <w:webHidden/>
              </w:rPr>
              <w:fldChar w:fldCharType="separate"/>
            </w:r>
            <w:r w:rsidR="003B0DC9">
              <w:rPr>
                <w:noProof/>
                <w:webHidden/>
              </w:rPr>
              <w:t>3</w:t>
            </w:r>
            <w:r w:rsidR="003B0DC9">
              <w:rPr>
                <w:noProof/>
                <w:webHidden/>
              </w:rPr>
              <w:fldChar w:fldCharType="end"/>
            </w:r>
          </w:hyperlink>
        </w:p>
        <w:p w14:paraId="477C7D4F" w14:textId="3F1B1FC5" w:rsidR="003B0DC9" w:rsidRDefault="0029185F" w:rsidP="003B0DC9">
          <w:pPr>
            <w:pStyle w:val="TOC1"/>
            <w:tabs>
              <w:tab w:val="right" w:leader="dot" w:pos="9019"/>
            </w:tabs>
            <w:spacing w:line="360" w:lineRule="auto"/>
            <w:rPr>
              <w:rFonts w:asciiTheme="minorHAnsi" w:eastAsiaTheme="minorEastAsia" w:hAnsiTheme="minorHAnsi" w:cstheme="minorBidi"/>
              <w:noProof/>
              <w:lang w:val="en-GB" w:eastAsia="en-GB"/>
            </w:rPr>
          </w:pPr>
          <w:hyperlink w:anchor="_Toc100615199" w:history="1">
            <w:r w:rsidR="003B0DC9" w:rsidRPr="00793822">
              <w:rPr>
                <w:rStyle w:val="Hyperlink"/>
                <w:noProof/>
              </w:rPr>
              <w:t>The positives and negatives treatments of somatoform disorders</w:t>
            </w:r>
            <w:r w:rsidR="003B0DC9">
              <w:rPr>
                <w:noProof/>
                <w:webHidden/>
              </w:rPr>
              <w:tab/>
            </w:r>
            <w:r w:rsidR="003B0DC9">
              <w:rPr>
                <w:noProof/>
                <w:webHidden/>
              </w:rPr>
              <w:fldChar w:fldCharType="begin"/>
            </w:r>
            <w:r w:rsidR="003B0DC9">
              <w:rPr>
                <w:noProof/>
                <w:webHidden/>
              </w:rPr>
              <w:instrText xml:space="preserve"> PAGEREF _Toc100615199 \h </w:instrText>
            </w:r>
            <w:r w:rsidR="003B0DC9">
              <w:rPr>
                <w:noProof/>
                <w:webHidden/>
              </w:rPr>
            </w:r>
            <w:r w:rsidR="003B0DC9">
              <w:rPr>
                <w:noProof/>
                <w:webHidden/>
              </w:rPr>
              <w:fldChar w:fldCharType="separate"/>
            </w:r>
            <w:r w:rsidR="003B0DC9">
              <w:rPr>
                <w:noProof/>
                <w:webHidden/>
              </w:rPr>
              <w:t>5</w:t>
            </w:r>
            <w:r w:rsidR="003B0DC9">
              <w:rPr>
                <w:noProof/>
                <w:webHidden/>
              </w:rPr>
              <w:fldChar w:fldCharType="end"/>
            </w:r>
          </w:hyperlink>
        </w:p>
        <w:p w14:paraId="0DE00C0E" w14:textId="4EE5649D" w:rsidR="003B0DC9" w:rsidRDefault="0029185F" w:rsidP="003B0DC9">
          <w:pPr>
            <w:pStyle w:val="TOC1"/>
            <w:tabs>
              <w:tab w:val="right" w:leader="dot" w:pos="9019"/>
            </w:tabs>
            <w:spacing w:line="360" w:lineRule="auto"/>
            <w:rPr>
              <w:rFonts w:asciiTheme="minorHAnsi" w:eastAsiaTheme="minorEastAsia" w:hAnsiTheme="minorHAnsi" w:cstheme="minorBidi"/>
              <w:noProof/>
              <w:lang w:val="en-GB" w:eastAsia="en-GB"/>
            </w:rPr>
          </w:pPr>
          <w:hyperlink w:anchor="_Toc100615200" w:history="1">
            <w:r w:rsidR="003B0DC9" w:rsidRPr="00793822">
              <w:rPr>
                <w:rStyle w:val="Hyperlink"/>
                <w:noProof/>
              </w:rPr>
              <w:t>The issues in the provision, professional support, or policy</w:t>
            </w:r>
            <w:r w:rsidR="003B0DC9">
              <w:rPr>
                <w:noProof/>
                <w:webHidden/>
              </w:rPr>
              <w:tab/>
            </w:r>
            <w:r w:rsidR="003B0DC9">
              <w:rPr>
                <w:noProof/>
                <w:webHidden/>
              </w:rPr>
              <w:fldChar w:fldCharType="begin"/>
            </w:r>
            <w:r w:rsidR="003B0DC9">
              <w:rPr>
                <w:noProof/>
                <w:webHidden/>
              </w:rPr>
              <w:instrText xml:space="preserve"> PAGEREF _Toc100615200 \h </w:instrText>
            </w:r>
            <w:r w:rsidR="003B0DC9">
              <w:rPr>
                <w:noProof/>
                <w:webHidden/>
              </w:rPr>
            </w:r>
            <w:r w:rsidR="003B0DC9">
              <w:rPr>
                <w:noProof/>
                <w:webHidden/>
              </w:rPr>
              <w:fldChar w:fldCharType="separate"/>
            </w:r>
            <w:r w:rsidR="003B0DC9">
              <w:rPr>
                <w:noProof/>
                <w:webHidden/>
              </w:rPr>
              <w:t>5</w:t>
            </w:r>
            <w:r w:rsidR="003B0DC9">
              <w:rPr>
                <w:noProof/>
                <w:webHidden/>
              </w:rPr>
              <w:fldChar w:fldCharType="end"/>
            </w:r>
          </w:hyperlink>
        </w:p>
        <w:p w14:paraId="673B2C15" w14:textId="588A2D45" w:rsidR="003B0DC9" w:rsidRDefault="0029185F" w:rsidP="003B0DC9">
          <w:pPr>
            <w:pStyle w:val="TOC1"/>
            <w:tabs>
              <w:tab w:val="right" w:leader="dot" w:pos="9019"/>
            </w:tabs>
            <w:spacing w:line="360" w:lineRule="auto"/>
            <w:rPr>
              <w:rFonts w:asciiTheme="minorHAnsi" w:eastAsiaTheme="minorEastAsia" w:hAnsiTheme="minorHAnsi" w:cstheme="minorBidi"/>
              <w:noProof/>
              <w:lang w:val="en-GB" w:eastAsia="en-GB"/>
            </w:rPr>
          </w:pPr>
          <w:hyperlink w:anchor="_Toc100615201" w:history="1">
            <w:r w:rsidR="003B0DC9" w:rsidRPr="00793822">
              <w:rPr>
                <w:rStyle w:val="Hyperlink"/>
                <w:noProof/>
              </w:rPr>
              <w:t>Conclusion</w:t>
            </w:r>
            <w:r w:rsidR="003B0DC9">
              <w:rPr>
                <w:noProof/>
                <w:webHidden/>
              </w:rPr>
              <w:tab/>
            </w:r>
            <w:r w:rsidR="003B0DC9">
              <w:rPr>
                <w:noProof/>
                <w:webHidden/>
              </w:rPr>
              <w:fldChar w:fldCharType="begin"/>
            </w:r>
            <w:r w:rsidR="003B0DC9">
              <w:rPr>
                <w:noProof/>
                <w:webHidden/>
              </w:rPr>
              <w:instrText xml:space="preserve"> PAGEREF _Toc100615201 \h </w:instrText>
            </w:r>
            <w:r w:rsidR="003B0DC9">
              <w:rPr>
                <w:noProof/>
                <w:webHidden/>
              </w:rPr>
            </w:r>
            <w:r w:rsidR="003B0DC9">
              <w:rPr>
                <w:noProof/>
                <w:webHidden/>
              </w:rPr>
              <w:fldChar w:fldCharType="separate"/>
            </w:r>
            <w:r w:rsidR="003B0DC9">
              <w:rPr>
                <w:noProof/>
                <w:webHidden/>
              </w:rPr>
              <w:t>7</w:t>
            </w:r>
            <w:r w:rsidR="003B0DC9">
              <w:rPr>
                <w:noProof/>
                <w:webHidden/>
              </w:rPr>
              <w:fldChar w:fldCharType="end"/>
            </w:r>
          </w:hyperlink>
        </w:p>
        <w:p w14:paraId="641707E7" w14:textId="12607E67" w:rsidR="003B0DC9" w:rsidRDefault="0029185F" w:rsidP="003B0DC9">
          <w:pPr>
            <w:pStyle w:val="TOC1"/>
            <w:tabs>
              <w:tab w:val="right" w:leader="dot" w:pos="9019"/>
            </w:tabs>
            <w:spacing w:line="360" w:lineRule="auto"/>
            <w:rPr>
              <w:rFonts w:asciiTheme="minorHAnsi" w:eastAsiaTheme="minorEastAsia" w:hAnsiTheme="minorHAnsi" w:cstheme="minorBidi"/>
              <w:noProof/>
              <w:lang w:val="en-GB" w:eastAsia="en-GB"/>
            </w:rPr>
          </w:pPr>
          <w:hyperlink w:anchor="_Toc100615202" w:history="1">
            <w:r w:rsidR="003B0DC9" w:rsidRPr="00793822">
              <w:rPr>
                <w:rStyle w:val="Hyperlink"/>
                <w:noProof/>
              </w:rPr>
              <w:t>Reference</w:t>
            </w:r>
            <w:r w:rsidR="003B0DC9">
              <w:rPr>
                <w:noProof/>
                <w:webHidden/>
              </w:rPr>
              <w:tab/>
            </w:r>
            <w:r w:rsidR="003B0DC9">
              <w:rPr>
                <w:noProof/>
                <w:webHidden/>
              </w:rPr>
              <w:fldChar w:fldCharType="begin"/>
            </w:r>
            <w:r w:rsidR="003B0DC9">
              <w:rPr>
                <w:noProof/>
                <w:webHidden/>
              </w:rPr>
              <w:instrText xml:space="preserve"> PAGEREF _Toc100615202 \h </w:instrText>
            </w:r>
            <w:r w:rsidR="003B0DC9">
              <w:rPr>
                <w:noProof/>
                <w:webHidden/>
              </w:rPr>
            </w:r>
            <w:r w:rsidR="003B0DC9">
              <w:rPr>
                <w:noProof/>
                <w:webHidden/>
              </w:rPr>
              <w:fldChar w:fldCharType="separate"/>
            </w:r>
            <w:r w:rsidR="003B0DC9">
              <w:rPr>
                <w:noProof/>
                <w:webHidden/>
              </w:rPr>
              <w:t>8</w:t>
            </w:r>
            <w:r w:rsidR="003B0DC9">
              <w:rPr>
                <w:noProof/>
                <w:webHidden/>
              </w:rPr>
              <w:fldChar w:fldCharType="end"/>
            </w:r>
          </w:hyperlink>
        </w:p>
        <w:bookmarkEnd w:id="0"/>
        <w:p w14:paraId="0A55F1FD" w14:textId="1ADDF808" w:rsidR="003B0DC9" w:rsidRDefault="003B0DC9">
          <w:r>
            <w:rPr>
              <w:b/>
              <w:bCs/>
              <w:noProof/>
            </w:rPr>
            <w:fldChar w:fldCharType="end"/>
          </w:r>
        </w:p>
      </w:sdtContent>
    </w:sdt>
    <w:p w14:paraId="325E6C31" w14:textId="77777777" w:rsidR="00995318" w:rsidRPr="000629D4" w:rsidRDefault="00A134A1" w:rsidP="00985BB1">
      <w:pPr>
        <w:spacing w:line="360" w:lineRule="auto"/>
        <w:jc w:val="center"/>
        <w:rPr>
          <w:b/>
          <w:color w:val="000000" w:themeColor="text1"/>
          <w:sz w:val="32"/>
          <w:szCs w:val="32"/>
          <w:highlight w:val="white"/>
        </w:rPr>
      </w:pPr>
      <w:r w:rsidRPr="000629D4">
        <w:rPr>
          <w:color w:val="000000" w:themeColor="text1"/>
        </w:rPr>
        <w:br w:type="page"/>
      </w:r>
    </w:p>
    <w:p w14:paraId="6B695523" w14:textId="77777777" w:rsidR="00995318" w:rsidRPr="00570A13" w:rsidRDefault="00A134A1" w:rsidP="00985BB1">
      <w:pPr>
        <w:pStyle w:val="Heading1"/>
        <w:rPr>
          <w:color w:val="000000" w:themeColor="text1"/>
          <w:sz w:val="24"/>
        </w:rPr>
      </w:pPr>
      <w:bookmarkStart w:id="1" w:name="_dv6e5iw1g83o" w:colFirst="0" w:colLast="0"/>
      <w:bookmarkStart w:id="2" w:name="_Toc100615196"/>
      <w:bookmarkEnd w:id="1"/>
      <w:r w:rsidRPr="00570A13">
        <w:rPr>
          <w:color w:val="000000" w:themeColor="text1"/>
          <w:sz w:val="24"/>
        </w:rPr>
        <w:lastRenderedPageBreak/>
        <w:t>Introduction</w:t>
      </w:r>
      <w:bookmarkEnd w:id="2"/>
    </w:p>
    <w:p w14:paraId="49F598C5" w14:textId="77777777" w:rsidR="00570A13" w:rsidRDefault="00570A13" w:rsidP="00985BB1">
      <w:pPr>
        <w:spacing w:line="360" w:lineRule="auto"/>
        <w:jc w:val="both"/>
        <w:rPr>
          <w:color w:val="000000" w:themeColor="text1"/>
          <w:highlight w:val="white"/>
        </w:rPr>
      </w:pPr>
    </w:p>
    <w:p w14:paraId="7E4A57E1" w14:textId="2A748A19" w:rsidR="00FD41B4" w:rsidRDefault="00A134A1" w:rsidP="00985BB1">
      <w:pPr>
        <w:spacing w:line="360" w:lineRule="auto"/>
        <w:jc w:val="both"/>
        <w:rPr>
          <w:color w:val="000000" w:themeColor="text1"/>
        </w:rPr>
      </w:pPr>
      <w:r w:rsidRPr="000629D4">
        <w:rPr>
          <w:color w:val="000000" w:themeColor="text1"/>
          <w:highlight w:val="white"/>
        </w:rPr>
        <w:t>T</w:t>
      </w:r>
      <w:r w:rsidR="00262BDD" w:rsidRPr="000629D4">
        <w:rPr>
          <w:color w:val="000000" w:themeColor="text1"/>
        </w:rPr>
        <w:t>h</w:t>
      </w:r>
      <w:r w:rsidR="000826BF">
        <w:rPr>
          <w:color w:val="000000" w:themeColor="text1"/>
        </w:rPr>
        <w:t>is</w:t>
      </w:r>
      <w:r w:rsidRPr="000629D4">
        <w:rPr>
          <w:color w:val="000000" w:themeColor="text1"/>
        </w:rPr>
        <w:t xml:space="preserve"> assessment</w:t>
      </w:r>
      <w:r w:rsidR="00FD41B4">
        <w:rPr>
          <w:color w:val="000000" w:themeColor="text1"/>
        </w:rPr>
        <w:t xml:space="preserve"> will</w:t>
      </w:r>
      <w:r w:rsidR="00BC7EC6" w:rsidRPr="000629D4">
        <w:rPr>
          <w:color w:val="000000" w:themeColor="text1"/>
        </w:rPr>
        <w:t xml:space="preserve"> focus</w:t>
      </w:r>
      <w:r w:rsidRPr="000629D4">
        <w:rPr>
          <w:color w:val="000000" w:themeColor="text1"/>
        </w:rPr>
        <w:t xml:space="preserve"> on somatoform disorder</w:t>
      </w:r>
      <w:r w:rsidR="000629D4">
        <w:rPr>
          <w:color w:val="000000" w:themeColor="text1"/>
        </w:rPr>
        <w:t xml:space="preserve"> chosen from ICD-10 </w:t>
      </w:r>
      <w:r w:rsidR="000A10DA">
        <w:rPr>
          <w:color w:val="000000" w:themeColor="text1"/>
        </w:rPr>
        <w:t>MANUA</w:t>
      </w:r>
      <w:r w:rsidR="00FD41B4">
        <w:rPr>
          <w:color w:val="000000" w:themeColor="text1"/>
        </w:rPr>
        <w:t>L.</w:t>
      </w:r>
      <w:r w:rsidR="000A10DA">
        <w:rPr>
          <w:color w:val="000000" w:themeColor="text1"/>
        </w:rPr>
        <w:t xml:space="preserve"> Chapter V, Neurotic, stress-related and somatoform disorder (F40-F48) </w:t>
      </w:r>
      <w:r w:rsidR="00FD41B4">
        <w:rPr>
          <w:color w:val="000000" w:themeColor="text1"/>
        </w:rPr>
        <w:t xml:space="preserve">F45. </w:t>
      </w:r>
    </w:p>
    <w:p w14:paraId="42F4088A" w14:textId="2D37C8BA" w:rsidR="00995318" w:rsidRPr="000629D4" w:rsidRDefault="00FD41B4" w:rsidP="00985BB1">
      <w:pPr>
        <w:spacing w:line="360" w:lineRule="auto"/>
        <w:jc w:val="both"/>
        <w:rPr>
          <w:color w:val="000000" w:themeColor="text1"/>
        </w:rPr>
      </w:pPr>
      <w:r>
        <w:rPr>
          <w:color w:val="000000" w:themeColor="text1"/>
        </w:rPr>
        <w:t>(WHO,2020).</w:t>
      </w:r>
      <w:r w:rsidR="00A134A1" w:rsidRPr="000629D4">
        <w:rPr>
          <w:color w:val="000000" w:themeColor="text1"/>
        </w:rPr>
        <w:t xml:space="preserve"> The study </w:t>
      </w:r>
      <w:r w:rsidR="001C256E">
        <w:rPr>
          <w:color w:val="000000" w:themeColor="text1"/>
        </w:rPr>
        <w:t>is</w:t>
      </w:r>
      <w:r w:rsidR="00A134A1" w:rsidRPr="000629D4">
        <w:rPr>
          <w:color w:val="000000" w:themeColor="text1"/>
        </w:rPr>
        <w:t xml:space="preserve"> based on the overview and the evaluation of this disorder and the symptoms</w:t>
      </w:r>
      <w:r>
        <w:rPr>
          <w:color w:val="000000" w:themeColor="text1"/>
        </w:rPr>
        <w:t>,</w:t>
      </w:r>
      <w:r w:rsidR="00A134A1" w:rsidRPr="000629D4">
        <w:rPr>
          <w:color w:val="000000" w:themeColor="text1"/>
        </w:rPr>
        <w:t xml:space="preserve"> the treatments of the disorder with the past and the present services provided to the patient for the disorder. </w:t>
      </w:r>
      <w:r w:rsidR="00DB791B">
        <w:rPr>
          <w:color w:val="000000" w:themeColor="text1"/>
        </w:rPr>
        <w:t>S</w:t>
      </w:r>
      <w:r w:rsidR="00A134A1" w:rsidRPr="000629D4">
        <w:rPr>
          <w:color w:val="000000" w:themeColor="text1"/>
        </w:rPr>
        <w:t xml:space="preserve">omatoform disorder is a particular form of segregation with somatic demonstration represented as </w:t>
      </w:r>
      <w:r w:rsidR="00A134A1" w:rsidRPr="000629D4">
        <w:rPr>
          <w:color w:val="000000" w:themeColor="text1"/>
          <w:highlight w:val="white"/>
        </w:rPr>
        <w:t>'</w:t>
      </w:r>
      <w:r w:rsidR="00DB791B" w:rsidRPr="000629D4">
        <w:rPr>
          <w:color w:val="000000" w:themeColor="text1"/>
          <w:highlight w:val="white"/>
        </w:rPr>
        <w:t>pseudoneurological</w:t>
      </w:r>
      <w:r w:rsidR="00A134A1" w:rsidRPr="000629D4">
        <w:rPr>
          <w:color w:val="000000" w:themeColor="text1"/>
          <w:highlight w:val="white"/>
        </w:rPr>
        <w:t>' symptoms</w:t>
      </w:r>
      <w:r w:rsidR="00A134A1" w:rsidRPr="000629D4">
        <w:rPr>
          <w:color w:val="000000" w:themeColor="text1"/>
        </w:rPr>
        <w:t xml:space="preserve">. This assessment </w:t>
      </w:r>
      <w:r w:rsidR="00D304B3">
        <w:rPr>
          <w:color w:val="000000" w:themeColor="text1"/>
        </w:rPr>
        <w:t xml:space="preserve">will </w:t>
      </w:r>
      <w:r w:rsidR="00606C08">
        <w:rPr>
          <w:color w:val="000000" w:themeColor="text1"/>
        </w:rPr>
        <w:t>further</w:t>
      </w:r>
      <w:r w:rsidR="001C256E">
        <w:rPr>
          <w:color w:val="000000" w:themeColor="text1"/>
        </w:rPr>
        <w:t xml:space="preserve"> </w:t>
      </w:r>
      <w:r w:rsidR="00D304B3">
        <w:rPr>
          <w:color w:val="000000" w:themeColor="text1"/>
        </w:rPr>
        <w:t>discuss</w:t>
      </w:r>
      <w:r w:rsidR="00A134A1" w:rsidRPr="000629D4">
        <w:rPr>
          <w:color w:val="000000" w:themeColor="text1"/>
        </w:rPr>
        <w:t xml:space="preserve"> the positive and negative impacts of the </w:t>
      </w:r>
      <w:r w:rsidR="00D304B3" w:rsidRPr="000629D4">
        <w:rPr>
          <w:color w:val="000000" w:themeColor="text1"/>
        </w:rPr>
        <w:t>treatment for</w:t>
      </w:r>
      <w:r w:rsidR="00A134A1" w:rsidRPr="000629D4">
        <w:rPr>
          <w:color w:val="000000" w:themeColor="text1"/>
        </w:rPr>
        <w:t xml:space="preserve"> the specific disorder with the statistical data and information </w:t>
      </w:r>
      <w:r w:rsidR="00D304B3">
        <w:rPr>
          <w:color w:val="000000" w:themeColor="text1"/>
        </w:rPr>
        <w:t>also</w:t>
      </w:r>
      <w:r w:rsidR="00A134A1" w:rsidRPr="000629D4">
        <w:rPr>
          <w:color w:val="000000" w:themeColor="text1"/>
        </w:rPr>
        <w:t xml:space="preserve"> the support</w:t>
      </w:r>
      <w:r w:rsidR="000826BF">
        <w:rPr>
          <w:color w:val="000000" w:themeColor="text1"/>
        </w:rPr>
        <w:t>ing</w:t>
      </w:r>
      <w:r w:rsidR="00A134A1" w:rsidRPr="000629D4">
        <w:rPr>
          <w:color w:val="000000" w:themeColor="text1"/>
        </w:rPr>
        <w:t xml:space="preserve"> policy regarding the disorder.</w:t>
      </w:r>
    </w:p>
    <w:p w14:paraId="26F87478" w14:textId="77777777" w:rsidR="00C2544E" w:rsidRPr="000629D4" w:rsidRDefault="00C2544E" w:rsidP="00985BB1">
      <w:pPr>
        <w:pStyle w:val="Heading1"/>
        <w:rPr>
          <w:color w:val="000000" w:themeColor="text1"/>
        </w:rPr>
      </w:pPr>
      <w:bookmarkStart w:id="3" w:name="_2gaggzn77nmi" w:colFirst="0" w:colLast="0"/>
      <w:bookmarkEnd w:id="3"/>
    </w:p>
    <w:p w14:paraId="2498ED5F" w14:textId="09276633" w:rsidR="00995318" w:rsidRPr="00570A13" w:rsidRDefault="00A134A1" w:rsidP="00985BB1">
      <w:pPr>
        <w:pStyle w:val="Heading1"/>
        <w:rPr>
          <w:color w:val="000000" w:themeColor="text1"/>
          <w:sz w:val="24"/>
        </w:rPr>
      </w:pPr>
      <w:bookmarkStart w:id="4" w:name="_Toc100615197"/>
      <w:r w:rsidRPr="00570A13">
        <w:rPr>
          <w:color w:val="000000" w:themeColor="text1"/>
          <w:sz w:val="24"/>
        </w:rPr>
        <w:t>The historical evaluation and contemporary s</w:t>
      </w:r>
      <w:r w:rsidR="00985BB1" w:rsidRPr="00570A13">
        <w:rPr>
          <w:color w:val="000000" w:themeColor="text1"/>
          <w:sz w:val="24"/>
        </w:rPr>
        <w:t xml:space="preserve">upport based on the treatment </w:t>
      </w:r>
      <w:r w:rsidRPr="00570A13">
        <w:rPr>
          <w:color w:val="000000" w:themeColor="text1"/>
          <w:sz w:val="24"/>
        </w:rPr>
        <w:t xml:space="preserve">and provisions </w:t>
      </w:r>
      <w:r w:rsidR="002718E9" w:rsidRPr="00570A13">
        <w:rPr>
          <w:color w:val="000000" w:themeColor="text1"/>
          <w:sz w:val="24"/>
        </w:rPr>
        <w:t>of somatoform</w:t>
      </w:r>
      <w:r w:rsidRPr="00570A13">
        <w:rPr>
          <w:color w:val="000000" w:themeColor="text1"/>
          <w:sz w:val="24"/>
        </w:rPr>
        <w:t xml:space="preserve"> disorder</w:t>
      </w:r>
      <w:bookmarkEnd w:id="4"/>
      <w:r w:rsidRPr="00570A13">
        <w:rPr>
          <w:color w:val="000000" w:themeColor="text1"/>
          <w:sz w:val="24"/>
        </w:rPr>
        <w:t xml:space="preserve"> </w:t>
      </w:r>
    </w:p>
    <w:p w14:paraId="7AA0DD34" w14:textId="77777777" w:rsidR="002718E9" w:rsidRDefault="002718E9" w:rsidP="00985BB1">
      <w:pPr>
        <w:spacing w:line="360" w:lineRule="auto"/>
        <w:jc w:val="both"/>
        <w:rPr>
          <w:color w:val="000000" w:themeColor="text1"/>
          <w:highlight w:val="white"/>
        </w:rPr>
      </w:pPr>
    </w:p>
    <w:p w14:paraId="6C9FBFA1" w14:textId="3557EBCB" w:rsidR="00995318" w:rsidRPr="000629D4" w:rsidRDefault="00B51523" w:rsidP="00985BB1">
      <w:pPr>
        <w:spacing w:line="360" w:lineRule="auto"/>
        <w:jc w:val="both"/>
        <w:rPr>
          <w:color w:val="000000" w:themeColor="text1"/>
          <w:highlight w:val="white"/>
        </w:rPr>
      </w:pPr>
      <w:r w:rsidRPr="000629D4">
        <w:rPr>
          <w:color w:val="000000" w:themeColor="text1"/>
          <w:highlight w:val="white"/>
        </w:rPr>
        <w:t xml:space="preserve">The somatic systemic disorder is a kind that </w:t>
      </w:r>
      <w:r w:rsidR="00206262">
        <w:rPr>
          <w:color w:val="000000" w:themeColor="text1"/>
          <w:highlight w:val="white"/>
        </w:rPr>
        <w:t>suggest</w:t>
      </w:r>
      <w:r w:rsidRPr="000629D4">
        <w:rPr>
          <w:color w:val="000000" w:themeColor="text1"/>
          <w:highlight w:val="white"/>
        </w:rPr>
        <w:t xml:space="preserve"> physical</w:t>
      </w:r>
      <w:r w:rsidR="00206262">
        <w:rPr>
          <w:color w:val="000000" w:themeColor="text1"/>
          <w:highlight w:val="white"/>
        </w:rPr>
        <w:t xml:space="preserve"> disorder,</w:t>
      </w:r>
      <w:r w:rsidRPr="000629D4">
        <w:rPr>
          <w:color w:val="000000" w:themeColor="text1"/>
          <w:highlight w:val="white"/>
        </w:rPr>
        <w:t xml:space="preserve"> impacts like having body pain or any other bodily symptoms that further lead to mental</w:t>
      </w:r>
      <w:r w:rsidR="00A134A1" w:rsidRPr="000629D4">
        <w:rPr>
          <w:color w:val="000000" w:themeColor="text1"/>
          <w:highlight w:val="white"/>
        </w:rPr>
        <w:t xml:space="preserve"> </w:t>
      </w:r>
      <w:r w:rsidR="000826BF">
        <w:rPr>
          <w:color w:val="000000" w:themeColor="text1"/>
          <w:highlight w:val="white"/>
        </w:rPr>
        <w:t>illness</w:t>
      </w:r>
      <w:r w:rsidR="00A41703">
        <w:rPr>
          <w:color w:val="000000" w:themeColor="text1"/>
          <w:highlight w:val="white"/>
        </w:rPr>
        <w:t>.</w:t>
      </w:r>
      <w:r w:rsidR="006C35C7">
        <w:rPr>
          <w:color w:val="000000" w:themeColor="text1"/>
          <w:highlight w:val="white"/>
        </w:rPr>
        <w:t xml:space="preserve"> The</w:t>
      </w:r>
      <w:r w:rsidR="00A134A1" w:rsidRPr="000629D4">
        <w:rPr>
          <w:color w:val="000000" w:themeColor="text1"/>
          <w:highlight w:val="white"/>
        </w:rPr>
        <w:t xml:space="preserve"> symptoms </w:t>
      </w:r>
      <w:r w:rsidR="006C35C7">
        <w:rPr>
          <w:color w:val="000000" w:themeColor="text1"/>
          <w:highlight w:val="white"/>
        </w:rPr>
        <w:t xml:space="preserve">expressed physical and emotional distress. </w:t>
      </w:r>
      <w:r w:rsidR="006C35C7" w:rsidRPr="000629D4">
        <w:rPr>
          <w:color w:val="000000" w:themeColor="text1"/>
          <w:highlight w:val="white"/>
        </w:rPr>
        <w:t>W</w:t>
      </w:r>
      <w:r w:rsidR="00A134A1" w:rsidRPr="000629D4">
        <w:rPr>
          <w:color w:val="000000" w:themeColor="text1"/>
          <w:highlight w:val="white"/>
        </w:rPr>
        <w:t>hen</w:t>
      </w:r>
      <w:r w:rsidR="006C35C7">
        <w:rPr>
          <w:color w:val="000000" w:themeColor="text1"/>
          <w:highlight w:val="white"/>
        </w:rPr>
        <w:t xml:space="preserve"> the disorder is</w:t>
      </w:r>
      <w:r w:rsidR="00A134A1" w:rsidRPr="000629D4">
        <w:rPr>
          <w:color w:val="000000" w:themeColor="text1"/>
          <w:highlight w:val="white"/>
        </w:rPr>
        <w:t xml:space="preserve"> </w:t>
      </w:r>
      <w:r w:rsidR="00674DCC">
        <w:rPr>
          <w:color w:val="000000" w:themeColor="text1"/>
          <w:highlight w:val="white"/>
        </w:rPr>
        <w:t>re</w:t>
      </w:r>
      <w:r w:rsidR="00A134A1" w:rsidRPr="000629D4">
        <w:rPr>
          <w:color w:val="000000" w:themeColor="text1"/>
          <w:highlight w:val="white"/>
        </w:rPr>
        <w:t>presented in front of medical practitioners with physical complaints</w:t>
      </w:r>
      <w:r w:rsidR="00674DCC">
        <w:rPr>
          <w:color w:val="000000" w:themeColor="text1"/>
          <w:highlight w:val="white"/>
        </w:rPr>
        <w:t xml:space="preserve"> it might be misdiagnosis</w:t>
      </w:r>
      <w:r w:rsidR="00897A02">
        <w:rPr>
          <w:color w:val="000000" w:themeColor="text1"/>
          <w:highlight w:val="white"/>
        </w:rPr>
        <w:t xml:space="preserve"> like organic </w:t>
      </w:r>
      <w:r w:rsidR="00326750">
        <w:rPr>
          <w:color w:val="000000" w:themeColor="text1"/>
          <w:highlight w:val="white"/>
        </w:rPr>
        <w:t>disorder with</w:t>
      </w:r>
      <w:r w:rsidR="00A134A1" w:rsidRPr="000629D4">
        <w:rPr>
          <w:color w:val="000000" w:themeColor="text1"/>
          <w:highlight w:val="white"/>
        </w:rPr>
        <w:t xml:space="preserve"> no such treatment is found. </w:t>
      </w:r>
      <w:r w:rsidR="00897A02">
        <w:rPr>
          <w:color w:val="000000" w:themeColor="text1"/>
          <w:highlight w:val="white"/>
        </w:rPr>
        <w:t>P</w:t>
      </w:r>
      <w:r w:rsidR="00A134A1" w:rsidRPr="000629D4">
        <w:rPr>
          <w:color w:val="000000" w:themeColor="text1"/>
          <w:highlight w:val="white"/>
        </w:rPr>
        <w:t xml:space="preserve">atients suffering from </w:t>
      </w:r>
      <w:r w:rsidR="00674DCC">
        <w:rPr>
          <w:color w:val="000000" w:themeColor="text1"/>
          <w:highlight w:val="white"/>
        </w:rPr>
        <w:t>so</w:t>
      </w:r>
      <w:r w:rsidR="00D61235">
        <w:rPr>
          <w:color w:val="000000" w:themeColor="text1"/>
          <w:highlight w:val="white"/>
        </w:rPr>
        <w:t>matoform disorder</w:t>
      </w:r>
      <w:r w:rsidR="00A134A1" w:rsidRPr="000629D4">
        <w:rPr>
          <w:color w:val="000000" w:themeColor="text1"/>
          <w:highlight w:val="white"/>
        </w:rPr>
        <w:t xml:space="preserve"> always say that there is no such medical treatment for the particular </w:t>
      </w:r>
      <w:r w:rsidR="00D61235">
        <w:rPr>
          <w:color w:val="000000" w:themeColor="text1"/>
          <w:highlight w:val="white"/>
        </w:rPr>
        <w:t>illness</w:t>
      </w:r>
      <w:r w:rsidR="00A134A1" w:rsidRPr="000629D4">
        <w:rPr>
          <w:color w:val="000000" w:themeColor="text1"/>
          <w:highlight w:val="white"/>
        </w:rPr>
        <w:t xml:space="preserve"> </w:t>
      </w:r>
      <w:r w:rsidR="00897A02">
        <w:rPr>
          <w:color w:val="000000" w:themeColor="text1"/>
          <w:highlight w:val="white"/>
        </w:rPr>
        <w:t xml:space="preserve">as they depend on painkillers </w:t>
      </w:r>
      <w:r w:rsidR="00326750">
        <w:rPr>
          <w:color w:val="000000" w:themeColor="text1"/>
          <w:highlight w:val="white"/>
        </w:rPr>
        <w:t xml:space="preserve">The </w:t>
      </w:r>
      <w:r w:rsidR="00A134A1" w:rsidRPr="000629D4">
        <w:rPr>
          <w:color w:val="000000" w:themeColor="text1"/>
          <w:highlight w:val="white"/>
        </w:rPr>
        <w:t>diagnosed for th</w:t>
      </w:r>
      <w:r w:rsidR="00326750">
        <w:rPr>
          <w:color w:val="000000" w:themeColor="text1"/>
          <w:highlight w:val="white"/>
        </w:rPr>
        <w:t>e</w:t>
      </w:r>
      <w:r w:rsidR="00A134A1" w:rsidRPr="000629D4">
        <w:rPr>
          <w:color w:val="000000" w:themeColor="text1"/>
          <w:highlight w:val="white"/>
        </w:rPr>
        <w:t xml:space="preserve"> physical issue</w:t>
      </w:r>
      <w:r w:rsidR="00326750">
        <w:rPr>
          <w:color w:val="000000" w:themeColor="text1"/>
          <w:highlight w:val="white"/>
        </w:rPr>
        <w:t xml:space="preserve"> </w:t>
      </w:r>
      <w:r w:rsidR="00A134A1" w:rsidRPr="000629D4">
        <w:rPr>
          <w:color w:val="000000" w:themeColor="text1"/>
          <w:highlight w:val="white"/>
        </w:rPr>
        <w:t>often end</w:t>
      </w:r>
      <w:r w:rsidR="00326750">
        <w:rPr>
          <w:color w:val="000000" w:themeColor="text1"/>
          <w:highlight w:val="white"/>
        </w:rPr>
        <w:t xml:space="preserve"> </w:t>
      </w:r>
      <w:r w:rsidR="00A134A1" w:rsidRPr="000629D4">
        <w:rPr>
          <w:color w:val="000000" w:themeColor="text1"/>
          <w:highlight w:val="white"/>
        </w:rPr>
        <w:t>up in the operation</w:t>
      </w:r>
      <w:r w:rsidR="00A56899">
        <w:rPr>
          <w:color w:val="000000" w:themeColor="text1"/>
          <w:highlight w:val="white"/>
        </w:rPr>
        <w:t xml:space="preserve"> room</w:t>
      </w:r>
      <w:r w:rsidR="00A56899" w:rsidRPr="000629D4">
        <w:rPr>
          <w:color w:val="000000" w:themeColor="text1"/>
          <w:highlight w:val="white"/>
        </w:rPr>
        <w:t>.</w:t>
      </w:r>
      <w:r w:rsidR="00A134A1" w:rsidRPr="000629D4">
        <w:rPr>
          <w:color w:val="000000" w:themeColor="text1"/>
          <w:highlight w:val="white"/>
        </w:rPr>
        <w:t xml:space="preserve"> Despite this highly effective </w:t>
      </w:r>
      <w:r w:rsidR="00A56899" w:rsidRPr="000629D4">
        <w:rPr>
          <w:color w:val="000000" w:themeColor="text1"/>
          <w:highlight w:val="white"/>
        </w:rPr>
        <w:t>di</w:t>
      </w:r>
      <w:r w:rsidR="00A56899">
        <w:rPr>
          <w:color w:val="000000" w:themeColor="text1"/>
          <w:highlight w:val="white"/>
        </w:rPr>
        <w:t>sorder</w:t>
      </w:r>
      <w:r w:rsidR="00A56899" w:rsidRPr="000629D4">
        <w:rPr>
          <w:color w:val="000000" w:themeColor="text1"/>
          <w:highlight w:val="white"/>
        </w:rPr>
        <w:t>,</w:t>
      </w:r>
      <w:r w:rsidR="00A56899">
        <w:rPr>
          <w:color w:val="000000" w:themeColor="text1"/>
          <w:highlight w:val="white"/>
        </w:rPr>
        <w:t xml:space="preserve"> the</w:t>
      </w:r>
      <w:r w:rsidR="00A134A1" w:rsidRPr="000629D4">
        <w:rPr>
          <w:color w:val="000000" w:themeColor="text1"/>
          <w:highlight w:val="white"/>
        </w:rPr>
        <w:t xml:space="preserve"> medical fields have given less research attention and have been poorly understood. The main reason for this is because the people suffering from </w:t>
      </w:r>
      <w:r w:rsidR="00643B3D" w:rsidRPr="000629D4">
        <w:rPr>
          <w:color w:val="000000" w:themeColor="text1"/>
          <w:highlight w:val="white"/>
        </w:rPr>
        <w:t>the illness</w:t>
      </w:r>
      <w:r w:rsidR="00A134A1" w:rsidRPr="000629D4">
        <w:rPr>
          <w:color w:val="000000" w:themeColor="text1"/>
          <w:highlight w:val="white"/>
        </w:rPr>
        <w:t xml:space="preserve"> do not give</w:t>
      </w:r>
      <w:r w:rsidR="00A56899">
        <w:rPr>
          <w:color w:val="000000" w:themeColor="text1"/>
          <w:highlight w:val="white"/>
        </w:rPr>
        <w:t xml:space="preserve"> that</w:t>
      </w:r>
      <w:r w:rsidR="00A134A1" w:rsidRPr="000629D4">
        <w:rPr>
          <w:color w:val="000000" w:themeColor="text1"/>
          <w:highlight w:val="white"/>
        </w:rPr>
        <w:t xml:space="preserve"> much-needed attention to the dis</w:t>
      </w:r>
      <w:r w:rsidR="00A56899">
        <w:rPr>
          <w:color w:val="000000" w:themeColor="text1"/>
          <w:highlight w:val="white"/>
        </w:rPr>
        <w:t>order</w:t>
      </w:r>
      <w:r w:rsidR="00A134A1" w:rsidRPr="000629D4">
        <w:rPr>
          <w:color w:val="000000" w:themeColor="text1"/>
          <w:highlight w:val="white"/>
        </w:rPr>
        <w:t xml:space="preserve"> as they don't have proper knowledge about the </w:t>
      </w:r>
      <w:r w:rsidR="00A56899">
        <w:rPr>
          <w:color w:val="000000" w:themeColor="text1"/>
          <w:highlight w:val="white"/>
        </w:rPr>
        <w:t>illness</w:t>
      </w:r>
      <w:r w:rsidR="00A134A1" w:rsidRPr="000629D4">
        <w:rPr>
          <w:color w:val="000000" w:themeColor="text1"/>
          <w:highlight w:val="white"/>
        </w:rPr>
        <w:t xml:space="preserve"> and are reluctant to go to any psychologist and depend upon the medical treatment with medicines. According to </w:t>
      </w:r>
      <w:r w:rsidR="008D6818">
        <w:rPr>
          <w:highlight w:val="white"/>
        </w:rPr>
        <w:t>Gupta,</w:t>
      </w:r>
      <w:r w:rsidR="00A134A1" w:rsidRPr="008D6818">
        <w:rPr>
          <w:highlight w:val="white"/>
        </w:rPr>
        <w:t xml:space="preserve"> </w:t>
      </w:r>
      <w:r w:rsidR="00A134A1" w:rsidRPr="008D6818">
        <w:rPr>
          <w:i/>
          <w:highlight w:val="white"/>
        </w:rPr>
        <w:t>et al</w:t>
      </w:r>
      <w:r w:rsidR="00A134A1" w:rsidRPr="008D6818">
        <w:rPr>
          <w:highlight w:val="white"/>
        </w:rPr>
        <w:t xml:space="preserve"> (202</w:t>
      </w:r>
      <w:r w:rsidR="008D6818">
        <w:rPr>
          <w:highlight w:val="white"/>
        </w:rPr>
        <w:t>2</w:t>
      </w:r>
      <w:r w:rsidR="00A134A1" w:rsidRPr="008D6818">
        <w:rPr>
          <w:highlight w:val="white"/>
        </w:rPr>
        <w:t>),</w:t>
      </w:r>
      <w:r w:rsidR="00A134A1" w:rsidRPr="000629D4">
        <w:rPr>
          <w:color w:val="000000" w:themeColor="text1"/>
          <w:highlight w:val="white"/>
        </w:rPr>
        <w:t xml:space="preserve"> these disorders can be cured by having Psychotherapy (consulting a psychologist). These types of therapies are also commonly known as counseling or talk therapy which involves talking about the </w:t>
      </w:r>
      <w:r w:rsidR="00A56899">
        <w:rPr>
          <w:color w:val="000000" w:themeColor="text1"/>
          <w:highlight w:val="white"/>
        </w:rPr>
        <w:t>illness</w:t>
      </w:r>
      <w:r w:rsidR="00A134A1" w:rsidRPr="000629D4">
        <w:rPr>
          <w:color w:val="000000" w:themeColor="text1"/>
          <w:highlight w:val="white"/>
        </w:rPr>
        <w:t xml:space="preserve"> or what problems they are facing</w:t>
      </w:r>
      <w:r w:rsidR="00B63DE3">
        <w:rPr>
          <w:color w:val="000000" w:themeColor="text1"/>
          <w:highlight w:val="white"/>
        </w:rPr>
        <w:t xml:space="preserve">, </w:t>
      </w:r>
      <w:r w:rsidR="00A134A1" w:rsidRPr="000629D4">
        <w:rPr>
          <w:color w:val="000000" w:themeColor="text1"/>
          <w:highlight w:val="white"/>
        </w:rPr>
        <w:t xml:space="preserve">dealing with </w:t>
      </w:r>
      <w:r w:rsidR="00B63DE3">
        <w:rPr>
          <w:color w:val="000000" w:themeColor="text1"/>
          <w:highlight w:val="white"/>
        </w:rPr>
        <w:t xml:space="preserve">or </w:t>
      </w:r>
      <w:r w:rsidR="00A134A1" w:rsidRPr="000629D4">
        <w:rPr>
          <w:color w:val="000000" w:themeColor="text1"/>
          <w:highlight w:val="white"/>
        </w:rPr>
        <w:t>related issues with proper mental health professional.</w:t>
      </w:r>
    </w:p>
    <w:p w14:paraId="641AEF2A" w14:textId="77777777" w:rsidR="00D304B3" w:rsidRDefault="00D304B3" w:rsidP="00985BB1">
      <w:pPr>
        <w:pStyle w:val="Heading1"/>
        <w:rPr>
          <w:b w:val="0"/>
          <w:color w:val="000000" w:themeColor="text1"/>
        </w:rPr>
      </w:pPr>
      <w:bookmarkStart w:id="5" w:name="_Toc98339406"/>
    </w:p>
    <w:p w14:paraId="4787621F" w14:textId="1C073C1A" w:rsidR="00DD7559" w:rsidRPr="00AE3EED" w:rsidRDefault="00DD7559" w:rsidP="00985BB1">
      <w:pPr>
        <w:pStyle w:val="Heading1"/>
        <w:rPr>
          <w:bCs/>
          <w:color w:val="000000" w:themeColor="text1"/>
          <w:sz w:val="24"/>
        </w:rPr>
      </w:pPr>
      <w:bookmarkStart w:id="6" w:name="_Toc100615198"/>
      <w:r w:rsidRPr="00AE3EED">
        <w:rPr>
          <w:bCs/>
          <w:color w:val="000000" w:themeColor="text1"/>
          <w:sz w:val="24"/>
        </w:rPr>
        <w:t>Past and present services related to somatoform mental disorders</w:t>
      </w:r>
      <w:bookmarkEnd w:id="5"/>
      <w:bookmarkEnd w:id="6"/>
    </w:p>
    <w:p w14:paraId="16497B2D" w14:textId="77777777" w:rsidR="00D304B3" w:rsidRDefault="00D304B3" w:rsidP="00985BB1">
      <w:pPr>
        <w:spacing w:line="360" w:lineRule="auto"/>
        <w:jc w:val="both"/>
        <w:rPr>
          <w:color w:val="000000" w:themeColor="text1"/>
          <w:highlight w:val="white"/>
        </w:rPr>
      </w:pPr>
    </w:p>
    <w:p w14:paraId="2722F9CE" w14:textId="2FE874B7" w:rsidR="00DD7559" w:rsidRPr="00C51C5A" w:rsidRDefault="00DD7559" w:rsidP="00985BB1">
      <w:pPr>
        <w:spacing w:line="360" w:lineRule="auto"/>
        <w:jc w:val="both"/>
        <w:rPr>
          <w:b/>
          <w:color w:val="000000" w:themeColor="text1"/>
          <w:highlight w:val="white"/>
        </w:rPr>
      </w:pPr>
      <w:r w:rsidRPr="000629D4">
        <w:rPr>
          <w:color w:val="000000" w:themeColor="text1"/>
          <w:highlight w:val="white"/>
        </w:rPr>
        <w:t>Mental disorders are the conditions that affect the health, feelings, mind, and behavior of the person. It affects the ability of the person to function and relate to others daily. Mental disorders can be occasionally or stay long term.</w:t>
      </w:r>
      <w:r w:rsidRPr="000629D4">
        <w:rPr>
          <w:b/>
          <w:color w:val="000000" w:themeColor="text1"/>
          <w:highlight w:val="white"/>
        </w:rPr>
        <w:t xml:space="preserve"> </w:t>
      </w:r>
      <w:r w:rsidRPr="000629D4">
        <w:rPr>
          <w:color w:val="000000" w:themeColor="text1"/>
          <w:highlight w:val="white"/>
        </w:rPr>
        <w:t>As per the view of Trautmann,</w:t>
      </w:r>
      <w:r w:rsidRPr="000629D4">
        <w:rPr>
          <w:i/>
          <w:color w:val="000000" w:themeColor="text1"/>
          <w:highlight w:val="white"/>
        </w:rPr>
        <w:t xml:space="preserve"> et. al</w:t>
      </w:r>
      <w:r w:rsidRPr="000629D4">
        <w:rPr>
          <w:color w:val="000000" w:themeColor="text1"/>
          <w:highlight w:val="white"/>
        </w:rPr>
        <w:t xml:space="preserve">, (2016), </w:t>
      </w:r>
      <w:r w:rsidRPr="000629D4">
        <w:rPr>
          <w:color w:val="000000" w:themeColor="text1"/>
          <w:highlight w:val="white"/>
        </w:rPr>
        <w:lastRenderedPageBreak/>
        <w:t>mental disorders or mental illness signs can be seen through anxiety, worry, changes in eating and sleeping pattern. Mental health is important at every stage of life from childhood through teen</w:t>
      </w:r>
      <w:r w:rsidR="00B63DE3">
        <w:rPr>
          <w:color w:val="000000" w:themeColor="text1"/>
          <w:highlight w:val="white"/>
        </w:rPr>
        <w:t>,</w:t>
      </w:r>
      <w:r w:rsidRPr="000629D4">
        <w:rPr>
          <w:color w:val="000000" w:themeColor="text1"/>
          <w:highlight w:val="white"/>
        </w:rPr>
        <w:t xml:space="preserve"> through adulthood.  It helps to ascertain how we control stress, have our own choices, and relate with other </w:t>
      </w:r>
      <w:r w:rsidR="00100D03" w:rsidRPr="000629D4">
        <w:rPr>
          <w:color w:val="000000" w:themeColor="text1"/>
          <w:highlight w:val="white"/>
        </w:rPr>
        <w:t>people</w:t>
      </w:r>
      <w:r w:rsidR="00100D03">
        <w:rPr>
          <w:color w:val="000000" w:themeColor="text1"/>
          <w:highlight w:val="white"/>
        </w:rPr>
        <w:t>;</w:t>
      </w:r>
      <w:r w:rsidR="00C51C5A">
        <w:rPr>
          <w:b/>
          <w:color w:val="000000" w:themeColor="text1"/>
          <w:highlight w:val="white"/>
        </w:rPr>
        <w:t xml:space="preserve"> </w:t>
      </w:r>
      <w:r w:rsidR="00D304B3" w:rsidRPr="000629D4">
        <w:rPr>
          <w:color w:val="000000" w:themeColor="text1"/>
          <w:highlight w:val="white"/>
        </w:rPr>
        <w:t>somatic</w:t>
      </w:r>
      <w:r w:rsidRPr="000629D4">
        <w:rPr>
          <w:color w:val="000000" w:themeColor="text1"/>
          <w:highlight w:val="white"/>
        </w:rPr>
        <w:t xml:space="preserve"> system disorders are commonly known </w:t>
      </w:r>
      <w:r w:rsidR="006836F2" w:rsidRPr="000629D4">
        <w:rPr>
          <w:color w:val="000000" w:themeColor="text1"/>
          <w:highlight w:val="white"/>
        </w:rPr>
        <w:t>as somatoform</w:t>
      </w:r>
      <w:r w:rsidRPr="000629D4">
        <w:rPr>
          <w:color w:val="000000" w:themeColor="text1"/>
          <w:highlight w:val="white"/>
        </w:rPr>
        <w:t xml:space="preserve"> disorders. In these, the symptoms are not traceable including mental illness, medical condition. People having somatic disorders may also have an anxiety disorder. The signs involve one or more different body organs as: </w:t>
      </w:r>
    </w:p>
    <w:p w14:paraId="03D61960" w14:textId="77777777" w:rsidR="00DD7559" w:rsidRPr="00D304B3" w:rsidRDefault="00DD7559" w:rsidP="00985BB1">
      <w:pPr>
        <w:numPr>
          <w:ilvl w:val="0"/>
          <w:numId w:val="1"/>
        </w:numPr>
        <w:spacing w:line="360" w:lineRule="auto"/>
        <w:jc w:val="both"/>
        <w:rPr>
          <w:highlight w:val="white"/>
        </w:rPr>
      </w:pPr>
      <w:r w:rsidRPr="00D304B3">
        <w:rPr>
          <w:highlight w:val="white"/>
        </w:rPr>
        <w:t xml:space="preserve">Pain </w:t>
      </w:r>
    </w:p>
    <w:p w14:paraId="47981A91" w14:textId="77777777" w:rsidR="00DD7559" w:rsidRPr="00D304B3" w:rsidRDefault="00DD7559" w:rsidP="00985BB1">
      <w:pPr>
        <w:numPr>
          <w:ilvl w:val="0"/>
          <w:numId w:val="1"/>
        </w:numPr>
        <w:spacing w:line="360" w:lineRule="auto"/>
        <w:jc w:val="both"/>
        <w:rPr>
          <w:highlight w:val="white"/>
        </w:rPr>
      </w:pPr>
      <w:r w:rsidRPr="00D304B3">
        <w:rPr>
          <w:highlight w:val="white"/>
        </w:rPr>
        <w:t>Digestive or intestinal disorder</w:t>
      </w:r>
    </w:p>
    <w:p w14:paraId="31400A56" w14:textId="77777777" w:rsidR="00DD7559" w:rsidRPr="00D304B3" w:rsidRDefault="00DD7559" w:rsidP="00985BB1">
      <w:pPr>
        <w:numPr>
          <w:ilvl w:val="0"/>
          <w:numId w:val="1"/>
        </w:numPr>
        <w:spacing w:line="360" w:lineRule="auto"/>
        <w:jc w:val="both"/>
        <w:rPr>
          <w:highlight w:val="white"/>
        </w:rPr>
      </w:pPr>
      <w:r w:rsidRPr="00D304B3">
        <w:rPr>
          <w:highlight w:val="white"/>
        </w:rPr>
        <w:t xml:space="preserve">Neurology problems </w:t>
      </w:r>
    </w:p>
    <w:p w14:paraId="00D96109" w14:textId="71C131D7" w:rsidR="00DD7559" w:rsidRPr="000629D4" w:rsidRDefault="00376ECF" w:rsidP="00985BB1">
      <w:pPr>
        <w:spacing w:line="360" w:lineRule="auto"/>
        <w:jc w:val="both"/>
        <w:rPr>
          <w:color w:val="000000" w:themeColor="text1"/>
          <w:highlight w:val="white"/>
        </w:rPr>
      </w:pPr>
      <w:r w:rsidRPr="00376ECF">
        <w:t>The diagnosis of somatoform disorder creates stress, frustrat</w:t>
      </w:r>
      <w:r w:rsidR="006836F2">
        <w:t>ion</w:t>
      </w:r>
      <w:r w:rsidRPr="00376ECF">
        <w:t>, and also affects the daily functioning</w:t>
      </w:r>
      <w:r>
        <w:t xml:space="preserve"> </w:t>
      </w:r>
      <w:r w:rsidR="00DD7559" w:rsidRPr="00D304B3">
        <w:rPr>
          <w:highlight w:val="white"/>
        </w:rPr>
        <w:t xml:space="preserve">of the person. A good </w:t>
      </w:r>
      <w:r w:rsidR="00141DF7" w:rsidRPr="00D304B3">
        <w:rPr>
          <w:highlight w:val="white"/>
        </w:rPr>
        <w:t>doctor</w:t>
      </w:r>
      <w:r w:rsidR="00141DF7">
        <w:rPr>
          <w:highlight w:val="white"/>
        </w:rPr>
        <w:t xml:space="preserve"> with </w:t>
      </w:r>
      <w:r w:rsidR="00141DF7" w:rsidRPr="00D304B3">
        <w:rPr>
          <w:highlight w:val="white"/>
        </w:rPr>
        <w:t>patient’s</w:t>
      </w:r>
      <w:r w:rsidR="00DD7559" w:rsidRPr="00D304B3">
        <w:rPr>
          <w:highlight w:val="white"/>
        </w:rPr>
        <w:t xml:space="preserve"> relationship is key in helping with somatoform disorder. A doctor focuses on improving daily routine instead of managing disorders</w:t>
      </w:r>
      <w:r w:rsidR="00DD7559" w:rsidRPr="000629D4">
        <w:rPr>
          <w:color w:val="000000" w:themeColor="text1"/>
          <w:highlight w:val="white"/>
        </w:rPr>
        <w:t xml:space="preserve"> signs. Reducing stress is an important part of improving patients' health. Counsel Family and friends can also b</w:t>
      </w:r>
      <w:r w:rsidR="00985BB1">
        <w:rPr>
          <w:color w:val="000000" w:themeColor="text1"/>
          <w:highlight w:val="white"/>
        </w:rPr>
        <w:t xml:space="preserve">e useful for the person. (Plana </w:t>
      </w:r>
      <w:r w:rsidR="00DD7559" w:rsidRPr="000629D4">
        <w:rPr>
          <w:color w:val="000000" w:themeColor="text1"/>
          <w:highlight w:val="white"/>
        </w:rPr>
        <w:t xml:space="preserve">Ripoll, </w:t>
      </w:r>
      <w:r w:rsidR="00DD7559" w:rsidRPr="000629D4">
        <w:rPr>
          <w:i/>
          <w:color w:val="000000" w:themeColor="text1"/>
          <w:highlight w:val="white"/>
        </w:rPr>
        <w:t>et.al</w:t>
      </w:r>
      <w:r w:rsidR="00DD7559" w:rsidRPr="000629D4">
        <w:rPr>
          <w:color w:val="000000" w:themeColor="text1"/>
          <w:highlight w:val="white"/>
        </w:rPr>
        <w:t xml:space="preserve">, 2020) </w:t>
      </w:r>
    </w:p>
    <w:p w14:paraId="5017BC0E" w14:textId="5055E645" w:rsidR="00215995" w:rsidRPr="00AE3EED" w:rsidRDefault="00DD7559" w:rsidP="00985BB1">
      <w:pPr>
        <w:spacing w:line="360" w:lineRule="auto"/>
        <w:jc w:val="both"/>
        <w:rPr>
          <w:highlight w:val="white"/>
        </w:rPr>
      </w:pPr>
      <w:r w:rsidRPr="00376ECF">
        <w:rPr>
          <w:highlight w:val="white"/>
        </w:rPr>
        <w:t>In the given topic about past and present services of</w:t>
      </w:r>
      <w:r w:rsidRPr="009D56E5">
        <w:rPr>
          <w:color w:val="FF0000"/>
          <w:highlight w:val="white"/>
        </w:rPr>
        <w:t xml:space="preserve"> </w:t>
      </w:r>
      <w:r w:rsidRPr="000629D4">
        <w:rPr>
          <w:color w:val="000000" w:themeColor="text1"/>
          <w:highlight w:val="white"/>
        </w:rPr>
        <w:t xml:space="preserve">somatoform disorders, a person </w:t>
      </w:r>
      <w:r w:rsidR="00C91356">
        <w:rPr>
          <w:color w:val="000000" w:themeColor="text1"/>
          <w:highlight w:val="white"/>
        </w:rPr>
        <w:t>with</w:t>
      </w:r>
      <w:r w:rsidRPr="000629D4">
        <w:rPr>
          <w:color w:val="000000" w:themeColor="text1"/>
          <w:highlight w:val="white"/>
        </w:rPr>
        <w:t xml:space="preserve"> this disorder </w:t>
      </w:r>
      <w:r w:rsidR="00995A70">
        <w:rPr>
          <w:color w:val="000000" w:themeColor="text1"/>
          <w:highlight w:val="white"/>
        </w:rPr>
        <w:t>were believed to be demonic possessed and spiritual disorder. The person is been treated unhuman,</w:t>
      </w:r>
      <w:r w:rsidRPr="000629D4">
        <w:rPr>
          <w:color w:val="000000" w:themeColor="text1"/>
          <w:highlight w:val="white"/>
        </w:rPr>
        <w:t xml:space="preserve"> unable to perform daily functioning and finds lots of problems,</w:t>
      </w:r>
      <w:r w:rsidR="00C91356">
        <w:rPr>
          <w:color w:val="000000" w:themeColor="text1"/>
          <w:highlight w:val="white"/>
        </w:rPr>
        <w:t xml:space="preserve"> as they</w:t>
      </w:r>
      <w:r w:rsidRPr="000629D4">
        <w:rPr>
          <w:color w:val="000000" w:themeColor="text1"/>
          <w:highlight w:val="white"/>
        </w:rPr>
        <w:t xml:space="preserve"> feels disconnected from the real world. </w:t>
      </w:r>
      <w:r w:rsidR="00995A70">
        <w:rPr>
          <w:color w:val="000000" w:themeColor="text1"/>
          <w:highlight w:val="white"/>
        </w:rPr>
        <w:t>In the present c</w:t>
      </w:r>
      <w:r w:rsidRPr="000629D4">
        <w:rPr>
          <w:color w:val="000000" w:themeColor="text1"/>
          <w:highlight w:val="white"/>
        </w:rPr>
        <w:t>losed ones and good doctors help them to get into their daily life</w:t>
      </w:r>
      <w:r w:rsidR="00E94E42">
        <w:rPr>
          <w:color w:val="000000" w:themeColor="text1"/>
          <w:highlight w:val="white"/>
        </w:rPr>
        <w:t>,</w:t>
      </w:r>
      <w:r w:rsidRPr="000629D4">
        <w:rPr>
          <w:color w:val="000000" w:themeColor="text1"/>
          <w:highlight w:val="white"/>
        </w:rPr>
        <w:t xml:space="preserve"> understand their choices</w:t>
      </w:r>
      <w:r w:rsidR="00995A70">
        <w:rPr>
          <w:color w:val="000000" w:themeColor="text1"/>
          <w:highlight w:val="white"/>
        </w:rPr>
        <w:t xml:space="preserve"> and right as </w:t>
      </w:r>
      <w:r w:rsidR="00100D03">
        <w:rPr>
          <w:color w:val="000000" w:themeColor="text1"/>
          <w:highlight w:val="white"/>
        </w:rPr>
        <w:t>human</w:t>
      </w:r>
      <w:r w:rsidR="00995A70">
        <w:rPr>
          <w:color w:val="000000" w:themeColor="text1"/>
          <w:highlight w:val="white"/>
        </w:rPr>
        <w:t xml:space="preserve"> b</w:t>
      </w:r>
      <w:r w:rsidR="00100D03">
        <w:rPr>
          <w:color w:val="000000" w:themeColor="text1"/>
          <w:highlight w:val="white"/>
        </w:rPr>
        <w:t>eing</w:t>
      </w:r>
      <w:r w:rsidRPr="000629D4">
        <w:rPr>
          <w:color w:val="000000" w:themeColor="text1"/>
          <w:highlight w:val="white"/>
        </w:rPr>
        <w:t xml:space="preserve">. </w:t>
      </w:r>
    </w:p>
    <w:p w14:paraId="542F7950" w14:textId="77777777" w:rsidR="00215995" w:rsidRDefault="00215995" w:rsidP="00985BB1">
      <w:pPr>
        <w:spacing w:line="360" w:lineRule="auto"/>
        <w:jc w:val="both"/>
        <w:rPr>
          <w:color w:val="000000" w:themeColor="text1"/>
        </w:rPr>
      </w:pPr>
    </w:p>
    <w:p w14:paraId="374DB145" w14:textId="0517231B" w:rsidR="00DD7559" w:rsidRPr="00AE3EED" w:rsidRDefault="00DD7559" w:rsidP="00AE3EED">
      <w:pPr>
        <w:spacing w:line="360" w:lineRule="auto"/>
        <w:jc w:val="both"/>
        <w:rPr>
          <w:b/>
          <w:bCs/>
          <w:color w:val="000000" w:themeColor="text1"/>
          <w:highlight w:val="white"/>
        </w:rPr>
      </w:pPr>
      <w:bookmarkStart w:id="7" w:name="_Toc98339407"/>
      <w:r w:rsidRPr="00AE3EED">
        <w:rPr>
          <w:b/>
          <w:bCs/>
          <w:color w:val="000000" w:themeColor="text1"/>
          <w:sz w:val="24"/>
          <w:szCs w:val="24"/>
        </w:rPr>
        <w:t>Statistical data as well as information report of somatoform mental disorders</w:t>
      </w:r>
      <w:bookmarkEnd w:id="7"/>
    </w:p>
    <w:p w14:paraId="68FF927A" w14:textId="77777777" w:rsidR="00AA4C0A" w:rsidRPr="00376ECF" w:rsidRDefault="00AA4C0A" w:rsidP="00985BB1">
      <w:pPr>
        <w:spacing w:line="360" w:lineRule="auto"/>
        <w:rPr>
          <w:highlight w:val="white"/>
        </w:rPr>
      </w:pPr>
    </w:p>
    <w:p w14:paraId="5D6B1136" w14:textId="6537317F" w:rsidR="006848DD" w:rsidRPr="007A72BE" w:rsidRDefault="00376ECF" w:rsidP="007A72BE">
      <w:pPr>
        <w:spacing w:line="360" w:lineRule="auto"/>
        <w:rPr>
          <w:highlight w:val="white"/>
        </w:rPr>
      </w:pPr>
      <w:r>
        <w:t xml:space="preserve">Somatoform disorder is common </w:t>
      </w:r>
      <w:r w:rsidR="00DD7559" w:rsidRPr="00376ECF">
        <w:rPr>
          <w:highlight w:val="white"/>
        </w:rPr>
        <w:t>in</w:t>
      </w:r>
      <w:r w:rsidR="00DD7559" w:rsidRPr="000629D4">
        <w:rPr>
          <w:color w:val="000000" w:themeColor="text1"/>
          <w:highlight w:val="white"/>
        </w:rPr>
        <w:t xml:space="preserve"> past and present life. As per the view of Das,</w:t>
      </w:r>
      <w:r w:rsidR="00DD7559" w:rsidRPr="000629D4">
        <w:rPr>
          <w:i/>
          <w:color w:val="000000" w:themeColor="text1"/>
          <w:highlight w:val="white"/>
        </w:rPr>
        <w:t xml:space="preserve"> et. al</w:t>
      </w:r>
      <w:r w:rsidR="00DD7559" w:rsidRPr="000629D4">
        <w:rPr>
          <w:color w:val="000000" w:themeColor="text1"/>
          <w:highlight w:val="white"/>
        </w:rPr>
        <w:t xml:space="preserve">, (2020), anxiety and depression are the most common symptoms of the somatic disorder. This disorder generally can be seen 11-21% in young age, 10-20% in middle age, and 1-13% in old age in the global population. It is a form of </w:t>
      </w:r>
      <w:r w:rsidR="00DD7559" w:rsidRPr="00376ECF">
        <w:rPr>
          <w:highlight w:val="white"/>
        </w:rPr>
        <w:t>mental illness that causes one or more body symptoms including neurons disorder, pain.</w:t>
      </w:r>
      <w:r w:rsidR="007A72BE">
        <w:rPr>
          <w:highlight w:val="white"/>
        </w:rPr>
        <w:t xml:space="preserve"> </w:t>
      </w:r>
      <w:r w:rsidR="006848DD" w:rsidRPr="000629D4">
        <w:rPr>
          <w:color w:val="000000" w:themeColor="text1"/>
          <w:highlight w:val="white"/>
        </w:rPr>
        <w:t xml:space="preserve">Researchers said that SD is mainly observed in women, here the first symptoms can appear at the age of 25. As per the view of Tung </w:t>
      </w:r>
      <w:r w:rsidR="006848DD" w:rsidRPr="000629D4">
        <w:rPr>
          <w:i/>
          <w:color w:val="000000" w:themeColor="text1"/>
          <w:highlight w:val="white"/>
        </w:rPr>
        <w:t>et.al</w:t>
      </w:r>
      <w:r w:rsidR="006848DD" w:rsidRPr="000629D4">
        <w:rPr>
          <w:color w:val="000000" w:themeColor="text1"/>
          <w:highlight w:val="white"/>
        </w:rPr>
        <w:t xml:space="preserve"> (2019), They can typically be chronic or not, mild forms can be seen in approximately 50% of cases, where some are medically unexplained symptoms like anxiety, Comorbid depression, and personality disorders. This indicates that the percentage of men is less than women with somatoform disorder. Other research was done on some prisoners which said that the mean age of male and female prisoners was estimated (39.04±11.23) years and (41.51±11.37) years. The mean with mental disorders of female prisoners was (41.21±11.23) years and (42.13±10.28) years for males. The mean age range of female and male prisoners was (39.04±11.23) years and (41.51±11.37) years. </w:t>
      </w:r>
      <w:r w:rsidR="00D636D2" w:rsidRPr="000629D4">
        <w:rPr>
          <w:color w:val="000000" w:themeColor="text1"/>
          <w:highlight w:val="white"/>
        </w:rPr>
        <w:t>So,</w:t>
      </w:r>
      <w:r w:rsidR="006848DD" w:rsidRPr="000629D4">
        <w:rPr>
          <w:color w:val="000000" w:themeColor="text1"/>
          <w:highlight w:val="white"/>
        </w:rPr>
        <w:t xml:space="preserve"> the mean age of </w:t>
      </w:r>
      <w:r w:rsidR="006848DD" w:rsidRPr="000629D4">
        <w:rPr>
          <w:color w:val="000000" w:themeColor="text1"/>
          <w:highlight w:val="white"/>
        </w:rPr>
        <w:lastRenderedPageBreak/>
        <w:t xml:space="preserve">female prisoners with some mental disorders was (41.21±11.23) years and for males (42.13±10.28) years (Tung </w:t>
      </w:r>
      <w:r w:rsidR="006848DD" w:rsidRPr="000629D4">
        <w:rPr>
          <w:i/>
          <w:color w:val="000000" w:themeColor="text1"/>
          <w:highlight w:val="white"/>
        </w:rPr>
        <w:t>et.al</w:t>
      </w:r>
      <w:r w:rsidR="006848DD" w:rsidRPr="000629D4">
        <w:rPr>
          <w:color w:val="000000" w:themeColor="text1"/>
          <w:highlight w:val="white"/>
        </w:rPr>
        <w:t xml:space="preserve"> 2019). </w:t>
      </w:r>
      <w:r w:rsidR="001C7A32" w:rsidRPr="000629D4">
        <w:rPr>
          <w:color w:val="000000" w:themeColor="text1"/>
          <w:highlight w:val="white"/>
        </w:rPr>
        <w:t>So,</w:t>
      </w:r>
      <w:r w:rsidR="006848DD" w:rsidRPr="000629D4">
        <w:rPr>
          <w:color w:val="000000" w:themeColor="text1"/>
          <w:highlight w:val="white"/>
        </w:rPr>
        <w:t xml:space="preserve"> these are some reports about </w:t>
      </w:r>
      <w:r w:rsidRPr="000629D4">
        <w:rPr>
          <w:color w:val="000000" w:themeColor="text1"/>
          <w:highlight w:val="white"/>
        </w:rPr>
        <w:t>somatoform disorders which</w:t>
      </w:r>
      <w:r w:rsidR="006848DD" w:rsidRPr="000629D4">
        <w:rPr>
          <w:color w:val="000000" w:themeColor="text1"/>
          <w:highlight w:val="white"/>
        </w:rPr>
        <w:t xml:space="preserve"> give some estimated value of disorder range between males and females.</w:t>
      </w:r>
    </w:p>
    <w:p w14:paraId="2967237C" w14:textId="77777777" w:rsidR="00376ECF" w:rsidRDefault="00376ECF" w:rsidP="00985BB1">
      <w:pPr>
        <w:pStyle w:val="Heading1"/>
        <w:rPr>
          <w:color w:val="000000" w:themeColor="text1"/>
        </w:rPr>
      </w:pPr>
      <w:bookmarkStart w:id="8" w:name="_Toc98338781"/>
    </w:p>
    <w:p w14:paraId="6F8031A3" w14:textId="745A4A87" w:rsidR="006848DD" w:rsidRPr="00AE3EED" w:rsidRDefault="006848DD" w:rsidP="00985BB1">
      <w:pPr>
        <w:pStyle w:val="Heading1"/>
        <w:rPr>
          <w:color w:val="000000" w:themeColor="text1"/>
          <w:sz w:val="24"/>
        </w:rPr>
      </w:pPr>
      <w:bookmarkStart w:id="9" w:name="_Toc100615199"/>
      <w:r w:rsidRPr="00AE3EED">
        <w:rPr>
          <w:color w:val="000000" w:themeColor="text1"/>
          <w:sz w:val="24"/>
        </w:rPr>
        <w:t xml:space="preserve">The positives and negatives treatments </w:t>
      </w:r>
      <w:r w:rsidR="00AE3EED" w:rsidRPr="00AE3EED">
        <w:rPr>
          <w:color w:val="000000" w:themeColor="text1"/>
          <w:sz w:val="24"/>
        </w:rPr>
        <w:t xml:space="preserve">of </w:t>
      </w:r>
      <w:bookmarkEnd w:id="8"/>
      <w:r w:rsidR="00AE3EED" w:rsidRPr="00AE3EED">
        <w:rPr>
          <w:color w:val="000000" w:themeColor="text1"/>
          <w:sz w:val="24"/>
        </w:rPr>
        <w:t>somatoform disorders</w:t>
      </w:r>
      <w:bookmarkEnd w:id="9"/>
    </w:p>
    <w:p w14:paraId="605B2E31" w14:textId="77777777" w:rsidR="00376ECF" w:rsidRDefault="00376ECF" w:rsidP="00985BB1">
      <w:pPr>
        <w:spacing w:line="360" w:lineRule="auto"/>
        <w:jc w:val="both"/>
        <w:rPr>
          <w:color w:val="000000" w:themeColor="text1"/>
          <w:highlight w:val="white"/>
        </w:rPr>
      </w:pPr>
    </w:p>
    <w:p w14:paraId="58E2C7D2" w14:textId="1DA3E46F" w:rsidR="006848DD" w:rsidRPr="000629D4" w:rsidRDefault="006848DD" w:rsidP="00985BB1">
      <w:pPr>
        <w:spacing w:line="360" w:lineRule="auto"/>
        <w:jc w:val="both"/>
        <w:rPr>
          <w:color w:val="000000" w:themeColor="text1"/>
          <w:highlight w:val="white"/>
        </w:rPr>
      </w:pPr>
      <w:r w:rsidRPr="000629D4">
        <w:rPr>
          <w:color w:val="000000" w:themeColor="text1"/>
          <w:highlight w:val="white"/>
        </w:rPr>
        <w:t xml:space="preserve">There are </w:t>
      </w:r>
      <w:bookmarkStart w:id="10" w:name="_Hlk100674557"/>
      <w:r w:rsidR="00107514">
        <w:rPr>
          <w:color w:val="000000" w:themeColor="text1"/>
          <w:highlight w:val="white"/>
        </w:rPr>
        <w:t>different</w:t>
      </w:r>
      <w:r w:rsidRPr="000629D4">
        <w:rPr>
          <w:color w:val="000000" w:themeColor="text1"/>
          <w:highlight w:val="white"/>
        </w:rPr>
        <w:t xml:space="preserve"> therapies</w:t>
      </w:r>
      <w:r w:rsidR="00107514">
        <w:rPr>
          <w:color w:val="000000" w:themeColor="text1"/>
          <w:highlight w:val="white"/>
        </w:rPr>
        <w:t xml:space="preserve"> or treatment</w:t>
      </w:r>
      <w:r w:rsidRPr="000629D4">
        <w:rPr>
          <w:color w:val="000000" w:themeColor="text1"/>
          <w:highlight w:val="white"/>
        </w:rPr>
        <w:t xml:space="preserve"> available </w:t>
      </w:r>
      <w:bookmarkEnd w:id="10"/>
      <w:r w:rsidR="00B556F1" w:rsidRPr="000629D4">
        <w:rPr>
          <w:color w:val="000000" w:themeColor="text1"/>
          <w:highlight w:val="white"/>
        </w:rPr>
        <w:t>for somatoform disorder but</w:t>
      </w:r>
      <w:r w:rsidRPr="000629D4">
        <w:rPr>
          <w:color w:val="000000" w:themeColor="text1"/>
          <w:highlight w:val="white"/>
        </w:rPr>
        <w:t xml:space="preserve"> some of them are positive and some are </w:t>
      </w:r>
      <w:r w:rsidR="00B556F1" w:rsidRPr="000629D4">
        <w:rPr>
          <w:color w:val="000000" w:themeColor="text1"/>
          <w:highlight w:val="white"/>
        </w:rPr>
        <w:t>negative.</w:t>
      </w:r>
      <w:r w:rsidR="00107514">
        <w:rPr>
          <w:color w:val="000000" w:themeColor="text1"/>
          <w:highlight w:val="white"/>
        </w:rPr>
        <w:t xml:space="preserve"> </w:t>
      </w:r>
      <w:r w:rsidRPr="000629D4">
        <w:rPr>
          <w:color w:val="000000" w:themeColor="text1"/>
          <w:highlight w:val="white"/>
        </w:rPr>
        <w:t xml:space="preserve">Some benefits also demonstrate a consultation letter to the primary </w:t>
      </w:r>
      <w:r w:rsidR="00B556F1" w:rsidRPr="000629D4">
        <w:rPr>
          <w:color w:val="000000" w:themeColor="text1"/>
          <w:highlight w:val="white"/>
        </w:rPr>
        <w:t>physician.</w:t>
      </w:r>
      <w:r w:rsidR="004F5B2A" w:rsidRPr="004F5B2A">
        <w:rPr>
          <w:color w:val="000000" w:themeColor="text1"/>
          <w:highlight w:val="white"/>
        </w:rPr>
        <w:t xml:space="preserve"> </w:t>
      </w:r>
      <w:r w:rsidR="004F5B2A" w:rsidRPr="00703910">
        <w:rPr>
          <w:color w:val="000000" w:themeColor="text1"/>
          <w:highlight w:val="white"/>
        </w:rPr>
        <w:t xml:space="preserve">Psychotherapy is </w:t>
      </w:r>
      <w:r w:rsidR="004F5B2A">
        <w:rPr>
          <w:color w:val="000000" w:themeColor="text1"/>
          <w:highlight w:val="white"/>
        </w:rPr>
        <w:t>a good</w:t>
      </w:r>
      <w:r w:rsidR="004F5B2A" w:rsidRPr="00703910">
        <w:rPr>
          <w:color w:val="000000" w:themeColor="text1"/>
          <w:highlight w:val="white"/>
        </w:rPr>
        <w:t xml:space="preserve"> treatment for</w:t>
      </w:r>
      <w:r w:rsidR="004F5B2A">
        <w:rPr>
          <w:color w:val="000000" w:themeColor="text1"/>
          <w:highlight w:val="white"/>
        </w:rPr>
        <w:t xml:space="preserve"> </w:t>
      </w:r>
      <w:r w:rsidR="004153B6">
        <w:rPr>
          <w:color w:val="000000" w:themeColor="text1"/>
          <w:highlight w:val="white"/>
        </w:rPr>
        <w:t>somatoform</w:t>
      </w:r>
      <w:r w:rsidR="00F4717B">
        <w:rPr>
          <w:color w:val="000000" w:themeColor="text1"/>
          <w:highlight w:val="white"/>
        </w:rPr>
        <w:t xml:space="preserve"> disorders</w:t>
      </w:r>
      <w:r w:rsidR="004F5B2A" w:rsidRPr="00703910">
        <w:rPr>
          <w:color w:val="000000" w:themeColor="text1"/>
          <w:highlight w:val="white"/>
        </w:rPr>
        <w:t>. This therapy mainly involves</w:t>
      </w:r>
      <w:r w:rsidR="004F5B2A">
        <w:rPr>
          <w:color w:val="000000" w:themeColor="text1"/>
          <w:highlight w:val="white"/>
        </w:rPr>
        <w:t xml:space="preserve"> </w:t>
      </w:r>
      <w:r w:rsidR="004F5B2A" w:rsidRPr="000629D4">
        <w:rPr>
          <w:color w:val="000000" w:themeColor="text1"/>
          <w:highlight w:val="white"/>
        </w:rPr>
        <w:t>talking about mental disorders or some issues related to mental health</w:t>
      </w:r>
      <w:r w:rsidR="00F4717B">
        <w:rPr>
          <w:color w:val="000000" w:themeColor="text1"/>
          <w:highlight w:val="white"/>
        </w:rPr>
        <w:t xml:space="preserve"> with</w:t>
      </w:r>
      <w:r w:rsidR="004F5B2A" w:rsidRPr="000629D4">
        <w:rPr>
          <w:color w:val="000000" w:themeColor="text1"/>
          <w:highlight w:val="white"/>
        </w:rPr>
        <w:t xml:space="preserve"> professionals or physicians. </w:t>
      </w:r>
      <w:r w:rsidR="004153B6" w:rsidRPr="000629D4">
        <w:rPr>
          <w:color w:val="000000" w:themeColor="text1"/>
          <w:highlight w:val="white"/>
        </w:rPr>
        <w:t>CBT (</w:t>
      </w:r>
      <w:r w:rsidR="004F5B2A" w:rsidRPr="000629D4">
        <w:rPr>
          <w:color w:val="000000" w:themeColor="text1"/>
          <w:highlight w:val="white"/>
        </w:rPr>
        <w:t xml:space="preserve">Cognitive </w:t>
      </w:r>
      <w:r w:rsidR="007F033C" w:rsidRPr="000629D4">
        <w:rPr>
          <w:color w:val="000000" w:themeColor="text1"/>
          <w:highlight w:val="white"/>
        </w:rPr>
        <w:t>Behavioral</w:t>
      </w:r>
      <w:r w:rsidR="004F5B2A" w:rsidRPr="000629D4">
        <w:rPr>
          <w:color w:val="000000" w:themeColor="text1"/>
          <w:highlight w:val="white"/>
        </w:rPr>
        <w:t xml:space="preserve"> Therapy) is also </w:t>
      </w:r>
      <w:r w:rsidR="00F4717B">
        <w:rPr>
          <w:color w:val="000000" w:themeColor="text1"/>
          <w:highlight w:val="white"/>
        </w:rPr>
        <w:t xml:space="preserve">another </w:t>
      </w:r>
      <w:r w:rsidR="004F5B2A" w:rsidRPr="000629D4">
        <w:rPr>
          <w:color w:val="000000" w:themeColor="text1"/>
          <w:highlight w:val="white"/>
        </w:rPr>
        <w:t xml:space="preserve">treatment for </w:t>
      </w:r>
      <w:r w:rsidR="00F4717B">
        <w:rPr>
          <w:color w:val="000000" w:themeColor="text1"/>
          <w:highlight w:val="white"/>
        </w:rPr>
        <w:t>somatoform disorder</w:t>
      </w:r>
      <w:r w:rsidR="00B556F1" w:rsidRPr="000629D4">
        <w:rPr>
          <w:color w:val="000000" w:themeColor="text1"/>
          <w:highlight w:val="white"/>
        </w:rPr>
        <w:t xml:space="preserve"> (</w:t>
      </w:r>
      <w:r w:rsidRPr="000629D4">
        <w:rPr>
          <w:color w:val="000000" w:themeColor="text1"/>
          <w:highlight w:val="white"/>
        </w:rPr>
        <w:t>Pollock</w:t>
      </w:r>
      <w:r w:rsidRPr="000629D4">
        <w:rPr>
          <w:i/>
          <w:color w:val="000000" w:themeColor="text1"/>
          <w:highlight w:val="white"/>
        </w:rPr>
        <w:t xml:space="preserve"> et.al</w:t>
      </w:r>
      <w:r w:rsidRPr="000629D4">
        <w:rPr>
          <w:color w:val="000000" w:themeColor="text1"/>
          <w:highlight w:val="white"/>
        </w:rPr>
        <w:t xml:space="preserve"> 2020).</w:t>
      </w:r>
      <w:r w:rsidR="00B556F1" w:rsidRPr="00B556F1">
        <w:t xml:space="preserve"> </w:t>
      </w:r>
      <w:r w:rsidR="00B556F1" w:rsidRPr="00B556F1">
        <w:rPr>
          <w:color w:val="000000" w:themeColor="text1"/>
        </w:rPr>
        <w:t xml:space="preserve">Some Natural treatments for the somatoform disorder are mainly stressed management techniques and relaxation techniques with some regular physical activities </w:t>
      </w:r>
      <w:r w:rsidR="004153B6">
        <w:rPr>
          <w:color w:val="000000" w:themeColor="text1"/>
        </w:rPr>
        <w:t xml:space="preserve">and </w:t>
      </w:r>
      <w:r w:rsidR="00B556F1" w:rsidRPr="00B556F1">
        <w:rPr>
          <w:color w:val="000000" w:themeColor="text1"/>
        </w:rPr>
        <w:t>socialization</w:t>
      </w:r>
      <w:r w:rsidR="00107514">
        <w:rPr>
          <w:color w:val="000000" w:themeColor="text1"/>
          <w:highlight w:val="white"/>
        </w:rPr>
        <w:t xml:space="preserve">. </w:t>
      </w:r>
      <w:r w:rsidRPr="000629D4">
        <w:rPr>
          <w:color w:val="000000" w:themeColor="text1"/>
          <w:highlight w:val="white"/>
        </w:rPr>
        <w:t xml:space="preserve"> </w:t>
      </w:r>
      <w:r w:rsidRPr="00B556F1">
        <w:rPr>
          <w:highlight w:val="white"/>
        </w:rPr>
        <w:t xml:space="preserve">According to the view of Wasserman </w:t>
      </w:r>
      <w:r w:rsidRPr="00B556F1">
        <w:rPr>
          <w:i/>
          <w:highlight w:val="white"/>
        </w:rPr>
        <w:t xml:space="preserve">et.al </w:t>
      </w:r>
      <w:r w:rsidRPr="00B556F1">
        <w:rPr>
          <w:highlight w:val="white"/>
        </w:rPr>
        <w:t>(2020</w:t>
      </w:r>
      <w:r w:rsidR="00B556F1" w:rsidRPr="00B556F1">
        <w:rPr>
          <w:highlight w:val="white"/>
        </w:rPr>
        <w:t>)</w:t>
      </w:r>
      <w:r w:rsidRPr="000629D4">
        <w:rPr>
          <w:color w:val="000000" w:themeColor="text1"/>
          <w:highlight w:val="white"/>
        </w:rPr>
        <w:t xml:space="preserve"> Avoiding substance use is also included here. There are some other common alternative therapies for this </w:t>
      </w:r>
      <w:r w:rsidR="00B556F1" w:rsidRPr="000629D4">
        <w:rPr>
          <w:color w:val="000000" w:themeColor="text1"/>
          <w:highlight w:val="white"/>
        </w:rPr>
        <w:t xml:space="preserve">disorder </w:t>
      </w:r>
      <w:r w:rsidR="00B556F1">
        <w:rPr>
          <w:color w:val="000000" w:themeColor="text1"/>
          <w:highlight w:val="white"/>
        </w:rPr>
        <w:t>which</w:t>
      </w:r>
      <w:r w:rsidRPr="000629D4">
        <w:rPr>
          <w:color w:val="000000" w:themeColor="text1"/>
          <w:highlight w:val="white"/>
        </w:rPr>
        <w:t xml:space="preserve"> </w:t>
      </w:r>
      <w:r w:rsidR="007F033C" w:rsidRPr="000629D4">
        <w:rPr>
          <w:color w:val="000000" w:themeColor="text1"/>
          <w:highlight w:val="white"/>
        </w:rPr>
        <w:t>include relaxation</w:t>
      </w:r>
      <w:r w:rsidRPr="000629D4">
        <w:rPr>
          <w:color w:val="000000" w:themeColor="text1"/>
          <w:highlight w:val="white"/>
        </w:rPr>
        <w:t xml:space="preserve"> techniques, hypnotherapy, and somatic experiencing.</w:t>
      </w:r>
      <w:r w:rsidR="007F033C">
        <w:rPr>
          <w:color w:val="000000" w:themeColor="text1"/>
          <w:highlight w:val="white"/>
        </w:rPr>
        <w:t xml:space="preserve"> The</w:t>
      </w:r>
      <w:r w:rsidRPr="000629D4">
        <w:rPr>
          <w:color w:val="000000" w:themeColor="text1"/>
          <w:highlight w:val="white"/>
        </w:rPr>
        <w:t xml:space="preserve"> negative treatments</w:t>
      </w:r>
      <w:r w:rsidR="007F033C">
        <w:rPr>
          <w:color w:val="000000" w:themeColor="text1"/>
          <w:highlight w:val="white"/>
        </w:rPr>
        <w:t xml:space="preserve"> of somatoform disorder</w:t>
      </w:r>
      <w:r w:rsidRPr="000629D4">
        <w:rPr>
          <w:color w:val="000000" w:themeColor="text1"/>
          <w:highlight w:val="white"/>
        </w:rPr>
        <w:t>. A</w:t>
      </w:r>
      <w:r w:rsidR="007F033C">
        <w:rPr>
          <w:color w:val="000000" w:themeColor="text1"/>
          <w:highlight w:val="white"/>
        </w:rPr>
        <w:t>ccording to</w:t>
      </w:r>
      <w:r w:rsidRPr="000629D4">
        <w:rPr>
          <w:color w:val="000000" w:themeColor="text1"/>
          <w:highlight w:val="white"/>
        </w:rPr>
        <w:t xml:space="preserve"> Mohajerin et.al (2020) The basis of this controversy is that the first person's reports can be based on some existing diagnostic scales that are invalid due to the crafting scales which is a big problem. It is argued that the way all scales are designed there is a high chance to increase false case reports and turn them positive. Some research indicates that this technique can affect (1-</w:t>
      </w:r>
      <w:r w:rsidR="004153B6" w:rsidRPr="000629D4">
        <w:rPr>
          <w:color w:val="000000" w:themeColor="text1"/>
          <w:highlight w:val="white"/>
        </w:rPr>
        <w:t>3) %</w:t>
      </w:r>
      <w:r w:rsidRPr="000629D4">
        <w:rPr>
          <w:color w:val="000000" w:themeColor="text1"/>
          <w:highlight w:val="white"/>
        </w:rPr>
        <w:t xml:space="preserve"> of the general population and this corresponds to between 65k to 1.85 million population in the UK.</w:t>
      </w:r>
      <w:r w:rsidR="00B556F1">
        <w:rPr>
          <w:color w:val="000000" w:themeColor="text1"/>
          <w:highlight w:val="white"/>
        </w:rPr>
        <w:t xml:space="preserve"> </w:t>
      </w:r>
      <w:r w:rsidR="004153B6">
        <w:rPr>
          <w:color w:val="000000" w:themeColor="text1"/>
          <w:highlight w:val="white"/>
        </w:rPr>
        <w:t>T</w:t>
      </w:r>
      <w:r w:rsidRPr="000629D4">
        <w:rPr>
          <w:color w:val="000000" w:themeColor="text1"/>
          <w:highlight w:val="white"/>
        </w:rPr>
        <w:t xml:space="preserve">here is a treatment called </w:t>
      </w:r>
      <w:r w:rsidR="00AE3EED" w:rsidRPr="000629D4">
        <w:rPr>
          <w:color w:val="000000" w:themeColor="text1"/>
          <w:highlight w:val="white"/>
        </w:rPr>
        <w:t>substance use disorders</w:t>
      </w:r>
      <w:r w:rsidRPr="000629D4">
        <w:rPr>
          <w:color w:val="000000" w:themeColor="text1"/>
          <w:highlight w:val="white"/>
        </w:rPr>
        <w:t xml:space="preserve"> </w:t>
      </w:r>
      <w:r w:rsidR="00AE3EED" w:rsidRPr="000629D4">
        <w:rPr>
          <w:color w:val="000000" w:themeColor="text1"/>
          <w:highlight w:val="white"/>
        </w:rPr>
        <w:t>or (</w:t>
      </w:r>
      <w:r w:rsidRPr="000629D4">
        <w:rPr>
          <w:color w:val="000000" w:themeColor="text1"/>
          <w:highlight w:val="white"/>
        </w:rPr>
        <w:t>SUDs) which negatively affect individual persons and create differences in</w:t>
      </w:r>
      <w:r w:rsidR="004153B6">
        <w:rPr>
          <w:color w:val="000000" w:themeColor="text1"/>
          <w:highlight w:val="white"/>
        </w:rPr>
        <w:t xml:space="preserve"> </w:t>
      </w:r>
      <w:proofErr w:type="spellStart"/>
      <w:r w:rsidR="004153B6">
        <w:rPr>
          <w:color w:val="000000" w:themeColor="text1"/>
          <w:highlight w:val="white"/>
        </w:rPr>
        <w:t>thire</w:t>
      </w:r>
      <w:proofErr w:type="spellEnd"/>
      <w:r w:rsidRPr="000629D4">
        <w:rPr>
          <w:color w:val="000000" w:themeColor="text1"/>
          <w:highlight w:val="white"/>
        </w:rPr>
        <w:t xml:space="preserve"> social functioning.</w:t>
      </w:r>
      <w:r w:rsidR="00AE3EED">
        <w:rPr>
          <w:color w:val="000000" w:themeColor="text1"/>
        </w:rPr>
        <w:t xml:space="preserve"> </w:t>
      </w:r>
      <w:r w:rsidR="00B556F1" w:rsidRPr="00B556F1">
        <w:rPr>
          <w:color w:val="000000" w:themeColor="text1"/>
        </w:rPr>
        <w:t xml:space="preserve">(OMT) or Opioid </w:t>
      </w:r>
      <w:r w:rsidRPr="000629D4">
        <w:rPr>
          <w:color w:val="000000" w:themeColor="text1"/>
          <w:highlight w:val="white"/>
        </w:rPr>
        <w:t>maintenance treatment is also not a very good treatment.</w:t>
      </w:r>
      <w:r w:rsidR="00B556F1">
        <w:rPr>
          <w:color w:val="000000" w:themeColor="text1"/>
          <w:highlight w:val="white"/>
        </w:rPr>
        <w:t xml:space="preserve"> </w:t>
      </w:r>
      <w:r w:rsidRPr="000629D4">
        <w:rPr>
          <w:color w:val="000000" w:themeColor="text1"/>
          <w:highlight w:val="white"/>
        </w:rPr>
        <w:t xml:space="preserve">This can make people very sleepy in lower doses and in higher doses heart rate slows down as well as breathing which can cause death which is very dangerous. (Pettersen </w:t>
      </w:r>
      <w:r w:rsidRPr="000629D4">
        <w:rPr>
          <w:i/>
          <w:color w:val="000000" w:themeColor="text1"/>
          <w:highlight w:val="white"/>
        </w:rPr>
        <w:t>et.a</w:t>
      </w:r>
      <w:r w:rsidRPr="000629D4">
        <w:rPr>
          <w:color w:val="000000" w:themeColor="text1"/>
          <w:highlight w:val="white"/>
        </w:rPr>
        <w:t>l 2019)</w:t>
      </w:r>
    </w:p>
    <w:p w14:paraId="0F18A407" w14:textId="57624337" w:rsidR="00752EE6" w:rsidRPr="000629D4" w:rsidRDefault="00752EE6" w:rsidP="00985BB1">
      <w:pPr>
        <w:spacing w:line="360" w:lineRule="auto"/>
        <w:jc w:val="both"/>
        <w:rPr>
          <w:color w:val="000000" w:themeColor="text1"/>
        </w:rPr>
      </w:pPr>
      <w:r w:rsidRPr="000629D4">
        <w:rPr>
          <w:color w:val="000000" w:themeColor="text1"/>
        </w:rPr>
        <w:t xml:space="preserve">Discussing the positive and negative available treatments for somatoform </w:t>
      </w:r>
      <w:r w:rsidR="004153B6">
        <w:rPr>
          <w:color w:val="000000" w:themeColor="text1"/>
        </w:rPr>
        <w:t>disorder, people with this illness</w:t>
      </w:r>
      <w:r w:rsidRPr="000629D4">
        <w:rPr>
          <w:color w:val="000000" w:themeColor="text1"/>
        </w:rPr>
        <w:t xml:space="preserve"> have to be more </w:t>
      </w:r>
      <w:r w:rsidR="004153B6" w:rsidRPr="000629D4">
        <w:rPr>
          <w:color w:val="000000" w:themeColor="text1"/>
        </w:rPr>
        <w:t>carefu</w:t>
      </w:r>
      <w:r w:rsidR="004153B6">
        <w:rPr>
          <w:color w:val="000000" w:themeColor="text1"/>
        </w:rPr>
        <w:t>l.</w:t>
      </w:r>
      <w:r w:rsidR="00B556F1" w:rsidRPr="00B556F1">
        <w:t xml:space="preserve"> Negative treatment which scared patients and their family have to improve by progressing the faults and positive treatment have to be more economically friendly. The health care organization has to be more careful about treatments and provide the best out of the best.   </w:t>
      </w:r>
    </w:p>
    <w:p w14:paraId="0EE7B985" w14:textId="77777777" w:rsidR="00B556F1" w:rsidRDefault="00B556F1" w:rsidP="00985BB1">
      <w:pPr>
        <w:pStyle w:val="Heading1"/>
        <w:rPr>
          <w:color w:val="000000" w:themeColor="text1"/>
        </w:rPr>
      </w:pPr>
    </w:p>
    <w:p w14:paraId="3F5957C4" w14:textId="290847F3" w:rsidR="00752EE6" w:rsidRPr="00B556F1" w:rsidRDefault="00752EE6" w:rsidP="00985BB1">
      <w:pPr>
        <w:pStyle w:val="Heading1"/>
        <w:rPr>
          <w:color w:val="000000" w:themeColor="text1"/>
          <w:sz w:val="24"/>
        </w:rPr>
      </w:pPr>
      <w:bookmarkStart w:id="11" w:name="_Toc100615200"/>
      <w:r w:rsidRPr="00B556F1">
        <w:rPr>
          <w:color w:val="000000" w:themeColor="text1"/>
          <w:sz w:val="24"/>
        </w:rPr>
        <w:t>The issues in the provision, professional support, or policy</w:t>
      </w:r>
      <w:bookmarkEnd w:id="11"/>
      <w:r w:rsidR="00C621AD">
        <w:rPr>
          <w:color w:val="000000" w:themeColor="text1"/>
          <w:sz w:val="24"/>
        </w:rPr>
        <w:t xml:space="preserve"> </w:t>
      </w:r>
    </w:p>
    <w:p w14:paraId="1DA48D95" w14:textId="77777777" w:rsidR="00B556F1" w:rsidRDefault="00B556F1" w:rsidP="00985BB1">
      <w:pPr>
        <w:spacing w:line="360" w:lineRule="auto"/>
        <w:jc w:val="both"/>
        <w:rPr>
          <w:color w:val="000000" w:themeColor="text1"/>
        </w:rPr>
      </w:pPr>
    </w:p>
    <w:p w14:paraId="587AE455" w14:textId="6485C7C9" w:rsidR="00752EE6" w:rsidRPr="00C621AD" w:rsidRDefault="00752EE6" w:rsidP="00985BB1">
      <w:pPr>
        <w:spacing w:line="360" w:lineRule="auto"/>
        <w:jc w:val="both"/>
        <w:rPr>
          <w:color w:val="000000" w:themeColor="text1"/>
        </w:rPr>
      </w:pPr>
      <w:r w:rsidRPr="000629D4">
        <w:rPr>
          <w:color w:val="000000" w:themeColor="text1"/>
        </w:rPr>
        <w:lastRenderedPageBreak/>
        <w:t xml:space="preserve"> </w:t>
      </w:r>
      <w:r w:rsidR="00242546">
        <w:rPr>
          <w:color w:val="000000" w:themeColor="text1"/>
        </w:rPr>
        <w:t>S</w:t>
      </w:r>
      <w:r w:rsidRPr="000629D4">
        <w:rPr>
          <w:color w:val="000000" w:themeColor="text1"/>
        </w:rPr>
        <w:t>omatoform disorders are seen in adults as per the diagnostic report and</w:t>
      </w:r>
      <w:r w:rsidR="00302222">
        <w:rPr>
          <w:color w:val="000000" w:themeColor="text1"/>
        </w:rPr>
        <w:t xml:space="preserve"> as stated by</w:t>
      </w:r>
      <w:r w:rsidRPr="000629D4">
        <w:rPr>
          <w:color w:val="000000" w:themeColor="text1"/>
        </w:rPr>
        <w:t xml:space="preserve"> </w:t>
      </w:r>
      <w:r w:rsidRPr="000629D4">
        <w:rPr>
          <w:color w:val="000000" w:themeColor="text1"/>
          <w:highlight w:val="white"/>
        </w:rPr>
        <w:t>Ermağan-Çağlar</w:t>
      </w:r>
      <w:r w:rsidR="004153B6">
        <w:rPr>
          <w:color w:val="000000" w:themeColor="text1"/>
          <w:highlight w:val="white"/>
        </w:rPr>
        <w:t xml:space="preserve"> </w:t>
      </w:r>
      <w:r w:rsidRPr="000629D4">
        <w:rPr>
          <w:i/>
          <w:color w:val="000000" w:themeColor="text1"/>
          <w:highlight w:val="white"/>
        </w:rPr>
        <w:t>et.a</w:t>
      </w:r>
      <w:r w:rsidR="004153B6">
        <w:rPr>
          <w:i/>
          <w:color w:val="000000" w:themeColor="text1"/>
          <w:highlight w:val="white"/>
        </w:rPr>
        <w:t xml:space="preserve">l </w:t>
      </w:r>
      <w:r w:rsidR="00302222">
        <w:rPr>
          <w:i/>
          <w:color w:val="000000" w:themeColor="text1"/>
          <w:highlight w:val="white"/>
        </w:rPr>
        <w:t>(</w:t>
      </w:r>
      <w:r w:rsidRPr="000629D4">
        <w:rPr>
          <w:color w:val="000000" w:themeColor="text1"/>
          <w:highlight w:val="white"/>
        </w:rPr>
        <w:t>2021</w:t>
      </w:r>
      <w:r w:rsidR="00302222">
        <w:rPr>
          <w:color w:val="000000" w:themeColor="text1"/>
        </w:rPr>
        <w:t>)</w:t>
      </w:r>
      <w:r w:rsidRPr="000629D4">
        <w:rPr>
          <w:color w:val="000000" w:themeColor="text1"/>
        </w:rPr>
        <w:t xml:space="preserve"> the effect of these diseases is fearful when it occurs to children and </w:t>
      </w:r>
      <w:r w:rsidR="004153B6" w:rsidRPr="000629D4">
        <w:rPr>
          <w:color w:val="000000" w:themeColor="text1"/>
        </w:rPr>
        <w:t xml:space="preserve">adolescents </w:t>
      </w:r>
      <w:r w:rsidR="004153B6" w:rsidRPr="004153B6">
        <w:rPr>
          <w:color w:val="000000" w:themeColor="text1"/>
        </w:rPr>
        <w:t>The present report says that</w:t>
      </w:r>
      <w:r w:rsidR="004153B6">
        <w:rPr>
          <w:color w:val="000000" w:themeColor="text1"/>
        </w:rPr>
        <w:t xml:space="preserve">, </w:t>
      </w:r>
      <w:r w:rsidRPr="000629D4">
        <w:rPr>
          <w:color w:val="000000" w:themeColor="text1"/>
        </w:rPr>
        <w:t>patients</w:t>
      </w:r>
      <w:r w:rsidR="004153B6">
        <w:rPr>
          <w:color w:val="000000" w:themeColor="text1"/>
        </w:rPr>
        <w:t xml:space="preserve"> with this disorder suffer from</w:t>
      </w:r>
      <w:r w:rsidRPr="000629D4">
        <w:rPr>
          <w:color w:val="000000" w:themeColor="text1"/>
        </w:rPr>
        <w:t xml:space="preserve"> worrying, bodily illness, and anxiety. Somatoform illness remains predominantly wholly caused by the psychological influence that occurs as illness behavior. Sometimes the report can be variable for variable </w:t>
      </w:r>
      <w:r w:rsidR="00626867" w:rsidRPr="000629D4">
        <w:rPr>
          <w:color w:val="000000" w:themeColor="text1"/>
        </w:rPr>
        <w:t>cases.</w:t>
      </w:r>
      <w:r w:rsidR="004153B6" w:rsidRPr="004153B6">
        <w:t xml:space="preserve"> </w:t>
      </w:r>
      <w:r w:rsidR="004153B6">
        <w:rPr>
          <w:color w:val="000000" w:themeColor="text1"/>
        </w:rPr>
        <w:t>S</w:t>
      </w:r>
      <w:r w:rsidR="004153B6" w:rsidRPr="004153B6">
        <w:rPr>
          <w:color w:val="000000" w:themeColor="text1"/>
        </w:rPr>
        <w:t>omatoform is classified with disorders categorized under neurosis</w:t>
      </w:r>
      <w:r w:rsidR="004153B6">
        <w:rPr>
          <w:color w:val="000000" w:themeColor="text1"/>
        </w:rPr>
        <w:t xml:space="preserve"> and </w:t>
      </w:r>
      <w:r w:rsidR="00BD7E59">
        <w:rPr>
          <w:color w:val="000000" w:themeColor="text1"/>
        </w:rPr>
        <w:t>it</w:t>
      </w:r>
      <w:r w:rsidR="004153B6">
        <w:rPr>
          <w:color w:val="000000" w:themeColor="text1"/>
        </w:rPr>
        <w:t xml:space="preserve"> </w:t>
      </w:r>
      <w:r w:rsidR="004153B6" w:rsidRPr="004153B6">
        <w:rPr>
          <w:color w:val="000000" w:themeColor="text1"/>
        </w:rPr>
        <w:t>depend on the psychoanalytic model, symptoms, and medication too.</w:t>
      </w:r>
    </w:p>
    <w:p w14:paraId="21217B08" w14:textId="643B7AC2" w:rsidR="00752EE6" w:rsidRPr="00C621AD" w:rsidRDefault="00752EE6" w:rsidP="00985BB1">
      <w:pPr>
        <w:spacing w:line="360" w:lineRule="auto"/>
        <w:jc w:val="both"/>
        <w:rPr>
          <w:color w:val="000000" w:themeColor="text1"/>
          <w:highlight w:val="white"/>
        </w:rPr>
      </w:pPr>
      <w:r w:rsidRPr="000629D4">
        <w:rPr>
          <w:color w:val="000000" w:themeColor="text1"/>
        </w:rPr>
        <w:t>Provision is something to make it available for the people who are in need. Despite all expenditure of healthcare in the UK</w:t>
      </w:r>
      <w:r w:rsidR="004153B6">
        <w:rPr>
          <w:color w:val="000000" w:themeColor="text1"/>
        </w:rPr>
        <w:t xml:space="preserve">, </w:t>
      </w:r>
      <w:r w:rsidR="00BD7E59">
        <w:rPr>
          <w:color w:val="000000" w:themeColor="text1"/>
        </w:rPr>
        <w:t>it</w:t>
      </w:r>
      <w:r w:rsidRPr="000629D4">
        <w:rPr>
          <w:color w:val="000000" w:themeColor="text1"/>
        </w:rPr>
        <w:t xml:space="preserve"> remains centralized in cities with primary and secondary areal care rather than primary care. The provision issue includes patient's rights, informing consent, ethics of privatization, patients' safety, how to deal with the opposite sex, conflict of interest, etc. National institute of mental illness </w:t>
      </w:r>
      <w:r w:rsidR="004153B6">
        <w:rPr>
          <w:color w:val="000000" w:themeColor="text1"/>
        </w:rPr>
        <w:t xml:space="preserve">(NIMH) </w:t>
      </w:r>
      <w:r w:rsidRPr="000629D4">
        <w:rPr>
          <w:color w:val="000000" w:themeColor="text1"/>
        </w:rPr>
        <w:t xml:space="preserve">reports that one out of four experience mental illness each year. This is an extending issue that warrants the kind of attention often receives. The issue has been handled with special care to prevent suicidal cases which are increasing day by day. As per the report, one person in four seconds takes their own life. To prevent this, the </w:t>
      </w:r>
      <w:bookmarkStart w:id="12" w:name="_Hlk100674917"/>
      <w:r w:rsidRPr="000629D4">
        <w:rPr>
          <w:color w:val="000000" w:themeColor="text1"/>
        </w:rPr>
        <w:t xml:space="preserve">health organization </w:t>
      </w:r>
      <w:bookmarkEnd w:id="12"/>
      <w:r w:rsidRPr="000629D4">
        <w:rPr>
          <w:color w:val="000000" w:themeColor="text1"/>
        </w:rPr>
        <w:t xml:space="preserve">understands the barriers to developing mental health which stop a patient from getting the love and care they need as </w:t>
      </w:r>
      <w:r w:rsidR="004153B6">
        <w:rPr>
          <w:color w:val="000000" w:themeColor="text1"/>
        </w:rPr>
        <w:t>stated</w:t>
      </w:r>
      <w:r w:rsidRPr="000629D4">
        <w:rPr>
          <w:color w:val="000000" w:themeColor="text1"/>
        </w:rPr>
        <w:t xml:space="preserve"> by (Thomas, </w:t>
      </w:r>
      <w:r w:rsidRPr="000629D4">
        <w:rPr>
          <w:color w:val="000000" w:themeColor="text1"/>
          <w:highlight w:val="white"/>
        </w:rPr>
        <w:t>2020).</w:t>
      </w:r>
      <w:r w:rsidR="00C621AD">
        <w:rPr>
          <w:color w:val="000000" w:themeColor="text1"/>
        </w:rPr>
        <w:t xml:space="preserve"> </w:t>
      </w:r>
      <w:r w:rsidRPr="000629D4">
        <w:rPr>
          <w:color w:val="000000" w:themeColor="text1"/>
        </w:rPr>
        <w:t>Professional support or policy is a statement that</w:t>
      </w:r>
      <w:r w:rsidR="004153B6">
        <w:rPr>
          <w:color w:val="000000" w:themeColor="text1"/>
        </w:rPr>
        <w:t>,</w:t>
      </w:r>
      <w:r w:rsidRPr="000629D4">
        <w:rPr>
          <w:color w:val="000000" w:themeColor="text1"/>
        </w:rPr>
        <w:t xml:space="preserve"> UK</w:t>
      </w:r>
      <w:r w:rsidR="004153B6">
        <w:rPr>
          <w:color w:val="000000" w:themeColor="text1"/>
        </w:rPr>
        <w:t xml:space="preserve"> government</w:t>
      </w:r>
      <w:r w:rsidRPr="000629D4">
        <w:rPr>
          <w:color w:val="000000" w:themeColor="text1"/>
        </w:rPr>
        <w:t xml:space="preserve"> or the health authority provides a good vision over health, principles, objectives, and developed patient support by establishing a model to achieve the vision. </w:t>
      </w:r>
      <w:r w:rsidR="00E85847" w:rsidRPr="000629D4">
        <w:rPr>
          <w:color w:val="000000" w:themeColor="text1"/>
        </w:rPr>
        <w:t>“</w:t>
      </w:r>
      <w:r w:rsidR="00E85847" w:rsidRPr="000629D4">
        <w:rPr>
          <w:b/>
          <w:i/>
          <w:color w:val="000000" w:themeColor="text1"/>
        </w:rPr>
        <w:t>NHS long term policy</w:t>
      </w:r>
      <w:r w:rsidR="00E85847" w:rsidRPr="000629D4">
        <w:rPr>
          <w:color w:val="000000" w:themeColor="text1"/>
        </w:rPr>
        <w:t>” provided by</w:t>
      </w:r>
      <w:r w:rsidR="00C91C1B" w:rsidRPr="000629D4">
        <w:rPr>
          <w:color w:val="000000" w:themeColor="text1"/>
        </w:rPr>
        <w:t xml:space="preserve"> the UK government in January,</w:t>
      </w:r>
      <w:r w:rsidR="00E85847" w:rsidRPr="000629D4">
        <w:rPr>
          <w:color w:val="000000" w:themeColor="text1"/>
        </w:rPr>
        <w:t xml:space="preserve"> 2019.This policy </w:t>
      </w:r>
      <w:r w:rsidR="00626867">
        <w:rPr>
          <w:color w:val="000000" w:themeColor="text1"/>
        </w:rPr>
        <w:t>is</w:t>
      </w:r>
      <w:r w:rsidR="00E85847" w:rsidRPr="000629D4">
        <w:rPr>
          <w:color w:val="000000" w:themeColor="text1"/>
        </w:rPr>
        <w:t xml:space="preserve"> to improve mental health issues</w:t>
      </w:r>
      <w:r w:rsidR="00626867">
        <w:rPr>
          <w:color w:val="000000" w:themeColor="text1"/>
        </w:rPr>
        <w:t xml:space="preserve"> and the</w:t>
      </w:r>
      <w:r w:rsidR="00E85847" w:rsidRPr="000629D4">
        <w:rPr>
          <w:color w:val="000000" w:themeColor="text1"/>
        </w:rPr>
        <w:t xml:space="preserve"> plan for the future to provide at least 380000 people with the access of better psychotherapy by 2023/24 and it's also started a support service for the mental health patient. </w:t>
      </w:r>
      <w:r w:rsidRPr="000629D4">
        <w:rPr>
          <w:color w:val="000000" w:themeColor="text1"/>
        </w:rPr>
        <w:t>Worrying about financial problems during mental health disorders is a more common incident in the UK. The governmen</w:t>
      </w:r>
      <w:r w:rsidR="004153B6">
        <w:rPr>
          <w:color w:val="000000" w:themeColor="text1"/>
        </w:rPr>
        <w:t xml:space="preserve">t, </w:t>
      </w:r>
      <w:r w:rsidRPr="000629D4">
        <w:rPr>
          <w:color w:val="000000" w:themeColor="text1"/>
        </w:rPr>
        <w:t xml:space="preserve">provides valid professional support or policy which includes causes and how the professional handle with ease and care with tips as discussed by </w:t>
      </w:r>
      <w:r w:rsidRPr="000629D4">
        <w:rPr>
          <w:color w:val="000000" w:themeColor="text1"/>
          <w:highlight w:val="white"/>
        </w:rPr>
        <w:t>Møller, (2021). Treatments that help to cure illness are talking therapy, medication,</w:t>
      </w:r>
      <w:r w:rsidR="004153B6">
        <w:rPr>
          <w:color w:val="000000" w:themeColor="text1"/>
          <w:highlight w:val="white"/>
        </w:rPr>
        <w:t xml:space="preserve"> Eye Movement Desensitization and Reprocessing (</w:t>
      </w:r>
      <w:r w:rsidRPr="000629D4">
        <w:rPr>
          <w:color w:val="000000" w:themeColor="text1"/>
          <w:highlight w:val="white"/>
        </w:rPr>
        <w:t>EMDR</w:t>
      </w:r>
      <w:r w:rsidR="004153B6">
        <w:rPr>
          <w:color w:val="000000" w:themeColor="text1"/>
          <w:highlight w:val="white"/>
        </w:rPr>
        <w:t>)</w:t>
      </w:r>
      <w:r w:rsidR="004153B6" w:rsidRPr="000629D4">
        <w:rPr>
          <w:color w:val="000000" w:themeColor="text1"/>
          <w:highlight w:val="white"/>
        </w:rPr>
        <w:t>. Talking</w:t>
      </w:r>
      <w:r w:rsidR="004153B6">
        <w:rPr>
          <w:color w:val="000000" w:themeColor="text1"/>
          <w:highlight w:val="white"/>
        </w:rPr>
        <w:t xml:space="preserve"> </w:t>
      </w:r>
      <w:r w:rsidRPr="000629D4">
        <w:rPr>
          <w:color w:val="000000" w:themeColor="text1"/>
          <w:highlight w:val="white"/>
        </w:rPr>
        <w:t xml:space="preserve">therapy naturally helps </w:t>
      </w:r>
      <w:r w:rsidR="004153B6">
        <w:rPr>
          <w:color w:val="000000" w:themeColor="text1"/>
          <w:highlight w:val="white"/>
        </w:rPr>
        <w:t xml:space="preserve">somatoform </w:t>
      </w:r>
      <w:r w:rsidRPr="000629D4">
        <w:rPr>
          <w:color w:val="000000" w:themeColor="text1"/>
          <w:highlight w:val="white"/>
        </w:rPr>
        <w:t xml:space="preserve">disorders. Psychotherapy and counseling help a lot to </w:t>
      </w:r>
      <w:r w:rsidR="004153B6">
        <w:rPr>
          <w:color w:val="000000" w:themeColor="text1"/>
          <w:highlight w:val="white"/>
        </w:rPr>
        <w:t>manage</w:t>
      </w:r>
      <w:r w:rsidRPr="000629D4">
        <w:rPr>
          <w:color w:val="000000" w:themeColor="text1"/>
          <w:highlight w:val="white"/>
        </w:rPr>
        <w:t xml:space="preserve"> the illness, it also helps </w:t>
      </w:r>
      <w:r w:rsidR="004153B6">
        <w:rPr>
          <w:color w:val="000000" w:themeColor="text1"/>
          <w:highlight w:val="white"/>
        </w:rPr>
        <w:t>in the</w:t>
      </w:r>
      <w:r w:rsidRPr="000629D4">
        <w:rPr>
          <w:color w:val="000000" w:themeColor="text1"/>
          <w:highlight w:val="white"/>
        </w:rPr>
        <w:t xml:space="preserve"> issues</w:t>
      </w:r>
      <w:r w:rsidR="004153B6">
        <w:rPr>
          <w:color w:val="000000" w:themeColor="text1"/>
          <w:highlight w:val="white"/>
        </w:rPr>
        <w:t xml:space="preserve"> like</w:t>
      </w:r>
      <w:r w:rsidRPr="000629D4">
        <w:rPr>
          <w:color w:val="000000" w:themeColor="text1"/>
          <w:highlight w:val="white"/>
        </w:rPr>
        <w:t xml:space="preserve"> emotions, and relationships with people. Medications are for helping the patients with professional treatment. Doctors advise patients to take psychotherapy medications by professionals which help to cure patients' illnesses.</w:t>
      </w:r>
      <w:r w:rsidR="004153B6">
        <w:rPr>
          <w:color w:val="000000" w:themeColor="text1"/>
          <w:highlight w:val="white"/>
        </w:rPr>
        <w:t xml:space="preserve"> However, </w:t>
      </w:r>
      <w:r w:rsidRPr="000629D4">
        <w:rPr>
          <w:color w:val="000000" w:themeColor="text1"/>
          <w:highlight w:val="white"/>
        </w:rPr>
        <w:t xml:space="preserve">EMDR mainly focuses on the specific memories for a shorter time. This helps to prevent traumatizing </w:t>
      </w:r>
      <w:r w:rsidRPr="000629D4">
        <w:rPr>
          <w:color w:val="000000" w:themeColor="text1"/>
        </w:rPr>
        <w:t xml:space="preserve">memories which haunt the patients. </w:t>
      </w:r>
    </w:p>
    <w:p w14:paraId="3DC6B3CC" w14:textId="77777777" w:rsidR="00376ECF" w:rsidRDefault="00376ECF" w:rsidP="00985BB1">
      <w:pPr>
        <w:pStyle w:val="Heading1"/>
        <w:rPr>
          <w:color w:val="000000" w:themeColor="text1"/>
        </w:rPr>
      </w:pPr>
      <w:bookmarkStart w:id="13" w:name="_Toc98338570"/>
    </w:p>
    <w:p w14:paraId="1C79B454" w14:textId="556B8BDD" w:rsidR="00752EE6" w:rsidRPr="00AE3EED" w:rsidRDefault="00752EE6" w:rsidP="00985BB1">
      <w:pPr>
        <w:pStyle w:val="Heading1"/>
        <w:rPr>
          <w:color w:val="000000" w:themeColor="text1"/>
          <w:sz w:val="24"/>
        </w:rPr>
      </w:pPr>
      <w:bookmarkStart w:id="14" w:name="_Toc100615201"/>
      <w:r w:rsidRPr="00AE3EED">
        <w:rPr>
          <w:color w:val="000000" w:themeColor="text1"/>
          <w:sz w:val="24"/>
        </w:rPr>
        <w:t>Conclusion</w:t>
      </w:r>
      <w:bookmarkEnd w:id="13"/>
      <w:bookmarkEnd w:id="14"/>
    </w:p>
    <w:p w14:paraId="2E0DCE6A" w14:textId="77777777" w:rsidR="00376ECF" w:rsidRDefault="00376ECF" w:rsidP="00985BB1">
      <w:pPr>
        <w:spacing w:line="360" w:lineRule="auto"/>
        <w:jc w:val="both"/>
        <w:rPr>
          <w:color w:val="000000" w:themeColor="text1"/>
        </w:rPr>
      </w:pPr>
    </w:p>
    <w:p w14:paraId="0407CCDE" w14:textId="0BAE761E" w:rsidR="00752EE6" w:rsidRPr="000629D4" w:rsidRDefault="00F42838" w:rsidP="00985BB1">
      <w:pPr>
        <w:spacing w:line="360" w:lineRule="auto"/>
        <w:jc w:val="both"/>
        <w:rPr>
          <w:color w:val="000000" w:themeColor="text1"/>
          <w:highlight w:val="white"/>
        </w:rPr>
      </w:pPr>
      <w:r>
        <w:rPr>
          <w:color w:val="000000" w:themeColor="text1"/>
        </w:rPr>
        <w:t>In conclusion the</w:t>
      </w:r>
      <w:r w:rsidR="00752EE6" w:rsidRPr="000629D4">
        <w:rPr>
          <w:color w:val="000000" w:themeColor="text1"/>
        </w:rPr>
        <w:t xml:space="preserve"> study</w:t>
      </w:r>
      <w:r>
        <w:rPr>
          <w:color w:val="000000" w:themeColor="text1"/>
        </w:rPr>
        <w:t xml:space="preserve"> has</w:t>
      </w:r>
      <w:r w:rsidR="00752EE6" w:rsidRPr="000629D4">
        <w:rPr>
          <w:color w:val="000000" w:themeColor="text1"/>
        </w:rPr>
        <w:t xml:space="preserve"> includes all factors related </w:t>
      </w:r>
      <w:r w:rsidR="00C51C5A" w:rsidRPr="000629D4">
        <w:rPr>
          <w:color w:val="000000" w:themeColor="text1"/>
        </w:rPr>
        <w:t>to somatoform</w:t>
      </w:r>
      <w:r w:rsidR="00752EE6" w:rsidRPr="000629D4">
        <w:rPr>
          <w:color w:val="000000" w:themeColor="text1"/>
        </w:rPr>
        <w:t xml:space="preserve"> d</w:t>
      </w:r>
      <w:r w:rsidR="00C51C5A">
        <w:rPr>
          <w:color w:val="000000" w:themeColor="text1"/>
        </w:rPr>
        <w:t>isorder</w:t>
      </w:r>
      <w:r w:rsidR="00752EE6" w:rsidRPr="000629D4">
        <w:rPr>
          <w:color w:val="000000" w:themeColor="text1"/>
        </w:rPr>
        <w:t xml:space="preserve"> in the UK. This topic </w:t>
      </w:r>
      <w:r>
        <w:rPr>
          <w:color w:val="000000" w:themeColor="text1"/>
        </w:rPr>
        <w:t>has discussed</w:t>
      </w:r>
      <w:r w:rsidR="00752EE6" w:rsidRPr="000629D4">
        <w:rPr>
          <w:color w:val="000000" w:themeColor="text1"/>
        </w:rPr>
        <w:t xml:space="preserve"> the past and present reviews regarding service. the positive and negative sides of treatment to cure</w:t>
      </w:r>
      <w:r>
        <w:rPr>
          <w:color w:val="000000" w:themeColor="text1"/>
        </w:rPr>
        <w:t xml:space="preserve"> and manage</w:t>
      </w:r>
      <w:r w:rsidR="00752EE6" w:rsidRPr="000629D4">
        <w:rPr>
          <w:color w:val="000000" w:themeColor="text1"/>
        </w:rPr>
        <w:t xml:space="preserve"> this </w:t>
      </w:r>
      <w:r w:rsidRPr="000629D4">
        <w:rPr>
          <w:color w:val="000000" w:themeColor="text1"/>
        </w:rPr>
        <w:t>disorder</w:t>
      </w:r>
      <w:r>
        <w:rPr>
          <w:color w:val="000000" w:themeColor="text1"/>
        </w:rPr>
        <w:t>,</w:t>
      </w:r>
      <w:r w:rsidRPr="00F42838">
        <w:rPr>
          <w:color w:val="000000" w:themeColor="text1"/>
        </w:rPr>
        <w:t xml:space="preserve"> different therapies or treatment available</w:t>
      </w:r>
      <w:r w:rsidR="00752EE6" w:rsidRPr="000629D4">
        <w:rPr>
          <w:color w:val="000000" w:themeColor="text1"/>
        </w:rPr>
        <w:t xml:space="preserve"> </w:t>
      </w:r>
      <w:r w:rsidR="009F225F" w:rsidRPr="000629D4">
        <w:rPr>
          <w:color w:val="000000" w:themeColor="text1"/>
        </w:rPr>
        <w:t>and</w:t>
      </w:r>
      <w:r w:rsidR="00752EE6" w:rsidRPr="000629D4">
        <w:rPr>
          <w:color w:val="000000" w:themeColor="text1"/>
        </w:rPr>
        <w:t xml:space="preserve"> future steps for improvement of health issues. </w:t>
      </w:r>
      <w:r w:rsidRPr="000629D4">
        <w:rPr>
          <w:color w:val="000000" w:themeColor="text1"/>
        </w:rPr>
        <w:t>F</w:t>
      </w:r>
      <w:r>
        <w:rPr>
          <w:color w:val="000000" w:themeColor="text1"/>
        </w:rPr>
        <w:t>urthermore,</w:t>
      </w:r>
      <w:r w:rsidRPr="000629D4">
        <w:rPr>
          <w:color w:val="000000" w:themeColor="text1"/>
        </w:rPr>
        <w:t xml:space="preserve"> </w:t>
      </w:r>
      <w:r>
        <w:rPr>
          <w:color w:val="000000" w:themeColor="text1"/>
        </w:rPr>
        <w:t xml:space="preserve">the study </w:t>
      </w:r>
      <w:r w:rsidR="00752EE6" w:rsidRPr="000629D4">
        <w:rPr>
          <w:color w:val="000000" w:themeColor="text1"/>
        </w:rPr>
        <w:t>illustration statistics, reports ha</w:t>
      </w:r>
      <w:r>
        <w:rPr>
          <w:color w:val="000000" w:themeColor="text1"/>
        </w:rPr>
        <w:t>ve</w:t>
      </w:r>
      <w:r w:rsidR="00752EE6" w:rsidRPr="000629D4">
        <w:rPr>
          <w:color w:val="000000" w:themeColor="text1"/>
        </w:rPr>
        <w:t xml:space="preserve"> been added to the discussion. </w:t>
      </w:r>
      <w:r w:rsidRPr="000629D4">
        <w:rPr>
          <w:color w:val="000000" w:themeColor="text1"/>
        </w:rPr>
        <w:t xml:space="preserve">Lastly, </w:t>
      </w:r>
      <w:r>
        <w:rPr>
          <w:color w:val="000000" w:themeColor="text1"/>
        </w:rPr>
        <w:t xml:space="preserve">the study has </w:t>
      </w:r>
      <w:r w:rsidR="00752EE6" w:rsidRPr="000629D4">
        <w:rPr>
          <w:color w:val="000000" w:themeColor="text1"/>
        </w:rPr>
        <w:t>discuss</w:t>
      </w:r>
      <w:r>
        <w:rPr>
          <w:color w:val="000000" w:themeColor="text1"/>
        </w:rPr>
        <w:t xml:space="preserve">ed </w:t>
      </w:r>
      <w:r w:rsidRPr="000629D4">
        <w:rPr>
          <w:color w:val="000000" w:themeColor="text1"/>
        </w:rPr>
        <w:t>the</w:t>
      </w:r>
      <w:r w:rsidR="00752EE6" w:rsidRPr="000629D4">
        <w:rPr>
          <w:color w:val="000000" w:themeColor="text1"/>
        </w:rPr>
        <w:t xml:space="preserve"> professional support or policy provided </w:t>
      </w:r>
      <w:r w:rsidRPr="000629D4">
        <w:rPr>
          <w:color w:val="000000" w:themeColor="text1"/>
        </w:rPr>
        <w:t xml:space="preserve">by </w:t>
      </w:r>
      <w:r w:rsidRPr="00F42838">
        <w:t>health</w:t>
      </w:r>
      <w:r w:rsidRPr="00F42838">
        <w:rPr>
          <w:color w:val="000000" w:themeColor="text1"/>
        </w:rPr>
        <w:t xml:space="preserve"> organization</w:t>
      </w:r>
      <w:r>
        <w:rPr>
          <w:color w:val="000000" w:themeColor="text1"/>
        </w:rPr>
        <w:t xml:space="preserve"> and the UK government.</w:t>
      </w:r>
    </w:p>
    <w:p w14:paraId="3A4B05AA" w14:textId="77777777" w:rsidR="00110AC1" w:rsidRPr="000629D4" w:rsidRDefault="00110AC1" w:rsidP="00985BB1">
      <w:pPr>
        <w:spacing w:line="360" w:lineRule="auto"/>
        <w:rPr>
          <w:color w:val="000000" w:themeColor="text1"/>
          <w:highlight w:val="white"/>
        </w:rPr>
      </w:pPr>
      <w:r w:rsidRPr="000629D4">
        <w:rPr>
          <w:color w:val="000000" w:themeColor="text1"/>
          <w:highlight w:val="white"/>
        </w:rPr>
        <w:br w:type="page"/>
      </w:r>
    </w:p>
    <w:p w14:paraId="6B251A41" w14:textId="77EDB7E8" w:rsidR="00110AC1" w:rsidRPr="00F42838" w:rsidRDefault="00110AC1" w:rsidP="00985BB1">
      <w:pPr>
        <w:pStyle w:val="Heading1"/>
        <w:rPr>
          <w:color w:val="000000" w:themeColor="text1"/>
          <w:sz w:val="22"/>
          <w:szCs w:val="22"/>
        </w:rPr>
      </w:pPr>
      <w:bookmarkStart w:id="15" w:name="_Toc100615202"/>
      <w:r w:rsidRPr="00AE3EED">
        <w:rPr>
          <w:color w:val="000000" w:themeColor="text1"/>
          <w:sz w:val="24"/>
        </w:rPr>
        <w:lastRenderedPageBreak/>
        <w:t>Reference</w:t>
      </w:r>
      <w:bookmarkEnd w:id="15"/>
    </w:p>
    <w:p w14:paraId="096D251B" w14:textId="7388B173" w:rsidR="00335199" w:rsidRPr="00F42838" w:rsidRDefault="00335199" w:rsidP="00985BB1">
      <w:pPr>
        <w:spacing w:line="360" w:lineRule="auto"/>
        <w:jc w:val="both"/>
        <w:rPr>
          <w:color w:val="000000" w:themeColor="text1"/>
          <w:shd w:val="clear" w:color="auto" w:fill="FFFFFF"/>
        </w:rPr>
      </w:pPr>
      <w:r w:rsidRPr="00F42838">
        <w:rPr>
          <w:color w:val="000000" w:themeColor="text1"/>
          <w:shd w:val="clear" w:color="auto" w:fill="FFFFFF"/>
        </w:rPr>
        <w:t>Das, S., Mandal, U.S., Nath, S. and Mondal, A., 2020. Relationship between perceived social support and severity of symptoms in persons with somatoform disorder. </w:t>
      </w:r>
      <w:r w:rsidRPr="00F42838">
        <w:rPr>
          <w:i/>
          <w:iCs/>
          <w:color w:val="000000" w:themeColor="text1"/>
          <w:shd w:val="clear" w:color="auto" w:fill="FFFFFF"/>
        </w:rPr>
        <w:t>J. Evol. Med. Dent. Sci</w:t>
      </w:r>
      <w:r w:rsidRPr="00F42838">
        <w:rPr>
          <w:color w:val="000000" w:themeColor="text1"/>
          <w:shd w:val="clear" w:color="auto" w:fill="FFFFFF"/>
        </w:rPr>
        <w:t>, </w:t>
      </w:r>
      <w:r w:rsidRPr="00F42838">
        <w:rPr>
          <w:i/>
          <w:iCs/>
          <w:color w:val="000000" w:themeColor="text1"/>
          <w:shd w:val="clear" w:color="auto" w:fill="FFFFFF"/>
        </w:rPr>
        <w:t>9</w:t>
      </w:r>
      <w:r w:rsidRPr="00F42838">
        <w:rPr>
          <w:color w:val="000000" w:themeColor="text1"/>
          <w:shd w:val="clear" w:color="auto" w:fill="FFFFFF"/>
        </w:rPr>
        <w:t>, pp.320-323</w:t>
      </w:r>
    </w:p>
    <w:p w14:paraId="5E0C6E4E" w14:textId="77777777" w:rsidR="008D6818" w:rsidRPr="00F42838" w:rsidRDefault="008D6818" w:rsidP="00985BB1">
      <w:pPr>
        <w:spacing w:line="360" w:lineRule="auto"/>
        <w:jc w:val="both"/>
        <w:rPr>
          <w:color w:val="000000" w:themeColor="text1"/>
          <w:shd w:val="clear" w:color="auto" w:fill="FFFFFF"/>
        </w:rPr>
      </w:pPr>
    </w:p>
    <w:p w14:paraId="3B352918" w14:textId="77777777" w:rsidR="00335199" w:rsidRPr="00F42838" w:rsidRDefault="00335199" w:rsidP="00985BB1">
      <w:pPr>
        <w:spacing w:line="360" w:lineRule="auto"/>
        <w:jc w:val="both"/>
        <w:rPr>
          <w:b/>
          <w:color w:val="000000" w:themeColor="text1"/>
        </w:rPr>
      </w:pPr>
      <w:r w:rsidRPr="00F42838">
        <w:rPr>
          <w:color w:val="000000" w:themeColor="text1"/>
          <w:shd w:val="clear" w:color="auto" w:fill="FFFFFF"/>
        </w:rPr>
        <w:t>Ermağan-Çağlar, E., Öztürk, E., Derin, G. and Tuğba, T.K., 2021. Investigation of the relationship among childhood traumas and self-harming behaviours, depression, psychoform and somatoform dissociation in female university students. </w:t>
      </w:r>
      <w:r w:rsidRPr="00F42838">
        <w:rPr>
          <w:i/>
          <w:iCs/>
          <w:color w:val="000000" w:themeColor="text1"/>
          <w:shd w:val="clear" w:color="auto" w:fill="FFFFFF"/>
        </w:rPr>
        <w:t>Turkish Psychological Counseling and Guidance Journal</w:t>
      </w:r>
      <w:r w:rsidRPr="00F42838">
        <w:rPr>
          <w:color w:val="000000" w:themeColor="text1"/>
          <w:shd w:val="clear" w:color="auto" w:fill="FFFFFF"/>
        </w:rPr>
        <w:t>, </w:t>
      </w:r>
      <w:r w:rsidRPr="00F42838">
        <w:rPr>
          <w:i/>
          <w:iCs/>
          <w:color w:val="000000" w:themeColor="text1"/>
          <w:shd w:val="clear" w:color="auto" w:fill="FFFFFF"/>
        </w:rPr>
        <w:t>11</w:t>
      </w:r>
      <w:r w:rsidRPr="00F42838">
        <w:rPr>
          <w:color w:val="000000" w:themeColor="text1"/>
          <w:shd w:val="clear" w:color="auto" w:fill="FFFFFF"/>
        </w:rPr>
        <w:t>(62), pp.383-402.</w:t>
      </w:r>
    </w:p>
    <w:p w14:paraId="077D2191" w14:textId="38BBA81E" w:rsidR="00335199" w:rsidRPr="00F42838" w:rsidRDefault="008D6818" w:rsidP="008D6818">
      <w:pPr>
        <w:pStyle w:val="NormalWeb"/>
        <w:spacing w:before="240" w:beforeAutospacing="0" w:after="240" w:afterAutospacing="0" w:line="360" w:lineRule="auto"/>
        <w:jc w:val="both"/>
        <w:rPr>
          <w:rFonts w:ascii="Arial" w:hAnsi="Arial" w:cs="Arial"/>
          <w:color w:val="000000" w:themeColor="text1"/>
          <w:sz w:val="22"/>
          <w:szCs w:val="22"/>
          <w:shd w:val="clear" w:color="auto" w:fill="FFFFFF"/>
        </w:rPr>
      </w:pPr>
      <w:r w:rsidRPr="00F42838">
        <w:rPr>
          <w:rFonts w:ascii="Arial" w:hAnsi="Arial" w:cs="Arial"/>
          <w:color w:val="000000"/>
          <w:sz w:val="22"/>
          <w:szCs w:val="22"/>
          <w:shd w:val="clear" w:color="auto" w:fill="FFFFFF"/>
        </w:rPr>
        <w:t xml:space="preserve">Gupta, K., Senior Resident in Department of Psychiatry, K., Singh, V., Agarwal, S., Yaseen, M., Associate Professor in Psychiatry, K., Assistant Professor in Medicine, K. and </w:t>
      </w:r>
      <w:proofErr w:type="gramStart"/>
      <w:r w:rsidRPr="00F42838">
        <w:rPr>
          <w:rFonts w:ascii="Arial" w:hAnsi="Arial" w:cs="Arial"/>
          <w:color w:val="000000"/>
          <w:sz w:val="22"/>
          <w:szCs w:val="22"/>
          <w:shd w:val="clear" w:color="auto" w:fill="FFFFFF"/>
        </w:rPr>
        <w:t>Non PG</w:t>
      </w:r>
      <w:proofErr w:type="gramEnd"/>
      <w:r w:rsidRPr="00F42838">
        <w:rPr>
          <w:rFonts w:ascii="Arial" w:hAnsi="Arial" w:cs="Arial"/>
          <w:color w:val="000000"/>
          <w:sz w:val="22"/>
          <w:szCs w:val="22"/>
          <w:shd w:val="clear" w:color="auto" w:fill="FFFFFF"/>
        </w:rPr>
        <w:t xml:space="preserve"> Junior Resident in Department of Psychiatry, K., 2022. </w:t>
      </w:r>
      <w:r w:rsidRPr="00F42838">
        <w:rPr>
          <w:rFonts w:ascii="Arial" w:hAnsi="Arial" w:cs="Arial"/>
          <w:i/>
          <w:iCs/>
          <w:color w:val="000000"/>
          <w:sz w:val="22"/>
          <w:szCs w:val="22"/>
          <w:shd w:val="clear" w:color="auto" w:fill="FFFFFF"/>
        </w:rPr>
        <w:t xml:space="preserve">SOMATOFORM DISORDERS TO SOMATIC SYMPTOM AND RELATED DISORDERS, AN </w:t>
      </w:r>
      <w:proofErr w:type="gramStart"/>
      <w:r w:rsidRPr="00F42838">
        <w:rPr>
          <w:rFonts w:ascii="Arial" w:hAnsi="Arial" w:cs="Arial"/>
          <w:i/>
          <w:iCs/>
          <w:color w:val="000000"/>
          <w:sz w:val="22"/>
          <w:szCs w:val="22"/>
          <w:shd w:val="clear" w:color="auto" w:fill="FFFFFF"/>
        </w:rPr>
        <w:t>OVRVIEW.</w:t>
      </w:r>
      <w:r w:rsidRPr="00F42838">
        <w:rPr>
          <w:rFonts w:ascii="Arial" w:hAnsi="Arial" w:cs="Arial"/>
          <w:color w:val="000000"/>
          <w:sz w:val="22"/>
          <w:szCs w:val="22"/>
          <w:shd w:val="clear" w:color="auto" w:fill="FFFFFF"/>
        </w:rPr>
        <w:t>.</w:t>
      </w:r>
      <w:proofErr w:type="gramEnd"/>
      <w:r w:rsidRPr="00F42838">
        <w:rPr>
          <w:rFonts w:ascii="Arial" w:hAnsi="Arial" w:cs="Arial"/>
          <w:color w:val="000000"/>
          <w:sz w:val="22"/>
          <w:szCs w:val="22"/>
          <w:shd w:val="clear" w:color="auto" w:fill="FFFFFF"/>
        </w:rPr>
        <w:t xml:space="preserve"> [online]</w:t>
      </w:r>
    </w:p>
    <w:p w14:paraId="667D615F" w14:textId="1DF084F9" w:rsidR="00335199" w:rsidRPr="00F42838" w:rsidRDefault="00335199" w:rsidP="00985BB1">
      <w:pPr>
        <w:spacing w:line="360" w:lineRule="auto"/>
        <w:jc w:val="both"/>
        <w:rPr>
          <w:color w:val="000000" w:themeColor="text1"/>
          <w:shd w:val="clear" w:color="auto" w:fill="FFFFFF"/>
        </w:rPr>
      </w:pPr>
      <w:r w:rsidRPr="00F42838">
        <w:rPr>
          <w:color w:val="000000" w:themeColor="text1"/>
          <w:shd w:val="clear" w:color="auto" w:fill="FFFFFF"/>
        </w:rPr>
        <w:t>Mohajerin, B., Lynn, S.J., Bakhtiyari, M. and Dolatshah, B., 2020. Evaluating the unified protocol in the treatment of dissociative identify disorder. </w:t>
      </w:r>
      <w:r w:rsidRPr="00F42838">
        <w:rPr>
          <w:i/>
          <w:iCs/>
          <w:color w:val="000000" w:themeColor="text1"/>
          <w:shd w:val="clear" w:color="auto" w:fill="FFFFFF"/>
        </w:rPr>
        <w:t>Cognitive and Behavioral Practice</w:t>
      </w:r>
      <w:r w:rsidRPr="00F42838">
        <w:rPr>
          <w:color w:val="000000" w:themeColor="text1"/>
          <w:shd w:val="clear" w:color="auto" w:fill="FFFFFF"/>
        </w:rPr>
        <w:t>, </w:t>
      </w:r>
      <w:r w:rsidRPr="00F42838">
        <w:rPr>
          <w:i/>
          <w:iCs/>
          <w:color w:val="000000" w:themeColor="text1"/>
          <w:shd w:val="clear" w:color="auto" w:fill="FFFFFF"/>
        </w:rPr>
        <w:t>27</w:t>
      </w:r>
      <w:r w:rsidRPr="00F42838">
        <w:rPr>
          <w:color w:val="000000" w:themeColor="text1"/>
          <w:shd w:val="clear" w:color="auto" w:fill="FFFFFF"/>
        </w:rPr>
        <w:t>(3), pp.270-289.</w:t>
      </w:r>
    </w:p>
    <w:p w14:paraId="2F2A07BE" w14:textId="77777777" w:rsidR="008D6818" w:rsidRPr="00F42838" w:rsidRDefault="008D6818" w:rsidP="00985BB1">
      <w:pPr>
        <w:spacing w:line="360" w:lineRule="auto"/>
        <w:jc w:val="both"/>
        <w:rPr>
          <w:color w:val="000000" w:themeColor="text1"/>
          <w:shd w:val="clear" w:color="auto" w:fill="FFFFFF"/>
        </w:rPr>
      </w:pPr>
    </w:p>
    <w:p w14:paraId="584A64AD" w14:textId="15A3CF2E" w:rsidR="008D6818" w:rsidRPr="00F42838" w:rsidRDefault="00335199" w:rsidP="00985BB1">
      <w:pPr>
        <w:spacing w:line="360" w:lineRule="auto"/>
        <w:jc w:val="both"/>
        <w:rPr>
          <w:color w:val="000000" w:themeColor="text1"/>
          <w:shd w:val="clear" w:color="auto" w:fill="FFFFFF"/>
        </w:rPr>
      </w:pPr>
      <w:r w:rsidRPr="00F42838">
        <w:rPr>
          <w:color w:val="000000" w:themeColor="text1"/>
          <w:shd w:val="clear" w:color="auto" w:fill="FFFFFF"/>
        </w:rPr>
        <w:t>Møller, L., Bach, B., Augsburger, M., Elklit, A., Søgaard, U. and Simonsen, E., 2021. Structure of ICD-11 complex PTSD and relationship with psychoform and somatoform dissociation. </w:t>
      </w:r>
      <w:r w:rsidRPr="00F42838">
        <w:rPr>
          <w:i/>
          <w:iCs/>
          <w:color w:val="000000" w:themeColor="text1"/>
          <w:shd w:val="clear" w:color="auto" w:fill="FFFFFF"/>
        </w:rPr>
        <w:t>European Journal of Trauma &amp; Dissociation</w:t>
      </w:r>
      <w:r w:rsidRPr="00F42838">
        <w:rPr>
          <w:color w:val="000000" w:themeColor="text1"/>
          <w:shd w:val="clear" w:color="auto" w:fill="FFFFFF"/>
        </w:rPr>
        <w:t>, </w:t>
      </w:r>
      <w:r w:rsidRPr="00F42838">
        <w:rPr>
          <w:i/>
          <w:iCs/>
          <w:color w:val="000000" w:themeColor="text1"/>
          <w:shd w:val="clear" w:color="auto" w:fill="FFFFFF"/>
        </w:rPr>
        <w:t>5</w:t>
      </w:r>
      <w:r w:rsidRPr="00F42838">
        <w:rPr>
          <w:color w:val="000000" w:themeColor="text1"/>
          <w:shd w:val="clear" w:color="auto" w:fill="FFFFFF"/>
        </w:rPr>
        <w:t>(3), p.100233.</w:t>
      </w:r>
    </w:p>
    <w:p w14:paraId="484FCBC9" w14:textId="77777777" w:rsidR="008D6818" w:rsidRPr="00F42838" w:rsidRDefault="008D6818" w:rsidP="00985BB1">
      <w:pPr>
        <w:spacing w:line="360" w:lineRule="auto"/>
        <w:jc w:val="both"/>
        <w:rPr>
          <w:color w:val="000000" w:themeColor="text1"/>
          <w:shd w:val="clear" w:color="auto" w:fill="FFFFFF"/>
        </w:rPr>
      </w:pPr>
    </w:p>
    <w:p w14:paraId="649D7EB9" w14:textId="3849C113" w:rsidR="00335199" w:rsidRPr="00F42838" w:rsidRDefault="00335199" w:rsidP="00985BB1">
      <w:pPr>
        <w:spacing w:line="360" w:lineRule="auto"/>
        <w:jc w:val="both"/>
        <w:rPr>
          <w:color w:val="000000" w:themeColor="text1"/>
          <w:shd w:val="clear" w:color="auto" w:fill="FFFFFF"/>
        </w:rPr>
      </w:pPr>
      <w:r w:rsidRPr="00F42838">
        <w:rPr>
          <w:color w:val="000000" w:themeColor="text1"/>
          <w:shd w:val="clear" w:color="auto" w:fill="FFFFFF"/>
        </w:rPr>
        <w:t>Pettersen, H., Landheim, A., Skeie, I., Biong, S., Brodahl, M., Oute, J. and Davidson, L., 2019. How social relationships influence substance use disorder recovery: a collaborative narrative study. </w:t>
      </w:r>
      <w:r w:rsidRPr="00F42838">
        <w:rPr>
          <w:i/>
          <w:iCs/>
          <w:color w:val="000000" w:themeColor="text1"/>
          <w:shd w:val="clear" w:color="auto" w:fill="FFFFFF"/>
        </w:rPr>
        <w:t>Substance abuse: research and treatment</w:t>
      </w:r>
      <w:r w:rsidRPr="00F42838">
        <w:rPr>
          <w:color w:val="000000" w:themeColor="text1"/>
          <w:shd w:val="clear" w:color="auto" w:fill="FFFFFF"/>
        </w:rPr>
        <w:t>, </w:t>
      </w:r>
      <w:r w:rsidRPr="00F42838">
        <w:rPr>
          <w:i/>
          <w:iCs/>
          <w:color w:val="000000" w:themeColor="text1"/>
          <w:shd w:val="clear" w:color="auto" w:fill="FFFFFF"/>
        </w:rPr>
        <w:t>13</w:t>
      </w:r>
      <w:r w:rsidRPr="00F42838">
        <w:rPr>
          <w:color w:val="000000" w:themeColor="text1"/>
          <w:shd w:val="clear" w:color="auto" w:fill="FFFFFF"/>
        </w:rPr>
        <w:t>, p.1178221819833379.</w:t>
      </w:r>
    </w:p>
    <w:p w14:paraId="0080D4B1" w14:textId="77777777" w:rsidR="008D6818" w:rsidRPr="00F42838" w:rsidRDefault="008D6818" w:rsidP="00985BB1">
      <w:pPr>
        <w:spacing w:line="360" w:lineRule="auto"/>
        <w:jc w:val="both"/>
        <w:rPr>
          <w:color w:val="000000" w:themeColor="text1"/>
          <w:shd w:val="clear" w:color="auto" w:fill="FFFFFF"/>
        </w:rPr>
      </w:pPr>
    </w:p>
    <w:p w14:paraId="0913791E" w14:textId="696C3528" w:rsidR="00335199" w:rsidRPr="00F42838" w:rsidRDefault="00335199" w:rsidP="00985BB1">
      <w:pPr>
        <w:spacing w:line="360" w:lineRule="auto"/>
        <w:jc w:val="both"/>
        <w:rPr>
          <w:color w:val="000000" w:themeColor="text1"/>
          <w:shd w:val="clear" w:color="auto" w:fill="FFFFFF"/>
        </w:rPr>
      </w:pPr>
      <w:r w:rsidRPr="00F42838">
        <w:rPr>
          <w:color w:val="000000" w:themeColor="text1"/>
          <w:shd w:val="clear" w:color="auto" w:fill="FFFFFF"/>
        </w:rPr>
        <w:t>Plana</w:t>
      </w:r>
      <w:r w:rsidRPr="00F42838">
        <w:rPr>
          <w:rFonts w:ascii="Cambria Math" w:hAnsi="Cambria Math"/>
          <w:color w:val="000000" w:themeColor="text1"/>
          <w:shd w:val="clear" w:color="auto" w:fill="FFFFFF"/>
        </w:rPr>
        <w:t>‐</w:t>
      </w:r>
      <w:r w:rsidRPr="00F42838">
        <w:rPr>
          <w:color w:val="000000" w:themeColor="text1"/>
          <w:shd w:val="clear" w:color="auto" w:fill="FFFFFF"/>
        </w:rPr>
        <w:t>Ripoll, O., Musliner, K.L., Dalsgaard, S., Momen, N.C., Weye, N., Christensen, M.K., Agerbo, E., Iburg, K.M., Laursen, T.M., Mortensen, P.B. and Pedersen, C.B., 2020. Nature and prevalence of combinations of mental disorders and their association with excess mortality in a population</w:t>
      </w:r>
      <w:r w:rsidRPr="00F42838">
        <w:rPr>
          <w:rFonts w:ascii="Cambria Math" w:hAnsi="Cambria Math"/>
          <w:color w:val="000000" w:themeColor="text1"/>
          <w:shd w:val="clear" w:color="auto" w:fill="FFFFFF"/>
        </w:rPr>
        <w:t>‐</w:t>
      </w:r>
      <w:r w:rsidRPr="00F42838">
        <w:rPr>
          <w:color w:val="000000" w:themeColor="text1"/>
          <w:shd w:val="clear" w:color="auto" w:fill="FFFFFF"/>
        </w:rPr>
        <w:t>based cohort study. </w:t>
      </w:r>
      <w:r w:rsidRPr="00F42838">
        <w:rPr>
          <w:i/>
          <w:iCs/>
          <w:color w:val="000000" w:themeColor="text1"/>
          <w:shd w:val="clear" w:color="auto" w:fill="FFFFFF"/>
        </w:rPr>
        <w:t>World Psychiatry</w:t>
      </w:r>
      <w:r w:rsidRPr="00F42838">
        <w:rPr>
          <w:color w:val="000000" w:themeColor="text1"/>
          <w:shd w:val="clear" w:color="auto" w:fill="FFFFFF"/>
        </w:rPr>
        <w:t>, </w:t>
      </w:r>
      <w:r w:rsidRPr="00F42838">
        <w:rPr>
          <w:i/>
          <w:iCs/>
          <w:color w:val="000000" w:themeColor="text1"/>
          <w:shd w:val="clear" w:color="auto" w:fill="FFFFFF"/>
        </w:rPr>
        <w:t>19</w:t>
      </w:r>
      <w:r w:rsidRPr="00F42838">
        <w:rPr>
          <w:color w:val="000000" w:themeColor="text1"/>
          <w:shd w:val="clear" w:color="auto" w:fill="FFFFFF"/>
        </w:rPr>
        <w:t>(3), pp.339-349.</w:t>
      </w:r>
    </w:p>
    <w:p w14:paraId="77403BD6" w14:textId="77777777" w:rsidR="008D6818" w:rsidRPr="00F42838" w:rsidRDefault="008D6818" w:rsidP="00985BB1">
      <w:pPr>
        <w:spacing w:line="360" w:lineRule="auto"/>
        <w:jc w:val="both"/>
        <w:rPr>
          <w:color w:val="000000" w:themeColor="text1"/>
          <w:shd w:val="clear" w:color="auto" w:fill="FFFFFF"/>
        </w:rPr>
      </w:pPr>
    </w:p>
    <w:p w14:paraId="4B1A3BAE" w14:textId="76447328" w:rsidR="00335199" w:rsidRPr="00F42838" w:rsidRDefault="00335199" w:rsidP="00985BB1">
      <w:pPr>
        <w:spacing w:line="360" w:lineRule="auto"/>
        <w:jc w:val="both"/>
        <w:rPr>
          <w:color w:val="000000" w:themeColor="text1"/>
          <w:shd w:val="clear" w:color="auto" w:fill="FFFFFF"/>
        </w:rPr>
      </w:pPr>
      <w:r w:rsidRPr="00F42838">
        <w:rPr>
          <w:color w:val="000000" w:themeColor="text1"/>
          <w:shd w:val="clear" w:color="auto" w:fill="FFFFFF"/>
        </w:rPr>
        <w:t>Pollock, A., Campbell, P., Cheyne, J., Cowie, J., Davis, B., McCallum, J., McGill, K., Elders, A., Hagen, S., McClurg, D. and Torrens, C., 2020. Interventions to support the resilience and mental health of frontline health and social care professionals during and after a disease outbreak, epidemic or pandemic: a mixed methods systematic review. </w:t>
      </w:r>
      <w:r w:rsidRPr="00F42838">
        <w:rPr>
          <w:i/>
          <w:iCs/>
          <w:color w:val="000000" w:themeColor="text1"/>
          <w:shd w:val="clear" w:color="auto" w:fill="FFFFFF"/>
        </w:rPr>
        <w:t>Cochrane Database of Systematic Reviews</w:t>
      </w:r>
      <w:r w:rsidRPr="00F42838">
        <w:rPr>
          <w:color w:val="000000" w:themeColor="text1"/>
          <w:shd w:val="clear" w:color="auto" w:fill="FFFFFF"/>
        </w:rPr>
        <w:t>, (11).</w:t>
      </w:r>
    </w:p>
    <w:p w14:paraId="3B02AD75" w14:textId="77777777" w:rsidR="008D6818" w:rsidRPr="00F42838" w:rsidRDefault="008D6818" w:rsidP="00985BB1">
      <w:pPr>
        <w:spacing w:line="360" w:lineRule="auto"/>
        <w:jc w:val="both"/>
        <w:rPr>
          <w:color w:val="000000" w:themeColor="text1"/>
          <w:shd w:val="clear" w:color="auto" w:fill="FFFFFF"/>
        </w:rPr>
      </w:pPr>
    </w:p>
    <w:p w14:paraId="19996F9F" w14:textId="70C538F1" w:rsidR="00335199" w:rsidRPr="00F42838" w:rsidRDefault="00335199" w:rsidP="00985BB1">
      <w:pPr>
        <w:spacing w:line="360" w:lineRule="auto"/>
        <w:jc w:val="both"/>
        <w:rPr>
          <w:color w:val="000000" w:themeColor="text1"/>
          <w:shd w:val="clear" w:color="auto" w:fill="FFFFFF"/>
        </w:rPr>
      </w:pPr>
      <w:r w:rsidRPr="00F42838">
        <w:rPr>
          <w:color w:val="000000" w:themeColor="text1"/>
          <w:shd w:val="clear" w:color="auto" w:fill="FFFFFF"/>
        </w:rPr>
        <w:t>Thomas, E., 2020. Removing barriers to SEND provision. </w:t>
      </w:r>
      <w:r w:rsidRPr="00F42838">
        <w:rPr>
          <w:i/>
          <w:iCs/>
          <w:color w:val="000000" w:themeColor="text1"/>
          <w:shd w:val="clear" w:color="auto" w:fill="FFFFFF"/>
        </w:rPr>
        <w:t>Early Years Educator</w:t>
      </w:r>
      <w:r w:rsidRPr="00F42838">
        <w:rPr>
          <w:color w:val="000000" w:themeColor="text1"/>
          <w:shd w:val="clear" w:color="auto" w:fill="FFFFFF"/>
        </w:rPr>
        <w:t>, </w:t>
      </w:r>
      <w:r w:rsidRPr="00F42838">
        <w:rPr>
          <w:i/>
          <w:iCs/>
          <w:color w:val="000000" w:themeColor="text1"/>
          <w:shd w:val="clear" w:color="auto" w:fill="FFFFFF"/>
        </w:rPr>
        <w:t>21</w:t>
      </w:r>
      <w:r w:rsidRPr="00F42838">
        <w:rPr>
          <w:color w:val="000000" w:themeColor="text1"/>
          <w:shd w:val="clear" w:color="auto" w:fill="FFFFFF"/>
        </w:rPr>
        <w:t>(9), pp.38-44.</w:t>
      </w:r>
    </w:p>
    <w:p w14:paraId="592674C7" w14:textId="77777777" w:rsidR="008D6818" w:rsidRPr="00F42838" w:rsidRDefault="008D6818" w:rsidP="00985BB1">
      <w:pPr>
        <w:spacing w:line="360" w:lineRule="auto"/>
        <w:jc w:val="both"/>
        <w:rPr>
          <w:color w:val="000000" w:themeColor="text1"/>
          <w:shd w:val="clear" w:color="auto" w:fill="FFFFFF"/>
        </w:rPr>
      </w:pPr>
    </w:p>
    <w:p w14:paraId="2E5BE76D" w14:textId="335AE09E" w:rsidR="00335199" w:rsidRPr="00F42838" w:rsidRDefault="00335199" w:rsidP="00985BB1">
      <w:pPr>
        <w:spacing w:line="360" w:lineRule="auto"/>
        <w:jc w:val="both"/>
        <w:rPr>
          <w:color w:val="000000" w:themeColor="text1"/>
          <w:shd w:val="clear" w:color="auto" w:fill="FFFFFF"/>
        </w:rPr>
      </w:pPr>
      <w:r w:rsidRPr="00F42838">
        <w:rPr>
          <w:color w:val="000000" w:themeColor="text1"/>
          <w:shd w:val="clear" w:color="auto" w:fill="FFFFFF"/>
        </w:rPr>
        <w:t>Trautmann, S., Rehm, J. and Wittchen, H.U., 2016. The economic costs of mental disorders: Do our societies react appropriately to the burden of mental disorders?. </w:t>
      </w:r>
      <w:r w:rsidRPr="00F42838">
        <w:rPr>
          <w:i/>
          <w:iCs/>
          <w:color w:val="000000" w:themeColor="text1"/>
          <w:shd w:val="clear" w:color="auto" w:fill="FFFFFF"/>
        </w:rPr>
        <w:t>EMBO reports</w:t>
      </w:r>
      <w:r w:rsidRPr="00F42838">
        <w:rPr>
          <w:color w:val="000000" w:themeColor="text1"/>
          <w:shd w:val="clear" w:color="auto" w:fill="FFFFFF"/>
        </w:rPr>
        <w:t>, </w:t>
      </w:r>
      <w:r w:rsidRPr="00F42838">
        <w:rPr>
          <w:i/>
          <w:iCs/>
          <w:color w:val="000000" w:themeColor="text1"/>
          <w:shd w:val="clear" w:color="auto" w:fill="FFFFFF"/>
        </w:rPr>
        <w:t>17</w:t>
      </w:r>
      <w:r w:rsidRPr="00F42838">
        <w:rPr>
          <w:color w:val="000000" w:themeColor="text1"/>
          <w:shd w:val="clear" w:color="auto" w:fill="FFFFFF"/>
        </w:rPr>
        <w:t>(9), pp.1245-1249.</w:t>
      </w:r>
    </w:p>
    <w:p w14:paraId="4067DD92" w14:textId="77777777" w:rsidR="008D6818" w:rsidRPr="00F42838" w:rsidRDefault="008D6818" w:rsidP="00985BB1">
      <w:pPr>
        <w:spacing w:line="360" w:lineRule="auto"/>
        <w:jc w:val="both"/>
        <w:rPr>
          <w:color w:val="000000" w:themeColor="text1"/>
          <w:shd w:val="clear" w:color="auto" w:fill="FFFFFF"/>
        </w:rPr>
      </w:pPr>
    </w:p>
    <w:p w14:paraId="16CA1113" w14:textId="6BAC1183" w:rsidR="00335199" w:rsidRPr="00F42838" w:rsidRDefault="00335199" w:rsidP="00985BB1">
      <w:pPr>
        <w:spacing w:line="360" w:lineRule="auto"/>
        <w:jc w:val="both"/>
        <w:rPr>
          <w:color w:val="000000" w:themeColor="text1"/>
          <w:shd w:val="clear" w:color="auto" w:fill="FFFFFF"/>
        </w:rPr>
      </w:pPr>
      <w:r w:rsidRPr="00F42838">
        <w:rPr>
          <w:color w:val="000000" w:themeColor="text1"/>
          <w:shd w:val="clear" w:color="auto" w:fill="FFFFFF"/>
        </w:rPr>
        <w:t>Tung, T.H., Hsiao, Y.Y., Shen, S.A. and Huang, C., 2019. The prevalence of mental disorders in Taiwanese prisons: a nationwide population-based study. </w:t>
      </w:r>
      <w:r w:rsidRPr="00F42838">
        <w:rPr>
          <w:i/>
          <w:iCs/>
          <w:color w:val="000000" w:themeColor="text1"/>
          <w:shd w:val="clear" w:color="auto" w:fill="FFFFFF"/>
        </w:rPr>
        <w:t>Social psychiatry and psychiatric epidemiology</w:t>
      </w:r>
      <w:r w:rsidRPr="00F42838">
        <w:rPr>
          <w:color w:val="000000" w:themeColor="text1"/>
          <w:shd w:val="clear" w:color="auto" w:fill="FFFFFF"/>
        </w:rPr>
        <w:t>, </w:t>
      </w:r>
      <w:r w:rsidRPr="00F42838">
        <w:rPr>
          <w:i/>
          <w:iCs/>
          <w:color w:val="000000" w:themeColor="text1"/>
          <w:shd w:val="clear" w:color="auto" w:fill="FFFFFF"/>
        </w:rPr>
        <w:t>54</w:t>
      </w:r>
      <w:r w:rsidRPr="00F42838">
        <w:rPr>
          <w:color w:val="000000" w:themeColor="text1"/>
          <w:shd w:val="clear" w:color="auto" w:fill="FFFFFF"/>
        </w:rPr>
        <w:t>(3), pp.379-386.</w:t>
      </w:r>
    </w:p>
    <w:p w14:paraId="4328C8DF" w14:textId="77777777" w:rsidR="008D6818" w:rsidRPr="00F42838" w:rsidRDefault="008D6818" w:rsidP="00985BB1">
      <w:pPr>
        <w:spacing w:line="360" w:lineRule="auto"/>
        <w:jc w:val="both"/>
        <w:rPr>
          <w:color w:val="000000" w:themeColor="text1"/>
          <w:shd w:val="clear" w:color="auto" w:fill="FFFFFF"/>
        </w:rPr>
      </w:pPr>
    </w:p>
    <w:p w14:paraId="60FDBC86" w14:textId="77777777" w:rsidR="00335199" w:rsidRPr="00F42838" w:rsidRDefault="00335199" w:rsidP="00985BB1">
      <w:pPr>
        <w:spacing w:line="360" w:lineRule="auto"/>
        <w:jc w:val="both"/>
        <w:rPr>
          <w:color w:val="000000" w:themeColor="text1"/>
          <w:shd w:val="clear" w:color="auto" w:fill="FFFFFF"/>
        </w:rPr>
      </w:pPr>
      <w:r w:rsidRPr="00F42838">
        <w:rPr>
          <w:color w:val="000000" w:themeColor="text1"/>
          <w:shd w:val="clear" w:color="auto" w:fill="FFFFFF"/>
        </w:rPr>
        <w:t>Wasserman, D., Iosue, M., Wuestefeld, A. and Carli, V., 2020. Adaptation of evidence</w:t>
      </w:r>
      <w:r w:rsidRPr="00F42838">
        <w:rPr>
          <w:rFonts w:ascii="Cambria Math" w:hAnsi="Cambria Math"/>
          <w:color w:val="000000" w:themeColor="text1"/>
          <w:shd w:val="clear" w:color="auto" w:fill="FFFFFF"/>
        </w:rPr>
        <w:t>‐</w:t>
      </w:r>
      <w:r w:rsidRPr="00F42838">
        <w:rPr>
          <w:color w:val="000000" w:themeColor="text1"/>
          <w:shd w:val="clear" w:color="auto" w:fill="FFFFFF"/>
        </w:rPr>
        <w:t>based suicide prevention strategies during and after the COVID</w:t>
      </w:r>
      <w:r w:rsidRPr="00F42838">
        <w:rPr>
          <w:rFonts w:ascii="Cambria Math" w:hAnsi="Cambria Math"/>
          <w:color w:val="000000" w:themeColor="text1"/>
          <w:shd w:val="clear" w:color="auto" w:fill="FFFFFF"/>
        </w:rPr>
        <w:t>‐</w:t>
      </w:r>
      <w:r w:rsidRPr="00F42838">
        <w:rPr>
          <w:color w:val="000000" w:themeColor="text1"/>
          <w:shd w:val="clear" w:color="auto" w:fill="FFFFFF"/>
        </w:rPr>
        <w:t>19 pandemic. </w:t>
      </w:r>
      <w:r w:rsidRPr="00F42838">
        <w:rPr>
          <w:i/>
          <w:iCs/>
          <w:color w:val="000000" w:themeColor="text1"/>
          <w:shd w:val="clear" w:color="auto" w:fill="FFFFFF"/>
        </w:rPr>
        <w:t>World psychiatry</w:t>
      </w:r>
      <w:r w:rsidRPr="00F42838">
        <w:rPr>
          <w:color w:val="000000" w:themeColor="text1"/>
          <w:shd w:val="clear" w:color="auto" w:fill="FFFFFF"/>
        </w:rPr>
        <w:t>, </w:t>
      </w:r>
      <w:r w:rsidRPr="00F42838">
        <w:rPr>
          <w:i/>
          <w:iCs/>
          <w:color w:val="000000" w:themeColor="text1"/>
          <w:shd w:val="clear" w:color="auto" w:fill="FFFFFF"/>
        </w:rPr>
        <w:t>19</w:t>
      </w:r>
      <w:r w:rsidRPr="00F42838">
        <w:rPr>
          <w:color w:val="000000" w:themeColor="text1"/>
          <w:shd w:val="clear" w:color="auto" w:fill="FFFFFF"/>
        </w:rPr>
        <w:t>(3), pp.294-306.</w:t>
      </w:r>
    </w:p>
    <w:p w14:paraId="01364A7C" w14:textId="3B55D13C" w:rsidR="00335199" w:rsidRPr="00F42838" w:rsidRDefault="00335199" w:rsidP="00985BB1">
      <w:pPr>
        <w:pStyle w:val="NormalWeb"/>
        <w:spacing w:before="240" w:beforeAutospacing="0" w:after="240" w:afterAutospacing="0" w:line="360" w:lineRule="auto"/>
        <w:jc w:val="both"/>
        <w:rPr>
          <w:rFonts w:ascii="Arial" w:hAnsi="Arial" w:cs="Arial"/>
          <w:color w:val="000000" w:themeColor="text1"/>
          <w:sz w:val="22"/>
          <w:szCs w:val="22"/>
          <w:shd w:val="clear" w:color="auto" w:fill="FFFFFF"/>
        </w:rPr>
      </w:pPr>
      <w:r w:rsidRPr="00F42838">
        <w:rPr>
          <w:rFonts w:ascii="Arial" w:hAnsi="Arial" w:cs="Arial"/>
          <w:color w:val="000000" w:themeColor="text1"/>
          <w:sz w:val="22"/>
          <w:szCs w:val="22"/>
          <w:shd w:val="clear" w:color="auto" w:fill="FFFFFF"/>
        </w:rPr>
        <w:t xml:space="preserve">WHO - World Health Organisation (2010) </w:t>
      </w:r>
      <w:r w:rsidRPr="00F42838">
        <w:rPr>
          <w:rFonts w:ascii="Arial" w:hAnsi="Arial" w:cs="Arial"/>
          <w:i/>
          <w:iCs/>
          <w:color w:val="000000" w:themeColor="text1"/>
          <w:sz w:val="22"/>
          <w:szCs w:val="22"/>
          <w:shd w:val="clear" w:color="auto" w:fill="FFFFFF"/>
        </w:rPr>
        <w:t>ICD-10 - International Statistical Classification of Diseases and Related Health Problems 10th Revision</w:t>
      </w:r>
      <w:r w:rsidRPr="00F42838">
        <w:rPr>
          <w:rFonts w:ascii="Arial" w:hAnsi="Arial" w:cs="Arial"/>
          <w:color w:val="000000" w:themeColor="text1"/>
          <w:sz w:val="22"/>
          <w:szCs w:val="22"/>
          <w:shd w:val="clear" w:color="auto" w:fill="FFFFFF"/>
        </w:rPr>
        <w:t xml:space="preserve"> (online</w:t>
      </w:r>
      <w:proofErr w:type="gramStart"/>
      <w:r w:rsidRPr="00F42838">
        <w:rPr>
          <w:rFonts w:ascii="Arial" w:hAnsi="Arial" w:cs="Arial"/>
          <w:color w:val="000000" w:themeColor="text1"/>
          <w:sz w:val="22"/>
          <w:szCs w:val="22"/>
          <w:shd w:val="clear" w:color="auto" w:fill="FFFFFF"/>
        </w:rPr>
        <w:t>).</w:t>
      </w:r>
      <w:proofErr w:type="gramEnd"/>
      <w:r w:rsidRPr="00F42838">
        <w:rPr>
          <w:rFonts w:ascii="Arial" w:hAnsi="Arial" w:cs="Arial"/>
          <w:color w:val="000000" w:themeColor="text1"/>
          <w:sz w:val="22"/>
          <w:szCs w:val="22"/>
          <w:shd w:val="clear" w:color="auto" w:fill="FFFFFF"/>
        </w:rPr>
        <w:t xml:space="preserve"> Available at:  https://icd.who.int/browse10/2010/en#/V (date accessed: 1 March 2022)</w:t>
      </w:r>
    </w:p>
    <w:p w14:paraId="1AD41672" w14:textId="1C563126" w:rsidR="00995318" w:rsidRDefault="00995318" w:rsidP="00985BB1">
      <w:pPr>
        <w:spacing w:line="360" w:lineRule="auto"/>
        <w:jc w:val="both"/>
        <w:rPr>
          <w:color w:val="000000" w:themeColor="text1"/>
          <w:sz w:val="28"/>
          <w:szCs w:val="28"/>
          <w:highlight w:val="white"/>
        </w:rPr>
      </w:pPr>
    </w:p>
    <w:p w14:paraId="31A84FF4" w14:textId="2110129E" w:rsidR="00DB6244" w:rsidRDefault="00DB6244" w:rsidP="00985BB1">
      <w:pPr>
        <w:spacing w:line="360" w:lineRule="auto"/>
        <w:jc w:val="both"/>
        <w:rPr>
          <w:color w:val="000000" w:themeColor="text1"/>
          <w:sz w:val="28"/>
          <w:szCs w:val="28"/>
          <w:highlight w:val="white"/>
        </w:rPr>
      </w:pPr>
    </w:p>
    <w:p w14:paraId="00A6FC1D" w14:textId="2122874E" w:rsidR="00DB6244" w:rsidRDefault="00DB6244" w:rsidP="00985BB1">
      <w:pPr>
        <w:spacing w:line="360" w:lineRule="auto"/>
        <w:jc w:val="both"/>
        <w:rPr>
          <w:color w:val="000000" w:themeColor="text1"/>
          <w:sz w:val="28"/>
          <w:szCs w:val="28"/>
          <w:highlight w:val="white"/>
        </w:rPr>
      </w:pPr>
    </w:p>
    <w:p w14:paraId="44AD799A" w14:textId="4E1EEC1D" w:rsidR="00DB6244" w:rsidRDefault="00DB6244" w:rsidP="00985BB1">
      <w:pPr>
        <w:spacing w:line="360" w:lineRule="auto"/>
        <w:jc w:val="both"/>
        <w:rPr>
          <w:color w:val="000000" w:themeColor="text1"/>
          <w:sz w:val="28"/>
          <w:szCs w:val="28"/>
          <w:highlight w:val="white"/>
        </w:rPr>
      </w:pPr>
    </w:p>
    <w:p w14:paraId="1354EA8E" w14:textId="3BB71125" w:rsidR="00DB6244" w:rsidRDefault="00DB6244" w:rsidP="00985BB1">
      <w:pPr>
        <w:spacing w:line="360" w:lineRule="auto"/>
        <w:jc w:val="both"/>
        <w:rPr>
          <w:color w:val="000000" w:themeColor="text1"/>
          <w:sz w:val="28"/>
          <w:szCs w:val="28"/>
          <w:highlight w:val="white"/>
        </w:rPr>
      </w:pPr>
    </w:p>
    <w:p w14:paraId="79197DD2" w14:textId="61FCE922" w:rsidR="00DB6244" w:rsidRDefault="00DB6244" w:rsidP="00985BB1">
      <w:pPr>
        <w:spacing w:line="360" w:lineRule="auto"/>
        <w:jc w:val="both"/>
        <w:rPr>
          <w:color w:val="000000" w:themeColor="text1"/>
          <w:sz w:val="28"/>
          <w:szCs w:val="28"/>
          <w:highlight w:val="white"/>
        </w:rPr>
      </w:pPr>
    </w:p>
    <w:p w14:paraId="3E88A354" w14:textId="1AEEAF86" w:rsidR="00DB6244" w:rsidRDefault="00DB6244" w:rsidP="00985BB1">
      <w:pPr>
        <w:spacing w:line="360" w:lineRule="auto"/>
        <w:jc w:val="both"/>
        <w:rPr>
          <w:color w:val="000000" w:themeColor="text1"/>
          <w:sz w:val="28"/>
          <w:szCs w:val="28"/>
          <w:highlight w:val="white"/>
        </w:rPr>
      </w:pPr>
    </w:p>
    <w:p w14:paraId="51D071A2" w14:textId="44A43868" w:rsidR="00DB6244" w:rsidRDefault="00DB6244" w:rsidP="00985BB1">
      <w:pPr>
        <w:spacing w:line="360" w:lineRule="auto"/>
        <w:jc w:val="both"/>
        <w:rPr>
          <w:color w:val="000000" w:themeColor="text1"/>
          <w:sz w:val="28"/>
          <w:szCs w:val="28"/>
          <w:highlight w:val="white"/>
        </w:rPr>
      </w:pPr>
    </w:p>
    <w:p w14:paraId="6B14BE7A" w14:textId="15DC4037" w:rsidR="00DB6244" w:rsidRDefault="00DB6244" w:rsidP="00985BB1">
      <w:pPr>
        <w:spacing w:line="360" w:lineRule="auto"/>
        <w:jc w:val="both"/>
        <w:rPr>
          <w:color w:val="000000" w:themeColor="text1"/>
          <w:sz w:val="28"/>
          <w:szCs w:val="28"/>
          <w:highlight w:val="white"/>
        </w:rPr>
      </w:pPr>
    </w:p>
    <w:p w14:paraId="3D98350E" w14:textId="133820F9" w:rsidR="00DB6244" w:rsidRDefault="00DB6244" w:rsidP="00985BB1">
      <w:pPr>
        <w:spacing w:line="360" w:lineRule="auto"/>
        <w:jc w:val="both"/>
        <w:rPr>
          <w:color w:val="000000" w:themeColor="text1"/>
          <w:sz w:val="28"/>
          <w:szCs w:val="28"/>
          <w:highlight w:val="white"/>
        </w:rPr>
      </w:pPr>
    </w:p>
    <w:p w14:paraId="44C323EE" w14:textId="0D4635D5" w:rsidR="00DB6244" w:rsidRDefault="00DB6244" w:rsidP="00985BB1">
      <w:pPr>
        <w:spacing w:line="360" w:lineRule="auto"/>
        <w:jc w:val="both"/>
        <w:rPr>
          <w:color w:val="000000" w:themeColor="text1"/>
          <w:sz w:val="28"/>
          <w:szCs w:val="28"/>
          <w:highlight w:val="white"/>
        </w:rPr>
      </w:pPr>
    </w:p>
    <w:p w14:paraId="6BFF4680" w14:textId="77777777" w:rsidR="00157C15" w:rsidRDefault="00157C15" w:rsidP="00985BB1">
      <w:pPr>
        <w:spacing w:line="360" w:lineRule="auto"/>
        <w:jc w:val="both"/>
        <w:rPr>
          <w:color w:val="000000" w:themeColor="text1"/>
          <w:sz w:val="28"/>
          <w:szCs w:val="28"/>
          <w:highlight w:val="white"/>
        </w:rPr>
      </w:pPr>
    </w:p>
    <w:p w14:paraId="349B273F" w14:textId="77777777" w:rsidR="00157C15" w:rsidRDefault="00157C15" w:rsidP="00985BB1">
      <w:pPr>
        <w:spacing w:line="360" w:lineRule="auto"/>
        <w:jc w:val="both"/>
        <w:rPr>
          <w:color w:val="000000" w:themeColor="text1"/>
          <w:sz w:val="28"/>
          <w:szCs w:val="28"/>
          <w:highlight w:val="white"/>
        </w:rPr>
      </w:pPr>
    </w:p>
    <w:p w14:paraId="349AC994" w14:textId="77777777" w:rsidR="00157C15" w:rsidRDefault="00157C15" w:rsidP="00985BB1">
      <w:pPr>
        <w:spacing w:line="360" w:lineRule="auto"/>
        <w:jc w:val="both"/>
        <w:rPr>
          <w:color w:val="000000" w:themeColor="text1"/>
          <w:sz w:val="28"/>
          <w:szCs w:val="28"/>
          <w:highlight w:val="white"/>
        </w:rPr>
      </w:pPr>
    </w:p>
    <w:p w14:paraId="598BF416" w14:textId="3F3D7ABF" w:rsidR="00DB6244" w:rsidRDefault="00DB6244" w:rsidP="00985BB1">
      <w:pPr>
        <w:spacing w:line="360" w:lineRule="auto"/>
        <w:jc w:val="both"/>
        <w:rPr>
          <w:b/>
          <w:bCs/>
          <w:color w:val="000000" w:themeColor="text1"/>
          <w:sz w:val="24"/>
          <w:szCs w:val="24"/>
          <w:highlight w:val="white"/>
        </w:rPr>
      </w:pPr>
      <w:r>
        <w:rPr>
          <w:color w:val="000000" w:themeColor="text1"/>
          <w:sz w:val="28"/>
          <w:szCs w:val="28"/>
          <w:highlight w:val="white"/>
        </w:rPr>
        <w:lastRenderedPageBreak/>
        <w:t xml:space="preserve"> </w:t>
      </w:r>
      <w:r w:rsidRPr="00DB6244">
        <w:rPr>
          <w:b/>
          <w:bCs/>
          <w:color w:val="000000" w:themeColor="text1"/>
          <w:sz w:val="24"/>
          <w:szCs w:val="24"/>
          <w:highlight w:val="white"/>
        </w:rPr>
        <w:t>Appendix: Power Point Presentation – Week 8</w:t>
      </w:r>
    </w:p>
    <w:p w14:paraId="1809D4D0" w14:textId="4C35FEE9" w:rsidR="00DB6244" w:rsidRDefault="00DB6244" w:rsidP="00985BB1">
      <w:pPr>
        <w:spacing w:line="360" w:lineRule="auto"/>
        <w:jc w:val="both"/>
        <w:rPr>
          <w:b/>
          <w:bCs/>
          <w:color w:val="000000" w:themeColor="text1"/>
          <w:sz w:val="24"/>
          <w:szCs w:val="24"/>
          <w:highlight w:val="white"/>
        </w:rPr>
      </w:pPr>
    </w:p>
    <w:p w14:paraId="4E811832" w14:textId="498A110D" w:rsidR="00DB6244" w:rsidRDefault="00DB6244" w:rsidP="00985BB1">
      <w:pPr>
        <w:spacing w:line="360" w:lineRule="auto"/>
        <w:jc w:val="both"/>
        <w:rPr>
          <w:b/>
          <w:bCs/>
          <w:color w:val="000000" w:themeColor="text1"/>
          <w:sz w:val="24"/>
          <w:szCs w:val="24"/>
          <w:highlight w:val="white"/>
        </w:rPr>
      </w:pPr>
    </w:p>
    <w:p w14:paraId="50BD0639" w14:textId="73FEFEE2" w:rsidR="00DB6244" w:rsidRDefault="00DB6244" w:rsidP="00985BB1">
      <w:pPr>
        <w:spacing w:line="360" w:lineRule="auto"/>
        <w:jc w:val="both"/>
        <w:rPr>
          <w:b/>
          <w:bCs/>
          <w:color w:val="000000" w:themeColor="text1"/>
          <w:sz w:val="24"/>
          <w:szCs w:val="24"/>
          <w:highlight w:val="white"/>
        </w:rPr>
      </w:pPr>
      <w:r>
        <w:rPr>
          <w:noProof/>
        </w:rPr>
        <w:drawing>
          <wp:inline distT="0" distB="0" distL="0" distR="0" wp14:anchorId="2077D614" wp14:editId="7CB983B7">
            <wp:extent cx="5733415" cy="3225165"/>
            <wp:effectExtent l="0" t="0" r="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3415" cy="3225165"/>
                    </a:xfrm>
                    <a:prstGeom prst="rect">
                      <a:avLst/>
                    </a:prstGeom>
                  </pic:spPr>
                </pic:pic>
              </a:graphicData>
            </a:graphic>
          </wp:inline>
        </w:drawing>
      </w:r>
    </w:p>
    <w:p w14:paraId="18852A9A" w14:textId="47C00B38" w:rsidR="00DB6244" w:rsidRDefault="00DB6244" w:rsidP="00985BB1">
      <w:pPr>
        <w:spacing w:line="360" w:lineRule="auto"/>
        <w:jc w:val="both"/>
        <w:rPr>
          <w:b/>
          <w:bCs/>
          <w:color w:val="000000" w:themeColor="text1"/>
          <w:sz w:val="24"/>
          <w:szCs w:val="24"/>
          <w:highlight w:val="white"/>
        </w:rPr>
      </w:pPr>
    </w:p>
    <w:p w14:paraId="2D7B42CE" w14:textId="498782C8" w:rsidR="00DB6244" w:rsidRDefault="00DB6244" w:rsidP="00985BB1">
      <w:pPr>
        <w:spacing w:line="360" w:lineRule="auto"/>
        <w:jc w:val="both"/>
        <w:rPr>
          <w:b/>
          <w:bCs/>
          <w:color w:val="000000" w:themeColor="text1"/>
          <w:sz w:val="24"/>
          <w:szCs w:val="24"/>
          <w:highlight w:val="white"/>
        </w:rPr>
      </w:pPr>
      <w:r>
        <w:rPr>
          <w:noProof/>
        </w:rPr>
        <w:drawing>
          <wp:inline distT="0" distB="0" distL="0" distR="0" wp14:anchorId="5B9F6503" wp14:editId="57E6BA57">
            <wp:extent cx="5733415" cy="3225165"/>
            <wp:effectExtent l="0" t="0" r="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3415" cy="3225165"/>
                    </a:xfrm>
                    <a:prstGeom prst="rect">
                      <a:avLst/>
                    </a:prstGeom>
                  </pic:spPr>
                </pic:pic>
              </a:graphicData>
            </a:graphic>
          </wp:inline>
        </w:drawing>
      </w:r>
    </w:p>
    <w:p w14:paraId="6EB11110" w14:textId="19E88DEC" w:rsidR="00DB6244" w:rsidRDefault="00DB6244" w:rsidP="00985BB1">
      <w:pPr>
        <w:spacing w:line="360" w:lineRule="auto"/>
        <w:jc w:val="both"/>
        <w:rPr>
          <w:b/>
          <w:bCs/>
          <w:color w:val="000000" w:themeColor="text1"/>
          <w:sz w:val="24"/>
          <w:szCs w:val="24"/>
          <w:highlight w:val="white"/>
        </w:rPr>
      </w:pPr>
    </w:p>
    <w:p w14:paraId="09995AFF" w14:textId="5B44AE52" w:rsidR="00DB6244" w:rsidRDefault="00DB6244" w:rsidP="00985BB1">
      <w:pPr>
        <w:spacing w:line="360" w:lineRule="auto"/>
        <w:jc w:val="both"/>
        <w:rPr>
          <w:b/>
          <w:bCs/>
          <w:color w:val="000000" w:themeColor="text1"/>
          <w:sz w:val="24"/>
          <w:szCs w:val="24"/>
          <w:highlight w:val="white"/>
        </w:rPr>
      </w:pPr>
    </w:p>
    <w:p w14:paraId="74E056C7" w14:textId="5D6E0C13" w:rsidR="00DB6244" w:rsidRDefault="00DB6244" w:rsidP="00985BB1">
      <w:pPr>
        <w:spacing w:line="360" w:lineRule="auto"/>
        <w:jc w:val="both"/>
        <w:rPr>
          <w:b/>
          <w:bCs/>
          <w:color w:val="000000" w:themeColor="text1"/>
          <w:sz w:val="24"/>
          <w:szCs w:val="24"/>
          <w:highlight w:val="white"/>
        </w:rPr>
      </w:pPr>
    </w:p>
    <w:p w14:paraId="761F1319" w14:textId="212C8B8A" w:rsidR="00DB6244" w:rsidRDefault="00DB6244" w:rsidP="00985BB1">
      <w:pPr>
        <w:spacing w:line="360" w:lineRule="auto"/>
        <w:jc w:val="both"/>
        <w:rPr>
          <w:b/>
          <w:bCs/>
          <w:color w:val="000000" w:themeColor="text1"/>
          <w:sz w:val="24"/>
          <w:szCs w:val="24"/>
          <w:highlight w:val="white"/>
        </w:rPr>
      </w:pPr>
    </w:p>
    <w:p w14:paraId="44F1DE83" w14:textId="57A797A6" w:rsidR="00DB6244" w:rsidRDefault="00DB6244" w:rsidP="00985BB1">
      <w:pPr>
        <w:spacing w:line="360" w:lineRule="auto"/>
        <w:jc w:val="both"/>
        <w:rPr>
          <w:b/>
          <w:bCs/>
          <w:color w:val="000000" w:themeColor="text1"/>
          <w:sz w:val="24"/>
          <w:szCs w:val="24"/>
          <w:highlight w:val="white"/>
        </w:rPr>
      </w:pPr>
      <w:r>
        <w:rPr>
          <w:noProof/>
        </w:rPr>
        <w:lastRenderedPageBreak/>
        <w:drawing>
          <wp:inline distT="0" distB="0" distL="0" distR="0" wp14:anchorId="6EED6D02" wp14:editId="192265C9">
            <wp:extent cx="5733415" cy="3225165"/>
            <wp:effectExtent l="0" t="0" r="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3415" cy="3225165"/>
                    </a:xfrm>
                    <a:prstGeom prst="rect">
                      <a:avLst/>
                    </a:prstGeom>
                  </pic:spPr>
                </pic:pic>
              </a:graphicData>
            </a:graphic>
          </wp:inline>
        </w:drawing>
      </w:r>
    </w:p>
    <w:p w14:paraId="5371AE05" w14:textId="4B2DD32D" w:rsidR="00DB6244" w:rsidRDefault="00DB6244" w:rsidP="00985BB1">
      <w:pPr>
        <w:spacing w:line="360" w:lineRule="auto"/>
        <w:jc w:val="both"/>
        <w:rPr>
          <w:b/>
          <w:bCs/>
          <w:color w:val="000000" w:themeColor="text1"/>
          <w:sz w:val="24"/>
          <w:szCs w:val="24"/>
          <w:highlight w:val="white"/>
        </w:rPr>
      </w:pPr>
    </w:p>
    <w:p w14:paraId="380B4BA0" w14:textId="2B0BB777" w:rsidR="00DB6244" w:rsidRDefault="00DB6244" w:rsidP="00985BB1">
      <w:pPr>
        <w:spacing w:line="360" w:lineRule="auto"/>
        <w:jc w:val="both"/>
        <w:rPr>
          <w:b/>
          <w:bCs/>
          <w:color w:val="000000" w:themeColor="text1"/>
          <w:sz w:val="24"/>
          <w:szCs w:val="24"/>
          <w:highlight w:val="white"/>
        </w:rPr>
      </w:pPr>
      <w:r>
        <w:rPr>
          <w:b/>
          <w:bCs/>
          <w:noProof/>
          <w:color w:val="000000" w:themeColor="text1"/>
          <w:sz w:val="24"/>
          <w:szCs w:val="24"/>
          <w:highlight w:val="white"/>
        </w:rPr>
        <w:drawing>
          <wp:inline distT="0" distB="0" distL="0" distR="0" wp14:anchorId="2575A57E" wp14:editId="440F9A99">
            <wp:extent cx="5753100" cy="305752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53100" cy="3057525"/>
                    </a:xfrm>
                    <a:prstGeom prst="rect">
                      <a:avLst/>
                    </a:prstGeom>
                    <a:noFill/>
                  </pic:spPr>
                </pic:pic>
              </a:graphicData>
            </a:graphic>
          </wp:inline>
        </w:drawing>
      </w:r>
    </w:p>
    <w:p w14:paraId="7B8A1277" w14:textId="7AF34EF2" w:rsidR="00DB6244" w:rsidRDefault="00DB6244" w:rsidP="00985BB1">
      <w:pPr>
        <w:spacing w:line="360" w:lineRule="auto"/>
        <w:jc w:val="both"/>
        <w:rPr>
          <w:b/>
          <w:bCs/>
          <w:color w:val="000000" w:themeColor="text1"/>
          <w:sz w:val="24"/>
          <w:szCs w:val="24"/>
          <w:highlight w:val="white"/>
        </w:rPr>
      </w:pPr>
    </w:p>
    <w:p w14:paraId="63289385" w14:textId="54E06506" w:rsidR="00DB6244" w:rsidRDefault="0093055E" w:rsidP="00985BB1">
      <w:pPr>
        <w:spacing w:line="360" w:lineRule="auto"/>
        <w:jc w:val="both"/>
        <w:rPr>
          <w:b/>
          <w:bCs/>
          <w:color w:val="000000" w:themeColor="text1"/>
          <w:sz w:val="24"/>
          <w:szCs w:val="24"/>
          <w:highlight w:val="white"/>
        </w:rPr>
      </w:pPr>
      <w:r>
        <w:rPr>
          <w:noProof/>
        </w:rPr>
        <w:lastRenderedPageBreak/>
        <w:drawing>
          <wp:inline distT="0" distB="0" distL="0" distR="0" wp14:anchorId="3F9082C7" wp14:editId="1E94D423">
            <wp:extent cx="5733415" cy="3225165"/>
            <wp:effectExtent l="0" t="0" r="0" b="0"/>
            <wp:docPr id="21" name="Graphic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3415" cy="3225165"/>
                    </a:xfrm>
                    <a:prstGeom prst="rect">
                      <a:avLst/>
                    </a:prstGeom>
                  </pic:spPr>
                </pic:pic>
              </a:graphicData>
            </a:graphic>
          </wp:inline>
        </w:drawing>
      </w:r>
    </w:p>
    <w:p w14:paraId="0685D608" w14:textId="5770A6DB" w:rsidR="00DB6244" w:rsidRDefault="00DB6244" w:rsidP="00985BB1">
      <w:pPr>
        <w:spacing w:line="360" w:lineRule="auto"/>
        <w:jc w:val="both"/>
        <w:rPr>
          <w:b/>
          <w:bCs/>
          <w:color w:val="000000" w:themeColor="text1"/>
          <w:sz w:val="24"/>
          <w:szCs w:val="24"/>
          <w:highlight w:val="white"/>
        </w:rPr>
      </w:pPr>
    </w:p>
    <w:p w14:paraId="17BDF102" w14:textId="4E641F13" w:rsidR="00DB6244" w:rsidRDefault="00DB6244" w:rsidP="00985BB1">
      <w:pPr>
        <w:spacing w:line="360" w:lineRule="auto"/>
        <w:jc w:val="both"/>
        <w:rPr>
          <w:b/>
          <w:bCs/>
          <w:color w:val="000000" w:themeColor="text1"/>
          <w:sz w:val="24"/>
          <w:szCs w:val="24"/>
          <w:highlight w:val="white"/>
        </w:rPr>
      </w:pPr>
      <w:r>
        <w:rPr>
          <w:noProof/>
        </w:rPr>
        <w:drawing>
          <wp:inline distT="0" distB="0" distL="0" distR="0" wp14:anchorId="0EC6975D" wp14:editId="2223B1AE">
            <wp:extent cx="5733415" cy="3225165"/>
            <wp:effectExtent l="0" t="0" r="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3415" cy="3225165"/>
                    </a:xfrm>
                    <a:prstGeom prst="rect">
                      <a:avLst/>
                    </a:prstGeom>
                  </pic:spPr>
                </pic:pic>
              </a:graphicData>
            </a:graphic>
          </wp:inline>
        </w:drawing>
      </w:r>
    </w:p>
    <w:p w14:paraId="720904F3" w14:textId="2C6B0DC1" w:rsidR="00DB6244" w:rsidRDefault="00DB6244" w:rsidP="00985BB1">
      <w:pPr>
        <w:spacing w:line="360" w:lineRule="auto"/>
        <w:jc w:val="both"/>
        <w:rPr>
          <w:b/>
          <w:bCs/>
          <w:color w:val="000000" w:themeColor="text1"/>
          <w:sz w:val="24"/>
          <w:szCs w:val="24"/>
          <w:highlight w:val="white"/>
        </w:rPr>
      </w:pPr>
      <w:r>
        <w:rPr>
          <w:noProof/>
        </w:rPr>
        <w:lastRenderedPageBreak/>
        <w:drawing>
          <wp:inline distT="0" distB="0" distL="0" distR="0" wp14:anchorId="2CC5D874" wp14:editId="08DD49F6">
            <wp:extent cx="5733415" cy="3225165"/>
            <wp:effectExtent l="0" t="0" r="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3415" cy="3225165"/>
                    </a:xfrm>
                    <a:prstGeom prst="rect">
                      <a:avLst/>
                    </a:prstGeom>
                  </pic:spPr>
                </pic:pic>
              </a:graphicData>
            </a:graphic>
          </wp:inline>
        </w:drawing>
      </w:r>
    </w:p>
    <w:p w14:paraId="21FB5F1C" w14:textId="437C7F47" w:rsidR="00DB6244" w:rsidRDefault="00DB6244" w:rsidP="00985BB1">
      <w:pPr>
        <w:spacing w:line="360" w:lineRule="auto"/>
        <w:jc w:val="both"/>
        <w:rPr>
          <w:b/>
          <w:bCs/>
          <w:color w:val="000000" w:themeColor="text1"/>
          <w:sz w:val="24"/>
          <w:szCs w:val="24"/>
          <w:highlight w:val="white"/>
        </w:rPr>
      </w:pPr>
    </w:p>
    <w:p w14:paraId="1A2B92EC" w14:textId="4CCC0829" w:rsidR="00DB6244" w:rsidRDefault="00DB6244" w:rsidP="00985BB1">
      <w:pPr>
        <w:spacing w:line="360" w:lineRule="auto"/>
        <w:jc w:val="both"/>
        <w:rPr>
          <w:b/>
          <w:bCs/>
          <w:color w:val="000000" w:themeColor="text1"/>
          <w:sz w:val="24"/>
          <w:szCs w:val="24"/>
          <w:highlight w:val="white"/>
        </w:rPr>
      </w:pPr>
      <w:r>
        <w:rPr>
          <w:b/>
          <w:bCs/>
          <w:noProof/>
          <w:color w:val="000000" w:themeColor="text1"/>
          <w:sz w:val="24"/>
          <w:szCs w:val="24"/>
          <w:highlight w:val="white"/>
        </w:rPr>
        <w:drawing>
          <wp:inline distT="0" distB="0" distL="0" distR="0" wp14:anchorId="2C94BCA9" wp14:editId="634AEF52">
            <wp:extent cx="5810250" cy="305752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810250" cy="3057525"/>
                    </a:xfrm>
                    <a:prstGeom prst="rect">
                      <a:avLst/>
                    </a:prstGeom>
                    <a:noFill/>
                  </pic:spPr>
                </pic:pic>
              </a:graphicData>
            </a:graphic>
          </wp:inline>
        </w:drawing>
      </w:r>
    </w:p>
    <w:p w14:paraId="4A61F1E6" w14:textId="1BFC2AB1" w:rsidR="00DB6244" w:rsidRDefault="00DB6244" w:rsidP="00985BB1">
      <w:pPr>
        <w:spacing w:line="360" w:lineRule="auto"/>
        <w:jc w:val="both"/>
        <w:rPr>
          <w:b/>
          <w:bCs/>
          <w:color w:val="000000" w:themeColor="text1"/>
          <w:sz w:val="24"/>
          <w:szCs w:val="24"/>
          <w:highlight w:val="white"/>
        </w:rPr>
      </w:pPr>
      <w:r>
        <w:rPr>
          <w:noProof/>
        </w:rPr>
        <w:lastRenderedPageBreak/>
        <w:drawing>
          <wp:inline distT="0" distB="0" distL="0" distR="0" wp14:anchorId="3B160946" wp14:editId="1B6F682C">
            <wp:extent cx="5733415" cy="3225165"/>
            <wp:effectExtent l="0" t="0" r="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33415" cy="3225165"/>
                    </a:xfrm>
                    <a:prstGeom prst="rect">
                      <a:avLst/>
                    </a:prstGeom>
                  </pic:spPr>
                </pic:pic>
              </a:graphicData>
            </a:graphic>
          </wp:inline>
        </w:drawing>
      </w:r>
    </w:p>
    <w:p w14:paraId="33FE7F73" w14:textId="456C2CA1" w:rsidR="00DB6244" w:rsidRDefault="00DB6244" w:rsidP="00985BB1">
      <w:pPr>
        <w:spacing w:line="360" w:lineRule="auto"/>
        <w:jc w:val="both"/>
        <w:rPr>
          <w:b/>
          <w:bCs/>
          <w:color w:val="000000" w:themeColor="text1"/>
          <w:sz w:val="24"/>
          <w:szCs w:val="24"/>
          <w:highlight w:val="white"/>
        </w:rPr>
      </w:pPr>
    </w:p>
    <w:p w14:paraId="61F8EBC3" w14:textId="715A76E9" w:rsidR="00DB6244" w:rsidRDefault="009E3176" w:rsidP="00985BB1">
      <w:pPr>
        <w:spacing w:line="360" w:lineRule="auto"/>
        <w:jc w:val="both"/>
        <w:rPr>
          <w:b/>
          <w:bCs/>
          <w:color w:val="000000" w:themeColor="text1"/>
          <w:sz w:val="24"/>
          <w:szCs w:val="24"/>
          <w:highlight w:val="white"/>
        </w:rPr>
      </w:pPr>
      <w:r>
        <w:rPr>
          <w:noProof/>
        </w:rPr>
        <w:drawing>
          <wp:inline distT="0" distB="0" distL="0" distR="0" wp14:anchorId="3690B032" wp14:editId="4706BA5B">
            <wp:extent cx="5733415" cy="3225165"/>
            <wp:effectExtent l="0" t="0" r="0" b="0"/>
            <wp:docPr id="22" name="Graphic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33415" cy="3225165"/>
                    </a:xfrm>
                    <a:prstGeom prst="rect">
                      <a:avLst/>
                    </a:prstGeom>
                  </pic:spPr>
                </pic:pic>
              </a:graphicData>
            </a:graphic>
          </wp:inline>
        </w:drawing>
      </w:r>
    </w:p>
    <w:p w14:paraId="6DDE7334" w14:textId="09F68668" w:rsidR="00DB6244" w:rsidRDefault="00DB6244" w:rsidP="00985BB1">
      <w:pPr>
        <w:spacing w:line="360" w:lineRule="auto"/>
        <w:jc w:val="both"/>
        <w:rPr>
          <w:b/>
          <w:bCs/>
          <w:color w:val="000000" w:themeColor="text1"/>
          <w:sz w:val="24"/>
          <w:szCs w:val="24"/>
          <w:highlight w:val="white"/>
        </w:rPr>
      </w:pPr>
    </w:p>
    <w:p w14:paraId="518F08A4" w14:textId="25F766E3" w:rsidR="00DB6244" w:rsidRDefault="00DB6244" w:rsidP="00985BB1">
      <w:pPr>
        <w:spacing w:line="360" w:lineRule="auto"/>
        <w:jc w:val="both"/>
        <w:rPr>
          <w:b/>
          <w:bCs/>
          <w:color w:val="000000" w:themeColor="text1"/>
          <w:sz w:val="24"/>
          <w:szCs w:val="24"/>
          <w:highlight w:val="white"/>
        </w:rPr>
      </w:pPr>
    </w:p>
    <w:p w14:paraId="20919095" w14:textId="66E663F6" w:rsidR="00DB6244" w:rsidRDefault="009E3176" w:rsidP="00985BB1">
      <w:pPr>
        <w:spacing w:line="360" w:lineRule="auto"/>
        <w:jc w:val="both"/>
        <w:rPr>
          <w:b/>
          <w:bCs/>
          <w:color w:val="000000" w:themeColor="text1"/>
          <w:sz w:val="24"/>
          <w:szCs w:val="24"/>
          <w:highlight w:val="white"/>
        </w:rPr>
      </w:pPr>
      <w:r>
        <w:rPr>
          <w:noProof/>
        </w:rPr>
        <w:lastRenderedPageBreak/>
        <w:drawing>
          <wp:inline distT="0" distB="0" distL="0" distR="0" wp14:anchorId="2F95C1C4" wp14:editId="1A3A8E8E">
            <wp:extent cx="5733415" cy="3225165"/>
            <wp:effectExtent l="0" t="0" r="0" b="0"/>
            <wp:docPr id="23" name="Graphic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733415" cy="3225165"/>
                    </a:xfrm>
                    <a:prstGeom prst="rect">
                      <a:avLst/>
                    </a:prstGeom>
                  </pic:spPr>
                </pic:pic>
              </a:graphicData>
            </a:graphic>
          </wp:inline>
        </w:drawing>
      </w:r>
    </w:p>
    <w:p w14:paraId="55689A6E" w14:textId="77777777" w:rsidR="00B40860" w:rsidRDefault="00B40860" w:rsidP="00985BB1">
      <w:pPr>
        <w:spacing w:line="360" w:lineRule="auto"/>
        <w:jc w:val="both"/>
        <w:rPr>
          <w:b/>
          <w:bCs/>
          <w:color w:val="000000" w:themeColor="text1"/>
          <w:sz w:val="24"/>
          <w:szCs w:val="24"/>
          <w:highlight w:val="white"/>
        </w:rPr>
      </w:pPr>
    </w:p>
    <w:p w14:paraId="27E87449" w14:textId="0977DEBE" w:rsidR="00DB6244" w:rsidRDefault="009E3176" w:rsidP="00985BB1">
      <w:pPr>
        <w:spacing w:line="360" w:lineRule="auto"/>
        <w:jc w:val="both"/>
        <w:rPr>
          <w:b/>
          <w:bCs/>
          <w:color w:val="000000" w:themeColor="text1"/>
          <w:sz w:val="24"/>
          <w:szCs w:val="24"/>
          <w:highlight w:val="white"/>
        </w:rPr>
      </w:pPr>
      <w:r>
        <w:rPr>
          <w:noProof/>
        </w:rPr>
        <w:drawing>
          <wp:inline distT="0" distB="0" distL="0" distR="0" wp14:anchorId="466C9DD1" wp14:editId="79BE02A1">
            <wp:extent cx="5733415" cy="3225165"/>
            <wp:effectExtent l="0" t="0" r="0" b="0"/>
            <wp:docPr id="24" name="Graphic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733415" cy="3225165"/>
                    </a:xfrm>
                    <a:prstGeom prst="rect">
                      <a:avLst/>
                    </a:prstGeom>
                  </pic:spPr>
                </pic:pic>
              </a:graphicData>
            </a:graphic>
          </wp:inline>
        </w:drawing>
      </w:r>
      <w:r>
        <w:rPr>
          <w:b/>
          <w:bCs/>
          <w:color w:val="000000" w:themeColor="text1"/>
          <w:sz w:val="24"/>
          <w:szCs w:val="24"/>
          <w:highlight w:val="white"/>
        </w:rPr>
        <w:t xml:space="preserve"> </w:t>
      </w:r>
    </w:p>
    <w:p w14:paraId="32661D63" w14:textId="1282331D" w:rsidR="00DB6244" w:rsidRDefault="00DB6244" w:rsidP="00985BB1">
      <w:pPr>
        <w:spacing w:line="360" w:lineRule="auto"/>
        <w:jc w:val="both"/>
        <w:rPr>
          <w:b/>
          <w:bCs/>
          <w:color w:val="000000" w:themeColor="text1"/>
          <w:sz w:val="24"/>
          <w:szCs w:val="24"/>
          <w:highlight w:val="white"/>
        </w:rPr>
      </w:pPr>
    </w:p>
    <w:p w14:paraId="27EF9257" w14:textId="55229F02" w:rsidR="00DB6244" w:rsidRDefault="00DB6244" w:rsidP="00985BB1">
      <w:pPr>
        <w:spacing w:line="360" w:lineRule="auto"/>
        <w:jc w:val="both"/>
        <w:rPr>
          <w:b/>
          <w:bCs/>
          <w:color w:val="000000" w:themeColor="text1"/>
          <w:sz w:val="24"/>
          <w:szCs w:val="24"/>
          <w:highlight w:val="white"/>
        </w:rPr>
      </w:pPr>
      <w:r>
        <w:rPr>
          <w:noProof/>
        </w:rPr>
        <w:lastRenderedPageBreak/>
        <w:drawing>
          <wp:inline distT="0" distB="0" distL="0" distR="0" wp14:anchorId="01C245B7" wp14:editId="0FE6C682">
            <wp:extent cx="5733415" cy="3225165"/>
            <wp:effectExtent l="0" t="0" r="0" b="0"/>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733415" cy="3225165"/>
                    </a:xfrm>
                    <a:prstGeom prst="rect">
                      <a:avLst/>
                    </a:prstGeom>
                  </pic:spPr>
                </pic:pic>
              </a:graphicData>
            </a:graphic>
          </wp:inline>
        </w:drawing>
      </w:r>
    </w:p>
    <w:p w14:paraId="2C3AE9DE" w14:textId="6B2AB0D4" w:rsidR="00DB6244" w:rsidRDefault="00DB6244" w:rsidP="00985BB1">
      <w:pPr>
        <w:spacing w:line="360" w:lineRule="auto"/>
        <w:jc w:val="both"/>
        <w:rPr>
          <w:b/>
          <w:bCs/>
          <w:color w:val="000000" w:themeColor="text1"/>
          <w:sz w:val="24"/>
          <w:szCs w:val="24"/>
          <w:highlight w:val="white"/>
        </w:rPr>
      </w:pPr>
    </w:p>
    <w:p w14:paraId="5FCEA448" w14:textId="20A6BB24" w:rsidR="00DB6244" w:rsidRDefault="00DB6244" w:rsidP="00985BB1">
      <w:pPr>
        <w:spacing w:line="360" w:lineRule="auto"/>
        <w:jc w:val="both"/>
        <w:rPr>
          <w:b/>
          <w:bCs/>
          <w:color w:val="000000" w:themeColor="text1"/>
          <w:sz w:val="24"/>
          <w:szCs w:val="24"/>
          <w:highlight w:val="white"/>
        </w:rPr>
      </w:pPr>
      <w:r>
        <w:rPr>
          <w:noProof/>
        </w:rPr>
        <w:drawing>
          <wp:inline distT="0" distB="0" distL="0" distR="0" wp14:anchorId="64B281B7" wp14:editId="1F7663FB">
            <wp:extent cx="5791200" cy="3225165"/>
            <wp:effectExtent l="0" t="0" r="0" b="0"/>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5791200" cy="3225165"/>
                    </a:xfrm>
                    <a:prstGeom prst="rect">
                      <a:avLst/>
                    </a:prstGeom>
                  </pic:spPr>
                </pic:pic>
              </a:graphicData>
            </a:graphic>
          </wp:inline>
        </w:drawing>
      </w:r>
    </w:p>
    <w:p w14:paraId="3766114C" w14:textId="61B25372" w:rsidR="00DB6244" w:rsidRDefault="00DB6244" w:rsidP="00985BB1">
      <w:pPr>
        <w:spacing w:line="360" w:lineRule="auto"/>
        <w:jc w:val="both"/>
        <w:rPr>
          <w:b/>
          <w:bCs/>
          <w:color w:val="000000" w:themeColor="text1"/>
          <w:sz w:val="24"/>
          <w:szCs w:val="24"/>
          <w:highlight w:val="white"/>
        </w:rPr>
      </w:pPr>
    </w:p>
    <w:p w14:paraId="11381728" w14:textId="77777777" w:rsidR="00DB6244" w:rsidRDefault="00DB6244" w:rsidP="00985BB1">
      <w:pPr>
        <w:spacing w:line="360" w:lineRule="auto"/>
        <w:jc w:val="both"/>
        <w:rPr>
          <w:b/>
          <w:bCs/>
          <w:color w:val="000000" w:themeColor="text1"/>
          <w:sz w:val="24"/>
          <w:szCs w:val="24"/>
          <w:highlight w:val="white"/>
        </w:rPr>
      </w:pPr>
    </w:p>
    <w:p w14:paraId="35588868" w14:textId="410FC59A" w:rsidR="00DB6244" w:rsidRDefault="00DB6244" w:rsidP="00985BB1">
      <w:pPr>
        <w:spacing w:line="360" w:lineRule="auto"/>
        <w:jc w:val="both"/>
        <w:rPr>
          <w:b/>
          <w:bCs/>
          <w:color w:val="000000" w:themeColor="text1"/>
          <w:sz w:val="24"/>
          <w:szCs w:val="24"/>
          <w:highlight w:val="white"/>
        </w:rPr>
      </w:pPr>
    </w:p>
    <w:p w14:paraId="635C6640" w14:textId="62A24581" w:rsidR="00DB6244" w:rsidRDefault="0088238C" w:rsidP="00985BB1">
      <w:pPr>
        <w:spacing w:line="360" w:lineRule="auto"/>
        <w:jc w:val="both"/>
        <w:rPr>
          <w:b/>
          <w:bCs/>
          <w:color w:val="000000" w:themeColor="text1"/>
          <w:sz w:val="24"/>
          <w:szCs w:val="24"/>
          <w:highlight w:val="white"/>
        </w:rPr>
      </w:pPr>
      <w:r>
        <w:rPr>
          <w:noProof/>
        </w:rPr>
        <w:lastRenderedPageBreak/>
        <w:drawing>
          <wp:inline distT="0" distB="0" distL="0" distR="0" wp14:anchorId="334B3651" wp14:editId="613FAB7A">
            <wp:extent cx="5733415" cy="3225165"/>
            <wp:effectExtent l="0" t="0" r="0" b="0"/>
            <wp:docPr id="18" name="Graphic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96DAC541-7B7A-43D3-8B79-37D633B846F1}">
                          <asvg:svgBlip xmlns:asvg="http://schemas.microsoft.com/office/drawing/2016/SVG/main" r:embed="rId36"/>
                        </a:ext>
                      </a:extLst>
                    </a:blip>
                    <a:stretch>
                      <a:fillRect/>
                    </a:stretch>
                  </pic:blipFill>
                  <pic:spPr>
                    <a:xfrm>
                      <a:off x="0" y="0"/>
                      <a:ext cx="5733415" cy="3225165"/>
                    </a:xfrm>
                    <a:prstGeom prst="rect">
                      <a:avLst/>
                    </a:prstGeom>
                  </pic:spPr>
                </pic:pic>
              </a:graphicData>
            </a:graphic>
          </wp:inline>
        </w:drawing>
      </w:r>
    </w:p>
    <w:p w14:paraId="06514C12" w14:textId="0113CBBA" w:rsidR="0088238C" w:rsidRDefault="0088238C" w:rsidP="00985BB1">
      <w:pPr>
        <w:spacing w:line="360" w:lineRule="auto"/>
        <w:jc w:val="both"/>
        <w:rPr>
          <w:b/>
          <w:bCs/>
          <w:color w:val="000000" w:themeColor="text1"/>
          <w:sz w:val="24"/>
          <w:szCs w:val="24"/>
          <w:highlight w:val="white"/>
        </w:rPr>
      </w:pPr>
    </w:p>
    <w:p w14:paraId="6F7B4C46" w14:textId="4A0C5420" w:rsidR="0088238C" w:rsidRPr="00DB6244" w:rsidRDefault="0088238C" w:rsidP="00985BB1">
      <w:pPr>
        <w:spacing w:line="360" w:lineRule="auto"/>
        <w:jc w:val="both"/>
        <w:rPr>
          <w:b/>
          <w:bCs/>
          <w:color w:val="000000" w:themeColor="text1"/>
          <w:sz w:val="24"/>
          <w:szCs w:val="24"/>
          <w:highlight w:val="white"/>
        </w:rPr>
      </w:pPr>
      <w:r>
        <w:rPr>
          <w:noProof/>
        </w:rPr>
        <w:drawing>
          <wp:inline distT="0" distB="0" distL="0" distR="0" wp14:anchorId="266F2257" wp14:editId="55313D57">
            <wp:extent cx="5733415" cy="3225165"/>
            <wp:effectExtent l="0" t="0" r="0" b="0"/>
            <wp:docPr id="20" name="Graphic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96DAC541-7B7A-43D3-8B79-37D633B846F1}">
                          <asvg:svgBlip xmlns:asvg="http://schemas.microsoft.com/office/drawing/2016/SVG/main" r:embed="rId38"/>
                        </a:ext>
                      </a:extLst>
                    </a:blip>
                    <a:stretch>
                      <a:fillRect/>
                    </a:stretch>
                  </pic:blipFill>
                  <pic:spPr>
                    <a:xfrm>
                      <a:off x="0" y="0"/>
                      <a:ext cx="5733415" cy="3225165"/>
                    </a:xfrm>
                    <a:prstGeom prst="rect">
                      <a:avLst/>
                    </a:prstGeom>
                  </pic:spPr>
                </pic:pic>
              </a:graphicData>
            </a:graphic>
          </wp:inline>
        </w:drawing>
      </w:r>
      <w:r w:rsidR="00F37671">
        <w:rPr>
          <w:b/>
          <w:bCs/>
          <w:color w:val="000000" w:themeColor="text1"/>
          <w:sz w:val="24"/>
          <w:szCs w:val="24"/>
          <w:highlight w:val="white"/>
        </w:rPr>
        <w:t xml:space="preserve"> </w:t>
      </w:r>
    </w:p>
    <w:sectPr w:rsidR="0088238C" w:rsidRPr="00DB6244" w:rsidSect="00215E7A">
      <w:footerReference w:type="default" r:id="rId39"/>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D5DDB4" w14:textId="77777777" w:rsidR="0029185F" w:rsidRDefault="0029185F" w:rsidP="00EC6592">
      <w:pPr>
        <w:spacing w:line="240" w:lineRule="auto"/>
      </w:pPr>
      <w:r>
        <w:separator/>
      </w:r>
    </w:p>
  </w:endnote>
  <w:endnote w:type="continuationSeparator" w:id="0">
    <w:p w14:paraId="0DB08C93" w14:textId="77777777" w:rsidR="0029185F" w:rsidRDefault="0029185F" w:rsidP="00EC659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066016"/>
      <w:docPartObj>
        <w:docPartGallery w:val="Page Numbers (Bottom of Page)"/>
        <w:docPartUnique/>
      </w:docPartObj>
    </w:sdtPr>
    <w:sdtEndPr/>
    <w:sdtContent>
      <w:p w14:paraId="0AE7A278" w14:textId="77777777" w:rsidR="00EC6592" w:rsidRDefault="0010252E">
        <w:pPr>
          <w:pStyle w:val="Footer"/>
          <w:jc w:val="right"/>
        </w:pPr>
        <w:r>
          <w:fldChar w:fldCharType="begin"/>
        </w:r>
        <w:r>
          <w:instrText xml:space="preserve"> PAGE   \* MERGEFORMAT </w:instrText>
        </w:r>
        <w:r>
          <w:fldChar w:fldCharType="separate"/>
        </w:r>
        <w:r w:rsidR="00215E7A">
          <w:rPr>
            <w:noProof/>
          </w:rPr>
          <w:t>11</w:t>
        </w:r>
        <w:r>
          <w:rPr>
            <w:noProof/>
          </w:rPr>
          <w:fldChar w:fldCharType="end"/>
        </w:r>
      </w:p>
    </w:sdtContent>
  </w:sdt>
  <w:p w14:paraId="73508A0A" w14:textId="77777777" w:rsidR="00EC6592" w:rsidRDefault="00EC65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0DD07F" w14:textId="77777777" w:rsidR="0029185F" w:rsidRDefault="0029185F" w:rsidP="00EC6592">
      <w:pPr>
        <w:spacing w:line="240" w:lineRule="auto"/>
      </w:pPr>
      <w:r>
        <w:separator/>
      </w:r>
    </w:p>
  </w:footnote>
  <w:footnote w:type="continuationSeparator" w:id="0">
    <w:p w14:paraId="159BC347" w14:textId="77777777" w:rsidR="0029185F" w:rsidRDefault="0029185F" w:rsidP="00EC659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064753"/>
    <w:multiLevelType w:val="hybridMultilevel"/>
    <w:tmpl w:val="00000000"/>
    <w:lvl w:ilvl="0" w:tplc="6A00E016">
      <w:start w:val="1"/>
      <w:numFmt w:val="bullet"/>
      <w:lvlText w:val="●"/>
      <w:lvlJc w:val="left"/>
      <w:pPr>
        <w:ind w:left="720" w:hanging="360"/>
      </w:pPr>
      <w:rPr>
        <w:u w:val="none"/>
      </w:rPr>
    </w:lvl>
    <w:lvl w:ilvl="1" w:tplc="2788CE88">
      <w:start w:val="1"/>
      <w:numFmt w:val="bullet"/>
      <w:lvlText w:val="○"/>
      <w:lvlJc w:val="left"/>
      <w:pPr>
        <w:ind w:left="1440" w:hanging="360"/>
      </w:pPr>
      <w:rPr>
        <w:u w:val="none"/>
      </w:rPr>
    </w:lvl>
    <w:lvl w:ilvl="2" w:tplc="BFAA5C58">
      <w:start w:val="1"/>
      <w:numFmt w:val="bullet"/>
      <w:lvlText w:val="■"/>
      <w:lvlJc w:val="left"/>
      <w:pPr>
        <w:ind w:left="2160" w:hanging="360"/>
      </w:pPr>
      <w:rPr>
        <w:u w:val="none"/>
      </w:rPr>
    </w:lvl>
    <w:lvl w:ilvl="3" w:tplc="F9CEEA5C">
      <w:start w:val="1"/>
      <w:numFmt w:val="bullet"/>
      <w:lvlText w:val="●"/>
      <w:lvlJc w:val="left"/>
      <w:pPr>
        <w:ind w:left="2880" w:hanging="360"/>
      </w:pPr>
      <w:rPr>
        <w:u w:val="none"/>
      </w:rPr>
    </w:lvl>
    <w:lvl w:ilvl="4" w:tplc="93C8E946">
      <w:start w:val="1"/>
      <w:numFmt w:val="bullet"/>
      <w:lvlText w:val="○"/>
      <w:lvlJc w:val="left"/>
      <w:pPr>
        <w:ind w:left="3600" w:hanging="360"/>
      </w:pPr>
      <w:rPr>
        <w:u w:val="none"/>
      </w:rPr>
    </w:lvl>
    <w:lvl w:ilvl="5" w:tplc="E872057A">
      <w:start w:val="1"/>
      <w:numFmt w:val="bullet"/>
      <w:lvlText w:val="■"/>
      <w:lvlJc w:val="left"/>
      <w:pPr>
        <w:ind w:left="4320" w:hanging="360"/>
      </w:pPr>
      <w:rPr>
        <w:u w:val="none"/>
      </w:rPr>
    </w:lvl>
    <w:lvl w:ilvl="6" w:tplc="58400452">
      <w:start w:val="1"/>
      <w:numFmt w:val="bullet"/>
      <w:lvlText w:val="●"/>
      <w:lvlJc w:val="left"/>
      <w:pPr>
        <w:ind w:left="5040" w:hanging="360"/>
      </w:pPr>
      <w:rPr>
        <w:u w:val="none"/>
      </w:rPr>
    </w:lvl>
    <w:lvl w:ilvl="7" w:tplc="32ECDB90">
      <w:start w:val="1"/>
      <w:numFmt w:val="bullet"/>
      <w:lvlText w:val="○"/>
      <w:lvlJc w:val="left"/>
      <w:pPr>
        <w:ind w:left="5760" w:hanging="360"/>
      </w:pPr>
      <w:rPr>
        <w:u w:val="none"/>
      </w:rPr>
    </w:lvl>
    <w:lvl w:ilvl="8" w:tplc="A546F7B0">
      <w:start w:val="1"/>
      <w:numFmt w:val="bullet"/>
      <w:lvlText w:val="■"/>
      <w:lvlJc w:val="left"/>
      <w:pPr>
        <w:ind w:left="6480" w:hanging="360"/>
      </w:pPr>
      <w:rPr>
        <w:u w:val="none"/>
      </w:rPr>
    </w:lvl>
  </w:abstractNum>
  <w:abstractNum w:abstractNumId="1" w15:restartNumberingAfterBreak="0">
    <w:nsid w:val="6D31B822"/>
    <w:multiLevelType w:val="hybridMultilevel"/>
    <w:tmpl w:val="00000000"/>
    <w:lvl w:ilvl="0" w:tplc="880A5B76">
      <w:start w:val="1"/>
      <w:numFmt w:val="bullet"/>
      <w:lvlText w:val="●"/>
      <w:lvlJc w:val="left"/>
      <w:pPr>
        <w:ind w:left="720" w:hanging="360"/>
      </w:pPr>
      <w:rPr>
        <w:u w:val="none"/>
      </w:rPr>
    </w:lvl>
    <w:lvl w:ilvl="1" w:tplc="43AC787A">
      <w:start w:val="1"/>
      <w:numFmt w:val="bullet"/>
      <w:lvlText w:val="○"/>
      <w:lvlJc w:val="left"/>
      <w:pPr>
        <w:ind w:left="1440" w:hanging="360"/>
      </w:pPr>
      <w:rPr>
        <w:u w:val="none"/>
      </w:rPr>
    </w:lvl>
    <w:lvl w:ilvl="2" w:tplc="40E63AF0">
      <w:start w:val="1"/>
      <w:numFmt w:val="bullet"/>
      <w:lvlText w:val="■"/>
      <w:lvlJc w:val="left"/>
      <w:pPr>
        <w:ind w:left="2160" w:hanging="360"/>
      </w:pPr>
      <w:rPr>
        <w:u w:val="none"/>
      </w:rPr>
    </w:lvl>
    <w:lvl w:ilvl="3" w:tplc="79CE56B6">
      <w:start w:val="1"/>
      <w:numFmt w:val="bullet"/>
      <w:lvlText w:val="●"/>
      <w:lvlJc w:val="left"/>
      <w:pPr>
        <w:ind w:left="2880" w:hanging="360"/>
      </w:pPr>
      <w:rPr>
        <w:u w:val="none"/>
      </w:rPr>
    </w:lvl>
    <w:lvl w:ilvl="4" w:tplc="0B38BACA">
      <w:start w:val="1"/>
      <w:numFmt w:val="bullet"/>
      <w:lvlText w:val="○"/>
      <w:lvlJc w:val="left"/>
      <w:pPr>
        <w:ind w:left="3600" w:hanging="360"/>
      </w:pPr>
      <w:rPr>
        <w:u w:val="none"/>
      </w:rPr>
    </w:lvl>
    <w:lvl w:ilvl="5" w:tplc="76729908">
      <w:start w:val="1"/>
      <w:numFmt w:val="bullet"/>
      <w:lvlText w:val="■"/>
      <w:lvlJc w:val="left"/>
      <w:pPr>
        <w:ind w:left="4320" w:hanging="360"/>
      </w:pPr>
      <w:rPr>
        <w:u w:val="none"/>
      </w:rPr>
    </w:lvl>
    <w:lvl w:ilvl="6" w:tplc="362CB834">
      <w:start w:val="1"/>
      <w:numFmt w:val="bullet"/>
      <w:lvlText w:val="●"/>
      <w:lvlJc w:val="left"/>
      <w:pPr>
        <w:ind w:left="5040" w:hanging="360"/>
      </w:pPr>
      <w:rPr>
        <w:u w:val="none"/>
      </w:rPr>
    </w:lvl>
    <w:lvl w:ilvl="7" w:tplc="19D45F48">
      <w:start w:val="1"/>
      <w:numFmt w:val="bullet"/>
      <w:lvlText w:val="○"/>
      <w:lvlJc w:val="left"/>
      <w:pPr>
        <w:ind w:left="5760" w:hanging="360"/>
      </w:pPr>
      <w:rPr>
        <w:u w:val="none"/>
      </w:rPr>
    </w:lvl>
    <w:lvl w:ilvl="8" w:tplc="B6CC2E8C">
      <w:start w:val="1"/>
      <w:numFmt w:val="bullet"/>
      <w:lvlText w:val="■"/>
      <w:lvlJc w:val="left"/>
      <w:pPr>
        <w:ind w:left="6480" w:hanging="360"/>
      </w:pPr>
      <w:rPr>
        <w:u w:val="none"/>
      </w:rPr>
    </w:lvl>
  </w:abstractNum>
  <w:num w:numId="1" w16cid:durableId="716710376">
    <w:abstractNumId w:val="0"/>
  </w:num>
  <w:num w:numId="2" w16cid:durableId="165472187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95318"/>
    <w:rsid w:val="00000F09"/>
    <w:rsid w:val="000045EB"/>
    <w:rsid w:val="00025E70"/>
    <w:rsid w:val="000629D4"/>
    <w:rsid w:val="00063426"/>
    <w:rsid w:val="00064340"/>
    <w:rsid w:val="000764F2"/>
    <w:rsid w:val="000826BF"/>
    <w:rsid w:val="00094C0E"/>
    <w:rsid w:val="000A10DA"/>
    <w:rsid w:val="000B4FCE"/>
    <w:rsid w:val="000D20BD"/>
    <w:rsid w:val="000E6F45"/>
    <w:rsid w:val="00100D03"/>
    <w:rsid w:val="00102100"/>
    <w:rsid w:val="0010252E"/>
    <w:rsid w:val="00103EE5"/>
    <w:rsid w:val="00107514"/>
    <w:rsid w:val="00110AC1"/>
    <w:rsid w:val="00134242"/>
    <w:rsid w:val="00136FF9"/>
    <w:rsid w:val="00141DF7"/>
    <w:rsid w:val="00155BF0"/>
    <w:rsid w:val="00157C15"/>
    <w:rsid w:val="001A670A"/>
    <w:rsid w:val="001B26BC"/>
    <w:rsid w:val="001B3AC4"/>
    <w:rsid w:val="001C256E"/>
    <w:rsid w:val="001C7A32"/>
    <w:rsid w:val="00206262"/>
    <w:rsid w:val="002110D6"/>
    <w:rsid w:val="00211278"/>
    <w:rsid w:val="0021425D"/>
    <w:rsid w:val="00215995"/>
    <w:rsid w:val="00215E7A"/>
    <w:rsid w:val="00242546"/>
    <w:rsid w:val="00245D6C"/>
    <w:rsid w:val="00247FE4"/>
    <w:rsid w:val="00254326"/>
    <w:rsid w:val="00262BDD"/>
    <w:rsid w:val="002718E9"/>
    <w:rsid w:val="0029185F"/>
    <w:rsid w:val="002964D2"/>
    <w:rsid w:val="002C61CD"/>
    <w:rsid w:val="002E390A"/>
    <w:rsid w:val="00302222"/>
    <w:rsid w:val="003219D4"/>
    <w:rsid w:val="00326750"/>
    <w:rsid w:val="00335199"/>
    <w:rsid w:val="00347D98"/>
    <w:rsid w:val="00376ECF"/>
    <w:rsid w:val="003832CF"/>
    <w:rsid w:val="003A26A0"/>
    <w:rsid w:val="003B0DC9"/>
    <w:rsid w:val="003B12A7"/>
    <w:rsid w:val="003F53AD"/>
    <w:rsid w:val="004153B6"/>
    <w:rsid w:val="004323F9"/>
    <w:rsid w:val="00432551"/>
    <w:rsid w:val="00433DAB"/>
    <w:rsid w:val="004401A2"/>
    <w:rsid w:val="00487315"/>
    <w:rsid w:val="004C54DB"/>
    <w:rsid w:val="004D2247"/>
    <w:rsid w:val="004E2C3E"/>
    <w:rsid w:val="004F3DEB"/>
    <w:rsid w:val="004F494F"/>
    <w:rsid w:val="004F5B2A"/>
    <w:rsid w:val="00523F31"/>
    <w:rsid w:val="005568CF"/>
    <w:rsid w:val="005602C3"/>
    <w:rsid w:val="00570A13"/>
    <w:rsid w:val="00575401"/>
    <w:rsid w:val="005A6824"/>
    <w:rsid w:val="005D2A0E"/>
    <w:rsid w:val="005D4C4D"/>
    <w:rsid w:val="005E0C5B"/>
    <w:rsid w:val="00606C08"/>
    <w:rsid w:val="00607A7A"/>
    <w:rsid w:val="006101AB"/>
    <w:rsid w:val="00622060"/>
    <w:rsid w:val="00626867"/>
    <w:rsid w:val="00641FEC"/>
    <w:rsid w:val="00643B3D"/>
    <w:rsid w:val="00645548"/>
    <w:rsid w:val="00653295"/>
    <w:rsid w:val="00655BF3"/>
    <w:rsid w:val="006574E0"/>
    <w:rsid w:val="00674DCC"/>
    <w:rsid w:val="006836F2"/>
    <w:rsid w:val="006848DD"/>
    <w:rsid w:val="006C35C7"/>
    <w:rsid w:val="006E2778"/>
    <w:rsid w:val="00730380"/>
    <w:rsid w:val="00752EE6"/>
    <w:rsid w:val="00780EC5"/>
    <w:rsid w:val="007873FA"/>
    <w:rsid w:val="007940E4"/>
    <w:rsid w:val="007A72BE"/>
    <w:rsid w:val="007B2F02"/>
    <w:rsid w:val="007B5AD0"/>
    <w:rsid w:val="007F033C"/>
    <w:rsid w:val="007F7231"/>
    <w:rsid w:val="0081601F"/>
    <w:rsid w:val="0083554F"/>
    <w:rsid w:val="00862B08"/>
    <w:rsid w:val="008705DB"/>
    <w:rsid w:val="00870C33"/>
    <w:rsid w:val="0088238C"/>
    <w:rsid w:val="00897271"/>
    <w:rsid w:val="00897A02"/>
    <w:rsid w:val="008C6DFC"/>
    <w:rsid w:val="008D448A"/>
    <w:rsid w:val="008D6818"/>
    <w:rsid w:val="0093055E"/>
    <w:rsid w:val="009320CF"/>
    <w:rsid w:val="009517B4"/>
    <w:rsid w:val="009525B4"/>
    <w:rsid w:val="00953D29"/>
    <w:rsid w:val="00965248"/>
    <w:rsid w:val="00985BB1"/>
    <w:rsid w:val="00994436"/>
    <w:rsid w:val="00995318"/>
    <w:rsid w:val="00995A70"/>
    <w:rsid w:val="009D56E5"/>
    <w:rsid w:val="009E3176"/>
    <w:rsid w:val="009E7513"/>
    <w:rsid w:val="009F225F"/>
    <w:rsid w:val="00A107ED"/>
    <w:rsid w:val="00A134A1"/>
    <w:rsid w:val="00A23B27"/>
    <w:rsid w:val="00A27A9C"/>
    <w:rsid w:val="00A41703"/>
    <w:rsid w:val="00A519E6"/>
    <w:rsid w:val="00A56899"/>
    <w:rsid w:val="00A65711"/>
    <w:rsid w:val="00A66629"/>
    <w:rsid w:val="00AA1932"/>
    <w:rsid w:val="00AA4C0A"/>
    <w:rsid w:val="00AE0071"/>
    <w:rsid w:val="00AE3EED"/>
    <w:rsid w:val="00B40860"/>
    <w:rsid w:val="00B51523"/>
    <w:rsid w:val="00B556F1"/>
    <w:rsid w:val="00B63DE3"/>
    <w:rsid w:val="00BC7EC6"/>
    <w:rsid w:val="00BD6D41"/>
    <w:rsid w:val="00BD7E59"/>
    <w:rsid w:val="00BF3792"/>
    <w:rsid w:val="00C04F9D"/>
    <w:rsid w:val="00C05F42"/>
    <w:rsid w:val="00C2544E"/>
    <w:rsid w:val="00C51C5A"/>
    <w:rsid w:val="00C621AD"/>
    <w:rsid w:val="00C7047A"/>
    <w:rsid w:val="00C81B77"/>
    <w:rsid w:val="00C91356"/>
    <w:rsid w:val="00C91C1B"/>
    <w:rsid w:val="00D304B3"/>
    <w:rsid w:val="00D53A28"/>
    <w:rsid w:val="00D61235"/>
    <w:rsid w:val="00D636D2"/>
    <w:rsid w:val="00DB3AB5"/>
    <w:rsid w:val="00DB6244"/>
    <w:rsid w:val="00DB791B"/>
    <w:rsid w:val="00DC222D"/>
    <w:rsid w:val="00DD7559"/>
    <w:rsid w:val="00DF429A"/>
    <w:rsid w:val="00E16156"/>
    <w:rsid w:val="00E824E8"/>
    <w:rsid w:val="00E85847"/>
    <w:rsid w:val="00E94E42"/>
    <w:rsid w:val="00EA5C09"/>
    <w:rsid w:val="00EB1F23"/>
    <w:rsid w:val="00EC6592"/>
    <w:rsid w:val="00EC6BA9"/>
    <w:rsid w:val="00F134B1"/>
    <w:rsid w:val="00F21E1A"/>
    <w:rsid w:val="00F37671"/>
    <w:rsid w:val="00F42838"/>
    <w:rsid w:val="00F4717B"/>
    <w:rsid w:val="00F6125B"/>
    <w:rsid w:val="00F61664"/>
    <w:rsid w:val="00FC677A"/>
    <w:rsid w:val="00FD0822"/>
    <w:rsid w:val="00FD41B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EEADF3"/>
  <w15:docId w15:val="{4791B79E-ABB9-4626-A3F8-2C566887F3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995318"/>
  </w:style>
  <w:style w:type="paragraph" w:styleId="Heading1">
    <w:name w:val="heading 1"/>
    <w:basedOn w:val="Normal"/>
    <w:next w:val="Normal"/>
    <w:rsid w:val="00A23B27"/>
    <w:pPr>
      <w:keepNext/>
      <w:keepLines/>
      <w:spacing w:line="360" w:lineRule="auto"/>
      <w:jc w:val="both"/>
      <w:outlineLvl w:val="0"/>
    </w:pPr>
    <w:rPr>
      <w:b/>
      <w:color w:val="333333"/>
      <w:sz w:val="28"/>
      <w:szCs w:val="24"/>
      <w:highlight w:val="white"/>
    </w:rPr>
  </w:style>
  <w:style w:type="paragraph" w:styleId="Heading2">
    <w:name w:val="heading 2"/>
    <w:basedOn w:val="Normal"/>
    <w:next w:val="Normal"/>
    <w:rsid w:val="00995318"/>
    <w:pPr>
      <w:keepNext/>
      <w:keepLines/>
      <w:spacing w:before="360" w:after="120"/>
      <w:outlineLvl w:val="1"/>
    </w:pPr>
    <w:rPr>
      <w:sz w:val="32"/>
      <w:szCs w:val="32"/>
    </w:rPr>
  </w:style>
  <w:style w:type="paragraph" w:styleId="Heading3">
    <w:name w:val="heading 3"/>
    <w:basedOn w:val="Normal"/>
    <w:next w:val="Normal"/>
    <w:rsid w:val="00995318"/>
    <w:pPr>
      <w:keepNext/>
      <w:keepLines/>
      <w:spacing w:before="320" w:after="80"/>
      <w:outlineLvl w:val="2"/>
    </w:pPr>
    <w:rPr>
      <w:color w:val="434343"/>
      <w:sz w:val="28"/>
      <w:szCs w:val="28"/>
    </w:rPr>
  </w:style>
  <w:style w:type="paragraph" w:styleId="Heading4">
    <w:name w:val="heading 4"/>
    <w:basedOn w:val="Normal"/>
    <w:next w:val="Normal"/>
    <w:rsid w:val="00995318"/>
    <w:pPr>
      <w:keepNext/>
      <w:keepLines/>
      <w:spacing w:before="280" w:after="80"/>
      <w:outlineLvl w:val="3"/>
    </w:pPr>
    <w:rPr>
      <w:color w:val="666666"/>
      <w:sz w:val="24"/>
      <w:szCs w:val="24"/>
    </w:rPr>
  </w:style>
  <w:style w:type="paragraph" w:styleId="Heading5">
    <w:name w:val="heading 5"/>
    <w:basedOn w:val="Normal"/>
    <w:next w:val="Normal"/>
    <w:rsid w:val="00995318"/>
    <w:pPr>
      <w:keepNext/>
      <w:keepLines/>
      <w:spacing w:before="240" w:after="80"/>
      <w:outlineLvl w:val="4"/>
    </w:pPr>
    <w:rPr>
      <w:color w:val="666666"/>
    </w:rPr>
  </w:style>
  <w:style w:type="paragraph" w:styleId="Heading6">
    <w:name w:val="heading 6"/>
    <w:basedOn w:val="Normal"/>
    <w:next w:val="Normal"/>
    <w:rsid w:val="00995318"/>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995318"/>
    <w:pPr>
      <w:keepNext/>
      <w:keepLines/>
      <w:spacing w:after="60"/>
    </w:pPr>
    <w:rPr>
      <w:sz w:val="52"/>
      <w:szCs w:val="52"/>
    </w:rPr>
  </w:style>
  <w:style w:type="paragraph" w:styleId="Subtitle">
    <w:name w:val="Subtitle"/>
    <w:basedOn w:val="Normal"/>
    <w:next w:val="Normal"/>
    <w:rsid w:val="00995318"/>
    <w:pPr>
      <w:keepNext/>
      <w:keepLines/>
      <w:spacing w:after="320"/>
    </w:pPr>
    <w:rPr>
      <w:color w:val="666666"/>
      <w:sz w:val="30"/>
      <w:szCs w:val="30"/>
    </w:rPr>
  </w:style>
  <w:style w:type="paragraph" w:styleId="Header">
    <w:name w:val="header"/>
    <w:basedOn w:val="Normal"/>
    <w:link w:val="HeaderChar"/>
    <w:uiPriority w:val="99"/>
    <w:semiHidden/>
    <w:unhideWhenUsed/>
    <w:rsid w:val="00EC6592"/>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EC6592"/>
  </w:style>
  <w:style w:type="paragraph" w:styleId="Footer">
    <w:name w:val="footer"/>
    <w:basedOn w:val="Normal"/>
    <w:link w:val="FooterChar"/>
    <w:uiPriority w:val="99"/>
    <w:unhideWhenUsed/>
    <w:rsid w:val="00EC6592"/>
    <w:pPr>
      <w:tabs>
        <w:tab w:val="center" w:pos="4680"/>
        <w:tab w:val="right" w:pos="9360"/>
      </w:tabs>
      <w:spacing w:line="240" w:lineRule="auto"/>
    </w:pPr>
  </w:style>
  <w:style w:type="character" w:customStyle="1" w:styleId="FooterChar">
    <w:name w:val="Footer Char"/>
    <w:basedOn w:val="DefaultParagraphFont"/>
    <w:link w:val="Footer"/>
    <w:uiPriority w:val="99"/>
    <w:rsid w:val="00EC6592"/>
  </w:style>
  <w:style w:type="paragraph" w:styleId="TOCHeading">
    <w:name w:val="TOC Heading"/>
    <w:basedOn w:val="Heading1"/>
    <w:next w:val="Normal"/>
    <w:uiPriority w:val="39"/>
    <w:unhideWhenUsed/>
    <w:qFormat/>
    <w:rsid w:val="00AA1932"/>
    <w:pPr>
      <w:spacing w:before="480" w:line="276" w:lineRule="auto"/>
      <w:jc w:val="left"/>
      <w:outlineLvl w:val="9"/>
    </w:pPr>
    <w:rPr>
      <w:rFonts w:asciiTheme="majorHAnsi" w:eastAsiaTheme="majorEastAsia" w:hAnsiTheme="majorHAnsi" w:cstheme="majorBidi"/>
      <w:bCs/>
      <w:color w:val="365F91" w:themeColor="accent1" w:themeShade="BF"/>
      <w:szCs w:val="28"/>
      <w:highlight w:val="none"/>
    </w:rPr>
  </w:style>
  <w:style w:type="paragraph" w:styleId="TOC1">
    <w:name w:val="toc 1"/>
    <w:basedOn w:val="Normal"/>
    <w:next w:val="Normal"/>
    <w:autoRedefine/>
    <w:uiPriority w:val="39"/>
    <w:unhideWhenUsed/>
    <w:rsid w:val="00AA1932"/>
    <w:pPr>
      <w:spacing w:after="100"/>
    </w:pPr>
  </w:style>
  <w:style w:type="character" w:styleId="Hyperlink">
    <w:name w:val="Hyperlink"/>
    <w:basedOn w:val="DefaultParagraphFont"/>
    <w:uiPriority w:val="99"/>
    <w:unhideWhenUsed/>
    <w:rsid w:val="00AA1932"/>
    <w:rPr>
      <w:color w:val="0000FF" w:themeColor="hyperlink"/>
      <w:u w:val="single"/>
    </w:rPr>
  </w:style>
  <w:style w:type="paragraph" w:styleId="BalloonText">
    <w:name w:val="Balloon Text"/>
    <w:basedOn w:val="Normal"/>
    <w:link w:val="BalloonTextChar"/>
    <w:uiPriority w:val="99"/>
    <w:semiHidden/>
    <w:unhideWhenUsed/>
    <w:rsid w:val="00AA193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A1932"/>
    <w:rPr>
      <w:rFonts w:ascii="Tahoma" w:hAnsi="Tahoma" w:cs="Tahoma"/>
      <w:sz w:val="16"/>
      <w:szCs w:val="16"/>
    </w:rPr>
  </w:style>
  <w:style w:type="paragraph" w:styleId="NormalWeb">
    <w:name w:val="Normal (Web)"/>
    <w:basedOn w:val="Normal"/>
    <w:uiPriority w:val="99"/>
    <w:unhideWhenUsed/>
    <w:rsid w:val="00A107ED"/>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676358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svg"/><Relationship Id="rId39"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4.svg"/><Relationship Id="rId34" Type="http://schemas.openxmlformats.org/officeDocument/2006/relationships/image" Target="media/image27.svg"/><Relationship Id="rId7" Type="http://schemas.openxmlformats.org/officeDocument/2006/relationships/endnotes" Target="endnotes.xml"/><Relationship Id="rId12" Type="http://schemas.openxmlformats.org/officeDocument/2006/relationships/image" Target="media/image5.svg"/><Relationship Id="rId17" Type="http://schemas.openxmlformats.org/officeDocument/2006/relationships/image" Target="media/image10.sv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sv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svg"/><Relationship Id="rId32" Type="http://schemas.openxmlformats.org/officeDocument/2006/relationships/image" Target="media/image25.svg"/><Relationship Id="rId37" Type="http://schemas.openxmlformats.org/officeDocument/2006/relationships/image" Target="media/image30.pn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svg"/><Relationship Id="rId36" Type="http://schemas.openxmlformats.org/officeDocument/2006/relationships/image" Target="media/image29.svg"/><Relationship Id="rId10" Type="http://schemas.openxmlformats.org/officeDocument/2006/relationships/image" Target="media/image3.svg"/><Relationship Id="rId19" Type="http://schemas.openxmlformats.org/officeDocument/2006/relationships/image" Target="media/image12.sv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sv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svg"/><Relationship Id="rId35" Type="http://schemas.openxmlformats.org/officeDocument/2006/relationships/image" Target="media/image2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1447851-069A-408C-9E03-C76059FC79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719</TotalTime>
  <Pages>17</Pages>
  <Words>2395</Words>
  <Characters>13655</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Sophie Albangbe (1916094)</cp:lastModifiedBy>
  <cp:revision>15</cp:revision>
  <dcterms:created xsi:type="dcterms:W3CDTF">2022-04-11T22:10:00Z</dcterms:created>
  <dcterms:modified xsi:type="dcterms:W3CDTF">2022-04-13T19:18:00Z</dcterms:modified>
</cp:coreProperties>
</file>