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60EDF3" w14:textId="77777777" w:rsidR="00E7743D" w:rsidRPr="00E7743D" w:rsidRDefault="00E7743D" w:rsidP="00E7743D">
      <w:pPr>
        <w:spacing w:line="360" w:lineRule="auto"/>
        <w:jc w:val="center"/>
        <w:rPr>
          <w:rFonts w:ascii="Times New Roman" w:eastAsia="Calibri" w:hAnsi="Times New Roman" w:cs="Calibri"/>
          <w:kern w:val="0"/>
          <w:sz w:val="24"/>
          <w:lang w:eastAsia="en-GB"/>
        </w:rPr>
      </w:pPr>
      <w:r w:rsidRPr="00E7743D">
        <w:rPr>
          <w:rFonts w:ascii="Times New Roman" w:eastAsia="Calibri" w:hAnsi="Times New Roman" w:cs="Calibri"/>
          <w:b/>
          <w:bCs/>
          <w:kern w:val="0"/>
          <w:sz w:val="24"/>
          <w:lang w:eastAsia="en-GB"/>
        </w:rPr>
        <w:t>Programme:</w:t>
      </w:r>
      <w:r w:rsidRPr="00E7743D">
        <w:rPr>
          <w:rFonts w:ascii="Times New Roman" w:eastAsia="Calibri" w:hAnsi="Times New Roman" w:cs="Calibri"/>
          <w:kern w:val="0"/>
          <w:sz w:val="24"/>
          <w:lang w:eastAsia="en-GB"/>
        </w:rPr>
        <w:t xml:space="preserve"> BA International Hotel Management</w:t>
      </w:r>
    </w:p>
    <w:p w14:paraId="77955878" w14:textId="77777777" w:rsidR="00E7743D" w:rsidRPr="00E7743D" w:rsidRDefault="00E7743D" w:rsidP="00E7743D">
      <w:pPr>
        <w:spacing w:line="360" w:lineRule="auto"/>
        <w:jc w:val="center"/>
        <w:rPr>
          <w:rFonts w:ascii="Times New Roman" w:eastAsia="Calibri" w:hAnsi="Times New Roman" w:cs="Calibri"/>
          <w:kern w:val="0"/>
          <w:sz w:val="24"/>
          <w:lang w:eastAsia="en-GB"/>
        </w:rPr>
      </w:pPr>
      <w:r w:rsidRPr="00E7743D">
        <w:rPr>
          <w:rFonts w:ascii="Times New Roman" w:eastAsia="Calibri" w:hAnsi="Times New Roman" w:cs="Calibri"/>
          <w:b/>
          <w:bCs/>
          <w:kern w:val="0"/>
          <w:sz w:val="24"/>
          <w:lang w:eastAsia="en-GB"/>
        </w:rPr>
        <w:t>Module Title:</w:t>
      </w:r>
      <w:r w:rsidRPr="00E7743D">
        <w:rPr>
          <w:rFonts w:ascii="Times New Roman" w:eastAsia="Calibri" w:hAnsi="Times New Roman" w:cs="Calibri"/>
          <w:kern w:val="0"/>
          <w:sz w:val="24"/>
          <w:lang w:eastAsia="en-GB"/>
        </w:rPr>
        <w:t xml:space="preserve"> Contemporary Themes in the Hotel and Hospitality Sector.</w:t>
      </w:r>
    </w:p>
    <w:p w14:paraId="376FE197" w14:textId="77777777" w:rsidR="00E7743D" w:rsidRPr="00E7743D" w:rsidRDefault="00E7743D" w:rsidP="00E7743D">
      <w:pPr>
        <w:spacing w:line="360" w:lineRule="auto"/>
        <w:jc w:val="center"/>
        <w:rPr>
          <w:rFonts w:ascii="Times New Roman" w:eastAsia="Calibri" w:hAnsi="Times New Roman" w:cs="Calibri"/>
          <w:kern w:val="0"/>
          <w:sz w:val="24"/>
          <w:lang w:eastAsia="en-GB"/>
        </w:rPr>
      </w:pPr>
      <w:r w:rsidRPr="00E7743D">
        <w:rPr>
          <w:rFonts w:ascii="Times New Roman" w:eastAsia="Calibri" w:hAnsi="Times New Roman" w:cs="Calibri"/>
          <w:b/>
          <w:bCs/>
          <w:kern w:val="0"/>
          <w:sz w:val="24"/>
          <w:lang w:eastAsia="en-GB"/>
        </w:rPr>
        <w:t>Module Code:</w:t>
      </w:r>
      <w:r w:rsidRPr="00E7743D">
        <w:rPr>
          <w:rFonts w:ascii="Times New Roman" w:eastAsia="Calibri" w:hAnsi="Times New Roman" w:cs="Calibri"/>
          <w:kern w:val="0"/>
          <w:sz w:val="24"/>
          <w:lang w:eastAsia="en-GB"/>
        </w:rPr>
        <w:t xml:space="preserve"> BMIH6001</w:t>
      </w:r>
    </w:p>
    <w:p w14:paraId="5A2E2A35" w14:textId="77777777" w:rsidR="00E7743D" w:rsidRPr="00E7743D" w:rsidRDefault="00E7743D" w:rsidP="00E7743D">
      <w:pPr>
        <w:spacing w:line="360" w:lineRule="auto"/>
        <w:jc w:val="center"/>
        <w:rPr>
          <w:rFonts w:ascii="Times New Roman" w:eastAsia="Calibri" w:hAnsi="Times New Roman" w:cs="Calibri"/>
          <w:kern w:val="0"/>
          <w:sz w:val="24"/>
          <w:lang w:eastAsia="en-GB"/>
        </w:rPr>
      </w:pPr>
      <w:r w:rsidRPr="00E7743D">
        <w:rPr>
          <w:rFonts w:ascii="Times New Roman" w:eastAsia="Calibri" w:hAnsi="Times New Roman" w:cs="Calibri"/>
          <w:b/>
          <w:bCs/>
          <w:kern w:val="0"/>
          <w:sz w:val="24"/>
          <w:lang w:eastAsia="en-GB"/>
        </w:rPr>
        <w:t>Assignment Number:</w:t>
      </w:r>
      <w:r w:rsidRPr="00E7743D">
        <w:rPr>
          <w:rFonts w:ascii="Times New Roman" w:eastAsia="Calibri" w:hAnsi="Times New Roman" w:cs="Calibri"/>
          <w:kern w:val="0"/>
          <w:sz w:val="24"/>
          <w:lang w:eastAsia="en-GB"/>
        </w:rPr>
        <w:t xml:space="preserve"> 1</w:t>
      </w:r>
    </w:p>
    <w:p w14:paraId="3816109E" w14:textId="77777777" w:rsidR="00E7743D" w:rsidRPr="00E7743D" w:rsidRDefault="00E7743D" w:rsidP="00E7743D">
      <w:pPr>
        <w:spacing w:line="360" w:lineRule="auto"/>
        <w:jc w:val="center"/>
        <w:rPr>
          <w:rFonts w:ascii="Times New Roman" w:eastAsia="Calibri" w:hAnsi="Times New Roman" w:cs="Calibri"/>
          <w:kern w:val="0"/>
          <w:sz w:val="24"/>
          <w:lang w:eastAsia="en-GB"/>
        </w:rPr>
      </w:pPr>
      <w:r w:rsidRPr="00E7743D">
        <w:rPr>
          <w:rFonts w:ascii="Times New Roman" w:eastAsia="Calibri" w:hAnsi="Times New Roman" w:cs="Calibri"/>
          <w:b/>
          <w:bCs/>
          <w:kern w:val="0"/>
          <w:sz w:val="24"/>
          <w:lang w:eastAsia="en-GB"/>
        </w:rPr>
        <w:t>Assignment Title:</w:t>
      </w:r>
      <w:r w:rsidRPr="00E7743D">
        <w:rPr>
          <w:rFonts w:ascii="Times New Roman" w:eastAsia="Calibri" w:hAnsi="Times New Roman" w:cs="Calibri"/>
          <w:kern w:val="0"/>
          <w:sz w:val="24"/>
          <w:lang w:eastAsia="en-GB"/>
        </w:rPr>
        <w:t xml:space="preserve"> Conference Research Paper</w:t>
      </w:r>
    </w:p>
    <w:p w14:paraId="41883D50" w14:textId="77777777" w:rsidR="00E7743D" w:rsidRDefault="00E7743D" w:rsidP="00E7743D">
      <w:pPr>
        <w:spacing w:line="360" w:lineRule="auto"/>
        <w:jc w:val="center"/>
        <w:rPr>
          <w:rFonts w:ascii="Times New Roman" w:eastAsia="Calibri" w:hAnsi="Times New Roman" w:cs="Calibri"/>
          <w:kern w:val="0"/>
          <w:sz w:val="24"/>
          <w:lang w:eastAsia="en-GB"/>
        </w:rPr>
      </w:pPr>
      <w:r w:rsidRPr="00E7743D">
        <w:rPr>
          <w:rFonts w:ascii="Times New Roman" w:eastAsia="Calibri" w:hAnsi="Times New Roman" w:cs="Calibri"/>
          <w:b/>
          <w:bCs/>
          <w:kern w:val="0"/>
          <w:sz w:val="24"/>
          <w:lang w:eastAsia="en-GB"/>
        </w:rPr>
        <w:t xml:space="preserve">Theme: </w:t>
      </w:r>
      <w:r w:rsidRPr="00E7743D">
        <w:rPr>
          <w:rFonts w:ascii="Times New Roman" w:eastAsia="Calibri" w:hAnsi="Times New Roman" w:cs="Calibri"/>
          <w:kern w:val="0"/>
          <w:sz w:val="24"/>
          <w:lang w:eastAsia="en-GB"/>
        </w:rPr>
        <w:t>Artificial Intelligence in hospitality and tourism</w:t>
      </w:r>
    </w:p>
    <w:p w14:paraId="0DF29609" w14:textId="50639A91" w:rsidR="00E7743D" w:rsidRPr="00E7743D" w:rsidRDefault="00E7743D" w:rsidP="00E7743D">
      <w:pPr>
        <w:spacing w:line="360" w:lineRule="auto"/>
        <w:jc w:val="center"/>
        <w:rPr>
          <w:rFonts w:ascii="Times New Roman" w:eastAsia="Calibri" w:hAnsi="Times New Roman" w:cs="Calibri"/>
          <w:kern w:val="0"/>
          <w:sz w:val="24"/>
          <w:lang w:eastAsia="en-GB"/>
        </w:rPr>
      </w:pPr>
      <w:r>
        <w:rPr>
          <w:rFonts w:ascii="Times New Roman" w:eastAsia="Calibri" w:hAnsi="Times New Roman" w:cs="Calibri"/>
          <w:b/>
          <w:bCs/>
          <w:kern w:val="0"/>
          <w:sz w:val="24"/>
          <w:lang w:eastAsia="en-GB"/>
        </w:rPr>
        <w:t xml:space="preserve">Lecturer Name: </w:t>
      </w:r>
      <w:r>
        <w:rPr>
          <w:rFonts w:ascii="Times New Roman" w:eastAsia="Calibri" w:hAnsi="Times New Roman" w:cs="Calibri"/>
          <w:kern w:val="0"/>
          <w:sz w:val="24"/>
          <w:lang w:eastAsia="en-GB"/>
        </w:rPr>
        <w:t>Ernest Balutie Wavei</w:t>
      </w:r>
    </w:p>
    <w:p w14:paraId="2EA0F69A" w14:textId="11472576" w:rsidR="00E7743D" w:rsidRPr="00E7743D" w:rsidRDefault="00E7743D" w:rsidP="00E7743D">
      <w:pPr>
        <w:spacing w:line="360" w:lineRule="auto"/>
        <w:jc w:val="center"/>
        <w:rPr>
          <w:rFonts w:ascii="Times New Roman" w:eastAsia="Calibri" w:hAnsi="Times New Roman" w:cs="Calibri"/>
          <w:kern w:val="0"/>
          <w:sz w:val="24"/>
          <w:lang w:eastAsia="en-GB"/>
        </w:rPr>
        <w:sectPr w:rsidR="00E7743D" w:rsidRPr="00E7743D" w:rsidSect="00E7743D">
          <w:footerReference w:type="default" r:id="rId7"/>
          <w:pgSz w:w="11909" w:h="16834" w:code="9"/>
          <w:pgMar w:top="1440" w:right="1440" w:bottom="1440" w:left="1440" w:header="720" w:footer="720" w:gutter="0"/>
          <w:cols w:space="720"/>
          <w:docGrid w:linePitch="360"/>
        </w:sectPr>
      </w:pPr>
      <w:r w:rsidRPr="00E7743D">
        <w:rPr>
          <w:rFonts w:ascii="Times New Roman" w:eastAsia="Calibri" w:hAnsi="Times New Roman" w:cs="Calibri"/>
          <w:b/>
          <w:bCs/>
          <w:kern w:val="0"/>
          <w:sz w:val="24"/>
          <w:lang w:eastAsia="en-GB"/>
        </w:rPr>
        <w:t>Student ID:</w:t>
      </w:r>
      <w:r>
        <w:rPr>
          <w:rFonts w:ascii="Times New Roman" w:eastAsia="Calibri" w:hAnsi="Times New Roman" w:cs="Calibri"/>
          <w:b/>
          <w:bCs/>
          <w:kern w:val="0"/>
          <w:sz w:val="24"/>
          <w:lang w:eastAsia="en-GB"/>
        </w:rPr>
        <w:t xml:space="preserve"> </w:t>
      </w:r>
      <w:r>
        <w:rPr>
          <w:rFonts w:ascii="Times New Roman" w:eastAsia="Calibri" w:hAnsi="Times New Roman" w:cs="Calibri"/>
          <w:kern w:val="0"/>
          <w:sz w:val="24"/>
          <w:lang w:eastAsia="en-GB"/>
        </w:rPr>
        <w:t>2120527</w:t>
      </w:r>
    </w:p>
    <w:p w14:paraId="702131A2" w14:textId="77777777" w:rsidR="00E7743D" w:rsidRPr="00E7743D" w:rsidRDefault="00E7743D" w:rsidP="00E7743D">
      <w:pPr>
        <w:spacing w:line="360" w:lineRule="auto"/>
        <w:jc w:val="center"/>
        <w:rPr>
          <w:rFonts w:ascii="Times New Roman" w:eastAsia="Calibri" w:hAnsi="Times New Roman" w:cs="Calibri"/>
          <w:b/>
          <w:bCs/>
          <w:kern w:val="0"/>
          <w:sz w:val="24"/>
          <w:lang w:eastAsia="en-GB"/>
        </w:rPr>
      </w:pPr>
      <w:r w:rsidRPr="00E7743D">
        <w:rPr>
          <w:rFonts w:ascii="Times New Roman" w:eastAsia="Calibri" w:hAnsi="Times New Roman" w:cs="Calibri"/>
          <w:b/>
          <w:bCs/>
          <w:kern w:val="0"/>
          <w:sz w:val="24"/>
          <w:lang w:eastAsia="en-GB"/>
        </w:rPr>
        <w:lastRenderedPageBreak/>
        <w:t>Abstract</w:t>
      </w:r>
    </w:p>
    <w:p w14:paraId="4479FCD3" w14:textId="77777777" w:rsidR="00E7743D" w:rsidRPr="00E7743D" w:rsidRDefault="00E7743D" w:rsidP="00E7743D">
      <w:pPr>
        <w:spacing w:line="360" w:lineRule="auto"/>
        <w:jc w:val="both"/>
        <w:rPr>
          <w:rFonts w:ascii="Times New Roman" w:eastAsia="Calibri" w:hAnsi="Times New Roman" w:cs="Calibri"/>
          <w:b/>
          <w:bCs/>
          <w:kern w:val="0"/>
          <w:sz w:val="24"/>
          <w:lang w:eastAsia="en-GB"/>
        </w:rPr>
      </w:pPr>
      <w:r w:rsidRPr="00E7743D">
        <w:rPr>
          <w:rFonts w:ascii="Times New Roman" w:eastAsia="Calibri" w:hAnsi="Times New Roman" w:cs="Calibri"/>
          <w:kern w:val="0"/>
          <w:sz w:val="24"/>
          <w:lang w:eastAsia="en-GB"/>
        </w:rPr>
        <w:t>AI has emerged as a vital contemporary theme in the hospitality and hotel sector due to its ability to break the chain of using traditional ways to offer high guest services. This paper aims to evaluate the significance of artificial intelligence in terms of enhancing guest experience in the hospitality and hotel sector. Several studies have been conducted to get a deeper understanding of this trend where it is found that AI is used to offer a seamless booking system, simultaneously it is used to reduce check-in and checkout time. Qualitative research methods and secondary data collection techno have been used as well and this content analysing method gas has been used as an analysis technique to bring out the best outcome. Based on the theme of impact analysis it is found that improved economic condition offers hospitality and hotels to invest in AI technology as well as higher dependency on using AI for advances in technology causing a reduction in efficiency in staff. Some recommendations are given in this report: investing robust security system, offering training to the staff about the use of AI and staying informed about emerging AI technologies and trends by hospitality and hotel sector organisations.</w:t>
      </w:r>
    </w:p>
    <w:p w14:paraId="16E516ED" w14:textId="77777777" w:rsidR="00E7743D" w:rsidRPr="00E7743D" w:rsidRDefault="00E7743D" w:rsidP="00E7743D">
      <w:pPr>
        <w:spacing w:line="360" w:lineRule="auto"/>
        <w:jc w:val="both"/>
        <w:rPr>
          <w:rFonts w:ascii="Times New Roman" w:eastAsia="Calibri" w:hAnsi="Times New Roman" w:cs="Calibri"/>
          <w:kern w:val="0"/>
          <w:sz w:val="24"/>
          <w:lang w:eastAsia="en-GB"/>
        </w:rPr>
      </w:pPr>
    </w:p>
    <w:p w14:paraId="6DAD47A1" w14:textId="77777777" w:rsidR="00E7743D" w:rsidRPr="00E7743D" w:rsidRDefault="00E7743D" w:rsidP="00E7743D">
      <w:pPr>
        <w:spacing w:line="360" w:lineRule="auto"/>
        <w:jc w:val="both"/>
        <w:rPr>
          <w:rFonts w:ascii="Times New Roman" w:eastAsia="Calibri" w:hAnsi="Times New Roman" w:cs="Calibri"/>
          <w:kern w:val="0"/>
          <w:sz w:val="24"/>
          <w:lang w:eastAsia="en-GB"/>
        </w:rPr>
        <w:sectPr w:rsidR="00E7743D" w:rsidRPr="00E7743D" w:rsidSect="00E7743D">
          <w:pgSz w:w="11909" w:h="16834" w:code="9"/>
          <w:pgMar w:top="1440" w:right="1440" w:bottom="1440" w:left="1440" w:header="720" w:footer="720" w:gutter="0"/>
          <w:cols w:space="720"/>
          <w:docGrid w:linePitch="360"/>
        </w:sectPr>
      </w:pPr>
    </w:p>
    <w:sdt>
      <w:sdtPr>
        <w:rPr>
          <w:rFonts w:ascii="Times New Roman" w:eastAsia="Calibri" w:hAnsi="Times New Roman" w:cs="Calibri"/>
          <w:kern w:val="0"/>
          <w:sz w:val="24"/>
          <w:lang w:eastAsia="en-GB"/>
        </w:rPr>
        <w:id w:val="-683129134"/>
        <w:docPartObj>
          <w:docPartGallery w:val="Table of Contents"/>
          <w:docPartUnique/>
        </w:docPartObj>
      </w:sdtPr>
      <w:sdtEndPr>
        <w:rPr>
          <w:b/>
          <w:bCs/>
        </w:rPr>
      </w:sdtEndPr>
      <w:sdtContent>
        <w:p w14:paraId="2BA1DAE9" w14:textId="77777777" w:rsidR="00E7743D" w:rsidRPr="00E7743D" w:rsidRDefault="00E7743D" w:rsidP="00E7743D">
          <w:pPr>
            <w:keepNext/>
            <w:keepLines/>
            <w:spacing w:before="240" w:after="0"/>
            <w:rPr>
              <w:rFonts w:ascii="Times New Roman" w:eastAsia="Times New Roman" w:hAnsi="Times New Roman" w:cs="Times New Roman"/>
              <w:color w:val="2F5496"/>
              <w:kern w:val="0"/>
              <w:sz w:val="32"/>
              <w:szCs w:val="32"/>
              <w:lang w:eastAsia="en-GB"/>
            </w:rPr>
          </w:pPr>
          <w:r w:rsidRPr="00E7743D">
            <w:rPr>
              <w:rFonts w:ascii="Times New Roman" w:eastAsia="Times New Roman" w:hAnsi="Times New Roman" w:cs="Times New Roman"/>
              <w:color w:val="2F5496"/>
              <w:kern w:val="0"/>
              <w:sz w:val="32"/>
              <w:szCs w:val="32"/>
              <w:lang w:eastAsia="en-GB"/>
            </w:rPr>
            <w:t>Table of Contents</w:t>
          </w:r>
        </w:p>
        <w:p w14:paraId="7B57D403" w14:textId="77777777" w:rsidR="00E7743D" w:rsidRPr="00E7743D" w:rsidRDefault="00E7743D" w:rsidP="00E7743D">
          <w:pPr>
            <w:tabs>
              <w:tab w:val="right" w:leader="dot" w:pos="9019"/>
            </w:tabs>
            <w:spacing w:after="100" w:line="360" w:lineRule="auto"/>
            <w:jc w:val="both"/>
            <w:rPr>
              <w:rFonts w:ascii="Calibri" w:eastAsia="Times New Roman" w:hAnsi="Calibri" w:cs="Arial"/>
              <w:noProof/>
              <w:sz w:val="24"/>
              <w:szCs w:val="24"/>
              <w:lang w:eastAsia="en-GB"/>
            </w:rPr>
          </w:pPr>
          <w:r w:rsidRPr="00E7743D">
            <w:rPr>
              <w:rFonts w:ascii="Times New Roman" w:eastAsia="Calibri" w:hAnsi="Times New Roman" w:cs="Calibri"/>
              <w:kern w:val="0"/>
              <w:sz w:val="24"/>
              <w:lang w:eastAsia="en-GB"/>
            </w:rPr>
            <w:fldChar w:fldCharType="begin"/>
          </w:r>
          <w:r w:rsidRPr="00E7743D">
            <w:rPr>
              <w:rFonts w:ascii="Times New Roman" w:eastAsia="Calibri" w:hAnsi="Times New Roman" w:cs="Calibri"/>
              <w:kern w:val="0"/>
              <w:sz w:val="24"/>
              <w:lang w:eastAsia="en-GB"/>
            </w:rPr>
            <w:instrText xml:space="preserve"> TOC \o "1-3" \h \z \u </w:instrText>
          </w:r>
          <w:r w:rsidRPr="00E7743D">
            <w:rPr>
              <w:rFonts w:ascii="Times New Roman" w:eastAsia="Calibri" w:hAnsi="Times New Roman" w:cs="Calibri"/>
              <w:kern w:val="0"/>
              <w:sz w:val="24"/>
              <w:lang w:eastAsia="en-GB"/>
            </w:rPr>
            <w:fldChar w:fldCharType="separate"/>
          </w:r>
          <w:hyperlink w:anchor="_Toc188189410" w:history="1">
            <w:r w:rsidRPr="00E7743D">
              <w:rPr>
                <w:rFonts w:ascii="Times New Roman" w:eastAsia="Calibri" w:hAnsi="Times New Roman" w:cs="Calibri"/>
                <w:noProof/>
                <w:color w:val="0563C1"/>
                <w:kern w:val="0"/>
                <w:sz w:val="24"/>
                <w:u w:val="single"/>
                <w:lang w:eastAsia="en-GB"/>
              </w:rPr>
              <w:t>Introduction</w:t>
            </w:r>
            <w:r w:rsidRPr="00E7743D">
              <w:rPr>
                <w:rFonts w:ascii="Times New Roman" w:eastAsia="Calibri" w:hAnsi="Times New Roman" w:cs="Calibri"/>
                <w:noProof/>
                <w:webHidden/>
                <w:kern w:val="0"/>
                <w:sz w:val="24"/>
                <w:lang w:eastAsia="en-GB"/>
              </w:rPr>
              <w:tab/>
            </w:r>
            <w:r w:rsidRPr="00E7743D">
              <w:rPr>
                <w:rFonts w:ascii="Times New Roman" w:eastAsia="Calibri" w:hAnsi="Times New Roman" w:cs="Calibri"/>
                <w:noProof/>
                <w:webHidden/>
                <w:kern w:val="0"/>
                <w:sz w:val="24"/>
                <w:lang w:eastAsia="en-GB"/>
              </w:rPr>
              <w:fldChar w:fldCharType="begin"/>
            </w:r>
            <w:r w:rsidRPr="00E7743D">
              <w:rPr>
                <w:rFonts w:ascii="Times New Roman" w:eastAsia="Calibri" w:hAnsi="Times New Roman" w:cs="Calibri"/>
                <w:noProof/>
                <w:webHidden/>
                <w:kern w:val="0"/>
                <w:sz w:val="24"/>
                <w:lang w:eastAsia="en-GB"/>
              </w:rPr>
              <w:instrText xml:space="preserve"> PAGEREF _Toc188189410 \h </w:instrText>
            </w:r>
            <w:r w:rsidRPr="00E7743D">
              <w:rPr>
                <w:rFonts w:ascii="Times New Roman" w:eastAsia="Calibri" w:hAnsi="Times New Roman" w:cs="Calibri"/>
                <w:noProof/>
                <w:webHidden/>
                <w:kern w:val="0"/>
                <w:sz w:val="24"/>
                <w:lang w:eastAsia="en-GB"/>
              </w:rPr>
            </w:r>
            <w:r w:rsidRPr="00E7743D">
              <w:rPr>
                <w:rFonts w:ascii="Times New Roman" w:eastAsia="Calibri" w:hAnsi="Times New Roman" w:cs="Calibri"/>
                <w:noProof/>
                <w:webHidden/>
                <w:kern w:val="0"/>
                <w:sz w:val="24"/>
                <w:lang w:eastAsia="en-GB"/>
              </w:rPr>
              <w:fldChar w:fldCharType="separate"/>
            </w:r>
            <w:r w:rsidRPr="00E7743D">
              <w:rPr>
                <w:rFonts w:ascii="Times New Roman" w:eastAsia="Calibri" w:hAnsi="Times New Roman" w:cs="Calibri"/>
                <w:noProof/>
                <w:webHidden/>
                <w:kern w:val="0"/>
                <w:sz w:val="24"/>
                <w:lang w:eastAsia="en-GB"/>
              </w:rPr>
              <w:t>1</w:t>
            </w:r>
            <w:r w:rsidRPr="00E7743D">
              <w:rPr>
                <w:rFonts w:ascii="Times New Roman" w:eastAsia="Calibri" w:hAnsi="Times New Roman" w:cs="Calibri"/>
                <w:noProof/>
                <w:webHidden/>
                <w:kern w:val="0"/>
                <w:sz w:val="24"/>
                <w:lang w:eastAsia="en-GB"/>
              </w:rPr>
              <w:fldChar w:fldCharType="end"/>
            </w:r>
          </w:hyperlink>
        </w:p>
        <w:p w14:paraId="736D8035" w14:textId="77777777" w:rsidR="00E7743D" w:rsidRPr="00E7743D" w:rsidRDefault="00E7743D" w:rsidP="00E7743D">
          <w:pPr>
            <w:tabs>
              <w:tab w:val="right" w:leader="dot" w:pos="9019"/>
            </w:tabs>
            <w:spacing w:after="100" w:line="360" w:lineRule="auto"/>
            <w:jc w:val="both"/>
            <w:rPr>
              <w:rFonts w:ascii="Calibri" w:eastAsia="Times New Roman" w:hAnsi="Calibri" w:cs="Arial"/>
              <w:noProof/>
              <w:sz w:val="24"/>
              <w:szCs w:val="24"/>
              <w:lang w:eastAsia="en-GB"/>
            </w:rPr>
          </w:pPr>
          <w:hyperlink w:anchor="_Toc188189411" w:history="1">
            <w:r w:rsidRPr="00E7743D">
              <w:rPr>
                <w:rFonts w:ascii="Times New Roman" w:eastAsia="Calibri" w:hAnsi="Times New Roman" w:cs="Calibri"/>
                <w:noProof/>
                <w:color w:val="0563C1"/>
                <w:kern w:val="0"/>
                <w:sz w:val="24"/>
                <w:u w:val="single"/>
                <w:lang w:eastAsia="en-GB"/>
              </w:rPr>
              <w:t>Literature Review</w:t>
            </w:r>
            <w:r w:rsidRPr="00E7743D">
              <w:rPr>
                <w:rFonts w:ascii="Times New Roman" w:eastAsia="Calibri" w:hAnsi="Times New Roman" w:cs="Calibri"/>
                <w:noProof/>
                <w:webHidden/>
                <w:kern w:val="0"/>
                <w:sz w:val="24"/>
                <w:lang w:eastAsia="en-GB"/>
              </w:rPr>
              <w:tab/>
            </w:r>
            <w:r w:rsidRPr="00E7743D">
              <w:rPr>
                <w:rFonts w:ascii="Times New Roman" w:eastAsia="Calibri" w:hAnsi="Times New Roman" w:cs="Calibri"/>
                <w:noProof/>
                <w:webHidden/>
                <w:kern w:val="0"/>
                <w:sz w:val="24"/>
                <w:lang w:eastAsia="en-GB"/>
              </w:rPr>
              <w:fldChar w:fldCharType="begin"/>
            </w:r>
            <w:r w:rsidRPr="00E7743D">
              <w:rPr>
                <w:rFonts w:ascii="Times New Roman" w:eastAsia="Calibri" w:hAnsi="Times New Roman" w:cs="Calibri"/>
                <w:noProof/>
                <w:webHidden/>
                <w:kern w:val="0"/>
                <w:sz w:val="24"/>
                <w:lang w:eastAsia="en-GB"/>
              </w:rPr>
              <w:instrText xml:space="preserve"> PAGEREF _Toc188189411 \h </w:instrText>
            </w:r>
            <w:r w:rsidRPr="00E7743D">
              <w:rPr>
                <w:rFonts w:ascii="Times New Roman" w:eastAsia="Calibri" w:hAnsi="Times New Roman" w:cs="Calibri"/>
                <w:noProof/>
                <w:webHidden/>
                <w:kern w:val="0"/>
                <w:sz w:val="24"/>
                <w:lang w:eastAsia="en-GB"/>
              </w:rPr>
            </w:r>
            <w:r w:rsidRPr="00E7743D">
              <w:rPr>
                <w:rFonts w:ascii="Times New Roman" w:eastAsia="Calibri" w:hAnsi="Times New Roman" w:cs="Calibri"/>
                <w:noProof/>
                <w:webHidden/>
                <w:kern w:val="0"/>
                <w:sz w:val="24"/>
                <w:lang w:eastAsia="en-GB"/>
              </w:rPr>
              <w:fldChar w:fldCharType="separate"/>
            </w:r>
            <w:r w:rsidRPr="00E7743D">
              <w:rPr>
                <w:rFonts w:ascii="Times New Roman" w:eastAsia="Calibri" w:hAnsi="Times New Roman" w:cs="Calibri"/>
                <w:noProof/>
                <w:webHidden/>
                <w:kern w:val="0"/>
                <w:sz w:val="24"/>
                <w:lang w:eastAsia="en-GB"/>
              </w:rPr>
              <w:t>1</w:t>
            </w:r>
            <w:r w:rsidRPr="00E7743D">
              <w:rPr>
                <w:rFonts w:ascii="Times New Roman" w:eastAsia="Calibri" w:hAnsi="Times New Roman" w:cs="Calibri"/>
                <w:noProof/>
                <w:webHidden/>
                <w:kern w:val="0"/>
                <w:sz w:val="24"/>
                <w:lang w:eastAsia="en-GB"/>
              </w:rPr>
              <w:fldChar w:fldCharType="end"/>
            </w:r>
          </w:hyperlink>
        </w:p>
        <w:p w14:paraId="4ADC5AAD" w14:textId="77777777" w:rsidR="00E7743D" w:rsidRPr="00E7743D" w:rsidRDefault="00E7743D" w:rsidP="00E7743D">
          <w:pPr>
            <w:tabs>
              <w:tab w:val="right" w:leader="dot" w:pos="9019"/>
            </w:tabs>
            <w:spacing w:after="100" w:line="360" w:lineRule="auto"/>
            <w:jc w:val="both"/>
            <w:rPr>
              <w:rFonts w:ascii="Calibri" w:eastAsia="Times New Roman" w:hAnsi="Calibri" w:cs="Arial"/>
              <w:noProof/>
              <w:sz w:val="24"/>
              <w:szCs w:val="24"/>
              <w:lang w:eastAsia="en-GB"/>
            </w:rPr>
          </w:pPr>
          <w:hyperlink w:anchor="_Toc188189412" w:history="1">
            <w:r w:rsidRPr="00E7743D">
              <w:rPr>
                <w:rFonts w:ascii="Times New Roman" w:eastAsia="Calibri" w:hAnsi="Times New Roman" w:cs="Calibri"/>
                <w:noProof/>
                <w:color w:val="0563C1"/>
                <w:kern w:val="0"/>
                <w:sz w:val="24"/>
                <w:u w:val="single"/>
                <w:lang w:eastAsia="en-GB"/>
              </w:rPr>
              <w:t>Method</w:t>
            </w:r>
            <w:r w:rsidRPr="00E7743D">
              <w:rPr>
                <w:rFonts w:ascii="Times New Roman" w:eastAsia="Calibri" w:hAnsi="Times New Roman" w:cs="Calibri"/>
                <w:noProof/>
                <w:webHidden/>
                <w:kern w:val="0"/>
                <w:sz w:val="24"/>
                <w:lang w:eastAsia="en-GB"/>
              </w:rPr>
              <w:tab/>
            </w:r>
            <w:r w:rsidRPr="00E7743D">
              <w:rPr>
                <w:rFonts w:ascii="Times New Roman" w:eastAsia="Calibri" w:hAnsi="Times New Roman" w:cs="Calibri"/>
                <w:noProof/>
                <w:webHidden/>
                <w:kern w:val="0"/>
                <w:sz w:val="24"/>
                <w:lang w:eastAsia="en-GB"/>
              </w:rPr>
              <w:fldChar w:fldCharType="begin"/>
            </w:r>
            <w:r w:rsidRPr="00E7743D">
              <w:rPr>
                <w:rFonts w:ascii="Times New Roman" w:eastAsia="Calibri" w:hAnsi="Times New Roman" w:cs="Calibri"/>
                <w:noProof/>
                <w:webHidden/>
                <w:kern w:val="0"/>
                <w:sz w:val="24"/>
                <w:lang w:eastAsia="en-GB"/>
              </w:rPr>
              <w:instrText xml:space="preserve"> PAGEREF _Toc188189412 \h </w:instrText>
            </w:r>
            <w:r w:rsidRPr="00E7743D">
              <w:rPr>
                <w:rFonts w:ascii="Times New Roman" w:eastAsia="Calibri" w:hAnsi="Times New Roman" w:cs="Calibri"/>
                <w:noProof/>
                <w:webHidden/>
                <w:kern w:val="0"/>
                <w:sz w:val="24"/>
                <w:lang w:eastAsia="en-GB"/>
              </w:rPr>
            </w:r>
            <w:r w:rsidRPr="00E7743D">
              <w:rPr>
                <w:rFonts w:ascii="Times New Roman" w:eastAsia="Calibri" w:hAnsi="Times New Roman" w:cs="Calibri"/>
                <w:noProof/>
                <w:webHidden/>
                <w:kern w:val="0"/>
                <w:sz w:val="24"/>
                <w:lang w:eastAsia="en-GB"/>
              </w:rPr>
              <w:fldChar w:fldCharType="separate"/>
            </w:r>
            <w:r w:rsidRPr="00E7743D">
              <w:rPr>
                <w:rFonts w:ascii="Times New Roman" w:eastAsia="Calibri" w:hAnsi="Times New Roman" w:cs="Calibri"/>
                <w:noProof/>
                <w:webHidden/>
                <w:kern w:val="0"/>
                <w:sz w:val="24"/>
                <w:lang w:eastAsia="en-GB"/>
              </w:rPr>
              <w:t>3</w:t>
            </w:r>
            <w:r w:rsidRPr="00E7743D">
              <w:rPr>
                <w:rFonts w:ascii="Times New Roman" w:eastAsia="Calibri" w:hAnsi="Times New Roman" w:cs="Calibri"/>
                <w:noProof/>
                <w:webHidden/>
                <w:kern w:val="0"/>
                <w:sz w:val="24"/>
                <w:lang w:eastAsia="en-GB"/>
              </w:rPr>
              <w:fldChar w:fldCharType="end"/>
            </w:r>
          </w:hyperlink>
        </w:p>
        <w:p w14:paraId="028F8E92" w14:textId="77777777" w:rsidR="00E7743D" w:rsidRPr="00E7743D" w:rsidRDefault="00E7743D" w:rsidP="00E7743D">
          <w:pPr>
            <w:tabs>
              <w:tab w:val="right" w:leader="dot" w:pos="9019"/>
            </w:tabs>
            <w:spacing w:after="100" w:line="360" w:lineRule="auto"/>
            <w:jc w:val="both"/>
            <w:rPr>
              <w:rFonts w:ascii="Calibri" w:eastAsia="Times New Roman" w:hAnsi="Calibri" w:cs="Arial"/>
              <w:noProof/>
              <w:sz w:val="24"/>
              <w:szCs w:val="24"/>
              <w:lang w:eastAsia="en-GB"/>
            </w:rPr>
          </w:pPr>
          <w:hyperlink w:anchor="_Toc188189413" w:history="1">
            <w:r w:rsidRPr="00E7743D">
              <w:rPr>
                <w:rFonts w:ascii="Times New Roman" w:eastAsia="Calibri" w:hAnsi="Times New Roman" w:cs="Calibri"/>
                <w:noProof/>
                <w:color w:val="0563C1"/>
                <w:kern w:val="0"/>
                <w:sz w:val="24"/>
                <w:u w:val="single"/>
                <w:lang w:eastAsia="en-GB"/>
              </w:rPr>
              <w:t>Theme Impact Analysis</w:t>
            </w:r>
            <w:r w:rsidRPr="00E7743D">
              <w:rPr>
                <w:rFonts w:ascii="Times New Roman" w:eastAsia="Calibri" w:hAnsi="Times New Roman" w:cs="Calibri"/>
                <w:noProof/>
                <w:webHidden/>
                <w:kern w:val="0"/>
                <w:sz w:val="24"/>
                <w:lang w:eastAsia="en-GB"/>
              </w:rPr>
              <w:tab/>
            </w:r>
            <w:r w:rsidRPr="00E7743D">
              <w:rPr>
                <w:rFonts w:ascii="Times New Roman" w:eastAsia="Calibri" w:hAnsi="Times New Roman" w:cs="Calibri"/>
                <w:noProof/>
                <w:webHidden/>
                <w:kern w:val="0"/>
                <w:sz w:val="24"/>
                <w:lang w:eastAsia="en-GB"/>
              </w:rPr>
              <w:fldChar w:fldCharType="begin"/>
            </w:r>
            <w:r w:rsidRPr="00E7743D">
              <w:rPr>
                <w:rFonts w:ascii="Times New Roman" w:eastAsia="Calibri" w:hAnsi="Times New Roman" w:cs="Calibri"/>
                <w:noProof/>
                <w:webHidden/>
                <w:kern w:val="0"/>
                <w:sz w:val="24"/>
                <w:lang w:eastAsia="en-GB"/>
              </w:rPr>
              <w:instrText xml:space="preserve"> PAGEREF _Toc188189413 \h </w:instrText>
            </w:r>
            <w:r w:rsidRPr="00E7743D">
              <w:rPr>
                <w:rFonts w:ascii="Times New Roman" w:eastAsia="Calibri" w:hAnsi="Times New Roman" w:cs="Calibri"/>
                <w:noProof/>
                <w:webHidden/>
                <w:kern w:val="0"/>
                <w:sz w:val="24"/>
                <w:lang w:eastAsia="en-GB"/>
              </w:rPr>
            </w:r>
            <w:r w:rsidRPr="00E7743D">
              <w:rPr>
                <w:rFonts w:ascii="Times New Roman" w:eastAsia="Calibri" w:hAnsi="Times New Roman" w:cs="Calibri"/>
                <w:noProof/>
                <w:webHidden/>
                <w:kern w:val="0"/>
                <w:sz w:val="24"/>
                <w:lang w:eastAsia="en-GB"/>
              </w:rPr>
              <w:fldChar w:fldCharType="separate"/>
            </w:r>
            <w:r w:rsidRPr="00E7743D">
              <w:rPr>
                <w:rFonts w:ascii="Times New Roman" w:eastAsia="Calibri" w:hAnsi="Times New Roman" w:cs="Calibri"/>
                <w:noProof/>
                <w:webHidden/>
                <w:kern w:val="0"/>
                <w:sz w:val="24"/>
                <w:lang w:eastAsia="en-GB"/>
              </w:rPr>
              <w:t>4</w:t>
            </w:r>
            <w:r w:rsidRPr="00E7743D">
              <w:rPr>
                <w:rFonts w:ascii="Times New Roman" w:eastAsia="Calibri" w:hAnsi="Times New Roman" w:cs="Calibri"/>
                <w:noProof/>
                <w:webHidden/>
                <w:kern w:val="0"/>
                <w:sz w:val="24"/>
                <w:lang w:eastAsia="en-GB"/>
              </w:rPr>
              <w:fldChar w:fldCharType="end"/>
            </w:r>
          </w:hyperlink>
        </w:p>
        <w:p w14:paraId="585D23D8" w14:textId="77777777" w:rsidR="00E7743D" w:rsidRPr="00E7743D" w:rsidRDefault="00E7743D" w:rsidP="00E7743D">
          <w:pPr>
            <w:tabs>
              <w:tab w:val="right" w:leader="dot" w:pos="9019"/>
            </w:tabs>
            <w:spacing w:after="100" w:line="360" w:lineRule="auto"/>
            <w:jc w:val="both"/>
            <w:rPr>
              <w:rFonts w:ascii="Calibri" w:eastAsia="Times New Roman" w:hAnsi="Calibri" w:cs="Arial"/>
              <w:noProof/>
              <w:sz w:val="24"/>
              <w:szCs w:val="24"/>
              <w:lang w:eastAsia="en-GB"/>
            </w:rPr>
          </w:pPr>
          <w:hyperlink w:anchor="_Toc188189414" w:history="1">
            <w:r w:rsidRPr="00E7743D">
              <w:rPr>
                <w:rFonts w:ascii="Times New Roman" w:eastAsia="Calibri" w:hAnsi="Times New Roman" w:cs="Calibri"/>
                <w:noProof/>
                <w:color w:val="0563C1"/>
                <w:kern w:val="0"/>
                <w:sz w:val="24"/>
                <w:u w:val="single"/>
                <w:lang w:eastAsia="en-GB"/>
              </w:rPr>
              <w:t>Conclusion</w:t>
            </w:r>
            <w:r w:rsidRPr="00E7743D">
              <w:rPr>
                <w:rFonts w:ascii="Times New Roman" w:eastAsia="Calibri" w:hAnsi="Times New Roman" w:cs="Calibri"/>
                <w:noProof/>
                <w:webHidden/>
                <w:kern w:val="0"/>
                <w:sz w:val="24"/>
                <w:lang w:eastAsia="en-GB"/>
              </w:rPr>
              <w:tab/>
            </w:r>
            <w:r w:rsidRPr="00E7743D">
              <w:rPr>
                <w:rFonts w:ascii="Times New Roman" w:eastAsia="Calibri" w:hAnsi="Times New Roman" w:cs="Calibri"/>
                <w:noProof/>
                <w:webHidden/>
                <w:kern w:val="0"/>
                <w:sz w:val="24"/>
                <w:lang w:eastAsia="en-GB"/>
              </w:rPr>
              <w:fldChar w:fldCharType="begin"/>
            </w:r>
            <w:r w:rsidRPr="00E7743D">
              <w:rPr>
                <w:rFonts w:ascii="Times New Roman" w:eastAsia="Calibri" w:hAnsi="Times New Roman" w:cs="Calibri"/>
                <w:noProof/>
                <w:webHidden/>
                <w:kern w:val="0"/>
                <w:sz w:val="24"/>
                <w:lang w:eastAsia="en-GB"/>
              </w:rPr>
              <w:instrText xml:space="preserve"> PAGEREF _Toc188189414 \h </w:instrText>
            </w:r>
            <w:r w:rsidRPr="00E7743D">
              <w:rPr>
                <w:rFonts w:ascii="Times New Roman" w:eastAsia="Calibri" w:hAnsi="Times New Roman" w:cs="Calibri"/>
                <w:noProof/>
                <w:webHidden/>
                <w:kern w:val="0"/>
                <w:sz w:val="24"/>
                <w:lang w:eastAsia="en-GB"/>
              </w:rPr>
            </w:r>
            <w:r w:rsidRPr="00E7743D">
              <w:rPr>
                <w:rFonts w:ascii="Times New Roman" w:eastAsia="Calibri" w:hAnsi="Times New Roman" w:cs="Calibri"/>
                <w:noProof/>
                <w:webHidden/>
                <w:kern w:val="0"/>
                <w:sz w:val="24"/>
                <w:lang w:eastAsia="en-GB"/>
              </w:rPr>
              <w:fldChar w:fldCharType="separate"/>
            </w:r>
            <w:r w:rsidRPr="00E7743D">
              <w:rPr>
                <w:rFonts w:ascii="Times New Roman" w:eastAsia="Calibri" w:hAnsi="Times New Roman" w:cs="Calibri"/>
                <w:noProof/>
                <w:webHidden/>
                <w:kern w:val="0"/>
                <w:sz w:val="24"/>
                <w:lang w:eastAsia="en-GB"/>
              </w:rPr>
              <w:t>6</w:t>
            </w:r>
            <w:r w:rsidRPr="00E7743D">
              <w:rPr>
                <w:rFonts w:ascii="Times New Roman" w:eastAsia="Calibri" w:hAnsi="Times New Roman" w:cs="Calibri"/>
                <w:noProof/>
                <w:webHidden/>
                <w:kern w:val="0"/>
                <w:sz w:val="24"/>
                <w:lang w:eastAsia="en-GB"/>
              </w:rPr>
              <w:fldChar w:fldCharType="end"/>
            </w:r>
          </w:hyperlink>
        </w:p>
        <w:p w14:paraId="08350724" w14:textId="77777777" w:rsidR="00E7743D" w:rsidRPr="00E7743D" w:rsidRDefault="00E7743D" w:rsidP="00E7743D">
          <w:pPr>
            <w:tabs>
              <w:tab w:val="right" w:leader="dot" w:pos="9019"/>
            </w:tabs>
            <w:spacing w:after="100" w:line="360" w:lineRule="auto"/>
            <w:jc w:val="both"/>
            <w:rPr>
              <w:rFonts w:ascii="Calibri" w:eastAsia="Times New Roman" w:hAnsi="Calibri" w:cs="Arial"/>
              <w:noProof/>
              <w:sz w:val="24"/>
              <w:szCs w:val="24"/>
              <w:lang w:eastAsia="en-GB"/>
            </w:rPr>
          </w:pPr>
          <w:hyperlink w:anchor="_Toc188189415" w:history="1">
            <w:r w:rsidRPr="00E7743D">
              <w:rPr>
                <w:rFonts w:ascii="Times New Roman" w:eastAsia="Calibri" w:hAnsi="Times New Roman" w:cs="Calibri"/>
                <w:noProof/>
                <w:color w:val="0563C1"/>
                <w:kern w:val="0"/>
                <w:sz w:val="24"/>
                <w:u w:val="single"/>
                <w:lang w:eastAsia="en-GB"/>
              </w:rPr>
              <w:t>Recommendations</w:t>
            </w:r>
            <w:r w:rsidRPr="00E7743D">
              <w:rPr>
                <w:rFonts w:ascii="Times New Roman" w:eastAsia="Calibri" w:hAnsi="Times New Roman" w:cs="Calibri"/>
                <w:noProof/>
                <w:webHidden/>
                <w:kern w:val="0"/>
                <w:sz w:val="24"/>
                <w:lang w:eastAsia="en-GB"/>
              </w:rPr>
              <w:tab/>
            </w:r>
            <w:r w:rsidRPr="00E7743D">
              <w:rPr>
                <w:rFonts w:ascii="Times New Roman" w:eastAsia="Calibri" w:hAnsi="Times New Roman" w:cs="Calibri"/>
                <w:noProof/>
                <w:webHidden/>
                <w:kern w:val="0"/>
                <w:sz w:val="24"/>
                <w:lang w:eastAsia="en-GB"/>
              </w:rPr>
              <w:fldChar w:fldCharType="begin"/>
            </w:r>
            <w:r w:rsidRPr="00E7743D">
              <w:rPr>
                <w:rFonts w:ascii="Times New Roman" w:eastAsia="Calibri" w:hAnsi="Times New Roman" w:cs="Calibri"/>
                <w:noProof/>
                <w:webHidden/>
                <w:kern w:val="0"/>
                <w:sz w:val="24"/>
                <w:lang w:eastAsia="en-GB"/>
              </w:rPr>
              <w:instrText xml:space="preserve"> PAGEREF _Toc188189415 \h </w:instrText>
            </w:r>
            <w:r w:rsidRPr="00E7743D">
              <w:rPr>
                <w:rFonts w:ascii="Times New Roman" w:eastAsia="Calibri" w:hAnsi="Times New Roman" w:cs="Calibri"/>
                <w:noProof/>
                <w:webHidden/>
                <w:kern w:val="0"/>
                <w:sz w:val="24"/>
                <w:lang w:eastAsia="en-GB"/>
              </w:rPr>
            </w:r>
            <w:r w:rsidRPr="00E7743D">
              <w:rPr>
                <w:rFonts w:ascii="Times New Roman" w:eastAsia="Calibri" w:hAnsi="Times New Roman" w:cs="Calibri"/>
                <w:noProof/>
                <w:webHidden/>
                <w:kern w:val="0"/>
                <w:sz w:val="24"/>
                <w:lang w:eastAsia="en-GB"/>
              </w:rPr>
              <w:fldChar w:fldCharType="separate"/>
            </w:r>
            <w:r w:rsidRPr="00E7743D">
              <w:rPr>
                <w:rFonts w:ascii="Times New Roman" w:eastAsia="Calibri" w:hAnsi="Times New Roman" w:cs="Calibri"/>
                <w:noProof/>
                <w:webHidden/>
                <w:kern w:val="0"/>
                <w:sz w:val="24"/>
                <w:lang w:eastAsia="en-GB"/>
              </w:rPr>
              <w:t>6</w:t>
            </w:r>
            <w:r w:rsidRPr="00E7743D">
              <w:rPr>
                <w:rFonts w:ascii="Times New Roman" w:eastAsia="Calibri" w:hAnsi="Times New Roman" w:cs="Calibri"/>
                <w:noProof/>
                <w:webHidden/>
                <w:kern w:val="0"/>
                <w:sz w:val="24"/>
                <w:lang w:eastAsia="en-GB"/>
              </w:rPr>
              <w:fldChar w:fldCharType="end"/>
            </w:r>
          </w:hyperlink>
        </w:p>
        <w:p w14:paraId="755FA93F" w14:textId="77777777" w:rsidR="00E7743D" w:rsidRPr="00E7743D" w:rsidRDefault="00E7743D" w:rsidP="00E7743D">
          <w:pPr>
            <w:tabs>
              <w:tab w:val="right" w:leader="dot" w:pos="9019"/>
            </w:tabs>
            <w:spacing w:after="100" w:line="360" w:lineRule="auto"/>
            <w:jc w:val="both"/>
            <w:rPr>
              <w:rFonts w:ascii="Calibri" w:eastAsia="Times New Roman" w:hAnsi="Calibri" w:cs="Arial"/>
              <w:noProof/>
              <w:sz w:val="24"/>
              <w:szCs w:val="24"/>
              <w:lang w:eastAsia="en-GB"/>
            </w:rPr>
          </w:pPr>
          <w:hyperlink w:anchor="_Toc188189416" w:history="1">
            <w:r w:rsidRPr="00E7743D">
              <w:rPr>
                <w:rFonts w:ascii="Times New Roman" w:eastAsia="Calibri" w:hAnsi="Times New Roman" w:cs="Calibri"/>
                <w:noProof/>
                <w:color w:val="0563C1"/>
                <w:kern w:val="0"/>
                <w:sz w:val="24"/>
                <w:u w:val="single"/>
                <w:lang w:eastAsia="en-GB"/>
              </w:rPr>
              <w:t>References</w:t>
            </w:r>
            <w:r w:rsidRPr="00E7743D">
              <w:rPr>
                <w:rFonts w:ascii="Times New Roman" w:eastAsia="Calibri" w:hAnsi="Times New Roman" w:cs="Calibri"/>
                <w:noProof/>
                <w:webHidden/>
                <w:kern w:val="0"/>
                <w:sz w:val="24"/>
                <w:lang w:eastAsia="en-GB"/>
              </w:rPr>
              <w:tab/>
            </w:r>
            <w:r w:rsidRPr="00E7743D">
              <w:rPr>
                <w:rFonts w:ascii="Times New Roman" w:eastAsia="Calibri" w:hAnsi="Times New Roman" w:cs="Calibri"/>
                <w:noProof/>
                <w:webHidden/>
                <w:kern w:val="0"/>
                <w:sz w:val="24"/>
                <w:lang w:eastAsia="en-GB"/>
              </w:rPr>
              <w:fldChar w:fldCharType="begin"/>
            </w:r>
            <w:r w:rsidRPr="00E7743D">
              <w:rPr>
                <w:rFonts w:ascii="Times New Roman" w:eastAsia="Calibri" w:hAnsi="Times New Roman" w:cs="Calibri"/>
                <w:noProof/>
                <w:webHidden/>
                <w:kern w:val="0"/>
                <w:sz w:val="24"/>
                <w:lang w:eastAsia="en-GB"/>
              </w:rPr>
              <w:instrText xml:space="preserve"> PAGEREF _Toc188189416 \h </w:instrText>
            </w:r>
            <w:r w:rsidRPr="00E7743D">
              <w:rPr>
                <w:rFonts w:ascii="Times New Roman" w:eastAsia="Calibri" w:hAnsi="Times New Roman" w:cs="Calibri"/>
                <w:noProof/>
                <w:webHidden/>
                <w:kern w:val="0"/>
                <w:sz w:val="24"/>
                <w:lang w:eastAsia="en-GB"/>
              </w:rPr>
            </w:r>
            <w:r w:rsidRPr="00E7743D">
              <w:rPr>
                <w:rFonts w:ascii="Times New Roman" w:eastAsia="Calibri" w:hAnsi="Times New Roman" w:cs="Calibri"/>
                <w:noProof/>
                <w:webHidden/>
                <w:kern w:val="0"/>
                <w:sz w:val="24"/>
                <w:lang w:eastAsia="en-GB"/>
              </w:rPr>
              <w:fldChar w:fldCharType="separate"/>
            </w:r>
            <w:r w:rsidRPr="00E7743D">
              <w:rPr>
                <w:rFonts w:ascii="Times New Roman" w:eastAsia="Calibri" w:hAnsi="Times New Roman" w:cs="Calibri"/>
                <w:noProof/>
                <w:webHidden/>
                <w:kern w:val="0"/>
                <w:sz w:val="24"/>
                <w:lang w:eastAsia="en-GB"/>
              </w:rPr>
              <w:t>8</w:t>
            </w:r>
            <w:r w:rsidRPr="00E7743D">
              <w:rPr>
                <w:rFonts w:ascii="Times New Roman" w:eastAsia="Calibri" w:hAnsi="Times New Roman" w:cs="Calibri"/>
                <w:noProof/>
                <w:webHidden/>
                <w:kern w:val="0"/>
                <w:sz w:val="24"/>
                <w:lang w:eastAsia="en-GB"/>
              </w:rPr>
              <w:fldChar w:fldCharType="end"/>
            </w:r>
          </w:hyperlink>
        </w:p>
        <w:p w14:paraId="71ECC66D" w14:textId="77777777" w:rsidR="00E7743D" w:rsidRPr="00E7743D" w:rsidRDefault="00E7743D" w:rsidP="00E7743D">
          <w:pPr>
            <w:jc w:val="both"/>
            <w:rPr>
              <w:rFonts w:ascii="Times New Roman" w:eastAsia="Calibri" w:hAnsi="Times New Roman" w:cs="Calibri"/>
              <w:kern w:val="0"/>
              <w:sz w:val="24"/>
              <w:lang w:eastAsia="en-GB"/>
            </w:rPr>
          </w:pPr>
          <w:r w:rsidRPr="00E7743D">
            <w:rPr>
              <w:rFonts w:ascii="Times New Roman" w:eastAsia="Calibri" w:hAnsi="Times New Roman" w:cs="Calibri"/>
              <w:b/>
              <w:bCs/>
              <w:kern w:val="0"/>
              <w:sz w:val="24"/>
              <w:lang w:eastAsia="en-GB"/>
            </w:rPr>
            <w:fldChar w:fldCharType="end"/>
          </w:r>
        </w:p>
      </w:sdtContent>
    </w:sdt>
    <w:p w14:paraId="23853D35" w14:textId="77777777" w:rsidR="00E7743D" w:rsidRPr="00E7743D" w:rsidRDefault="00E7743D" w:rsidP="00E7743D">
      <w:pPr>
        <w:spacing w:line="360" w:lineRule="auto"/>
        <w:jc w:val="both"/>
        <w:rPr>
          <w:rFonts w:ascii="Times New Roman" w:eastAsia="Calibri" w:hAnsi="Times New Roman" w:cs="Calibri"/>
          <w:kern w:val="0"/>
          <w:sz w:val="24"/>
          <w:lang w:eastAsia="en-GB"/>
        </w:rPr>
        <w:sectPr w:rsidR="00E7743D" w:rsidRPr="00E7743D" w:rsidSect="00E7743D">
          <w:pgSz w:w="11909" w:h="16834" w:code="9"/>
          <w:pgMar w:top="1440" w:right="1440" w:bottom="1440" w:left="1440" w:header="720" w:footer="720" w:gutter="0"/>
          <w:cols w:space="720"/>
          <w:docGrid w:linePitch="360"/>
        </w:sectPr>
      </w:pPr>
    </w:p>
    <w:p w14:paraId="4989EC9A" w14:textId="77777777" w:rsidR="00E7743D" w:rsidRPr="00E7743D" w:rsidRDefault="00E7743D" w:rsidP="00E7743D">
      <w:pPr>
        <w:keepNext/>
        <w:keepLines/>
        <w:spacing w:before="240" w:after="0" w:line="360" w:lineRule="auto"/>
        <w:jc w:val="both"/>
        <w:outlineLvl w:val="0"/>
        <w:rPr>
          <w:rFonts w:ascii="Times New Roman" w:eastAsia="Times New Roman" w:hAnsi="Times New Roman" w:cs="Times New Roman"/>
          <w:color w:val="2F5496"/>
          <w:sz w:val="32"/>
          <w:szCs w:val="32"/>
          <w:lang w:eastAsia="en-GB"/>
        </w:rPr>
      </w:pPr>
      <w:bookmarkStart w:id="0" w:name="_Toc188189410"/>
      <w:r w:rsidRPr="00E7743D">
        <w:rPr>
          <w:rFonts w:ascii="Times New Roman" w:eastAsia="Times New Roman" w:hAnsi="Times New Roman" w:cs="Times New Roman"/>
          <w:color w:val="2F5496"/>
          <w:sz w:val="32"/>
          <w:szCs w:val="32"/>
          <w:lang w:eastAsia="en-GB"/>
        </w:rPr>
        <w:lastRenderedPageBreak/>
        <w:t>Introduction</w:t>
      </w:r>
      <w:bookmarkEnd w:id="0"/>
      <w:r w:rsidRPr="00E7743D">
        <w:rPr>
          <w:rFonts w:ascii="Times New Roman" w:eastAsia="Times New Roman" w:hAnsi="Times New Roman" w:cs="Times New Roman"/>
          <w:color w:val="2F5496"/>
          <w:sz w:val="32"/>
          <w:szCs w:val="32"/>
          <w:lang w:eastAsia="en-GB"/>
        </w:rPr>
        <w:t xml:space="preserve"> </w:t>
      </w:r>
    </w:p>
    <w:p w14:paraId="4B469B53"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In this bustling landscape of business, the hotel and hospitality sector needs to grab the opportunity to enhance customer experiences to increase their engagement to ensure their profitable situation (Tribe, 2009). From a report, it is found that in the year 2024, the hospitality and hotel sector reached its higher growth position and found that it contributed 10% of the global GDP (karryon.com, 2024). To offer a high guest experience where in recent times, AI broke the traditional system of providing customer service and brought revolutionary changes that are helpful for workstations, especially organisations within the hospitality and hotel sector (Jabeen, Al Zaidi and Al Dhaheri, 2022). With the rise of customer-centric expectations and the growing demand for seamless and personalised services, AI enables way that offer hospitality and hotel sector to break the chain of using traditional ways to offer high guest services and for that reason, AI has emerged as a vital contemporary theme in the hospitality and hotel sector. As competition grows in this existing sector where using Artificial intelligence has become essential for this sector to provide outstanding guest experiences and foster sustainability to sustain a strong market position (Ford and Sturman, 2020). Therefore, this paper aims to evaluate the significance of artificial intelligence in terms of enhancing guest experience in the hospitality and hotel sector. </w:t>
      </w:r>
    </w:p>
    <w:p w14:paraId="6EC18EA6" w14:textId="77777777" w:rsidR="00E7743D" w:rsidRPr="00E7743D" w:rsidRDefault="00E7743D" w:rsidP="00E7743D">
      <w:pPr>
        <w:spacing w:line="360" w:lineRule="auto"/>
        <w:jc w:val="both"/>
        <w:rPr>
          <w:rFonts w:ascii="Times New Roman" w:eastAsia="Calibri" w:hAnsi="Times New Roman" w:cs="Calibri"/>
          <w:b/>
          <w:bCs/>
          <w:kern w:val="0"/>
          <w:sz w:val="24"/>
          <w:lang w:eastAsia="en-GB"/>
        </w:rPr>
      </w:pPr>
      <w:r w:rsidRPr="00E7743D">
        <w:rPr>
          <w:rFonts w:ascii="Times New Roman" w:eastAsia="Calibri" w:hAnsi="Times New Roman" w:cs="Calibri"/>
          <w:b/>
          <w:bCs/>
          <w:kern w:val="0"/>
          <w:sz w:val="24"/>
          <w:lang w:eastAsia="en-GB"/>
        </w:rPr>
        <w:t>Objectives:</w:t>
      </w:r>
    </w:p>
    <w:p w14:paraId="128A6BCC" w14:textId="77777777" w:rsidR="00E7743D" w:rsidRPr="00E7743D" w:rsidRDefault="00E7743D" w:rsidP="00E7743D">
      <w:pPr>
        <w:numPr>
          <w:ilvl w:val="0"/>
          <w:numId w:val="1"/>
        </w:numPr>
        <w:spacing w:line="360" w:lineRule="auto"/>
        <w:contextualSpacing/>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To examine the role of AI in offering a personalised guest experience</w:t>
      </w:r>
    </w:p>
    <w:p w14:paraId="63561D64" w14:textId="77777777" w:rsidR="00E7743D" w:rsidRPr="00E7743D" w:rsidRDefault="00E7743D" w:rsidP="00E7743D">
      <w:pPr>
        <w:numPr>
          <w:ilvl w:val="0"/>
          <w:numId w:val="1"/>
        </w:numPr>
        <w:spacing w:line="360" w:lineRule="auto"/>
        <w:contextualSpacing/>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To analyse the use of AI in the hospitality and hotel sector.</w:t>
      </w:r>
    </w:p>
    <w:p w14:paraId="79B26C93" w14:textId="77777777" w:rsidR="00E7743D" w:rsidRPr="00E7743D" w:rsidRDefault="00E7743D" w:rsidP="00E7743D">
      <w:pPr>
        <w:numPr>
          <w:ilvl w:val="0"/>
          <w:numId w:val="1"/>
        </w:numPr>
        <w:spacing w:line="360" w:lineRule="auto"/>
        <w:contextualSpacing/>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To explore future AI trends in the hospitality and hotel sector.</w:t>
      </w:r>
    </w:p>
    <w:p w14:paraId="4CFC4F25" w14:textId="77777777" w:rsidR="00E7743D" w:rsidRPr="00E7743D" w:rsidRDefault="00E7743D" w:rsidP="00E7743D">
      <w:pPr>
        <w:keepNext/>
        <w:keepLines/>
        <w:spacing w:before="240" w:after="0" w:line="360" w:lineRule="auto"/>
        <w:jc w:val="both"/>
        <w:outlineLvl w:val="0"/>
        <w:rPr>
          <w:rFonts w:ascii="Times New Roman" w:eastAsia="Times New Roman" w:hAnsi="Times New Roman" w:cs="Times New Roman"/>
          <w:color w:val="2F5496"/>
          <w:sz w:val="32"/>
          <w:szCs w:val="32"/>
          <w:lang w:eastAsia="en-GB"/>
        </w:rPr>
      </w:pPr>
      <w:bookmarkStart w:id="1" w:name="_Toc188189411"/>
      <w:r w:rsidRPr="00E7743D">
        <w:rPr>
          <w:rFonts w:ascii="Times New Roman" w:eastAsia="Times New Roman" w:hAnsi="Times New Roman" w:cs="Times New Roman"/>
          <w:color w:val="2F5496"/>
          <w:sz w:val="32"/>
          <w:szCs w:val="32"/>
          <w:lang w:eastAsia="en-GB"/>
        </w:rPr>
        <w:t>Literature Review</w:t>
      </w:r>
      <w:bookmarkEnd w:id="1"/>
      <w:r w:rsidRPr="00E7743D">
        <w:rPr>
          <w:rFonts w:ascii="Times New Roman" w:eastAsia="Times New Roman" w:hAnsi="Times New Roman" w:cs="Times New Roman"/>
          <w:color w:val="2F5496"/>
          <w:sz w:val="32"/>
          <w:szCs w:val="32"/>
          <w:lang w:eastAsia="en-GB"/>
        </w:rPr>
        <w:t xml:space="preserve"> </w:t>
      </w:r>
    </w:p>
    <w:p w14:paraId="06750F25" w14:textId="77777777" w:rsidR="00E7743D" w:rsidRPr="00E7743D" w:rsidRDefault="00E7743D" w:rsidP="00E7743D">
      <w:pPr>
        <w:spacing w:line="360" w:lineRule="auto"/>
        <w:jc w:val="both"/>
        <w:rPr>
          <w:rFonts w:ascii="Times New Roman" w:eastAsia="Calibri" w:hAnsi="Times New Roman" w:cs="Calibri"/>
          <w:b/>
          <w:bCs/>
          <w:kern w:val="0"/>
          <w:sz w:val="24"/>
          <w:lang w:eastAsia="en-GB"/>
        </w:rPr>
      </w:pPr>
      <w:r w:rsidRPr="00E7743D">
        <w:rPr>
          <w:rFonts w:ascii="Times New Roman" w:eastAsia="Calibri" w:hAnsi="Times New Roman" w:cs="Calibri"/>
          <w:b/>
          <w:bCs/>
          <w:kern w:val="0"/>
          <w:sz w:val="24"/>
          <w:lang w:eastAsia="en-GB"/>
        </w:rPr>
        <w:t>Role of AI in offering a personalised guest experience</w:t>
      </w:r>
    </w:p>
    <w:p w14:paraId="53D2A39B"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A study made by Babatunde et al., (2024) addressed several roles of AI that aid in offering personalised customer experiences where this study mainly focused on showing the role of AI in marketing that offers personalized customer marketing content based on analysing a greater number of customer data to attract customer. A survey conducted on 436 participants where a study made by Ameen et al., (2021) found that 78% of respondents believed that taking customer services from the AI chatbot helped customers to have higher personalised customer experiences which increased customer engagement with the organisation that offers these services. Cooper and Hall, (2019), it is found that especially in the hospitality sector where AI </w:t>
      </w:r>
      <w:r w:rsidRPr="00E7743D">
        <w:rPr>
          <w:rFonts w:ascii="Times New Roman" w:eastAsia="Calibri" w:hAnsi="Times New Roman" w:cs="Calibri"/>
          <w:kern w:val="0"/>
          <w:sz w:val="24"/>
          <w:lang w:eastAsia="en-GB"/>
        </w:rPr>
        <w:lastRenderedPageBreak/>
        <w:t>plays a crucial role in the aspect of workstations because it helps workstations address guests' personalised preferences by analysing data to offer personalised experiences to the guests like offering hotel rooms, amenities and many other things. Simultaneously, using that AI in their operation where it is found that organisations can increase their personalised services offering to the customer by 45% (Buhalis and Moldavska, 2021). However, another scenario is found in the study made by Roelen-Blasberg (2024) where it is found that 12% of hoteliers think that guests are not ready for the use of AI in hotel operations. Despite these, a study made by Ivanov and Webster (2019) stated that AI in the hotel and hospitality sector where AI play a significant role because of enables a way to offer personalised recommendations to guests about selecting different types of rooms, amenities and other activities based on personalised preferences of guest which assist organisations to offer higher personalised guest experience and seize to grab high guest engagement in their organisation.</w:t>
      </w:r>
    </w:p>
    <w:p w14:paraId="52DB4EBE" w14:textId="77777777" w:rsidR="00E7743D" w:rsidRPr="00E7743D" w:rsidRDefault="00E7743D" w:rsidP="00E7743D">
      <w:pPr>
        <w:spacing w:line="360" w:lineRule="auto"/>
        <w:jc w:val="both"/>
        <w:rPr>
          <w:rFonts w:ascii="Times New Roman" w:eastAsia="Calibri" w:hAnsi="Times New Roman" w:cs="Calibri"/>
          <w:b/>
          <w:bCs/>
          <w:kern w:val="0"/>
          <w:sz w:val="24"/>
          <w:lang w:eastAsia="en-GB"/>
        </w:rPr>
      </w:pPr>
      <w:r w:rsidRPr="00E7743D">
        <w:rPr>
          <w:rFonts w:ascii="Times New Roman" w:eastAsia="Calibri" w:hAnsi="Times New Roman" w:cs="Calibri"/>
          <w:b/>
          <w:bCs/>
          <w:kern w:val="0"/>
          <w:sz w:val="24"/>
          <w:lang w:eastAsia="en-GB"/>
        </w:rPr>
        <w:t>Use of AI in the hospitality and hotel sector</w:t>
      </w:r>
    </w:p>
    <w:p w14:paraId="4268BC45"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A study made by Limna (2023) stated that in modern-day, hospitality and hotel sectors AI is used in various ways where this study shows the significant use of AI in recommendations to guests to assist in choosing services like room types, amenities and many other things. Another study made by Costa and Costa (2022) showed that to foster sustainability to grab the attention of eco-conscious guests in the hotels and hospitality sector, organisations use AI to offer automation in offering services like reducing excessive water use and energy consumption rates by providing real-time data through AI which is not only increasing awareness among sustainability practice among guest but also assists to feel contributor to make better world among the guest. A study made by Nam et al., (2020) found that the integration of AI can help InterContinental Hotels Group (IHG) to reduce waste by fostering recycling practices to offer recycled amenities to guests in their hotel increasing customer satisfaction levels by 35 % and decrease the cost in 20%. Besides fostering sustainability through AI, another study made by Buhalis and Moldavska (2021) showed different uses of AI in the hotel and hospitality sector, this study showed that AI is used by the hotel and hospitality sector to offer a seamless booking system where integration of AI technology helps guests to make the easy booking process to book to ensure easy access to all. To improve this study another study made by Roy et al., (2024) showed that AI assists in offering constant checking this report found that by using AI, hotel organisations managed to reduce checking time by 45% compared to the manual process where the human touch was involved. </w:t>
      </w:r>
    </w:p>
    <w:p w14:paraId="470B7676" w14:textId="77777777" w:rsidR="00E7743D" w:rsidRPr="00E7743D" w:rsidRDefault="00E7743D" w:rsidP="00E7743D">
      <w:pPr>
        <w:spacing w:line="360" w:lineRule="auto"/>
        <w:jc w:val="both"/>
        <w:rPr>
          <w:rFonts w:ascii="Times New Roman" w:eastAsia="Calibri" w:hAnsi="Times New Roman" w:cs="Calibri"/>
          <w:b/>
          <w:bCs/>
          <w:kern w:val="0"/>
          <w:sz w:val="24"/>
          <w:lang w:eastAsia="en-GB"/>
        </w:rPr>
      </w:pPr>
      <w:r w:rsidRPr="00E7743D">
        <w:rPr>
          <w:rFonts w:ascii="Times New Roman" w:eastAsia="Calibri" w:hAnsi="Times New Roman" w:cs="Calibri"/>
          <w:b/>
          <w:bCs/>
          <w:kern w:val="0"/>
          <w:sz w:val="24"/>
          <w:lang w:eastAsia="en-GB"/>
        </w:rPr>
        <w:lastRenderedPageBreak/>
        <w:t>Future AI trends in the hospitality and hotel sector</w:t>
      </w:r>
    </w:p>
    <w:p w14:paraId="1DCC6D14"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As AI becomes increasingly adopted in the hospitality sector, new trends are expected to emerge in the future. A study made by Kumar, Kumar and Attri (2021) identified future trends of AI in the hospitality and hotel sector that is predictive personalisation where in the future AI can analyse guest lifestyles and choices and based on the analysis AI can help organisations to offer exceptional personalised guest experiences that can increase guest satisfaction level. Another future trend is found in the study made by Milton (2024), where the study highlights AI-driven inventory management that can help organisations within the hospitality and hotel sector to predict demand by analysing historical data and booking trends which can assist in measuring stock levels that can reduce waste, cost and foster sustainability practices that not only increase brand reputation but also help guests to seize great guest experiences. Eventually, in the future AI can be used to monitor and predict maintenance needs that not only help organisations to ensure a good environment in hotels and the price of accommodation but also help customers to have good guest experiences (Sharma, Singh and Tyagi, 2024). </w:t>
      </w:r>
    </w:p>
    <w:p w14:paraId="4681546F" w14:textId="77777777" w:rsidR="00E7743D" w:rsidRPr="00E7743D" w:rsidRDefault="00E7743D" w:rsidP="00E7743D">
      <w:pPr>
        <w:keepNext/>
        <w:keepLines/>
        <w:spacing w:before="240" w:after="0" w:line="360" w:lineRule="auto"/>
        <w:jc w:val="both"/>
        <w:outlineLvl w:val="0"/>
        <w:rPr>
          <w:rFonts w:ascii="Times New Roman" w:eastAsia="Times New Roman" w:hAnsi="Times New Roman" w:cs="Times New Roman"/>
          <w:color w:val="2F5496"/>
          <w:sz w:val="32"/>
          <w:szCs w:val="32"/>
          <w:lang w:eastAsia="en-GB"/>
        </w:rPr>
      </w:pPr>
      <w:bookmarkStart w:id="2" w:name="_Toc188189412"/>
      <w:r w:rsidRPr="00E7743D">
        <w:rPr>
          <w:rFonts w:ascii="Times New Roman" w:eastAsia="Times New Roman" w:hAnsi="Times New Roman" w:cs="Times New Roman"/>
          <w:color w:val="2F5496"/>
          <w:sz w:val="32"/>
          <w:szCs w:val="32"/>
          <w:lang w:eastAsia="en-GB"/>
        </w:rPr>
        <w:t>Method</w:t>
      </w:r>
      <w:bookmarkEnd w:id="2"/>
      <w:r w:rsidRPr="00E7743D">
        <w:rPr>
          <w:rFonts w:ascii="Times New Roman" w:eastAsia="Times New Roman" w:hAnsi="Times New Roman" w:cs="Times New Roman"/>
          <w:color w:val="2F5496"/>
          <w:sz w:val="32"/>
          <w:szCs w:val="32"/>
          <w:lang w:eastAsia="en-GB"/>
        </w:rPr>
        <w:t xml:space="preserve"> </w:t>
      </w:r>
    </w:p>
    <w:p w14:paraId="6A90FAB1"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To conduct this study, where this study has been followed the </w:t>
      </w:r>
      <w:r w:rsidRPr="00E7743D">
        <w:rPr>
          <w:rFonts w:ascii="Times New Roman" w:eastAsia="Calibri" w:hAnsi="Times New Roman" w:cs="Calibri"/>
          <w:b/>
          <w:bCs/>
          <w:kern w:val="0"/>
          <w:sz w:val="24"/>
          <w:lang w:eastAsia="en-GB"/>
        </w:rPr>
        <w:t>Qualitative Research Method</w:t>
      </w:r>
      <w:r w:rsidRPr="00E7743D">
        <w:rPr>
          <w:rFonts w:ascii="Times New Roman" w:eastAsia="Calibri" w:hAnsi="Times New Roman" w:cs="Calibri"/>
          <w:kern w:val="0"/>
          <w:sz w:val="24"/>
          <w:lang w:eastAsia="en-GB"/>
        </w:rPr>
        <w:t xml:space="preserve">. Using the qualitative research methods aids this study in getting an in-depth understanding of the significance of AI in terms of enhancing guest experience in the Hotel and hospitality sector (Berg and Lune, 2019). Additionally, this study has used </w:t>
      </w:r>
      <w:r w:rsidRPr="00E7743D">
        <w:rPr>
          <w:rFonts w:ascii="Times New Roman" w:eastAsia="Calibri" w:hAnsi="Times New Roman" w:cs="Calibri"/>
          <w:b/>
          <w:bCs/>
          <w:kern w:val="0"/>
          <w:sz w:val="24"/>
          <w:lang w:eastAsia="en-GB"/>
        </w:rPr>
        <w:t>Secondary Data collection techniques</w:t>
      </w:r>
      <w:r w:rsidRPr="00E7743D">
        <w:rPr>
          <w:rFonts w:ascii="Times New Roman" w:eastAsia="Calibri" w:hAnsi="Times New Roman" w:cs="Calibri"/>
          <w:kern w:val="0"/>
          <w:sz w:val="24"/>
          <w:lang w:eastAsia="en-GB"/>
        </w:rPr>
        <w:t xml:space="preserve"> to conduct this study which assists this study in taking secondary data from </w:t>
      </w:r>
      <w:r w:rsidRPr="00E7743D">
        <w:rPr>
          <w:rFonts w:ascii="Times New Roman" w:eastAsia="Calibri" w:hAnsi="Times New Roman" w:cs="Calibri"/>
          <w:b/>
          <w:bCs/>
          <w:kern w:val="0"/>
          <w:sz w:val="24"/>
          <w:lang w:eastAsia="en-GB"/>
        </w:rPr>
        <w:t>Secondary Sources</w:t>
      </w:r>
      <w:r w:rsidRPr="00E7743D">
        <w:rPr>
          <w:rFonts w:ascii="Times New Roman" w:eastAsia="Calibri" w:hAnsi="Times New Roman" w:cs="Calibri"/>
          <w:kern w:val="0"/>
          <w:sz w:val="24"/>
          <w:lang w:eastAsia="en-GB"/>
        </w:rPr>
        <w:t xml:space="preserve"> like online journals, newspapers, industry journals and so on which is easy, less time consuming and requires less cost to bring out the best outcome (Taherdoost, 2021).  Furthermore, this study has followed </w:t>
      </w:r>
      <w:r w:rsidRPr="00E7743D">
        <w:rPr>
          <w:rFonts w:ascii="Times New Roman" w:eastAsia="Calibri" w:hAnsi="Times New Roman" w:cs="Calibri"/>
          <w:b/>
          <w:bCs/>
          <w:kern w:val="0"/>
          <w:sz w:val="24"/>
          <w:lang w:eastAsia="en-GB"/>
        </w:rPr>
        <w:t>Content Analysis</w:t>
      </w:r>
      <w:r w:rsidRPr="00E7743D">
        <w:rPr>
          <w:rFonts w:ascii="Times New Roman" w:eastAsia="Calibri" w:hAnsi="Times New Roman" w:cs="Calibri"/>
          <w:kern w:val="0"/>
          <w:sz w:val="24"/>
          <w:lang w:eastAsia="en-GB"/>
        </w:rPr>
        <w:t xml:space="preserve"> as an analytical technique which aids this study in analysing different types of secondary information regarding AI and its impact on the hospitality and hotel industry. To conduct this study in time, a </w:t>
      </w:r>
      <w:r w:rsidRPr="00E7743D">
        <w:rPr>
          <w:rFonts w:ascii="Times New Roman" w:eastAsia="Calibri" w:hAnsi="Times New Roman" w:cs="Calibri"/>
          <w:b/>
          <w:bCs/>
          <w:kern w:val="0"/>
          <w:sz w:val="24"/>
          <w:lang w:eastAsia="en-GB"/>
        </w:rPr>
        <w:t>Gantt chart</w:t>
      </w:r>
      <w:r w:rsidRPr="00E7743D">
        <w:rPr>
          <w:rFonts w:ascii="Times New Roman" w:eastAsia="Calibri" w:hAnsi="Times New Roman" w:cs="Calibri"/>
          <w:kern w:val="0"/>
          <w:sz w:val="24"/>
          <w:lang w:eastAsia="en-GB"/>
        </w:rPr>
        <w:t xml:space="preserve"> has been followed as well and </w:t>
      </w:r>
      <w:r w:rsidRPr="00E7743D">
        <w:rPr>
          <w:rFonts w:ascii="Times New Roman" w:eastAsia="Calibri" w:hAnsi="Times New Roman" w:cs="Calibri"/>
          <w:b/>
          <w:bCs/>
          <w:kern w:val="0"/>
          <w:sz w:val="24"/>
          <w:lang w:eastAsia="en-GB"/>
        </w:rPr>
        <w:t>Google Scholar</w:t>
      </w:r>
      <w:r w:rsidRPr="00E7743D">
        <w:rPr>
          <w:rFonts w:ascii="Times New Roman" w:eastAsia="Calibri" w:hAnsi="Times New Roman" w:cs="Calibri"/>
          <w:kern w:val="0"/>
          <w:sz w:val="24"/>
          <w:lang w:eastAsia="en-GB"/>
        </w:rPr>
        <w:t xml:space="preserve"> has been used to collect qualitative secondary data regarding the contemporary theme (Clegg, Skyttermoen and Vaagaasar, 2021).</w:t>
      </w:r>
    </w:p>
    <w:p w14:paraId="56EE465F" w14:textId="77777777" w:rsidR="00E7743D" w:rsidRPr="00E7743D" w:rsidRDefault="00E7743D" w:rsidP="00E7743D">
      <w:pPr>
        <w:keepNext/>
        <w:keepLines/>
        <w:spacing w:before="240" w:after="0" w:line="360" w:lineRule="auto"/>
        <w:jc w:val="both"/>
        <w:outlineLvl w:val="0"/>
        <w:rPr>
          <w:rFonts w:ascii="Times New Roman" w:eastAsia="Times New Roman" w:hAnsi="Times New Roman" w:cs="Times New Roman"/>
          <w:color w:val="2F5496"/>
          <w:sz w:val="32"/>
          <w:szCs w:val="32"/>
          <w:lang w:eastAsia="en-GB"/>
        </w:rPr>
      </w:pPr>
      <w:bookmarkStart w:id="3" w:name="_Toc188189413"/>
      <w:r w:rsidRPr="00E7743D">
        <w:rPr>
          <w:rFonts w:ascii="Times New Roman" w:eastAsia="Times New Roman" w:hAnsi="Times New Roman" w:cs="Times New Roman"/>
          <w:color w:val="2F5496"/>
          <w:sz w:val="32"/>
          <w:szCs w:val="32"/>
          <w:lang w:eastAsia="en-GB"/>
        </w:rPr>
        <w:t>Theme Impact Analysis</w:t>
      </w:r>
      <w:bookmarkEnd w:id="3"/>
      <w:r w:rsidRPr="00E7743D">
        <w:rPr>
          <w:rFonts w:ascii="Times New Roman" w:eastAsia="Times New Roman" w:hAnsi="Times New Roman" w:cs="Times New Roman"/>
          <w:color w:val="2F5496"/>
          <w:sz w:val="32"/>
          <w:szCs w:val="32"/>
          <w:lang w:eastAsia="en-GB"/>
        </w:rPr>
        <w:t xml:space="preserve"> </w:t>
      </w:r>
    </w:p>
    <w:p w14:paraId="0E0E7DD6" w14:textId="77777777" w:rsidR="00E7743D" w:rsidRPr="00E7743D" w:rsidRDefault="00E7743D" w:rsidP="00E7743D">
      <w:pPr>
        <w:spacing w:line="360" w:lineRule="auto"/>
        <w:jc w:val="both"/>
        <w:rPr>
          <w:rFonts w:ascii="Times New Roman" w:eastAsia="Calibri" w:hAnsi="Times New Roman" w:cs="Calibri"/>
          <w:b/>
          <w:bCs/>
          <w:kern w:val="0"/>
          <w:sz w:val="24"/>
          <w:lang w:eastAsia="en-GB"/>
        </w:rPr>
      </w:pPr>
      <w:r w:rsidRPr="00E7743D">
        <w:rPr>
          <w:rFonts w:ascii="Times New Roman" w:eastAsia="Calibri" w:hAnsi="Times New Roman" w:cs="Calibri"/>
          <w:b/>
          <w:bCs/>
          <w:kern w:val="0"/>
          <w:sz w:val="24"/>
          <w:lang w:eastAsia="en-GB"/>
        </w:rPr>
        <w:t>PEST Analysis</w:t>
      </w:r>
    </w:p>
    <w:p w14:paraId="5CFE2D9E" w14:textId="77777777" w:rsidR="00E7743D" w:rsidRPr="00E7743D" w:rsidRDefault="00E7743D" w:rsidP="00E7743D">
      <w:pPr>
        <w:spacing w:line="360" w:lineRule="auto"/>
        <w:jc w:val="center"/>
        <w:rPr>
          <w:rFonts w:ascii="Times New Roman" w:eastAsia="Calibri" w:hAnsi="Times New Roman" w:cs="Calibri"/>
          <w:b/>
          <w:bCs/>
          <w:kern w:val="0"/>
          <w:sz w:val="24"/>
          <w:lang w:eastAsia="en-GB"/>
        </w:rPr>
      </w:pPr>
      <w:r w:rsidRPr="00E7743D">
        <w:rPr>
          <w:rFonts w:ascii="Times New Roman" w:eastAsia="Calibri" w:hAnsi="Times New Roman" w:cs="Calibri"/>
          <w:noProof/>
          <w:kern w:val="0"/>
          <w:sz w:val="24"/>
          <w:lang w:eastAsia="en-GB"/>
        </w:rPr>
        <w:lastRenderedPageBreak/>
        <w:drawing>
          <wp:inline distT="0" distB="0" distL="0" distR="0" wp14:anchorId="3807F5BC" wp14:editId="246AFD53">
            <wp:extent cx="4301970" cy="1935386"/>
            <wp:effectExtent l="0" t="0" r="0" b="0"/>
            <wp:docPr id="273168362" name="Picture 1" descr="What is 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9358" cy="1938710"/>
                    </a:xfrm>
                    <a:prstGeom prst="rect">
                      <a:avLst/>
                    </a:prstGeom>
                    <a:noFill/>
                    <a:ln>
                      <a:noFill/>
                    </a:ln>
                  </pic:spPr>
                </pic:pic>
              </a:graphicData>
            </a:graphic>
          </wp:inline>
        </w:drawing>
      </w:r>
    </w:p>
    <w:p w14:paraId="1E28ED0D" w14:textId="77777777" w:rsidR="00E7743D" w:rsidRPr="00E7743D" w:rsidRDefault="00E7743D" w:rsidP="00E7743D">
      <w:pPr>
        <w:spacing w:line="360" w:lineRule="auto"/>
        <w:jc w:val="center"/>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Figure 1: PEST Analysis.</w:t>
      </w:r>
    </w:p>
    <w:p w14:paraId="231ADFB8" w14:textId="77777777" w:rsidR="00E7743D" w:rsidRPr="00E7743D" w:rsidRDefault="00E7743D" w:rsidP="00E7743D">
      <w:pPr>
        <w:spacing w:line="360" w:lineRule="auto"/>
        <w:jc w:val="center"/>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Source: (Zhao, Mei and Guo, 2023).</w:t>
      </w:r>
    </w:p>
    <w:p w14:paraId="59056112" w14:textId="77777777" w:rsidR="00E7743D" w:rsidRPr="00E7743D" w:rsidRDefault="00E7743D" w:rsidP="00E7743D">
      <w:pPr>
        <w:spacing w:line="360" w:lineRule="auto"/>
        <w:jc w:val="both"/>
        <w:rPr>
          <w:rFonts w:ascii="Times New Roman" w:eastAsia="Calibri" w:hAnsi="Times New Roman" w:cs="Calibri"/>
          <w:b/>
          <w:bCs/>
          <w:kern w:val="0"/>
          <w:sz w:val="24"/>
          <w:lang w:eastAsia="en-GB"/>
        </w:rPr>
      </w:pPr>
      <w:r w:rsidRPr="00E7743D">
        <w:rPr>
          <w:rFonts w:ascii="Times New Roman" w:eastAsia="Calibri" w:hAnsi="Times New Roman" w:cs="Calibri"/>
          <w:b/>
          <w:bCs/>
          <w:kern w:val="0"/>
          <w:sz w:val="24"/>
          <w:lang w:eastAsia="en-GB"/>
        </w:rPr>
        <w:t xml:space="preserve">Political </w:t>
      </w:r>
    </w:p>
    <w:p w14:paraId="3E69D777"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In the hospitality and hotel sector where political factor has a great influence that shapes the way to operate the business within this sector. In the aspect of political instability situation where it hampers workstations' operational activities when any organisation operates their business in another country as a result hotel and hospitality sectors face high restrictions and regulations that cause high-level impact. For instance, the Brexit issue triggered the UK to change several regulations in terms of handling customer data which hinders hospitality and hotel sector organisations from using AI to offer personalised guest experiences because to offer personalised experiences AI highly depends on guest data whereas changing the regulation of handling data can hinder to effectively use of AI technology in their operation due to fear of facing legal action (Mckinney, 2020). On the aspect of addressing the strength of political factors, it is found that in recent times data security concerns have increased when this changing policy by the government can increase the awareness among hospitality and sector organisations to carefully use AI while offering different services to their guests by using guest data (Kumar, Kumar and Attri, 2021). Eventually, showing careful handling of guest data in terms of using AI can help workstations gather higher brand value as well as avoid legal action that increases this reputation and can offer guests a great experience. </w:t>
      </w:r>
    </w:p>
    <w:p w14:paraId="7D7BC798" w14:textId="77777777" w:rsidR="00E7743D" w:rsidRPr="00E7743D" w:rsidRDefault="00E7743D" w:rsidP="00E7743D">
      <w:pPr>
        <w:spacing w:line="360" w:lineRule="auto"/>
        <w:jc w:val="both"/>
        <w:rPr>
          <w:rFonts w:ascii="Times New Roman" w:eastAsia="Calibri" w:hAnsi="Times New Roman" w:cs="Calibri"/>
          <w:b/>
          <w:bCs/>
          <w:kern w:val="0"/>
          <w:sz w:val="24"/>
          <w:lang w:eastAsia="en-GB"/>
        </w:rPr>
      </w:pPr>
      <w:r w:rsidRPr="00E7743D">
        <w:rPr>
          <w:rFonts w:ascii="Times New Roman" w:eastAsia="Calibri" w:hAnsi="Times New Roman" w:cs="Calibri"/>
          <w:b/>
          <w:bCs/>
          <w:kern w:val="0"/>
          <w:sz w:val="24"/>
          <w:lang w:eastAsia="en-GB"/>
        </w:rPr>
        <w:t xml:space="preserve">Economic </w:t>
      </w:r>
    </w:p>
    <w:p w14:paraId="10A50A7B"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To operate the business in the hospitality and hotel industry where economic factors play a crucial role. Good economic conditions offer the scope for hospitality and hotel sector organisations to get opportunities to increase their profitability situation. For example, the increased GDP condition in the UK helps organisations to generate more revenue which can </w:t>
      </w:r>
      <w:r w:rsidRPr="00E7743D">
        <w:rPr>
          <w:rFonts w:ascii="Times New Roman" w:eastAsia="Calibri" w:hAnsi="Times New Roman" w:cs="Calibri"/>
          <w:kern w:val="0"/>
          <w:sz w:val="24"/>
          <w:lang w:eastAsia="en-GB"/>
        </w:rPr>
        <w:lastRenderedPageBreak/>
        <w:t>further help these organisations invest more in implementing AI technology in their business operation which can help these organisations offer great services to the guest to enhance their experiences (Rickly, 2022). However, economic downturn situations like increased inflation rates can put this workstation face higher costs of implementing AI technology in their operation. Despite these limitations, in an economic downturn situation where guests have fewer purchasing habits (Bulchand-Gidumal et al., 2024). In this condition, by using AI, organisations within this sector can analyse economic conditions to prefer competitive pricing to the guests to increase their interest to take the services which not only helps guests to get the confidence to pursue services but also helps workstations to have the opportunity to ensure the flow of their revenue during the economic downturn. Eventually, adopting AI can help organisations reduce their operating costs during economic downturn situations because implementing AI can help organisations reduce manpower costs which overall reduces their operational costs and helps to maintain a stable position during downturn situations (Sigala et al., 2021).</w:t>
      </w:r>
    </w:p>
    <w:p w14:paraId="268FD8B1" w14:textId="77777777" w:rsidR="00E7743D" w:rsidRPr="00E7743D" w:rsidRDefault="00E7743D" w:rsidP="00E7743D">
      <w:pPr>
        <w:spacing w:line="360" w:lineRule="auto"/>
        <w:jc w:val="both"/>
        <w:rPr>
          <w:rFonts w:ascii="Times New Roman" w:eastAsia="Calibri" w:hAnsi="Times New Roman" w:cs="Calibri"/>
          <w:b/>
          <w:bCs/>
          <w:kern w:val="0"/>
          <w:sz w:val="24"/>
          <w:lang w:eastAsia="en-GB"/>
        </w:rPr>
      </w:pPr>
      <w:r w:rsidRPr="00E7743D">
        <w:rPr>
          <w:rFonts w:ascii="Times New Roman" w:eastAsia="Calibri" w:hAnsi="Times New Roman" w:cs="Calibri"/>
          <w:b/>
          <w:bCs/>
          <w:kern w:val="0"/>
          <w:sz w:val="24"/>
          <w:lang w:eastAsia="en-GB"/>
        </w:rPr>
        <w:t xml:space="preserve">Social </w:t>
      </w:r>
    </w:p>
    <w:p w14:paraId="7778C721"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In recent years, changing social perspectives have had a significant impact on the hospitality and hotel sector. To ensure good operation in the evolving business landscape where originations need to meet these social trends, otherwise, organisations can fail to achieve their desired success.  In recent times, people lived in a fast-paced world where organisations within the hospitality and hotel sectors need to consider these trends while offering their services to their customers. For example, adopting AI in check-in and check-out helps organisations to reduce check-in and check-out time which helps to meet modern social trends as well as help to grab high guest satisfaction levels by offering great guest experiences (Dawson, Lemelin and Stewart, 2012).  On the contrary, if organisations fail to meet social trends, hospitality and hotel sectors organisations cannot ensure higher guest engagement which will lead to less revenue generation.  For instance, as customers seek their personal identity protection in modern days where failed to offer security while using guests' data to offer personal experiences through AI analysis an organisation may face legal action that can destroy brand value and make it difficult for this organisation to position it's in a suitable place in the existing industry (Inkson and Minnaert, 2022). </w:t>
      </w:r>
    </w:p>
    <w:p w14:paraId="6F7C2C1B" w14:textId="77777777" w:rsidR="00E7743D" w:rsidRPr="00E7743D" w:rsidRDefault="00E7743D" w:rsidP="00E7743D">
      <w:pPr>
        <w:spacing w:line="360" w:lineRule="auto"/>
        <w:jc w:val="both"/>
        <w:rPr>
          <w:rFonts w:ascii="Times New Roman" w:eastAsia="Calibri" w:hAnsi="Times New Roman" w:cs="Calibri"/>
          <w:b/>
          <w:bCs/>
          <w:kern w:val="0"/>
          <w:sz w:val="24"/>
          <w:lang w:eastAsia="en-GB"/>
        </w:rPr>
      </w:pPr>
      <w:r w:rsidRPr="00E7743D">
        <w:rPr>
          <w:rFonts w:ascii="Times New Roman" w:eastAsia="Calibri" w:hAnsi="Times New Roman" w:cs="Calibri"/>
          <w:b/>
          <w:bCs/>
          <w:kern w:val="0"/>
          <w:sz w:val="24"/>
          <w:lang w:eastAsia="en-GB"/>
        </w:rPr>
        <w:t>Technological</w:t>
      </w:r>
    </w:p>
    <w:p w14:paraId="09B4F00A"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lastRenderedPageBreak/>
        <w:t xml:space="preserve">To drive the growth of hospitality and hotel sector organisations where technological factors have great influence. In addition, with the blessing of technology advancement like AI which offers great positive long-term impact to this sector. For instance, adapting AI in customer services where using an AI chatbot can assist guests by automatically answering queries that increase guest experiences that lead to higher engagement (Pillai and Sivathanu, 2020). Simultaneously, AI voice assistance allows guests to make commands in sitting light, and temperature in the room which enhances guest </w:t>
      </w:r>
      <w:r w:rsidRPr="00E7743D">
        <w:rPr>
          <w:rFonts w:ascii="Times New Roman" w:eastAsia="Calibri" w:hAnsi="Times New Roman" w:cs="Calibri"/>
          <w:kern w:val="0"/>
          <w:sz w:val="24"/>
          <w:szCs w:val="24"/>
          <w:lang w:eastAsia="en-GB"/>
        </w:rPr>
        <w:t xml:space="preserve">comfort and convenience. However, the technology brings several long-term positive impacts such as higher guest loyalty, some limitations are caused by advanced technology like higher demand technology like AI can reduce the potential of the staff which hinders overall staff productivity within the hospitality and hotel industry.  </w:t>
      </w:r>
    </w:p>
    <w:p w14:paraId="7D695638" w14:textId="77777777" w:rsidR="00E7743D" w:rsidRPr="00E7743D" w:rsidRDefault="00E7743D" w:rsidP="00E7743D">
      <w:pPr>
        <w:keepNext/>
        <w:keepLines/>
        <w:spacing w:before="240" w:after="0" w:line="360" w:lineRule="auto"/>
        <w:jc w:val="both"/>
        <w:outlineLvl w:val="0"/>
        <w:rPr>
          <w:rFonts w:ascii="Times New Roman" w:eastAsia="Times New Roman" w:hAnsi="Times New Roman" w:cs="Times New Roman"/>
          <w:color w:val="2F5496"/>
          <w:sz w:val="32"/>
          <w:szCs w:val="32"/>
          <w:lang w:eastAsia="en-GB"/>
        </w:rPr>
      </w:pPr>
      <w:bookmarkStart w:id="4" w:name="_Toc188189414"/>
      <w:r w:rsidRPr="00E7743D">
        <w:rPr>
          <w:rFonts w:ascii="Times New Roman" w:eastAsia="Times New Roman" w:hAnsi="Times New Roman" w:cs="Times New Roman"/>
          <w:color w:val="2F5496"/>
          <w:sz w:val="32"/>
          <w:szCs w:val="32"/>
          <w:lang w:eastAsia="en-GB"/>
        </w:rPr>
        <w:t>Conclusion</w:t>
      </w:r>
      <w:bookmarkEnd w:id="4"/>
      <w:r w:rsidRPr="00E7743D">
        <w:rPr>
          <w:rFonts w:ascii="Times New Roman" w:eastAsia="Times New Roman" w:hAnsi="Times New Roman" w:cs="Times New Roman"/>
          <w:color w:val="2F5496"/>
          <w:sz w:val="32"/>
          <w:szCs w:val="32"/>
          <w:lang w:eastAsia="en-GB"/>
        </w:rPr>
        <w:t xml:space="preserve"> </w:t>
      </w:r>
    </w:p>
    <w:p w14:paraId="4D1D9116"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To sum up, this report aims to evaluate the significance of artificial intelligence in terms of enhancing guest experience in the hospitality and hotel sector where existing studies have revealed and found that AI has a great role in addressing guests' personalised preferences by analysing guests' data. This study shows that it followed the secondary collection techniques and content analysis as analysing techniques. Based on the theme of impact analysis it is found that improved economic condition offers hospitality and hotels to invest in AI technology as well as higher dependency on using AI for advances in technology causing a reduction in efficiency in staff. </w:t>
      </w:r>
    </w:p>
    <w:p w14:paraId="0253E4D1" w14:textId="77777777" w:rsidR="00E7743D" w:rsidRPr="00E7743D" w:rsidRDefault="00E7743D" w:rsidP="00E7743D">
      <w:pPr>
        <w:keepNext/>
        <w:keepLines/>
        <w:spacing w:before="240" w:after="0" w:line="360" w:lineRule="auto"/>
        <w:jc w:val="both"/>
        <w:outlineLvl w:val="0"/>
        <w:rPr>
          <w:rFonts w:ascii="Times New Roman" w:eastAsia="Times New Roman" w:hAnsi="Times New Roman" w:cs="Times New Roman"/>
          <w:color w:val="2F5496"/>
          <w:sz w:val="32"/>
          <w:szCs w:val="32"/>
          <w:lang w:eastAsia="en-GB"/>
        </w:rPr>
      </w:pPr>
      <w:bookmarkStart w:id="5" w:name="_Toc188189415"/>
      <w:r w:rsidRPr="00E7743D">
        <w:rPr>
          <w:rFonts w:ascii="Times New Roman" w:eastAsia="Times New Roman" w:hAnsi="Times New Roman" w:cs="Times New Roman"/>
          <w:color w:val="2F5496"/>
          <w:sz w:val="32"/>
          <w:szCs w:val="32"/>
          <w:lang w:eastAsia="en-GB"/>
        </w:rPr>
        <w:t>Recommendations</w:t>
      </w:r>
      <w:bookmarkEnd w:id="5"/>
      <w:r w:rsidRPr="00E7743D">
        <w:rPr>
          <w:rFonts w:ascii="Times New Roman" w:eastAsia="Times New Roman" w:hAnsi="Times New Roman" w:cs="Times New Roman"/>
          <w:color w:val="2F5496"/>
          <w:sz w:val="32"/>
          <w:szCs w:val="32"/>
          <w:lang w:eastAsia="en-GB"/>
        </w:rPr>
        <w:t xml:space="preserve"> </w:t>
      </w:r>
    </w:p>
    <w:p w14:paraId="677DE803"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As recommended, hospitality and hotel sector workstations may need to invest in robust data security measures as losing guests' data for issues like cyber security may hinder the brand image. So, paying higher interest in investing in developing robust security systems will enhance data security while using guest data through AI to offer exceptional guest experiences (Law, Ye and Chan, 2022). </w:t>
      </w:r>
    </w:p>
    <w:p w14:paraId="643A9CDF"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Additionally, the hospitality and hotel sector will need to stay informed about emerging AI trends like </w:t>
      </w:r>
      <w:bookmarkStart w:id="6" w:name="_Hlk188188071"/>
      <w:r w:rsidRPr="00E7743D">
        <w:rPr>
          <w:rFonts w:ascii="Times New Roman" w:eastAsia="Calibri" w:hAnsi="Times New Roman" w:cs="Calibri"/>
          <w:kern w:val="0"/>
          <w:sz w:val="24"/>
          <w:lang w:eastAsia="en-GB"/>
        </w:rPr>
        <w:t>predictive personalisation and AI-driven inventory management</w:t>
      </w:r>
      <w:bookmarkEnd w:id="6"/>
      <w:r w:rsidRPr="00E7743D">
        <w:rPr>
          <w:rFonts w:ascii="Times New Roman" w:eastAsia="Calibri" w:hAnsi="Times New Roman" w:cs="Calibri"/>
          <w:kern w:val="0"/>
          <w:sz w:val="24"/>
          <w:lang w:eastAsia="en-GB"/>
        </w:rPr>
        <w:t xml:space="preserve">. By staying informed about AI trends in future these organisations not only help the company maintain its competitiveness in the current market but also enable it to continue providing exceptional guest experiences (Batabyal and Das, 2019)). </w:t>
      </w:r>
    </w:p>
    <w:p w14:paraId="37A1096E"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lastRenderedPageBreak/>
        <w:t xml:space="preserve">Moreover, to get the full potential for using AI technology to enhance the guest's experience it is necessary to empower staff about the use of AI. Hence, hospitality and hotel sector organisations invest in offering training to staff about increasing skills in handling AI which not only helps to reduce the deepened of AI but also will help employer staff to ensure their higher productivity that will assist in offering higher guest experiences (Milton, 2024). </w:t>
      </w:r>
    </w:p>
    <w:p w14:paraId="37F38273" w14:textId="77777777" w:rsidR="00E7743D" w:rsidRPr="00E7743D" w:rsidRDefault="00E7743D" w:rsidP="00E7743D">
      <w:pPr>
        <w:spacing w:line="360" w:lineRule="auto"/>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br w:type="page"/>
      </w:r>
    </w:p>
    <w:p w14:paraId="13E0462E" w14:textId="77777777" w:rsidR="00E7743D" w:rsidRPr="00E7743D" w:rsidRDefault="00E7743D" w:rsidP="00E7743D">
      <w:pPr>
        <w:keepNext/>
        <w:keepLines/>
        <w:spacing w:before="240" w:after="0"/>
        <w:jc w:val="both"/>
        <w:outlineLvl w:val="0"/>
        <w:rPr>
          <w:rFonts w:ascii="Times New Roman" w:eastAsia="Times New Roman" w:hAnsi="Times New Roman" w:cs="Times New Roman"/>
          <w:color w:val="2F5496"/>
          <w:sz w:val="32"/>
          <w:szCs w:val="32"/>
          <w:lang w:eastAsia="en-GB"/>
        </w:rPr>
      </w:pPr>
      <w:bookmarkStart w:id="7" w:name="_Toc188189416"/>
      <w:r w:rsidRPr="00E7743D">
        <w:rPr>
          <w:rFonts w:ascii="Times New Roman" w:eastAsia="Times New Roman" w:hAnsi="Times New Roman" w:cs="Times New Roman"/>
          <w:color w:val="2F5496"/>
          <w:sz w:val="32"/>
          <w:szCs w:val="32"/>
          <w:lang w:eastAsia="en-GB"/>
        </w:rPr>
        <w:lastRenderedPageBreak/>
        <w:t>References</w:t>
      </w:r>
      <w:bookmarkEnd w:id="7"/>
    </w:p>
    <w:p w14:paraId="1DF1025E"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Ameen, N., Tarhini, A., Reppel, A. and Anand, A. (2021). Customer Experiences in the Age of Artificial Intelligence. </w:t>
      </w:r>
      <w:r w:rsidRPr="00E7743D">
        <w:rPr>
          <w:rFonts w:ascii="Times New Roman" w:eastAsia="Calibri" w:hAnsi="Times New Roman" w:cs="Calibri"/>
          <w:i/>
          <w:iCs/>
          <w:kern w:val="0"/>
          <w:sz w:val="24"/>
          <w:lang w:eastAsia="en-GB"/>
        </w:rPr>
        <w:t>Computers in Human Behavior</w:t>
      </w:r>
      <w:r w:rsidRPr="00E7743D">
        <w:rPr>
          <w:rFonts w:ascii="Times New Roman" w:eastAsia="Calibri" w:hAnsi="Times New Roman" w:cs="Calibri"/>
          <w:kern w:val="0"/>
          <w:sz w:val="24"/>
          <w:lang w:eastAsia="en-GB"/>
        </w:rPr>
        <w:t>, 114(106548), p.106548.</w:t>
      </w:r>
    </w:p>
    <w:p w14:paraId="41F497B5"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Babatunde, S.O., Odejide, O.A., Edunjobi , T.E. and Ogundipe, D.O. (2024). THE ROLE OF AI IN MARKETING PERSONALIZATION. </w:t>
      </w:r>
      <w:r w:rsidRPr="00E7743D">
        <w:rPr>
          <w:rFonts w:ascii="Times New Roman" w:eastAsia="Calibri" w:hAnsi="Times New Roman" w:cs="Calibri"/>
          <w:i/>
          <w:iCs/>
          <w:kern w:val="0"/>
          <w:sz w:val="24"/>
          <w:lang w:eastAsia="en-GB"/>
        </w:rPr>
        <w:t>International Research Journal of Modernization in Engineering Technology and Science</w:t>
      </w:r>
      <w:r w:rsidRPr="00E7743D">
        <w:rPr>
          <w:rFonts w:ascii="Times New Roman" w:eastAsia="Calibri" w:hAnsi="Times New Roman" w:cs="Calibri"/>
          <w:kern w:val="0"/>
          <w:sz w:val="24"/>
          <w:lang w:eastAsia="en-GB"/>
        </w:rPr>
        <w:t>, 6(3), pp.936–949.</w:t>
      </w:r>
    </w:p>
    <w:p w14:paraId="5F6CC023"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Batabyal, D. and Das, D.K. (2019). </w:t>
      </w:r>
      <w:r w:rsidRPr="00E7743D">
        <w:rPr>
          <w:rFonts w:ascii="Times New Roman" w:eastAsia="Calibri" w:hAnsi="Times New Roman" w:cs="Calibri"/>
          <w:i/>
          <w:iCs/>
          <w:kern w:val="0"/>
          <w:sz w:val="24"/>
          <w:lang w:eastAsia="en-GB"/>
        </w:rPr>
        <w:t>Global trends, practices, and challenges in contemporary tourism and hospitality management</w:t>
      </w:r>
      <w:r w:rsidRPr="00E7743D">
        <w:rPr>
          <w:rFonts w:ascii="Times New Roman" w:eastAsia="Calibri" w:hAnsi="Times New Roman" w:cs="Calibri"/>
          <w:kern w:val="0"/>
          <w:sz w:val="24"/>
          <w:lang w:eastAsia="en-GB"/>
        </w:rPr>
        <w:t>. Hershey, PA: IGI Global.</w:t>
      </w:r>
    </w:p>
    <w:p w14:paraId="6A13E032"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Berg, B.L. and Lune, H. (2019). </w:t>
      </w:r>
      <w:r w:rsidRPr="00E7743D">
        <w:rPr>
          <w:rFonts w:ascii="Times New Roman" w:eastAsia="Calibri" w:hAnsi="Times New Roman" w:cs="Calibri"/>
          <w:i/>
          <w:iCs/>
          <w:kern w:val="0"/>
          <w:sz w:val="24"/>
          <w:lang w:eastAsia="en-GB"/>
        </w:rPr>
        <w:t>Qualitative Research Methods</w:t>
      </w:r>
      <w:r w:rsidRPr="00E7743D">
        <w:rPr>
          <w:rFonts w:ascii="Times New Roman" w:eastAsia="Calibri" w:hAnsi="Times New Roman" w:cs="Calibri"/>
          <w:kern w:val="0"/>
          <w:sz w:val="24"/>
          <w:lang w:eastAsia="en-GB"/>
        </w:rPr>
        <w:t>. Boston: Pearson.</w:t>
      </w:r>
    </w:p>
    <w:p w14:paraId="178CC412"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Brotherton, B. (2015). </w:t>
      </w:r>
      <w:r w:rsidRPr="00E7743D">
        <w:rPr>
          <w:rFonts w:ascii="Times New Roman" w:eastAsia="Calibri" w:hAnsi="Times New Roman" w:cs="Calibri"/>
          <w:i/>
          <w:iCs/>
          <w:kern w:val="0"/>
          <w:sz w:val="24"/>
          <w:lang w:eastAsia="en-GB"/>
        </w:rPr>
        <w:t>Researching hospitality and tourism.</w:t>
      </w:r>
      <w:r w:rsidRPr="00E7743D">
        <w:rPr>
          <w:rFonts w:ascii="Times New Roman" w:eastAsia="Calibri" w:hAnsi="Times New Roman" w:cs="Calibri"/>
          <w:kern w:val="0"/>
          <w:sz w:val="24"/>
          <w:lang w:eastAsia="en-GB"/>
        </w:rPr>
        <w:t xml:space="preserve"> 2nd ed. London: Sage.</w:t>
      </w:r>
    </w:p>
    <w:p w14:paraId="0E4A9B38"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Buhalis, D. and Moldavska, I. (2021). Voice assistants in hospitality: using artificial intelligence for customer service. </w:t>
      </w:r>
      <w:r w:rsidRPr="00E7743D">
        <w:rPr>
          <w:rFonts w:ascii="Times New Roman" w:eastAsia="Calibri" w:hAnsi="Times New Roman" w:cs="Calibri"/>
          <w:i/>
          <w:iCs/>
          <w:kern w:val="0"/>
          <w:sz w:val="24"/>
          <w:lang w:eastAsia="en-GB"/>
        </w:rPr>
        <w:t>Journal of Hospitality and Tourism Technology</w:t>
      </w:r>
      <w:r w:rsidRPr="00E7743D">
        <w:rPr>
          <w:rFonts w:ascii="Times New Roman" w:eastAsia="Calibri" w:hAnsi="Times New Roman" w:cs="Calibri"/>
          <w:kern w:val="0"/>
          <w:sz w:val="24"/>
          <w:lang w:eastAsia="en-GB"/>
        </w:rPr>
        <w:t>, 13(3), pp.386–403.</w:t>
      </w:r>
    </w:p>
    <w:p w14:paraId="5F315B0E"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Buhalis, D., Darcy, S. and Ambrose, I. (2012). </w:t>
      </w:r>
      <w:r w:rsidRPr="00E7743D">
        <w:rPr>
          <w:rFonts w:ascii="Times New Roman" w:eastAsia="Calibri" w:hAnsi="Times New Roman" w:cs="Calibri"/>
          <w:i/>
          <w:iCs/>
          <w:kern w:val="0"/>
          <w:sz w:val="24"/>
          <w:lang w:eastAsia="en-GB"/>
        </w:rPr>
        <w:t>Best Practice in Accessible Tourism</w:t>
      </w:r>
      <w:r w:rsidRPr="00E7743D">
        <w:rPr>
          <w:rFonts w:ascii="Times New Roman" w:eastAsia="Calibri" w:hAnsi="Times New Roman" w:cs="Calibri"/>
          <w:kern w:val="0"/>
          <w:sz w:val="24"/>
          <w:lang w:eastAsia="en-GB"/>
        </w:rPr>
        <w:t>. London: Channel View Publications.</w:t>
      </w:r>
    </w:p>
    <w:p w14:paraId="037F0C45"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Bulchand-Gidumal, J., William-Secin, E., O’Connor, P. and Buhalis, D. (2024). Artificial intelligence’s impact on hospitality and tourism marketing: exploring key themes and addressing challenges. </w:t>
      </w:r>
      <w:r w:rsidRPr="00E7743D">
        <w:rPr>
          <w:rFonts w:ascii="Times New Roman" w:eastAsia="Calibri" w:hAnsi="Times New Roman" w:cs="Calibri"/>
          <w:i/>
          <w:iCs/>
          <w:kern w:val="0"/>
          <w:sz w:val="24"/>
          <w:lang w:eastAsia="en-GB"/>
        </w:rPr>
        <w:t>Current Issues in Tourism</w:t>
      </w:r>
      <w:r w:rsidRPr="00E7743D">
        <w:rPr>
          <w:rFonts w:ascii="Times New Roman" w:eastAsia="Calibri" w:hAnsi="Times New Roman" w:cs="Calibri"/>
          <w:kern w:val="0"/>
          <w:sz w:val="24"/>
          <w:lang w:eastAsia="en-GB"/>
        </w:rPr>
        <w:t>, 27(14), pp.2345–2362.</w:t>
      </w:r>
    </w:p>
    <w:p w14:paraId="3C0660EC"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Clegg, S.R., Skyttermoen, T. and Vaagaasar, A.L. (2021). </w:t>
      </w:r>
      <w:r w:rsidRPr="00E7743D">
        <w:rPr>
          <w:rFonts w:ascii="Times New Roman" w:eastAsia="Calibri" w:hAnsi="Times New Roman" w:cs="Calibri"/>
          <w:i/>
          <w:iCs/>
          <w:kern w:val="0"/>
          <w:sz w:val="24"/>
          <w:lang w:eastAsia="en-GB"/>
        </w:rPr>
        <w:t>Project Management: A Value Creation Approach</w:t>
      </w:r>
      <w:r w:rsidRPr="00E7743D">
        <w:rPr>
          <w:rFonts w:ascii="Times New Roman" w:eastAsia="Calibri" w:hAnsi="Times New Roman" w:cs="Calibri"/>
          <w:kern w:val="0"/>
          <w:sz w:val="24"/>
          <w:lang w:eastAsia="en-GB"/>
        </w:rPr>
        <w:t>. London: SAGE.</w:t>
      </w:r>
    </w:p>
    <w:p w14:paraId="5BC11DDE"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Cooper, C. and Hall, C.M. (2019). </w:t>
      </w:r>
      <w:r w:rsidRPr="00E7743D">
        <w:rPr>
          <w:rFonts w:ascii="Times New Roman" w:eastAsia="Calibri" w:hAnsi="Times New Roman" w:cs="Calibri"/>
          <w:i/>
          <w:iCs/>
          <w:kern w:val="0"/>
          <w:sz w:val="24"/>
          <w:lang w:eastAsia="en-GB"/>
        </w:rPr>
        <w:t>Contemporary Tourism: an International Approach</w:t>
      </w:r>
      <w:r w:rsidRPr="00E7743D">
        <w:rPr>
          <w:rFonts w:ascii="Times New Roman" w:eastAsia="Calibri" w:hAnsi="Times New Roman" w:cs="Calibri"/>
          <w:kern w:val="0"/>
          <w:sz w:val="24"/>
          <w:lang w:eastAsia="en-GB"/>
        </w:rPr>
        <w:t>. 4th ed. Oxford: Goodfellow Publishers, Limited.</w:t>
      </w:r>
    </w:p>
    <w:p w14:paraId="1AA3A937"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Cooper, C. and Wahab, S. (2005). </w:t>
      </w:r>
      <w:r w:rsidRPr="00E7743D">
        <w:rPr>
          <w:rFonts w:ascii="Times New Roman" w:eastAsia="Calibri" w:hAnsi="Times New Roman" w:cs="Calibri"/>
          <w:i/>
          <w:iCs/>
          <w:kern w:val="0"/>
          <w:sz w:val="24"/>
          <w:lang w:eastAsia="en-GB"/>
        </w:rPr>
        <w:t>Tourism in the Age of Globalisation</w:t>
      </w:r>
      <w:r w:rsidRPr="00E7743D">
        <w:rPr>
          <w:rFonts w:ascii="Times New Roman" w:eastAsia="Calibri" w:hAnsi="Times New Roman" w:cs="Calibri"/>
          <w:kern w:val="0"/>
          <w:sz w:val="24"/>
          <w:lang w:eastAsia="en-GB"/>
        </w:rPr>
        <w:t>. Routledge.</w:t>
      </w:r>
    </w:p>
    <w:p w14:paraId="139F551C"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CostaV.G. and Costa, C. (2022). </w:t>
      </w:r>
      <w:r w:rsidRPr="00E7743D">
        <w:rPr>
          <w:rFonts w:ascii="Times New Roman" w:eastAsia="Calibri" w:hAnsi="Times New Roman" w:cs="Calibri"/>
          <w:i/>
          <w:iCs/>
          <w:kern w:val="0"/>
          <w:sz w:val="24"/>
          <w:lang w:eastAsia="en-GB"/>
        </w:rPr>
        <w:t>Sustainability and competitiveness in the hospitality industry</w:t>
      </w:r>
      <w:r w:rsidRPr="00E7743D">
        <w:rPr>
          <w:rFonts w:ascii="Times New Roman" w:eastAsia="Calibri" w:hAnsi="Times New Roman" w:cs="Calibri"/>
          <w:kern w:val="0"/>
          <w:sz w:val="24"/>
          <w:lang w:eastAsia="en-GB"/>
        </w:rPr>
        <w:t>. Hershey Pa: Business Science Reference.</w:t>
      </w:r>
    </w:p>
    <w:p w14:paraId="6290DA80"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Dawson, J., Lemelin, H. and Stewart, E.J. (2012). </w:t>
      </w:r>
      <w:r w:rsidRPr="00E7743D">
        <w:rPr>
          <w:rFonts w:ascii="Times New Roman" w:eastAsia="Calibri" w:hAnsi="Times New Roman" w:cs="Calibri"/>
          <w:i/>
          <w:iCs/>
          <w:kern w:val="0"/>
          <w:sz w:val="24"/>
          <w:lang w:eastAsia="en-GB"/>
        </w:rPr>
        <w:t>Last Chance Tourism: Adapting Tourism Opportunities in a Changing World</w:t>
      </w:r>
      <w:r w:rsidRPr="00E7743D">
        <w:rPr>
          <w:rFonts w:ascii="Times New Roman" w:eastAsia="Calibri" w:hAnsi="Times New Roman" w:cs="Calibri"/>
          <w:kern w:val="0"/>
          <w:sz w:val="24"/>
          <w:lang w:eastAsia="en-GB"/>
        </w:rPr>
        <w:t>. London: Routledge.</w:t>
      </w:r>
    </w:p>
    <w:p w14:paraId="6A1B5DB4"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Faulkner, B., Moscardo, G. and Laws, E. (2001). </w:t>
      </w:r>
      <w:r w:rsidRPr="00E7743D">
        <w:rPr>
          <w:rFonts w:ascii="Times New Roman" w:eastAsia="Calibri" w:hAnsi="Times New Roman" w:cs="Calibri"/>
          <w:i/>
          <w:iCs/>
          <w:kern w:val="0"/>
          <w:sz w:val="24"/>
          <w:lang w:eastAsia="en-GB"/>
        </w:rPr>
        <w:t>Tourism in the 21st Century. Reflections on Experience.</w:t>
      </w:r>
      <w:r w:rsidRPr="00E7743D">
        <w:rPr>
          <w:rFonts w:ascii="Times New Roman" w:eastAsia="Calibri" w:hAnsi="Times New Roman" w:cs="Calibri"/>
          <w:kern w:val="0"/>
          <w:sz w:val="24"/>
          <w:lang w:eastAsia="en-GB"/>
        </w:rPr>
        <w:t xml:space="preserve"> London: Continuum.</w:t>
      </w:r>
    </w:p>
    <w:p w14:paraId="36E6B03D"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lastRenderedPageBreak/>
        <w:t xml:space="preserve">Ford, R.C. and Sturman, M.C. (2020). </w:t>
      </w:r>
      <w:r w:rsidRPr="00E7743D">
        <w:rPr>
          <w:rFonts w:ascii="Times New Roman" w:eastAsia="Calibri" w:hAnsi="Times New Roman" w:cs="Calibri"/>
          <w:i/>
          <w:iCs/>
          <w:kern w:val="0"/>
          <w:sz w:val="24"/>
          <w:lang w:eastAsia="en-GB"/>
        </w:rPr>
        <w:t>Managing Hospitality Organizations</w:t>
      </w:r>
      <w:r w:rsidRPr="00E7743D">
        <w:rPr>
          <w:rFonts w:ascii="Times New Roman" w:eastAsia="Calibri" w:hAnsi="Times New Roman" w:cs="Calibri"/>
          <w:kern w:val="0"/>
          <w:sz w:val="24"/>
          <w:lang w:eastAsia="en-GB"/>
        </w:rPr>
        <w:t>. 2nd ed. London: SAGE Publications.</w:t>
      </w:r>
    </w:p>
    <w:p w14:paraId="4B03D293"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Inkson, C. and Minnaert, L. (2022). </w:t>
      </w:r>
      <w:r w:rsidRPr="00E7743D">
        <w:rPr>
          <w:rFonts w:ascii="Times New Roman" w:eastAsia="Calibri" w:hAnsi="Times New Roman" w:cs="Calibri"/>
          <w:i/>
          <w:iCs/>
          <w:kern w:val="0"/>
          <w:sz w:val="24"/>
          <w:lang w:eastAsia="en-GB"/>
        </w:rPr>
        <w:t>Tourism Management</w:t>
      </w:r>
      <w:r w:rsidRPr="00E7743D">
        <w:rPr>
          <w:rFonts w:ascii="Times New Roman" w:eastAsia="Calibri" w:hAnsi="Times New Roman" w:cs="Calibri"/>
          <w:kern w:val="0"/>
          <w:sz w:val="24"/>
          <w:lang w:eastAsia="en-GB"/>
        </w:rPr>
        <w:t>. SAGE.</w:t>
      </w:r>
    </w:p>
    <w:p w14:paraId="6CB23701"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Ivanov, S. and Webster, C. (2019). </w:t>
      </w:r>
      <w:r w:rsidRPr="00E7743D">
        <w:rPr>
          <w:rFonts w:ascii="Times New Roman" w:eastAsia="Calibri" w:hAnsi="Times New Roman" w:cs="Calibri"/>
          <w:i/>
          <w:iCs/>
          <w:kern w:val="0"/>
          <w:sz w:val="24"/>
          <w:lang w:eastAsia="en-GB"/>
        </w:rPr>
        <w:t>Robots, artificial intelligence, and service automation in travel, tourism and hospitality</w:t>
      </w:r>
      <w:r w:rsidRPr="00E7743D">
        <w:rPr>
          <w:rFonts w:ascii="Times New Roman" w:eastAsia="Calibri" w:hAnsi="Times New Roman" w:cs="Calibri"/>
          <w:kern w:val="0"/>
          <w:sz w:val="24"/>
          <w:lang w:eastAsia="en-GB"/>
        </w:rPr>
        <w:t>. Bingley, England: Emerald Publishing.</w:t>
      </w:r>
    </w:p>
    <w:p w14:paraId="0BF506E5"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Jabeen, F., Al Zaidi, S. and Al Dhaheri, M.H. (2022). Automation and Artificial Intelligence in Hospitality and Tourism. </w:t>
      </w:r>
      <w:r w:rsidRPr="00E7743D">
        <w:rPr>
          <w:rFonts w:ascii="Times New Roman" w:eastAsia="Calibri" w:hAnsi="Times New Roman" w:cs="Calibri"/>
          <w:i/>
          <w:iCs/>
          <w:kern w:val="0"/>
          <w:sz w:val="24"/>
          <w:lang w:eastAsia="en-GB"/>
        </w:rPr>
        <w:t>Tourism Review</w:t>
      </w:r>
      <w:r w:rsidRPr="00E7743D">
        <w:rPr>
          <w:rFonts w:ascii="Times New Roman" w:eastAsia="Calibri" w:hAnsi="Times New Roman" w:cs="Calibri"/>
          <w:kern w:val="0"/>
          <w:sz w:val="24"/>
          <w:lang w:eastAsia="en-GB"/>
        </w:rPr>
        <w:t>, 77(4), pp.1043–1061.</w:t>
      </w:r>
    </w:p>
    <w:p w14:paraId="52163776"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karryon.com (2024). </w:t>
      </w:r>
      <w:r w:rsidRPr="00E7743D">
        <w:rPr>
          <w:rFonts w:ascii="Times New Roman" w:eastAsia="Calibri" w:hAnsi="Times New Roman" w:cs="Calibri"/>
          <w:i/>
          <w:iCs/>
          <w:kern w:val="0"/>
          <w:sz w:val="24"/>
          <w:lang w:eastAsia="en-GB"/>
        </w:rPr>
        <w:t>WTTC: Travel to contribute 10% of global GDP in 2024</w:t>
      </w:r>
      <w:r w:rsidRPr="00E7743D">
        <w:rPr>
          <w:rFonts w:ascii="Times New Roman" w:eastAsia="Calibri" w:hAnsi="Times New Roman" w:cs="Calibri"/>
          <w:kern w:val="0"/>
          <w:sz w:val="24"/>
          <w:lang w:eastAsia="en-GB"/>
        </w:rPr>
        <w:t>. [online] Karryon. Available at: https://karryon.com.au/industry-news/wttc-10-of-global-gdp-in-2024/ [Accessed 18 Jan. 2025].</w:t>
      </w:r>
    </w:p>
    <w:p w14:paraId="395A9384"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Krippendorf, J. (2011). </w:t>
      </w:r>
      <w:r w:rsidRPr="00E7743D">
        <w:rPr>
          <w:rFonts w:ascii="Times New Roman" w:eastAsia="Calibri" w:hAnsi="Times New Roman" w:cs="Calibri"/>
          <w:i/>
          <w:iCs/>
          <w:kern w:val="0"/>
          <w:sz w:val="24"/>
          <w:lang w:eastAsia="en-GB"/>
        </w:rPr>
        <w:t>Holiday makers. Understanding the impact of leisure and travel</w:t>
      </w:r>
      <w:r w:rsidRPr="00E7743D">
        <w:rPr>
          <w:rFonts w:ascii="Times New Roman" w:eastAsia="Calibri" w:hAnsi="Times New Roman" w:cs="Calibri"/>
          <w:kern w:val="0"/>
          <w:sz w:val="24"/>
          <w:lang w:eastAsia="en-GB"/>
        </w:rPr>
        <w:t>. London.</w:t>
      </w:r>
    </w:p>
    <w:p w14:paraId="62DA0D23"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Kumar, S., Kumar, V. and Attri, K. (2021). IMPACT OF ARTIFICIAL INTELLIGENCE AND SERVICE ROBOTS IN TOURISM AND HOSPITALITY SECTOR: CURRENT USE &amp; FUTURE TRENDS. </w:t>
      </w:r>
      <w:r w:rsidRPr="00E7743D">
        <w:rPr>
          <w:rFonts w:ascii="Times New Roman" w:eastAsia="Calibri" w:hAnsi="Times New Roman" w:cs="Calibri"/>
          <w:i/>
          <w:iCs/>
          <w:kern w:val="0"/>
          <w:sz w:val="24"/>
          <w:lang w:eastAsia="en-GB"/>
        </w:rPr>
        <w:t>Administrative Development ‘A Journal of HIPA, Shimla’</w:t>
      </w:r>
      <w:r w:rsidRPr="00E7743D">
        <w:rPr>
          <w:rFonts w:ascii="Times New Roman" w:eastAsia="Calibri" w:hAnsi="Times New Roman" w:cs="Calibri"/>
          <w:kern w:val="0"/>
          <w:sz w:val="24"/>
          <w:lang w:eastAsia="en-GB"/>
        </w:rPr>
        <w:t>, 8(SI-1), pp.59–83.</w:t>
      </w:r>
    </w:p>
    <w:p w14:paraId="6236DDEA"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Law, R., Ye, H. and Chan, I.C.C. (2022). A critical review of smart hospitality and tourism research. </w:t>
      </w:r>
      <w:r w:rsidRPr="00E7743D">
        <w:rPr>
          <w:rFonts w:ascii="Times New Roman" w:eastAsia="Calibri" w:hAnsi="Times New Roman" w:cs="Calibri"/>
          <w:i/>
          <w:iCs/>
          <w:kern w:val="0"/>
          <w:sz w:val="24"/>
          <w:lang w:eastAsia="en-GB"/>
        </w:rPr>
        <w:t>International Journal of Contemporary Hospitality Management</w:t>
      </w:r>
      <w:r w:rsidRPr="00E7743D">
        <w:rPr>
          <w:rFonts w:ascii="Times New Roman" w:eastAsia="Calibri" w:hAnsi="Times New Roman" w:cs="Calibri"/>
          <w:kern w:val="0"/>
          <w:sz w:val="24"/>
          <w:lang w:eastAsia="en-GB"/>
        </w:rPr>
        <w:t>, 34(2), pp.623–641.</w:t>
      </w:r>
    </w:p>
    <w:p w14:paraId="6DEC50EB"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Laws, E., Prideaux, B. and Chon, K.S. (2007). </w:t>
      </w:r>
      <w:r w:rsidRPr="00E7743D">
        <w:rPr>
          <w:rFonts w:ascii="Times New Roman" w:eastAsia="Calibri" w:hAnsi="Times New Roman" w:cs="Calibri"/>
          <w:i/>
          <w:iCs/>
          <w:kern w:val="0"/>
          <w:sz w:val="24"/>
          <w:lang w:eastAsia="en-GB"/>
        </w:rPr>
        <w:t>Crisis management in tourism</w:t>
      </w:r>
      <w:r w:rsidRPr="00E7743D">
        <w:rPr>
          <w:rFonts w:ascii="Times New Roman" w:eastAsia="Calibri" w:hAnsi="Times New Roman" w:cs="Calibri"/>
          <w:kern w:val="0"/>
          <w:sz w:val="24"/>
          <w:lang w:eastAsia="en-GB"/>
        </w:rPr>
        <w:t>. Wallingford, UK: CABI.</w:t>
      </w:r>
    </w:p>
    <w:p w14:paraId="1DE92B54"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Limna, P. (2023). Artificial Intelligence (AI) in the Hospitality Industry: A Review Article. </w:t>
      </w:r>
      <w:r w:rsidRPr="00E7743D">
        <w:rPr>
          <w:rFonts w:ascii="Times New Roman" w:eastAsia="Calibri" w:hAnsi="Times New Roman" w:cs="Calibri"/>
          <w:i/>
          <w:iCs/>
          <w:kern w:val="0"/>
          <w:sz w:val="24"/>
          <w:lang w:eastAsia="en-GB"/>
        </w:rPr>
        <w:t>International Journal of Computing Sciences Research</w:t>
      </w:r>
      <w:r w:rsidRPr="00E7743D">
        <w:rPr>
          <w:rFonts w:ascii="Times New Roman" w:eastAsia="Calibri" w:hAnsi="Times New Roman" w:cs="Calibri"/>
          <w:kern w:val="0"/>
          <w:sz w:val="24"/>
          <w:lang w:eastAsia="en-GB"/>
        </w:rPr>
        <w:t>, 7, pp.1306–1317.</w:t>
      </w:r>
    </w:p>
    <w:p w14:paraId="152FF4FC"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Mckinney, D.B. (2020). </w:t>
      </w:r>
      <w:r w:rsidRPr="00E7743D">
        <w:rPr>
          <w:rFonts w:ascii="Times New Roman" w:eastAsia="Calibri" w:hAnsi="Times New Roman" w:cs="Calibri"/>
          <w:i/>
          <w:iCs/>
          <w:kern w:val="0"/>
          <w:sz w:val="24"/>
          <w:lang w:eastAsia="en-GB"/>
        </w:rPr>
        <w:t>Brexit.</w:t>
      </w:r>
      <w:r w:rsidRPr="00E7743D">
        <w:rPr>
          <w:rFonts w:ascii="Times New Roman" w:eastAsia="Calibri" w:hAnsi="Times New Roman" w:cs="Calibri"/>
          <w:kern w:val="0"/>
          <w:sz w:val="24"/>
          <w:lang w:eastAsia="en-GB"/>
        </w:rPr>
        <w:t xml:space="preserve"> S.L.: Essential Library.</w:t>
      </w:r>
    </w:p>
    <w:p w14:paraId="6BD61540"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Milton, T. (2024). Artificial Intelligence Transforming Hotel Gastronomy: An In-depth Review of AI-driven Innovations in Menu Design, Food Preparation, and Customer Interaction, with a Focus on Sustainability and Future Trends in the Hospitality Industry. </w:t>
      </w:r>
      <w:r w:rsidRPr="00E7743D">
        <w:rPr>
          <w:rFonts w:ascii="Times New Roman" w:eastAsia="Calibri" w:hAnsi="Times New Roman" w:cs="Calibri"/>
          <w:i/>
          <w:iCs/>
          <w:kern w:val="0"/>
          <w:sz w:val="24"/>
          <w:lang w:eastAsia="en-GB"/>
        </w:rPr>
        <w:t>International Journal for Multidimensional Research Perspectives,</w:t>
      </w:r>
      <w:r w:rsidRPr="00E7743D">
        <w:rPr>
          <w:rFonts w:ascii="Times New Roman" w:eastAsia="Calibri" w:hAnsi="Times New Roman" w:cs="Calibri"/>
          <w:kern w:val="0"/>
          <w:sz w:val="24"/>
          <w:lang w:eastAsia="en-GB"/>
        </w:rPr>
        <w:t xml:space="preserve"> 2(3), pp.47–61.</w:t>
      </w:r>
    </w:p>
    <w:p w14:paraId="0EFA30D0"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lastRenderedPageBreak/>
        <w:t xml:space="preserve">Nam, K., Dutt, C.S., Chathoth, P., Daghfous, A. and Khan, M.S. (2020). The adoption of artificial intelligence and robotics in the hotel industry: Prospects and challenges. </w:t>
      </w:r>
      <w:r w:rsidRPr="00E7743D">
        <w:rPr>
          <w:rFonts w:ascii="Times New Roman" w:eastAsia="Calibri" w:hAnsi="Times New Roman" w:cs="Calibri"/>
          <w:i/>
          <w:iCs/>
          <w:kern w:val="0"/>
          <w:sz w:val="24"/>
          <w:lang w:eastAsia="en-GB"/>
        </w:rPr>
        <w:t>Electronic Markets</w:t>
      </w:r>
      <w:r w:rsidRPr="00E7743D">
        <w:rPr>
          <w:rFonts w:ascii="Times New Roman" w:eastAsia="Calibri" w:hAnsi="Times New Roman" w:cs="Calibri"/>
          <w:kern w:val="0"/>
          <w:sz w:val="24"/>
          <w:lang w:eastAsia="en-GB"/>
        </w:rPr>
        <w:t>, 31(3).</w:t>
      </w:r>
    </w:p>
    <w:p w14:paraId="2F2F5914"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Pillai, R. and Sivathanu, B. (2020). Adoption of AI-based chatbots for hospitality and tourism. </w:t>
      </w:r>
      <w:r w:rsidRPr="00E7743D">
        <w:rPr>
          <w:rFonts w:ascii="Times New Roman" w:eastAsia="Calibri" w:hAnsi="Times New Roman" w:cs="Calibri"/>
          <w:i/>
          <w:iCs/>
          <w:kern w:val="0"/>
          <w:sz w:val="24"/>
          <w:lang w:eastAsia="en-GB"/>
        </w:rPr>
        <w:t>International Journal of Contemporary Hospitality Management</w:t>
      </w:r>
      <w:r w:rsidRPr="00E7743D">
        <w:rPr>
          <w:rFonts w:ascii="Times New Roman" w:eastAsia="Calibri" w:hAnsi="Times New Roman" w:cs="Calibri"/>
          <w:kern w:val="0"/>
          <w:sz w:val="24"/>
          <w:lang w:eastAsia="en-GB"/>
        </w:rPr>
        <w:t>, 32(10), pp.3199–3226.</w:t>
      </w:r>
    </w:p>
    <w:p w14:paraId="467932FA"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Rickly, J.M. (2022). A review of authenticity research in tourism: Launching the Annals of Tourism Research Curated Collection on authenticity. </w:t>
      </w:r>
      <w:r w:rsidRPr="00E7743D">
        <w:rPr>
          <w:rFonts w:ascii="Times New Roman" w:eastAsia="Calibri" w:hAnsi="Times New Roman" w:cs="Calibri"/>
          <w:i/>
          <w:iCs/>
          <w:kern w:val="0"/>
          <w:sz w:val="24"/>
          <w:lang w:eastAsia="en-GB"/>
        </w:rPr>
        <w:t>Annals of Tourism Research</w:t>
      </w:r>
      <w:r w:rsidRPr="00E7743D">
        <w:rPr>
          <w:rFonts w:ascii="Times New Roman" w:eastAsia="Calibri" w:hAnsi="Times New Roman" w:cs="Calibri"/>
          <w:kern w:val="0"/>
          <w:sz w:val="24"/>
          <w:lang w:eastAsia="en-GB"/>
        </w:rPr>
        <w:t>, 92, p.103349.</w:t>
      </w:r>
    </w:p>
    <w:p w14:paraId="32A56B13"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Robert Christie Mill (2012). </w:t>
      </w:r>
      <w:r w:rsidRPr="00E7743D">
        <w:rPr>
          <w:rFonts w:ascii="Times New Roman" w:eastAsia="Calibri" w:hAnsi="Times New Roman" w:cs="Calibri"/>
          <w:i/>
          <w:iCs/>
          <w:kern w:val="0"/>
          <w:sz w:val="24"/>
          <w:lang w:eastAsia="en-GB"/>
        </w:rPr>
        <w:t>Resorts: management and operations</w:t>
      </w:r>
      <w:r w:rsidRPr="00E7743D">
        <w:rPr>
          <w:rFonts w:ascii="Times New Roman" w:eastAsia="Calibri" w:hAnsi="Times New Roman" w:cs="Calibri"/>
          <w:kern w:val="0"/>
          <w:sz w:val="24"/>
          <w:lang w:eastAsia="en-GB"/>
        </w:rPr>
        <w:t>. London: Wiley.</w:t>
      </w:r>
    </w:p>
    <w:p w14:paraId="0F0991F8"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Robson, C. (2016). </w:t>
      </w:r>
      <w:r w:rsidRPr="00E7743D">
        <w:rPr>
          <w:rFonts w:ascii="Times New Roman" w:eastAsia="Calibri" w:hAnsi="Times New Roman" w:cs="Calibri"/>
          <w:i/>
          <w:iCs/>
          <w:kern w:val="0"/>
          <w:sz w:val="24"/>
          <w:lang w:eastAsia="en-GB"/>
        </w:rPr>
        <w:t>Real-world research</w:t>
      </w:r>
      <w:r w:rsidRPr="00E7743D">
        <w:rPr>
          <w:rFonts w:ascii="Times New Roman" w:eastAsia="Calibri" w:hAnsi="Times New Roman" w:cs="Calibri"/>
          <w:kern w:val="0"/>
          <w:sz w:val="24"/>
          <w:lang w:eastAsia="en-GB"/>
        </w:rPr>
        <w:t>. Chichester: Wily.</w:t>
      </w:r>
    </w:p>
    <w:p w14:paraId="7D31974E"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Roelen-Blasberg, T. (2024). </w:t>
      </w:r>
      <w:r w:rsidRPr="00E7743D">
        <w:rPr>
          <w:rFonts w:ascii="Times New Roman" w:eastAsia="Calibri" w:hAnsi="Times New Roman" w:cs="Calibri"/>
          <w:i/>
          <w:iCs/>
          <w:kern w:val="0"/>
          <w:sz w:val="24"/>
          <w:lang w:eastAsia="en-GB"/>
        </w:rPr>
        <w:t>AI Statistics in Hospitality: A Glimpse into the Future</w:t>
      </w:r>
      <w:r w:rsidRPr="00E7743D">
        <w:rPr>
          <w:rFonts w:ascii="Times New Roman" w:eastAsia="Calibri" w:hAnsi="Times New Roman" w:cs="Calibri"/>
          <w:kern w:val="0"/>
          <w:sz w:val="24"/>
          <w:lang w:eastAsia="en-GB"/>
        </w:rPr>
        <w:t>. [online] www.mara-solutions.com. Available at: https://www.mara-solutions.com/post/ai-statistics-in-hospitality [Accessed 18 Jan. 2025].</w:t>
      </w:r>
    </w:p>
    <w:p w14:paraId="72867EB9"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Roy, P., Ramaprasad, B.S., Chakraborty, M., Prabhu, N. and Rao, S. (2024). Customer Acceptance of Use of Artificial Intelligence in Hospitality Services: An Indian Hospitality Sector Perspective. </w:t>
      </w:r>
      <w:r w:rsidRPr="00E7743D">
        <w:rPr>
          <w:rFonts w:ascii="Times New Roman" w:eastAsia="Calibri" w:hAnsi="Times New Roman" w:cs="Calibri"/>
          <w:i/>
          <w:iCs/>
          <w:kern w:val="0"/>
          <w:sz w:val="24"/>
          <w:lang w:eastAsia="en-GB"/>
        </w:rPr>
        <w:t>Global Business Review</w:t>
      </w:r>
      <w:r w:rsidRPr="00E7743D">
        <w:rPr>
          <w:rFonts w:ascii="Times New Roman" w:eastAsia="Calibri" w:hAnsi="Times New Roman" w:cs="Calibri"/>
          <w:kern w:val="0"/>
          <w:sz w:val="24"/>
          <w:lang w:eastAsia="en-GB"/>
        </w:rPr>
        <w:t>, 25(3), pp.832–851.</w:t>
      </w:r>
    </w:p>
    <w:p w14:paraId="2CB874EC"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Santos, J.D. and Silva, O.L. (2019). </w:t>
      </w:r>
      <w:r w:rsidRPr="00E7743D">
        <w:rPr>
          <w:rFonts w:ascii="Times New Roman" w:eastAsia="Calibri" w:hAnsi="Times New Roman" w:cs="Calibri"/>
          <w:i/>
          <w:iCs/>
          <w:kern w:val="0"/>
          <w:sz w:val="24"/>
          <w:lang w:eastAsia="en-GB"/>
        </w:rPr>
        <w:t>Digital marketing strategies for tourism, hospitality, and airline industries</w:t>
      </w:r>
      <w:r w:rsidRPr="00E7743D">
        <w:rPr>
          <w:rFonts w:ascii="Times New Roman" w:eastAsia="Calibri" w:hAnsi="Times New Roman" w:cs="Calibri"/>
          <w:kern w:val="0"/>
          <w:sz w:val="24"/>
          <w:lang w:eastAsia="en-GB"/>
        </w:rPr>
        <w:t>. Hershey, PA: IGI Global.</w:t>
      </w:r>
    </w:p>
    <w:p w14:paraId="3B6A42FF"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Sharma, M., Singh, A.K. and Tyagi, P. (2024). </w:t>
      </w:r>
      <w:r w:rsidRPr="00E7743D">
        <w:rPr>
          <w:rFonts w:ascii="Times New Roman" w:eastAsia="Calibri" w:hAnsi="Times New Roman" w:cs="Calibri"/>
          <w:i/>
          <w:iCs/>
          <w:kern w:val="0"/>
          <w:sz w:val="24"/>
          <w:lang w:eastAsia="en-GB"/>
        </w:rPr>
        <w:t>Proceedings of the International Conference on Innovation and Regenerative Trends in Tourism and Hospitality Industry (IRTTHI 2024)</w:t>
      </w:r>
      <w:r w:rsidRPr="00E7743D">
        <w:rPr>
          <w:rFonts w:ascii="Times New Roman" w:eastAsia="Calibri" w:hAnsi="Times New Roman" w:cs="Calibri"/>
          <w:kern w:val="0"/>
          <w:sz w:val="24"/>
          <w:lang w:eastAsia="en-GB"/>
        </w:rPr>
        <w:t>. 1st ed. Dordrecht: Atlantis Press Zeger Karssen.</w:t>
      </w:r>
    </w:p>
    <w:p w14:paraId="7699127D"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Sigala, M., Kumar, S., Donthu, N., Sureka, R. and Joshi, Y. (2021). A bibliometric overview of the Journal of Hospitality and Tourism Management: Research contributions and influence. </w:t>
      </w:r>
      <w:r w:rsidRPr="00E7743D">
        <w:rPr>
          <w:rFonts w:ascii="Times New Roman" w:eastAsia="Calibri" w:hAnsi="Times New Roman" w:cs="Calibri"/>
          <w:i/>
          <w:iCs/>
          <w:kern w:val="0"/>
          <w:sz w:val="24"/>
          <w:lang w:eastAsia="en-GB"/>
        </w:rPr>
        <w:t>Journal of Hospitality and Tourism Management</w:t>
      </w:r>
      <w:r w:rsidRPr="00E7743D">
        <w:rPr>
          <w:rFonts w:ascii="Times New Roman" w:eastAsia="Calibri" w:hAnsi="Times New Roman" w:cs="Calibri"/>
          <w:kern w:val="0"/>
          <w:sz w:val="24"/>
          <w:lang w:eastAsia="en-GB"/>
        </w:rPr>
        <w:t>, 47, pp.273–288.</w:t>
      </w:r>
    </w:p>
    <w:p w14:paraId="69674E27" w14:textId="77777777" w:rsidR="00E7743D" w:rsidRPr="00E7743D" w:rsidRDefault="00E7743D" w:rsidP="00E7743D">
      <w:pPr>
        <w:spacing w:line="360" w:lineRule="auto"/>
        <w:ind w:left="720" w:hanging="720"/>
        <w:jc w:val="both"/>
        <w:rPr>
          <w:rFonts w:ascii="Times New Roman" w:eastAsia="Calibri" w:hAnsi="Times New Roman" w:cs="Calibri"/>
          <w:kern w:val="0"/>
          <w:sz w:val="24"/>
          <w:lang w:eastAsia="en-GB"/>
        </w:rPr>
      </w:pPr>
      <w:r w:rsidRPr="00E7743D">
        <w:rPr>
          <w:rFonts w:ascii="Times New Roman" w:eastAsia="Calibri" w:hAnsi="Times New Roman" w:cs="Calibri"/>
          <w:kern w:val="0"/>
          <w:sz w:val="24"/>
          <w:lang w:eastAsia="en-GB"/>
        </w:rPr>
        <w:t xml:space="preserve">Taherdoost, H. (2021). Data collection methods and tools for research; a step-by-step guide to choosing data collection technique for academic and business research projects.,. </w:t>
      </w:r>
      <w:r w:rsidRPr="00E7743D">
        <w:rPr>
          <w:rFonts w:ascii="Times New Roman" w:eastAsia="Calibri" w:hAnsi="Times New Roman" w:cs="Calibri"/>
          <w:i/>
          <w:iCs/>
          <w:kern w:val="0"/>
          <w:sz w:val="24"/>
          <w:lang w:eastAsia="en-GB"/>
        </w:rPr>
        <w:t>International Journal of Academic Research in Management (IJARM)</w:t>
      </w:r>
      <w:r w:rsidRPr="00E7743D">
        <w:rPr>
          <w:rFonts w:ascii="Times New Roman" w:eastAsia="Calibri" w:hAnsi="Times New Roman" w:cs="Calibri"/>
          <w:kern w:val="0"/>
          <w:sz w:val="24"/>
          <w:lang w:eastAsia="en-GB"/>
        </w:rPr>
        <w:t>, 10(1), pp.10–38.</w:t>
      </w:r>
    </w:p>
    <w:p w14:paraId="3B2E1B0A" w14:textId="77777777" w:rsidR="00145FDA" w:rsidRDefault="00145FDA"/>
    <w:sectPr w:rsidR="00145F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51026D" w14:textId="77777777" w:rsidR="008A7B06" w:rsidRDefault="008A7B06">
      <w:pPr>
        <w:spacing w:after="0" w:line="240" w:lineRule="auto"/>
      </w:pPr>
      <w:r>
        <w:separator/>
      </w:r>
    </w:p>
  </w:endnote>
  <w:endnote w:type="continuationSeparator" w:id="0">
    <w:p w14:paraId="0B4A17A3" w14:textId="77777777" w:rsidR="008A7B06" w:rsidRDefault="008A7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36CEAE" w14:textId="77777777" w:rsidR="00E7743D" w:rsidRDefault="00E7743D" w:rsidP="00E07271">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3ABB4B" w14:textId="77777777" w:rsidR="008A7B06" w:rsidRDefault="008A7B06">
      <w:pPr>
        <w:spacing w:after="0" w:line="240" w:lineRule="auto"/>
      </w:pPr>
      <w:r>
        <w:separator/>
      </w:r>
    </w:p>
  </w:footnote>
  <w:footnote w:type="continuationSeparator" w:id="0">
    <w:p w14:paraId="4AD04865" w14:textId="77777777" w:rsidR="008A7B06" w:rsidRDefault="008A7B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611A7A"/>
    <w:multiLevelType w:val="hybridMultilevel"/>
    <w:tmpl w:val="C9C88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5579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43D"/>
    <w:rsid w:val="00145FDA"/>
    <w:rsid w:val="00693BB2"/>
    <w:rsid w:val="007164A3"/>
    <w:rsid w:val="0086266C"/>
    <w:rsid w:val="008A7B06"/>
    <w:rsid w:val="00E2702D"/>
    <w:rsid w:val="00E77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0E564"/>
  <w15:chartTrackingRefBased/>
  <w15:docId w15:val="{0D14C8C0-6C22-4B8C-AD94-43F1E966B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4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74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74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74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4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4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4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4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4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4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74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74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74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4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4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4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4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43D"/>
    <w:rPr>
      <w:rFonts w:eastAsiaTheme="majorEastAsia" w:cstheme="majorBidi"/>
      <w:color w:val="272727" w:themeColor="text1" w:themeTint="D8"/>
    </w:rPr>
  </w:style>
  <w:style w:type="paragraph" w:styleId="Title">
    <w:name w:val="Title"/>
    <w:basedOn w:val="Normal"/>
    <w:next w:val="Normal"/>
    <w:link w:val="TitleChar"/>
    <w:uiPriority w:val="10"/>
    <w:qFormat/>
    <w:rsid w:val="00E774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4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4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4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43D"/>
    <w:pPr>
      <w:spacing w:before="160"/>
      <w:jc w:val="center"/>
    </w:pPr>
    <w:rPr>
      <w:i/>
      <w:iCs/>
      <w:color w:val="404040" w:themeColor="text1" w:themeTint="BF"/>
    </w:rPr>
  </w:style>
  <w:style w:type="character" w:customStyle="1" w:styleId="QuoteChar">
    <w:name w:val="Quote Char"/>
    <w:basedOn w:val="DefaultParagraphFont"/>
    <w:link w:val="Quote"/>
    <w:uiPriority w:val="29"/>
    <w:rsid w:val="00E7743D"/>
    <w:rPr>
      <w:i/>
      <w:iCs/>
      <w:color w:val="404040" w:themeColor="text1" w:themeTint="BF"/>
    </w:rPr>
  </w:style>
  <w:style w:type="paragraph" w:styleId="ListParagraph">
    <w:name w:val="List Paragraph"/>
    <w:basedOn w:val="Normal"/>
    <w:uiPriority w:val="34"/>
    <w:qFormat/>
    <w:rsid w:val="00E7743D"/>
    <w:pPr>
      <w:ind w:left="720"/>
      <w:contextualSpacing/>
    </w:pPr>
  </w:style>
  <w:style w:type="character" w:styleId="IntenseEmphasis">
    <w:name w:val="Intense Emphasis"/>
    <w:aliases w:val="heading 3"/>
    <w:basedOn w:val="DefaultParagraphFont"/>
    <w:uiPriority w:val="21"/>
    <w:qFormat/>
    <w:rsid w:val="00E7743D"/>
    <w:rPr>
      <w:i/>
      <w:iCs/>
      <w:color w:val="0F4761" w:themeColor="accent1" w:themeShade="BF"/>
    </w:rPr>
  </w:style>
  <w:style w:type="paragraph" w:styleId="IntenseQuote">
    <w:name w:val="Intense Quote"/>
    <w:basedOn w:val="Normal"/>
    <w:next w:val="Normal"/>
    <w:link w:val="IntenseQuoteChar"/>
    <w:uiPriority w:val="30"/>
    <w:qFormat/>
    <w:rsid w:val="00E774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43D"/>
    <w:rPr>
      <w:i/>
      <w:iCs/>
      <w:color w:val="0F4761" w:themeColor="accent1" w:themeShade="BF"/>
    </w:rPr>
  </w:style>
  <w:style w:type="character" w:styleId="IntenseReference">
    <w:name w:val="Intense Reference"/>
    <w:basedOn w:val="DefaultParagraphFont"/>
    <w:uiPriority w:val="32"/>
    <w:qFormat/>
    <w:rsid w:val="00E7743D"/>
    <w:rPr>
      <w:b/>
      <w:bCs/>
      <w:smallCaps/>
      <w:color w:val="0F4761" w:themeColor="accent1" w:themeShade="BF"/>
      <w:spacing w:val="5"/>
    </w:rPr>
  </w:style>
  <w:style w:type="numbering" w:customStyle="1" w:styleId="NoList1">
    <w:name w:val="No List1"/>
    <w:next w:val="NoList"/>
    <w:uiPriority w:val="99"/>
    <w:semiHidden/>
    <w:unhideWhenUsed/>
    <w:rsid w:val="00E7743D"/>
  </w:style>
  <w:style w:type="paragraph" w:styleId="TOC1">
    <w:name w:val="toc 1"/>
    <w:basedOn w:val="Normal"/>
    <w:next w:val="Normal"/>
    <w:autoRedefine/>
    <w:uiPriority w:val="39"/>
    <w:unhideWhenUsed/>
    <w:rsid w:val="00E7743D"/>
    <w:pPr>
      <w:spacing w:after="100" w:line="360" w:lineRule="auto"/>
      <w:jc w:val="both"/>
    </w:pPr>
    <w:rPr>
      <w:rFonts w:ascii="Times New Roman" w:eastAsia="Calibri" w:hAnsi="Times New Roman" w:cs="Calibri"/>
      <w:kern w:val="0"/>
      <w:sz w:val="24"/>
      <w:lang w:eastAsia="en-GB"/>
    </w:rPr>
  </w:style>
  <w:style w:type="paragraph" w:styleId="TOC2">
    <w:name w:val="toc 2"/>
    <w:basedOn w:val="Normal"/>
    <w:next w:val="Normal"/>
    <w:autoRedefine/>
    <w:uiPriority w:val="39"/>
    <w:unhideWhenUsed/>
    <w:rsid w:val="00E7743D"/>
    <w:pPr>
      <w:spacing w:after="100" w:line="360" w:lineRule="auto"/>
      <w:ind w:left="240"/>
      <w:jc w:val="both"/>
    </w:pPr>
    <w:rPr>
      <w:rFonts w:ascii="Times New Roman" w:eastAsia="Calibri" w:hAnsi="Times New Roman" w:cs="Calibri"/>
      <w:kern w:val="0"/>
      <w:sz w:val="24"/>
      <w:lang w:eastAsia="en-GB"/>
    </w:rPr>
  </w:style>
  <w:style w:type="paragraph" w:styleId="TOC3">
    <w:name w:val="toc 3"/>
    <w:basedOn w:val="Normal"/>
    <w:next w:val="Normal"/>
    <w:autoRedefine/>
    <w:uiPriority w:val="39"/>
    <w:semiHidden/>
    <w:unhideWhenUsed/>
    <w:rsid w:val="00E7743D"/>
    <w:pPr>
      <w:spacing w:after="100" w:line="360" w:lineRule="auto"/>
      <w:ind w:left="480"/>
      <w:jc w:val="both"/>
    </w:pPr>
    <w:rPr>
      <w:rFonts w:ascii="Times New Roman" w:eastAsia="Calibri" w:hAnsi="Times New Roman" w:cs="Calibri"/>
      <w:kern w:val="0"/>
      <w:sz w:val="24"/>
      <w:lang w:eastAsia="en-GB"/>
    </w:rPr>
  </w:style>
  <w:style w:type="paragraph" w:styleId="Header">
    <w:name w:val="header"/>
    <w:basedOn w:val="Normal"/>
    <w:link w:val="HeaderChar"/>
    <w:uiPriority w:val="99"/>
    <w:unhideWhenUsed/>
    <w:rsid w:val="00E7743D"/>
    <w:pPr>
      <w:tabs>
        <w:tab w:val="center" w:pos="4513"/>
        <w:tab w:val="right" w:pos="9026"/>
      </w:tabs>
      <w:spacing w:after="0" w:line="240" w:lineRule="auto"/>
      <w:jc w:val="both"/>
    </w:pPr>
    <w:rPr>
      <w:rFonts w:ascii="Times New Roman" w:eastAsia="Calibri" w:hAnsi="Times New Roman" w:cs="Calibri"/>
      <w:kern w:val="0"/>
      <w:sz w:val="24"/>
      <w:lang w:eastAsia="en-GB"/>
    </w:rPr>
  </w:style>
  <w:style w:type="character" w:customStyle="1" w:styleId="HeaderChar">
    <w:name w:val="Header Char"/>
    <w:basedOn w:val="DefaultParagraphFont"/>
    <w:link w:val="Header"/>
    <w:uiPriority w:val="99"/>
    <w:rsid w:val="00E7743D"/>
    <w:rPr>
      <w:rFonts w:ascii="Times New Roman" w:eastAsia="Calibri" w:hAnsi="Times New Roman" w:cs="Calibri"/>
      <w:kern w:val="0"/>
      <w:sz w:val="24"/>
      <w:lang w:eastAsia="en-GB"/>
    </w:rPr>
  </w:style>
  <w:style w:type="paragraph" w:styleId="Footer">
    <w:name w:val="footer"/>
    <w:basedOn w:val="Normal"/>
    <w:link w:val="FooterChar"/>
    <w:uiPriority w:val="99"/>
    <w:unhideWhenUsed/>
    <w:rsid w:val="00E7743D"/>
    <w:pPr>
      <w:tabs>
        <w:tab w:val="center" w:pos="4513"/>
        <w:tab w:val="right" w:pos="9026"/>
      </w:tabs>
      <w:spacing w:after="0" w:line="240" w:lineRule="auto"/>
      <w:jc w:val="both"/>
    </w:pPr>
    <w:rPr>
      <w:rFonts w:ascii="Times New Roman" w:eastAsia="Calibri" w:hAnsi="Times New Roman" w:cs="Calibri"/>
      <w:kern w:val="0"/>
      <w:sz w:val="24"/>
      <w:lang w:eastAsia="en-GB"/>
    </w:rPr>
  </w:style>
  <w:style w:type="character" w:customStyle="1" w:styleId="FooterChar">
    <w:name w:val="Footer Char"/>
    <w:basedOn w:val="DefaultParagraphFont"/>
    <w:link w:val="Footer"/>
    <w:uiPriority w:val="99"/>
    <w:rsid w:val="00E7743D"/>
    <w:rPr>
      <w:rFonts w:ascii="Times New Roman" w:eastAsia="Calibri" w:hAnsi="Times New Roman" w:cs="Calibri"/>
      <w:kern w:val="0"/>
      <w:sz w:val="24"/>
      <w:lang w:eastAsia="en-GB"/>
    </w:rPr>
  </w:style>
  <w:style w:type="paragraph" w:customStyle="1" w:styleId="TOCHeading1">
    <w:name w:val="TOC Heading1"/>
    <w:basedOn w:val="Heading1"/>
    <w:next w:val="Normal"/>
    <w:uiPriority w:val="39"/>
    <w:unhideWhenUsed/>
    <w:qFormat/>
    <w:rsid w:val="00E7743D"/>
    <w:pPr>
      <w:spacing w:before="240" w:after="0"/>
      <w:outlineLvl w:val="9"/>
    </w:pPr>
    <w:rPr>
      <w:kern w:val="0"/>
      <w:sz w:val="32"/>
      <w:szCs w:val="32"/>
      <w:lang w:eastAsia="en-GB"/>
    </w:rPr>
  </w:style>
  <w:style w:type="character" w:customStyle="1" w:styleId="Hyperlink1">
    <w:name w:val="Hyperlink1"/>
    <w:basedOn w:val="DefaultParagraphFont"/>
    <w:uiPriority w:val="99"/>
    <w:unhideWhenUsed/>
    <w:rsid w:val="00E7743D"/>
    <w:rPr>
      <w:color w:val="0563C1"/>
      <w:u w:val="single"/>
    </w:rPr>
  </w:style>
  <w:style w:type="character" w:styleId="Hyperlink">
    <w:name w:val="Hyperlink"/>
    <w:basedOn w:val="DefaultParagraphFont"/>
    <w:uiPriority w:val="99"/>
    <w:semiHidden/>
    <w:unhideWhenUsed/>
    <w:rsid w:val="00E7743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3461</Words>
  <Characters>19734</Characters>
  <Application>Microsoft Office Word</Application>
  <DocSecurity>0</DocSecurity>
  <Lines>164</Lines>
  <Paragraphs>46</Paragraphs>
  <ScaleCrop>false</ScaleCrop>
  <Company/>
  <LinksUpToDate>false</LinksUpToDate>
  <CharactersWithSpaces>23149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sunghooooooon ♥</dc:creator>
  <cp:keywords/>
  <dc:description/>
  <cp:lastModifiedBy>♥ sunghooooooon ♥</cp:lastModifiedBy>
  <cp:revision>2</cp:revision>
  <dcterms:created xsi:type="dcterms:W3CDTF">2025-02-08T22:18:00Z</dcterms:created>
  <dcterms:modified xsi:type="dcterms:W3CDTF">2025-02-08T22:18:00Z</dcterms:modified>
</cp:coreProperties>
</file>