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886FCC" w14:textId="77777777" w:rsidR="002870E3" w:rsidRDefault="002870E3" w:rsidP="008E64A3">
      <w:pPr>
        <w:spacing w:line="360" w:lineRule="auto"/>
      </w:pPr>
    </w:p>
    <w:p w14:paraId="1835AA32" w14:textId="77777777" w:rsidR="002870E3" w:rsidRPr="008E64A3" w:rsidRDefault="00DE6B1E" w:rsidP="008E64A3">
      <w:pPr>
        <w:spacing w:line="360" w:lineRule="auto"/>
        <w:jc w:val="center"/>
        <w:rPr>
          <w:rFonts w:ascii="Times New Roman" w:hAnsi="Times New Roman" w:cs="Times New Roman"/>
          <w:b/>
          <w:bCs/>
          <w:color w:val="000000" w:themeColor="text1"/>
          <w:sz w:val="44"/>
          <w:szCs w:val="44"/>
        </w:rPr>
      </w:pPr>
      <w:r w:rsidRPr="008E64A3">
        <w:rPr>
          <w:rFonts w:ascii="Times New Roman" w:hAnsi="Times New Roman" w:cs="Times New Roman"/>
          <w:b/>
          <w:bCs/>
          <w:color w:val="000000" w:themeColor="text1"/>
          <w:sz w:val="44"/>
          <w:szCs w:val="44"/>
        </w:rPr>
        <w:t>A Report of Privatised Water Companies in Developing Countries</w:t>
      </w:r>
    </w:p>
    <w:p w14:paraId="5DCF05C5" w14:textId="77777777" w:rsidR="002870E3" w:rsidRDefault="00DE6B1E" w:rsidP="008E64A3">
      <w:pPr>
        <w:spacing w:line="360" w:lineRule="auto"/>
        <w:jc w:val="center"/>
      </w:pPr>
      <w:r>
        <w:rPr>
          <w:noProof/>
          <w:szCs w:val="21"/>
        </w:rPr>
        <w:drawing>
          <wp:inline distT="0" distB="0" distL="0" distR="0" wp14:anchorId="78C4C0FB" wp14:editId="2F2C5273">
            <wp:extent cx="2860040" cy="3172460"/>
            <wp:effectExtent l="0" t="0" r="10160" b="254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Crest of TSD.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14:paraId="6A1D4CF3" w14:textId="77777777" w:rsidR="002870E3" w:rsidRDefault="002870E3" w:rsidP="008E64A3">
      <w:pPr>
        <w:spacing w:line="360" w:lineRule="auto"/>
      </w:pPr>
    </w:p>
    <w:p w14:paraId="011E062F" w14:textId="77777777" w:rsidR="002870E3" w:rsidRDefault="002870E3" w:rsidP="008E64A3">
      <w:pPr>
        <w:spacing w:line="360" w:lineRule="auto"/>
      </w:pPr>
    </w:p>
    <w:p w14:paraId="77DFEEDF" w14:textId="77777777" w:rsidR="002870E3" w:rsidRDefault="002870E3" w:rsidP="008E64A3">
      <w:pPr>
        <w:spacing w:line="360" w:lineRule="auto"/>
      </w:pPr>
    </w:p>
    <w:p w14:paraId="64DBCAE2" w14:textId="77777777" w:rsidR="002870E3" w:rsidRDefault="002870E3" w:rsidP="008E64A3">
      <w:pPr>
        <w:spacing w:line="360" w:lineRule="auto"/>
      </w:pPr>
    </w:p>
    <w:p w14:paraId="5F033ECE" w14:textId="77777777" w:rsidR="002870E3" w:rsidRDefault="00DE6B1E" w:rsidP="008E64A3">
      <w:pPr>
        <w:spacing w:line="360" w:lineRule="auto"/>
        <w:jc w:val="center"/>
        <w:rPr>
          <w:b/>
          <w:bCs/>
          <w:sz w:val="28"/>
          <w:szCs w:val="28"/>
        </w:rPr>
      </w:pPr>
      <w:r>
        <w:rPr>
          <w:rFonts w:hint="eastAsia"/>
          <w:b/>
          <w:bCs/>
          <w:sz w:val="28"/>
          <w:szCs w:val="28"/>
        </w:rPr>
        <w:t>Corporate Governance &amp;Social Responsibility</w:t>
      </w:r>
    </w:p>
    <w:p w14:paraId="1A8D4499" w14:textId="77777777" w:rsidR="002870E3" w:rsidRPr="008E64A3" w:rsidRDefault="002870E3" w:rsidP="008E64A3">
      <w:pPr>
        <w:spacing w:line="360" w:lineRule="auto"/>
        <w:jc w:val="center"/>
        <w:rPr>
          <w:rFonts w:ascii="Times New Roman" w:hAnsi="Times New Roman" w:cs="Times New Roman"/>
          <w:b/>
          <w:bCs/>
          <w:sz w:val="24"/>
        </w:rPr>
      </w:pPr>
    </w:p>
    <w:p w14:paraId="388D5A4E" w14:textId="77777777" w:rsidR="002870E3" w:rsidRPr="008E64A3" w:rsidRDefault="00DE6B1E" w:rsidP="008E64A3">
      <w:pPr>
        <w:spacing w:line="360" w:lineRule="auto"/>
        <w:jc w:val="center"/>
        <w:rPr>
          <w:rFonts w:ascii="Times New Roman" w:hAnsi="Times New Roman" w:cs="Times New Roman"/>
          <w:sz w:val="24"/>
        </w:rPr>
      </w:pPr>
      <w:r w:rsidRPr="008E64A3">
        <w:rPr>
          <w:rFonts w:ascii="Times New Roman" w:hAnsi="Times New Roman" w:cs="Times New Roman"/>
          <w:sz w:val="24"/>
        </w:rPr>
        <w:t>Student Name: 1703277</w:t>
      </w:r>
    </w:p>
    <w:p w14:paraId="21CE2912" w14:textId="77777777" w:rsidR="002870E3" w:rsidRPr="008E64A3" w:rsidRDefault="002870E3" w:rsidP="008E64A3">
      <w:pPr>
        <w:spacing w:line="360" w:lineRule="auto"/>
        <w:rPr>
          <w:rFonts w:ascii="Times New Roman" w:hAnsi="Times New Roman" w:cs="Times New Roman"/>
          <w:sz w:val="24"/>
        </w:rPr>
      </w:pPr>
    </w:p>
    <w:p w14:paraId="7D0A5CFF" w14:textId="77777777" w:rsidR="002870E3" w:rsidRPr="008E64A3" w:rsidRDefault="00DE6B1E" w:rsidP="008E64A3">
      <w:pPr>
        <w:spacing w:line="360" w:lineRule="auto"/>
        <w:jc w:val="center"/>
        <w:rPr>
          <w:rFonts w:ascii="Times New Roman" w:hAnsi="Times New Roman" w:cs="Times New Roman"/>
          <w:sz w:val="24"/>
        </w:rPr>
      </w:pPr>
      <w:r w:rsidRPr="008E64A3">
        <w:rPr>
          <w:rFonts w:ascii="Times New Roman" w:hAnsi="Times New Roman" w:cs="Times New Roman"/>
          <w:sz w:val="24"/>
        </w:rPr>
        <w:t>Student ID:</w:t>
      </w:r>
      <w:r w:rsidR="008E64A3" w:rsidRPr="008E64A3">
        <w:rPr>
          <w:rFonts w:ascii="Times New Roman" w:hAnsi="Times New Roman" w:cs="Times New Roman"/>
          <w:sz w:val="24"/>
        </w:rPr>
        <w:t xml:space="preserve"> </w:t>
      </w:r>
      <w:r w:rsidRPr="008E64A3">
        <w:rPr>
          <w:rFonts w:ascii="Times New Roman" w:hAnsi="Times New Roman" w:cs="Times New Roman"/>
          <w:sz w:val="24"/>
        </w:rPr>
        <w:t>GAO shipeng</w:t>
      </w:r>
    </w:p>
    <w:p w14:paraId="119E8B17" w14:textId="77777777" w:rsidR="002870E3" w:rsidRDefault="002870E3" w:rsidP="008E64A3">
      <w:pPr>
        <w:spacing w:line="360" w:lineRule="auto"/>
        <w:jc w:val="center"/>
      </w:pPr>
    </w:p>
    <w:p w14:paraId="0A4AACED" w14:textId="77777777" w:rsidR="002870E3" w:rsidRDefault="002870E3" w:rsidP="008E64A3">
      <w:pPr>
        <w:spacing w:line="360" w:lineRule="auto"/>
      </w:pPr>
    </w:p>
    <w:p w14:paraId="6DD8C315" w14:textId="77777777" w:rsidR="002870E3" w:rsidRDefault="002870E3" w:rsidP="008E64A3">
      <w:pPr>
        <w:spacing w:line="360" w:lineRule="auto"/>
      </w:pPr>
    </w:p>
    <w:p w14:paraId="2FC0E54E" w14:textId="77777777" w:rsidR="002870E3" w:rsidRDefault="002870E3" w:rsidP="008E64A3">
      <w:pPr>
        <w:spacing w:line="360" w:lineRule="auto"/>
      </w:pPr>
    </w:p>
    <w:p w14:paraId="1629B1BD" w14:textId="77777777" w:rsidR="008E64A3" w:rsidRDefault="008E64A3" w:rsidP="008E64A3">
      <w:pPr>
        <w:spacing w:line="360" w:lineRule="auto"/>
        <w:rPr>
          <w:rFonts w:hint="eastAsia"/>
        </w:rPr>
      </w:pPr>
      <w:bookmarkStart w:id="0" w:name="_GoBack"/>
      <w:bookmarkEnd w:id="0"/>
    </w:p>
    <w:p w14:paraId="58944F50" w14:textId="77777777" w:rsidR="002870E3" w:rsidRPr="008E64A3" w:rsidRDefault="00DE6B1E" w:rsidP="008E64A3">
      <w:pPr>
        <w:spacing w:line="360" w:lineRule="auto"/>
        <w:rPr>
          <w:rFonts w:ascii="Times New Roman" w:hAnsi="Times New Roman" w:cs="Times New Roman"/>
          <w:b/>
          <w:bCs/>
          <w:color w:val="000000" w:themeColor="text1"/>
          <w:sz w:val="28"/>
          <w:szCs w:val="28"/>
        </w:rPr>
      </w:pPr>
      <w:r w:rsidRPr="008E64A3">
        <w:rPr>
          <w:rFonts w:ascii="Times New Roman" w:hAnsi="Times New Roman" w:cs="Times New Roman"/>
          <w:b/>
          <w:bCs/>
          <w:color w:val="000000" w:themeColor="text1"/>
          <w:sz w:val="28"/>
          <w:szCs w:val="28"/>
        </w:rPr>
        <w:lastRenderedPageBreak/>
        <w:t>Table of Contents</w:t>
      </w:r>
    </w:p>
    <w:p w14:paraId="4CB39DFB" w14:textId="77777777" w:rsidR="008E64A3" w:rsidRPr="008E64A3" w:rsidRDefault="008E64A3" w:rsidP="008E64A3">
      <w:pPr>
        <w:spacing w:line="360" w:lineRule="auto"/>
        <w:rPr>
          <w:rFonts w:ascii="Times New Roman" w:hAnsi="Times New Roman" w:cs="Times New Roman"/>
          <w:b/>
          <w:bCs/>
          <w:color w:val="2E74B5" w:themeColor="accent1" w:themeShade="BF"/>
          <w:sz w:val="28"/>
          <w:szCs w:val="28"/>
        </w:rPr>
      </w:pPr>
    </w:p>
    <w:p w14:paraId="21C091EF" w14:textId="77777777" w:rsidR="002870E3" w:rsidRPr="008E64A3" w:rsidRDefault="00DE6B1E" w:rsidP="008E64A3">
      <w:pPr>
        <w:pStyle w:val="10"/>
        <w:tabs>
          <w:tab w:val="right" w:leader="dot" w:pos="8306"/>
        </w:tabs>
        <w:spacing w:line="360" w:lineRule="auto"/>
        <w:rPr>
          <w:rFonts w:ascii="Times New Roman" w:hAnsi="Times New Roman" w:cs="Times New Roman"/>
          <w:sz w:val="28"/>
          <w:szCs w:val="28"/>
        </w:rPr>
      </w:pP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TOC \o "1-3" \h \u </w:instrText>
      </w:r>
      <w:r w:rsidRPr="008E64A3">
        <w:rPr>
          <w:rFonts w:ascii="Times New Roman" w:hAnsi="Times New Roman" w:cs="Times New Roman"/>
          <w:sz w:val="28"/>
          <w:szCs w:val="28"/>
        </w:rPr>
        <w:fldChar w:fldCharType="separate"/>
      </w:r>
      <w:hyperlink w:anchor="_Toc7481" w:history="1">
        <w:r w:rsidRPr="008E64A3">
          <w:rPr>
            <w:rFonts w:ascii="Times New Roman" w:hAnsi="Times New Roman" w:cs="Times New Roman"/>
            <w:sz w:val="28"/>
            <w:szCs w:val="28"/>
          </w:rPr>
          <w:t>Executive Summa</w:t>
        </w:r>
        <w:r w:rsidRPr="008E64A3">
          <w:rPr>
            <w:rFonts w:ascii="Times New Roman" w:hAnsi="Times New Roman" w:cs="Times New Roman"/>
            <w:sz w:val="28"/>
            <w:szCs w:val="28"/>
          </w:rPr>
          <w:t>r</w:t>
        </w:r>
        <w:r w:rsidRPr="008E64A3">
          <w:rPr>
            <w:rFonts w:ascii="Times New Roman" w:hAnsi="Times New Roman" w:cs="Times New Roman"/>
            <w:sz w:val="28"/>
            <w:szCs w:val="28"/>
          </w:rPr>
          <w:t>y</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_Toc7481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3</w:t>
        </w:r>
        <w:r w:rsidRPr="008E64A3">
          <w:rPr>
            <w:rFonts w:ascii="Times New Roman" w:hAnsi="Times New Roman" w:cs="Times New Roman"/>
            <w:sz w:val="28"/>
            <w:szCs w:val="28"/>
          </w:rPr>
          <w:fldChar w:fldCharType="end"/>
        </w:r>
      </w:hyperlink>
    </w:p>
    <w:p w14:paraId="73AB38F1" w14:textId="77777777" w:rsidR="002870E3" w:rsidRPr="008E64A3" w:rsidRDefault="00DE6B1E" w:rsidP="008E64A3">
      <w:pPr>
        <w:pStyle w:val="10"/>
        <w:tabs>
          <w:tab w:val="right" w:leader="dot" w:pos="8306"/>
        </w:tabs>
        <w:spacing w:line="360" w:lineRule="auto"/>
        <w:rPr>
          <w:rFonts w:ascii="Times New Roman" w:hAnsi="Times New Roman" w:cs="Times New Roman"/>
          <w:sz w:val="28"/>
          <w:szCs w:val="28"/>
        </w:rPr>
      </w:pPr>
      <w:hyperlink w:anchor="_Toc31668" w:history="1">
        <w:r w:rsidRPr="008E64A3">
          <w:rPr>
            <w:rFonts w:ascii="Times New Roman" w:hAnsi="Times New Roman" w:cs="Times New Roman"/>
            <w:sz w:val="28"/>
            <w:szCs w:val="28"/>
          </w:rPr>
          <w:t>1.0 Introduction</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_Toc31668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3</w:t>
        </w:r>
        <w:r w:rsidRPr="008E64A3">
          <w:rPr>
            <w:rFonts w:ascii="Times New Roman" w:hAnsi="Times New Roman" w:cs="Times New Roman"/>
            <w:sz w:val="28"/>
            <w:szCs w:val="28"/>
          </w:rPr>
          <w:fldChar w:fldCharType="end"/>
        </w:r>
      </w:hyperlink>
    </w:p>
    <w:p w14:paraId="0AB45B75" w14:textId="77777777" w:rsidR="002870E3" w:rsidRPr="008E64A3" w:rsidRDefault="00DE6B1E" w:rsidP="008E64A3">
      <w:pPr>
        <w:pStyle w:val="10"/>
        <w:tabs>
          <w:tab w:val="right" w:leader="dot" w:pos="8306"/>
        </w:tabs>
        <w:spacing w:line="360" w:lineRule="auto"/>
        <w:rPr>
          <w:rFonts w:ascii="Times New Roman" w:hAnsi="Times New Roman" w:cs="Times New Roman"/>
          <w:sz w:val="28"/>
          <w:szCs w:val="28"/>
        </w:rPr>
      </w:pPr>
      <w:hyperlink w:anchor="_Toc5278" w:history="1">
        <w:r w:rsidRPr="008E64A3">
          <w:rPr>
            <w:rFonts w:ascii="Times New Roman" w:hAnsi="Times New Roman" w:cs="Times New Roman"/>
            <w:sz w:val="28"/>
            <w:szCs w:val="28"/>
          </w:rPr>
          <w:t>2.0 Corporate Social Responsibilities of Privatised Water Companies</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_Toc5278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4</w:t>
        </w:r>
        <w:r w:rsidRPr="008E64A3">
          <w:rPr>
            <w:rFonts w:ascii="Times New Roman" w:hAnsi="Times New Roman" w:cs="Times New Roman"/>
            <w:sz w:val="28"/>
            <w:szCs w:val="28"/>
          </w:rPr>
          <w:fldChar w:fldCharType="end"/>
        </w:r>
      </w:hyperlink>
    </w:p>
    <w:p w14:paraId="44254C2E" w14:textId="77777777" w:rsidR="002870E3" w:rsidRPr="008E64A3" w:rsidRDefault="00DE6B1E" w:rsidP="008E64A3">
      <w:pPr>
        <w:pStyle w:val="20"/>
        <w:tabs>
          <w:tab w:val="right" w:leader="dot" w:pos="8306"/>
        </w:tabs>
        <w:spacing w:line="360" w:lineRule="auto"/>
        <w:rPr>
          <w:rFonts w:ascii="Times New Roman" w:hAnsi="Times New Roman" w:cs="Times New Roman"/>
          <w:sz w:val="28"/>
          <w:szCs w:val="28"/>
        </w:rPr>
      </w:pPr>
      <w:hyperlink w:anchor="_Toc19391" w:history="1">
        <w:r w:rsidRPr="008E64A3">
          <w:rPr>
            <w:rFonts w:ascii="Times New Roman" w:hAnsi="Times New Roman" w:cs="Times New Roman"/>
            <w:sz w:val="28"/>
            <w:szCs w:val="28"/>
          </w:rPr>
          <w:t>2.1 Economic Responsibility</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_Toc19391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4</w:t>
        </w:r>
        <w:r w:rsidRPr="008E64A3">
          <w:rPr>
            <w:rFonts w:ascii="Times New Roman" w:hAnsi="Times New Roman" w:cs="Times New Roman"/>
            <w:sz w:val="28"/>
            <w:szCs w:val="28"/>
          </w:rPr>
          <w:fldChar w:fldCharType="end"/>
        </w:r>
      </w:hyperlink>
    </w:p>
    <w:p w14:paraId="65E84EC9" w14:textId="77777777" w:rsidR="002870E3" w:rsidRPr="008E64A3" w:rsidRDefault="00DE6B1E" w:rsidP="008E64A3">
      <w:pPr>
        <w:pStyle w:val="20"/>
        <w:tabs>
          <w:tab w:val="right" w:leader="dot" w:pos="8306"/>
        </w:tabs>
        <w:spacing w:line="360" w:lineRule="auto"/>
        <w:rPr>
          <w:rFonts w:ascii="Times New Roman" w:hAnsi="Times New Roman" w:cs="Times New Roman"/>
          <w:sz w:val="28"/>
          <w:szCs w:val="28"/>
        </w:rPr>
      </w:pPr>
      <w:hyperlink w:anchor="_Toc1006" w:history="1">
        <w:r w:rsidRPr="008E64A3">
          <w:rPr>
            <w:rFonts w:ascii="Times New Roman" w:hAnsi="Times New Roman" w:cs="Times New Roman"/>
            <w:sz w:val="28"/>
            <w:szCs w:val="28"/>
          </w:rPr>
          <w:t>2.2 Legal Responsibility</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_Toc1006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4</w:t>
        </w:r>
        <w:r w:rsidRPr="008E64A3">
          <w:rPr>
            <w:rFonts w:ascii="Times New Roman" w:hAnsi="Times New Roman" w:cs="Times New Roman"/>
            <w:sz w:val="28"/>
            <w:szCs w:val="28"/>
          </w:rPr>
          <w:fldChar w:fldCharType="end"/>
        </w:r>
      </w:hyperlink>
    </w:p>
    <w:p w14:paraId="1C235933" w14:textId="77777777" w:rsidR="002870E3" w:rsidRPr="008E64A3" w:rsidRDefault="00DE6B1E" w:rsidP="008E64A3">
      <w:pPr>
        <w:pStyle w:val="20"/>
        <w:tabs>
          <w:tab w:val="right" w:leader="dot" w:pos="8306"/>
        </w:tabs>
        <w:spacing w:line="360" w:lineRule="auto"/>
        <w:rPr>
          <w:rFonts w:ascii="Times New Roman" w:hAnsi="Times New Roman" w:cs="Times New Roman"/>
          <w:sz w:val="28"/>
          <w:szCs w:val="28"/>
        </w:rPr>
      </w:pPr>
      <w:hyperlink w:anchor="_Toc22808" w:history="1">
        <w:r w:rsidRPr="008E64A3">
          <w:rPr>
            <w:rFonts w:ascii="Times New Roman" w:hAnsi="Times New Roman" w:cs="Times New Roman"/>
            <w:sz w:val="28"/>
            <w:szCs w:val="28"/>
          </w:rPr>
          <w:t>2.3 Ethical Responsibility</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_Toc22808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5</w:t>
        </w:r>
        <w:r w:rsidRPr="008E64A3">
          <w:rPr>
            <w:rFonts w:ascii="Times New Roman" w:hAnsi="Times New Roman" w:cs="Times New Roman"/>
            <w:sz w:val="28"/>
            <w:szCs w:val="28"/>
          </w:rPr>
          <w:fldChar w:fldCharType="end"/>
        </w:r>
      </w:hyperlink>
    </w:p>
    <w:p w14:paraId="1321CDC0" w14:textId="77777777" w:rsidR="002870E3" w:rsidRPr="008E64A3" w:rsidRDefault="00DE6B1E" w:rsidP="008E64A3">
      <w:pPr>
        <w:pStyle w:val="20"/>
        <w:tabs>
          <w:tab w:val="right" w:leader="dot" w:pos="8306"/>
        </w:tabs>
        <w:spacing w:line="360" w:lineRule="auto"/>
        <w:rPr>
          <w:rFonts w:ascii="Times New Roman" w:hAnsi="Times New Roman" w:cs="Times New Roman"/>
          <w:sz w:val="28"/>
          <w:szCs w:val="28"/>
        </w:rPr>
      </w:pPr>
      <w:hyperlink w:anchor="_Toc23845" w:history="1">
        <w:r w:rsidRPr="008E64A3">
          <w:rPr>
            <w:rFonts w:ascii="Times New Roman" w:hAnsi="Times New Roman" w:cs="Times New Roman"/>
            <w:sz w:val="28"/>
            <w:szCs w:val="28"/>
          </w:rPr>
          <w:t xml:space="preserve">2.4 </w:t>
        </w:r>
        <w:r w:rsidRPr="008E64A3">
          <w:rPr>
            <w:rFonts w:ascii="Times New Roman" w:hAnsi="Times New Roman" w:cs="Times New Roman"/>
            <w:sz w:val="28"/>
            <w:szCs w:val="28"/>
          </w:rPr>
          <w:t>Philanthropic Responsibility</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_Toc23845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5</w:t>
        </w:r>
        <w:r w:rsidRPr="008E64A3">
          <w:rPr>
            <w:rFonts w:ascii="Times New Roman" w:hAnsi="Times New Roman" w:cs="Times New Roman"/>
            <w:sz w:val="28"/>
            <w:szCs w:val="28"/>
          </w:rPr>
          <w:fldChar w:fldCharType="end"/>
        </w:r>
      </w:hyperlink>
    </w:p>
    <w:p w14:paraId="12DEF886" w14:textId="77777777" w:rsidR="002870E3" w:rsidRPr="008E64A3" w:rsidRDefault="00DE6B1E" w:rsidP="008E64A3">
      <w:pPr>
        <w:pStyle w:val="10"/>
        <w:tabs>
          <w:tab w:val="right" w:leader="dot" w:pos="8306"/>
        </w:tabs>
        <w:spacing w:line="360" w:lineRule="auto"/>
        <w:rPr>
          <w:rFonts w:ascii="Times New Roman" w:hAnsi="Times New Roman" w:cs="Times New Roman"/>
          <w:sz w:val="28"/>
          <w:szCs w:val="28"/>
        </w:rPr>
      </w:pPr>
      <w:hyperlink w:anchor="_Toc4176" w:history="1">
        <w:r w:rsidRPr="008E64A3">
          <w:rPr>
            <w:rFonts w:ascii="Times New Roman" w:hAnsi="Times New Roman" w:cs="Times New Roman"/>
            <w:sz w:val="28"/>
            <w:szCs w:val="28"/>
          </w:rPr>
          <w:t>3.0 The roles and effects of privatised water companies in developing countries</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_Toc4176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5</w:t>
        </w:r>
        <w:r w:rsidRPr="008E64A3">
          <w:rPr>
            <w:rFonts w:ascii="Times New Roman" w:hAnsi="Times New Roman" w:cs="Times New Roman"/>
            <w:sz w:val="28"/>
            <w:szCs w:val="28"/>
          </w:rPr>
          <w:fldChar w:fldCharType="end"/>
        </w:r>
      </w:hyperlink>
    </w:p>
    <w:p w14:paraId="0EF0E1E2" w14:textId="77777777" w:rsidR="002870E3" w:rsidRPr="008E64A3" w:rsidRDefault="00DE6B1E" w:rsidP="008E64A3">
      <w:pPr>
        <w:pStyle w:val="20"/>
        <w:tabs>
          <w:tab w:val="right" w:leader="dot" w:pos="8306"/>
        </w:tabs>
        <w:spacing w:line="360" w:lineRule="auto"/>
        <w:rPr>
          <w:rFonts w:ascii="Times New Roman" w:hAnsi="Times New Roman" w:cs="Times New Roman"/>
          <w:sz w:val="28"/>
          <w:szCs w:val="28"/>
        </w:rPr>
      </w:pPr>
      <w:hyperlink w:anchor="_Toc6919" w:history="1">
        <w:r w:rsidRPr="008E64A3">
          <w:rPr>
            <w:rFonts w:ascii="Times New Roman" w:hAnsi="Times New Roman" w:cs="Times New Roman"/>
            <w:sz w:val="28"/>
            <w:szCs w:val="28"/>
          </w:rPr>
          <w:t>3.1 The situation of water supply and sanitation</w:t>
        </w:r>
        <w:r w:rsidRPr="008E64A3">
          <w:rPr>
            <w:rFonts w:ascii="Times New Roman" w:hAnsi="Times New Roman" w:cs="Times New Roman"/>
            <w:sz w:val="28"/>
            <w:szCs w:val="28"/>
          </w:rPr>
          <w:t xml:space="preserve"> problems in developing countries</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_Toc6919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6</w:t>
        </w:r>
        <w:r w:rsidRPr="008E64A3">
          <w:rPr>
            <w:rFonts w:ascii="Times New Roman" w:hAnsi="Times New Roman" w:cs="Times New Roman"/>
            <w:sz w:val="28"/>
            <w:szCs w:val="28"/>
          </w:rPr>
          <w:fldChar w:fldCharType="end"/>
        </w:r>
      </w:hyperlink>
    </w:p>
    <w:p w14:paraId="4A164D3A" w14:textId="77777777" w:rsidR="002870E3" w:rsidRPr="008E64A3" w:rsidRDefault="00DE6B1E" w:rsidP="008E64A3">
      <w:pPr>
        <w:pStyle w:val="20"/>
        <w:tabs>
          <w:tab w:val="right" w:leader="dot" w:pos="8306"/>
        </w:tabs>
        <w:spacing w:line="360" w:lineRule="auto"/>
        <w:rPr>
          <w:rFonts w:ascii="Times New Roman" w:hAnsi="Times New Roman" w:cs="Times New Roman"/>
          <w:sz w:val="28"/>
          <w:szCs w:val="28"/>
        </w:rPr>
      </w:pPr>
      <w:hyperlink w:anchor="_Toc10157" w:history="1">
        <w:r w:rsidRPr="008E64A3">
          <w:rPr>
            <w:rFonts w:ascii="Times New Roman" w:hAnsi="Times New Roman" w:cs="Times New Roman"/>
            <w:sz w:val="28"/>
            <w:szCs w:val="28"/>
          </w:rPr>
          <w:t>3.2 A Positive Example of successful operation--Manila Water Privatisation Project</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_Toc10157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6</w:t>
        </w:r>
        <w:r w:rsidRPr="008E64A3">
          <w:rPr>
            <w:rFonts w:ascii="Times New Roman" w:hAnsi="Times New Roman" w:cs="Times New Roman"/>
            <w:sz w:val="28"/>
            <w:szCs w:val="28"/>
          </w:rPr>
          <w:fldChar w:fldCharType="end"/>
        </w:r>
      </w:hyperlink>
    </w:p>
    <w:p w14:paraId="549D97C4" w14:textId="77777777" w:rsidR="002870E3" w:rsidRPr="008E64A3" w:rsidRDefault="00DE6B1E" w:rsidP="008E64A3">
      <w:pPr>
        <w:pStyle w:val="20"/>
        <w:tabs>
          <w:tab w:val="right" w:leader="dot" w:pos="8306"/>
        </w:tabs>
        <w:spacing w:line="360" w:lineRule="auto"/>
        <w:rPr>
          <w:rFonts w:ascii="Times New Roman" w:hAnsi="Times New Roman" w:cs="Times New Roman"/>
          <w:sz w:val="28"/>
          <w:szCs w:val="28"/>
        </w:rPr>
      </w:pPr>
      <w:hyperlink w:anchor="_Toc28431" w:history="1">
        <w:r w:rsidRPr="008E64A3">
          <w:rPr>
            <w:rFonts w:ascii="Times New Roman" w:hAnsi="Times New Roman" w:cs="Times New Roman"/>
            <w:sz w:val="28"/>
            <w:szCs w:val="28"/>
          </w:rPr>
          <w:t>3.3 The sustainability of water provis</w:t>
        </w:r>
        <w:r w:rsidRPr="008E64A3">
          <w:rPr>
            <w:rFonts w:ascii="Times New Roman" w:hAnsi="Times New Roman" w:cs="Times New Roman"/>
            <w:sz w:val="28"/>
            <w:szCs w:val="28"/>
          </w:rPr>
          <w:t>ion</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_Toc28431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6</w:t>
        </w:r>
        <w:r w:rsidRPr="008E64A3">
          <w:rPr>
            <w:rFonts w:ascii="Times New Roman" w:hAnsi="Times New Roman" w:cs="Times New Roman"/>
            <w:sz w:val="28"/>
            <w:szCs w:val="28"/>
          </w:rPr>
          <w:fldChar w:fldCharType="end"/>
        </w:r>
      </w:hyperlink>
    </w:p>
    <w:p w14:paraId="3CD4110C" w14:textId="77777777" w:rsidR="002870E3" w:rsidRPr="008E64A3" w:rsidRDefault="00DE6B1E" w:rsidP="008E64A3">
      <w:pPr>
        <w:pStyle w:val="20"/>
        <w:tabs>
          <w:tab w:val="right" w:leader="dot" w:pos="8306"/>
        </w:tabs>
        <w:spacing w:line="360" w:lineRule="auto"/>
        <w:rPr>
          <w:rFonts w:ascii="Times New Roman" w:hAnsi="Times New Roman" w:cs="Times New Roman"/>
          <w:sz w:val="28"/>
          <w:szCs w:val="28"/>
        </w:rPr>
      </w:pPr>
      <w:hyperlink w:anchor="_Toc13786" w:history="1">
        <w:r w:rsidRPr="008E64A3">
          <w:rPr>
            <w:rFonts w:ascii="Times New Roman" w:hAnsi="Times New Roman" w:cs="Times New Roman"/>
            <w:sz w:val="28"/>
            <w:szCs w:val="28"/>
          </w:rPr>
          <w:t>3.4 Reasons why governance of water issues can be hard for the government</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_Toc13786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7</w:t>
        </w:r>
        <w:r w:rsidRPr="008E64A3">
          <w:rPr>
            <w:rFonts w:ascii="Times New Roman" w:hAnsi="Times New Roman" w:cs="Times New Roman"/>
            <w:sz w:val="28"/>
            <w:szCs w:val="28"/>
          </w:rPr>
          <w:fldChar w:fldCharType="end"/>
        </w:r>
      </w:hyperlink>
    </w:p>
    <w:p w14:paraId="2E9EC0D8" w14:textId="77777777" w:rsidR="002870E3" w:rsidRPr="008E64A3" w:rsidRDefault="00DE6B1E" w:rsidP="008E64A3">
      <w:pPr>
        <w:pStyle w:val="10"/>
        <w:tabs>
          <w:tab w:val="right" w:leader="dot" w:pos="8306"/>
        </w:tabs>
        <w:spacing w:line="360" w:lineRule="auto"/>
        <w:rPr>
          <w:rFonts w:ascii="Times New Roman" w:hAnsi="Times New Roman" w:cs="Times New Roman"/>
          <w:sz w:val="28"/>
          <w:szCs w:val="28"/>
        </w:rPr>
      </w:pPr>
      <w:hyperlink w:anchor="_Toc7122" w:history="1">
        <w:r w:rsidRPr="008E64A3">
          <w:rPr>
            <w:rFonts w:ascii="Times New Roman" w:hAnsi="Times New Roman" w:cs="Times New Roman"/>
            <w:sz w:val="28"/>
            <w:szCs w:val="28"/>
          </w:rPr>
          <w:t>4.0 Recommendations and Conclusion</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_Toc7122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7</w:t>
        </w:r>
        <w:r w:rsidRPr="008E64A3">
          <w:rPr>
            <w:rFonts w:ascii="Times New Roman" w:hAnsi="Times New Roman" w:cs="Times New Roman"/>
            <w:sz w:val="28"/>
            <w:szCs w:val="28"/>
          </w:rPr>
          <w:fldChar w:fldCharType="end"/>
        </w:r>
      </w:hyperlink>
    </w:p>
    <w:p w14:paraId="1B58DCE3" w14:textId="77777777" w:rsidR="002870E3" w:rsidRPr="008E64A3" w:rsidRDefault="00DE6B1E" w:rsidP="008E64A3">
      <w:pPr>
        <w:pStyle w:val="10"/>
        <w:tabs>
          <w:tab w:val="right" w:leader="dot" w:pos="8306"/>
        </w:tabs>
        <w:spacing w:line="360" w:lineRule="auto"/>
        <w:rPr>
          <w:rFonts w:ascii="Times New Roman" w:hAnsi="Times New Roman" w:cs="Times New Roman"/>
          <w:sz w:val="28"/>
          <w:szCs w:val="28"/>
        </w:rPr>
      </w:pPr>
      <w:hyperlink w:anchor="_Toc18256" w:history="1">
        <w:r w:rsidRPr="008E64A3">
          <w:rPr>
            <w:rFonts w:ascii="Times New Roman" w:hAnsi="Times New Roman" w:cs="Times New Roman"/>
            <w:sz w:val="28"/>
            <w:szCs w:val="28"/>
          </w:rPr>
          <w:t>5.0 References</w:t>
        </w:r>
        <w:r w:rsidRPr="008E64A3">
          <w:rPr>
            <w:rFonts w:ascii="Times New Roman" w:hAnsi="Times New Roman" w:cs="Times New Roman"/>
            <w:sz w:val="28"/>
            <w:szCs w:val="28"/>
          </w:rPr>
          <w:tab/>
        </w:r>
        <w:r w:rsidRPr="008E64A3">
          <w:rPr>
            <w:rFonts w:ascii="Times New Roman" w:hAnsi="Times New Roman" w:cs="Times New Roman"/>
            <w:sz w:val="28"/>
            <w:szCs w:val="28"/>
          </w:rPr>
          <w:fldChar w:fldCharType="begin"/>
        </w:r>
        <w:r w:rsidRPr="008E64A3">
          <w:rPr>
            <w:rFonts w:ascii="Times New Roman" w:hAnsi="Times New Roman" w:cs="Times New Roman"/>
            <w:sz w:val="28"/>
            <w:szCs w:val="28"/>
          </w:rPr>
          <w:instrText xml:space="preserve"> PAGEREF _Toc18256 </w:instrText>
        </w:r>
        <w:r w:rsidRPr="008E64A3">
          <w:rPr>
            <w:rFonts w:ascii="Times New Roman" w:hAnsi="Times New Roman" w:cs="Times New Roman"/>
            <w:sz w:val="28"/>
            <w:szCs w:val="28"/>
          </w:rPr>
          <w:fldChar w:fldCharType="separate"/>
        </w:r>
        <w:r w:rsidRPr="008E64A3">
          <w:rPr>
            <w:rFonts w:ascii="Times New Roman" w:hAnsi="Times New Roman" w:cs="Times New Roman"/>
            <w:sz w:val="28"/>
            <w:szCs w:val="28"/>
          </w:rPr>
          <w:t>8</w:t>
        </w:r>
        <w:r w:rsidRPr="008E64A3">
          <w:rPr>
            <w:rFonts w:ascii="Times New Roman" w:hAnsi="Times New Roman" w:cs="Times New Roman"/>
            <w:sz w:val="28"/>
            <w:szCs w:val="28"/>
          </w:rPr>
          <w:fldChar w:fldCharType="end"/>
        </w:r>
      </w:hyperlink>
    </w:p>
    <w:p w14:paraId="3B1EAFB4" w14:textId="77777777" w:rsidR="002870E3" w:rsidRDefault="00DE6B1E" w:rsidP="008E64A3">
      <w:pPr>
        <w:spacing w:line="360" w:lineRule="auto"/>
      </w:pPr>
      <w:r w:rsidRPr="008E64A3">
        <w:rPr>
          <w:rFonts w:ascii="Times New Roman" w:hAnsi="Times New Roman" w:cs="Times New Roman"/>
          <w:sz w:val="28"/>
          <w:szCs w:val="28"/>
        </w:rPr>
        <w:fldChar w:fldCharType="end"/>
      </w:r>
    </w:p>
    <w:p w14:paraId="234771EC" w14:textId="77777777" w:rsidR="002870E3" w:rsidRDefault="002870E3" w:rsidP="008E64A3">
      <w:pPr>
        <w:spacing w:line="360" w:lineRule="auto"/>
      </w:pPr>
    </w:p>
    <w:p w14:paraId="06EA22EF" w14:textId="77777777" w:rsidR="002870E3" w:rsidRDefault="002870E3" w:rsidP="008E64A3">
      <w:pPr>
        <w:spacing w:line="360" w:lineRule="auto"/>
      </w:pPr>
    </w:p>
    <w:p w14:paraId="5F4AE724" w14:textId="77777777" w:rsidR="002870E3" w:rsidRPr="008E64A3" w:rsidRDefault="00DE6B1E" w:rsidP="008E64A3">
      <w:pPr>
        <w:pStyle w:val="1"/>
        <w:spacing w:line="360" w:lineRule="auto"/>
        <w:rPr>
          <w:rFonts w:ascii="Times New Roman" w:hAnsi="Times New Roman" w:cs="Times New Roman"/>
          <w:sz w:val="28"/>
          <w:szCs w:val="28"/>
        </w:rPr>
      </w:pPr>
      <w:bookmarkStart w:id="1" w:name="_Toc7481"/>
      <w:r w:rsidRPr="008E64A3">
        <w:rPr>
          <w:rFonts w:ascii="Times New Roman" w:hAnsi="Times New Roman" w:cs="Times New Roman"/>
          <w:sz w:val="28"/>
          <w:szCs w:val="28"/>
        </w:rPr>
        <w:lastRenderedPageBreak/>
        <w:t>Executive Summary</w:t>
      </w:r>
      <w:bookmarkEnd w:id="1"/>
    </w:p>
    <w:p w14:paraId="57923262"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This report takes a careful look at the operating situations of privatised water companies, especially in developing countries. Corporate social </w:t>
      </w:r>
      <w:r w:rsidRPr="008E64A3">
        <w:rPr>
          <w:rFonts w:ascii="Times New Roman" w:hAnsi="Times New Roman" w:cs="Times New Roman"/>
          <w:sz w:val="24"/>
        </w:rPr>
        <w:t>responsibility(CSR) is introduced to analyze the responsibilities of privatised water companies, in terms of economic, legal, ethical and philanthropic perspectives, based on Carroll</w:t>
      </w:r>
      <w:r w:rsidRPr="008E64A3">
        <w:rPr>
          <w:rFonts w:ascii="Times New Roman" w:hAnsi="Times New Roman" w:cs="Times New Roman"/>
          <w:sz w:val="24"/>
        </w:rPr>
        <w:t>’</w:t>
      </w:r>
      <w:r w:rsidRPr="008E64A3">
        <w:rPr>
          <w:rFonts w:ascii="Times New Roman" w:hAnsi="Times New Roman" w:cs="Times New Roman"/>
          <w:sz w:val="24"/>
        </w:rPr>
        <w:t>s pyramid model of CSR. Then this report interprets the water supplying a</w:t>
      </w:r>
      <w:r w:rsidRPr="008E64A3">
        <w:rPr>
          <w:rFonts w:ascii="Times New Roman" w:hAnsi="Times New Roman" w:cs="Times New Roman"/>
          <w:sz w:val="24"/>
        </w:rPr>
        <w:t>nd sanitation problems in developing countries, after which the roles and effects of privatised water companies in developing countries are analyzed and concluded. A positive case study concerning the water privatisation project in Manila is given, so as t</w:t>
      </w:r>
      <w:r w:rsidRPr="008E64A3">
        <w:rPr>
          <w:rFonts w:ascii="Times New Roman" w:hAnsi="Times New Roman" w:cs="Times New Roman"/>
          <w:sz w:val="24"/>
        </w:rPr>
        <w:t>o draw useful implications on operating privatised water companies in developing countries. Apart from that, the sustainable water use issue is introduced. Also, reasons why it is hard for the government to face water governance are analyzed. Finally, a co</w:t>
      </w:r>
      <w:r w:rsidRPr="008E64A3">
        <w:rPr>
          <w:rFonts w:ascii="Times New Roman" w:hAnsi="Times New Roman" w:cs="Times New Roman"/>
          <w:sz w:val="24"/>
        </w:rPr>
        <w:t>nclusion is driven based on the analysis of the whole report.</w:t>
      </w:r>
    </w:p>
    <w:p w14:paraId="1EA3BF6E" w14:textId="77777777" w:rsidR="002870E3" w:rsidRPr="008E64A3" w:rsidRDefault="00DE6B1E" w:rsidP="008E64A3">
      <w:pPr>
        <w:pStyle w:val="1"/>
        <w:spacing w:line="360" w:lineRule="auto"/>
        <w:rPr>
          <w:rFonts w:ascii="Times New Roman" w:hAnsi="Times New Roman" w:cs="Times New Roman"/>
          <w:sz w:val="28"/>
          <w:szCs w:val="28"/>
        </w:rPr>
      </w:pPr>
      <w:bookmarkStart w:id="2" w:name="_Toc31668"/>
      <w:r w:rsidRPr="008E64A3">
        <w:rPr>
          <w:rFonts w:ascii="Times New Roman" w:hAnsi="Times New Roman" w:cs="Times New Roman"/>
          <w:sz w:val="28"/>
          <w:szCs w:val="28"/>
        </w:rPr>
        <w:t>1.0 Introduction</w:t>
      </w:r>
      <w:bookmarkEnd w:id="2"/>
    </w:p>
    <w:p w14:paraId="0AF3B309"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The issues of water have been greatly valued and debated, since water is not only important for human beings to satisfy the most basic needs of surviving, but also is playing an</w:t>
      </w:r>
      <w:r w:rsidRPr="008E64A3">
        <w:rPr>
          <w:rFonts w:ascii="Times New Roman" w:hAnsi="Times New Roman" w:cs="Times New Roman"/>
          <w:sz w:val="24"/>
        </w:rPr>
        <w:t xml:space="preserve"> increasingly important role in the business world, where water suppliers endeavor to earn profits with various water products. Apart from the economic and ecological values of water, it is also an indispensable component, which comprises of our ecosystem </w:t>
      </w:r>
      <w:r w:rsidRPr="008E64A3">
        <w:rPr>
          <w:rFonts w:ascii="Times New Roman" w:hAnsi="Times New Roman" w:cs="Times New Roman"/>
          <w:sz w:val="24"/>
        </w:rPr>
        <w:t>and breeds our global community. Given the incontrovertible significance of water, its crisis of declining in recent decades is worthwhile to be payed most attention on either by the government or corporations(Sierra,2006). The global population has been c</w:t>
      </w:r>
      <w:r w:rsidRPr="008E64A3">
        <w:rPr>
          <w:rFonts w:ascii="Times New Roman" w:hAnsi="Times New Roman" w:cs="Times New Roman"/>
          <w:sz w:val="24"/>
        </w:rPr>
        <w:t>ontinuously increasing with a conspicuous speed, so it is the same as the global economy development, both of which significantly contribute to the water exploitation. And it was reported by the UN World Water Development in the year of 2014 that an increa</w:t>
      </w:r>
      <w:r w:rsidRPr="008E64A3">
        <w:rPr>
          <w:rFonts w:ascii="Times New Roman" w:hAnsi="Times New Roman" w:cs="Times New Roman"/>
          <w:sz w:val="24"/>
        </w:rPr>
        <w:t xml:space="preserve">sing demand for water would be witnessed in the future, with an increase of 64 % for industrial use merely in regions of Asia(WWAP,2014). </w:t>
      </w:r>
      <w:r w:rsidRPr="008E64A3">
        <w:rPr>
          <w:rFonts w:ascii="Times New Roman" w:hAnsi="Times New Roman" w:cs="Times New Roman"/>
          <w:sz w:val="24"/>
        </w:rPr>
        <w:lastRenderedPageBreak/>
        <w:t>This report will focus on the water governance of privatised water companies, specifically in the developing countries</w:t>
      </w:r>
      <w:r w:rsidRPr="008E64A3">
        <w:rPr>
          <w:rFonts w:ascii="Times New Roman" w:hAnsi="Times New Roman" w:cs="Times New Roman"/>
          <w:sz w:val="24"/>
        </w:rPr>
        <w:t xml:space="preserve">, in a perspective of corporate social responsibility(CSR) theories and practices. </w:t>
      </w:r>
    </w:p>
    <w:p w14:paraId="42280C1A" w14:textId="77777777" w:rsidR="002870E3" w:rsidRDefault="002870E3" w:rsidP="008E64A3">
      <w:pPr>
        <w:spacing w:line="360" w:lineRule="auto"/>
      </w:pPr>
    </w:p>
    <w:p w14:paraId="15652541" w14:textId="77777777" w:rsidR="002870E3" w:rsidRPr="008E64A3" w:rsidRDefault="00DE6B1E" w:rsidP="008E64A3">
      <w:pPr>
        <w:pStyle w:val="1"/>
        <w:spacing w:line="360" w:lineRule="auto"/>
        <w:rPr>
          <w:rFonts w:ascii="Times New Roman" w:hAnsi="Times New Roman" w:cs="Times New Roman"/>
          <w:sz w:val="28"/>
          <w:szCs w:val="28"/>
        </w:rPr>
      </w:pPr>
      <w:bookmarkStart w:id="3" w:name="_Toc5278"/>
      <w:r w:rsidRPr="008E64A3">
        <w:rPr>
          <w:rFonts w:ascii="Times New Roman" w:hAnsi="Times New Roman" w:cs="Times New Roman"/>
          <w:sz w:val="28"/>
          <w:szCs w:val="28"/>
        </w:rPr>
        <w:t>2.0 Corporate Social Responsibilities of Privatised Water Companies</w:t>
      </w:r>
      <w:bookmarkEnd w:id="3"/>
    </w:p>
    <w:p w14:paraId="6452DFFD"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Privatized water companies has been increasing in recent 30 years with a growing demand for water. Alth</w:t>
      </w:r>
      <w:r w:rsidRPr="008E64A3">
        <w:rPr>
          <w:rFonts w:ascii="Times New Roman" w:hAnsi="Times New Roman" w:cs="Times New Roman"/>
          <w:sz w:val="24"/>
        </w:rPr>
        <w:t>ough privatised water companies save the trouble of bureaucratic problems, they arouse other concerns which are noticeable as well. And it is becoming critical for privatised companies to put more emphasis on corporate governance as well as social responsi</w:t>
      </w:r>
      <w:r w:rsidRPr="008E64A3">
        <w:rPr>
          <w:rFonts w:ascii="Times New Roman" w:hAnsi="Times New Roman" w:cs="Times New Roman"/>
          <w:sz w:val="24"/>
        </w:rPr>
        <w:t>bility. As defined by Crane and Matten,corporate social responsibility refers to the efforts by companies aiming to achieve the economic,legal,and philanthropic requirements of a given society at a specific point in time. (Crane&amp;Matten, 2007,P 50) And in C</w:t>
      </w:r>
      <w:r w:rsidRPr="008E64A3">
        <w:rPr>
          <w:rFonts w:ascii="Times New Roman" w:hAnsi="Times New Roman" w:cs="Times New Roman"/>
          <w:sz w:val="24"/>
        </w:rPr>
        <w:t>arroll</w:t>
      </w:r>
      <w:r w:rsidRPr="008E64A3">
        <w:rPr>
          <w:rFonts w:ascii="Times New Roman" w:hAnsi="Times New Roman" w:cs="Times New Roman"/>
          <w:sz w:val="24"/>
        </w:rPr>
        <w:t>’</w:t>
      </w:r>
      <w:r w:rsidRPr="008E64A3">
        <w:rPr>
          <w:rFonts w:ascii="Times New Roman" w:hAnsi="Times New Roman" w:cs="Times New Roman"/>
          <w:sz w:val="24"/>
        </w:rPr>
        <w:t>s models of CSR which contain a pyramid structure, economic, legal, ethical and philanthropic responsibilities of corporations are also emphasized.(Carroll, 1991)</w:t>
      </w:r>
    </w:p>
    <w:p w14:paraId="5A67E1A6" w14:textId="77777777" w:rsidR="002870E3" w:rsidRPr="008E64A3" w:rsidRDefault="00DE6B1E" w:rsidP="008E64A3">
      <w:pPr>
        <w:pStyle w:val="2"/>
        <w:spacing w:line="360" w:lineRule="auto"/>
        <w:rPr>
          <w:rFonts w:ascii="Times New Roman" w:hAnsi="Times New Roman" w:cs="Times New Roman"/>
          <w:sz w:val="28"/>
          <w:szCs w:val="28"/>
        </w:rPr>
      </w:pPr>
      <w:bookmarkStart w:id="4" w:name="_Toc19391"/>
      <w:r w:rsidRPr="008E64A3">
        <w:rPr>
          <w:rFonts w:ascii="Times New Roman" w:hAnsi="Times New Roman" w:cs="Times New Roman"/>
          <w:sz w:val="28"/>
          <w:szCs w:val="28"/>
        </w:rPr>
        <w:t>2.1 Economic Responsibility</w:t>
      </w:r>
      <w:bookmarkEnd w:id="4"/>
    </w:p>
    <w:p w14:paraId="5E4876FE"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It is witnessed that competitiveness in the business fields has been increasingly furious under the economical globalization, since both advanced technology and brilliant minds are continuously showing up. And profits are the main sources of capitals and i</w:t>
      </w:r>
      <w:r w:rsidRPr="008E64A3">
        <w:rPr>
          <w:rFonts w:ascii="Times New Roman" w:hAnsi="Times New Roman" w:cs="Times New Roman"/>
          <w:sz w:val="24"/>
        </w:rPr>
        <w:t>nvestments, thus are more than critical for the long term development of an commercial corporation. Profitability is the most basic factor to decide whether a company can gain stable and renowned status in a business world. Milton Friedman even argued that</w:t>
      </w:r>
      <w:r w:rsidRPr="008E64A3">
        <w:rPr>
          <w:rFonts w:ascii="Times New Roman" w:hAnsi="Times New Roman" w:cs="Times New Roman"/>
          <w:sz w:val="24"/>
        </w:rPr>
        <w:t xml:space="preserve"> social problems should not be worried by businessmen whose priorities were generating profits(Friedman,1962). However, it is widely acknowledged that only companies with powerful capitals occupy the capacities to share wealth and conduct further investmen</w:t>
      </w:r>
      <w:r w:rsidRPr="008E64A3">
        <w:rPr>
          <w:rFonts w:ascii="Times New Roman" w:hAnsi="Times New Roman" w:cs="Times New Roman"/>
          <w:sz w:val="24"/>
        </w:rPr>
        <w:t xml:space="preserve">ts which would make a difference for the </w:t>
      </w:r>
      <w:r w:rsidRPr="008E64A3">
        <w:rPr>
          <w:rFonts w:ascii="Times New Roman" w:hAnsi="Times New Roman" w:cs="Times New Roman"/>
          <w:sz w:val="24"/>
        </w:rPr>
        <w:lastRenderedPageBreak/>
        <w:t>whole society. In that case, economic responsibility of corporations are reasonably connected to CSR. Water can be considered as a justified commodity which involves labor, capital and land, it generates economic va</w:t>
      </w:r>
      <w:r w:rsidRPr="008E64A3">
        <w:rPr>
          <w:rFonts w:ascii="Times New Roman" w:hAnsi="Times New Roman" w:cs="Times New Roman"/>
          <w:sz w:val="24"/>
        </w:rPr>
        <w:t>lues while customers are not aware of paying for water use and of domestic water problems in the country( Hoekstra &amp; Chapagain, 2008).For instance, water companies can provide a wide range of job options for local community, as well as dividends for shareh</w:t>
      </w:r>
      <w:r w:rsidRPr="008E64A3">
        <w:rPr>
          <w:rFonts w:ascii="Times New Roman" w:hAnsi="Times New Roman" w:cs="Times New Roman"/>
          <w:sz w:val="24"/>
        </w:rPr>
        <w:t xml:space="preserve">olders. </w:t>
      </w:r>
    </w:p>
    <w:p w14:paraId="1D09D860" w14:textId="77777777" w:rsidR="002870E3" w:rsidRPr="008E64A3" w:rsidRDefault="00DE6B1E" w:rsidP="008E64A3">
      <w:pPr>
        <w:pStyle w:val="2"/>
        <w:spacing w:line="360" w:lineRule="auto"/>
        <w:rPr>
          <w:rFonts w:ascii="Times New Roman" w:hAnsi="Times New Roman" w:cs="Times New Roman"/>
          <w:sz w:val="28"/>
          <w:szCs w:val="28"/>
        </w:rPr>
      </w:pPr>
      <w:bookmarkStart w:id="5" w:name="_Toc1006"/>
      <w:r w:rsidRPr="008E64A3">
        <w:rPr>
          <w:rFonts w:ascii="Times New Roman" w:hAnsi="Times New Roman" w:cs="Times New Roman"/>
          <w:sz w:val="28"/>
          <w:szCs w:val="28"/>
        </w:rPr>
        <w:t>2.2 Legal Responsibility</w:t>
      </w:r>
      <w:bookmarkEnd w:id="5"/>
    </w:p>
    <w:p w14:paraId="1DBE9625"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The mere focus of corporations should not be on economic values, but also on legal concerns. The operation of privatised water companies should be based on rules and regulations, such as those regulating sanitation and pol</w:t>
      </w:r>
      <w:r w:rsidRPr="008E64A3">
        <w:rPr>
          <w:rFonts w:ascii="Times New Roman" w:hAnsi="Times New Roman" w:cs="Times New Roman"/>
          <w:sz w:val="24"/>
        </w:rPr>
        <w:t>lution concerns. A corporate as an artificial person, enjoys a wide range of rights as human do, but also is required to respect rules before doing normal business, which is the core definition of corporate citizenship.</w:t>
      </w:r>
    </w:p>
    <w:p w14:paraId="3392D6EB" w14:textId="77777777" w:rsidR="002870E3" w:rsidRPr="008E64A3" w:rsidRDefault="00DE6B1E" w:rsidP="008E64A3">
      <w:pPr>
        <w:pStyle w:val="2"/>
        <w:spacing w:line="360" w:lineRule="auto"/>
        <w:rPr>
          <w:rFonts w:ascii="Times New Roman" w:hAnsi="Times New Roman" w:cs="Times New Roman"/>
          <w:sz w:val="28"/>
          <w:szCs w:val="28"/>
        </w:rPr>
      </w:pPr>
      <w:bookmarkStart w:id="6" w:name="_Toc22808"/>
      <w:r w:rsidRPr="008E64A3">
        <w:rPr>
          <w:rFonts w:ascii="Times New Roman" w:hAnsi="Times New Roman" w:cs="Times New Roman"/>
          <w:sz w:val="28"/>
          <w:szCs w:val="28"/>
        </w:rPr>
        <w:t>2.3 Ethical Responsibility</w:t>
      </w:r>
      <w:bookmarkEnd w:id="6"/>
    </w:p>
    <w:p w14:paraId="234BC82B" w14:textId="77777777" w:rsidR="002870E3" w:rsidRPr="008E64A3" w:rsidRDefault="00DE6B1E" w:rsidP="008E64A3">
      <w:pPr>
        <w:spacing w:line="360" w:lineRule="auto"/>
        <w:rPr>
          <w:sz w:val="24"/>
        </w:rPr>
      </w:pPr>
      <w:r w:rsidRPr="008E64A3">
        <w:rPr>
          <w:rFonts w:hint="eastAsia"/>
          <w:sz w:val="24"/>
        </w:rPr>
        <w:t>Crane int</w:t>
      </w:r>
      <w:r w:rsidRPr="008E64A3">
        <w:rPr>
          <w:rFonts w:hint="eastAsia"/>
          <w:sz w:val="24"/>
        </w:rPr>
        <w:t xml:space="preserve">erpreted business ethics as </w:t>
      </w:r>
      <w:r w:rsidRPr="008E64A3">
        <w:rPr>
          <w:sz w:val="24"/>
        </w:rPr>
        <w:t>“the study of business situations, activities, and decisions where issues of right and wr</w:t>
      </w:r>
      <w:r w:rsidRPr="008E64A3">
        <w:rPr>
          <w:rFonts w:hint="eastAsia"/>
          <w:sz w:val="24"/>
        </w:rPr>
        <w:t>ong are addressed</w:t>
      </w:r>
      <w:r w:rsidRPr="008E64A3">
        <w:rPr>
          <w:sz w:val="24"/>
        </w:rPr>
        <w:t>”</w:t>
      </w:r>
      <w:r w:rsidRPr="008E64A3">
        <w:rPr>
          <w:rFonts w:hint="eastAsia"/>
          <w:sz w:val="24"/>
        </w:rPr>
        <w:t>.(Crane&amp;Matten, 2007) Ethic responsibility, where corporations conduct business under a moral as well as law system, is c</w:t>
      </w:r>
      <w:r w:rsidRPr="008E64A3">
        <w:rPr>
          <w:rFonts w:hint="eastAsia"/>
          <w:sz w:val="24"/>
        </w:rPr>
        <w:t>onnected to legal responsibility but more than that in the meanwhile. And Carroll argued that corporate integrity and ethical values can sometimes show no overlaps with mere compliance to fixed regulations. (Carroll,1999) Apart from a commitment to legal r</w:t>
      </w:r>
      <w:r w:rsidRPr="008E64A3">
        <w:rPr>
          <w:rFonts w:hint="eastAsia"/>
          <w:sz w:val="24"/>
        </w:rPr>
        <w:t xml:space="preserve">ules, it is important for privatised water companies to take the ethical responsibilities and develop mature ethical theories in making business decisions. </w:t>
      </w:r>
    </w:p>
    <w:p w14:paraId="2D4AE872" w14:textId="77777777" w:rsidR="002870E3" w:rsidRPr="008E64A3" w:rsidRDefault="00DE6B1E" w:rsidP="008E64A3">
      <w:pPr>
        <w:pStyle w:val="2"/>
        <w:spacing w:line="360" w:lineRule="auto"/>
        <w:rPr>
          <w:rFonts w:ascii="Times New Roman" w:hAnsi="Times New Roman" w:cs="Times New Roman"/>
          <w:sz w:val="28"/>
          <w:szCs w:val="28"/>
        </w:rPr>
      </w:pPr>
      <w:bookmarkStart w:id="7" w:name="_Toc23845"/>
      <w:r w:rsidRPr="008E64A3">
        <w:rPr>
          <w:rFonts w:ascii="Times New Roman" w:hAnsi="Times New Roman" w:cs="Times New Roman"/>
          <w:sz w:val="28"/>
          <w:szCs w:val="28"/>
        </w:rPr>
        <w:t>2.4 Philanthropic Responsibility</w:t>
      </w:r>
      <w:bookmarkEnd w:id="7"/>
    </w:p>
    <w:p w14:paraId="2DC43A8D"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Philanthropic responsibility is not mandated but a voluntary proce</w:t>
      </w:r>
      <w:r w:rsidRPr="008E64A3">
        <w:rPr>
          <w:rFonts w:ascii="Times New Roman" w:hAnsi="Times New Roman" w:cs="Times New Roman"/>
          <w:sz w:val="24"/>
        </w:rPr>
        <w:t xml:space="preserve">ss of corporations to </w:t>
      </w:r>
      <w:r w:rsidRPr="008E64A3">
        <w:rPr>
          <w:rFonts w:ascii="Times New Roman" w:hAnsi="Times New Roman" w:cs="Times New Roman"/>
          <w:sz w:val="24"/>
        </w:rPr>
        <w:lastRenderedPageBreak/>
        <w:t>share things to society, such as wealth and human resources. Philanthropic activities are increasingly valued by companies, since they can be beneficial in many aspects despite of the costs. Firstly, business sharing can earn a better</w:t>
      </w:r>
      <w:r w:rsidRPr="008E64A3">
        <w:rPr>
          <w:rFonts w:ascii="Times New Roman" w:hAnsi="Times New Roman" w:cs="Times New Roman"/>
          <w:sz w:val="24"/>
        </w:rPr>
        <w:t xml:space="preserve"> reputation through considerate and generous aid to someone in need. And a positive image of company can do no harm to improving sales. That is an important reason why a growing number of companies put business sharing in a critical position of PR departme</w:t>
      </w:r>
      <w:r w:rsidRPr="008E64A3">
        <w:rPr>
          <w:rFonts w:ascii="Times New Roman" w:hAnsi="Times New Roman" w:cs="Times New Roman"/>
          <w:sz w:val="24"/>
        </w:rPr>
        <w:t xml:space="preserve">nts. Secondly, philanthropic activities are wise ways to spread and publicize values and visions of the company, and could thus create advertising effects in this perspective. </w:t>
      </w:r>
    </w:p>
    <w:p w14:paraId="5C070498" w14:textId="77777777" w:rsidR="002870E3" w:rsidRPr="008E64A3" w:rsidRDefault="002870E3" w:rsidP="008E64A3">
      <w:pPr>
        <w:spacing w:line="360" w:lineRule="auto"/>
        <w:rPr>
          <w:rFonts w:ascii="Times New Roman" w:hAnsi="Times New Roman" w:cs="Times New Roman"/>
          <w:sz w:val="24"/>
        </w:rPr>
      </w:pPr>
    </w:p>
    <w:p w14:paraId="14481F1A"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Privatised water companies have created conspicuous economic values for our so</w:t>
      </w:r>
      <w:r w:rsidRPr="008E64A3">
        <w:rPr>
          <w:rFonts w:ascii="Times New Roman" w:hAnsi="Times New Roman" w:cs="Times New Roman"/>
          <w:sz w:val="24"/>
        </w:rPr>
        <w:t>cieties, but the positive images have been mixed, especially in the ethical concern. Some experts argue that private water suppliers are business people who are mainly motivate by their bottom line,thus the public will not be served.(Wenonah Hauter,2012) F</w:t>
      </w:r>
      <w:r w:rsidRPr="008E64A3">
        <w:rPr>
          <w:rFonts w:ascii="Times New Roman" w:hAnsi="Times New Roman" w:cs="Times New Roman"/>
          <w:sz w:val="24"/>
        </w:rPr>
        <w:t>or instance,it has aroused concerns that many poor citizens can not afford to drink water which is provided by private water companies. And many water pollution problems are increasingly serve due to the priority of private water companies on profitability</w:t>
      </w:r>
      <w:r w:rsidRPr="008E64A3">
        <w:rPr>
          <w:rFonts w:ascii="Times New Roman" w:hAnsi="Times New Roman" w:cs="Times New Roman"/>
          <w:sz w:val="24"/>
        </w:rPr>
        <w:t xml:space="preserve">. Some of these problems belong to the gray are between law and ethics, thus are hard to get eliminated. </w:t>
      </w:r>
    </w:p>
    <w:p w14:paraId="2DDDE0CB" w14:textId="77777777" w:rsidR="002870E3" w:rsidRPr="008E64A3" w:rsidRDefault="00DE6B1E" w:rsidP="008E64A3">
      <w:pPr>
        <w:pStyle w:val="1"/>
        <w:spacing w:line="360" w:lineRule="auto"/>
        <w:rPr>
          <w:rFonts w:ascii="Times New Roman" w:hAnsi="Times New Roman" w:cs="Times New Roman"/>
          <w:sz w:val="28"/>
          <w:szCs w:val="28"/>
        </w:rPr>
      </w:pPr>
      <w:bookmarkStart w:id="8" w:name="_Toc4176"/>
      <w:r w:rsidRPr="008E64A3">
        <w:rPr>
          <w:rFonts w:ascii="Times New Roman" w:hAnsi="Times New Roman" w:cs="Times New Roman"/>
          <w:sz w:val="28"/>
          <w:szCs w:val="28"/>
        </w:rPr>
        <w:t>3.0 The roles and effects of privatised water companies in developing countries</w:t>
      </w:r>
      <w:bookmarkEnd w:id="8"/>
    </w:p>
    <w:p w14:paraId="34059600" w14:textId="77777777" w:rsidR="008E64A3" w:rsidRPr="008E64A3" w:rsidRDefault="00DE6B1E" w:rsidP="008E64A3">
      <w:pPr>
        <w:spacing w:line="360" w:lineRule="auto"/>
        <w:rPr>
          <w:rFonts w:ascii="Times New Roman" w:hAnsi="Times New Roman" w:cs="Times New Roman" w:hint="eastAsia"/>
          <w:sz w:val="24"/>
        </w:rPr>
      </w:pPr>
      <w:r w:rsidRPr="008E64A3">
        <w:rPr>
          <w:rFonts w:ascii="Times New Roman" w:hAnsi="Times New Roman" w:cs="Times New Roman"/>
          <w:sz w:val="24"/>
        </w:rPr>
        <w:t>Water is the most fundamental substance in our planet. Water can be mo</w:t>
      </w:r>
      <w:r w:rsidRPr="008E64A3">
        <w:rPr>
          <w:rFonts w:ascii="Times New Roman" w:hAnsi="Times New Roman" w:cs="Times New Roman"/>
          <w:sz w:val="24"/>
        </w:rPr>
        <w:t>re critical for the developing countries, without which no further development can be achieved. It has been debated that privatised water companies in developing countries can not serve the poor, which will generate more problems and public chaos.(Public C</w:t>
      </w:r>
      <w:r w:rsidRPr="008E64A3">
        <w:rPr>
          <w:rFonts w:ascii="Times New Roman" w:hAnsi="Times New Roman" w:cs="Times New Roman"/>
          <w:sz w:val="24"/>
        </w:rPr>
        <w:t>itizen,2003)</w:t>
      </w:r>
    </w:p>
    <w:p w14:paraId="55585810" w14:textId="77777777" w:rsidR="002870E3" w:rsidRPr="008E64A3" w:rsidRDefault="00DE6B1E" w:rsidP="008E64A3">
      <w:pPr>
        <w:pStyle w:val="2"/>
        <w:spacing w:line="360" w:lineRule="auto"/>
        <w:rPr>
          <w:rFonts w:ascii="Times New Roman" w:hAnsi="Times New Roman" w:cs="Times New Roman"/>
          <w:sz w:val="28"/>
          <w:szCs w:val="28"/>
        </w:rPr>
      </w:pPr>
      <w:bookmarkStart w:id="9" w:name="_Toc6919"/>
      <w:r w:rsidRPr="008E64A3">
        <w:rPr>
          <w:rFonts w:ascii="Times New Roman" w:hAnsi="Times New Roman" w:cs="Times New Roman"/>
          <w:sz w:val="28"/>
          <w:szCs w:val="28"/>
        </w:rPr>
        <w:lastRenderedPageBreak/>
        <w:t>3.1 The situation of water supply and sanitation problems in developing countries</w:t>
      </w:r>
      <w:bookmarkEnd w:id="9"/>
    </w:p>
    <w:p w14:paraId="39374464"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The water supplying situations of developing countries can vary with geographic features, climate changes and public policies. Although some major developing cou</w:t>
      </w:r>
      <w:r w:rsidRPr="008E64A3">
        <w:rPr>
          <w:rFonts w:ascii="Times New Roman" w:hAnsi="Times New Roman" w:cs="Times New Roman"/>
          <w:sz w:val="24"/>
        </w:rPr>
        <w:t>ntries such as China and India are estimated to be water sufficient in the foreseeable future, the per capital of water resources are so small that a lot of concerns are created.If no efforts is made now, they would be facing severe water scarcity in the f</w:t>
      </w:r>
      <w:r w:rsidRPr="008E64A3">
        <w:rPr>
          <w:rFonts w:ascii="Times New Roman" w:hAnsi="Times New Roman" w:cs="Times New Roman"/>
          <w:sz w:val="24"/>
        </w:rPr>
        <w:t>uture.(Hoekstra and Chapagain,2008) Apart from the fundamental characteristics of privatised water companies to pursue profits, another concern is the incapability of developing countries. Developing countries might have difficulties in the aspects of effe</w:t>
      </w:r>
      <w:r w:rsidRPr="008E64A3">
        <w:rPr>
          <w:rFonts w:ascii="Times New Roman" w:hAnsi="Times New Roman" w:cs="Times New Roman"/>
          <w:sz w:val="24"/>
        </w:rPr>
        <w:t>ctive management and raising capital after water privatisation(Yotopoulos,1989) Apart from that, water systems in developing countries are not considered as efficient,and it was reported that water loss due to the combination of system leakage and theft ra</w:t>
      </w:r>
      <w:r w:rsidRPr="008E64A3">
        <w:rPr>
          <w:rFonts w:ascii="Times New Roman" w:hAnsi="Times New Roman" w:cs="Times New Roman"/>
          <w:sz w:val="24"/>
        </w:rPr>
        <w:t>nge from 40% to 60% for many developing countries compared with 10% to 20% for systems in the developed world which are more effectively managed(Haarmeyer,1997), thus privatized water companies in developing countries are required to overcome more challeng</w:t>
      </w:r>
      <w:r w:rsidRPr="008E64A3">
        <w:rPr>
          <w:rFonts w:ascii="Times New Roman" w:hAnsi="Times New Roman" w:cs="Times New Roman"/>
          <w:sz w:val="24"/>
        </w:rPr>
        <w:t xml:space="preserve">es compared in developed countries,either in term of supply or sanitation problems. </w:t>
      </w:r>
    </w:p>
    <w:p w14:paraId="18477D5B" w14:textId="77777777" w:rsidR="002870E3" w:rsidRPr="008E64A3" w:rsidRDefault="00DE6B1E" w:rsidP="008E64A3">
      <w:pPr>
        <w:pStyle w:val="2"/>
        <w:spacing w:line="360" w:lineRule="auto"/>
        <w:rPr>
          <w:rFonts w:ascii="Times New Roman" w:hAnsi="Times New Roman" w:cs="Times New Roman"/>
          <w:sz w:val="28"/>
          <w:szCs w:val="28"/>
        </w:rPr>
      </w:pPr>
      <w:bookmarkStart w:id="10" w:name="_Toc10157"/>
      <w:r w:rsidRPr="008E64A3">
        <w:rPr>
          <w:rFonts w:ascii="Times New Roman" w:hAnsi="Times New Roman" w:cs="Times New Roman"/>
          <w:sz w:val="28"/>
          <w:szCs w:val="28"/>
        </w:rPr>
        <w:t>3.2 A Positive Example of successful operation--Manila Water Privatisation Project</w:t>
      </w:r>
      <w:bookmarkEnd w:id="10"/>
      <w:r w:rsidRPr="008E64A3">
        <w:rPr>
          <w:rFonts w:ascii="Times New Roman" w:hAnsi="Times New Roman" w:cs="Times New Roman"/>
          <w:sz w:val="28"/>
          <w:szCs w:val="28"/>
        </w:rPr>
        <w:t xml:space="preserve"> </w:t>
      </w:r>
    </w:p>
    <w:p w14:paraId="09A0DB69"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The extents to which privatised water companies in developing countries success or fail</w:t>
      </w:r>
      <w:r w:rsidRPr="008E64A3">
        <w:rPr>
          <w:rFonts w:ascii="Times New Roman" w:hAnsi="Times New Roman" w:cs="Times New Roman"/>
          <w:sz w:val="24"/>
        </w:rPr>
        <w:t xml:space="preserve"> are not fixed, which are closely dependent on various locations, policies or even periods. A positive example here of privatised water operation is the capital of Philippine -Manila. The big privatization water project of Manila was generated in the year </w:t>
      </w:r>
      <w:r w:rsidR="008E64A3">
        <w:rPr>
          <w:rFonts w:ascii="Times New Roman" w:hAnsi="Times New Roman" w:cs="Times New Roman"/>
          <w:sz w:val="24"/>
        </w:rPr>
        <w:t xml:space="preserve">of 1997, due to the corruption </w:t>
      </w:r>
      <w:r w:rsidRPr="008E64A3">
        <w:rPr>
          <w:rFonts w:ascii="Times New Roman" w:hAnsi="Times New Roman" w:cs="Times New Roman"/>
          <w:sz w:val="24"/>
        </w:rPr>
        <w:t>of public water sectors and adequate financial resources, the scale of which was so big that it was named the biggest water privatization project at that time in the world.</w:t>
      </w:r>
      <w:r w:rsidR="008E64A3">
        <w:rPr>
          <w:rFonts w:ascii="Times New Roman" w:hAnsi="Times New Roman" w:cs="Times New Roman"/>
          <w:sz w:val="24"/>
        </w:rPr>
        <w:t xml:space="preserve"> </w:t>
      </w:r>
      <w:r w:rsidRPr="008E64A3">
        <w:rPr>
          <w:rFonts w:ascii="Times New Roman" w:hAnsi="Times New Roman" w:cs="Times New Roman"/>
          <w:sz w:val="24"/>
        </w:rPr>
        <w:t xml:space="preserve">Because of the dismal situation of urban </w:t>
      </w:r>
      <w:r w:rsidRPr="008E64A3">
        <w:rPr>
          <w:rFonts w:ascii="Times New Roman" w:hAnsi="Times New Roman" w:cs="Times New Roman"/>
          <w:sz w:val="24"/>
        </w:rPr>
        <w:lastRenderedPageBreak/>
        <w:t>water suppl</w:t>
      </w:r>
      <w:r w:rsidRPr="008E64A3">
        <w:rPr>
          <w:rFonts w:ascii="Times New Roman" w:hAnsi="Times New Roman" w:cs="Times New Roman"/>
          <w:sz w:val="24"/>
        </w:rPr>
        <w:t>y, public support for private-public partnerships in the water sector was on the rise(Rosenthal,2001).</w:t>
      </w:r>
      <w:r w:rsidR="008E64A3">
        <w:rPr>
          <w:rFonts w:ascii="Times New Roman" w:hAnsi="Times New Roman" w:cs="Times New Roman"/>
          <w:sz w:val="24"/>
        </w:rPr>
        <w:t xml:space="preserve"> </w:t>
      </w:r>
      <w:r w:rsidRPr="008E64A3">
        <w:rPr>
          <w:rFonts w:ascii="Times New Roman" w:hAnsi="Times New Roman" w:cs="Times New Roman"/>
          <w:sz w:val="24"/>
        </w:rPr>
        <w:t xml:space="preserve">And this project finally allowed the water distribution system to expand in both wealthy and poorer areas of Manila indiscriminately. </w:t>
      </w:r>
    </w:p>
    <w:p w14:paraId="7B0E0C54" w14:textId="77777777" w:rsidR="002870E3" w:rsidRPr="008E64A3" w:rsidRDefault="002870E3" w:rsidP="008E64A3">
      <w:pPr>
        <w:spacing w:line="360" w:lineRule="auto"/>
        <w:rPr>
          <w:rFonts w:ascii="Times New Roman" w:hAnsi="Times New Roman" w:cs="Times New Roman"/>
          <w:sz w:val="24"/>
        </w:rPr>
      </w:pPr>
    </w:p>
    <w:p w14:paraId="64FBF3C4"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Two main reasons for the success of Manila water privatisation project is potent government support and effective operation efficiency. As mentioned, the Philippine government spent a huge amount of money on constructing this project, and employed a group </w:t>
      </w:r>
      <w:r w:rsidRPr="008E64A3">
        <w:rPr>
          <w:rFonts w:ascii="Times New Roman" w:hAnsi="Times New Roman" w:cs="Times New Roman"/>
          <w:sz w:val="24"/>
        </w:rPr>
        <w:t>of brilliant minds to promote this project, including lawyers,accountants,engineers,economists and administrators. Also, a clear guideline system was designed to monitor the implementation of this project. For instance, it was worth nothing in the a conglo</w:t>
      </w:r>
      <w:r w:rsidRPr="008E64A3">
        <w:rPr>
          <w:rFonts w:ascii="Times New Roman" w:hAnsi="Times New Roman" w:cs="Times New Roman"/>
          <w:sz w:val="24"/>
        </w:rPr>
        <w:t>merate named Manyilad Ondeo that the terms of the contract clearly clarified that mandated expansion of water supply as well as sewerage coverage, water quality and pressure standards, tariff structure,</w:t>
      </w:r>
      <w:r w:rsidR="008E64A3">
        <w:rPr>
          <w:rFonts w:ascii="Times New Roman" w:hAnsi="Times New Roman" w:cs="Times New Roman"/>
          <w:sz w:val="24"/>
        </w:rPr>
        <w:t xml:space="preserve"> </w:t>
      </w:r>
      <w:r w:rsidRPr="008E64A3">
        <w:rPr>
          <w:rFonts w:ascii="Times New Roman" w:hAnsi="Times New Roman" w:cs="Times New Roman"/>
          <w:sz w:val="24"/>
        </w:rPr>
        <w:t>and labor transition packages to be met by the concess</w:t>
      </w:r>
      <w:r w:rsidRPr="008E64A3">
        <w:rPr>
          <w:rFonts w:ascii="Times New Roman" w:hAnsi="Times New Roman" w:cs="Times New Roman"/>
          <w:sz w:val="24"/>
        </w:rPr>
        <w:t xml:space="preserve">ionaires.(Orwin,1999) Strict regulations and operation efficiency of private water sectors contributed to the success of water privatisation project. </w:t>
      </w:r>
    </w:p>
    <w:p w14:paraId="30C38CC8" w14:textId="77777777" w:rsidR="002870E3" w:rsidRPr="008E64A3" w:rsidRDefault="00DE6B1E" w:rsidP="008E64A3">
      <w:pPr>
        <w:pStyle w:val="2"/>
        <w:spacing w:line="360" w:lineRule="auto"/>
        <w:rPr>
          <w:rFonts w:ascii="Times New Roman" w:hAnsi="Times New Roman" w:cs="Times New Roman"/>
          <w:sz w:val="28"/>
          <w:szCs w:val="28"/>
        </w:rPr>
      </w:pPr>
      <w:bookmarkStart w:id="11" w:name="_Toc28431"/>
      <w:r w:rsidRPr="008E64A3">
        <w:rPr>
          <w:rFonts w:ascii="Times New Roman" w:hAnsi="Times New Roman" w:cs="Times New Roman"/>
          <w:sz w:val="28"/>
          <w:szCs w:val="28"/>
        </w:rPr>
        <w:t>3.3 The sustainability of water provision</w:t>
      </w:r>
      <w:bookmarkEnd w:id="11"/>
      <w:r w:rsidRPr="008E64A3">
        <w:rPr>
          <w:rFonts w:ascii="Times New Roman" w:hAnsi="Times New Roman" w:cs="Times New Roman"/>
          <w:sz w:val="28"/>
          <w:szCs w:val="28"/>
        </w:rPr>
        <w:t xml:space="preserve"> </w:t>
      </w:r>
    </w:p>
    <w:p w14:paraId="58FCA1AE"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A sustainable use of water has always been emphasized, which w</w:t>
      </w:r>
      <w:r w:rsidRPr="008E64A3">
        <w:rPr>
          <w:rFonts w:ascii="Times New Roman" w:hAnsi="Times New Roman" w:cs="Times New Roman"/>
          <w:sz w:val="24"/>
        </w:rPr>
        <w:t>ould help build not only a sustainable blooming economy but also a sustainable ecosystem with energy. However, a lack or water resources is becoming an increasingly common problem for many regions in the global community (Wallsten,2005). And water scarcity</w:t>
      </w:r>
      <w:r w:rsidRPr="008E64A3">
        <w:rPr>
          <w:rFonts w:ascii="Times New Roman" w:hAnsi="Times New Roman" w:cs="Times New Roman"/>
          <w:sz w:val="24"/>
        </w:rPr>
        <w:t xml:space="preserve"> is the most important features among the three of water security, the other two respectively access and vulnerability(Mukheibir,2010). Various institutions are figuring out ways to achieve sustainable use of water, while water corporation is considered as</w:t>
      </w:r>
      <w:r w:rsidRPr="008E64A3">
        <w:rPr>
          <w:rFonts w:ascii="Times New Roman" w:hAnsi="Times New Roman" w:cs="Times New Roman"/>
          <w:sz w:val="24"/>
        </w:rPr>
        <w:t xml:space="preserve"> an effective actor in this process. </w:t>
      </w:r>
    </w:p>
    <w:p w14:paraId="6ED385EC" w14:textId="77777777" w:rsidR="002870E3" w:rsidRPr="008E64A3" w:rsidRDefault="00DE6B1E" w:rsidP="008E64A3">
      <w:pPr>
        <w:pStyle w:val="2"/>
        <w:spacing w:line="360" w:lineRule="auto"/>
        <w:rPr>
          <w:rFonts w:ascii="Times New Roman" w:hAnsi="Times New Roman" w:cs="Times New Roman"/>
          <w:sz w:val="28"/>
          <w:szCs w:val="28"/>
        </w:rPr>
      </w:pPr>
      <w:bookmarkStart w:id="12" w:name="_Toc13786"/>
      <w:r w:rsidRPr="008E64A3">
        <w:rPr>
          <w:rFonts w:ascii="Times New Roman" w:hAnsi="Times New Roman" w:cs="Times New Roman"/>
          <w:sz w:val="28"/>
          <w:szCs w:val="28"/>
        </w:rPr>
        <w:lastRenderedPageBreak/>
        <w:t>3.4 Reasons why governance of water issues can be hard for the government</w:t>
      </w:r>
      <w:bookmarkEnd w:id="12"/>
      <w:r w:rsidRPr="008E64A3">
        <w:rPr>
          <w:rFonts w:ascii="Times New Roman" w:hAnsi="Times New Roman" w:cs="Times New Roman"/>
          <w:sz w:val="28"/>
          <w:szCs w:val="28"/>
        </w:rPr>
        <w:t xml:space="preserve"> </w:t>
      </w:r>
    </w:p>
    <w:p w14:paraId="43C59649"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Water is a commodity as it can generate economic values, but given the in-substitute characteristic, it can be perceived as a human right in th</w:t>
      </w:r>
      <w:r w:rsidRPr="008E64A3">
        <w:rPr>
          <w:rFonts w:ascii="Times New Roman" w:hAnsi="Times New Roman" w:cs="Times New Roman"/>
          <w:sz w:val="24"/>
        </w:rPr>
        <w:t>e meanwhile. There is no substitute of water in a great number of industrial processes and even in human survival (Morrison,</w:t>
      </w:r>
      <w:r w:rsidR="008E64A3">
        <w:rPr>
          <w:rFonts w:ascii="Times New Roman" w:hAnsi="Times New Roman" w:cs="Times New Roman"/>
          <w:sz w:val="24"/>
        </w:rPr>
        <w:t xml:space="preserve"> </w:t>
      </w:r>
      <w:r w:rsidRPr="008E64A3">
        <w:rPr>
          <w:rFonts w:ascii="Times New Roman" w:hAnsi="Times New Roman" w:cs="Times New Roman"/>
          <w:sz w:val="24"/>
        </w:rPr>
        <w:t>Morikawa, Murphy, 2009) The distribution and governance of water has always been difficult due to several reasons. Firstly, the wate</w:t>
      </w:r>
      <w:r w:rsidRPr="008E64A3">
        <w:rPr>
          <w:rFonts w:ascii="Times New Roman" w:hAnsi="Times New Roman" w:cs="Times New Roman"/>
          <w:sz w:val="24"/>
        </w:rPr>
        <w:t xml:space="preserve">r resources are important and sensitive at the same time, thus are easy to arouse other concerns, such as military conflicts and cultural confrontations. Second, given the geography disadvantages of some regions, such as draught and other frequent natural </w:t>
      </w:r>
      <w:r w:rsidRPr="008E64A3">
        <w:rPr>
          <w:rFonts w:ascii="Times New Roman" w:hAnsi="Times New Roman" w:cs="Times New Roman"/>
          <w:sz w:val="24"/>
        </w:rPr>
        <w:t>disasters, it can be hard to conserve water resources even with potent and effective water policies as well as financing efforts(Yin,2014). Thirdly, although the government can regulate the behaviors of corporations to resist against illegal pollution of w</w:t>
      </w:r>
      <w:r w:rsidRPr="008E64A3">
        <w:rPr>
          <w:rFonts w:ascii="Times New Roman" w:hAnsi="Times New Roman" w:cs="Times New Roman"/>
          <w:sz w:val="24"/>
        </w:rPr>
        <w:t>ater, there will always be some gray areas where business people can sacrifice water qualities or other environmental good to achieve more profits. (Ercin,2014)</w:t>
      </w:r>
    </w:p>
    <w:p w14:paraId="0E234990" w14:textId="77777777" w:rsidR="008E64A3" w:rsidRDefault="008E64A3" w:rsidP="008E64A3">
      <w:pPr>
        <w:spacing w:line="360" w:lineRule="auto"/>
        <w:rPr>
          <w:rFonts w:hint="eastAsia"/>
        </w:rPr>
      </w:pPr>
    </w:p>
    <w:p w14:paraId="7AC9C105" w14:textId="77777777" w:rsidR="008E64A3" w:rsidRDefault="008E64A3" w:rsidP="008E64A3">
      <w:pPr>
        <w:spacing w:line="360" w:lineRule="auto"/>
        <w:rPr>
          <w:rFonts w:hint="eastAsia"/>
        </w:rPr>
      </w:pPr>
    </w:p>
    <w:p w14:paraId="28FEE75C" w14:textId="77777777" w:rsidR="008E64A3" w:rsidRDefault="008E64A3" w:rsidP="008E64A3">
      <w:pPr>
        <w:spacing w:line="360" w:lineRule="auto"/>
        <w:rPr>
          <w:rFonts w:hint="eastAsia"/>
        </w:rPr>
      </w:pPr>
    </w:p>
    <w:p w14:paraId="55FE88B7" w14:textId="77777777" w:rsidR="008E64A3" w:rsidRDefault="008E64A3" w:rsidP="008E64A3">
      <w:pPr>
        <w:spacing w:line="360" w:lineRule="auto"/>
        <w:rPr>
          <w:rFonts w:hint="eastAsia"/>
        </w:rPr>
      </w:pPr>
    </w:p>
    <w:p w14:paraId="20CFBB96" w14:textId="77777777" w:rsidR="008E64A3" w:rsidRDefault="008E64A3" w:rsidP="008E64A3">
      <w:pPr>
        <w:spacing w:line="360" w:lineRule="auto"/>
        <w:rPr>
          <w:rFonts w:hint="eastAsia"/>
        </w:rPr>
      </w:pPr>
    </w:p>
    <w:p w14:paraId="5C5C1A92" w14:textId="77777777" w:rsidR="008E64A3" w:rsidRDefault="008E64A3" w:rsidP="008E64A3">
      <w:pPr>
        <w:spacing w:line="360" w:lineRule="auto"/>
        <w:rPr>
          <w:rFonts w:hint="eastAsia"/>
        </w:rPr>
      </w:pPr>
    </w:p>
    <w:p w14:paraId="54742BE7" w14:textId="77777777" w:rsidR="008E64A3" w:rsidRDefault="008E64A3" w:rsidP="008E64A3">
      <w:pPr>
        <w:spacing w:line="360" w:lineRule="auto"/>
        <w:rPr>
          <w:rFonts w:hint="eastAsia"/>
        </w:rPr>
      </w:pPr>
    </w:p>
    <w:p w14:paraId="07C52718" w14:textId="77777777" w:rsidR="008E64A3" w:rsidRDefault="008E64A3" w:rsidP="008E64A3">
      <w:pPr>
        <w:spacing w:line="360" w:lineRule="auto"/>
        <w:rPr>
          <w:rFonts w:hint="eastAsia"/>
        </w:rPr>
      </w:pPr>
    </w:p>
    <w:p w14:paraId="317985F5" w14:textId="77777777" w:rsidR="008E64A3" w:rsidRDefault="008E64A3" w:rsidP="008E64A3">
      <w:pPr>
        <w:spacing w:line="360" w:lineRule="auto"/>
      </w:pPr>
    </w:p>
    <w:p w14:paraId="1E14D15C" w14:textId="77777777" w:rsidR="008E64A3" w:rsidRDefault="008E64A3" w:rsidP="008E64A3">
      <w:pPr>
        <w:spacing w:line="360" w:lineRule="auto"/>
        <w:rPr>
          <w:rFonts w:hint="eastAsia"/>
        </w:rPr>
      </w:pPr>
    </w:p>
    <w:p w14:paraId="1FB08998" w14:textId="77777777" w:rsidR="008E64A3" w:rsidRDefault="008E64A3" w:rsidP="008E64A3">
      <w:pPr>
        <w:spacing w:line="360" w:lineRule="auto"/>
        <w:rPr>
          <w:rFonts w:hint="eastAsia"/>
        </w:rPr>
      </w:pPr>
    </w:p>
    <w:p w14:paraId="529B5785" w14:textId="77777777" w:rsidR="008E64A3" w:rsidRDefault="008E64A3" w:rsidP="008E64A3">
      <w:pPr>
        <w:spacing w:line="360" w:lineRule="auto"/>
        <w:rPr>
          <w:rFonts w:hint="eastAsia"/>
        </w:rPr>
      </w:pPr>
    </w:p>
    <w:p w14:paraId="2C797836" w14:textId="77777777" w:rsidR="008E64A3" w:rsidRDefault="008E64A3" w:rsidP="008E64A3">
      <w:pPr>
        <w:spacing w:line="360" w:lineRule="auto"/>
        <w:rPr>
          <w:rFonts w:hint="eastAsia"/>
        </w:rPr>
      </w:pPr>
    </w:p>
    <w:p w14:paraId="4B0582DD" w14:textId="77777777" w:rsidR="002870E3" w:rsidRPr="008E64A3" w:rsidRDefault="00DE6B1E" w:rsidP="008E64A3">
      <w:pPr>
        <w:pStyle w:val="1"/>
        <w:spacing w:line="360" w:lineRule="auto"/>
        <w:rPr>
          <w:rFonts w:ascii="Times New Roman" w:hAnsi="Times New Roman" w:cs="Times New Roman"/>
          <w:sz w:val="28"/>
          <w:szCs w:val="28"/>
        </w:rPr>
      </w:pPr>
      <w:bookmarkStart w:id="13" w:name="_Toc7122"/>
      <w:r w:rsidRPr="008E64A3">
        <w:rPr>
          <w:rFonts w:ascii="Times New Roman" w:hAnsi="Times New Roman" w:cs="Times New Roman"/>
          <w:sz w:val="28"/>
          <w:szCs w:val="28"/>
        </w:rPr>
        <w:lastRenderedPageBreak/>
        <w:t>4.0 Recommendations and Conclusion</w:t>
      </w:r>
      <w:bookmarkEnd w:id="13"/>
    </w:p>
    <w:p w14:paraId="2D7A2A8F"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This report stands on the perspective of corporate social re</w:t>
      </w:r>
      <w:r w:rsidRPr="008E64A3">
        <w:rPr>
          <w:rFonts w:ascii="Times New Roman" w:hAnsi="Times New Roman" w:cs="Times New Roman"/>
          <w:sz w:val="24"/>
        </w:rPr>
        <w:t xml:space="preserve">sponsibilities, analyzing the situations of privatised water companies in developing countries. It remains a contentious issue whether water should be privatised or publicized, since the results of water privatisation can vary significantly with different </w:t>
      </w:r>
      <w:r w:rsidRPr="008E64A3">
        <w:rPr>
          <w:rFonts w:ascii="Times New Roman" w:hAnsi="Times New Roman" w:cs="Times New Roman"/>
          <w:sz w:val="24"/>
        </w:rPr>
        <w:t>characteristics in regions(Agnew,2011).</w:t>
      </w:r>
    </w:p>
    <w:p w14:paraId="42BF745C" w14:textId="77777777" w:rsidR="002870E3" w:rsidRPr="008E64A3" w:rsidRDefault="002870E3" w:rsidP="008E64A3">
      <w:pPr>
        <w:spacing w:line="360" w:lineRule="auto"/>
        <w:rPr>
          <w:rFonts w:ascii="Times New Roman" w:hAnsi="Times New Roman" w:cs="Times New Roman"/>
          <w:sz w:val="24"/>
        </w:rPr>
      </w:pPr>
    </w:p>
    <w:p w14:paraId="45DFC10B"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To summarize, corporate social responsibility is a critical concern in corporate governance. Based on the pyramid model of Carroll, economic responsibility is considered as the most basic, while philanthropic respon</w:t>
      </w:r>
      <w:r w:rsidRPr="008E64A3">
        <w:rPr>
          <w:rFonts w:ascii="Times New Roman" w:hAnsi="Times New Roman" w:cs="Times New Roman"/>
          <w:sz w:val="24"/>
        </w:rPr>
        <w:t>sibility is at the top of pyramid(Lamboy,2011). It is important for the privatised water companies in developing countries to take corporate social responsibilities, so as to achieve a sustainable use of water globally. And through the case study of Manila</w:t>
      </w:r>
      <w:r w:rsidRPr="008E64A3">
        <w:rPr>
          <w:rFonts w:ascii="Times New Roman" w:hAnsi="Times New Roman" w:cs="Times New Roman"/>
          <w:sz w:val="24"/>
        </w:rPr>
        <w:t xml:space="preserve"> water privatisation project, potent government support and operation efficiency would be the key factors for running privatised water companies in developing countries. </w:t>
      </w:r>
    </w:p>
    <w:p w14:paraId="33FD91BF" w14:textId="77777777" w:rsidR="002870E3" w:rsidRDefault="002870E3" w:rsidP="008E64A3">
      <w:pPr>
        <w:spacing w:line="360" w:lineRule="auto"/>
      </w:pPr>
    </w:p>
    <w:p w14:paraId="21CD228E" w14:textId="77777777" w:rsidR="002870E3" w:rsidRDefault="002870E3" w:rsidP="008E64A3">
      <w:pPr>
        <w:spacing w:line="360" w:lineRule="auto"/>
        <w:rPr>
          <w:szCs w:val="21"/>
        </w:rPr>
      </w:pPr>
    </w:p>
    <w:p w14:paraId="55B37714" w14:textId="77777777" w:rsidR="002870E3" w:rsidRDefault="002870E3" w:rsidP="008E64A3">
      <w:pPr>
        <w:spacing w:line="360" w:lineRule="auto"/>
        <w:rPr>
          <w:szCs w:val="21"/>
        </w:rPr>
      </w:pPr>
    </w:p>
    <w:p w14:paraId="60EC1DC5" w14:textId="77777777" w:rsidR="002870E3" w:rsidRDefault="002870E3" w:rsidP="008E64A3">
      <w:pPr>
        <w:spacing w:line="360" w:lineRule="auto"/>
        <w:rPr>
          <w:szCs w:val="21"/>
        </w:rPr>
      </w:pPr>
    </w:p>
    <w:p w14:paraId="5D3EF0CC" w14:textId="77777777" w:rsidR="002870E3" w:rsidRDefault="002870E3" w:rsidP="008E64A3">
      <w:pPr>
        <w:spacing w:line="360" w:lineRule="auto"/>
        <w:rPr>
          <w:szCs w:val="21"/>
        </w:rPr>
      </w:pPr>
    </w:p>
    <w:p w14:paraId="52A8A0F8" w14:textId="77777777" w:rsidR="002870E3" w:rsidRDefault="002870E3" w:rsidP="008E64A3">
      <w:pPr>
        <w:spacing w:line="360" w:lineRule="auto"/>
        <w:rPr>
          <w:szCs w:val="21"/>
        </w:rPr>
      </w:pPr>
    </w:p>
    <w:p w14:paraId="2A342249" w14:textId="77777777" w:rsidR="002870E3" w:rsidRDefault="002870E3" w:rsidP="008E64A3">
      <w:pPr>
        <w:spacing w:line="360" w:lineRule="auto"/>
        <w:rPr>
          <w:szCs w:val="21"/>
        </w:rPr>
      </w:pPr>
    </w:p>
    <w:p w14:paraId="2D141C58" w14:textId="77777777" w:rsidR="002870E3" w:rsidRDefault="002870E3" w:rsidP="008E64A3">
      <w:pPr>
        <w:spacing w:line="360" w:lineRule="auto"/>
        <w:rPr>
          <w:szCs w:val="21"/>
        </w:rPr>
      </w:pPr>
    </w:p>
    <w:p w14:paraId="77901CEE" w14:textId="77777777" w:rsidR="002870E3" w:rsidRDefault="002870E3" w:rsidP="008E64A3">
      <w:pPr>
        <w:spacing w:line="360" w:lineRule="auto"/>
        <w:rPr>
          <w:szCs w:val="21"/>
        </w:rPr>
      </w:pPr>
    </w:p>
    <w:p w14:paraId="6EB2C2CE" w14:textId="77777777" w:rsidR="002870E3" w:rsidRDefault="002870E3" w:rsidP="008E64A3">
      <w:pPr>
        <w:spacing w:line="360" w:lineRule="auto"/>
        <w:rPr>
          <w:szCs w:val="21"/>
        </w:rPr>
      </w:pPr>
    </w:p>
    <w:p w14:paraId="5AE84BD9" w14:textId="77777777" w:rsidR="002870E3" w:rsidRDefault="002870E3" w:rsidP="008E64A3">
      <w:pPr>
        <w:spacing w:line="360" w:lineRule="auto"/>
        <w:rPr>
          <w:szCs w:val="21"/>
        </w:rPr>
      </w:pPr>
    </w:p>
    <w:p w14:paraId="1CB2BD25" w14:textId="77777777" w:rsidR="002870E3" w:rsidRDefault="002870E3" w:rsidP="008E64A3">
      <w:pPr>
        <w:spacing w:line="360" w:lineRule="auto"/>
        <w:rPr>
          <w:szCs w:val="21"/>
        </w:rPr>
      </w:pPr>
    </w:p>
    <w:p w14:paraId="100EEAD8" w14:textId="77777777" w:rsidR="008E64A3" w:rsidRDefault="008E64A3" w:rsidP="008E64A3">
      <w:pPr>
        <w:spacing w:line="360" w:lineRule="auto"/>
        <w:rPr>
          <w:szCs w:val="21"/>
        </w:rPr>
      </w:pPr>
    </w:p>
    <w:p w14:paraId="27540F00" w14:textId="77777777" w:rsidR="002870E3" w:rsidRPr="008E64A3" w:rsidRDefault="00DE6B1E" w:rsidP="008E64A3">
      <w:pPr>
        <w:pStyle w:val="1"/>
        <w:spacing w:line="360" w:lineRule="auto"/>
        <w:rPr>
          <w:rFonts w:ascii="Times New Roman" w:hAnsi="Times New Roman" w:cs="Times New Roman"/>
          <w:sz w:val="28"/>
          <w:szCs w:val="28"/>
        </w:rPr>
      </w:pPr>
      <w:bookmarkStart w:id="14" w:name="_Toc18256"/>
      <w:r w:rsidRPr="008E64A3">
        <w:rPr>
          <w:rFonts w:ascii="Times New Roman" w:hAnsi="Times New Roman" w:cs="Times New Roman"/>
          <w:sz w:val="28"/>
          <w:szCs w:val="28"/>
        </w:rPr>
        <w:lastRenderedPageBreak/>
        <w:t>5.0 References</w:t>
      </w:r>
      <w:bookmarkEnd w:id="14"/>
    </w:p>
    <w:p w14:paraId="5ED0451F"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Agnew, C.,&amp; Woodhouse,P.(2011) Water resources and dev</w:t>
      </w:r>
      <w:r w:rsidRPr="008E64A3">
        <w:rPr>
          <w:rFonts w:ascii="Times New Roman" w:hAnsi="Times New Roman" w:cs="Times New Roman"/>
          <w:sz w:val="24"/>
        </w:rPr>
        <w:t>elopment. London:Routledge.</w:t>
      </w:r>
    </w:p>
    <w:p w14:paraId="76F89318" w14:textId="77777777" w:rsidR="002870E3" w:rsidRPr="008E64A3" w:rsidRDefault="002870E3" w:rsidP="008E64A3">
      <w:pPr>
        <w:spacing w:line="360" w:lineRule="auto"/>
        <w:rPr>
          <w:rFonts w:ascii="Times New Roman" w:hAnsi="Times New Roman" w:cs="Times New Roman"/>
          <w:i/>
          <w:iCs/>
          <w:sz w:val="24"/>
        </w:rPr>
      </w:pPr>
    </w:p>
    <w:p w14:paraId="393001F2"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Crane &amp;Matten.(2007). </w:t>
      </w:r>
      <w:r w:rsidRPr="008E64A3">
        <w:rPr>
          <w:rFonts w:ascii="Times New Roman" w:hAnsi="Times New Roman" w:cs="Times New Roman"/>
          <w:i/>
          <w:iCs/>
          <w:sz w:val="24"/>
        </w:rPr>
        <w:t>Business Ethics</w:t>
      </w:r>
      <w:r w:rsidRPr="008E64A3">
        <w:rPr>
          <w:rFonts w:ascii="Times New Roman" w:hAnsi="Times New Roman" w:cs="Times New Roman"/>
          <w:sz w:val="24"/>
        </w:rPr>
        <w:t>, 4</w:t>
      </w:r>
      <w:r w:rsidRPr="008E64A3">
        <w:rPr>
          <w:rFonts w:ascii="Times New Roman" w:hAnsi="Times New Roman" w:cs="Times New Roman"/>
          <w:sz w:val="24"/>
          <w:vertAlign w:val="superscript"/>
        </w:rPr>
        <w:t>th</w:t>
      </w:r>
      <w:r w:rsidRPr="008E64A3">
        <w:rPr>
          <w:rFonts w:ascii="Times New Roman" w:hAnsi="Times New Roman" w:cs="Times New Roman"/>
          <w:sz w:val="24"/>
        </w:rPr>
        <w:t xml:space="preserve"> edition. </w:t>
      </w:r>
    </w:p>
    <w:p w14:paraId="01C76F12" w14:textId="77777777" w:rsidR="002870E3" w:rsidRPr="008E64A3" w:rsidRDefault="002870E3" w:rsidP="008E64A3">
      <w:pPr>
        <w:spacing w:line="360" w:lineRule="auto"/>
        <w:rPr>
          <w:rFonts w:ascii="Times New Roman" w:hAnsi="Times New Roman" w:cs="Times New Roman"/>
          <w:sz w:val="24"/>
        </w:rPr>
      </w:pPr>
    </w:p>
    <w:p w14:paraId="5AFCA3F5" w14:textId="77777777" w:rsidR="002870E3" w:rsidRPr="008E64A3" w:rsidRDefault="00DE6B1E" w:rsidP="008E64A3">
      <w:pPr>
        <w:spacing w:line="360" w:lineRule="auto"/>
        <w:rPr>
          <w:rFonts w:ascii="Times New Roman" w:hAnsi="Times New Roman" w:cs="Times New Roman"/>
          <w:i/>
          <w:iCs/>
          <w:sz w:val="24"/>
        </w:rPr>
      </w:pPr>
      <w:r w:rsidRPr="008E64A3">
        <w:rPr>
          <w:rFonts w:ascii="Times New Roman" w:hAnsi="Times New Roman" w:cs="Times New Roman"/>
          <w:sz w:val="24"/>
        </w:rPr>
        <w:t>Carroll,A.B.(1991) The pyramid of corporate social responsibility:toward the moral management of organizational stakeholders.</w:t>
      </w:r>
      <w:r w:rsidRPr="008E64A3">
        <w:rPr>
          <w:rFonts w:ascii="Times New Roman" w:hAnsi="Times New Roman" w:cs="Times New Roman"/>
          <w:i/>
          <w:iCs/>
          <w:sz w:val="24"/>
        </w:rPr>
        <w:t xml:space="preserve"> Business Horizons.</w:t>
      </w:r>
    </w:p>
    <w:p w14:paraId="292AE478" w14:textId="77777777" w:rsidR="002870E3" w:rsidRPr="008E64A3" w:rsidRDefault="00DE6B1E" w:rsidP="008E64A3">
      <w:pPr>
        <w:spacing w:line="360" w:lineRule="auto"/>
        <w:rPr>
          <w:rFonts w:ascii="Times New Roman" w:eastAsia="sans-serif" w:hAnsi="Times New Roman" w:cs="Times New Roman"/>
          <w:color w:val="000000" w:themeColor="text1"/>
          <w:sz w:val="24"/>
          <w:shd w:val="clear" w:color="auto" w:fill="FFFFFF"/>
        </w:rPr>
      </w:pPr>
      <w:r w:rsidRPr="008E64A3">
        <w:rPr>
          <w:rFonts w:ascii="Times New Roman" w:eastAsia="sans-serif" w:hAnsi="Times New Roman" w:cs="Times New Roman"/>
          <w:color w:val="000000" w:themeColor="text1"/>
          <w:sz w:val="24"/>
          <w:shd w:val="clear" w:color="auto" w:fill="FFFFFF"/>
        </w:rPr>
        <w:t xml:space="preserve">Carroll,A. B. (1999). </w:t>
      </w:r>
      <w:r w:rsidRPr="008E64A3">
        <w:rPr>
          <w:rFonts w:ascii="Times New Roman" w:eastAsia="sans-serif" w:hAnsi="Times New Roman" w:cs="Times New Roman"/>
          <w:color w:val="000000" w:themeColor="text1"/>
          <w:sz w:val="24"/>
          <w:shd w:val="clear" w:color="auto" w:fill="FFFFFF"/>
        </w:rPr>
        <w:t>Corporate social responsibility: evolution of a definitional construct.</w:t>
      </w:r>
      <w:r w:rsidRPr="008E64A3">
        <w:rPr>
          <w:rFonts w:ascii="Times New Roman" w:eastAsia="sans-serif" w:hAnsi="Times New Roman" w:cs="Times New Roman"/>
          <w:color w:val="000000" w:themeColor="text1"/>
          <w:sz w:val="24"/>
          <w:shd w:val="clear" w:color="auto" w:fill="FFFFFF"/>
        </w:rPr>
        <w:t> </w:t>
      </w:r>
      <w:r w:rsidRPr="008E64A3">
        <w:rPr>
          <w:rStyle w:val="a5"/>
          <w:rFonts w:ascii="Times New Roman" w:eastAsia="sans-serif" w:hAnsi="Times New Roman" w:cs="Times New Roman"/>
          <w:color w:val="000000" w:themeColor="text1"/>
          <w:sz w:val="24"/>
          <w:shd w:val="clear" w:color="auto" w:fill="FFFFFF"/>
        </w:rPr>
        <w:t>Business and Society</w:t>
      </w:r>
      <w:r w:rsidRPr="008E64A3">
        <w:rPr>
          <w:rStyle w:val="a5"/>
          <w:rFonts w:ascii="Times New Roman" w:eastAsia="宋体" w:hAnsi="Times New Roman" w:cs="Times New Roman"/>
          <w:color w:val="000000" w:themeColor="text1"/>
          <w:sz w:val="24"/>
          <w:shd w:val="clear" w:color="auto" w:fill="FFFFFF"/>
        </w:rPr>
        <w:t>.</w:t>
      </w:r>
      <w:r w:rsidRPr="008E64A3">
        <w:rPr>
          <w:rFonts w:ascii="Times New Roman" w:eastAsia="sans-serif" w:hAnsi="Times New Roman" w:cs="Times New Roman"/>
          <w:color w:val="000000" w:themeColor="text1"/>
          <w:sz w:val="24"/>
          <w:shd w:val="clear" w:color="auto" w:fill="FFFFFF"/>
        </w:rPr>
        <w:t> </w:t>
      </w:r>
    </w:p>
    <w:p w14:paraId="6D8BA0BD" w14:textId="77777777" w:rsidR="002870E3" w:rsidRPr="008E64A3" w:rsidRDefault="002870E3" w:rsidP="008E64A3">
      <w:pPr>
        <w:spacing w:line="360" w:lineRule="auto"/>
        <w:rPr>
          <w:rFonts w:ascii="Times New Roman" w:eastAsia="sans-serif" w:hAnsi="Times New Roman" w:cs="Times New Roman"/>
          <w:color w:val="000000" w:themeColor="text1"/>
          <w:sz w:val="24"/>
          <w:shd w:val="clear" w:color="auto" w:fill="FFFFFF"/>
        </w:rPr>
      </w:pPr>
    </w:p>
    <w:p w14:paraId="20A26800"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Ercin, A.E.,&amp;Hoekstra,A.Y.(2014). Water footprint scenarios for 2050: A global analysis. </w:t>
      </w:r>
      <w:r w:rsidRPr="008E64A3">
        <w:rPr>
          <w:rFonts w:ascii="Times New Roman" w:hAnsi="Times New Roman" w:cs="Times New Roman"/>
          <w:i/>
          <w:iCs/>
          <w:sz w:val="24"/>
        </w:rPr>
        <w:t>Environment international</w:t>
      </w:r>
      <w:r w:rsidRPr="008E64A3">
        <w:rPr>
          <w:rFonts w:ascii="Times New Roman" w:hAnsi="Times New Roman" w:cs="Times New Roman"/>
          <w:sz w:val="24"/>
        </w:rPr>
        <w:t xml:space="preserve">,64. </w:t>
      </w:r>
    </w:p>
    <w:p w14:paraId="117C8CDD" w14:textId="77777777" w:rsidR="002870E3" w:rsidRPr="008E64A3" w:rsidRDefault="002870E3" w:rsidP="008E64A3">
      <w:pPr>
        <w:spacing w:line="360" w:lineRule="auto"/>
        <w:rPr>
          <w:rFonts w:ascii="Times New Roman" w:eastAsia="sans-serif" w:hAnsi="Times New Roman" w:cs="Times New Roman"/>
          <w:color w:val="000000" w:themeColor="text1"/>
          <w:sz w:val="24"/>
          <w:shd w:val="clear" w:color="auto" w:fill="FFFFFF"/>
        </w:rPr>
      </w:pPr>
    </w:p>
    <w:p w14:paraId="7234AAFC"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Friedman,M.(1962). </w:t>
      </w:r>
      <w:r w:rsidRPr="008E64A3">
        <w:rPr>
          <w:rFonts w:ascii="Times New Roman" w:hAnsi="Times New Roman" w:cs="Times New Roman"/>
          <w:i/>
          <w:iCs/>
          <w:sz w:val="24"/>
        </w:rPr>
        <w:t>Capitalism and freedom</w:t>
      </w:r>
      <w:r w:rsidRPr="008E64A3">
        <w:rPr>
          <w:rFonts w:ascii="Times New Roman" w:hAnsi="Times New Roman" w:cs="Times New Roman"/>
          <w:sz w:val="24"/>
        </w:rPr>
        <w:t>. Chicago:University of Chicago Press.</w:t>
      </w:r>
    </w:p>
    <w:p w14:paraId="6990884B" w14:textId="77777777" w:rsidR="002870E3" w:rsidRPr="008E64A3" w:rsidRDefault="002870E3" w:rsidP="008E64A3">
      <w:pPr>
        <w:spacing w:line="360" w:lineRule="auto"/>
        <w:rPr>
          <w:rFonts w:ascii="Times New Roman" w:hAnsi="Times New Roman" w:cs="Times New Roman"/>
          <w:sz w:val="24"/>
        </w:rPr>
      </w:pPr>
    </w:p>
    <w:p w14:paraId="68C9A419"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Hoekstra, A. Y., &amp; Chapagain, A. K. (2008). </w:t>
      </w:r>
      <w:r w:rsidRPr="008E64A3">
        <w:rPr>
          <w:rFonts w:ascii="Times New Roman" w:hAnsi="Times New Roman" w:cs="Times New Roman"/>
          <w:i/>
          <w:iCs/>
          <w:sz w:val="24"/>
        </w:rPr>
        <w:t>Globalization of water: sharing the planet's freshwater resources</w:t>
      </w:r>
      <w:r w:rsidRPr="008E64A3">
        <w:rPr>
          <w:rFonts w:ascii="Times New Roman" w:hAnsi="Times New Roman" w:cs="Times New Roman"/>
          <w:sz w:val="24"/>
        </w:rPr>
        <w:t xml:space="preserve">. Malden, Mass.: Blackwell Publ. </w:t>
      </w:r>
    </w:p>
    <w:p w14:paraId="1AA940C8" w14:textId="77777777" w:rsidR="002870E3" w:rsidRPr="008E64A3" w:rsidRDefault="002870E3" w:rsidP="008E64A3">
      <w:pPr>
        <w:spacing w:line="360" w:lineRule="auto"/>
        <w:rPr>
          <w:rFonts w:ascii="Times New Roman" w:hAnsi="Times New Roman" w:cs="Times New Roman"/>
          <w:sz w:val="24"/>
        </w:rPr>
      </w:pPr>
    </w:p>
    <w:p w14:paraId="6A26E922"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Haarmeyer,D.,&amp;Mody,A.(1997). Private capital in water sanitization.</w:t>
      </w:r>
    </w:p>
    <w:p w14:paraId="71CAAB32" w14:textId="77777777" w:rsidR="002870E3" w:rsidRPr="008E64A3" w:rsidRDefault="002870E3" w:rsidP="008E64A3">
      <w:pPr>
        <w:spacing w:line="360" w:lineRule="auto"/>
        <w:rPr>
          <w:rFonts w:ascii="Times New Roman" w:hAnsi="Times New Roman" w:cs="Times New Roman"/>
          <w:sz w:val="24"/>
        </w:rPr>
      </w:pPr>
    </w:p>
    <w:p w14:paraId="071681F2" w14:textId="77777777" w:rsidR="002870E3" w:rsidRPr="008E64A3" w:rsidRDefault="00DE6B1E" w:rsidP="008E64A3">
      <w:pPr>
        <w:spacing w:line="360" w:lineRule="auto"/>
        <w:rPr>
          <w:rFonts w:ascii="Times New Roman" w:hAnsi="Times New Roman" w:cs="Times New Roman"/>
          <w:i/>
          <w:iCs/>
          <w:sz w:val="24"/>
        </w:rPr>
      </w:pPr>
      <w:r w:rsidRPr="008E64A3">
        <w:rPr>
          <w:rFonts w:ascii="Times New Roman" w:hAnsi="Times New Roman" w:cs="Times New Roman"/>
          <w:sz w:val="24"/>
        </w:rPr>
        <w:t xml:space="preserve">Lamboy,T.(2011) Corporate social responsibility:sustainable water use. </w:t>
      </w:r>
      <w:r w:rsidRPr="008E64A3">
        <w:rPr>
          <w:rFonts w:ascii="Times New Roman" w:hAnsi="Times New Roman" w:cs="Times New Roman"/>
          <w:i/>
          <w:iCs/>
          <w:sz w:val="24"/>
        </w:rPr>
        <w:t>Journal of Cleaner Production,19.</w:t>
      </w:r>
    </w:p>
    <w:p w14:paraId="0583E03B" w14:textId="77777777" w:rsidR="002870E3" w:rsidRPr="008E64A3" w:rsidRDefault="002870E3" w:rsidP="008E64A3">
      <w:pPr>
        <w:spacing w:line="360" w:lineRule="auto"/>
        <w:rPr>
          <w:rFonts w:ascii="Times New Roman" w:hAnsi="Times New Roman" w:cs="Times New Roman"/>
          <w:sz w:val="24"/>
        </w:rPr>
      </w:pPr>
    </w:p>
    <w:p w14:paraId="2F3DFD91"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Mukheibir,P.(2010) Water Access,Water Scarcity,and Climate Change.</w:t>
      </w:r>
      <w:r w:rsidRPr="008E64A3">
        <w:rPr>
          <w:rFonts w:ascii="Times New Roman" w:hAnsi="Times New Roman" w:cs="Times New Roman"/>
          <w:i/>
          <w:iCs/>
          <w:sz w:val="24"/>
        </w:rPr>
        <w:t xml:space="preserve"> Environmental</w:t>
      </w:r>
      <w:r w:rsidRPr="008E64A3">
        <w:rPr>
          <w:rFonts w:ascii="Times New Roman" w:hAnsi="Times New Roman" w:cs="Times New Roman"/>
          <w:i/>
          <w:iCs/>
          <w:sz w:val="24"/>
        </w:rPr>
        <w:t xml:space="preserve"> Management,</w:t>
      </w:r>
      <w:r w:rsidRPr="008E64A3">
        <w:rPr>
          <w:rFonts w:ascii="Times New Roman" w:hAnsi="Times New Roman" w:cs="Times New Roman"/>
          <w:sz w:val="24"/>
        </w:rPr>
        <w:t>45.</w:t>
      </w:r>
    </w:p>
    <w:p w14:paraId="78357E1C" w14:textId="77777777" w:rsidR="002870E3" w:rsidRPr="008E64A3" w:rsidRDefault="002870E3" w:rsidP="008E64A3">
      <w:pPr>
        <w:spacing w:line="360" w:lineRule="auto"/>
        <w:rPr>
          <w:rFonts w:ascii="Times New Roman" w:hAnsi="Times New Roman" w:cs="Times New Roman"/>
          <w:sz w:val="24"/>
        </w:rPr>
      </w:pPr>
    </w:p>
    <w:p w14:paraId="37340197" w14:textId="77777777" w:rsidR="002870E3" w:rsidRPr="008E64A3" w:rsidRDefault="00DE6B1E" w:rsidP="008E64A3">
      <w:pPr>
        <w:spacing w:line="360" w:lineRule="auto"/>
        <w:rPr>
          <w:rFonts w:ascii="Times New Roman" w:hAnsi="Times New Roman" w:cs="Times New Roman"/>
          <w:i/>
          <w:iCs/>
          <w:sz w:val="24"/>
        </w:rPr>
      </w:pPr>
      <w:r w:rsidRPr="008E64A3">
        <w:rPr>
          <w:rFonts w:ascii="Times New Roman" w:hAnsi="Times New Roman" w:cs="Times New Roman"/>
          <w:sz w:val="24"/>
        </w:rPr>
        <w:t xml:space="preserve">Morrison,J.Morikawa,M.,Murphy,M.,&amp; Schulte,P.(2009).Water Scarcity&amp;Climate </w:t>
      </w:r>
      <w:r w:rsidRPr="008E64A3">
        <w:rPr>
          <w:rFonts w:ascii="Times New Roman" w:hAnsi="Times New Roman" w:cs="Times New Roman"/>
          <w:sz w:val="24"/>
        </w:rPr>
        <w:lastRenderedPageBreak/>
        <w:t>Change.</w:t>
      </w:r>
      <w:r w:rsidRPr="008E64A3">
        <w:rPr>
          <w:rFonts w:ascii="Times New Roman" w:hAnsi="Times New Roman" w:cs="Times New Roman"/>
          <w:i/>
          <w:iCs/>
          <w:sz w:val="24"/>
        </w:rPr>
        <w:t>Ceres and Pacific Institute.</w:t>
      </w:r>
    </w:p>
    <w:p w14:paraId="612DDCCA" w14:textId="77777777" w:rsidR="002870E3" w:rsidRPr="008E64A3" w:rsidRDefault="002870E3" w:rsidP="008E64A3">
      <w:pPr>
        <w:spacing w:line="360" w:lineRule="auto"/>
        <w:rPr>
          <w:rFonts w:ascii="Times New Roman" w:hAnsi="Times New Roman" w:cs="Times New Roman"/>
          <w:sz w:val="24"/>
        </w:rPr>
      </w:pPr>
    </w:p>
    <w:p w14:paraId="377C108B"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Orwin,A.(1999).The privatization of water and waste water utilities:an international survey.</w:t>
      </w:r>
    </w:p>
    <w:p w14:paraId="2D937233" w14:textId="77777777" w:rsidR="002870E3" w:rsidRPr="008E64A3" w:rsidRDefault="002870E3" w:rsidP="008E64A3">
      <w:pPr>
        <w:spacing w:line="360" w:lineRule="auto"/>
        <w:rPr>
          <w:rFonts w:ascii="Times New Roman" w:hAnsi="Times New Roman" w:cs="Times New Roman"/>
          <w:sz w:val="24"/>
        </w:rPr>
      </w:pPr>
    </w:p>
    <w:p w14:paraId="0C90CFDE"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Public Citizen.(2003).Water </w:t>
      </w:r>
      <w:r w:rsidRPr="008E64A3">
        <w:rPr>
          <w:rFonts w:ascii="Times New Roman" w:hAnsi="Times New Roman" w:cs="Times New Roman"/>
          <w:sz w:val="24"/>
        </w:rPr>
        <w:t>Privatization Fiascos. Accessed on</w:t>
      </w:r>
    </w:p>
    <w:p w14:paraId="2A833A1D" w14:textId="77777777" w:rsidR="002870E3" w:rsidRPr="008E64A3" w:rsidRDefault="00DE6B1E" w:rsidP="008E64A3">
      <w:pPr>
        <w:spacing w:line="360" w:lineRule="auto"/>
        <w:rPr>
          <w:rFonts w:ascii="Times New Roman" w:hAnsi="Times New Roman" w:cs="Times New Roman"/>
          <w:sz w:val="24"/>
        </w:rPr>
      </w:pPr>
      <w:hyperlink r:id="rId8" w:history="1">
        <w:r w:rsidRPr="008E64A3">
          <w:rPr>
            <w:rStyle w:val="a6"/>
            <w:rFonts w:ascii="Times New Roman" w:hAnsi="Times New Roman" w:cs="Times New Roman"/>
            <w:sz w:val="24"/>
          </w:rPr>
          <w:t>http://www.citizen.org/documents/privatizationfiascos.pdf</w:t>
        </w:r>
      </w:hyperlink>
    </w:p>
    <w:p w14:paraId="0759226F" w14:textId="77777777" w:rsidR="002870E3" w:rsidRPr="008E64A3" w:rsidRDefault="002870E3" w:rsidP="008E64A3">
      <w:pPr>
        <w:spacing w:line="360" w:lineRule="auto"/>
        <w:rPr>
          <w:rFonts w:ascii="Times New Roman" w:hAnsi="Times New Roman" w:cs="Times New Roman"/>
          <w:sz w:val="24"/>
        </w:rPr>
      </w:pPr>
    </w:p>
    <w:p w14:paraId="018AC323"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Rosenthal,S.(2001).The Manila water concessions and their impact on the poor. </w:t>
      </w:r>
    </w:p>
    <w:p w14:paraId="436CBBC7" w14:textId="77777777" w:rsidR="002870E3" w:rsidRPr="008E64A3" w:rsidRDefault="002870E3" w:rsidP="008E64A3">
      <w:pPr>
        <w:spacing w:line="360" w:lineRule="auto"/>
        <w:rPr>
          <w:rFonts w:ascii="Times New Roman" w:hAnsi="Times New Roman" w:cs="Times New Roman"/>
          <w:sz w:val="24"/>
        </w:rPr>
      </w:pPr>
    </w:p>
    <w:p w14:paraId="3D6CA5A0"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Sierra,K</w:t>
      </w:r>
      <w:r w:rsidRPr="008E64A3">
        <w:rPr>
          <w:rFonts w:ascii="Times New Roman" w:hAnsi="Times New Roman" w:cs="Times New Roman"/>
          <w:sz w:val="24"/>
        </w:rPr>
        <w:t xml:space="preserve">.(2006). Making water available for all. Taipei Times. </w:t>
      </w:r>
    </w:p>
    <w:p w14:paraId="0C1AB263" w14:textId="77777777" w:rsidR="002870E3" w:rsidRPr="008E64A3" w:rsidRDefault="002870E3" w:rsidP="008E64A3">
      <w:pPr>
        <w:spacing w:line="360" w:lineRule="auto"/>
        <w:rPr>
          <w:rFonts w:ascii="Times New Roman" w:hAnsi="Times New Roman" w:cs="Times New Roman"/>
          <w:i/>
          <w:iCs/>
          <w:sz w:val="24"/>
        </w:rPr>
      </w:pPr>
    </w:p>
    <w:p w14:paraId="773A2979"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 xml:space="preserve">Wallsten,S.,&amp;Kosec,K.(2005). Public or private drinking water? The effects of ownership and benchmark competition. </w:t>
      </w:r>
    </w:p>
    <w:p w14:paraId="0D55F8ED" w14:textId="77777777" w:rsidR="002870E3" w:rsidRPr="008E64A3" w:rsidRDefault="002870E3" w:rsidP="008E64A3">
      <w:pPr>
        <w:spacing w:line="360" w:lineRule="auto"/>
        <w:rPr>
          <w:rFonts w:ascii="Times New Roman" w:hAnsi="Times New Roman" w:cs="Times New Roman"/>
          <w:sz w:val="24"/>
        </w:rPr>
      </w:pPr>
    </w:p>
    <w:p w14:paraId="363B5A37" w14:textId="77777777" w:rsidR="002870E3" w:rsidRPr="008E64A3" w:rsidRDefault="00DE6B1E" w:rsidP="008E64A3">
      <w:pPr>
        <w:spacing w:line="360" w:lineRule="auto"/>
        <w:rPr>
          <w:rFonts w:ascii="Times New Roman" w:hAnsi="Times New Roman" w:cs="Times New Roman"/>
          <w:i/>
          <w:iCs/>
          <w:sz w:val="24"/>
        </w:rPr>
      </w:pPr>
      <w:r w:rsidRPr="008E64A3">
        <w:rPr>
          <w:rFonts w:ascii="Times New Roman" w:hAnsi="Times New Roman" w:cs="Times New Roman"/>
          <w:sz w:val="24"/>
        </w:rPr>
        <w:t xml:space="preserve">WWAP.(2014) The United Nations World Water Development Report 2014: Water and Energy, Volume1. </w:t>
      </w:r>
      <w:r w:rsidRPr="008E64A3">
        <w:rPr>
          <w:rFonts w:ascii="Times New Roman" w:hAnsi="Times New Roman" w:cs="Times New Roman"/>
          <w:i/>
          <w:iCs/>
          <w:sz w:val="24"/>
        </w:rPr>
        <w:t>United Nations World Water Assessment Programme. Paris, UNESCO.</w:t>
      </w:r>
    </w:p>
    <w:p w14:paraId="1E00B9B6" w14:textId="77777777" w:rsidR="002870E3" w:rsidRPr="008E64A3" w:rsidRDefault="002870E3" w:rsidP="008E64A3">
      <w:pPr>
        <w:spacing w:line="360" w:lineRule="auto"/>
        <w:rPr>
          <w:rFonts w:ascii="Times New Roman" w:hAnsi="Times New Roman" w:cs="Times New Roman"/>
          <w:i/>
          <w:iCs/>
          <w:sz w:val="24"/>
        </w:rPr>
      </w:pPr>
    </w:p>
    <w:p w14:paraId="1CE14AC5" w14:textId="77777777" w:rsidR="002870E3" w:rsidRPr="008E64A3" w:rsidRDefault="00DE6B1E" w:rsidP="008E64A3">
      <w:pPr>
        <w:spacing w:line="360" w:lineRule="auto"/>
        <w:rPr>
          <w:rFonts w:ascii="Times New Roman" w:hAnsi="Times New Roman" w:cs="Times New Roman"/>
          <w:i/>
          <w:iCs/>
          <w:sz w:val="24"/>
        </w:rPr>
      </w:pPr>
      <w:r w:rsidRPr="008E64A3">
        <w:rPr>
          <w:rFonts w:ascii="Times New Roman" w:hAnsi="Times New Roman" w:cs="Times New Roman"/>
          <w:sz w:val="24"/>
        </w:rPr>
        <w:t xml:space="preserve">Wenonah, Hauter.(2012) Are we better off privatizing water? </w:t>
      </w:r>
      <w:r w:rsidRPr="008E64A3">
        <w:rPr>
          <w:rFonts w:ascii="Times New Roman" w:hAnsi="Times New Roman" w:cs="Times New Roman"/>
          <w:i/>
          <w:iCs/>
          <w:sz w:val="24"/>
        </w:rPr>
        <w:t xml:space="preserve">Journal:Big Issues. </w:t>
      </w:r>
    </w:p>
    <w:p w14:paraId="09FE1E45" w14:textId="77777777" w:rsidR="002870E3" w:rsidRPr="008E64A3" w:rsidRDefault="002870E3" w:rsidP="008E64A3">
      <w:pPr>
        <w:spacing w:line="360" w:lineRule="auto"/>
        <w:rPr>
          <w:rFonts w:ascii="Times New Roman" w:hAnsi="Times New Roman" w:cs="Times New Roman"/>
          <w:i/>
          <w:iCs/>
          <w:sz w:val="24"/>
        </w:rPr>
      </w:pPr>
    </w:p>
    <w:p w14:paraId="74DBE11B"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Yotopoulos,P.A</w:t>
      </w:r>
      <w:r w:rsidRPr="008E64A3">
        <w:rPr>
          <w:rFonts w:ascii="Times New Roman" w:hAnsi="Times New Roman" w:cs="Times New Roman"/>
          <w:sz w:val="24"/>
        </w:rPr>
        <w:t>.(1989). The(Rip) Tide of Privatization:Lessons from Chile.World Development,vol.17.no.5.</w:t>
      </w:r>
    </w:p>
    <w:p w14:paraId="3257B0CF" w14:textId="77777777" w:rsidR="002870E3" w:rsidRPr="008E64A3" w:rsidRDefault="002870E3" w:rsidP="008E64A3">
      <w:pPr>
        <w:spacing w:line="360" w:lineRule="auto"/>
        <w:rPr>
          <w:rFonts w:ascii="Times New Roman" w:hAnsi="Times New Roman" w:cs="Times New Roman"/>
          <w:sz w:val="24"/>
        </w:rPr>
      </w:pPr>
    </w:p>
    <w:p w14:paraId="6926D388" w14:textId="77777777" w:rsidR="002870E3" w:rsidRPr="008E64A3" w:rsidRDefault="00DE6B1E" w:rsidP="008E64A3">
      <w:pPr>
        <w:spacing w:line="360" w:lineRule="auto"/>
        <w:rPr>
          <w:rFonts w:ascii="Times New Roman" w:hAnsi="Times New Roman" w:cs="Times New Roman"/>
          <w:sz w:val="24"/>
        </w:rPr>
      </w:pPr>
      <w:r w:rsidRPr="008E64A3">
        <w:rPr>
          <w:rFonts w:ascii="Times New Roman" w:hAnsi="Times New Roman" w:cs="Times New Roman"/>
          <w:sz w:val="24"/>
        </w:rPr>
        <w:t>Yin,R.K.(2014). Case study research:design and methods. Los Angeles,Calif.:SAGE.</w:t>
      </w:r>
    </w:p>
    <w:sectPr w:rsidR="002870E3" w:rsidRPr="008E64A3">
      <w:headerReference w:type="default" r:id="rId9"/>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82CD48" w14:textId="77777777" w:rsidR="00DE6B1E" w:rsidRDefault="00DE6B1E">
      <w:r>
        <w:separator/>
      </w:r>
    </w:p>
  </w:endnote>
  <w:endnote w:type="continuationSeparator" w:id="0">
    <w:p w14:paraId="7BEACC9E" w14:textId="77777777" w:rsidR="00DE6B1E" w:rsidRDefault="00DE6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黑体">
    <w:charset w:val="88"/>
    <w:family w:val="auto"/>
    <w:pitch w:val="variable"/>
    <w:sig w:usb0="800002BF" w:usb1="38CF7CFA" w:usb2="00000016" w:usb3="00000000" w:csb0="00140001" w:csb1="00000000"/>
  </w:font>
  <w:font w:name="sans-serif">
    <w:altName w:val="Segoe Print"/>
    <w:charset w:val="00"/>
    <w:family w:val="auto"/>
    <w:pitch w:val="default"/>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A8F458" w14:textId="77777777" w:rsidR="002870E3" w:rsidRDefault="00DE6B1E">
    <w:pPr>
      <w:pStyle w:val="a3"/>
    </w:pPr>
    <w:r>
      <w:rPr>
        <w:noProof/>
      </w:rPr>
      <mc:AlternateContent>
        <mc:Choice Requires="wps">
          <w:drawing>
            <wp:anchor distT="0" distB="0" distL="114300" distR="114300" simplePos="0" relativeHeight="251658240" behindDoc="0" locked="0" layoutInCell="1" allowOverlap="1" wp14:anchorId="7735E683" wp14:editId="69D9156A">
              <wp:simplePos x="0" y="0"/>
              <wp:positionH relativeFrom="margin">
                <wp:align>right</wp:align>
              </wp:positionH>
              <wp:positionV relativeFrom="paragraph">
                <wp:posOffset>0</wp:posOffset>
              </wp:positionV>
              <wp:extent cx="64770" cy="146050"/>
              <wp:effectExtent l="0" t="0" r="0" b="0"/>
              <wp:wrapNone/>
              <wp:docPr id="1" name="文本框 1"/>
              <wp:cNvGraphicFramePr/>
              <a:graphic xmlns:a="http://schemas.openxmlformats.org/drawingml/2006/main">
                <a:graphicData uri="http://schemas.microsoft.com/office/word/2010/wordprocessingShape">
                  <wps:wsp>
                    <wps:cNvSpPr txBox="1"/>
                    <wps:spPr>
                      <a:xfrm>
                        <a:off x="0" y="0"/>
                        <a:ext cx="64770" cy="1460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8177E04" w14:textId="77777777" w:rsidR="002870E3" w:rsidRDefault="00DE6B1E">
                          <w:pPr>
                            <w:pStyle w:val="a3"/>
                          </w:pPr>
                          <w:r>
                            <w:rPr>
                              <w:rFonts w:hint="eastAsia"/>
                            </w:rPr>
                            <w:fldChar w:fldCharType="begin"/>
                          </w:r>
                          <w:r>
                            <w:rPr>
                              <w:rFonts w:hint="eastAsia"/>
                            </w:rPr>
                            <w:instrText xml:space="preserve"> PAGE  \* </w:instrText>
                          </w:r>
                          <w:r>
                            <w:rPr>
                              <w:rFonts w:hint="eastAsia"/>
                            </w:rPr>
                            <w:instrText xml:space="preserve">MERGEFORMAT </w:instrText>
                          </w:r>
                          <w:r>
                            <w:rPr>
                              <w:rFonts w:hint="eastAsia"/>
                            </w:rPr>
                            <w:fldChar w:fldCharType="separate"/>
                          </w:r>
                          <w:r w:rsidR="008E64A3">
                            <w:rPr>
                              <w:noProof/>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735E683" id="_x0000_t202" coordsize="21600,21600" o:spt="202" path="m0,0l0,21600,21600,21600,21600,0xe">
              <v:stroke joinstyle="miter"/>
              <v:path gradientshapeok="t" o:connecttype="rect"/>
            </v:shapetype>
            <v:shape id="_x6587__x672c__x6846__x0020_1" o:spid="_x0000_s1026" type="#_x0000_t202" style="position:absolute;margin-left:-46.1pt;margin-top:0;width:5.1pt;height:11.5pt;z-index:251658240;visibility:visible;mso-wrap-style:none;mso-wrap-distance-left:9pt;mso-wrap-distance-top:0;mso-wrap-distance-right:9pt;mso-wrap-distance-bottom:0;mso-position-horizontal:right;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" filled="f" stroked="f" strokeweight=".5pt">
              <v:textbox style="mso-fit-shape-to-text:t" inset="0,0,0,0">
                <w:txbxContent>
                  <w:p w14:paraId="48177E04" w14:textId="77777777" w:rsidR="002870E3" w:rsidRDefault="00DE6B1E">
                    <w:pPr>
                      <w:pStyle w:val="a3"/>
                    </w:pPr>
                    <w:r>
                      <w:rPr>
                        <w:rFonts w:hint="eastAsia"/>
                      </w:rPr>
                      <w:fldChar w:fldCharType="begin"/>
                    </w:r>
                    <w:r>
                      <w:rPr>
                        <w:rFonts w:hint="eastAsia"/>
                      </w:rPr>
                      <w:instrText xml:space="preserve"> PAGE  \* </w:instrText>
                    </w:r>
                    <w:r>
                      <w:rPr>
                        <w:rFonts w:hint="eastAsia"/>
                      </w:rPr>
                      <w:instrText xml:space="preserve">MERGEFORMAT </w:instrText>
                    </w:r>
                    <w:r>
                      <w:rPr>
                        <w:rFonts w:hint="eastAsia"/>
                      </w:rPr>
                      <w:fldChar w:fldCharType="separate"/>
                    </w:r>
                    <w:r w:rsidR="008E64A3">
                      <w:rPr>
                        <w:noProof/>
                      </w:rPr>
                      <w:t>1</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30DA8B" w14:textId="77777777" w:rsidR="00DE6B1E" w:rsidRDefault="00DE6B1E">
      <w:r>
        <w:separator/>
      </w:r>
    </w:p>
  </w:footnote>
  <w:footnote w:type="continuationSeparator" w:id="0">
    <w:p w14:paraId="4B7714EA" w14:textId="77777777" w:rsidR="00DE6B1E" w:rsidRDefault="00DE6B1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BDFE67" w14:textId="77777777" w:rsidR="002870E3" w:rsidRDefault="002870E3">
    <w:pPr>
      <w:pStyle w:val="a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doNotDisplayPageBoundaries/>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A740BBD"/>
    <w:rsid w:val="002870E3"/>
    <w:rsid w:val="008E64A3"/>
    <w:rsid w:val="00DE6B1E"/>
    <w:rsid w:val="04A403FD"/>
    <w:rsid w:val="04B74D46"/>
    <w:rsid w:val="1A740BBD"/>
    <w:rsid w:val="1CDB02A6"/>
    <w:rsid w:val="230433EE"/>
    <w:rsid w:val="2EBF679D"/>
    <w:rsid w:val="356C0371"/>
    <w:rsid w:val="3D2E6AB2"/>
    <w:rsid w:val="3DAA11CF"/>
    <w:rsid w:val="513D5C81"/>
    <w:rsid w:val="518A561E"/>
    <w:rsid w:val="5536279B"/>
    <w:rsid w:val="563A43D0"/>
    <w:rsid w:val="74DA4C36"/>
    <w:rsid w:val="77315E33"/>
    <w:rsid w:val="77725887"/>
    <w:rsid w:val="7C4713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B85203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0">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qFormat/>
    <w:pPr>
      <w:tabs>
        <w:tab w:val="center" w:pos="4153"/>
        <w:tab w:val="right" w:pos="8306"/>
      </w:tabs>
      <w:snapToGrid w:val="0"/>
      <w:jc w:val="left"/>
    </w:pPr>
    <w:rPr>
      <w:sz w:val="18"/>
    </w:rPr>
  </w:style>
  <w:style w:type="paragraph" w:styleId="a4">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10">
    <w:name w:val="toc 1"/>
    <w:basedOn w:val="a"/>
    <w:next w:val="a"/>
    <w:qFormat/>
  </w:style>
  <w:style w:type="paragraph" w:styleId="20">
    <w:name w:val="toc 2"/>
    <w:basedOn w:val="a"/>
    <w:next w:val="a"/>
    <w:qFormat/>
    <w:pPr>
      <w:ind w:leftChars="200" w:left="420"/>
    </w:pPr>
  </w:style>
  <w:style w:type="character" w:styleId="a5">
    <w:name w:val="Emphasis"/>
    <w:basedOn w:val="a0"/>
    <w:qFormat/>
    <w:rPr>
      <w:i/>
    </w:rPr>
  </w:style>
  <w:style w:type="character" w:styleId="a6">
    <w:name w:val="Hyperlink"/>
    <w:basedOn w:val="a0"/>
    <w:qForma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citizen.org/documents/privatizationfiascos.pdf"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2576</Words>
  <Characters>14688</Characters>
  <Application>Microsoft Macintosh Word</Application>
  <DocSecurity>0</DocSecurity>
  <Lines>122</Lines>
  <Paragraphs>34</Paragraphs>
  <ScaleCrop>false</ScaleCrop>
  <LinksUpToDate>false</LinksUpToDate>
  <CharactersWithSpaces>17230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Microsoft Office 用户</cp:lastModifiedBy>
  <cp:revision>2</cp:revision>
  <dcterms:created xsi:type="dcterms:W3CDTF">2018-03-21T02:18:00Z</dcterms:created>
  <dcterms:modified xsi:type="dcterms:W3CDTF">2018-03-29T13:46:00Z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