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21EF7A" w14:textId="1EA174A4" w:rsidR="0088408D" w:rsidRPr="00ED3819" w:rsidRDefault="00D271F4" w:rsidP="0088408D">
      <w:pPr>
        <w:spacing w:line="360" w:lineRule="auto"/>
        <w:rPr>
          <w:rFonts w:ascii="Arial" w:hAnsi="Arial" w:cs="Arial"/>
          <w:b/>
          <w:bCs/>
          <w:sz w:val="24"/>
          <w:szCs w:val="24"/>
          <w:u w:val="single"/>
        </w:rPr>
      </w:pPr>
      <w:r w:rsidRPr="00ED3819">
        <w:rPr>
          <w:rFonts w:ascii="Arial" w:hAnsi="Arial" w:cs="Arial"/>
          <w:b/>
          <w:bCs/>
          <w:sz w:val="24"/>
          <w:szCs w:val="24"/>
          <w:u w:val="single"/>
        </w:rPr>
        <w:t>Reference list</w:t>
      </w:r>
    </w:p>
    <w:p w14:paraId="1B3DE63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Amin, R. (2022) ‘The importance to recognise and value the learning experiences that children have when engaging in play’, Pentagon Play [blog]. 11 October. Available at: </w:t>
      </w:r>
      <w:hyperlink r:id="rId6" w:history="1">
        <w:r w:rsidRPr="00ED3819">
          <w:rPr>
            <w:rStyle w:val="Hyperlink"/>
            <w:rFonts w:ascii="Arial" w:hAnsi="Arial" w:cs="Arial"/>
          </w:rPr>
          <w:t>https://www.pentagonplay.co.uk/news-and-info/adult-support-for-childrens-play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30B5720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Bento, G. and Dias, G. (2017) ‘The importance of outdoor play for children’s healthy development’, Porto Biomedical Journal, 2(5), pp.157-160. Available at: </w:t>
      </w:r>
      <w:hyperlink r:id="rId7" w:history="1">
        <w:r w:rsidRPr="00ED3819">
          <w:rPr>
            <w:rStyle w:val="Hyperlink"/>
            <w:rFonts w:ascii="Arial" w:hAnsi="Arial" w:cs="Arial"/>
          </w:rPr>
          <w:t>https://www.ncbi.nlm.nih.gov/pmc/articles/PMC6806863/pdf/pj9-2-157.pdf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27 March 2023). </w:t>
      </w:r>
    </w:p>
    <w:p w14:paraId="3BE38464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Birth to 5 matters (no date) Parents as partners. Available at: </w:t>
      </w:r>
      <w:hyperlink r:id="rId8" w:history="1">
        <w:r w:rsidRPr="00ED3819">
          <w:rPr>
            <w:rStyle w:val="Hyperlink"/>
            <w:rFonts w:ascii="Arial" w:hAnsi="Arial" w:cs="Arial"/>
          </w:rPr>
          <w:t>https://birthto5matters.org.uk/parents-as-partners</w:t>
        </w:r>
        <w:r w:rsidRPr="00ED3819">
          <w:rPr>
            <w:rStyle w:val="Hyperlink"/>
            <w:rFonts w:ascii="Arial" w:hAnsi="Arial" w:cs="Arial"/>
          </w:rPr>
          <w:t>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225AC15D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Burchinal</w:t>
      </w:r>
      <w:proofErr w:type="spellEnd"/>
      <w:r w:rsidRPr="00ED3819">
        <w:rPr>
          <w:rFonts w:ascii="Arial" w:hAnsi="Arial" w:cs="Arial"/>
          <w:color w:val="000000"/>
        </w:rPr>
        <w:t xml:space="preserve">, M. (2018) ‘Measuring Early Care and Education Quality’, Child Development Perspectives, 12(1), pp. 3 – 9. Available at: </w:t>
      </w:r>
      <w:hyperlink r:id="rId9" w:history="1">
        <w:r w:rsidRPr="00ED3819">
          <w:rPr>
            <w:rStyle w:val="Hyperlink"/>
            <w:rFonts w:ascii="Arial" w:hAnsi="Arial" w:cs="Arial"/>
          </w:rPr>
          <w:t>https://srcd.onlinelibrary.wiley.com/doi/epdf/10.1111/cdep.12260?saml_referrer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25 March 2023). </w:t>
      </w:r>
    </w:p>
    <w:p w14:paraId="0EB8E474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Cantarelli</w:t>
      </w:r>
      <w:proofErr w:type="spellEnd"/>
      <w:r w:rsidRPr="00ED3819">
        <w:rPr>
          <w:rFonts w:ascii="Arial" w:hAnsi="Arial" w:cs="Arial"/>
          <w:color w:val="000000"/>
        </w:rPr>
        <w:t xml:space="preserve">, S. (2017). The importance of taking meeting minute. Available at: </w:t>
      </w:r>
      <w:hyperlink r:id="rId10" w:history="1">
        <w:r w:rsidRPr="00ED3819">
          <w:rPr>
            <w:rStyle w:val="Hyperlink"/>
            <w:rFonts w:ascii="Arial" w:hAnsi="Arial" w:cs="Arial"/>
          </w:rPr>
          <w:t>https://www.gbnews.ch/the-importance-of-taking-meeting-minutes/#:~:text=Indeed%2C%20the%20role%20of%20minutes%20is%20very%20important,are%20useful%20to%20know%20what%20agreements%20were%20made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22 March 2023).</w:t>
      </w:r>
    </w:p>
    <w:p w14:paraId="6620FD8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Care Inspectorate Wales (2022) The Self-Assessment of Service Statement (SASS) will be going live on 31 January 2023. Available at: </w:t>
      </w:r>
      <w:hyperlink r:id="rId11" w:history="1">
        <w:r w:rsidRPr="00ED3819">
          <w:rPr>
            <w:rStyle w:val="Hyperlink"/>
            <w:rFonts w:ascii="Arial" w:hAnsi="Arial" w:cs="Arial"/>
          </w:rPr>
          <w:t>https://www.careinspectorate.wales/221220-self-assessment-service-statement-sass-will-be-going-live-31-january-2023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1AABC1A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Care Inspectorate Wales. (2023) How we inspect childcare and play services. Available at: </w:t>
      </w:r>
      <w:hyperlink r:id="rId12" w:history="1">
        <w:r w:rsidRPr="00ED3819">
          <w:rPr>
            <w:rStyle w:val="Hyperlink"/>
            <w:rFonts w:ascii="Arial" w:hAnsi="Arial" w:cs="Arial"/>
          </w:rPr>
          <w:t>https://www.careinspectorate.wales/how-we-inspect-childcare-and-play-services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23 March 2023).</w:t>
      </w:r>
    </w:p>
    <w:p w14:paraId="4A31A6D8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lastRenderedPageBreak/>
        <w:t>Cerino</w:t>
      </w:r>
      <w:proofErr w:type="spellEnd"/>
      <w:r w:rsidRPr="00ED3819">
        <w:rPr>
          <w:rFonts w:ascii="Arial" w:hAnsi="Arial" w:cs="Arial"/>
          <w:color w:val="000000"/>
        </w:rPr>
        <w:t xml:space="preserve">, A. (2021) ‘The importance of recognising and promoting independence in young children: the role of the environment and the Danish Forest school approach’, International Journal of Primary, Elementary and Early Years Education, pp.1-10. Available at: </w:t>
      </w:r>
      <w:hyperlink r:id="rId13" w:history="1">
        <w:r w:rsidRPr="00ED3819">
          <w:rPr>
            <w:rStyle w:val="Hyperlink"/>
            <w:rFonts w:ascii="Arial" w:hAnsi="Arial" w:cs="Arial"/>
          </w:rPr>
          <w:t>https://www.tandfonline.com/doi/epdf/10.1080/03004279.2021.2000468?needAccess=true&amp;role=button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6DDA919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Cottle, M. and Alexander, E. (2014) ‘Parent partnership and ‘quality’ early years services: practitioners’ perspectives’, European Early Childhood Education Research Journal, 22(5), pp. 637 – 659. Available at: </w:t>
      </w:r>
      <w:hyperlink r:id="rId14" w:history="1">
        <w:r w:rsidRPr="00ED3819">
          <w:rPr>
            <w:rStyle w:val="Hyperlink"/>
            <w:rFonts w:ascii="Arial" w:hAnsi="Arial" w:cs="Arial"/>
          </w:rPr>
          <w:t>https://pure.roehampton.ac.uk/ws/files/4870994/Cottle_and_Alexander_9_Mar_2013_author_accepted_manuscript.pdf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751162D7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Crutchley</w:t>
      </w:r>
      <w:proofErr w:type="spellEnd"/>
      <w:r w:rsidRPr="00ED3819">
        <w:rPr>
          <w:rFonts w:ascii="Arial" w:hAnsi="Arial" w:cs="Arial"/>
          <w:color w:val="000000"/>
        </w:rPr>
        <w:t xml:space="preserve">, R. (2018) Special needs in the early years: partnership and participation. London: SAGE Publications. </w:t>
      </w:r>
    </w:p>
    <w:p w14:paraId="3709C978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Department for Education (2015) Special Educational Needs and Disability Code of Practice: 0– 25 Years. London: HMSO. </w:t>
      </w:r>
    </w:p>
    <w:p w14:paraId="0D82C1B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Department for Education (2021) Statutory Framework for the Early Years Foundation Stage Setting the Standards for learning, Development and Care for Children from Birth to Five. Available at: </w:t>
      </w:r>
      <w:hyperlink r:id="rId15" w:history="1">
        <w:r w:rsidRPr="00ED3819">
          <w:rPr>
            <w:rStyle w:val="Hyperlink"/>
            <w:rFonts w:ascii="Arial" w:hAnsi="Arial" w:cs="Arial"/>
          </w:rPr>
          <w:t>https://assets.publishing.service.gov.uk/government/uploads/system/uploads/attachment_data/file/974907/EYFS_framework_-_March_2021.pdf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23 March 2023). </w:t>
      </w:r>
    </w:p>
    <w:p w14:paraId="6C4E10A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Dewaele</w:t>
      </w:r>
      <w:proofErr w:type="spellEnd"/>
      <w:r w:rsidRPr="00ED3819">
        <w:rPr>
          <w:rFonts w:ascii="Arial" w:hAnsi="Arial" w:cs="Arial"/>
          <w:color w:val="000000"/>
        </w:rPr>
        <w:t xml:space="preserve">, J. (2018). Online questionnaires. Available at: </w:t>
      </w:r>
      <w:hyperlink r:id="rId16" w:history="1">
        <w:r w:rsidRPr="00ED3819">
          <w:rPr>
            <w:rStyle w:val="Hyperlink"/>
            <w:rFonts w:ascii="Arial" w:hAnsi="Arial" w:cs="Arial"/>
          </w:rPr>
          <w:t>https://www.researchgate.net/publication/328420868_Online_questionnaires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27 March 2023). </w:t>
      </w:r>
    </w:p>
    <w:p w14:paraId="09E2811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Donaldson, G. (2015) ‘Successful Futures’. Independent Review of Curriculum and Assessment Arrangements in Wales, by Professor Graham Donaldson CB. Available at: </w:t>
      </w:r>
      <w:hyperlink r:id="rId17" w:history="1">
        <w:r w:rsidRPr="00ED3819">
          <w:rPr>
            <w:rStyle w:val="Hyperlink"/>
            <w:rFonts w:ascii="Arial" w:hAnsi="Arial" w:cs="Arial"/>
          </w:rPr>
          <w:t>https://www.gov.wales/sites/default/files/publications/2018-03/successful-futures.pdf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25 March 2023). </w:t>
      </w:r>
    </w:p>
    <w:p w14:paraId="517FD4EE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lastRenderedPageBreak/>
        <w:t xml:space="preserve">Dynamic. (No date). Introduction to Health and Safety in Childcare Settings. Available at: </w:t>
      </w:r>
      <w:hyperlink r:id="rId18" w:history="1">
        <w:r w:rsidRPr="00ED3819">
          <w:rPr>
            <w:rStyle w:val="Hyperlink"/>
            <w:rFonts w:ascii="Arial" w:hAnsi="Arial" w:cs="Arial"/>
          </w:rPr>
          <w:t>https://www.dynamicelearning.com/topic/introduction-to-health-and-safety-in-childcare-settings/#:~:text=Complying%20with%20health%20and%20safety%20legislation%20is%20extremely,carers%20and%20inspire%20their%20confidence%20in%20the%20setting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30188C6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Early years alliance (2019) Involving parents in their children’s learning. Available at: </w:t>
      </w:r>
      <w:hyperlink r:id="rId19" w:history="1">
        <w:r w:rsidRPr="00ED3819">
          <w:rPr>
            <w:rStyle w:val="Hyperlink"/>
            <w:rFonts w:ascii="Arial" w:hAnsi="Arial" w:cs="Arial"/>
          </w:rPr>
          <w:t>https://www.eyalliance.org.uk/involving-parents-their-children’s-learning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38CFDC88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Early Years Matters (2016) Leadership. Available at: </w:t>
      </w:r>
      <w:hyperlink r:id="rId20" w:history="1">
        <w:r w:rsidRPr="00ED3819">
          <w:rPr>
            <w:rStyle w:val="Hyperlink"/>
            <w:rFonts w:ascii="Arial" w:hAnsi="Arial" w:cs="Arial"/>
          </w:rPr>
          <w:t>https://www.earlyyearsmatters.co.uk/our-services/school-and-nursery-improvement-partner/leading-learning/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194C2A5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Education Policy Institute (2021) Th effects of high-quality professional development on teachers and students: A cost-benefit analysis. Available at: </w:t>
      </w:r>
      <w:hyperlink r:id="rId21" w:history="1">
        <w:r w:rsidRPr="00ED3819">
          <w:rPr>
            <w:rStyle w:val="Hyperlink"/>
            <w:rFonts w:ascii="Arial" w:hAnsi="Arial" w:cs="Arial"/>
          </w:rPr>
          <w:t>https://epi.org.uk/publications-and-research/the-effects-of-high-quality-professional-development-on-teachers-and-students/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25 March 2023).</w:t>
      </w:r>
    </w:p>
    <w:p w14:paraId="1A00484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Equality Act 2010. Available at: </w:t>
      </w:r>
      <w:hyperlink r:id="rId22" w:history="1">
        <w:r w:rsidRPr="00ED3819">
          <w:rPr>
            <w:rStyle w:val="Hyperlink"/>
            <w:rFonts w:ascii="Arial" w:hAnsi="Arial" w:cs="Arial"/>
          </w:rPr>
          <w:t>https://www.legislation.gov.uk/ukpga/2010/15/contents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17E0D5D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Estyn (2022) About us. Available at: </w:t>
      </w:r>
      <w:hyperlink r:id="rId23" w:history="1">
        <w:r w:rsidRPr="00ED3819">
          <w:rPr>
            <w:rStyle w:val="Hyperlink"/>
            <w:rFonts w:ascii="Arial" w:hAnsi="Arial" w:cs="Arial"/>
          </w:rPr>
          <w:t>https://www.estyn.gov.wales/about-us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27791025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Gov.uk (no date) Working in partnership with parents and carers. Available at: </w:t>
      </w:r>
      <w:hyperlink r:id="rId24" w:history="1">
        <w:r w:rsidRPr="00ED3819">
          <w:rPr>
            <w:rStyle w:val="Hyperlink"/>
            <w:rFonts w:ascii="Arial" w:hAnsi="Arial" w:cs="Arial"/>
          </w:rPr>
          <w:t>https://help-for-early-years-providers.education.gov.uk/get-help-to-improve-your-practice/working-in-partnership-with-parents-and-carers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30 March 2023)</w:t>
      </w:r>
    </w:p>
    <w:p w14:paraId="6A6D304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Henderson-Wilson, C., Shaw, A. and </w:t>
      </w:r>
      <w:proofErr w:type="spellStart"/>
      <w:r w:rsidRPr="00ED3819">
        <w:rPr>
          <w:rFonts w:ascii="Arial" w:hAnsi="Arial" w:cs="Arial"/>
          <w:color w:val="000000"/>
        </w:rPr>
        <w:t>Weerasuriya</w:t>
      </w:r>
      <w:proofErr w:type="spellEnd"/>
      <w:r w:rsidRPr="00ED3819">
        <w:rPr>
          <w:rFonts w:ascii="Arial" w:hAnsi="Arial" w:cs="Arial"/>
          <w:color w:val="000000"/>
        </w:rPr>
        <w:t>, R. (2022) ‘Perceived benefits of accessing a children’s sensory garden in a healthcare setting’, Australian Health Review, 46(5), pp. 573–576.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Available at: </w:t>
      </w:r>
      <w:hyperlink r:id="rId25" w:history="1">
        <w:r w:rsidRPr="00ED3819">
          <w:rPr>
            <w:rStyle w:val="Hyperlink"/>
            <w:rFonts w:ascii="Arial" w:hAnsi="Arial" w:cs="Arial"/>
          </w:rPr>
          <w:t>https://www.publish.csiro.au/ah/AH22123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24 March 2023). </w:t>
      </w:r>
    </w:p>
    <w:p w14:paraId="79E1457D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lastRenderedPageBreak/>
        <w:t>Hujala</w:t>
      </w:r>
      <w:proofErr w:type="spellEnd"/>
      <w:r w:rsidRPr="00ED3819">
        <w:rPr>
          <w:rFonts w:ascii="Arial" w:hAnsi="Arial" w:cs="Arial"/>
          <w:color w:val="000000"/>
        </w:rPr>
        <w:t xml:space="preserve">, E., </w:t>
      </w:r>
      <w:proofErr w:type="spellStart"/>
      <w:r w:rsidRPr="00ED3819">
        <w:rPr>
          <w:rFonts w:ascii="Arial" w:hAnsi="Arial" w:cs="Arial"/>
          <w:color w:val="000000"/>
        </w:rPr>
        <w:t>Fonsén</w:t>
      </w:r>
      <w:proofErr w:type="spellEnd"/>
      <w:r w:rsidRPr="00ED3819">
        <w:rPr>
          <w:rFonts w:ascii="Arial" w:hAnsi="Arial" w:cs="Arial"/>
          <w:color w:val="000000"/>
        </w:rPr>
        <w:t xml:space="preserve">, E. and Elo, J. (2012) ‘Evaluating the quality of the child care in Finland’, Early Child Development and Care, 182(1), pp. 299 – 314. Available at: </w:t>
      </w:r>
      <w:hyperlink r:id="rId26" w:history="1">
        <w:r w:rsidRPr="00ED3819">
          <w:rPr>
            <w:rStyle w:val="Hyperlink"/>
            <w:rFonts w:ascii="Arial" w:hAnsi="Arial" w:cs="Arial"/>
          </w:rPr>
          <w:t>https://www.tandfonline.com/doi/epdf/10.1080/03004430.2011.646721?needAccess=true&amp;role=button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28 March 2023).</w:t>
      </w:r>
    </w:p>
    <w:p w14:paraId="5233D3BB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>Hussein, H. (2012</w:t>
      </w:r>
      <w:r w:rsidRPr="00ED3819">
        <w:rPr>
          <w:rFonts w:ascii="Arial" w:hAnsi="Arial" w:cs="Arial"/>
          <w:color w:val="000000"/>
        </w:rPr>
        <w:t>a</w:t>
      </w:r>
      <w:r w:rsidRPr="00ED3819">
        <w:rPr>
          <w:rFonts w:ascii="Arial" w:hAnsi="Arial" w:cs="Arial"/>
          <w:color w:val="000000"/>
        </w:rPr>
        <w:t xml:space="preserve">) ‘Affordances of sensory garden towards learning and self-development of special schooled children’, International Journal of Psychological Studies, 4(1), p.135. Available at: </w:t>
      </w:r>
      <w:hyperlink r:id="rId27" w:history="1">
        <w:r w:rsidRPr="00ED3819">
          <w:rPr>
            <w:rStyle w:val="Hyperlink"/>
            <w:rFonts w:ascii="Arial" w:hAnsi="Arial" w:cs="Arial"/>
          </w:rPr>
          <w:t>https://citeseerx.ist.psu.edu/document?repid=rep1&amp;type=pdf&amp;doi=cf45e4cf78602a50f0177ea2a4c2989c5992f1d8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24 March 2023). </w:t>
      </w:r>
    </w:p>
    <w:p w14:paraId="294E8893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>Hussein, H. (2012</w:t>
      </w:r>
      <w:r w:rsidRPr="00ED3819">
        <w:rPr>
          <w:rFonts w:ascii="Arial" w:hAnsi="Arial" w:cs="Arial"/>
          <w:color w:val="000000"/>
        </w:rPr>
        <w:t>b</w:t>
      </w:r>
      <w:r w:rsidRPr="00ED3819">
        <w:rPr>
          <w:rFonts w:ascii="Arial" w:hAnsi="Arial" w:cs="Arial"/>
          <w:color w:val="000000"/>
        </w:rPr>
        <w:t xml:space="preserve">) ‘The influence of sensory gardens on the behaviour of children with special educational needs’, Procedia-Social and </w:t>
      </w:r>
      <w:proofErr w:type="spellStart"/>
      <w:r w:rsidRPr="00ED3819">
        <w:rPr>
          <w:rFonts w:ascii="Arial" w:hAnsi="Arial" w:cs="Arial"/>
          <w:color w:val="000000"/>
        </w:rPr>
        <w:t>Behavioral</w:t>
      </w:r>
      <w:proofErr w:type="spellEnd"/>
      <w:r w:rsidRPr="00ED3819">
        <w:rPr>
          <w:rFonts w:ascii="Arial" w:hAnsi="Arial" w:cs="Arial"/>
          <w:color w:val="000000"/>
        </w:rPr>
        <w:t xml:space="preserve"> Sciences, 38, pp.343-354. Available at: </w:t>
      </w:r>
      <w:hyperlink r:id="rId28" w:history="1">
        <w:r w:rsidRPr="00ED3819">
          <w:rPr>
            <w:rStyle w:val="Hyperlink"/>
            <w:rFonts w:ascii="Arial" w:hAnsi="Arial" w:cs="Arial"/>
          </w:rPr>
          <w:t>https://reader.elsevier.com/reader/sd/pii/S187704281200835X?token=B85BD2D8D4B51FE713DEE376E7BB01EF252DFED188CA7ABB58525A1F6006FA68A7E6F10A6242392A14194DC2F15FD04A&amp;originRegion=eu-west-1&amp;originCreation=20230331175652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25 March 2023).</w:t>
      </w:r>
    </w:p>
    <w:p w14:paraId="44DA287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Infante </w:t>
      </w:r>
      <w:proofErr w:type="spellStart"/>
      <w:r w:rsidRPr="00ED3819">
        <w:rPr>
          <w:rFonts w:ascii="Arial" w:hAnsi="Arial" w:cs="Arial"/>
          <w:color w:val="000000"/>
        </w:rPr>
        <w:t>Riol</w:t>
      </w:r>
      <w:proofErr w:type="spellEnd"/>
      <w:r w:rsidRPr="00ED3819">
        <w:rPr>
          <w:rFonts w:ascii="Arial" w:hAnsi="Arial" w:cs="Arial"/>
          <w:color w:val="000000"/>
        </w:rPr>
        <w:t xml:space="preserve">, J. (2019) Different approaches to parental involvement in Swedish, Norwegian and Finnish preschools: A systematic literature review. Unpublished PhD thesis. School of Education and Communication. Available at: </w:t>
      </w:r>
      <w:hyperlink r:id="rId29" w:history="1">
        <w:r w:rsidRPr="00ED3819">
          <w:rPr>
            <w:rStyle w:val="Hyperlink"/>
            <w:rFonts w:ascii="Arial" w:hAnsi="Arial" w:cs="Arial"/>
          </w:rPr>
          <w:t>https://www.diva-portal.org/smash/get/diva2:1391867/FULLTEXT01.pdf</w:t>
        </w:r>
      </w:hyperlink>
      <w:r w:rsidRPr="00ED3819">
        <w:rPr>
          <w:rFonts w:ascii="Arial" w:hAnsi="Arial" w:cs="Arial"/>
          <w:color w:val="000000"/>
        </w:rPr>
        <w:t xml:space="preserve"> (</w:t>
      </w:r>
      <w:r w:rsidRPr="00ED3819">
        <w:rPr>
          <w:rFonts w:ascii="Arial" w:hAnsi="Arial" w:cs="Arial"/>
          <w:color w:val="000000"/>
        </w:rPr>
        <w:t>Accessed: 30 March 2023).</w:t>
      </w:r>
    </w:p>
    <w:p w14:paraId="005079B7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Jotform</w:t>
      </w:r>
      <w:proofErr w:type="spellEnd"/>
      <w:r w:rsidRPr="00ED3819">
        <w:rPr>
          <w:rFonts w:ascii="Arial" w:hAnsi="Arial" w:cs="Arial"/>
          <w:color w:val="000000"/>
        </w:rPr>
        <w:t xml:space="preserve">. (2023). Parents survey questions: What to ask and why. Available at: </w:t>
      </w:r>
      <w:hyperlink r:id="rId30" w:history="1">
        <w:r w:rsidRPr="00ED3819">
          <w:rPr>
            <w:rStyle w:val="Hyperlink"/>
            <w:rFonts w:ascii="Arial" w:hAnsi="Arial" w:cs="Arial"/>
          </w:rPr>
          <w:t>https://www.jotform.com/blog/parent-survey-questions/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24 March 2023). </w:t>
      </w:r>
    </w:p>
    <w:p w14:paraId="2A5A125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Kimberley. (2016). What are the benefits of regular staff meetings? Available at: </w:t>
      </w:r>
      <w:hyperlink r:id="rId31" w:history="1">
        <w:r w:rsidRPr="00ED3819">
          <w:rPr>
            <w:rStyle w:val="Hyperlink"/>
            <w:rFonts w:ascii="Arial" w:hAnsi="Arial" w:cs="Arial"/>
          </w:rPr>
          <w:t>https://www.earlyyearscareers.com/eyc/early-years-management/benefits-regular-staff-meetings/#:~:text=Most%20early%20years%20settings%20hold%20staff%20meetings%20once,training%2C%20alongside%20accessing%20any%20important%20information%20from%20management</w:t>
        </w:r>
      </w:hyperlink>
      <w:r w:rsidRPr="00ED3819">
        <w:rPr>
          <w:rFonts w:ascii="Arial" w:hAnsi="Arial" w:cs="Arial"/>
          <w:color w:val="000000"/>
        </w:rPr>
        <w:t>.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23 March 2023).</w:t>
      </w:r>
    </w:p>
    <w:p w14:paraId="5C7E3134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lastRenderedPageBreak/>
        <w:t xml:space="preserve">Kingston, D. and Siraj, I. (2017) ‘Supporting the Implementation of the Foundation Phase through Effective Professional Development’, Wales Journal of Education, 19(1), pp.39 – 68. Available at: </w:t>
      </w:r>
      <w:hyperlink r:id="rId32" w:history="1">
        <w:r w:rsidRPr="00ED3819">
          <w:rPr>
            <w:rStyle w:val="Hyperlink"/>
            <w:rFonts w:ascii="Arial" w:hAnsi="Arial" w:cs="Arial"/>
          </w:rPr>
          <w:t>file:///C:/Users/phoeb/Downloads/wje-361-kingston.pdf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70327673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Kurtulmus</w:t>
      </w:r>
      <w:proofErr w:type="spellEnd"/>
      <w:r w:rsidRPr="00ED3819">
        <w:rPr>
          <w:rFonts w:ascii="Arial" w:hAnsi="Arial" w:cs="Arial"/>
          <w:color w:val="000000"/>
        </w:rPr>
        <w:t>, Z. (2016) ‘</w:t>
      </w:r>
      <w:proofErr w:type="spellStart"/>
      <w:r w:rsidRPr="00ED3819">
        <w:rPr>
          <w:rFonts w:ascii="Arial" w:hAnsi="Arial" w:cs="Arial"/>
          <w:color w:val="000000"/>
        </w:rPr>
        <w:t>Analyzing</w:t>
      </w:r>
      <w:proofErr w:type="spellEnd"/>
      <w:r w:rsidRPr="00ED3819">
        <w:rPr>
          <w:rFonts w:ascii="Arial" w:hAnsi="Arial" w:cs="Arial"/>
          <w:color w:val="000000"/>
        </w:rPr>
        <w:t xml:space="preserve"> parental involvement dimensions in early childhood education’, Academic Journal, 11(12), pp. 1149 – 1153. Available at: </w:t>
      </w:r>
      <w:hyperlink r:id="rId33" w:history="1">
        <w:r w:rsidRPr="00ED3819">
          <w:rPr>
            <w:rStyle w:val="Hyperlink"/>
            <w:rFonts w:ascii="Arial" w:hAnsi="Arial" w:cs="Arial"/>
          </w:rPr>
          <w:t>https://files.eric.ed.gov/fulltext/EJ1104563.pdf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5AF6FC75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Lansbury, D. and Smith, G. (2019) ‘Make your outdoor area exciting and educational’, Nursery World. Available at: </w:t>
      </w:r>
      <w:hyperlink r:id="rId34" w:history="1">
        <w:r w:rsidRPr="00ED3819">
          <w:rPr>
            <w:rStyle w:val="Hyperlink"/>
            <w:rFonts w:ascii="Arial" w:hAnsi="Arial" w:cs="Arial"/>
          </w:rPr>
          <w:t>https://www.nurseryworld.co.uk/knowledge-bank/article/make-your-outdoor-area-exciting-and-educational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25 March 2023).</w:t>
      </w:r>
    </w:p>
    <w:p w14:paraId="503FF6E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Little, H. (2020) ‘Outdoor Learning Environments in ECE’, The Education Hub. Available at: </w:t>
      </w:r>
      <w:hyperlink r:id="rId35" w:history="1">
        <w:r w:rsidRPr="00ED3819">
          <w:rPr>
            <w:rStyle w:val="Hyperlink"/>
            <w:rFonts w:ascii="Arial" w:hAnsi="Arial" w:cs="Arial"/>
          </w:rPr>
          <w:t>https://theeducationhub.org.nz/outdoor-learning-environments-in-ece/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40EF28E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L</w:t>
      </w:r>
      <w:r w:rsidRPr="00ED3819">
        <w:rPr>
          <w:rFonts w:ascii="Arial" w:hAnsi="Arial" w:cs="Arial"/>
          <w:color w:val="000000"/>
        </w:rPr>
        <w:t>les</w:t>
      </w:r>
      <w:proofErr w:type="spellEnd"/>
      <w:r w:rsidRPr="00ED3819">
        <w:rPr>
          <w:rFonts w:ascii="Arial" w:hAnsi="Arial" w:cs="Arial"/>
          <w:color w:val="000000"/>
        </w:rPr>
        <w:t xml:space="preserve">, R. (no date) Understanding the Importance of </w:t>
      </w:r>
      <w:proofErr w:type="gramStart"/>
      <w:r w:rsidRPr="00ED3819">
        <w:rPr>
          <w:rFonts w:ascii="Arial" w:hAnsi="Arial" w:cs="Arial"/>
          <w:color w:val="000000"/>
        </w:rPr>
        <w:t>High Quality</w:t>
      </w:r>
      <w:proofErr w:type="gramEnd"/>
      <w:r w:rsidRPr="00ED3819">
        <w:rPr>
          <w:rFonts w:ascii="Arial" w:hAnsi="Arial" w:cs="Arial"/>
          <w:color w:val="000000"/>
        </w:rPr>
        <w:t xml:space="preserve"> Provision within Early Childhood Education and Care: An analysis of Quality Assurance models. Unpublished PhD thesis. Available at: </w:t>
      </w:r>
      <w:hyperlink r:id="rId36" w:history="1">
        <w:r w:rsidRPr="00ED3819">
          <w:rPr>
            <w:rStyle w:val="Hyperlink"/>
            <w:rFonts w:ascii="Arial" w:hAnsi="Arial" w:cs="Arial"/>
          </w:rPr>
          <w:t>https://www.ecsdn.org/wp-content/uploads/2019/11/An-analysis-of-Quality-Assurance-models-RI.pdf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3200CF81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McFarland, A.L., </w:t>
      </w:r>
      <w:proofErr w:type="spellStart"/>
      <w:r w:rsidRPr="00ED3819">
        <w:rPr>
          <w:rFonts w:ascii="Arial" w:hAnsi="Arial" w:cs="Arial"/>
          <w:color w:val="000000"/>
        </w:rPr>
        <w:t>Zajicek</w:t>
      </w:r>
      <w:proofErr w:type="spellEnd"/>
      <w:r w:rsidRPr="00ED3819">
        <w:rPr>
          <w:rFonts w:ascii="Arial" w:hAnsi="Arial" w:cs="Arial"/>
          <w:color w:val="000000"/>
        </w:rPr>
        <w:t xml:space="preserve">, J.M. and </w:t>
      </w:r>
      <w:proofErr w:type="spellStart"/>
      <w:r w:rsidRPr="00ED3819">
        <w:rPr>
          <w:rFonts w:ascii="Arial" w:hAnsi="Arial" w:cs="Arial"/>
          <w:color w:val="000000"/>
        </w:rPr>
        <w:t>Waliczek</w:t>
      </w:r>
      <w:proofErr w:type="spellEnd"/>
      <w:r w:rsidRPr="00ED3819">
        <w:rPr>
          <w:rFonts w:ascii="Arial" w:hAnsi="Arial" w:cs="Arial"/>
          <w:color w:val="000000"/>
        </w:rPr>
        <w:t xml:space="preserve">, T.M. (2014) ‘The relationship between parental attitudes toward nature and the amount of time children spend in outdoor recreation’, Journal of Leisure Research, 46(5), pp.525-539. Available at: </w:t>
      </w:r>
      <w:hyperlink r:id="rId37" w:history="1">
        <w:r w:rsidRPr="00ED3819">
          <w:rPr>
            <w:rStyle w:val="Hyperlink"/>
            <w:rFonts w:ascii="Arial" w:hAnsi="Arial" w:cs="Arial"/>
          </w:rPr>
          <w:t>https://www.nrpa.org/globalassets/journals/jlr/2014/volume-46/jlr-volume-46-number-5-pp-525-539.pdf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29 March 2023).</w:t>
      </w:r>
    </w:p>
    <w:p w14:paraId="64255A6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Mindrescu</w:t>
      </w:r>
      <w:proofErr w:type="spellEnd"/>
      <w:r w:rsidRPr="00ED3819">
        <w:rPr>
          <w:rFonts w:ascii="Arial" w:hAnsi="Arial" w:cs="Arial"/>
          <w:color w:val="000000"/>
        </w:rPr>
        <w:t xml:space="preserve">, V. et al. (2022) ‘The Multiplicative Effect Interaction between Outdoor Education Activities Based on the Sensory System’, Sustainability, 14(19), p.11859. Available at: </w:t>
      </w:r>
      <w:hyperlink r:id="rId38" w:history="1">
        <w:r w:rsidRPr="00ED3819">
          <w:rPr>
            <w:rStyle w:val="Hyperlink"/>
            <w:rFonts w:ascii="Arial" w:hAnsi="Arial" w:cs="Arial"/>
          </w:rPr>
          <w:t>file:///C:/Users/phoeb/Downloads/sustainability-14-11859.pdf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21 March 2023). </w:t>
      </w:r>
    </w:p>
    <w:p w14:paraId="080B349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lastRenderedPageBreak/>
        <w:t>Mudiad</w:t>
      </w:r>
      <w:proofErr w:type="spellEnd"/>
      <w:r w:rsidRPr="00ED3819">
        <w:rPr>
          <w:rFonts w:ascii="Arial" w:hAnsi="Arial" w:cs="Arial"/>
          <w:color w:val="000000"/>
        </w:rPr>
        <w:t xml:space="preserve"> </w:t>
      </w:r>
      <w:proofErr w:type="spellStart"/>
      <w:r w:rsidRPr="00ED3819">
        <w:rPr>
          <w:rFonts w:ascii="Arial" w:hAnsi="Arial" w:cs="Arial"/>
          <w:color w:val="000000"/>
        </w:rPr>
        <w:t>Meithrin</w:t>
      </w:r>
      <w:proofErr w:type="spellEnd"/>
      <w:r w:rsidRPr="00ED3819">
        <w:rPr>
          <w:rFonts w:ascii="Arial" w:hAnsi="Arial" w:cs="Arial"/>
          <w:color w:val="000000"/>
        </w:rPr>
        <w:t xml:space="preserve"> (2021) Aims and Principles. Available at: </w:t>
      </w:r>
      <w:hyperlink r:id="rId39" w:history="1">
        <w:r w:rsidRPr="00ED3819">
          <w:rPr>
            <w:rStyle w:val="Hyperlink"/>
            <w:rFonts w:ascii="Arial" w:hAnsi="Arial" w:cs="Arial"/>
          </w:rPr>
          <w:t>https://meithrin.cymru/for-supporters/aims-and-principles/?lang=en#:~:text=The%20main%20aim%20of%20Mudiad,to%20create%20new%20Welsh%20speakers</w:t>
        </w:r>
      </w:hyperlink>
      <w:r w:rsidRPr="00ED3819">
        <w:rPr>
          <w:rFonts w:ascii="Arial" w:hAnsi="Arial" w:cs="Arial"/>
          <w:color w:val="000000"/>
        </w:rPr>
        <w:t>.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25 March 2023).</w:t>
      </w:r>
    </w:p>
    <w:p w14:paraId="30EE07C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NAEYC &amp; NACCRRA (National Association of Child Care Resource &amp; Referral Agencies). 2011. "Early Childhood Education </w:t>
      </w:r>
      <w:proofErr w:type="spellStart"/>
      <w:r w:rsidRPr="00ED3819">
        <w:rPr>
          <w:rFonts w:ascii="Arial" w:hAnsi="Arial" w:cs="Arial"/>
          <w:color w:val="000000"/>
        </w:rPr>
        <w:t>Profes</w:t>
      </w:r>
      <w:proofErr w:type="spellEnd"/>
      <w:r w:rsidRPr="00ED3819">
        <w:rPr>
          <w:rFonts w:ascii="Arial" w:hAnsi="Arial" w:cs="Arial"/>
          <w:color w:val="000000"/>
        </w:rPr>
        <w:t xml:space="preserve">- </w:t>
      </w:r>
      <w:proofErr w:type="spellStart"/>
      <w:r w:rsidRPr="00ED3819">
        <w:rPr>
          <w:rFonts w:ascii="Arial" w:hAnsi="Arial" w:cs="Arial"/>
          <w:color w:val="000000"/>
        </w:rPr>
        <w:t>sional</w:t>
      </w:r>
      <w:proofErr w:type="spellEnd"/>
      <w:r w:rsidRPr="00ED3819">
        <w:rPr>
          <w:rFonts w:ascii="Arial" w:hAnsi="Arial" w:cs="Arial"/>
          <w:color w:val="000000"/>
        </w:rPr>
        <w:t xml:space="preserve"> Development Training and Techni- </w:t>
      </w:r>
      <w:proofErr w:type="spellStart"/>
      <w:r w:rsidRPr="00ED3819">
        <w:rPr>
          <w:rFonts w:ascii="Arial" w:hAnsi="Arial" w:cs="Arial"/>
          <w:color w:val="000000"/>
        </w:rPr>
        <w:t>cal</w:t>
      </w:r>
      <w:proofErr w:type="spellEnd"/>
      <w:r w:rsidRPr="00ED3819">
        <w:rPr>
          <w:rFonts w:ascii="Arial" w:hAnsi="Arial" w:cs="Arial"/>
          <w:color w:val="000000"/>
        </w:rPr>
        <w:t xml:space="preserve"> Assistance Glossary." Washington, DC: NAEYC; Arlington, VA: NACCRRA. www. naeyc.org/GlossaryTraining_TA.pdf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31 March 2023). </w:t>
      </w:r>
    </w:p>
    <w:p w14:paraId="36AE6073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Naik, D. (2023) ‘How early parental interactions impact children’s self-worth’, Mint Lounge. Available at: </w:t>
      </w:r>
      <w:hyperlink r:id="rId40" w:history="1">
        <w:r w:rsidRPr="00ED3819">
          <w:rPr>
            <w:rStyle w:val="Hyperlink"/>
            <w:rFonts w:ascii="Arial" w:hAnsi="Arial" w:cs="Arial"/>
          </w:rPr>
          <w:t>https://lifestyle.livemint.com/health/wellness/how-early-parental-interactions-impact-children-s-selfworth-111675866394892.html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5AB6E3DB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Neville, S. (2013). Parents questionnaires. Available at: </w:t>
      </w:r>
      <w:hyperlink r:id="rId41" w:history="1">
        <w:r w:rsidRPr="00ED3819">
          <w:rPr>
            <w:rStyle w:val="Hyperlink"/>
            <w:rFonts w:ascii="Arial" w:hAnsi="Arial" w:cs="Arial"/>
          </w:rPr>
          <w:t>https://www.childmindinghelp.co.uk/freeresources/Free%20downloads/Resources/Questionnaires%20for%20parents.pd</w:t>
        </w:r>
        <w:r w:rsidRPr="00ED3819">
          <w:rPr>
            <w:rStyle w:val="Hyperlink"/>
            <w:rFonts w:ascii="Arial" w:hAnsi="Arial" w:cs="Arial"/>
          </w:rPr>
          <w:t>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24 March 2023). </w:t>
      </w:r>
    </w:p>
    <w:p w14:paraId="35503EB9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Ntekane</w:t>
      </w:r>
      <w:proofErr w:type="spellEnd"/>
      <w:r w:rsidRPr="00ED3819">
        <w:rPr>
          <w:rFonts w:ascii="Arial" w:hAnsi="Arial" w:cs="Arial"/>
          <w:color w:val="000000"/>
        </w:rPr>
        <w:t xml:space="preserve">, A. (2018) ‘Parental Involvement in Education’, Research Gate, 1(1), pp. 1 – 5. Available at: </w:t>
      </w:r>
      <w:hyperlink r:id="rId42" w:history="1">
        <w:r w:rsidRPr="00ED3819">
          <w:rPr>
            <w:rStyle w:val="Hyperlink"/>
            <w:rFonts w:ascii="Arial" w:hAnsi="Arial" w:cs="Arial"/>
          </w:rPr>
          <w:t>https://www.researchgate.net/profile/Abie-Ntekane/publication/324497851_PARENTAL_INVOLVEMENT_IN_EDUCATION/links/5ad09062aca2723a33472c9f/PARENTAL-INVOLVEMENT-IN-EDUCATION.pdf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628303D7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>O’Sullivan, J. (2015) Successful Leadership in the Early Years. London: Bloomsbury Publishing Plc</w:t>
      </w:r>
    </w:p>
    <w:p w14:paraId="573737A1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Peterson, G. and Elam, E. (2021) Observation and Assessment in Early Childhood Education. California: College of the Canyons. Available at: </w:t>
      </w:r>
      <w:hyperlink r:id="rId43" w:history="1">
        <w:r w:rsidRPr="00ED3819">
          <w:rPr>
            <w:rStyle w:val="Hyperlink"/>
            <w:rFonts w:ascii="Arial" w:hAnsi="Arial" w:cs="Arial"/>
          </w:rPr>
          <w:t>https://socialsci.libretexts.org/Bookshelves/Early_Childhood_Education/Book%3A_Observation_and_Assessment_in_Early_Childhood_Education_(Peterson_and_Elam)/02%3A_Quality_Counts/2.04%3A_Process_Quality_and_Structural_Quality</w:t>
        </w:r>
        <w:r w:rsidRPr="00ED3819">
          <w:rPr>
            <w:rStyle w:val="Hyperlink"/>
            <w:rFonts w:ascii="Arial" w:hAnsi="Arial" w:cs="Arial"/>
          </w:rPr>
          <w:t>m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25 March 2023). </w:t>
      </w:r>
    </w:p>
    <w:p w14:paraId="7C5E043C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lastRenderedPageBreak/>
        <w:t>Phellas</w:t>
      </w:r>
      <w:proofErr w:type="spellEnd"/>
      <w:r w:rsidRPr="00ED3819">
        <w:rPr>
          <w:rFonts w:ascii="Arial" w:hAnsi="Arial" w:cs="Arial"/>
          <w:color w:val="000000"/>
        </w:rPr>
        <w:t xml:space="preserve">, C, Bloch, A and Seale, C. (2011) Structured methods: interviews, questionnaires and observation. Available at: </w:t>
      </w:r>
      <w:hyperlink r:id="rId44" w:history="1">
        <w:r w:rsidRPr="00ED3819">
          <w:rPr>
            <w:rStyle w:val="Hyperlink"/>
            <w:rFonts w:ascii="Arial" w:hAnsi="Arial" w:cs="Arial"/>
          </w:rPr>
          <w:t>https://www.sagepub.com/sites/default/files/upm-binaries/47370_Seale_Chapter_11.pdf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3DD56F74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Poulter, G. (2016) ‘P-123 Using </w:t>
      </w:r>
      <w:proofErr w:type="gramStart"/>
      <w:r w:rsidRPr="00ED3819">
        <w:rPr>
          <w:rFonts w:ascii="Arial" w:hAnsi="Arial" w:cs="Arial"/>
          <w:color w:val="000000"/>
        </w:rPr>
        <w:t>one page</w:t>
      </w:r>
      <w:proofErr w:type="gramEnd"/>
      <w:r w:rsidRPr="00ED3819">
        <w:rPr>
          <w:rFonts w:ascii="Arial" w:hAnsi="Arial" w:cs="Arial"/>
          <w:color w:val="000000"/>
        </w:rPr>
        <w:t xml:space="preserve"> profiles to improve person centred care on the inpatient unit (</w:t>
      </w:r>
      <w:proofErr w:type="spellStart"/>
      <w:r w:rsidRPr="00ED3819">
        <w:rPr>
          <w:rFonts w:ascii="Arial" w:hAnsi="Arial" w:cs="Arial"/>
          <w:color w:val="000000"/>
        </w:rPr>
        <w:t>ipu</w:t>
      </w:r>
      <w:proofErr w:type="spellEnd"/>
      <w:r w:rsidRPr="00ED3819">
        <w:rPr>
          <w:rFonts w:ascii="Arial" w:hAnsi="Arial" w:cs="Arial"/>
          <w:color w:val="000000"/>
        </w:rPr>
        <w:t xml:space="preserve">)’, BMJ supportive &amp; palliative care, 6, p.A54-A55. Available at: </w:t>
      </w:r>
      <w:hyperlink r:id="rId45" w:history="1">
        <w:r w:rsidRPr="00ED3819">
          <w:rPr>
            <w:rStyle w:val="Hyperlink"/>
            <w:rFonts w:ascii="Arial" w:hAnsi="Arial" w:cs="Arial"/>
          </w:rPr>
          <w:t>https://www.researchgate.net/publication/320636120_P-123_Using_one_page_profiles_to_improve_person_centred_care_on_the_inpatient_unit_ipu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22 March 2023). </w:t>
      </w:r>
    </w:p>
    <w:p w14:paraId="40218025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Question Pro. (2022) Questionnaires: The ultimate guide, advantages &amp; examples. Available at: </w:t>
      </w:r>
      <w:hyperlink r:id="rId46" w:history="1">
        <w:r w:rsidRPr="00ED3819">
          <w:rPr>
            <w:rStyle w:val="Hyperlink"/>
            <w:rFonts w:ascii="Arial" w:hAnsi="Arial" w:cs="Arial"/>
          </w:rPr>
          <w:t>https://www.questionpro.com/blog/what-is-a-questionnaire/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24 March 2023). </w:t>
      </w:r>
    </w:p>
    <w:p w14:paraId="603DDE7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Quinn, et al. (No date) Exploring the partnerships between parents and practitioners in the early years. Available at: </w:t>
      </w:r>
      <w:hyperlink r:id="rId47" w:history="1">
        <w:r w:rsidRPr="00ED3819">
          <w:rPr>
            <w:rStyle w:val="Hyperlink"/>
            <w:rFonts w:ascii="Arial" w:hAnsi="Arial" w:cs="Arial"/>
          </w:rPr>
          <w:t>https://research.reading.ac.uk/inedutogether/wp-content/uploads/sites/37/pdfs/EYE-final.pdf#:~:text=The%20partnership%20between%20practitioners%20and%20parents%2Fcarers1%20in%20the,makes%20towards%20children%E2%80%99s%20development%20%28Baum%20%26%20McMurray-Schwarz%2C%202004%29</w:t>
        </w:r>
      </w:hyperlink>
      <w:r w:rsidRPr="00ED3819">
        <w:rPr>
          <w:rFonts w:ascii="Arial" w:hAnsi="Arial" w:cs="Arial"/>
          <w:color w:val="000000"/>
        </w:rPr>
        <w:t>.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408C3899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Rous, B. et al. (2008) ‘The Impact of the Kentucky Professional Development Frame- work on Child Care, Head Start and Public Preschool Classroom Quality and Child Outcomes’, Human Development Institution. Available at: </w:t>
      </w:r>
      <w:hyperlink r:id="rId48" w:history="1">
        <w:r w:rsidRPr="00ED3819">
          <w:rPr>
            <w:rStyle w:val="Hyperlink"/>
            <w:rFonts w:ascii="Arial" w:hAnsi="Arial" w:cs="Arial"/>
          </w:rPr>
          <w:t>https://www.academia.edu/45183209/The_Impact_of_the_Kentucky_Professional_Development_Framework_on_Child_Care_Head_Start_and_Public_Preschool_Classroom_Quality_and_Child_Outcomes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27 March 2023). </w:t>
      </w:r>
    </w:p>
    <w:p w14:paraId="5E64165A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Siraj, B. et al. (2023) ‘Improving quality of teaching and child development: A randomised controlled trial of the leadership for learning intervention in preschools’, Frontiers in Psychology, 13(1), pp. 1 – 18. Available at: </w:t>
      </w:r>
      <w:hyperlink r:id="rId49" w:history="1">
        <w:r w:rsidRPr="00ED3819">
          <w:rPr>
            <w:rStyle w:val="Hyperlink"/>
            <w:rFonts w:ascii="Arial" w:hAnsi="Arial" w:cs="Arial"/>
          </w:rPr>
          <w:t>file:///C:/Users/phoeb/Downloads/fpsyg-13-1092284.pdf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25 March 2023). </w:t>
      </w:r>
    </w:p>
    <w:p w14:paraId="40BA738E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lastRenderedPageBreak/>
        <w:t xml:space="preserve">Sugarman, N.A. (2011) ‘Putting yourself in action: Individual professional development plans’, YC Young Children, 66(3), p.27. Available at: </w:t>
      </w:r>
      <w:hyperlink r:id="rId50" w:history="1">
        <w:r w:rsidRPr="00ED3819">
          <w:rPr>
            <w:rStyle w:val="Hyperlink"/>
            <w:rFonts w:ascii="Arial" w:hAnsi="Arial" w:cs="Arial"/>
          </w:rPr>
          <w:t>https://www.proquest.com/openview/3424214d98656d70ab31bf499ace4f63/1?pq-origsite=gscholar&amp;cbl=27755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 29 March 2023).</w:t>
      </w:r>
    </w:p>
    <w:p w14:paraId="4BEFE7E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Sylva, K. et al. (2004) The Effective Provision of Pre-School Education (EPPE) Project: Final Report. Available at: </w:t>
      </w:r>
      <w:hyperlink r:id="rId51" w:history="1">
        <w:r w:rsidRPr="00ED3819">
          <w:rPr>
            <w:rStyle w:val="Hyperlink"/>
            <w:rFonts w:ascii="Arial" w:hAnsi="Arial" w:cs="Arial"/>
          </w:rPr>
          <w:t>https://discovery.ucl.ac.uk/id/eprint/10005309/1/sylva2004EPPEfinal.pdf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4DA0502D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Thrive (2019) Introducing the Thrive Approach. Available at: </w:t>
      </w:r>
      <w:hyperlink r:id="rId52" w:history="1">
        <w:r w:rsidRPr="00ED3819">
          <w:rPr>
            <w:rStyle w:val="Hyperlink"/>
            <w:rFonts w:ascii="Arial" w:hAnsi="Arial" w:cs="Arial"/>
          </w:rPr>
          <w:t>https://implementingthrive.org/wp-content/uploads/2019/09/Thrive-Approach-Brochure.pdf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20 March 2023). </w:t>
      </w:r>
    </w:p>
    <w:p w14:paraId="1A309E39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Thrive (2022) Planning a sensory garden. Available at: </w:t>
      </w:r>
      <w:hyperlink r:id="rId53" w:history="1">
        <w:r w:rsidRPr="00ED3819">
          <w:rPr>
            <w:rStyle w:val="Hyperlink"/>
            <w:rFonts w:ascii="Arial" w:hAnsi="Arial" w:cs="Arial"/>
          </w:rPr>
          <w:t>https://www.thrive.org.uk/get-gardening/planning-a-sensory-garden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20 March 2023). </w:t>
      </w:r>
    </w:p>
    <w:p w14:paraId="5632BC4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Time to change (2023) Coffee morning. Available at: </w:t>
      </w:r>
      <w:hyperlink r:id="rId54" w:history="1">
        <w:r w:rsidRPr="00ED3819">
          <w:rPr>
            <w:rStyle w:val="Hyperlink"/>
            <w:rFonts w:ascii="Arial" w:hAnsi="Arial" w:cs="Arial"/>
          </w:rPr>
          <w:t>https://www.time-to-change.org.uk/take-action/resources-champions/activities/activity-ideas/coffee-morning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28 March 2023). </w:t>
      </w:r>
    </w:p>
    <w:p w14:paraId="736F071A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Twinkl (2022) Scaffolding Learning. Available at: </w:t>
      </w:r>
      <w:hyperlink r:id="rId55" w:history="1">
        <w:r w:rsidRPr="00ED3819">
          <w:rPr>
            <w:rStyle w:val="Hyperlink"/>
            <w:rFonts w:ascii="Arial" w:hAnsi="Arial" w:cs="Arial"/>
          </w:rPr>
          <w:t>https://www.twinkl.co.uk/teaching-wiki/scaffolding-learning#:~:text=Scaffolding%20in%20teaching%20is%20when,Bank%20or%20structured%20task%20sheet</w:t>
        </w:r>
      </w:hyperlink>
      <w:r w:rsidRPr="00ED3819">
        <w:rPr>
          <w:rFonts w:ascii="Arial" w:hAnsi="Arial" w:cs="Arial"/>
          <w:color w:val="000000"/>
        </w:rPr>
        <w:t>.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29 March 2023).</w:t>
      </w:r>
    </w:p>
    <w:p w14:paraId="05705993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Unicef</w:t>
      </w:r>
      <w:proofErr w:type="spellEnd"/>
      <w:r w:rsidRPr="00ED3819">
        <w:rPr>
          <w:rFonts w:ascii="Arial" w:hAnsi="Arial" w:cs="Arial"/>
          <w:color w:val="000000"/>
        </w:rPr>
        <w:t xml:space="preserve"> (2022) A Summary of the UN Convention on the Rights of the Child. Available at: </w:t>
      </w:r>
      <w:hyperlink r:id="rId56" w:history="1">
        <w:r w:rsidRPr="00ED3819">
          <w:rPr>
            <w:rStyle w:val="Hyperlink"/>
            <w:rFonts w:ascii="Arial" w:hAnsi="Arial" w:cs="Arial"/>
          </w:rPr>
          <w:t>https://www.unicef.org.uk/wp-content/uploads/2019/10/UNCRC_summary-1_1.pdf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25 March 2023).</w:t>
      </w:r>
    </w:p>
    <w:p w14:paraId="422909E2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t>Vallberg</w:t>
      </w:r>
      <w:proofErr w:type="spellEnd"/>
      <w:r w:rsidRPr="00ED3819">
        <w:rPr>
          <w:rFonts w:ascii="Arial" w:hAnsi="Arial" w:cs="Arial"/>
          <w:color w:val="000000"/>
        </w:rPr>
        <w:t xml:space="preserve"> Roth, A.C. and </w:t>
      </w:r>
      <w:proofErr w:type="spellStart"/>
      <w:r w:rsidRPr="00ED3819">
        <w:rPr>
          <w:rFonts w:ascii="Arial" w:hAnsi="Arial" w:cs="Arial"/>
          <w:color w:val="000000"/>
        </w:rPr>
        <w:t>Månsson</w:t>
      </w:r>
      <w:proofErr w:type="spellEnd"/>
      <w:r w:rsidRPr="00ED3819">
        <w:rPr>
          <w:rFonts w:ascii="Arial" w:hAnsi="Arial" w:cs="Arial"/>
          <w:color w:val="000000"/>
        </w:rPr>
        <w:t>, A. (2011) ‘Individual development plans from a critical didactic perspective: Focusing on Montessori-and Reggio Emilia-profiled preschools in Sweden’, Journal of Early Childhood Research, 9(3), pp.247-261. Available at: roth_2011.pdf (unisa.edu.au)</w:t>
      </w:r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30 March 2023). </w:t>
      </w:r>
    </w:p>
    <w:p w14:paraId="3B6D06C2" w14:textId="77777777" w:rsidR="00ED3819" w:rsidRPr="00ED3819" w:rsidRDefault="00ED3819" w:rsidP="00ED3819">
      <w:pPr>
        <w:pStyle w:val="NormalWeb"/>
        <w:spacing w:line="360" w:lineRule="auto"/>
        <w:rPr>
          <w:rFonts w:ascii="Arial" w:hAnsi="Arial" w:cs="Arial"/>
          <w:color w:val="000000"/>
        </w:rPr>
      </w:pPr>
      <w:proofErr w:type="spellStart"/>
      <w:r w:rsidRPr="00ED3819">
        <w:rPr>
          <w:rFonts w:ascii="Arial" w:hAnsi="Arial" w:cs="Arial"/>
          <w:color w:val="000000"/>
        </w:rPr>
        <w:lastRenderedPageBreak/>
        <w:t>Wajchman-Świtalska</w:t>
      </w:r>
      <w:proofErr w:type="spellEnd"/>
      <w:r w:rsidRPr="00ED3819">
        <w:rPr>
          <w:rFonts w:ascii="Arial" w:hAnsi="Arial" w:cs="Arial"/>
          <w:color w:val="000000"/>
        </w:rPr>
        <w:t xml:space="preserve">, S., </w:t>
      </w:r>
      <w:proofErr w:type="spellStart"/>
      <w:r w:rsidRPr="00ED3819">
        <w:rPr>
          <w:rFonts w:ascii="Arial" w:hAnsi="Arial" w:cs="Arial"/>
          <w:color w:val="000000"/>
        </w:rPr>
        <w:t>Zajadacz</w:t>
      </w:r>
      <w:proofErr w:type="spellEnd"/>
      <w:r w:rsidRPr="00ED3819">
        <w:rPr>
          <w:rFonts w:ascii="Arial" w:hAnsi="Arial" w:cs="Arial"/>
          <w:color w:val="000000"/>
        </w:rPr>
        <w:t xml:space="preserve">, A. and </w:t>
      </w:r>
      <w:proofErr w:type="spellStart"/>
      <w:r w:rsidRPr="00ED3819">
        <w:rPr>
          <w:rFonts w:ascii="Arial" w:hAnsi="Arial" w:cs="Arial"/>
          <w:color w:val="000000"/>
        </w:rPr>
        <w:t>Lubarska</w:t>
      </w:r>
      <w:proofErr w:type="spellEnd"/>
      <w:r w:rsidRPr="00ED3819">
        <w:rPr>
          <w:rFonts w:ascii="Arial" w:hAnsi="Arial" w:cs="Arial"/>
          <w:color w:val="000000"/>
        </w:rPr>
        <w:t xml:space="preserve">, A. (2021) ‘Recreation and Therapy in Urban Forests—The Potential Use of Sensory Garden Solutions’, Forests, 12(10), p.1402. Available at: </w:t>
      </w:r>
      <w:hyperlink r:id="rId57" w:history="1">
        <w:r w:rsidRPr="00ED3819">
          <w:rPr>
            <w:rStyle w:val="Hyperlink"/>
            <w:rFonts w:ascii="Arial" w:hAnsi="Arial" w:cs="Arial"/>
          </w:rPr>
          <w:t>https://www.researchgate.net/publication/355210128_Recreation_and_Therapy_in_Urban_Forests-The_Potential_Use_of_Sensory_Garden_Solutions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24 March 2023).</w:t>
      </w:r>
    </w:p>
    <w:p w14:paraId="60A90A47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Welsh Government (2014) Further Steps Outdoors Guidance. Available at: </w:t>
      </w:r>
      <w:hyperlink r:id="rId58" w:history="1">
        <w:r w:rsidRPr="00ED3819">
          <w:rPr>
            <w:rStyle w:val="Hyperlink"/>
            <w:rFonts w:ascii="Arial" w:hAnsi="Arial" w:cs="Arial"/>
          </w:rPr>
          <w:t>https://dera.ioe.ac.uk/20505/2/140710-building-a-brighter-future-progress-report-2013-2014-en_Redacted.pdf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29 March 2023). </w:t>
      </w:r>
    </w:p>
    <w:p w14:paraId="4FFC42C6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Welsh Government (2016) National Minimum Standards for Regulated Childcare for children up to the age of 12 years. Available at: </w:t>
      </w:r>
      <w:hyperlink r:id="rId59" w:history="1">
        <w:r w:rsidRPr="00ED3819">
          <w:rPr>
            <w:rStyle w:val="Hyperlink"/>
            <w:rFonts w:ascii="Arial" w:hAnsi="Arial" w:cs="Arial"/>
          </w:rPr>
          <w:t>https://www.careinspectorate.wales/sites/default/files/2018-01/160411regchildcareen.pdf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28 March 2023)</w:t>
      </w:r>
    </w:p>
    <w:p w14:paraId="1B9A7EDF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Welsh Government (2019) Children’s Rights in Wales. Available at: </w:t>
      </w:r>
      <w:hyperlink r:id="rId60" w:history="1">
        <w:r w:rsidRPr="00ED3819">
          <w:rPr>
            <w:rStyle w:val="Hyperlink"/>
            <w:rFonts w:ascii="Arial" w:hAnsi="Arial" w:cs="Arial"/>
          </w:rPr>
          <w:t>https://www.gov.wales/childrens-rights-in-wales#:~:text=Children%20and%20young%20people%20aged,of%20the%20child%20(article%203)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27 March 2023). </w:t>
      </w:r>
    </w:p>
    <w:p w14:paraId="1101FBCB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Welsh Government (2021) Introduction to Curriculum for Wales guidance. Available at: </w:t>
      </w:r>
      <w:hyperlink r:id="rId61" w:history="1">
        <w:r w:rsidRPr="00ED3819">
          <w:rPr>
            <w:rStyle w:val="Hyperlink"/>
            <w:rFonts w:ascii="Arial" w:hAnsi="Arial" w:cs="Arial"/>
          </w:rPr>
          <w:t>https://hwb.gov.wales/curriculum-for-wales/introduction/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(Accessed: 23 March 2023). </w:t>
      </w:r>
    </w:p>
    <w:p w14:paraId="142558DD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Welsh Government (2022) A Curriculum for funded non-maintained nursery settings. Available at: </w:t>
      </w:r>
      <w:hyperlink r:id="rId62" w:history="1">
        <w:r w:rsidRPr="00ED3819">
          <w:rPr>
            <w:rStyle w:val="Hyperlink"/>
            <w:rFonts w:ascii="Arial" w:hAnsi="Arial" w:cs="Arial"/>
          </w:rPr>
          <w:t>https://hwb.gov.wales/api/storage/b1801d78-38c3-4320-9818-d9996c21aef8/220914-a-curriculum-for-funded-non-maintained-nursery-settings.pdf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28 March 2023).</w:t>
      </w:r>
    </w:p>
    <w:p w14:paraId="77CEE003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Wood, N. (2023) How to Help Parents Participate in Your Early Years Setting. Available at: </w:t>
      </w:r>
      <w:hyperlink r:id="rId63" w:history="1">
        <w:r w:rsidRPr="00ED3819">
          <w:rPr>
            <w:rStyle w:val="Hyperlink"/>
            <w:rFonts w:ascii="Arial" w:hAnsi="Arial" w:cs="Arial"/>
          </w:rPr>
          <w:t>https://www.teachearlyyears.com/positive-relationships/view/how-to-help-parents-participate-in-your-early-years-setting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 xml:space="preserve">Accessed: 30 March 2023). </w:t>
      </w:r>
    </w:p>
    <w:p w14:paraId="5674C91A" w14:textId="77777777" w:rsidR="00ED3819" w:rsidRPr="00ED3819" w:rsidRDefault="00ED3819" w:rsidP="00294C58">
      <w:pPr>
        <w:pStyle w:val="NormalWeb"/>
        <w:spacing w:line="360" w:lineRule="auto"/>
        <w:rPr>
          <w:rFonts w:ascii="Arial" w:hAnsi="Arial" w:cs="Arial"/>
          <w:color w:val="000000"/>
        </w:rPr>
      </w:pPr>
      <w:r w:rsidRPr="00ED3819">
        <w:rPr>
          <w:rFonts w:ascii="Arial" w:hAnsi="Arial" w:cs="Arial"/>
          <w:color w:val="000000"/>
        </w:rPr>
        <w:t xml:space="preserve">Zurek, A. </w:t>
      </w:r>
      <w:proofErr w:type="spellStart"/>
      <w:r w:rsidRPr="00ED3819">
        <w:rPr>
          <w:rFonts w:ascii="Arial" w:hAnsi="Arial" w:cs="Arial"/>
          <w:color w:val="000000"/>
        </w:rPr>
        <w:t>Torquati</w:t>
      </w:r>
      <w:proofErr w:type="spellEnd"/>
      <w:r w:rsidRPr="00ED3819">
        <w:rPr>
          <w:rFonts w:ascii="Arial" w:hAnsi="Arial" w:cs="Arial"/>
          <w:color w:val="000000"/>
        </w:rPr>
        <w:t xml:space="preserve">, J. and </w:t>
      </w:r>
      <w:proofErr w:type="spellStart"/>
      <w:r w:rsidRPr="00ED3819">
        <w:rPr>
          <w:rFonts w:ascii="Arial" w:hAnsi="Arial" w:cs="Arial"/>
          <w:color w:val="000000"/>
        </w:rPr>
        <w:t>Acar</w:t>
      </w:r>
      <w:proofErr w:type="spellEnd"/>
      <w:r w:rsidRPr="00ED3819">
        <w:rPr>
          <w:rFonts w:ascii="Arial" w:hAnsi="Arial" w:cs="Arial"/>
          <w:color w:val="000000"/>
        </w:rPr>
        <w:t xml:space="preserve">, I. (2014) ‘Scaffolding as a Tool for Environmental Education in Early Education’, International Journal of Early Childhood </w:t>
      </w:r>
      <w:r w:rsidRPr="00ED3819">
        <w:rPr>
          <w:rFonts w:ascii="Arial" w:hAnsi="Arial" w:cs="Arial"/>
          <w:color w:val="000000"/>
        </w:rPr>
        <w:lastRenderedPageBreak/>
        <w:t xml:space="preserve">Environmental Education, 2(1), pp.27-57. Available at: </w:t>
      </w:r>
      <w:hyperlink r:id="rId64" w:history="1">
        <w:r w:rsidRPr="00ED3819">
          <w:rPr>
            <w:rStyle w:val="Hyperlink"/>
            <w:rFonts w:ascii="Arial" w:hAnsi="Arial" w:cs="Arial"/>
          </w:rPr>
          <w:t>https://files.eric.ed.gov/fulltext/EJ1108033.pdf</w:t>
        </w:r>
      </w:hyperlink>
      <w:r w:rsidRPr="00ED3819">
        <w:rPr>
          <w:rFonts w:ascii="Arial" w:hAnsi="Arial" w:cs="Arial"/>
          <w:color w:val="000000"/>
        </w:rPr>
        <w:t xml:space="preserve"> </w:t>
      </w:r>
      <w:r w:rsidRPr="00ED3819">
        <w:rPr>
          <w:rFonts w:ascii="Arial" w:hAnsi="Arial" w:cs="Arial"/>
          <w:color w:val="000000"/>
        </w:rPr>
        <w:t>(Accessed: 29 March 2023).</w:t>
      </w:r>
    </w:p>
    <w:p w14:paraId="0E440393" w14:textId="77777777" w:rsidR="00897FA2" w:rsidRDefault="00897FA2" w:rsidP="00897FA2">
      <w:pPr>
        <w:pStyle w:val="NormalWeb"/>
        <w:rPr>
          <w:color w:val="000000"/>
        </w:rPr>
      </w:pPr>
    </w:p>
    <w:p w14:paraId="3B0C464E" w14:textId="16A53B5B" w:rsidR="007264D0" w:rsidRDefault="007264D0" w:rsidP="0088408D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7264D0">
      <w:headerReference w:type="default" r:id="rId65"/>
      <w:footerReference w:type="default" r:id="rId6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BB97B8" w14:textId="77777777" w:rsidR="00D271F4" w:rsidRDefault="00D271F4" w:rsidP="00D271F4">
      <w:pPr>
        <w:spacing w:after="0" w:line="240" w:lineRule="auto"/>
      </w:pPr>
      <w:r>
        <w:separator/>
      </w:r>
    </w:p>
  </w:endnote>
  <w:endnote w:type="continuationSeparator" w:id="0">
    <w:p w14:paraId="25D6CD02" w14:textId="77777777" w:rsidR="00D271F4" w:rsidRDefault="00D271F4" w:rsidP="00D271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337190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0F9A2B0" w14:textId="55BA7629" w:rsidR="00ED3819" w:rsidRDefault="00ED3819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C284ECB" w14:textId="77777777" w:rsidR="00ED3819" w:rsidRDefault="00ED381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C44D5" w14:textId="77777777" w:rsidR="00D271F4" w:rsidRDefault="00D271F4" w:rsidP="00D271F4">
      <w:pPr>
        <w:spacing w:after="0" w:line="240" w:lineRule="auto"/>
      </w:pPr>
      <w:r>
        <w:separator/>
      </w:r>
    </w:p>
  </w:footnote>
  <w:footnote w:type="continuationSeparator" w:id="0">
    <w:p w14:paraId="74876E0F" w14:textId="77777777" w:rsidR="00D271F4" w:rsidRDefault="00D271F4" w:rsidP="00D271F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5411AD" w14:textId="38BB973A" w:rsidR="00D271F4" w:rsidRDefault="00D271F4" w:rsidP="00D271F4">
    <w:pPr>
      <w:pStyle w:val="Header"/>
      <w:jc w:val="center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>2004740                                                                        ECEY6011</w:t>
    </w:r>
  </w:p>
  <w:p w14:paraId="25151AD6" w14:textId="77777777" w:rsidR="00D271F4" w:rsidRDefault="00D271F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71F4"/>
    <w:rsid w:val="00005122"/>
    <w:rsid w:val="00051A57"/>
    <w:rsid w:val="00054B85"/>
    <w:rsid w:val="000E1A42"/>
    <w:rsid w:val="00185CEB"/>
    <w:rsid w:val="00294C58"/>
    <w:rsid w:val="00361748"/>
    <w:rsid w:val="00365F34"/>
    <w:rsid w:val="0038710D"/>
    <w:rsid w:val="003F767C"/>
    <w:rsid w:val="00445AF8"/>
    <w:rsid w:val="004D507A"/>
    <w:rsid w:val="005B2C07"/>
    <w:rsid w:val="00640321"/>
    <w:rsid w:val="00663BC9"/>
    <w:rsid w:val="006B2844"/>
    <w:rsid w:val="007264D0"/>
    <w:rsid w:val="00783A75"/>
    <w:rsid w:val="007C43A8"/>
    <w:rsid w:val="00813BEC"/>
    <w:rsid w:val="0088408D"/>
    <w:rsid w:val="00897FA2"/>
    <w:rsid w:val="008B7649"/>
    <w:rsid w:val="00966CA9"/>
    <w:rsid w:val="009B731F"/>
    <w:rsid w:val="00A152A8"/>
    <w:rsid w:val="00B8711C"/>
    <w:rsid w:val="00BF6A22"/>
    <w:rsid w:val="00CA42E9"/>
    <w:rsid w:val="00CF7516"/>
    <w:rsid w:val="00D14F79"/>
    <w:rsid w:val="00D271F4"/>
    <w:rsid w:val="00D35495"/>
    <w:rsid w:val="00D54CEA"/>
    <w:rsid w:val="00DF0F50"/>
    <w:rsid w:val="00E11665"/>
    <w:rsid w:val="00ED3819"/>
    <w:rsid w:val="00F35813"/>
    <w:rsid w:val="00FA3112"/>
    <w:rsid w:val="00FF3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3E2F55"/>
  <w15:chartTrackingRefBased/>
  <w15:docId w15:val="{8721614A-A96E-4636-BF76-F0949CB64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27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271F4"/>
  </w:style>
  <w:style w:type="paragraph" w:styleId="Footer">
    <w:name w:val="footer"/>
    <w:basedOn w:val="Normal"/>
    <w:link w:val="FooterChar"/>
    <w:uiPriority w:val="99"/>
    <w:unhideWhenUsed/>
    <w:rsid w:val="00D271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271F4"/>
  </w:style>
  <w:style w:type="character" w:styleId="Hyperlink">
    <w:name w:val="Hyperlink"/>
    <w:basedOn w:val="DefaultParagraphFont"/>
    <w:uiPriority w:val="99"/>
    <w:unhideWhenUsed/>
    <w:rsid w:val="00783A7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83A75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897FA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24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76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1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0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64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8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0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6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6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33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58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3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8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06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07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tandfonline.com/doi/epdf/10.1080/03004430.2011.646721?needAccess=true&amp;role=button" TargetMode="External"/><Relationship Id="rId21" Type="http://schemas.openxmlformats.org/officeDocument/2006/relationships/hyperlink" Target="https://epi.org.uk/publications-and-research/the-effects-of-high-quality-professional-development-on-teachers-and-students/" TargetMode="External"/><Relationship Id="rId34" Type="http://schemas.openxmlformats.org/officeDocument/2006/relationships/hyperlink" Target="https://www.nurseryworld.co.uk/knowledge-bank/article/make-your-outdoor-area-exciting-and-educational" TargetMode="External"/><Relationship Id="rId42" Type="http://schemas.openxmlformats.org/officeDocument/2006/relationships/hyperlink" Target="https://www.researchgate.net/profile/Abie-Ntekane/publication/324497851_PARENTAL_INVOLVEMENT_IN_EDUCATION/links/5ad09062aca2723a33472c9f/PARENTAL-INVOLVEMENT-IN-EDUCATION.pdf" TargetMode="External"/><Relationship Id="rId47" Type="http://schemas.openxmlformats.org/officeDocument/2006/relationships/hyperlink" Target="https://research.reading.ac.uk/inedutogether/wp-content/uploads/sites/37/pdfs/EYE-final.pdf#:~:text=The%20partnership%20between%20practitioners%20and%20parents%2Fcarers1%20in%20the,makes%20towards%20children%E2%80%99s%20development%20%28Baum%20%26%20McMurray-Schwarz%2C%202004%29" TargetMode="External"/><Relationship Id="rId50" Type="http://schemas.openxmlformats.org/officeDocument/2006/relationships/hyperlink" Target="https://www.proquest.com/openview/3424214d98656d70ab31bf499ace4f63/1?pq-origsite=gscholar&amp;cbl=27755" TargetMode="External"/><Relationship Id="rId55" Type="http://schemas.openxmlformats.org/officeDocument/2006/relationships/hyperlink" Target="https://www.twinkl.co.uk/teaching-wiki/scaffolding-learning#:~:text=Scaffolding%20in%20teaching%20is%20when,Bank%20or%20structured%20task%20sheet" TargetMode="External"/><Relationship Id="rId63" Type="http://schemas.openxmlformats.org/officeDocument/2006/relationships/hyperlink" Target="https://www.teachearlyyears.com/positive-relationships/view/how-to-help-parents-participate-in-your-early-years-setting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www.ncbi.nlm.nih.gov/pmc/articles/PMC6806863/pdf/pj9-2-157.pdf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researchgate.net/publication/328420868_Online_questionnaires" TargetMode="External"/><Relationship Id="rId29" Type="http://schemas.openxmlformats.org/officeDocument/2006/relationships/hyperlink" Target="https://www.diva-portal.org/smash/get/diva2:1391867/FULLTEXT01.pdf" TargetMode="External"/><Relationship Id="rId11" Type="http://schemas.openxmlformats.org/officeDocument/2006/relationships/hyperlink" Target="https://www.careinspectorate.wales/221220-self-assessment-service-statement-sass-will-be-going-live-31-january-2023" TargetMode="External"/><Relationship Id="rId24" Type="http://schemas.openxmlformats.org/officeDocument/2006/relationships/hyperlink" Target="https://help-for-early-years-providers.education.gov.uk/get-help-to-improve-your-practice/working-in-partnership-with-parents-and-carers" TargetMode="External"/><Relationship Id="rId32" Type="http://schemas.openxmlformats.org/officeDocument/2006/relationships/hyperlink" Target="file:///C:/Users/phoeb/Downloads/wje-361-kingston.pdf" TargetMode="External"/><Relationship Id="rId37" Type="http://schemas.openxmlformats.org/officeDocument/2006/relationships/hyperlink" Target="https://www.nrpa.org/globalassets/journals/jlr/2014/volume-46/jlr-volume-46-number-5-pp-525-539.pdf" TargetMode="External"/><Relationship Id="rId40" Type="http://schemas.openxmlformats.org/officeDocument/2006/relationships/hyperlink" Target="https://lifestyle.livemint.com/health/wellness/how-early-parental-interactions-impact-children-s-selfworth-111675866394892.html" TargetMode="External"/><Relationship Id="rId45" Type="http://schemas.openxmlformats.org/officeDocument/2006/relationships/hyperlink" Target="https://www.researchgate.net/publication/320636120_P-123_Using_one_page_profiles_to_improve_person_centred_care_on_the_inpatient_unit_ipu" TargetMode="External"/><Relationship Id="rId53" Type="http://schemas.openxmlformats.org/officeDocument/2006/relationships/hyperlink" Target="https://www.thrive.org.uk/get-gardening/planning-a-sensory-garden" TargetMode="External"/><Relationship Id="rId58" Type="http://schemas.openxmlformats.org/officeDocument/2006/relationships/hyperlink" Target="https://dera.ioe.ac.uk/20505/2/140710-building-a-brighter-future-progress-report-2013-2014-en_Redacted.pdf" TargetMode="External"/><Relationship Id="rId66" Type="http://schemas.openxmlformats.org/officeDocument/2006/relationships/footer" Target="footer1.xml"/><Relationship Id="rId5" Type="http://schemas.openxmlformats.org/officeDocument/2006/relationships/endnotes" Target="endnotes.xml"/><Relationship Id="rId61" Type="http://schemas.openxmlformats.org/officeDocument/2006/relationships/hyperlink" Target="https://hwb.gov.wales/curriculum-for-wales/introduction/" TargetMode="External"/><Relationship Id="rId19" Type="http://schemas.openxmlformats.org/officeDocument/2006/relationships/hyperlink" Target="https://www.eyalliance.org.uk/involving-parents-their-children&#8217;s-learning" TargetMode="External"/><Relationship Id="rId14" Type="http://schemas.openxmlformats.org/officeDocument/2006/relationships/hyperlink" Target="https://pure.roehampton.ac.uk/ws/files/4870994/Cottle_and_Alexander_9_Mar_2013_author_accepted_manuscript.pdf" TargetMode="External"/><Relationship Id="rId22" Type="http://schemas.openxmlformats.org/officeDocument/2006/relationships/hyperlink" Target="https://www.legislation.gov.uk/ukpga/2010/15/contents" TargetMode="External"/><Relationship Id="rId27" Type="http://schemas.openxmlformats.org/officeDocument/2006/relationships/hyperlink" Target="https://citeseerx.ist.psu.edu/document?repid=rep1&amp;type=pdf&amp;doi=cf45e4cf78602a50f0177ea2a4c2989c5992f1d8" TargetMode="External"/><Relationship Id="rId30" Type="http://schemas.openxmlformats.org/officeDocument/2006/relationships/hyperlink" Target="https://www.jotform.com/blog/parent-survey-questions/" TargetMode="External"/><Relationship Id="rId35" Type="http://schemas.openxmlformats.org/officeDocument/2006/relationships/hyperlink" Target="https://theeducationhub.org.nz/outdoor-learning-environments-in-ece/" TargetMode="External"/><Relationship Id="rId43" Type="http://schemas.openxmlformats.org/officeDocument/2006/relationships/hyperlink" Target="https://socialsci.libretexts.org/Bookshelves/Early_Childhood_Education/Book%3A_Observation_and_Assessment_in_Early_Childhood_Education_(Peterson_and_Elam)/02%3A_Quality_Counts/2.04%3A_Process_Quality_and_Structural_Qualitym" TargetMode="External"/><Relationship Id="rId48" Type="http://schemas.openxmlformats.org/officeDocument/2006/relationships/hyperlink" Target="https://www.academia.edu/45183209/The_Impact_of_the_Kentucky_Professional_Development_Framework_on_Child_Care_Head_Start_and_Public_Preschool_Classroom_Quality_and_Child_Outcomes" TargetMode="External"/><Relationship Id="rId56" Type="http://schemas.openxmlformats.org/officeDocument/2006/relationships/hyperlink" Target="https://www.unicef.org.uk/wp-content/uploads/2019/10/UNCRC_summary-1_1.pdf" TargetMode="External"/><Relationship Id="rId64" Type="http://schemas.openxmlformats.org/officeDocument/2006/relationships/hyperlink" Target="https://files.eric.ed.gov/fulltext/EJ1108033.pdf" TargetMode="External"/><Relationship Id="rId8" Type="http://schemas.openxmlformats.org/officeDocument/2006/relationships/hyperlink" Target="https://birthto5matters.org.uk/parents-as-partners/" TargetMode="External"/><Relationship Id="rId51" Type="http://schemas.openxmlformats.org/officeDocument/2006/relationships/hyperlink" Target="https://discovery.ucl.ac.uk/id/eprint/10005309/1/sylva2004EPPEfinal.pdf" TargetMode="External"/><Relationship Id="rId3" Type="http://schemas.openxmlformats.org/officeDocument/2006/relationships/webSettings" Target="webSettings.xml"/><Relationship Id="rId12" Type="http://schemas.openxmlformats.org/officeDocument/2006/relationships/hyperlink" Target="https://www.careinspectorate.wales/how-we-inspect-childcare-and-play-services" TargetMode="External"/><Relationship Id="rId17" Type="http://schemas.openxmlformats.org/officeDocument/2006/relationships/hyperlink" Target="https://www.gov.wales/sites/default/files/publications/2018-03/successful-futures.pdf" TargetMode="External"/><Relationship Id="rId25" Type="http://schemas.openxmlformats.org/officeDocument/2006/relationships/hyperlink" Target="https://www.publish.csiro.au/ah/AH22123" TargetMode="External"/><Relationship Id="rId33" Type="http://schemas.openxmlformats.org/officeDocument/2006/relationships/hyperlink" Target="https://files.eric.ed.gov/fulltext/EJ1104563.pdf" TargetMode="External"/><Relationship Id="rId38" Type="http://schemas.openxmlformats.org/officeDocument/2006/relationships/hyperlink" Target="file:///C:/Users/phoeb/Downloads/sustainability-14-11859.pdf" TargetMode="External"/><Relationship Id="rId46" Type="http://schemas.openxmlformats.org/officeDocument/2006/relationships/hyperlink" Target="https://www.questionpro.com/blog/what-is-a-questionnaire/" TargetMode="External"/><Relationship Id="rId59" Type="http://schemas.openxmlformats.org/officeDocument/2006/relationships/hyperlink" Target="https://www.careinspectorate.wales/sites/default/files/2018-01/160411regchildcareen.pdf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www.earlyyearsmatters.co.uk/our-services/school-and-nursery-improvement-partner/leading-learning/" TargetMode="External"/><Relationship Id="rId41" Type="http://schemas.openxmlformats.org/officeDocument/2006/relationships/hyperlink" Target="https://www.childmindinghelp.co.uk/freeresources/Free%20downloads/Resources/Questionnaires%20for%20parents.pdf" TargetMode="External"/><Relationship Id="rId54" Type="http://schemas.openxmlformats.org/officeDocument/2006/relationships/hyperlink" Target="https://www.time-to-change.org.uk/take-action/resources-champions/activities/activity-ideas/coffee-morning" TargetMode="External"/><Relationship Id="rId62" Type="http://schemas.openxmlformats.org/officeDocument/2006/relationships/hyperlink" Target="https://hwb.gov.wales/api/storage/b1801d78-38c3-4320-9818-d9996c21aef8/220914-a-curriculum-for-funded-non-maintained-nursery-settings.pdf" TargetMode="External"/><Relationship Id="rId1" Type="http://schemas.openxmlformats.org/officeDocument/2006/relationships/styles" Target="styles.xml"/><Relationship Id="rId6" Type="http://schemas.openxmlformats.org/officeDocument/2006/relationships/hyperlink" Target="https://www.pentagonplay.co.uk/news-and-info/adult-support-for-childrens-play" TargetMode="External"/><Relationship Id="rId15" Type="http://schemas.openxmlformats.org/officeDocument/2006/relationships/hyperlink" Target="https://assets.publishing.service.gov.uk/government/uploads/system/uploads/attachment_data/file/974907/EYFS_framework_-_March_2021.pdf" TargetMode="External"/><Relationship Id="rId23" Type="http://schemas.openxmlformats.org/officeDocument/2006/relationships/hyperlink" Target="https://www.estyn.gov.wales/about-us" TargetMode="External"/><Relationship Id="rId28" Type="http://schemas.openxmlformats.org/officeDocument/2006/relationships/hyperlink" Target="https://reader.elsevier.com/reader/sd/pii/S187704281200835X?token=B85BD2D8D4B51FE713DEE376E7BB01EF252DFED188CA7ABB58525A1F6006FA68A7E6F10A6242392A14194DC2F15FD04A&amp;originRegion=eu-west-1&amp;originCreation=20230331175652" TargetMode="External"/><Relationship Id="rId36" Type="http://schemas.openxmlformats.org/officeDocument/2006/relationships/hyperlink" Target="https://www.ecsdn.org/wp-content/uploads/2019/11/An-analysis-of-Quality-Assurance-models-RI.pdf" TargetMode="External"/><Relationship Id="rId49" Type="http://schemas.openxmlformats.org/officeDocument/2006/relationships/hyperlink" Target="file:///C:/Users/phoeb/Downloads/fpsyg-13-1092284.pdf" TargetMode="External"/><Relationship Id="rId57" Type="http://schemas.openxmlformats.org/officeDocument/2006/relationships/hyperlink" Target="https://www.researchgate.net/publication/355210128_Recreation_and_Therapy_in_Urban_Forests-The_Potential_Use_of_Sensory_Garden_Solutions" TargetMode="External"/><Relationship Id="rId10" Type="http://schemas.openxmlformats.org/officeDocument/2006/relationships/hyperlink" Target="https://www.gbnews.ch/the-importance-of-taking-meeting-minutes/#:~:text=Indeed%2C%20the%20role%20of%20minutes%20is%20very%20important,are%20useful%20to%20know%20what%20agreements%20were%20made" TargetMode="External"/><Relationship Id="rId31" Type="http://schemas.openxmlformats.org/officeDocument/2006/relationships/hyperlink" Target="https://www.earlyyearscareers.com/eyc/early-years-management/benefits-regular-staff-meetings/#:~:text=Most%20early%20years%20settings%20hold%20staff%20meetings%20once,training%2C%20alongside%20accessing%20any%20important%20information%20from%20management" TargetMode="External"/><Relationship Id="rId44" Type="http://schemas.openxmlformats.org/officeDocument/2006/relationships/hyperlink" Target="https://www.sagepub.com/sites/default/files/upm-binaries/47370_Seale_Chapter_11.pdf" TargetMode="External"/><Relationship Id="rId52" Type="http://schemas.openxmlformats.org/officeDocument/2006/relationships/hyperlink" Target="https://implementingthrive.org/wp-content/uploads/2019/09/Thrive-Approach-Brochure.pdf" TargetMode="External"/><Relationship Id="rId60" Type="http://schemas.openxmlformats.org/officeDocument/2006/relationships/hyperlink" Target="https://www.gov.wales/childrens-rights-in-wales#:~:text=Children%20and%20young%20people%20aged,of%20the%20child%20(article%203)" TargetMode="External"/><Relationship Id="rId65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hyperlink" Target="https://srcd.onlinelibrary.wiley.com/doi/epdf/10.1111/cdep.12260?saml_referrer" TargetMode="External"/><Relationship Id="rId13" Type="http://schemas.openxmlformats.org/officeDocument/2006/relationships/hyperlink" Target="https://www.tandfonline.com/doi/epdf/10.1080/03004279.2021.2000468?needAccess=true&amp;role=button" TargetMode="External"/><Relationship Id="rId18" Type="http://schemas.openxmlformats.org/officeDocument/2006/relationships/hyperlink" Target="https://www.dynamicelearning.com/topic/introduction-to-health-and-safety-in-childcare-settings/#:~:text=Complying%20with%20health%20and%20safety%20legislation%20is%20extremely,carers%20and%20inspire%20their%20confidence%20in%20the%20setting" TargetMode="External"/><Relationship Id="rId39" Type="http://schemas.openxmlformats.org/officeDocument/2006/relationships/hyperlink" Target="https://meithrin.cymru/for-supporters/aims-and-principles/?lang=en#:~:text=The%20main%20aim%20of%20Mudiad,to%20create%20new%20Welsh%20speaker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618</TotalTime>
  <Pages>10</Pages>
  <Words>3537</Words>
  <Characters>20166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Williams (2004740)</dc:creator>
  <cp:keywords/>
  <dc:description/>
  <cp:lastModifiedBy>Chloe Williams (2004740)</cp:lastModifiedBy>
  <cp:revision>33</cp:revision>
  <dcterms:created xsi:type="dcterms:W3CDTF">2023-03-19T18:04:00Z</dcterms:created>
  <dcterms:modified xsi:type="dcterms:W3CDTF">2023-04-02T12:01:00Z</dcterms:modified>
</cp:coreProperties>
</file>