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D80EC" w14:textId="21A82FB8" w:rsidR="00422820" w:rsidRDefault="00C838BE">
      <w:pPr>
        <w:rPr>
          <w:sz w:val="28"/>
          <w:szCs w:val="28"/>
        </w:rPr>
      </w:pPr>
      <w:r w:rsidRPr="00C838BE">
        <w:rPr>
          <w:sz w:val="28"/>
          <w:szCs w:val="28"/>
        </w:rPr>
        <w:t>The Role of Teamwork in the Health and Care Sector in the UK: Impacts on Staff, Patients, and Service Users</w:t>
      </w:r>
    </w:p>
    <w:p w14:paraId="6BE6A627" w14:textId="2BAA6AE0" w:rsidR="00780CC9" w:rsidRDefault="00780CC9">
      <w:r>
        <w:rPr>
          <w:sz w:val="28"/>
          <w:szCs w:val="28"/>
        </w:rPr>
        <w:t xml:space="preserve">                                                           </w:t>
      </w:r>
      <w:r w:rsidR="007F0620">
        <w:rPr>
          <w:sz w:val="28"/>
          <w:szCs w:val="28"/>
        </w:rPr>
        <w:t xml:space="preserve">                       </w:t>
      </w:r>
      <w:r>
        <w:t xml:space="preserve">By Nicoleta </w:t>
      </w:r>
      <w:proofErr w:type="spellStart"/>
      <w:r>
        <w:t>Utoi-Pirosca</w:t>
      </w:r>
      <w:proofErr w:type="spellEnd"/>
    </w:p>
    <w:p w14:paraId="0C145D7A" w14:textId="308F3D1C" w:rsidR="007F0620" w:rsidRPr="00780CC9" w:rsidRDefault="007F0620">
      <w:r>
        <w:t xml:space="preserve">                                                                                                          Student number: </w:t>
      </w:r>
      <w:r w:rsidR="00636EA5">
        <w:t>2207554</w:t>
      </w:r>
    </w:p>
    <w:p w14:paraId="5498505B" w14:textId="205E8257" w:rsidR="000D12CF" w:rsidRPr="000D12CF" w:rsidRDefault="000D12CF" w:rsidP="00485C92">
      <w:pPr>
        <w:ind w:left="720"/>
        <w:rPr>
          <w:sz w:val="24"/>
          <w:szCs w:val="24"/>
        </w:rPr>
      </w:pPr>
    </w:p>
    <w:p w14:paraId="5EDAB422" w14:textId="0FC63527" w:rsidR="00AB1462" w:rsidRPr="00AB1462" w:rsidRDefault="00AB1462" w:rsidP="00AB1462">
      <w:pPr>
        <w:rPr>
          <w:sz w:val="24"/>
          <w:szCs w:val="24"/>
        </w:rPr>
      </w:pPr>
    </w:p>
    <w:p w14:paraId="073D57FE" w14:textId="4F408592" w:rsidR="00AB1462" w:rsidRPr="00A72F97" w:rsidRDefault="00AB1462" w:rsidP="00AB1462">
      <w:pPr>
        <w:rPr>
          <w:sz w:val="24"/>
          <w:szCs w:val="24"/>
        </w:rPr>
      </w:pPr>
      <w:r w:rsidRPr="00A72F97">
        <w:rPr>
          <w:sz w:val="24"/>
          <w:szCs w:val="24"/>
        </w:rPr>
        <w:t xml:space="preserve">Abstract </w:t>
      </w:r>
    </w:p>
    <w:p w14:paraId="5765645E" w14:textId="03D26321" w:rsidR="00AB1462" w:rsidRPr="00AB1462" w:rsidRDefault="00334F50" w:rsidP="00AB1462">
      <w:pPr>
        <w:rPr>
          <w:sz w:val="24"/>
          <w:szCs w:val="24"/>
        </w:rPr>
      </w:pPr>
      <w:r>
        <w:rPr>
          <w:sz w:val="24"/>
          <w:szCs w:val="24"/>
        </w:rPr>
        <w:t>Teamwork</w:t>
      </w:r>
      <w:r w:rsidR="00AB1462" w:rsidRPr="00AB1462">
        <w:rPr>
          <w:sz w:val="24"/>
          <w:szCs w:val="24"/>
        </w:rPr>
        <w:t xml:space="preserve"> in the health and care sector is a cornerstone of effective service delivery, significantly impacting staff, patients, and service users. This essay evaluates the role of </w:t>
      </w:r>
      <w:r>
        <w:rPr>
          <w:sz w:val="24"/>
          <w:szCs w:val="24"/>
        </w:rPr>
        <w:t>teamwork</w:t>
      </w:r>
      <w:r w:rsidR="00AB1462" w:rsidRPr="00AB1462">
        <w:rPr>
          <w:sz w:val="24"/>
          <w:szCs w:val="24"/>
        </w:rPr>
        <w:t xml:space="preserve"> within the United Kingdom's health and care sector, addressing types of teams, team dynamics, challenges, opportunities, and the leadership skills necessary for effective team management. Drawing on Gopee and Galloway’s (2017) exploration of leadership, Mullins and McLean’s (2019) analysis of </w:t>
      </w:r>
      <w:r>
        <w:rPr>
          <w:sz w:val="24"/>
          <w:szCs w:val="24"/>
        </w:rPr>
        <w:t>organisational</w:t>
      </w:r>
      <w:r w:rsidR="00AB1462" w:rsidRPr="00AB1462">
        <w:rPr>
          <w:sz w:val="24"/>
          <w:szCs w:val="24"/>
        </w:rPr>
        <w:t xml:space="preserve"> </w:t>
      </w:r>
      <w:r>
        <w:rPr>
          <w:sz w:val="24"/>
          <w:szCs w:val="24"/>
        </w:rPr>
        <w:t>behaviour</w:t>
      </w:r>
      <w:r w:rsidR="00AB1462" w:rsidRPr="00AB1462">
        <w:rPr>
          <w:sz w:val="24"/>
          <w:szCs w:val="24"/>
        </w:rPr>
        <w:t xml:space="preserve">, and other key resources, the essay highlights the critical role of multidisciplinary and self-managing teams. Additionally, it delves into the intricacies of conflict resolution, emotional intelligence, and communication strategies. The complexities of </w:t>
      </w:r>
      <w:r>
        <w:rPr>
          <w:sz w:val="24"/>
          <w:szCs w:val="24"/>
        </w:rPr>
        <w:t>teamwork, including coordinating</w:t>
      </w:r>
      <w:r w:rsidR="00AB1462" w:rsidRPr="00AB1462">
        <w:rPr>
          <w:sz w:val="24"/>
          <w:szCs w:val="24"/>
        </w:rPr>
        <w:t xml:space="preserve"> diverse roles and mitigating burnout, are also discussed. Recommendations for future practice, such as </w:t>
      </w:r>
      <w:r>
        <w:rPr>
          <w:sz w:val="24"/>
          <w:szCs w:val="24"/>
        </w:rPr>
        <w:t>implementing</w:t>
      </w:r>
      <w:r w:rsidR="00AB1462" w:rsidRPr="00AB1462">
        <w:rPr>
          <w:sz w:val="24"/>
          <w:szCs w:val="24"/>
        </w:rPr>
        <w:t xml:space="preserve"> coaching programs and adaptive leadership models, conclude the analysis.</w:t>
      </w:r>
    </w:p>
    <w:p w14:paraId="67C853B8" w14:textId="0DB262E0" w:rsidR="00AB1462" w:rsidRPr="00AB1462" w:rsidRDefault="00AB1462" w:rsidP="00AB1462">
      <w:pPr>
        <w:rPr>
          <w:sz w:val="24"/>
          <w:szCs w:val="24"/>
        </w:rPr>
      </w:pPr>
    </w:p>
    <w:p w14:paraId="0B40B76D" w14:textId="5DC40709" w:rsidR="00AB1462" w:rsidRPr="00A72F97" w:rsidRDefault="00AB1462" w:rsidP="00AB1462">
      <w:pPr>
        <w:rPr>
          <w:sz w:val="24"/>
          <w:szCs w:val="24"/>
        </w:rPr>
      </w:pPr>
      <w:r w:rsidRPr="00A72F97">
        <w:rPr>
          <w:sz w:val="24"/>
          <w:szCs w:val="24"/>
        </w:rPr>
        <w:t>Introduction</w:t>
      </w:r>
    </w:p>
    <w:p w14:paraId="475C8285" w14:textId="115C87B5" w:rsidR="0084148C" w:rsidRPr="00AB1462" w:rsidRDefault="000B5B75" w:rsidP="00AB1462">
      <w:pPr>
        <w:rPr>
          <w:sz w:val="24"/>
          <w:szCs w:val="24"/>
        </w:rPr>
      </w:pPr>
      <w:r>
        <w:rPr>
          <w:sz w:val="24"/>
          <w:szCs w:val="24"/>
        </w:rPr>
        <w:t>Teamwork</w:t>
      </w:r>
      <w:r w:rsidR="00AB1462" w:rsidRPr="00AB1462">
        <w:rPr>
          <w:sz w:val="24"/>
          <w:szCs w:val="24"/>
        </w:rPr>
        <w:t xml:space="preserve"> </w:t>
      </w:r>
      <w:r>
        <w:rPr>
          <w:sz w:val="24"/>
          <w:szCs w:val="24"/>
        </w:rPr>
        <w:t>is essential</w:t>
      </w:r>
      <w:r w:rsidR="00AB1462" w:rsidRPr="00AB1462">
        <w:rPr>
          <w:sz w:val="24"/>
          <w:szCs w:val="24"/>
        </w:rPr>
        <w:t xml:space="preserve"> in the UK’s health and care sector, where collaboration among professionals is key to providing high-quality care. The National Health Service (NHS) </w:t>
      </w:r>
      <w:r>
        <w:rPr>
          <w:sz w:val="24"/>
          <w:szCs w:val="24"/>
        </w:rPr>
        <w:t>emphasises</w:t>
      </w:r>
      <w:r w:rsidR="00AB1462" w:rsidRPr="00AB1462">
        <w:rPr>
          <w:sz w:val="24"/>
          <w:szCs w:val="24"/>
        </w:rPr>
        <w:t xml:space="preserve"> team-based approaches to improve patient outcomes and staff satisfaction. According to Gopee and Galloway (2017), effective teamwork fosters innovation, enhances decision-making, and </w:t>
      </w:r>
      <w:r>
        <w:rPr>
          <w:sz w:val="24"/>
          <w:szCs w:val="24"/>
        </w:rPr>
        <w:t>optimises resources</w:t>
      </w:r>
      <w:r w:rsidR="00AB1462" w:rsidRPr="00AB1462">
        <w:rPr>
          <w:sz w:val="24"/>
          <w:szCs w:val="24"/>
        </w:rPr>
        <w:t xml:space="preserve"> in complex healthcare settings.</w:t>
      </w:r>
      <w:r w:rsidR="00FB7B08">
        <w:rPr>
          <w:sz w:val="24"/>
          <w:szCs w:val="24"/>
        </w:rPr>
        <w:t xml:space="preserve"> </w:t>
      </w:r>
      <w:r w:rsidR="00AB1462" w:rsidRPr="00AB1462">
        <w:rPr>
          <w:sz w:val="24"/>
          <w:szCs w:val="24"/>
        </w:rPr>
        <w:t xml:space="preserve">This essay explores </w:t>
      </w:r>
      <w:r>
        <w:rPr>
          <w:sz w:val="24"/>
          <w:szCs w:val="24"/>
        </w:rPr>
        <w:t>teamwork</w:t>
      </w:r>
      <w:r w:rsidR="00AB1462" w:rsidRPr="00AB1462">
        <w:rPr>
          <w:sz w:val="24"/>
          <w:szCs w:val="24"/>
        </w:rPr>
        <w:t xml:space="preserve"> by examining</w:t>
      </w:r>
      <w:r w:rsidR="00FB7B08">
        <w:rPr>
          <w:sz w:val="24"/>
          <w:szCs w:val="24"/>
        </w:rPr>
        <w:t xml:space="preserve"> t</w:t>
      </w:r>
      <w:r w:rsidR="00AB1462" w:rsidRPr="00AB1462">
        <w:rPr>
          <w:sz w:val="24"/>
          <w:szCs w:val="24"/>
        </w:rPr>
        <w:t>ypes of teams and their dynamics</w:t>
      </w:r>
      <w:r w:rsidR="00FB7B08">
        <w:rPr>
          <w:sz w:val="24"/>
          <w:szCs w:val="24"/>
        </w:rPr>
        <w:t>, o</w:t>
      </w:r>
      <w:r w:rsidR="00AB1462" w:rsidRPr="00AB1462">
        <w:rPr>
          <w:sz w:val="24"/>
          <w:szCs w:val="24"/>
        </w:rPr>
        <w:t>pportunities and challenges inherent in teamwork</w:t>
      </w:r>
      <w:r w:rsidR="00FB7B08">
        <w:rPr>
          <w:sz w:val="24"/>
          <w:szCs w:val="24"/>
        </w:rPr>
        <w:t xml:space="preserve">, and </w:t>
      </w:r>
      <w:r w:rsidR="0084148C">
        <w:rPr>
          <w:sz w:val="24"/>
          <w:szCs w:val="24"/>
        </w:rPr>
        <w:t>s</w:t>
      </w:r>
      <w:r w:rsidR="00AB1462" w:rsidRPr="00AB1462">
        <w:rPr>
          <w:sz w:val="24"/>
          <w:szCs w:val="24"/>
        </w:rPr>
        <w:t>kills required for managing and leading teams.</w:t>
      </w:r>
      <w:r w:rsidR="00C0183A">
        <w:rPr>
          <w:sz w:val="24"/>
          <w:szCs w:val="24"/>
        </w:rPr>
        <w:t xml:space="preserve"> </w:t>
      </w:r>
      <w:r w:rsidR="00AB1462" w:rsidRPr="00AB1462">
        <w:rPr>
          <w:sz w:val="24"/>
          <w:szCs w:val="24"/>
        </w:rPr>
        <w:t>Multidisciplinary teams are vital in addressing diverse healthcare needs, particularly chronic disease management and integrated care systems (Mullins &amp; Rees, 2023). However, challenges such as conflict, miscommunication, and burnout persist. Leadership plays a pivotal role in overcoming these barriers, as highlighted by Almost et al. (2016), who stress the need for conflict management strategies.</w:t>
      </w:r>
      <w:r w:rsidR="00E90268">
        <w:rPr>
          <w:sz w:val="24"/>
          <w:szCs w:val="24"/>
        </w:rPr>
        <w:t xml:space="preserve"> </w:t>
      </w:r>
      <w:r w:rsidR="00AB1462" w:rsidRPr="00AB1462">
        <w:rPr>
          <w:sz w:val="24"/>
          <w:szCs w:val="24"/>
        </w:rPr>
        <w:t xml:space="preserve">By </w:t>
      </w:r>
      <w:r>
        <w:rPr>
          <w:sz w:val="24"/>
          <w:szCs w:val="24"/>
        </w:rPr>
        <w:t>analysing</w:t>
      </w:r>
      <w:r w:rsidR="00AB1462" w:rsidRPr="00AB1462">
        <w:rPr>
          <w:sz w:val="24"/>
          <w:szCs w:val="24"/>
        </w:rPr>
        <w:t xml:space="preserve"> these elements, the essay seeks to provide a comprehensive understanding of how </w:t>
      </w:r>
      <w:r>
        <w:rPr>
          <w:sz w:val="24"/>
          <w:szCs w:val="24"/>
        </w:rPr>
        <w:t>teamwork</w:t>
      </w:r>
      <w:r w:rsidR="00AB1462" w:rsidRPr="00AB1462">
        <w:rPr>
          <w:sz w:val="24"/>
          <w:szCs w:val="24"/>
        </w:rPr>
        <w:t xml:space="preserve"> impacts staff, patients, and service users, supported by insights from academic and professional literature.</w:t>
      </w:r>
    </w:p>
    <w:p w14:paraId="1E5404D8" w14:textId="24B4C71A" w:rsidR="00AB1462" w:rsidRPr="0084148C" w:rsidRDefault="00AB1462" w:rsidP="00AB1462">
      <w:pPr>
        <w:rPr>
          <w:sz w:val="24"/>
          <w:szCs w:val="24"/>
        </w:rPr>
      </w:pPr>
      <w:r w:rsidRPr="0084148C">
        <w:rPr>
          <w:sz w:val="24"/>
          <w:szCs w:val="24"/>
        </w:rPr>
        <w:t xml:space="preserve">Types of Teams and Team Dynamics in Healthcare </w:t>
      </w:r>
    </w:p>
    <w:p w14:paraId="184AA2B8" w14:textId="77777777" w:rsidR="00AB1462" w:rsidRPr="0084148C" w:rsidRDefault="00AB1462" w:rsidP="00AB1462">
      <w:pPr>
        <w:rPr>
          <w:sz w:val="24"/>
          <w:szCs w:val="24"/>
        </w:rPr>
      </w:pPr>
      <w:r w:rsidRPr="0084148C">
        <w:rPr>
          <w:sz w:val="24"/>
          <w:szCs w:val="24"/>
        </w:rPr>
        <w:t>Types of Teams</w:t>
      </w:r>
    </w:p>
    <w:p w14:paraId="3F3DE5B1" w14:textId="0588B095" w:rsidR="004B7657" w:rsidRDefault="004B7657" w:rsidP="00EE51A9">
      <w:pPr>
        <w:rPr>
          <w:sz w:val="24"/>
          <w:szCs w:val="24"/>
        </w:rPr>
      </w:pPr>
      <w:r w:rsidRPr="004B7657">
        <w:rPr>
          <w:sz w:val="24"/>
          <w:szCs w:val="24"/>
        </w:rPr>
        <w:lastRenderedPageBreak/>
        <w:t>Healthcare teams vary in structure and function, reflecting the complexity of patient care and the diverse needs of patients. These teams are designed to integrate various disciplines, skills, and roles, ensuring comprehensive and patient-</w:t>
      </w:r>
      <w:proofErr w:type="spellStart"/>
      <w:r w:rsidRPr="004B7657">
        <w:rPr>
          <w:sz w:val="24"/>
          <w:szCs w:val="24"/>
        </w:rPr>
        <w:t>centered</w:t>
      </w:r>
      <w:proofErr w:type="spellEnd"/>
      <w:r w:rsidRPr="004B7657">
        <w:rPr>
          <w:sz w:val="24"/>
          <w:szCs w:val="24"/>
        </w:rPr>
        <w:t xml:space="preserve"> care. </w:t>
      </w:r>
      <w:r>
        <w:rPr>
          <w:sz w:val="24"/>
          <w:szCs w:val="24"/>
        </w:rPr>
        <w:t>Their effectiveness</w:t>
      </w:r>
      <w:r w:rsidRPr="004B7657">
        <w:rPr>
          <w:sz w:val="24"/>
          <w:szCs w:val="24"/>
        </w:rPr>
        <w:t xml:space="preserve"> depends on clear communication, role delineation, and collaborative practices tailored to specific healthcare contexts</w:t>
      </w:r>
      <w:r>
        <w:rPr>
          <w:sz w:val="24"/>
          <w:szCs w:val="24"/>
        </w:rPr>
        <w:t xml:space="preserve"> (</w:t>
      </w:r>
      <w:proofErr w:type="spellStart"/>
      <w:r>
        <w:rPr>
          <w:sz w:val="24"/>
          <w:szCs w:val="24"/>
        </w:rPr>
        <w:t>Seelandt</w:t>
      </w:r>
      <w:proofErr w:type="spellEnd"/>
      <w:r>
        <w:rPr>
          <w:sz w:val="24"/>
          <w:szCs w:val="24"/>
        </w:rPr>
        <w:t xml:space="preserve"> et al., 2023).</w:t>
      </w:r>
    </w:p>
    <w:p w14:paraId="006837E7" w14:textId="53675BE9" w:rsidR="00AB1462" w:rsidRPr="00AB1462" w:rsidRDefault="00AB1462" w:rsidP="00EE51A9">
      <w:pPr>
        <w:rPr>
          <w:sz w:val="24"/>
          <w:szCs w:val="24"/>
        </w:rPr>
      </w:pPr>
      <w:r w:rsidRPr="00EE51A9">
        <w:rPr>
          <w:sz w:val="24"/>
          <w:szCs w:val="24"/>
        </w:rPr>
        <w:t>Multidisciplinary Teams</w:t>
      </w:r>
      <w:r w:rsidRPr="00AB1462">
        <w:rPr>
          <w:sz w:val="24"/>
          <w:szCs w:val="24"/>
        </w:rPr>
        <w:t xml:space="preserve">:  </w:t>
      </w:r>
      <w:r w:rsidR="00C87077" w:rsidRPr="00C87077">
        <w:rPr>
          <w:sz w:val="24"/>
          <w:szCs w:val="24"/>
        </w:rPr>
        <w:t xml:space="preserve">A multidisciplinary medical team </w:t>
      </w:r>
      <w:r w:rsidR="002B5A83">
        <w:rPr>
          <w:sz w:val="24"/>
          <w:szCs w:val="24"/>
        </w:rPr>
        <w:t>comprises</w:t>
      </w:r>
      <w:r w:rsidR="00C87077" w:rsidRPr="00C87077">
        <w:rPr>
          <w:sz w:val="24"/>
          <w:szCs w:val="24"/>
        </w:rPr>
        <w:t xml:space="preserve"> healthcare professionals from various disciplines and </w:t>
      </w:r>
      <w:r w:rsidR="00C87077">
        <w:rPr>
          <w:sz w:val="24"/>
          <w:szCs w:val="24"/>
        </w:rPr>
        <w:t>organisations</w:t>
      </w:r>
      <w:r w:rsidR="00C87077" w:rsidRPr="00C87077">
        <w:rPr>
          <w:sz w:val="24"/>
          <w:szCs w:val="24"/>
        </w:rPr>
        <w:t xml:space="preserve"> (such as general practitioners, social workers, and nurses) who collaborate to determine the treatment options for individual patients and service users. M</w:t>
      </w:r>
      <w:r w:rsidR="001A7FA3">
        <w:rPr>
          <w:sz w:val="24"/>
          <w:szCs w:val="24"/>
        </w:rPr>
        <w:t xml:space="preserve">ultidisciplinary medical </w:t>
      </w:r>
      <w:r w:rsidR="00ED6ED9">
        <w:rPr>
          <w:sz w:val="24"/>
          <w:szCs w:val="24"/>
        </w:rPr>
        <w:t>teams</w:t>
      </w:r>
      <w:r w:rsidR="00C87077" w:rsidRPr="00C87077">
        <w:rPr>
          <w:sz w:val="24"/>
          <w:szCs w:val="24"/>
        </w:rPr>
        <w:t xml:space="preserve"> operate in both healthcare and social care environments.</w:t>
      </w:r>
      <w:r w:rsidR="002B1132">
        <w:rPr>
          <w:sz w:val="24"/>
          <w:szCs w:val="24"/>
        </w:rPr>
        <w:t xml:space="preserve"> </w:t>
      </w:r>
      <w:r w:rsidR="002B1132" w:rsidRPr="002B1132">
        <w:rPr>
          <w:sz w:val="24"/>
          <w:szCs w:val="24"/>
        </w:rPr>
        <w:t xml:space="preserve">A successful team is built on a well-rounded group of individuals. Each team member contributes their expertise and skills to the prescribing process, leading to decisions regarding the optimal therapy options, such as the selection of antibiotics and their dosages, being informed by </w:t>
      </w:r>
      <w:r w:rsidR="005311F4">
        <w:rPr>
          <w:sz w:val="24"/>
          <w:szCs w:val="24"/>
        </w:rPr>
        <w:t xml:space="preserve">more </w:t>
      </w:r>
      <w:r w:rsidR="002B1132" w:rsidRPr="002B1132">
        <w:rPr>
          <w:sz w:val="24"/>
          <w:szCs w:val="24"/>
        </w:rPr>
        <w:t>evidence from medical literature than if made by an individual alone. Clinical pharmacologists are essential participants in these teams, as their understanding of pharmacokinetics, potential side effects, and the effectiveness of chosen medications is vital</w:t>
      </w:r>
      <w:r w:rsidR="005311F4">
        <w:rPr>
          <w:sz w:val="24"/>
          <w:szCs w:val="24"/>
        </w:rPr>
        <w:t xml:space="preserve"> </w:t>
      </w:r>
      <w:r w:rsidR="001F5E28">
        <w:rPr>
          <w:sz w:val="24"/>
          <w:szCs w:val="24"/>
        </w:rPr>
        <w:t>(</w:t>
      </w:r>
      <w:r w:rsidR="00070AC2">
        <w:rPr>
          <w:sz w:val="24"/>
          <w:szCs w:val="24"/>
        </w:rPr>
        <w:t xml:space="preserve">Slobodan </w:t>
      </w:r>
      <w:r w:rsidR="001F5E28">
        <w:rPr>
          <w:sz w:val="24"/>
          <w:szCs w:val="24"/>
        </w:rPr>
        <w:t>et al., 2024).</w:t>
      </w:r>
      <w:r w:rsidR="006E4A03" w:rsidRPr="006E4A03">
        <w:rPr>
          <w:rFonts w:ascii="Arial" w:hAnsi="Arial" w:cs="Arial"/>
          <w:color w:val="1F243C"/>
          <w:sz w:val="21"/>
          <w:szCs w:val="21"/>
          <w:shd w:val="clear" w:color="auto" w:fill="FFFFFF"/>
        </w:rPr>
        <w:t xml:space="preserve"> </w:t>
      </w:r>
      <w:r w:rsidR="006E4A03" w:rsidRPr="006E4A03">
        <w:rPr>
          <w:sz w:val="24"/>
          <w:szCs w:val="24"/>
        </w:rPr>
        <w:t xml:space="preserve">Their cooperative method guarantees comprehensive care, </w:t>
      </w:r>
      <w:r w:rsidR="00371374">
        <w:rPr>
          <w:sz w:val="24"/>
          <w:szCs w:val="24"/>
        </w:rPr>
        <w:t xml:space="preserve">which may lead to disjointed communication if </w:t>
      </w:r>
      <w:r w:rsidR="000861A4">
        <w:rPr>
          <w:sz w:val="24"/>
          <w:szCs w:val="24"/>
        </w:rPr>
        <w:t>mismanaged</w:t>
      </w:r>
      <w:r w:rsidRPr="00AB1462">
        <w:rPr>
          <w:sz w:val="24"/>
          <w:szCs w:val="24"/>
        </w:rPr>
        <w:t xml:space="preserve">. Mullins and Rees (2023) highlight the need for clear role delineation to </w:t>
      </w:r>
      <w:r w:rsidR="000B5B75">
        <w:rPr>
          <w:sz w:val="24"/>
          <w:szCs w:val="24"/>
        </w:rPr>
        <w:t>optimise</w:t>
      </w:r>
      <w:r w:rsidRPr="00AB1462">
        <w:rPr>
          <w:sz w:val="24"/>
          <w:szCs w:val="24"/>
        </w:rPr>
        <w:t xml:space="preserve"> team performance.</w:t>
      </w:r>
    </w:p>
    <w:p w14:paraId="39353731" w14:textId="1449256E" w:rsidR="00AB1462" w:rsidRPr="00AB1462" w:rsidRDefault="00AB1462" w:rsidP="00FE34EF">
      <w:pPr>
        <w:rPr>
          <w:sz w:val="24"/>
          <w:szCs w:val="24"/>
        </w:rPr>
      </w:pPr>
      <w:r w:rsidRPr="00FE34EF">
        <w:rPr>
          <w:sz w:val="24"/>
          <w:szCs w:val="24"/>
        </w:rPr>
        <w:t>Interdisciplinary Teams:</w:t>
      </w:r>
      <w:r w:rsidRPr="00AB1462">
        <w:rPr>
          <w:sz w:val="24"/>
          <w:szCs w:val="24"/>
        </w:rPr>
        <w:t xml:space="preserve"> </w:t>
      </w:r>
      <w:r w:rsidR="00E077D1" w:rsidRPr="00E077D1">
        <w:rPr>
          <w:sz w:val="24"/>
          <w:szCs w:val="24"/>
        </w:rPr>
        <w:t>Research acknowledges the value of cooperation for patient care and safety, and interdisciplinary healthcare teams have been identified as a crucial element of integrated care. These teams go beyond multidisciplinary collaboration by integrating responsibilities for shared decision-making</w:t>
      </w:r>
      <w:r w:rsidR="007F65EF">
        <w:rPr>
          <w:sz w:val="24"/>
          <w:szCs w:val="24"/>
        </w:rPr>
        <w:t xml:space="preserve"> </w:t>
      </w:r>
      <w:r w:rsidR="00AB3FEF">
        <w:rPr>
          <w:sz w:val="24"/>
          <w:szCs w:val="24"/>
        </w:rPr>
        <w:t>(</w:t>
      </w:r>
      <w:r w:rsidR="000F4D71">
        <w:rPr>
          <w:sz w:val="24"/>
          <w:szCs w:val="24"/>
        </w:rPr>
        <w:t>Lauren</w:t>
      </w:r>
      <w:r w:rsidR="00C33D30">
        <w:rPr>
          <w:sz w:val="24"/>
          <w:szCs w:val="24"/>
        </w:rPr>
        <w:t xml:space="preserve"> et al.</w:t>
      </w:r>
      <w:r w:rsidR="006E02BD">
        <w:rPr>
          <w:sz w:val="24"/>
          <w:szCs w:val="24"/>
        </w:rPr>
        <w:t xml:space="preserve">, </w:t>
      </w:r>
      <w:r w:rsidR="00C33D30">
        <w:rPr>
          <w:sz w:val="24"/>
          <w:szCs w:val="24"/>
        </w:rPr>
        <w:t>2023).</w:t>
      </w:r>
      <w:r w:rsidRPr="00AB1462">
        <w:rPr>
          <w:sz w:val="24"/>
          <w:szCs w:val="24"/>
        </w:rPr>
        <w:t xml:space="preserve"> </w:t>
      </w:r>
      <w:proofErr w:type="spellStart"/>
      <w:r w:rsidRPr="00AB1462">
        <w:rPr>
          <w:sz w:val="24"/>
          <w:szCs w:val="24"/>
        </w:rPr>
        <w:t>Chreim</w:t>
      </w:r>
      <w:proofErr w:type="spellEnd"/>
      <w:r w:rsidRPr="00AB1462">
        <w:rPr>
          <w:sz w:val="24"/>
          <w:szCs w:val="24"/>
        </w:rPr>
        <w:t xml:space="preserve"> et al. (2013) describe such teams as critical in managing complex patient cases, </w:t>
      </w:r>
      <w:r w:rsidR="000B5B75">
        <w:rPr>
          <w:sz w:val="24"/>
          <w:szCs w:val="24"/>
        </w:rPr>
        <w:t>emphasising</w:t>
      </w:r>
      <w:r w:rsidRPr="00AB1462">
        <w:rPr>
          <w:sz w:val="24"/>
          <w:szCs w:val="24"/>
        </w:rPr>
        <w:t xml:space="preserve"> the need for boundary-spanning leadership.</w:t>
      </w:r>
    </w:p>
    <w:p w14:paraId="49932BF6" w14:textId="7B878AAE" w:rsidR="00AB1462" w:rsidRDefault="00AB1462" w:rsidP="002064F3">
      <w:pPr>
        <w:rPr>
          <w:sz w:val="24"/>
          <w:szCs w:val="24"/>
        </w:rPr>
      </w:pPr>
      <w:r w:rsidRPr="00974E4E">
        <w:rPr>
          <w:sz w:val="24"/>
          <w:szCs w:val="24"/>
        </w:rPr>
        <w:t>Self-Managing Teams:</w:t>
      </w:r>
      <w:r w:rsidR="00331631">
        <w:rPr>
          <w:sz w:val="24"/>
          <w:szCs w:val="24"/>
        </w:rPr>
        <w:t xml:space="preserve"> </w:t>
      </w:r>
      <w:r w:rsidR="00F12659">
        <w:rPr>
          <w:sz w:val="24"/>
          <w:szCs w:val="24"/>
        </w:rPr>
        <w:t xml:space="preserve"> </w:t>
      </w:r>
      <w:r w:rsidR="006817A9">
        <w:rPr>
          <w:sz w:val="24"/>
          <w:szCs w:val="24"/>
        </w:rPr>
        <w:t>R</w:t>
      </w:r>
      <w:r w:rsidR="00331631">
        <w:rPr>
          <w:sz w:val="24"/>
          <w:szCs w:val="24"/>
        </w:rPr>
        <w:t>enkema et al.(2018) state that c</w:t>
      </w:r>
      <w:r w:rsidR="00331631" w:rsidRPr="00331631">
        <w:rPr>
          <w:sz w:val="24"/>
          <w:szCs w:val="24"/>
        </w:rPr>
        <w:t xml:space="preserve">urrently, healthcare </w:t>
      </w:r>
      <w:r w:rsidR="002E7261">
        <w:rPr>
          <w:sz w:val="24"/>
          <w:szCs w:val="24"/>
        </w:rPr>
        <w:t>organisations</w:t>
      </w:r>
      <w:r w:rsidR="00331631" w:rsidRPr="00331631">
        <w:rPr>
          <w:sz w:val="24"/>
          <w:szCs w:val="24"/>
        </w:rPr>
        <w:t xml:space="preserve"> are looking for ways to deliver care that are more cost-effective as the current economic climate calls for reduced expenses, while patients are seeking higher quality, as well as a wider variety of flexible care options</w:t>
      </w:r>
      <w:r w:rsidR="00F12659">
        <w:rPr>
          <w:sz w:val="24"/>
          <w:szCs w:val="24"/>
        </w:rPr>
        <w:t>, to meet these needs effectively</w:t>
      </w:r>
      <w:r w:rsidR="00331631" w:rsidRPr="00331631">
        <w:rPr>
          <w:sz w:val="24"/>
          <w:szCs w:val="24"/>
        </w:rPr>
        <w:t xml:space="preserve">, healthcare </w:t>
      </w:r>
      <w:r w:rsidR="006817A9">
        <w:rPr>
          <w:sz w:val="24"/>
          <w:szCs w:val="24"/>
        </w:rPr>
        <w:t>organisations</w:t>
      </w:r>
      <w:r w:rsidR="00331631" w:rsidRPr="00331631">
        <w:rPr>
          <w:sz w:val="24"/>
          <w:szCs w:val="24"/>
        </w:rPr>
        <w:t xml:space="preserve"> have increasingly embraced </w:t>
      </w:r>
      <w:r w:rsidR="006817A9">
        <w:rPr>
          <w:sz w:val="24"/>
          <w:szCs w:val="24"/>
        </w:rPr>
        <w:t>organisational</w:t>
      </w:r>
      <w:r w:rsidR="00331631" w:rsidRPr="00331631">
        <w:rPr>
          <w:sz w:val="24"/>
          <w:szCs w:val="24"/>
        </w:rPr>
        <w:t xml:space="preserve"> flexibility and have responded by </w:t>
      </w:r>
      <w:r w:rsidR="002E7261">
        <w:rPr>
          <w:sz w:val="24"/>
          <w:szCs w:val="24"/>
        </w:rPr>
        <w:t>decentralising</w:t>
      </w:r>
      <w:r w:rsidR="00331631" w:rsidRPr="00331631">
        <w:rPr>
          <w:sz w:val="24"/>
          <w:szCs w:val="24"/>
        </w:rPr>
        <w:t xml:space="preserve"> operations</w:t>
      </w:r>
      <w:r w:rsidR="002634CF">
        <w:rPr>
          <w:sz w:val="24"/>
          <w:szCs w:val="24"/>
        </w:rPr>
        <w:t>, and</w:t>
      </w:r>
      <w:r w:rsidR="00331631" w:rsidRPr="00331631">
        <w:rPr>
          <w:sz w:val="24"/>
          <w:szCs w:val="24"/>
        </w:rPr>
        <w:t xml:space="preserve"> </w:t>
      </w:r>
      <w:r w:rsidR="002634CF">
        <w:rPr>
          <w:sz w:val="24"/>
          <w:szCs w:val="24"/>
        </w:rPr>
        <w:t>t</w:t>
      </w:r>
      <w:r w:rsidR="00331631" w:rsidRPr="00331631">
        <w:rPr>
          <w:sz w:val="24"/>
          <w:szCs w:val="24"/>
        </w:rPr>
        <w:t>his means granting responsibility and autonomy to staff by structuring employees into self-managing teams.</w:t>
      </w:r>
      <w:r w:rsidRPr="00AB1462">
        <w:rPr>
          <w:sz w:val="24"/>
          <w:szCs w:val="24"/>
        </w:rPr>
        <w:t xml:space="preserve"> Geerts et al. (2021) discuss their effectiveness in Dutch healthcare, noting that non-sequential development processes can enhance adaptability.</w:t>
      </w:r>
    </w:p>
    <w:p w14:paraId="2D93B64C" w14:textId="01C59D5E" w:rsidR="009C5639" w:rsidRDefault="009C5639" w:rsidP="00E53EF4">
      <w:pPr>
        <w:rPr>
          <w:sz w:val="24"/>
          <w:szCs w:val="24"/>
        </w:rPr>
      </w:pPr>
      <w:r w:rsidRPr="00E95ACA">
        <w:rPr>
          <w:sz w:val="24"/>
          <w:szCs w:val="24"/>
        </w:rPr>
        <w:t>Virtual Teams in Healthcare</w:t>
      </w:r>
      <w:r w:rsidR="003771C7">
        <w:rPr>
          <w:sz w:val="24"/>
          <w:szCs w:val="24"/>
        </w:rPr>
        <w:t xml:space="preserve">: </w:t>
      </w:r>
      <w:r w:rsidRPr="009C5639">
        <w:rPr>
          <w:sz w:val="24"/>
          <w:szCs w:val="24"/>
        </w:rPr>
        <w:t xml:space="preserve">The rise of technology has introduced virtual healthcare teams, where members collaborate remotely to provide telemedicine services. These teams rely on robust communication tools and protocols to ensure seamless patient care. Mullins and McLean (2019) </w:t>
      </w:r>
      <w:r w:rsidR="00E872A5">
        <w:rPr>
          <w:sz w:val="24"/>
          <w:szCs w:val="24"/>
        </w:rPr>
        <w:t>emphasise</w:t>
      </w:r>
      <w:r w:rsidRPr="009C5639">
        <w:rPr>
          <w:sz w:val="24"/>
          <w:szCs w:val="24"/>
        </w:rPr>
        <w:t xml:space="preserve"> that virtual teams demand higher levels of trust and technological competency among members.</w:t>
      </w:r>
      <w:r w:rsidR="00694B8C">
        <w:rPr>
          <w:sz w:val="24"/>
          <w:szCs w:val="24"/>
        </w:rPr>
        <w:t xml:space="preserve"> </w:t>
      </w:r>
      <w:r w:rsidR="00126FCF">
        <w:rPr>
          <w:sz w:val="24"/>
          <w:szCs w:val="24"/>
        </w:rPr>
        <w:t>The benefits of virtual teams allow</w:t>
      </w:r>
      <w:r w:rsidR="00126FCF" w:rsidRPr="00126FCF">
        <w:rPr>
          <w:sz w:val="24"/>
          <w:szCs w:val="24"/>
        </w:rPr>
        <w:t xml:space="preserve"> healthcare </w:t>
      </w:r>
      <w:r w:rsidR="006A2F71">
        <w:rPr>
          <w:sz w:val="24"/>
          <w:szCs w:val="24"/>
        </w:rPr>
        <w:t>organisations</w:t>
      </w:r>
      <w:r w:rsidR="00126FCF" w:rsidRPr="00126FCF">
        <w:rPr>
          <w:sz w:val="24"/>
          <w:szCs w:val="24"/>
        </w:rPr>
        <w:t xml:space="preserve"> to break geographical barriers and enhance team collaboration through technology</w:t>
      </w:r>
      <w:r w:rsidR="00C90A39">
        <w:rPr>
          <w:sz w:val="24"/>
          <w:szCs w:val="24"/>
        </w:rPr>
        <w:t>; challenges</w:t>
      </w:r>
      <w:r w:rsidR="002E478B">
        <w:rPr>
          <w:sz w:val="24"/>
          <w:szCs w:val="24"/>
        </w:rPr>
        <w:t xml:space="preserve"> </w:t>
      </w:r>
      <w:r w:rsidR="000B6092">
        <w:rPr>
          <w:sz w:val="24"/>
          <w:szCs w:val="24"/>
        </w:rPr>
        <w:t xml:space="preserve">of virtual teams </w:t>
      </w:r>
      <w:r w:rsidR="00746968">
        <w:rPr>
          <w:sz w:val="24"/>
          <w:szCs w:val="24"/>
        </w:rPr>
        <w:t xml:space="preserve">are </w:t>
      </w:r>
      <w:r w:rsidR="00EE0EB3">
        <w:rPr>
          <w:sz w:val="24"/>
          <w:szCs w:val="24"/>
        </w:rPr>
        <w:t xml:space="preserve">the </w:t>
      </w:r>
      <w:r w:rsidR="00746968">
        <w:rPr>
          <w:sz w:val="24"/>
          <w:szCs w:val="24"/>
        </w:rPr>
        <w:t>potential for miscommunication and tech</w:t>
      </w:r>
      <w:r w:rsidR="0059681D">
        <w:rPr>
          <w:sz w:val="24"/>
          <w:szCs w:val="24"/>
        </w:rPr>
        <w:t>nology barriers and difficulty in building rapport and trust among team members</w:t>
      </w:r>
      <w:r w:rsidR="00EE0EB3">
        <w:rPr>
          <w:sz w:val="24"/>
          <w:szCs w:val="24"/>
        </w:rPr>
        <w:t xml:space="preserve"> (</w:t>
      </w:r>
      <w:r w:rsidR="0032474E">
        <w:rPr>
          <w:sz w:val="24"/>
          <w:szCs w:val="24"/>
        </w:rPr>
        <w:t>Kennel</w:t>
      </w:r>
      <w:r w:rsidR="00753435">
        <w:rPr>
          <w:sz w:val="24"/>
          <w:szCs w:val="24"/>
        </w:rPr>
        <w:t xml:space="preserve"> et al. </w:t>
      </w:r>
      <w:r w:rsidR="00FF33C7">
        <w:rPr>
          <w:sz w:val="24"/>
          <w:szCs w:val="24"/>
        </w:rPr>
        <w:t>2021).</w:t>
      </w:r>
    </w:p>
    <w:p w14:paraId="555F4AE0" w14:textId="77777777" w:rsidR="008C589A" w:rsidRDefault="009C5639" w:rsidP="009346ED">
      <w:pPr>
        <w:jc w:val="both"/>
        <w:rPr>
          <w:rFonts w:cstheme="minorHAnsi"/>
          <w:sz w:val="24"/>
          <w:szCs w:val="24"/>
          <w:shd w:val="clear" w:color="auto" w:fill="FFFFFF"/>
        </w:rPr>
      </w:pPr>
      <w:r w:rsidRPr="00F555CA">
        <w:rPr>
          <w:sz w:val="24"/>
          <w:szCs w:val="24"/>
        </w:rPr>
        <w:lastRenderedPageBreak/>
        <w:t>Role of Informal Networks in Teams</w:t>
      </w:r>
      <w:r w:rsidR="00B86261" w:rsidRPr="00510D0A">
        <w:rPr>
          <w:rFonts w:cstheme="minorHAnsi"/>
          <w:sz w:val="24"/>
          <w:szCs w:val="24"/>
          <w:shd w:val="clear" w:color="auto" w:fill="FFFFFF"/>
        </w:rPr>
        <w:t>: Improved communication and coordination across healthcare teams</w:t>
      </w:r>
      <w:r w:rsidR="00510D0A">
        <w:rPr>
          <w:rFonts w:cstheme="minorHAnsi"/>
          <w:sz w:val="24"/>
          <w:szCs w:val="24"/>
          <w:shd w:val="clear" w:color="auto" w:fill="FFFFFF"/>
        </w:rPr>
        <w:t xml:space="preserve"> depend heavily on informal networks, particularly in inter-organizational settings</w:t>
      </w:r>
      <w:r w:rsidR="00B86261" w:rsidRPr="00510D0A">
        <w:rPr>
          <w:rFonts w:cstheme="minorHAnsi"/>
          <w:sz w:val="24"/>
          <w:szCs w:val="24"/>
          <w:shd w:val="clear" w:color="auto" w:fill="FFFFFF"/>
        </w:rPr>
        <w:t xml:space="preserve">. </w:t>
      </w:r>
    </w:p>
    <w:p w14:paraId="01BED1AA" w14:textId="76E54A46" w:rsidR="009C5639" w:rsidRPr="009346ED" w:rsidRDefault="00B86261" w:rsidP="009346ED">
      <w:pPr>
        <w:jc w:val="both"/>
        <w:rPr>
          <w:rFonts w:cstheme="minorHAnsi"/>
          <w:color w:val="1F243C"/>
          <w:sz w:val="24"/>
          <w:szCs w:val="24"/>
          <w:shd w:val="clear" w:color="auto" w:fill="FFFFFF"/>
        </w:rPr>
      </w:pPr>
      <w:r w:rsidRPr="00510D0A">
        <w:rPr>
          <w:rFonts w:cstheme="minorHAnsi"/>
          <w:sz w:val="24"/>
          <w:szCs w:val="24"/>
          <w:shd w:val="clear" w:color="auto" w:fill="FFFFFF"/>
        </w:rPr>
        <w:t>Relational Coordination</w:t>
      </w:r>
      <w:r w:rsidR="005E5713">
        <w:rPr>
          <w:rFonts w:cstheme="minorHAnsi"/>
          <w:sz w:val="24"/>
          <w:szCs w:val="24"/>
          <w:shd w:val="clear" w:color="auto" w:fill="FFFFFF"/>
        </w:rPr>
        <w:t xml:space="preserve"> </w:t>
      </w:r>
      <w:r w:rsidRPr="00510D0A">
        <w:rPr>
          <w:rFonts w:cstheme="minorHAnsi"/>
          <w:sz w:val="24"/>
          <w:szCs w:val="24"/>
          <w:shd w:val="clear" w:color="auto" w:fill="FFFFFF"/>
        </w:rPr>
        <w:t xml:space="preserve">is a concept that emphasises how strong informal relationships may improve the effectiveness and quality of patient care. Motivated by a shared goal of providing high-quality home-based care, research examining the cooperation between hospital and community healthcare practitioners found that primary tasks were </w:t>
      </w:r>
      <w:r w:rsidR="005E5713">
        <w:rPr>
          <w:rFonts w:cstheme="minorHAnsi"/>
          <w:sz w:val="24"/>
          <w:szCs w:val="24"/>
          <w:shd w:val="clear" w:color="auto" w:fill="FFFFFF"/>
        </w:rPr>
        <w:t>mainly</w:t>
      </w:r>
      <w:r w:rsidRPr="00510D0A">
        <w:rPr>
          <w:rFonts w:cstheme="minorHAnsi"/>
          <w:sz w:val="24"/>
          <w:szCs w:val="24"/>
          <w:shd w:val="clear" w:color="auto" w:fill="FFFFFF"/>
        </w:rPr>
        <w:t xml:space="preserve"> </w:t>
      </w:r>
      <w:r w:rsidRPr="00202445">
        <w:rPr>
          <w:rFonts w:cstheme="minorHAnsi"/>
          <w:sz w:val="24"/>
          <w:szCs w:val="24"/>
          <w:shd w:val="clear" w:color="auto" w:fill="FFFFFF"/>
        </w:rPr>
        <w:t xml:space="preserve">organised through these unofficial links. Although informal networks are beneficial, they have limitations, as demonstrated by the structural barriers that </w:t>
      </w:r>
      <w:r w:rsidR="005E5713" w:rsidRPr="00202445">
        <w:rPr>
          <w:rFonts w:cstheme="minorHAnsi"/>
          <w:sz w:val="24"/>
          <w:szCs w:val="24"/>
          <w:shd w:val="clear" w:color="auto" w:fill="FFFFFF"/>
        </w:rPr>
        <w:t>hinder</w:t>
      </w:r>
      <w:r w:rsidRPr="00202445">
        <w:rPr>
          <w:rFonts w:cstheme="minorHAnsi"/>
          <w:sz w:val="24"/>
          <w:szCs w:val="24"/>
          <w:shd w:val="clear" w:color="auto" w:fill="FFFFFF"/>
        </w:rPr>
        <w:t xml:space="preserve"> the coordination of secondary activities, such as geographical distance and technical difficulties</w:t>
      </w:r>
      <w:r w:rsidR="00B144AE" w:rsidRPr="00202445">
        <w:rPr>
          <w:rFonts w:cstheme="minorHAnsi"/>
          <w:sz w:val="24"/>
          <w:szCs w:val="24"/>
          <w:shd w:val="clear" w:color="auto" w:fill="FFFFFF"/>
        </w:rPr>
        <w:t xml:space="preserve"> </w:t>
      </w:r>
      <w:r w:rsidR="009215A6" w:rsidRPr="00202445">
        <w:rPr>
          <w:rFonts w:cstheme="minorHAnsi"/>
          <w:sz w:val="24"/>
          <w:szCs w:val="24"/>
          <w:shd w:val="clear" w:color="auto" w:fill="FFFFFF"/>
        </w:rPr>
        <w:t>(</w:t>
      </w:r>
      <w:r w:rsidR="00F83B60">
        <w:rPr>
          <w:rFonts w:cstheme="minorHAnsi"/>
          <w:sz w:val="24"/>
          <w:szCs w:val="24"/>
          <w:shd w:val="clear" w:color="auto" w:fill="FFFFFF"/>
        </w:rPr>
        <w:t>M</w:t>
      </w:r>
      <w:r w:rsidR="009215A6" w:rsidRPr="00202445">
        <w:rPr>
          <w:rFonts w:cstheme="minorHAnsi"/>
          <w:sz w:val="24"/>
          <w:szCs w:val="24"/>
          <w:shd w:val="clear" w:color="auto" w:fill="FFFFFF"/>
        </w:rPr>
        <w:t>adsen et al</w:t>
      </w:r>
      <w:r w:rsidR="00202445" w:rsidRPr="00202445">
        <w:rPr>
          <w:rFonts w:cstheme="minorHAnsi"/>
          <w:sz w:val="24"/>
          <w:szCs w:val="24"/>
          <w:shd w:val="clear" w:color="auto" w:fill="FFFFFF"/>
        </w:rPr>
        <w:t>.</w:t>
      </w:r>
      <w:r w:rsidR="00654DA6">
        <w:rPr>
          <w:rFonts w:cstheme="minorHAnsi"/>
          <w:sz w:val="24"/>
          <w:szCs w:val="24"/>
          <w:shd w:val="clear" w:color="auto" w:fill="FFFFFF"/>
        </w:rPr>
        <w:t>,</w:t>
      </w:r>
      <w:r w:rsidR="00202445" w:rsidRPr="00202445">
        <w:rPr>
          <w:rFonts w:cstheme="minorHAnsi"/>
          <w:sz w:val="24"/>
          <w:szCs w:val="24"/>
          <w:shd w:val="clear" w:color="auto" w:fill="FFFFFF"/>
        </w:rPr>
        <w:t xml:space="preserve"> 2018).</w:t>
      </w:r>
      <w:r w:rsidR="00776043">
        <w:rPr>
          <w:rFonts w:cstheme="minorHAnsi"/>
          <w:color w:val="1F243C"/>
          <w:sz w:val="24"/>
          <w:szCs w:val="24"/>
          <w:shd w:val="clear" w:color="auto" w:fill="FFFFFF"/>
        </w:rPr>
        <w:t xml:space="preserve"> </w:t>
      </w:r>
      <w:r w:rsidR="00776043">
        <w:rPr>
          <w:sz w:val="24"/>
          <w:szCs w:val="24"/>
        </w:rPr>
        <w:t xml:space="preserve">Often unstructured and based on personal relationships, informal teams </w:t>
      </w:r>
      <w:r w:rsidR="009E3C2D">
        <w:rPr>
          <w:sz w:val="24"/>
          <w:szCs w:val="24"/>
        </w:rPr>
        <w:t>are critical</w:t>
      </w:r>
      <w:r w:rsidR="009C5639" w:rsidRPr="009C5639">
        <w:rPr>
          <w:sz w:val="24"/>
          <w:szCs w:val="24"/>
        </w:rPr>
        <w:t xml:space="preserve"> in filling gaps in formal processes. Gopee and Galloway (2017) discuss how informal networks enhance knowledge sharing and emotional support, particularly in high-stress environments like hospitals</w:t>
      </w:r>
      <w:r w:rsidR="00800161">
        <w:rPr>
          <w:sz w:val="24"/>
          <w:szCs w:val="24"/>
        </w:rPr>
        <w:t>; while</w:t>
      </w:r>
      <w:r w:rsidR="009C5639" w:rsidRPr="009C5639">
        <w:rPr>
          <w:sz w:val="24"/>
          <w:szCs w:val="24"/>
        </w:rPr>
        <w:t xml:space="preserve"> informal teams are beneficial, they can create silos if not aligned with </w:t>
      </w:r>
      <w:r w:rsidR="00B35735">
        <w:rPr>
          <w:sz w:val="24"/>
          <w:szCs w:val="24"/>
        </w:rPr>
        <w:t>organisational</w:t>
      </w:r>
      <w:r w:rsidR="009C5639" w:rsidRPr="009C5639">
        <w:rPr>
          <w:sz w:val="24"/>
          <w:szCs w:val="24"/>
        </w:rPr>
        <w:t xml:space="preserve"> goals</w:t>
      </w:r>
      <w:r w:rsidR="004B0469">
        <w:rPr>
          <w:sz w:val="24"/>
          <w:szCs w:val="24"/>
        </w:rPr>
        <w:t>,</w:t>
      </w:r>
      <w:r w:rsidR="00800161">
        <w:rPr>
          <w:sz w:val="24"/>
          <w:szCs w:val="24"/>
        </w:rPr>
        <w:t xml:space="preserve"> and</w:t>
      </w:r>
      <w:r w:rsidR="004B0469">
        <w:rPr>
          <w:sz w:val="24"/>
          <w:szCs w:val="24"/>
        </w:rPr>
        <w:t xml:space="preserve"> l</w:t>
      </w:r>
      <w:r w:rsidR="009C5639" w:rsidRPr="009C5639">
        <w:rPr>
          <w:sz w:val="24"/>
          <w:szCs w:val="24"/>
        </w:rPr>
        <w:t>eadership must balance informal dynamics with formal accountability mechanisms.</w:t>
      </w:r>
    </w:p>
    <w:p w14:paraId="7729080C" w14:textId="7C5A89B5" w:rsidR="00AC2331" w:rsidRPr="00AB1462" w:rsidRDefault="009C5639" w:rsidP="00F0440B">
      <w:pPr>
        <w:rPr>
          <w:sz w:val="24"/>
          <w:szCs w:val="24"/>
        </w:rPr>
      </w:pPr>
      <w:r w:rsidRPr="00613473">
        <w:rPr>
          <w:sz w:val="24"/>
          <w:szCs w:val="24"/>
        </w:rPr>
        <w:t>Diversity in Team Composition</w:t>
      </w:r>
      <w:r w:rsidR="00613473">
        <w:rPr>
          <w:sz w:val="24"/>
          <w:szCs w:val="24"/>
        </w:rPr>
        <w:t xml:space="preserve">:  </w:t>
      </w:r>
      <w:r w:rsidR="00DE04CA">
        <w:rPr>
          <w:sz w:val="24"/>
          <w:szCs w:val="24"/>
        </w:rPr>
        <w:t xml:space="preserve">Schmidt </w:t>
      </w:r>
      <w:r w:rsidR="00FE3542">
        <w:rPr>
          <w:sz w:val="24"/>
          <w:szCs w:val="24"/>
        </w:rPr>
        <w:t>et al. (2023) state that t</w:t>
      </w:r>
      <w:r w:rsidR="00FE3542" w:rsidRPr="00FE3542">
        <w:rPr>
          <w:sz w:val="24"/>
          <w:szCs w:val="24"/>
        </w:rPr>
        <w:t xml:space="preserve">he composition of diverse teams in healthcare environments has been demonstrated </w:t>
      </w:r>
      <w:r w:rsidR="00FE3542">
        <w:rPr>
          <w:sz w:val="24"/>
          <w:szCs w:val="24"/>
        </w:rPr>
        <w:t>to affect team dynamics and results markedly; cultural</w:t>
      </w:r>
      <w:r w:rsidR="00FE3542" w:rsidRPr="00FE3542">
        <w:rPr>
          <w:sz w:val="24"/>
          <w:szCs w:val="24"/>
        </w:rPr>
        <w:t xml:space="preserve"> diversity, especially, offers obstacles and advantages for healthcare teams</w:t>
      </w:r>
      <w:r w:rsidR="006737AC">
        <w:rPr>
          <w:sz w:val="24"/>
          <w:szCs w:val="24"/>
        </w:rPr>
        <w:t>, and</w:t>
      </w:r>
      <w:r w:rsidR="00FE3542" w:rsidRPr="00FE3542">
        <w:rPr>
          <w:sz w:val="24"/>
          <w:szCs w:val="24"/>
        </w:rPr>
        <w:t xml:space="preserve"> </w:t>
      </w:r>
      <w:r w:rsidR="006737AC">
        <w:rPr>
          <w:sz w:val="24"/>
          <w:szCs w:val="24"/>
        </w:rPr>
        <w:t>i</w:t>
      </w:r>
      <w:r w:rsidR="00FE3542" w:rsidRPr="00FE3542">
        <w:rPr>
          <w:sz w:val="24"/>
          <w:szCs w:val="24"/>
        </w:rPr>
        <w:t xml:space="preserve">f not </w:t>
      </w:r>
      <w:r w:rsidR="006737AC">
        <w:rPr>
          <w:sz w:val="24"/>
          <w:szCs w:val="24"/>
        </w:rPr>
        <w:t>appropriately handled</w:t>
      </w:r>
      <w:r w:rsidR="00FE3542" w:rsidRPr="00FE3542">
        <w:rPr>
          <w:sz w:val="24"/>
          <w:szCs w:val="24"/>
        </w:rPr>
        <w:t xml:space="preserve">, cultural diversity may result in communication breakdowns, heightened conflict, and detrimental effects on team performance and patient safety. Nevertheless, </w:t>
      </w:r>
      <w:r w:rsidR="001D3A0C">
        <w:rPr>
          <w:sz w:val="24"/>
          <w:szCs w:val="24"/>
        </w:rPr>
        <w:t xml:space="preserve">effective leadership, cultural education, clear protocols, and open dialogue to bridge differences in </w:t>
      </w:r>
      <w:r w:rsidR="00FE3542" w:rsidRPr="00FE3542">
        <w:rPr>
          <w:sz w:val="24"/>
          <w:szCs w:val="24"/>
        </w:rPr>
        <w:t xml:space="preserve">cultural diversity can improve team operation and positively impact healthcare </w:t>
      </w:r>
      <w:r w:rsidR="008C4228">
        <w:rPr>
          <w:sz w:val="24"/>
          <w:szCs w:val="24"/>
        </w:rPr>
        <w:t>organisations</w:t>
      </w:r>
      <w:r w:rsidR="00697C26">
        <w:rPr>
          <w:sz w:val="24"/>
          <w:szCs w:val="24"/>
        </w:rPr>
        <w:t xml:space="preserve"> (</w:t>
      </w:r>
      <w:proofErr w:type="spellStart"/>
      <w:r w:rsidR="00697C26">
        <w:rPr>
          <w:sz w:val="24"/>
          <w:szCs w:val="24"/>
        </w:rPr>
        <w:t>Chreim</w:t>
      </w:r>
      <w:proofErr w:type="spellEnd"/>
      <w:r w:rsidR="00697C26">
        <w:rPr>
          <w:sz w:val="24"/>
          <w:szCs w:val="24"/>
        </w:rPr>
        <w:t xml:space="preserve"> et al., 2013.</w:t>
      </w:r>
      <w:r w:rsidR="00F0440B">
        <w:rPr>
          <w:sz w:val="24"/>
          <w:szCs w:val="24"/>
        </w:rPr>
        <w:t>)</w:t>
      </w:r>
    </w:p>
    <w:p w14:paraId="75E256C1" w14:textId="772963D3" w:rsidR="00B3500A" w:rsidRDefault="00AB1462" w:rsidP="00853240">
      <w:pPr>
        <w:rPr>
          <w:b/>
          <w:bCs/>
          <w:sz w:val="24"/>
          <w:szCs w:val="24"/>
        </w:rPr>
      </w:pPr>
      <w:r w:rsidRPr="00FB09BA">
        <w:rPr>
          <w:sz w:val="24"/>
          <w:szCs w:val="24"/>
        </w:rPr>
        <w:t>Team Dynamics</w:t>
      </w:r>
      <w:r w:rsidR="001A6979">
        <w:rPr>
          <w:sz w:val="24"/>
          <w:szCs w:val="24"/>
        </w:rPr>
        <w:t>:</w:t>
      </w:r>
      <w:r w:rsidR="00C72A33">
        <w:rPr>
          <w:sz w:val="24"/>
          <w:szCs w:val="24"/>
        </w:rPr>
        <w:t xml:space="preserve"> </w:t>
      </w:r>
      <w:r w:rsidR="00853240" w:rsidRPr="00853240">
        <w:rPr>
          <w:sz w:val="24"/>
          <w:szCs w:val="24"/>
        </w:rPr>
        <w:t xml:space="preserve">Team dynamics within the healthcare sector pertain to the relationships and interactions between team members, which profoundly impact the quality of patient care. Successful interprofessional collaboration is crucial, as it depends not just on the individual expertise of team members but also their knowledge, skills, and attitudes regarding teamwork. An established theoretical framework for team effectiveness </w:t>
      </w:r>
      <w:r w:rsidR="00DA3ACE">
        <w:rPr>
          <w:sz w:val="24"/>
          <w:szCs w:val="24"/>
        </w:rPr>
        <w:t>emphasises</w:t>
      </w:r>
      <w:r w:rsidR="00853240" w:rsidRPr="00853240">
        <w:rPr>
          <w:sz w:val="24"/>
          <w:szCs w:val="24"/>
        </w:rPr>
        <w:t xml:space="preserve"> the significance of team composition and diversity, indicating that these elements can improve patient care when viewed </w:t>
      </w:r>
      <w:r w:rsidR="00DA3ACE">
        <w:rPr>
          <w:sz w:val="24"/>
          <w:szCs w:val="24"/>
        </w:rPr>
        <w:t>favourably</w:t>
      </w:r>
      <w:r w:rsidR="00920C44">
        <w:rPr>
          <w:sz w:val="24"/>
          <w:szCs w:val="24"/>
        </w:rPr>
        <w:t xml:space="preserve"> </w:t>
      </w:r>
      <w:r w:rsidR="00D045C7">
        <w:rPr>
          <w:sz w:val="24"/>
          <w:szCs w:val="24"/>
        </w:rPr>
        <w:t>(</w:t>
      </w:r>
      <w:r w:rsidR="00E977AA">
        <w:rPr>
          <w:sz w:val="24"/>
          <w:szCs w:val="24"/>
        </w:rPr>
        <w:t>Tuan et al.</w:t>
      </w:r>
      <w:r w:rsidR="003D0C89">
        <w:rPr>
          <w:sz w:val="24"/>
          <w:szCs w:val="24"/>
        </w:rPr>
        <w:t>,</w:t>
      </w:r>
      <w:r w:rsidR="00E977AA">
        <w:rPr>
          <w:sz w:val="24"/>
          <w:szCs w:val="24"/>
        </w:rPr>
        <w:t xml:space="preserve"> 2022).</w:t>
      </w:r>
    </w:p>
    <w:p w14:paraId="5C0A72E7" w14:textId="055983DE" w:rsidR="00AB1462" w:rsidRPr="00AB1462" w:rsidRDefault="00AB1462" w:rsidP="00853240">
      <w:pPr>
        <w:rPr>
          <w:sz w:val="24"/>
          <w:szCs w:val="24"/>
        </w:rPr>
      </w:pPr>
      <w:r w:rsidRPr="00645095">
        <w:rPr>
          <w:sz w:val="24"/>
          <w:szCs w:val="24"/>
        </w:rPr>
        <w:t>Communication and Trust</w:t>
      </w:r>
      <w:r w:rsidRPr="00AB1462">
        <w:rPr>
          <w:sz w:val="24"/>
          <w:szCs w:val="24"/>
        </w:rPr>
        <w:t>:</w:t>
      </w:r>
      <w:r w:rsidR="004302D4" w:rsidRPr="004302D4">
        <w:rPr>
          <w:rFonts w:ascii="Arial" w:hAnsi="Arial" w:cs="Arial"/>
          <w:color w:val="1F243C"/>
          <w:sz w:val="21"/>
          <w:szCs w:val="21"/>
          <w:shd w:val="clear" w:color="auto" w:fill="FFFFFF"/>
        </w:rPr>
        <w:t xml:space="preserve"> </w:t>
      </w:r>
      <w:r w:rsidR="004302D4" w:rsidRPr="004302D4">
        <w:rPr>
          <w:sz w:val="24"/>
          <w:szCs w:val="24"/>
        </w:rPr>
        <w:t xml:space="preserve">Effective communication is fundamental to collaboration in the healthcare sector. It guarantees that essential information is shared accurately, </w:t>
      </w:r>
      <w:r w:rsidR="004302D4">
        <w:rPr>
          <w:sz w:val="24"/>
          <w:szCs w:val="24"/>
        </w:rPr>
        <w:t>minimising</w:t>
      </w:r>
      <w:r w:rsidR="004302D4" w:rsidRPr="004302D4">
        <w:rPr>
          <w:sz w:val="24"/>
          <w:szCs w:val="24"/>
        </w:rPr>
        <w:t xml:space="preserve"> the chances of mistakes and enhancing patient outcomes. According to Mullins and McLean (2019), communication goes beyond just transferring information; it’s about fostering an environment where team members feel secure in voicing their ideas, seeking clarification, and acknowledging errors. This atmosphere, </w:t>
      </w:r>
      <w:r w:rsidR="004302D4">
        <w:rPr>
          <w:sz w:val="24"/>
          <w:szCs w:val="24"/>
        </w:rPr>
        <w:t>called</w:t>
      </w:r>
      <w:r w:rsidR="004302D4" w:rsidRPr="004302D4">
        <w:rPr>
          <w:sz w:val="24"/>
          <w:szCs w:val="24"/>
        </w:rPr>
        <w:t xml:space="preserve"> psychological safety, is crucial for teams that perform at a high level.</w:t>
      </w:r>
    </w:p>
    <w:p w14:paraId="7669376D" w14:textId="606EE4DA" w:rsidR="00F82834" w:rsidRDefault="00AB1462" w:rsidP="00F82834">
      <w:pPr>
        <w:rPr>
          <w:sz w:val="24"/>
          <w:szCs w:val="24"/>
        </w:rPr>
      </w:pPr>
      <w:r w:rsidRPr="00BB039D">
        <w:rPr>
          <w:sz w:val="24"/>
          <w:szCs w:val="24"/>
        </w:rPr>
        <w:t>Conflict and Power Dynamics</w:t>
      </w:r>
      <w:r w:rsidRPr="00AB1462">
        <w:rPr>
          <w:sz w:val="24"/>
          <w:szCs w:val="24"/>
        </w:rPr>
        <w:t xml:space="preserve">: </w:t>
      </w:r>
      <w:r w:rsidR="00085442">
        <w:rPr>
          <w:sz w:val="24"/>
          <w:szCs w:val="24"/>
        </w:rPr>
        <w:t>McConnell</w:t>
      </w:r>
      <w:r w:rsidRPr="00AB1462">
        <w:rPr>
          <w:sz w:val="24"/>
          <w:szCs w:val="24"/>
        </w:rPr>
        <w:t xml:space="preserve"> </w:t>
      </w:r>
      <w:r w:rsidR="006133AD">
        <w:rPr>
          <w:sz w:val="24"/>
          <w:szCs w:val="24"/>
        </w:rPr>
        <w:t>and Mackintosh</w:t>
      </w:r>
      <w:r w:rsidRPr="00AB1462">
        <w:rPr>
          <w:sz w:val="24"/>
          <w:szCs w:val="24"/>
        </w:rPr>
        <w:t xml:space="preserve"> (20</w:t>
      </w:r>
      <w:r w:rsidR="00771269">
        <w:rPr>
          <w:sz w:val="24"/>
          <w:szCs w:val="24"/>
        </w:rPr>
        <w:t>22</w:t>
      </w:r>
      <w:r w:rsidRPr="00AB1462">
        <w:rPr>
          <w:sz w:val="24"/>
          <w:szCs w:val="24"/>
        </w:rPr>
        <w:t xml:space="preserve">) </w:t>
      </w:r>
      <w:r w:rsidR="00950F89">
        <w:rPr>
          <w:sz w:val="24"/>
          <w:szCs w:val="24"/>
        </w:rPr>
        <w:t>emphasise</w:t>
      </w:r>
      <w:r w:rsidRPr="00AB1462">
        <w:rPr>
          <w:sz w:val="24"/>
          <w:szCs w:val="24"/>
        </w:rPr>
        <w:t xml:space="preserve"> that unresolved conflicts can lead to inefficiency</w:t>
      </w:r>
      <w:r w:rsidR="00F32B75">
        <w:rPr>
          <w:sz w:val="24"/>
          <w:szCs w:val="24"/>
        </w:rPr>
        <w:t>. For</w:t>
      </w:r>
      <w:r w:rsidR="00B63EA1">
        <w:rPr>
          <w:sz w:val="24"/>
          <w:szCs w:val="24"/>
        </w:rPr>
        <w:t xml:space="preserve"> example,</w:t>
      </w:r>
      <w:r w:rsidR="006E32CE">
        <w:rPr>
          <w:sz w:val="24"/>
          <w:szCs w:val="24"/>
        </w:rPr>
        <w:t xml:space="preserve"> i</w:t>
      </w:r>
      <w:r w:rsidR="006E32CE" w:rsidRPr="006E32CE">
        <w:rPr>
          <w:sz w:val="24"/>
          <w:szCs w:val="24"/>
        </w:rPr>
        <w:t xml:space="preserve">n </w:t>
      </w:r>
      <w:r w:rsidR="00F82834" w:rsidRPr="006E32CE">
        <w:rPr>
          <w:sz w:val="24"/>
          <w:szCs w:val="24"/>
        </w:rPr>
        <w:t>paediatric</w:t>
      </w:r>
      <w:r w:rsidR="006E32CE" w:rsidRPr="006E32CE">
        <w:rPr>
          <w:sz w:val="24"/>
          <w:szCs w:val="24"/>
        </w:rPr>
        <w:t xml:space="preserve"> healthcare, disagreements frequently occur between caregivers and medical teams over what constitutes the best </w:t>
      </w:r>
      <w:r w:rsidR="006E32CE" w:rsidRPr="006E32CE">
        <w:rPr>
          <w:sz w:val="24"/>
          <w:szCs w:val="24"/>
        </w:rPr>
        <w:lastRenderedPageBreak/>
        <w:t xml:space="preserve">interests of children suffering from life-limiting illnesses. Although the legal framework, particularly the Children’s Act 1989, </w:t>
      </w:r>
      <w:r w:rsidR="00B63EA1">
        <w:rPr>
          <w:sz w:val="24"/>
          <w:szCs w:val="24"/>
        </w:rPr>
        <w:t>prioritises</w:t>
      </w:r>
      <w:r w:rsidR="006E32CE" w:rsidRPr="006E32CE">
        <w:rPr>
          <w:sz w:val="24"/>
          <w:szCs w:val="24"/>
        </w:rPr>
        <w:t xml:space="preserve"> the child's welfare, it does not provide a precise definition of "best interests," potentially leading to increased conflicts and legal proceedings. </w:t>
      </w:r>
    </w:p>
    <w:p w14:paraId="0EF9C674" w14:textId="1DD08C07" w:rsidR="00AB1462" w:rsidRPr="00AB1462" w:rsidRDefault="00AB1462" w:rsidP="00F82834">
      <w:pPr>
        <w:rPr>
          <w:sz w:val="24"/>
          <w:szCs w:val="24"/>
        </w:rPr>
      </w:pPr>
      <w:r w:rsidRPr="00FB725E">
        <w:rPr>
          <w:sz w:val="24"/>
          <w:szCs w:val="24"/>
        </w:rPr>
        <w:t>Adaptability and Resilience</w:t>
      </w:r>
      <w:r w:rsidRPr="00AB1462">
        <w:rPr>
          <w:sz w:val="24"/>
          <w:szCs w:val="24"/>
        </w:rPr>
        <w:t xml:space="preserve">: Dynamic environments, such as emergency departments, require teams to adapt rapidly. </w:t>
      </w:r>
      <w:r w:rsidR="00E8493C">
        <w:rPr>
          <w:sz w:val="24"/>
          <w:szCs w:val="24"/>
        </w:rPr>
        <w:t xml:space="preserve">Jamshidi </w:t>
      </w:r>
      <w:r w:rsidR="00BA0D39">
        <w:rPr>
          <w:sz w:val="24"/>
          <w:szCs w:val="24"/>
        </w:rPr>
        <w:t xml:space="preserve">et al. (2024) state that adapting and remaining resilient in emergency departments </w:t>
      </w:r>
      <w:r w:rsidR="005612F0">
        <w:rPr>
          <w:sz w:val="24"/>
          <w:szCs w:val="24"/>
        </w:rPr>
        <w:t>is vital for effectively addressing the various challenges that arise, including seasonal illness patterns and unforeseen emergencies. Pinpointed</w:t>
      </w:r>
      <w:r w:rsidR="00674F4D" w:rsidRPr="00674F4D">
        <w:rPr>
          <w:sz w:val="24"/>
          <w:szCs w:val="24"/>
        </w:rPr>
        <w:t xml:space="preserve"> specific design approaches that enhance environmental flexibility within </w:t>
      </w:r>
      <w:r w:rsidR="00F03A15">
        <w:rPr>
          <w:sz w:val="24"/>
          <w:szCs w:val="24"/>
        </w:rPr>
        <w:t>emergency departments</w:t>
      </w:r>
      <w:r w:rsidR="00674F4D" w:rsidRPr="00674F4D">
        <w:rPr>
          <w:sz w:val="24"/>
          <w:szCs w:val="24"/>
        </w:rPr>
        <w:t xml:space="preserve">, highlighting the significance of modifiability, versatility, tolerance, convertibility, and scalability. These approaches are crucial for </w:t>
      </w:r>
      <w:r w:rsidR="003F26AD">
        <w:rPr>
          <w:sz w:val="24"/>
          <w:szCs w:val="24"/>
        </w:rPr>
        <w:t>emergency</w:t>
      </w:r>
      <w:r w:rsidR="007E757D">
        <w:rPr>
          <w:sz w:val="24"/>
          <w:szCs w:val="24"/>
        </w:rPr>
        <w:t xml:space="preserve"> departments</w:t>
      </w:r>
      <w:r w:rsidR="00674F4D" w:rsidRPr="00674F4D">
        <w:rPr>
          <w:sz w:val="24"/>
          <w:szCs w:val="24"/>
        </w:rPr>
        <w:t xml:space="preserve"> to manage increases in patient numbers and changing healthcare requirements, especially during critical situations such as pandemics or mass casualty events. </w:t>
      </w:r>
      <w:r w:rsidRPr="00AB1462">
        <w:rPr>
          <w:sz w:val="24"/>
          <w:szCs w:val="24"/>
        </w:rPr>
        <w:t>Gopee and Galloway (2017) argue that resilience training can improve team cohesion in high-stress scenarios.</w:t>
      </w:r>
    </w:p>
    <w:p w14:paraId="51BC5C13" w14:textId="702DF6D2" w:rsidR="00AB1462" w:rsidRPr="00C36D69" w:rsidRDefault="00AB1462" w:rsidP="00AB1462">
      <w:pPr>
        <w:rPr>
          <w:sz w:val="24"/>
          <w:szCs w:val="24"/>
        </w:rPr>
      </w:pPr>
      <w:r w:rsidRPr="00C36D69">
        <w:rPr>
          <w:sz w:val="24"/>
          <w:szCs w:val="24"/>
        </w:rPr>
        <w:t>Opportunities and Challenges Presented by Teamworking</w:t>
      </w:r>
    </w:p>
    <w:p w14:paraId="42252DF4" w14:textId="77777777" w:rsidR="00AB1462" w:rsidRPr="00C36D69" w:rsidRDefault="00AB1462" w:rsidP="00AB1462">
      <w:pPr>
        <w:rPr>
          <w:sz w:val="24"/>
          <w:szCs w:val="24"/>
        </w:rPr>
      </w:pPr>
      <w:r w:rsidRPr="00C36D69">
        <w:rPr>
          <w:sz w:val="24"/>
          <w:szCs w:val="24"/>
        </w:rPr>
        <w:t>Opportunities</w:t>
      </w:r>
    </w:p>
    <w:p w14:paraId="4ADFC5FB" w14:textId="209D8A85" w:rsidR="00024FB0" w:rsidRDefault="00AB1462" w:rsidP="00F30836">
      <w:pPr>
        <w:rPr>
          <w:sz w:val="24"/>
          <w:szCs w:val="24"/>
        </w:rPr>
      </w:pPr>
      <w:r w:rsidRPr="00C36D69">
        <w:rPr>
          <w:sz w:val="24"/>
          <w:szCs w:val="24"/>
        </w:rPr>
        <w:t>Enhanced Patient Outcomes</w:t>
      </w:r>
      <w:r w:rsidRPr="00AB1462">
        <w:rPr>
          <w:sz w:val="24"/>
          <w:szCs w:val="24"/>
        </w:rPr>
        <w:t>: Teams integrating diverse expertise can address complex healthcare challenges.</w:t>
      </w:r>
      <w:r w:rsidR="003D754E">
        <w:rPr>
          <w:sz w:val="24"/>
          <w:szCs w:val="24"/>
        </w:rPr>
        <w:t xml:space="preserve"> </w:t>
      </w:r>
      <w:r w:rsidR="003D754E" w:rsidRPr="003D754E">
        <w:rPr>
          <w:sz w:val="24"/>
          <w:szCs w:val="24"/>
        </w:rPr>
        <w:t xml:space="preserve">According to Gopee (2018), team mentoring goes beyond individual relationships by fostering a collaborative learning environment where </w:t>
      </w:r>
      <w:r w:rsidR="00024FB0">
        <w:rPr>
          <w:sz w:val="24"/>
          <w:szCs w:val="24"/>
        </w:rPr>
        <w:t>knowledge</w:t>
      </w:r>
      <w:r w:rsidR="003D754E" w:rsidRPr="003D754E">
        <w:rPr>
          <w:sz w:val="24"/>
          <w:szCs w:val="24"/>
        </w:rPr>
        <w:t xml:space="preserve"> and experience are shared among team members. This dynamic approach to mentorship is </w:t>
      </w:r>
      <w:r w:rsidR="00C238AD">
        <w:rPr>
          <w:sz w:val="24"/>
          <w:szCs w:val="24"/>
        </w:rPr>
        <w:t>efficient</w:t>
      </w:r>
      <w:r w:rsidR="003D754E" w:rsidRPr="003D754E">
        <w:rPr>
          <w:sz w:val="24"/>
          <w:szCs w:val="24"/>
        </w:rPr>
        <w:t xml:space="preserve"> in multidisciplinary teams, where diverse skills and </w:t>
      </w:r>
      <w:r w:rsidR="00BA1F8A">
        <w:rPr>
          <w:sz w:val="24"/>
          <w:szCs w:val="24"/>
        </w:rPr>
        <w:t>expertise</w:t>
      </w:r>
      <w:r w:rsidR="003D754E" w:rsidRPr="003D754E">
        <w:rPr>
          <w:sz w:val="24"/>
          <w:szCs w:val="24"/>
        </w:rPr>
        <w:t xml:space="preserve"> are essential for addressing complex healthcare needs</w:t>
      </w:r>
      <w:r w:rsidR="00BA1F8A">
        <w:rPr>
          <w:sz w:val="24"/>
          <w:szCs w:val="24"/>
        </w:rPr>
        <w:t>.</w:t>
      </w:r>
    </w:p>
    <w:p w14:paraId="4443EDDC" w14:textId="3F3644AE" w:rsidR="00AB1462" w:rsidRPr="00AB1462" w:rsidRDefault="00AB1462" w:rsidP="00F30836">
      <w:pPr>
        <w:rPr>
          <w:sz w:val="24"/>
          <w:szCs w:val="24"/>
        </w:rPr>
      </w:pPr>
      <w:r w:rsidRPr="00497FDE">
        <w:rPr>
          <w:sz w:val="24"/>
          <w:szCs w:val="24"/>
        </w:rPr>
        <w:t>Staff Satisfaction and Retention</w:t>
      </w:r>
      <w:r w:rsidRPr="00AB1462">
        <w:rPr>
          <w:sz w:val="24"/>
          <w:szCs w:val="24"/>
        </w:rPr>
        <w:t xml:space="preserve">: Collaborative environments reduce stress and promote job satisfaction. Van Wyk et al. (2019) </w:t>
      </w:r>
      <w:r w:rsidR="00E57971">
        <w:rPr>
          <w:sz w:val="24"/>
          <w:szCs w:val="24"/>
        </w:rPr>
        <w:t>highlight that t</w:t>
      </w:r>
      <w:r w:rsidR="00E22104" w:rsidRPr="00E22104">
        <w:rPr>
          <w:sz w:val="24"/>
          <w:szCs w:val="24"/>
        </w:rPr>
        <w:t>eam coaching is essential for creating these environments by enhancing communication, alleviating stress, and encouraging involvement among healthcare professionals.</w:t>
      </w:r>
    </w:p>
    <w:p w14:paraId="09679472" w14:textId="69ED10AF" w:rsidR="00C8418B" w:rsidRDefault="00AB1462" w:rsidP="003E72C3">
      <w:pPr>
        <w:rPr>
          <w:sz w:val="24"/>
          <w:szCs w:val="24"/>
        </w:rPr>
      </w:pPr>
      <w:r w:rsidRPr="00F30836">
        <w:rPr>
          <w:sz w:val="24"/>
          <w:szCs w:val="24"/>
        </w:rPr>
        <w:t>Innovation</w:t>
      </w:r>
      <w:r w:rsidRPr="00AB1462">
        <w:rPr>
          <w:sz w:val="24"/>
          <w:szCs w:val="24"/>
        </w:rPr>
        <w:t xml:space="preserve">: </w:t>
      </w:r>
      <w:r w:rsidR="00FE7E6F" w:rsidRPr="00FE7E6F">
        <w:rPr>
          <w:sz w:val="24"/>
          <w:szCs w:val="24"/>
        </w:rPr>
        <w:t xml:space="preserve">Teamworking is a powerful driver of innovation in healthcare, enabling </w:t>
      </w:r>
      <w:r w:rsidR="00FE7E6F">
        <w:rPr>
          <w:sz w:val="24"/>
          <w:szCs w:val="24"/>
        </w:rPr>
        <w:t>organisations</w:t>
      </w:r>
      <w:r w:rsidR="00FE7E6F" w:rsidRPr="00FE7E6F">
        <w:rPr>
          <w:sz w:val="24"/>
          <w:szCs w:val="24"/>
        </w:rPr>
        <w:t xml:space="preserve"> to develop creative solutions to complex challenges. According to Mullins and McLean (2019), the diversity inherent in multidisciplinary teams fosters a culture of innovation, as varied perspectives encourage out-of-the-box thinking and collaborative problem-solving.</w:t>
      </w:r>
    </w:p>
    <w:p w14:paraId="67CBFA05" w14:textId="79748A42" w:rsidR="00483F2C" w:rsidRPr="00EB0568" w:rsidRDefault="00483F2C" w:rsidP="001F42DD">
      <w:pPr>
        <w:rPr>
          <w:sz w:val="24"/>
          <w:szCs w:val="24"/>
        </w:rPr>
      </w:pPr>
      <w:r w:rsidRPr="001F42DD">
        <w:rPr>
          <w:sz w:val="24"/>
          <w:szCs w:val="24"/>
        </w:rPr>
        <w:t>Patient Empowerment Through Teams</w:t>
      </w:r>
      <w:r w:rsidRPr="00EB0568">
        <w:rPr>
          <w:sz w:val="24"/>
          <w:szCs w:val="24"/>
        </w:rPr>
        <w:t xml:space="preserve"> Collaborative teams that include patient representatives ensure that care plans align with patient preferences and needs. Gopee (2018) highlights the role of patient advocacy in improving satisfaction and adherence to treatments.</w:t>
      </w:r>
      <w:r w:rsidR="001F42DD">
        <w:rPr>
          <w:sz w:val="24"/>
          <w:szCs w:val="24"/>
        </w:rPr>
        <w:t xml:space="preserve"> </w:t>
      </w:r>
      <w:r w:rsidR="001324BB">
        <w:rPr>
          <w:sz w:val="24"/>
          <w:szCs w:val="24"/>
        </w:rPr>
        <w:t>Chronic</w:t>
      </w:r>
      <w:r w:rsidRPr="00EB0568">
        <w:rPr>
          <w:sz w:val="24"/>
          <w:szCs w:val="24"/>
        </w:rPr>
        <w:t xml:space="preserve"> disease management programs involving patients </w:t>
      </w:r>
      <w:r w:rsidR="00C238AD">
        <w:rPr>
          <w:sz w:val="24"/>
          <w:szCs w:val="24"/>
        </w:rPr>
        <w:t>in</w:t>
      </w:r>
      <w:r w:rsidRPr="00EB0568">
        <w:rPr>
          <w:sz w:val="24"/>
          <w:szCs w:val="24"/>
        </w:rPr>
        <w:t xml:space="preserve"> the care team have improved health outcomes and reduced hospital readmissions (Geerts et al., 2021).</w:t>
      </w:r>
    </w:p>
    <w:p w14:paraId="2F352761" w14:textId="13EAAC88" w:rsidR="00483F2C" w:rsidRDefault="00483F2C" w:rsidP="003E72C3">
      <w:pPr>
        <w:rPr>
          <w:sz w:val="24"/>
          <w:szCs w:val="24"/>
        </w:rPr>
      </w:pPr>
      <w:r w:rsidRPr="001324BB">
        <w:rPr>
          <w:sz w:val="24"/>
          <w:szCs w:val="24"/>
        </w:rPr>
        <w:t>Fostering Innovation Through Interdisciplinary Collaboration</w:t>
      </w:r>
      <w:r w:rsidRPr="00EB0568">
        <w:rPr>
          <w:sz w:val="24"/>
          <w:szCs w:val="24"/>
        </w:rPr>
        <w:t xml:space="preserve"> Interdisciplinary teams often drive healthcare innovation by combining expertise from different fields. For instance, combining medical knowledge with data science can lead to groundbreaking solutions in predictive analytics and </w:t>
      </w:r>
      <w:r w:rsidR="00A30856">
        <w:rPr>
          <w:sz w:val="24"/>
          <w:szCs w:val="24"/>
        </w:rPr>
        <w:t>personalised</w:t>
      </w:r>
      <w:r w:rsidRPr="00EB0568">
        <w:rPr>
          <w:sz w:val="24"/>
          <w:szCs w:val="24"/>
        </w:rPr>
        <w:t xml:space="preserve"> medicine (Mullins &amp; McLean, 2019).</w:t>
      </w:r>
    </w:p>
    <w:p w14:paraId="6888010F" w14:textId="1396E728" w:rsidR="00AB1462" w:rsidRPr="00AB1462" w:rsidRDefault="00AB1462" w:rsidP="002672D7">
      <w:pPr>
        <w:spacing w:after="0"/>
        <w:rPr>
          <w:sz w:val="24"/>
          <w:szCs w:val="24"/>
        </w:rPr>
      </w:pPr>
      <w:r w:rsidRPr="00AD2DE3">
        <w:rPr>
          <w:sz w:val="24"/>
          <w:szCs w:val="24"/>
        </w:rPr>
        <w:lastRenderedPageBreak/>
        <w:t>Challenges</w:t>
      </w:r>
      <w:r w:rsidR="002672D7">
        <w:rPr>
          <w:sz w:val="24"/>
          <w:szCs w:val="24"/>
        </w:rPr>
        <w:t xml:space="preserve"> </w:t>
      </w:r>
      <w:r w:rsidRPr="003D4C1C">
        <w:rPr>
          <w:sz w:val="24"/>
          <w:szCs w:val="24"/>
        </w:rPr>
        <w:t>Coordination</w:t>
      </w:r>
      <w:r w:rsidR="002672D7">
        <w:rPr>
          <w:sz w:val="24"/>
          <w:szCs w:val="24"/>
        </w:rPr>
        <w:t xml:space="preserve"> </w:t>
      </w:r>
      <w:r w:rsidRPr="003D4C1C">
        <w:rPr>
          <w:sz w:val="24"/>
          <w:szCs w:val="24"/>
        </w:rPr>
        <w:t>Complexity</w:t>
      </w:r>
      <w:r w:rsidRPr="00AB1462">
        <w:rPr>
          <w:sz w:val="24"/>
          <w:szCs w:val="24"/>
        </w:rPr>
        <w:t>:</w:t>
      </w:r>
      <w:r w:rsidR="00755B69">
        <w:rPr>
          <w:sz w:val="24"/>
          <w:szCs w:val="24"/>
        </w:rPr>
        <w:t xml:space="preserve"> </w:t>
      </w:r>
      <w:r w:rsidR="00436036" w:rsidRPr="00436036">
        <w:rPr>
          <w:sz w:val="24"/>
          <w:szCs w:val="24"/>
        </w:rPr>
        <w:t>Patient care and operational effectiveness are significantly impacted by the coordination </w:t>
      </w:r>
      <w:r w:rsidR="001A0336">
        <w:rPr>
          <w:sz w:val="24"/>
          <w:szCs w:val="24"/>
        </w:rPr>
        <w:t>and complexity</w:t>
      </w:r>
      <w:r w:rsidR="00436036" w:rsidRPr="00436036">
        <w:rPr>
          <w:sz w:val="24"/>
          <w:szCs w:val="24"/>
        </w:rPr>
        <w:t xml:space="preserve"> of teamwork in the healthcare industry. </w:t>
      </w:r>
      <w:r w:rsidR="006F453B">
        <w:rPr>
          <w:sz w:val="24"/>
          <w:szCs w:val="24"/>
        </w:rPr>
        <w:t>Effective interprofessional teamwork is especially crucial in fluid healthcare teams, where experts frequently switch roles and places</w:t>
      </w:r>
      <w:r w:rsidR="00755B69">
        <w:rPr>
          <w:sz w:val="24"/>
          <w:szCs w:val="24"/>
        </w:rPr>
        <w:t xml:space="preserve"> Heidi et al</w:t>
      </w:r>
      <w:r w:rsidR="006C2951">
        <w:rPr>
          <w:sz w:val="24"/>
          <w:szCs w:val="24"/>
        </w:rPr>
        <w:t xml:space="preserve">. (2024). </w:t>
      </w:r>
      <w:r w:rsidRPr="00AB1462">
        <w:rPr>
          <w:sz w:val="24"/>
          <w:szCs w:val="24"/>
        </w:rPr>
        <w:t>Scheduling and aligning team members’ priorities can be challenging. Mullins and Rees (2023) point to technological solutions, such as shared scheduling systems, as potential remedies.</w:t>
      </w:r>
    </w:p>
    <w:p w14:paraId="449D87E5" w14:textId="34203365" w:rsidR="00AB1462" w:rsidRPr="00AB1462" w:rsidRDefault="00AB1462" w:rsidP="00A13800">
      <w:pPr>
        <w:rPr>
          <w:sz w:val="24"/>
          <w:szCs w:val="24"/>
        </w:rPr>
      </w:pPr>
      <w:r w:rsidRPr="00276C53">
        <w:rPr>
          <w:sz w:val="24"/>
          <w:szCs w:val="24"/>
        </w:rPr>
        <w:t>Conflict and Miscommunication</w:t>
      </w:r>
      <w:r w:rsidRPr="00AB1462">
        <w:rPr>
          <w:sz w:val="24"/>
          <w:szCs w:val="24"/>
        </w:rPr>
        <w:t xml:space="preserve">: </w:t>
      </w:r>
      <w:r w:rsidR="005C05B7">
        <w:rPr>
          <w:sz w:val="24"/>
          <w:szCs w:val="24"/>
        </w:rPr>
        <w:t>Sexton and Orchard (2016)</w:t>
      </w:r>
      <w:r w:rsidR="0074633E">
        <w:rPr>
          <w:sz w:val="24"/>
          <w:szCs w:val="24"/>
        </w:rPr>
        <w:t xml:space="preserve"> note that c</w:t>
      </w:r>
      <w:r w:rsidR="00E65D91" w:rsidRPr="00E65D91">
        <w:rPr>
          <w:sz w:val="24"/>
          <w:szCs w:val="24"/>
        </w:rPr>
        <w:t>onflict and miscommunication are inevitable in complex healthcare settings</w:t>
      </w:r>
      <w:r w:rsidR="00A72F97">
        <w:rPr>
          <w:sz w:val="24"/>
          <w:szCs w:val="24"/>
        </w:rPr>
        <w:t>. However,</w:t>
      </w:r>
      <w:r w:rsidR="00E65D91" w:rsidRPr="00E65D91">
        <w:rPr>
          <w:sz w:val="24"/>
          <w:szCs w:val="24"/>
        </w:rPr>
        <w:t xml:space="preserve"> their impact on patient outcomes and team dynamics can be mitigated through proactive management. By adopting strategies such as conflict resolution training, open communication, and clear role delineation, healthcare teams can transform challenges into opportunities for growth and collaboration. As Almost et al. (2016) suggest, creating a culture of proactive conflict resolution is essential for ensuring team effectiveness and high-quality patient care.</w:t>
      </w:r>
    </w:p>
    <w:p w14:paraId="1D1B736C" w14:textId="0C099AFE" w:rsidR="00EB0568" w:rsidRPr="00DC110C" w:rsidRDefault="00AB1462" w:rsidP="00EB0568">
      <w:pPr>
        <w:rPr>
          <w:sz w:val="24"/>
          <w:szCs w:val="24"/>
        </w:rPr>
      </w:pPr>
      <w:r w:rsidRPr="008F16BB">
        <w:rPr>
          <w:sz w:val="24"/>
          <w:szCs w:val="24"/>
        </w:rPr>
        <w:t>Burnout and Exhaustion</w:t>
      </w:r>
      <w:r w:rsidRPr="00AB1462">
        <w:rPr>
          <w:sz w:val="24"/>
          <w:szCs w:val="24"/>
        </w:rPr>
        <w:t xml:space="preserve">: Healthcare professionals in team settings often experience high levels of burnout. </w:t>
      </w:r>
      <w:r w:rsidR="00EA2A40">
        <w:rPr>
          <w:sz w:val="24"/>
          <w:szCs w:val="24"/>
        </w:rPr>
        <w:t xml:space="preserve"> </w:t>
      </w:r>
      <w:r w:rsidR="0093785F">
        <w:rPr>
          <w:sz w:val="24"/>
          <w:szCs w:val="24"/>
        </w:rPr>
        <w:t xml:space="preserve">Ferry </w:t>
      </w:r>
      <w:r w:rsidR="00A72F97">
        <w:rPr>
          <w:sz w:val="24"/>
          <w:szCs w:val="24"/>
        </w:rPr>
        <w:t>et al.</w:t>
      </w:r>
      <w:r w:rsidR="00677F8C">
        <w:rPr>
          <w:sz w:val="24"/>
          <w:szCs w:val="24"/>
        </w:rPr>
        <w:t xml:space="preserve"> (2021)</w:t>
      </w:r>
      <w:r w:rsidR="002F0B68">
        <w:rPr>
          <w:sz w:val="24"/>
          <w:szCs w:val="24"/>
        </w:rPr>
        <w:t xml:space="preserve"> </w:t>
      </w:r>
      <w:r w:rsidR="00677F8C">
        <w:rPr>
          <w:sz w:val="24"/>
          <w:szCs w:val="24"/>
        </w:rPr>
        <w:t>note that b</w:t>
      </w:r>
      <w:r w:rsidR="00EA2A40">
        <w:rPr>
          <w:sz w:val="24"/>
          <w:szCs w:val="24"/>
        </w:rPr>
        <w:t xml:space="preserve">urnout among healthcare professionals in the UK </w:t>
      </w:r>
      <w:r w:rsidR="0090641B" w:rsidRPr="0090641B">
        <w:rPr>
          <w:sz w:val="24"/>
          <w:szCs w:val="24"/>
        </w:rPr>
        <w:t xml:space="preserve">has been a serious issue, made worse by the COVID-19 pandemic. </w:t>
      </w:r>
      <w:r w:rsidR="00EA2A40">
        <w:rPr>
          <w:sz w:val="24"/>
          <w:szCs w:val="24"/>
        </w:rPr>
        <w:t>According to research done during the pandemic, healthcare workers are already at risk for burnout because of the extreme demands they deal with</w:t>
      </w:r>
      <w:r w:rsidR="0090641B" w:rsidRPr="0090641B">
        <w:rPr>
          <w:sz w:val="24"/>
          <w:szCs w:val="24"/>
        </w:rPr>
        <w:t>. According to the poll, moderate-to-severe burnout was more common among healthcare personnel who were redeployed to COVID-19 areas, had pre-existing comorbidities, and were younger. In particular, 90% of those surveyed were women, and a sizable portion of them had already experienced mental health conditions</w:t>
      </w:r>
      <w:r w:rsidR="00EA2A40">
        <w:rPr>
          <w:sz w:val="24"/>
          <w:szCs w:val="24"/>
        </w:rPr>
        <w:t>,</w:t>
      </w:r>
      <w:r w:rsidR="0090641B" w:rsidRPr="0090641B">
        <w:rPr>
          <w:sz w:val="24"/>
          <w:szCs w:val="24"/>
        </w:rPr>
        <w:t xml:space="preserve"> including depression, which made them even more susceptible to burnout.</w:t>
      </w:r>
      <w:r w:rsidR="002F0B68">
        <w:rPr>
          <w:sz w:val="24"/>
          <w:szCs w:val="24"/>
        </w:rPr>
        <w:t xml:space="preserve"> </w:t>
      </w:r>
      <w:r w:rsidRPr="00AB1462">
        <w:rPr>
          <w:sz w:val="24"/>
          <w:szCs w:val="24"/>
        </w:rPr>
        <w:t>Mullin et al. (2023) discuss how supportive leadership can alleviate this issue by fostering work-life balance.</w:t>
      </w:r>
    </w:p>
    <w:p w14:paraId="2C837BD0" w14:textId="1F932BE9" w:rsidR="00EB0568" w:rsidRPr="00EB0568" w:rsidRDefault="00EB0568" w:rsidP="00D30E01">
      <w:pPr>
        <w:rPr>
          <w:sz w:val="24"/>
          <w:szCs w:val="24"/>
        </w:rPr>
      </w:pPr>
      <w:r w:rsidRPr="00DC110C">
        <w:rPr>
          <w:sz w:val="24"/>
          <w:szCs w:val="24"/>
        </w:rPr>
        <w:t>Systemic Barriers to Effective Teamworking</w:t>
      </w:r>
      <w:r w:rsidRPr="00EB0568">
        <w:rPr>
          <w:sz w:val="24"/>
          <w:szCs w:val="24"/>
        </w:rPr>
        <w:t xml:space="preserve"> Healthcare systems often create barriers to teamwork, including rigid hierarchies, budget constraints, and insufficient training. </w:t>
      </w:r>
      <w:r w:rsidR="00F61DD8">
        <w:rPr>
          <w:sz w:val="24"/>
          <w:szCs w:val="24"/>
        </w:rPr>
        <w:t xml:space="preserve"> </w:t>
      </w:r>
      <w:r w:rsidR="00876B40">
        <w:rPr>
          <w:sz w:val="24"/>
          <w:szCs w:val="24"/>
        </w:rPr>
        <w:t xml:space="preserve">Irving </w:t>
      </w:r>
      <w:r w:rsidR="00FE4C98">
        <w:rPr>
          <w:sz w:val="24"/>
          <w:szCs w:val="24"/>
        </w:rPr>
        <w:t>et al. (2024) note that t</w:t>
      </w:r>
      <w:r w:rsidR="00B73269" w:rsidRPr="00B73269">
        <w:rPr>
          <w:sz w:val="24"/>
          <w:szCs w:val="24"/>
        </w:rPr>
        <w:t xml:space="preserve">he difficulties faced by surgical teams are made worse by the significant strain that is now placed on healthcare systems. </w:t>
      </w:r>
      <w:r w:rsidR="00BE36A8">
        <w:rPr>
          <w:sz w:val="24"/>
          <w:szCs w:val="24"/>
        </w:rPr>
        <w:t>Staff shortages cause high workloads and challenges with system operation</w:t>
      </w:r>
      <w:r w:rsidR="00B73269" w:rsidRPr="00B73269">
        <w:rPr>
          <w:sz w:val="24"/>
          <w:szCs w:val="24"/>
        </w:rPr>
        <w:t xml:space="preserve">, increased patient complexity, and resource limitations. To </w:t>
      </w:r>
      <w:r w:rsidR="00BE36A8">
        <w:rPr>
          <w:sz w:val="24"/>
          <w:szCs w:val="24"/>
        </w:rPr>
        <w:t>address</w:t>
      </w:r>
      <w:r w:rsidR="00B73269" w:rsidRPr="00B73269">
        <w:rPr>
          <w:sz w:val="24"/>
          <w:szCs w:val="24"/>
        </w:rPr>
        <w:t xml:space="preserve"> these demands, surgical teams frequently turn to flexible and improvised coping mechanisms, which may </w:t>
      </w:r>
      <w:r w:rsidR="00BE36A8">
        <w:rPr>
          <w:sz w:val="24"/>
          <w:szCs w:val="24"/>
        </w:rPr>
        <w:t>need to</w:t>
      </w:r>
      <w:r w:rsidR="00B73269" w:rsidRPr="00B73269">
        <w:rPr>
          <w:sz w:val="24"/>
          <w:szCs w:val="24"/>
        </w:rPr>
        <w:t xml:space="preserve"> be coordinated throughout clinical teams. </w:t>
      </w:r>
      <w:r w:rsidR="00BE36A8">
        <w:rPr>
          <w:sz w:val="24"/>
          <w:szCs w:val="24"/>
        </w:rPr>
        <w:t>This response diversity may compromise the efficacy of patient care and teamwork</w:t>
      </w:r>
      <w:r w:rsidR="00B73269" w:rsidRPr="00B73269">
        <w:rPr>
          <w:sz w:val="24"/>
          <w:szCs w:val="24"/>
        </w:rPr>
        <w:t xml:space="preserve">. </w:t>
      </w:r>
      <w:r w:rsidRPr="00EB0568">
        <w:rPr>
          <w:sz w:val="24"/>
          <w:szCs w:val="24"/>
        </w:rPr>
        <w:t xml:space="preserve">Mullins and Rees (2023) argue that these systemic issues must be addressed to unlock the full potential of </w:t>
      </w:r>
      <w:r w:rsidR="00DC110C">
        <w:rPr>
          <w:sz w:val="24"/>
          <w:szCs w:val="24"/>
        </w:rPr>
        <w:t>teamwork</w:t>
      </w:r>
      <w:r w:rsidRPr="00EB0568">
        <w:rPr>
          <w:sz w:val="24"/>
          <w:szCs w:val="24"/>
        </w:rPr>
        <w:t>.</w:t>
      </w:r>
      <w:r w:rsidR="00F46AF5">
        <w:rPr>
          <w:sz w:val="24"/>
          <w:szCs w:val="24"/>
        </w:rPr>
        <w:t xml:space="preserve"> </w:t>
      </w:r>
      <w:r w:rsidRPr="00EB0568">
        <w:rPr>
          <w:sz w:val="24"/>
          <w:szCs w:val="24"/>
        </w:rPr>
        <w:t xml:space="preserve">Flatten </w:t>
      </w:r>
      <w:r w:rsidR="00DC110C">
        <w:rPr>
          <w:sz w:val="24"/>
          <w:szCs w:val="24"/>
        </w:rPr>
        <w:t>organisational</w:t>
      </w:r>
      <w:r w:rsidRPr="00EB0568">
        <w:rPr>
          <w:sz w:val="24"/>
          <w:szCs w:val="24"/>
        </w:rPr>
        <w:t xml:space="preserve"> hierarchies to empower frontline workers and promote shared decision-making (</w:t>
      </w:r>
      <w:proofErr w:type="spellStart"/>
      <w:r w:rsidRPr="00EB0568">
        <w:rPr>
          <w:sz w:val="24"/>
          <w:szCs w:val="24"/>
        </w:rPr>
        <w:t>Chreim</w:t>
      </w:r>
      <w:proofErr w:type="spellEnd"/>
      <w:r w:rsidRPr="00EB0568">
        <w:rPr>
          <w:sz w:val="24"/>
          <w:szCs w:val="24"/>
        </w:rPr>
        <w:t xml:space="preserve"> et al., 2013).</w:t>
      </w:r>
    </w:p>
    <w:p w14:paraId="63A44348" w14:textId="1C6A93CD" w:rsidR="00AB1462" w:rsidRPr="00AB1462" w:rsidRDefault="00EB0568" w:rsidP="00AB1462">
      <w:pPr>
        <w:rPr>
          <w:sz w:val="24"/>
          <w:szCs w:val="24"/>
        </w:rPr>
      </w:pPr>
      <w:r w:rsidRPr="00222654">
        <w:rPr>
          <w:sz w:val="24"/>
          <w:szCs w:val="24"/>
        </w:rPr>
        <w:t>Ethical and Legal Considerations</w:t>
      </w:r>
      <w:r w:rsidRPr="00EB0568">
        <w:rPr>
          <w:sz w:val="24"/>
          <w:szCs w:val="24"/>
        </w:rPr>
        <w:t xml:space="preserve"> Teams</w:t>
      </w:r>
      <w:r w:rsidR="00A72F97">
        <w:rPr>
          <w:sz w:val="24"/>
          <w:szCs w:val="24"/>
        </w:rPr>
        <w:t xml:space="preserve">: </w:t>
      </w:r>
      <w:r w:rsidR="00A72F97" w:rsidRPr="00A72F97">
        <w:rPr>
          <w:sz w:val="24"/>
          <w:szCs w:val="24"/>
        </w:rPr>
        <w:t xml:space="preserve">Healthcare teams operate in environments governed by stringent ethical and legal standards. These standards are critical to safeguarding patient rights, maintaining trust, and ensuring the delivery of high-quality care. Almost et al. (2016) highlight that navigating these challenges requires clear protocols, regular training, and a shared understanding of </w:t>
      </w:r>
      <w:r w:rsidR="00A72F97">
        <w:rPr>
          <w:sz w:val="24"/>
          <w:szCs w:val="24"/>
        </w:rPr>
        <w:t>team moral and legal responsibilities</w:t>
      </w:r>
      <w:r w:rsidR="00A72F97" w:rsidRPr="00A72F97">
        <w:rPr>
          <w:sz w:val="24"/>
          <w:szCs w:val="24"/>
        </w:rPr>
        <w:t>.</w:t>
      </w:r>
      <w:r w:rsidRPr="00EB0568">
        <w:rPr>
          <w:sz w:val="24"/>
          <w:szCs w:val="24"/>
        </w:rPr>
        <w:t xml:space="preserve"> </w:t>
      </w:r>
    </w:p>
    <w:p w14:paraId="70196356" w14:textId="4D1F1039" w:rsidR="00CA7EDC" w:rsidRPr="00DD1625" w:rsidRDefault="00AB1462" w:rsidP="00DD1625">
      <w:pPr>
        <w:rPr>
          <w:b/>
          <w:bCs/>
          <w:sz w:val="24"/>
          <w:szCs w:val="24"/>
        </w:rPr>
      </w:pPr>
      <w:r w:rsidRPr="00DD1625">
        <w:rPr>
          <w:sz w:val="24"/>
          <w:szCs w:val="24"/>
        </w:rPr>
        <w:t>Skills Required to Manage and Lead Health and Care Teams</w:t>
      </w:r>
    </w:p>
    <w:p w14:paraId="1C7806E6" w14:textId="28C6C729" w:rsidR="00925520" w:rsidRPr="00925520" w:rsidRDefault="00925520" w:rsidP="00925520">
      <w:pPr>
        <w:rPr>
          <w:sz w:val="24"/>
          <w:szCs w:val="24"/>
        </w:rPr>
      </w:pPr>
      <w:r w:rsidRPr="00DD1625">
        <w:rPr>
          <w:sz w:val="24"/>
          <w:szCs w:val="24"/>
        </w:rPr>
        <w:lastRenderedPageBreak/>
        <w:t>Communication Skills</w:t>
      </w:r>
      <w:r w:rsidR="00F11FE7">
        <w:rPr>
          <w:sz w:val="24"/>
          <w:szCs w:val="24"/>
        </w:rPr>
        <w:t>: Leadership greatly influences communication in healthcare teams. Inclusive leadership is essential for all team members to be engaged and for communication to be efficient</w:t>
      </w:r>
      <w:r w:rsidR="008D26D0" w:rsidRPr="008D26D0">
        <w:rPr>
          <w:sz w:val="24"/>
          <w:szCs w:val="24"/>
        </w:rPr>
        <w:t xml:space="preserve">. Clear communication is even more </w:t>
      </w:r>
      <w:r w:rsidR="00417CB1">
        <w:rPr>
          <w:sz w:val="24"/>
          <w:szCs w:val="24"/>
        </w:rPr>
        <w:t>critical</w:t>
      </w:r>
      <w:r w:rsidR="008D26D0" w:rsidRPr="008D26D0">
        <w:rPr>
          <w:sz w:val="24"/>
          <w:szCs w:val="24"/>
        </w:rPr>
        <w:t xml:space="preserve"> in distant teams because the lack of non-verbal clues might result in misconceptions</w:t>
      </w:r>
      <w:r w:rsidR="00F11FE7">
        <w:rPr>
          <w:sz w:val="24"/>
          <w:szCs w:val="24"/>
        </w:rPr>
        <w:t xml:space="preserve"> </w:t>
      </w:r>
      <w:r w:rsidR="00081239">
        <w:rPr>
          <w:sz w:val="24"/>
          <w:szCs w:val="24"/>
        </w:rPr>
        <w:t xml:space="preserve">Morian et al. (2024). </w:t>
      </w:r>
      <w:r w:rsidRPr="00925520">
        <w:rPr>
          <w:sz w:val="24"/>
          <w:szCs w:val="24"/>
        </w:rPr>
        <w:t xml:space="preserve">Effective communication is the backbone of successful </w:t>
      </w:r>
      <w:r w:rsidR="00695997">
        <w:rPr>
          <w:sz w:val="24"/>
          <w:szCs w:val="24"/>
        </w:rPr>
        <w:t>teamwork</w:t>
      </w:r>
      <w:r w:rsidRPr="00925520">
        <w:rPr>
          <w:sz w:val="24"/>
          <w:szCs w:val="24"/>
        </w:rPr>
        <w:t xml:space="preserve">. Leaders must ensure clarity in conveying goals, roles, and expectations. Gopee and Galloway (2017) </w:t>
      </w:r>
      <w:r w:rsidR="00902E5E">
        <w:rPr>
          <w:sz w:val="24"/>
          <w:szCs w:val="24"/>
        </w:rPr>
        <w:t>emphasise</w:t>
      </w:r>
      <w:r w:rsidRPr="00925520">
        <w:rPr>
          <w:sz w:val="24"/>
          <w:szCs w:val="24"/>
        </w:rPr>
        <w:t xml:space="preserve"> active listening and </w:t>
      </w:r>
      <w:r w:rsidR="00902E5E">
        <w:rPr>
          <w:sz w:val="24"/>
          <w:szCs w:val="24"/>
        </w:rPr>
        <w:t xml:space="preserve">use </w:t>
      </w:r>
      <w:r w:rsidRPr="00925520">
        <w:rPr>
          <w:sz w:val="24"/>
          <w:szCs w:val="24"/>
        </w:rPr>
        <w:t>feedback to enhance understanding and trust.</w:t>
      </w:r>
    </w:p>
    <w:p w14:paraId="6E2043D9" w14:textId="09C50BEE" w:rsidR="00925520" w:rsidRPr="00925520" w:rsidRDefault="00925520" w:rsidP="00EF1FED">
      <w:pPr>
        <w:rPr>
          <w:sz w:val="24"/>
          <w:szCs w:val="24"/>
        </w:rPr>
      </w:pPr>
      <w:r w:rsidRPr="00925520">
        <w:rPr>
          <w:sz w:val="24"/>
          <w:szCs w:val="24"/>
        </w:rPr>
        <w:t>Practical Tools:</w:t>
      </w:r>
      <w:r w:rsidR="00EF1FED">
        <w:rPr>
          <w:sz w:val="24"/>
          <w:szCs w:val="24"/>
        </w:rPr>
        <w:t xml:space="preserve"> </w:t>
      </w:r>
      <w:r w:rsidRPr="00925520">
        <w:rPr>
          <w:sz w:val="24"/>
          <w:szCs w:val="24"/>
        </w:rPr>
        <w:t xml:space="preserve">Structured communication frameworks, such as SBAR (Situation, Background, Assessment, Recommendation), </w:t>
      </w:r>
      <w:r w:rsidR="003D4B05">
        <w:rPr>
          <w:sz w:val="24"/>
          <w:szCs w:val="24"/>
        </w:rPr>
        <w:t xml:space="preserve">standardise information exchange. The SBAR tool was created to improve communication between healthcare professionals, especially between doctors and nurses, by addressing the communication style disparities that may cause miscommunications and mistakes in patient care (Jean-Baptiste et al., </w:t>
      </w:r>
      <w:r w:rsidR="00931ADB">
        <w:rPr>
          <w:sz w:val="24"/>
          <w:szCs w:val="24"/>
        </w:rPr>
        <w:t>2022)</w:t>
      </w:r>
      <w:r w:rsidR="00F6091A">
        <w:rPr>
          <w:sz w:val="24"/>
          <w:szCs w:val="24"/>
        </w:rPr>
        <w:t>.</w:t>
      </w:r>
    </w:p>
    <w:p w14:paraId="5ABE9402" w14:textId="0FCFBB20" w:rsidR="00AA23EA" w:rsidRDefault="00925520" w:rsidP="00925520">
      <w:pPr>
        <w:rPr>
          <w:sz w:val="24"/>
          <w:szCs w:val="24"/>
        </w:rPr>
      </w:pPr>
      <w:r w:rsidRPr="00925520">
        <w:rPr>
          <w:sz w:val="24"/>
          <w:szCs w:val="24"/>
        </w:rPr>
        <w:t>Fostering Psychological Safety</w:t>
      </w:r>
      <w:r w:rsidR="003D6694">
        <w:rPr>
          <w:sz w:val="24"/>
          <w:szCs w:val="24"/>
        </w:rPr>
        <w:t xml:space="preserve">: </w:t>
      </w:r>
      <w:r w:rsidR="0012222E" w:rsidRPr="0012222E">
        <w:rPr>
          <w:sz w:val="24"/>
          <w:szCs w:val="24"/>
        </w:rPr>
        <w:t>Promoting psychological safety in</w:t>
      </w:r>
      <w:r w:rsidR="00BB23EF">
        <w:rPr>
          <w:sz w:val="24"/>
          <w:szCs w:val="24"/>
        </w:rPr>
        <w:t xml:space="preserve"> </w:t>
      </w:r>
      <w:r w:rsidR="0012222E" w:rsidRPr="0012222E">
        <w:rPr>
          <w:sz w:val="24"/>
          <w:szCs w:val="24"/>
        </w:rPr>
        <w:t xml:space="preserve">healthcare environments is vital for boosting staff welfare and enhancing patient care. Psychological safety, which refers to the collective conviction that the team allows for interpersonal risk-taking, has been demonstrated to </w:t>
      </w:r>
      <w:r w:rsidR="007D7849">
        <w:rPr>
          <w:sz w:val="24"/>
          <w:szCs w:val="24"/>
        </w:rPr>
        <w:t>favour</w:t>
      </w:r>
      <w:r w:rsidR="0012222E" w:rsidRPr="0012222E">
        <w:rPr>
          <w:sz w:val="24"/>
          <w:szCs w:val="24"/>
        </w:rPr>
        <w:t xml:space="preserve"> creativity and error prevention in healthcare contexts. Studies reveal that elevated levels of psychological safety can result in improved team performance and </w:t>
      </w:r>
      <w:r w:rsidR="006901E1">
        <w:rPr>
          <w:sz w:val="24"/>
          <w:szCs w:val="24"/>
        </w:rPr>
        <w:t>excellent</w:t>
      </w:r>
      <w:r w:rsidR="0012222E" w:rsidRPr="0012222E">
        <w:rPr>
          <w:sz w:val="24"/>
          <w:szCs w:val="24"/>
        </w:rPr>
        <w:t xml:space="preserve"> patient safety</w:t>
      </w:r>
      <w:r w:rsidR="00D60FF4">
        <w:rPr>
          <w:sz w:val="24"/>
          <w:szCs w:val="24"/>
        </w:rPr>
        <w:t>. In contrast, diminished</w:t>
      </w:r>
      <w:r w:rsidR="0012222E" w:rsidRPr="0012222E">
        <w:rPr>
          <w:sz w:val="24"/>
          <w:szCs w:val="24"/>
        </w:rPr>
        <w:t xml:space="preserve"> levels can adversely affect staff and patient experiences </w:t>
      </w:r>
      <w:r w:rsidR="00C238AD">
        <w:rPr>
          <w:sz w:val="24"/>
          <w:szCs w:val="24"/>
        </w:rPr>
        <w:t>(</w:t>
      </w:r>
      <w:proofErr w:type="spellStart"/>
      <w:r w:rsidR="001100BC">
        <w:rPr>
          <w:sz w:val="24"/>
          <w:szCs w:val="24"/>
        </w:rPr>
        <w:t>Grailey</w:t>
      </w:r>
      <w:proofErr w:type="spellEnd"/>
      <w:r w:rsidR="001100BC">
        <w:rPr>
          <w:sz w:val="24"/>
          <w:szCs w:val="24"/>
        </w:rPr>
        <w:t xml:space="preserve"> et al</w:t>
      </w:r>
      <w:r w:rsidR="00D60FF4">
        <w:rPr>
          <w:sz w:val="24"/>
          <w:szCs w:val="24"/>
        </w:rPr>
        <w:t>.</w:t>
      </w:r>
      <w:r w:rsidR="00C238AD">
        <w:rPr>
          <w:sz w:val="24"/>
          <w:szCs w:val="24"/>
        </w:rPr>
        <w:t>,</w:t>
      </w:r>
      <w:r w:rsidR="00D60FF4">
        <w:rPr>
          <w:sz w:val="24"/>
          <w:szCs w:val="24"/>
        </w:rPr>
        <w:t xml:space="preserve"> 2021). </w:t>
      </w:r>
    </w:p>
    <w:p w14:paraId="5E3C6C17" w14:textId="21A485F2" w:rsidR="00925520" w:rsidRPr="00925520" w:rsidRDefault="00F35943" w:rsidP="00665913">
      <w:pPr>
        <w:rPr>
          <w:sz w:val="24"/>
          <w:szCs w:val="24"/>
        </w:rPr>
      </w:pPr>
      <w:r>
        <w:rPr>
          <w:sz w:val="24"/>
          <w:szCs w:val="24"/>
        </w:rPr>
        <w:t xml:space="preserve"> Hunt et al. (2021) </w:t>
      </w:r>
      <w:r w:rsidR="009E6558">
        <w:rPr>
          <w:sz w:val="24"/>
          <w:szCs w:val="24"/>
        </w:rPr>
        <w:t>state</w:t>
      </w:r>
      <w:r w:rsidR="00A67DD9">
        <w:rPr>
          <w:sz w:val="24"/>
          <w:szCs w:val="24"/>
        </w:rPr>
        <w:t xml:space="preserve"> that psychological safety is the belief that team members can express ideas and concerns without fear of ridicule, which is critical in high-stakes healthcare settings. Implementing</w:t>
      </w:r>
      <w:r w:rsidR="00665913">
        <w:rPr>
          <w:sz w:val="24"/>
          <w:szCs w:val="24"/>
        </w:rPr>
        <w:t xml:space="preserve"> strategies that promote a culture of open communication and collaboration among interprofessional teams </w:t>
      </w:r>
      <w:r w:rsidR="00665913" w:rsidRPr="008967E4">
        <w:rPr>
          <w:sz w:val="24"/>
          <w:szCs w:val="24"/>
        </w:rPr>
        <w:t>is essential for effective decision-making in mental health</w:t>
      </w:r>
      <w:r w:rsidR="00665913">
        <w:rPr>
          <w:sz w:val="24"/>
          <w:szCs w:val="24"/>
        </w:rPr>
        <w:t xml:space="preserve"> </w:t>
      </w:r>
      <w:r w:rsidR="00FB1DEC">
        <w:rPr>
          <w:sz w:val="24"/>
          <w:szCs w:val="24"/>
        </w:rPr>
        <w:t xml:space="preserve">services </w:t>
      </w:r>
      <w:r w:rsidR="00665913">
        <w:rPr>
          <w:sz w:val="24"/>
          <w:szCs w:val="24"/>
        </w:rPr>
        <w:t>and encourages</w:t>
      </w:r>
      <w:r w:rsidR="00665913" w:rsidRPr="00925520">
        <w:rPr>
          <w:sz w:val="24"/>
          <w:szCs w:val="24"/>
        </w:rPr>
        <w:t xml:space="preserve"> open dialogue and constructive feedback</w:t>
      </w:r>
      <w:r w:rsidR="00665913">
        <w:rPr>
          <w:sz w:val="24"/>
          <w:szCs w:val="24"/>
        </w:rPr>
        <w:t xml:space="preserve">. </w:t>
      </w:r>
      <w:r w:rsidR="00925520" w:rsidRPr="00925520">
        <w:rPr>
          <w:sz w:val="24"/>
          <w:szCs w:val="24"/>
        </w:rPr>
        <w:t>Mullins and McLean (2019) identify this as a key factor in promoting creativity and preventing errors.</w:t>
      </w:r>
      <w:r w:rsidR="002F1C23">
        <w:rPr>
          <w:sz w:val="24"/>
          <w:szCs w:val="24"/>
        </w:rPr>
        <w:t xml:space="preserve"> </w:t>
      </w:r>
    </w:p>
    <w:p w14:paraId="30C48FD5" w14:textId="614E45FA" w:rsidR="00925520" w:rsidRDefault="00925520" w:rsidP="00925520">
      <w:pPr>
        <w:rPr>
          <w:sz w:val="24"/>
          <w:szCs w:val="24"/>
        </w:rPr>
      </w:pPr>
      <w:r w:rsidRPr="00925520">
        <w:rPr>
          <w:sz w:val="24"/>
          <w:szCs w:val="24"/>
        </w:rPr>
        <w:t>Conflict Mediation Techniques</w:t>
      </w:r>
      <w:r w:rsidR="007C726E">
        <w:rPr>
          <w:sz w:val="24"/>
          <w:szCs w:val="24"/>
        </w:rPr>
        <w:t>:</w:t>
      </w:r>
      <w:r w:rsidR="00DD7EDC">
        <w:rPr>
          <w:sz w:val="24"/>
          <w:szCs w:val="24"/>
        </w:rPr>
        <w:t xml:space="preserve"> </w:t>
      </w:r>
      <w:r w:rsidRPr="00925520">
        <w:rPr>
          <w:sz w:val="24"/>
          <w:szCs w:val="24"/>
        </w:rPr>
        <w:t xml:space="preserve">Healthcare teams often </w:t>
      </w:r>
      <w:r w:rsidR="007C726E">
        <w:rPr>
          <w:sz w:val="24"/>
          <w:szCs w:val="24"/>
        </w:rPr>
        <w:t>need help with</w:t>
      </w:r>
      <w:r w:rsidRPr="00925520">
        <w:rPr>
          <w:sz w:val="24"/>
          <w:szCs w:val="24"/>
        </w:rPr>
        <w:t xml:space="preserve"> conflicts arising from differing priorities or resource constraints. Almost et al. (2016) </w:t>
      </w:r>
      <w:r w:rsidR="007C726E">
        <w:rPr>
          <w:sz w:val="24"/>
          <w:szCs w:val="24"/>
        </w:rPr>
        <w:t>suggests mediation techniques, such as reframing disputes and finding common ground,</w:t>
      </w:r>
      <w:r w:rsidRPr="00925520">
        <w:rPr>
          <w:sz w:val="24"/>
          <w:szCs w:val="24"/>
        </w:rPr>
        <w:t xml:space="preserve"> to resolve conflicts constructively.</w:t>
      </w:r>
      <w:r w:rsidR="00944CF2">
        <w:rPr>
          <w:sz w:val="24"/>
          <w:szCs w:val="24"/>
        </w:rPr>
        <w:t xml:space="preserve"> </w:t>
      </w:r>
    </w:p>
    <w:p w14:paraId="7F2943CA" w14:textId="56A37384" w:rsidR="00586841" w:rsidRPr="00925520" w:rsidRDefault="003F345F" w:rsidP="00925520">
      <w:pPr>
        <w:rPr>
          <w:sz w:val="24"/>
          <w:szCs w:val="24"/>
        </w:rPr>
      </w:pPr>
      <w:r>
        <w:rPr>
          <w:sz w:val="24"/>
          <w:szCs w:val="24"/>
        </w:rPr>
        <w:t xml:space="preserve">Schneider </w:t>
      </w:r>
      <w:r w:rsidR="00163327">
        <w:rPr>
          <w:sz w:val="24"/>
          <w:szCs w:val="24"/>
        </w:rPr>
        <w:t>(2022) notes that m</w:t>
      </w:r>
      <w:r w:rsidR="00586841" w:rsidRPr="00586841">
        <w:rPr>
          <w:sz w:val="24"/>
          <w:szCs w:val="24"/>
        </w:rPr>
        <w:t xml:space="preserve">ediators play </w:t>
      </w:r>
      <w:r w:rsidR="00586841">
        <w:rPr>
          <w:sz w:val="24"/>
          <w:szCs w:val="24"/>
        </w:rPr>
        <w:t>various</w:t>
      </w:r>
      <w:r w:rsidR="00586841" w:rsidRPr="00586841">
        <w:rPr>
          <w:sz w:val="24"/>
          <w:szCs w:val="24"/>
        </w:rPr>
        <w:t xml:space="preserve"> roles in healthcare settings, especially </w:t>
      </w:r>
      <w:r w:rsidR="006F7650">
        <w:rPr>
          <w:sz w:val="24"/>
          <w:szCs w:val="24"/>
        </w:rPr>
        <w:t>in</w:t>
      </w:r>
      <w:r w:rsidR="00586841" w:rsidRPr="00586841">
        <w:rPr>
          <w:sz w:val="24"/>
          <w:szCs w:val="24"/>
        </w:rPr>
        <w:t xml:space="preserve"> improving patient empowerment and altering the dynamics of healthcare interactions. For example, cultural mediators are crucial in helping patients and healthcare professionals communicate, particularly with immigrant populations</w:t>
      </w:r>
      <w:r w:rsidR="00437A1E">
        <w:rPr>
          <w:sz w:val="24"/>
          <w:szCs w:val="24"/>
        </w:rPr>
        <w:t>; when</w:t>
      </w:r>
      <w:r w:rsidR="00586841" w:rsidRPr="00586841">
        <w:rPr>
          <w:sz w:val="24"/>
          <w:szCs w:val="24"/>
        </w:rPr>
        <w:t xml:space="preserve"> patients are presented with decision-making scenarios or make refusals, mediators may unintentionally uphold the status of the healthcare system, even if they can empower patients by addressing concerns and offering information. This dichotomy </w:t>
      </w:r>
      <w:r w:rsidR="00586841">
        <w:rPr>
          <w:sz w:val="24"/>
          <w:szCs w:val="24"/>
        </w:rPr>
        <w:t>emphasises</w:t>
      </w:r>
      <w:r w:rsidR="00586841" w:rsidRPr="00586841">
        <w:rPr>
          <w:sz w:val="24"/>
          <w:szCs w:val="24"/>
        </w:rPr>
        <w:t xml:space="preserve"> the necessity of educational initiatives to raise healthcare professionals' and mediators' understanding of their respective roles in these </w:t>
      </w:r>
      <w:r w:rsidR="006F7650">
        <w:rPr>
          <w:sz w:val="24"/>
          <w:szCs w:val="24"/>
        </w:rPr>
        <w:t>patient-care</w:t>
      </w:r>
      <w:r w:rsidR="00586841" w:rsidRPr="00586841">
        <w:rPr>
          <w:sz w:val="24"/>
          <w:szCs w:val="24"/>
        </w:rPr>
        <w:t xml:space="preserve"> encounters.</w:t>
      </w:r>
    </w:p>
    <w:p w14:paraId="31D0B2ED" w14:textId="004FA0FD" w:rsidR="00925520" w:rsidRPr="0023432C" w:rsidRDefault="00925520" w:rsidP="00925520">
      <w:pPr>
        <w:rPr>
          <w:sz w:val="24"/>
          <w:szCs w:val="24"/>
        </w:rPr>
      </w:pPr>
      <w:r w:rsidRPr="00925520">
        <w:rPr>
          <w:sz w:val="24"/>
          <w:szCs w:val="24"/>
        </w:rPr>
        <w:t>Continuous Professional Development</w:t>
      </w:r>
      <w:r w:rsidR="0023432C">
        <w:rPr>
          <w:sz w:val="24"/>
          <w:szCs w:val="24"/>
        </w:rPr>
        <w:t>:</w:t>
      </w:r>
      <w:r w:rsidR="000E77DF">
        <w:rPr>
          <w:sz w:val="24"/>
          <w:szCs w:val="24"/>
        </w:rPr>
        <w:t xml:space="preserve"> </w:t>
      </w:r>
      <w:r w:rsidR="0023432C">
        <w:rPr>
          <w:sz w:val="24"/>
          <w:szCs w:val="24"/>
        </w:rPr>
        <w:t>Team leaders must engage in lifelong learning to keep pace with evolving healthcare demands</w:t>
      </w:r>
      <w:r w:rsidRPr="00925520">
        <w:rPr>
          <w:sz w:val="24"/>
          <w:szCs w:val="24"/>
        </w:rPr>
        <w:t xml:space="preserve">. Gopee (2018) discusses the importance of </w:t>
      </w:r>
      <w:r w:rsidRPr="00925520">
        <w:rPr>
          <w:sz w:val="24"/>
          <w:szCs w:val="24"/>
        </w:rPr>
        <w:lastRenderedPageBreak/>
        <w:t xml:space="preserve">formal </w:t>
      </w:r>
      <w:r w:rsidR="0023432C">
        <w:rPr>
          <w:sz w:val="24"/>
          <w:szCs w:val="24"/>
        </w:rPr>
        <w:t>leadership and mentorship training</w:t>
      </w:r>
      <w:r w:rsidRPr="00925520">
        <w:rPr>
          <w:sz w:val="24"/>
          <w:szCs w:val="24"/>
        </w:rPr>
        <w:t xml:space="preserve"> to build the skills needed for managing diverse teams</w:t>
      </w:r>
      <w:r w:rsidRPr="00925520">
        <w:rPr>
          <w:b/>
          <w:bCs/>
          <w:sz w:val="24"/>
          <w:szCs w:val="24"/>
        </w:rPr>
        <w:t>.</w:t>
      </w:r>
    </w:p>
    <w:p w14:paraId="735F5AD3" w14:textId="07291953" w:rsidR="00AB1462" w:rsidRDefault="00AB1462" w:rsidP="00AB1462">
      <w:pPr>
        <w:rPr>
          <w:sz w:val="24"/>
          <w:szCs w:val="24"/>
        </w:rPr>
      </w:pPr>
      <w:r w:rsidRPr="000E77DF">
        <w:rPr>
          <w:sz w:val="24"/>
          <w:szCs w:val="24"/>
        </w:rPr>
        <w:t>Leadership Skills</w:t>
      </w:r>
    </w:p>
    <w:p w14:paraId="32604A61" w14:textId="3712E4EA" w:rsidR="00B476E6" w:rsidRPr="000E77DF" w:rsidRDefault="00B476E6" w:rsidP="00AB1462">
      <w:pPr>
        <w:rPr>
          <w:sz w:val="24"/>
          <w:szCs w:val="24"/>
        </w:rPr>
      </w:pPr>
      <w:r w:rsidRPr="00B476E6">
        <w:rPr>
          <w:sz w:val="24"/>
          <w:szCs w:val="24"/>
        </w:rPr>
        <w:t>The significance of leadership skills in the healthcare sector is becoming more acknowledged as vital for enhancing care quality and tackling workforce issues. Healthcare leaders agree that strong clinical leadership is essential for providing top-notch medical services, especially concerning junior doctors who frequently lead patient care efforts</w:t>
      </w:r>
      <w:r w:rsidR="00FC4A74">
        <w:rPr>
          <w:sz w:val="24"/>
          <w:szCs w:val="24"/>
        </w:rPr>
        <w:t xml:space="preserve"> (Cook and Purohit, 2024).</w:t>
      </w:r>
    </w:p>
    <w:p w14:paraId="2C2C3A87" w14:textId="7398AAD0" w:rsidR="00AB1462" w:rsidRPr="00AB1462" w:rsidRDefault="00AB1462" w:rsidP="000E77DF">
      <w:pPr>
        <w:rPr>
          <w:sz w:val="24"/>
          <w:szCs w:val="24"/>
        </w:rPr>
      </w:pPr>
      <w:r w:rsidRPr="000E77DF">
        <w:rPr>
          <w:sz w:val="24"/>
          <w:szCs w:val="24"/>
        </w:rPr>
        <w:t>Vision and Strategic Thinking</w:t>
      </w:r>
      <w:r w:rsidRPr="00AB1462">
        <w:rPr>
          <w:sz w:val="24"/>
          <w:szCs w:val="24"/>
        </w:rPr>
        <w:t xml:space="preserve">: </w:t>
      </w:r>
      <w:r w:rsidR="00E4116E">
        <w:rPr>
          <w:sz w:val="24"/>
          <w:szCs w:val="24"/>
        </w:rPr>
        <w:t>Helm-Murtagh and Erwin (2022)</w:t>
      </w:r>
      <w:r w:rsidR="00A818FE">
        <w:rPr>
          <w:sz w:val="24"/>
          <w:szCs w:val="24"/>
        </w:rPr>
        <w:t xml:space="preserve"> note that </w:t>
      </w:r>
      <w:r w:rsidR="00B7123C">
        <w:rPr>
          <w:sz w:val="24"/>
          <w:szCs w:val="24"/>
        </w:rPr>
        <w:t>strategic thinking and vision are essential leadership abilities in the healthcare industry. To</w:t>
      </w:r>
      <w:r w:rsidR="00A818FE">
        <w:rPr>
          <w:sz w:val="24"/>
          <w:szCs w:val="24"/>
        </w:rPr>
        <w:t xml:space="preserve"> manage complex environments and facilitate change in their roles in these interactions in patient care</w:t>
      </w:r>
      <w:r w:rsidR="00653D68">
        <w:rPr>
          <w:sz w:val="24"/>
          <w:szCs w:val="24"/>
        </w:rPr>
        <w:t>,</w:t>
      </w:r>
      <w:r w:rsidR="00A818FE">
        <w:rPr>
          <w:sz w:val="24"/>
          <w:szCs w:val="24"/>
        </w:rPr>
        <w:t xml:space="preserve"> healthcare</w:t>
      </w:r>
      <w:r w:rsidR="0008783B" w:rsidRPr="0008783B">
        <w:rPr>
          <w:sz w:val="24"/>
          <w:szCs w:val="24"/>
        </w:rPr>
        <w:t xml:space="preserve"> </w:t>
      </w:r>
      <w:r w:rsidR="00044026">
        <w:rPr>
          <w:sz w:val="24"/>
          <w:szCs w:val="24"/>
        </w:rPr>
        <w:t>organisations</w:t>
      </w:r>
      <w:r w:rsidR="0008783B" w:rsidRPr="0008783B">
        <w:rPr>
          <w:sz w:val="24"/>
          <w:szCs w:val="24"/>
        </w:rPr>
        <w:t xml:space="preserve"> need leaders who can build a strategic vision</w:t>
      </w:r>
      <w:r w:rsidR="00044026">
        <w:rPr>
          <w:sz w:val="24"/>
          <w:szCs w:val="24"/>
        </w:rPr>
        <w:t>.</w:t>
      </w:r>
      <w:r w:rsidR="0008783B" w:rsidRPr="0008783B">
        <w:rPr>
          <w:sz w:val="24"/>
          <w:szCs w:val="24"/>
        </w:rPr>
        <w:t xml:space="preserve"> </w:t>
      </w:r>
      <w:r w:rsidRPr="00AB1462">
        <w:rPr>
          <w:sz w:val="24"/>
          <w:szCs w:val="24"/>
        </w:rPr>
        <w:t xml:space="preserve">Leaders must articulate clear </w:t>
      </w:r>
      <w:r w:rsidR="00B43A3E">
        <w:rPr>
          <w:sz w:val="24"/>
          <w:szCs w:val="24"/>
        </w:rPr>
        <w:t>team objectives</w:t>
      </w:r>
      <w:r w:rsidRPr="00AB1462">
        <w:rPr>
          <w:sz w:val="24"/>
          <w:szCs w:val="24"/>
        </w:rPr>
        <w:t xml:space="preserve">. Gopee and Galloway (2017) stress the importance of aligning team goals with </w:t>
      </w:r>
      <w:r w:rsidR="00B43A3E">
        <w:rPr>
          <w:sz w:val="24"/>
          <w:szCs w:val="24"/>
        </w:rPr>
        <w:t>organisational</w:t>
      </w:r>
      <w:r w:rsidRPr="00AB1462">
        <w:rPr>
          <w:sz w:val="24"/>
          <w:szCs w:val="24"/>
        </w:rPr>
        <w:t xml:space="preserve"> priorities.</w:t>
      </w:r>
    </w:p>
    <w:p w14:paraId="37CE19D8" w14:textId="6A4EFEFA" w:rsidR="00AB1462" w:rsidRPr="00AB1462" w:rsidRDefault="00AB1462" w:rsidP="000E77DF">
      <w:pPr>
        <w:rPr>
          <w:sz w:val="24"/>
          <w:szCs w:val="24"/>
        </w:rPr>
      </w:pPr>
      <w:r w:rsidRPr="000E77DF">
        <w:rPr>
          <w:sz w:val="24"/>
          <w:szCs w:val="24"/>
        </w:rPr>
        <w:t>Emotional Intelligence</w:t>
      </w:r>
      <w:r w:rsidRPr="00AB1462">
        <w:rPr>
          <w:sz w:val="24"/>
          <w:szCs w:val="24"/>
        </w:rPr>
        <w:t xml:space="preserve">: </w:t>
      </w:r>
      <w:r w:rsidR="00C238AD" w:rsidRPr="00C238AD">
        <w:rPr>
          <w:sz w:val="24"/>
          <w:szCs w:val="24"/>
        </w:rPr>
        <w:t xml:space="preserve">Emotional intelligence refers to </w:t>
      </w:r>
      <w:r w:rsidR="00C238AD">
        <w:rPr>
          <w:sz w:val="24"/>
          <w:szCs w:val="24"/>
        </w:rPr>
        <w:t>recognising, understanding, and managing</w:t>
      </w:r>
      <w:r w:rsidR="00C238AD" w:rsidRPr="00C238AD">
        <w:rPr>
          <w:sz w:val="24"/>
          <w:szCs w:val="24"/>
        </w:rPr>
        <w:t xml:space="preserve"> one’s </w:t>
      </w:r>
      <w:r w:rsidR="00C238AD">
        <w:rPr>
          <w:sz w:val="24"/>
          <w:szCs w:val="24"/>
        </w:rPr>
        <w:t>emotions while</w:t>
      </w:r>
      <w:r w:rsidR="00C238AD" w:rsidRPr="00C238AD">
        <w:rPr>
          <w:sz w:val="24"/>
          <w:szCs w:val="24"/>
        </w:rPr>
        <w:t xml:space="preserve"> navigating interpersonal relationships. Leaders with high </w:t>
      </w:r>
      <w:r w:rsidR="00C238AD">
        <w:rPr>
          <w:sz w:val="24"/>
          <w:szCs w:val="24"/>
        </w:rPr>
        <w:t xml:space="preserve">emotional intelligence </w:t>
      </w:r>
      <w:r w:rsidR="00C238AD" w:rsidRPr="00C238AD">
        <w:rPr>
          <w:sz w:val="24"/>
          <w:szCs w:val="24"/>
        </w:rPr>
        <w:t xml:space="preserve">are crucial in healthcare settings, where team dynamics, high-pressure environments, and the emotional demands of patient care can challenge collaboration and morale. According to </w:t>
      </w:r>
      <w:proofErr w:type="spellStart"/>
      <w:r w:rsidR="00C238AD" w:rsidRPr="00C238AD">
        <w:rPr>
          <w:sz w:val="24"/>
          <w:szCs w:val="24"/>
        </w:rPr>
        <w:t>Chreim</w:t>
      </w:r>
      <w:proofErr w:type="spellEnd"/>
      <w:r w:rsidR="00C238AD" w:rsidRPr="00C238AD">
        <w:rPr>
          <w:sz w:val="24"/>
          <w:szCs w:val="24"/>
        </w:rPr>
        <w:t xml:space="preserve"> et al. (2013), emotionally intelligent leaders manage interpersonal dynamics effectively, fostering a positive and cohesive team environment.</w:t>
      </w:r>
    </w:p>
    <w:p w14:paraId="78C25446" w14:textId="77777777" w:rsidR="00AB1462" w:rsidRPr="00AB1462" w:rsidRDefault="00AB1462" w:rsidP="003F4532">
      <w:pPr>
        <w:rPr>
          <w:sz w:val="24"/>
          <w:szCs w:val="24"/>
        </w:rPr>
      </w:pPr>
      <w:r w:rsidRPr="003F4532">
        <w:rPr>
          <w:sz w:val="24"/>
          <w:szCs w:val="24"/>
        </w:rPr>
        <w:t>Boundary-Spanning Leadership</w:t>
      </w:r>
      <w:r w:rsidRPr="00AB1462">
        <w:rPr>
          <w:sz w:val="24"/>
          <w:szCs w:val="24"/>
        </w:rPr>
        <w:t xml:space="preserve">: Managing inter-professional and inter-organizational collaborations is vital. </w:t>
      </w:r>
      <w:proofErr w:type="spellStart"/>
      <w:r w:rsidRPr="00AB1462">
        <w:rPr>
          <w:sz w:val="24"/>
          <w:szCs w:val="24"/>
        </w:rPr>
        <w:t>Chreim</w:t>
      </w:r>
      <w:proofErr w:type="spellEnd"/>
      <w:r w:rsidRPr="00AB1462">
        <w:rPr>
          <w:sz w:val="24"/>
          <w:szCs w:val="24"/>
        </w:rPr>
        <w:t xml:space="preserve"> et al. (2013) describe boundary work as essential for integrating diverse team members.</w:t>
      </w:r>
    </w:p>
    <w:p w14:paraId="5227F558" w14:textId="77777777" w:rsidR="00AB1462" w:rsidRDefault="00AB1462" w:rsidP="00AB1462">
      <w:pPr>
        <w:rPr>
          <w:sz w:val="24"/>
          <w:szCs w:val="24"/>
        </w:rPr>
      </w:pPr>
      <w:r w:rsidRPr="0080204F">
        <w:rPr>
          <w:sz w:val="24"/>
          <w:szCs w:val="24"/>
        </w:rPr>
        <w:t>Management Skills</w:t>
      </w:r>
    </w:p>
    <w:p w14:paraId="276C018A" w14:textId="2C649805" w:rsidR="00ED35CC" w:rsidRPr="0080204F" w:rsidRDefault="00B915FC" w:rsidP="00AB1462">
      <w:pPr>
        <w:rPr>
          <w:sz w:val="24"/>
          <w:szCs w:val="24"/>
        </w:rPr>
      </w:pPr>
      <w:r>
        <w:rPr>
          <w:sz w:val="24"/>
          <w:szCs w:val="24"/>
        </w:rPr>
        <w:t>Fanelli et al</w:t>
      </w:r>
      <w:r w:rsidR="009D1421">
        <w:rPr>
          <w:sz w:val="24"/>
          <w:szCs w:val="24"/>
        </w:rPr>
        <w:t xml:space="preserve">. (2020) </w:t>
      </w:r>
      <w:r w:rsidR="00D97C88">
        <w:rPr>
          <w:sz w:val="24"/>
          <w:szCs w:val="24"/>
        </w:rPr>
        <w:t>state that management abilities are becoming increasingly acknowledged as crucial to enhancing patient outcomes,</w:t>
      </w:r>
      <w:r w:rsidR="009D1421">
        <w:rPr>
          <w:sz w:val="24"/>
          <w:szCs w:val="24"/>
        </w:rPr>
        <w:t xml:space="preserve"> </w:t>
      </w:r>
      <w:r w:rsidR="00D97C88">
        <w:rPr>
          <w:sz w:val="24"/>
          <w:szCs w:val="24"/>
        </w:rPr>
        <w:t xml:space="preserve">and </w:t>
      </w:r>
      <w:r w:rsidR="00ED35CC" w:rsidRPr="00ED35CC">
        <w:rPr>
          <w:sz w:val="24"/>
          <w:szCs w:val="24"/>
        </w:rPr>
        <w:t xml:space="preserve">clinical and administrative </w:t>
      </w:r>
      <w:r w:rsidR="00ED35CC">
        <w:rPr>
          <w:sz w:val="24"/>
          <w:szCs w:val="24"/>
        </w:rPr>
        <w:t>skills</w:t>
      </w:r>
      <w:r w:rsidR="00ED35CC" w:rsidRPr="00ED35CC">
        <w:rPr>
          <w:sz w:val="24"/>
          <w:szCs w:val="24"/>
        </w:rPr>
        <w:t xml:space="preserve"> are essential for successful performance in public healthcare </w:t>
      </w:r>
      <w:r w:rsidR="00ED35CC">
        <w:rPr>
          <w:sz w:val="24"/>
          <w:szCs w:val="24"/>
        </w:rPr>
        <w:t>organisations</w:t>
      </w:r>
      <w:r w:rsidR="00ED35CC" w:rsidRPr="00ED35CC">
        <w:rPr>
          <w:sz w:val="24"/>
          <w:szCs w:val="24"/>
        </w:rPr>
        <w:t xml:space="preserve">, </w:t>
      </w:r>
      <w:r w:rsidR="00B53047">
        <w:rPr>
          <w:sz w:val="24"/>
          <w:szCs w:val="24"/>
        </w:rPr>
        <w:t xml:space="preserve">and </w:t>
      </w:r>
      <w:r w:rsidR="00ED35CC" w:rsidRPr="00ED35CC">
        <w:rPr>
          <w:sz w:val="24"/>
          <w:szCs w:val="24"/>
        </w:rPr>
        <w:t xml:space="preserve">the value of incorporating managerial competencies into healthcare professional training. </w:t>
      </w:r>
      <w:r w:rsidR="00A07DEC">
        <w:rPr>
          <w:sz w:val="24"/>
          <w:szCs w:val="24"/>
        </w:rPr>
        <w:t>Among the key managerial competencies recognised are process management, project cost assessment, improvement of professional competencies, informal communication styles, participative leadership, and quality evaluation based on results</w:t>
      </w:r>
      <w:r w:rsidR="00ED35CC" w:rsidRPr="00ED35CC">
        <w:rPr>
          <w:sz w:val="24"/>
          <w:szCs w:val="24"/>
        </w:rPr>
        <w:t>.</w:t>
      </w:r>
    </w:p>
    <w:p w14:paraId="61FC0ACE" w14:textId="41999610" w:rsidR="00AB1462" w:rsidRPr="00AB1462" w:rsidRDefault="00AB1462" w:rsidP="0080204F">
      <w:pPr>
        <w:rPr>
          <w:sz w:val="24"/>
          <w:szCs w:val="24"/>
        </w:rPr>
      </w:pPr>
      <w:r w:rsidRPr="0080204F">
        <w:rPr>
          <w:sz w:val="24"/>
          <w:szCs w:val="24"/>
        </w:rPr>
        <w:t>Conflict Resolution</w:t>
      </w:r>
      <w:r w:rsidRPr="00AB1462">
        <w:rPr>
          <w:sz w:val="24"/>
          <w:szCs w:val="24"/>
        </w:rPr>
        <w:t xml:space="preserve">: </w:t>
      </w:r>
      <w:r w:rsidR="00B7123C" w:rsidRPr="00B7123C">
        <w:rPr>
          <w:sz w:val="24"/>
          <w:szCs w:val="24"/>
        </w:rPr>
        <w:t>Conflict resolution is an essential skill in healthcare team management, where disputes can arise from differences in priorities, perspectives, and communication styles. Almost et al. (2016) highlight that unresolved conflicts negatively affect team cohesion, staff morale, and patient outcomes. They advocate for structured approaches, such as mediation and team training, to address disputes constructively and foster a collaborative environment</w:t>
      </w:r>
      <w:r w:rsidR="001C243A">
        <w:rPr>
          <w:sz w:val="24"/>
          <w:szCs w:val="24"/>
        </w:rPr>
        <w:t xml:space="preserve">. </w:t>
      </w:r>
      <w:r w:rsidRPr="00AB1462">
        <w:rPr>
          <w:sz w:val="24"/>
          <w:szCs w:val="24"/>
        </w:rPr>
        <w:t xml:space="preserve">Almost et al. (2016) </w:t>
      </w:r>
      <w:r w:rsidR="00B43A3E">
        <w:rPr>
          <w:sz w:val="24"/>
          <w:szCs w:val="24"/>
        </w:rPr>
        <w:t>emphasise</w:t>
      </w:r>
      <w:r w:rsidRPr="00AB1462">
        <w:rPr>
          <w:sz w:val="24"/>
          <w:szCs w:val="24"/>
        </w:rPr>
        <w:t xml:space="preserve"> the importance of structured approaches, such as mediation and team training, in resolving disputes.</w:t>
      </w:r>
    </w:p>
    <w:p w14:paraId="1D3778E0" w14:textId="1B152117" w:rsidR="00AB1462" w:rsidRPr="00AB1462" w:rsidRDefault="00AB1462" w:rsidP="0080204F">
      <w:pPr>
        <w:rPr>
          <w:sz w:val="24"/>
          <w:szCs w:val="24"/>
        </w:rPr>
      </w:pPr>
      <w:r w:rsidRPr="0080204F">
        <w:rPr>
          <w:sz w:val="24"/>
          <w:szCs w:val="24"/>
        </w:rPr>
        <w:lastRenderedPageBreak/>
        <w:t>Team Coaching</w:t>
      </w:r>
      <w:r w:rsidRPr="00AB1462">
        <w:rPr>
          <w:sz w:val="24"/>
          <w:szCs w:val="24"/>
        </w:rPr>
        <w:t xml:space="preserve">: </w:t>
      </w:r>
      <w:r w:rsidR="001C243A" w:rsidRPr="001C243A">
        <w:rPr>
          <w:sz w:val="24"/>
          <w:szCs w:val="24"/>
        </w:rPr>
        <w:t xml:space="preserve">Team coaching is a dynamic process </w:t>
      </w:r>
      <w:r w:rsidR="001C243A">
        <w:rPr>
          <w:sz w:val="24"/>
          <w:szCs w:val="24"/>
        </w:rPr>
        <w:t>that improves team performance, enhances accountability, and fosters</w:t>
      </w:r>
      <w:r w:rsidR="001C243A" w:rsidRPr="001C243A">
        <w:rPr>
          <w:sz w:val="24"/>
          <w:szCs w:val="24"/>
        </w:rPr>
        <w:t xml:space="preserve"> collaboration. In the high-pressure environment of healthcare, where </w:t>
      </w:r>
      <w:r w:rsidR="001C243A">
        <w:rPr>
          <w:sz w:val="24"/>
          <w:szCs w:val="24"/>
        </w:rPr>
        <w:t xml:space="preserve">the </w:t>
      </w:r>
      <w:r w:rsidR="001C243A" w:rsidRPr="001C243A">
        <w:rPr>
          <w:sz w:val="24"/>
          <w:szCs w:val="24"/>
        </w:rPr>
        <w:t>team directly impacts patient outcomes, coaching has emerged as an invaluable tool. According to Van Wyk et al. (2019), effective team coaching requires careful implementation and adherence to key success factors, such as regular feedback and alignment of team goals.</w:t>
      </w:r>
      <w:r w:rsidR="001C243A">
        <w:rPr>
          <w:sz w:val="24"/>
          <w:szCs w:val="24"/>
        </w:rPr>
        <w:t xml:space="preserve"> </w:t>
      </w:r>
    </w:p>
    <w:p w14:paraId="452829A5" w14:textId="603AA05D" w:rsidR="00AB1462" w:rsidRPr="00AB1462" w:rsidRDefault="00AB1462" w:rsidP="00AB1462">
      <w:pPr>
        <w:rPr>
          <w:sz w:val="24"/>
          <w:szCs w:val="24"/>
        </w:rPr>
      </w:pPr>
      <w:r w:rsidRPr="0080204F">
        <w:rPr>
          <w:sz w:val="24"/>
          <w:szCs w:val="24"/>
        </w:rPr>
        <w:t>Resource Allocation</w:t>
      </w:r>
      <w:r w:rsidRPr="00AB1462">
        <w:rPr>
          <w:sz w:val="24"/>
          <w:szCs w:val="24"/>
        </w:rPr>
        <w:t xml:space="preserve">: </w:t>
      </w:r>
      <w:r w:rsidR="001C243A" w:rsidRPr="001C243A">
        <w:rPr>
          <w:sz w:val="24"/>
          <w:szCs w:val="24"/>
        </w:rPr>
        <w:t xml:space="preserve">Resource allocation is a critical aspect of healthcare management, ensuring that teams have the necessary tools, personnel, and time to deliver high-quality patient care. Effective managers </w:t>
      </w:r>
      <w:r w:rsidR="001C243A">
        <w:rPr>
          <w:sz w:val="24"/>
          <w:szCs w:val="24"/>
        </w:rPr>
        <w:t>optimise</w:t>
      </w:r>
      <w:r w:rsidR="001C243A" w:rsidRPr="001C243A">
        <w:rPr>
          <w:sz w:val="24"/>
          <w:szCs w:val="24"/>
        </w:rPr>
        <w:t xml:space="preserve"> resources to meet team needs, balancing constraints such as budgets, staffing levels, and equipment availability. Mullins and McLean (2019) </w:t>
      </w:r>
      <w:r w:rsidR="001C243A">
        <w:rPr>
          <w:sz w:val="24"/>
          <w:szCs w:val="24"/>
        </w:rPr>
        <w:t>emphasise</w:t>
      </w:r>
      <w:r w:rsidR="001C243A" w:rsidRPr="001C243A">
        <w:rPr>
          <w:sz w:val="24"/>
          <w:szCs w:val="24"/>
        </w:rPr>
        <w:t xml:space="preserve"> that flexibility in resource management is essential to adapt to the dynamic demands of healthcare settings.</w:t>
      </w:r>
    </w:p>
    <w:p w14:paraId="30D26AB2" w14:textId="2F062490" w:rsidR="00AB1462" w:rsidRPr="00AB1462" w:rsidRDefault="00AB1462" w:rsidP="00AB1462">
      <w:pPr>
        <w:rPr>
          <w:b/>
          <w:bCs/>
          <w:sz w:val="24"/>
          <w:szCs w:val="24"/>
        </w:rPr>
      </w:pPr>
      <w:r w:rsidRPr="00417CB1">
        <w:rPr>
          <w:sz w:val="24"/>
          <w:szCs w:val="24"/>
        </w:rPr>
        <w:t>Case Studies and Practical Implications</w:t>
      </w:r>
      <w:r w:rsidRPr="00AB1462">
        <w:rPr>
          <w:b/>
          <w:bCs/>
          <w:sz w:val="24"/>
          <w:szCs w:val="24"/>
        </w:rPr>
        <w:t xml:space="preserve"> </w:t>
      </w:r>
    </w:p>
    <w:p w14:paraId="1353FAA5" w14:textId="77777777" w:rsidR="00AB1462" w:rsidRPr="00417CB1" w:rsidRDefault="00AB1462" w:rsidP="00AB1462">
      <w:pPr>
        <w:rPr>
          <w:sz w:val="24"/>
          <w:szCs w:val="24"/>
        </w:rPr>
      </w:pPr>
      <w:r w:rsidRPr="00417CB1">
        <w:rPr>
          <w:sz w:val="24"/>
          <w:szCs w:val="24"/>
        </w:rPr>
        <w:t>Case Study 1: Success in Teamworking</w:t>
      </w:r>
    </w:p>
    <w:p w14:paraId="17C34677" w14:textId="240EFCAB" w:rsidR="00AB1462" w:rsidRPr="00AB1462" w:rsidRDefault="00AB1462" w:rsidP="00AB1462">
      <w:pPr>
        <w:rPr>
          <w:sz w:val="24"/>
          <w:szCs w:val="24"/>
        </w:rPr>
      </w:pPr>
      <w:r w:rsidRPr="00AB1462">
        <w:rPr>
          <w:sz w:val="24"/>
          <w:szCs w:val="24"/>
        </w:rPr>
        <w:t>In an NHS hospital, a multidisciplinary team successfully reduced patient wait times by integrating technological solutions and fostering open communication</w:t>
      </w:r>
      <w:r w:rsidR="00392F6B">
        <w:rPr>
          <w:sz w:val="24"/>
          <w:szCs w:val="24"/>
        </w:rPr>
        <w:t xml:space="preserve"> (Pasio and Magagna</w:t>
      </w:r>
      <w:r w:rsidR="00290E75">
        <w:rPr>
          <w:sz w:val="24"/>
          <w:szCs w:val="24"/>
        </w:rPr>
        <w:t>,</w:t>
      </w:r>
      <w:r w:rsidR="00392F6B">
        <w:rPr>
          <w:sz w:val="24"/>
          <w:szCs w:val="24"/>
        </w:rPr>
        <w:t xml:space="preserve"> </w:t>
      </w:r>
      <w:r w:rsidR="00231E28">
        <w:rPr>
          <w:sz w:val="24"/>
          <w:szCs w:val="24"/>
        </w:rPr>
        <w:t>2024)</w:t>
      </w:r>
      <w:r w:rsidRPr="00AB1462">
        <w:rPr>
          <w:sz w:val="24"/>
          <w:szCs w:val="24"/>
        </w:rPr>
        <w:t>. Mullins and Rees (2023) highlight</w:t>
      </w:r>
      <w:r w:rsidR="00CE079E">
        <w:rPr>
          <w:sz w:val="24"/>
          <w:szCs w:val="24"/>
        </w:rPr>
        <w:t xml:space="preserve"> that </w:t>
      </w:r>
      <w:r w:rsidR="00C238AD">
        <w:rPr>
          <w:sz w:val="24"/>
          <w:szCs w:val="24"/>
        </w:rPr>
        <w:t>this is an example of how leadership and teamwork drive innovation in a similar case</w:t>
      </w:r>
      <w:r w:rsidRPr="00AB1462">
        <w:rPr>
          <w:sz w:val="24"/>
          <w:szCs w:val="24"/>
        </w:rPr>
        <w:t>.</w:t>
      </w:r>
    </w:p>
    <w:p w14:paraId="3972F163" w14:textId="77777777" w:rsidR="00AB1462" w:rsidRPr="008C2652" w:rsidRDefault="00AB1462" w:rsidP="00AB1462">
      <w:pPr>
        <w:rPr>
          <w:sz w:val="24"/>
          <w:szCs w:val="24"/>
        </w:rPr>
      </w:pPr>
      <w:r w:rsidRPr="008C2652">
        <w:rPr>
          <w:sz w:val="24"/>
          <w:szCs w:val="24"/>
        </w:rPr>
        <w:t>Case Study 2: Challenges in Team Dynamics</w:t>
      </w:r>
    </w:p>
    <w:p w14:paraId="2F2E36BD" w14:textId="403F82DE" w:rsidR="00AB1462" w:rsidRDefault="00AB1462" w:rsidP="00AB1462">
      <w:pPr>
        <w:rPr>
          <w:sz w:val="24"/>
          <w:szCs w:val="24"/>
        </w:rPr>
      </w:pPr>
      <w:r w:rsidRPr="00AB1462">
        <w:rPr>
          <w:sz w:val="24"/>
          <w:szCs w:val="24"/>
        </w:rPr>
        <w:t>A self-managing team in a primary care setting struggled with role ambiguity, leading to delays in care delivery</w:t>
      </w:r>
      <w:r w:rsidR="00B7123C">
        <w:rPr>
          <w:sz w:val="24"/>
          <w:szCs w:val="24"/>
        </w:rPr>
        <w:t>. General</w:t>
      </w:r>
      <w:r w:rsidR="00925852" w:rsidRPr="00925852">
        <w:rPr>
          <w:sz w:val="24"/>
          <w:szCs w:val="24"/>
        </w:rPr>
        <w:t xml:space="preserve"> practitioners expressed that good relationships and clear communication among team members are fundamental to delivering high-quality </w:t>
      </w:r>
      <w:r w:rsidR="00925852">
        <w:rPr>
          <w:sz w:val="24"/>
          <w:szCs w:val="24"/>
        </w:rPr>
        <w:t>care</w:t>
      </w:r>
      <w:r w:rsidR="00412808">
        <w:rPr>
          <w:sz w:val="24"/>
          <w:szCs w:val="24"/>
        </w:rPr>
        <w:t xml:space="preserve"> (</w:t>
      </w:r>
      <w:proofErr w:type="spellStart"/>
      <w:r w:rsidR="00412808">
        <w:rPr>
          <w:sz w:val="24"/>
          <w:szCs w:val="24"/>
        </w:rPr>
        <w:t>Pype</w:t>
      </w:r>
      <w:proofErr w:type="spellEnd"/>
      <w:r w:rsidR="00412808">
        <w:rPr>
          <w:sz w:val="24"/>
          <w:szCs w:val="24"/>
        </w:rPr>
        <w:t xml:space="preserve"> et al. 2013). </w:t>
      </w:r>
      <w:r w:rsidRPr="00AB1462">
        <w:rPr>
          <w:sz w:val="24"/>
          <w:szCs w:val="24"/>
        </w:rPr>
        <w:t>Geerts et al. (2021) suggest that clear role definitions and leadership support could have mitigated these challenges.</w:t>
      </w:r>
      <w:r w:rsidR="00CE079E">
        <w:rPr>
          <w:sz w:val="24"/>
          <w:szCs w:val="24"/>
        </w:rPr>
        <w:t xml:space="preserve"> </w:t>
      </w:r>
    </w:p>
    <w:p w14:paraId="673A0C51" w14:textId="46FE62ED" w:rsidR="00D906E5" w:rsidRPr="00037C80" w:rsidRDefault="00037C80" w:rsidP="00D906E5">
      <w:pPr>
        <w:rPr>
          <w:sz w:val="24"/>
          <w:szCs w:val="24"/>
        </w:rPr>
      </w:pPr>
      <w:r>
        <w:rPr>
          <w:sz w:val="24"/>
          <w:szCs w:val="24"/>
        </w:rPr>
        <w:t xml:space="preserve">Case Study 3: </w:t>
      </w:r>
      <w:r w:rsidR="00D906E5" w:rsidRPr="00037C80">
        <w:rPr>
          <w:sz w:val="24"/>
          <w:szCs w:val="24"/>
        </w:rPr>
        <w:t>Collaborative Success in Stroke Care</w:t>
      </w:r>
    </w:p>
    <w:p w14:paraId="38F774B0" w14:textId="7EE9CF5B" w:rsidR="00D906E5" w:rsidRPr="00D906E5" w:rsidRDefault="00037C80" w:rsidP="00D906E5">
      <w:pPr>
        <w:rPr>
          <w:sz w:val="24"/>
          <w:szCs w:val="24"/>
        </w:rPr>
      </w:pPr>
      <w:r>
        <w:rPr>
          <w:sz w:val="24"/>
          <w:szCs w:val="24"/>
        </w:rPr>
        <w:t xml:space="preserve">Effective communication and collaboration within a multidisciplinary team in stroke care </w:t>
      </w:r>
      <w:r w:rsidR="00D906E5" w:rsidRPr="00D906E5">
        <w:rPr>
          <w:sz w:val="24"/>
          <w:szCs w:val="24"/>
        </w:rPr>
        <w:t>reduced recovery times and improved patient satisfaction</w:t>
      </w:r>
      <w:r w:rsidR="008774DC">
        <w:rPr>
          <w:sz w:val="24"/>
          <w:szCs w:val="24"/>
        </w:rPr>
        <w:t>, and it attributes its</w:t>
      </w:r>
      <w:r w:rsidR="00D906E5" w:rsidRPr="00D906E5">
        <w:rPr>
          <w:sz w:val="24"/>
          <w:szCs w:val="24"/>
        </w:rPr>
        <w:t xml:space="preserve"> success to structured communication and regular team meetings</w:t>
      </w:r>
      <w:r w:rsidR="008774DC">
        <w:rPr>
          <w:sz w:val="24"/>
          <w:szCs w:val="24"/>
        </w:rPr>
        <w:t xml:space="preserve"> (Ikeda and Sasada, 2024).</w:t>
      </w:r>
    </w:p>
    <w:p w14:paraId="0844680C" w14:textId="77777777" w:rsidR="00D906E5" w:rsidRPr="00E70A2D" w:rsidRDefault="00D906E5" w:rsidP="00D906E5">
      <w:pPr>
        <w:rPr>
          <w:sz w:val="24"/>
          <w:szCs w:val="24"/>
        </w:rPr>
      </w:pPr>
      <w:r w:rsidRPr="00E70A2D">
        <w:rPr>
          <w:sz w:val="24"/>
          <w:szCs w:val="24"/>
        </w:rPr>
        <w:t>Case Study 4: Failure in Interdisciplinary Coordination</w:t>
      </w:r>
    </w:p>
    <w:p w14:paraId="43583B3F" w14:textId="5D9046AF" w:rsidR="00D906E5" w:rsidRPr="00D906E5" w:rsidRDefault="00E70A2D" w:rsidP="00D906E5">
      <w:pPr>
        <w:rPr>
          <w:sz w:val="24"/>
          <w:szCs w:val="24"/>
        </w:rPr>
      </w:pPr>
      <w:r w:rsidRPr="00E70A2D">
        <w:rPr>
          <w:sz w:val="24"/>
          <w:szCs w:val="24"/>
        </w:rPr>
        <w:t>The challenge of ineffective interdisciplinary coordination within palliative care teams stems from ambiguous role definitions and inadequate communication</w:t>
      </w:r>
      <w:r>
        <w:rPr>
          <w:sz w:val="24"/>
          <w:szCs w:val="24"/>
        </w:rPr>
        <w:t>.</w:t>
      </w:r>
      <w:r w:rsidRPr="00E70A2D">
        <w:rPr>
          <w:sz w:val="24"/>
          <w:szCs w:val="24"/>
        </w:rPr>
        <w:t xml:space="preserve"> </w:t>
      </w:r>
      <w:r>
        <w:rPr>
          <w:sz w:val="24"/>
          <w:szCs w:val="24"/>
        </w:rPr>
        <w:t>Hegarty et al. (2011)</w:t>
      </w:r>
      <w:r w:rsidRPr="00E70A2D">
        <w:rPr>
          <w:sz w:val="24"/>
          <w:szCs w:val="24"/>
        </w:rPr>
        <w:t xml:space="preserve"> pointed out that team unity is crucial for addressing refractory suffering, but it can be compromised by differing philosophies among team members and a lack of clarity concerning roles and responsibilities. This di</w:t>
      </w:r>
      <w:r>
        <w:rPr>
          <w:sz w:val="24"/>
          <w:szCs w:val="24"/>
        </w:rPr>
        <w:t>vision</w:t>
      </w:r>
      <w:r w:rsidRPr="00E70A2D">
        <w:rPr>
          <w:sz w:val="24"/>
          <w:szCs w:val="24"/>
        </w:rPr>
        <w:t xml:space="preserve"> can result in </w:t>
      </w:r>
      <w:r>
        <w:rPr>
          <w:sz w:val="24"/>
          <w:szCs w:val="24"/>
        </w:rPr>
        <w:t>team fragmentation</w:t>
      </w:r>
      <w:r w:rsidRPr="00E70A2D">
        <w:rPr>
          <w:sz w:val="24"/>
          <w:szCs w:val="24"/>
        </w:rPr>
        <w:t xml:space="preserve">, frequently without members </w:t>
      </w:r>
      <w:r>
        <w:rPr>
          <w:sz w:val="24"/>
          <w:szCs w:val="24"/>
        </w:rPr>
        <w:t>recognising</w:t>
      </w:r>
      <w:r w:rsidRPr="00E70A2D">
        <w:rPr>
          <w:sz w:val="24"/>
          <w:szCs w:val="24"/>
        </w:rPr>
        <w:t xml:space="preserve"> the root cause</w:t>
      </w:r>
      <w:r w:rsidR="00D906E5" w:rsidRPr="00D906E5">
        <w:rPr>
          <w:sz w:val="24"/>
          <w:szCs w:val="24"/>
        </w:rPr>
        <w:t>. Almost et al. (2016) suggest that leadership interventions, such as role clarification workshops, could have prevented these issues.</w:t>
      </w:r>
    </w:p>
    <w:p w14:paraId="6C41049D" w14:textId="2F5C4344" w:rsidR="00DE10D6" w:rsidRDefault="00DE10D6" w:rsidP="00DE10D6">
      <w:pPr>
        <w:rPr>
          <w:sz w:val="24"/>
          <w:szCs w:val="24"/>
        </w:rPr>
      </w:pPr>
      <w:r w:rsidRPr="00AB1462">
        <w:rPr>
          <w:sz w:val="24"/>
          <w:szCs w:val="24"/>
        </w:rPr>
        <w:lastRenderedPageBreak/>
        <w:t>These case studies underline the need for tailored leadership strategies and ongoing training programs to address team-specific challenges</w:t>
      </w:r>
      <w:r w:rsidR="00B7123C">
        <w:rPr>
          <w:sz w:val="24"/>
          <w:szCs w:val="24"/>
        </w:rPr>
        <w:t>. They also suggest</w:t>
      </w:r>
      <w:r>
        <w:rPr>
          <w:sz w:val="24"/>
          <w:szCs w:val="24"/>
        </w:rPr>
        <w:t xml:space="preserve"> c</w:t>
      </w:r>
      <w:r w:rsidRPr="00D906E5">
        <w:rPr>
          <w:sz w:val="24"/>
          <w:szCs w:val="24"/>
        </w:rPr>
        <w:t>learly defining roles and responsibilities to avoid duplication of efforts</w:t>
      </w:r>
      <w:r>
        <w:rPr>
          <w:sz w:val="24"/>
          <w:szCs w:val="24"/>
        </w:rPr>
        <w:t xml:space="preserve"> and c</w:t>
      </w:r>
      <w:r w:rsidRPr="00D906E5">
        <w:rPr>
          <w:sz w:val="24"/>
          <w:szCs w:val="24"/>
        </w:rPr>
        <w:t>onducting team audits to identify and address performance gaps</w:t>
      </w:r>
      <w:r>
        <w:rPr>
          <w:sz w:val="24"/>
          <w:szCs w:val="24"/>
        </w:rPr>
        <w:t>.</w:t>
      </w:r>
    </w:p>
    <w:p w14:paraId="09A0B838" w14:textId="7337B152" w:rsidR="00AB1462" w:rsidRPr="00AB1462" w:rsidRDefault="00AB1462" w:rsidP="00AB1462">
      <w:pPr>
        <w:rPr>
          <w:b/>
          <w:bCs/>
          <w:sz w:val="24"/>
          <w:szCs w:val="24"/>
        </w:rPr>
      </w:pPr>
      <w:r w:rsidRPr="00DE10D6">
        <w:rPr>
          <w:sz w:val="24"/>
          <w:szCs w:val="24"/>
        </w:rPr>
        <w:t>Future Directions and Recommendations</w:t>
      </w:r>
    </w:p>
    <w:p w14:paraId="7A790487" w14:textId="1590813B" w:rsidR="00AB1462" w:rsidRPr="00B7123C" w:rsidRDefault="00AB1462" w:rsidP="00B7123C">
      <w:pPr>
        <w:spacing w:after="100" w:afterAutospacing="1"/>
        <w:rPr>
          <w:rFonts w:cstheme="minorHAnsi"/>
          <w:sz w:val="24"/>
          <w:szCs w:val="24"/>
        </w:rPr>
      </w:pPr>
      <w:proofErr w:type="spellStart"/>
      <w:r w:rsidRPr="00661474">
        <w:rPr>
          <w:rFonts w:cstheme="minorHAnsi"/>
          <w:sz w:val="24"/>
          <w:szCs w:val="24"/>
        </w:rPr>
        <w:t>Chreim</w:t>
      </w:r>
      <w:proofErr w:type="spellEnd"/>
      <w:r w:rsidRPr="00661474">
        <w:rPr>
          <w:rFonts w:cstheme="minorHAnsi"/>
          <w:sz w:val="24"/>
          <w:szCs w:val="24"/>
        </w:rPr>
        <w:t xml:space="preserve"> et al.</w:t>
      </w:r>
      <w:r w:rsidR="00DE10D6">
        <w:rPr>
          <w:rFonts w:cstheme="minorHAnsi"/>
          <w:sz w:val="24"/>
          <w:szCs w:val="24"/>
        </w:rPr>
        <w:t xml:space="preserve"> (2013) state that leadership training should emphasise developing healthcare professionals' emotional intelligence and boundary-crossing abilities; adaptive leadership emphasises flexibility and responsiveness to change, </w:t>
      </w:r>
      <w:r w:rsidR="000C25A9">
        <w:rPr>
          <w:rFonts w:cstheme="minorHAnsi"/>
          <w:sz w:val="24"/>
          <w:szCs w:val="24"/>
        </w:rPr>
        <w:t xml:space="preserve">which are </w:t>
      </w:r>
      <w:r w:rsidR="00DE10D6">
        <w:rPr>
          <w:rFonts w:cstheme="minorHAnsi"/>
          <w:sz w:val="24"/>
          <w:szCs w:val="24"/>
        </w:rPr>
        <w:t>essential in the dynamic healthcare environment</w:t>
      </w:r>
      <w:r w:rsidR="00497606">
        <w:rPr>
          <w:rFonts w:cstheme="minorHAnsi"/>
          <w:sz w:val="24"/>
          <w:szCs w:val="24"/>
        </w:rPr>
        <w:t>; and</w:t>
      </w:r>
      <w:r w:rsidR="00DE10D6">
        <w:rPr>
          <w:rFonts w:cstheme="minorHAnsi"/>
          <w:sz w:val="24"/>
          <w:szCs w:val="24"/>
        </w:rPr>
        <w:t xml:space="preserve"> </w:t>
      </w:r>
      <w:r w:rsidR="00DE10D6" w:rsidRPr="00661474">
        <w:rPr>
          <w:rFonts w:eastAsia="Times New Roman" w:cstheme="minorHAnsi"/>
          <w:kern w:val="0"/>
          <w:sz w:val="24"/>
          <w:szCs w:val="24"/>
          <w:lang w:eastAsia="en-GB"/>
          <w14:ligatures w14:val="none"/>
        </w:rPr>
        <w:t xml:space="preserve">leadership styles </w:t>
      </w:r>
      <w:r w:rsidR="00497606">
        <w:rPr>
          <w:rFonts w:eastAsia="Times New Roman" w:cstheme="minorHAnsi"/>
          <w:kern w:val="0"/>
          <w:sz w:val="24"/>
          <w:szCs w:val="24"/>
          <w:lang w:eastAsia="en-GB"/>
          <w14:ligatures w14:val="none"/>
        </w:rPr>
        <w:t>prioritising</w:t>
      </w:r>
      <w:r w:rsidR="00DE10D6" w:rsidRPr="00661474">
        <w:rPr>
          <w:rFonts w:eastAsia="Times New Roman" w:cstheme="minorHAnsi"/>
          <w:kern w:val="0"/>
          <w:sz w:val="24"/>
          <w:szCs w:val="24"/>
          <w:lang w:eastAsia="en-GB"/>
          <w14:ligatures w14:val="none"/>
        </w:rPr>
        <w:t xml:space="preserve"> collaboration and empowerment</w:t>
      </w:r>
      <w:r w:rsidR="00DE10D6">
        <w:rPr>
          <w:rFonts w:eastAsia="Times New Roman" w:cstheme="minorHAnsi"/>
          <w:kern w:val="0"/>
          <w:sz w:val="24"/>
          <w:szCs w:val="24"/>
          <w:lang w:eastAsia="en-GB"/>
          <w14:ligatures w14:val="none"/>
        </w:rPr>
        <w:t xml:space="preserve">.  Mullins and Rees (2023) suggest that </w:t>
      </w:r>
      <w:r w:rsidR="00B7123C">
        <w:rPr>
          <w:rFonts w:eastAsia="Times New Roman" w:cstheme="minorHAnsi"/>
          <w:kern w:val="0"/>
          <w:sz w:val="24"/>
          <w:szCs w:val="24"/>
          <w:lang w:eastAsia="en-GB"/>
          <w14:ligatures w14:val="none"/>
        </w:rPr>
        <w:t>t</w:t>
      </w:r>
      <w:r w:rsidR="00B7123C" w:rsidRPr="00661474">
        <w:rPr>
          <w:rFonts w:eastAsia="Times New Roman" w:cstheme="minorHAnsi"/>
          <w:kern w:val="0"/>
          <w:sz w:val="24"/>
          <w:szCs w:val="24"/>
          <w:lang w:eastAsia="en-GB"/>
          <w14:ligatures w14:val="none"/>
        </w:rPr>
        <w:t xml:space="preserve">echnology can </w:t>
      </w:r>
      <w:r w:rsidR="00B7123C">
        <w:rPr>
          <w:rFonts w:eastAsia="Times New Roman" w:cstheme="minorHAnsi"/>
          <w:kern w:val="0"/>
          <w:sz w:val="24"/>
          <w:szCs w:val="24"/>
          <w:lang w:eastAsia="en-GB"/>
          <w14:ligatures w14:val="none"/>
        </w:rPr>
        <w:t>revolutionise</w:t>
      </w:r>
      <w:r w:rsidR="00B7123C" w:rsidRPr="00661474">
        <w:rPr>
          <w:rFonts w:eastAsia="Times New Roman" w:cstheme="minorHAnsi"/>
          <w:kern w:val="0"/>
          <w:sz w:val="24"/>
          <w:szCs w:val="24"/>
          <w:lang w:eastAsia="en-GB"/>
          <w14:ligatures w14:val="none"/>
        </w:rPr>
        <w:t xml:space="preserve"> </w:t>
      </w:r>
      <w:r w:rsidR="00B7123C">
        <w:rPr>
          <w:rFonts w:eastAsia="Times New Roman" w:cstheme="minorHAnsi"/>
          <w:kern w:val="0"/>
          <w:sz w:val="24"/>
          <w:szCs w:val="24"/>
          <w:lang w:eastAsia="en-GB"/>
          <w14:ligatures w14:val="none"/>
        </w:rPr>
        <w:t>teamwork</w:t>
      </w:r>
      <w:r w:rsidR="00B7123C" w:rsidRPr="00661474">
        <w:rPr>
          <w:rFonts w:eastAsia="Times New Roman" w:cstheme="minorHAnsi"/>
          <w:kern w:val="0"/>
          <w:sz w:val="24"/>
          <w:szCs w:val="24"/>
          <w:lang w:eastAsia="en-GB"/>
          <w14:ligatures w14:val="none"/>
        </w:rPr>
        <w:t xml:space="preserve"> in healthcare by enhancing communication, coordination, and data sharing</w:t>
      </w:r>
      <w:r w:rsidR="00B7123C">
        <w:rPr>
          <w:rFonts w:eastAsia="Times New Roman" w:cstheme="minorHAnsi"/>
          <w:kern w:val="0"/>
          <w:sz w:val="24"/>
          <w:szCs w:val="24"/>
          <w:lang w:eastAsia="en-GB"/>
          <w14:ligatures w14:val="none"/>
        </w:rPr>
        <w:t xml:space="preserve">, </w:t>
      </w:r>
      <w:r w:rsidR="00B7123C" w:rsidRPr="00661474">
        <w:rPr>
          <w:rFonts w:eastAsia="Times New Roman" w:cstheme="minorHAnsi"/>
          <w:kern w:val="0"/>
          <w:sz w:val="24"/>
          <w:szCs w:val="24"/>
          <w:lang w:eastAsia="en-GB"/>
          <w14:ligatures w14:val="none"/>
        </w:rPr>
        <w:t>adopting digital platforms for real-time communication and performance tracking</w:t>
      </w:r>
      <w:r w:rsidR="00B7123C">
        <w:rPr>
          <w:rFonts w:eastAsia="Times New Roman" w:cstheme="minorHAnsi"/>
          <w:kern w:val="0"/>
          <w:sz w:val="24"/>
          <w:szCs w:val="24"/>
          <w:lang w:eastAsia="en-GB"/>
          <w14:ligatures w14:val="none"/>
        </w:rPr>
        <w:t xml:space="preserve">. </w:t>
      </w:r>
      <w:r w:rsidRPr="00AB1462">
        <w:rPr>
          <w:sz w:val="24"/>
          <w:szCs w:val="24"/>
        </w:rPr>
        <w:t xml:space="preserve">Investment in these areas will ensure that </w:t>
      </w:r>
      <w:r w:rsidR="00C34587">
        <w:rPr>
          <w:sz w:val="24"/>
          <w:szCs w:val="24"/>
        </w:rPr>
        <w:t>teamwork</w:t>
      </w:r>
      <w:r w:rsidRPr="00AB1462">
        <w:rPr>
          <w:sz w:val="24"/>
          <w:szCs w:val="24"/>
        </w:rPr>
        <w:t xml:space="preserve"> continues to evolve, enhancing care delivery and staff well-being.</w:t>
      </w:r>
    </w:p>
    <w:p w14:paraId="0FAF9D44" w14:textId="114C9059" w:rsidR="00AB1462" w:rsidRPr="00B7123C" w:rsidRDefault="00AB1462" w:rsidP="00214419">
      <w:pPr>
        <w:spacing w:after="120"/>
        <w:rPr>
          <w:sz w:val="24"/>
          <w:szCs w:val="24"/>
        </w:rPr>
      </w:pPr>
      <w:r w:rsidRPr="00B7123C">
        <w:rPr>
          <w:sz w:val="24"/>
          <w:szCs w:val="24"/>
        </w:rPr>
        <w:t>Conclusion</w:t>
      </w:r>
    </w:p>
    <w:p w14:paraId="212D190F" w14:textId="2C881988" w:rsidR="00AB1462" w:rsidRDefault="00C34587" w:rsidP="00AB1462">
      <w:pPr>
        <w:rPr>
          <w:sz w:val="24"/>
          <w:szCs w:val="24"/>
        </w:rPr>
      </w:pPr>
      <w:r>
        <w:rPr>
          <w:sz w:val="24"/>
          <w:szCs w:val="24"/>
        </w:rPr>
        <w:t>Teamwork</w:t>
      </w:r>
      <w:r w:rsidR="00AB1462" w:rsidRPr="00AB1462">
        <w:rPr>
          <w:sz w:val="24"/>
          <w:szCs w:val="24"/>
        </w:rPr>
        <w:t xml:space="preserve"> is indispensable in the UK health and care sector, influencing patient outcomes, staff satisfaction, and service quality. This essay has </w:t>
      </w:r>
      <w:r>
        <w:rPr>
          <w:sz w:val="24"/>
          <w:szCs w:val="24"/>
        </w:rPr>
        <w:t>analysed</w:t>
      </w:r>
      <w:r w:rsidR="00AB1462" w:rsidRPr="00AB1462">
        <w:rPr>
          <w:sz w:val="24"/>
          <w:szCs w:val="24"/>
        </w:rPr>
        <w:t xml:space="preserve"> team types, dynamics, opportunities, and challenges, highlighting the critical role of leadership and management skills.</w:t>
      </w:r>
      <w:r w:rsidR="00C238AD">
        <w:rPr>
          <w:sz w:val="24"/>
          <w:szCs w:val="24"/>
        </w:rPr>
        <w:t xml:space="preserve"> </w:t>
      </w:r>
      <w:r w:rsidR="00AB1462" w:rsidRPr="00AB1462">
        <w:rPr>
          <w:sz w:val="24"/>
          <w:szCs w:val="24"/>
        </w:rPr>
        <w:t xml:space="preserve">Multidisciplinary and self-managing teams bring diverse benefits but require careful coordination and conflict management. Effective leadership, </w:t>
      </w:r>
      <w:r>
        <w:rPr>
          <w:sz w:val="24"/>
          <w:szCs w:val="24"/>
        </w:rPr>
        <w:t>characterised</w:t>
      </w:r>
      <w:r w:rsidR="00AB1462" w:rsidRPr="00AB1462">
        <w:rPr>
          <w:sz w:val="24"/>
          <w:szCs w:val="24"/>
        </w:rPr>
        <w:t xml:space="preserve"> by emotional intelligence and strategic vision, is essential for navigating these complexities (Gopee &amp; Galloway, 2017).</w:t>
      </w:r>
      <w:r w:rsidR="00C238AD">
        <w:rPr>
          <w:sz w:val="24"/>
          <w:szCs w:val="24"/>
        </w:rPr>
        <w:t xml:space="preserve"> </w:t>
      </w:r>
      <w:r w:rsidR="005D709D">
        <w:rPr>
          <w:sz w:val="24"/>
          <w:szCs w:val="24"/>
        </w:rPr>
        <w:t>Teamwork</w:t>
      </w:r>
      <w:r w:rsidR="00730D36" w:rsidRPr="00730D36">
        <w:rPr>
          <w:sz w:val="24"/>
          <w:szCs w:val="24"/>
        </w:rPr>
        <w:t xml:space="preserve"> in the UK health and care sector </w:t>
      </w:r>
      <w:r w:rsidR="005D709D">
        <w:rPr>
          <w:sz w:val="24"/>
          <w:szCs w:val="24"/>
        </w:rPr>
        <w:t>is critical to</w:t>
      </w:r>
      <w:r w:rsidR="00730D36" w:rsidRPr="00730D36">
        <w:rPr>
          <w:sz w:val="24"/>
          <w:szCs w:val="24"/>
        </w:rPr>
        <w:t xml:space="preserve"> service quality and staff satisfaction. This essay has explored the diverse types of teams, their dynamics, and the opportunities and challenges they present. From enhancing patient outcomes to fostering innovation, teams play a pivotal role in addressing the complexities of modern healthcare.</w:t>
      </w:r>
      <w:r w:rsidR="00C238AD">
        <w:rPr>
          <w:sz w:val="24"/>
          <w:szCs w:val="24"/>
        </w:rPr>
        <w:t xml:space="preserve"> </w:t>
      </w:r>
      <w:r w:rsidR="00730D36" w:rsidRPr="00730D36">
        <w:rPr>
          <w:sz w:val="24"/>
          <w:szCs w:val="24"/>
        </w:rPr>
        <w:t xml:space="preserve">However, burnout, conflict, and systemic barriers require proactive solutions. Effective leadership, </w:t>
      </w:r>
      <w:r w:rsidR="005D709D">
        <w:rPr>
          <w:sz w:val="24"/>
          <w:szCs w:val="24"/>
        </w:rPr>
        <w:t>characterised</w:t>
      </w:r>
      <w:r w:rsidR="00730D36" w:rsidRPr="00730D36">
        <w:rPr>
          <w:sz w:val="24"/>
          <w:szCs w:val="24"/>
        </w:rPr>
        <w:t xml:space="preserve"> by emotional intelligence, conflict resolution skills, and a commitment to psychological safety, is essential for navigating these complexities (Gopee &amp; Galloway, 2017; Almost et al., 2016).</w:t>
      </w:r>
      <w:r w:rsidR="00C238AD">
        <w:rPr>
          <w:sz w:val="24"/>
          <w:szCs w:val="24"/>
        </w:rPr>
        <w:t xml:space="preserve"> </w:t>
      </w:r>
      <w:r w:rsidR="00730D36" w:rsidRPr="00730D36">
        <w:rPr>
          <w:sz w:val="24"/>
          <w:szCs w:val="24"/>
        </w:rPr>
        <w:t xml:space="preserve">By investing in leadership training, technology, and mental health support, healthcare </w:t>
      </w:r>
      <w:r w:rsidR="005D709D">
        <w:rPr>
          <w:sz w:val="24"/>
          <w:szCs w:val="24"/>
        </w:rPr>
        <w:t>organisations</w:t>
      </w:r>
      <w:r w:rsidR="00730D36" w:rsidRPr="00730D36">
        <w:rPr>
          <w:sz w:val="24"/>
          <w:szCs w:val="24"/>
        </w:rPr>
        <w:t xml:space="preserve"> can create resilient and effective teams </w:t>
      </w:r>
      <w:r w:rsidR="005D709D">
        <w:rPr>
          <w:sz w:val="24"/>
          <w:szCs w:val="24"/>
        </w:rPr>
        <w:t>that meet</w:t>
      </w:r>
      <w:r w:rsidR="00730D36" w:rsidRPr="00730D36">
        <w:rPr>
          <w:sz w:val="24"/>
          <w:szCs w:val="24"/>
        </w:rPr>
        <w:t xml:space="preserve"> the sector's evolving demands. The future of healthcare depends on fostering collaboration, adaptability, and a culture of continuous learning.</w:t>
      </w:r>
      <w:r w:rsidR="00C238AD">
        <w:rPr>
          <w:sz w:val="24"/>
          <w:szCs w:val="24"/>
        </w:rPr>
        <w:t xml:space="preserve"> </w:t>
      </w:r>
      <w:r w:rsidR="00AB1462" w:rsidRPr="00AB1462">
        <w:rPr>
          <w:sz w:val="24"/>
          <w:szCs w:val="24"/>
        </w:rPr>
        <w:t xml:space="preserve">Future initiatives should </w:t>
      </w:r>
      <w:r>
        <w:rPr>
          <w:sz w:val="24"/>
          <w:szCs w:val="24"/>
        </w:rPr>
        <w:t>prioritise</w:t>
      </w:r>
      <w:r w:rsidR="00AB1462" w:rsidRPr="00AB1462">
        <w:rPr>
          <w:sz w:val="24"/>
          <w:szCs w:val="24"/>
        </w:rPr>
        <w:t xml:space="preserve"> leadership development, team coaching, and resource </w:t>
      </w:r>
      <w:r>
        <w:rPr>
          <w:sz w:val="24"/>
          <w:szCs w:val="24"/>
        </w:rPr>
        <w:t>optimisation</w:t>
      </w:r>
      <w:r w:rsidR="00AB1462" w:rsidRPr="00AB1462">
        <w:rPr>
          <w:sz w:val="24"/>
          <w:szCs w:val="24"/>
        </w:rPr>
        <w:t xml:space="preserve">. By </w:t>
      </w:r>
      <w:r w:rsidR="004B7657">
        <w:rPr>
          <w:sz w:val="24"/>
          <w:szCs w:val="24"/>
        </w:rPr>
        <w:t>promoting</w:t>
      </w:r>
      <w:r w:rsidR="00AB1462" w:rsidRPr="00AB1462">
        <w:rPr>
          <w:sz w:val="24"/>
          <w:szCs w:val="24"/>
        </w:rPr>
        <w:t xml:space="preserve"> collaboration and resilience, healthcare </w:t>
      </w:r>
      <w:r w:rsidR="003544B7">
        <w:rPr>
          <w:sz w:val="24"/>
          <w:szCs w:val="24"/>
        </w:rPr>
        <w:t>organisations</w:t>
      </w:r>
      <w:r w:rsidR="00AB1462" w:rsidRPr="00AB1462">
        <w:rPr>
          <w:sz w:val="24"/>
          <w:szCs w:val="24"/>
        </w:rPr>
        <w:t xml:space="preserve"> can meet the growing demands of a dynamic sector</w:t>
      </w:r>
      <w:r>
        <w:rPr>
          <w:sz w:val="24"/>
          <w:szCs w:val="24"/>
        </w:rPr>
        <w:t xml:space="preserve"> and ensure</w:t>
      </w:r>
      <w:r w:rsidR="00AB1462" w:rsidRPr="00AB1462">
        <w:rPr>
          <w:sz w:val="24"/>
          <w:szCs w:val="24"/>
        </w:rPr>
        <w:t xml:space="preserve"> better outcomes for all stakeholders.</w:t>
      </w:r>
    </w:p>
    <w:p w14:paraId="01BCC8CA" w14:textId="77777777" w:rsidR="003544B7" w:rsidRDefault="003544B7" w:rsidP="00AB1462">
      <w:pPr>
        <w:rPr>
          <w:sz w:val="24"/>
          <w:szCs w:val="24"/>
        </w:rPr>
      </w:pPr>
    </w:p>
    <w:p w14:paraId="1D613884" w14:textId="77777777" w:rsidR="00A72F97" w:rsidRDefault="00A72F97" w:rsidP="00AB1462">
      <w:pPr>
        <w:rPr>
          <w:sz w:val="24"/>
          <w:szCs w:val="24"/>
        </w:rPr>
      </w:pPr>
    </w:p>
    <w:p w14:paraId="0203CBFB" w14:textId="77777777" w:rsidR="00A72F97" w:rsidRDefault="00A72F97" w:rsidP="00AB1462">
      <w:pPr>
        <w:rPr>
          <w:sz w:val="24"/>
          <w:szCs w:val="24"/>
        </w:rPr>
      </w:pPr>
    </w:p>
    <w:p w14:paraId="3AA42B03" w14:textId="77777777" w:rsidR="000C25A9" w:rsidRDefault="000C25A9" w:rsidP="00AB1462">
      <w:pPr>
        <w:rPr>
          <w:sz w:val="24"/>
          <w:szCs w:val="24"/>
        </w:rPr>
      </w:pPr>
    </w:p>
    <w:p w14:paraId="27BFC207" w14:textId="77777777" w:rsidR="00A72F97" w:rsidRDefault="00A72F97" w:rsidP="00AB1462">
      <w:pPr>
        <w:rPr>
          <w:sz w:val="24"/>
          <w:szCs w:val="24"/>
        </w:rPr>
      </w:pPr>
    </w:p>
    <w:p w14:paraId="1272E573" w14:textId="58663C0D" w:rsidR="003544B7" w:rsidRDefault="003544B7" w:rsidP="00AB1462">
      <w:pPr>
        <w:rPr>
          <w:sz w:val="24"/>
          <w:szCs w:val="24"/>
        </w:rPr>
      </w:pPr>
      <w:r>
        <w:rPr>
          <w:sz w:val="24"/>
          <w:szCs w:val="24"/>
        </w:rPr>
        <w:lastRenderedPageBreak/>
        <w:t>References List</w:t>
      </w:r>
    </w:p>
    <w:p w14:paraId="1226EA70" w14:textId="3B7E7B70" w:rsidR="00A90717" w:rsidRDefault="00A90717" w:rsidP="003544B7">
      <w:pPr>
        <w:rPr>
          <w:sz w:val="24"/>
          <w:szCs w:val="24"/>
        </w:rPr>
      </w:pPr>
    </w:p>
    <w:p w14:paraId="2745DBEA" w14:textId="02638051" w:rsidR="00276C53" w:rsidRDefault="00276C53" w:rsidP="007A42EF">
      <w:pPr>
        <w:rPr>
          <w:sz w:val="24"/>
          <w:szCs w:val="24"/>
        </w:rPr>
      </w:pPr>
      <w:r w:rsidRPr="0014454F">
        <w:rPr>
          <w:sz w:val="24"/>
          <w:szCs w:val="24"/>
        </w:rPr>
        <w:t>Almost, J.,</w:t>
      </w:r>
      <w:r w:rsidR="00671E59">
        <w:rPr>
          <w:sz w:val="24"/>
          <w:szCs w:val="24"/>
        </w:rPr>
        <w:t xml:space="preserve"> </w:t>
      </w:r>
      <w:r>
        <w:rPr>
          <w:sz w:val="24"/>
          <w:szCs w:val="24"/>
        </w:rPr>
        <w:t>et al</w:t>
      </w:r>
      <w:r w:rsidRPr="0014454F">
        <w:rPr>
          <w:sz w:val="24"/>
          <w:szCs w:val="24"/>
        </w:rPr>
        <w:t xml:space="preserve">., </w:t>
      </w:r>
      <w:r w:rsidR="006F5FA6">
        <w:rPr>
          <w:sz w:val="24"/>
          <w:szCs w:val="24"/>
        </w:rPr>
        <w:t>(</w:t>
      </w:r>
      <w:r w:rsidRPr="0014454F">
        <w:rPr>
          <w:sz w:val="24"/>
          <w:szCs w:val="24"/>
        </w:rPr>
        <w:t>2016</w:t>
      </w:r>
      <w:r w:rsidR="006F5FA6">
        <w:rPr>
          <w:sz w:val="24"/>
          <w:szCs w:val="24"/>
        </w:rPr>
        <w:t>)’</w:t>
      </w:r>
      <w:r w:rsidRPr="0014454F">
        <w:rPr>
          <w:sz w:val="24"/>
          <w:szCs w:val="24"/>
        </w:rPr>
        <w:t xml:space="preserve"> Managing and mitigating conflict in healthcare teams: an integrative review</w:t>
      </w:r>
      <w:r w:rsidR="006F5FA6">
        <w:rPr>
          <w:sz w:val="24"/>
          <w:szCs w:val="24"/>
        </w:rPr>
        <w:t>’,</w:t>
      </w:r>
      <w:r w:rsidRPr="0014454F">
        <w:rPr>
          <w:sz w:val="24"/>
          <w:szCs w:val="24"/>
        </w:rPr>
        <w:t xml:space="preserve"> </w:t>
      </w:r>
      <w:r w:rsidRPr="0014454F">
        <w:rPr>
          <w:i/>
          <w:iCs/>
          <w:sz w:val="24"/>
          <w:szCs w:val="24"/>
        </w:rPr>
        <w:t>Journal of Advanced Nursing</w:t>
      </w:r>
      <w:r w:rsidRPr="0014454F">
        <w:rPr>
          <w:sz w:val="24"/>
          <w:szCs w:val="24"/>
        </w:rPr>
        <w:t>, 72(7), pp.1490–1505</w:t>
      </w:r>
    </w:p>
    <w:p w14:paraId="7D775582" w14:textId="774593D8" w:rsidR="006E02BD" w:rsidRDefault="00C74231" w:rsidP="007A42EF">
      <w:pPr>
        <w:rPr>
          <w:sz w:val="24"/>
          <w:szCs w:val="24"/>
        </w:rPr>
      </w:pPr>
      <w:proofErr w:type="spellStart"/>
      <w:r w:rsidRPr="0014454F">
        <w:rPr>
          <w:sz w:val="24"/>
          <w:szCs w:val="24"/>
        </w:rPr>
        <w:t>Chreim</w:t>
      </w:r>
      <w:proofErr w:type="spellEnd"/>
      <w:r w:rsidRPr="0014454F">
        <w:rPr>
          <w:sz w:val="24"/>
          <w:szCs w:val="24"/>
        </w:rPr>
        <w:t>, S</w:t>
      </w:r>
      <w:r>
        <w:rPr>
          <w:sz w:val="24"/>
          <w:szCs w:val="24"/>
        </w:rPr>
        <w:t>., et al</w:t>
      </w:r>
      <w:r w:rsidR="001566E4">
        <w:rPr>
          <w:sz w:val="24"/>
          <w:szCs w:val="24"/>
        </w:rPr>
        <w:t>.</w:t>
      </w:r>
      <w:r w:rsidRPr="0014454F">
        <w:rPr>
          <w:sz w:val="24"/>
          <w:szCs w:val="24"/>
        </w:rPr>
        <w:t xml:space="preserve">, </w:t>
      </w:r>
      <w:r w:rsidR="001566E4">
        <w:rPr>
          <w:sz w:val="24"/>
          <w:szCs w:val="24"/>
        </w:rPr>
        <w:t>(</w:t>
      </w:r>
      <w:r w:rsidRPr="0014454F">
        <w:rPr>
          <w:sz w:val="24"/>
          <w:szCs w:val="24"/>
        </w:rPr>
        <w:t>2013</w:t>
      </w:r>
      <w:r w:rsidR="001566E4">
        <w:rPr>
          <w:sz w:val="24"/>
          <w:szCs w:val="24"/>
        </w:rPr>
        <w:t>)</w:t>
      </w:r>
      <w:r w:rsidRPr="0014454F">
        <w:rPr>
          <w:sz w:val="24"/>
          <w:szCs w:val="24"/>
        </w:rPr>
        <w:t xml:space="preserve"> Leadership as boundary work in healthcare teams. </w:t>
      </w:r>
      <w:r w:rsidRPr="0014454F">
        <w:rPr>
          <w:i/>
          <w:iCs/>
          <w:sz w:val="24"/>
          <w:szCs w:val="24"/>
        </w:rPr>
        <w:t>Leadership (London, England)</w:t>
      </w:r>
      <w:r w:rsidRPr="0014454F">
        <w:rPr>
          <w:sz w:val="24"/>
          <w:szCs w:val="24"/>
        </w:rPr>
        <w:t>, 9(2), pp.201–228</w:t>
      </w:r>
      <w:r w:rsidR="001207F5">
        <w:rPr>
          <w:sz w:val="24"/>
          <w:szCs w:val="24"/>
        </w:rPr>
        <w:t>.</w:t>
      </w:r>
    </w:p>
    <w:p w14:paraId="7391B54F" w14:textId="11220A71" w:rsidR="00FE2CB9" w:rsidRDefault="00FE2CB9" w:rsidP="007A42EF">
      <w:pPr>
        <w:rPr>
          <w:sz w:val="24"/>
          <w:szCs w:val="24"/>
        </w:rPr>
      </w:pPr>
      <w:r>
        <w:rPr>
          <w:sz w:val="24"/>
          <w:szCs w:val="24"/>
        </w:rPr>
        <w:t xml:space="preserve">Cook, </w:t>
      </w:r>
      <w:r w:rsidR="00967088">
        <w:rPr>
          <w:sz w:val="24"/>
          <w:szCs w:val="24"/>
        </w:rPr>
        <w:t>P., and Purohit, A., (2024)’</w:t>
      </w:r>
      <w:r w:rsidR="003E123A">
        <w:rPr>
          <w:sz w:val="24"/>
          <w:szCs w:val="24"/>
        </w:rPr>
        <w:t xml:space="preserve"> </w:t>
      </w:r>
      <w:r w:rsidR="00BC70A6">
        <w:rPr>
          <w:sz w:val="24"/>
          <w:szCs w:val="24"/>
        </w:rPr>
        <w:t xml:space="preserve">Leadership development as part of </w:t>
      </w:r>
      <w:r w:rsidR="003E123A">
        <w:rPr>
          <w:sz w:val="24"/>
          <w:szCs w:val="24"/>
        </w:rPr>
        <w:t>q</w:t>
      </w:r>
      <w:r w:rsidR="00BC70A6">
        <w:rPr>
          <w:sz w:val="24"/>
          <w:szCs w:val="24"/>
        </w:rPr>
        <w:t xml:space="preserve">uality improvement </w:t>
      </w:r>
      <w:r w:rsidR="003E123A">
        <w:rPr>
          <w:sz w:val="24"/>
          <w:szCs w:val="24"/>
        </w:rPr>
        <w:t xml:space="preserve">in district general hospitals’, </w:t>
      </w:r>
      <w:r w:rsidR="00FF5063">
        <w:rPr>
          <w:i/>
          <w:iCs/>
          <w:sz w:val="24"/>
          <w:szCs w:val="24"/>
        </w:rPr>
        <w:t>BMJ Leaders</w:t>
      </w:r>
      <w:r w:rsidR="00585876">
        <w:rPr>
          <w:i/>
          <w:iCs/>
          <w:sz w:val="24"/>
          <w:szCs w:val="24"/>
        </w:rPr>
        <w:t xml:space="preserve">, </w:t>
      </w:r>
      <w:r w:rsidR="00585876">
        <w:rPr>
          <w:sz w:val="24"/>
          <w:szCs w:val="24"/>
        </w:rPr>
        <w:t>8(3), pp. 258-259.</w:t>
      </w:r>
    </w:p>
    <w:p w14:paraId="494F3885" w14:textId="4345CE70" w:rsidR="00BD22E9" w:rsidRPr="00890CFC" w:rsidRDefault="00BD22E9" w:rsidP="007A42EF">
      <w:pPr>
        <w:rPr>
          <w:sz w:val="24"/>
          <w:szCs w:val="24"/>
        </w:rPr>
      </w:pPr>
      <w:r>
        <w:rPr>
          <w:sz w:val="24"/>
          <w:szCs w:val="24"/>
        </w:rPr>
        <w:t>Fanelli</w:t>
      </w:r>
      <w:r w:rsidR="00964329">
        <w:rPr>
          <w:sz w:val="24"/>
          <w:szCs w:val="24"/>
        </w:rPr>
        <w:t>, S., et al. (2020)</w:t>
      </w:r>
      <w:r w:rsidR="00C11F4F">
        <w:rPr>
          <w:sz w:val="24"/>
          <w:szCs w:val="24"/>
        </w:rPr>
        <w:t xml:space="preserve">’ </w:t>
      </w:r>
      <w:r w:rsidR="003F7743">
        <w:rPr>
          <w:sz w:val="24"/>
          <w:szCs w:val="24"/>
        </w:rPr>
        <w:t>Managerial</w:t>
      </w:r>
      <w:r w:rsidR="00C11F4F">
        <w:rPr>
          <w:sz w:val="24"/>
          <w:szCs w:val="24"/>
        </w:rPr>
        <w:t xml:space="preserve"> </w:t>
      </w:r>
      <w:r w:rsidR="00890CFC">
        <w:rPr>
          <w:sz w:val="24"/>
          <w:szCs w:val="24"/>
        </w:rPr>
        <w:t>competencies</w:t>
      </w:r>
      <w:r w:rsidR="00C11F4F">
        <w:rPr>
          <w:sz w:val="24"/>
          <w:szCs w:val="24"/>
        </w:rPr>
        <w:t xml:space="preserve"> in public organisation</w:t>
      </w:r>
      <w:r w:rsidR="003F7743">
        <w:rPr>
          <w:sz w:val="24"/>
          <w:szCs w:val="24"/>
        </w:rPr>
        <w:t xml:space="preserve">s: the healthcare </w:t>
      </w:r>
      <w:r w:rsidR="0052613C">
        <w:rPr>
          <w:sz w:val="24"/>
          <w:szCs w:val="24"/>
        </w:rPr>
        <w:t>professionals’</w:t>
      </w:r>
      <w:r w:rsidR="003F7743">
        <w:rPr>
          <w:sz w:val="24"/>
          <w:szCs w:val="24"/>
        </w:rPr>
        <w:t xml:space="preserve"> perspective’, </w:t>
      </w:r>
      <w:r w:rsidR="00D20651">
        <w:rPr>
          <w:i/>
          <w:iCs/>
          <w:sz w:val="24"/>
          <w:szCs w:val="24"/>
        </w:rPr>
        <w:t xml:space="preserve">BMC </w:t>
      </w:r>
      <w:r w:rsidR="0052613C">
        <w:rPr>
          <w:i/>
          <w:iCs/>
          <w:sz w:val="24"/>
          <w:szCs w:val="24"/>
        </w:rPr>
        <w:t>Health Services Research</w:t>
      </w:r>
      <w:r w:rsidR="00890CFC">
        <w:rPr>
          <w:i/>
          <w:iCs/>
          <w:sz w:val="24"/>
          <w:szCs w:val="24"/>
        </w:rPr>
        <w:t xml:space="preserve">, </w:t>
      </w:r>
      <w:r w:rsidR="00890CFC">
        <w:rPr>
          <w:sz w:val="24"/>
          <w:szCs w:val="24"/>
        </w:rPr>
        <w:t>20(1), pp. 1-303</w:t>
      </w:r>
      <w:r w:rsidR="0052613C">
        <w:rPr>
          <w:sz w:val="24"/>
          <w:szCs w:val="24"/>
        </w:rPr>
        <w:t>.</w:t>
      </w:r>
    </w:p>
    <w:p w14:paraId="6C67EBD0" w14:textId="680D7A06" w:rsidR="002560C2" w:rsidRDefault="002560C2" w:rsidP="007A42EF">
      <w:pPr>
        <w:rPr>
          <w:sz w:val="24"/>
          <w:szCs w:val="24"/>
        </w:rPr>
      </w:pPr>
      <w:r>
        <w:rPr>
          <w:sz w:val="24"/>
          <w:szCs w:val="24"/>
        </w:rPr>
        <w:t>Ferry</w:t>
      </w:r>
      <w:r w:rsidR="00CF3EF1">
        <w:rPr>
          <w:sz w:val="24"/>
          <w:szCs w:val="24"/>
        </w:rPr>
        <w:t xml:space="preserve">, A., V., </w:t>
      </w:r>
      <w:r w:rsidR="003E435B">
        <w:rPr>
          <w:sz w:val="24"/>
          <w:szCs w:val="24"/>
        </w:rPr>
        <w:t xml:space="preserve">et al. (2021)’ Predictors of UK healthcare worker burnout during the Covid-19 pandemic’ </w:t>
      </w:r>
      <w:r w:rsidR="003E435B" w:rsidRPr="005319F2">
        <w:rPr>
          <w:i/>
          <w:iCs/>
          <w:sz w:val="24"/>
          <w:szCs w:val="24"/>
        </w:rPr>
        <w:t>An International Journal of Medicine</w:t>
      </w:r>
      <w:r w:rsidR="00296D0A">
        <w:rPr>
          <w:i/>
          <w:iCs/>
          <w:sz w:val="24"/>
          <w:szCs w:val="24"/>
        </w:rPr>
        <w:t xml:space="preserve">, </w:t>
      </w:r>
      <w:r w:rsidR="00296D0A">
        <w:rPr>
          <w:sz w:val="24"/>
          <w:szCs w:val="24"/>
        </w:rPr>
        <w:t>114(6), pp.</w:t>
      </w:r>
      <w:r w:rsidR="003F7720">
        <w:rPr>
          <w:sz w:val="24"/>
          <w:szCs w:val="24"/>
        </w:rPr>
        <w:t>374-380.</w:t>
      </w:r>
    </w:p>
    <w:p w14:paraId="1AC53341" w14:textId="279D1FAF" w:rsidR="00583537" w:rsidRPr="00296D0A" w:rsidRDefault="00583537" w:rsidP="007A42EF">
      <w:pPr>
        <w:rPr>
          <w:sz w:val="24"/>
          <w:szCs w:val="24"/>
        </w:rPr>
      </w:pPr>
      <w:r w:rsidRPr="0014454F">
        <w:rPr>
          <w:sz w:val="24"/>
          <w:szCs w:val="24"/>
        </w:rPr>
        <w:t>Geerts, I.</w:t>
      </w:r>
      <w:r>
        <w:rPr>
          <w:sz w:val="24"/>
          <w:szCs w:val="24"/>
        </w:rPr>
        <w:t xml:space="preserve">, </w:t>
      </w:r>
      <w:r w:rsidRPr="0014454F">
        <w:rPr>
          <w:sz w:val="24"/>
          <w:szCs w:val="24"/>
        </w:rPr>
        <w:t>A.</w:t>
      </w:r>
      <w:r>
        <w:rPr>
          <w:sz w:val="24"/>
          <w:szCs w:val="24"/>
        </w:rPr>
        <w:t xml:space="preserve">, </w:t>
      </w:r>
      <w:r w:rsidRPr="0014454F">
        <w:rPr>
          <w:sz w:val="24"/>
          <w:szCs w:val="24"/>
        </w:rPr>
        <w:t>G.</w:t>
      </w:r>
      <w:r>
        <w:rPr>
          <w:sz w:val="24"/>
          <w:szCs w:val="24"/>
        </w:rPr>
        <w:t xml:space="preserve">, </w:t>
      </w:r>
      <w:r w:rsidRPr="0014454F">
        <w:rPr>
          <w:sz w:val="24"/>
          <w:szCs w:val="24"/>
        </w:rPr>
        <w:t>M.,</w:t>
      </w:r>
      <w:r>
        <w:rPr>
          <w:sz w:val="24"/>
          <w:szCs w:val="24"/>
        </w:rPr>
        <w:t xml:space="preserve"> et al</w:t>
      </w:r>
      <w:r w:rsidRPr="0014454F">
        <w:rPr>
          <w:sz w:val="24"/>
          <w:szCs w:val="24"/>
        </w:rPr>
        <w:t>.</w:t>
      </w:r>
      <w:r>
        <w:rPr>
          <w:sz w:val="24"/>
          <w:szCs w:val="24"/>
        </w:rPr>
        <w:t xml:space="preserve"> (</w:t>
      </w:r>
      <w:r w:rsidRPr="0014454F">
        <w:rPr>
          <w:sz w:val="24"/>
          <w:szCs w:val="24"/>
        </w:rPr>
        <w:t>2021</w:t>
      </w:r>
      <w:r>
        <w:rPr>
          <w:sz w:val="24"/>
          <w:szCs w:val="24"/>
        </w:rPr>
        <w:t xml:space="preserve">)’ </w:t>
      </w:r>
      <w:r w:rsidRPr="0014454F">
        <w:rPr>
          <w:sz w:val="24"/>
          <w:szCs w:val="24"/>
        </w:rPr>
        <w:t>Understanding self-managing teams in Dutch healthcare: empirical evidence to non-sequential team development processes</w:t>
      </w:r>
      <w:r>
        <w:rPr>
          <w:sz w:val="24"/>
          <w:szCs w:val="24"/>
        </w:rPr>
        <w:t xml:space="preserve">’, </w:t>
      </w:r>
      <w:r w:rsidRPr="0014454F">
        <w:rPr>
          <w:i/>
          <w:iCs/>
          <w:sz w:val="24"/>
          <w:szCs w:val="24"/>
        </w:rPr>
        <w:t>Journal of Health Organization and Management</w:t>
      </w:r>
      <w:r w:rsidRPr="0014454F">
        <w:rPr>
          <w:sz w:val="24"/>
          <w:szCs w:val="24"/>
        </w:rPr>
        <w:t>, 35(9), pp.101–120.</w:t>
      </w:r>
    </w:p>
    <w:p w14:paraId="0602B56D" w14:textId="7FC2D94A" w:rsidR="00F66229" w:rsidRDefault="00F66229" w:rsidP="007A42EF">
      <w:pPr>
        <w:rPr>
          <w:sz w:val="24"/>
          <w:szCs w:val="24"/>
        </w:rPr>
      </w:pPr>
      <w:r w:rsidRPr="003544B7">
        <w:rPr>
          <w:sz w:val="24"/>
          <w:szCs w:val="24"/>
        </w:rPr>
        <w:t xml:space="preserve">Gopee, N., </w:t>
      </w:r>
      <w:r>
        <w:rPr>
          <w:sz w:val="24"/>
          <w:szCs w:val="24"/>
        </w:rPr>
        <w:t>(</w:t>
      </w:r>
      <w:r w:rsidRPr="003544B7">
        <w:rPr>
          <w:sz w:val="24"/>
          <w:szCs w:val="24"/>
        </w:rPr>
        <w:t>2018</w:t>
      </w:r>
      <w:r>
        <w:rPr>
          <w:sz w:val="24"/>
          <w:szCs w:val="24"/>
        </w:rPr>
        <w:t>)</w:t>
      </w:r>
      <w:r w:rsidRPr="003544B7">
        <w:rPr>
          <w:sz w:val="24"/>
          <w:szCs w:val="24"/>
        </w:rPr>
        <w:t xml:space="preserve">. </w:t>
      </w:r>
      <w:r w:rsidRPr="003544B7">
        <w:rPr>
          <w:i/>
          <w:iCs/>
          <w:sz w:val="24"/>
          <w:szCs w:val="24"/>
        </w:rPr>
        <w:t>Supervision &amp; mentoring in healthcare</w:t>
      </w:r>
      <w:r w:rsidRPr="003544B7">
        <w:rPr>
          <w:sz w:val="24"/>
          <w:szCs w:val="24"/>
        </w:rPr>
        <w:t>. 4th ed. London: SAGE.</w:t>
      </w:r>
    </w:p>
    <w:p w14:paraId="18DCF50A" w14:textId="16D380AC" w:rsidR="006D4296" w:rsidRDefault="006D4296" w:rsidP="007A42EF">
      <w:pPr>
        <w:rPr>
          <w:sz w:val="24"/>
          <w:szCs w:val="24"/>
        </w:rPr>
      </w:pPr>
      <w:r w:rsidRPr="003544B7">
        <w:rPr>
          <w:sz w:val="24"/>
          <w:szCs w:val="24"/>
        </w:rPr>
        <w:t xml:space="preserve">Gopee, N. and Galloway, J., </w:t>
      </w:r>
      <w:r>
        <w:rPr>
          <w:sz w:val="24"/>
          <w:szCs w:val="24"/>
        </w:rPr>
        <w:t>(</w:t>
      </w:r>
      <w:r w:rsidRPr="003544B7">
        <w:rPr>
          <w:sz w:val="24"/>
          <w:szCs w:val="24"/>
        </w:rPr>
        <w:t>2017</w:t>
      </w:r>
      <w:r>
        <w:rPr>
          <w:sz w:val="24"/>
          <w:szCs w:val="24"/>
        </w:rPr>
        <w:t>)</w:t>
      </w:r>
      <w:r w:rsidRPr="003544B7">
        <w:rPr>
          <w:sz w:val="24"/>
          <w:szCs w:val="24"/>
        </w:rPr>
        <w:t xml:space="preserve">. </w:t>
      </w:r>
      <w:r w:rsidRPr="003544B7">
        <w:rPr>
          <w:i/>
          <w:iCs/>
          <w:sz w:val="24"/>
          <w:szCs w:val="24"/>
        </w:rPr>
        <w:t>Leadership and management in healthcare</w:t>
      </w:r>
      <w:r w:rsidRPr="003544B7">
        <w:rPr>
          <w:sz w:val="24"/>
          <w:szCs w:val="24"/>
        </w:rPr>
        <w:t>. 3rd ed. London: SAGE.</w:t>
      </w:r>
    </w:p>
    <w:p w14:paraId="343C3155" w14:textId="4AFBFBC2" w:rsidR="001207F5" w:rsidRDefault="00A521C2" w:rsidP="007A42EF">
      <w:pPr>
        <w:rPr>
          <w:sz w:val="24"/>
          <w:szCs w:val="24"/>
        </w:rPr>
      </w:pPr>
      <w:proofErr w:type="spellStart"/>
      <w:r>
        <w:rPr>
          <w:sz w:val="24"/>
          <w:szCs w:val="24"/>
        </w:rPr>
        <w:t>Grailey</w:t>
      </w:r>
      <w:proofErr w:type="spellEnd"/>
      <w:r w:rsidR="001D1F06">
        <w:rPr>
          <w:sz w:val="24"/>
          <w:szCs w:val="24"/>
        </w:rPr>
        <w:t xml:space="preserve">, K., E., </w:t>
      </w:r>
      <w:r w:rsidR="006035A3">
        <w:rPr>
          <w:sz w:val="24"/>
          <w:szCs w:val="24"/>
        </w:rPr>
        <w:t>et al</w:t>
      </w:r>
      <w:r w:rsidR="001207F5" w:rsidRPr="0014454F">
        <w:rPr>
          <w:sz w:val="24"/>
          <w:szCs w:val="24"/>
        </w:rPr>
        <w:t>.</w:t>
      </w:r>
      <w:r w:rsidR="006035A3">
        <w:rPr>
          <w:sz w:val="24"/>
          <w:szCs w:val="24"/>
        </w:rPr>
        <w:t xml:space="preserve"> (2021)</w:t>
      </w:r>
      <w:r w:rsidR="00045407">
        <w:rPr>
          <w:sz w:val="24"/>
          <w:szCs w:val="24"/>
        </w:rPr>
        <w:t>’</w:t>
      </w:r>
      <w:r w:rsidR="00DB191A">
        <w:rPr>
          <w:sz w:val="24"/>
          <w:szCs w:val="24"/>
        </w:rPr>
        <w:t xml:space="preserve">The </w:t>
      </w:r>
      <w:r w:rsidR="00E124F1">
        <w:rPr>
          <w:sz w:val="24"/>
          <w:szCs w:val="24"/>
        </w:rPr>
        <w:t xml:space="preserve">presence and potential impact of psychological safety in the healthcare </w:t>
      </w:r>
      <w:r w:rsidR="00F32FFF">
        <w:rPr>
          <w:sz w:val="24"/>
          <w:szCs w:val="24"/>
        </w:rPr>
        <w:t>setting</w:t>
      </w:r>
      <w:r w:rsidR="00E412EC">
        <w:rPr>
          <w:sz w:val="24"/>
          <w:szCs w:val="24"/>
        </w:rPr>
        <w:t xml:space="preserve">’, </w:t>
      </w:r>
      <w:r w:rsidR="00E412EC">
        <w:rPr>
          <w:i/>
          <w:iCs/>
          <w:sz w:val="24"/>
          <w:szCs w:val="24"/>
        </w:rPr>
        <w:t xml:space="preserve">BMC </w:t>
      </w:r>
      <w:r w:rsidR="00F64F80">
        <w:rPr>
          <w:i/>
          <w:iCs/>
          <w:sz w:val="24"/>
          <w:szCs w:val="24"/>
        </w:rPr>
        <w:t xml:space="preserve">Health Services </w:t>
      </w:r>
      <w:r w:rsidR="00AB4AE3">
        <w:rPr>
          <w:i/>
          <w:iCs/>
          <w:sz w:val="24"/>
          <w:szCs w:val="24"/>
        </w:rPr>
        <w:t>Research</w:t>
      </w:r>
      <w:r w:rsidR="00F64F80">
        <w:rPr>
          <w:i/>
          <w:iCs/>
          <w:sz w:val="24"/>
          <w:szCs w:val="24"/>
        </w:rPr>
        <w:t xml:space="preserve">, </w:t>
      </w:r>
      <w:r w:rsidR="00AB4AE3">
        <w:rPr>
          <w:sz w:val="24"/>
          <w:szCs w:val="24"/>
        </w:rPr>
        <w:t xml:space="preserve">21(1), </w:t>
      </w:r>
      <w:r w:rsidR="00860AD5">
        <w:rPr>
          <w:sz w:val="24"/>
          <w:szCs w:val="24"/>
        </w:rPr>
        <w:t>pp. 1-773.</w:t>
      </w:r>
    </w:p>
    <w:p w14:paraId="779F2851" w14:textId="5B2176A0" w:rsidR="00E70A2D" w:rsidRPr="00E70A2D" w:rsidRDefault="00E70A2D" w:rsidP="007A42EF">
      <w:pPr>
        <w:rPr>
          <w:sz w:val="24"/>
          <w:szCs w:val="24"/>
        </w:rPr>
      </w:pPr>
      <w:r>
        <w:rPr>
          <w:sz w:val="24"/>
          <w:szCs w:val="24"/>
        </w:rPr>
        <w:t xml:space="preserve">Hegarty, M., et al. (2011)’ Refractory suffering: The impact of team dynamic on the interdisciplinary palliative care team’ </w:t>
      </w:r>
      <w:r>
        <w:rPr>
          <w:i/>
          <w:iCs/>
          <w:sz w:val="24"/>
          <w:szCs w:val="24"/>
        </w:rPr>
        <w:t xml:space="preserve">Palliative and Supportive Care, </w:t>
      </w:r>
      <w:r>
        <w:rPr>
          <w:sz w:val="24"/>
          <w:szCs w:val="24"/>
        </w:rPr>
        <w:t>9(1), pp. 55-62.</w:t>
      </w:r>
    </w:p>
    <w:p w14:paraId="420E0A37" w14:textId="3FF620EF" w:rsidR="005319F2" w:rsidRPr="00486A94" w:rsidRDefault="00043738" w:rsidP="007A42EF">
      <w:pPr>
        <w:rPr>
          <w:sz w:val="24"/>
          <w:szCs w:val="24"/>
        </w:rPr>
      </w:pPr>
      <w:r>
        <w:rPr>
          <w:sz w:val="24"/>
          <w:szCs w:val="24"/>
        </w:rPr>
        <w:t xml:space="preserve">Helm-Murtagh, S., and </w:t>
      </w:r>
      <w:r w:rsidR="00F27E74">
        <w:rPr>
          <w:sz w:val="24"/>
          <w:szCs w:val="24"/>
        </w:rPr>
        <w:t xml:space="preserve">Erwin, P., C., (2022). </w:t>
      </w:r>
      <w:r w:rsidR="009B5987">
        <w:rPr>
          <w:i/>
          <w:iCs/>
          <w:sz w:val="24"/>
          <w:szCs w:val="24"/>
        </w:rPr>
        <w:t xml:space="preserve">Leadership in Practice: </w:t>
      </w:r>
      <w:r w:rsidR="00AA4382">
        <w:rPr>
          <w:i/>
          <w:iCs/>
          <w:sz w:val="24"/>
          <w:szCs w:val="24"/>
        </w:rPr>
        <w:t xml:space="preserve">Essential for Public Health </w:t>
      </w:r>
      <w:r w:rsidR="00EB54AB">
        <w:rPr>
          <w:i/>
          <w:iCs/>
          <w:sz w:val="24"/>
          <w:szCs w:val="24"/>
        </w:rPr>
        <w:t xml:space="preserve">and Healthcare Leaders. </w:t>
      </w:r>
      <w:r w:rsidR="00252F7B" w:rsidRPr="00CA795C">
        <w:rPr>
          <w:sz w:val="24"/>
          <w:szCs w:val="24"/>
        </w:rPr>
        <w:t>1</w:t>
      </w:r>
      <w:r w:rsidR="00252F7B" w:rsidRPr="00CA795C">
        <w:rPr>
          <w:sz w:val="24"/>
          <w:szCs w:val="24"/>
          <w:vertAlign w:val="superscript"/>
        </w:rPr>
        <w:t>st</w:t>
      </w:r>
      <w:r w:rsidR="00252F7B" w:rsidRPr="00CA795C">
        <w:rPr>
          <w:sz w:val="24"/>
          <w:szCs w:val="24"/>
        </w:rPr>
        <w:t xml:space="preserve"> ed. New York</w:t>
      </w:r>
      <w:r w:rsidR="00486A94">
        <w:rPr>
          <w:i/>
          <w:iCs/>
          <w:sz w:val="24"/>
          <w:szCs w:val="24"/>
        </w:rPr>
        <w:t xml:space="preserve">: </w:t>
      </w:r>
      <w:r w:rsidR="00486A94">
        <w:rPr>
          <w:sz w:val="24"/>
          <w:szCs w:val="24"/>
        </w:rPr>
        <w:t>Springer Publishing Company</w:t>
      </w:r>
      <w:r w:rsidR="00653D68">
        <w:rPr>
          <w:sz w:val="24"/>
          <w:szCs w:val="24"/>
        </w:rPr>
        <w:t>.</w:t>
      </w:r>
    </w:p>
    <w:p w14:paraId="5900CBCE" w14:textId="605A5A66" w:rsidR="00E34595" w:rsidRDefault="00E34595" w:rsidP="007A42EF">
      <w:pPr>
        <w:rPr>
          <w:sz w:val="24"/>
          <w:szCs w:val="24"/>
        </w:rPr>
      </w:pPr>
      <w:r>
        <w:rPr>
          <w:sz w:val="24"/>
          <w:szCs w:val="24"/>
        </w:rPr>
        <w:t>Heidi</w:t>
      </w:r>
      <w:r w:rsidR="009F0EAC">
        <w:rPr>
          <w:sz w:val="24"/>
          <w:szCs w:val="24"/>
        </w:rPr>
        <w:t>, S., K.,</w:t>
      </w:r>
      <w:r>
        <w:rPr>
          <w:sz w:val="24"/>
          <w:szCs w:val="24"/>
        </w:rPr>
        <w:t xml:space="preserve"> et al.,</w:t>
      </w:r>
      <w:r w:rsidR="009F0EAC">
        <w:rPr>
          <w:sz w:val="24"/>
          <w:szCs w:val="24"/>
        </w:rPr>
        <w:t xml:space="preserve"> (2024)’ </w:t>
      </w:r>
      <w:r w:rsidR="00AE2F66">
        <w:rPr>
          <w:sz w:val="24"/>
          <w:szCs w:val="24"/>
        </w:rPr>
        <w:t xml:space="preserve">Measuring interprofessional collaboration in fluid </w:t>
      </w:r>
      <w:r w:rsidR="00B17B63">
        <w:rPr>
          <w:sz w:val="24"/>
          <w:szCs w:val="24"/>
        </w:rPr>
        <w:t xml:space="preserve">healthcare teams through the lens of </w:t>
      </w:r>
      <w:proofErr w:type="spellStart"/>
      <w:r w:rsidR="000A2B06">
        <w:rPr>
          <w:sz w:val="24"/>
          <w:szCs w:val="24"/>
        </w:rPr>
        <w:t>teamness</w:t>
      </w:r>
      <w:proofErr w:type="spellEnd"/>
      <w:r w:rsidR="000A2B06">
        <w:rPr>
          <w:sz w:val="24"/>
          <w:szCs w:val="24"/>
        </w:rPr>
        <w:t xml:space="preserve">’, </w:t>
      </w:r>
      <w:r w:rsidR="001352C8">
        <w:rPr>
          <w:i/>
          <w:iCs/>
          <w:sz w:val="24"/>
          <w:szCs w:val="24"/>
        </w:rPr>
        <w:t>Journal of Interprofessional Care</w:t>
      </w:r>
      <w:r w:rsidR="00F86A72">
        <w:rPr>
          <w:i/>
          <w:iCs/>
          <w:sz w:val="24"/>
          <w:szCs w:val="24"/>
        </w:rPr>
        <w:t xml:space="preserve">, </w:t>
      </w:r>
      <w:r w:rsidR="00F86A72">
        <w:rPr>
          <w:sz w:val="24"/>
          <w:szCs w:val="24"/>
        </w:rPr>
        <w:t>38(5), pp.818-</w:t>
      </w:r>
      <w:r w:rsidR="0057240F">
        <w:rPr>
          <w:sz w:val="24"/>
          <w:szCs w:val="24"/>
        </w:rPr>
        <w:t>825.</w:t>
      </w:r>
    </w:p>
    <w:p w14:paraId="324D9D09" w14:textId="054AD246" w:rsidR="0030669C" w:rsidRDefault="0030669C" w:rsidP="007A42EF">
      <w:pPr>
        <w:rPr>
          <w:sz w:val="24"/>
          <w:szCs w:val="24"/>
        </w:rPr>
      </w:pPr>
      <w:r>
        <w:rPr>
          <w:sz w:val="24"/>
          <w:szCs w:val="24"/>
        </w:rPr>
        <w:t>Hunt</w:t>
      </w:r>
      <w:r w:rsidR="008D3E67">
        <w:rPr>
          <w:sz w:val="24"/>
          <w:szCs w:val="24"/>
        </w:rPr>
        <w:t>, D., F., et al. (2021)’</w:t>
      </w:r>
      <w:r w:rsidR="00207DDF">
        <w:rPr>
          <w:sz w:val="24"/>
          <w:szCs w:val="24"/>
        </w:rPr>
        <w:t xml:space="preserve"> </w:t>
      </w:r>
      <w:r w:rsidR="0038074E">
        <w:rPr>
          <w:sz w:val="24"/>
          <w:szCs w:val="24"/>
        </w:rPr>
        <w:t xml:space="preserve">Enhancing </w:t>
      </w:r>
      <w:r w:rsidR="00207DDF">
        <w:rPr>
          <w:sz w:val="24"/>
          <w:szCs w:val="24"/>
        </w:rPr>
        <w:t>Psychological</w:t>
      </w:r>
      <w:r w:rsidR="0038074E">
        <w:rPr>
          <w:sz w:val="24"/>
          <w:szCs w:val="24"/>
        </w:rPr>
        <w:t xml:space="preserve"> safety </w:t>
      </w:r>
      <w:r w:rsidR="00207DDF">
        <w:rPr>
          <w:sz w:val="24"/>
          <w:szCs w:val="24"/>
        </w:rPr>
        <w:t xml:space="preserve">in mental health services’, </w:t>
      </w:r>
      <w:r w:rsidR="00636C78">
        <w:rPr>
          <w:i/>
          <w:iCs/>
          <w:sz w:val="24"/>
          <w:szCs w:val="24"/>
        </w:rPr>
        <w:t xml:space="preserve">International Journal of Mental Health </w:t>
      </w:r>
      <w:r w:rsidR="00B9199D">
        <w:rPr>
          <w:i/>
          <w:iCs/>
          <w:sz w:val="24"/>
          <w:szCs w:val="24"/>
        </w:rPr>
        <w:t xml:space="preserve">System, </w:t>
      </w:r>
      <w:r w:rsidR="00B9199D">
        <w:rPr>
          <w:sz w:val="24"/>
          <w:szCs w:val="24"/>
        </w:rPr>
        <w:t xml:space="preserve">15(1), pp. </w:t>
      </w:r>
      <w:r w:rsidR="00BA7157">
        <w:rPr>
          <w:sz w:val="24"/>
          <w:szCs w:val="24"/>
        </w:rPr>
        <w:t>1-33.</w:t>
      </w:r>
    </w:p>
    <w:p w14:paraId="0B4ABB5D" w14:textId="22718B64" w:rsidR="008774DC" w:rsidRPr="008774DC" w:rsidRDefault="008774DC" w:rsidP="007A42EF">
      <w:pPr>
        <w:rPr>
          <w:sz w:val="24"/>
          <w:szCs w:val="24"/>
        </w:rPr>
      </w:pPr>
      <w:r>
        <w:rPr>
          <w:sz w:val="24"/>
          <w:szCs w:val="24"/>
        </w:rPr>
        <w:t xml:space="preserve">Ikeda, K., and Sasada, S. (2024)’ Identifying characteristics of stroke patients benefits from interprofessional collaboration’, </w:t>
      </w:r>
      <w:r>
        <w:rPr>
          <w:i/>
          <w:iCs/>
          <w:sz w:val="24"/>
          <w:szCs w:val="24"/>
        </w:rPr>
        <w:t xml:space="preserve">The British Journal of Occupational Therapy, </w:t>
      </w:r>
      <w:r>
        <w:rPr>
          <w:sz w:val="24"/>
          <w:szCs w:val="24"/>
        </w:rPr>
        <w:t>89(70, pp. 443-451.</w:t>
      </w:r>
    </w:p>
    <w:p w14:paraId="110754EE" w14:textId="78FD4B80" w:rsidR="00DD7AC4" w:rsidRPr="00D7610A" w:rsidRDefault="00DD7AC4" w:rsidP="007A42EF">
      <w:pPr>
        <w:rPr>
          <w:sz w:val="24"/>
          <w:szCs w:val="24"/>
        </w:rPr>
      </w:pPr>
      <w:r>
        <w:rPr>
          <w:sz w:val="24"/>
          <w:szCs w:val="24"/>
        </w:rPr>
        <w:t>Irving</w:t>
      </w:r>
      <w:r w:rsidR="00972392">
        <w:rPr>
          <w:sz w:val="24"/>
          <w:szCs w:val="24"/>
        </w:rPr>
        <w:t xml:space="preserve">, D. et al. (2024)’ </w:t>
      </w:r>
      <w:r w:rsidR="005E45A6">
        <w:rPr>
          <w:sz w:val="24"/>
          <w:szCs w:val="24"/>
        </w:rPr>
        <w:t xml:space="preserve">Adaptive strategies used by surgical teams </w:t>
      </w:r>
      <w:r w:rsidR="00EA60DD">
        <w:rPr>
          <w:sz w:val="24"/>
          <w:szCs w:val="24"/>
        </w:rPr>
        <w:t xml:space="preserve">under pressure: an </w:t>
      </w:r>
      <w:r w:rsidR="006B2F18">
        <w:rPr>
          <w:sz w:val="24"/>
          <w:szCs w:val="24"/>
        </w:rPr>
        <w:t>interview</w:t>
      </w:r>
      <w:r w:rsidR="00EA60DD">
        <w:rPr>
          <w:sz w:val="24"/>
          <w:szCs w:val="24"/>
        </w:rPr>
        <w:t xml:space="preserve"> stud</w:t>
      </w:r>
      <w:r w:rsidR="00975194">
        <w:rPr>
          <w:sz w:val="24"/>
          <w:szCs w:val="24"/>
        </w:rPr>
        <w:t xml:space="preserve">y among senior healthcare professionals in four major </w:t>
      </w:r>
      <w:r w:rsidR="00697870">
        <w:rPr>
          <w:sz w:val="24"/>
          <w:szCs w:val="24"/>
        </w:rPr>
        <w:t xml:space="preserve">hospitals in the United </w:t>
      </w:r>
      <w:r w:rsidR="006B2F18">
        <w:rPr>
          <w:sz w:val="24"/>
          <w:szCs w:val="24"/>
        </w:rPr>
        <w:t>Kingdom</w:t>
      </w:r>
      <w:r w:rsidR="00697870">
        <w:rPr>
          <w:sz w:val="24"/>
          <w:szCs w:val="24"/>
        </w:rPr>
        <w:t xml:space="preserve">, </w:t>
      </w:r>
      <w:r w:rsidR="00697870">
        <w:rPr>
          <w:i/>
          <w:iCs/>
          <w:sz w:val="24"/>
          <w:szCs w:val="24"/>
        </w:rPr>
        <w:t>Patient Safety in Surgery</w:t>
      </w:r>
      <w:r w:rsidR="00D7610A">
        <w:rPr>
          <w:i/>
          <w:iCs/>
          <w:sz w:val="24"/>
          <w:szCs w:val="24"/>
        </w:rPr>
        <w:t xml:space="preserve">’, </w:t>
      </w:r>
      <w:r w:rsidR="00D7610A">
        <w:rPr>
          <w:sz w:val="24"/>
          <w:szCs w:val="24"/>
        </w:rPr>
        <w:t xml:space="preserve">18(1), </w:t>
      </w:r>
      <w:r w:rsidR="006B2F18">
        <w:rPr>
          <w:sz w:val="24"/>
          <w:szCs w:val="24"/>
        </w:rPr>
        <w:t>pp. 1-8.</w:t>
      </w:r>
    </w:p>
    <w:p w14:paraId="4E040244" w14:textId="284654FA" w:rsidR="00542D86" w:rsidRDefault="00542D86" w:rsidP="007A42EF">
      <w:pPr>
        <w:rPr>
          <w:sz w:val="24"/>
          <w:szCs w:val="24"/>
        </w:rPr>
      </w:pPr>
      <w:r>
        <w:rPr>
          <w:sz w:val="24"/>
          <w:szCs w:val="24"/>
        </w:rPr>
        <w:lastRenderedPageBreak/>
        <w:t>Jamshidi</w:t>
      </w:r>
      <w:r w:rsidR="005D4BFD">
        <w:rPr>
          <w:sz w:val="24"/>
          <w:szCs w:val="24"/>
        </w:rPr>
        <w:t>, S.</w:t>
      </w:r>
      <w:r w:rsidR="00363EF0">
        <w:rPr>
          <w:sz w:val="24"/>
          <w:szCs w:val="24"/>
        </w:rPr>
        <w:t>,</w:t>
      </w:r>
      <w:r w:rsidR="005D4BFD">
        <w:rPr>
          <w:sz w:val="24"/>
          <w:szCs w:val="24"/>
        </w:rPr>
        <w:t xml:space="preserve"> et al. </w:t>
      </w:r>
      <w:r w:rsidR="001D6F2A">
        <w:rPr>
          <w:sz w:val="24"/>
          <w:szCs w:val="24"/>
        </w:rPr>
        <w:t>(</w:t>
      </w:r>
      <w:r w:rsidR="005D4BFD">
        <w:rPr>
          <w:sz w:val="24"/>
          <w:szCs w:val="24"/>
        </w:rPr>
        <w:t>2024</w:t>
      </w:r>
      <w:r w:rsidR="001D6F2A">
        <w:rPr>
          <w:sz w:val="24"/>
          <w:szCs w:val="24"/>
        </w:rPr>
        <w:t>)</w:t>
      </w:r>
      <w:r w:rsidR="005E2D6C">
        <w:rPr>
          <w:sz w:val="24"/>
          <w:szCs w:val="24"/>
        </w:rPr>
        <w:t>’</w:t>
      </w:r>
      <w:r w:rsidR="00363EF0">
        <w:rPr>
          <w:sz w:val="24"/>
          <w:szCs w:val="24"/>
        </w:rPr>
        <w:t xml:space="preserve"> </w:t>
      </w:r>
      <w:r w:rsidR="005E2D6C">
        <w:rPr>
          <w:sz w:val="24"/>
          <w:szCs w:val="24"/>
        </w:rPr>
        <w:t>Adapting to Change</w:t>
      </w:r>
      <w:r w:rsidR="00363EF0">
        <w:rPr>
          <w:sz w:val="24"/>
          <w:szCs w:val="24"/>
        </w:rPr>
        <w:t xml:space="preserve">: A </w:t>
      </w:r>
      <w:r w:rsidR="007751FB">
        <w:rPr>
          <w:sz w:val="24"/>
          <w:szCs w:val="24"/>
        </w:rPr>
        <w:t>Systematic</w:t>
      </w:r>
      <w:r w:rsidR="00363EF0">
        <w:rPr>
          <w:sz w:val="24"/>
          <w:szCs w:val="24"/>
        </w:rPr>
        <w:t xml:space="preserve"> </w:t>
      </w:r>
      <w:r w:rsidR="007751FB">
        <w:rPr>
          <w:sz w:val="24"/>
          <w:szCs w:val="24"/>
        </w:rPr>
        <w:t>L</w:t>
      </w:r>
      <w:r w:rsidR="00363EF0">
        <w:rPr>
          <w:sz w:val="24"/>
          <w:szCs w:val="24"/>
        </w:rPr>
        <w:t xml:space="preserve">iterature </w:t>
      </w:r>
      <w:r w:rsidR="007751FB">
        <w:rPr>
          <w:sz w:val="24"/>
          <w:szCs w:val="24"/>
        </w:rPr>
        <w:t>R</w:t>
      </w:r>
      <w:r w:rsidR="007A0507">
        <w:rPr>
          <w:sz w:val="24"/>
          <w:szCs w:val="24"/>
        </w:rPr>
        <w:t xml:space="preserve">eview </w:t>
      </w:r>
      <w:r w:rsidR="00E47355">
        <w:rPr>
          <w:sz w:val="24"/>
          <w:szCs w:val="24"/>
        </w:rPr>
        <w:t xml:space="preserve">Flexibility </w:t>
      </w:r>
      <w:r w:rsidR="007751FB">
        <w:rPr>
          <w:sz w:val="24"/>
          <w:szCs w:val="24"/>
        </w:rPr>
        <w:t xml:space="preserve">in Emergency Departments’ </w:t>
      </w:r>
      <w:r w:rsidR="009C0C8E">
        <w:rPr>
          <w:i/>
          <w:iCs/>
          <w:sz w:val="24"/>
          <w:szCs w:val="24"/>
        </w:rPr>
        <w:t xml:space="preserve">Health Environments </w:t>
      </w:r>
      <w:r w:rsidR="00244B31">
        <w:rPr>
          <w:i/>
          <w:iCs/>
          <w:sz w:val="24"/>
          <w:szCs w:val="24"/>
        </w:rPr>
        <w:t>Research and Design Journal</w:t>
      </w:r>
      <w:r w:rsidR="006955E9">
        <w:rPr>
          <w:i/>
          <w:iCs/>
          <w:sz w:val="24"/>
          <w:szCs w:val="24"/>
        </w:rPr>
        <w:t xml:space="preserve">, </w:t>
      </w:r>
      <w:r w:rsidR="006955E9">
        <w:rPr>
          <w:sz w:val="24"/>
          <w:szCs w:val="24"/>
        </w:rPr>
        <w:t>17(2), pp.326-343.</w:t>
      </w:r>
    </w:p>
    <w:p w14:paraId="3E032941" w14:textId="2D36CED1" w:rsidR="00F6091A" w:rsidRPr="003870BC" w:rsidRDefault="00F6091A" w:rsidP="007A42EF">
      <w:pPr>
        <w:rPr>
          <w:sz w:val="24"/>
          <w:szCs w:val="24"/>
        </w:rPr>
      </w:pPr>
      <w:r>
        <w:rPr>
          <w:sz w:val="24"/>
          <w:szCs w:val="24"/>
        </w:rPr>
        <w:t>Jean</w:t>
      </w:r>
      <w:r w:rsidR="006936B6">
        <w:rPr>
          <w:sz w:val="24"/>
          <w:szCs w:val="24"/>
        </w:rPr>
        <w:t>-</w:t>
      </w:r>
      <w:r>
        <w:rPr>
          <w:sz w:val="24"/>
          <w:szCs w:val="24"/>
        </w:rPr>
        <w:t>Baptiste</w:t>
      </w:r>
      <w:r w:rsidR="006936B6">
        <w:rPr>
          <w:sz w:val="24"/>
          <w:szCs w:val="24"/>
        </w:rPr>
        <w:t xml:space="preserve"> et al.,(2022)’</w:t>
      </w:r>
      <w:r w:rsidR="00906B13">
        <w:rPr>
          <w:sz w:val="24"/>
          <w:szCs w:val="24"/>
        </w:rPr>
        <w:t xml:space="preserve"> </w:t>
      </w:r>
      <w:r w:rsidR="00B85867">
        <w:rPr>
          <w:sz w:val="24"/>
          <w:szCs w:val="24"/>
        </w:rPr>
        <w:t xml:space="preserve">Individuals with Sickle </w:t>
      </w:r>
      <w:r w:rsidR="0066499A">
        <w:rPr>
          <w:sz w:val="24"/>
          <w:szCs w:val="24"/>
        </w:rPr>
        <w:t>Cell Disease Using SBAR as a Communication Tool’, International Journal of Environmental Research</w:t>
      </w:r>
      <w:r w:rsidR="00503D4B">
        <w:rPr>
          <w:i/>
          <w:iCs/>
          <w:sz w:val="24"/>
          <w:szCs w:val="24"/>
        </w:rPr>
        <w:t xml:space="preserve"> and </w:t>
      </w:r>
      <w:r w:rsidR="003870BC">
        <w:rPr>
          <w:i/>
          <w:iCs/>
          <w:sz w:val="24"/>
          <w:szCs w:val="24"/>
        </w:rPr>
        <w:t xml:space="preserve">Public Health, </w:t>
      </w:r>
      <w:r w:rsidR="003870BC">
        <w:rPr>
          <w:sz w:val="24"/>
          <w:szCs w:val="24"/>
        </w:rPr>
        <w:t>19(</w:t>
      </w:r>
      <w:r w:rsidR="0066499A">
        <w:rPr>
          <w:sz w:val="24"/>
          <w:szCs w:val="24"/>
        </w:rPr>
        <w:t>21)</w:t>
      </w:r>
      <w:r w:rsidR="00906B13">
        <w:rPr>
          <w:sz w:val="24"/>
          <w:szCs w:val="24"/>
        </w:rPr>
        <w:t>.</w:t>
      </w:r>
    </w:p>
    <w:p w14:paraId="6855754A" w14:textId="0015F1C2" w:rsidR="0039511F" w:rsidRDefault="0039511F" w:rsidP="007A42EF">
      <w:pPr>
        <w:rPr>
          <w:sz w:val="24"/>
          <w:szCs w:val="24"/>
        </w:rPr>
      </w:pPr>
      <w:r>
        <w:rPr>
          <w:sz w:val="24"/>
          <w:szCs w:val="24"/>
        </w:rPr>
        <w:t xml:space="preserve">Kennel, V., et al. (2021) ’Virtual teamwork in healthcare delivery: I-O psychology in telehealth research and practice’, </w:t>
      </w:r>
      <w:r>
        <w:rPr>
          <w:i/>
          <w:iCs/>
          <w:sz w:val="24"/>
          <w:szCs w:val="24"/>
        </w:rPr>
        <w:t>Industrial and Organisational Psychology,</w:t>
      </w:r>
      <w:r>
        <w:rPr>
          <w:sz w:val="24"/>
          <w:szCs w:val="24"/>
        </w:rPr>
        <w:t xml:space="preserve"> 14(1).</w:t>
      </w:r>
    </w:p>
    <w:p w14:paraId="0280BFF4" w14:textId="64E841F1" w:rsidR="00F83B60" w:rsidRDefault="00F83B60" w:rsidP="007A42EF">
      <w:pPr>
        <w:rPr>
          <w:sz w:val="24"/>
          <w:szCs w:val="24"/>
        </w:rPr>
      </w:pPr>
      <w:r>
        <w:rPr>
          <w:sz w:val="24"/>
          <w:szCs w:val="24"/>
        </w:rPr>
        <w:t>Madsen</w:t>
      </w:r>
      <w:r w:rsidR="008A3ED7">
        <w:rPr>
          <w:sz w:val="24"/>
          <w:szCs w:val="24"/>
        </w:rPr>
        <w:t>, S., B.,</w:t>
      </w:r>
      <w:r w:rsidR="00C46CF5">
        <w:rPr>
          <w:sz w:val="24"/>
          <w:szCs w:val="24"/>
        </w:rPr>
        <w:t xml:space="preserve"> and Burau, V., (2018)</w:t>
      </w:r>
      <w:r w:rsidR="000F5433">
        <w:rPr>
          <w:sz w:val="24"/>
          <w:szCs w:val="24"/>
        </w:rPr>
        <w:t>’</w:t>
      </w:r>
      <w:r w:rsidR="005F435F">
        <w:rPr>
          <w:sz w:val="24"/>
          <w:szCs w:val="24"/>
        </w:rPr>
        <w:t xml:space="preserve"> Relational</w:t>
      </w:r>
      <w:r w:rsidR="000F5433">
        <w:rPr>
          <w:sz w:val="24"/>
          <w:szCs w:val="24"/>
        </w:rPr>
        <w:t xml:space="preserve"> </w:t>
      </w:r>
      <w:r w:rsidR="005636AD">
        <w:rPr>
          <w:sz w:val="24"/>
          <w:szCs w:val="24"/>
        </w:rPr>
        <w:t>c</w:t>
      </w:r>
      <w:r w:rsidR="005F435F">
        <w:rPr>
          <w:sz w:val="24"/>
          <w:szCs w:val="24"/>
        </w:rPr>
        <w:t>oordination</w:t>
      </w:r>
      <w:r w:rsidR="000F2563">
        <w:rPr>
          <w:sz w:val="24"/>
          <w:szCs w:val="24"/>
        </w:rPr>
        <w:t xml:space="preserve"> in </w:t>
      </w:r>
      <w:r w:rsidR="005636AD">
        <w:rPr>
          <w:sz w:val="24"/>
          <w:szCs w:val="24"/>
        </w:rPr>
        <w:t xml:space="preserve">inter- </w:t>
      </w:r>
      <w:r w:rsidR="005F09F1">
        <w:rPr>
          <w:sz w:val="24"/>
          <w:szCs w:val="24"/>
        </w:rPr>
        <w:t xml:space="preserve">organisational settings. How </w:t>
      </w:r>
      <w:r w:rsidR="001A6EC5">
        <w:rPr>
          <w:sz w:val="24"/>
          <w:szCs w:val="24"/>
        </w:rPr>
        <w:t xml:space="preserve">does lack of proximity affect coordination </w:t>
      </w:r>
      <w:r w:rsidR="00843D9E">
        <w:rPr>
          <w:sz w:val="24"/>
          <w:szCs w:val="24"/>
        </w:rPr>
        <w:t xml:space="preserve">between </w:t>
      </w:r>
      <w:r w:rsidR="003E7BD9">
        <w:rPr>
          <w:sz w:val="24"/>
          <w:szCs w:val="24"/>
        </w:rPr>
        <w:t xml:space="preserve">hospital-based and </w:t>
      </w:r>
      <w:r w:rsidR="00F460DD">
        <w:rPr>
          <w:sz w:val="24"/>
          <w:szCs w:val="24"/>
        </w:rPr>
        <w:t>community-based</w:t>
      </w:r>
      <w:r w:rsidR="003E7BD9">
        <w:rPr>
          <w:sz w:val="24"/>
          <w:szCs w:val="24"/>
        </w:rPr>
        <w:t xml:space="preserve"> </w:t>
      </w:r>
      <w:r w:rsidR="00F460DD">
        <w:rPr>
          <w:sz w:val="24"/>
          <w:szCs w:val="24"/>
        </w:rPr>
        <w:t xml:space="preserve">healthcare providers?’, </w:t>
      </w:r>
      <w:r w:rsidR="00DC303F">
        <w:rPr>
          <w:i/>
          <w:iCs/>
          <w:sz w:val="24"/>
          <w:szCs w:val="24"/>
        </w:rPr>
        <w:t xml:space="preserve">International Journal of Integrated </w:t>
      </w:r>
      <w:r w:rsidR="00E273B0">
        <w:rPr>
          <w:i/>
          <w:iCs/>
          <w:sz w:val="24"/>
          <w:szCs w:val="24"/>
        </w:rPr>
        <w:t xml:space="preserve">Care, </w:t>
      </w:r>
      <w:r w:rsidR="00E273B0">
        <w:rPr>
          <w:sz w:val="24"/>
          <w:szCs w:val="24"/>
        </w:rPr>
        <w:t>18(2).</w:t>
      </w:r>
    </w:p>
    <w:p w14:paraId="400F8A71" w14:textId="3D36A9AC" w:rsidR="006A1B5C" w:rsidRDefault="006A1B5C" w:rsidP="007A42EF">
      <w:pPr>
        <w:rPr>
          <w:sz w:val="24"/>
          <w:szCs w:val="24"/>
        </w:rPr>
      </w:pPr>
      <w:r>
        <w:rPr>
          <w:sz w:val="24"/>
          <w:szCs w:val="24"/>
        </w:rPr>
        <w:t>McConnell</w:t>
      </w:r>
      <w:r w:rsidR="006D2269">
        <w:rPr>
          <w:sz w:val="24"/>
          <w:szCs w:val="24"/>
        </w:rPr>
        <w:t xml:space="preserve">, P., and </w:t>
      </w:r>
      <w:r w:rsidR="00A957F5">
        <w:rPr>
          <w:sz w:val="24"/>
          <w:szCs w:val="24"/>
        </w:rPr>
        <w:t>Mackintosh, K., (</w:t>
      </w:r>
      <w:r w:rsidR="002E31B6">
        <w:rPr>
          <w:sz w:val="24"/>
          <w:szCs w:val="24"/>
        </w:rPr>
        <w:t xml:space="preserve">2022)’ Parent and medical team </w:t>
      </w:r>
      <w:r w:rsidR="00E92853">
        <w:rPr>
          <w:sz w:val="24"/>
          <w:szCs w:val="24"/>
        </w:rPr>
        <w:t xml:space="preserve">disagreements in the UK: </w:t>
      </w:r>
      <w:r w:rsidR="00B55111">
        <w:rPr>
          <w:sz w:val="24"/>
          <w:szCs w:val="24"/>
        </w:rPr>
        <w:t xml:space="preserve">a </w:t>
      </w:r>
      <w:r w:rsidR="00E92853">
        <w:rPr>
          <w:sz w:val="24"/>
          <w:szCs w:val="24"/>
        </w:rPr>
        <w:t xml:space="preserve">universal lesson in the origins </w:t>
      </w:r>
      <w:r w:rsidR="00B55111">
        <w:rPr>
          <w:sz w:val="24"/>
          <w:szCs w:val="24"/>
        </w:rPr>
        <w:t xml:space="preserve">and resolution of conflict’, </w:t>
      </w:r>
      <w:r w:rsidR="00915EB0">
        <w:rPr>
          <w:i/>
          <w:iCs/>
          <w:sz w:val="24"/>
          <w:szCs w:val="24"/>
        </w:rPr>
        <w:t>Scholarly Journal</w:t>
      </w:r>
      <w:r w:rsidR="00915EB0" w:rsidRPr="00516A16">
        <w:rPr>
          <w:sz w:val="24"/>
          <w:szCs w:val="24"/>
        </w:rPr>
        <w:t xml:space="preserve">, </w:t>
      </w:r>
      <w:r w:rsidR="00516A16" w:rsidRPr="00516A16">
        <w:rPr>
          <w:sz w:val="24"/>
          <w:szCs w:val="24"/>
        </w:rPr>
        <w:t>(2)1.</w:t>
      </w:r>
    </w:p>
    <w:p w14:paraId="0E8B4867" w14:textId="7517FAE8" w:rsidR="00125E10" w:rsidRPr="00915EB0" w:rsidRDefault="003B143C" w:rsidP="007A42EF">
      <w:pPr>
        <w:rPr>
          <w:i/>
          <w:iCs/>
          <w:sz w:val="24"/>
          <w:szCs w:val="24"/>
        </w:rPr>
      </w:pPr>
      <w:r>
        <w:rPr>
          <w:sz w:val="24"/>
          <w:szCs w:val="24"/>
        </w:rPr>
        <w:t>Morian, H., et al.,(2024)’Mapping leadership</w:t>
      </w:r>
      <w:r w:rsidR="00F342AD">
        <w:rPr>
          <w:sz w:val="24"/>
          <w:szCs w:val="24"/>
        </w:rPr>
        <w:t xml:space="preserve">, communication and collaboration in short term distributed </w:t>
      </w:r>
      <w:r w:rsidR="00001A42">
        <w:rPr>
          <w:sz w:val="24"/>
          <w:szCs w:val="24"/>
        </w:rPr>
        <w:t xml:space="preserve">teams across various contexts’, </w:t>
      </w:r>
      <w:r w:rsidR="00E85BD1" w:rsidRPr="00E85BD1">
        <w:rPr>
          <w:i/>
          <w:iCs/>
          <w:sz w:val="24"/>
          <w:szCs w:val="24"/>
        </w:rPr>
        <w:t>Scholarly Journal</w:t>
      </w:r>
      <w:r w:rsidR="00E85BD1">
        <w:rPr>
          <w:i/>
          <w:iCs/>
          <w:sz w:val="24"/>
          <w:szCs w:val="24"/>
        </w:rPr>
        <w:t>,</w:t>
      </w:r>
      <w:r w:rsidR="00A3784A" w:rsidRPr="00E85BD1">
        <w:rPr>
          <w:sz w:val="24"/>
          <w:szCs w:val="24"/>
        </w:rPr>
        <w:t>14(10).</w:t>
      </w:r>
    </w:p>
    <w:p w14:paraId="104F590C" w14:textId="39508351" w:rsidR="00E5788C" w:rsidRDefault="001B4C98" w:rsidP="007A42EF">
      <w:pPr>
        <w:rPr>
          <w:sz w:val="24"/>
          <w:szCs w:val="24"/>
        </w:rPr>
      </w:pPr>
      <w:r w:rsidRPr="003544B7">
        <w:rPr>
          <w:sz w:val="24"/>
          <w:szCs w:val="24"/>
        </w:rPr>
        <w:t>Mullins, L.</w:t>
      </w:r>
      <w:r>
        <w:rPr>
          <w:sz w:val="24"/>
          <w:szCs w:val="24"/>
        </w:rPr>
        <w:t xml:space="preserve">, </w:t>
      </w:r>
      <w:r w:rsidRPr="003544B7">
        <w:rPr>
          <w:sz w:val="24"/>
          <w:szCs w:val="24"/>
        </w:rPr>
        <w:t>J.</w:t>
      </w:r>
      <w:r>
        <w:rPr>
          <w:sz w:val="24"/>
          <w:szCs w:val="24"/>
        </w:rPr>
        <w:t>,</w:t>
      </w:r>
      <w:r w:rsidRPr="003544B7">
        <w:rPr>
          <w:sz w:val="24"/>
          <w:szCs w:val="24"/>
        </w:rPr>
        <w:t xml:space="preserve"> and McLean, J.</w:t>
      </w:r>
      <w:r>
        <w:rPr>
          <w:sz w:val="24"/>
          <w:szCs w:val="24"/>
        </w:rPr>
        <w:t xml:space="preserve">, </w:t>
      </w:r>
      <w:r w:rsidRPr="003544B7">
        <w:rPr>
          <w:sz w:val="24"/>
          <w:szCs w:val="24"/>
        </w:rPr>
        <w:t xml:space="preserve">E., </w:t>
      </w:r>
      <w:r>
        <w:rPr>
          <w:sz w:val="24"/>
          <w:szCs w:val="24"/>
        </w:rPr>
        <w:t>(</w:t>
      </w:r>
      <w:r w:rsidRPr="003544B7">
        <w:rPr>
          <w:sz w:val="24"/>
          <w:szCs w:val="24"/>
        </w:rPr>
        <w:t>2019</w:t>
      </w:r>
      <w:r>
        <w:rPr>
          <w:sz w:val="24"/>
          <w:szCs w:val="24"/>
        </w:rPr>
        <w:t>),</w:t>
      </w:r>
      <w:r w:rsidRPr="003544B7">
        <w:rPr>
          <w:sz w:val="24"/>
          <w:szCs w:val="24"/>
        </w:rPr>
        <w:t xml:space="preserve"> </w:t>
      </w:r>
      <w:r w:rsidRPr="003544B7">
        <w:rPr>
          <w:i/>
          <w:iCs/>
          <w:sz w:val="24"/>
          <w:szCs w:val="24"/>
        </w:rPr>
        <w:t>Organisational behaviour in the workplace</w:t>
      </w:r>
      <w:r w:rsidRPr="003544B7">
        <w:rPr>
          <w:sz w:val="24"/>
          <w:szCs w:val="24"/>
        </w:rPr>
        <w:t>. 12th ed. Harlow: Pearson Education Limited.</w:t>
      </w:r>
    </w:p>
    <w:p w14:paraId="7521529D" w14:textId="53E6860F" w:rsidR="00BD3B09" w:rsidRDefault="00FE34EF" w:rsidP="007A42EF">
      <w:pPr>
        <w:rPr>
          <w:sz w:val="24"/>
          <w:szCs w:val="24"/>
        </w:rPr>
      </w:pPr>
      <w:r w:rsidRPr="003544B7">
        <w:rPr>
          <w:sz w:val="24"/>
          <w:szCs w:val="24"/>
        </w:rPr>
        <w:t xml:space="preserve">Mullins, L.J. and Rees, G., </w:t>
      </w:r>
      <w:r w:rsidR="001566E4">
        <w:rPr>
          <w:sz w:val="24"/>
          <w:szCs w:val="24"/>
        </w:rPr>
        <w:t>(</w:t>
      </w:r>
      <w:r w:rsidRPr="003544B7">
        <w:rPr>
          <w:sz w:val="24"/>
          <w:szCs w:val="24"/>
        </w:rPr>
        <w:t>2023</w:t>
      </w:r>
      <w:r w:rsidR="001566E4">
        <w:rPr>
          <w:sz w:val="24"/>
          <w:szCs w:val="24"/>
        </w:rPr>
        <w:t>)</w:t>
      </w:r>
      <w:r w:rsidRPr="003544B7">
        <w:rPr>
          <w:sz w:val="24"/>
          <w:szCs w:val="24"/>
        </w:rPr>
        <w:t xml:space="preserve"> </w:t>
      </w:r>
      <w:r w:rsidRPr="003544B7">
        <w:rPr>
          <w:i/>
          <w:iCs/>
          <w:sz w:val="24"/>
          <w:szCs w:val="24"/>
        </w:rPr>
        <w:t>Management and organisational behaviour</w:t>
      </w:r>
      <w:r w:rsidRPr="003544B7">
        <w:rPr>
          <w:sz w:val="24"/>
          <w:szCs w:val="24"/>
        </w:rPr>
        <w:t>. 13th ed. Harlow: Pearson Education Limited</w:t>
      </w:r>
      <w:r w:rsidR="002C0396">
        <w:rPr>
          <w:sz w:val="24"/>
          <w:szCs w:val="24"/>
        </w:rPr>
        <w:t>.</w:t>
      </w:r>
    </w:p>
    <w:p w14:paraId="05BD3F7E" w14:textId="39FA7F40" w:rsidR="00510BC6" w:rsidRDefault="00510BC6" w:rsidP="00510BC6">
      <w:pPr>
        <w:rPr>
          <w:sz w:val="24"/>
          <w:szCs w:val="24"/>
        </w:rPr>
      </w:pPr>
      <w:r w:rsidRPr="0014454F">
        <w:rPr>
          <w:sz w:val="24"/>
          <w:szCs w:val="24"/>
        </w:rPr>
        <w:t xml:space="preserve">Mullin, R.A., Hota, S.S. and Bearman, G., </w:t>
      </w:r>
      <w:r w:rsidR="006A110E">
        <w:rPr>
          <w:sz w:val="24"/>
          <w:szCs w:val="24"/>
        </w:rPr>
        <w:t>(</w:t>
      </w:r>
      <w:r w:rsidRPr="0014454F">
        <w:rPr>
          <w:sz w:val="24"/>
          <w:szCs w:val="24"/>
        </w:rPr>
        <w:t>2023</w:t>
      </w:r>
      <w:r w:rsidR="006A110E">
        <w:rPr>
          <w:sz w:val="24"/>
          <w:szCs w:val="24"/>
        </w:rPr>
        <w:t>)’</w:t>
      </w:r>
      <w:r w:rsidRPr="0014454F">
        <w:rPr>
          <w:sz w:val="24"/>
          <w:szCs w:val="24"/>
        </w:rPr>
        <w:t xml:space="preserve"> Leading teams while exhausted: Perspectives from healthcare epidemiology and beyond</w:t>
      </w:r>
      <w:r w:rsidR="006A110E">
        <w:rPr>
          <w:sz w:val="24"/>
          <w:szCs w:val="24"/>
        </w:rPr>
        <w:t>’,</w:t>
      </w:r>
      <w:r w:rsidR="00231E28">
        <w:rPr>
          <w:sz w:val="24"/>
          <w:szCs w:val="24"/>
        </w:rPr>
        <w:t xml:space="preserve"> </w:t>
      </w:r>
      <w:r w:rsidRPr="0014454F">
        <w:rPr>
          <w:i/>
          <w:iCs/>
          <w:sz w:val="24"/>
          <w:szCs w:val="24"/>
        </w:rPr>
        <w:t>Antimicrobial Stewardship &amp; Healthcare Epidemiology (ASHE)</w:t>
      </w:r>
      <w:r w:rsidRPr="0014454F">
        <w:rPr>
          <w:sz w:val="24"/>
          <w:szCs w:val="24"/>
        </w:rPr>
        <w:t>, 3(1), p</w:t>
      </w:r>
      <w:r w:rsidR="00230A9C">
        <w:rPr>
          <w:sz w:val="24"/>
          <w:szCs w:val="24"/>
        </w:rPr>
        <w:t>p</w:t>
      </w:r>
      <w:r w:rsidR="00C37B12">
        <w:rPr>
          <w:sz w:val="24"/>
          <w:szCs w:val="24"/>
        </w:rPr>
        <w:t>.</w:t>
      </w:r>
      <w:r w:rsidR="00230A9C">
        <w:rPr>
          <w:sz w:val="24"/>
          <w:szCs w:val="24"/>
        </w:rPr>
        <w:t xml:space="preserve"> </w:t>
      </w:r>
      <w:r w:rsidRPr="0014454F">
        <w:rPr>
          <w:sz w:val="24"/>
          <w:szCs w:val="24"/>
        </w:rPr>
        <w:t>50.</w:t>
      </w:r>
    </w:p>
    <w:p w14:paraId="1894B47E" w14:textId="59F098CF" w:rsidR="00231E28" w:rsidRPr="0014454F" w:rsidRDefault="00D11D30" w:rsidP="00510BC6">
      <w:pPr>
        <w:rPr>
          <w:sz w:val="24"/>
          <w:szCs w:val="24"/>
        </w:rPr>
      </w:pPr>
      <w:r>
        <w:rPr>
          <w:sz w:val="24"/>
          <w:szCs w:val="24"/>
        </w:rPr>
        <w:t>Passio, C., and Magagna, A., (2024)’</w:t>
      </w:r>
      <w:r w:rsidR="000436A2">
        <w:rPr>
          <w:sz w:val="24"/>
          <w:szCs w:val="24"/>
        </w:rPr>
        <w:t xml:space="preserve"> </w:t>
      </w:r>
      <w:r w:rsidR="00562C67">
        <w:rPr>
          <w:sz w:val="24"/>
          <w:szCs w:val="24"/>
        </w:rPr>
        <w:t xml:space="preserve">Reducing emerging department </w:t>
      </w:r>
      <w:r w:rsidR="00FE3336">
        <w:rPr>
          <w:sz w:val="24"/>
          <w:szCs w:val="24"/>
        </w:rPr>
        <w:t xml:space="preserve">admission wait time through utilisation of secure </w:t>
      </w:r>
      <w:r w:rsidR="00577F91">
        <w:rPr>
          <w:sz w:val="24"/>
          <w:szCs w:val="24"/>
        </w:rPr>
        <w:t xml:space="preserve">chat technology: an innovative approach </w:t>
      </w:r>
      <w:r w:rsidR="00F902FA">
        <w:rPr>
          <w:sz w:val="24"/>
          <w:szCs w:val="24"/>
        </w:rPr>
        <w:t xml:space="preserve">transforming the oncology patient journey’, </w:t>
      </w:r>
      <w:r w:rsidR="00EF701D">
        <w:rPr>
          <w:i/>
          <w:iCs/>
          <w:sz w:val="24"/>
          <w:szCs w:val="24"/>
        </w:rPr>
        <w:t xml:space="preserve">Oncology </w:t>
      </w:r>
      <w:r w:rsidR="000436A2">
        <w:rPr>
          <w:i/>
          <w:iCs/>
          <w:sz w:val="24"/>
          <w:szCs w:val="24"/>
        </w:rPr>
        <w:t>N</w:t>
      </w:r>
      <w:r w:rsidR="00EF701D">
        <w:rPr>
          <w:i/>
          <w:iCs/>
          <w:sz w:val="24"/>
          <w:szCs w:val="24"/>
        </w:rPr>
        <w:t xml:space="preserve">ursing </w:t>
      </w:r>
      <w:r w:rsidR="000436A2">
        <w:rPr>
          <w:i/>
          <w:iCs/>
          <w:sz w:val="24"/>
          <w:szCs w:val="24"/>
        </w:rPr>
        <w:t>F</w:t>
      </w:r>
      <w:r w:rsidR="00EF701D">
        <w:rPr>
          <w:i/>
          <w:iCs/>
          <w:sz w:val="24"/>
          <w:szCs w:val="24"/>
        </w:rPr>
        <w:t>orum,</w:t>
      </w:r>
      <w:r w:rsidR="000436A2">
        <w:rPr>
          <w:i/>
          <w:iCs/>
          <w:sz w:val="24"/>
          <w:szCs w:val="24"/>
        </w:rPr>
        <w:t xml:space="preserve"> </w:t>
      </w:r>
      <w:r w:rsidR="000436A2">
        <w:rPr>
          <w:sz w:val="24"/>
          <w:szCs w:val="24"/>
        </w:rPr>
        <w:t>51(2), pp.263-264.</w:t>
      </w:r>
      <w:r w:rsidR="00562C67">
        <w:rPr>
          <w:sz w:val="24"/>
          <w:szCs w:val="24"/>
        </w:rPr>
        <w:t xml:space="preserve"> </w:t>
      </w:r>
    </w:p>
    <w:p w14:paraId="775E27C1" w14:textId="7E231FE0" w:rsidR="00510BC6" w:rsidRPr="00570357" w:rsidRDefault="0002625F" w:rsidP="007A42EF">
      <w:pPr>
        <w:rPr>
          <w:i/>
          <w:iCs/>
          <w:sz w:val="24"/>
          <w:szCs w:val="24"/>
        </w:rPr>
      </w:pPr>
      <w:proofErr w:type="spellStart"/>
      <w:r>
        <w:rPr>
          <w:sz w:val="24"/>
          <w:szCs w:val="24"/>
        </w:rPr>
        <w:t>P</w:t>
      </w:r>
      <w:r w:rsidR="00742E73">
        <w:rPr>
          <w:sz w:val="24"/>
          <w:szCs w:val="24"/>
        </w:rPr>
        <w:t>ype</w:t>
      </w:r>
      <w:proofErr w:type="spellEnd"/>
      <w:r w:rsidR="00742E73">
        <w:rPr>
          <w:sz w:val="24"/>
          <w:szCs w:val="24"/>
        </w:rPr>
        <w:t>, P., et al. (2013)</w:t>
      </w:r>
      <w:r>
        <w:rPr>
          <w:sz w:val="24"/>
          <w:szCs w:val="24"/>
        </w:rPr>
        <w:t>’</w:t>
      </w:r>
      <w:r w:rsidR="00BE4F1C">
        <w:rPr>
          <w:sz w:val="24"/>
          <w:szCs w:val="24"/>
        </w:rPr>
        <w:t xml:space="preserve"> Healthcare</w:t>
      </w:r>
      <w:r w:rsidR="003218D4">
        <w:rPr>
          <w:sz w:val="24"/>
          <w:szCs w:val="24"/>
        </w:rPr>
        <w:t xml:space="preserve"> professionals</w:t>
      </w:r>
      <w:r w:rsidR="00BE4F1C">
        <w:rPr>
          <w:sz w:val="24"/>
          <w:szCs w:val="24"/>
        </w:rPr>
        <w:t xml:space="preserve">’ perception toward interprofessional collaboration </w:t>
      </w:r>
      <w:r w:rsidR="00444B16">
        <w:rPr>
          <w:sz w:val="24"/>
          <w:szCs w:val="24"/>
        </w:rPr>
        <w:t xml:space="preserve">in palliative home </w:t>
      </w:r>
      <w:r w:rsidR="00570357">
        <w:rPr>
          <w:sz w:val="24"/>
          <w:szCs w:val="24"/>
        </w:rPr>
        <w:t xml:space="preserve">care, </w:t>
      </w:r>
      <w:r w:rsidR="00570357">
        <w:rPr>
          <w:i/>
          <w:iCs/>
          <w:sz w:val="24"/>
          <w:szCs w:val="24"/>
        </w:rPr>
        <w:t xml:space="preserve">Journal of Interprofessional </w:t>
      </w:r>
      <w:r w:rsidR="004804B6">
        <w:rPr>
          <w:i/>
          <w:iCs/>
          <w:sz w:val="24"/>
          <w:szCs w:val="24"/>
        </w:rPr>
        <w:t xml:space="preserve">Care, </w:t>
      </w:r>
      <w:r w:rsidR="004804B6">
        <w:rPr>
          <w:sz w:val="24"/>
          <w:szCs w:val="24"/>
        </w:rPr>
        <w:t xml:space="preserve">27(4), pp. </w:t>
      </w:r>
      <w:r w:rsidR="00783DD0">
        <w:rPr>
          <w:sz w:val="24"/>
          <w:szCs w:val="24"/>
        </w:rPr>
        <w:t>313-319.</w:t>
      </w:r>
      <w:r w:rsidR="00570357">
        <w:rPr>
          <w:i/>
          <w:iCs/>
          <w:sz w:val="24"/>
          <w:szCs w:val="24"/>
        </w:rPr>
        <w:t xml:space="preserve"> </w:t>
      </w:r>
    </w:p>
    <w:p w14:paraId="648B309B" w14:textId="248ADD0C" w:rsidR="002C0396" w:rsidRDefault="007C318B" w:rsidP="007A42EF">
      <w:pPr>
        <w:rPr>
          <w:sz w:val="24"/>
          <w:szCs w:val="24"/>
        </w:rPr>
      </w:pPr>
      <w:r>
        <w:rPr>
          <w:sz w:val="24"/>
          <w:szCs w:val="24"/>
        </w:rPr>
        <w:t>Renkema, M., et al. (2018)</w:t>
      </w:r>
      <w:r w:rsidR="00955A2F">
        <w:rPr>
          <w:sz w:val="24"/>
          <w:szCs w:val="24"/>
        </w:rPr>
        <w:t>’</w:t>
      </w:r>
      <w:r w:rsidR="00CB3AA4">
        <w:rPr>
          <w:sz w:val="24"/>
          <w:szCs w:val="24"/>
        </w:rPr>
        <w:t xml:space="preserve"> </w:t>
      </w:r>
      <w:r w:rsidR="00955A2F">
        <w:rPr>
          <w:sz w:val="24"/>
          <w:szCs w:val="24"/>
        </w:rPr>
        <w:t xml:space="preserve">Transformation to </w:t>
      </w:r>
      <w:r w:rsidR="00CB3AA4">
        <w:rPr>
          <w:sz w:val="24"/>
          <w:szCs w:val="24"/>
        </w:rPr>
        <w:t xml:space="preserve">self-managing teams, </w:t>
      </w:r>
      <w:r w:rsidR="006C2F37">
        <w:rPr>
          <w:sz w:val="24"/>
          <w:szCs w:val="24"/>
        </w:rPr>
        <w:t xml:space="preserve">lessons learned’, </w:t>
      </w:r>
      <w:r w:rsidR="002A4F9D">
        <w:rPr>
          <w:i/>
          <w:iCs/>
          <w:sz w:val="24"/>
          <w:szCs w:val="24"/>
        </w:rPr>
        <w:t xml:space="preserve">Strategic HR Review, </w:t>
      </w:r>
      <w:r w:rsidR="000C3EB2">
        <w:rPr>
          <w:sz w:val="24"/>
          <w:szCs w:val="24"/>
        </w:rPr>
        <w:t>14(1), pp. 81-84.</w:t>
      </w:r>
    </w:p>
    <w:p w14:paraId="61DC6A5D" w14:textId="7E4ED4D2" w:rsidR="009E3C2D" w:rsidRDefault="009E3C2D" w:rsidP="007A42EF">
      <w:pPr>
        <w:rPr>
          <w:sz w:val="24"/>
          <w:szCs w:val="24"/>
        </w:rPr>
      </w:pPr>
      <w:r>
        <w:rPr>
          <w:sz w:val="24"/>
          <w:szCs w:val="24"/>
        </w:rPr>
        <w:t>Schmidt</w:t>
      </w:r>
      <w:r w:rsidR="00E34A9A">
        <w:rPr>
          <w:sz w:val="24"/>
          <w:szCs w:val="24"/>
        </w:rPr>
        <w:t>, M., et al</w:t>
      </w:r>
      <w:r w:rsidR="00EE58AC">
        <w:rPr>
          <w:sz w:val="24"/>
          <w:szCs w:val="24"/>
        </w:rPr>
        <w:t>. (2023)</w:t>
      </w:r>
      <w:r w:rsidR="00481FED">
        <w:rPr>
          <w:sz w:val="24"/>
          <w:szCs w:val="24"/>
        </w:rPr>
        <w:t xml:space="preserve">’ </w:t>
      </w:r>
      <w:r w:rsidR="00BB1BC0">
        <w:rPr>
          <w:sz w:val="24"/>
          <w:szCs w:val="24"/>
        </w:rPr>
        <w:t xml:space="preserve">Cultural diversity in health care teams: a systematic </w:t>
      </w:r>
      <w:r w:rsidR="005338AA">
        <w:rPr>
          <w:sz w:val="24"/>
          <w:szCs w:val="24"/>
        </w:rPr>
        <w:t xml:space="preserve">integrative review and </w:t>
      </w:r>
      <w:r w:rsidR="00C9095F">
        <w:rPr>
          <w:sz w:val="24"/>
          <w:szCs w:val="24"/>
        </w:rPr>
        <w:t xml:space="preserve">research agenda’, </w:t>
      </w:r>
      <w:r w:rsidR="00C9095F">
        <w:rPr>
          <w:i/>
          <w:iCs/>
          <w:sz w:val="24"/>
          <w:szCs w:val="24"/>
        </w:rPr>
        <w:t>Health Care Management Revi</w:t>
      </w:r>
      <w:r w:rsidR="005043A9">
        <w:rPr>
          <w:i/>
          <w:iCs/>
          <w:sz w:val="24"/>
          <w:szCs w:val="24"/>
        </w:rPr>
        <w:t xml:space="preserve">ew, </w:t>
      </w:r>
      <w:r w:rsidR="005043A9">
        <w:rPr>
          <w:sz w:val="24"/>
          <w:szCs w:val="24"/>
        </w:rPr>
        <w:t xml:space="preserve">48(4), </w:t>
      </w:r>
      <w:r w:rsidR="001F1DC5">
        <w:rPr>
          <w:sz w:val="24"/>
          <w:szCs w:val="24"/>
        </w:rPr>
        <w:t>pp.311.</w:t>
      </w:r>
      <w:r w:rsidR="005338AA">
        <w:rPr>
          <w:sz w:val="24"/>
          <w:szCs w:val="24"/>
        </w:rPr>
        <w:t xml:space="preserve"> </w:t>
      </w:r>
    </w:p>
    <w:p w14:paraId="15A1C78D" w14:textId="314776B9" w:rsidR="00671E59" w:rsidRDefault="00671E59" w:rsidP="007A42EF">
      <w:pPr>
        <w:rPr>
          <w:sz w:val="24"/>
          <w:szCs w:val="24"/>
        </w:rPr>
      </w:pPr>
      <w:r>
        <w:rPr>
          <w:sz w:val="24"/>
          <w:szCs w:val="24"/>
        </w:rPr>
        <w:t xml:space="preserve">Sexton, </w:t>
      </w:r>
      <w:r w:rsidR="00965F24">
        <w:rPr>
          <w:sz w:val="24"/>
          <w:szCs w:val="24"/>
        </w:rPr>
        <w:t>M., and Orchard, C., (2016)</w:t>
      </w:r>
      <w:r w:rsidR="005235F8">
        <w:rPr>
          <w:sz w:val="24"/>
          <w:szCs w:val="24"/>
        </w:rPr>
        <w:t xml:space="preserve">’ Understanding </w:t>
      </w:r>
      <w:r w:rsidR="00FB470B">
        <w:rPr>
          <w:sz w:val="24"/>
          <w:szCs w:val="24"/>
        </w:rPr>
        <w:t xml:space="preserve">healthcare </w:t>
      </w:r>
      <w:r w:rsidR="00585B72">
        <w:rPr>
          <w:sz w:val="24"/>
          <w:szCs w:val="24"/>
        </w:rPr>
        <w:t>professionals’</w:t>
      </w:r>
      <w:r w:rsidR="00FB470B">
        <w:rPr>
          <w:sz w:val="24"/>
          <w:szCs w:val="24"/>
        </w:rPr>
        <w:t xml:space="preserve"> self-efficacy </w:t>
      </w:r>
      <w:r w:rsidR="00585B72">
        <w:rPr>
          <w:sz w:val="24"/>
          <w:szCs w:val="24"/>
        </w:rPr>
        <w:t xml:space="preserve">to resolve </w:t>
      </w:r>
      <w:r w:rsidR="00422174">
        <w:rPr>
          <w:sz w:val="24"/>
          <w:szCs w:val="24"/>
        </w:rPr>
        <w:t xml:space="preserve">interprofessional conflict’, </w:t>
      </w:r>
      <w:r w:rsidR="00422174">
        <w:rPr>
          <w:i/>
          <w:iCs/>
          <w:sz w:val="24"/>
          <w:szCs w:val="24"/>
        </w:rPr>
        <w:t>Journal of interprofessional care</w:t>
      </w:r>
      <w:r w:rsidR="00207954">
        <w:rPr>
          <w:i/>
          <w:iCs/>
          <w:sz w:val="24"/>
          <w:szCs w:val="24"/>
        </w:rPr>
        <w:t xml:space="preserve">, </w:t>
      </w:r>
      <w:r w:rsidR="00207954">
        <w:rPr>
          <w:sz w:val="24"/>
          <w:szCs w:val="24"/>
        </w:rPr>
        <w:t>30(3), pp.316-323.</w:t>
      </w:r>
    </w:p>
    <w:p w14:paraId="17902996" w14:textId="1DA2698E" w:rsidR="009E6558" w:rsidRDefault="009E6558" w:rsidP="007A42EF">
      <w:pPr>
        <w:rPr>
          <w:sz w:val="24"/>
          <w:szCs w:val="24"/>
        </w:rPr>
      </w:pPr>
      <w:r>
        <w:rPr>
          <w:sz w:val="24"/>
          <w:szCs w:val="24"/>
        </w:rPr>
        <w:t>Schneider</w:t>
      </w:r>
      <w:r w:rsidR="00254B10">
        <w:rPr>
          <w:sz w:val="24"/>
          <w:szCs w:val="24"/>
        </w:rPr>
        <w:t>, J., et al. (</w:t>
      </w:r>
      <w:r w:rsidR="009036AE">
        <w:rPr>
          <w:sz w:val="24"/>
          <w:szCs w:val="24"/>
        </w:rPr>
        <w:t>2022)</w:t>
      </w:r>
      <w:r w:rsidR="001E0CB4">
        <w:rPr>
          <w:sz w:val="24"/>
          <w:szCs w:val="24"/>
        </w:rPr>
        <w:t xml:space="preserve">’ Factors mediating the psychological </w:t>
      </w:r>
      <w:r w:rsidR="00066D44">
        <w:rPr>
          <w:sz w:val="24"/>
          <w:szCs w:val="24"/>
        </w:rPr>
        <w:t xml:space="preserve">well-being of healthcare workers responding </w:t>
      </w:r>
      <w:r w:rsidR="009F482A">
        <w:rPr>
          <w:sz w:val="24"/>
          <w:szCs w:val="24"/>
        </w:rPr>
        <w:t xml:space="preserve">to global pandemic’, </w:t>
      </w:r>
      <w:r w:rsidR="00404727" w:rsidRPr="00293330">
        <w:rPr>
          <w:i/>
          <w:iCs/>
          <w:sz w:val="24"/>
          <w:szCs w:val="24"/>
        </w:rPr>
        <w:t>Journal of Health Psychology</w:t>
      </w:r>
      <w:r w:rsidR="002F13B7">
        <w:rPr>
          <w:i/>
          <w:iCs/>
          <w:sz w:val="24"/>
          <w:szCs w:val="24"/>
        </w:rPr>
        <w:t xml:space="preserve">, </w:t>
      </w:r>
      <w:r w:rsidR="002F13B7">
        <w:rPr>
          <w:sz w:val="24"/>
          <w:szCs w:val="24"/>
        </w:rPr>
        <w:t xml:space="preserve">27(8), pp. </w:t>
      </w:r>
      <w:r w:rsidR="00435C8B">
        <w:rPr>
          <w:sz w:val="24"/>
          <w:szCs w:val="24"/>
        </w:rPr>
        <w:t>1875-1896.</w:t>
      </w:r>
    </w:p>
    <w:p w14:paraId="53FF7734" w14:textId="65FD7735" w:rsidR="004B7657" w:rsidRPr="004B7657" w:rsidRDefault="004B7657" w:rsidP="007A42EF">
      <w:pPr>
        <w:rPr>
          <w:sz w:val="24"/>
          <w:szCs w:val="24"/>
        </w:rPr>
      </w:pPr>
      <w:proofErr w:type="spellStart"/>
      <w:r>
        <w:rPr>
          <w:sz w:val="24"/>
          <w:szCs w:val="24"/>
        </w:rPr>
        <w:lastRenderedPageBreak/>
        <w:t>Seelandt</w:t>
      </w:r>
      <w:proofErr w:type="spellEnd"/>
      <w:r>
        <w:rPr>
          <w:sz w:val="24"/>
          <w:szCs w:val="24"/>
        </w:rPr>
        <w:t xml:space="preserve">, J., et al. (2023)’ How to enrich team research in healthcare by considering five theoretical perspectives’, </w:t>
      </w:r>
      <w:r>
        <w:rPr>
          <w:i/>
          <w:iCs/>
          <w:sz w:val="24"/>
          <w:szCs w:val="24"/>
        </w:rPr>
        <w:t>Frontiers in Psychology,</w:t>
      </w:r>
      <w:r>
        <w:rPr>
          <w:sz w:val="24"/>
          <w:szCs w:val="24"/>
        </w:rPr>
        <w:t xml:space="preserve"> 14(8).</w:t>
      </w:r>
    </w:p>
    <w:p w14:paraId="7A57E289" w14:textId="7AB837F6" w:rsidR="003F07FB" w:rsidRDefault="00FA251C" w:rsidP="007A42EF">
      <w:pPr>
        <w:rPr>
          <w:sz w:val="24"/>
          <w:szCs w:val="24"/>
        </w:rPr>
      </w:pPr>
      <w:r>
        <w:rPr>
          <w:sz w:val="24"/>
          <w:szCs w:val="24"/>
        </w:rPr>
        <w:t>Slobodan</w:t>
      </w:r>
      <w:r w:rsidR="001566E4">
        <w:rPr>
          <w:sz w:val="24"/>
          <w:szCs w:val="24"/>
        </w:rPr>
        <w:t>,</w:t>
      </w:r>
      <w:r>
        <w:rPr>
          <w:sz w:val="24"/>
          <w:szCs w:val="24"/>
        </w:rPr>
        <w:t xml:space="preserve"> J., et al. (2024)</w:t>
      </w:r>
      <w:r w:rsidR="00564940">
        <w:rPr>
          <w:sz w:val="24"/>
          <w:szCs w:val="24"/>
        </w:rPr>
        <w:t>’ Multidisciplinary teams in healthcare</w:t>
      </w:r>
      <w:r w:rsidR="00C750CB">
        <w:rPr>
          <w:sz w:val="24"/>
          <w:szCs w:val="24"/>
        </w:rPr>
        <w:t xml:space="preserve">’, </w:t>
      </w:r>
      <w:r w:rsidR="00496455">
        <w:rPr>
          <w:i/>
          <w:iCs/>
          <w:sz w:val="24"/>
          <w:szCs w:val="24"/>
        </w:rPr>
        <w:t xml:space="preserve">Hospital Pharmacology, </w:t>
      </w:r>
      <w:r w:rsidR="00CC1A3C">
        <w:rPr>
          <w:sz w:val="24"/>
          <w:szCs w:val="24"/>
        </w:rPr>
        <w:t>11(1), pp. 1370-1376.</w:t>
      </w:r>
    </w:p>
    <w:p w14:paraId="6E1FED68" w14:textId="0847CE3C" w:rsidR="00E977AA" w:rsidRDefault="00E977AA" w:rsidP="007A42EF">
      <w:pPr>
        <w:rPr>
          <w:sz w:val="24"/>
          <w:szCs w:val="24"/>
        </w:rPr>
      </w:pPr>
      <w:r>
        <w:rPr>
          <w:sz w:val="24"/>
          <w:szCs w:val="24"/>
        </w:rPr>
        <w:t>Tuan</w:t>
      </w:r>
      <w:r w:rsidR="00206929">
        <w:rPr>
          <w:sz w:val="24"/>
          <w:szCs w:val="24"/>
        </w:rPr>
        <w:t>, N., T., et al</w:t>
      </w:r>
      <w:r w:rsidR="009D24AF">
        <w:rPr>
          <w:sz w:val="24"/>
          <w:szCs w:val="24"/>
        </w:rPr>
        <w:t>. (2022)’</w:t>
      </w:r>
      <w:r w:rsidR="00FF4F15">
        <w:rPr>
          <w:sz w:val="24"/>
          <w:szCs w:val="24"/>
        </w:rPr>
        <w:t xml:space="preserve"> </w:t>
      </w:r>
      <w:r w:rsidR="009D24AF">
        <w:rPr>
          <w:sz w:val="24"/>
          <w:szCs w:val="24"/>
        </w:rPr>
        <w:t xml:space="preserve">The relationship between team </w:t>
      </w:r>
      <w:r w:rsidR="009639E3">
        <w:rPr>
          <w:sz w:val="24"/>
          <w:szCs w:val="24"/>
        </w:rPr>
        <w:t xml:space="preserve">dynamics with healthcare </w:t>
      </w:r>
      <w:r w:rsidR="00FF4F15">
        <w:rPr>
          <w:sz w:val="24"/>
          <w:szCs w:val="24"/>
        </w:rPr>
        <w:t>coordination</w:t>
      </w:r>
      <w:r w:rsidR="009639E3">
        <w:rPr>
          <w:sz w:val="24"/>
          <w:szCs w:val="24"/>
        </w:rPr>
        <w:t xml:space="preserve"> </w:t>
      </w:r>
      <w:r w:rsidR="00FF4F15">
        <w:rPr>
          <w:sz w:val="24"/>
          <w:szCs w:val="24"/>
        </w:rPr>
        <w:t xml:space="preserve">and clinical work satisfaction among </w:t>
      </w:r>
      <w:r w:rsidR="006A218C">
        <w:rPr>
          <w:sz w:val="24"/>
          <w:szCs w:val="24"/>
        </w:rPr>
        <w:t>Commune Health Workers</w:t>
      </w:r>
      <w:r w:rsidR="00DF1B43">
        <w:rPr>
          <w:sz w:val="24"/>
          <w:szCs w:val="24"/>
        </w:rPr>
        <w:t xml:space="preserve">’, </w:t>
      </w:r>
      <w:r w:rsidR="00DF1B43">
        <w:rPr>
          <w:i/>
          <w:iCs/>
          <w:sz w:val="24"/>
          <w:szCs w:val="24"/>
        </w:rPr>
        <w:t xml:space="preserve">International Journal of </w:t>
      </w:r>
      <w:r w:rsidR="002B10F8">
        <w:rPr>
          <w:i/>
          <w:iCs/>
          <w:sz w:val="24"/>
          <w:szCs w:val="24"/>
        </w:rPr>
        <w:t>Health Planning and Management</w:t>
      </w:r>
      <w:r w:rsidR="00347073">
        <w:rPr>
          <w:i/>
          <w:iCs/>
          <w:sz w:val="24"/>
          <w:szCs w:val="24"/>
        </w:rPr>
        <w:t xml:space="preserve">, </w:t>
      </w:r>
      <w:r w:rsidR="00347073">
        <w:rPr>
          <w:sz w:val="24"/>
          <w:szCs w:val="24"/>
        </w:rPr>
        <w:t>37(6).</w:t>
      </w:r>
    </w:p>
    <w:p w14:paraId="56EEC47A" w14:textId="5E1D2C77" w:rsidR="007C1CC7" w:rsidRDefault="007C1CC7" w:rsidP="007C1CC7">
      <w:pPr>
        <w:rPr>
          <w:sz w:val="24"/>
          <w:szCs w:val="24"/>
        </w:rPr>
      </w:pPr>
      <w:r w:rsidRPr="0014454F">
        <w:rPr>
          <w:sz w:val="24"/>
          <w:szCs w:val="24"/>
        </w:rPr>
        <w:t xml:space="preserve">Van Wyk, R., Odendaal, A. and Maseko, B.M., 2019. Team coaching in the workplace: critical success factors for implementation. </w:t>
      </w:r>
      <w:r w:rsidRPr="0014454F">
        <w:rPr>
          <w:i/>
          <w:iCs/>
          <w:sz w:val="24"/>
          <w:szCs w:val="24"/>
        </w:rPr>
        <w:t>SA Journal of Human Resource Management</w:t>
      </w:r>
      <w:r w:rsidRPr="0014454F">
        <w:rPr>
          <w:sz w:val="24"/>
          <w:szCs w:val="24"/>
        </w:rPr>
        <w:t>, 17(1), pp.1–11</w:t>
      </w:r>
      <w:r>
        <w:rPr>
          <w:sz w:val="24"/>
          <w:szCs w:val="24"/>
        </w:rPr>
        <w:t>.</w:t>
      </w:r>
    </w:p>
    <w:p w14:paraId="7F9FFB6B" w14:textId="20F46513" w:rsidR="007C1CC7" w:rsidRPr="00347073" w:rsidRDefault="007C1CC7" w:rsidP="007A42EF">
      <w:pPr>
        <w:rPr>
          <w:sz w:val="24"/>
          <w:szCs w:val="24"/>
        </w:rPr>
      </w:pPr>
    </w:p>
    <w:p w14:paraId="13D92B35" w14:textId="77777777" w:rsidR="003544B7" w:rsidRPr="00AB1462" w:rsidRDefault="003544B7" w:rsidP="00AB1462">
      <w:pPr>
        <w:rPr>
          <w:sz w:val="24"/>
          <w:szCs w:val="24"/>
        </w:rPr>
      </w:pPr>
    </w:p>
    <w:p w14:paraId="7A4E7DCF" w14:textId="77777777" w:rsidR="00A17C8E" w:rsidRPr="000206F1" w:rsidRDefault="00A17C8E">
      <w:pPr>
        <w:rPr>
          <w:sz w:val="24"/>
          <w:szCs w:val="24"/>
        </w:rPr>
      </w:pPr>
    </w:p>
    <w:sectPr w:rsidR="00A17C8E" w:rsidRPr="000206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6082B"/>
    <w:multiLevelType w:val="multilevel"/>
    <w:tmpl w:val="02467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53E43"/>
    <w:multiLevelType w:val="multilevel"/>
    <w:tmpl w:val="973EA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87702"/>
    <w:multiLevelType w:val="multilevel"/>
    <w:tmpl w:val="A45CD7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F97C3E"/>
    <w:multiLevelType w:val="multilevel"/>
    <w:tmpl w:val="6F2EA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2002A0"/>
    <w:multiLevelType w:val="multilevel"/>
    <w:tmpl w:val="E8D616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935694"/>
    <w:multiLevelType w:val="multilevel"/>
    <w:tmpl w:val="4836C6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E6432B"/>
    <w:multiLevelType w:val="multilevel"/>
    <w:tmpl w:val="123E2B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A8535B"/>
    <w:multiLevelType w:val="multilevel"/>
    <w:tmpl w:val="2BC691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C9071A"/>
    <w:multiLevelType w:val="multilevel"/>
    <w:tmpl w:val="2FA4F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9C45E0"/>
    <w:multiLevelType w:val="multilevel"/>
    <w:tmpl w:val="C6C4EA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CE3B04"/>
    <w:multiLevelType w:val="multilevel"/>
    <w:tmpl w:val="AFB075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4C25EA"/>
    <w:multiLevelType w:val="multilevel"/>
    <w:tmpl w:val="9D2C32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861991"/>
    <w:multiLevelType w:val="multilevel"/>
    <w:tmpl w:val="EBF83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1A5FA1"/>
    <w:multiLevelType w:val="multilevel"/>
    <w:tmpl w:val="D43A31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291F49"/>
    <w:multiLevelType w:val="multilevel"/>
    <w:tmpl w:val="DD32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315105"/>
    <w:multiLevelType w:val="multilevel"/>
    <w:tmpl w:val="D9A41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8E074C"/>
    <w:multiLevelType w:val="multilevel"/>
    <w:tmpl w:val="56EC0B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B67B03"/>
    <w:multiLevelType w:val="multilevel"/>
    <w:tmpl w:val="08283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B641DF"/>
    <w:multiLevelType w:val="multilevel"/>
    <w:tmpl w:val="824AE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CF5C87"/>
    <w:multiLevelType w:val="multilevel"/>
    <w:tmpl w:val="E5D0FB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103FC4"/>
    <w:multiLevelType w:val="multilevel"/>
    <w:tmpl w:val="1876DC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C273D0"/>
    <w:multiLevelType w:val="multilevel"/>
    <w:tmpl w:val="75AA59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1932F1"/>
    <w:multiLevelType w:val="multilevel"/>
    <w:tmpl w:val="22CC50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580F76"/>
    <w:multiLevelType w:val="multilevel"/>
    <w:tmpl w:val="87BE0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6926B3"/>
    <w:multiLevelType w:val="multilevel"/>
    <w:tmpl w:val="9CB8B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C3227A"/>
    <w:multiLevelType w:val="multilevel"/>
    <w:tmpl w:val="956AA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8A2ACD"/>
    <w:multiLevelType w:val="multilevel"/>
    <w:tmpl w:val="8CB0AD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E6648C"/>
    <w:multiLevelType w:val="multilevel"/>
    <w:tmpl w:val="36608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F145F8"/>
    <w:multiLevelType w:val="multilevel"/>
    <w:tmpl w:val="00BED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001EF7"/>
    <w:multiLevelType w:val="multilevel"/>
    <w:tmpl w:val="540E0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F0123D"/>
    <w:multiLevelType w:val="multilevel"/>
    <w:tmpl w:val="BA96A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8956D4"/>
    <w:multiLevelType w:val="multilevel"/>
    <w:tmpl w:val="79506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5219DE"/>
    <w:multiLevelType w:val="multilevel"/>
    <w:tmpl w:val="35D216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72067C"/>
    <w:multiLevelType w:val="multilevel"/>
    <w:tmpl w:val="F79E2F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216000"/>
    <w:multiLevelType w:val="multilevel"/>
    <w:tmpl w:val="5360E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6B1088"/>
    <w:multiLevelType w:val="multilevel"/>
    <w:tmpl w:val="E918C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6913345">
    <w:abstractNumId w:val="23"/>
  </w:num>
  <w:num w:numId="2" w16cid:durableId="1998143187">
    <w:abstractNumId w:val="13"/>
  </w:num>
  <w:num w:numId="3" w16cid:durableId="130369867">
    <w:abstractNumId w:val="20"/>
  </w:num>
  <w:num w:numId="4" w16cid:durableId="238833513">
    <w:abstractNumId w:val="6"/>
  </w:num>
  <w:num w:numId="5" w16cid:durableId="1558738159">
    <w:abstractNumId w:val="10"/>
  </w:num>
  <w:num w:numId="6" w16cid:durableId="2038314094">
    <w:abstractNumId w:val="16"/>
  </w:num>
  <w:num w:numId="7" w16cid:durableId="1418284094">
    <w:abstractNumId w:val="15"/>
  </w:num>
  <w:num w:numId="8" w16cid:durableId="1442989950">
    <w:abstractNumId w:val="21"/>
  </w:num>
  <w:num w:numId="9" w16cid:durableId="1273124225">
    <w:abstractNumId w:val="33"/>
  </w:num>
  <w:num w:numId="10" w16cid:durableId="1827238837">
    <w:abstractNumId w:val="2"/>
  </w:num>
  <w:num w:numId="11" w16cid:durableId="666175236">
    <w:abstractNumId w:val="19"/>
  </w:num>
  <w:num w:numId="12" w16cid:durableId="1312514517">
    <w:abstractNumId w:val="26"/>
  </w:num>
  <w:num w:numId="13" w16cid:durableId="764769662">
    <w:abstractNumId w:val="32"/>
  </w:num>
  <w:num w:numId="14" w16cid:durableId="1096680210">
    <w:abstractNumId w:val="9"/>
  </w:num>
  <w:num w:numId="15" w16cid:durableId="1772630620">
    <w:abstractNumId w:val="0"/>
  </w:num>
  <w:num w:numId="16" w16cid:durableId="1058438784">
    <w:abstractNumId w:val="12"/>
  </w:num>
  <w:num w:numId="17" w16cid:durableId="1112556706">
    <w:abstractNumId w:val="17"/>
  </w:num>
  <w:num w:numId="18" w16cid:durableId="528179190">
    <w:abstractNumId w:val="35"/>
  </w:num>
  <w:num w:numId="19" w16cid:durableId="1128817502">
    <w:abstractNumId w:val="14"/>
  </w:num>
  <w:num w:numId="20" w16cid:durableId="153688354">
    <w:abstractNumId w:val="27"/>
  </w:num>
  <w:num w:numId="21" w16cid:durableId="794250564">
    <w:abstractNumId w:val="24"/>
  </w:num>
  <w:num w:numId="22" w16cid:durableId="745803763">
    <w:abstractNumId w:val="31"/>
  </w:num>
  <w:num w:numId="23" w16cid:durableId="343943740">
    <w:abstractNumId w:val="3"/>
  </w:num>
  <w:num w:numId="24" w16cid:durableId="751707952">
    <w:abstractNumId w:val="30"/>
  </w:num>
  <w:num w:numId="25" w16cid:durableId="608856943">
    <w:abstractNumId w:val="1"/>
  </w:num>
  <w:num w:numId="26" w16cid:durableId="2059088522">
    <w:abstractNumId w:val="8"/>
  </w:num>
  <w:num w:numId="27" w16cid:durableId="1303927328">
    <w:abstractNumId w:val="5"/>
  </w:num>
  <w:num w:numId="28" w16cid:durableId="1938295788">
    <w:abstractNumId w:val="22"/>
  </w:num>
  <w:num w:numId="29" w16cid:durableId="818226119">
    <w:abstractNumId w:val="4"/>
  </w:num>
  <w:num w:numId="30" w16cid:durableId="1157528316">
    <w:abstractNumId w:val="25"/>
  </w:num>
  <w:num w:numId="31" w16cid:durableId="1340884377">
    <w:abstractNumId w:val="29"/>
  </w:num>
  <w:num w:numId="32" w16cid:durableId="1373339372">
    <w:abstractNumId w:val="18"/>
  </w:num>
  <w:num w:numId="33" w16cid:durableId="1785922924">
    <w:abstractNumId w:val="7"/>
  </w:num>
  <w:num w:numId="34" w16cid:durableId="1456411922">
    <w:abstractNumId w:val="11"/>
  </w:num>
  <w:num w:numId="35" w16cid:durableId="590092049">
    <w:abstractNumId w:val="34"/>
  </w:num>
  <w:num w:numId="36" w16cid:durableId="168042785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073"/>
    <w:rsid w:val="00001A42"/>
    <w:rsid w:val="0001063E"/>
    <w:rsid w:val="000206F1"/>
    <w:rsid w:val="00024FB0"/>
    <w:rsid w:val="0002625F"/>
    <w:rsid w:val="00033EB3"/>
    <w:rsid w:val="00035DB8"/>
    <w:rsid w:val="00037C80"/>
    <w:rsid w:val="000436A2"/>
    <w:rsid w:val="00043738"/>
    <w:rsid w:val="00044026"/>
    <w:rsid w:val="00045407"/>
    <w:rsid w:val="00066D44"/>
    <w:rsid w:val="00070AC2"/>
    <w:rsid w:val="00071C82"/>
    <w:rsid w:val="00081239"/>
    <w:rsid w:val="00085442"/>
    <w:rsid w:val="000861A4"/>
    <w:rsid w:val="0008783B"/>
    <w:rsid w:val="000A2B06"/>
    <w:rsid w:val="000B0754"/>
    <w:rsid w:val="000B2D59"/>
    <w:rsid w:val="000B5B75"/>
    <w:rsid w:val="000B6092"/>
    <w:rsid w:val="000B7DC7"/>
    <w:rsid w:val="000C25A9"/>
    <w:rsid w:val="000C3EB2"/>
    <w:rsid w:val="000D12CF"/>
    <w:rsid w:val="000E25DB"/>
    <w:rsid w:val="000E375B"/>
    <w:rsid w:val="000E77DF"/>
    <w:rsid w:val="000F2563"/>
    <w:rsid w:val="000F4D71"/>
    <w:rsid w:val="000F5433"/>
    <w:rsid w:val="001051B5"/>
    <w:rsid w:val="001100BC"/>
    <w:rsid w:val="001207F5"/>
    <w:rsid w:val="0012222E"/>
    <w:rsid w:val="00125E10"/>
    <w:rsid w:val="00126FCF"/>
    <w:rsid w:val="001324BB"/>
    <w:rsid w:val="001352C8"/>
    <w:rsid w:val="0014454F"/>
    <w:rsid w:val="00152930"/>
    <w:rsid w:val="001566E4"/>
    <w:rsid w:val="00163327"/>
    <w:rsid w:val="00193F47"/>
    <w:rsid w:val="001A0336"/>
    <w:rsid w:val="001A6979"/>
    <w:rsid w:val="001A6EC5"/>
    <w:rsid w:val="001A7FA3"/>
    <w:rsid w:val="001B4C98"/>
    <w:rsid w:val="001B520C"/>
    <w:rsid w:val="001C243A"/>
    <w:rsid w:val="001D1F06"/>
    <w:rsid w:val="001D3A0C"/>
    <w:rsid w:val="001D6F2A"/>
    <w:rsid w:val="001E0CB4"/>
    <w:rsid w:val="001F1DC5"/>
    <w:rsid w:val="001F42DD"/>
    <w:rsid w:val="001F5BF8"/>
    <w:rsid w:val="001F5E28"/>
    <w:rsid w:val="001F666A"/>
    <w:rsid w:val="00202445"/>
    <w:rsid w:val="00203DF8"/>
    <w:rsid w:val="002064F3"/>
    <w:rsid w:val="00206929"/>
    <w:rsid w:val="00207954"/>
    <w:rsid w:val="00207DDF"/>
    <w:rsid w:val="00214419"/>
    <w:rsid w:val="00216578"/>
    <w:rsid w:val="00222654"/>
    <w:rsid w:val="00230A9C"/>
    <w:rsid w:val="00231E28"/>
    <w:rsid w:val="0023432C"/>
    <w:rsid w:val="00242290"/>
    <w:rsid w:val="002433AD"/>
    <w:rsid w:val="00244B31"/>
    <w:rsid w:val="00252F7B"/>
    <w:rsid w:val="00254B10"/>
    <w:rsid w:val="002560C2"/>
    <w:rsid w:val="002634CF"/>
    <w:rsid w:val="00263CF3"/>
    <w:rsid w:val="002672D7"/>
    <w:rsid w:val="0026733B"/>
    <w:rsid w:val="00276C53"/>
    <w:rsid w:val="00290E75"/>
    <w:rsid w:val="00293330"/>
    <w:rsid w:val="00296D0A"/>
    <w:rsid w:val="002A4F9D"/>
    <w:rsid w:val="002B10F8"/>
    <w:rsid w:val="002B1132"/>
    <w:rsid w:val="002B5A83"/>
    <w:rsid w:val="002C0396"/>
    <w:rsid w:val="002D2947"/>
    <w:rsid w:val="002D572D"/>
    <w:rsid w:val="002E31B6"/>
    <w:rsid w:val="002E478B"/>
    <w:rsid w:val="002E7261"/>
    <w:rsid w:val="002F0B68"/>
    <w:rsid w:val="002F13B7"/>
    <w:rsid w:val="002F1C23"/>
    <w:rsid w:val="0030669C"/>
    <w:rsid w:val="003211BC"/>
    <w:rsid w:val="003218D4"/>
    <w:rsid w:val="0032331F"/>
    <w:rsid w:val="0032474E"/>
    <w:rsid w:val="00331631"/>
    <w:rsid w:val="003342D5"/>
    <w:rsid w:val="00334F50"/>
    <w:rsid w:val="00341F21"/>
    <w:rsid w:val="00347073"/>
    <w:rsid w:val="003544B7"/>
    <w:rsid w:val="00363EF0"/>
    <w:rsid w:val="00371374"/>
    <w:rsid w:val="003771C7"/>
    <w:rsid w:val="0038074E"/>
    <w:rsid w:val="003870BC"/>
    <w:rsid w:val="00392F6B"/>
    <w:rsid w:val="0039511F"/>
    <w:rsid w:val="003A5A0D"/>
    <w:rsid w:val="003B143C"/>
    <w:rsid w:val="003B242B"/>
    <w:rsid w:val="003B7D97"/>
    <w:rsid w:val="003D0C89"/>
    <w:rsid w:val="003D4B05"/>
    <w:rsid w:val="003D4C1C"/>
    <w:rsid w:val="003D6694"/>
    <w:rsid w:val="003D754E"/>
    <w:rsid w:val="003E123A"/>
    <w:rsid w:val="003E435B"/>
    <w:rsid w:val="003E72C3"/>
    <w:rsid w:val="003E7BD9"/>
    <w:rsid w:val="003F07FB"/>
    <w:rsid w:val="003F10D6"/>
    <w:rsid w:val="003F26AD"/>
    <w:rsid w:val="003F345F"/>
    <w:rsid w:val="003F4532"/>
    <w:rsid w:val="003F7720"/>
    <w:rsid w:val="003F7743"/>
    <w:rsid w:val="00404727"/>
    <w:rsid w:val="00412808"/>
    <w:rsid w:val="00417CB1"/>
    <w:rsid w:val="00422174"/>
    <w:rsid w:val="00422820"/>
    <w:rsid w:val="00427E0E"/>
    <w:rsid w:val="004302D4"/>
    <w:rsid w:val="00435C8B"/>
    <w:rsid w:val="00436036"/>
    <w:rsid w:val="00437A1E"/>
    <w:rsid w:val="00444B16"/>
    <w:rsid w:val="00452999"/>
    <w:rsid w:val="00463DBD"/>
    <w:rsid w:val="004804B6"/>
    <w:rsid w:val="00481FED"/>
    <w:rsid w:val="00483F2C"/>
    <w:rsid w:val="00485C92"/>
    <w:rsid w:val="00486A94"/>
    <w:rsid w:val="00496455"/>
    <w:rsid w:val="00497606"/>
    <w:rsid w:val="00497FDE"/>
    <w:rsid w:val="004A10B8"/>
    <w:rsid w:val="004A33E2"/>
    <w:rsid w:val="004B0469"/>
    <w:rsid w:val="004B1B92"/>
    <w:rsid w:val="004B7657"/>
    <w:rsid w:val="004D44DC"/>
    <w:rsid w:val="004E7882"/>
    <w:rsid w:val="004F3AA7"/>
    <w:rsid w:val="005038EB"/>
    <w:rsid w:val="00503D4B"/>
    <w:rsid w:val="005043A9"/>
    <w:rsid w:val="00510BC6"/>
    <w:rsid w:val="00510D0A"/>
    <w:rsid w:val="0051356A"/>
    <w:rsid w:val="0051463C"/>
    <w:rsid w:val="00516A16"/>
    <w:rsid w:val="0052228B"/>
    <w:rsid w:val="005235F8"/>
    <w:rsid w:val="00524479"/>
    <w:rsid w:val="0052613C"/>
    <w:rsid w:val="005311F4"/>
    <w:rsid w:val="005319F2"/>
    <w:rsid w:val="005338AA"/>
    <w:rsid w:val="00542D86"/>
    <w:rsid w:val="005536D6"/>
    <w:rsid w:val="0055406D"/>
    <w:rsid w:val="005612F0"/>
    <w:rsid w:val="00562C67"/>
    <w:rsid w:val="005636AD"/>
    <w:rsid w:val="00564940"/>
    <w:rsid w:val="00565F3C"/>
    <w:rsid w:val="00570357"/>
    <w:rsid w:val="0057240F"/>
    <w:rsid w:val="00577F91"/>
    <w:rsid w:val="00583537"/>
    <w:rsid w:val="00585876"/>
    <w:rsid w:val="00585B72"/>
    <w:rsid w:val="00586841"/>
    <w:rsid w:val="005908FF"/>
    <w:rsid w:val="0059474F"/>
    <w:rsid w:val="0059681D"/>
    <w:rsid w:val="005B2D11"/>
    <w:rsid w:val="005C05B7"/>
    <w:rsid w:val="005D3A09"/>
    <w:rsid w:val="005D4BFD"/>
    <w:rsid w:val="005D709D"/>
    <w:rsid w:val="005E1F87"/>
    <w:rsid w:val="005E2D6C"/>
    <w:rsid w:val="005E3703"/>
    <w:rsid w:val="005E45A6"/>
    <w:rsid w:val="005E5713"/>
    <w:rsid w:val="005F09F1"/>
    <w:rsid w:val="005F435F"/>
    <w:rsid w:val="006035A3"/>
    <w:rsid w:val="006133AD"/>
    <w:rsid w:val="00613473"/>
    <w:rsid w:val="00622B82"/>
    <w:rsid w:val="00636C78"/>
    <w:rsid w:val="00636EA5"/>
    <w:rsid w:val="00645095"/>
    <w:rsid w:val="00647B1B"/>
    <w:rsid w:val="00653D68"/>
    <w:rsid w:val="00654DA6"/>
    <w:rsid w:val="00661474"/>
    <w:rsid w:val="0066499A"/>
    <w:rsid w:val="00665913"/>
    <w:rsid w:val="00671E59"/>
    <w:rsid w:val="006737AC"/>
    <w:rsid w:val="00674F4D"/>
    <w:rsid w:val="00677F8C"/>
    <w:rsid w:val="006817A9"/>
    <w:rsid w:val="006901E1"/>
    <w:rsid w:val="006936B6"/>
    <w:rsid w:val="00694B8C"/>
    <w:rsid w:val="006955E9"/>
    <w:rsid w:val="00695997"/>
    <w:rsid w:val="00697870"/>
    <w:rsid w:val="00697C26"/>
    <w:rsid w:val="006A042A"/>
    <w:rsid w:val="006A110E"/>
    <w:rsid w:val="006A1B5C"/>
    <w:rsid w:val="006A218C"/>
    <w:rsid w:val="006A2F71"/>
    <w:rsid w:val="006B2F18"/>
    <w:rsid w:val="006C2951"/>
    <w:rsid w:val="006C2F37"/>
    <w:rsid w:val="006D2269"/>
    <w:rsid w:val="006D4296"/>
    <w:rsid w:val="006E023D"/>
    <w:rsid w:val="006E02BD"/>
    <w:rsid w:val="006E32CE"/>
    <w:rsid w:val="006E4A03"/>
    <w:rsid w:val="006E7441"/>
    <w:rsid w:val="006F453B"/>
    <w:rsid w:val="006F5FA6"/>
    <w:rsid w:val="006F7650"/>
    <w:rsid w:val="0071455A"/>
    <w:rsid w:val="00724470"/>
    <w:rsid w:val="00727D26"/>
    <w:rsid w:val="00730451"/>
    <w:rsid w:val="00730D36"/>
    <w:rsid w:val="00734F62"/>
    <w:rsid w:val="00736FF6"/>
    <w:rsid w:val="00742E73"/>
    <w:rsid w:val="0074633E"/>
    <w:rsid w:val="00746968"/>
    <w:rsid w:val="007511BC"/>
    <w:rsid w:val="00753435"/>
    <w:rsid w:val="00755B69"/>
    <w:rsid w:val="00757AA1"/>
    <w:rsid w:val="00771269"/>
    <w:rsid w:val="0077171D"/>
    <w:rsid w:val="007751FB"/>
    <w:rsid w:val="00776043"/>
    <w:rsid w:val="00780CC9"/>
    <w:rsid w:val="0078240C"/>
    <w:rsid w:val="00783DD0"/>
    <w:rsid w:val="007A0507"/>
    <w:rsid w:val="007A42EF"/>
    <w:rsid w:val="007C1CC7"/>
    <w:rsid w:val="007C318B"/>
    <w:rsid w:val="007C726E"/>
    <w:rsid w:val="007D1E19"/>
    <w:rsid w:val="007D7849"/>
    <w:rsid w:val="007E757D"/>
    <w:rsid w:val="007F0620"/>
    <w:rsid w:val="007F65EF"/>
    <w:rsid w:val="00800161"/>
    <w:rsid w:val="00800778"/>
    <w:rsid w:val="0080204F"/>
    <w:rsid w:val="0084148C"/>
    <w:rsid w:val="00843D9E"/>
    <w:rsid w:val="00853240"/>
    <w:rsid w:val="00860AD5"/>
    <w:rsid w:val="0086534E"/>
    <w:rsid w:val="008660BD"/>
    <w:rsid w:val="0087085F"/>
    <w:rsid w:val="00876B40"/>
    <w:rsid w:val="008774DC"/>
    <w:rsid w:val="00890CFC"/>
    <w:rsid w:val="00894534"/>
    <w:rsid w:val="008967E4"/>
    <w:rsid w:val="008A3ED7"/>
    <w:rsid w:val="008B11E7"/>
    <w:rsid w:val="008B75C5"/>
    <w:rsid w:val="008C2652"/>
    <w:rsid w:val="008C3488"/>
    <w:rsid w:val="008C4228"/>
    <w:rsid w:val="008C589A"/>
    <w:rsid w:val="008D26D0"/>
    <w:rsid w:val="008D3E67"/>
    <w:rsid w:val="008F16BB"/>
    <w:rsid w:val="00902E5E"/>
    <w:rsid w:val="009036AE"/>
    <w:rsid w:val="0090641B"/>
    <w:rsid w:val="00906B13"/>
    <w:rsid w:val="009152D4"/>
    <w:rsid w:val="00915EB0"/>
    <w:rsid w:val="00917DD0"/>
    <w:rsid w:val="00920C44"/>
    <w:rsid w:val="009215A6"/>
    <w:rsid w:val="00925520"/>
    <w:rsid w:val="00925852"/>
    <w:rsid w:val="00931ADB"/>
    <w:rsid w:val="009346ED"/>
    <w:rsid w:val="0093785F"/>
    <w:rsid w:val="00944CF2"/>
    <w:rsid w:val="009500B2"/>
    <w:rsid w:val="00950F89"/>
    <w:rsid w:val="00955A2F"/>
    <w:rsid w:val="009639E3"/>
    <w:rsid w:val="00964329"/>
    <w:rsid w:val="00965F24"/>
    <w:rsid w:val="00967088"/>
    <w:rsid w:val="00972392"/>
    <w:rsid w:val="00974E4E"/>
    <w:rsid w:val="00975194"/>
    <w:rsid w:val="00977988"/>
    <w:rsid w:val="00982A6B"/>
    <w:rsid w:val="009875E3"/>
    <w:rsid w:val="009946CC"/>
    <w:rsid w:val="009A0B2A"/>
    <w:rsid w:val="009A1208"/>
    <w:rsid w:val="009B5987"/>
    <w:rsid w:val="009C0C8E"/>
    <w:rsid w:val="009C5639"/>
    <w:rsid w:val="009D1421"/>
    <w:rsid w:val="009D24AF"/>
    <w:rsid w:val="009D63EA"/>
    <w:rsid w:val="009E3C2D"/>
    <w:rsid w:val="009E6558"/>
    <w:rsid w:val="009F0EAC"/>
    <w:rsid w:val="009F482A"/>
    <w:rsid w:val="00A07DEC"/>
    <w:rsid w:val="00A13800"/>
    <w:rsid w:val="00A13A51"/>
    <w:rsid w:val="00A1460C"/>
    <w:rsid w:val="00A17C8E"/>
    <w:rsid w:val="00A30537"/>
    <w:rsid w:val="00A30856"/>
    <w:rsid w:val="00A34D30"/>
    <w:rsid w:val="00A3784A"/>
    <w:rsid w:val="00A51D9D"/>
    <w:rsid w:val="00A521C2"/>
    <w:rsid w:val="00A67DD9"/>
    <w:rsid w:val="00A70C95"/>
    <w:rsid w:val="00A71B5A"/>
    <w:rsid w:val="00A72DBA"/>
    <w:rsid w:val="00A72F97"/>
    <w:rsid w:val="00A818FE"/>
    <w:rsid w:val="00A90717"/>
    <w:rsid w:val="00A94A18"/>
    <w:rsid w:val="00A957F5"/>
    <w:rsid w:val="00A97491"/>
    <w:rsid w:val="00AA23EA"/>
    <w:rsid w:val="00AA4382"/>
    <w:rsid w:val="00AB1462"/>
    <w:rsid w:val="00AB3FEF"/>
    <w:rsid w:val="00AB4AE3"/>
    <w:rsid w:val="00AC2331"/>
    <w:rsid w:val="00AC793E"/>
    <w:rsid w:val="00AD04DA"/>
    <w:rsid w:val="00AD2DE3"/>
    <w:rsid w:val="00AD3308"/>
    <w:rsid w:val="00AD48EE"/>
    <w:rsid w:val="00AE2F66"/>
    <w:rsid w:val="00AF7AA5"/>
    <w:rsid w:val="00B0635D"/>
    <w:rsid w:val="00B144AE"/>
    <w:rsid w:val="00B17B63"/>
    <w:rsid w:val="00B23BFD"/>
    <w:rsid w:val="00B23E3B"/>
    <w:rsid w:val="00B3500A"/>
    <w:rsid w:val="00B35735"/>
    <w:rsid w:val="00B43A3E"/>
    <w:rsid w:val="00B476E6"/>
    <w:rsid w:val="00B53047"/>
    <w:rsid w:val="00B55111"/>
    <w:rsid w:val="00B61AB6"/>
    <w:rsid w:val="00B63EA1"/>
    <w:rsid w:val="00B7123C"/>
    <w:rsid w:val="00B73269"/>
    <w:rsid w:val="00B80DCF"/>
    <w:rsid w:val="00B85867"/>
    <w:rsid w:val="00B86261"/>
    <w:rsid w:val="00B915FC"/>
    <w:rsid w:val="00B9199D"/>
    <w:rsid w:val="00BA0D39"/>
    <w:rsid w:val="00BA1F8A"/>
    <w:rsid w:val="00BA7157"/>
    <w:rsid w:val="00BB039D"/>
    <w:rsid w:val="00BB08FC"/>
    <w:rsid w:val="00BB1BC0"/>
    <w:rsid w:val="00BB23EF"/>
    <w:rsid w:val="00BC70A6"/>
    <w:rsid w:val="00BD22E9"/>
    <w:rsid w:val="00BD3B09"/>
    <w:rsid w:val="00BD533A"/>
    <w:rsid w:val="00BE36A8"/>
    <w:rsid w:val="00BE4F1C"/>
    <w:rsid w:val="00BF09AA"/>
    <w:rsid w:val="00C0183A"/>
    <w:rsid w:val="00C11F4F"/>
    <w:rsid w:val="00C238AD"/>
    <w:rsid w:val="00C32B13"/>
    <w:rsid w:val="00C32DBB"/>
    <w:rsid w:val="00C33D30"/>
    <w:rsid w:val="00C34587"/>
    <w:rsid w:val="00C36D69"/>
    <w:rsid w:val="00C37B12"/>
    <w:rsid w:val="00C40476"/>
    <w:rsid w:val="00C45105"/>
    <w:rsid w:val="00C46CF5"/>
    <w:rsid w:val="00C53DAE"/>
    <w:rsid w:val="00C64FF9"/>
    <w:rsid w:val="00C72A33"/>
    <w:rsid w:val="00C74231"/>
    <w:rsid w:val="00C750CB"/>
    <w:rsid w:val="00C838BE"/>
    <w:rsid w:val="00C8418B"/>
    <w:rsid w:val="00C87077"/>
    <w:rsid w:val="00C9095F"/>
    <w:rsid w:val="00C90A39"/>
    <w:rsid w:val="00CA795C"/>
    <w:rsid w:val="00CA7EDC"/>
    <w:rsid w:val="00CB3AA4"/>
    <w:rsid w:val="00CC1A3C"/>
    <w:rsid w:val="00CD281D"/>
    <w:rsid w:val="00CE079E"/>
    <w:rsid w:val="00CE12C5"/>
    <w:rsid w:val="00CF32E9"/>
    <w:rsid w:val="00CF3EF1"/>
    <w:rsid w:val="00CF4A57"/>
    <w:rsid w:val="00D03D76"/>
    <w:rsid w:val="00D045C7"/>
    <w:rsid w:val="00D11D30"/>
    <w:rsid w:val="00D20651"/>
    <w:rsid w:val="00D27A56"/>
    <w:rsid w:val="00D30E01"/>
    <w:rsid w:val="00D31880"/>
    <w:rsid w:val="00D35D77"/>
    <w:rsid w:val="00D60FF4"/>
    <w:rsid w:val="00D62AFC"/>
    <w:rsid w:val="00D7610A"/>
    <w:rsid w:val="00D906E5"/>
    <w:rsid w:val="00D97C88"/>
    <w:rsid w:val="00DA3ACE"/>
    <w:rsid w:val="00DB08A6"/>
    <w:rsid w:val="00DB191A"/>
    <w:rsid w:val="00DC110C"/>
    <w:rsid w:val="00DC303F"/>
    <w:rsid w:val="00DD1625"/>
    <w:rsid w:val="00DD36C6"/>
    <w:rsid w:val="00DD7AC4"/>
    <w:rsid w:val="00DD7EDC"/>
    <w:rsid w:val="00DE04CA"/>
    <w:rsid w:val="00DE10D6"/>
    <w:rsid w:val="00DF1B43"/>
    <w:rsid w:val="00E04A6F"/>
    <w:rsid w:val="00E0759A"/>
    <w:rsid w:val="00E077D1"/>
    <w:rsid w:val="00E124F1"/>
    <w:rsid w:val="00E1524F"/>
    <w:rsid w:val="00E22104"/>
    <w:rsid w:val="00E273B0"/>
    <w:rsid w:val="00E34595"/>
    <w:rsid w:val="00E34A9A"/>
    <w:rsid w:val="00E4116E"/>
    <w:rsid w:val="00E412EC"/>
    <w:rsid w:val="00E47355"/>
    <w:rsid w:val="00E53E5D"/>
    <w:rsid w:val="00E53EF4"/>
    <w:rsid w:val="00E54894"/>
    <w:rsid w:val="00E5788C"/>
    <w:rsid w:val="00E57971"/>
    <w:rsid w:val="00E65D91"/>
    <w:rsid w:val="00E70A2D"/>
    <w:rsid w:val="00E715EC"/>
    <w:rsid w:val="00E74073"/>
    <w:rsid w:val="00E77FD7"/>
    <w:rsid w:val="00E8493C"/>
    <w:rsid w:val="00E85081"/>
    <w:rsid w:val="00E8569E"/>
    <w:rsid w:val="00E85BD1"/>
    <w:rsid w:val="00E872A5"/>
    <w:rsid w:val="00E90268"/>
    <w:rsid w:val="00E92853"/>
    <w:rsid w:val="00E95ACA"/>
    <w:rsid w:val="00E977AA"/>
    <w:rsid w:val="00EA2A40"/>
    <w:rsid w:val="00EA30A5"/>
    <w:rsid w:val="00EA60DD"/>
    <w:rsid w:val="00EB0568"/>
    <w:rsid w:val="00EB54AB"/>
    <w:rsid w:val="00EC17DC"/>
    <w:rsid w:val="00EC216A"/>
    <w:rsid w:val="00ED35CC"/>
    <w:rsid w:val="00ED6ED9"/>
    <w:rsid w:val="00EE0EB3"/>
    <w:rsid w:val="00EE51A9"/>
    <w:rsid w:val="00EE58AC"/>
    <w:rsid w:val="00EE603B"/>
    <w:rsid w:val="00EF1FED"/>
    <w:rsid w:val="00EF701D"/>
    <w:rsid w:val="00F03A15"/>
    <w:rsid w:val="00F0440B"/>
    <w:rsid w:val="00F058ED"/>
    <w:rsid w:val="00F06FAD"/>
    <w:rsid w:val="00F11FE7"/>
    <w:rsid w:val="00F12659"/>
    <w:rsid w:val="00F27E74"/>
    <w:rsid w:val="00F30836"/>
    <w:rsid w:val="00F3139E"/>
    <w:rsid w:val="00F32B75"/>
    <w:rsid w:val="00F32FFF"/>
    <w:rsid w:val="00F342AD"/>
    <w:rsid w:val="00F35943"/>
    <w:rsid w:val="00F3750D"/>
    <w:rsid w:val="00F460DD"/>
    <w:rsid w:val="00F46AF5"/>
    <w:rsid w:val="00F555CA"/>
    <w:rsid w:val="00F6091A"/>
    <w:rsid w:val="00F61DD8"/>
    <w:rsid w:val="00F64F80"/>
    <w:rsid w:val="00F65C5B"/>
    <w:rsid w:val="00F66229"/>
    <w:rsid w:val="00F81C9E"/>
    <w:rsid w:val="00F81CC4"/>
    <w:rsid w:val="00F82834"/>
    <w:rsid w:val="00F83B60"/>
    <w:rsid w:val="00F86A72"/>
    <w:rsid w:val="00F902FA"/>
    <w:rsid w:val="00FA251C"/>
    <w:rsid w:val="00FB09BA"/>
    <w:rsid w:val="00FB1DEC"/>
    <w:rsid w:val="00FB470B"/>
    <w:rsid w:val="00FB725E"/>
    <w:rsid w:val="00FB7B08"/>
    <w:rsid w:val="00FC2369"/>
    <w:rsid w:val="00FC36FB"/>
    <w:rsid w:val="00FC4A74"/>
    <w:rsid w:val="00FE2CB9"/>
    <w:rsid w:val="00FE3336"/>
    <w:rsid w:val="00FE34EF"/>
    <w:rsid w:val="00FE3542"/>
    <w:rsid w:val="00FE4C98"/>
    <w:rsid w:val="00FE51C2"/>
    <w:rsid w:val="00FE55A7"/>
    <w:rsid w:val="00FE7DFC"/>
    <w:rsid w:val="00FE7E6F"/>
    <w:rsid w:val="00FF2C20"/>
    <w:rsid w:val="00FF33C7"/>
    <w:rsid w:val="00FF4F15"/>
    <w:rsid w:val="00FF5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7FFAAF"/>
  <w15:chartTrackingRefBased/>
  <w15:docId w15:val="{809312F7-9753-40CB-B9E4-ED2FBCEA6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07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740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407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740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40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40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0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0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0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07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740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40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740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40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40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0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0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073"/>
    <w:rPr>
      <w:rFonts w:eastAsiaTheme="majorEastAsia" w:cstheme="majorBidi"/>
      <w:color w:val="272727" w:themeColor="text1" w:themeTint="D8"/>
    </w:rPr>
  </w:style>
  <w:style w:type="paragraph" w:styleId="Title">
    <w:name w:val="Title"/>
    <w:basedOn w:val="Normal"/>
    <w:next w:val="Normal"/>
    <w:link w:val="TitleChar"/>
    <w:uiPriority w:val="10"/>
    <w:qFormat/>
    <w:rsid w:val="00E740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0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0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0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073"/>
    <w:pPr>
      <w:spacing w:before="160"/>
      <w:jc w:val="center"/>
    </w:pPr>
    <w:rPr>
      <w:i/>
      <w:iCs/>
      <w:color w:val="404040" w:themeColor="text1" w:themeTint="BF"/>
    </w:rPr>
  </w:style>
  <w:style w:type="character" w:customStyle="1" w:styleId="QuoteChar">
    <w:name w:val="Quote Char"/>
    <w:basedOn w:val="DefaultParagraphFont"/>
    <w:link w:val="Quote"/>
    <w:uiPriority w:val="29"/>
    <w:rsid w:val="00E74073"/>
    <w:rPr>
      <w:i/>
      <w:iCs/>
      <w:color w:val="404040" w:themeColor="text1" w:themeTint="BF"/>
    </w:rPr>
  </w:style>
  <w:style w:type="paragraph" w:styleId="ListParagraph">
    <w:name w:val="List Paragraph"/>
    <w:basedOn w:val="Normal"/>
    <w:uiPriority w:val="34"/>
    <w:qFormat/>
    <w:rsid w:val="00E74073"/>
    <w:pPr>
      <w:ind w:left="720"/>
      <w:contextualSpacing/>
    </w:pPr>
  </w:style>
  <w:style w:type="character" w:styleId="IntenseEmphasis">
    <w:name w:val="Intense Emphasis"/>
    <w:basedOn w:val="DefaultParagraphFont"/>
    <w:uiPriority w:val="21"/>
    <w:qFormat/>
    <w:rsid w:val="00E74073"/>
    <w:rPr>
      <w:i/>
      <w:iCs/>
      <w:color w:val="2F5496" w:themeColor="accent1" w:themeShade="BF"/>
    </w:rPr>
  </w:style>
  <w:style w:type="paragraph" w:styleId="IntenseQuote">
    <w:name w:val="Intense Quote"/>
    <w:basedOn w:val="Normal"/>
    <w:next w:val="Normal"/>
    <w:link w:val="IntenseQuoteChar"/>
    <w:uiPriority w:val="30"/>
    <w:qFormat/>
    <w:rsid w:val="00E740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4073"/>
    <w:rPr>
      <w:i/>
      <w:iCs/>
      <w:color w:val="2F5496" w:themeColor="accent1" w:themeShade="BF"/>
    </w:rPr>
  </w:style>
  <w:style w:type="character" w:styleId="IntenseReference">
    <w:name w:val="Intense Reference"/>
    <w:basedOn w:val="DefaultParagraphFont"/>
    <w:uiPriority w:val="32"/>
    <w:qFormat/>
    <w:rsid w:val="00E74073"/>
    <w:rPr>
      <w:b/>
      <w:bCs/>
      <w:smallCaps/>
      <w:color w:val="2F5496" w:themeColor="accent1" w:themeShade="BF"/>
      <w:spacing w:val="5"/>
    </w:rPr>
  </w:style>
  <w:style w:type="character" w:styleId="Strong">
    <w:name w:val="Strong"/>
    <w:basedOn w:val="DefaultParagraphFont"/>
    <w:uiPriority w:val="22"/>
    <w:qFormat/>
    <w:rsid w:val="00FC36FB"/>
    <w:rPr>
      <w:b/>
      <w:bCs/>
    </w:rPr>
  </w:style>
  <w:style w:type="paragraph" w:styleId="NormalWeb">
    <w:name w:val="Normal (Web)"/>
    <w:basedOn w:val="Normal"/>
    <w:uiPriority w:val="99"/>
    <w:semiHidden/>
    <w:unhideWhenUsed/>
    <w:rsid w:val="00FC36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6331">
      <w:bodyDiv w:val="1"/>
      <w:marLeft w:val="0"/>
      <w:marRight w:val="0"/>
      <w:marTop w:val="0"/>
      <w:marBottom w:val="0"/>
      <w:divBdr>
        <w:top w:val="none" w:sz="0" w:space="0" w:color="auto"/>
        <w:left w:val="none" w:sz="0" w:space="0" w:color="auto"/>
        <w:bottom w:val="none" w:sz="0" w:space="0" w:color="auto"/>
        <w:right w:val="none" w:sz="0" w:space="0" w:color="auto"/>
      </w:divBdr>
    </w:div>
    <w:div w:id="66660217">
      <w:bodyDiv w:val="1"/>
      <w:marLeft w:val="0"/>
      <w:marRight w:val="0"/>
      <w:marTop w:val="0"/>
      <w:marBottom w:val="0"/>
      <w:divBdr>
        <w:top w:val="none" w:sz="0" w:space="0" w:color="auto"/>
        <w:left w:val="none" w:sz="0" w:space="0" w:color="auto"/>
        <w:bottom w:val="none" w:sz="0" w:space="0" w:color="auto"/>
        <w:right w:val="none" w:sz="0" w:space="0" w:color="auto"/>
      </w:divBdr>
    </w:div>
    <w:div w:id="81606496">
      <w:bodyDiv w:val="1"/>
      <w:marLeft w:val="0"/>
      <w:marRight w:val="0"/>
      <w:marTop w:val="0"/>
      <w:marBottom w:val="0"/>
      <w:divBdr>
        <w:top w:val="none" w:sz="0" w:space="0" w:color="auto"/>
        <w:left w:val="none" w:sz="0" w:space="0" w:color="auto"/>
        <w:bottom w:val="none" w:sz="0" w:space="0" w:color="auto"/>
        <w:right w:val="none" w:sz="0" w:space="0" w:color="auto"/>
      </w:divBdr>
    </w:div>
    <w:div w:id="94326837">
      <w:bodyDiv w:val="1"/>
      <w:marLeft w:val="0"/>
      <w:marRight w:val="0"/>
      <w:marTop w:val="0"/>
      <w:marBottom w:val="0"/>
      <w:divBdr>
        <w:top w:val="none" w:sz="0" w:space="0" w:color="auto"/>
        <w:left w:val="none" w:sz="0" w:space="0" w:color="auto"/>
        <w:bottom w:val="none" w:sz="0" w:space="0" w:color="auto"/>
        <w:right w:val="none" w:sz="0" w:space="0" w:color="auto"/>
      </w:divBdr>
    </w:div>
    <w:div w:id="113058348">
      <w:bodyDiv w:val="1"/>
      <w:marLeft w:val="0"/>
      <w:marRight w:val="0"/>
      <w:marTop w:val="0"/>
      <w:marBottom w:val="0"/>
      <w:divBdr>
        <w:top w:val="none" w:sz="0" w:space="0" w:color="auto"/>
        <w:left w:val="none" w:sz="0" w:space="0" w:color="auto"/>
        <w:bottom w:val="none" w:sz="0" w:space="0" w:color="auto"/>
        <w:right w:val="none" w:sz="0" w:space="0" w:color="auto"/>
      </w:divBdr>
    </w:div>
    <w:div w:id="283118352">
      <w:bodyDiv w:val="1"/>
      <w:marLeft w:val="0"/>
      <w:marRight w:val="0"/>
      <w:marTop w:val="0"/>
      <w:marBottom w:val="0"/>
      <w:divBdr>
        <w:top w:val="none" w:sz="0" w:space="0" w:color="auto"/>
        <w:left w:val="none" w:sz="0" w:space="0" w:color="auto"/>
        <w:bottom w:val="none" w:sz="0" w:space="0" w:color="auto"/>
        <w:right w:val="none" w:sz="0" w:space="0" w:color="auto"/>
      </w:divBdr>
    </w:div>
    <w:div w:id="285088536">
      <w:bodyDiv w:val="1"/>
      <w:marLeft w:val="0"/>
      <w:marRight w:val="0"/>
      <w:marTop w:val="0"/>
      <w:marBottom w:val="0"/>
      <w:divBdr>
        <w:top w:val="none" w:sz="0" w:space="0" w:color="auto"/>
        <w:left w:val="none" w:sz="0" w:space="0" w:color="auto"/>
        <w:bottom w:val="none" w:sz="0" w:space="0" w:color="auto"/>
        <w:right w:val="none" w:sz="0" w:space="0" w:color="auto"/>
      </w:divBdr>
    </w:div>
    <w:div w:id="298655409">
      <w:bodyDiv w:val="1"/>
      <w:marLeft w:val="0"/>
      <w:marRight w:val="0"/>
      <w:marTop w:val="0"/>
      <w:marBottom w:val="0"/>
      <w:divBdr>
        <w:top w:val="none" w:sz="0" w:space="0" w:color="auto"/>
        <w:left w:val="none" w:sz="0" w:space="0" w:color="auto"/>
        <w:bottom w:val="none" w:sz="0" w:space="0" w:color="auto"/>
        <w:right w:val="none" w:sz="0" w:space="0" w:color="auto"/>
      </w:divBdr>
    </w:div>
    <w:div w:id="326445590">
      <w:bodyDiv w:val="1"/>
      <w:marLeft w:val="0"/>
      <w:marRight w:val="0"/>
      <w:marTop w:val="0"/>
      <w:marBottom w:val="0"/>
      <w:divBdr>
        <w:top w:val="none" w:sz="0" w:space="0" w:color="auto"/>
        <w:left w:val="none" w:sz="0" w:space="0" w:color="auto"/>
        <w:bottom w:val="none" w:sz="0" w:space="0" w:color="auto"/>
        <w:right w:val="none" w:sz="0" w:space="0" w:color="auto"/>
      </w:divBdr>
    </w:div>
    <w:div w:id="417754424">
      <w:bodyDiv w:val="1"/>
      <w:marLeft w:val="0"/>
      <w:marRight w:val="0"/>
      <w:marTop w:val="0"/>
      <w:marBottom w:val="0"/>
      <w:divBdr>
        <w:top w:val="none" w:sz="0" w:space="0" w:color="auto"/>
        <w:left w:val="none" w:sz="0" w:space="0" w:color="auto"/>
        <w:bottom w:val="none" w:sz="0" w:space="0" w:color="auto"/>
        <w:right w:val="none" w:sz="0" w:space="0" w:color="auto"/>
      </w:divBdr>
    </w:div>
    <w:div w:id="517158038">
      <w:bodyDiv w:val="1"/>
      <w:marLeft w:val="0"/>
      <w:marRight w:val="0"/>
      <w:marTop w:val="0"/>
      <w:marBottom w:val="0"/>
      <w:divBdr>
        <w:top w:val="none" w:sz="0" w:space="0" w:color="auto"/>
        <w:left w:val="none" w:sz="0" w:space="0" w:color="auto"/>
        <w:bottom w:val="none" w:sz="0" w:space="0" w:color="auto"/>
        <w:right w:val="none" w:sz="0" w:space="0" w:color="auto"/>
      </w:divBdr>
    </w:div>
    <w:div w:id="551623385">
      <w:bodyDiv w:val="1"/>
      <w:marLeft w:val="0"/>
      <w:marRight w:val="0"/>
      <w:marTop w:val="0"/>
      <w:marBottom w:val="0"/>
      <w:divBdr>
        <w:top w:val="none" w:sz="0" w:space="0" w:color="auto"/>
        <w:left w:val="none" w:sz="0" w:space="0" w:color="auto"/>
        <w:bottom w:val="none" w:sz="0" w:space="0" w:color="auto"/>
        <w:right w:val="none" w:sz="0" w:space="0" w:color="auto"/>
      </w:divBdr>
    </w:div>
    <w:div w:id="564344097">
      <w:bodyDiv w:val="1"/>
      <w:marLeft w:val="0"/>
      <w:marRight w:val="0"/>
      <w:marTop w:val="0"/>
      <w:marBottom w:val="0"/>
      <w:divBdr>
        <w:top w:val="none" w:sz="0" w:space="0" w:color="auto"/>
        <w:left w:val="none" w:sz="0" w:space="0" w:color="auto"/>
        <w:bottom w:val="none" w:sz="0" w:space="0" w:color="auto"/>
        <w:right w:val="none" w:sz="0" w:space="0" w:color="auto"/>
      </w:divBdr>
    </w:div>
    <w:div w:id="603919637">
      <w:bodyDiv w:val="1"/>
      <w:marLeft w:val="0"/>
      <w:marRight w:val="0"/>
      <w:marTop w:val="0"/>
      <w:marBottom w:val="0"/>
      <w:divBdr>
        <w:top w:val="none" w:sz="0" w:space="0" w:color="auto"/>
        <w:left w:val="none" w:sz="0" w:space="0" w:color="auto"/>
        <w:bottom w:val="none" w:sz="0" w:space="0" w:color="auto"/>
        <w:right w:val="none" w:sz="0" w:space="0" w:color="auto"/>
      </w:divBdr>
    </w:div>
    <w:div w:id="616376385">
      <w:bodyDiv w:val="1"/>
      <w:marLeft w:val="0"/>
      <w:marRight w:val="0"/>
      <w:marTop w:val="0"/>
      <w:marBottom w:val="0"/>
      <w:divBdr>
        <w:top w:val="none" w:sz="0" w:space="0" w:color="auto"/>
        <w:left w:val="none" w:sz="0" w:space="0" w:color="auto"/>
        <w:bottom w:val="none" w:sz="0" w:space="0" w:color="auto"/>
        <w:right w:val="none" w:sz="0" w:space="0" w:color="auto"/>
      </w:divBdr>
    </w:div>
    <w:div w:id="634944552">
      <w:bodyDiv w:val="1"/>
      <w:marLeft w:val="0"/>
      <w:marRight w:val="0"/>
      <w:marTop w:val="0"/>
      <w:marBottom w:val="0"/>
      <w:divBdr>
        <w:top w:val="none" w:sz="0" w:space="0" w:color="auto"/>
        <w:left w:val="none" w:sz="0" w:space="0" w:color="auto"/>
        <w:bottom w:val="none" w:sz="0" w:space="0" w:color="auto"/>
        <w:right w:val="none" w:sz="0" w:space="0" w:color="auto"/>
      </w:divBdr>
    </w:div>
    <w:div w:id="676662368">
      <w:bodyDiv w:val="1"/>
      <w:marLeft w:val="0"/>
      <w:marRight w:val="0"/>
      <w:marTop w:val="0"/>
      <w:marBottom w:val="0"/>
      <w:divBdr>
        <w:top w:val="none" w:sz="0" w:space="0" w:color="auto"/>
        <w:left w:val="none" w:sz="0" w:space="0" w:color="auto"/>
        <w:bottom w:val="none" w:sz="0" w:space="0" w:color="auto"/>
        <w:right w:val="none" w:sz="0" w:space="0" w:color="auto"/>
      </w:divBdr>
    </w:div>
    <w:div w:id="794983581">
      <w:bodyDiv w:val="1"/>
      <w:marLeft w:val="0"/>
      <w:marRight w:val="0"/>
      <w:marTop w:val="0"/>
      <w:marBottom w:val="0"/>
      <w:divBdr>
        <w:top w:val="none" w:sz="0" w:space="0" w:color="auto"/>
        <w:left w:val="none" w:sz="0" w:space="0" w:color="auto"/>
        <w:bottom w:val="none" w:sz="0" w:space="0" w:color="auto"/>
        <w:right w:val="none" w:sz="0" w:space="0" w:color="auto"/>
      </w:divBdr>
    </w:div>
    <w:div w:id="824932811">
      <w:bodyDiv w:val="1"/>
      <w:marLeft w:val="0"/>
      <w:marRight w:val="0"/>
      <w:marTop w:val="0"/>
      <w:marBottom w:val="0"/>
      <w:divBdr>
        <w:top w:val="none" w:sz="0" w:space="0" w:color="auto"/>
        <w:left w:val="none" w:sz="0" w:space="0" w:color="auto"/>
        <w:bottom w:val="none" w:sz="0" w:space="0" w:color="auto"/>
        <w:right w:val="none" w:sz="0" w:space="0" w:color="auto"/>
      </w:divBdr>
    </w:div>
    <w:div w:id="884096220">
      <w:bodyDiv w:val="1"/>
      <w:marLeft w:val="0"/>
      <w:marRight w:val="0"/>
      <w:marTop w:val="0"/>
      <w:marBottom w:val="0"/>
      <w:divBdr>
        <w:top w:val="none" w:sz="0" w:space="0" w:color="auto"/>
        <w:left w:val="none" w:sz="0" w:space="0" w:color="auto"/>
        <w:bottom w:val="none" w:sz="0" w:space="0" w:color="auto"/>
        <w:right w:val="none" w:sz="0" w:space="0" w:color="auto"/>
      </w:divBdr>
    </w:div>
    <w:div w:id="904727370">
      <w:bodyDiv w:val="1"/>
      <w:marLeft w:val="0"/>
      <w:marRight w:val="0"/>
      <w:marTop w:val="0"/>
      <w:marBottom w:val="0"/>
      <w:divBdr>
        <w:top w:val="none" w:sz="0" w:space="0" w:color="auto"/>
        <w:left w:val="none" w:sz="0" w:space="0" w:color="auto"/>
        <w:bottom w:val="none" w:sz="0" w:space="0" w:color="auto"/>
        <w:right w:val="none" w:sz="0" w:space="0" w:color="auto"/>
      </w:divBdr>
    </w:div>
    <w:div w:id="924921153">
      <w:bodyDiv w:val="1"/>
      <w:marLeft w:val="0"/>
      <w:marRight w:val="0"/>
      <w:marTop w:val="0"/>
      <w:marBottom w:val="0"/>
      <w:divBdr>
        <w:top w:val="none" w:sz="0" w:space="0" w:color="auto"/>
        <w:left w:val="none" w:sz="0" w:space="0" w:color="auto"/>
        <w:bottom w:val="none" w:sz="0" w:space="0" w:color="auto"/>
        <w:right w:val="none" w:sz="0" w:space="0" w:color="auto"/>
      </w:divBdr>
    </w:div>
    <w:div w:id="1018199070">
      <w:bodyDiv w:val="1"/>
      <w:marLeft w:val="0"/>
      <w:marRight w:val="0"/>
      <w:marTop w:val="0"/>
      <w:marBottom w:val="0"/>
      <w:divBdr>
        <w:top w:val="none" w:sz="0" w:space="0" w:color="auto"/>
        <w:left w:val="none" w:sz="0" w:space="0" w:color="auto"/>
        <w:bottom w:val="none" w:sz="0" w:space="0" w:color="auto"/>
        <w:right w:val="none" w:sz="0" w:space="0" w:color="auto"/>
      </w:divBdr>
    </w:div>
    <w:div w:id="1029188110">
      <w:bodyDiv w:val="1"/>
      <w:marLeft w:val="0"/>
      <w:marRight w:val="0"/>
      <w:marTop w:val="0"/>
      <w:marBottom w:val="0"/>
      <w:divBdr>
        <w:top w:val="none" w:sz="0" w:space="0" w:color="auto"/>
        <w:left w:val="none" w:sz="0" w:space="0" w:color="auto"/>
        <w:bottom w:val="none" w:sz="0" w:space="0" w:color="auto"/>
        <w:right w:val="none" w:sz="0" w:space="0" w:color="auto"/>
      </w:divBdr>
    </w:div>
    <w:div w:id="1107391804">
      <w:bodyDiv w:val="1"/>
      <w:marLeft w:val="0"/>
      <w:marRight w:val="0"/>
      <w:marTop w:val="0"/>
      <w:marBottom w:val="0"/>
      <w:divBdr>
        <w:top w:val="none" w:sz="0" w:space="0" w:color="auto"/>
        <w:left w:val="none" w:sz="0" w:space="0" w:color="auto"/>
        <w:bottom w:val="none" w:sz="0" w:space="0" w:color="auto"/>
        <w:right w:val="none" w:sz="0" w:space="0" w:color="auto"/>
      </w:divBdr>
    </w:div>
    <w:div w:id="1151756756">
      <w:bodyDiv w:val="1"/>
      <w:marLeft w:val="0"/>
      <w:marRight w:val="0"/>
      <w:marTop w:val="0"/>
      <w:marBottom w:val="0"/>
      <w:divBdr>
        <w:top w:val="none" w:sz="0" w:space="0" w:color="auto"/>
        <w:left w:val="none" w:sz="0" w:space="0" w:color="auto"/>
        <w:bottom w:val="none" w:sz="0" w:space="0" w:color="auto"/>
        <w:right w:val="none" w:sz="0" w:space="0" w:color="auto"/>
      </w:divBdr>
    </w:div>
    <w:div w:id="1205941769">
      <w:bodyDiv w:val="1"/>
      <w:marLeft w:val="0"/>
      <w:marRight w:val="0"/>
      <w:marTop w:val="0"/>
      <w:marBottom w:val="0"/>
      <w:divBdr>
        <w:top w:val="none" w:sz="0" w:space="0" w:color="auto"/>
        <w:left w:val="none" w:sz="0" w:space="0" w:color="auto"/>
        <w:bottom w:val="none" w:sz="0" w:space="0" w:color="auto"/>
        <w:right w:val="none" w:sz="0" w:space="0" w:color="auto"/>
      </w:divBdr>
    </w:div>
    <w:div w:id="1240673678">
      <w:bodyDiv w:val="1"/>
      <w:marLeft w:val="0"/>
      <w:marRight w:val="0"/>
      <w:marTop w:val="0"/>
      <w:marBottom w:val="0"/>
      <w:divBdr>
        <w:top w:val="none" w:sz="0" w:space="0" w:color="auto"/>
        <w:left w:val="none" w:sz="0" w:space="0" w:color="auto"/>
        <w:bottom w:val="none" w:sz="0" w:space="0" w:color="auto"/>
        <w:right w:val="none" w:sz="0" w:space="0" w:color="auto"/>
      </w:divBdr>
    </w:div>
    <w:div w:id="1276788288">
      <w:bodyDiv w:val="1"/>
      <w:marLeft w:val="0"/>
      <w:marRight w:val="0"/>
      <w:marTop w:val="0"/>
      <w:marBottom w:val="0"/>
      <w:divBdr>
        <w:top w:val="none" w:sz="0" w:space="0" w:color="auto"/>
        <w:left w:val="none" w:sz="0" w:space="0" w:color="auto"/>
        <w:bottom w:val="none" w:sz="0" w:space="0" w:color="auto"/>
        <w:right w:val="none" w:sz="0" w:space="0" w:color="auto"/>
      </w:divBdr>
    </w:div>
    <w:div w:id="1288388541">
      <w:bodyDiv w:val="1"/>
      <w:marLeft w:val="0"/>
      <w:marRight w:val="0"/>
      <w:marTop w:val="0"/>
      <w:marBottom w:val="0"/>
      <w:divBdr>
        <w:top w:val="none" w:sz="0" w:space="0" w:color="auto"/>
        <w:left w:val="none" w:sz="0" w:space="0" w:color="auto"/>
        <w:bottom w:val="none" w:sz="0" w:space="0" w:color="auto"/>
        <w:right w:val="none" w:sz="0" w:space="0" w:color="auto"/>
      </w:divBdr>
    </w:div>
    <w:div w:id="1366979037">
      <w:bodyDiv w:val="1"/>
      <w:marLeft w:val="0"/>
      <w:marRight w:val="0"/>
      <w:marTop w:val="0"/>
      <w:marBottom w:val="0"/>
      <w:divBdr>
        <w:top w:val="none" w:sz="0" w:space="0" w:color="auto"/>
        <w:left w:val="none" w:sz="0" w:space="0" w:color="auto"/>
        <w:bottom w:val="none" w:sz="0" w:space="0" w:color="auto"/>
        <w:right w:val="none" w:sz="0" w:space="0" w:color="auto"/>
      </w:divBdr>
    </w:div>
    <w:div w:id="1373965963">
      <w:bodyDiv w:val="1"/>
      <w:marLeft w:val="0"/>
      <w:marRight w:val="0"/>
      <w:marTop w:val="0"/>
      <w:marBottom w:val="0"/>
      <w:divBdr>
        <w:top w:val="none" w:sz="0" w:space="0" w:color="auto"/>
        <w:left w:val="none" w:sz="0" w:space="0" w:color="auto"/>
        <w:bottom w:val="none" w:sz="0" w:space="0" w:color="auto"/>
        <w:right w:val="none" w:sz="0" w:space="0" w:color="auto"/>
      </w:divBdr>
    </w:div>
    <w:div w:id="1486705153">
      <w:bodyDiv w:val="1"/>
      <w:marLeft w:val="0"/>
      <w:marRight w:val="0"/>
      <w:marTop w:val="0"/>
      <w:marBottom w:val="0"/>
      <w:divBdr>
        <w:top w:val="none" w:sz="0" w:space="0" w:color="auto"/>
        <w:left w:val="none" w:sz="0" w:space="0" w:color="auto"/>
        <w:bottom w:val="none" w:sz="0" w:space="0" w:color="auto"/>
        <w:right w:val="none" w:sz="0" w:space="0" w:color="auto"/>
      </w:divBdr>
    </w:div>
    <w:div w:id="1571887358">
      <w:bodyDiv w:val="1"/>
      <w:marLeft w:val="0"/>
      <w:marRight w:val="0"/>
      <w:marTop w:val="0"/>
      <w:marBottom w:val="0"/>
      <w:divBdr>
        <w:top w:val="none" w:sz="0" w:space="0" w:color="auto"/>
        <w:left w:val="none" w:sz="0" w:space="0" w:color="auto"/>
        <w:bottom w:val="none" w:sz="0" w:space="0" w:color="auto"/>
        <w:right w:val="none" w:sz="0" w:space="0" w:color="auto"/>
      </w:divBdr>
    </w:div>
    <w:div w:id="1602029988">
      <w:bodyDiv w:val="1"/>
      <w:marLeft w:val="0"/>
      <w:marRight w:val="0"/>
      <w:marTop w:val="0"/>
      <w:marBottom w:val="0"/>
      <w:divBdr>
        <w:top w:val="none" w:sz="0" w:space="0" w:color="auto"/>
        <w:left w:val="none" w:sz="0" w:space="0" w:color="auto"/>
        <w:bottom w:val="none" w:sz="0" w:space="0" w:color="auto"/>
        <w:right w:val="none" w:sz="0" w:space="0" w:color="auto"/>
      </w:divBdr>
    </w:div>
    <w:div w:id="1657607285">
      <w:bodyDiv w:val="1"/>
      <w:marLeft w:val="0"/>
      <w:marRight w:val="0"/>
      <w:marTop w:val="0"/>
      <w:marBottom w:val="0"/>
      <w:divBdr>
        <w:top w:val="none" w:sz="0" w:space="0" w:color="auto"/>
        <w:left w:val="none" w:sz="0" w:space="0" w:color="auto"/>
        <w:bottom w:val="none" w:sz="0" w:space="0" w:color="auto"/>
        <w:right w:val="none" w:sz="0" w:space="0" w:color="auto"/>
      </w:divBdr>
    </w:div>
    <w:div w:id="1752119527">
      <w:bodyDiv w:val="1"/>
      <w:marLeft w:val="0"/>
      <w:marRight w:val="0"/>
      <w:marTop w:val="0"/>
      <w:marBottom w:val="0"/>
      <w:divBdr>
        <w:top w:val="none" w:sz="0" w:space="0" w:color="auto"/>
        <w:left w:val="none" w:sz="0" w:space="0" w:color="auto"/>
        <w:bottom w:val="none" w:sz="0" w:space="0" w:color="auto"/>
        <w:right w:val="none" w:sz="0" w:space="0" w:color="auto"/>
      </w:divBdr>
    </w:div>
    <w:div w:id="1787656410">
      <w:bodyDiv w:val="1"/>
      <w:marLeft w:val="0"/>
      <w:marRight w:val="0"/>
      <w:marTop w:val="0"/>
      <w:marBottom w:val="0"/>
      <w:divBdr>
        <w:top w:val="none" w:sz="0" w:space="0" w:color="auto"/>
        <w:left w:val="none" w:sz="0" w:space="0" w:color="auto"/>
        <w:bottom w:val="none" w:sz="0" w:space="0" w:color="auto"/>
        <w:right w:val="none" w:sz="0" w:space="0" w:color="auto"/>
      </w:divBdr>
    </w:div>
    <w:div w:id="1868250921">
      <w:bodyDiv w:val="1"/>
      <w:marLeft w:val="0"/>
      <w:marRight w:val="0"/>
      <w:marTop w:val="0"/>
      <w:marBottom w:val="0"/>
      <w:divBdr>
        <w:top w:val="none" w:sz="0" w:space="0" w:color="auto"/>
        <w:left w:val="none" w:sz="0" w:space="0" w:color="auto"/>
        <w:bottom w:val="none" w:sz="0" w:space="0" w:color="auto"/>
        <w:right w:val="none" w:sz="0" w:space="0" w:color="auto"/>
      </w:divBdr>
    </w:div>
    <w:div w:id="1928030679">
      <w:bodyDiv w:val="1"/>
      <w:marLeft w:val="0"/>
      <w:marRight w:val="0"/>
      <w:marTop w:val="0"/>
      <w:marBottom w:val="0"/>
      <w:divBdr>
        <w:top w:val="none" w:sz="0" w:space="0" w:color="auto"/>
        <w:left w:val="none" w:sz="0" w:space="0" w:color="auto"/>
        <w:bottom w:val="none" w:sz="0" w:space="0" w:color="auto"/>
        <w:right w:val="none" w:sz="0" w:space="0" w:color="auto"/>
      </w:divBdr>
    </w:div>
    <w:div w:id="1999384816">
      <w:bodyDiv w:val="1"/>
      <w:marLeft w:val="0"/>
      <w:marRight w:val="0"/>
      <w:marTop w:val="0"/>
      <w:marBottom w:val="0"/>
      <w:divBdr>
        <w:top w:val="none" w:sz="0" w:space="0" w:color="auto"/>
        <w:left w:val="none" w:sz="0" w:space="0" w:color="auto"/>
        <w:bottom w:val="none" w:sz="0" w:space="0" w:color="auto"/>
        <w:right w:val="none" w:sz="0" w:space="0" w:color="auto"/>
      </w:divBdr>
    </w:div>
    <w:div w:id="2061974929">
      <w:bodyDiv w:val="1"/>
      <w:marLeft w:val="0"/>
      <w:marRight w:val="0"/>
      <w:marTop w:val="0"/>
      <w:marBottom w:val="0"/>
      <w:divBdr>
        <w:top w:val="none" w:sz="0" w:space="0" w:color="auto"/>
        <w:left w:val="none" w:sz="0" w:space="0" w:color="auto"/>
        <w:bottom w:val="none" w:sz="0" w:space="0" w:color="auto"/>
        <w:right w:val="none" w:sz="0" w:space="0" w:color="auto"/>
      </w:divBdr>
    </w:div>
    <w:div w:id="2090032170">
      <w:bodyDiv w:val="1"/>
      <w:marLeft w:val="0"/>
      <w:marRight w:val="0"/>
      <w:marTop w:val="0"/>
      <w:marBottom w:val="0"/>
      <w:divBdr>
        <w:top w:val="none" w:sz="0" w:space="0" w:color="auto"/>
        <w:left w:val="none" w:sz="0" w:space="0" w:color="auto"/>
        <w:bottom w:val="none" w:sz="0" w:space="0" w:color="auto"/>
        <w:right w:val="none" w:sz="0" w:space="0" w:color="auto"/>
      </w:divBdr>
    </w:div>
    <w:div w:id="2096392555">
      <w:bodyDiv w:val="1"/>
      <w:marLeft w:val="0"/>
      <w:marRight w:val="0"/>
      <w:marTop w:val="0"/>
      <w:marBottom w:val="0"/>
      <w:divBdr>
        <w:top w:val="none" w:sz="0" w:space="0" w:color="auto"/>
        <w:left w:val="none" w:sz="0" w:space="0" w:color="auto"/>
        <w:bottom w:val="none" w:sz="0" w:space="0" w:color="auto"/>
        <w:right w:val="none" w:sz="0" w:space="0" w:color="auto"/>
      </w:divBdr>
    </w:div>
    <w:div w:id="209748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4495</Words>
  <Characters>29311</Characters>
  <Application>Microsoft Office Word</Application>
  <DocSecurity>0</DocSecurity>
  <Lines>444</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utoi.pirosca</dc:creator>
  <cp:keywords/>
  <dc:description/>
  <cp:lastModifiedBy>nicoleta utoi.pirosca</cp:lastModifiedBy>
  <cp:revision>4</cp:revision>
  <dcterms:created xsi:type="dcterms:W3CDTF">2024-12-12T06:55:00Z</dcterms:created>
  <dcterms:modified xsi:type="dcterms:W3CDTF">2024-12-12T06:57:00Z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f92d58bd011ae9a0880b31f1ecc459f26ca44ae339164780500dcfa2cb14f8d3</vt:lpwstr>
  </property>
</Properties>
</file>