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127B601" w:rsidP="5ADAF861" w:rsidRDefault="0127B601" w14:paraId="11AA79B4" w14:textId="00CE21A3">
      <w:pPr>
        <w:bidi w:val="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0127B60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Reflective Report</w:t>
      </w:r>
    </w:p>
    <w:p w:rsidR="0127B601" w:rsidP="5ADAF861" w:rsidRDefault="0127B601" w14:paraId="30806252" w14:textId="71EB9C9C">
      <w:pPr>
        <w:bidi w:val="0"/>
        <w:spacing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GB"/>
        </w:rPr>
        <w:t>Due to extenuating circumstances, I am currently repeating my dissertation. I will now outline the progress made with my dissertation in the previous, as well as current academic year.</w:t>
      </w:r>
    </w:p>
    <w:p w:rsidR="0127B601" w:rsidP="5ADAF861" w:rsidRDefault="0127B601" w14:paraId="4ED6D486" w14:textId="64D5B2B3">
      <w:pPr>
        <w:bidi w:val="0"/>
        <w:spacing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0127B601">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Progress in the previous academic year</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127B601" w:rsidP="5ADAF861" w:rsidRDefault="0127B601" w14:paraId="1EB315C2" w14:textId="02099AC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 xml:space="preserve">I started with the dissertation question </w:t>
      </w:r>
      <w:r w:rsidRPr="5ADAF861" w:rsidR="0127B601">
        <w:rPr>
          <w:rFonts w:ascii="Arial" w:hAnsi="Arial" w:eastAsia="Arial" w:cs="Arial"/>
          <w:b w:val="0"/>
          <w:bCs w:val="0"/>
          <w:i w:val="1"/>
          <w:iCs w:val="1"/>
          <w:caps w:val="0"/>
          <w:smallCaps w:val="0"/>
          <w:noProof w:val="0"/>
          <w:color w:val="000000" w:themeColor="text1" w:themeTint="FF" w:themeShade="FF"/>
          <w:sz w:val="24"/>
          <w:szCs w:val="24"/>
          <w:lang w:val="en-US"/>
        </w:rPr>
        <w:t>‘How is Mary Magdalene portrayed in the four Gospels?’</w:t>
      </w:r>
      <w:r w:rsidRPr="5ADAF861" w:rsidR="0127B6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When doing research, I discovered literature on the misrepresentation of Magdalene throughout history. This made me realize that I wanted to approach the question from a feminist lens with the aim of finding the ‘real’ Magdalene in the New Testament Gospels. However, I struggled to access resources specifically on Magdalene’s portrayal in the Gospels. Consequently, my first proposal was vague, specifically in how I would approach the question from a feminist perspective.</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127B601" w:rsidP="5ADAF861" w:rsidRDefault="0127B601" w14:paraId="69568CE2" w14:textId="53913F7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Hence, my first proposal being undeveloped was an issue which was discussed in my first supervision meeting. To resolve this, I needed to narrow down my topic. A possible way forward was to focus on the characterization of Magdalene in one of the four Gospels.</w:t>
      </w:r>
    </w:p>
    <w:p w:rsidR="0127B601" w:rsidP="5ADAF861" w:rsidRDefault="0127B601" w14:paraId="5389D5CB" w14:textId="6E0CACE7">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Therefore, I was sent some scholarship by my supervisor on character and characterization in Luke’s Gospel. Especially beneficial to me was a chapter called,</w:t>
      </w:r>
      <w:r w:rsidRPr="5ADAF861" w:rsidR="0127B601">
        <w:rPr>
          <w:rFonts w:ascii="Arial" w:hAnsi="Arial" w:eastAsia="Arial" w:cs="Arial"/>
          <w:b w:val="0"/>
          <w:bCs w:val="0"/>
          <w:i w:val="1"/>
          <w:iCs w:val="1"/>
          <w:caps w:val="0"/>
          <w:smallCaps w:val="0"/>
          <w:noProof w:val="0"/>
          <w:color w:val="000000" w:themeColor="text1" w:themeTint="FF" w:themeShade="FF"/>
          <w:sz w:val="24"/>
          <w:szCs w:val="24"/>
          <w:lang w:val="en-US"/>
        </w:rPr>
        <w:t xml:space="preserve"> ‘A Woman’s Touch: Manual and Emotional Dynamics of Female Characters in Luke’s Gospel’</w:t>
      </w:r>
      <w:r w:rsidRPr="5ADAF861">
        <w:rPr>
          <w:rStyle w:val="FootnoteReference"/>
          <w:rFonts w:ascii="Arial" w:hAnsi="Arial" w:eastAsia="Arial" w:cs="Arial"/>
          <w:b w:val="0"/>
          <w:bCs w:val="0"/>
          <w:i w:val="1"/>
          <w:iCs w:val="1"/>
          <w:caps w:val="0"/>
          <w:smallCaps w:val="0"/>
          <w:noProof w:val="0"/>
          <w:color w:val="000000" w:themeColor="text1" w:themeTint="FF" w:themeShade="FF"/>
          <w:sz w:val="24"/>
          <w:szCs w:val="24"/>
          <w:lang w:val="en-US"/>
        </w:rPr>
        <w:footnoteReference w:id="1009"/>
      </w:r>
      <w:r w:rsidRPr="5ADAF861" w:rsidR="0127B601">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by F Scott Spencer.</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 xml:space="preserve">The chapter highlighted that the actions and responses of female characters, such as Mary the mother of </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Jesus and Martha</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 xml:space="preserve"> and Mary, often coincided with acts of faith. This led the dissertation in the direction of analyzing female characters through the lens of discipleship in the Gospel of Luke. My dissertation question stood at,</w:t>
      </w:r>
      <w:r w:rsidRPr="5ADAF861" w:rsidR="0127B601">
        <w:rPr>
          <w:rFonts w:ascii="Arial" w:hAnsi="Arial" w:eastAsia="Arial" w:cs="Arial"/>
          <w:b w:val="0"/>
          <w:bCs w:val="0"/>
          <w:i w:val="1"/>
          <w:iCs w:val="1"/>
          <w:caps w:val="0"/>
          <w:smallCaps w:val="0"/>
          <w:noProof w:val="0"/>
          <w:color w:val="000000" w:themeColor="text1" w:themeTint="FF" w:themeShade="FF"/>
          <w:sz w:val="24"/>
          <w:szCs w:val="24"/>
          <w:lang w:val="en-US"/>
        </w:rPr>
        <w:t xml:space="preserve"> ‘‘How are Mary the mother of Jesus, Martha and Mary, and Mary Magdalene characterized as faithful believers in the Gospel of Luke?’</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0127B6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3DE6707" w:rsidP="5ADAF861" w:rsidRDefault="13DE6707" w14:paraId="0944D46F" w14:textId="45082B33">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GB"/>
        </w:rPr>
        <w:t xml:space="preserve">However, I struggled to find a common thread that would link these female characters. </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 xml:space="preserve">To solve this, I read consulted commentaries, such as </w:t>
      </w:r>
      <w:r w:rsidRPr="5ADAF861" w:rsidR="13DE6707">
        <w:rPr>
          <w:rFonts w:ascii="Arial" w:hAnsi="Arial" w:eastAsia="Arial" w:cs="Arial"/>
          <w:b w:val="0"/>
          <w:bCs w:val="0"/>
          <w:i w:val="1"/>
          <w:iCs w:val="1"/>
          <w:caps w:val="0"/>
          <w:smallCaps w:val="0"/>
          <w:noProof w:val="0"/>
          <w:color w:val="000000" w:themeColor="text1" w:themeTint="FF" w:themeShade="FF"/>
          <w:sz w:val="24"/>
          <w:szCs w:val="24"/>
          <w:lang w:val="en-US"/>
        </w:rPr>
        <w:t>The Women’s Bible Commentary.</w:t>
      </w:r>
      <w:r w:rsidRPr="5ADAF861">
        <w:rPr>
          <w:rStyle w:val="FootnoteReference"/>
          <w:rFonts w:ascii="Arial" w:hAnsi="Arial" w:eastAsia="Arial" w:cs="Arial"/>
          <w:b w:val="0"/>
          <w:bCs w:val="0"/>
          <w:i w:val="1"/>
          <w:iCs w:val="1"/>
          <w:caps w:val="0"/>
          <w:smallCaps w:val="0"/>
          <w:noProof w:val="0"/>
          <w:color w:val="000000" w:themeColor="text1" w:themeTint="FF" w:themeShade="FF"/>
          <w:sz w:val="24"/>
          <w:szCs w:val="24"/>
          <w:lang w:val="en-US"/>
        </w:rPr>
        <w:footnoteReference w:id="23669"/>
      </w:r>
      <w:r w:rsidRPr="5ADAF861" w:rsidR="13DE670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This resource helped me to define the overall portrayal of women in Luke from a literary and theological level</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 xml:space="preserve">I also read the edited volume, </w:t>
      </w:r>
      <w:r w:rsidRPr="5ADAF861" w:rsidR="13DE6707">
        <w:rPr>
          <w:rFonts w:ascii="Arial" w:hAnsi="Arial" w:eastAsia="Arial" w:cs="Arial"/>
          <w:b w:val="0"/>
          <w:bCs w:val="0"/>
          <w:i w:val="1"/>
          <w:iCs w:val="1"/>
          <w:caps w:val="0"/>
          <w:smallCaps w:val="0"/>
          <w:noProof w:val="0"/>
          <w:color w:val="000000" w:themeColor="text1" w:themeTint="FF" w:themeShade="FF"/>
          <w:sz w:val="24"/>
          <w:szCs w:val="24"/>
          <w:lang w:val="en-US"/>
        </w:rPr>
        <w:t>A Feminist Companion to</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13DE6707">
        <w:rPr>
          <w:rFonts w:ascii="Arial" w:hAnsi="Arial" w:eastAsia="Arial" w:cs="Arial"/>
          <w:b w:val="0"/>
          <w:bCs w:val="0"/>
          <w:i w:val="1"/>
          <w:iCs w:val="1"/>
          <w:caps w:val="0"/>
          <w:smallCaps w:val="0"/>
          <w:noProof w:val="0"/>
          <w:color w:val="000000" w:themeColor="text1" w:themeTint="FF" w:themeShade="FF"/>
          <w:sz w:val="24"/>
          <w:szCs w:val="24"/>
          <w:lang w:val="en-US"/>
        </w:rPr>
        <w:t>Luke,</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 xml:space="preserve"> which included some recent as well as influential studies on women in Luke-Acts</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A significant article in the volume was, ‘</w:t>
      </w:r>
      <w:r w:rsidRPr="5ADAF861" w:rsidR="13DE6707">
        <w:rPr>
          <w:rFonts w:ascii="Arial" w:hAnsi="Arial" w:eastAsia="Arial" w:cs="Arial"/>
          <w:b w:val="0"/>
          <w:bCs w:val="0"/>
          <w:i w:val="1"/>
          <w:iCs w:val="1"/>
          <w:caps w:val="0"/>
          <w:smallCaps w:val="0"/>
          <w:noProof w:val="0"/>
          <w:color w:val="000000" w:themeColor="text1" w:themeTint="FF" w:themeShade="FF"/>
          <w:sz w:val="24"/>
          <w:szCs w:val="24"/>
          <w:lang w:val="en-US"/>
        </w:rPr>
        <w:t>Women and Discipleship in</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13DE6707">
        <w:rPr>
          <w:rFonts w:ascii="Arial" w:hAnsi="Arial" w:eastAsia="Arial" w:cs="Arial"/>
          <w:b w:val="0"/>
          <w:bCs w:val="0"/>
          <w:i w:val="1"/>
          <w:iCs w:val="1"/>
          <w:caps w:val="0"/>
          <w:smallCaps w:val="0"/>
          <w:noProof w:val="0"/>
          <w:color w:val="000000" w:themeColor="text1" w:themeTint="FF" w:themeShade="FF"/>
          <w:sz w:val="24"/>
          <w:szCs w:val="24"/>
          <w:lang w:val="en-US"/>
        </w:rPr>
        <w:t>Luke</w:t>
      </w:r>
      <w:r w:rsidRPr="5ADAF861" w:rsidR="2A26D117">
        <w:rPr>
          <w:rFonts w:ascii="Arial" w:hAnsi="Arial" w:eastAsia="Arial" w:cs="Arial"/>
          <w:b w:val="0"/>
          <w:bCs w:val="0"/>
          <w:i w:val="1"/>
          <w:iCs w:val="1"/>
          <w:caps w:val="0"/>
          <w:smallCaps w:val="0"/>
          <w:noProof w:val="0"/>
          <w:color w:val="000000" w:themeColor="text1" w:themeTint="FF" w:themeShade="FF"/>
          <w:sz w:val="24"/>
          <w:szCs w:val="24"/>
          <w:lang w:val="en-US"/>
        </w:rPr>
        <w:t>’</w:t>
      </w:r>
      <w:r w:rsidRPr="5ADAF861">
        <w:rPr>
          <w:rStyle w:val="FootnoteReference"/>
          <w:rFonts w:ascii="Arial" w:hAnsi="Arial" w:eastAsia="Arial" w:cs="Arial"/>
          <w:b w:val="0"/>
          <w:bCs w:val="0"/>
          <w:i w:val="1"/>
          <w:iCs w:val="1"/>
          <w:caps w:val="0"/>
          <w:smallCaps w:val="0"/>
          <w:noProof w:val="0"/>
          <w:color w:val="000000" w:themeColor="text1" w:themeTint="FF" w:themeShade="FF"/>
          <w:sz w:val="24"/>
          <w:szCs w:val="24"/>
          <w:lang w:val="en-US"/>
        </w:rPr>
        <w:footnoteReference w:id="19480"/>
      </w:r>
      <w:r w:rsidRPr="5ADAF861" w:rsidR="13DE6707">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5ADAF861" w:rsidR="13DE6707">
        <w:rPr>
          <w:rFonts w:ascii="Arial" w:hAnsi="Arial" w:eastAsia="Arial" w:cs="Arial"/>
          <w:b w:val="0"/>
          <w:bCs w:val="0"/>
          <w:i w:val="0"/>
          <w:iCs w:val="0"/>
          <w:caps w:val="0"/>
          <w:smallCaps w:val="0"/>
          <w:noProof w:val="0"/>
          <w:color w:val="000000" w:themeColor="text1" w:themeTint="FF" w:themeShade="FF"/>
          <w:sz w:val="24"/>
          <w:szCs w:val="24"/>
          <w:lang w:val="en-US"/>
        </w:rPr>
        <w:t>by Robert J. Karris. The article highlighted that all the women are portrayed as being faithful hearers and responders to the gospel message. Significantly, hearing and responding to the word is a frequent theme throughout Luke and is vital for correct discipleship (cf. LK 8:15, 11:28).</w:t>
      </w:r>
    </w:p>
    <w:p w:rsidR="22B98D33" w:rsidP="5ADAF861" w:rsidRDefault="22B98D33" w14:paraId="4FEF5BE1" w14:textId="65FDCE71">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At the time, my dissertation had two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aims</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The first aim was to examine how Luke portrays the women from a literary perspective through characterization. This would be achieved by performing a textual analysis on key Lukan passages. This would allow me to examine the responses of the women towards Jesus. The second aim was to analyze the women from a feminist perspective. This would be approached from a positive/liberative feminist perspective, with the aim</w:t>
      </w: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female characters as model believers. </w:t>
      </w:r>
    </w:p>
    <w:p w:rsidR="22B98D33" w:rsidP="5ADAF861" w:rsidRDefault="22B98D33" w14:paraId="2A9DD85E" w14:textId="0178DAE5">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Current academic year progress</w:t>
      </w:r>
    </w:p>
    <w:p w:rsidR="22B98D33" w:rsidP="5ADAF861" w:rsidRDefault="22B98D33" w14:paraId="04EAA89E" w14:textId="08568804">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 began this academic year by reviewing my progress from last year with my supervisor. Ultimately, I concluded that more thought needed to be given to my feminist methodology. I previously noted that my dissertation would be approached from a positive/liberative feminist perspective. However, I did not clearly define what this approach entailed.</w:t>
      </w:r>
    </w:p>
    <w:p w:rsidR="22B98D33" w:rsidP="5ADAF861" w:rsidRDefault="22B98D33" w14:paraId="25DCC860" w14:textId="03D02728">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Therefore, I consulted some feminist scholarship on Luke.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An interesting resource I came across was</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Holly J. Carey’s book, </w:t>
      </w:r>
      <w:r w:rsidRPr="5ADAF861" w:rsidR="22B98D33">
        <w:rPr>
          <w:rFonts w:ascii="Arial" w:hAnsi="Arial" w:eastAsia="Arial" w:cs="Arial"/>
          <w:b w:val="0"/>
          <w:bCs w:val="0"/>
          <w:i w:val="1"/>
          <w:iCs w:val="1"/>
          <w:caps w:val="0"/>
          <w:smallCaps w:val="0"/>
          <w:noProof w:val="0"/>
          <w:color w:val="000000" w:themeColor="text1" w:themeTint="FF" w:themeShade="FF"/>
          <w:sz w:val="24"/>
          <w:szCs w:val="24"/>
          <w:lang w:val="en-GB"/>
        </w:rPr>
        <w:t>‘Women Who Do’</w:t>
      </w:r>
      <w:r w:rsidRPr="5ADAF861" w:rsidR="1CF7B498">
        <w:rPr>
          <w:rFonts w:ascii="Arial" w:hAnsi="Arial" w:eastAsia="Arial" w:cs="Arial"/>
          <w:b w:val="0"/>
          <w:bCs w:val="0"/>
          <w:i w:val="1"/>
          <w:iCs w:val="1"/>
          <w:caps w:val="0"/>
          <w:smallCaps w:val="0"/>
          <w:noProof w:val="0"/>
          <w:color w:val="000000" w:themeColor="text1" w:themeTint="FF" w:themeShade="FF"/>
          <w:sz w:val="24"/>
          <w:szCs w:val="24"/>
          <w:lang w:val="en-GB"/>
        </w:rPr>
        <w:t>,</w:t>
      </w:r>
      <w:r w:rsidRPr="5ADAF861">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11560"/>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which looks at female characters from the theme discipleship. Carey argues that female characters in Luke are emblematic of proper discipleship in comparison to the ma</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le disciples who throughout Luke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fail to</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understand Jesus’ message. </w:t>
      </w:r>
      <w:r w:rsidRPr="5ADAF861" w:rsidR="0349097C">
        <w:rPr>
          <w:rFonts w:ascii="Arial" w:hAnsi="Arial" w:eastAsia="Arial" w:cs="Arial"/>
          <w:b w:val="0"/>
          <w:bCs w:val="0"/>
          <w:i w:val="0"/>
          <w:iCs w:val="0"/>
          <w:caps w:val="0"/>
          <w:smallCaps w:val="0"/>
          <w:noProof w:val="0"/>
          <w:color w:val="000000" w:themeColor="text1" w:themeTint="FF" w:themeShade="FF"/>
          <w:sz w:val="24"/>
          <w:szCs w:val="24"/>
          <w:lang w:val="en-US"/>
        </w:rPr>
        <w:t xml:space="preserve">I also consulted </w:t>
      </w:r>
      <w:r w:rsidRPr="5ADAF861" w:rsidR="0349097C">
        <w:rPr>
          <w:rFonts w:ascii="Arial" w:hAnsi="Arial" w:eastAsia="Arial" w:cs="Arial"/>
          <w:b w:val="0"/>
          <w:bCs w:val="0"/>
          <w:i w:val="0"/>
          <w:iCs w:val="0"/>
          <w:caps w:val="0"/>
          <w:smallCaps w:val="0"/>
          <w:noProof w:val="0"/>
          <w:color w:val="000000" w:themeColor="text1" w:themeTint="FF" w:themeShade="FF"/>
          <w:sz w:val="24"/>
          <w:szCs w:val="24"/>
          <w:lang w:val="en-GB"/>
        </w:rPr>
        <w:t>Barbara E. Reid’s article ‘</w:t>
      </w:r>
      <w:r w:rsidRPr="5ADAF861" w:rsidR="0349097C">
        <w:rPr>
          <w:rFonts w:ascii="Arial" w:hAnsi="Arial" w:eastAsia="Arial" w:cs="Arial"/>
          <w:b w:val="0"/>
          <w:bCs w:val="0"/>
          <w:i w:val="1"/>
          <w:iCs w:val="1"/>
          <w:caps w:val="0"/>
          <w:smallCaps w:val="0"/>
          <w:noProof w:val="0"/>
          <w:color w:val="000000" w:themeColor="text1" w:themeTint="FF" w:themeShade="FF"/>
          <w:sz w:val="24"/>
          <w:szCs w:val="24"/>
          <w:lang w:val="en-GB"/>
        </w:rPr>
        <w:t>The Gospel of Luke: Friend or Foe of Women Proclaimers of the Word?</w:t>
      </w:r>
      <w:r w:rsidRPr="5ADAF861" w:rsidR="0349097C">
        <w:rPr>
          <w:rFonts w:ascii="Arial" w:hAnsi="Arial" w:eastAsia="Arial" w:cs="Arial"/>
          <w:b w:val="0"/>
          <w:bCs w:val="0"/>
          <w:i w:val="0"/>
          <w:iCs w:val="0"/>
          <w:caps w:val="0"/>
          <w:smallCaps w:val="0"/>
          <w:noProof w:val="0"/>
          <w:color w:val="000000" w:themeColor="text1" w:themeTint="FF" w:themeShade="FF"/>
          <w:sz w:val="24"/>
          <w:szCs w:val="24"/>
          <w:lang w:val="en-GB"/>
        </w:rPr>
        <w:t>’ which followed a similar methodological approach.</w:t>
      </w:r>
      <w:r w:rsidRPr="5ADAF861">
        <w:rPr>
          <w:rStyle w:val="FootnoteReference"/>
          <w:rFonts w:ascii="Arial" w:hAnsi="Arial" w:eastAsia="Arial" w:cs="Arial"/>
          <w:b w:val="0"/>
          <w:bCs w:val="0"/>
          <w:i w:val="0"/>
          <w:iCs w:val="0"/>
          <w:caps w:val="0"/>
          <w:smallCaps w:val="0"/>
          <w:noProof w:val="0"/>
          <w:color w:val="000000" w:themeColor="text1" w:themeTint="FF" w:themeShade="FF"/>
          <w:sz w:val="24"/>
          <w:szCs w:val="24"/>
          <w:lang w:val="en-GB"/>
        </w:rPr>
        <w:footnoteReference w:id="975"/>
      </w:r>
      <w:r w:rsidRPr="5ADAF861" w:rsidR="034909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S</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pecifically useful for my study was</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 how Magdalene was portrayed in contrast to the male disciples. As a result, research questions arose in how the portrayal of the male disciples affects Magdalene’s portrayal. Considering this, I found some scholarship on masculinity in Luke,</w:t>
      </w:r>
      <w:r w:rsidRPr="5ADAF861" w:rsidR="22B98D33">
        <w:rPr>
          <w:rFonts w:ascii="Arial" w:hAnsi="Arial" w:eastAsia="Arial" w:cs="Arial"/>
          <w:b w:val="0"/>
          <w:bCs w:val="0"/>
          <w:i w:val="1"/>
          <w:iCs w:val="1"/>
          <w:caps w:val="0"/>
          <w:smallCaps w:val="0"/>
          <w:noProof w:val="0"/>
          <w:color w:val="000000" w:themeColor="text1" w:themeTint="FF" w:themeShade="FF"/>
          <w:sz w:val="24"/>
          <w:szCs w:val="24"/>
          <w:lang w:val="en-US"/>
        </w:rPr>
        <w:t xml:space="preserve"> Unmanly </w:t>
      </w:r>
      <w:r w:rsidRPr="5ADAF861" w:rsidR="6D4754D2">
        <w:rPr>
          <w:rFonts w:ascii="Arial" w:hAnsi="Arial" w:eastAsia="Arial" w:cs="Arial"/>
          <w:b w:val="0"/>
          <w:bCs w:val="0"/>
          <w:i w:val="1"/>
          <w:iCs w:val="1"/>
          <w:caps w:val="0"/>
          <w:smallCaps w:val="0"/>
          <w:noProof w:val="0"/>
          <w:color w:val="000000" w:themeColor="text1" w:themeTint="FF" w:themeShade="FF"/>
          <w:sz w:val="24"/>
          <w:szCs w:val="24"/>
          <w:lang w:val="en-US"/>
        </w:rPr>
        <w:t>M</w:t>
      </w:r>
      <w:r w:rsidRPr="5ADAF861" w:rsidR="22B98D33">
        <w:rPr>
          <w:rFonts w:ascii="Arial" w:hAnsi="Arial" w:eastAsia="Arial" w:cs="Arial"/>
          <w:b w:val="0"/>
          <w:bCs w:val="0"/>
          <w:i w:val="1"/>
          <w:iCs w:val="1"/>
          <w:caps w:val="0"/>
          <w:smallCaps w:val="0"/>
          <w:noProof w:val="0"/>
          <w:color w:val="000000" w:themeColor="text1" w:themeTint="FF" w:themeShade="FF"/>
          <w:sz w:val="24"/>
          <w:szCs w:val="24"/>
          <w:lang w:val="en-US"/>
        </w:rPr>
        <w:t xml:space="preserve">en: </w:t>
      </w:r>
      <w:r w:rsidRPr="5ADAF861" w:rsidR="475B760E">
        <w:rPr>
          <w:rFonts w:ascii="Arial" w:hAnsi="Arial" w:eastAsia="Arial" w:cs="Arial"/>
          <w:b w:val="0"/>
          <w:bCs w:val="0"/>
          <w:i w:val="1"/>
          <w:iCs w:val="1"/>
          <w:caps w:val="0"/>
          <w:smallCaps w:val="0"/>
          <w:noProof w:val="0"/>
          <w:color w:val="000000" w:themeColor="text1" w:themeTint="FF" w:themeShade="FF"/>
          <w:sz w:val="24"/>
          <w:szCs w:val="24"/>
          <w:lang w:val="en-US"/>
        </w:rPr>
        <w:t>Re</w:t>
      </w:r>
      <w:r w:rsidRPr="5ADAF861" w:rsidR="22B98D33">
        <w:rPr>
          <w:rFonts w:ascii="Arial" w:hAnsi="Arial" w:eastAsia="Arial" w:cs="Arial"/>
          <w:b w:val="0"/>
          <w:bCs w:val="0"/>
          <w:i w:val="1"/>
          <w:iCs w:val="1"/>
          <w:caps w:val="0"/>
          <w:smallCaps w:val="0"/>
          <w:noProof w:val="0"/>
          <w:color w:val="000000" w:themeColor="text1" w:themeTint="FF" w:themeShade="FF"/>
          <w:sz w:val="24"/>
          <w:szCs w:val="24"/>
          <w:lang w:val="en-US"/>
        </w:rPr>
        <w:t xml:space="preserve">figuration's of </w:t>
      </w:r>
      <w:r w:rsidRPr="5ADAF861" w:rsidR="6171EE67">
        <w:rPr>
          <w:rFonts w:ascii="Arial" w:hAnsi="Arial" w:eastAsia="Arial" w:cs="Arial"/>
          <w:b w:val="0"/>
          <w:bCs w:val="0"/>
          <w:i w:val="1"/>
          <w:iCs w:val="1"/>
          <w:caps w:val="0"/>
          <w:smallCaps w:val="0"/>
          <w:noProof w:val="0"/>
          <w:color w:val="000000" w:themeColor="text1" w:themeTint="FF" w:themeShade="FF"/>
          <w:sz w:val="24"/>
          <w:szCs w:val="24"/>
          <w:lang w:val="en-US"/>
        </w:rPr>
        <w:t>M</w:t>
      </w:r>
      <w:r w:rsidRPr="5ADAF861" w:rsidR="22B98D33">
        <w:rPr>
          <w:rFonts w:ascii="Arial" w:hAnsi="Arial" w:eastAsia="Arial" w:cs="Arial"/>
          <w:b w:val="0"/>
          <w:bCs w:val="0"/>
          <w:i w:val="1"/>
          <w:iCs w:val="1"/>
          <w:caps w:val="0"/>
          <w:smallCaps w:val="0"/>
          <w:noProof w:val="0"/>
          <w:color w:val="000000" w:themeColor="text1" w:themeTint="FF" w:themeShade="FF"/>
          <w:sz w:val="24"/>
          <w:szCs w:val="24"/>
          <w:lang w:val="en-US"/>
        </w:rPr>
        <w:t>asculinity in Luke-Acts</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which I will use to help further develop my feminist analysis of Magdalene.</w:t>
      </w:r>
      <w:r w:rsidRPr="5ADAF861">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4180"/>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AA525B6" w:rsidP="5ADAF861" w:rsidRDefault="5AA525B6" w14:paraId="7CF0AAE9" w14:textId="47A1D43D">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5AA525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Therefore, m</w:t>
      </w: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y positive/liberative feminist approach will include a comparative gender study through the lens of discipleship. I will analyze how Luke portrays female characters in comparison to male figures.  </w:t>
      </w:r>
    </w:p>
    <w:p w:rsidR="71F45CDD" w:rsidP="5ADAF861" w:rsidRDefault="71F45CDD" w14:paraId="541E64D0" w14:textId="7103144A">
      <w:pPr>
        <w:bidi w:val="0"/>
        <w:spacing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71F45CDD">
        <w:rPr>
          <w:rFonts w:ascii="Arial" w:hAnsi="Arial" w:eastAsia="Arial" w:cs="Arial"/>
          <w:b w:val="0"/>
          <w:bCs w:val="0"/>
          <w:i w:val="0"/>
          <w:iCs w:val="0"/>
          <w:caps w:val="0"/>
          <w:smallCaps w:val="0"/>
          <w:noProof w:val="0"/>
          <w:color w:val="000000" w:themeColor="text1" w:themeTint="FF" w:themeShade="FF"/>
          <w:sz w:val="24"/>
          <w:szCs w:val="24"/>
          <w:lang w:val="en-US"/>
        </w:rPr>
        <w:t>In e</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xamining Mary, the mother of Jesus, I will primarily focus on Luke’s first two chapters. I aim to articulate how Jesus’ mother is characterized as a steadfast believer who obediently contemplates and responds to the word. I aim to contrast Mary’s positive portrayal in the annunciation (LK1:26-38) with Zechariah’s questioning response (Lk: 1:5-25).</w:t>
      </w:r>
      <w:r w:rsidRPr="5ADAF861">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3468"/>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2B98D33" w:rsidP="5ADAF861" w:rsidRDefault="22B98D33" w14:paraId="31AFDC71" w14:textId="1FABB0A8">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chapter on Martha and Mary will focus on Lk 10:38-42. The chapter aims to argue that</w:t>
      </w: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unlike Mary the mother of Jesus and Mary Magdalene, Martha and Mary are not characterized in contrast to any male characters. Instead, Luke pits the two women against one another in their responses to Jesus to highlight two kinds of discipleship; servitude (Martha) and listening (Mary). An important scholar for this discussion will be Jenifer S. Wyant, who also proposes that 10:38-42 is emblematic of discipleship, and is not about gender roles.</w:t>
      </w:r>
      <w:r w:rsidRPr="5ADAF861">
        <w:rPr>
          <w:rStyle w:val="FootnoteReference"/>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footnoteReference w:id="15120"/>
      </w:r>
      <w:r w:rsidRPr="5ADAF861" w:rsidR="22B98D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2B98D33" w:rsidP="5ADAF861" w:rsidRDefault="22B98D33" w14:paraId="4A3177C5" w14:textId="7ECFA45E">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My chapter on </w:t>
      </w:r>
      <w:r w:rsidRPr="5ADAF861" w:rsidR="6266D5BF">
        <w:rPr>
          <w:rFonts w:ascii="Arial" w:hAnsi="Arial" w:eastAsia="Arial" w:cs="Arial"/>
          <w:b w:val="0"/>
          <w:bCs w:val="0"/>
          <w:i w:val="0"/>
          <w:iCs w:val="0"/>
          <w:caps w:val="0"/>
          <w:smallCaps w:val="0"/>
          <w:noProof w:val="0"/>
          <w:color w:val="000000" w:themeColor="text1" w:themeTint="FF" w:themeShade="FF"/>
          <w:sz w:val="24"/>
          <w:szCs w:val="24"/>
          <w:lang w:val="en-US"/>
        </w:rPr>
        <w:t xml:space="preserve">Mary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Magdalene will aim to argue that Magdalene is portrayed as a loyal disciple who continues to serve Jesus (LK 8:1-3). The chapter will note how Magdalene's faithfulness to the word is enhanced in comparison to the male disciples who do not believe the women in their admission of Jesus’ resurrection (LK 24).</w:t>
      </w:r>
      <w:r w:rsidRPr="5ADAF861">
        <w:rPr>
          <w:rStyle w:val="FootnoteReference"/>
          <w:rFonts w:ascii="Arial" w:hAnsi="Arial" w:eastAsia="Arial" w:cs="Arial"/>
          <w:b w:val="0"/>
          <w:bCs w:val="0"/>
          <w:i w:val="0"/>
          <w:iCs w:val="0"/>
          <w:caps w:val="0"/>
          <w:smallCaps w:val="0"/>
          <w:noProof w:val="0"/>
          <w:color w:val="000000" w:themeColor="text1" w:themeTint="FF" w:themeShade="FF"/>
          <w:sz w:val="24"/>
          <w:szCs w:val="24"/>
          <w:lang w:val="en-US"/>
        </w:rPr>
        <w:footnoteReference w:id="1363"/>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2B98D33" w:rsidP="5ADAF861" w:rsidRDefault="22B98D33" w14:paraId="1879E5F4" w14:textId="758D8AA7">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However, a</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s my dissertation has progressed, emerging themes throughout my work have made me realise that my dissertation question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US"/>
        </w:rPr>
        <w:t>needs revising.</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My dissertation question will need to include important themes such as gender and discipleship. As discussed with my supervisor, the research question will be revised at a later stage.    </w:t>
      </w:r>
    </w:p>
    <w:p w:rsidR="22B98D33" w:rsidP="5ADAF861" w:rsidRDefault="22B98D33" w14:paraId="4F94D357" w14:textId="365957A0">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I am currently at the stage of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writing</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my dissertation. Admittedly, last year I struggled with time management. However, this year I have made sure to follow my project plan to keep on track. Notably, I have sent a rough draft of my chapter on Magdalene to my supervisor. The feedback given by my supervisor highlighted that at times my comparative gendered approach to the question was unclear. Therefore, to resolve this, I need to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refer to my </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5ADAF861" w:rsidR="22B98D33">
        <w:rPr>
          <w:rFonts w:ascii="Arial" w:hAnsi="Arial" w:eastAsia="Arial" w:cs="Arial"/>
          <w:b w:val="0"/>
          <w:bCs w:val="0"/>
          <w:i w:val="0"/>
          <w:iCs w:val="0"/>
          <w:caps w:val="0"/>
          <w:smallCaps w:val="0"/>
          <w:noProof w:val="0"/>
          <w:color w:val="000000" w:themeColor="text1" w:themeTint="FF" w:themeShade="FF"/>
          <w:sz w:val="24"/>
          <w:szCs w:val="24"/>
          <w:lang w:val="en-GB"/>
        </w:rPr>
        <w:t xml:space="preserve"> throughout the chapter to pinpoint to the reader how my gendered comparative approach has led to my findings. My next step will be to rewrite my chapter on Magdalene, taking on this feedback. </w:t>
      </w:r>
    </w:p>
    <w:p w:rsidR="5ADAF861" w:rsidP="5ADAF861" w:rsidRDefault="5ADAF861" w14:paraId="70928419" w14:textId="7AED082C">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4FAC699B" w14:textId="71DE23CE">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65962F4E" w14:textId="44BD7306">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50104FDB" w14:textId="5F84B542">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5191644B" w14:textId="29F31D17">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54E9669F" w14:textId="55516FD0">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14A4C7EE" w14:textId="1EAFD85D">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0D319548" w14:textId="5F13F1EB">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0966768B" w14:textId="3E012683">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7D93550D" w14:textId="624A156B">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63FE710D" w14:textId="23B10039">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25645D7B" w14:textId="0AB416AA">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4F14DDD5" w14:textId="36BC567F">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1001E0DC" w14:textId="1BAF29D3">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174D8ED2" w14:textId="39B90EAA">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52E51183" w14:textId="5A11DA76">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0B67315B" w14:textId="021F49DB">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047416D6" w14:textId="5FFB150C">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45DEAA3C" w14:textId="3B49A9B6">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15C7800B" w14:textId="450EB136">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5ADAF861" w:rsidP="5ADAF861" w:rsidRDefault="5ADAF861" w14:paraId="2FE076B3" w14:textId="3A3CF0BA">
      <w:pPr>
        <w:pStyle w:val="Normal"/>
        <w:suppressLineNumbers w:val="0"/>
        <w:bidi w:val="0"/>
        <w:spacing w:before="0" w:beforeAutospacing="off" w:after="160" w:afterAutospacing="off" w:line="279" w:lineRule="auto"/>
        <w:ind w:left="0" w:right="0"/>
        <w:jc w:val="left"/>
        <w:rPr>
          <w:rFonts w:ascii="Arial" w:hAnsi="Arial" w:eastAsia="Arial" w:cs="Arial"/>
          <w:u w:val="single"/>
        </w:rPr>
      </w:pPr>
    </w:p>
    <w:p w:rsidR="1848F705" w:rsidP="5ADAF861" w:rsidRDefault="1848F705" w14:paraId="55F6013B" w14:textId="2381F822">
      <w:pPr>
        <w:pStyle w:val="Normal"/>
        <w:suppressLineNumbers w:val="0"/>
        <w:bidi w:val="0"/>
        <w:spacing w:before="0" w:beforeAutospacing="off" w:after="160" w:afterAutospacing="off" w:line="279" w:lineRule="auto"/>
        <w:ind w:left="0" w:right="0"/>
        <w:jc w:val="left"/>
        <w:rPr>
          <w:rFonts w:ascii="Arial" w:hAnsi="Arial" w:eastAsia="Arial" w:cs="Arial"/>
          <w:u w:val="single"/>
        </w:rPr>
      </w:pPr>
      <w:r w:rsidRPr="5ADAF861" w:rsidR="1848F705">
        <w:rPr>
          <w:rFonts w:ascii="Arial" w:hAnsi="Arial" w:eastAsia="Arial" w:cs="Arial"/>
          <w:u w:val="single"/>
        </w:rPr>
        <w:t>Project plan</w:t>
      </w:r>
    </w:p>
    <w:tbl>
      <w:tblPr>
        <w:tblStyle w:val="TableGrid"/>
        <w:tblW w:w="0" w:type="auto"/>
        <w:tblLook w:val="06A0" w:firstRow="1" w:lastRow="0" w:firstColumn="1" w:lastColumn="0" w:noHBand="1" w:noVBand="1"/>
      </w:tblPr>
      <w:tblGrid>
        <w:gridCol w:w="3005"/>
        <w:gridCol w:w="3005"/>
        <w:gridCol w:w="3005"/>
      </w:tblGrid>
      <w:tr w:rsidR="5ADAF861" w:rsidTr="5ADAF861" w14:paraId="17988F85">
        <w:trPr>
          <w:trHeight w:val="300"/>
        </w:trPr>
        <w:tc>
          <w:tcPr>
            <w:tcW w:w="3005" w:type="dxa"/>
            <w:tcMar/>
          </w:tcPr>
          <w:p w:rsidR="1848F705" w:rsidP="5ADAF861" w:rsidRDefault="1848F705" w14:paraId="7201BB86" w14:textId="356FDF10">
            <w:pPr>
              <w:pStyle w:val="Normal"/>
              <w:rPr>
                <w:rFonts w:ascii="Arial" w:hAnsi="Arial" w:eastAsia="Arial" w:cs="Arial"/>
              </w:rPr>
            </w:pPr>
            <w:r w:rsidRPr="5ADAF861" w:rsidR="1848F705">
              <w:rPr>
                <w:rFonts w:ascii="Arial" w:hAnsi="Arial" w:eastAsia="Arial" w:cs="Arial"/>
              </w:rPr>
              <w:t xml:space="preserve">Work done in the </w:t>
            </w:r>
            <w:r w:rsidRPr="5ADAF861" w:rsidR="1848F705">
              <w:rPr>
                <w:rFonts w:ascii="Arial" w:hAnsi="Arial" w:eastAsia="Arial" w:cs="Arial"/>
              </w:rPr>
              <w:t>previous</w:t>
            </w:r>
            <w:r w:rsidRPr="5ADAF861" w:rsidR="1848F705">
              <w:rPr>
                <w:rFonts w:ascii="Arial" w:hAnsi="Arial" w:eastAsia="Arial" w:cs="Arial"/>
              </w:rPr>
              <w:t xml:space="preserve"> academic year </w:t>
            </w:r>
          </w:p>
        </w:tc>
        <w:tc>
          <w:tcPr>
            <w:tcW w:w="3005" w:type="dxa"/>
            <w:tcMar/>
          </w:tcPr>
          <w:p w:rsidR="407849D9" w:rsidP="5ADAF861" w:rsidRDefault="407849D9" w14:paraId="4050F194" w14:textId="0BB8DA91">
            <w:pPr>
              <w:pStyle w:val="Normal"/>
              <w:rPr>
                <w:rFonts w:ascii="Arial" w:hAnsi="Arial" w:eastAsia="Arial" w:cs="Arial"/>
              </w:rPr>
            </w:pPr>
            <w:r w:rsidRPr="5ADAF861" w:rsidR="407849D9">
              <w:rPr>
                <w:rFonts w:ascii="Arial" w:hAnsi="Arial" w:eastAsia="Arial" w:cs="Arial"/>
              </w:rPr>
              <w:t>September 2024-May 2025</w:t>
            </w:r>
          </w:p>
        </w:tc>
        <w:tc>
          <w:tcPr>
            <w:tcW w:w="3005" w:type="dxa"/>
            <w:tcMar/>
          </w:tcPr>
          <w:p w:rsidR="5ADAF861" w:rsidP="5ADAF861" w:rsidRDefault="5ADAF861" w14:paraId="7CB2BAF5" w14:textId="4286CF9E">
            <w:pPr>
              <w:pStyle w:val="ListParagraph"/>
              <w:numPr>
                <w:ilvl w:val="0"/>
                <w:numId w:val="1"/>
              </w:numPr>
              <w:spacing w:before="0" w:beforeAutospacing="off" w:after="0" w:afterAutospacing="off"/>
              <w:ind w:left="720" w:right="0" w:hanging="360"/>
              <w:rPr>
                <w:rFonts w:ascii="Arial" w:hAnsi="Arial" w:eastAsia="Arial" w:cs="Arial"/>
                <w:sz w:val="24"/>
                <w:szCs w:val="24"/>
                <w:lang w:val="en-US"/>
              </w:rPr>
            </w:pPr>
            <w:r w:rsidRPr="5ADAF861" w:rsidR="5ADAF861">
              <w:rPr>
                <w:rFonts w:ascii="Arial" w:hAnsi="Arial" w:eastAsia="Arial" w:cs="Arial"/>
                <w:sz w:val="24"/>
                <w:szCs w:val="24"/>
                <w:lang w:val="en-US"/>
              </w:rPr>
              <w:t>Discuss with potential supervisor research topics</w:t>
            </w:r>
          </w:p>
          <w:p w:rsidR="5ADAF861" w:rsidP="5ADAF861" w:rsidRDefault="5ADAF861" w14:paraId="38A9F37F" w14:textId="67CACB3B">
            <w:pPr>
              <w:pStyle w:val="ListParagraph"/>
              <w:numPr>
                <w:ilvl w:val="0"/>
                <w:numId w:val="1"/>
              </w:numPr>
              <w:spacing w:before="0" w:beforeAutospacing="off" w:after="0" w:afterAutospacing="off"/>
              <w:ind w:left="720" w:right="0" w:hanging="360"/>
              <w:rPr>
                <w:rFonts w:ascii="Arial" w:hAnsi="Arial" w:eastAsia="Arial" w:cs="Arial"/>
                <w:sz w:val="24"/>
                <w:szCs w:val="24"/>
                <w:lang w:val="en-US"/>
              </w:rPr>
            </w:pPr>
            <w:r w:rsidRPr="5ADAF861" w:rsidR="5ADAF861">
              <w:rPr>
                <w:rFonts w:ascii="Arial" w:hAnsi="Arial" w:eastAsia="Arial" w:cs="Arial"/>
                <w:sz w:val="24"/>
                <w:szCs w:val="24"/>
                <w:lang w:val="en-US"/>
              </w:rPr>
              <w:t>Choose dissertation topic/question</w:t>
            </w:r>
          </w:p>
          <w:p w:rsidR="5ADAF861" w:rsidP="5ADAF861" w:rsidRDefault="5ADAF861" w14:paraId="50E22656" w14:textId="3600579F">
            <w:pPr>
              <w:pStyle w:val="ListParagraph"/>
              <w:numPr>
                <w:ilvl w:val="0"/>
                <w:numId w:val="1"/>
              </w:numPr>
              <w:spacing w:before="0" w:beforeAutospacing="off" w:after="0" w:afterAutospacing="off"/>
              <w:ind w:left="720" w:right="0" w:hanging="360"/>
              <w:rPr>
                <w:rFonts w:ascii="Arial" w:hAnsi="Arial" w:eastAsia="Arial" w:cs="Arial"/>
                <w:sz w:val="24"/>
                <w:szCs w:val="24"/>
                <w:lang w:val="en-US"/>
              </w:rPr>
            </w:pPr>
            <w:r w:rsidRPr="5ADAF861" w:rsidR="5ADAF861">
              <w:rPr>
                <w:rFonts w:ascii="Arial" w:hAnsi="Arial" w:eastAsia="Arial" w:cs="Arial"/>
                <w:sz w:val="24"/>
                <w:szCs w:val="24"/>
                <w:lang w:val="en-US"/>
              </w:rPr>
              <w:t xml:space="preserve">Further research dissertation topic-consolidate readings </w:t>
            </w:r>
          </w:p>
          <w:p w:rsidR="5ADAF861" w:rsidP="5ADAF861" w:rsidRDefault="5ADAF861" w14:paraId="3760DF0C" w14:textId="2F69F8B1">
            <w:pPr>
              <w:pStyle w:val="ListParagraph"/>
              <w:numPr>
                <w:ilvl w:val="0"/>
                <w:numId w:val="1"/>
              </w:numPr>
              <w:spacing w:before="0" w:beforeAutospacing="off" w:after="0" w:afterAutospacing="off"/>
              <w:ind w:left="720" w:right="0" w:hanging="360"/>
              <w:rPr>
                <w:rFonts w:ascii="Arial" w:hAnsi="Arial" w:eastAsia="Arial" w:cs="Arial"/>
                <w:sz w:val="24"/>
                <w:szCs w:val="24"/>
                <w:lang w:val="en-US"/>
              </w:rPr>
            </w:pPr>
            <w:r w:rsidRPr="5ADAF861" w:rsidR="5ADAF861">
              <w:rPr>
                <w:rFonts w:ascii="Arial" w:hAnsi="Arial" w:eastAsia="Arial" w:cs="Arial"/>
                <w:sz w:val="24"/>
                <w:szCs w:val="24"/>
                <w:lang w:val="en-US"/>
              </w:rPr>
              <w:t xml:space="preserve">Write first proposal to </w:t>
            </w:r>
            <w:r w:rsidRPr="5ADAF861" w:rsidR="5ADAF861">
              <w:rPr>
                <w:rFonts w:ascii="Arial" w:hAnsi="Arial" w:eastAsia="Arial" w:cs="Arial"/>
                <w:sz w:val="24"/>
                <w:szCs w:val="24"/>
                <w:lang w:val="en-US"/>
              </w:rPr>
              <w:t>submit</w:t>
            </w:r>
            <w:r w:rsidRPr="5ADAF861" w:rsidR="5ADAF861">
              <w:rPr>
                <w:rFonts w:ascii="Arial" w:hAnsi="Arial" w:eastAsia="Arial" w:cs="Arial"/>
                <w:sz w:val="24"/>
                <w:szCs w:val="24"/>
                <w:lang w:val="en-US"/>
              </w:rPr>
              <w:t xml:space="preserve"> (including bibliography)</w:t>
            </w:r>
          </w:p>
          <w:p w:rsidR="5C2B30CD" w:rsidP="5ADAF861" w:rsidRDefault="5C2B30CD" w14:paraId="53D22CA8" w14:textId="4C8B6132">
            <w:pPr>
              <w:pStyle w:val="ListParagraph"/>
              <w:numPr>
                <w:ilvl w:val="0"/>
                <w:numId w:val="1"/>
              </w:numPr>
              <w:spacing w:before="0" w:beforeAutospacing="off" w:after="0" w:afterAutospacing="off"/>
              <w:ind w:left="720" w:right="0" w:hanging="360"/>
              <w:rPr>
                <w:rFonts w:ascii="Arial" w:hAnsi="Arial" w:eastAsia="Arial" w:cs="Arial"/>
                <w:noProof w:val="0"/>
                <w:sz w:val="24"/>
                <w:szCs w:val="24"/>
                <w:lang w:val="en-US"/>
              </w:rPr>
            </w:pPr>
            <w:r w:rsidRPr="5ADAF861" w:rsidR="5C2B30CD">
              <w:rPr>
                <w:rFonts w:ascii="Arial" w:hAnsi="Arial" w:eastAsia="Arial" w:cs="Arial"/>
                <w:noProof w:val="0"/>
                <w:sz w:val="24"/>
                <w:szCs w:val="24"/>
                <w:lang w:val="en-US"/>
              </w:rPr>
              <w:t xml:space="preserve">Supervisor meeting to discuss first proposal </w:t>
            </w:r>
          </w:p>
          <w:p w:rsidR="5C2B30CD" w:rsidP="5ADAF861" w:rsidRDefault="5C2B30CD" w14:paraId="3DED7D4C" w14:textId="5D79F9E6">
            <w:pPr>
              <w:pStyle w:val="ListParagraph"/>
              <w:numPr>
                <w:ilvl w:val="0"/>
                <w:numId w:val="1"/>
              </w:numPr>
              <w:spacing w:before="0" w:beforeAutospacing="off" w:after="0" w:afterAutospacing="off" w:line="278" w:lineRule="auto"/>
              <w:ind w:right="0"/>
              <w:rPr>
                <w:rFonts w:ascii="Arial" w:hAnsi="Arial" w:eastAsia="Arial" w:cs="Arial"/>
                <w:noProof w:val="0"/>
                <w:sz w:val="24"/>
                <w:szCs w:val="24"/>
                <w:lang w:val="en-US"/>
              </w:rPr>
            </w:pPr>
            <w:r w:rsidRPr="5ADAF861" w:rsidR="5C2B30CD">
              <w:rPr>
                <w:rFonts w:ascii="Arial" w:hAnsi="Arial" w:eastAsia="Arial" w:cs="Arial"/>
                <w:noProof w:val="0"/>
                <w:sz w:val="24"/>
                <w:szCs w:val="24"/>
                <w:lang w:val="en-US"/>
              </w:rPr>
              <w:t xml:space="preserve">Use feedback from supervisor meeting - narrow down/broaden topic </w:t>
            </w:r>
          </w:p>
          <w:p w:rsidR="5C2B30CD" w:rsidP="5ADAF861" w:rsidRDefault="5C2B30CD" w14:paraId="6F26AA4E" w14:textId="50FBD9BE">
            <w:pPr>
              <w:pStyle w:val="ListParagraph"/>
              <w:numPr>
                <w:ilvl w:val="0"/>
                <w:numId w:val="1"/>
              </w:numPr>
              <w:spacing w:before="0" w:beforeAutospacing="off" w:after="0" w:afterAutospacing="off" w:line="278" w:lineRule="auto"/>
              <w:ind w:right="0"/>
              <w:rPr>
                <w:rFonts w:ascii="Arial" w:hAnsi="Arial" w:eastAsia="Arial" w:cs="Arial"/>
                <w:noProof w:val="0"/>
                <w:sz w:val="24"/>
                <w:szCs w:val="24"/>
                <w:lang w:val="en-US"/>
              </w:rPr>
            </w:pPr>
            <w:r w:rsidRPr="5ADAF861" w:rsidR="5C2B30CD">
              <w:rPr>
                <w:rFonts w:ascii="Arial" w:hAnsi="Arial" w:eastAsia="Arial" w:cs="Arial"/>
                <w:noProof w:val="0"/>
                <w:sz w:val="24"/>
                <w:szCs w:val="24"/>
                <w:lang w:val="en-US"/>
              </w:rPr>
              <w:t>Continue extensive reading</w:t>
            </w:r>
          </w:p>
          <w:p w:rsidR="141FC3B0" w:rsidP="5ADAF861" w:rsidRDefault="141FC3B0" w14:paraId="6C1D96F1" w14:textId="69DE9438">
            <w:pPr>
              <w:pStyle w:val="ListParagraph"/>
              <w:numPr>
                <w:ilvl w:val="0"/>
                <w:numId w:val="1"/>
              </w:numPr>
              <w:spacing w:before="0" w:beforeAutospacing="off" w:after="0" w:afterAutospacing="off" w:line="278" w:lineRule="auto"/>
              <w:ind w:right="0"/>
              <w:rPr>
                <w:rFonts w:ascii="Arial" w:hAnsi="Arial" w:eastAsia="Arial" w:cs="Arial"/>
                <w:noProof w:val="0"/>
                <w:sz w:val="24"/>
                <w:szCs w:val="24"/>
                <w:lang w:val="en-US"/>
              </w:rPr>
            </w:pPr>
            <w:r w:rsidRPr="5ADAF861" w:rsidR="141FC3B0">
              <w:rPr>
                <w:rFonts w:ascii="Arial" w:hAnsi="Arial" w:eastAsia="Arial" w:cs="Arial"/>
                <w:noProof w:val="0"/>
                <w:sz w:val="24"/>
                <w:szCs w:val="24"/>
                <w:lang w:val="en-US"/>
              </w:rPr>
              <w:t>Assert final dissertation question</w:t>
            </w:r>
          </w:p>
          <w:p w:rsidR="447C6EDA" w:rsidP="5ADAF861" w:rsidRDefault="447C6EDA" w14:paraId="5D20B18A" w14:textId="64699482">
            <w:pPr>
              <w:pStyle w:val="ListParagraph"/>
              <w:numPr>
                <w:ilvl w:val="0"/>
                <w:numId w:val="1"/>
              </w:numPr>
              <w:spacing w:before="0" w:beforeAutospacing="off" w:after="0" w:afterAutospacing="off" w:line="278" w:lineRule="auto"/>
              <w:ind w:right="0"/>
              <w:rPr>
                <w:rFonts w:ascii="Arial" w:hAnsi="Arial" w:eastAsia="Arial" w:cs="Arial"/>
                <w:noProof w:val="0"/>
                <w:sz w:val="24"/>
                <w:szCs w:val="24"/>
                <w:lang w:val="en-US"/>
              </w:rPr>
            </w:pPr>
            <w:r w:rsidRPr="5ADAF861" w:rsidR="447C6EDA">
              <w:rPr>
                <w:rFonts w:ascii="Arial" w:hAnsi="Arial" w:eastAsia="Arial" w:cs="Arial"/>
                <w:noProof w:val="0"/>
                <w:sz w:val="24"/>
                <w:szCs w:val="24"/>
                <w:lang w:val="en-US"/>
              </w:rPr>
              <w:t>Reading/planning for chapter 1</w:t>
            </w:r>
          </w:p>
          <w:p w:rsidR="5ADAF861" w:rsidP="5ADAF861" w:rsidRDefault="5ADAF861" w14:paraId="27CC036C" w14:textId="4D569867">
            <w:pPr>
              <w:pStyle w:val="ListParagraph"/>
              <w:spacing w:before="0" w:beforeAutospacing="off" w:after="0" w:afterAutospacing="off"/>
              <w:ind w:left="360" w:right="0" w:hanging="0"/>
              <w:rPr>
                <w:rFonts w:ascii="Arial" w:hAnsi="Arial" w:eastAsia="Arial" w:cs="Arial"/>
                <w:sz w:val="24"/>
                <w:szCs w:val="24"/>
                <w:lang w:val="en-US"/>
              </w:rPr>
            </w:pPr>
          </w:p>
        </w:tc>
      </w:tr>
      <w:tr w:rsidR="5ADAF861" w:rsidTr="5ADAF861" w14:paraId="55332EB1">
        <w:trPr>
          <w:trHeight w:val="300"/>
        </w:trPr>
        <w:tc>
          <w:tcPr>
            <w:tcW w:w="3005" w:type="dxa"/>
            <w:tcMar/>
          </w:tcPr>
          <w:p w:rsidR="25D44FE4" w:rsidP="5ADAF861" w:rsidRDefault="25D44FE4" w14:paraId="12FB3451" w14:textId="2CE27F20">
            <w:pPr>
              <w:pStyle w:val="Normal"/>
              <w:rPr>
                <w:rFonts w:ascii="Arial" w:hAnsi="Arial" w:eastAsia="Arial" w:cs="Arial"/>
              </w:rPr>
            </w:pPr>
            <w:r w:rsidRPr="5ADAF861" w:rsidR="25D44FE4">
              <w:rPr>
                <w:rFonts w:ascii="Arial" w:hAnsi="Arial" w:eastAsia="Arial" w:cs="Arial"/>
              </w:rPr>
              <w:t>This academic year (2025-2026)</w:t>
            </w:r>
          </w:p>
        </w:tc>
        <w:tc>
          <w:tcPr>
            <w:tcW w:w="3005" w:type="dxa"/>
            <w:tcMar/>
          </w:tcPr>
          <w:p w:rsidR="3E49218C" w:rsidP="5ADAF861" w:rsidRDefault="3E49218C" w14:paraId="25EB2A5A" w14:textId="7C1CB174">
            <w:pPr>
              <w:pStyle w:val="Normal"/>
              <w:rPr>
                <w:rFonts w:ascii="Arial" w:hAnsi="Arial" w:eastAsia="Arial" w:cs="Arial"/>
              </w:rPr>
            </w:pPr>
            <w:r w:rsidRPr="5ADAF861" w:rsidR="3E49218C">
              <w:rPr>
                <w:rFonts w:ascii="Arial" w:hAnsi="Arial" w:eastAsia="Arial" w:cs="Arial"/>
              </w:rPr>
              <w:t>September</w:t>
            </w:r>
          </w:p>
        </w:tc>
        <w:tc>
          <w:tcPr>
            <w:tcW w:w="3005" w:type="dxa"/>
            <w:tcMar/>
          </w:tcPr>
          <w:p w:rsidR="30BE1159" w:rsidP="5ADAF861" w:rsidRDefault="30BE1159" w14:paraId="6ADF664F" w14:textId="46EB9F9D">
            <w:pPr>
              <w:pStyle w:val="ListParagraph"/>
              <w:numPr>
                <w:ilvl w:val="0"/>
                <w:numId w:val="1"/>
              </w:numPr>
              <w:rPr>
                <w:rFonts w:ascii="Arial" w:hAnsi="Arial" w:eastAsia="Arial" w:cs="Arial"/>
                <w:sz w:val="24"/>
                <w:szCs w:val="24"/>
                <w:lang w:val="en-US"/>
              </w:rPr>
            </w:pPr>
            <w:r w:rsidRPr="5ADAF861" w:rsidR="30BE1159">
              <w:rPr>
                <w:rFonts w:ascii="Arial" w:hAnsi="Arial" w:eastAsia="Arial" w:cs="Arial"/>
                <w:sz w:val="24"/>
                <w:szCs w:val="24"/>
                <w:lang w:val="en-US"/>
              </w:rPr>
              <w:t xml:space="preserve">Review work done in the </w:t>
            </w:r>
            <w:r w:rsidRPr="5ADAF861" w:rsidR="30BE1159">
              <w:rPr>
                <w:rFonts w:ascii="Arial" w:hAnsi="Arial" w:eastAsia="Arial" w:cs="Arial"/>
                <w:sz w:val="24"/>
                <w:szCs w:val="24"/>
                <w:lang w:val="en-US"/>
              </w:rPr>
              <w:t>previous</w:t>
            </w:r>
            <w:r w:rsidRPr="5ADAF861" w:rsidR="30BE1159">
              <w:rPr>
                <w:rFonts w:ascii="Arial" w:hAnsi="Arial" w:eastAsia="Arial" w:cs="Arial"/>
                <w:sz w:val="24"/>
                <w:szCs w:val="24"/>
                <w:lang w:val="en-US"/>
              </w:rPr>
              <w:t xml:space="preserve"> academic year</w:t>
            </w:r>
          </w:p>
          <w:p w:rsidR="75652EBE" w:rsidP="5ADAF861" w:rsidRDefault="75652EBE" w14:paraId="2185DDD0" w14:textId="5C829103">
            <w:pPr>
              <w:pStyle w:val="ListParagraph"/>
              <w:numPr>
                <w:ilvl w:val="0"/>
                <w:numId w:val="1"/>
              </w:numPr>
              <w:rPr>
                <w:rFonts w:ascii="Arial" w:hAnsi="Arial" w:eastAsia="Arial" w:cs="Arial"/>
                <w:sz w:val="24"/>
                <w:szCs w:val="24"/>
                <w:lang w:val="en-US"/>
              </w:rPr>
            </w:pPr>
            <w:r w:rsidRPr="5ADAF861" w:rsidR="75652EBE">
              <w:rPr>
                <w:rFonts w:ascii="Arial" w:hAnsi="Arial" w:eastAsia="Arial" w:cs="Arial"/>
                <w:sz w:val="24"/>
                <w:szCs w:val="24"/>
                <w:lang w:val="en-US"/>
              </w:rPr>
              <w:t xml:space="preserve">Layout my Project Plan </w:t>
            </w:r>
          </w:p>
          <w:p w:rsidR="75652EBE" w:rsidP="5ADAF861" w:rsidRDefault="75652EBE" w14:paraId="730FB076" w14:textId="7BB37B60">
            <w:pPr>
              <w:pStyle w:val="ListParagraph"/>
              <w:numPr>
                <w:ilvl w:val="0"/>
                <w:numId w:val="1"/>
              </w:numPr>
              <w:rPr>
                <w:rFonts w:ascii="Arial" w:hAnsi="Arial" w:eastAsia="Arial" w:cs="Arial"/>
                <w:sz w:val="24"/>
                <w:szCs w:val="24"/>
                <w:lang w:val="en-US"/>
              </w:rPr>
            </w:pPr>
            <w:r w:rsidRPr="5ADAF861" w:rsidR="75652EBE">
              <w:rPr>
                <w:rFonts w:ascii="Arial" w:hAnsi="Arial" w:eastAsia="Arial" w:cs="Arial"/>
                <w:sz w:val="24"/>
                <w:szCs w:val="24"/>
                <w:lang w:val="en-US"/>
              </w:rPr>
              <w:t>Define my methododology</w:t>
            </w:r>
          </w:p>
        </w:tc>
      </w:tr>
      <w:tr w:rsidR="5ADAF861" w:rsidTr="5ADAF861" w14:paraId="6DC51F6A">
        <w:trPr>
          <w:trHeight w:val="300"/>
        </w:trPr>
        <w:tc>
          <w:tcPr>
            <w:tcW w:w="3005" w:type="dxa"/>
            <w:tcMar/>
          </w:tcPr>
          <w:p w:rsidR="5ADAF861" w:rsidP="5ADAF861" w:rsidRDefault="5ADAF861" w14:paraId="47F8F0FD" w14:textId="226AAF11">
            <w:pPr>
              <w:pStyle w:val="Normal"/>
              <w:rPr>
                <w:rFonts w:ascii="Arial" w:hAnsi="Arial" w:eastAsia="Arial" w:cs="Arial"/>
              </w:rPr>
            </w:pPr>
          </w:p>
        </w:tc>
        <w:tc>
          <w:tcPr>
            <w:tcW w:w="3005" w:type="dxa"/>
            <w:tcMar/>
          </w:tcPr>
          <w:p w:rsidR="39382FD4" w:rsidP="5ADAF861" w:rsidRDefault="39382FD4" w14:paraId="0AB7D6A7" w14:textId="4740F8ED">
            <w:pPr>
              <w:pStyle w:val="Normal"/>
              <w:rPr>
                <w:rFonts w:ascii="Arial" w:hAnsi="Arial" w:eastAsia="Arial" w:cs="Arial"/>
              </w:rPr>
            </w:pPr>
            <w:r w:rsidRPr="5ADAF861" w:rsidR="39382FD4">
              <w:rPr>
                <w:rFonts w:ascii="Arial" w:hAnsi="Arial" w:eastAsia="Arial" w:cs="Arial"/>
              </w:rPr>
              <w:t>October</w:t>
            </w:r>
          </w:p>
        </w:tc>
        <w:tc>
          <w:tcPr>
            <w:tcW w:w="3005" w:type="dxa"/>
            <w:tcMar/>
          </w:tcPr>
          <w:p w:rsidR="39382FD4" w:rsidP="5ADAF861" w:rsidRDefault="39382FD4" w14:paraId="65D69FB7" w14:textId="6E702DA3">
            <w:pPr>
              <w:pStyle w:val="ListParagraph"/>
              <w:numPr>
                <w:ilvl w:val="0"/>
                <w:numId w:val="1"/>
              </w:numPr>
              <w:spacing w:before="0" w:beforeAutospacing="off" w:after="0" w:afterAutospacing="off" w:line="278" w:lineRule="auto"/>
              <w:ind w:right="0"/>
              <w:rPr>
                <w:rFonts w:ascii="Arial" w:hAnsi="Arial" w:eastAsia="Arial" w:cs="Arial"/>
                <w:noProof w:val="0"/>
                <w:sz w:val="24"/>
                <w:szCs w:val="24"/>
                <w:lang w:val="en-US"/>
              </w:rPr>
            </w:pPr>
            <w:r w:rsidRPr="5ADAF861" w:rsidR="39382FD4">
              <w:rPr>
                <w:rFonts w:ascii="Arial" w:hAnsi="Arial" w:eastAsia="Arial" w:cs="Arial"/>
                <w:noProof w:val="0"/>
                <w:sz w:val="24"/>
                <w:szCs w:val="24"/>
                <w:lang w:val="en-US"/>
              </w:rPr>
              <w:t xml:space="preserve">Write draft of chapter 1 (extra reading) </w:t>
            </w:r>
          </w:p>
          <w:p w:rsidR="39382FD4" w:rsidP="5ADAF861" w:rsidRDefault="39382FD4" w14:paraId="28BF55F3" w14:textId="08212008">
            <w:pPr>
              <w:pStyle w:val="ListParagraph"/>
              <w:numPr>
                <w:ilvl w:val="0"/>
                <w:numId w:val="1"/>
              </w:numPr>
              <w:spacing w:before="0" w:beforeAutospacing="off" w:after="0" w:afterAutospacing="off" w:line="278" w:lineRule="auto"/>
              <w:ind w:right="0"/>
              <w:rPr>
                <w:rFonts w:ascii="Arial" w:hAnsi="Arial" w:eastAsia="Arial" w:cs="Arial"/>
                <w:noProof w:val="0"/>
                <w:sz w:val="24"/>
                <w:szCs w:val="24"/>
                <w:lang w:val="en-US"/>
              </w:rPr>
            </w:pPr>
            <w:r w:rsidRPr="5ADAF861" w:rsidR="39382FD4">
              <w:rPr>
                <w:rFonts w:ascii="Arial" w:hAnsi="Arial" w:eastAsia="Arial" w:cs="Arial"/>
                <w:noProof w:val="0"/>
                <w:sz w:val="24"/>
                <w:szCs w:val="24"/>
                <w:lang w:val="en-US"/>
              </w:rPr>
              <w:t xml:space="preserve">Send to supervisors to review </w:t>
            </w:r>
          </w:p>
          <w:p w:rsidR="39382FD4" w:rsidP="5ADAF861" w:rsidRDefault="39382FD4" w14:paraId="151DA50A" w14:textId="22ECC23A">
            <w:pPr>
              <w:pStyle w:val="ListParagraph"/>
              <w:numPr>
                <w:ilvl w:val="0"/>
                <w:numId w:val="1"/>
              </w:numPr>
              <w:spacing w:before="0" w:beforeAutospacing="off" w:after="0" w:afterAutospacing="off" w:line="278" w:lineRule="auto"/>
              <w:ind w:right="0"/>
              <w:rPr>
                <w:rFonts w:ascii="Arial" w:hAnsi="Arial" w:eastAsia="Arial" w:cs="Arial"/>
                <w:noProof w:val="0"/>
                <w:sz w:val="24"/>
                <w:szCs w:val="24"/>
                <w:lang w:val="en-US"/>
              </w:rPr>
            </w:pPr>
            <w:r w:rsidRPr="5ADAF861" w:rsidR="39382FD4">
              <w:rPr>
                <w:rFonts w:ascii="Arial" w:hAnsi="Arial" w:eastAsia="Arial" w:cs="Arial"/>
                <w:noProof w:val="0"/>
                <w:sz w:val="24"/>
                <w:szCs w:val="24"/>
                <w:lang w:val="en-US"/>
              </w:rPr>
              <w:t>Have supervisor meeting to discuss draft</w:t>
            </w:r>
          </w:p>
        </w:tc>
      </w:tr>
      <w:tr w:rsidR="5ADAF861" w:rsidTr="5ADAF861" w14:paraId="4AD7E504">
        <w:trPr>
          <w:trHeight w:val="300"/>
        </w:trPr>
        <w:tc>
          <w:tcPr>
            <w:tcW w:w="3005" w:type="dxa"/>
            <w:tcMar/>
          </w:tcPr>
          <w:p w:rsidR="5ADAF861" w:rsidP="5ADAF861" w:rsidRDefault="5ADAF861" w14:paraId="70F7DB40" w14:textId="6713A30C">
            <w:pPr>
              <w:pStyle w:val="Normal"/>
              <w:rPr>
                <w:rFonts w:ascii="Arial" w:hAnsi="Arial" w:eastAsia="Arial" w:cs="Arial"/>
              </w:rPr>
            </w:pPr>
          </w:p>
        </w:tc>
        <w:tc>
          <w:tcPr>
            <w:tcW w:w="3005" w:type="dxa"/>
            <w:tcMar/>
          </w:tcPr>
          <w:p w:rsidR="778EF78A" w:rsidP="5ADAF861" w:rsidRDefault="778EF78A" w14:paraId="4C8483D4" w14:textId="3830739D">
            <w:pPr>
              <w:pStyle w:val="Normal"/>
              <w:rPr>
                <w:rFonts w:ascii="Arial" w:hAnsi="Arial" w:eastAsia="Arial" w:cs="Arial"/>
              </w:rPr>
            </w:pPr>
            <w:r w:rsidRPr="5ADAF861" w:rsidR="778EF78A">
              <w:rPr>
                <w:rFonts w:ascii="Arial" w:hAnsi="Arial" w:eastAsia="Arial" w:cs="Arial"/>
              </w:rPr>
              <w:t xml:space="preserve">November </w:t>
            </w:r>
          </w:p>
        </w:tc>
        <w:tc>
          <w:tcPr>
            <w:tcW w:w="3005" w:type="dxa"/>
            <w:tcMar/>
          </w:tcPr>
          <w:p w:rsidR="778EF78A" w:rsidP="5ADAF861" w:rsidRDefault="778EF78A" w14:paraId="1DCB571B" w14:textId="060388FE">
            <w:pPr>
              <w:pStyle w:val="ListParagraph"/>
              <w:numPr>
                <w:ilvl w:val="0"/>
                <w:numId w:val="2"/>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778EF78A">
              <w:rPr>
                <w:rFonts w:ascii="Arial" w:hAnsi="Arial" w:eastAsia="Arial" w:cs="Arial"/>
                <w:noProof w:val="0"/>
                <w:sz w:val="24"/>
                <w:szCs w:val="24"/>
                <w:lang w:val="en-US"/>
              </w:rPr>
              <w:t>Write reflective report- see progress so far</w:t>
            </w:r>
          </w:p>
          <w:p w:rsidR="778EF78A" w:rsidP="5ADAF861" w:rsidRDefault="778EF78A" w14:paraId="66BBBF31" w14:textId="73D12057">
            <w:pPr>
              <w:spacing w:before="0" w:beforeAutospacing="off" w:after="160" w:afterAutospacing="off" w:line="278" w:lineRule="auto"/>
              <w:ind w:left="720" w:right="0"/>
            </w:pPr>
            <w:r w:rsidRPr="5ADAF861" w:rsidR="778EF78A">
              <w:rPr>
                <w:rFonts w:ascii="Arial" w:hAnsi="Arial" w:eastAsia="Arial" w:cs="Arial"/>
                <w:noProof w:val="0"/>
                <w:sz w:val="24"/>
                <w:szCs w:val="24"/>
                <w:lang w:val="en-US"/>
              </w:rPr>
              <w:t>Submit reflective report by deadline</w:t>
            </w:r>
            <w:r w:rsidRPr="5ADAF861" w:rsidR="001FCA62">
              <w:rPr>
                <w:rFonts w:ascii="Arial" w:hAnsi="Arial" w:eastAsia="Arial" w:cs="Arial"/>
                <w:noProof w:val="0"/>
                <w:sz w:val="24"/>
                <w:szCs w:val="24"/>
                <w:lang w:val="en-US"/>
              </w:rPr>
              <w:t>-21</w:t>
            </w:r>
            <w:r w:rsidRPr="5ADAF861" w:rsidR="001FCA62">
              <w:rPr>
                <w:rFonts w:ascii="Arial" w:hAnsi="Arial" w:eastAsia="Arial" w:cs="Arial"/>
                <w:noProof w:val="0"/>
                <w:sz w:val="24"/>
                <w:szCs w:val="24"/>
                <w:vertAlign w:val="superscript"/>
                <w:lang w:val="en-US"/>
              </w:rPr>
              <w:t>st</w:t>
            </w:r>
            <w:r w:rsidRPr="5ADAF861" w:rsidR="001FCA62">
              <w:rPr>
                <w:rFonts w:ascii="Arial" w:hAnsi="Arial" w:eastAsia="Arial" w:cs="Arial"/>
                <w:noProof w:val="0"/>
                <w:sz w:val="24"/>
                <w:szCs w:val="24"/>
                <w:lang w:val="en-US"/>
              </w:rPr>
              <w:t xml:space="preserve"> November 2025</w:t>
            </w:r>
          </w:p>
        </w:tc>
      </w:tr>
      <w:tr w:rsidR="5ADAF861" w:rsidTr="5ADAF861" w14:paraId="6CD8FB63">
        <w:trPr>
          <w:trHeight w:val="300"/>
        </w:trPr>
        <w:tc>
          <w:tcPr>
            <w:tcW w:w="3005" w:type="dxa"/>
            <w:tcMar/>
          </w:tcPr>
          <w:p w:rsidR="5ADAF861" w:rsidP="5ADAF861" w:rsidRDefault="5ADAF861" w14:paraId="726987C8" w14:textId="4013BA23">
            <w:pPr>
              <w:pStyle w:val="Normal"/>
            </w:pPr>
          </w:p>
        </w:tc>
        <w:tc>
          <w:tcPr>
            <w:tcW w:w="3005" w:type="dxa"/>
            <w:tcMar/>
          </w:tcPr>
          <w:p w:rsidR="778EF78A" w:rsidP="5ADAF861" w:rsidRDefault="778EF78A" w14:paraId="7B46AC85" w14:textId="71B620B9">
            <w:pPr>
              <w:pStyle w:val="Normal"/>
              <w:rPr>
                <w:rFonts w:ascii="Arial" w:hAnsi="Arial" w:eastAsia="Arial" w:cs="Arial"/>
              </w:rPr>
            </w:pPr>
            <w:r w:rsidRPr="5ADAF861" w:rsidR="778EF78A">
              <w:rPr>
                <w:rFonts w:ascii="Arial" w:hAnsi="Arial" w:eastAsia="Arial" w:cs="Arial"/>
              </w:rPr>
              <w:t xml:space="preserve">December </w:t>
            </w:r>
          </w:p>
        </w:tc>
        <w:tc>
          <w:tcPr>
            <w:tcW w:w="3005" w:type="dxa"/>
            <w:tcMar/>
          </w:tcPr>
          <w:p w:rsidR="778EF78A" w:rsidP="5ADAF861" w:rsidRDefault="778EF78A" w14:paraId="33FE9048" w14:textId="31767675">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778EF78A">
              <w:rPr>
                <w:rFonts w:ascii="Arial" w:hAnsi="Arial" w:eastAsia="Arial" w:cs="Arial"/>
                <w:noProof w:val="0"/>
                <w:sz w:val="24"/>
                <w:szCs w:val="24"/>
                <w:lang w:val="en-US"/>
              </w:rPr>
              <w:t xml:space="preserve">Have supervisor meeting to discuss progress </w:t>
            </w:r>
          </w:p>
          <w:p w:rsidR="778EF78A" w:rsidP="5ADAF861" w:rsidRDefault="778EF78A" w14:paraId="528ECC8D" w14:textId="381AD997">
            <w:pPr>
              <w:pStyle w:val="ListParagraph"/>
              <w:numPr>
                <w:ilvl w:val="0"/>
                <w:numId w:val="3"/>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778EF78A">
              <w:rPr>
                <w:rFonts w:ascii="Arial" w:hAnsi="Arial" w:eastAsia="Arial" w:cs="Arial"/>
                <w:noProof w:val="0"/>
                <w:sz w:val="24"/>
                <w:szCs w:val="24"/>
                <w:lang w:val="en-US"/>
              </w:rPr>
              <w:t>Use any feedback from supervisor meeting going forward in the writing process</w:t>
            </w:r>
          </w:p>
        </w:tc>
      </w:tr>
      <w:tr w:rsidR="5ADAF861" w:rsidTr="5ADAF861" w14:paraId="051ED047">
        <w:trPr>
          <w:trHeight w:val="300"/>
        </w:trPr>
        <w:tc>
          <w:tcPr>
            <w:tcW w:w="3005" w:type="dxa"/>
            <w:tcMar/>
          </w:tcPr>
          <w:p w:rsidR="5ADAF861" w:rsidP="5ADAF861" w:rsidRDefault="5ADAF861" w14:paraId="45213CCC" w14:textId="4013BA23">
            <w:pPr>
              <w:pStyle w:val="Normal"/>
            </w:pPr>
          </w:p>
        </w:tc>
        <w:tc>
          <w:tcPr>
            <w:tcW w:w="3005" w:type="dxa"/>
            <w:tcMar/>
          </w:tcPr>
          <w:p w:rsidR="0BBB57A8" w:rsidP="5ADAF861" w:rsidRDefault="0BBB57A8" w14:paraId="6BDC3468" w14:textId="7BDD8ECC">
            <w:pPr>
              <w:pStyle w:val="Normal"/>
              <w:rPr>
                <w:rFonts w:ascii="Arial" w:hAnsi="Arial" w:eastAsia="Arial" w:cs="Arial"/>
              </w:rPr>
            </w:pPr>
            <w:r w:rsidRPr="5ADAF861" w:rsidR="0BBB57A8">
              <w:rPr>
                <w:rFonts w:ascii="Arial" w:hAnsi="Arial" w:eastAsia="Arial" w:cs="Arial"/>
              </w:rPr>
              <w:t xml:space="preserve">January </w:t>
            </w:r>
          </w:p>
        </w:tc>
        <w:tc>
          <w:tcPr>
            <w:tcW w:w="3005" w:type="dxa"/>
            <w:tcMar/>
          </w:tcPr>
          <w:p w:rsidR="5ADAF861" w:rsidP="5ADAF861" w:rsidRDefault="5ADAF861" w14:paraId="5D7061F0" w14:textId="39DE259D">
            <w:pPr>
              <w:pStyle w:val="Normal"/>
              <w:spacing w:before="0" w:beforeAutospacing="off" w:after="0" w:afterAutospacing="off"/>
              <w:ind w:left="0" w:right="0" w:hanging="0"/>
              <w:rPr>
                <w:rFonts w:ascii="Arial" w:hAnsi="Arial" w:eastAsia="Arial" w:cs="Arial"/>
                <w:sz w:val="24"/>
                <w:szCs w:val="24"/>
                <w:lang w:val="en-US"/>
              </w:rPr>
            </w:pPr>
          </w:p>
          <w:p w:rsidR="5ADAF861" w:rsidP="5ADAF861" w:rsidRDefault="5ADAF861" w14:paraId="1427AAB3" w14:textId="7D1E4231">
            <w:pPr>
              <w:pStyle w:val="ListParagraph"/>
              <w:numPr>
                <w:ilvl w:val="0"/>
                <w:numId w:val="4"/>
              </w:numPr>
              <w:spacing w:before="0" w:beforeAutospacing="off" w:after="0" w:afterAutospacing="off"/>
              <w:ind w:left="720" w:right="0" w:hanging="360"/>
              <w:rPr>
                <w:rFonts w:ascii="Arial" w:hAnsi="Arial" w:eastAsia="Arial" w:cs="Arial"/>
                <w:sz w:val="24"/>
                <w:szCs w:val="24"/>
                <w:lang w:val="en-US"/>
              </w:rPr>
            </w:pPr>
            <w:r w:rsidRPr="5ADAF861" w:rsidR="5ADAF861">
              <w:rPr>
                <w:rFonts w:ascii="Arial" w:hAnsi="Arial" w:eastAsia="Arial" w:cs="Arial"/>
                <w:sz w:val="24"/>
                <w:szCs w:val="24"/>
                <w:lang w:val="en-US"/>
              </w:rPr>
              <w:t xml:space="preserve">Use feedback to make changes </w:t>
            </w:r>
            <w:r w:rsidRPr="5ADAF861" w:rsidR="00D2E817">
              <w:rPr>
                <w:rFonts w:ascii="Arial" w:hAnsi="Arial" w:eastAsia="Arial" w:cs="Arial"/>
                <w:sz w:val="24"/>
                <w:szCs w:val="24"/>
                <w:lang w:val="en-US"/>
              </w:rPr>
              <w:t>on my first chapter</w:t>
            </w:r>
          </w:p>
          <w:p w:rsidR="0499D5D1" w:rsidP="5ADAF861" w:rsidRDefault="0499D5D1" w14:paraId="1B8AD695" w14:textId="5B1D8575">
            <w:pPr>
              <w:pStyle w:val="ListParagraph"/>
              <w:numPr>
                <w:ilvl w:val="0"/>
                <w:numId w:val="4"/>
              </w:numPr>
              <w:spacing w:before="0" w:beforeAutospacing="off" w:after="0" w:afterAutospacing="off"/>
              <w:ind w:left="720" w:right="0" w:hanging="360"/>
              <w:rPr>
                <w:rFonts w:ascii="Arial" w:hAnsi="Arial" w:eastAsia="Arial" w:cs="Arial"/>
                <w:sz w:val="24"/>
                <w:szCs w:val="24"/>
                <w:lang w:val="en-US"/>
              </w:rPr>
            </w:pPr>
            <w:r w:rsidRPr="5ADAF861" w:rsidR="0499D5D1">
              <w:rPr>
                <w:rFonts w:ascii="Arial" w:hAnsi="Arial" w:eastAsia="Arial" w:cs="Arial"/>
                <w:sz w:val="24"/>
                <w:szCs w:val="24"/>
                <w:lang w:val="en-US"/>
              </w:rPr>
              <w:t>Finalize</w:t>
            </w:r>
            <w:r w:rsidRPr="5ADAF861" w:rsidR="0499D5D1">
              <w:rPr>
                <w:rFonts w:ascii="Arial" w:hAnsi="Arial" w:eastAsia="Arial" w:cs="Arial"/>
                <w:sz w:val="24"/>
                <w:szCs w:val="24"/>
                <w:lang w:val="en-US"/>
              </w:rPr>
              <w:t xml:space="preserve"> my research question</w:t>
            </w:r>
          </w:p>
          <w:p w:rsidR="5ADAF861" w:rsidP="5ADAF861" w:rsidRDefault="5ADAF861" w14:paraId="0FF8CF42" w14:textId="7E45060F">
            <w:pPr>
              <w:pStyle w:val="ListParagraph"/>
              <w:numPr>
                <w:ilvl w:val="0"/>
                <w:numId w:val="4"/>
              </w:numPr>
              <w:spacing w:before="0" w:beforeAutospacing="off" w:after="0" w:afterAutospacing="off"/>
              <w:ind w:left="720" w:right="0" w:hanging="360"/>
              <w:rPr>
                <w:rFonts w:ascii="Arial" w:hAnsi="Arial" w:eastAsia="Arial" w:cs="Arial"/>
                <w:noProof w:val="0"/>
                <w:sz w:val="24"/>
                <w:szCs w:val="24"/>
                <w:lang w:val="en-US"/>
              </w:rPr>
            </w:pPr>
            <w:r w:rsidRPr="5ADAF861" w:rsidR="5ADAF861">
              <w:rPr>
                <w:rFonts w:ascii="Arial" w:hAnsi="Arial" w:eastAsia="Arial" w:cs="Arial"/>
                <w:sz w:val="24"/>
                <w:szCs w:val="24"/>
                <w:lang w:val="en-US"/>
              </w:rPr>
              <w:t>Write final of chapter</w:t>
            </w:r>
          </w:p>
          <w:p w:rsidR="6A28ACD3" w:rsidP="5ADAF861" w:rsidRDefault="6A28ACD3" w14:paraId="3A1A8F0F" w14:textId="76143EF1">
            <w:pPr>
              <w:pStyle w:val="ListParagraph"/>
              <w:numPr>
                <w:ilvl w:val="0"/>
                <w:numId w:val="4"/>
              </w:numPr>
              <w:spacing w:before="0" w:beforeAutospacing="off" w:after="0" w:afterAutospacing="off"/>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Reading/planning for chapter 2</w:t>
            </w:r>
          </w:p>
          <w:p w:rsidR="6A28ACD3" w:rsidP="5ADAF861" w:rsidRDefault="6A28ACD3" w14:paraId="33CB8F28" w14:textId="3C14FA13">
            <w:pPr>
              <w:pStyle w:val="ListParagraph"/>
              <w:numPr>
                <w:ilvl w:val="0"/>
                <w:numId w:val="4"/>
              </w:numPr>
              <w:spacing w:before="0" w:beforeAutospacing="off" w:after="0" w:afterAutospacing="off" w:line="278" w:lineRule="auto"/>
              <w:ind w:right="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Write draft of chapter 2 (extra reading) </w:t>
            </w:r>
          </w:p>
          <w:p w:rsidR="6A28ACD3" w:rsidP="5ADAF861" w:rsidRDefault="6A28ACD3" w14:paraId="270D0BD3" w14:textId="596BA1D4">
            <w:pPr>
              <w:pStyle w:val="ListParagraph"/>
              <w:numPr>
                <w:ilvl w:val="0"/>
                <w:numId w:val="4"/>
              </w:numPr>
              <w:spacing w:before="0" w:beforeAutospacing="off" w:after="0" w:afterAutospacing="off" w:line="278" w:lineRule="auto"/>
              <w:ind w:right="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Send to supervisors to review</w:t>
            </w:r>
          </w:p>
          <w:p w:rsidR="6A28ACD3" w:rsidP="5ADAF861" w:rsidRDefault="6A28ACD3" w14:paraId="5C6E0E77" w14:textId="7E93EE8A">
            <w:pPr>
              <w:pStyle w:val="ListParagraph"/>
              <w:numPr>
                <w:ilvl w:val="0"/>
                <w:numId w:val="4"/>
              </w:numPr>
              <w:spacing w:before="0" w:beforeAutospacing="off" w:after="0" w:afterAutospacing="off" w:line="278" w:lineRule="auto"/>
              <w:ind w:right="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Have supervisor meeting to discuss draft  </w:t>
            </w:r>
          </w:p>
          <w:p w:rsidR="6A28ACD3" w:rsidP="5ADAF861" w:rsidRDefault="6A28ACD3" w14:paraId="78BBD51E" w14:textId="71DE32A5">
            <w:pPr>
              <w:pStyle w:val="ListParagraph"/>
              <w:numPr>
                <w:ilvl w:val="0"/>
                <w:numId w:val="4"/>
              </w:numPr>
              <w:spacing w:before="0" w:beforeAutospacing="off" w:after="0" w:afterAutospacing="off" w:line="278" w:lineRule="auto"/>
              <w:ind w:right="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Use feedback to make changes </w:t>
            </w:r>
          </w:p>
          <w:p w:rsidR="6A28ACD3" w:rsidP="5ADAF861" w:rsidRDefault="6A28ACD3" w14:paraId="55EF2D0A" w14:textId="499140AA">
            <w:pPr>
              <w:pStyle w:val="ListParagraph"/>
              <w:numPr>
                <w:ilvl w:val="0"/>
                <w:numId w:val="4"/>
              </w:numPr>
              <w:spacing w:line="278" w:lineRule="auto"/>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Write final of chapter 2</w:t>
            </w:r>
          </w:p>
          <w:p w:rsidR="5ADAF861" w:rsidP="5ADAF861" w:rsidRDefault="5ADAF861" w14:paraId="48983448" w14:textId="496EB92C">
            <w:pPr>
              <w:pStyle w:val="ListParagraph"/>
              <w:spacing w:before="0" w:beforeAutospacing="off" w:after="0" w:afterAutospacing="off"/>
              <w:ind w:left="720" w:right="0" w:hanging="360"/>
              <w:rPr>
                <w:rFonts w:ascii="Arial" w:hAnsi="Arial" w:eastAsia="Arial" w:cs="Arial"/>
                <w:sz w:val="24"/>
                <w:szCs w:val="24"/>
                <w:lang w:val="en-US"/>
              </w:rPr>
            </w:pPr>
          </w:p>
        </w:tc>
      </w:tr>
      <w:tr w:rsidR="5ADAF861" w:rsidTr="5ADAF861" w14:paraId="53629675">
        <w:trPr>
          <w:trHeight w:val="300"/>
        </w:trPr>
        <w:tc>
          <w:tcPr>
            <w:tcW w:w="3005" w:type="dxa"/>
            <w:tcMar/>
          </w:tcPr>
          <w:p w:rsidR="5ADAF861" w:rsidP="5ADAF861" w:rsidRDefault="5ADAF861" w14:paraId="03FE7B34" w14:textId="638ABF56">
            <w:pPr>
              <w:pStyle w:val="Normal"/>
            </w:pPr>
          </w:p>
        </w:tc>
        <w:tc>
          <w:tcPr>
            <w:tcW w:w="3005" w:type="dxa"/>
            <w:tcMar/>
          </w:tcPr>
          <w:p w:rsidR="6A28ACD3" w:rsidP="5ADAF861" w:rsidRDefault="6A28ACD3" w14:paraId="4B0BC2C6" w14:textId="3FB36599">
            <w:pPr>
              <w:pStyle w:val="Normal"/>
              <w:rPr>
                <w:rFonts w:ascii="Arial" w:hAnsi="Arial" w:eastAsia="Arial" w:cs="Arial"/>
              </w:rPr>
            </w:pPr>
            <w:r w:rsidRPr="5ADAF861" w:rsidR="6A28ACD3">
              <w:rPr>
                <w:rFonts w:ascii="Arial" w:hAnsi="Arial" w:eastAsia="Arial" w:cs="Arial"/>
              </w:rPr>
              <w:t>February</w:t>
            </w:r>
          </w:p>
        </w:tc>
        <w:tc>
          <w:tcPr>
            <w:tcW w:w="3005" w:type="dxa"/>
            <w:tcMar/>
          </w:tcPr>
          <w:p w:rsidR="6A28ACD3" w:rsidP="5ADAF861" w:rsidRDefault="6A28ACD3" w14:paraId="2FD6A222" w14:textId="38701283">
            <w:pPr>
              <w:pStyle w:val="ListParagraph"/>
              <w:numPr>
                <w:ilvl w:val="0"/>
                <w:numId w:val="5"/>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Reading/planning for chapter 3</w:t>
            </w:r>
          </w:p>
          <w:p w:rsidR="6A28ACD3" w:rsidP="5ADAF861" w:rsidRDefault="6A28ACD3" w14:paraId="797D6FF7" w14:textId="6BF0E53A">
            <w:pPr>
              <w:pStyle w:val="ListParagraph"/>
              <w:numPr>
                <w:ilvl w:val="0"/>
                <w:numId w:val="5"/>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Write </w:t>
            </w:r>
            <w:r w:rsidRPr="5ADAF861" w:rsidR="2E75DBF7">
              <w:rPr>
                <w:rFonts w:ascii="Arial" w:hAnsi="Arial" w:eastAsia="Arial" w:cs="Arial"/>
                <w:noProof w:val="0"/>
                <w:sz w:val="24"/>
                <w:szCs w:val="24"/>
                <w:lang w:val="en-US"/>
              </w:rPr>
              <w:t>a draft</w:t>
            </w:r>
            <w:r w:rsidRPr="5ADAF861" w:rsidR="6A28ACD3">
              <w:rPr>
                <w:rFonts w:ascii="Arial" w:hAnsi="Arial" w:eastAsia="Arial" w:cs="Arial"/>
                <w:noProof w:val="0"/>
                <w:sz w:val="24"/>
                <w:szCs w:val="24"/>
                <w:lang w:val="en-US"/>
              </w:rPr>
              <w:t xml:space="preserve"> of chapter 3 (extra reading). </w:t>
            </w:r>
          </w:p>
          <w:p w:rsidR="6A28ACD3" w:rsidP="5ADAF861" w:rsidRDefault="6A28ACD3" w14:paraId="5EB2A54C" w14:textId="28C914CA">
            <w:pPr>
              <w:pStyle w:val="ListParagraph"/>
              <w:numPr>
                <w:ilvl w:val="0"/>
                <w:numId w:val="5"/>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Send to supervisors to review </w:t>
            </w:r>
          </w:p>
          <w:p w:rsidR="6A28ACD3" w:rsidP="5ADAF861" w:rsidRDefault="6A28ACD3" w14:paraId="072CBA78" w14:textId="18B79D11">
            <w:pPr>
              <w:pStyle w:val="ListParagraph"/>
              <w:numPr>
                <w:ilvl w:val="0"/>
                <w:numId w:val="5"/>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Have supervisor meeting to discuss draft </w:t>
            </w:r>
          </w:p>
          <w:p w:rsidR="6A28ACD3" w:rsidP="5ADAF861" w:rsidRDefault="6A28ACD3" w14:paraId="1E0FCFFF" w14:textId="721A0681">
            <w:pPr>
              <w:pStyle w:val="ListParagraph"/>
              <w:numPr>
                <w:ilvl w:val="0"/>
                <w:numId w:val="5"/>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Use feedback to make changes</w:t>
            </w:r>
          </w:p>
          <w:p w:rsidR="6A28ACD3" w:rsidP="5ADAF861" w:rsidRDefault="6A28ACD3" w14:paraId="3AF99CCC" w14:textId="2CA33691">
            <w:pPr>
              <w:pStyle w:val="ListParagraph"/>
              <w:numPr>
                <w:ilvl w:val="0"/>
                <w:numId w:val="5"/>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Write final of chapter 3</w:t>
            </w:r>
          </w:p>
        </w:tc>
      </w:tr>
      <w:tr w:rsidR="5ADAF861" w:rsidTr="5ADAF861" w14:paraId="49778D3E">
        <w:trPr>
          <w:trHeight w:val="300"/>
        </w:trPr>
        <w:tc>
          <w:tcPr>
            <w:tcW w:w="3005" w:type="dxa"/>
            <w:tcMar/>
          </w:tcPr>
          <w:p w:rsidR="5ADAF861" w:rsidP="5ADAF861" w:rsidRDefault="5ADAF861" w14:paraId="2D481729" w14:textId="28D9F998">
            <w:pPr>
              <w:pStyle w:val="Normal"/>
            </w:pPr>
          </w:p>
        </w:tc>
        <w:tc>
          <w:tcPr>
            <w:tcW w:w="3005" w:type="dxa"/>
            <w:tcMar/>
          </w:tcPr>
          <w:p w:rsidR="6A28ACD3" w:rsidP="5ADAF861" w:rsidRDefault="6A28ACD3" w14:paraId="7AA1E7C2" w14:textId="171D8ADA">
            <w:pPr>
              <w:pStyle w:val="Normal"/>
              <w:rPr>
                <w:rFonts w:ascii="Arial" w:hAnsi="Arial" w:eastAsia="Arial" w:cs="Arial"/>
              </w:rPr>
            </w:pPr>
            <w:r w:rsidRPr="5ADAF861" w:rsidR="6A28ACD3">
              <w:rPr>
                <w:rFonts w:ascii="Arial" w:hAnsi="Arial" w:eastAsia="Arial" w:cs="Arial"/>
              </w:rPr>
              <w:t xml:space="preserve">March </w:t>
            </w:r>
          </w:p>
        </w:tc>
        <w:tc>
          <w:tcPr>
            <w:tcW w:w="3005" w:type="dxa"/>
            <w:tcMar/>
          </w:tcPr>
          <w:p w:rsidR="6A28ACD3" w:rsidP="5ADAF861" w:rsidRDefault="6A28ACD3" w14:paraId="2B03AB0A" w14:textId="2F5D4AF4">
            <w:pPr>
              <w:pStyle w:val="ListParagraph"/>
              <w:numPr>
                <w:ilvl w:val="0"/>
                <w:numId w:val="6"/>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Prep for oral dissertation presentation (create PowerPoint and write the presentation speech). </w:t>
            </w:r>
          </w:p>
          <w:p w:rsidR="6A28ACD3" w:rsidP="5ADAF861" w:rsidRDefault="6A28ACD3" w14:paraId="1376BE93" w14:textId="73E04F89">
            <w:pPr>
              <w:pStyle w:val="ListParagraph"/>
              <w:numPr>
                <w:ilvl w:val="0"/>
                <w:numId w:val="6"/>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Practice presenting/reading presentation aloud</w:t>
            </w:r>
          </w:p>
          <w:p w:rsidR="6A28ACD3" w:rsidP="5ADAF861" w:rsidRDefault="6A28ACD3" w14:paraId="2B0A2C0D" w14:textId="11BA6BF5">
            <w:pPr>
              <w:pStyle w:val="ListParagraph"/>
              <w:numPr>
                <w:ilvl w:val="0"/>
                <w:numId w:val="6"/>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Give oral dissertation presentation</w:t>
            </w:r>
          </w:p>
          <w:p w:rsidR="6A28ACD3" w:rsidP="5ADAF861" w:rsidRDefault="6A28ACD3" w14:paraId="7BB187CC" w14:textId="70F1B569">
            <w:pPr>
              <w:pStyle w:val="ListParagraph"/>
              <w:numPr>
                <w:ilvl w:val="0"/>
                <w:numId w:val="6"/>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Submit PowerPoint presentation by deadline</w:t>
            </w:r>
            <w:r w:rsidRPr="5ADAF861" w:rsidR="7B34C784">
              <w:rPr>
                <w:rFonts w:ascii="Arial" w:hAnsi="Arial" w:eastAsia="Arial" w:cs="Arial"/>
                <w:noProof w:val="0"/>
                <w:sz w:val="24"/>
                <w:szCs w:val="24"/>
                <w:lang w:val="en-US"/>
              </w:rPr>
              <w:t>-17</w:t>
            </w:r>
            <w:r w:rsidRPr="5ADAF861" w:rsidR="7B34C784">
              <w:rPr>
                <w:rFonts w:ascii="Arial" w:hAnsi="Arial" w:eastAsia="Arial" w:cs="Arial"/>
                <w:noProof w:val="0"/>
                <w:sz w:val="24"/>
                <w:szCs w:val="24"/>
                <w:vertAlign w:val="superscript"/>
                <w:lang w:val="en-US"/>
              </w:rPr>
              <w:t>th</w:t>
            </w:r>
            <w:r w:rsidRPr="5ADAF861" w:rsidR="7B34C784">
              <w:rPr>
                <w:rFonts w:ascii="Arial" w:hAnsi="Arial" w:eastAsia="Arial" w:cs="Arial"/>
                <w:noProof w:val="0"/>
                <w:sz w:val="24"/>
                <w:szCs w:val="24"/>
                <w:lang w:val="en-US"/>
              </w:rPr>
              <w:t xml:space="preserve"> March 2026</w:t>
            </w:r>
          </w:p>
          <w:p w:rsidR="6A28ACD3" w:rsidP="5ADAF861" w:rsidRDefault="6A28ACD3" w14:paraId="08832EF7" w14:textId="0FB505CE">
            <w:pPr>
              <w:pStyle w:val="ListParagraph"/>
              <w:numPr>
                <w:ilvl w:val="0"/>
                <w:numId w:val="6"/>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Have supervisor meeting to discuss progress</w:t>
            </w:r>
          </w:p>
          <w:p w:rsidR="6A28ACD3" w:rsidP="5ADAF861" w:rsidRDefault="6A28ACD3" w14:paraId="1A5F8CBB" w14:textId="388D6F23">
            <w:pPr>
              <w:pStyle w:val="ListParagraph"/>
              <w:numPr>
                <w:ilvl w:val="0"/>
                <w:numId w:val="6"/>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Write draft introduction (up to 1,000 words) </w:t>
            </w:r>
          </w:p>
          <w:p w:rsidR="6A28ACD3" w:rsidP="5ADAF861" w:rsidRDefault="6A28ACD3" w14:paraId="3EC6A8FC" w14:textId="764BADED">
            <w:pPr>
              <w:pStyle w:val="ListParagraph"/>
              <w:numPr>
                <w:ilvl w:val="0"/>
                <w:numId w:val="6"/>
              </w:numPr>
              <w:spacing w:before="0" w:beforeAutospacing="off" w:after="0" w:afterAutospacing="off" w:line="278" w:lineRule="auto"/>
              <w:ind w:right="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Send draft introduction to supervisors to review </w:t>
            </w:r>
          </w:p>
          <w:p w:rsidR="6A28ACD3" w:rsidP="5ADAF861" w:rsidRDefault="6A28ACD3" w14:paraId="50323B98" w14:textId="27A6EA88">
            <w:pPr>
              <w:pStyle w:val="ListParagraph"/>
              <w:numPr>
                <w:ilvl w:val="0"/>
                <w:numId w:val="6"/>
              </w:numPr>
              <w:spacing w:before="0" w:beforeAutospacing="off" w:after="0" w:afterAutospacing="off" w:line="278" w:lineRule="auto"/>
              <w:ind w:right="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Rewrite and organize introduction using feedback from supervisors</w:t>
            </w:r>
          </w:p>
          <w:p w:rsidR="5463E890" w:rsidP="5ADAF861" w:rsidRDefault="5463E890" w14:paraId="3B588F5A" w14:textId="4047C8F7">
            <w:pPr>
              <w:pStyle w:val="ListParagraph"/>
              <w:numPr>
                <w:ilvl w:val="0"/>
                <w:numId w:val="6"/>
              </w:numPr>
              <w:spacing w:before="0" w:beforeAutospacing="off" w:after="0" w:afterAutospacing="off" w:line="278" w:lineRule="auto"/>
              <w:ind w:right="0"/>
              <w:rPr>
                <w:rFonts w:ascii="Arial" w:hAnsi="Arial" w:eastAsia="Arial" w:cs="Arial"/>
                <w:noProof w:val="0"/>
                <w:sz w:val="24"/>
                <w:szCs w:val="24"/>
                <w:lang w:val="en-US"/>
              </w:rPr>
            </w:pPr>
            <w:r w:rsidRPr="5ADAF861" w:rsidR="5463E890">
              <w:rPr>
                <w:rFonts w:ascii="Arial" w:hAnsi="Arial" w:eastAsia="Arial" w:cs="Arial"/>
                <w:noProof w:val="0"/>
                <w:sz w:val="24"/>
                <w:szCs w:val="24"/>
                <w:lang w:val="en-US"/>
              </w:rPr>
              <w:t>Proofread</w:t>
            </w:r>
            <w:r w:rsidRPr="5ADAF861" w:rsidR="5463E890">
              <w:rPr>
                <w:rFonts w:ascii="Arial" w:hAnsi="Arial" w:eastAsia="Arial" w:cs="Arial"/>
                <w:noProof w:val="0"/>
                <w:sz w:val="24"/>
                <w:szCs w:val="24"/>
                <w:lang w:val="en-US"/>
              </w:rPr>
              <w:t xml:space="preserve"> final introduction</w:t>
            </w:r>
          </w:p>
        </w:tc>
      </w:tr>
      <w:tr w:rsidR="5ADAF861" w:rsidTr="5ADAF861" w14:paraId="5BFC3A84">
        <w:trPr>
          <w:trHeight w:val="300"/>
        </w:trPr>
        <w:tc>
          <w:tcPr>
            <w:tcW w:w="3005" w:type="dxa"/>
            <w:tcMar/>
          </w:tcPr>
          <w:p w:rsidR="5ADAF861" w:rsidP="5ADAF861" w:rsidRDefault="5ADAF861" w14:paraId="385BDC5D" w14:textId="172624C2">
            <w:pPr>
              <w:pStyle w:val="Normal"/>
            </w:pPr>
          </w:p>
        </w:tc>
        <w:tc>
          <w:tcPr>
            <w:tcW w:w="3005" w:type="dxa"/>
            <w:tcMar/>
          </w:tcPr>
          <w:p w:rsidR="6A28ACD3" w:rsidP="5ADAF861" w:rsidRDefault="6A28ACD3" w14:paraId="352FF127" w14:textId="109BF5C2">
            <w:pPr>
              <w:pStyle w:val="Normal"/>
              <w:rPr>
                <w:rFonts w:ascii="Arial" w:hAnsi="Arial" w:eastAsia="Arial" w:cs="Arial"/>
              </w:rPr>
            </w:pPr>
            <w:r w:rsidRPr="5ADAF861" w:rsidR="6A28ACD3">
              <w:rPr>
                <w:rFonts w:ascii="Arial" w:hAnsi="Arial" w:eastAsia="Arial" w:cs="Arial"/>
              </w:rPr>
              <w:t>April</w:t>
            </w:r>
          </w:p>
        </w:tc>
        <w:tc>
          <w:tcPr>
            <w:tcW w:w="3005" w:type="dxa"/>
            <w:tcMar/>
          </w:tcPr>
          <w:p w:rsidR="6A28ACD3" w:rsidP="5ADAF861" w:rsidRDefault="6A28ACD3" w14:paraId="0365586C" w14:textId="6E8A828A">
            <w:pPr>
              <w:pStyle w:val="ListParagraph"/>
              <w:numPr>
                <w:ilvl w:val="0"/>
                <w:numId w:val="7"/>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Write draft conclusion (at least 500 words)</w:t>
            </w:r>
          </w:p>
          <w:p w:rsidR="6A28ACD3" w:rsidP="5ADAF861" w:rsidRDefault="6A28ACD3" w14:paraId="501AFD13" w14:textId="257544DB">
            <w:pPr>
              <w:pStyle w:val="ListParagraph"/>
              <w:numPr>
                <w:ilvl w:val="0"/>
                <w:numId w:val="7"/>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Send draft conclusion to supervisors to review </w:t>
            </w:r>
          </w:p>
          <w:p w:rsidR="6A28ACD3" w:rsidP="5ADAF861" w:rsidRDefault="6A28ACD3" w14:paraId="249208DD" w14:textId="18045151">
            <w:pPr>
              <w:pStyle w:val="ListParagraph"/>
              <w:numPr>
                <w:ilvl w:val="0"/>
                <w:numId w:val="7"/>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Rewrite conclusion using feedback from supervisors </w:t>
            </w:r>
          </w:p>
          <w:p w:rsidR="6A28ACD3" w:rsidP="5ADAF861" w:rsidRDefault="6A28ACD3" w14:paraId="17BAB5D4" w14:textId="69FBB321">
            <w:pPr>
              <w:pStyle w:val="ListParagraph"/>
              <w:numPr>
                <w:ilvl w:val="0"/>
                <w:numId w:val="7"/>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Proofread </w:t>
            </w:r>
            <w:r w:rsidRPr="5ADAF861" w:rsidR="14E4532F">
              <w:rPr>
                <w:rFonts w:ascii="Arial" w:hAnsi="Arial" w:eastAsia="Arial" w:cs="Arial"/>
                <w:noProof w:val="0"/>
                <w:sz w:val="24"/>
                <w:szCs w:val="24"/>
                <w:lang w:val="en-US"/>
              </w:rPr>
              <w:t>conclusion</w:t>
            </w:r>
            <w:r w:rsidRPr="5ADAF861" w:rsidR="6A28ACD3">
              <w:rPr>
                <w:rFonts w:ascii="Arial" w:hAnsi="Arial" w:eastAsia="Arial" w:cs="Arial"/>
                <w:noProof w:val="0"/>
                <w:sz w:val="24"/>
                <w:szCs w:val="24"/>
                <w:lang w:val="en-US"/>
              </w:rPr>
              <w:t xml:space="preserve"> </w:t>
            </w:r>
          </w:p>
          <w:p w:rsidR="6A28ACD3" w:rsidP="5ADAF861" w:rsidRDefault="6A28ACD3" w14:paraId="7E318BFA" w14:textId="0ABD6856">
            <w:pPr>
              <w:pStyle w:val="ListParagraph"/>
              <w:numPr>
                <w:ilvl w:val="0"/>
                <w:numId w:val="7"/>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Attach bibliography to final submission</w:t>
            </w:r>
          </w:p>
        </w:tc>
      </w:tr>
      <w:tr w:rsidR="5ADAF861" w:rsidTr="5ADAF861" w14:paraId="6A9CEEF0">
        <w:trPr>
          <w:trHeight w:val="300"/>
        </w:trPr>
        <w:tc>
          <w:tcPr>
            <w:tcW w:w="3005" w:type="dxa"/>
            <w:tcMar/>
          </w:tcPr>
          <w:p w:rsidR="5ADAF861" w:rsidP="5ADAF861" w:rsidRDefault="5ADAF861" w14:paraId="1AA290BA" w14:textId="3E6E92FA">
            <w:pPr>
              <w:pStyle w:val="Normal"/>
            </w:pPr>
          </w:p>
        </w:tc>
        <w:tc>
          <w:tcPr>
            <w:tcW w:w="3005" w:type="dxa"/>
            <w:tcMar/>
          </w:tcPr>
          <w:p w:rsidR="6A28ACD3" w:rsidP="5ADAF861" w:rsidRDefault="6A28ACD3" w14:paraId="6ACE58D9" w14:textId="573A3F1A">
            <w:pPr>
              <w:pStyle w:val="Normal"/>
              <w:rPr>
                <w:rFonts w:ascii="Arial" w:hAnsi="Arial" w:eastAsia="Arial" w:cs="Arial"/>
              </w:rPr>
            </w:pPr>
            <w:r w:rsidRPr="5ADAF861" w:rsidR="6A28ACD3">
              <w:rPr>
                <w:rFonts w:ascii="Arial" w:hAnsi="Arial" w:eastAsia="Arial" w:cs="Arial"/>
              </w:rPr>
              <w:t>May</w:t>
            </w:r>
          </w:p>
        </w:tc>
        <w:tc>
          <w:tcPr>
            <w:tcW w:w="3005" w:type="dxa"/>
            <w:tcMar/>
          </w:tcPr>
          <w:p w:rsidR="6A28ACD3" w:rsidP="5ADAF861" w:rsidRDefault="6A28ACD3" w14:paraId="4EFA4C77" w14:textId="4B77196D">
            <w:pPr>
              <w:pStyle w:val="ListParagraph"/>
              <w:numPr>
                <w:ilvl w:val="0"/>
                <w:numId w:val="8"/>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Final meeting with supervisors to discuss final draft </w:t>
            </w:r>
          </w:p>
          <w:p w:rsidR="6A28ACD3" w:rsidP="5ADAF861" w:rsidRDefault="6A28ACD3" w14:paraId="698F24D6" w14:textId="2F11FB39">
            <w:pPr>
              <w:pStyle w:val="ListParagraph"/>
              <w:numPr>
                <w:ilvl w:val="0"/>
                <w:numId w:val="8"/>
              </w:numPr>
              <w:spacing w:before="0" w:beforeAutospacing="off" w:after="0" w:afterAutospacing="off" w:line="278" w:lineRule="auto"/>
              <w:ind w:left="720" w:right="0" w:hanging="360"/>
              <w:rPr>
                <w:rFonts w:ascii="Arial" w:hAnsi="Arial" w:eastAsia="Arial" w:cs="Arial"/>
                <w:noProof w:val="0"/>
                <w:sz w:val="24"/>
                <w:szCs w:val="24"/>
                <w:lang w:val="en-US"/>
              </w:rPr>
            </w:pPr>
            <w:r w:rsidRPr="5ADAF861" w:rsidR="6A28ACD3">
              <w:rPr>
                <w:rFonts w:ascii="Arial" w:hAnsi="Arial" w:eastAsia="Arial" w:cs="Arial"/>
                <w:noProof w:val="0"/>
                <w:sz w:val="24"/>
                <w:szCs w:val="24"/>
                <w:lang w:val="en-US"/>
              </w:rPr>
              <w:t xml:space="preserve">Rewrite any changes using feedback from supervisors </w:t>
            </w:r>
          </w:p>
          <w:p w:rsidR="6A28ACD3" w:rsidP="5ADAF861" w:rsidRDefault="6A28ACD3" w14:paraId="0AC75022" w14:textId="75DA6781">
            <w:pPr>
              <w:pStyle w:val="ListParagraph"/>
              <w:numPr>
                <w:ilvl w:val="0"/>
                <w:numId w:val="8"/>
              </w:numPr>
              <w:spacing w:before="0" w:beforeAutospacing="off" w:after="0" w:afterAutospacing="off" w:line="278" w:lineRule="auto"/>
              <w:ind w:left="720" w:right="0" w:hanging="360"/>
              <w:rPr>
                <w:rFonts w:ascii="Aptos" w:hAnsi="Aptos" w:eastAsia="Aptos" w:cs="Aptos"/>
                <w:noProof w:val="0"/>
                <w:sz w:val="24"/>
                <w:szCs w:val="24"/>
                <w:lang w:val="en-GB"/>
              </w:rPr>
            </w:pPr>
            <w:r w:rsidRPr="5ADAF861" w:rsidR="6A28ACD3">
              <w:rPr>
                <w:rFonts w:ascii="Arial" w:hAnsi="Arial" w:eastAsia="Arial" w:cs="Arial"/>
                <w:noProof w:val="0"/>
                <w:sz w:val="24"/>
                <w:szCs w:val="24"/>
                <w:lang w:val="en-US"/>
              </w:rPr>
              <w:t xml:space="preserve">Final review (check spelling, punctuation, </w:t>
            </w:r>
            <w:r w:rsidRPr="5ADAF861" w:rsidR="6A28ACD3">
              <w:rPr>
                <w:rFonts w:ascii="Arial" w:hAnsi="Arial" w:eastAsia="Arial" w:cs="Arial"/>
                <w:noProof w:val="0"/>
                <w:sz w:val="24"/>
                <w:szCs w:val="24"/>
                <w:lang w:val="en-US"/>
              </w:rPr>
              <w:t>grammar</w:t>
            </w:r>
            <w:r w:rsidRPr="5ADAF861" w:rsidR="6A28ACD3">
              <w:rPr>
                <w:rFonts w:ascii="Arial" w:hAnsi="Arial" w:eastAsia="Arial" w:cs="Arial"/>
                <w:noProof w:val="0"/>
                <w:sz w:val="24"/>
                <w:szCs w:val="24"/>
                <w:lang w:val="en-US"/>
              </w:rPr>
              <w:t xml:space="preserve"> and layout of bibliography).</w:t>
            </w:r>
          </w:p>
          <w:p w:rsidR="6A28ACD3" w:rsidP="5ADAF861" w:rsidRDefault="6A28ACD3" w14:paraId="52C0256D" w14:textId="654AE38C">
            <w:pPr>
              <w:pStyle w:val="ListParagraph"/>
              <w:numPr>
                <w:ilvl w:val="0"/>
                <w:numId w:val="8"/>
              </w:numPr>
              <w:spacing w:before="0" w:beforeAutospacing="off" w:after="0" w:afterAutospacing="off" w:line="278" w:lineRule="auto"/>
              <w:ind w:left="720" w:right="0" w:hanging="360"/>
              <w:rPr>
                <w:rFonts w:ascii="Arial" w:hAnsi="Arial" w:eastAsia="Arial" w:cs="Arial"/>
                <w:noProof w:val="0"/>
                <w:sz w:val="24"/>
                <w:szCs w:val="24"/>
                <w:vertAlign w:val="superscript"/>
                <w:lang w:val="en-US"/>
              </w:rPr>
            </w:pPr>
            <w:r w:rsidRPr="5ADAF861" w:rsidR="6A28ACD3">
              <w:rPr>
                <w:rFonts w:ascii="Arial" w:hAnsi="Arial" w:eastAsia="Arial" w:cs="Arial"/>
                <w:noProof w:val="0"/>
                <w:sz w:val="24"/>
                <w:szCs w:val="24"/>
                <w:lang w:val="en-US"/>
              </w:rPr>
              <w:t>Submit final dissertation by deadline</w:t>
            </w:r>
            <w:r w:rsidRPr="5ADAF861" w:rsidR="6B3F69CA">
              <w:rPr>
                <w:rFonts w:ascii="Arial" w:hAnsi="Arial" w:eastAsia="Arial" w:cs="Arial"/>
                <w:noProof w:val="0"/>
                <w:sz w:val="24"/>
                <w:szCs w:val="24"/>
                <w:lang w:val="en-US"/>
              </w:rPr>
              <w:t>-7</w:t>
            </w:r>
            <w:r w:rsidRPr="5ADAF861" w:rsidR="6B3F69CA">
              <w:rPr>
                <w:rFonts w:ascii="Arial" w:hAnsi="Arial" w:eastAsia="Arial" w:cs="Arial"/>
                <w:noProof w:val="0"/>
                <w:sz w:val="24"/>
                <w:szCs w:val="24"/>
                <w:vertAlign w:val="superscript"/>
                <w:lang w:val="en-US"/>
              </w:rPr>
              <w:t>th</w:t>
            </w:r>
            <w:r w:rsidRPr="5ADAF861" w:rsidR="6B3F69CA">
              <w:rPr>
                <w:rFonts w:ascii="Arial" w:hAnsi="Arial" w:eastAsia="Arial" w:cs="Arial"/>
                <w:noProof w:val="0"/>
                <w:sz w:val="24"/>
                <w:szCs w:val="24"/>
                <w:lang w:val="en-US"/>
              </w:rPr>
              <w:t xml:space="preserve"> May 2026</w:t>
            </w:r>
          </w:p>
        </w:tc>
      </w:tr>
    </w:tbl>
    <w:p w:rsidR="5ADAF861" w:rsidRDefault="5ADAF861" w14:paraId="0936C503" w14:textId="5C9A8D09"/>
    <w:p w:rsidR="7ADBCCA8" w:rsidP="5ADAF861" w:rsidRDefault="7ADBCCA8" w14:paraId="67361E27" w14:textId="12E426CD">
      <w:pPr>
        <w:pStyle w:val="Normal"/>
        <w:rPr>
          <w:rFonts w:ascii="Arial" w:hAnsi="Arial" w:eastAsia="Arial" w:cs="Arial"/>
          <w:noProof w:val="0"/>
          <w:color w:val="000000" w:themeColor="text1" w:themeTint="FF" w:themeShade="FF"/>
          <w:sz w:val="24"/>
          <w:szCs w:val="24"/>
          <w:u w:val="single"/>
          <w:lang w:val="en-US"/>
        </w:rPr>
      </w:pPr>
      <w:r w:rsidRPr="5ADAF861" w:rsidR="7ADBCCA8">
        <w:rPr>
          <w:rFonts w:ascii="Arial" w:hAnsi="Arial" w:eastAsia="Arial" w:cs="Arial"/>
          <w:noProof w:val="0"/>
          <w:color w:val="000000" w:themeColor="text1" w:themeTint="FF" w:themeShade="FF"/>
          <w:sz w:val="24"/>
          <w:szCs w:val="24"/>
          <w:u w:val="single"/>
          <w:lang w:val="en-US"/>
        </w:rPr>
        <w:t>Bibliography</w:t>
      </w:r>
    </w:p>
    <w:p w:rsidR="7ADBCCA8" w:rsidP="5ADAF861" w:rsidRDefault="7ADBCCA8" w14:paraId="2FF09003" w14:textId="10D52109">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Alexander, L.C., ‘Sisters in Adversity: Retelling Martha’s Story</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 </w:t>
      </w:r>
      <w:r w:rsidRPr="5ADAF861" w:rsidR="7ADBCCA8">
        <w:rPr>
          <w:rFonts w:ascii="Arial" w:hAnsi="Arial" w:eastAsia="Arial" w:cs="Arial"/>
          <w:i w:val="1"/>
          <w:iCs w:val="1"/>
          <w:noProof w:val="0"/>
          <w:color w:val="000000" w:themeColor="text1" w:themeTint="FF" w:themeShade="FF"/>
          <w:sz w:val="24"/>
          <w:szCs w:val="24"/>
          <w:lang w:val="en-US"/>
        </w:rPr>
        <w:t>A Feminist Companion to Luke</w:t>
      </w:r>
      <w:r w:rsidRPr="5ADAF861" w:rsidR="7ADBCCA8">
        <w:rPr>
          <w:rFonts w:ascii="Arial" w:hAnsi="Arial" w:eastAsia="Arial" w:cs="Arial"/>
          <w:noProof w:val="0"/>
          <w:color w:val="000000" w:themeColor="text1" w:themeTint="FF" w:themeShade="FF"/>
          <w:sz w:val="24"/>
          <w:szCs w:val="24"/>
          <w:lang w:val="en-US"/>
        </w:rPr>
        <w:t xml:space="preserve">, eds. A.J Levine &amp; M. Blickenstaff (London &amp; New York: Sheffield Academic Press, 2002). </w:t>
      </w:r>
    </w:p>
    <w:p w:rsidR="7ADBCCA8" w:rsidP="5ADAF861" w:rsidRDefault="7ADBCCA8" w14:paraId="73B6DB85" w14:textId="12D5E080">
      <w:pPr>
        <w:spacing w:before="77" w:beforeAutospacing="off" w:after="0" w:afterAutospacing="off" w:line="276" w:lineRule="auto"/>
        <w:ind w:left="965" w:right="0" w:hanging="965"/>
        <w:rPr>
          <w:rFonts w:ascii="Arial" w:hAnsi="Arial" w:eastAsia="Arial" w:cs="Arial"/>
          <w:noProof w:val="0"/>
          <w:sz w:val="24"/>
          <w:szCs w:val="24"/>
          <w:lang w:val="en-US"/>
        </w:rPr>
      </w:pPr>
      <w:r w:rsidRPr="5ADAF861" w:rsidR="7ADBCCA8">
        <w:rPr>
          <w:rFonts w:ascii="Arial" w:hAnsi="Arial" w:eastAsia="Arial" w:cs="Arial"/>
          <w:noProof w:val="0"/>
          <w:color w:val="000000" w:themeColor="text1" w:themeTint="FF" w:themeShade="FF"/>
          <w:sz w:val="24"/>
          <w:szCs w:val="24"/>
          <w:lang w:val="en-US"/>
        </w:rPr>
        <w:t>Brock, G., ‘Mary Magdalene</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 </w:t>
      </w:r>
      <w:r w:rsidRPr="5ADAF861" w:rsidR="7ADBCCA8">
        <w:rPr>
          <w:rFonts w:ascii="Arial" w:hAnsi="Arial" w:eastAsia="Arial" w:cs="Arial"/>
          <w:i w:val="1"/>
          <w:iCs w:val="1"/>
          <w:noProof w:val="0"/>
          <w:color w:val="000000" w:themeColor="text1" w:themeTint="FF" w:themeShade="FF"/>
          <w:sz w:val="24"/>
          <w:szCs w:val="24"/>
          <w:lang w:val="en-US"/>
        </w:rPr>
        <w:t xml:space="preserve">The Oxford Handbook of New Testament, Gender, and Sexuality, eds. B.H. Dunning </w:t>
      </w:r>
      <w:r w:rsidRPr="5ADAF861" w:rsidR="7ADBCCA8">
        <w:rPr>
          <w:rFonts w:ascii="Arial" w:hAnsi="Arial" w:eastAsia="Arial" w:cs="Arial"/>
          <w:noProof w:val="0"/>
          <w:color w:val="000000" w:themeColor="text1" w:themeTint="FF" w:themeShade="FF"/>
          <w:sz w:val="24"/>
          <w:szCs w:val="24"/>
          <w:lang w:val="en-US"/>
        </w:rPr>
        <w:t>(Oxford University Press, 2019), pp. 428-447</w:t>
      </w:r>
      <w:r w:rsidRPr="5ADAF861" w:rsidR="7ADBCCA8">
        <w:rPr>
          <w:rFonts w:ascii="Arial" w:hAnsi="Arial" w:eastAsia="Arial" w:cs="Arial"/>
          <w:noProof w:val="0"/>
          <w:color w:val="990E95"/>
          <w:sz w:val="24"/>
          <w:szCs w:val="24"/>
          <w:lang w:val="en-US"/>
        </w:rPr>
        <w:t xml:space="preserve"> </w:t>
      </w:r>
      <w:r w:rsidRPr="5ADAF861" w:rsidR="7ADBCCA8">
        <w:rPr>
          <w:rFonts w:ascii="Arial" w:hAnsi="Arial" w:eastAsia="Arial" w:cs="Arial"/>
          <w:noProof w:val="0"/>
          <w:sz w:val="24"/>
          <w:szCs w:val="24"/>
          <w:lang w:val="en-US"/>
        </w:rPr>
        <w:t xml:space="preserve"> </w:t>
      </w:r>
    </w:p>
    <w:p w:rsidR="7ADBCCA8" w:rsidP="5ADAF861" w:rsidRDefault="7ADBCCA8" w14:paraId="24F63ED1" w14:textId="6338B96F">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 </w:t>
      </w:r>
    </w:p>
    <w:p w:rsidR="7ADBCCA8" w:rsidP="5ADAF861" w:rsidRDefault="7ADBCCA8" w14:paraId="1AF7FCCE" w14:textId="6DE667C2">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Brock, A.G., </w:t>
      </w:r>
      <w:r w:rsidRPr="5ADAF861" w:rsidR="7ADBCCA8">
        <w:rPr>
          <w:rFonts w:ascii="Arial" w:hAnsi="Arial" w:eastAsia="Arial" w:cs="Arial"/>
          <w:i w:val="1"/>
          <w:iCs w:val="1"/>
          <w:noProof w:val="0"/>
          <w:color w:val="000000" w:themeColor="text1" w:themeTint="FF" w:themeShade="FF"/>
          <w:sz w:val="24"/>
          <w:szCs w:val="24"/>
          <w:lang w:val="en-US"/>
        </w:rPr>
        <w:t>Mary Magdalene: The First Apostle</w:t>
      </w:r>
      <w:r w:rsidRPr="5ADAF861" w:rsidR="7ADBCCA8">
        <w:rPr>
          <w:rFonts w:ascii="Arial" w:hAnsi="Arial" w:eastAsia="Arial" w:cs="Arial"/>
          <w:noProof w:val="0"/>
          <w:color w:val="000000" w:themeColor="text1" w:themeTint="FF" w:themeShade="FF"/>
          <w:sz w:val="24"/>
          <w:szCs w:val="24"/>
          <w:lang w:val="en-US"/>
        </w:rPr>
        <w:t xml:space="preserve"> (Havard Divinity School, 2003). </w:t>
      </w:r>
    </w:p>
    <w:p w:rsidR="64F69500" w:rsidP="5ADAF861" w:rsidRDefault="64F69500" w14:paraId="60A270F1" w14:textId="2223709E">
      <w:pPr>
        <w:pStyle w:val="Normal"/>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64F69500">
        <w:rPr>
          <w:rFonts w:ascii="Arial" w:hAnsi="Arial" w:eastAsia="Arial" w:cs="Arial"/>
          <w:b w:val="0"/>
          <w:bCs w:val="0"/>
          <w:i w:val="0"/>
          <w:iCs w:val="0"/>
          <w:caps w:val="0"/>
          <w:smallCaps w:val="0"/>
          <w:noProof w:val="0"/>
          <w:color w:val="000000" w:themeColor="text1" w:themeTint="FF" w:themeShade="FF"/>
          <w:sz w:val="24"/>
          <w:szCs w:val="24"/>
          <w:lang w:val="en-GB"/>
        </w:rPr>
        <w:t xml:space="preserve">Carey, H.J., ‘Female Discipleship in the Gospel of Luke’, </w:t>
      </w:r>
      <w:r w:rsidRPr="5ADAF861" w:rsidR="64F69500">
        <w:rPr>
          <w:rFonts w:ascii="Arial" w:hAnsi="Arial" w:eastAsia="Arial" w:cs="Arial"/>
          <w:b w:val="0"/>
          <w:bCs w:val="0"/>
          <w:i w:val="1"/>
          <w:iCs w:val="1"/>
          <w:caps w:val="0"/>
          <w:smallCaps w:val="0"/>
          <w:noProof w:val="0"/>
          <w:color w:val="000000" w:themeColor="text1" w:themeTint="FF" w:themeShade="FF"/>
          <w:sz w:val="24"/>
          <w:szCs w:val="24"/>
          <w:lang w:val="en-GB"/>
        </w:rPr>
        <w:t>in Women Who Do Female</w:t>
      </w:r>
      <w:r w:rsidRPr="5ADAF861" w:rsidR="64F695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DAF861" w:rsidR="64F69500">
        <w:rPr>
          <w:rFonts w:ascii="Arial" w:hAnsi="Arial" w:eastAsia="Arial" w:cs="Arial"/>
          <w:b w:val="0"/>
          <w:bCs w:val="0"/>
          <w:i w:val="1"/>
          <w:iCs w:val="1"/>
          <w:caps w:val="0"/>
          <w:smallCaps w:val="0"/>
          <w:noProof w:val="0"/>
          <w:color w:val="000000" w:themeColor="text1" w:themeTint="FF" w:themeShade="FF"/>
          <w:sz w:val="24"/>
          <w:szCs w:val="24"/>
          <w:lang w:val="en-GB"/>
        </w:rPr>
        <w:t>Disciples in the Gospels</w:t>
      </w:r>
      <w:r w:rsidRPr="5ADAF861" w:rsidR="64F69500">
        <w:rPr>
          <w:rFonts w:ascii="Arial" w:hAnsi="Arial" w:eastAsia="Arial" w:cs="Arial"/>
          <w:b w:val="0"/>
          <w:bCs w:val="0"/>
          <w:i w:val="0"/>
          <w:iCs w:val="0"/>
          <w:caps w:val="0"/>
          <w:smallCaps w:val="0"/>
          <w:noProof w:val="0"/>
          <w:color w:val="000000" w:themeColor="text1" w:themeTint="FF" w:themeShade="FF"/>
          <w:sz w:val="24"/>
          <w:szCs w:val="24"/>
          <w:lang w:val="en-GB"/>
        </w:rPr>
        <w:t xml:space="preserve"> (Eerdmans, 2023). </w:t>
      </w:r>
      <w:r w:rsidRPr="5ADAF861" w:rsidR="64F69500">
        <w:rPr>
          <w:rFonts w:ascii="Arial" w:hAnsi="Arial" w:eastAsia="Arial" w:cs="Arial"/>
          <w:noProof w:val="0"/>
          <w:sz w:val="24"/>
          <w:szCs w:val="24"/>
          <w:lang w:val="en-US"/>
        </w:rPr>
        <w:t xml:space="preserve"> </w:t>
      </w:r>
    </w:p>
    <w:p w:rsidR="7ADBCCA8" w:rsidP="5ADAF861" w:rsidRDefault="7ADBCCA8" w14:paraId="2AA1E9C4" w14:textId="0C505C6B">
      <w:pPr>
        <w:pStyle w:val="Normal"/>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Carter, W., ‘Getting Martha Out of the Kitchen: Luke 10.38-42 Again’, in </w:t>
      </w:r>
      <w:r w:rsidRPr="5ADAF861" w:rsidR="7ADBCCA8">
        <w:rPr>
          <w:rFonts w:ascii="Arial" w:hAnsi="Arial" w:eastAsia="Arial" w:cs="Arial"/>
          <w:i w:val="1"/>
          <w:iCs w:val="1"/>
          <w:noProof w:val="0"/>
          <w:color w:val="000000" w:themeColor="text1" w:themeTint="FF" w:themeShade="FF"/>
          <w:sz w:val="24"/>
          <w:szCs w:val="24"/>
          <w:lang w:val="en-US"/>
        </w:rPr>
        <w:t xml:space="preserve">A Feminist Companion to Luke, </w:t>
      </w:r>
      <w:r w:rsidRPr="5ADAF861" w:rsidR="7ADBCCA8">
        <w:rPr>
          <w:rFonts w:ascii="Arial" w:hAnsi="Arial" w:eastAsia="Arial" w:cs="Arial"/>
          <w:noProof w:val="0"/>
          <w:color w:val="000000" w:themeColor="text1" w:themeTint="FF" w:themeShade="FF"/>
          <w:sz w:val="24"/>
          <w:szCs w:val="24"/>
          <w:lang w:val="en-US"/>
        </w:rPr>
        <w:t xml:space="preserve">eds. A.J. Levine &amp; M. Blickenstaff (London &amp; New York: Sheffield Academic Press, 2002). </w:t>
      </w:r>
    </w:p>
    <w:p w:rsidR="7ADBCCA8" w:rsidP="5ADAF861" w:rsidRDefault="7ADBCCA8" w14:paraId="63FF3317" w14:textId="0C254D93">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D’Angelo, M. R., ‘Women in Luke-Acts: A Redactional View</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w:t>
      </w:r>
      <w:r w:rsidRPr="5ADAF861" w:rsidR="7ADBCCA8">
        <w:rPr>
          <w:rFonts w:ascii="Arial" w:hAnsi="Arial" w:eastAsia="Arial" w:cs="Arial"/>
          <w:i w:val="1"/>
          <w:iCs w:val="1"/>
          <w:noProof w:val="0"/>
          <w:color w:val="000000" w:themeColor="text1" w:themeTint="FF" w:themeShade="FF"/>
          <w:sz w:val="24"/>
          <w:szCs w:val="24"/>
          <w:lang w:val="en-US"/>
        </w:rPr>
        <w:t>Journal of Biblical Literature</w:t>
      </w:r>
      <w:r w:rsidRPr="5ADAF861" w:rsidR="7ADBCCA8">
        <w:rPr>
          <w:rFonts w:ascii="Arial" w:hAnsi="Arial" w:eastAsia="Arial" w:cs="Arial"/>
          <w:noProof w:val="0"/>
          <w:color w:val="000000" w:themeColor="text1" w:themeTint="FF" w:themeShade="FF"/>
          <w:sz w:val="24"/>
          <w:szCs w:val="24"/>
          <w:lang w:val="en-US"/>
        </w:rPr>
        <w:t xml:space="preserve"> 109, no. 3 (1990), pp. 441–61. </w:t>
      </w:r>
    </w:p>
    <w:p w:rsidR="7ADBCCA8" w:rsidP="5ADAF861" w:rsidRDefault="7ADBCCA8" w14:paraId="38EC5810" w14:textId="42C7BFAF">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De Boer, E.A., ‘The Lukan Mary Magdalene and the Other Women Following Jesus</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 </w:t>
      </w:r>
      <w:r w:rsidRPr="5ADAF861" w:rsidR="7ADBCCA8">
        <w:rPr>
          <w:rFonts w:ascii="Arial" w:hAnsi="Arial" w:eastAsia="Arial" w:cs="Arial"/>
          <w:i w:val="1"/>
          <w:iCs w:val="1"/>
          <w:noProof w:val="0"/>
          <w:color w:val="000000" w:themeColor="text1" w:themeTint="FF" w:themeShade="FF"/>
          <w:sz w:val="24"/>
          <w:szCs w:val="24"/>
          <w:lang w:val="en-US"/>
        </w:rPr>
        <w:t>A Feminist Companion to Luke</w:t>
      </w:r>
      <w:r w:rsidRPr="5ADAF861" w:rsidR="7ADBCCA8">
        <w:rPr>
          <w:rFonts w:ascii="Arial" w:hAnsi="Arial" w:eastAsia="Arial" w:cs="Arial"/>
          <w:noProof w:val="0"/>
          <w:color w:val="000000" w:themeColor="text1" w:themeTint="FF" w:themeShade="FF"/>
          <w:sz w:val="24"/>
          <w:szCs w:val="24"/>
          <w:lang w:val="en-US"/>
        </w:rPr>
        <w:t xml:space="preserve">, eds. A.J Levine &amp; M. Blickenstaff (London &amp; New York: Sheffield Academic Press, 2002). </w:t>
      </w:r>
    </w:p>
    <w:p w:rsidR="7ADBCCA8" w:rsidP="5ADAF861" w:rsidRDefault="7ADBCCA8" w14:paraId="1627CBD0" w14:textId="03643085">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Evans, C.A., </w:t>
      </w:r>
      <w:r w:rsidRPr="5ADAF861" w:rsidR="7ADBCCA8">
        <w:rPr>
          <w:rFonts w:ascii="Arial" w:hAnsi="Arial" w:eastAsia="Arial" w:cs="Arial"/>
          <w:i w:val="1"/>
          <w:iCs w:val="1"/>
          <w:noProof w:val="0"/>
          <w:color w:val="000000" w:themeColor="text1" w:themeTint="FF" w:themeShade="FF"/>
          <w:sz w:val="24"/>
          <w:szCs w:val="24"/>
          <w:lang w:val="en-US"/>
        </w:rPr>
        <w:t>Luke: New International Biblical Commentary</w:t>
      </w:r>
      <w:r w:rsidRPr="5ADAF861" w:rsidR="7ADBCCA8">
        <w:rPr>
          <w:rFonts w:ascii="Arial" w:hAnsi="Arial" w:eastAsia="Arial" w:cs="Arial"/>
          <w:noProof w:val="0"/>
          <w:color w:val="000000" w:themeColor="text1" w:themeTint="FF" w:themeShade="FF"/>
          <w:sz w:val="24"/>
          <w:szCs w:val="24"/>
          <w:lang w:val="en-US"/>
        </w:rPr>
        <w:t xml:space="preserve"> (Hendrickson Publishers, 1995). </w:t>
      </w:r>
    </w:p>
    <w:p w:rsidR="7ADBCCA8" w:rsidP="5ADAF861" w:rsidRDefault="7ADBCCA8" w14:paraId="48234142" w14:textId="066F58B6">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Fiorenza, E.S., </w:t>
      </w:r>
      <w:r w:rsidRPr="5ADAF861" w:rsidR="7ADBCCA8">
        <w:rPr>
          <w:rFonts w:ascii="Arial" w:hAnsi="Arial" w:eastAsia="Arial" w:cs="Arial"/>
          <w:i w:val="1"/>
          <w:iCs w:val="1"/>
          <w:noProof w:val="0"/>
          <w:color w:val="000000" w:themeColor="text1" w:themeTint="FF" w:themeShade="FF"/>
          <w:sz w:val="24"/>
          <w:szCs w:val="24"/>
          <w:lang w:val="en-US"/>
        </w:rPr>
        <w:t>Searching the Scriptures: A Feminist Commentary</w:t>
      </w:r>
      <w:r w:rsidRPr="5ADAF861" w:rsidR="7ADBCCA8">
        <w:rPr>
          <w:rFonts w:ascii="Arial" w:hAnsi="Arial" w:eastAsia="Arial" w:cs="Arial"/>
          <w:noProof w:val="0"/>
          <w:color w:val="000000" w:themeColor="text1" w:themeTint="FF" w:themeShade="FF"/>
          <w:sz w:val="24"/>
          <w:szCs w:val="24"/>
          <w:lang w:val="en-US"/>
        </w:rPr>
        <w:t xml:space="preserve"> (Herder &amp; Herder, 1997). </w:t>
      </w:r>
    </w:p>
    <w:p w:rsidR="7ADBCCA8" w:rsidP="5ADAF861" w:rsidRDefault="7ADBCCA8" w14:paraId="332A3330" w14:textId="7F3C35AD">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Green, J.B., ‘The Gospel of Luke</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 </w:t>
      </w:r>
      <w:r w:rsidRPr="5ADAF861" w:rsidR="7ADBCCA8">
        <w:rPr>
          <w:rFonts w:ascii="Arial" w:hAnsi="Arial" w:eastAsia="Arial" w:cs="Arial"/>
          <w:i w:val="1"/>
          <w:iCs w:val="1"/>
          <w:noProof w:val="0"/>
          <w:color w:val="000000" w:themeColor="text1" w:themeTint="FF" w:themeShade="FF"/>
          <w:sz w:val="24"/>
          <w:szCs w:val="24"/>
          <w:lang w:val="en-US"/>
        </w:rPr>
        <w:t>New International Commentary on the New Testament</w:t>
      </w:r>
      <w:r w:rsidRPr="5ADAF861" w:rsidR="7ADBCCA8">
        <w:rPr>
          <w:rFonts w:ascii="Arial" w:hAnsi="Arial" w:eastAsia="Arial" w:cs="Arial"/>
          <w:noProof w:val="0"/>
          <w:color w:val="000000" w:themeColor="text1" w:themeTint="FF" w:themeShade="FF"/>
          <w:sz w:val="24"/>
          <w:szCs w:val="24"/>
          <w:lang w:val="en-US"/>
        </w:rPr>
        <w:t xml:space="preserve"> (Michigan &amp; Cambridge: Eerdmans Publishing, 1997). </w:t>
      </w:r>
    </w:p>
    <w:p w:rsidR="7ADBCCA8" w:rsidP="5ADAF861" w:rsidRDefault="7ADBCCA8" w14:paraId="3CD1A8BB" w14:textId="66154923">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Howard, M.A., ‘Mary Magdalene in the Synoptic Gospel Narratives</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 </w:t>
      </w:r>
      <w:r w:rsidRPr="5ADAF861" w:rsidR="7ADBCCA8">
        <w:rPr>
          <w:rFonts w:ascii="Arial" w:hAnsi="Arial" w:eastAsia="Arial" w:cs="Arial"/>
          <w:i w:val="1"/>
          <w:iCs w:val="1"/>
          <w:noProof w:val="0"/>
          <w:color w:val="000000" w:themeColor="text1" w:themeTint="FF" w:themeShade="FF"/>
          <w:sz w:val="24"/>
          <w:szCs w:val="24"/>
          <w:lang w:val="en-US"/>
        </w:rPr>
        <w:t xml:space="preserve">The Oxford Handbook of Mary Magdalene, </w:t>
      </w:r>
      <w:r w:rsidRPr="5ADAF861" w:rsidR="7ADBCCA8">
        <w:rPr>
          <w:rFonts w:ascii="Arial" w:hAnsi="Arial" w:eastAsia="Arial" w:cs="Arial"/>
          <w:noProof w:val="0"/>
          <w:color w:val="000000" w:themeColor="text1" w:themeTint="FF" w:themeShade="FF"/>
          <w:sz w:val="24"/>
          <w:szCs w:val="24"/>
          <w:lang w:val="en-US"/>
        </w:rPr>
        <w:t xml:space="preserve">eds. D. Apostolos-Cappadona (Oxford Academic, 2024), pp. 1-20 </w:t>
      </w:r>
    </w:p>
    <w:p w:rsidR="7ADBCCA8" w:rsidP="5ADAF861" w:rsidRDefault="7ADBCCA8" w14:paraId="7F376684" w14:textId="4339FD1D">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Karris, R.J., ‘Women and Discipleship in Luke</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w:t>
      </w:r>
      <w:r w:rsidRPr="5ADAF861" w:rsidR="7ADBCCA8">
        <w:rPr>
          <w:rFonts w:ascii="Arial" w:hAnsi="Arial" w:eastAsia="Arial" w:cs="Arial"/>
          <w:i w:val="1"/>
          <w:iCs w:val="1"/>
          <w:noProof w:val="0"/>
          <w:color w:val="000000" w:themeColor="text1" w:themeTint="FF" w:themeShade="FF"/>
          <w:sz w:val="24"/>
          <w:szCs w:val="24"/>
          <w:lang w:val="en-US"/>
        </w:rPr>
        <w:t xml:space="preserve"> A Feminist Companion to Luke, </w:t>
      </w:r>
      <w:r w:rsidRPr="5ADAF861" w:rsidR="7ADBCCA8">
        <w:rPr>
          <w:rFonts w:ascii="Arial" w:hAnsi="Arial" w:eastAsia="Arial" w:cs="Arial"/>
          <w:noProof w:val="0"/>
          <w:color w:val="000000" w:themeColor="text1" w:themeTint="FF" w:themeShade="FF"/>
          <w:sz w:val="24"/>
          <w:szCs w:val="24"/>
          <w:lang w:val="en-US"/>
        </w:rPr>
        <w:t>eds. A.J. Levine &amp; M. Blickenstaff (London &amp; New York: Sheffield Academic Press, 2002).</w:t>
      </w:r>
    </w:p>
    <w:p w:rsidR="7ADBCCA8" w:rsidP="5ADAF861" w:rsidRDefault="7ADBCCA8" w14:paraId="21D2683A" w14:textId="7C71443F">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 </w:t>
      </w:r>
      <w:r w:rsidRPr="5ADAF861" w:rsidR="7ADBCCA8">
        <w:rPr>
          <w:rFonts w:ascii="Arial" w:hAnsi="Arial" w:eastAsia="Arial" w:cs="Arial"/>
          <w:noProof w:val="0"/>
          <w:color w:val="000000" w:themeColor="text1" w:themeTint="FF" w:themeShade="FF"/>
          <w:sz w:val="24"/>
          <w:szCs w:val="24"/>
          <w:lang w:val="en-US"/>
        </w:rPr>
        <w:t xml:space="preserve">Koperski, V., ‘Women and Discipleship in Luke 10.38-42 and Acts 6.1-7: the Literary Context of Luke-Acts', in </w:t>
      </w:r>
      <w:r w:rsidRPr="5ADAF861" w:rsidR="7ADBCCA8">
        <w:rPr>
          <w:rFonts w:ascii="Arial" w:hAnsi="Arial" w:eastAsia="Arial" w:cs="Arial"/>
          <w:i w:val="1"/>
          <w:iCs w:val="1"/>
          <w:noProof w:val="0"/>
          <w:color w:val="000000" w:themeColor="text1" w:themeTint="FF" w:themeShade="FF"/>
          <w:sz w:val="24"/>
          <w:szCs w:val="24"/>
          <w:lang w:val="en-US"/>
        </w:rPr>
        <w:t>A Feminist Companion to Luke,</w:t>
      </w:r>
      <w:r w:rsidRPr="5ADAF861" w:rsidR="7ADBCCA8">
        <w:rPr>
          <w:rFonts w:ascii="Arial" w:hAnsi="Arial" w:eastAsia="Arial" w:cs="Arial"/>
          <w:noProof w:val="0"/>
          <w:color w:val="000000" w:themeColor="text1" w:themeTint="FF" w:themeShade="FF"/>
          <w:sz w:val="24"/>
          <w:szCs w:val="24"/>
          <w:lang w:val="en-US"/>
        </w:rPr>
        <w:t xml:space="preserve"> eds. A.J Levine &amp; M. Blickenstaff (London &amp; New York: Sheffield Academic Press, 2002).</w:t>
      </w:r>
    </w:p>
    <w:p w:rsidR="7ADBCCA8" w:rsidP="5ADAF861" w:rsidRDefault="7ADBCCA8" w14:paraId="189BE748" w14:textId="447D248E">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Lagundi</w:t>
      </w:r>
      <w:r w:rsidRPr="5ADAF861" w:rsidR="7ADBCCA8">
        <w:rPr>
          <w:rFonts w:ascii="Arial" w:hAnsi="Arial" w:eastAsia="Arial" w:cs="Arial"/>
          <w:noProof w:val="0"/>
          <w:color w:val="000000" w:themeColor="text1" w:themeTint="FF" w:themeShade="FF"/>
          <w:sz w:val="24"/>
          <w:szCs w:val="24"/>
          <w:lang w:val="en-US"/>
        </w:rPr>
        <w:t>, R., ‘An Analysis of Mary Magdalene’s Character: A Feminist Approach</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w:t>
      </w:r>
      <w:r w:rsidRPr="5ADAF861" w:rsidR="7ADBCCA8">
        <w:rPr>
          <w:rFonts w:ascii="Arial" w:hAnsi="Arial" w:eastAsia="Arial" w:cs="Arial"/>
          <w:i w:val="1"/>
          <w:iCs w:val="1"/>
          <w:noProof w:val="0"/>
          <w:color w:val="000000" w:themeColor="text1" w:themeTint="FF" w:themeShade="FF"/>
          <w:sz w:val="24"/>
          <w:szCs w:val="24"/>
          <w:lang w:val="en-US"/>
        </w:rPr>
        <w:t xml:space="preserve">International Journal of Advanced Research in Management and Social Sciences, </w:t>
      </w:r>
      <w:r w:rsidRPr="5ADAF861" w:rsidR="7ADBCCA8">
        <w:rPr>
          <w:rFonts w:ascii="Arial" w:hAnsi="Arial" w:eastAsia="Arial" w:cs="Arial"/>
          <w:noProof w:val="0"/>
          <w:color w:val="000000" w:themeColor="text1" w:themeTint="FF" w:themeShade="FF"/>
          <w:sz w:val="24"/>
          <w:szCs w:val="24"/>
          <w:lang w:val="en-US"/>
        </w:rPr>
        <w:t xml:space="preserve">5(4) (2015), pp. 187-201. </w:t>
      </w:r>
    </w:p>
    <w:p w:rsidR="52E9C6E6" w:rsidP="5ADAF861" w:rsidRDefault="52E9C6E6" w14:paraId="53B4EFF9" w14:textId="3CD7F142">
      <w:pPr>
        <w:spacing w:before="0" w:beforeAutospacing="off" w:after="160" w:afterAutospacing="off" w:line="278" w:lineRule="auto"/>
      </w:pPr>
      <w:r w:rsidRPr="5ADAF861" w:rsidR="52E9C6E6">
        <w:rPr>
          <w:rFonts w:ascii="Arial" w:hAnsi="Arial" w:eastAsia="Arial" w:cs="Arial"/>
          <w:b w:val="0"/>
          <w:bCs w:val="0"/>
          <w:i w:val="0"/>
          <w:iCs w:val="0"/>
          <w:caps w:val="0"/>
          <w:smallCaps w:val="0"/>
          <w:noProof w:val="0"/>
          <w:color w:val="000000" w:themeColor="text1" w:themeTint="FF" w:themeShade="FF"/>
          <w:sz w:val="24"/>
          <w:szCs w:val="24"/>
          <w:lang w:val="en-GB"/>
        </w:rPr>
        <w:t xml:space="preserve">Reid, B.E., ‘The Gospel of Luke: Friend or Foe of Women Proclaimers of the Word? </w:t>
      </w:r>
      <w:r w:rsidRPr="5ADAF861" w:rsidR="52E9C6E6">
        <w:rPr>
          <w:rFonts w:ascii="Arial" w:hAnsi="Arial" w:eastAsia="Arial" w:cs="Arial"/>
          <w:b w:val="0"/>
          <w:bCs w:val="0"/>
          <w:i w:val="1"/>
          <w:iCs w:val="1"/>
          <w:caps w:val="0"/>
          <w:smallCaps w:val="0"/>
          <w:noProof w:val="0"/>
          <w:color w:val="000000" w:themeColor="text1" w:themeTint="FF" w:themeShade="FF"/>
          <w:sz w:val="24"/>
          <w:szCs w:val="24"/>
          <w:lang w:val="en-GB"/>
        </w:rPr>
        <w:t>The Catholic Biblical Quarterly</w:t>
      </w:r>
      <w:r w:rsidRPr="5ADAF861" w:rsidR="52E9C6E6">
        <w:rPr>
          <w:rFonts w:ascii="Arial" w:hAnsi="Arial" w:eastAsia="Arial" w:cs="Arial"/>
          <w:b w:val="0"/>
          <w:bCs w:val="0"/>
          <w:i w:val="0"/>
          <w:iCs w:val="0"/>
          <w:caps w:val="0"/>
          <w:smallCaps w:val="0"/>
          <w:noProof w:val="0"/>
          <w:color w:val="000000" w:themeColor="text1" w:themeTint="FF" w:themeShade="FF"/>
          <w:sz w:val="24"/>
          <w:szCs w:val="24"/>
          <w:lang w:val="en-GB"/>
        </w:rPr>
        <w:t xml:space="preserve">, vol. 78, no. 1 (2016), p. 1–23. </w:t>
      </w:r>
      <w:r w:rsidRPr="5ADAF861" w:rsidR="52E9C6E6">
        <w:rPr>
          <w:rFonts w:ascii="Arial" w:hAnsi="Arial" w:eastAsia="Arial" w:cs="Arial"/>
          <w:noProof w:val="0"/>
          <w:sz w:val="24"/>
          <w:szCs w:val="24"/>
          <w:lang w:val="en-US"/>
        </w:rPr>
        <w:t xml:space="preserve"> </w:t>
      </w:r>
    </w:p>
    <w:p w:rsidR="7ADBCCA8" w:rsidP="5ADAF861" w:rsidRDefault="7ADBCCA8" w14:paraId="79928689" w14:textId="000C4BB5">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Reid, B.E., </w:t>
      </w:r>
      <w:r w:rsidRPr="5ADAF861" w:rsidR="7ADBCCA8">
        <w:rPr>
          <w:rFonts w:ascii="Arial" w:hAnsi="Arial" w:eastAsia="Arial" w:cs="Arial"/>
          <w:i w:val="1"/>
          <w:iCs w:val="1"/>
          <w:noProof w:val="0"/>
          <w:color w:val="000000" w:themeColor="text1" w:themeTint="FF" w:themeShade="FF"/>
          <w:sz w:val="24"/>
          <w:szCs w:val="24"/>
          <w:lang w:val="en-US"/>
        </w:rPr>
        <w:t xml:space="preserve">Choosing the Better Part: women in the Gospel of Luke </w:t>
      </w:r>
      <w:r w:rsidRPr="5ADAF861" w:rsidR="7ADBCCA8">
        <w:rPr>
          <w:rFonts w:ascii="Arial" w:hAnsi="Arial" w:eastAsia="Arial" w:cs="Arial"/>
          <w:noProof w:val="0"/>
          <w:color w:val="000000" w:themeColor="text1" w:themeTint="FF" w:themeShade="FF"/>
          <w:sz w:val="24"/>
          <w:szCs w:val="24"/>
          <w:lang w:val="en-US"/>
        </w:rPr>
        <w:t xml:space="preserve">(Collegeville, Minnesota: Liturgical Press, 1996). </w:t>
      </w:r>
    </w:p>
    <w:p w:rsidR="7ADBCCA8" w:rsidP="5ADAF861" w:rsidRDefault="7ADBCCA8" w14:paraId="2C7791ED" w14:textId="66AFAD20">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Rigato, M.L., ‘‘Remember’’...Then They Remembered’: Luke 24.6-8’, In</w:t>
      </w:r>
      <w:r w:rsidRPr="5ADAF861" w:rsidR="7ADBCCA8">
        <w:rPr>
          <w:rFonts w:ascii="Arial" w:hAnsi="Arial" w:eastAsia="Arial" w:cs="Arial"/>
          <w:i w:val="1"/>
          <w:iCs w:val="1"/>
          <w:noProof w:val="0"/>
          <w:color w:val="000000" w:themeColor="text1" w:themeTint="FF" w:themeShade="FF"/>
          <w:sz w:val="24"/>
          <w:szCs w:val="24"/>
          <w:lang w:val="en-US"/>
        </w:rPr>
        <w:t xml:space="preserve"> A Feminist Companion to Luke,</w:t>
      </w:r>
      <w:r w:rsidRPr="5ADAF861" w:rsidR="7ADBCCA8">
        <w:rPr>
          <w:rFonts w:ascii="Arial" w:hAnsi="Arial" w:eastAsia="Arial" w:cs="Arial"/>
          <w:noProof w:val="0"/>
          <w:color w:val="000000" w:themeColor="text1" w:themeTint="FF" w:themeShade="FF"/>
          <w:sz w:val="24"/>
          <w:szCs w:val="24"/>
          <w:lang w:val="en-US"/>
        </w:rPr>
        <w:t xml:space="preserve"> eds. A.J. Levine &amp; M. Blickenstaff (London &amp; New York: Sheffield Academic Press, 2002).</w:t>
      </w:r>
    </w:p>
    <w:p w:rsidR="7ADBCCA8" w:rsidP="5ADAF861" w:rsidRDefault="7ADBCCA8" w14:paraId="7ADA8F98" w14:textId="5CEB0F3C">
      <w:pPr>
        <w:spacing w:before="0" w:beforeAutospacing="off" w:after="160" w:afterAutospacing="off" w:line="278"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Schaberg, J.D., ‘Gospel of Luke</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w:t>
      </w:r>
      <w:r w:rsidRPr="5ADAF861" w:rsidR="7ADBCCA8">
        <w:rPr>
          <w:rFonts w:ascii="Arial" w:hAnsi="Arial" w:eastAsia="Arial" w:cs="Arial"/>
          <w:i w:val="1"/>
          <w:iCs w:val="1"/>
          <w:noProof w:val="0"/>
          <w:color w:val="000000" w:themeColor="text1" w:themeTint="FF" w:themeShade="FF"/>
          <w:sz w:val="24"/>
          <w:szCs w:val="24"/>
          <w:lang w:val="en-US"/>
        </w:rPr>
        <w:t xml:space="preserve"> Women’s Bible Commentary,</w:t>
      </w:r>
      <w:r w:rsidRPr="5ADAF861" w:rsidR="7ADBCCA8">
        <w:rPr>
          <w:rFonts w:ascii="Arial" w:hAnsi="Arial" w:eastAsia="Arial" w:cs="Arial"/>
          <w:noProof w:val="0"/>
          <w:color w:val="000000" w:themeColor="text1" w:themeTint="FF" w:themeShade="FF"/>
          <w:sz w:val="24"/>
          <w:szCs w:val="24"/>
          <w:lang w:val="en-US"/>
        </w:rPr>
        <w:t xml:space="preserve"> eds. C.A Newson &amp; S.H. Ringe &amp; J.E. Lapsley (Louisville Kentucky: Westminster John Knox Press, 2012), pp. 493-511</w:t>
      </w:r>
    </w:p>
    <w:p w:rsidR="2C7B58F1" w:rsidP="5ADAF861" w:rsidRDefault="2C7B58F1" w14:paraId="56781F29" w14:textId="5776653E">
      <w:pPr>
        <w:spacing w:before="0" w:beforeAutospacing="off" w:after="160" w:afterAutospacing="off" w:line="278" w:lineRule="auto"/>
      </w:pPr>
      <w:r w:rsidRPr="5ADAF861" w:rsidR="2C7B58F1">
        <w:rPr>
          <w:rFonts w:ascii="Arial" w:hAnsi="Arial" w:eastAsia="Arial" w:cs="Arial"/>
          <w:b w:val="0"/>
          <w:bCs w:val="0"/>
          <w:i w:val="0"/>
          <w:iCs w:val="0"/>
          <w:caps w:val="0"/>
          <w:smallCaps w:val="0"/>
          <w:noProof w:val="0"/>
          <w:color w:val="000000" w:themeColor="text1" w:themeTint="FF" w:themeShade="FF"/>
          <w:sz w:val="24"/>
          <w:szCs w:val="24"/>
          <w:lang w:val="en-GB"/>
        </w:rPr>
        <w:t xml:space="preserve">Seim, T.K., </w:t>
      </w:r>
      <w:r w:rsidRPr="5ADAF861" w:rsidR="2C7B58F1">
        <w:rPr>
          <w:rFonts w:ascii="Arial" w:hAnsi="Arial" w:eastAsia="Arial" w:cs="Arial"/>
          <w:b w:val="0"/>
          <w:bCs w:val="0"/>
          <w:i w:val="1"/>
          <w:iCs w:val="1"/>
          <w:caps w:val="0"/>
          <w:smallCaps w:val="0"/>
          <w:noProof w:val="0"/>
          <w:color w:val="000000" w:themeColor="text1" w:themeTint="FF" w:themeShade="FF"/>
          <w:sz w:val="24"/>
          <w:szCs w:val="24"/>
          <w:lang w:val="en-GB"/>
        </w:rPr>
        <w:t xml:space="preserve">The Double Message: Patterns of Gender in Luke-Acts </w:t>
      </w:r>
      <w:r w:rsidRPr="5ADAF861" w:rsidR="2C7B58F1">
        <w:rPr>
          <w:rFonts w:ascii="Arial" w:hAnsi="Arial" w:eastAsia="Arial" w:cs="Arial"/>
          <w:b w:val="0"/>
          <w:bCs w:val="0"/>
          <w:i w:val="0"/>
          <w:iCs w:val="0"/>
          <w:caps w:val="0"/>
          <w:smallCaps w:val="0"/>
          <w:noProof w:val="0"/>
          <w:color w:val="000000" w:themeColor="text1" w:themeTint="FF" w:themeShade="FF"/>
          <w:sz w:val="24"/>
          <w:szCs w:val="24"/>
          <w:lang w:val="en-GB"/>
        </w:rPr>
        <w:t xml:space="preserve">(Edinburgh: T&amp;T Clark, 1994). </w:t>
      </w:r>
      <w:r w:rsidRPr="5ADAF861" w:rsidR="2C7B58F1">
        <w:rPr>
          <w:rFonts w:ascii="Arial" w:hAnsi="Arial" w:eastAsia="Arial" w:cs="Arial"/>
          <w:noProof w:val="0"/>
          <w:sz w:val="24"/>
          <w:szCs w:val="24"/>
          <w:lang w:val="en-US"/>
        </w:rPr>
        <w:t xml:space="preserve"> </w:t>
      </w:r>
    </w:p>
    <w:p w:rsidR="7ADBCCA8" w:rsidP="5ADAF861" w:rsidRDefault="7ADBCCA8" w14:paraId="218FFC3E" w14:textId="67106F74">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Spencer, F.S., ‘A Woman’s Touch: Manual and Emotional Dynamics of Female Characters in Luke’s Gospel</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 </w:t>
      </w:r>
      <w:r w:rsidRPr="5ADAF861" w:rsidR="7ADBCCA8">
        <w:rPr>
          <w:rFonts w:ascii="Arial" w:hAnsi="Arial" w:eastAsia="Arial" w:cs="Arial"/>
          <w:i w:val="1"/>
          <w:iCs w:val="1"/>
          <w:noProof w:val="0"/>
          <w:color w:val="000000" w:themeColor="text1" w:themeTint="FF" w:themeShade="FF"/>
          <w:sz w:val="24"/>
          <w:szCs w:val="24"/>
          <w:lang w:val="en-US"/>
        </w:rPr>
        <w:t>Characters and Characterization in Luke-Acts</w:t>
      </w:r>
      <w:r w:rsidRPr="5ADAF861" w:rsidR="7ADBCCA8">
        <w:rPr>
          <w:rFonts w:ascii="Arial" w:hAnsi="Arial" w:eastAsia="Arial" w:cs="Arial"/>
          <w:noProof w:val="0"/>
          <w:color w:val="000000" w:themeColor="text1" w:themeTint="FF" w:themeShade="FF"/>
          <w:sz w:val="24"/>
          <w:szCs w:val="24"/>
          <w:lang w:val="en-US"/>
        </w:rPr>
        <w:t xml:space="preserve">, eds. F.E. Dicker &amp; J.A. Snyder (London: Bloomsbury, 2016), pp. 73-94. </w:t>
      </w:r>
    </w:p>
    <w:p w:rsidR="7ADBCCA8" w:rsidP="5ADAF861" w:rsidRDefault="7ADBCCA8" w14:paraId="4A83F5A5" w14:textId="251EAB2B">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Wilson, B.E.,</w:t>
      </w:r>
      <w:r w:rsidRPr="5ADAF861" w:rsidR="7ADBCCA8">
        <w:rPr>
          <w:rFonts w:ascii="Arial" w:hAnsi="Arial" w:eastAsia="Arial" w:cs="Arial"/>
          <w:i w:val="1"/>
          <w:iCs w:val="1"/>
          <w:noProof w:val="0"/>
          <w:color w:val="000000" w:themeColor="text1" w:themeTint="FF" w:themeShade="FF"/>
          <w:sz w:val="24"/>
          <w:szCs w:val="24"/>
          <w:lang w:val="en-US"/>
        </w:rPr>
        <w:t xml:space="preserve"> Unmanly Men: Refiguration's of Masculinity in Luke-Acts (</w:t>
      </w:r>
      <w:r w:rsidRPr="5ADAF861" w:rsidR="7ADBCCA8">
        <w:rPr>
          <w:rFonts w:ascii="Arial" w:hAnsi="Arial" w:eastAsia="Arial" w:cs="Arial"/>
          <w:noProof w:val="0"/>
          <w:color w:val="000000" w:themeColor="text1" w:themeTint="FF" w:themeShade="FF"/>
          <w:sz w:val="24"/>
          <w:szCs w:val="24"/>
          <w:lang w:val="en-US"/>
        </w:rPr>
        <w:t xml:space="preserve">Oxford Academic Press, 2015). </w:t>
      </w:r>
    </w:p>
    <w:p w:rsidR="7ADBCCA8" w:rsidP="5ADAF861" w:rsidRDefault="7ADBCCA8" w14:paraId="2C415C51" w14:textId="7A285DFF">
      <w:pPr>
        <w:spacing w:before="77" w:beforeAutospacing="off" w:after="0" w:afterAutospacing="off" w:line="276"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Wilson, B.E., ‘Mary and Her Interpreters</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w:t>
      </w:r>
      <w:r w:rsidRPr="5ADAF861" w:rsidR="7ADBCCA8">
        <w:rPr>
          <w:rFonts w:ascii="Arial" w:hAnsi="Arial" w:eastAsia="Arial" w:cs="Arial"/>
          <w:i w:val="1"/>
          <w:iCs w:val="1"/>
          <w:noProof w:val="0"/>
          <w:color w:val="000000" w:themeColor="text1" w:themeTint="FF" w:themeShade="FF"/>
          <w:sz w:val="24"/>
          <w:szCs w:val="24"/>
          <w:lang w:val="en-US"/>
        </w:rPr>
        <w:t xml:space="preserve"> Women’s Bible Commentary,</w:t>
      </w:r>
      <w:r w:rsidRPr="5ADAF861" w:rsidR="7ADBCCA8">
        <w:rPr>
          <w:rFonts w:ascii="Arial" w:hAnsi="Arial" w:eastAsia="Arial" w:cs="Arial"/>
          <w:noProof w:val="0"/>
          <w:color w:val="000000" w:themeColor="text1" w:themeTint="FF" w:themeShade="FF"/>
          <w:sz w:val="24"/>
          <w:szCs w:val="24"/>
          <w:lang w:val="en-US"/>
        </w:rPr>
        <w:t xml:space="preserve"> eds. C.A Newson &amp; S.H. Ringe &amp; J.E. Lapsley (Louisville Kentucky: Westminster John Knox Press, 2012), pp. 512-516</w:t>
      </w:r>
    </w:p>
    <w:p w:rsidR="7ADBCCA8" w:rsidP="5ADAF861" w:rsidRDefault="7ADBCCA8" w14:paraId="3F485E7A" w14:textId="162B1B5C">
      <w:pPr>
        <w:spacing w:before="77" w:beforeAutospacing="off" w:after="0" w:afterAutospacing="off" w:line="276" w:lineRule="auto"/>
        <w:ind w:left="965" w:right="0" w:hanging="965"/>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 </w:t>
      </w:r>
      <w:r w:rsidRPr="5ADAF861" w:rsidR="7ADBCCA8">
        <w:rPr>
          <w:rFonts w:ascii="Arial" w:hAnsi="Arial" w:eastAsia="Arial" w:cs="Arial"/>
          <w:noProof w:val="0"/>
          <w:color w:val="000000" w:themeColor="text1" w:themeTint="FF" w:themeShade="FF"/>
          <w:sz w:val="24"/>
          <w:szCs w:val="24"/>
          <w:lang w:val="en-US"/>
        </w:rPr>
        <w:t xml:space="preserve"> </w:t>
      </w:r>
    </w:p>
    <w:p w:rsidR="7ADBCCA8" w:rsidP="5ADAF861" w:rsidRDefault="7ADBCCA8" w14:paraId="6243948D" w14:textId="0CFB5C88">
      <w:pPr>
        <w:spacing w:before="77" w:beforeAutospacing="off" w:after="0" w:afterAutospacing="off" w:line="276"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Witherington, B., ‘On the Road with Mary Magdalene, Joanna, Susanna, and Other Disciples-Luke 8.1-3’, in </w:t>
      </w:r>
      <w:r w:rsidRPr="5ADAF861" w:rsidR="7ADBCCA8">
        <w:rPr>
          <w:rFonts w:ascii="Arial" w:hAnsi="Arial" w:eastAsia="Arial" w:cs="Arial"/>
          <w:i w:val="1"/>
          <w:iCs w:val="1"/>
          <w:noProof w:val="0"/>
          <w:color w:val="000000" w:themeColor="text1" w:themeTint="FF" w:themeShade="FF"/>
          <w:sz w:val="24"/>
          <w:szCs w:val="24"/>
          <w:lang w:val="en-US"/>
        </w:rPr>
        <w:t xml:space="preserve">A Feminist Companion to Luke, </w:t>
      </w:r>
      <w:r w:rsidRPr="5ADAF861" w:rsidR="7ADBCCA8">
        <w:rPr>
          <w:rFonts w:ascii="Arial" w:hAnsi="Arial" w:eastAsia="Arial" w:cs="Arial"/>
          <w:noProof w:val="0"/>
          <w:color w:val="000000" w:themeColor="text1" w:themeTint="FF" w:themeShade="FF"/>
          <w:sz w:val="24"/>
          <w:szCs w:val="24"/>
          <w:lang w:val="en-US"/>
        </w:rPr>
        <w:t>eds. A.J. Levine &amp; M. Blickenstaff (London &amp; New York: Sheffield Academic Press, 2002).</w:t>
      </w:r>
    </w:p>
    <w:p w:rsidR="7ADBCCA8" w:rsidP="5ADAF861" w:rsidRDefault="7ADBCCA8" w14:paraId="695D64D2" w14:textId="0998F617">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 xml:space="preserve"> </w:t>
      </w:r>
    </w:p>
    <w:p w:rsidR="75BA7391" w:rsidP="5ADAF861" w:rsidRDefault="75BA7391" w14:paraId="09228821" w14:textId="6B968D7E">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5BA7391">
        <w:rPr>
          <w:rFonts w:ascii="Arial" w:hAnsi="Arial" w:eastAsia="Arial" w:cs="Arial"/>
          <w:b w:val="0"/>
          <w:bCs w:val="0"/>
          <w:i w:val="0"/>
          <w:iCs w:val="0"/>
          <w:caps w:val="0"/>
          <w:smallCaps w:val="0"/>
          <w:noProof w:val="0"/>
          <w:color w:val="000000" w:themeColor="text1" w:themeTint="FF" w:themeShade="FF"/>
          <w:sz w:val="24"/>
          <w:szCs w:val="24"/>
          <w:lang w:val="en-GB"/>
        </w:rPr>
        <w:t>Wyant, J.S., ‘Beyond Mary or Martha: Reclaiming Ancient Models of Discipleship</w:t>
      </w:r>
      <w:r w:rsidRPr="5ADAF861" w:rsidR="75BA7391">
        <w:rPr>
          <w:rFonts w:ascii="Arial" w:hAnsi="Arial" w:eastAsia="Arial" w:cs="Arial"/>
          <w:b w:val="0"/>
          <w:bCs w:val="0"/>
          <w:i w:val="0"/>
          <w:iCs w:val="0"/>
          <w:caps w:val="0"/>
          <w:smallCaps w:val="0"/>
          <w:noProof w:val="0"/>
          <w:color w:val="000000" w:themeColor="text1" w:themeTint="FF" w:themeShade="FF"/>
          <w:sz w:val="24"/>
          <w:szCs w:val="24"/>
          <w:lang w:val="en-GB"/>
        </w:rPr>
        <w:t>’,</w:t>
      </w:r>
      <w:r w:rsidRPr="5ADAF861" w:rsidR="75BA739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ADAF861" w:rsidR="75BA7391">
        <w:rPr>
          <w:rFonts w:ascii="Arial" w:hAnsi="Arial" w:eastAsia="Arial" w:cs="Arial"/>
          <w:b w:val="0"/>
          <w:bCs w:val="0"/>
          <w:i w:val="0"/>
          <w:iCs w:val="0"/>
          <w:caps w:val="0"/>
          <w:smallCaps w:val="0"/>
          <w:noProof w:val="0"/>
          <w:color w:val="000000" w:themeColor="text1" w:themeTint="FF" w:themeShade="FF"/>
          <w:sz w:val="24"/>
          <w:szCs w:val="24"/>
          <w:lang w:val="en-US"/>
        </w:rPr>
        <w:t xml:space="preserve">in </w:t>
      </w:r>
      <w:r w:rsidRPr="5ADAF861" w:rsidR="75BA7391">
        <w:rPr>
          <w:rFonts w:ascii="Arial" w:hAnsi="Arial" w:eastAsia="Arial" w:cs="Arial"/>
          <w:b w:val="0"/>
          <w:bCs w:val="0"/>
          <w:i w:val="1"/>
          <w:iCs w:val="1"/>
          <w:caps w:val="0"/>
          <w:smallCaps w:val="0"/>
          <w:noProof w:val="0"/>
          <w:color w:val="000000" w:themeColor="text1" w:themeTint="FF" w:themeShade="FF"/>
          <w:sz w:val="24"/>
          <w:szCs w:val="24"/>
          <w:lang w:val="en-US"/>
        </w:rPr>
        <w:t>A Feminist Companion to Luke</w:t>
      </w:r>
      <w:r w:rsidRPr="5ADAF861" w:rsidR="75BA7391">
        <w:rPr>
          <w:rFonts w:ascii="Arial" w:hAnsi="Arial" w:eastAsia="Arial" w:cs="Arial"/>
          <w:b w:val="0"/>
          <w:bCs w:val="0"/>
          <w:i w:val="0"/>
          <w:iCs w:val="0"/>
          <w:caps w:val="0"/>
          <w:smallCaps w:val="0"/>
          <w:noProof w:val="0"/>
          <w:color w:val="000000" w:themeColor="text1" w:themeTint="FF" w:themeShade="FF"/>
          <w:sz w:val="24"/>
          <w:szCs w:val="24"/>
          <w:lang w:val="en-US"/>
        </w:rPr>
        <w:t>, eds. A.J Levine &amp; M. Blickenstaff (London &amp; New York: Sheffield Academic Press, 2002).</w:t>
      </w:r>
      <w:r w:rsidRPr="5ADAF861" w:rsidR="75BA7391">
        <w:rPr>
          <w:rFonts w:ascii="Arial" w:hAnsi="Arial" w:eastAsia="Arial" w:cs="Arial"/>
          <w:noProof w:val="0"/>
          <w:sz w:val="24"/>
          <w:szCs w:val="24"/>
          <w:lang w:val="en-US"/>
        </w:rPr>
        <w:t xml:space="preserve"> </w:t>
      </w:r>
    </w:p>
    <w:p w:rsidR="7ADBCCA8" w:rsidP="5ADAF861" w:rsidRDefault="7ADBCCA8" w14:paraId="391C7A44" w14:textId="08E56266">
      <w:pPr>
        <w:spacing w:before="0" w:beforeAutospacing="off" w:after="160" w:afterAutospacing="off" w:line="360" w:lineRule="auto"/>
        <w:rPr>
          <w:rFonts w:ascii="Arial" w:hAnsi="Arial" w:eastAsia="Arial" w:cs="Arial"/>
          <w:noProof w:val="0"/>
          <w:color w:val="000000" w:themeColor="text1" w:themeTint="FF" w:themeShade="FF"/>
          <w:sz w:val="24"/>
          <w:szCs w:val="24"/>
          <w:lang w:val="en-US"/>
        </w:rPr>
      </w:pPr>
      <w:r w:rsidRPr="5ADAF861" w:rsidR="7ADBCCA8">
        <w:rPr>
          <w:rFonts w:ascii="Arial" w:hAnsi="Arial" w:eastAsia="Arial" w:cs="Arial"/>
          <w:noProof w:val="0"/>
          <w:color w:val="000000" w:themeColor="text1" w:themeTint="FF" w:themeShade="FF"/>
          <w:sz w:val="24"/>
          <w:szCs w:val="24"/>
          <w:lang w:val="en-US"/>
        </w:rPr>
        <w:t>Ubieta, C.B., ‘Mary Magdalene an</w:t>
      </w:r>
      <w:r w:rsidRPr="5ADAF861" w:rsidR="7ADBCCA8">
        <w:rPr>
          <w:rFonts w:ascii="Arial" w:hAnsi="Arial" w:eastAsia="Arial" w:cs="Arial"/>
          <w:noProof w:val="0"/>
          <w:color w:val="000000" w:themeColor="text1" w:themeTint="FF" w:themeShade="FF"/>
          <w:sz w:val="24"/>
          <w:szCs w:val="24"/>
          <w:lang w:val="en-US"/>
        </w:rPr>
        <w:t xml:space="preserve">d </w:t>
      </w:r>
      <w:r w:rsidRPr="5ADAF861" w:rsidR="7ADBCCA8">
        <w:rPr>
          <w:rFonts w:ascii="Arial" w:hAnsi="Arial" w:eastAsia="Arial" w:cs="Arial"/>
          <w:noProof w:val="0"/>
          <w:color w:val="000000" w:themeColor="text1" w:themeTint="FF" w:themeShade="FF"/>
          <w:sz w:val="24"/>
          <w:szCs w:val="24"/>
          <w:lang w:val="en-US"/>
        </w:rPr>
        <w:t>the Seven Demons in Social-Scientific Perspective</w:t>
      </w:r>
      <w:r w:rsidRPr="5ADAF861" w:rsidR="7ADBCCA8">
        <w:rPr>
          <w:rFonts w:ascii="Arial" w:hAnsi="Arial" w:eastAsia="Arial" w:cs="Arial"/>
          <w:noProof w:val="0"/>
          <w:color w:val="000000" w:themeColor="text1" w:themeTint="FF" w:themeShade="FF"/>
          <w:sz w:val="24"/>
          <w:szCs w:val="24"/>
          <w:lang w:val="en-US"/>
        </w:rPr>
        <w:t>’,</w:t>
      </w:r>
      <w:r w:rsidRPr="5ADAF861" w:rsidR="7ADBCCA8">
        <w:rPr>
          <w:rFonts w:ascii="Arial" w:hAnsi="Arial" w:eastAsia="Arial" w:cs="Arial"/>
          <w:noProof w:val="0"/>
          <w:color w:val="000000" w:themeColor="text1" w:themeTint="FF" w:themeShade="FF"/>
          <w:sz w:val="24"/>
          <w:szCs w:val="24"/>
          <w:lang w:val="en-US"/>
        </w:rPr>
        <w:t xml:space="preserve"> in </w:t>
      </w:r>
      <w:r w:rsidRPr="5ADAF861" w:rsidR="7ADBCCA8">
        <w:rPr>
          <w:rFonts w:ascii="Arial" w:hAnsi="Arial" w:eastAsia="Arial" w:cs="Arial"/>
          <w:i w:val="1"/>
          <w:iCs w:val="1"/>
          <w:noProof w:val="0"/>
          <w:color w:val="000000" w:themeColor="text1" w:themeTint="FF" w:themeShade="FF"/>
          <w:sz w:val="24"/>
          <w:szCs w:val="24"/>
          <w:lang w:val="en-US"/>
        </w:rPr>
        <w:t xml:space="preserve">Transformative Encounters: Jesus and Women Re-viewed, Biblical Interpretation Series </w:t>
      </w:r>
      <w:r w:rsidRPr="5ADAF861" w:rsidR="7ADBCCA8">
        <w:rPr>
          <w:rFonts w:ascii="Arial" w:hAnsi="Arial" w:eastAsia="Arial" w:cs="Arial"/>
          <w:noProof w:val="0"/>
          <w:color w:val="000000" w:themeColor="text1" w:themeTint="FF" w:themeShade="FF"/>
          <w:sz w:val="24"/>
          <w:szCs w:val="24"/>
          <w:lang w:val="en-US"/>
        </w:rPr>
        <w:t>23 (2000), pp. 203-223.</w:t>
      </w:r>
    </w:p>
    <w:p w:rsidR="5ADAF861" w:rsidRDefault="5ADAF861" w14:paraId="00C06F6F" w14:textId="7CE72CA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5ADAF861" w:rsidRDefault="5ADAF861" w14:paraId="01C29EAD" w14:textId="36576592">
      <w:pPr>
        <w:spacing w:after="0" w:line="240" w:lineRule="auto"/>
      </w:pPr>
      <w:r>
        <w:separator/>
      </w:r>
    </w:p>
  </w:footnote>
  <w:footnote w:type="continuationSeparator" w:id="0">
    <w:p w:rsidR="5ADAF861" w:rsidRDefault="5ADAF861" w14:paraId="5DD1354D" w14:textId="157ABA99">
      <w:pPr>
        <w:spacing w:after="0" w:line="240" w:lineRule="auto"/>
      </w:pPr>
      <w:r>
        <w:continuationSeparator/>
      </w:r>
    </w:p>
  </w:footnote>
  <w:footnote w:id="1009">
    <w:p w:rsidR="5ADAF861" w:rsidP="5ADAF861" w:rsidRDefault="5ADAF861" w14:paraId="5DAB2906" w14:textId="496F7165">
      <w:pPr>
        <w:pStyle w:val="FootnoteText"/>
        <w:bidi w:val="0"/>
        <w:rPr>
          <w:rFonts w:ascii="Arial" w:hAnsi="Arial" w:eastAsia="Arial" w:cs="Arial"/>
          <w:sz w:val="20"/>
          <w:szCs w:val="20"/>
        </w:rPr>
      </w:pPr>
      <w:r w:rsidRPr="5ADAF861">
        <w:rPr>
          <w:rStyle w:val="FootnoteReference"/>
          <w:rFonts w:ascii="Arial" w:hAnsi="Arial" w:eastAsia="Arial" w:cs="Arial"/>
          <w:sz w:val="20"/>
          <w:szCs w:val="20"/>
        </w:rPr>
        <w:footnoteRef/>
      </w:r>
      <w:r w:rsidRPr="5ADAF861" w:rsidR="5ADAF861">
        <w:rPr>
          <w:rFonts w:ascii="Arial" w:hAnsi="Arial" w:eastAsia="Arial" w:cs="Arial"/>
          <w:sz w:val="20"/>
          <w:szCs w:val="20"/>
        </w:rPr>
        <w:t xml:space="preserve"> </w:t>
      </w:r>
    </w:p>
    <w:p w:rsidR="5ADAF861" w:rsidP="5ADAF861" w:rsidRDefault="5ADAF861" w14:paraId="7F62F7AB" w14:textId="19F5460F">
      <w:pPr>
        <w:pStyle w:val="FootnoteText"/>
        <w:bidi w:val="0"/>
        <w:spacing w:before="0" w:beforeAutospacing="off" w:after="160" w:afterAutospacing="off" w:line="360" w:lineRule="auto"/>
        <w:rPr>
          <w:rFonts w:ascii="Arial" w:hAnsi="Arial" w:eastAsia="Arial" w:cs="Arial"/>
          <w:b w:val="0"/>
          <w:bCs w:val="0"/>
          <w:i w:val="0"/>
          <w:iCs w:val="0"/>
          <w:caps w:val="0"/>
          <w:smallCaps w:val="0"/>
          <w:noProof w:val="0"/>
          <w:color w:val="FF0000"/>
          <w:sz w:val="20"/>
          <w:szCs w:val="20"/>
          <w:lang w:val="en-GB"/>
        </w:rPr>
      </w:pPr>
      <w:r w:rsidRPr="5ADAF861" w:rsidR="5ADAF861">
        <w:rPr>
          <w:rFonts w:ascii="Arial" w:hAnsi="Arial" w:eastAsia="Arial" w:cs="Arial"/>
          <w:b w:val="0"/>
          <w:bCs w:val="0"/>
          <w:i w:val="0"/>
          <w:iCs w:val="0"/>
          <w:caps w:val="0"/>
          <w:smallCaps w:val="0"/>
          <w:noProof w:val="0"/>
          <w:color w:val="FF0000"/>
          <w:sz w:val="20"/>
          <w:szCs w:val="20"/>
          <w:lang w:val="en-GB"/>
        </w:rPr>
        <w:t>F. Scott Spencer, ‘A Woman’s Touch: Manual and Emotional Dynamics of Female Characters in Luke’s Gospel</w:t>
      </w:r>
      <w:r w:rsidRPr="5ADAF861" w:rsidR="5ADAF861">
        <w:rPr>
          <w:rFonts w:ascii="Arial" w:hAnsi="Arial" w:eastAsia="Arial" w:cs="Arial"/>
          <w:b w:val="0"/>
          <w:bCs w:val="0"/>
          <w:i w:val="0"/>
          <w:iCs w:val="0"/>
          <w:caps w:val="0"/>
          <w:smallCaps w:val="0"/>
          <w:noProof w:val="0"/>
          <w:color w:val="FF0000"/>
          <w:sz w:val="20"/>
          <w:szCs w:val="20"/>
          <w:lang w:val="en-GB"/>
        </w:rPr>
        <w:t>’,</w:t>
      </w:r>
      <w:r w:rsidRPr="5ADAF861" w:rsidR="5ADAF861">
        <w:rPr>
          <w:rFonts w:ascii="Arial" w:hAnsi="Arial" w:eastAsia="Arial" w:cs="Arial"/>
          <w:b w:val="0"/>
          <w:bCs w:val="0"/>
          <w:i w:val="0"/>
          <w:iCs w:val="0"/>
          <w:caps w:val="0"/>
          <w:smallCaps w:val="0"/>
          <w:noProof w:val="0"/>
          <w:color w:val="FF0000"/>
          <w:sz w:val="20"/>
          <w:szCs w:val="20"/>
          <w:lang w:val="en-GB"/>
        </w:rPr>
        <w:t xml:space="preserve"> in</w:t>
      </w:r>
      <w:r w:rsidRPr="5ADAF861" w:rsidR="5ADAF861">
        <w:rPr>
          <w:rFonts w:ascii="Arial" w:hAnsi="Arial" w:eastAsia="Arial" w:cs="Arial"/>
          <w:b w:val="0"/>
          <w:bCs w:val="0"/>
          <w:i w:val="1"/>
          <w:iCs w:val="1"/>
          <w:caps w:val="0"/>
          <w:smallCaps w:val="0"/>
          <w:noProof w:val="0"/>
          <w:color w:val="FF0000"/>
          <w:sz w:val="20"/>
          <w:szCs w:val="20"/>
          <w:lang w:val="en-GB"/>
        </w:rPr>
        <w:t xml:space="preserve"> Characters and Characterization in Luke-Acts, eds. F.E. Dicker &amp; J.A. Snyder (</w:t>
      </w:r>
      <w:r w:rsidRPr="5ADAF861" w:rsidR="5ADAF861">
        <w:rPr>
          <w:rFonts w:ascii="Arial" w:hAnsi="Arial" w:eastAsia="Arial" w:cs="Arial"/>
          <w:b w:val="0"/>
          <w:bCs w:val="0"/>
          <w:i w:val="0"/>
          <w:iCs w:val="0"/>
          <w:caps w:val="0"/>
          <w:smallCaps w:val="0"/>
          <w:noProof w:val="0"/>
          <w:color w:val="FF0000"/>
          <w:sz w:val="20"/>
          <w:szCs w:val="20"/>
          <w:lang w:val="en-GB"/>
        </w:rPr>
        <w:t>London: Bloomsbury, 2016), pp. 73-94.</w:t>
      </w:r>
    </w:p>
    <w:p w:rsidR="5ADAF861" w:rsidP="5ADAF861" w:rsidRDefault="5ADAF861" w14:paraId="2554EAEA" w14:textId="774DE8A8">
      <w:pPr>
        <w:pStyle w:val="FootnoteText"/>
        <w:bidi w:val="0"/>
      </w:pPr>
    </w:p>
  </w:footnote>
  <w:footnote w:id="23669">
    <w:p w:rsidR="5ADAF861" w:rsidP="5ADAF861" w:rsidRDefault="5ADAF861" w14:paraId="7CC7C833" w14:textId="4A735182">
      <w:pPr>
        <w:pStyle w:val="FootnoteText"/>
        <w:bidi w:val="0"/>
        <w:rPr>
          <w:noProof w:val="0"/>
          <w:lang w:val="en-GB"/>
        </w:rPr>
      </w:pPr>
      <w:r w:rsidRPr="5ADAF861">
        <w:rPr>
          <w:rStyle w:val="FootnoteReference"/>
        </w:rPr>
        <w:footnoteRef/>
      </w:r>
      <w:r w:rsidR="5ADAF861">
        <w:rPr/>
        <w:t xml:space="preserve"> </w:t>
      </w:r>
      <w:r w:rsidRPr="5ADAF861" w:rsidR="5ADAF861">
        <w:rPr>
          <w:rFonts w:ascii="Arial" w:hAnsi="Arial" w:eastAsia="Arial" w:cs="Arial"/>
          <w:b w:val="0"/>
          <w:bCs w:val="0"/>
          <w:i w:val="0"/>
          <w:iCs w:val="0"/>
          <w:caps w:val="0"/>
          <w:smallCaps w:val="0"/>
          <w:noProof w:val="0"/>
          <w:color w:val="FF0000"/>
          <w:sz w:val="20"/>
          <w:szCs w:val="20"/>
          <w:lang w:val="en-GB"/>
        </w:rPr>
        <w:t xml:space="preserve">Jane D. Schaberg, </w:t>
      </w:r>
      <w:r w:rsidRPr="5ADAF861" w:rsidR="5ADAF861">
        <w:rPr>
          <w:rFonts w:ascii="Arial" w:hAnsi="Arial" w:eastAsia="Arial" w:cs="Arial"/>
          <w:b w:val="0"/>
          <w:bCs w:val="0"/>
          <w:i w:val="0"/>
          <w:iCs w:val="0"/>
          <w:caps w:val="0"/>
          <w:smallCaps w:val="0"/>
          <w:noProof w:val="0"/>
          <w:color w:val="FF0000"/>
          <w:sz w:val="20"/>
          <w:szCs w:val="20"/>
          <w:lang w:val="en-US"/>
        </w:rPr>
        <w:t>‘Gospel of Luke’, in</w:t>
      </w:r>
      <w:r w:rsidRPr="5ADAF861" w:rsidR="5ADAF861">
        <w:rPr>
          <w:rFonts w:ascii="Arial" w:hAnsi="Arial" w:eastAsia="Arial" w:cs="Arial"/>
          <w:b w:val="0"/>
          <w:bCs w:val="0"/>
          <w:i w:val="1"/>
          <w:iCs w:val="1"/>
          <w:caps w:val="0"/>
          <w:smallCaps w:val="0"/>
          <w:noProof w:val="0"/>
          <w:color w:val="FF0000"/>
          <w:sz w:val="20"/>
          <w:szCs w:val="20"/>
          <w:lang w:val="en-US"/>
        </w:rPr>
        <w:t xml:space="preserve"> Women’s Bible Commentary,</w:t>
      </w:r>
      <w:r w:rsidRPr="5ADAF861" w:rsidR="5ADAF861">
        <w:rPr>
          <w:rFonts w:ascii="Arial" w:hAnsi="Arial" w:eastAsia="Arial" w:cs="Arial"/>
          <w:b w:val="0"/>
          <w:bCs w:val="0"/>
          <w:i w:val="0"/>
          <w:iCs w:val="0"/>
          <w:caps w:val="0"/>
          <w:smallCaps w:val="0"/>
          <w:noProof w:val="0"/>
          <w:color w:val="FF0000"/>
          <w:sz w:val="20"/>
          <w:szCs w:val="20"/>
          <w:lang w:val="en-US"/>
        </w:rPr>
        <w:t xml:space="preserve"> eds. C.A Newson &amp; S.H. Ringe &amp; J.E. Lapsley (Louisville Kentucky: Westminster John Knox Press, 2012), p. 493-511</w:t>
      </w:r>
    </w:p>
    <w:p w:rsidR="5ADAF861" w:rsidP="5ADAF861" w:rsidRDefault="5ADAF861" w14:paraId="2EFF777B" w14:textId="0648C4A7">
      <w:pPr>
        <w:pStyle w:val="FootnoteText"/>
        <w:bidi w:val="0"/>
      </w:pPr>
    </w:p>
  </w:footnote>
  <w:footnote w:id="19480">
    <w:p w:rsidR="5ADAF861" w:rsidP="5ADAF861" w:rsidRDefault="5ADAF861" w14:paraId="46E84EC4" w14:textId="613D04CB">
      <w:pPr>
        <w:pStyle w:val="FootnoteText"/>
        <w:bidi w:val="0"/>
        <w:rPr>
          <w:rFonts w:ascii="Arial" w:hAnsi="Arial" w:eastAsia="Arial" w:cs="Arial"/>
          <w:b w:val="0"/>
          <w:bCs w:val="0"/>
          <w:i w:val="0"/>
          <w:iCs w:val="0"/>
          <w:caps w:val="0"/>
          <w:smallCaps w:val="0"/>
          <w:noProof w:val="0"/>
          <w:color w:val="FF0000"/>
          <w:sz w:val="20"/>
          <w:szCs w:val="20"/>
          <w:lang w:val="en-US"/>
        </w:rPr>
      </w:pPr>
      <w:r w:rsidRPr="5ADAF861">
        <w:rPr>
          <w:rStyle w:val="FootnoteReference"/>
        </w:rPr>
        <w:footnoteRef/>
      </w:r>
      <w:r w:rsidR="5ADAF861">
        <w:rPr/>
        <w:t xml:space="preserve"> </w:t>
      </w:r>
    </w:p>
    <w:p w:rsidR="5ADAF861" w:rsidP="5ADAF861" w:rsidRDefault="5ADAF861" w14:paraId="6AF8622B" w14:textId="514ABA9D">
      <w:pPr>
        <w:bidi w:val="0"/>
        <w:spacing w:before="0" w:beforeAutospacing="off" w:after="160" w:afterAutospacing="off" w:line="278"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Robert J. Karris ‘Women and Discipleship in Luke’, in</w:t>
      </w:r>
      <w:r w:rsidRPr="5ADAF861" w:rsidR="5ADAF861">
        <w:rPr>
          <w:rFonts w:ascii="Arial" w:hAnsi="Arial" w:eastAsia="Arial" w:cs="Arial"/>
          <w:b w:val="0"/>
          <w:bCs w:val="0"/>
          <w:i w:val="1"/>
          <w:iCs w:val="1"/>
          <w:caps w:val="0"/>
          <w:smallCaps w:val="0"/>
          <w:noProof w:val="0"/>
          <w:color w:val="000000" w:themeColor="text1" w:themeTint="FF" w:themeShade="FF"/>
          <w:sz w:val="20"/>
          <w:szCs w:val="20"/>
          <w:lang w:val="en-US"/>
        </w:rPr>
        <w:t xml:space="preserve"> A Feminist Companion to Luke, </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eds. A.J. Levine &amp; M. Blickenstaff (London &amp; New York: Sheffield Academic Press, 2002).</w:t>
      </w:r>
    </w:p>
    <w:p w:rsidR="5ADAF861" w:rsidP="5ADAF861" w:rsidRDefault="5ADAF861" w14:paraId="4D4C2719" w14:textId="69BE1F6C">
      <w:pPr>
        <w:pStyle w:val="FootnoteText"/>
        <w:bidi w:val="0"/>
      </w:pPr>
    </w:p>
  </w:footnote>
  <w:footnote w:id="15120">
    <w:p w:rsidR="5ADAF861" w:rsidP="5ADAF861" w:rsidRDefault="5ADAF861" w14:paraId="6A63A07D" w14:textId="7E9592A4">
      <w:pPr>
        <w:pStyle w:val="FootnoteText"/>
        <w:bidi w:val="0"/>
        <w:spacing w:before="0" w:beforeAutospacing="off" w:after="160" w:afterAutospacing="off" w:line="360" w:lineRule="auto"/>
        <w:rPr>
          <w:noProof w:val="0"/>
          <w:lang w:val="en-GB"/>
        </w:rPr>
      </w:pPr>
      <w:r w:rsidRPr="5ADAF861">
        <w:rPr>
          <w:rStyle w:val="FootnoteReference"/>
        </w:rPr>
        <w:footnoteRef/>
      </w:r>
      <w:r w:rsidR="5ADAF861">
        <w:rPr/>
        <w:t xml:space="preserve"> </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GB"/>
        </w:rPr>
        <w:t xml:space="preserve">Jenifer S. Wyant ‘Beyond Mary or Martha: Reclaiming Ancient Models of Discipleship’, </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 xml:space="preserve">in </w:t>
      </w:r>
      <w:r w:rsidRPr="5ADAF861" w:rsidR="5ADAF861">
        <w:rPr>
          <w:rFonts w:ascii="Arial" w:hAnsi="Arial" w:eastAsia="Arial" w:cs="Arial"/>
          <w:b w:val="0"/>
          <w:bCs w:val="0"/>
          <w:i w:val="1"/>
          <w:iCs w:val="1"/>
          <w:caps w:val="0"/>
          <w:smallCaps w:val="0"/>
          <w:noProof w:val="0"/>
          <w:color w:val="000000" w:themeColor="text1" w:themeTint="FF" w:themeShade="FF"/>
          <w:sz w:val="20"/>
          <w:szCs w:val="20"/>
          <w:lang w:val="en-US"/>
        </w:rPr>
        <w:t>A Feminist Companion to Luke</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 eds. A.J Levine &amp; M. Blickenstaff (London &amp; New York: Sheffield Academic Press, 2002).</w:t>
      </w:r>
    </w:p>
    <w:p w:rsidR="5ADAF861" w:rsidP="5ADAF861" w:rsidRDefault="5ADAF861" w14:paraId="4B4BD8DE" w14:textId="56D6E9D5">
      <w:pPr>
        <w:pStyle w:val="FootnoteText"/>
        <w:bidi w:val="0"/>
      </w:pPr>
    </w:p>
  </w:footnote>
  <w:footnote w:id="4180">
    <w:p w:rsidR="5ADAF861" w:rsidP="5ADAF861" w:rsidRDefault="5ADAF861" w14:paraId="67368EAB" w14:textId="28EE5D88">
      <w:pPr>
        <w:pStyle w:val="FootnoteText"/>
        <w:bidi w:val="0"/>
      </w:pPr>
      <w:r w:rsidRPr="5ADAF861">
        <w:rPr>
          <w:rStyle w:val="FootnoteReference"/>
        </w:rPr>
        <w:footnoteRef/>
      </w:r>
      <w:r w:rsidR="5ADAF861">
        <w:rPr/>
        <w:t xml:space="preserve"> </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GB"/>
        </w:rPr>
        <w:t xml:space="preserve">Brittany E. Wilson </w:t>
      </w:r>
      <w:r w:rsidRPr="5ADAF861" w:rsidR="5ADAF861">
        <w:rPr>
          <w:rFonts w:ascii="Arial" w:hAnsi="Arial" w:eastAsia="Arial" w:cs="Arial"/>
          <w:b w:val="0"/>
          <w:bCs w:val="0"/>
          <w:i w:val="1"/>
          <w:iCs w:val="1"/>
          <w:caps w:val="0"/>
          <w:smallCaps w:val="0"/>
          <w:noProof w:val="0"/>
          <w:color w:val="000000" w:themeColor="text1" w:themeTint="FF" w:themeShade="FF"/>
          <w:sz w:val="20"/>
          <w:szCs w:val="20"/>
          <w:lang w:val="en-US"/>
        </w:rPr>
        <w:t xml:space="preserve">Unmanly Men: Refiguration's of Masculinity in Luke-Acts </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 xml:space="preserve">(Oxford: Academic Press, 2015). </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5ADAF861" w:rsidR="5ADAF861">
        <w:rPr>
          <w:noProof w:val="0"/>
          <w:lang w:val="en-GB"/>
        </w:rPr>
        <w:t xml:space="preserve"> </w:t>
      </w:r>
    </w:p>
    <w:p w:rsidR="5ADAF861" w:rsidP="5ADAF861" w:rsidRDefault="5ADAF861" w14:paraId="1511EADC" w14:textId="67542D28">
      <w:pPr>
        <w:pStyle w:val="FootnoteText"/>
        <w:bidi w:val="0"/>
      </w:pPr>
    </w:p>
  </w:footnote>
  <w:footnote w:id="11560">
    <w:p w:rsidR="5ADAF861" w:rsidP="5ADAF861" w:rsidRDefault="5ADAF861" w14:paraId="3B3914CC" w14:textId="1B32729E">
      <w:pPr>
        <w:pStyle w:val="FootnoteText"/>
        <w:bidi w:val="0"/>
      </w:pPr>
      <w:r w:rsidRPr="5ADAF861">
        <w:rPr>
          <w:rStyle w:val="FootnoteReference"/>
        </w:rPr>
        <w:footnoteRef/>
      </w:r>
      <w:r w:rsidR="5ADAF861">
        <w:rPr/>
        <w:t xml:space="preserve"> </w:t>
      </w:r>
      <w:r w:rsidRPr="5ADAF861" w:rsidR="5ADAF861">
        <w:rPr>
          <w:rFonts w:ascii="Arial" w:hAnsi="Arial" w:eastAsia="Arial" w:cs="Arial"/>
          <w:b w:val="0"/>
          <w:bCs w:val="0"/>
          <w:i w:val="0"/>
          <w:iCs w:val="0"/>
          <w:caps w:val="0"/>
          <w:smallCaps w:val="0"/>
          <w:noProof w:val="0"/>
          <w:color w:val="FF0000"/>
          <w:sz w:val="20"/>
          <w:szCs w:val="20"/>
          <w:lang w:val="en-GB"/>
        </w:rPr>
        <w:t xml:space="preserve">Holly J. Carey, ‘Female Discipleship in the Gospel of Luke’, </w:t>
      </w:r>
      <w:r w:rsidRPr="5ADAF861" w:rsidR="5ADAF861">
        <w:rPr>
          <w:rFonts w:ascii="Arial" w:hAnsi="Arial" w:eastAsia="Arial" w:cs="Arial"/>
          <w:b w:val="0"/>
          <w:bCs w:val="0"/>
          <w:i w:val="1"/>
          <w:iCs w:val="1"/>
          <w:caps w:val="0"/>
          <w:smallCaps w:val="0"/>
          <w:noProof w:val="0"/>
          <w:color w:val="FF0000"/>
          <w:sz w:val="20"/>
          <w:szCs w:val="20"/>
          <w:lang w:val="en-GB"/>
        </w:rPr>
        <w:t>in Women Who Do Female</w:t>
      </w:r>
      <w:r w:rsidRPr="5ADAF861" w:rsidR="5ADAF861">
        <w:rPr>
          <w:rFonts w:ascii="Arial" w:hAnsi="Arial" w:eastAsia="Arial" w:cs="Arial"/>
          <w:b w:val="0"/>
          <w:bCs w:val="0"/>
          <w:i w:val="0"/>
          <w:iCs w:val="0"/>
          <w:caps w:val="0"/>
          <w:smallCaps w:val="0"/>
          <w:noProof w:val="0"/>
          <w:color w:val="FF0000"/>
          <w:sz w:val="20"/>
          <w:szCs w:val="20"/>
          <w:lang w:val="en-GB"/>
        </w:rPr>
        <w:t xml:space="preserve"> </w:t>
      </w:r>
      <w:r w:rsidRPr="5ADAF861" w:rsidR="5ADAF861">
        <w:rPr>
          <w:rFonts w:ascii="Arial" w:hAnsi="Arial" w:eastAsia="Arial" w:cs="Arial"/>
          <w:b w:val="0"/>
          <w:bCs w:val="0"/>
          <w:i w:val="1"/>
          <w:iCs w:val="1"/>
          <w:caps w:val="0"/>
          <w:smallCaps w:val="0"/>
          <w:noProof w:val="0"/>
          <w:color w:val="FF0000"/>
          <w:sz w:val="20"/>
          <w:szCs w:val="20"/>
          <w:lang w:val="en-GB"/>
        </w:rPr>
        <w:t>Disciples in the Gospels</w:t>
      </w:r>
      <w:r w:rsidRPr="5ADAF861" w:rsidR="5ADAF861">
        <w:rPr>
          <w:rFonts w:ascii="Arial" w:hAnsi="Arial" w:eastAsia="Arial" w:cs="Arial"/>
          <w:b w:val="0"/>
          <w:bCs w:val="0"/>
          <w:i w:val="0"/>
          <w:iCs w:val="0"/>
          <w:caps w:val="0"/>
          <w:smallCaps w:val="0"/>
          <w:noProof w:val="0"/>
          <w:color w:val="FF0000"/>
          <w:sz w:val="20"/>
          <w:szCs w:val="20"/>
          <w:lang w:val="en-GB"/>
        </w:rPr>
        <w:t xml:space="preserve"> (Eerdmans, 2023).</w:t>
      </w:r>
      <w:r w:rsidRPr="5ADAF861" w:rsidR="5ADAF861">
        <w:rPr>
          <w:rFonts w:ascii="Arial" w:hAnsi="Arial" w:eastAsia="Arial" w:cs="Arial"/>
          <w:b w:val="0"/>
          <w:bCs w:val="0"/>
          <w:i w:val="0"/>
          <w:iCs w:val="0"/>
          <w:caps w:val="0"/>
          <w:smallCaps w:val="0"/>
          <w:noProof w:val="0"/>
          <w:color w:val="FF0000"/>
          <w:sz w:val="20"/>
          <w:szCs w:val="20"/>
          <w:lang w:val="en-US"/>
        </w:rPr>
        <w:t xml:space="preserve"> </w:t>
      </w:r>
      <w:r w:rsidRPr="5ADAF861" w:rsidR="5ADAF861">
        <w:rPr>
          <w:noProof w:val="0"/>
          <w:lang w:val="en-GB"/>
        </w:rPr>
        <w:t xml:space="preserve"> </w:t>
      </w:r>
    </w:p>
    <w:p w:rsidR="5ADAF861" w:rsidP="5ADAF861" w:rsidRDefault="5ADAF861" w14:paraId="48958804" w14:textId="1573021E">
      <w:pPr>
        <w:pStyle w:val="FootnoteText"/>
        <w:bidi w:val="0"/>
      </w:pPr>
    </w:p>
  </w:footnote>
  <w:footnote w:id="1363">
    <w:p w:rsidR="5ADAF861" w:rsidP="5ADAF861" w:rsidRDefault="5ADAF861" w14:paraId="35A00A6A" w14:textId="17B4B571">
      <w:pPr>
        <w:pStyle w:val="FootnoteText"/>
        <w:bidi w:val="0"/>
        <w:rPr>
          <w:noProof w:val="0"/>
          <w:lang w:val="en-GB"/>
        </w:rPr>
      </w:pPr>
      <w:r w:rsidRPr="5ADAF861">
        <w:rPr>
          <w:rStyle w:val="FootnoteReference"/>
        </w:rPr>
        <w:footnoteRef/>
      </w:r>
      <w:r w:rsidR="5ADAF861">
        <w:rPr/>
        <w:t xml:space="preserve"> </w:t>
      </w:r>
      <w:r w:rsidRPr="5ADAF861" w:rsidR="5ADAF861">
        <w:rPr>
          <w:rFonts w:ascii="Arial" w:hAnsi="Arial" w:eastAsia="Arial" w:cs="Arial"/>
          <w:b w:val="0"/>
          <w:bCs w:val="0"/>
          <w:i w:val="0"/>
          <w:iCs w:val="0"/>
          <w:caps w:val="0"/>
          <w:smallCaps w:val="0"/>
          <w:noProof w:val="0"/>
          <w:color w:val="0A0A0A"/>
          <w:sz w:val="20"/>
          <w:szCs w:val="20"/>
          <w:lang w:val="en-US"/>
        </w:rPr>
        <w:t>Maria L. Rigato</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 ‘‘Remember’’...Then They Remembered’: Luke 24.6-8’, In</w:t>
      </w:r>
      <w:r w:rsidRPr="5ADAF861" w:rsidR="5ADAF861">
        <w:rPr>
          <w:rFonts w:ascii="Arial" w:hAnsi="Arial" w:eastAsia="Arial" w:cs="Arial"/>
          <w:b w:val="0"/>
          <w:bCs w:val="0"/>
          <w:i w:val="1"/>
          <w:iCs w:val="1"/>
          <w:caps w:val="0"/>
          <w:smallCaps w:val="0"/>
          <w:noProof w:val="0"/>
          <w:color w:val="000000" w:themeColor="text1" w:themeTint="FF" w:themeShade="FF"/>
          <w:sz w:val="20"/>
          <w:szCs w:val="20"/>
          <w:lang w:val="en-US"/>
        </w:rPr>
        <w:t xml:space="preserve"> A Feminist Companion to Luke,</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 xml:space="preserve"> eds. A.J. Levine &amp; M. Blickenstaff (London &amp; New York: Sheffield Academic Press, 2002).</w:t>
      </w:r>
    </w:p>
    <w:p w:rsidR="5ADAF861" w:rsidP="5ADAF861" w:rsidRDefault="5ADAF861" w14:paraId="0478DF59" w14:textId="707A55C5">
      <w:pPr>
        <w:pStyle w:val="FootnoteText"/>
        <w:bidi w:val="0"/>
      </w:pPr>
    </w:p>
  </w:footnote>
  <w:footnote w:id="3468">
    <w:p w:rsidR="5ADAF861" w:rsidP="5ADAF861" w:rsidRDefault="5ADAF861" w14:paraId="7C2CD674" w14:textId="640C3871">
      <w:pPr>
        <w:pStyle w:val="FootnoteText"/>
        <w:bidi w:val="0"/>
      </w:pPr>
      <w:r w:rsidRPr="5ADAF861">
        <w:rPr>
          <w:rStyle w:val="FootnoteReference"/>
        </w:rPr>
        <w:footnoteRef/>
      </w:r>
      <w:r w:rsidR="5ADAF861">
        <w:rPr/>
        <w:t xml:space="preserve"> </w:t>
      </w:r>
      <w:r w:rsidRPr="5ADAF861" w:rsidR="5ADAF861">
        <w:rPr>
          <w:rFonts w:ascii="Arial" w:hAnsi="Arial" w:eastAsia="Arial" w:cs="Arial"/>
          <w:b w:val="0"/>
          <w:bCs w:val="0"/>
          <w:i w:val="0"/>
          <w:iCs w:val="0"/>
          <w:caps w:val="0"/>
          <w:smallCaps w:val="0"/>
          <w:noProof w:val="0"/>
          <w:color w:val="FF0000"/>
          <w:sz w:val="20"/>
          <w:szCs w:val="20"/>
          <w:lang w:val="en-US"/>
        </w:rPr>
        <w:t xml:space="preserve">Turid S. K </w:t>
      </w:r>
      <w:r w:rsidRPr="5ADAF861" w:rsidR="5ADAF861">
        <w:rPr>
          <w:rFonts w:ascii="Arial" w:hAnsi="Arial" w:eastAsia="Arial" w:cs="Arial"/>
          <w:b w:val="0"/>
          <w:bCs w:val="0"/>
          <w:i w:val="1"/>
          <w:iCs w:val="1"/>
          <w:caps w:val="0"/>
          <w:smallCaps w:val="0"/>
          <w:noProof w:val="0"/>
          <w:color w:val="FF0000"/>
          <w:sz w:val="20"/>
          <w:szCs w:val="20"/>
          <w:lang w:val="en-GB"/>
        </w:rPr>
        <w:t xml:space="preserve">The Double Message: Patterns of Gender in Luke-Acts </w:t>
      </w:r>
      <w:r w:rsidRPr="5ADAF861" w:rsidR="5ADAF861">
        <w:rPr>
          <w:rFonts w:ascii="Arial" w:hAnsi="Arial" w:eastAsia="Arial" w:cs="Arial"/>
          <w:b w:val="0"/>
          <w:bCs w:val="0"/>
          <w:i w:val="0"/>
          <w:iCs w:val="0"/>
          <w:caps w:val="0"/>
          <w:smallCaps w:val="0"/>
          <w:noProof w:val="0"/>
          <w:color w:val="FF0000"/>
          <w:sz w:val="20"/>
          <w:szCs w:val="20"/>
          <w:lang w:val="en-GB"/>
        </w:rPr>
        <w:t xml:space="preserve">(Edinburgh: T&amp;T Clark, 1994). </w:t>
      </w:r>
      <w:r w:rsidRPr="5ADAF861" w:rsidR="5ADAF86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ADAF861" w:rsidR="5ADAF861">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5ADAF861" w:rsidR="5ADAF861">
        <w:rPr>
          <w:noProof w:val="0"/>
          <w:lang w:val="en-GB"/>
        </w:rPr>
        <w:t xml:space="preserve"> </w:t>
      </w:r>
    </w:p>
    <w:p w:rsidR="5ADAF861" w:rsidP="5ADAF861" w:rsidRDefault="5ADAF861" w14:paraId="00EABBDC" w14:textId="78286166">
      <w:pPr>
        <w:pStyle w:val="FootnoteText"/>
        <w:bidi w:val="0"/>
      </w:pPr>
    </w:p>
  </w:footnote>
  <w:footnote w:id="975">
    <w:p w:rsidR="5ADAF861" w:rsidP="5ADAF861" w:rsidRDefault="5ADAF861" w14:paraId="0F83FF85" w14:textId="5C5C7559">
      <w:pPr>
        <w:pStyle w:val="FootnoteText"/>
        <w:bidi w:val="0"/>
        <w:spacing w:before="0" w:beforeAutospacing="off" w:after="160" w:afterAutospacing="off" w:line="278" w:lineRule="auto"/>
        <w:rPr>
          <w:noProof w:val="0"/>
          <w:lang w:val="en-GB"/>
        </w:rPr>
      </w:pPr>
      <w:r w:rsidRPr="5ADAF861">
        <w:rPr>
          <w:rStyle w:val="FootnoteReference"/>
        </w:rPr>
        <w:footnoteRef/>
      </w:r>
      <w:r w:rsidR="5ADAF861">
        <w:rPr/>
        <w:t xml:space="preserve"> </w:t>
      </w:r>
      <w:r w:rsidRPr="5ADAF861" w:rsidR="5ADAF861">
        <w:rPr>
          <w:rFonts w:ascii="Arial" w:hAnsi="Arial" w:eastAsia="Arial" w:cs="Arial"/>
          <w:b w:val="0"/>
          <w:bCs w:val="0"/>
          <w:i w:val="0"/>
          <w:iCs w:val="0"/>
          <w:caps w:val="0"/>
          <w:smallCaps w:val="0"/>
          <w:noProof w:val="0"/>
          <w:color w:val="FF0000"/>
          <w:sz w:val="20"/>
          <w:szCs w:val="20"/>
          <w:lang w:val="en-GB"/>
        </w:rPr>
        <w:t xml:space="preserve">Barbara E. Reid, ‘The Gospel of Luke: Friend or Foe of Women Proclaimers of the Word?’ </w:t>
      </w:r>
      <w:r w:rsidRPr="5ADAF861" w:rsidR="5ADAF861">
        <w:rPr>
          <w:rFonts w:ascii="Arial" w:hAnsi="Arial" w:eastAsia="Arial" w:cs="Arial"/>
          <w:b w:val="0"/>
          <w:bCs w:val="0"/>
          <w:i w:val="1"/>
          <w:iCs w:val="1"/>
          <w:caps w:val="0"/>
          <w:smallCaps w:val="0"/>
          <w:noProof w:val="0"/>
          <w:color w:val="FF0000"/>
          <w:sz w:val="20"/>
          <w:szCs w:val="20"/>
          <w:lang w:val="en-GB"/>
        </w:rPr>
        <w:t>The Catholic Biblical Quarterly</w:t>
      </w:r>
      <w:r w:rsidRPr="5ADAF861" w:rsidR="5ADAF861">
        <w:rPr>
          <w:rFonts w:ascii="Arial" w:hAnsi="Arial" w:eastAsia="Arial" w:cs="Arial"/>
          <w:b w:val="0"/>
          <w:bCs w:val="0"/>
          <w:i w:val="0"/>
          <w:iCs w:val="0"/>
          <w:caps w:val="0"/>
          <w:smallCaps w:val="0"/>
          <w:noProof w:val="0"/>
          <w:color w:val="FF0000"/>
          <w:sz w:val="20"/>
          <w:szCs w:val="20"/>
          <w:lang w:val="en-GB"/>
        </w:rPr>
        <w:t>, vol. 78, no. 1 (2016), p. 1–23.</w:t>
      </w:r>
    </w:p>
    <w:p w:rsidR="5ADAF861" w:rsidP="5ADAF861" w:rsidRDefault="5ADAF861" w14:paraId="7A193C91" w14:textId="6DB4DD8E">
      <w:pPr>
        <w:pStyle w:val="FootnoteText"/>
        <w:bidi w:val="0"/>
      </w:pPr>
    </w:p>
  </w:footnote>
</w:footnotes>
</file>

<file path=word/numbering.xml><?xml version="1.0" encoding="utf-8"?>
<w:numbering xmlns:w="http://schemas.openxmlformats.org/wordprocessingml/2006/main">
  <w:abstractNum xmlns:w="http://schemas.openxmlformats.org/wordprocessingml/2006/main" w:abstractNumId="8">
    <w:nsid w:val="49cd94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75145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2a7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d07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5339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dbd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45f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156d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9C1BCB"/>
    <w:rsid w:val="001B04F8"/>
    <w:rsid w:val="001FCA62"/>
    <w:rsid w:val="00A0FDEA"/>
    <w:rsid w:val="00D2E817"/>
    <w:rsid w:val="01248299"/>
    <w:rsid w:val="01248299"/>
    <w:rsid w:val="0127B601"/>
    <w:rsid w:val="0349097C"/>
    <w:rsid w:val="039E0E3E"/>
    <w:rsid w:val="039E0E3E"/>
    <w:rsid w:val="0499D5D1"/>
    <w:rsid w:val="0622A3F6"/>
    <w:rsid w:val="0622A3F6"/>
    <w:rsid w:val="076C1CA5"/>
    <w:rsid w:val="076C1CA5"/>
    <w:rsid w:val="07F46AC4"/>
    <w:rsid w:val="083ACBE1"/>
    <w:rsid w:val="08B75214"/>
    <w:rsid w:val="0A903BAF"/>
    <w:rsid w:val="0BBB57A8"/>
    <w:rsid w:val="0C5E6401"/>
    <w:rsid w:val="0C5E6401"/>
    <w:rsid w:val="0E6149E7"/>
    <w:rsid w:val="0E9C1BCB"/>
    <w:rsid w:val="1118A49E"/>
    <w:rsid w:val="1213CECE"/>
    <w:rsid w:val="1320499D"/>
    <w:rsid w:val="13C14045"/>
    <w:rsid w:val="13DE6707"/>
    <w:rsid w:val="141FC3B0"/>
    <w:rsid w:val="147901A7"/>
    <w:rsid w:val="147901A7"/>
    <w:rsid w:val="14E4532F"/>
    <w:rsid w:val="156DA7D8"/>
    <w:rsid w:val="183E0C97"/>
    <w:rsid w:val="1848F705"/>
    <w:rsid w:val="1CF7B498"/>
    <w:rsid w:val="1F59FD7B"/>
    <w:rsid w:val="21E8F712"/>
    <w:rsid w:val="22B98D33"/>
    <w:rsid w:val="247D4CEE"/>
    <w:rsid w:val="247D4CEE"/>
    <w:rsid w:val="25D44FE4"/>
    <w:rsid w:val="25F21C7F"/>
    <w:rsid w:val="26708D04"/>
    <w:rsid w:val="2A0C3657"/>
    <w:rsid w:val="2A26D117"/>
    <w:rsid w:val="2A727A5E"/>
    <w:rsid w:val="2AF4648F"/>
    <w:rsid w:val="2B40B36E"/>
    <w:rsid w:val="2C7B58F1"/>
    <w:rsid w:val="2CC8F775"/>
    <w:rsid w:val="2CC8F775"/>
    <w:rsid w:val="2D0EE70C"/>
    <w:rsid w:val="2E6BE6AD"/>
    <w:rsid w:val="2E6BE6AD"/>
    <w:rsid w:val="2E75DBF7"/>
    <w:rsid w:val="2F098DF9"/>
    <w:rsid w:val="2F098DF9"/>
    <w:rsid w:val="30BE1159"/>
    <w:rsid w:val="31B53C5A"/>
    <w:rsid w:val="34DF9AFE"/>
    <w:rsid w:val="35AEBB06"/>
    <w:rsid w:val="39382FD4"/>
    <w:rsid w:val="3C13C170"/>
    <w:rsid w:val="3C8375BC"/>
    <w:rsid w:val="3CDC1CB4"/>
    <w:rsid w:val="3E49218C"/>
    <w:rsid w:val="3F6C0E2E"/>
    <w:rsid w:val="407849D9"/>
    <w:rsid w:val="447C6EDA"/>
    <w:rsid w:val="44D1CCB7"/>
    <w:rsid w:val="44D1CCB7"/>
    <w:rsid w:val="4672EE3C"/>
    <w:rsid w:val="468E459C"/>
    <w:rsid w:val="475B760E"/>
    <w:rsid w:val="48142F56"/>
    <w:rsid w:val="490FFCDB"/>
    <w:rsid w:val="4A363968"/>
    <w:rsid w:val="4A363968"/>
    <w:rsid w:val="4D1D9A7E"/>
    <w:rsid w:val="4D1D9A7E"/>
    <w:rsid w:val="4E28263F"/>
    <w:rsid w:val="4E28263F"/>
    <w:rsid w:val="4EA03F3C"/>
    <w:rsid w:val="4EA03F3C"/>
    <w:rsid w:val="506FEC16"/>
    <w:rsid w:val="5136465E"/>
    <w:rsid w:val="52E9C6E6"/>
    <w:rsid w:val="5368F7A7"/>
    <w:rsid w:val="54320F4F"/>
    <w:rsid w:val="5463E890"/>
    <w:rsid w:val="5486743A"/>
    <w:rsid w:val="54CBF412"/>
    <w:rsid w:val="56C28D26"/>
    <w:rsid w:val="58436BC0"/>
    <w:rsid w:val="58436BC0"/>
    <w:rsid w:val="5AA525B6"/>
    <w:rsid w:val="5ADAF861"/>
    <w:rsid w:val="5BBC47D1"/>
    <w:rsid w:val="5C04E1FC"/>
    <w:rsid w:val="5C04E1FC"/>
    <w:rsid w:val="5C2B30CD"/>
    <w:rsid w:val="5C98E367"/>
    <w:rsid w:val="5D10BBAF"/>
    <w:rsid w:val="5D2BAA1B"/>
    <w:rsid w:val="5FEC314B"/>
    <w:rsid w:val="5FEC314B"/>
    <w:rsid w:val="60E5BDFB"/>
    <w:rsid w:val="6109AF54"/>
    <w:rsid w:val="6171EE67"/>
    <w:rsid w:val="62482FE2"/>
    <w:rsid w:val="6266D5BF"/>
    <w:rsid w:val="62A9DD24"/>
    <w:rsid w:val="62A9DD24"/>
    <w:rsid w:val="631A8F5E"/>
    <w:rsid w:val="631A8F5E"/>
    <w:rsid w:val="6488BDF8"/>
    <w:rsid w:val="64F69500"/>
    <w:rsid w:val="67C8CDC0"/>
    <w:rsid w:val="69A74E42"/>
    <w:rsid w:val="69DE58A7"/>
    <w:rsid w:val="6A28ACD3"/>
    <w:rsid w:val="6B3F69CA"/>
    <w:rsid w:val="6D4754D2"/>
    <w:rsid w:val="6DF27C5B"/>
    <w:rsid w:val="6FCD2E30"/>
    <w:rsid w:val="71F45CDD"/>
    <w:rsid w:val="721C1DD7"/>
    <w:rsid w:val="73BE7A03"/>
    <w:rsid w:val="75652EBE"/>
    <w:rsid w:val="75BA7391"/>
    <w:rsid w:val="76E50BF0"/>
    <w:rsid w:val="7770B36B"/>
    <w:rsid w:val="778EF78A"/>
    <w:rsid w:val="79779D7E"/>
    <w:rsid w:val="7ADBCCA8"/>
    <w:rsid w:val="7B34C784"/>
    <w:rsid w:val="7BBDA8BB"/>
    <w:rsid w:val="7C9CF0FF"/>
    <w:rsid w:val="7CF43DC3"/>
    <w:rsid w:val="7F8DB946"/>
    <w:rsid w:val="7FD10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C1BCB"/>
  <w15:chartTrackingRefBased/>
  <w15:docId w15:val="{439A6854-18D0-498C-87EE-6A66E26C953D}"/>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ADAF861"/>
    <w:pPr>
      <w:spacing/>
      <w:ind w:left="720"/>
      <w:contextualSpacing/>
    </w:pPr>
  </w:style>
  <w:style w:type="paragraph" w:styleId="FootnoteText">
    <w:uiPriority w:val="99"/>
    <w:name w:val="footnote text"/>
    <w:basedOn w:val="Normal"/>
    <w:semiHidden/>
    <w:unhideWhenUsed/>
    <w:rsid w:val="5ADAF861"/>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e0df93761ff34748" /><Relationship Type="http://schemas.openxmlformats.org/officeDocument/2006/relationships/numbering" Target="/word/numbering.xml" Id="Rff6290ebe89846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Sian George (2312671)</dc:creator>
  <keywords/>
  <dc:description/>
  <lastModifiedBy>Sian George (2312671)</lastModifiedBy>
  <revision>2</revision>
  <dcterms:created xsi:type="dcterms:W3CDTF">2025-12-05T12:12:51.3350597Z</dcterms:created>
  <dcterms:modified xsi:type="dcterms:W3CDTF">2025-12-05T23:45:50.5180203Z</dcterms:modified>
</coreProperties>
</file>