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75312" w14:textId="77777777" w:rsidR="002A3677" w:rsidRDefault="002A3677" w:rsidP="002A3677">
      <w:pPr>
        <w:spacing w:line="360" w:lineRule="auto"/>
        <w:rPr>
          <w:rFonts w:ascii="Arial" w:eastAsia="Times New Roman" w:hAnsi="Arial" w:cs="Arial"/>
          <w:b/>
          <w:bCs/>
          <w:color w:val="000000"/>
          <w:sz w:val="24"/>
          <w:szCs w:val="24"/>
          <w:u w:val="single"/>
          <w:bdr w:val="none" w:sz="0" w:space="0" w:color="auto" w:frame="1"/>
          <w:lang w:eastAsia="en-GB"/>
        </w:rPr>
      </w:pPr>
      <w:r w:rsidRPr="00A40734">
        <w:rPr>
          <w:rFonts w:ascii="Arial" w:eastAsia="Times New Roman" w:hAnsi="Arial" w:cs="Arial"/>
          <w:b/>
          <w:bCs/>
          <w:color w:val="000000"/>
          <w:sz w:val="24"/>
          <w:szCs w:val="24"/>
          <w:u w:val="single"/>
          <w:bdr w:val="none" w:sz="0" w:space="0" w:color="auto" w:frame="1"/>
          <w:lang w:eastAsia="en-GB"/>
        </w:rPr>
        <w:t xml:space="preserve">Chapter </w:t>
      </w:r>
      <w:r>
        <w:rPr>
          <w:rFonts w:ascii="Arial" w:eastAsia="Times New Roman" w:hAnsi="Arial" w:cs="Arial"/>
          <w:b/>
          <w:bCs/>
          <w:color w:val="000000"/>
          <w:sz w:val="24"/>
          <w:szCs w:val="24"/>
          <w:u w:val="single"/>
          <w:bdr w:val="none" w:sz="0" w:space="0" w:color="auto" w:frame="1"/>
          <w:lang w:eastAsia="en-GB"/>
        </w:rPr>
        <w:t xml:space="preserve">5 – </w:t>
      </w:r>
      <w:r w:rsidRPr="003C7B62">
        <w:rPr>
          <w:rFonts w:ascii="Arial" w:eastAsia="Times New Roman" w:hAnsi="Arial" w:cs="Arial"/>
          <w:b/>
          <w:bCs/>
          <w:color w:val="000000"/>
          <w:sz w:val="24"/>
          <w:szCs w:val="24"/>
          <w:u w:val="single"/>
          <w:bdr w:val="none" w:sz="0" w:space="0" w:color="auto" w:frame="1"/>
          <w:lang w:eastAsia="en-GB"/>
        </w:rPr>
        <w:t xml:space="preserve">Conclusion and </w:t>
      </w:r>
      <w:r>
        <w:rPr>
          <w:rFonts w:ascii="Arial" w:eastAsia="Times New Roman" w:hAnsi="Arial" w:cs="Arial"/>
          <w:b/>
          <w:bCs/>
          <w:color w:val="000000"/>
          <w:sz w:val="24"/>
          <w:szCs w:val="24"/>
          <w:u w:val="single"/>
          <w:bdr w:val="none" w:sz="0" w:space="0" w:color="auto" w:frame="1"/>
          <w:lang w:eastAsia="en-GB"/>
        </w:rPr>
        <w:t>r</w:t>
      </w:r>
      <w:r w:rsidRPr="003C7B62">
        <w:rPr>
          <w:rFonts w:ascii="Arial" w:eastAsia="Times New Roman" w:hAnsi="Arial" w:cs="Arial"/>
          <w:b/>
          <w:bCs/>
          <w:color w:val="000000"/>
          <w:sz w:val="24"/>
          <w:szCs w:val="24"/>
          <w:u w:val="single"/>
          <w:bdr w:val="none" w:sz="0" w:space="0" w:color="auto" w:frame="1"/>
          <w:lang w:eastAsia="en-GB"/>
        </w:rPr>
        <w:t>ecommendations</w:t>
      </w:r>
    </w:p>
    <w:p w14:paraId="7A1AB33A" w14:textId="77777777" w:rsidR="002A3677" w:rsidRDefault="002A3677" w:rsidP="002A3677">
      <w:pPr>
        <w:spacing w:after="0" w:line="240" w:lineRule="auto"/>
        <w:textAlignment w:val="center"/>
        <w:rPr>
          <w:rFonts w:ascii="Arial" w:eastAsia="Times New Roman" w:hAnsi="Arial" w:cs="Arial"/>
          <w:b/>
          <w:bCs/>
          <w:color w:val="000000"/>
          <w:sz w:val="24"/>
          <w:szCs w:val="24"/>
        </w:rPr>
      </w:pPr>
      <w:r w:rsidRPr="00E17748">
        <w:rPr>
          <w:rFonts w:ascii="Arial" w:eastAsia="Times New Roman" w:hAnsi="Arial" w:cs="Arial"/>
          <w:b/>
          <w:bCs/>
          <w:color w:val="000000"/>
          <w:sz w:val="24"/>
          <w:szCs w:val="24"/>
        </w:rPr>
        <w:t>Introduction 5.1</w:t>
      </w:r>
    </w:p>
    <w:p w14:paraId="6D5AA22B" w14:textId="77777777" w:rsidR="002A3677" w:rsidRDefault="002A3677" w:rsidP="002A3677">
      <w:pPr>
        <w:spacing w:after="0" w:line="240" w:lineRule="auto"/>
        <w:textAlignment w:val="center"/>
        <w:rPr>
          <w:rFonts w:ascii="Arial" w:eastAsia="Times New Roman" w:hAnsi="Arial" w:cs="Arial"/>
          <w:b/>
          <w:bCs/>
          <w:color w:val="000000"/>
          <w:sz w:val="24"/>
          <w:szCs w:val="24"/>
        </w:rPr>
      </w:pPr>
    </w:p>
    <w:p w14:paraId="490C2D41" w14:textId="77777777" w:rsidR="002A3677" w:rsidRDefault="002A3677" w:rsidP="002A3677">
      <w:pPr>
        <w:spacing w:after="240" w:line="360" w:lineRule="auto"/>
        <w:textAlignment w:val="center"/>
        <w:rPr>
          <w:rFonts w:ascii="Arial" w:eastAsia="Times New Roman" w:hAnsi="Arial" w:cs="Arial"/>
          <w:color w:val="000000"/>
          <w:sz w:val="24"/>
          <w:szCs w:val="24"/>
        </w:rPr>
      </w:pPr>
      <w:r>
        <w:rPr>
          <w:rFonts w:ascii="Arial" w:eastAsia="Times New Roman" w:hAnsi="Arial" w:cs="Arial"/>
          <w:color w:val="000000"/>
          <w:sz w:val="24"/>
          <w:szCs w:val="24"/>
        </w:rPr>
        <w:t xml:space="preserve">Chapters one to four of the dissertation have focused on the aims and objectives, research, literature review, planning, and methodology, as well the analyses and findings of the research. Chapter four of the dissertation focused on the primary data and how it was collected (through a questionnaire survey) and analysed by different methods. </w:t>
      </w:r>
    </w:p>
    <w:p w14:paraId="7330E429" w14:textId="77777777" w:rsidR="002A3677" w:rsidRDefault="002A3677" w:rsidP="002A3677">
      <w:pPr>
        <w:spacing w:after="0" w:line="360" w:lineRule="auto"/>
        <w:textAlignment w:val="center"/>
        <w:rPr>
          <w:rFonts w:ascii="Arial" w:eastAsia="Times New Roman" w:hAnsi="Arial" w:cs="Arial"/>
          <w:color w:val="000000"/>
          <w:sz w:val="24"/>
          <w:szCs w:val="24"/>
        </w:rPr>
      </w:pPr>
      <w:r>
        <w:rPr>
          <w:rFonts w:ascii="Arial" w:eastAsia="Times New Roman" w:hAnsi="Arial" w:cs="Arial"/>
          <w:color w:val="000000"/>
          <w:sz w:val="24"/>
          <w:szCs w:val="24"/>
        </w:rPr>
        <w:t>Chapter five presents a summary of the findings against the objectives, further highlights any recommendations and limitations regarding the dissertation, and suggests areas that would benefit from further research.</w:t>
      </w:r>
    </w:p>
    <w:p w14:paraId="35ADF906" w14:textId="77777777" w:rsidR="002A3677" w:rsidRDefault="002A3677" w:rsidP="002A3677">
      <w:pPr>
        <w:spacing w:after="0" w:line="360" w:lineRule="auto"/>
        <w:textAlignment w:val="center"/>
        <w:rPr>
          <w:rFonts w:ascii="Arial" w:eastAsia="Times New Roman" w:hAnsi="Arial" w:cs="Arial"/>
          <w:color w:val="000000"/>
          <w:sz w:val="24"/>
          <w:szCs w:val="24"/>
        </w:rPr>
      </w:pPr>
    </w:p>
    <w:p w14:paraId="6E372608" w14:textId="77777777" w:rsidR="002A3677" w:rsidRDefault="002A3677" w:rsidP="002A3677">
      <w:pPr>
        <w:spacing w:line="360" w:lineRule="auto"/>
        <w:rPr>
          <w:rFonts w:ascii="Arial" w:eastAsia="Times New Roman" w:hAnsi="Arial" w:cs="Arial"/>
          <w:b/>
          <w:bCs/>
          <w:color w:val="000000"/>
          <w:sz w:val="24"/>
          <w:szCs w:val="24"/>
        </w:rPr>
      </w:pPr>
      <w:r>
        <w:rPr>
          <w:rFonts w:ascii="Arial" w:eastAsia="Times New Roman" w:hAnsi="Arial" w:cs="Arial"/>
          <w:b/>
          <w:bCs/>
          <w:color w:val="000000"/>
          <w:sz w:val="24"/>
          <w:szCs w:val="24"/>
        </w:rPr>
        <w:t>Research objectives and findings 5.2</w:t>
      </w:r>
    </w:p>
    <w:p w14:paraId="54BAEC5A" w14:textId="77777777" w:rsidR="002A3677" w:rsidRPr="00A76938" w:rsidRDefault="002A3677" w:rsidP="002A3677">
      <w:pPr>
        <w:spacing w:line="360" w:lineRule="auto"/>
        <w:rPr>
          <w:rFonts w:ascii="Arial" w:eastAsia="Times New Roman" w:hAnsi="Arial" w:cs="Arial"/>
          <w:sz w:val="24"/>
          <w:szCs w:val="24"/>
        </w:rPr>
      </w:pPr>
      <w:r>
        <w:rPr>
          <w:rFonts w:ascii="Arial" w:eastAsia="Times New Roman" w:hAnsi="Arial" w:cs="Arial"/>
          <w:color w:val="000000"/>
          <w:sz w:val="24"/>
          <w:szCs w:val="24"/>
        </w:rPr>
        <w:t xml:space="preserve">This section presents a summary of the main findings, in support of the research objectives highlighted in </w:t>
      </w:r>
      <w:r w:rsidRPr="00A76938">
        <w:rPr>
          <w:rFonts w:ascii="Arial" w:eastAsia="Times New Roman" w:hAnsi="Arial" w:cs="Arial"/>
          <w:color w:val="FF0000"/>
          <w:sz w:val="24"/>
          <w:szCs w:val="24"/>
        </w:rPr>
        <w:t>section 1.4</w:t>
      </w:r>
      <w:r>
        <w:rPr>
          <w:rFonts w:ascii="Arial" w:eastAsia="Times New Roman" w:hAnsi="Arial" w:cs="Arial"/>
          <w:color w:val="000000"/>
          <w:sz w:val="24"/>
          <w:szCs w:val="24"/>
        </w:rPr>
        <w:t xml:space="preserve">. </w:t>
      </w:r>
      <w:r>
        <w:rPr>
          <w:rFonts w:ascii="Arial" w:eastAsia="Times New Roman" w:hAnsi="Arial" w:cs="Arial"/>
          <w:sz w:val="24"/>
          <w:szCs w:val="24"/>
        </w:rPr>
        <w:t xml:space="preserve">Findings are presented alongside each objective in </w:t>
      </w:r>
      <w:r w:rsidRPr="00A76938">
        <w:rPr>
          <w:rFonts w:ascii="Arial" w:eastAsia="Times New Roman" w:hAnsi="Arial" w:cs="Arial"/>
          <w:color w:val="FF0000"/>
          <w:sz w:val="24"/>
          <w:szCs w:val="24"/>
        </w:rPr>
        <w:t>Table 1</w:t>
      </w:r>
      <w:r>
        <w:rPr>
          <w:rFonts w:ascii="Arial" w:eastAsia="Times New Roman" w:hAnsi="Arial" w:cs="Arial"/>
          <w:color w:val="FF0000"/>
          <w:sz w:val="24"/>
          <w:szCs w:val="24"/>
        </w:rPr>
        <w:t xml:space="preserve"> </w:t>
      </w:r>
      <w:r w:rsidRPr="00A76938">
        <w:rPr>
          <w:rFonts w:ascii="Arial" w:eastAsia="Times New Roman" w:hAnsi="Arial" w:cs="Arial"/>
          <w:sz w:val="24"/>
          <w:szCs w:val="24"/>
        </w:rPr>
        <w:t>to make a judgement as to how each has been completed:</w:t>
      </w:r>
    </w:p>
    <w:p w14:paraId="220A24D2" w14:textId="77777777" w:rsidR="002A3677" w:rsidRPr="00F7326F" w:rsidRDefault="002A3677" w:rsidP="002A3677">
      <w:pPr>
        <w:pStyle w:val="Caption"/>
        <w:keepNext/>
        <w:rPr>
          <w:color w:val="FF0000"/>
        </w:rPr>
      </w:pPr>
      <w:r w:rsidRPr="00F7326F">
        <w:rPr>
          <w:color w:val="FF0000"/>
        </w:rPr>
        <w:t xml:space="preserve">Table </w:t>
      </w:r>
      <w:r w:rsidRPr="00F7326F">
        <w:rPr>
          <w:color w:val="FF0000"/>
        </w:rPr>
        <w:fldChar w:fldCharType="begin"/>
      </w:r>
      <w:r w:rsidRPr="00F7326F">
        <w:rPr>
          <w:color w:val="FF0000"/>
        </w:rPr>
        <w:instrText xml:space="preserve"> SEQ Table \* ARABIC </w:instrText>
      </w:r>
      <w:r w:rsidRPr="00F7326F">
        <w:rPr>
          <w:color w:val="FF0000"/>
        </w:rPr>
        <w:fldChar w:fldCharType="separate"/>
      </w:r>
      <w:r w:rsidRPr="00F7326F">
        <w:rPr>
          <w:noProof/>
          <w:color w:val="FF0000"/>
        </w:rPr>
        <w:t>1</w:t>
      </w:r>
      <w:r w:rsidRPr="00F7326F">
        <w:rPr>
          <w:color w:val="FF0000"/>
        </w:rPr>
        <w:fldChar w:fldCharType="end"/>
      </w:r>
      <w:r w:rsidRPr="00F7326F">
        <w:rPr>
          <w:color w:val="FF0000"/>
        </w:rPr>
        <w:t>: Objectives and Findings</w:t>
      </w:r>
    </w:p>
    <w:tbl>
      <w:tblPr>
        <w:tblStyle w:val="TableGrid"/>
        <w:tblW w:w="0" w:type="auto"/>
        <w:tblLook w:val="04A0" w:firstRow="1" w:lastRow="0" w:firstColumn="1" w:lastColumn="0" w:noHBand="0" w:noVBand="1"/>
      </w:tblPr>
      <w:tblGrid>
        <w:gridCol w:w="2830"/>
        <w:gridCol w:w="6186"/>
      </w:tblGrid>
      <w:tr w:rsidR="002A3677" w14:paraId="368211D4" w14:textId="77777777" w:rsidTr="00B24EC9">
        <w:trPr>
          <w:tblHeader/>
        </w:trPr>
        <w:tc>
          <w:tcPr>
            <w:tcW w:w="2830" w:type="dxa"/>
          </w:tcPr>
          <w:p w14:paraId="7A3343E2" w14:textId="77777777" w:rsidR="002A3677" w:rsidRPr="00A76938" w:rsidRDefault="002A3677" w:rsidP="00B24EC9">
            <w:pPr>
              <w:spacing w:line="360" w:lineRule="auto"/>
              <w:rPr>
                <w:rFonts w:ascii="Arial" w:eastAsia="Times New Roman" w:hAnsi="Arial" w:cs="Arial"/>
                <w:b/>
                <w:bCs/>
                <w:color w:val="000000"/>
                <w:sz w:val="24"/>
                <w:szCs w:val="24"/>
              </w:rPr>
            </w:pPr>
            <w:r w:rsidRPr="00A76938">
              <w:rPr>
                <w:rFonts w:ascii="Arial" w:eastAsia="Times New Roman" w:hAnsi="Arial" w:cs="Arial"/>
                <w:b/>
                <w:bCs/>
                <w:color w:val="000000"/>
                <w:sz w:val="24"/>
                <w:szCs w:val="24"/>
              </w:rPr>
              <w:t xml:space="preserve">Research </w:t>
            </w:r>
            <w:r>
              <w:rPr>
                <w:rFonts w:ascii="Arial" w:eastAsia="Times New Roman" w:hAnsi="Arial" w:cs="Arial"/>
                <w:b/>
                <w:bCs/>
                <w:color w:val="000000"/>
                <w:sz w:val="24"/>
                <w:szCs w:val="24"/>
              </w:rPr>
              <w:t>o</w:t>
            </w:r>
            <w:r w:rsidRPr="00A76938">
              <w:rPr>
                <w:rFonts w:ascii="Arial" w:eastAsia="Times New Roman" w:hAnsi="Arial" w:cs="Arial"/>
                <w:b/>
                <w:bCs/>
                <w:color w:val="000000"/>
                <w:sz w:val="24"/>
                <w:szCs w:val="24"/>
              </w:rPr>
              <w:t>bjective</w:t>
            </w:r>
          </w:p>
        </w:tc>
        <w:tc>
          <w:tcPr>
            <w:tcW w:w="6186" w:type="dxa"/>
          </w:tcPr>
          <w:p w14:paraId="1BC02CC4" w14:textId="77777777" w:rsidR="002A3677" w:rsidRPr="00A76938" w:rsidRDefault="002A3677" w:rsidP="00B24EC9">
            <w:pPr>
              <w:spacing w:line="360" w:lineRule="auto"/>
              <w:rPr>
                <w:rFonts w:ascii="Arial" w:eastAsia="Times New Roman" w:hAnsi="Arial" w:cs="Arial"/>
                <w:b/>
                <w:bCs/>
                <w:color w:val="000000"/>
                <w:sz w:val="24"/>
                <w:szCs w:val="24"/>
              </w:rPr>
            </w:pPr>
            <w:r w:rsidRPr="00A76938">
              <w:rPr>
                <w:rFonts w:ascii="Arial" w:eastAsia="Times New Roman" w:hAnsi="Arial" w:cs="Arial"/>
                <w:b/>
                <w:bCs/>
                <w:color w:val="000000"/>
                <w:sz w:val="24"/>
                <w:szCs w:val="24"/>
              </w:rPr>
              <w:t>Findings</w:t>
            </w:r>
          </w:p>
        </w:tc>
      </w:tr>
      <w:tr w:rsidR="002A3677" w14:paraId="4E1E9D84" w14:textId="77777777" w:rsidTr="00B24EC9">
        <w:tc>
          <w:tcPr>
            <w:tcW w:w="2830" w:type="dxa"/>
          </w:tcPr>
          <w:p w14:paraId="36F2B574" w14:textId="77777777" w:rsidR="002A3677" w:rsidRPr="00A76938" w:rsidRDefault="002A3677" w:rsidP="00B24EC9">
            <w:pPr>
              <w:spacing w:after="240" w:line="360" w:lineRule="auto"/>
              <w:rPr>
                <w:rFonts w:cs="Arial"/>
                <w:i/>
                <w:iCs/>
                <w:color w:val="000000"/>
                <w:szCs w:val="24"/>
                <w:bdr w:val="none" w:sz="0" w:space="0" w:color="auto" w:frame="1"/>
                <w:lang w:eastAsia="en-GB"/>
              </w:rPr>
            </w:pPr>
            <w:r w:rsidRPr="00A76938">
              <w:rPr>
                <w:rFonts w:cs="Arial"/>
                <w:i/>
                <w:iCs/>
                <w:color w:val="000000"/>
                <w:szCs w:val="24"/>
                <w:bdr w:val="none" w:sz="0" w:space="0" w:color="auto" w:frame="1"/>
                <w:lang w:eastAsia="en-GB"/>
              </w:rPr>
              <w:t xml:space="preserve">To identify what current mitigation and management policies are in place to manage sexual offenders in the public. </w:t>
            </w:r>
          </w:p>
        </w:tc>
        <w:tc>
          <w:tcPr>
            <w:tcW w:w="6186" w:type="dxa"/>
          </w:tcPr>
          <w:p w14:paraId="1827E8E7" w14:textId="77777777" w:rsidR="002A3677" w:rsidRPr="00AB5679" w:rsidRDefault="002A3677" w:rsidP="00B24EC9">
            <w:pPr>
              <w:spacing w:line="360" w:lineRule="auto"/>
              <w:rPr>
                <w:rFonts w:eastAsia="Times New Roman" w:cstheme="minorHAnsi"/>
                <w:color w:val="000000"/>
              </w:rPr>
            </w:pPr>
            <w:r w:rsidRPr="00373BE4">
              <w:rPr>
                <w:rFonts w:eastAsia="Times New Roman" w:cstheme="minorHAnsi"/>
                <w:color w:val="000000"/>
              </w:rPr>
              <w:t>The research highlighted an array of different mitigation and management policies, strategies, and methods to manage sex offenders in public. This included direct policing methods, as well as multi-agency and holistic collaborative approaches</w:t>
            </w:r>
            <w:r>
              <w:rPr>
                <w:rFonts w:eastAsia="Times New Roman" w:cstheme="minorHAnsi"/>
                <w:color w:val="000000"/>
              </w:rPr>
              <w:t>. The research highlighted limitations with regards to what the Police can influence in the pre-criminal phase of the offending cycle, and hence the importance of close collaboration with multi-agency partners, such as social services. The research also highlighted the criticality of rehabilitation strategies and, whilst not effective for all offenders, remain essential to reduce the risk of re-offending and to reassure public confidence to improve the effectiveness of the release process.</w:t>
            </w:r>
          </w:p>
        </w:tc>
      </w:tr>
      <w:tr w:rsidR="002A3677" w14:paraId="24415DBA" w14:textId="77777777" w:rsidTr="00B24EC9">
        <w:tc>
          <w:tcPr>
            <w:tcW w:w="2830" w:type="dxa"/>
          </w:tcPr>
          <w:p w14:paraId="078DA241" w14:textId="77777777" w:rsidR="002A3677" w:rsidRPr="00A76938" w:rsidRDefault="002A3677" w:rsidP="00B24EC9">
            <w:pPr>
              <w:spacing w:after="240" w:line="360" w:lineRule="auto"/>
              <w:rPr>
                <w:rFonts w:cs="Arial"/>
                <w:color w:val="000000"/>
                <w:szCs w:val="24"/>
                <w:bdr w:val="none" w:sz="0" w:space="0" w:color="auto" w:frame="1"/>
                <w:lang w:eastAsia="en-GB"/>
              </w:rPr>
            </w:pPr>
            <w:r w:rsidRPr="00A76938">
              <w:rPr>
                <w:rFonts w:cs="Arial"/>
                <w:i/>
                <w:iCs/>
                <w:color w:val="000000"/>
                <w:szCs w:val="24"/>
                <w:bdr w:val="none" w:sz="0" w:space="0" w:color="auto" w:frame="1"/>
                <w:lang w:eastAsia="en-GB"/>
              </w:rPr>
              <w:t xml:space="preserve">To assess the psychological, social, and cultural responses </w:t>
            </w:r>
            <w:r w:rsidRPr="00A76938">
              <w:rPr>
                <w:rFonts w:cs="Arial"/>
                <w:i/>
                <w:iCs/>
                <w:color w:val="000000"/>
                <w:szCs w:val="24"/>
                <w:bdr w:val="none" w:sz="0" w:space="0" w:color="auto" w:frame="1"/>
                <w:lang w:eastAsia="en-GB"/>
              </w:rPr>
              <w:lastRenderedPageBreak/>
              <w:t>of the British public and analyse how these factors affect their perception of sex offenders.</w:t>
            </w:r>
            <w:r w:rsidRPr="00A76938">
              <w:rPr>
                <w:rFonts w:cs="Arial"/>
                <w:color w:val="000000"/>
                <w:szCs w:val="24"/>
                <w:bdr w:val="none" w:sz="0" w:space="0" w:color="auto" w:frame="1"/>
                <w:lang w:eastAsia="en-GB"/>
              </w:rPr>
              <w:t xml:space="preserve"> </w:t>
            </w:r>
          </w:p>
        </w:tc>
        <w:tc>
          <w:tcPr>
            <w:tcW w:w="6186" w:type="dxa"/>
          </w:tcPr>
          <w:p w14:paraId="5F964E29" w14:textId="77777777" w:rsidR="002A3677" w:rsidRPr="007F5A60" w:rsidRDefault="002A3677" w:rsidP="00B24EC9">
            <w:pPr>
              <w:spacing w:line="360" w:lineRule="auto"/>
              <w:rPr>
                <w:rFonts w:eastAsia="Times New Roman" w:cstheme="minorHAnsi"/>
                <w:color w:val="000000"/>
              </w:rPr>
            </w:pPr>
            <w:r w:rsidRPr="007F5A60">
              <w:rPr>
                <w:rFonts w:eastAsia="Times New Roman" w:cstheme="minorHAnsi"/>
                <w:color w:val="000000"/>
              </w:rPr>
              <w:lastRenderedPageBreak/>
              <w:t>The</w:t>
            </w:r>
            <w:r>
              <w:rPr>
                <w:rFonts w:eastAsia="Times New Roman" w:cstheme="minorHAnsi"/>
                <w:color w:val="000000"/>
              </w:rPr>
              <w:t xml:space="preserve"> Literature Review highlighted that perceptions of sex offenders amongst the public are influenced by a complex </w:t>
            </w:r>
            <w:r>
              <w:rPr>
                <w:rFonts w:eastAsia="Times New Roman" w:cstheme="minorHAnsi"/>
                <w:color w:val="000000"/>
              </w:rPr>
              <w:lastRenderedPageBreak/>
              <w:t xml:space="preserve">combination of psychological, social, and cultural factors. It remains a highly emotive subject with levels of scepticism very high amongst the public with regards to rehabilitation and release. This directly affects police management strategies and policies, and demands the need for close interaction, communication, openness, and education between the police and public. </w:t>
            </w:r>
          </w:p>
        </w:tc>
      </w:tr>
      <w:tr w:rsidR="002A3677" w14:paraId="48605BAE" w14:textId="77777777" w:rsidTr="00B24EC9">
        <w:tc>
          <w:tcPr>
            <w:tcW w:w="2830" w:type="dxa"/>
          </w:tcPr>
          <w:p w14:paraId="7AB57272" w14:textId="77777777" w:rsidR="002A3677" w:rsidRPr="00A76938" w:rsidRDefault="002A3677" w:rsidP="00B24EC9">
            <w:pPr>
              <w:spacing w:after="240" w:line="360" w:lineRule="auto"/>
              <w:rPr>
                <w:rFonts w:cs="Arial"/>
                <w:color w:val="000000"/>
                <w:szCs w:val="24"/>
                <w:bdr w:val="none" w:sz="0" w:space="0" w:color="auto" w:frame="1"/>
                <w:lang w:eastAsia="en-GB"/>
              </w:rPr>
            </w:pPr>
            <w:r w:rsidRPr="00A76938">
              <w:rPr>
                <w:rFonts w:cs="Arial"/>
                <w:color w:val="000000"/>
                <w:szCs w:val="24"/>
                <w:bdr w:val="none" w:sz="0" w:space="0" w:color="auto" w:frame="1"/>
                <w:lang w:eastAsia="en-GB"/>
              </w:rPr>
              <w:lastRenderedPageBreak/>
              <w:t xml:space="preserve">Engage with current experts and gather their opinion of the effectiveness of current mitigation and management measures. </w:t>
            </w:r>
          </w:p>
        </w:tc>
        <w:tc>
          <w:tcPr>
            <w:tcW w:w="6186" w:type="dxa"/>
          </w:tcPr>
          <w:p w14:paraId="1DF4835D" w14:textId="77777777" w:rsidR="002A3677" w:rsidRPr="007F5A60" w:rsidRDefault="002A3677" w:rsidP="00B24EC9">
            <w:pPr>
              <w:spacing w:line="360" w:lineRule="auto"/>
              <w:rPr>
                <w:rFonts w:eastAsia="Times New Roman" w:cstheme="minorHAnsi"/>
                <w:color w:val="000000"/>
              </w:rPr>
            </w:pPr>
            <w:r>
              <w:rPr>
                <w:rFonts w:eastAsia="Times New Roman" w:cstheme="minorHAnsi"/>
                <w:color w:val="000000"/>
              </w:rPr>
              <w:t>The questionnaire study asked numerous questions of serving police officers in several roles and with different experiences to gather a diverse and varied set of opinions. The general summary was that respondents believed current mitigation and management strategies were somewhat effective (as indicated by the analysed data). Both the ratings and corresponding comments correlated to suggest that participants believed there is significant room for improvement with regards to what is currently being done.</w:t>
            </w:r>
          </w:p>
        </w:tc>
      </w:tr>
      <w:tr w:rsidR="002A3677" w14:paraId="55BF7157" w14:textId="77777777" w:rsidTr="00B24EC9">
        <w:tc>
          <w:tcPr>
            <w:tcW w:w="2830" w:type="dxa"/>
          </w:tcPr>
          <w:p w14:paraId="33A9F455" w14:textId="77777777" w:rsidR="002A3677" w:rsidRPr="00A76938" w:rsidRDefault="002A3677" w:rsidP="00B24EC9">
            <w:pPr>
              <w:spacing w:after="240" w:line="360" w:lineRule="auto"/>
              <w:rPr>
                <w:rFonts w:cs="Arial"/>
                <w:color w:val="000000"/>
                <w:szCs w:val="24"/>
                <w:bdr w:val="none" w:sz="0" w:space="0" w:color="auto" w:frame="1"/>
                <w:lang w:eastAsia="en-GB"/>
              </w:rPr>
            </w:pPr>
            <w:r w:rsidRPr="00A76938">
              <w:rPr>
                <w:rFonts w:cs="Arial"/>
                <w:color w:val="000000"/>
                <w:szCs w:val="24"/>
                <w:bdr w:val="none" w:sz="0" w:space="0" w:color="auto" w:frame="1"/>
                <w:lang w:eastAsia="en-GB"/>
              </w:rPr>
              <w:t>Identify and explore potential changes and/or updates to these strategies to inform a subset of focussed recommendations</w:t>
            </w:r>
            <w:r>
              <w:rPr>
                <w:rFonts w:cs="Arial"/>
                <w:color w:val="000000"/>
                <w:szCs w:val="24"/>
                <w:bdr w:val="none" w:sz="0" w:space="0" w:color="auto" w:frame="1"/>
                <w:lang w:eastAsia="en-GB"/>
              </w:rPr>
              <w:t>.</w:t>
            </w:r>
          </w:p>
        </w:tc>
        <w:tc>
          <w:tcPr>
            <w:tcW w:w="6186" w:type="dxa"/>
          </w:tcPr>
          <w:p w14:paraId="1A0F3DB8" w14:textId="77777777" w:rsidR="002A3677" w:rsidRPr="007F5A60" w:rsidRDefault="002A3677" w:rsidP="00B24EC9">
            <w:pPr>
              <w:spacing w:line="360" w:lineRule="auto"/>
              <w:rPr>
                <w:rFonts w:eastAsia="Times New Roman" w:cstheme="minorHAnsi"/>
                <w:color w:val="000000"/>
              </w:rPr>
            </w:pPr>
            <w:r>
              <w:rPr>
                <w:rFonts w:eastAsia="Times New Roman" w:cstheme="minorHAnsi"/>
                <w:color w:val="000000"/>
              </w:rPr>
              <w:t>In line with participants’ view that current strategies could be improved, numerous recommendations were suggested that could be considered for improving the effectiveness of sex offender mitigation and management. This included the use of specialist teams, better community engagement and education, better rehabilitation methods, the need to publicise successful rehabilitation stories, and more effective multi-agency collaboration.</w:t>
            </w:r>
          </w:p>
        </w:tc>
      </w:tr>
      <w:tr w:rsidR="002A3677" w14:paraId="1D9EE59C" w14:textId="77777777" w:rsidTr="00B24EC9">
        <w:tc>
          <w:tcPr>
            <w:tcW w:w="2830" w:type="dxa"/>
          </w:tcPr>
          <w:p w14:paraId="2C6C0AF8" w14:textId="77777777" w:rsidR="002A3677" w:rsidRPr="00A76938" w:rsidRDefault="002A3677" w:rsidP="00B24EC9">
            <w:pPr>
              <w:spacing w:line="360" w:lineRule="auto"/>
              <w:rPr>
                <w:rFonts w:cs="Arial"/>
                <w:color w:val="000000"/>
                <w:szCs w:val="24"/>
                <w:bdr w:val="none" w:sz="0" w:space="0" w:color="auto" w:frame="1"/>
                <w:lang w:eastAsia="en-GB"/>
              </w:rPr>
            </w:pPr>
            <w:r w:rsidRPr="00A76938">
              <w:rPr>
                <w:rFonts w:cs="Arial"/>
                <w:color w:val="000000"/>
                <w:szCs w:val="24"/>
                <w:bdr w:val="none" w:sz="0" w:space="0" w:color="auto" w:frame="1"/>
                <w:lang w:eastAsia="en-GB"/>
              </w:rPr>
              <w:t>To evaluate and explore any current research that opposes or sides with the topic and to outline any potential research that may undermine or add value to the topic.</w:t>
            </w:r>
          </w:p>
        </w:tc>
        <w:tc>
          <w:tcPr>
            <w:tcW w:w="6186" w:type="dxa"/>
          </w:tcPr>
          <w:p w14:paraId="47EDA94E" w14:textId="77777777" w:rsidR="002A3677" w:rsidRDefault="002A3677" w:rsidP="00B24EC9">
            <w:pPr>
              <w:spacing w:line="360" w:lineRule="auto"/>
              <w:rPr>
                <w:rFonts w:eastAsia="Times New Roman" w:cstheme="minorHAnsi"/>
                <w:color w:val="000000"/>
              </w:rPr>
            </w:pPr>
            <w:r>
              <w:rPr>
                <w:rFonts w:eastAsia="Times New Roman" w:cstheme="minorHAnsi"/>
                <w:color w:val="000000"/>
              </w:rPr>
              <w:t>The Literature Review aimed to present a balanced view of expert opinion on this subject, capturing a variety of viewpoints for general consideration. What became clear from this research though is that different populations (within countries or even smaller communities) may hold very different social and cultural values. These directly influence perceptions and opinions in this area, and so this highlights the potential need for focussed, bespoke strategies and policies for individual communities and populations.</w:t>
            </w:r>
          </w:p>
          <w:p w14:paraId="0384EDAE" w14:textId="77777777" w:rsidR="002A3677" w:rsidRPr="007F5A60" w:rsidRDefault="002A3677" w:rsidP="00B24EC9">
            <w:pPr>
              <w:spacing w:line="360" w:lineRule="auto"/>
              <w:rPr>
                <w:rFonts w:eastAsia="Times New Roman" w:cstheme="minorHAnsi"/>
                <w:color w:val="000000"/>
              </w:rPr>
            </w:pPr>
            <w:r>
              <w:rPr>
                <w:rFonts w:eastAsia="Times New Roman" w:cstheme="minorHAnsi"/>
                <w:color w:val="000000"/>
              </w:rPr>
              <w:t>The questionnaire study also captured different opinions and perceptions of serving police officers. Whilst there was a generally close correlation of opinions (as evidence by the standard deviations of the data), there were some differences of opinion as is normal and expected. This related specifically to sex offender psychology and motivations, and their receptiveness to rehabilitation. Thematic analysis was conducted to summarise key themes and trends across the participants to add weight to those findings and recommendations that were generally supported across all the participants.</w:t>
            </w:r>
          </w:p>
        </w:tc>
      </w:tr>
    </w:tbl>
    <w:p w14:paraId="73DB4A64" w14:textId="77777777" w:rsidR="002A3677" w:rsidRDefault="002A3677" w:rsidP="002A3677">
      <w:pPr>
        <w:spacing w:line="360" w:lineRule="auto"/>
        <w:rPr>
          <w:rFonts w:ascii="Arial" w:eastAsia="Times New Roman" w:hAnsi="Arial" w:cs="Arial"/>
          <w:color w:val="000000"/>
          <w:sz w:val="24"/>
          <w:szCs w:val="24"/>
        </w:rPr>
      </w:pPr>
    </w:p>
    <w:p w14:paraId="3EC1CB6D" w14:textId="77777777" w:rsidR="002A3677" w:rsidRDefault="002A3677" w:rsidP="002A3677">
      <w:pPr>
        <w:spacing w:line="360" w:lineRule="auto"/>
        <w:rPr>
          <w:rFonts w:ascii="Arial" w:eastAsia="Times New Roman" w:hAnsi="Arial" w:cs="Arial"/>
          <w:b/>
          <w:bCs/>
          <w:color w:val="000000"/>
          <w:sz w:val="24"/>
          <w:szCs w:val="24"/>
        </w:rPr>
      </w:pPr>
      <w:r>
        <w:rPr>
          <w:rFonts w:ascii="Arial" w:eastAsia="Times New Roman" w:hAnsi="Arial" w:cs="Arial"/>
          <w:b/>
          <w:bCs/>
          <w:color w:val="000000"/>
          <w:sz w:val="24"/>
          <w:szCs w:val="24"/>
        </w:rPr>
        <w:t>Recommendations 5.3</w:t>
      </w:r>
    </w:p>
    <w:p w14:paraId="2BA5DA0F" w14:textId="77777777" w:rsidR="002A3677" w:rsidRDefault="002A3677" w:rsidP="002A3677">
      <w:pPr>
        <w:spacing w:line="360" w:lineRule="auto"/>
        <w:rPr>
          <w:rFonts w:ascii="Arial" w:eastAsia="Times New Roman" w:hAnsi="Arial" w:cs="Arial"/>
          <w:color w:val="000000"/>
          <w:sz w:val="24"/>
          <w:szCs w:val="24"/>
        </w:rPr>
      </w:pPr>
      <w:r>
        <w:rPr>
          <w:rFonts w:ascii="Arial" w:eastAsia="Times New Roman" w:hAnsi="Arial" w:cs="Arial"/>
          <w:color w:val="000000"/>
          <w:sz w:val="24"/>
          <w:szCs w:val="24"/>
        </w:rPr>
        <w:t xml:space="preserve">Recommendations have already been highlighted somewhat by the thematic analysis in </w:t>
      </w:r>
      <w:r w:rsidRPr="00AD5D38">
        <w:rPr>
          <w:rFonts w:ascii="Arial" w:eastAsia="Times New Roman" w:hAnsi="Arial" w:cs="Arial"/>
          <w:color w:val="FF0000"/>
          <w:sz w:val="24"/>
          <w:szCs w:val="24"/>
        </w:rPr>
        <w:t xml:space="preserve">section 4.2.5 </w:t>
      </w:r>
      <w:r>
        <w:rPr>
          <w:rFonts w:ascii="Arial" w:eastAsia="Times New Roman" w:hAnsi="Arial" w:cs="Arial"/>
          <w:color w:val="000000"/>
          <w:sz w:val="24"/>
          <w:szCs w:val="24"/>
        </w:rPr>
        <w:t>given that these corresponding questions were focussed on areas of improvement.</w:t>
      </w:r>
    </w:p>
    <w:p w14:paraId="14AB338A" w14:textId="77777777" w:rsidR="002A3677" w:rsidRPr="00411668" w:rsidRDefault="002A3677" w:rsidP="002A3677">
      <w:pPr>
        <w:spacing w:line="360" w:lineRule="auto"/>
        <w:rPr>
          <w:rFonts w:ascii="Arial" w:eastAsia="Times New Roman" w:hAnsi="Arial" w:cs="Arial"/>
          <w:color w:val="000000"/>
          <w:sz w:val="24"/>
          <w:szCs w:val="24"/>
        </w:rPr>
      </w:pPr>
      <w:r>
        <w:rPr>
          <w:rFonts w:ascii="Arial" w:eastAsia="Times New Roman" w:hAnsi="Arial" w:cs="Arial"/>
          <w:color w:val="000000"/>
          <w:sz w:val="24"/>
          <w:szCs w:val="24"/>
        </w:rPr>
        <w:t>In summary, the following high-level recommendations can be made:</w:t>
      </w:r>
    </w:p>
    <w:p w14:paraId="06E4F08E" w14:textId="77777777" w:rsidR="002A3677" w:rsidRPr="00361688" w:rsidRDefault="002A3677" w:rsidP="002A3677">
      <w:pPr>
        <w:pStyle w:val="ListParagraph"/>
        <w:numPr>
          <w:ilvl w:val="0"/>
          <w:numId w:val="1"/>
        </w:numPr>
        <w:spacing w:after="240" w:line="360" w:lineRule="auto"/>
        <w:ind w:left="714" w:hanging="357"/>
        <w:contextualSpacing w:val="0"/>
        <w:rPr>
          <w:rFonts w:cs="Arial"/>
          <w:i/>
          <w:iCs/>
          <w:color w:val="000000"/>
          <w:szCs w:val="24"/>
        </w:rPr>
      </w:pPr>
      <w:r>
        <w:rPr>
          <w:rFonts w:cs="Arial"/>
          <w:color w:val="000000"/>
          <w:szCs w:val="24"/>
        </w:rPr>
        <w:t xml:space="preserve">Improve </w:t>
      </w:r>
      <w:r w:rsidRPr="00361688">
        <w:rPr>
          <w:rFonts w:cs="Arial"/>
          <w:color w:val="000000"/>
          <w:szCs w:val="24"/>
        </w:rPr>
        <w:t xml:space="preserve">training within Gwent Police and external agencies that manage sexual offenders within communities. It was also highlighted that better communication with the wider community needs to be established. The suggestion that a </w:t>
      </w:r>
      <w:r w:rsidRPr="00361688">
        <w:rPr>
          <w:rFonts w:cs="Arial"/>
          <w:i/>
          <w:iCs/>
          <w:color w:val="000000"/>
          <w:szCs w:val="24"/>
        </w:rPr>
        <w:t>more holistic, joined-up approach is required</w:t>
      </w:r>
      <w:r>
        <w:rPr>
          <w:rFonts w:cs="Arial"/>
          <w:i/>
          <w:iCs/>
          <w:color w:val="000000"/>
          <w:szCs w:val="24"/>
        </w:rPr>
        <w:t>.</w:t>
      </w:r>
    </w:p>
    <w:p w14:paraId="17ED2CA3" w14:textId="77777777" w:rsidR="002A3677" w:rsidRPr="00E3398D" w:rsidRDefault="002A3677" w:rsidP="002A3677">
      <w:pPr>
        <w:pStyle w:val="ListParagraph"/>
        <w:numPr>
          <w:ilvl w:val="0"/>
          <w:numId w:val="1"/>
        </w:numPr>
        <w:spacing w:after="240" w:line="360" w:lineRule="auto"/>
        <w:ind w:left="714" w:hanging="357"/>
        <w:contextualSpacing w:val="0"/>
        <w:textAlignment w:val="center"/>
        <w:rPr>
          <w:rFonts w:cs="Arial"/>
          <w:color w:val="000000"/>
          <w:szCs w:val="24"/>
        </w:rPr>
      </w:pPr>
      <w:r>
        <w:rPr>
          <w:rFonts w:cs="Arial"/>
          <w:color w:val="000000"/>
          <w:szCs w:val="24"/>
        </w:rPr>
        <w:t>F</w:t>
      </w:r>
      <w:r w:rsidRPr="00361688">
        <w:rPr>
          <w:rFonts w:cs="Arial"/>
          <w:color w:val="000000"/>
          <w:szCs w:val="24"/>
        </w:rPr>
        <w:t xml:space="preserve">urther educate members of the community about successful rehabilitation stories, and the effectiveness of management and mitigation programmes of sexual offenders that are released back into the community. Positive and successful case studies </w:t>
      </w:r>
      <w:r w:rsidRPr="00361688">
        <w:rPr>
          <w:rFonts w:cs="Arial"/>
          <w:i/>
          <w:iCs/>
          <w:color w:val="000000"/>
          <w:szCs w:val="24"/>
        </w:rPr>
        <w:t>should be publicised to help reassure the public and influence perceptions and opinions within the community, to better manage rehabilitation and integration efforts</w:t>
      </w:r>
      <w:r>
        <w:rPr>
          <w:rFonts w:cs="Arial"/>
          <w:i/>
          <w:iCs/>
          <w:color w:val="000000"/>
          <w:szCs w:val="24"/>
        </w:rPr>
        <w:t>.</w:t>
      </w:r>
    </w:p>
    <w:p w14:paraId="00D633C6" w14:textId="77777777" w:rsidR="002A3677" w:rsidRDefault="002A3677" w:rsidP="002A3677">
      <w:pPr>
        <w:pStyle w:val="ListParagraph"/>
        <w:numPr>
          <w:ilvl w:val="0"/>
          <w:numId w:val="1"/>
        </w:numPr>
        <w:spacing w:line="360" w:lineRule="auto"/>
        <w:textAlignment w:val="center"/>
        <w:rPr>
          <w:rFonts w:cs="Arial"/>
          <w:color w:val="000000"/>
          <w:szCs w:val="24"/>
        </w:rPr>
      </w:pPr>
      <w:r w:rsidRPr="006049B0">
        <w:rPr>
          <w:rFonts w:cs="Arial"/>
          <w:color w:val="000000"/>
          <w:szCs w:val="24"/>
        </w:rPr>
        <w:t>Support (through time, resource, and budget) specialist teams focussing in this area</w:t>
      </w:r>
      <w:r>
        <w:rPr>
          <w:rFonts w:cs="Arial"/>
          <w:color w:val="000000"/>
          <w:szCs w:val="24"/>
        </w:rPr>
        <w:t>. Opinions were that such teams are already effective, and so if better supported could increase the influence and effectiveness of sex offender mitigation and management strategies.</w:t>
      </w:r>
    </w:p>
    <w:p w14:paraId="348CDC24" w14:textId="77777777" w:rsidR="002A3677" w:rsidRPr="006049B0" w:rsidRDefault="002A3677" w:rsidP="002A3677">
      <w:pPr>
        <w:pStyle w:val="ListParagraph"/>
        <w:numPr>
          <w:ilvl w:val="0"/>
          <w:numId w:val="1"/>
        </w:numPr>
        <w:spacing w:line="360" w:lineRule="auto"/>
        <w:textAlignment w:val="center"/>
        <w:rPr>
          <w:rFonts w:cs="Arial"/>
          <w:color w:val="000000"/>
          <w:szCs w:val="24"/>
        </w:rPr>
      </w:pPr>
      <w:r>
        <w:rPr>
          <w:rFonts w:cs="Arial"/>
          <w:color w:val="000000"/>
          <w:szCs w:val="24"/>
        </w:rPr>
        <w:t>Facilitate a more holistic, joined-up approach with multi-agency partners. Aspects such as collaborative IT systems, funding for early intervention strategies, regular visits and interactions, and better training and education are key to the wider objectives. Policing can only influence part of the offending process, and so such multi-agency collaboration (pre and post offence) remains essential.</w:t>
      </w:r>
    </w:p>
    <w:p w14:paraId="1AE6272D" w14:textId="77777777" w:rsidR="002A3677" w:rsidRDefault="002A3677" w:rsidP="002A3677">
      <w:pPr>
        <w:spacing w:after="240" w:line="360" w:lineRule="auto"/>
        <w:rPr>
          <w:rFonts w:ascii="Arial" w:eastAsia="Times New Roman" w:hAnsi="Arial" w:cs="Arial"/>
          <w:b/>
          <w:bCs/>
          <w:color w:val="000000"/>
          <w:sz w:val="24"/>
          <w:szCs w:val="24"/>
        </w:rPr>
      </w:pPr>
    </w:p>
    <w:p w14:paraId="0A799D04" w14:textId="77777777" w:rsidR="002A3677" w:rsidRDefault="002A3677" w:rsidP="002A3677">
      <w:pPr>
        <w:spacing w:after="240" w:line="360" w:lineRule="auto"/>
        <w:rPr>
          <w:rFonts w:ascii="Arial" w:eastAsia="Times New Roman" w:hAnsi="Arial" w:cs="Arial"/>
          <w:b/>
          <w:bCs/>
          <w:color w:val="000000"/>
          <w:sz w:val="24"/>
          <w:szCs w:val="24"/>
        </w:rPr>
      </w:pPr>
      <w:r>
        <w:rPr>
          <w:rFonts w:ascii="Arial" w:eastAsia="Times New Roman" w:hAnsi="Arial" w:cs="Arial"/>
          <w:b/>
          <w:bCs/>
          <w:color w:val="000000"/>
          <w:sz w:val="24"/>
          <w:szCs w:val="24"/>
        </w:rPr>
        <w:t>Limitations 5.4</w:t>
      </w:r>
    </w:p>
    <w:p w14:paraId="76894BFF" w14:textId="77777777" w:rsidR="002A3677" w:rsidRDefault="002A3677" w:rsidP="002A3677">
      <w:pPr>
        <w:spacing w:after="240" w:line="360" w:lineRule="auto"/>
        <w:rPr>
          <w:rFonts w:ascii="Arial" w:eastAsia="Times New Roman" w:hAnsi="Arial" w:cs="Arial"/>
          <w:color w:val="000000"/>
          <w:sz w:val="24"/>
          <w:szCs w:val="24"/>
        </w:rPr>
      </w:pPr>
      <w:r>
        <w:rPr>
          <w:rFonts w:ascii="Arial" w:eastAsia="Times New Roman" w:hAnsi="Arial" w:cs="Arial"/>
          <w:color w:val="000000"/>
          <w:sz w:val="24"/>
          <w:szCs w:val="24"/>
        </w:rPr>
        <w:t>The main limitation that has been identified during the dissertation is the restricted timescale to complete all chapters of the dissertation, especially the research method to collect the data.</w:t>
      </w:r>
    </w:p>
    <w:p w14:paraId="0C357E46" w14:textId="77777777" w:rsidR="002A3677" w:rsidRDefault="002A3677" w:rsidP="002A3677">
      <w:pPr>
        <w:spacing w:after="0" w:line="360" w:lineRule="auto"/>
        <w:rPr>
          <w:rFonts w:ascii="Arial" w:eastAsia="Times New Roman" w:hAnsi="Arial" w:cs="Arial"/>
          <w:color w:val="000000"/>
          <w:sz w:val="24"/>
          <w:szCs w:val="24"/>
        </w:rPr>
      </w:pPr>
      <w:r>
        <w:rPr>
          <w:rFonts w:ascii="Arial" w:eastAsia="Times New Roman" w:hAnsi="Arial" w:cs="Arial"/>
          <w:color w:val="000000"/>
          <w:sz w:val="24"/>
          <w:szCs w:val="24"/>
        </w:rPr>
        <w:t>There were many other options considered when collecting the primary data, such as increasing the size of the participant group, conducting one-to-one interviews, and analysing more specialist teams within Gwent Police and outside agencies. However, this was not possible due to the limited timescales available.</w:t>
      </w:r>
    </w:p>
    <w:p w14:paraId="7B39EC43" w14:textId="77777777" w:rsidR="002A3677" w:rsidRDefault="002A3677" w:rsidP="002A3677">
      <w:pPr>
        <w:spacing w:after="0" w:line="360" w:lineRule="auto"/>
        <w:rPr>
          <w:rFonts w:ascii="Arial" w:eastAsia="Times New Roman" w:hAnsi="Arial" w:cs="Arial"/>
          <w:color w:val="000000"/>
          <w:sz w:val="24"/>
          <w:szCs w:val="24"/>
        </w:rPr>
      </w:pPr>
    </w:p>
    <w:p w14:paraId="7829C650" w14:textId="77777777" w:rsidR="002A3677" w:rsidRDefault="002A3677" w:rsidP="002A3677">
      <w:pPr>
        <w:spacing w:after="0" w:line="360" w:lineRule="auto"/>
        <w:rPr>
          <w:rFonts w:ascii="Arial" w:eastAsia="Times New Roman" w:hAnsi="Arial" w:cs="Arial"/>
          <w:color w:val="000000"/>
          <w:sz w:val="24"/>
          <w:szCs w:val="24"/>
        </w:rPr>
      </w:pPr>
      <w:r>
        <w:rPr>
          <w:rFonts w:ascii="Arial" w:eastAsia="Times New Roman" w:hAnsi="Arial" w:cs="Arial"/>
          <w:color w:val="000000"/>
          <w:sz w:val="24"/>
          <w:szCs w:val="24"/>
        </w:rPr>
        <w:t>This research may also solely reflect the experiences and opinions of those in Gwent police and may have limitations extrapolating the findings and recommendations to be applicable to other Forces and communities.</w:t>
      </w:r>
    </w:p>
    <w:p w14:paraId="75A9F48E" w14:textId="77777777" w:rsidR="002A3677" w:rsidRDefault="002A3677" w:rsidP="002A3677">
      <w:pPr>
        <w:spacing w:after="0" w:line="480" w:lineRule="auto"/>
        <w:rPr>
          <w:rFonts w:ascii="Arial" w:eastAsia="Times New Roman" w:hAnsi="Arial" w:cs="Arial"/>
          <w:color w:val="000000"/>
          <w:sz w:val="24"/>
          <w:szCs w:val="24"/>
        </w:rPr>
      </w:pPr>
    </w:p>
    <w:p w14:paraId="1417D16B" w14:textId="77777777" w:rsidR="002A3677" w:rsidRDefault="002A3677" w:rsidP="002A3677">
      <w:pPr>
        <w:spacing w:line="360" w:lineRule="auto"/>
        <w:rPr>
          <w:rFonts w:ascii="Arial" w:eastAsia="Times New Roman" w:hAnsi="Arial" w:cs="Arial"/>
          <w:b/>
          <w:bCs/>
          <w:color w:val="000000"/>
          <w:sz w:val="24"/>
          <w:szCs w:val="24"/>
        </w:rPr>
      </w:pPr>
      <w:r w:rsidRPr="00E42517">
        <w:rPr>
          <w:rFonts w:ascii="Arial" w:eastAsia="Times New Roman" w:hAnsi="Arial" w:cs="Arial"/>
          <w:b/>
          <w:bCs/>
          <w:color w:val="000000"/>
          <w:sz w:val="24"/>
          <w:szCs w:val="24"/>
        </w:rPr>
        <w:t>Future research 5.</w:t>
      </w:r>
      <w:r>
        <w:rPr>
          <w:rFonts w:ascii="Arial" w:eastAsia="Times New Roman" w:hAnsi="Arial" w:cs="Arial"/>
          <w:b/>
          <w:bCs/>
          <w:color w:val="000000"/>
          <w:sz w:val="24"/>
          <w:szCs w:val="24"/>
        </w:rPr>
        <w:t>5</w:t>
      </w:r>
    </w:p>
    <w:p w14:paraId="70C9A3A6" w14:textId="77777777" w:rsidR="002A3677" w:rsidRDefault="002A3677" w:rsidP="002A3677">
      <w:pPr>
        <w:spacing w:line="360" w:lineRule="auto"/>
        <w:rPr>
          <w:rFonts w:ascii="Arial" w:eastAsia="Times New Roman" w:hAnsi="Arial" w:cs="Arial"/>
          <w:color w:val="000000"/>
          <w:sz w:val="24"/>
          <w:szCs w:val="24"/>
        </w:rPr>
      </w:pPr>
      <w:r w:rsidRPr="008D2892">
        <w:rPr>
          <w:rFonts w:ascii="Arial" w:eastAsia="Times New Roman" w:hAnsi="Arial" w:cs="Arial"/>
          <w:color w:val="000000"/>
          <w:sz w:val="24"/>
          <w:szCs w:val="24"/>
        </w:rPr>
        <w:t xml:space="preserve">Further studies that involve a larger number and range of participants could provide </w:t>
      </w:r>
      <w:r>
        <w:rPr>
          <w:rFonts w:ascii="Arial" w:eastAsia="Times New Roman" w:hAnsi="Arial" w:cs="Arial"/>
          <w:color w:val="000000"/>
          <w:sz w:val="24"/>
          <w:szCs w:val="24"/>
        </w:rPr>
        <w:t>a richer collection of primary data that could be used help better understand the public perception of sexual offenders. Involving members of the public within the study could provide a range of opinions and ideas that maybe beneficial to creating better management strategies when manging sexual offenders.</w:t>
      </w:r>
    </w:p>
    <w:p w14:paraId="029816D6" w14:textId="77777777" w:rsidR="002A3677" w:rsidRPr="008D2892" w:rsidRDefault="002A3677" w:rsidP="002A3677">
      <w:pPr>
        <w:spacing w:line="360" w:lineRule="auto"/>
        <w:rPr>
          <w:rFonts w:ascii="Arial" w:eastAsia="Times New Roman" w:hAnsi="Arial" w:cs="Arial"/>
          <w:color w:val="000000"/>
          <w:sz w:val="24"/>
          <w:szCs w:val="24"/>
        </w:rPr>
      </w:pPr>
      <w:r>
        <w:rPr>
          <w:rFonts w:ascii="Arial" w:eastAsia="Times New Roman" w:hAnsi="Arial" w:cs="Arial"/>
          <w:color w:val="000000"/>
          <w:sz w:val="24"/>
          <w:szCs w:val="24"/>
        </w:rPr>
        <w:t>Overall, this research has further highlighted that this is a highly complex subject with a multitude of psychological, social, and cultural influencing factors. No one research project alone can be expected to produce absolute findings, and so this must be considered alongside the body of research being conducted by those experts working in this field.</w:t>
      </w:r>
    </w:p>
    <w:p w14:paraId="1FB0C937" w14:textId="77777777" w:rsidR="002A3677" w:rsidRPr="00E42517" w:rsidRDefault="002A3677" w:rsidP="002A3677">
      <w:pPr>
        <w:spacing w:line="360" w:lineRule="auto"/>
        <w:rPr>
          <w:rFonts w:ascii="Arial" w:eastAsia="Times New Roman" w:hAnsi="Arial" w:cs="Arial"/>
          <w:b/>
          <w:bCs/>
          <w:color w:val="000000"/>
          <w:sz w:val="24"/>
          <w:szCs w:val="24"/>
        </w:rPr>
      </w:pPr>
      <w:r w:rsidRPr="009B6ED7">
        <w:rPr>
          <w:rFonts w:ascii="Arial" w:eastAsia="Times New Roman" w:hAnsi="Arial" w:cs="Arial"/>
          <w:b/>
          <w:bCs/>
          <w:color w:val="000000"/>
          <w:sz w:val="24"/>
          <w:szCs w:val="24"/>
        </w:rPr>
        <w:t>Conclusion 5.</w:t>
      </w:r>
      <w:r>
        <w:rPr>
          <w:rFonts w:ascii="Arial" w:eastAsia="Times New Roman" w:hAnsi="Arial" w:cs="Arial"/>
          <w:b/>
          <w:bCs/>
          <w:color w:val="000000"/>
          <w:sz w:val="24"/>
          <w:szCs w:val="24"/>
        </w:rPr>
        <w:t>6</w:t>
      </w:r>
    </w:p>
    <w:p w14:paraId="5C2402AC" w14:textId="77777777" w:rsidR="002A3677" w:rsidRPr="00096D8D" w:rsidRDefault="002A3677" w:rsidP="002A3677">
      <w:pPr>
        <w:spacing w:line="360" w:lineRule="auto"/>
        <w:rPr>
          <w:rFonts w:ascii="Arial" w:eastAsia="Times New Roman" w:hAnsi="Arial" w:cs="Arial"/>
          <w:color w:val="000000"/>
          <w:sz w:val="24"/>
          <w:szCs w:val="24"/>
        </w:rPr>
      </w:pPr>
      <w:r w:rsidRPr="0044626E">
        <w:rPr>
          <w:rFonts w:ascii="Arial" w:eastAsia="Times New Roman" w:hAnsi="Arial" w:cs="Arial"/>
          <w:color w:val="000000"/>
          <w:sz w:val="24"/>
          <w:szCs w:val="24"/>
        </w:rPr>
        <w:t xml:space="preserve">The dissertation has </w:t>
      </w:r>
      <w:r>
        <w:rPr>
          <w:rFonts w:ascii="Arial" w:eastAsia="Times New Roman" w:hAnsi="Arial" w:cs="Arial"/>
          <w:color w:val="000000"/>
          <w:sz w:val="24"/>
          <w:szCs w:val="24"/>
        </w:rPr>
        <w:t xml:space="preserve">managed to </w:t>
      </w:r>
      <w:r w:rsidRPr="0044626E">
        <w:rPr>
          <w:rFonts w:ascii="Arial" w:eastAsia="Times New Roman" w:hAnsi="Arial" w:cs="Arial"/>
          <w:color w:val="000000"/>
          <w:sz w:val="24"/>
          <w:szCs w:val="24"/>
        </w:rPr>
        <w:t>achieve</w:t>
      </w:r>
      <w:r>
        <w:rPr>
          <w:rFonts w:ascii="Arial" w:eastAsia="Times New Roman" w:hAnsi="Arial" w:cs="Arial"/>
          <w:color w:val="000000"/>
          <w:sz w:val="24"/>
          <w:szCs w:val="24"/>
        </w:rPr>
        <w:t xml:space="preserve"> the aims and objectives that were set out </w:t>
      </w:r>
      <w:proofErr w:type="gramStart"/>
      <w:r>
        <w:rPr>
          <w:rFonts w:ascii="Arial" w:eastAsia="Times New Roman" w:hAnsi="Arial" w:cs="Arial"/>
          <w:color w:val="000000"/>
          <w:sz w:val="24"/>
          <w:szCs w:val="24"/>
        </w:rPr>
        <w:t>early on in the</w:t>
      </w:r>
      <w:proofErr w:type="gramEnd"/>
      <w:r>
        <w:rPr>
          <w:rFonts w:ascii="Arial" w:eastAsia="Times New Roman" w:hAnsi="Arial" w:cs="Arial"/>
          <w:color w:val="000000"/>
          <w:sz w:val="24"/>
          <w:szCs w:val="24"/>
        </w:rPr>
        <w:t xml:space="preserve"> research, in the scope and context of this being an undergraduate dissertation. </w:t>
      </w:r>
      <w:r w:rsidRPr="00096D8D">
        <w:rPr>
          <w:rFonts w:ascii="Arial" w:eastAsia="Times New Roman" w:hAnsi="Arial" w:cs="Arial"/>
          <w:color w:val="000000"/>
          <w:sz w:val="24"/>
          <w:szCs w:val="24"/>
        </w:rPr>
        <w:t xml:space="preserve">The dissertation has also </w:t>
      </w:r>
      <w:r>
        <w:rPr>
          <w:rFonts w:ascii="Arial" w:eastAsia="Times New Roman" w:hAnsi="Arial" w:cs="Arial"/>
          <w:color w:val="000000"/>
          <w:sz w:val="24"/>
          <w:szCs w:val="24"/>
        </w:rPr>
        <w:t>provided a summary of</w:t>
      </w:r>
      <w:r w:rsidRPr="00096D8D">
        <w:rPr>
          <w:rFonts w:ascii="Arial" w:eastAsia="Times New Roman" w:hAnsi="Arial" w:cs="Arial"/>
          <w:color w:val="000000"/>
          <w:sz w:val="24"/>
          <w:szCs w:val="24"/>
        </w:rPr>
        <w:t xml:space="preserve"> current literature and academic research </w:t>
      </w:r>
      <w:r>
        <w:rPr>
          <w:rFonts w:ascii="Arial" w:eastAsia="Times New Roman" w:hAnsi="Arial" w:cs="Arial"/>
          <w:color w:val="000000"/>
          <w:sz w:val="24"/>
          <w:szCs w:val="24"/>
        </w:rPr>
        <w:t>as it’s basis.</w:t>
      </w:r>
    </w:p>
    <w:p w14:paraId="6C875A19" w14:textId="77777777" w:rsidR="002A3677" w:rsidRDefault="002A3677" w:rsidP="002A3677">
      <w:pPr>
        <w:spacing w:line="360" w:lineRule="auto"/>
        <w:rPr>
          <w:rFonts w:ascii="Arial" w:eastAsia="Times New Roman" w:hAnsi="Arial" w:cs="Arial"/>
          <w:color w:val="000000"/>
          <w:sz w:val="24"/>
          <w:szCs w:val="24"/>
        </w:rPr>
      </w:pPr>
      <w:r w:rsidRPr="00FC48C7">
        <w:rPr>
          <w:rFonts w:ascii="Arial" w:eastAsia="Times New Roman" w:hAnsi="Arial" w:cs="Arial"/>
          <w:color w:val="000000"/>
          <w:sz w:val="24"/>
          <w:szCs w:val="24"/>
        </w:rPr>
        <w:t xml:space="preserve">Although there is always room to conduct further research into the topic </w:t>
      </w:r>
      <w:r w:rsidRPr="00FC48C7">
        <w:rPr>
          <w:rFonts w:ascii="Arial" w:eastAsia="Times New Roman" w:hAnsi="Arial" w:cs="Arial"/>
          <w:i/>
          <w:iCs/>
          <w:color w:val="000000"/>
          <w:sz w:val="24"/>
          <w:szCs w:val="24"/>
        </w:rPr>
        <w:t>“Assessing the psychological, social, and cultural responses of the British public towards sex offenders and effective mitigation and management policing strategies”</w:t>
      </w:r>
      <w:r>
        <w:rPr>
          <w:rFonts w:ascii="Arial" w:eastAsia="Times New Roman" w:hAnsi="Arial" w:cs="Arial"/>
          <w:i/>
          <w:iCs/>
          <w:color w:val="000000"/>
          <w:sz w:val="24"/>
          <w:szCs w:val="24"/>
        </w:rPr>
        <w:t xml:space="preserve"> </w:t>
      </w:r>
      <w:r>
        <w:rPr>
          <w:rFonts w:ascii="Arial" w:eastAsia="Times New Roman" w:hAnsi="Arial" w:cs="Arial"/>
          <w:color w:val="000000"/>
          <w:sz w:val="24"/>
          <w:szCs w:val="24"/>
        </w:rPr>
        <w:t>this dissertation has presented important opinions and perceptions with regards to the effectiveness of current sex offender mitigation and management strategies, and provided informed recommendations about how they can be improved.</w:t>
      </w:r>
    </w:p>
    <w:p w14:paraId="145503E2" w14:textId="77777777" w:rsidR="009C4D6F" w:rsidRDefault="009C4D6F"/>
    <w:sectPr w:rsidR="009C4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887731"/>
    <w:multiLevelType w:val="hybridMultilevel"/>
    <w:tmpl w:val="CC4C033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30067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677"/>
    <w:rsid w:val="002A3677"/>
    <w:rsid w:val="006001FB"/>
    <w:rsid w:val="009C4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40BA2"/>
  <w15:chartTrackingRefBased/>
  <w15:docId w15:val="{AE0C303A-BC17-4317-8ED7-F878BE08B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6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A3677"/>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2A3677"/>
    <w:rPr>
      <w:rFonts w:ascii="Arial" w:eastAsia="Times New Roman" w:hAnsi="Arial" w:cs="Times New Roman"/>
      <w:kern w:val="0"/>
      <w:sz w:val="24"/>
      <w:szCs w:val="20"/>
      <w14:ligatures w14:val="none"/>
    </w:rPr>
  </w:style>
  <w:style w:type="table" w:styleId="TableGrid">
    <w:name w:val="Table Grid"/>
    <w:basedOn w:val="TableNormal"/>
    <w:uiPriority w:val="39"/>
    <w:rsid w:val="002A36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A367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1321</Words>
  <Characters>7530</Characters>
  <Application>Microsoft Office Word</Application>
  <DocSecurity>0</DocSecurity>
  <Lines>62</Lines>
  <Paragraphs>17</Paragraphs>
  <ScaleCrop>false</ScaleCrop>
  <Company/>
  <LinksUpToDate>false</LinksUpToDate>
  <CharactersWithSpaces>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Meeks, Olivia</dc:creator>
  <cp:keywords/>
  <dc:description/>
  <cp:lastModifiedBy>Meeks, Olivia</cp:lastModifiedBy>
  <cp:revision>1</cp:revision>
  <dcterms:created xsi:type="dcterms:W3CDTF">2024-06-17T07:17:00Z</dcterms:created>
  <dcterms:modified xsi:type="dcterms:W3CDTF">2024-06-17T07:22:00Z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2024-06-17T07:22:12Z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c074c277-4403-43ce-a2c7-0bbcc56810a2</vt:lpwstr>
  </property>
  <property fmtid="{D5CDD505-2E9C-101B-9397-08002B2CF9AE}" pid="8" name="MSIP_Label_f2acd28b-79a3-4a0f-b0ff-4b75658b1549_ContentBits">
    <vt:lpwstr>0</vt:lpwstr>
  </property>
</Properties>
</file>