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35161846"/>
        <w:docPartObj>
          <w:docPartGallery w:val="Cover Pages"/>
          <w:docPartUnique/>
        </w:docPartObj>
      </w:sdtPr>
      <w:sdtEndPr/>
      <w:sdtContent>
        <w:p w14:paraId="7CFEC5DD" w14:textId="491EEF9B" w:rsidR="00090E0D" w:rsidRDefault="00090E0D">
          <w:r>
            <w:rPr>
              <w:noProof/>
            </w:rPr>
            <mc:AlternateContent>
              <mc:Choice Requires="wps">
                <w:drawing>
                  <wp:anchor distT="0" distB="0" distL="114300" distR="114300" simplePos="0" relativeHeight="251661312" behindDoc="0" locked="0" layoutInCell="1" allowOverlap="1" wp14:anchorId="54F99FAD" wp14:editId="076F9B60">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showingPlcHdr/>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FBAD424" w14:textId="35A096AD" w:rsidR="00090E0D" w:rsidRDefault="00054B14">
                                    <w:pPr>
                                      <w:pStyle w:val="NoSpacing"/>
                                      <w:spacing w:after="480"/>
                                      <w:rPr>
                                        <w:i/>
                                        <w:color w:val="262626" w:themeColor="text1" w:themeTint="D9"/>
                                        <w:sz w:val="32"/>
                                        <w:szCs w:val="32"/>
                                      </w:rPr>
                                    </w:pPr>
                                    <w:r>
                                      <w:rPr>
                                        <w:i/>
                                        <w:color w:val="262626" w:themeColor="text1" w:themeTint="D9"/>
                                        <w:sz w:val="32"/>
                                        <w:szCs w:val="32"/>
                                      </w:rPr>
                                      <w:t xml:space="preserve">     </w:t>
                                    </w:r>
                                  </w:p>
                                </w:sdtContent>
                              </w:sdt>
                              <w:p w14:paraId="2D6932A9" w14:textId="6469811B" w:rsidR="00090E0D" w:rsidRDefault="00A37D59">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054B14">
                                      <w:rPr>
                                        <w:i/>
                                        <w:color w:val="262626" w:themeColor="text1" w:themeTint="D9"/>
                                        <w:sz w:val="26"/>
                                        <w:szCs w:val="26"/>
                                      </w:rPr>
                                      <w:t xml:space="preserve">Student number: </w:t>
                                    </w:r>
                                    <w:r w:rsidR="00090E0D">
                                      <w:rPr>
                                        <w:i/>
                                        <w:color w:val="262626" w:themeColor="text1" w:themeTint="D9"/>
                                        <w:sz w:val="26"/>
                                        <w:szCs w:val="26"/>
                                      </w:rPr>
                                      <w:t>2204081</w:t>
                                    </w:r>
                                  </w:sdtContent>
                                </w:sdt>
                                <w:r w:rsidR="00090E0D">
                                  <w:rPr>
                                    <w:i/>
                                    <w:color w:val="262626" w:themeColor="text1" w:themeTint="D9"/>
                                    <w:sz w:val="26"/>
                                    <w:szCs w:val="26"/>
                                  </w:rPr>
                                  <w:t xml:space="preserve"> </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54F99FAD"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i/>
                              <w:color w:val="262626" w:themeColor="text1" w:themeTint="D9"/>
                              <w:sz w:val="32"/>
                              <w:szCs w:val="32"/>
                            </w:rPr>
                            <w:alias w:val="Author"/>
                            <w:tag w:val=""/>
                            <w:id w:val="-1315403320"/>
                            <w:showingPlcHdr/>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FBAD424" w14:textId="35A096AD" w:rsidR="00090E0D" w:rsidRDefault="00054B14">
                              <w:pPr>
                                <w:pStyle w:val="NoSpacing"/>
                                <w:spacing w:after="480"/>
                                <w:rPr>
                                  <w:i/>
                                  <w:color w:val="262626" w:themeColor="text1" w:themeTint="D9"/>
                                  <w:sz w:val="32"/>
                                  <w:szCs w:val="32"/>
                                </w:rPr>
                              </w:pPr>
                              <w:r>
                                <w:rPr>
                                  <w:i/>
                                  <w:color w:val="262626" w:themeColor="text1" w:themeTint="D9"/>
                                  <w:sz w:val="32"/>
                                  <w:szCs w:val="32"/>
                                </w:rPr>
                                <w:t xml:space="preserve">     </w:t>
                              </w:r>
                            </w:p>
                          </w:sdtContent>
                        </w:sdt>
                        <w:p w14:paraId="2D6932A9" w14:textId="6469811B" w:rsidR="00090E0D" w:rsidRDefault="007B3558">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054B14">
                                <w:rPr>
                                  <w:i/>
                                  <w:color w:val="262626" w:themeColor="text1" w:themeTint="D9"/>
                                  <w:sz w:val="26"/>
                                  <w:szCs w:val="26"/>
                                </w:rPr>
                                <w:t xml:space="preserve">Student number: </w:t>
                              </w:r>
                              <w:r w:rsidR="00090E0D">
                                <w:rPr>
                                  <w:i/>
                                  <w:color w:val="262626" w:themeColor="text1" w:themeTint="D9"/>
                                  <w:sz w:val="26"/>
                                  <w:szCs w:val="26"/>
                                </w:rPr>
                                <w:t>2204081</w:t>
                              </w:r>
                            </w:sdtContent>
                          </w:sdt>
                          <w:r w:rsidR="00090E0D">
                            <w:rPr>
                              <w:i/>
                              <w:color w:val="262626" w:themeColor="text1" w:themeTint="D9"/>
                              <w:sz w:val="26"/>
                              <w:szCs w:val="26"/>
                            </w:rPr>
                            <w:t xml:space="preserve"> </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5FA85816" wp14:editId="58483642">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02C60313"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p>
        <w:p w14:paraId="42AD1768" w14:textId="42DAEC9E" w:rsidR="00090E0D" w:rsidRDefault="00090E0D">
          <w:r>
            <w:rPr>
              <w:noProof/>
            </w:rPr>
            <mc:AlternateContent>
              <mc:Choice Requires="wps">
                <w:drawing>
                  <wp:anchor distT="0" distB="0" distL="114300" distR="114300" simplePos="0" relativeHeight="251659264" behindDoc="0" locked="0" layoutInCell="1" allowOverlap="1" wp14:anchorId="65565BE3" wp14:editId="3507986B">
                    <wp:simplePos x="0" y="0"/>
                    <wp:positionH relativeFrom="page">
                      <wp:posOffset>-234461</wp:posOffset>
                    </wp:positionH>
                    <wp:positionV relativeFrom="page">
                      <wp:posOffset>1510226</wp:posOffset>
                    </wp:positionV>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Arial" w:hAnsi="Arial" w:cs="Arial"/>
                                    <w:b/>
                                    <w:bCs/>
                                    <w:i/>
                                    <w:caps/>
                                    <w:color w:val="262626" w:themeColor="text1" w:themeTint="D9"/>
                                    <w:sz w:val="36"/>
                                    <w:szCs w:val="36"/>
                                    <w:lang w:val="cy-GB"/>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E86D41D" w14:textId="42637EFC" w:rsidR="00090E0D" w:rsidRPr="00090E0D" w:rsidRDefault="002B0ADA">
                                    <w:pPr>
                                      <w:pStyle w:val="NoSpacing"/>
                                      <w:spacing w:after="900"/>
                                      <w:rPr>
                                        <w:rFonts w:ascii="Arial" w:hAnsi="Arial" w:cs="Arial"/>
                                        <w:i/>
                                        <w:caps/>
                                        <w:color w:val="262626" w:themeColor="text1" w:themeTint="D9"/>
                                        <w:sz w:val="36"/>
                                        <w:szCs w:val="36"/>
                                      </w:rPr>
                                    </w:pPr>
                                    <w:r>
                                      <w:rPr>
                                        <w:rFonts w:ascii="Arial" w:hAnsi="Arial" w:cs="Arial"/>
                                        <w:b/>
                                        <w:bCs/>
                                        <w:i/>
                                        <w:caps/>
                                        <w:color w:val="262626" w:themeColor="text1" w:themeTint="D9"/>
                                        <w:sz w:val="36"/>
                                        <w:szCs w:val="36"/>
                                        <w:lang w:val="cy-GB"/>
                                      </w:rPr>
                                      <w:t>How a school develops one aspect of its SDP: a report that critically reflects on the actions, impact and evidence base.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5842630" w14:textId="1E530597" w:rsidR="00090E0D" w:rsidRDefault="00090E0D">
                                    <w:pPr>
                                      <w:pStyle w:val="NoSpacing"/>
                                      <w:rPr>
                                        <w:i/>
                                        <w:color w:val="262626" w:themeColor="text1" w:themeTint="D9"/>
                                        <w:sz w:val="36"/>
                                        <w:szCs w:val="36"/>
                                      </w:rPr>
                                    </w:pPr>
                                    <w:r>
                                      <w:rPr>
                                        <w:color w:val="262626" w:themeColor="text1" w:themeTint="D9"/>
                                        <w:sz w:val="36"/>
                                        <w:szCs w:val="36"/>
                                      </w:rPr>
                                      <w:t>ECAD7003</w:t>
                                    </w:r>
                                    <w:r w:rsidR="002B0ADA">
                                      <w:rPr>
                                        <w:color w:val="262626" w:themeColor="text1" w:themeTint="D9"/>
                                        <w:sz w:val="36"/>
                                        <w:szCs w:val="36"/>
                                      </w:rPr>
                                      <w:t>- PART B</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65565BE3" id="Text Box 38" o:spid="_x0000_s1027" type="#_x0000_t202" alt="Title: Title and subtitle" style="position:absolute;margin-left:-18.45pt;margin-top:118.9pt;width:435.75pt;height:214.55pt;z-index:251659264;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CnKVfm&#13;&#10;5gAAABABAAAPAAAAZHJzL2Rvd25yZXYueG1sTI/BTsMwEETvSPyDtUhcUOvQFNOmcapC1QsXRIl6&#13;&#10;dmKTRNjrNHbb9O9ZTnBZaTWzs/Py9egsO5shdB4lPE4TYAZrrztsJJSfu8kCWIgKtbIejYSrCbAu&#13;&#10;bm9ylWl/wQ9z3seGUQiGTEloY+wzzkPdGqfC1PcGSfvyg1OR1qHhelAXCneWz5JEcKc6pA+t6s1r&#13;&#10;a+rv/clJ2L5fN7x86A+7oyjn1Uv1ZvnTUcr7u3G7orFZAYtmjH8X8MtA/aGgYpU/oQ7MSpikYklW&#13;&#10;CbP0mUDIsUjnAlglQQiSeJHz/yDFDwAAAP//AwBQSwECLQAUAAYACAAAACEAtoM4kv4AAADhAQAA&#13;&#10;EwAAAAAAAAAAAAAAAAAAAAAAW0NvbnRlbnRfVHlwZXNdLnhtbFBLAQItABQABgAIAAAAIQA4/SH/&#13;&#10;1gAAAJQBAAALAAAAAAAAAAAAAAAAAC8BAABfcmVscy8ucmVsc1BLAQItABQABgAIAAAAIQDw9rdM&#13;&#10;QQIAAHQEAAAOAAAAAAAAAAAAAAAAAC4CAABkcnMvZTJvRG9jLnhtbFBLAQItABQABgAIAAAAIQCn&#13;&#10;KVfm5gAAABABAAAPAAAAAAAAAAAAAAAAAJsEAABkcnMvZG93bnJldi54bWxQSwUGAAAAAAQABADz&#13;&#10;AAAArgUAAAAA&#13;&#10;" filled="f" stroked="f" strokeweight=".5pt">
                    <v:textbox style="mso-fit-shape-to-text:t" inset="93.6pt,,0">
                      <w:txbxContent>
                        <w:sdt>
                          <w:sdtPr>
                            <w:rPr>
                              <w:rFonts w:ascii="Arial" w:hAnsi="Arial" w:cs="Arial"/>
                              <w:b/>
                              <w:bCs/>
                              <w:i/>
                              <w:caps/>
                              <w:color w:val="262626" w:themeColor="text1" w:themeTint="D9"/>
                              <w:sz w:val="36"/>
                              <w:szCs w:val="36"/>
                              <w:lang w:val="cy-GB"/>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E86D41D" w14:textId="42637EFC" w:rsidR="00090E0D" w:rsidRPr="00090E0D" w:rsidRDefault="002B0ADA">
                              <w:pPr>
                                <w:pStyle w:val="NoSpacing"/>
                                <w:spacing w:after="900"/>
                                <w:rPr>
                                  <w:rFonts w:ascii="Arial" w:hAnsi="Arial" w:cs="Arial"/>
                                  <w:i/>
                                  <w:caps/>
                                  <w:color w:val="262626" w:themeColor="text1" w:themeTint="D9"/>
                                  <w:sz w:val="36"/>
                                  <w:szCs w:val="36"/>
                                </w:rPr>
                              </w:pPr>
                              <w:r>
                                <w:rPr>
                                  <w:rFonts w:ascii="Arial" w:hAnsi="Arial" w:cs="Arial"/>
                                  <w:b/>
                                  <w:bCs/>
                                  <w:i/>
                                  <w:caps/>
                                  <w:color w:val="262626" w:themeColor="text1" w:themeTint="D9"/>
                                  <w:sz w:val="36"/>
                                  <w:szCs w:val="36"/>
                                  <w:lang w:val="cy-GB"/>
                                </w:rPr>
                                <w:t>How a school develops one aspect of its SDP: a report that critically reflects on the actions, impact and evidence base.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5842630" w14:textId="1E530597" w:rsidR="00090E0D" w:rsidRDefault="00090E0D">
                              <w:pPr>
                                <w:pStyle w:val="NoSpacing"/>
                                <w:rPr>
                                  <w:i/>
                                  <w:color w:val="262626" w:themeColor="text1" w:themeTint="D9"/>
                                  <w:sz w:val="36"/>
                                  <w:szCs w:val="36"/>
                                </w:rPr>
                              </w:pPr>
                              <w:r>
                                <w:rPr>
                                  <w:color w:val="262626" w:themeColor="text1" w:themeTint="D9"/>
                                  <w:sz w:val="36"/>
                                  <w:szCs w:val="36"/>
                                </w:rPr>
                                <w:t>ECAD7003</w:t>
                              </w:r>
                              <w:r w:rsidR="002B0ADA">
                                <w:rPr>
                                  <w:color w:val="262626" w:themeColor="text1" w:themeTint="D9"/>
                                  <w:sz w:val="36"/>
                                  <w:szCs w:val="36"/>
                                </w:rPr>
                                <w:t>- PART B</w:t>
                              </w:r>
                            </w:p>
                          </w:sdtContent>
                        </w:sdt>
                      </w:txbxContent>
                    </v:textbox>
                    <w10:wrap anchorx="page" anchory="page"/>
                  </v:shape>
                </w:pict>
              </mc:Fallback>
            </mc:AlternateContent>
          </w:r>
          <w:r>
            <w:br w:type="page"/>
          </w:r>
        </w:p>
      </w:sdtContent>
    </w:sdt>
    <w:p w14:paraId="22ED850F" w14:textId="77777777" w:rsidR="00090E0D" w:rsidRDefault="00090E0D" w:rsidP="00090E0D">
      <w:pPr>
        <w:pStyle w:val="AssignBody"/>
      </w:pPr>
    </w:p>
    <w:tbl>
      <w:tblPr>
        <w:tblStyle w:val="TableGrid"/>
        <w:tblW w:w="0" w:type="auto"/>
        <w:tblLook w:val="04A0" w:firstRow="1" w:lastRow="0" w:firstColumn="1" w:lastColumn="0" w:noHBand="0" w:noVBand="1"/>
      </w:tblPr>
      <w:tblGrid>
        <w:gridCol w:w="1679"/>
        <w:gridCol w:w="4507"/>
        <w:gridCol w:w="2824"/>
      </w:tblGrid>
      <w:tr w:rsidR="00090E0D" w14:paraId="43AD7778" w14:textId="77777777" w:rsidTr="00D719F3">
        <w:tc>
          <w:tcPr>
            <w:tcW w:w="1722" w:type="dxa"/>
          </w:tcPr>
          <w:p w14:paraId="0D164CB2" w14:textId="77777777" w:rsidR="00090E0D" w:rsidRDefault="00090E0D" w:rsidP="00D719F3">
            <w:pPr>
              <w:pStyle w:val="AssignBody"/>
            </w:pPr>
          </w:p>
        </w:tc>
        <w:tc>
          <w:tcPr>
            <w:tcW w:w="3647" w:type="dxa"/>
          </w:tcPr>
          <w:p w14:paraId="2B88FDA4" w14:textId="77777777" w:rsidR="00090E0D" w:rsidRDefault="00090E0D" w:rsidP="00D719F3">
            <w:pPr>
              <w:pStyle w:val="AssignBody"/>
            </w:pPr>
            <w:proofErr w:type="spellStart"/>
            <w:r>
              <w:t>Targed</w:t>
            </w:r>
            <w:proofErr w:type="spellEnd"/>
            <w:r>
              <w:t>/target</w:t>
            </w:r>
          </w:p>
        </w:tc>
        <w:tc>
          <w:tcPr>
            <w:tcW w:w="3647" w:type="dxa"/>
          </w:tcPr>
          <w:p w14:paraId="4177402A" w14:textId="77777777" w:rsidR="00090E0D" w:rsidRDefault="00090E0D" w:rsidP="00D719F3">
            <w:pPr>
              <w:pStyle w:val="NormalWeb"/>
              <w:spacing w:before="0" w:beforeAutospacing="0" w:after="0" w:afterAutospacing="0"/>
              <w:rPr>
                <w:rFonts w:ascii="Arial" w:hAnsi="Arial" w:cs="Arial"/>
                <w:color w:val="222222"/>
                <w:lang w:val="en-US"/>
              </w:rPr>
            </w:pP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wyf</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wedi'i</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wneud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aseiniad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hwn</w:t>
            </w:r>
            <w:proofErr w:type="spellEnd"/>
          </w:p>
          <w:p w14:paraId="16E55EF5" w14:textId="77777777" w:rsidR="00090E0D" w:rsidRDefault="00090E0D" w:rsidP="00D719F3">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78788C5B" w14:textId="77777777" w:rsidR="00090E0D" w:rsidRDefault="00090E0D" w:rsidP="00D719F3">
            <w:pPr>
              <w:pStyle w:val="AssignBody"/>
            </w:pPr>
          </w:p>
        </w:tc>
      </w:tr>
      <w:tr w:rsidR="00090E0D" w14:paraId="5307BAF7" w14:textId="77777777" w:rsidTr="00D719F3">
        <w:tc>
          <w:tcPr>
            <w:tcW w:w="1722" w:type="dxa"/>
          </w:tcPr>
          <w:p w14:paraId="70CD0C89" w14:textId="77777777" w:rsidR="00090E0D" w:rsidRDefault="00090E0D" w:rsidP="00D719F3">
            <w:pPr>
              <w:pStyle w:val="AssignBody"/>
            </w:pPr>
            <w:proofErr w:type="spellStart"/>
            <w:r>
              <w:t>T</w:t>
            </w:r>
            <w:bookmarkStart w:id="0" w:name="cysill"/>
            <w:bookmarkEnd w:id="0"/>
            <w:r>
              <w:t>arged</w:t>
            </w:r>
            <w:proofErr w:type="spellEnd"/>
            <w:r>
              <w:t>/Target 1</w:t>
            </w:r>
          </w:p>
        </w:tc>
        <w:tc>
          <w:tcPr>
            <w:tcW w:w="3647" w:type="dxa"/>
          </w:tcPr>
          <w:p w14:paraId="0566CABA" w14:textId="69A4F9F2" w:rsidR="00090E0D" w:rsidRPr="00370A68" w:rsidRDefault="00370A68" w:rsidP="00370A68">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Re-visit Harvard referencing conventions to ensure these are used consistently throughout https://uwtsd.ac.uk/media/uwtsd-website/content-assets/documents/library-and-learning-resources/infoskills/Harvard-eng_v.1.2.pdf</w:t>
            </w:r>
          </w:p>
        </w:tc>
        <w:tc>
          <w:tcPr>
            <w:tcW w:w="3647" w:type="dxa"/>
          </w:tcPr>
          <w:p w14:paraId="537BE4DC" w14:textId="6C7C3882" w:rsidR="00090E0D" w:rsidRDefault="00054B14" w:rsidP="00D719F3">
            <w:pPr>
              <w:pStyle w:val="AssignBody"/>
            </w:pPr>
            <w:r>
              <w:t xml:space="preserve">I have re-visited the Harvard reference guide to ensure I am consistently using the correct method. </w:t>
            </w:r>
          </w:p>
        </w:tc>
      </w:tr>
      <w:tr w:rsidR="00090E0D" w14:paraId="32F22D53" w14:textId="77777777" w:rsidTr="00D719F3">
        <w:tc>
          <w:tcPr>
            <w:tcW w:w="1722" w:type="dxa"/>
          </w:tcPr>
          <w:p w14:paraId="6A9C76E9" w14:textId="77777777" w:rsidR="00090E0D" w:rsidRDefault="00090E0D" w:rsidP="00D719F3">
            <w:pPr>
              <w:pStyle w:val="AssignBody"/>
            </w:pPr>
            <w:proofErr w:type="spellStart"/>
            <w:r>
              <w:t>Targed</w:t>
            </w:r>
            <w:proofErr w:type="spellEnd"/>
            <w:r>
              <w:t>/Target 2</w:t>
            </w:r>
          </w:p>
        </w:tc>
        <w:tc>
          <w:tcPr>
            <w:tcW w:w="3647" w:type="dxa"/>
          </w:tcPr>
          <w:p w14:paraId="4E8D6333" w14:textId="52149A14" w:rsidR="00370A68" w:rsidRDefault="00370A68" w:rsidP="00370A68">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Proofread carefully to avoid punctuation errors.</w:t>
            </w:r>
          </w:p>
          <w:p w14:paraId="0F8AB90A" w14:textId="77777777" w:rsidR="00090E0D" w:rsidRDefault="00090E0D" w:rsidP="00D719F3">
            <w:pPr>
              <w:pStyle w:val="AssignBody"/>
            </w:pPr>
          </w:p>
        </w:tc>
        <w:tc>
          <w:tcPr>
            <w:tcW w:w="3647" w:type="dxa"/>
          </w:tcPr>
          <w:p w14:paraId="57E979CA" w14:textId="7E1959CC" w:rsidR="00090E0D" w:rsidRDefault="00370A68" w:rsidP="00D719F3">
            <w:pPr>
              <w:pStyle w:val="AssignBody"/>
            </w:pPr>
            <w:r>
              <w:t>I have proof read my work</w:t>
            </w:r>
            <w:r w:rsidR="00054B14">
              <w:t xml:space="preserve"> carefully to avoid punctuation errors.</w:t>
            </w:r>
            <w:r>
              <w:t xml:space="preserve"> </w:t>
            </w:r>
          </w:p>
        </w:tc>
      </w:tr>
      <w:tr w:rsidR="00090E0D" w14:paraId="463394D9" w14:textId="77777777" w:rsidTr="00D719F3">
        <w:tc>
          <w:tcPr>
            <w:tcW w:w="1722" w:type="dxa"/>
          </w:tcPr>
          <w:p w14:paraId="0FC1950F" w14:textId="77777777" w:rsidR="00090E0D" w:rsidRDefault="00090E0D" w:rsidP="00D719F3">
            <w:pPr>
              <w:pStyle w:val="AssignBody"/>
            </w:pPr>
            <w:proofErr w:type="spellStart"/>
            <w:r>
              <w:t>Targed</w:t>
            </w:r>
            <w:proofErr w:type="spellEnd"/>
            <w:r>
              <w:t>/Target 3</w:t>
            </w:r>
          </w:p>
        </w:tc>
        <w:tc>
          <w:tcPr>
            <w:tcW w:w="3647" w:type="dxa"/>
          </w:tcPr>
          <w:p w14:paraId="7915AB1A" w14:textId="1780B1F4" w:rsidR="00370A68" w:rsidRDefault="00370A68" w:rsidP="00370A68">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Draw fully on your research to present how this will influence your practice moving forward.</w:t>
            </w:r>
          </w:p>
          <w:p w14:paraId="10801401" w14:textId="77777777" w:rsidR="00090E0D" w:rsidRDefault="00090E0D" w:rsidP="00D719F3">
            <w:pPr>
              <w:pStyle w:val="AssignBody"/>
            </w:pPr>
          </w:p>
        </w:tc>
        <w:tc>
          <w:tcPr>
            <w:tcW w:w="3647" w:type="dxa"/>
          </w:tcPr>
          <w:p w14:paraId="1C8C1CA5" w14:textId="42BD16EE" w:rsidR="00090E0D" w:rsidRDefault="00054B14" w:rsidP="00D719F3">
            <w:pPr>
              <w:pStyle w:val="AssignBody"/>
            </w:pPr>
            <w:r>
              <w:t xml:space="preserve">I feel as if I have present evidence and how I will use it moving forward with my practice. </w:t>
            </w:r>
          </w:p>
        </w:tc>
      </w:tr>
    </w:tbl>
    <w:p w14:paraId="43E2176F" w14:textId="77777777" w:rsidR="00090E0D" w:rsidRDefault="00090E0D" w:rsidP="00090E0D">
      <w:pPr>
        <w:pStyle w:val="AssignBody"/>
      </w:pPr>
    </w:p>
    <w:p w14:paraId="78561C80" w14:textId="09BB4A8C" w:rsidR="00090E0D" w:rsidRDefault="00090E0D"/>
    <w:p w14:paraId="71279FC5" w14:textId="77777777" w:rsidR="00090E0D" w:rsidRDefault="00090E0D">
      <w:r>
        <w:br w:type="page"/>
      </w:r>
    </w:p>
    <w:sdt>
      <w:sdtPr>
        <w:rPr>
          <w:rFonts w:asciiTheme="minorHAnsi" w:eastAsiaTheme="minorHAnsi" w:hAnsiTheme="minorHAnsi" w:cstheme="minorBidi"/>
          <w:b w:val="0"/>
          <w:bCs w:val="0"/>
          <w:color w:val="auto"/>
          <w:sz w:val="24"/>
          <w:szCs w:val="24"/>
          <w:lang w:val="en-GB"/>
        </w:rPr>
        <w:id w:val="1182633465"/>
        <w:docPartObj>
          <w:docPartGallery w:val="Table of Contents"/>
          <w:docPartUnique/>
        </w:docPartObj>
      </w:sdtPr>
      <w:sdtEndPr>
        <w:rPr>
          <w:rFonts w:ascii="Arial" w:eastAsia="Times New Roman" w:hAnsi="Arial" w:cs="Arial"/>
          <w:noProof/>
        </w:rPr>
      </w:sdtEndPr>
      <w:sdtContent>
        <w:p w14:paraId="07222F98" w14:textId="2AA9CCD6" w:rsidR="00090E0D" w:rsidRDefault="00090E0D" w:rsidP="00FB3293">
          <w:pPr>
            <w:pStyle w:val="TOCHeading"/>
            <w:jc w:val="center"/>
          </w:pPr>
          <w:r>
            <w:t>Table of Contents</w:t>
          </w:r>
        </w:p>
        <w:p w14:paraId="4F23FA05" w14:textId="5343B995" w:rsidR="00FB3293" w:rsidRPr="006A791C" w:rsidRDefault="00FB3293" w:rsidP="006A791C">
          <w:pPr>
            <w:spacing w:line="480" w:lineRule="auto"/>
            <w:rPr>
              <w:rFonts w:ascii="Arial" w:hAnsi="Arial" w:cs="Arial"/>
              <w:lang w:val="en-US"/>
            </w:rPr>
          </w:pPr>
        </w:p>
        <w:p w14:paraId="68335853" w14:textId="77777777" w:rsidR="00FB3293" w:rsidRPr="006C2603" w:rsidRDefault="00FB3293" w:rsidP="006C2603">
          <w:pPr>
            <w:spacing w:line="480" w:lineRule="auto"/>
            <w:rPr>
              <w:rFonts w:ascii="Arial" w:hAnsi="Arial" w:cs="Arial"/>
              <w:lang w:val="en-US"/>
            </w:rPr>
          </w:pPr>
        </w:p>
        <w:p w14:paraId="2AAEAB30" w14:textId="406E3161" w:rsidR="00B47BE6" w:rsidRPr="00B47BE6" w:rsidRDefault="002B0ADA" w:rsidP="008B0D43">
          <w:pPr>
            <w:pStyle w:val="TOC1"/>
            <w:rPr>
              <w:rFonts w:eastAsiaTheme="minorEastAsia"/>
              <w:noProof/>
            </w:rPr>
          </w:pPr>
          <w:r w:rsidRPr="006C2603">
            <w:fldChar w:fldCharType="begin"/>
          </w:r>
          <w:r w:rsidRPr="006C2603">
            <w:instrText xml:space="preserve"> TOC \o "1-3" \h \z \u </w:instrText>
          </w:r>
          <w:r w:rsidRPr="006C2603">
            <w:fldChar w:fldCharType="separate"/>
          </w:r>
          <w:hyperlink w:anchor="_Toc132381160" w:history="1">
            <w:r w:rsidR="00B47BE6" w:rsidRPr="00B47BE6">
              <w:rPr>
                <w:rStyle w:val="Hyperlink"/>
                <w:rFonts w:ascii="Arial" w:hAnsi="Arial" w:cs="Arial"/>
                <w:b w:val="0"/>
                <w:bCs w:val="0"/>
                <w:i w:val="0"/>
                <w:iCs w:val="0"/>
                <w:noProof/>
              </w:rPr>
              <w:t>Introduction</w:t>
            </w:r>
            <w:r w:rsidR="00B47BE6" w:rsidRPr="00B47BE6">
              <w:rPr>
                <w:noProof/>
                <w:webHidden/>
              </w:rPr>
              <w:tab/>
            </w:r>
            <w:r w:rsidR="00B47BE6" w:rsidRPr="00B47BE6">
              <w:rPr>
                <w:noProof/>
                <w:webHidden/>
              </w:rPr>
              <w:fldChar w:fldCharType="begin"/>
            </w:r>
            <w:r w:rsidR="00B47BE6" w:rsidRPr="00B47BE6">
              <w:rPr>
                <w:noProof/>
                <w:webHidden/>
              </w:rPr>
              <w:instrText xml:space="preserve"> PAGEREF _Toc132381160 \h </w:instrText>
            </w:r>
            <w:r w:rsidR="00B47BE6" w:rsidRPr="00B47BE6">
              <w:rPr>
                <w:noProof/>
                <w:webHidden/>
              </w:rPr>
            </w:r>
            <w:r w:rsidR="00B47BE6" w:rsidRPr="00B47BE6">
              <w:rPr>
                <w:noProof/>
                <w:webHidden/>
              </w:rPr>
              <w:fldChar w:fldCharType="separate"/>
            </w:r>
            <w:r w:rsidR="00B47BE6" w:rsidRPr="00B47BE6">
              <w:rPr>
                <w:noProof/>
                <w:webHidden/>
              </w:rPr>
              <w:t>2</w:t>
            </w:r>
            <w:r w:rsidR="00B47BE6" w:rsidRPr="00B47BE6">
              <w:rPr>
                <w:noProof/>
                <w:webHidden/>
              </w:rPr>
              <w:fldChar w:fldCharType="end"/>
            </w:r>
          </w:hyperlink>
        </w:p>
        <w:p w14:paraId="09EA1B38" w14:textId="4086AF77" w:rsidR="00B47BE6" w:rsidRPr="00B47BE6" w:rsidRDefault="00A37D59" w:rsidP="008B0D43">
          <w:pPr>
            <w:pStyle w:val="TOC1"/>
            <w:rPr>
              <w:rFonts w:eastAsiaTheme="minorEastAsia"/>
              <w:noProof/>
            </w:rPr>
          </w:pPr>
          <w:hyperlink w:anchor="_Toc132381161" w:history="1">
            <w:r w:rsidR="00B47BE6" w:rsidRPr="00B47BE6">
              <w:rPr>
                <w:rStyle w:val="Hyperlink"/>
                <w:rFonts w:ascii="Arial" w:hAnsi="Arial" w:cs="Arial"/>
                <w:b w:val="0"/>
                <w:bCs w:val="0"/>
                <w:i w:val="0"/>
                <w:iCs w:val="0"/>
                <w:noProof/>
              </w:rPr>
              <w:t>Literature review</w:t>
            </w:r>
            <w:r w:rsidR="00B47BE6" w:rsidRPr="00B47BE6">
              <w:rPr>
                <w:noProof/>
                <w:webHidden/>
              </w:rPr>
              <w:tab/>
            </w:r>
            <w:r w:rsidR="00B47BE6" w:rsidRPr="00B47BE6">
              <w:rPr>
                <w:noProof/>
                <w:webHidden/>
              </w:rPr>
              <w:fldChar w:fldCharType="begin"/>
            </w:r>
            <w:r w:rsidR="00B47BE6" w:rsidRPr="00B47BE6">
              <w:rPr>
                <w:noProof/>
                <w:webHidden/>
              </w:rPr>
              <w:instrText xml:space="preserve"> PAGEREF _Toc132381161 \h </w:instrText>
            </w:r>
            <w:r w:rsidR="00B47BE6" w:rsidRPr="00B47BE6">
              <w:rPr>
                <w:noProof/>
                <w:webHidden/>
              </w:rPr>
            </w:r>
            <w:r w:rsidR="00B47BE6" w:rsidRPr="00B47BE6">
              <w:rPr>
                <w:noProof/>
                <w:webHidden/>
              </w:rPr>
              <w:fldChar w:fldCharType="separate"/>
            </w:r>
            <w:r w:rsidR="00B47BE6" w:rsidRPr="00B47BE6">
              <w:rPr>
                <w:noProof/>
                <w:webHidden/>
              </w:rPr>
              <w:t>3</w:t>
            </w:r>
            <w:r w:rsidR="00B47BE6" w:rsidRPr="00B47BE6">
              <w:rPr>
                <w:noProof/>
                <w:webHidden/>
              </w:rPr>
              <w:fldChar w:fldCharType="end"/>
            </w:r>
          </w:hyperlink>
        </w:p>
        <w:p w14:paraId="7522F175" w14:textId="2780712E" w:rsidR="00B47BE6" w:rsidRPr="00B47BE6" w:rsidRDefault="00A37D59" w:rsidP="008B0D43">
          <w:pPr>
            <w:pStyle w:val="TOC1"/>
            <w:rPr>
              <w:rFonts w:eastAsiaTheme="minorEastAsia"/>
              <w:noProof/>
            </w:rPr>
          </w:pPr>
          <w:hyperlink w:anchor="_Toc132381162" w:history="1">
            <w:r w:rsidR="00B47BE6" w:rsidRPr="00B47BE6">
              <w:rPr>
                <w:rStyle w:val="Hyperlink"/>
                <w:rFonts w:ascii="Arial" w:hAnsi="Arial" w:cs="Arial"/>
                <w:b w:val="0"/>
                <w:bCs w:val="0"/>
                <w:i w:val="0"/>
                <w:iCs w:val="0"/>
                <w:noProof/>
              </w:rPr>
              <w:t>Developing an action point</w:t>
            </w:r>
            <w:r w:rsidR="00B47BE6" w:rsidRPr="00B47BE6">
              <w:rPr>
                <w:noProof/>
                <w:webHidden/>
              </w:rPr>
              <w:tab/>
            </w:r>
            <w:r w:rsidR="00B47BE6" w:rsidRPr="00B47BE6">
              <w:rPr>
                <w:noProof/>
                <w:webHidden/>
              </w:rPr>
              <w:fldChar w:fldCharType="begin"/>
            </w:r>
            <w:r w:rsidR="00B47BE6" w:rsidRPr="00B47BE6">
              <w:rPr>
                <w:noProof/>
                <w:webHidden/>
              </w:rPr>
              <w:instrText xml:space="preserve"> PAGEREF _Toc132381162 \h </w:instrText>
            </w:r>
            <w:r w:rsidR="00B47BE6" w:rsidRPr="00B47BE6">
              <w:rPr>
                <w:noProof/>
                <w:webHidden/>
              </w:rPr>
            </w:r>
            <w:r w:rsidR="00B47BE6" w:rsidRPr="00B47BE6">
              <w:rPr>
                <w:noProof/>
                <w:webHidden/>
              </w:rPr>
              <w:fldChar w:fldCharType="separate"/>
            </w:r>
            <w:r w:rsidR="00B47BE6" w:rsidRPr="00B47BE6">
              <w:rPr>
                <w:noProof/>
                <w:webHidden/>
              </w:rPr>
              <w:t>6</w:t>
            </w:r>
            <w:r w:rsidR="00B47BE6" w:rsidRPr="00B47BE6">
              <w:rPr>
                <w:noProof/>
                <w:webHidden/>
              </w:rPr>
              <w:fldChar w:fldCharType="end"/>
            </w:r>
          </w:hyperlink>
        </w:p>
        <w:p w14:paraId="58960598" w14:textId="59867C9C" w:rsidR="00B47BE6" w:rsidRPr="00B47BE6" w:rsidRDefault="00A37D59" w:rsidP="008B0D43">
          <w:pPr>
            <w:pStyle w:val="TOC1"/>
            <w:rPr>
              <w:rFonts w:eastAsiaTheme="minorEastAsia"/>
              <w:noProof/>
            </w:rPr>
          </w:pPr>
          <w:hyperlink w:anchor="_Toc132381163" w:history="1">
            <w:r w:rsidR="00B47BE6" w:rsidRPr="00B47BE6">
              <w:rPr>
                <w:rStyle w:val="Hyperlink"/>
                <w:rFonts w:ascii="Arial" w:hAnsi="Arial" w:cs="Arial"/>
                <w:b w:val="0"/>
                <w:bCs w:val="0"/>
                <w:i w:val="0"/>
                <w:iCs w:val="0"/>
                <w:noProof/>
              </w:rPr>
              <w:t>Reflection and evaluation</w:t>
            </w:r>
            <w:r w:rsidR="00B47BE6" w:rsidRPr="00B47BE6">
              <w:rPr>
                <w:noProof/>
                <w:webHidden/>
              </w:rPr>
              <w:tab/>
            </w:r>
            <w:r w:rsidR="00B47BE6" w:rsidRPr="00B47BE6">
              <w:rPr>
                <w:noProof/>
                <w:webHidden/>
              </w:rPr>
              <w:fldChar w:fldCharType="begin"/>
            </w:r>
            <w:r w:rsidR="00B47BE6" w:rsidRPr="00B47BE6">
              <w:rPr>
                <w:noProof/>
                <w:webHidden/>
              </w:rPr>
              <w:instrText xml:space="preserve"> PAGEREF _Toc132381163 \h </w:instrText>
            </w:r>
            <w:r w:rsidR="00B47BE6" w:rsidRPr="00B47BE6">
              <w:rPr>
                <w:noProof/>
                <w:webHidden/>
              </w:rPr>
            </w:r>
            <w:r w:rsidR="00B47BE6" w:rsidRPr="00B47BE6">
              <w:rPr>
                <w:noProof/>
                <w:webHidden/>
              </w:rPr>
              <w:fldChar w:fldCharType="separate"/>
            </w:r>
            <w:r w:rsidR="00B47BE6" w:rsidRPr="00B47BE6">
              <w:rPr>
                <w:noProof/>
                <w:webHidden/>
              </w:rPr>
              <w:t>9</w:t>
            </w:r>
            <w:r w:rsidR="00B47BE6" w:rsidRPr="00B47BE6">
              <w:rPr>
                <w:noProof/>
                <w:webHidden/>
              </w:rPr>
              <w:fldChar w:fldCharType="end"/>
            </w:r>
          </w:hyperlink>
        </w:p>
        <w:p w14:paraId="0E618E3C" w14:textId="63B39AA3" w:rsidR="00B47BE6" w:rsidRPr="00B47BE6" w:rsidRDefault="00A37D59" w:rsidP="008B0D43">
          <w:pPr>
            <w:pStyle w:val="TOC1"/>
            <w:rPr>
              <w:rFonts w:eastAsiaTheme="minorEastAsia"/>
              <w:noProof/>
            </w:rPr>
          </w:pPr>
          <w:hyperlink w:anchor="_Toc132381164" w:history="1">
            <w:r w:rsidR="00B47BE6" w:rsidRPr="00B47BE6">
              <w:rPr>
                <w:rStyle w:val="Hyperlink"/>
                <w:rFonts w:ascii="Arial" w:hAnsi="Arial" w:cs="Arial"/>
                <w:b w:val="0"/>
                <w:bCs w:val="0"/>
                <w:i w:val="0"/>
                <w:iCs w:val="0"/>
                <w:noProof/>
              </w:rPr>
              <w:t>Conclusion</w:t>
            </w:r>
            <w:r w:rsidR="00B47BE6" w:rsidRPr="00B47BE6">
              <w:rPr>
                <w:noProof/>
                <w:webHidden/>
              </w:rPr>
              <w:tab/>
            </w:r>
            <w:r w:rsidR="00B47BE6" w:rsidRPr="00B47BE6">
              <w:rPr>
                <w:noProof/>
                <w:webHidden/>
              </w:rPr>
              <w:fldChar w:fldCharType="begin"/>
            </w:r>
            <w:r w:rsidR="00B47BE6" w:rsidRPr="00B47BE6">
              <w:rPr>
                <w:noProof/>
                <w:webHidden/>
              </w:rPr>
              <w:instrText xml:space="preserve"> PAGEREF _Toc132381164 \h </w:instrText>
            </w:r>
            <w:r w:rsidR="00B47BE6" w:rsidRPr="00B47BE6">
              <w:rPr>
                <w:noProof/>
                <w:webHidden/>
              </w:rPr>
            </w:r>
            <w:r w:rsidR="00B47BE6" w:rsidRPr="00B47BE6">
              <w:rPr>
                <w:noProof/>
                <w:webHidden/>
              </w:rPr>
              <w:fldChar w:fldCharType="separate"/>
            </w:r>
            <w:r w:rsidR="00B47BE6" w:rsidRPr="00B47BE6">
              <w:rPr>
                <w:noProof/>
                <w:webHidden/>
              </w:rPr>
              <w:t>11</w:t>
            </w:r>
            <w:r w:rsidR="00B47BE6" w:rsidRPr="00B47BE6">
              <w:rPr>
                <w:noProof/>
                <w:webHidden/>
              </w:rPr>
              <w:fldChar w:fldCharType="end"/>
            </w:r>
          </w:hyperlink>
        </w:p>
        <w:p w14:paraId="4F9A4A7E" w14:textId="51EC6AD7" w:rsidR="00B47BE6" w:rsidRPr="00B47BE6" w:rsidRDefault="00A37D59" w:rsidP="008B0D43">
          <w:pPr>
            <w:pStyle w:val="TOC1"/>
            <w:rPr>
              <w:rFonts w:eastAsiaTheme="minorEastAsia"/>
              <w:noProof/>
            </w:rPr>
          </w:pPr>
          <w:hyperlink w:anchor="_Toc132381165" w:history="1">
            <w:r w:rsidR="00B47BE6" w:rsidRPr="00B47BE6">
              <w:rPr>
                <w:rStyle w:val="Hyperlink"/>
                <w:rFonts w:ascii="Arial" w:hAnsi="Arial" w:cs="Arial"/>
                <w:b w:val="0"/>
                <w:bCs w:val="0"/>
                <w:i w:val="0"/>
                <w:iCs w:val="0"/>
                <w:noProof/>
              </w:rPr>
              <w:t>Reference List</w:t>
            </w:r>
            <w:r w:rsidR="00B47BE6" w:rsidRPr="00B47BE6">
              <w:rPr>
                <w:noProof/>
                <w:webHidden/>
              </w:rPr>
              <w:tab/>
            </w:r>
            <w:r w:rsidR="00B47BE6" w:rsidRPr="00B47BE6">
              <w:rPr>
                <w:noProof/>
                <w:webHidden/>
              </w:rPr>
              <w:fldChar w:fldCharType="begin"/>
            </w:r>
            <w:r w:rsidR="00B47BE6" w:rsidRPr="00B47BE6">
              <w:rPr>
                <w:noProof/>
                <w:webHidden/>
              </w:rPr>
              <w:instrText xml:space="preserve"> PAGEREF _Toc132381165 \h </w:instrText>
            </w:r>
            <w:r w:rsidR="00B47BE6" w:rsidRPr="00B47BE6">
              <w:rPr>
                <w:noProof/>
                <w:webHidden/>
              </w:rPr>
            </w:r>
            <w:r w:rsidR="00B47BE6" w:rsidRPr="00B47BE6">
              <w:rPr>
                <w:noProof/>
                <w:webHidden/>
              </w:rPr>
              <w:fldChar w:fldCharType="separate"/>
            </w:r>
            <w:r w:rsidR="00B47BE6" w:rsidRPr="00B47BE6">
              <w:rPr>
                <w:noProof/>
                <w:webHidden/>
              </w:rPr>
              <w:t>12</w:t>
            </w:r>
            <w:r w:rsidR="00B47BE6" w:rsidRPr="00B47BE6">
              <w:rPr>
                <w:noProof/>
                <w:webHidden/>
              </w:rPr>
              <w:fldChar w:fldCharType="end"/>
            </w:r>
          </w:hyperlink>
        </w:p>
        <w:p w14:paraId="6D28B48A" w14:textId="4F541FB9" w:rsidR="00B47BE6" w:rsidRPr="00B47BE6" w:rsidRDefault="00A37D59" w:rsidP="008B0D43">
          <w:pPr>
            <w:pStyle w:val="TOC1"/>
            <w:rPr>
              <w:rFonts w:eastAsiaTheme="minorEastAsia"/>
              <w:noProof/>
            </w:rPr>
          </w:pPr>
          <w:hyperlink w:anchor="_Toc132381166" w:history="1">
            <w:r w:rsidR="00B47BE6" w:rsidRPr="00B47BE6">
              <w:rPr>
                <w:rStyle w:val="Hyperlink"/>
                <w:rFonts w:ascii="Arial" w:hAnsi="Arial" w:cs="Arial"/>
                <w:b w:val="0"/>
                <w:bCs w:val="0"/>
                <w:i w:val="0"/>
                <w:iCs w:val="0"/>
                <w:noProof/>
              </w:rPr>
              <w:t>Appendix A</w:t>
            </w:r>
            <w:r w:rsidR="00B47BE6" w:rsidRPr="00B47BE6">
              <w:rPr>
                <w:noProof/>
                <w:webHidden/>
              </w:rPr>
              <w:tab/>
            </w:r>
            <w:r w:rsidR="00B47BE6" w:rsidRPr="00B47BE6">
              <w:rPr>
                <w:noProof/>
                <w:webHidden/>
              </w:rPr>
              <w:fldChar w:fldCharType="begin"/>
            </w:r>
            <w:r w:rsidR="00B47BE6" w:rsidRPr="00B47BE6">
              <w:rPr>
                <w:noProof/>
                <w:webHidden/>
              </w:rPr>
              <w:instrText xml:space="preserve"> PAGEREF _Toc132381166 \h </w:instrText>
            </w:r>
            <w:r w:rsidR="00B47BE6" w:rsidRPr="00B47BE6">
              <w:rPr>
                <w:noProof/>
                <w:webHidden/>
              </w:rPr>
            </w:r>
            <w:r w:rsidR="00B47BE6" w:rsidRPr="00B47BE6">
              <w:rPr>
                <w:noProof/>
                <w:webHidden/>
              </w:rPr>
              <w:fldChar w:fldCharType="separate"/>
            </w:r>
            <w:r w:rsidR="00B47BE6" w:rsidRPr="00B47BE6">
              <w:rPr>
                <w:noProof/>
                <w:webHidden/>
              </w:rPr>
              <w:t>14</w:t>
            </w:r>
            <w:r w:rsidR="00B47BE6" w:rsidRPr="00B47BE6">
              <w:rPr>
                <w:noProof/>
                <w:webHidden/>
              </w:rPr>
              <w:fldChar w:fldCharType="end"/>
            </w:r>
          </w:hyperlink>
        </w:p>
        <w:p w14:paraId="4DA2FA22" w14:textId="7B36EB75" w:rsidR="00B47BE6" w:rsidRPr="00B47BE6" w:rsidRDefault="00A37D59" w:rsidP="008B0D43">
          <w:pPr>
            <w:pStyle w:val="TOC1"/>
            <w:rPr>
              <w:rFonts w:eastAsiaTheme="minorEastAsia"/>
              <w:noProof/>
            </w:rPr>
          </w:pPr>
          <w:hyperlink w:anchor="_Toc132381167" w:history="1">
            <w:r w:rsidR="00B47BE6" w:rsidRPr="00B47BE6">
              <w:rPr>
                <w:rStyle w:val="Hyperlink"/>
                <w:rFonts w:ascii="Arial" w:hAnsi="Arial" w:cs="Arial"/>
                <w:b w:val="0"/>
                <w:bCs w:val="0"/>
                <w:i w:val="0"/>
                <w:iCs w:val="0"/>
                <w:noProof/>
              </w:rPr>
              <w:t>Section 1</w:t>
            </w:r>
            <w:r w:rsidR="00B47BE6" w:rsidRPr="00B47BE6">
              <w:rPr>
                <w:noProof/>
                <w:webHidden/>
              </w:rPr>
              <w:tab/>
            </w:r>
            <w:r w:rsidR="00B47BE6" w:rsidRPr="00B47BE6">
              <w:rPr>
                <w:noProof/>
                <w:webHidden/>
              </w:rPr>
              <w:fldChar w:fldCharType="begin"/>
            </w:r>
            <w:r w:rsidR="00B47BE6" w:rsidRPr="00B47BE6">
              <w:rPr>
                <w:noProof/>
                <w:webHidden/>
              </w:rPr>
              <w:instrText xml:space="preserve"> PAGEREF _Toc132381167 \h </w:instrText>
            </w:r>
            <w:r w:rsidR="00B47BE6" w:rsidRPr="00B47BE6">
              <w:rPr>
                <w:noProof/>
                <w:webHidden/>
              </w:rPr>
            </w:r>
            <w:r w:rsidR="00B47BE6" w:rsidRPr="00B47BE6">
              <w:rPr>
                <w:noProof/>
                <w:webHidden/>
              </w:rPr>
              <w:fldChar w:fldCharType="separate"/>
            </w:r>
            <w:r w:rsidR="00B47BE6" w:rsidRPr="00B47BE6">
              <w:rPr>
                <w:noProof/>
                <w:webHidden/>
              </w:rPr>
              <w:t>14</w:t>
            </w:r>
            <w:r w:rsidR="00B47BE6" w:rsidRPr="00B47BE6">
              <w:rPr>
                <w:noProof/>
                <w:webHidden/>
              </w:rPr>
              <w:fldChar w:fldCharType="end"/>
            </w:r>
          </w:hyperlink>
        </w:p>
        <w:p w14:paraId="0062C8B1" w14:textId="136BE65A" w:rsidR="00B47BE6" w:rsidRPr="00B47BE6" w:rsidRDefault="00A37D59" w:rsidP="008B0D43">
          <w:pPr>
            <w:pStyle w:val="TOC1"/>
            <w:rPr>
              <w:rFonts w:eastAsiaTheme="minorEastAsia"/>
              <w:noProof/>
            </w:rPr>
          </w:pPr>
          <w:hyperlink w:anchor="_Toc132381168" w:history="1">
            <w:r w:rsidR="00B47BE6" w:rsidRPr="00B47BE6">
              <w:rPr>
                <w:rStyle w:val="Hyperlink"/>
                <w:rFonts w:ascii="Arial" w:hAnsi="Arial" w:cs="Arial"/>
                <w:b w:val="0"/>
                <w:bCs w:val="0"/>
                <w:i w:val="0"/>
                <w:iCs w:val="0"/>
                <w:noProof/>
              </w:rPr>
              <w:t>Section 2</w:t>
            </w:r>
            <w:r w:rsidR="00B47BE6" w:rsidRPr="00B47BE6">
              <w:rPr>
                <w:noProof/>
                <w:webHidden/>
              </w:rPr>
              <w:tab/>
            </w:r>
            <w:r w:rsidR="00B47BE6" w:rsidRPr="00B47BE6">
              <w:rPr>
                <w:noProof/>
                <w:webHidden/>
              </w:rPr>
              <w:fldChar w:fldCharType="begin"/>
            </w:r>
            <w:r w:rsidR="00B47BE6" w:rsidRPr="00B47BE6">
              <w:rPr>
                <w:noProof/>
                <w:webHidden/>
              </w:rPr>
              <w:instrText xml:space="preserve"> PAGEREF _Toc132381168 \h </w:instrText>
            </w:r>
            <w:r w:rsidR="00B47BE6" w:rsidRPr="00B47BE6">
              <w:rPr>
                <w:noProof/>
                <w:webHidden/>
              </w:rPr>
            </w:r>
            <w:r w:rsidR="00B47BE6" w:rsidRPr="00B47BE6">
              <w:rPr>
                <w:noProof/>
                <w:webHidden/>
              </w:rPr>
              <w:fldChar w:fldCharType="separate"/>
            </w:r>
            <w:r w:rsidR="00B47BE6" w:rsidRPr="00B47BE6">
              <w:rPr>
                <w:noProof/>
                <w:webHidden/>
              </w:rPr>
              <w:t>15</w:t>
            </w:r>
            <w:r w:rsidR="00B47BE6" w:rsidRPr="00B47BE6">
              <w:rPr>
                <w:noProof/>
                <w:webHidden/>
              </w:rPr>
              <w:fldChar w:fldCharType="end"/>
            </w:r>
          </w:hyperlink>
        </w:p>
        <w:p w14:paraId="458887C6" w14:textId="68B9D5B6" w:rsidR="00090E0D" w:rsidRDefault="002B0ADA" w:rsidP="006C2603">
          <w:pPr>
            <w:spacing w:line="480" w:lineRule="auto"/>
          </w:pPr>
          <w:r w:rsidRPr="006C2603">
            <w:rPr>
              <w:rFonts w:ascii="Arial" w:hAnsi="Arial" w:cs="Arial"/>
              <w:noProof/>
            </w:rPr>
            <w:fldChar w:fldCharType="end"/>
          </w:r>
        </w:p>
      </w:sdtContent>
    </w:sdt>
    <w:p w14:paraId="330CB653" w14:textId="6F448C03" w:rsidR="003C3504" w:rsidRDefault="003C3504"/>
    <w:p w14:paraId="33BC35E4" w14:textId="566C4DC2" w:rsidR="00090E0D" w:rsidRDefault="00090E0D"/>
    <w:p w14:paraId="13EFF4D4" w14:textId="77902B53" w:rsidR="00090E0D" w:rsidRDefault="00090E0D"/>
    <w:p w14:paraId="70DB05D6" w14:textId="1D7BD828" w:rsidR="00090E0D" w:rsidRDefault="00090E0D"/>
    <w:p w14:paraId="33204249" w14:textId="779BB67E" w:rsidR="00090E0D" w:rsidRDefault="00090E0D"/>
    <w:p w14:paraId="2BB50705" w14:textId="5ADB1F69" w:rsidR="00090E0D" w:rsidRDefault="00090E0D"/>
    <w:p w14:paraId="2350DBC2" w14:textId="700B686E" w:rsidR="00090E0D" w:rsidRDefault="00090E0D"/>
    <w:p w14:paraId="00B244B1" w14:textId="5201F02C" w:rsidR="00090E0D" w:rsidRDefault="00090E0D"/>
    <w:p w14:paraId="2F67B8D4" w14:textId="68C51D81" w:rsidR="00090E0D" w:rsidRDefault="00090E0D"/>
    <w:p w14:paraId="6D09D585" w14:textId="2D515298" w:rsidR="00FB3293" w:rsidRDefault="00FB3293"/>
    <w:p w14:paraId="23DA4DB0" w14:textId="08E322D2" w:rsidR="00FB3293" w:rsidRDefault="00FB3293"/>
    <w:p w14:paraId="0CBB8984" w14:textId="11973B69" w:rsidR="00FB3293" w:rsidRDefault="00FB3293"/>
    <w:p w14:paraId="71CEF64B" w14:textId="2BCBA291" w:rsidR="00FB3293" w:rsidRDefault="00FB3293"/>
    <w:p w14:paraId="3E287050" w14:textId="30698C86" w:rsidR="00FB3293" w:rsidRDefault="00FB3293"/>
    <w:p w14:paraId="5C40B3E4" w14:textId="3942090C" w:rsidR="00FB3293" w:rsidRDefault="00FB3293"/>
    <w:p w14:paraId="3561D552" w14:textId="05417AF7" w:rsidR="00FB3293" w:rsidRDefault="00FB3293"/>
    <w:p w14:paraId="3C1716D8" w14:textId="5CD43063" w:rsidR="00FB3293" w:rsidRDefault="00FB3293"/>
    <w:p w14:paraId="53513096" w14:textId="6CC1D689" w:rsidR="00FB3293" w:rsidRDefault="00FB3293"/>
    <w:p w14:paraId="6350431F" w14:textId="192BF81F" w:rsidR="00FB3293" w:rsidRDefault="00FB3293"/>
    <w:p w14:paraId="3799AC83" w14:textId="1D7BF8C8" w:rsidR="00090E0D" w:rsidRDefault="00090E0D"/>
    <w:p w14:paraId="1D8C21F0" w14:textId="1F372AF4" w:rsidR="00CF7D46" w:rsidRDefault="00B37DB4" w:rsidP="00CF7D46">
      <w:pPr>
        <w:pStyle w:val="Heading1"/>
        <w:rPr>
          <w:rFonts w:eastAsia="Times New Roman"/>
        </w:rPr>
      </w:pPr>
      <w:bookmarkStart w:id="1" w:name="_Toc132381160"/>
      <w:r w:rsidRPr="00B37DB4">
        <w:rPr>
          <w:rFonts w:eastAsia="Times New Roman"/>
        </w:rPr>
        <w:lastRenderedPageBreak/>
        <w:t>Introduction</w:t>
      </w:r>
      <w:bookmarkEnd w:id="1"/>
    </w:p>
    <w:p w14:paraId="22778A64" w14:textId="77777777" w:rsidR="00FB3293" w:rsidRPr="00FB3293" w:rsidRDefault="00FB3293" w:rsidP="00FB3293"/>
    <w:p w14:paraId="0E9AEE48" w14:textId="523C05CC" w:rsidR="0018509C" w:rsidRDefault="0018509C" w:rsidP="0018509C">
      <w:pPr>
        <w:spacing w:line="360" w:lineRule="auto"/>
        <w:rPr>
          <w:rFonts w:ascii="Arial" w:hAnsi="Arial" w:cs="Arial"/>
          <w:sz w:val="22"/>
          <w:szCs w:val="22"/>
        </w:rPr>
      </w:pPr>
      <w:r w:rsidRPr="0018509C">
        <w:rPr>
          <w:rFonts w:ascii="Arial" w:hAnsi="Arial" w:cs="Arial"/>
          <w:sz w:val="22"/>
          <w:szCs w:val="22"/>
        </w:rPr>
        <w:t>In this assignment, a critical analysis and consideration of how a school could potentially strategically form a school development plan (SDP). According to the Welsh Government (2014), the phrase SDP may also be referred to as a school improvement plan. This refers to the school's strategic plan for improvement. A critical reflection and discussion of how a school develops one aspect of its SDP will follow, reflecting on the actions, the impact, and the evidence associated with it.</w:t>
      </w:r>
      <w:r>
        <w:rPr>
          <w:rFonts w:ascii="Arial" w:hAnsi="Arial" w:cs="Arial"/>
          <w:sz w:val="22"/>
          <w:szCs w:val="22"/>
        </w:rPr>
        <w:t xml:space="preserve"> </w:t>
      </w:r>
      <w:r w:rsidRPr="0018509C">
        <w:rPr>
          <w:rFonts w:ascii="Arial" w:hAnsi="Arial" w:cs="Arial"/>
          <w:sz w:val="22"/>
          <w:szCs w:val="22"/>
        </w:rPr>
        <w:t>The SDP should succinctly and clearly outline the school's aims and key actions it will take to increase standards and reach its goals.</w:t>
      </w:r>
    </w:p>
    <w:p w14:paraId="790A6CF8" w14:textId="77777777" w:rsidR="002E3C54" w:rsidRDefault="002E3C54" w:rsidP="0018509C">
      <w:pPr>
        <w:spacing w:line="360" w:lineRule="auto"/>
        <w:rPr>
          <w:rFonts w:ascii="Arial" w:hAnsi="Arial" w:cs="Arial"/>
          <w:sz w:val="22"/>
          <w:szCs w:val="22"/>
        </w:rPr>
      </w:pPr>
    </w:p>
    <w:p w14:paraId="6DCEF9DC" w14:textId="21189832" w:rsidR="002E3C54" w:rsidRDefault="0018509C" w:rsidP="0018509C">
      <w:pPr>
        <w:spacing w:line="360" w:lineRule="auto"/>
        <w:rPr>
          <w:rFonts w:ascii="Arial" w:hAnsi="Arial" w:cs="Arial"/>
          <w:sz w:val="22"/>
          <w:szCs w:val="22"/>
        </w:rPr>
      </w:pPr>
      <w:r w:rsidRPr="0018509C">
        <w:rPr>
          <w:rFonts w:ascii="Arial" w:hAnsi="Arial" w:cs="Arial"/>
          <w:sz w:val="22"/>
          <w:szCs w:val="22"/>
        </w:rPr>
        <w:t>This essay focuses on a single aspect of a school's SDP; the school will be identified only as School "X" in accordance with BERA's 2018 guidelines (BERA, 2018).</w:t>
      </w:r>
      <w:r w:rsidR="002E3C54">
        <w:rPr>
          <w:rFonts w:ascii="Arial" w:hAnsi="Arial" w:cs="Arial"/>
          <w:sz w:val="22"/>
          <w:szCs w:val="22"/>
        </w:rPr>
        <w:t xml:space="preserve"> </w:t>
      </w:r>
      <w:r w:rsidRPr="0018509C">
        <w:rPr>
          <w:rFonts w:ascii="Arial" w:hAnsi="Arial" w:cs="Arial"/>
          <w:sz w:val="22"/>
          <w:szCs w:val="22"/>
        </w:rPr>
        <w:t xml:space="preserve">In School </w:t>
      </w:r>
      <w:r>
        <w:rPr>
          <w:rFonts w:ascii="Arial" w:hAnsi="Arial" w:cs="Arial"/>
          <w:sz w:val="22"/>
          <w:szCs w:val="22"/>
        </w:rPr>
        <w:t>‘</w:t>
      </w:r>
      <w:r w:rsidRPr="0018509C">
        <w:rPr>
          <w:rFonts w:ascii="Arial" w:hAnsi="Arial" w:cs="Arial"/>
          <w:sz w:val="22"/>
          <w:szCs w:val="22"/>
        </w:rPr>
        <w:t>X</w:t>
      </w:r>
      <w:r>
        <w:rPr>
          <w:rFonts w:ascii="Arial" w:hAnsi="Arial" w:cs="Arial"/>
          <w:sz w:val="22"/>
          <w:szCs w:val="22"/>
        </w:rPr>
        <w:t xml:space="preserve">’ SDP, </w:t>
      </w:r>
      <w:r w:rsidRPr="0018509C">
        <w:rPr>
          <w:rFonts w:ascii="Arial" w:hAnsi="Arial" w:cs="Arial"/>
          <w:sz w:val="22"/>
          <w:szCs w:val="22"/>
        </w:rPr>
        <w:t>there are four priorities, and one of these is to enhance the</w:t>
      </w:r>
      <w:r w:rsidR="00631DFD">
        <w:rPr>
          <w:rFonts w:ascii="Arial" w:hAnsi="Arial" w:cs="Arial"/>
          <w:sz w:val="22"/>
          <w:szCs w:val="22"/>
        </w:rPr>
        <w:t xml:space="preserve"> </w:t>
      </w:r>
      <w:r w:rsidRPr="0018509C">
        <w:rPr>
          <w:rFonts w:ascii="Arial" w:hAnsi="Arial" w:cs="Arial"/>
          <w:sz w:val="22"/>
          <w:szCs w:val="22"/>
        </w:rPr>
        <w:t xml:space="preserve">emotional, </w:t>
      </w:r>
      <w:r w:rsidR="00631DFD" w:rsidRPr="0018509C">
        <w:rPr>
          <w:rFonts w:ascii="Arial" w:hAnsi="Arial" w:cs="Arial"/>
          <w:sz w:val="22"/>
          <w:szCs w:val="22"/>
        </w:rPr>
        <w:t xml:space="preserve">mental </w:t>
      </w:r>
      <w:r w:rsidRPr="0018509C">
        <w:rPr>
          <w:rFonts w:ascii="Arial" w:hAnsi="Arial" w:cs="Arial"/>
          <w:sz w:val="22"/>
          <w:szCs w:val="22"/>
        </w:rPr>
        <w:t xml:space="preserve">and social well-being of students and staff through an enriching and rights-based curriculum. </w:t>
      </w:r>
    </w:p>
    <w:p w14:paraId="2D501670" w14:textId="77777777" w:rsidR="002E3C54" w:rsidRDefault="002E3C54" w:rsidP="0018509C">
      <w:pPr>
        <w:spacing w:line="360" w:lineRule="auto"/>
        <w:rPr>
          <w:rFonts w:ascii="Arial" w:hAnsi="Arial" w:cs="Arial"/>
          <w:sz w:val="22"/>
          <w:szCs w:val="22"/>
        </w:rPr>
      </w:pPr>
    </w:p>
    <w:p w14:paraId="7061A7F9" w14:textId="7566A3B6" w:rsidR="0018509C" w:rsidRPr="0018509C" w:rsidRDefault="0018509C" w:rsidP="0018509C">
      <w:pPr>
        <w:spacing w:line="360" w:lineRule="auto"/>
        <w:rPr>
          <w:rFonts w:ascii="Arial" w:hAnsi="Arial" w:cs="Arial"/>
          <w:sz w:val="22"/>
          <w:szCs w:val="22"/>
        </w:rPr>
      </w:pPr>
      <w:r w:rsidRPr="0018509C">
        <w:rPr>
          <w:rFonts w:ascii="Arial" w:hAnsi="Arial" w:cs="Arial"/>
          <w:sz w:val="22"/>
          <w:szCs w:val="22"/>
        </w:rPr>
        <w:t xml:space="preserve">The school is located in Rhondda Valley in South Wales, where there is immense poverty and deprivation within the community and the surrounding catchment area.  The school has 429 students aged 3-11 years of age. At present school ‘X’ has 26.8% </w:t>
      </w:r>
      <w:proofErr w:type="spellStart"/>
      <w:r w:rsidRPr="0018509C">
        <w:rPr>
          <w:rFonts w:ascii="Arial" w:hAnsi="Arial" w:cs="Arial"/>
          <w:sz w:val="22"/>
          <w:szCs w:val="22"/>
        </w:rPr>
        <w:t>eFSM</w:t>
      </w:r>
      <w:proofErr w:type="spellEnd"/>
      <w:r w:rsidRPr="0018509C">
        <w:rPr>
          <w:rFonts w:ascii="Arial" w:hAnsi="Arial" w:cs="Arial"/>
          <w:sz w:val="22"/>
          <w:szCs w:val="22"/>
        </w:rPr>
        <w:t xml:space="preserve"> (Estyn, 2023). This figure is over the national average.</w:t>
      </w:r>
    </w:p>
    <w:p w14:paraId="72ABB839" w14:textId="40C7483C" w:rsidR="00CF7D46" w:rsidRDefault="00CF7D46" w:rsidP="0018509C">
      <w:pPr>
        <w:spacing w:line="360" w:lineRule="auto"/>
      </w:pPr>
    </w:p>
    <w:p w14:paraId="382B046F" w14:textId="6555D99C" w:rsidR="00CF7D46" w:rsidRDefault="00CF7D46" w:rsidP="00CF7D46"/>
    <w:p w14:paraId="298A13DC" w14:textId="31289EC3" w:rsidR="00CF7D46" w:rsidRDefault="00CF7D46" w:rsidP="00CF7D46"/>
    <w:p w14:paraId="7E5F6F62" w14:textId="2BA05697" w:rsidR="00CF7D46" w:rsidRDefault="00CF7D46" w:rsidP="00CF7D46"/>
    <w:p w14:paraId="4126A464" w14:textId="027D5963" w:rsidR="00176476" w:rsidRDefault="00176476" w:rsidP="00CF7D46"/>
    <w:p w14:paraId="1DDAE244" w14:textId="71270020" w:rsidR="00176476" w:rsidRDefault="00176476" w:rsidP="00CF7D46"/>
    <w:p w14:paraId="003CD007" w14:textId="38054E85" w:rsidR="00176476" w:rsidRDefault="00176476" w:rsidP="00CF7D46"/>
    <w:p w14:paraId="3EA22414" w14:textId="6D4EDA5F" w:rsidR="00176476" w:rsidRDefault="00176476" w:rsidP="00CF7D46"/>
    <w:p w14:paraId="051C56D1" w14:textId="2B3B3D69" w:rsidR="00176476" w:rsidRDefault="00176476" w:rsidP="00CF7D46"/>
    <w:p w14:paraId="1AAFA270" w14:textId="5EF76C7E" w:rsidR="00176476" w:rsidRDefault="00176476" w:rsidP="00CF7D46"/>
    <w:p w14:paraId="5509F464" w14:textId="79F17944" w:rsidR="00176476" w:rsidRDefault="00176476" w:rsidP="00CF7D46"/>
    <w:p w14:paraId="3FC616D8" w14:textId="2D674119" w:rsidR="00176476" w:rsidRDefault="00176476" w:rsidP="00CF7D46"/>
    <w:p w14:paraId="6D3933BF" w14:textId="46831428" w:rsidR="00176476" w:rsidRDefault="00176476" w:rsidP="00CF7D46"/>
    <w:p w14:paraId="2DA9206B" w14:textId="77777777" w:rsidR="00176476" w:rsidRDefault="00176476" w:rsidP="00CF7D46"/>
    <w:p w14:paraId="10997934" w14:textId="51210979" w:rsidR="00CF7D46" w:rsidRDefault="00CF7D46" w:rsidP="00CF7D46"/>
    <w:p w14:paraId="7B754C1B" w14:textId="5DF5B040" w:rsidR="005C5BA8" w:rsidRDefault="005C5BA8" w:rsidP="00CF7D46"/>
    <w:p w14:paraId="35777E9D" w14:textId="44410E13" w:rsidR="005C5BA8" w:rsidRDefault="005C5BA8" w:rsidP="00CF7D46"/>
    <w:p w14:paraId="1C0A86BC" w14:textId="5ADF938A" w:rsidR="00381FF2" w:rsidRDefault="00381FF2" w:rsidP="00B37DB4">
      <w:pPr>
        <w:pStyle w:val="Heading1"/>
        <w:rPr>
          <w:rFonts w:eastAsia="Times New Roman"/>
        </w:rPr>
      </w:pPr>
    </w:p>
    <w:p w14:paraId="6373D014" w14:textId="63B7421E" w:rsidR="00381FF2" w:rsidRDefault="00381FF2" w:rsidP="00381FF2"/>
    <w:p w14:paraId="08705F08" w14:textId="77777777" w:rsidR="00740D95" w:rsidRPr="00381FF2" w:rsidRDefault="00740D95" w:rsidP="00381FF2"/>
    <w:p w14:paraId="33C26ABE" w14:textId="61BB1829" w:rsidR="00100027" w:rsidRPr="00F504C9" w:rsidRDefault="00B37DB4" w:rsidP="00F504C9">
      <w:pPr>
        <w:pStyle w:val="Heading1"/>
        <w:spacing w:line="360" w:lineRule="auto"/>
        <w:rPr>
          <w:rFonts w:ascii="Arial" w:hAnsi="Arial" w:cs="Arial"/>
          <w:sz w:val="28"/>
          <w:szCs w:val="28"/>
        </w:rPr>
      </w:pPr>
      <w:bookmarkStart w:id="2" w:name="_Toc132381161"/>
      <w:r w:rsidRPr="00FA2C86">
        <w:lastRenderedPageBreak/>
        <w:t>Literature review</w:t>
      </w:r>
      <w:bookmarkEnd w:id="2"/>
    </w:p>
    <w:p w14:paraId="0D44D20A" w14:textId="77777777" w:rsidR="007B3558" w:rsidRPr="007B3558" w:rsidRDefault="007B3558" w:rsidP="007B3558">
      <w:pPr>
        <w:spacing w:line="360" w:lineRule="auto"/>
        <w:rPr>
          <w:rFonts w:ascii="Arial" w:hAnsi="Arial" w:cs="Arial"/>
          <w:sz w:val="22"/>
          <w:szCs w:val="22"/>
        </w:rPr>
      </w:pPr>
      <w:r w:rsidRPr="007B3558">
        <w:rPr>
          <w:rFonts w:ascii="Arial" w:hAnsi="Arial" w:cs="Arial"/>
          <w:sz w:val="22"/>
          <w:szCs w:val="22"/>
        </w:rPr>
        <w:t xml:space="preserve">The school development plan (SDP) is an improvement strategy, which clearly and concisely summarises the school's priorities and the main actions it will take to improve the standards of the school (Welsh Government, 2014a). It will provide a broad "framework" for the following three years with a focus on the top priorities the school has decided upon after conducting a self-evaluation process (Welsh Government, 2014). To guarantee that children receive a high-quality education that prioritises both their academic success and overall development, school development planning is done to provide direction for the school (Broadhead &amp; </w:t>
      </w:r>
      <w:proofErr w:type="spellStart"/>
      <w:r w:rsidRPr="007B3558">
        <w:rPr>
          <w:rFonts w:ascii="Arial" w:hAnsi="Arial" w:cs="Arial"/>
          <w:sz w:val="22"/>
          <w:szCs w:val="22"/>
        </w:rPr>
        <w:t>Cuckle</w:t>
      </w:r>
      <w:proofErr w:type="spellEnd"/>
      <w:r w:rsidRPr="007B3558">
        <w:rPr>
          <w:rFonts w:ascii="Arial" w:hAnsi="Arial" w:cs="Arial"/>
          <w:sz w:val="22"/>
          <w:szCs w:val="22"/>
        </w:rPr>
        <w:t>, 2002, SDPI, 1999, Bell, 1998). The SPD must be a working document that all employees can refer to when analysing, expanding, and enhancing their work. The SDP outlines how the school will accomplish its goals in connection with its priorities. It also outlines how it will utilise finances and other resources at its disposal.</w:t>
      </w:r>
    </w:p>
    <w:p w14:paraId="243A90E4" w14:textId="77777777" w:rsidR="007B3558" w:rsidRPr="007B3558" w:rsidRDefault="007B3558" w:rsidP="007B3558">
      <w:pPr>
        <w:spacing w:line="360" w:lineRule="auto"/>
        <w:rPr>
          <w:rFonts w:ascii="Arial" w:hAnsi="Arial" w:cs="Arial"/>
          <w:sz w:val="22"/>
          <w:szCs w:val="22"/>
        </w:rPr>
      </w:pPr>
      <w:r w:rsidRPr="007B3558">
        <w:rPr>
          <w:rFonts w:ascii="Arial" w:hAnsi="Arial" w:cs="Arial"/>
          <w:sz w:val="22"/>
          <w:szCs w:val="22"/>
        </w:rPr>
        <w:t>Bell (1998) claims that development planning is designed to help the school successfully implement changes that will raise the calibre of instruction and learning standards. To achieve high standards and aspirations for all, while successfully achieving their priorities, schools strive to provide learners with the most effective learning experiences and outcomes, regardless of their background or circumstance (Welsh Government, 2023). While ensuring that schools support every student to make progress as part of the Curriculum for Wales (</w:t>
      </w:r>
      <w:proofErr w:type="spellStart"/>
      <w:r w:rsidRPr="007B3558">
        <w:rPr>
          <w:rFonts w:ascii="Arial" w:hAnsi="Arial" w:cs="Arial"/>
          <w:sz w:val="22"/>
          <w:szCs w:val="22"/>
        </w:rPr>
        <w:t>CfW</w:t>
      </w:r>
      <w:proofErr w:type="spellEnd"/>
      <w:r w:rsidRPr="007B3558">
        <w:rPr>
          <w:rFonts w:ascii="Arial" w:hAnsi="Arial" w:cs="Arial"/>
          <w:sz w:val="22"/>
          <w:szCs w:val="22"/>
        </w:rPr>
        <w:t>) embedding the four core purposes (Welsh Government, 2023b). The process of creating an SDP was altered in 2022 by the Welsh Government, as schools created targets without revisiting the plans or taking the necessary actions to achieve them (Estyn, 2023). Furthermore, research argues that there is no communication between the leadership teams and the staff about achieving the SDP goals (</w:t>
      </w:r>
      <w:proofErr w:type="spellStart"/>
      <w:r w:rsidRPr="007B3558">
        <w:rPr>
          <w:rFonts w:ascii="Arial" w:hAnsi="Arial" w:cs="Arial"/>
          <w:sz w:val="22"/>
          <w:szCs w:val="22"/>
        </w:rPr>
        <w:t>Xaba</w:t>
      </w:r>
      <w:proofErr w:type="spellEnd"/>
      <w:r w:rsidRPr="007B3558">
        <w:rPr>
          <w:rFonts w:ascii="Arial" w:hAnsi="Arial" w:cs="Arial"/>
          <w:sz w:val="22"/>
          <w:szCs w:val="22"/>
        </w:rPr>
        <w:t xml:space="preserve">, 2006). Identifying strengths and opportunities for improvement requires self-evaluation according to guidance (Welsh Government, 2014a). Effective self-evaluation and follow-up activities should improve educational outcomes and experiences for all students. The data should be summarised in a single SDP document with actions and targets recorded. The school will publish the results of its self-evaluation online, outlining its positive aspects and areas for improvement (Welsh Government, 2022). The document will therefore be accessible to the wider community and continue to provide information for parents and students. While there are several benefits, such as releasing the team's stress by making it accessible to all, reducing workload, and ensuring a clear understanding among all team members. School settings have traditionally been considered ideal settings for delivering mental health initiatives and programs (Ross, 1980, Department of Education, 2017). Research suggests that a variety of factors, including school climate, have an impact on teachers' well-being (Gray et al., 2017). Both staff and students' mental health can be significantly impacted by </w:t>
      </w:r>
      <w:r w:rsidRPr="007B3558">
        <w:rPr>
          <w:rFonts w:ascii="Arial" w:hAnsi="Arial" w:cs="Arial"/>
          <w:sz w:val="22"/>
          <w:szCs w:val="22"/>
        </w:rPr>
        <w:lastRenderedPageBreak/>
        <w:t>the ethos, culture, and environment of a school (Grayson and Alvarez, 2008). Positive teacher-student connections increase the likelihood that students will be emotionally and mentally happier and healthier in children and adolescents (</w:t>
      </w:r>
      <w:proofErr w:type="spellStart"/>
      <w:r w:rsidRPr="007B3558">
        <w:rPr>
          <w:rFonts w:ascii="Arial" w:hAnsi="Arial" w:cs="Arial"/>
          <w:sz w:val="22"/>
          <w:szCs w:val="22"/>
        </w:rPr>
        <w:t>Kidger</w:t>
      </w:r>
      <w:proofErr w:type="spellEnd"/>
      <w:r w:rsidRPr="007B3558">
        <w:rPr>
          <w:rFonts w:ascii="Arial" w:hAnsi="Arial" w:cs="Arial"/>
          <w:sz w:val="22"/>
          <w:szCs w:val="22"/>
        </w:rPr>
        <w:t xml:space="preserve"> et al., 2012; Plenty et al., 2014). These relationships help students feel more connected to their school and improve student well-being by creating a sense of belonging (Harding et al., 2019, Aldridge and McChesney, 2018, Fredrickson, 2009; Roffey, 2011a).</w:t>
      </w:r>
    </w:p>
    <w:p w14:paraId="75D54AB3" w14:textId="77777777" w:rsidR="007B3558" w:rsidRPr="007B3558" w:rsidRDefault="007B3558" w:rsidP="007B3558">
      <w:pPr>
        <w:spacing w:line="360" w:lineRule="auto"/>
        <w:rPr>
          <w:rFonts w:ascii="Arial" w:hAnsi="Arial" w:cs="Arial"/>
          <w:sz w:val="22"/>
          <w:szCs w:val="22"/>
        </w:rPr>
      </w:pPr>
      <w:r w:rsidRPr="007B3558">
        <w:rPr>
          <w:rFonts w:ascii="Arial" w:hAnsi="Arial" w:cs="Arial"/>
          <w:sz w:val="22"/>
          <w:szCs w:val="22"/>
        </w:rPr>
        <w:t xml:space="preserve">According to Bronfenbrenner's theory, a child's development is related to the system of relationships that shape their environment. The microsystem includes the connections and interactions an adolescent has with their immediate surroundings (Berk, 2000). The layer that joins the elements of the child's microsystem is called the mesosystem. (Berk, 2000). Examples of this could be the connection between a child's classroom and home and between their teacher and parents. For example, a child could have a caring parent who wants them to thrive. However, they may have a teacher who is stressed and feel unwelcome in the classroom, where they cause disruptive behaviour. This demonstrates the importance to cultivate a mentally healthy school, motivate and retain staff, and promote pupil well-being and achievement (Freud, 2020). A strong relationship between staff and students contributes to a happier school environment for everyone; students and staff alike (Wyn et al., 2000). Ensuring that schools have the assistance to create whole-school settings and positive classroom management strategies and develop strategies that allow students to reach their full potential is one of the priorities outlined in the Green Paper to help "Transform children and young people's mental health provision” (Brown, 2018). This has the potential to allow staff members to feel more joy and satisfaction in their work. However, research suggests poor teacher well-being may negatively affect the well-being of students, poor teacher well-being may negatively impact the effectiveness of classroom management (Jennings and Greenberg, 2009, </w:t>
      </w:r>
      <w:proofErr w:type="spellStart"/>
      <w:r w:rsidRPr="007B3558">
        <w:rPr>
          <w:rFonts w:ascii="Arial" w:hAnsi="Arial" w:cs="Arial"/>
          <w:sz w:val="22"/>
          <w:szCs w:val="22"/>
        </w:rPr>
        <w:t>Masten</w:t>
      </w:r>
      <w:proofErr w:type="spellEnd"/>
      <w:r w:rsidRPr="007B3558">
        <w:rPr>
          <w:rFonts w:ascii="Arial" w:hAnsi="Arial" w:cs="Arial"/>
          <w:sz w:val="22"/>
          <w:szCs w:val="22"/>
        </w:rPr>
        <w:t xml:space="preserve"> et al., 2005; </w:t>
      </w:r>
      <w:proofErr w:type="spellStart"/>
      <w:r w:rsidRPr="007B3558">
        <w:rPr>
          <w:rFonts w:ascii="Arial" w:hAnsi="Arial" w:cs="Arial"/>
          <w:sz w:val="22"/>
          <w:szCs w:val="22"/>
        </w:rPr>
        <w:t>Mihalas</w:t>
      </w:r>
      <w:proofErr w:type="spellEnd"/>
      <w:r w:rsidRPr="007B3558">
        <w:rPr>
          <w:rFonts w:ascii="Arial" w:hAnsi="Arial" w:cs="Arial"/>
          <w:sz w:val="22"/>
          <w:szCs w:val="22"/>
        </w:rPr>
        <w:t xml:space="preserve">, Morse, Allsopp, &amp; </w:t>
      </w:r>
      <w:proofErr w:type="spellStart"/>
      <w:r w:rsidRPr="007B3558">
        <w:rPr>
          <w:rFonts w:ascii="Arial" w:hAnsi="Arial" w:cs="Arial"/>
          <w:sz w:val="22"/>
          <w:szCs w:val="22"/>
        </w:rPr>
        <w:t>McHatton</w:t>
      </w:r>
      <w:proofErr w:type="spellEnd"/>
      <w:r w:rsidRPr="007B3558">
        <w:rPr>
          <w:rFonts w:ascii="Arial" w:hAnsi="Arial" w:cs="Arial"/>
          <w:sz w:val="22"/>
          <w:szCs w:val="22"/>
        </w:rPr>
        <w:t>, 2009, Harding et al., 2019). Providing staff with a sense of value and allowing them to be open about their health and well-being is incredibly valuable (Jennings and Greenberg, 2009, Harding et al., 2019).</w:t>
      </w:r>
    </w:p>
    <w:p w14:paraId="2DA37268" w14:textId="129FA6FF" w:rsidR="002E1191" w:rsidRPr="00FA2C86" w:rsidRDefault="007B3558" w:rsidP="007B3558">
      <w:pPr>
        <w:spacing w:line="360" w:lineRule="auto"/>
        <w:rPr>
          <w:rFonts w:ascii="Arial" w:hAnsi="Arial" w:cs="Arial"/>
          <w:color w:val="000000" w:themeColor="text1"/>
          <w:sz w:val="22"/>
          <w:szCs w:val="22"/>
        </w:rPr>
      </w:pPr>
      <w:r w:rsidRPr="007B3558">
        <w:rPr>
          <w:rFonts w:ascii="Arial" w:hAnsi="Arial" w:cs="Arial"/>
          <w:sz w:val="22"/>
          <w:szCs w:val="22"/>
        </w:rPr>
        <w:t>In connection with the essay's focus on improving student and staff well-being, children and adolescents who learn about health and well-being acquire the knowledge, understanding, and abilities required for their present and future physical, mental, emotional, and social well-being (Welsh Government, 2023). It recognises that having a healthy body and mind is essential for learning achievement and will help students understand and appreciate how multiple aspects of health and well-being are interconnected (</w:t>
      </w:r>
      <w:proofErr w:type="spellStart"/>
      <w:r w:rsidRPr="007B3558">
        <w:rPr>
          <w:rFonts w:ascii="Arial" w:hAnsi="Arial" w:cs="Arial"/>
          <w:sz w:val="22"/>
          <w:szCs w:val="22"/>
        </w:rPr>
        <w:t>Durlak</w:t>
      </w:r>
      <w:proofErr w:type="spellEnd"/>
      <w:r w:rsidRPr="007B3558">
        <w:rPr>
          <w:rFonts w:ascii="Arial" w:hAnsi="Arial" w:cs="Arial"/>
          <w:sz w:val="22"/>
          <w:szCs w:val="22"/>
        </w:rPr>
        <w:t xml:space="preserve">, et al,2011, GOV.UK, 2021). Building on the focus area requires developing these skills. In the </w:t>
      </w:r>
      <w:proofErr w:type="spellStart"/>
      <w:r w:rsidRPr="007B3558">
        <w:rPr>
          <w:rFonts w:ascii="Arial" w:hAnsi="Arial" w:cs="Arial"/>
          <w:sz w:val="22"/>
          <w:szCs w:val="22"/>
        </w:rPr>
        <w:t>CfW</w:t>
      </w:r>
      <w:proofErr w:type="spellEnd"/>
      <w:r w:rsidRPr="007B3558">
        <w:rPr>
          <w:rFonts w:ascii="Arial" w:hAnsi="Arial" w:cs="Arial"/>
          <w:sz w:val="22"/>
          <w:szCs w:val="22"/>
        </w:rPr>
        <w:t xml:space="preserve">, the notion of health and well-being has been incorporated throughout, as young people's anxiety and depression rose significantly long before the Coronavirus pandemic (Foundation, 2022). </w:t>
      </w:r>
      <w:r w:rsidRPr="007B3558">
        <w:rPr>
          <w:rFonts w:ascii="Arial" w:hAnsi="Arial" w:cs="Arial"/>
          <w:sz w:val="22"/>
          <w:szCs w:val="22"/>
        </w:rPr>
        <w:lastRenderedPageBreak/>
        <w:t>Nevertheless, emotional and social health issues have increased since the spread of the Coronavirus. According to statutory guidance issued by the Welsh Government (2021a), a comprehensive school approach to mental health and emotional well-being must be incorporated into daily practice. Well-being must be a key component of how we educate the next generation to ensure their success, academically or otherwise (Welsh Government, 2022c).</w:t>
      </w:r>
    </w:p>
    <w:p w14:paraId="68664E9D" w14:textId="3F474A78" w:rsidR="002E1191" w:rsidRDefault="002E1191" w:rsidP="00FA2C86">
      <w:pPr>
        <w:spacing w:line="360" w:lineRule="auto"/>
        <w:rPr>
          <w:rFonts w:ascii="Arial" w:hAnsi="Arial" w:cs="Arial"/>
          <w:color w:val="000000" w:themeColor="text1"/>
          <w:sz w:val="22"/>
          <w:szCs w:val="22"/>
        </w:rPr>
      </w:pPr>
    </w:p>
    <w:p w14:paraId="2D00C05A" w14:textId="10DFFF9C" w:rsidR="009C3F67" w:rsidRDefault="009C3F67" w:rsidP="00FA2C86">
      <w:pPr>
        <w:spacing w:line="360" w:lineRule="auto"/>
        <w:rPr>
          <w:rFonts w:ascii="Arial" w:hAnsi="Arial" w:cs="Arial"/>
          <w:color w:val="000000" w:themeColor="text1"/>
          <w:sz w:val="22"/>
          <w:szCs w:val="22"/>
        </w:rPr>
      </w:pPr>
    </w:p>
    <w:p w14:paraId="7C5DBF03" w14:textId="3375D0E6" w:rsidR="009C3F67" w:rsidRDefault="009C3F67" w:rsidP="00FA2C86">
      <w:pPr>
        <w:spacing w:line="360" w:lineRule="auto"/>
        <w:rPr>
          <w:rFonts w:ascii="Arial" w:hAnsi="Arial" w:cs="Arial"/>
          <w:color w:val="000000" w:themeColor="text1"/>
          <w:sz w:val="22"/>
          <w:szCs w:val="22"/>
        </w:rPr>
      </w:pPr>
    </w:p>
    <w:p w14:paraId="49DBD64E" w14:textId="11B94482" w:rsidR="009C3F67" w:rsidRDefault="009C3F67" w:rsidP="00FA2C86">
      <w:pPr>
        <w:spacing w:line="360" w:lineRule="auto"/>
        <w:rPr>
          <w:rFonts w:ascii="Arial" w:hAnsi="Arial" w:cs="Arial"/>
          <w:color w:val="000000" w:themeColor="text1"/>
          <w:sz w:val="22"/>
          <w:szCs w:val="22"/>
        </w:rPr>
      </w:pPr>
    </w:p>
    <w:p w14:paraId="0B85DE5C" w14:textId="29B02C91" w:rsidR="009C3F67" w:rsidRDefault="009C3F67" w:rsidP="00FA2C86">
      <w:pPr>
        <w:spacing w:line="360" w:lineRule="auto"/>
        <w:rPr>
          <w:rFonts w:ascii="Arial" w:hAnsi="Arial" w:cs="Arial"/>
          <w:color w:val="000000" w:themeColor="text1"/>
          <w:sz w:val="22"/>
          <w:szCs w:val="22"/>
        </w:rPr>
      </w:pPr>
    </w:p>
    <w:p w14:paraId="66AA728B" w14:textId="33F91D5B" w:rsidR="009C3F67" w:rsidRDefault="009C3F67" w:rsidP="00FA2C86">
      <w:pPr>
        <w:spacing w:line="360" w:lineRule="auto"/>
        <w:rPr>
          <w:rFonts w:ascii="Arial" w:hAnsi="Arial" w:cs="Arial"/>
          <w:color w:val="000000" w:themeColor="text1"/>
          <w:sz w:val="22"/>
          <w:szCs w:val="22"/>
        </w:rPr>
      </w:pPr>
    </w:p>
    <w:p w14:paraId="76E8043F" w14:textId="3DF7DD12" w:rsidR="009C3F67" w:rsidRDefault="009C3F67" w:rsidP="00FA2C86">
      <w:pPr>
        <w:spacing w:line="360" w:lineRule="auto"/>
        <w:rPr>
          <w:rFonts w:ascii="Arial" w:hAnsi="Arial" w:cs="Arial"/>
          <w:color w:val="000000" w:themeColor="text1"/>
          <w:sz w:val="22"/>
          <w:szCs w:val="22"/>
        </w:rPr>
      </w:pPr>
    </w:p>
    <w:p w14:paraId="68E8E2DD" w14:textId="495424A2" w:rsidR="009C3F67" w:rsidRDefault="009C3F67" w:rsidP="00FA2C86">
      <w:pPr>
        <w:spacing w:line="360" w:lineRule="auto"/>
        <w:rPr>
          <w:rFonts w:ascii="Arial" w:hAnsi="Arial" w:cs="Arial"/>
          <w:color w:val="000000" w:themeColor="text1"/>
          <w:sz w:val="22"/>
          <w:szCs w:val="22"/>
        </w:rPr>
      </w:pPr>
    </w:p>
    <w:p w14:paraId="3C0E275B" w14:textId="060892FF" w:rsidR="009C3F67" w:rsidRDefault="009C3F67" w:rsidP="00FA2C86">
      <w:pPr>
        <w:spacing w:line="360" w:lineRule="auto"/>
        <w:rPr>
          <w:rFonts w:ascii="Arial" w:hAnsi="Arial" w:cs="Arial"/>
          <w:color w:val="000000" w:themeColor="text1"/>
          <w:sz w:val="22"/>
          <w:szCs w:val="22"/>
        </w:rPr>
      </w:pPr>
    </w:p>
    <w:p w14:paraId="11FBF850" w14:textId="0A71C6F8" w:rsidR="009C3F67" w:rsidRDefault="009C3F67" w:rsidP="00FA2C86">
      <w:pPr>
        <w:spacing w:line="360" w:lineRule="auto"/>
        <w:rPr>
          <w:rFonts w:ascii="Arial" w:hAnsi="Arial" w:cs="Arial"/>
          <w:color w:val="000000" w:themeColor="text1"/>
          <w:sz w:val="22"/>
          <w:szCs w:val="22"/>
        </w:rPr>
      </w:pPr>
    </w:p>
    <w:p w14:paraId="49EACA85" w14:textId="4F683385" w:rsidR="009C3F67" w:rsidRDefault="009C3F67" w:rsidP="00FA2C86">
      <w:pPr>
        <w:spacing w:line="360" w:lineRule="auto"/>
        <w:rPr>
          <w:rFonts w:ascii="Arial" w:hAnsi="Arial" w:cs="Arial"/>
          <w:color w:val="000000" w:themeColor="text1"/>
          <w:sz w:val="22"/>
          <w:szCs w:val="22"/>
        </w:rPr>
      </w:pPr>
    </w:p>
    <w:p w14:paraId="6B8D6209" w14:textId="6925A7FB" w:rsidR="009C3F67" w:rsidRDefault="009C3F67" w:rsidP="00FA2C86">
      <w:pPr>
        <w:spacing w:line="360" w:lineRule="auto"/>
        <w:rPr>
          <w:rFonts w:ascii="Arial" w:hAnsi="Arial" w:cs="Arial"/>
          <w:color w:val="000000" w:themeColor="text1"/>
          <w:sz w:val="22"/>
          <w:szCs w:val="22"/>
        </w:rPr>
      </w:pPr>
    </w:p>
    <w:p w14:paraId="64AA3FD8" w14:textId="77777777" w:rsidR="00272481" w:rsidRDefault="00272481" w:rsidP="00FA2C86">
      <w:pPr>
        <w:spacing w:line="360" w:lineRule="auto"/>
        <w:rPr>
          <w:rFonts w:ascii="Arial" w:hAnsi="Arial" w:cs="Arial"/>
          <w:color w:val="000000" w:themeColor="text1"/>
          <w:sz w:val="22"/>
          <w:szCs w:val="22"/>
        </w:rPr>
      </w:pPr>
    </w:p>
    <w:p w14:paraId="4BF05493" w14:textId="5433AA2E" w:rsidR="002E1191" w:rsidRDefault="002E1191" w:rsidP="00FA2C86">
      <w:pPr>
        <w:spacing w:line="360" w:lineRule="auto"/>
        <w:rPr>
          <w:rFonts w:ascii="Arial" w:hAnsi="Arial" w:cs="Arial"/>
          <w:color w:val="000000" w:themeColor="text1"/>
          <w:sz w:val="22"/>
          <w:szCs w:val="22"/>
        </w:rPr>
      </w:pPr>
    </w:p>
    <w:p w14:paraId="5D14874B" w14:textId="77972741" w:rsidR="00B47BE6" w:rsidRDefault="00B47BE6" w:rsidP="00FA2C86">
      <w:pPr>
        <w:spacing w:line="360" w:lineRule="auto"/>
        <w:rPr>
          <w:rFonts w:ascii="Arial" w:hAnsi="Arial" w:cs="Arial"/>
          <w:color w:val="000000" w:themeColor="text1"/>
          <w:sz w:val="22"/>
          <w:szCs w:val="22"/>
        </w:rPr>
      </w:pPr>
    </w:p>
    <w:p w14:paraId="7CC9CEBD" w14:textId="26D152E2" w:rsidR="00B47BE6" w:rsidRDefault="00B47BE6" w:rsidP="00FA2C86">
      <w:pPr>
        <w:spacing w:line="360" w:lineRule="auto"/>
        <w:rPr>
          <w:rFonts w:ascii="Arial" w:hAnsi="Arial" w:cs="Arial"/>
          <w:color w:val="000000" w:themeColor="text1"/>
          <w:sz w:val="22"/>
          <w:szCs w:val="22"/>
        </w:rPr>
      </w:pPr>
    </w:p>
    <w:p w14:paraId="47656E02" w14:textId="11D642C1" w:rsidR="00B47BE6" w:rsidRDefault="00B47BE6" w:rsidP="00FA2C86">
      <w:pPr>
        <w:spacing w:line="360" w:lineRule="auto"/>
        <w:rPr>
          <w:rFonts w:ascii="Arial" w:hAnsi="Arial" w:cs="Arial"/>
          <w:color w:val="000000" w:themeColor="text1"/>
          <w:sz w:val="22"/>
          <w:szCs w:val="22"/>
        </w:rPr>
      </w:pPr>
    </w:p>
    <w:p w14:paraId="63CBAFD7" w14:textId="1825C11F" w:rsidR="007B3558" w:rsidRDefault="007B3558" w:rsidP="00FA2C86">
      <w:pPr>
        <w:spacing w:line="360" w:lineRule="auto"/>
        <w:rPr>
          <w:rFonts w:ascii="Arial" w:hAnsi="Arial" w:cs="Arial"/>
          <w:color w:val="000000" w:themeColor="text1"/>
          <w:sz w:val="22"/>
          <w:szCs w:val="22"/>
        </w:rPr>
      </w:pPr>
    </w:p>
    <w:p w14:paraId="7B6E78F5" w14:textId="7FEC88E1" w:rsidR="007B3558" w:rsidRDefault="007B3558" w:rsidP="00FA2C86">
      <w:pPr>
        <w:spacing w:line="360" w:lineRule="auto"/>
        <w:rPr>
          <w:rFonts w:ascii="Arial" w:hAnsi="Arial" w:cs="Arial"/>
          <w:color w:val="000000" w:themeColor="text1"/>
          <w:sz w:val="22"/>
          <w:szCs w:val="22"/>
        </w:rPr>
      </w:pPr>
    </w:p>
    <w:p w14:paraId="304C0FC2" w14:textId="0623E18E" w:rsidR="007B3558" w:rsidRDefault="007B3558" w:rsidP="00FA2C86">
      <w:pPr>
        <w:spacing w:line="360" w:lineRule="auto"/>
        <w:rPr>
          <w:rFonts w:ascii="Arial" w:hAnsi="Arial" w:cs="Arial"/>
          <w:color w:val="000000" w:themeColor="text1"/>
          <w:sz w:val="22"/>
          <w:szCs w:val="22"/>
        </w:rPr>
      </w:pPr>
    </w:p>
    <w:p w14:paraId="2990B1C5" w14:textId="15F302E2" w:rsidR="007B3558" w:rsidRDefault="007B3558" w:rsidP="00FA2C86">
      <w:pPr>
        <w:spacing w:line="360" w:lineRule="auto"/>
        <w:rPr>
          <w:rFonts w:ascii="Arial" w:hAnsi="Arial" w:cs="Arial"/>
          <w:color w:val="000000" w:themeColor="text1"/>
          <w:sz w:val="22"/>
          <w:szCs w:val="22"/>
        </w:rPr>
      </w:pPr>
    </w:p>
    <w:p w14:paraId="26C258C4" w14:textId="6277792D" w:rsidR="007B3558" w:rsidRDefault="007B3558" w:rsidP="00FA2C86">
      <w:pPr>
        <w:spacing w:line="360" w:lineRule="auto"/>
        <w:rPr>
          <w:rFonts w:ascii="Arial" w:hAnsi="Arial" w:cs="Arial"/>
          <w:color w:val="000000" w:themeColor="text1"/>
          <w:sz w:val="22"/>
          <w:szCs w:val="22"/>
        </w:rPr>
      </w:pPr>
    </w:p>
    <w:p w14:paraId="1C709F79" w14:textId="15F9EF04" w:rsidR="007B3558" w:rsidRDefault="007B3558" w:rsidP="00FA2C86">
      <w:pPr>
        <w:spacing w:line="360" w:lineRule="auto"/>
        <w:rPr>
          <w:rFonts w:ascii="Arial" w:hAnsi="Arial" w:cs="Arial"/>
          <w:color w:val="000000" w:themeColor="text1"/>
          <w:sz w:val="22"/>
          <w:szCs w:val="22"/>
        </w:rPr>
      </w:pPr>
    </w:p>
    <w:p w14:paraId="305328EC" w14:textId="3DAE6395" w:rsidR="007B3558" w:rsidRDefault="007B3558" w:rsidP="00FA2C86">
      <w:pPr>
        <w:spacing w:line="360" w:lineRule="auto"/>
        <w:rPr>
          <w:rFonts w:ascii="Arial" w:hAnsi="Arial" w:cs="Arial"/>
          <w:color w:val="000000" w:themeColor="text1"/>
          <w:sz w:val="22"/>
          <w:szCs w:val="22"/>
        </w:rPr>
      </w:pPr>
    </w:p>
    <w:p w14:paraId="662F21BE" w14:textId="34913BBA" w:rsidR="007B3558" w:rsidRDefault="007B3558" w:rsidP="00FA2C86">
      <w:pPr>
        <w:spacing w:line="360" w:lineRule="auto"/>
        <w:rPr>
          <w:rFonts w:ascii="Arial" w:hAnsi="Arial" w:cs="Arial"/>
          <w:color w:val="000000" w:themeColor="text1"/>
          <w:sz w:val="22"/>
          <w:szCs w:val="22"/>
        </w:rPr>
      </w:pPr>
    </w:p>
    <w:p w14:paraId="42AD184D" w14:textId="6094B20E" w:rsidR="007B3558" w:rsidRDefault="007B3558" w:rsidP="00FA2C86">
      <w:pPr>
        <w:spacing w:line="360" w:lineRule="auto"/>
        <w:rPr>
          <w:rFonts w:ascii="Arial" w:hAnsi="Arial" w:cs="Arial"/>
          <w:color w:val="000000" w:themeColor="text1"/>
          <w:sz w:val="22"/>
          <w:szCs w:val="22"/>
        </w:rPr>
      </w:pPr>
    </w:p>
    <w:p w14:paraId="437FAB16" w14:textId="3CF2AA8D" w:rsidR="007B3558" w:rsidRDefault="007B3558" w:rsidP="00FA2C86">
      <w:pPr>
        <w:spacing w:line="360" w:lineRule="auto"/>
        <w:rPr>
          <w:rFonts w:ascii="Arial" w:hAnsi="Arial" w:cs="Arial"/>
          <w:color w:val="000000" w:themeColor="text1"/>
          <w:sz w:val="22"/>
          <w:szCs w:val="22"/>
        </w:rPr>
      </w:pPr>
    </w:p>
    <w:p w14:paraId="4485C7ED" w14:textId="1AE7DA51" w:rsidR="007B3558" w:rsidRDefault="007B3558" w:rsidP="00FA2C86">
      <w:pPr>
        <w:spacing w:line="360" w:lineRule="auto"/>
        <w:rPr>
          <w:rFonts w:ascii="Arial" w:hAnsi="Arial" w:cs="Arial"/>
          <w:color w:val="000000" w:themeColor="text1"/>
          <w:sz w:val="22"/>
          <w:szCs w:val="22"/>
        </w:rPr>
      </w:pPr>
    </w:p>
    <w:p w14:paraId="4BAF1544" w14:textId="5A219191" w:rsidR="007B3558" w:rsidRDefault="007B3558" w:rsidP="00FA2C86">
      <w:pPr>
        <w:spacing w:line="360" w:lineRule="auto"/>
        <w:rPr>
          <w:rFonts w:ascii="Arial" w:hAnsi="Arial" w:cs="Arial"/>
          <w:color w:val="000000" w:themeColor="text1"/>
          <w:sz w:val="22"/>
          <w:szCs w:val="22"/>
        </w:rPr>
      </w:pPr>
    </w:p>
    <w:p w14:paraId="54DA542C" w14:textId="77777777" w:rsidR="007B3558" w:rsidRPr="00FA2C86" w:rsidRDefault="007B3558" w:rsidP="00FA2C86">
      <w:pPr>
        <w:spacing w:line="360" w:lineRule="auto"/>
        <w:rPr>
          <w:rFonts w:ascii="Arial" w:hAnsi="Arial" w:cs="Arial"/>
          <w:color w:val="000000" w:themeColor="text1"/>
          <w:sz w:val="22"/>
          <w:szCs w:val="22"/>
        </w:rPr>
      </w:pPr>
    </w:p>
    <w:p w14:paraId="218A28BA" w14:textId="619AC39F" w:rsidR="00B37DB4" w:rsidRDefault="00B37DB4" w:rsidP="00FA2C86">
      <w:pPr>
        <w:pStyle w:val="Heading1"/>
      </w:pPr>
      <w:bookmarkStart w:id="3" w:name="_Toc132381162"/>
      <w:r w:rsidRPr="00FA2C86">
        <w:lastRenderedPageBreak/>
        <w:t>Developing an action point</w:t>
      </w:r>
      <w:bookmarkEnd w:id="3"/>
      <w:r w:rsidRPr="00FA2C86">
        <w:t xml:space="preserve"> </w:t>
      </w:r>
    </w:p>
    <w:p w14:paraId="094F85BA" w14:textId="77777777" w:rsidR="00FA2C86" w:rsidRPr="00FA2C86" w:rsidRDefault="00FA2C86" w:rsidP="00FA2C86"/>
    <w:p w14:paraId="5BB47096" w14:textId="77777777" w:rsidR="00FA2C86" w:rsidRPr="00FA2C86" w:rsidRDefault="00FA2C86" w:rsidP="00FA2C86">
      <w:pPr>
        <w:spacing w:line="360" w:lineRule="auto"/>
        <w:rPr>
          <w:rFonts w:ascii="Arial" w:hAnsi="Arial" w:cs="Arial"/>
          <w:sz w:val="22"/>
          <w:szCs w:val="22"/>
        </w:rPr>
      </w:pPr>
      <w:r w:rsidRPr="00FA2C86">
        <w:rPr>
          <w:rFonts w:ascii="Arial" w:hAnsi="Arial" w:cs="Arial"/>
          <w:sz w:val="22"/>
          <w:szCs w:val="22"/>
        </w:rPr>
        <w:t>According to The Welsh Government (2014), a school must complete these four crucial steps as part of its planning cycle.</w:t>
      </w:r>
    </w:p>
    <w:p w14:paraId="34500B3A" w14:textId="77777777" w:rsidR="00FA2C86" w:rsidRPr="00FA2C86" w:rsidRDefault="00FA2C86" w:rsidP="00FA2C86">
      <w:pPr>
        <w:spacing w:line="360" w:lineRule="auto"/>
        <w:rPr>
          <w:rFonts w:ascii="Arial" w:hAnsi="Arial" w:cs="Arial"/>
          <w:sz w:val="22"/>
          <w:szCs w:val="22"/>
        </w:rPr>
      </w:pPr>
      <w:r w:rsidRPr="00FA2C86">
        <w:rPr>
          <w:rFonts w:ascii="Arial" w:hAnsi="Arial" w:cs="Arial"/>
          <w:sz w:val="22"/>
          <w:szCs w:val="22"/>
        </w:rPr>
        <w:t>Self-evaluation is the first step in creating an action plan, during which schools consider how they performed and consider improvements going forward (Welsh Government, 2022a). It is a procedure that should be revisited as part of a continuous process of inquiry and review. A self-evaluation is a fundamental tool a school can use to evaluate its performance and provides an entry point for the development of the whole school approach (Welsh Government, 2022a). Greenberg, et al, (2004) suggest that schools shouldn't view it as a "tick box exercise," but rather as a way to promote open discussions among all members of the school and the community that will assist the school to determine what it is currently doing well and what needs improvement. Furthermore, Estyn (2019), emphasised the significance of schools conducting self-evaluations to determine their areas of strength and improvement.</w:t>
      </w:r>
    </w:p>
    <w:p w14:paraId="7DCB76A6" w14:textId="77777777" w:rsidR="00FA2C86" w:rsidRPr="00FA2C86" w:rsidRDefault="00FA2C86" w:rsidP="00FA2C86">
      <w:pPr>
        <w:spacing w:line="360" w:lineRule="auto"/>
        <w:rPr>
          <w:rFonts w:ascii="Arial" w:hAnsi="Arial" w:cs="Arial"/>
          <w:sz w:val="22"/>
          <w:szCs w:val="22"/>
        </w:rPr>
      </w:pPr>
      <w:r w:rsidRPr="00FA2C86">
        <w:rPr>
          <w:rFonts w:ascii="Arial" w:hAnsi="Arial" w:cs="Arial"/>
          <w:sz w:val="22"/>
          <w:szCs w:val="22"/>
        </w:rPr>
        <w:t xml:space="preserve">To complete the first stage, school 'X' examined qualitative data from an earlier Estyn inspection report from 2015, which focused on improving the well-being of both students and staff (Estyn, 2015). As a result of school X's use of Estyn's three-step self-evaluation guide (Appendix A, section 1), they identified that they required a strategy to enhance their mental and emotional well-being provision for all staff and students. The SDP is monitored and developed by leadership staff members. School ‘X’ had to decide what it wanted its school to feel and look like, so it reverted to the fundamentals—its core values—as a starting point for its self-evaluations (Headteacher Y, 2023). To ensure that all staff members were involved in creating the school's values, the school held an inset day, where they revisited qualitative data received from Estyn's feedback, and the previous SDP (Headteacher Y, 2023). School ‘X’ invited parents on the PTFA Parent, Teachers, and Friends of school ‘X’ to discuss ideas on provisions that they would ideally like to see within the school (Headteacher Y, 2023). Additionally, this ensured all staff members were aware of the expectations, in contrast to the circumstances described by </w:t>
      </w:r>
      <w:proofErr w:type="spellStart"/>
      <w:r w:rsidRPr="00FA2C86">
        <w:rPr>
          <w:rFonts w:ascii="Arial" w:hAnsi="Arial" w:cs="Arial"/>
          <w:sz w:val="22"/>
          <w:szCs w:val="22"/>
        </w:rPr>
        <w:t>Xaba</w:t>
      </w:r>
      <w:proofErr w:type="spellEnd"/>
      <w:r w:rsidRPr="00FA2C86">
        <w:rPr>
          <w:rFonts w:ascii="Arial" w:hAnsi="Arial" w:cs="Arial"/>
          <w:sz w:val="22"/>
          <w:szCs w:val="22"/>
        </w:rPr>
        <w:t xml:space="preserve"> (2006), where staff members were not. </w:t>
      </w:r>
      <w:proofErr w:type="spellStart"/>
      <w:r w:rsidRPr="00FA2C86">
        <w:rPr>
          <w:rFonts w:ascii="Arial" w:hAnsi="Arial" w:cs="Arial"/>
          <w:sz w:val="22"/>
          <w:szCs w:val="22"/>
        </w:rPr>
        <w:t>Glazzard</w:t>
      </w:r>
      <w:proofErr w:type="spellEnd"/>
      <w:r w:rsidRPr="00FA2C86">
        <w:rPr>
          <w:rFonts w:ascii="Arial" w:hAnsi="Arial" w:cs="Arial"/>
          <w:sz w:val="22"/>
          <w:szCs w:val="22"/>
        </w:rPr>
        <w:t xml:space="preserve"> and </w:t>
      </w:r>
      <w:proofErr w:type="spellStart"/>
      <w:r w:rsidRPr="00FA2C86">
        <w:rPr>
          <w:rFonts w:ascii="Arial" w:hAnsi="Arial" w:cs="Arial"/>
          <w:sz w:val="22"/>
          <w:szCs w:val="22"/>
        </w:rPr>
        <w:t>Bostwich</w:t>
      </w:r>
      <w:proofErr w:type="spellEnd"/>
      <w:r w:rsidRPr="00FA2C86">
        <w:rPr>
          <w:rFonts w:ascii="Arial" w:hAnsi="Arial" w:cs="Arial"/>
          <w:sz w:val="22"/>
          <w:szCs w:val="22"/>
        </w:rPr>
        <w:t xml:space="preserve"> (2018) also argue that it is essential to improve well-being programmes using a whole-school strategy to provide students with a safe and stimulating environment.</w:t>
      </w:r>
    </w:p>
    <w:p w14:paraId="0193C28F" w14:textId="77777777" w:rsidR="00FA2C86" w:rsidRPr="00FA2C86" w:rsidRDefault="00FA2C86" w:rsidP="00FA2C86">
      <w:pPr>
        <w:spacing w:line="360" w:lineRule="auto"/>
        <w:rPr>
          <w:rFonts w:ascii="Arial" w:hAnsi="Arial" w:cs="Arial"/>
          <w:sz w:val="22"/>
          <w:szCs w:val="22"/>
        </w:rPr>
      </w:pPr>
      <w:r w:rsidRPr="00FA2C86">
        <w:rPr>
          <w:rFonts w:ascii="Arial" w:hAnsi="Arial" w:cs="Arial"/>
          <w:sz w:val="22"/>
          <w:szCs w:val="22"/>
        </w:rPr>
        <w:t>Strategic planning is the second step of creating an action plan, during which all parties involved in the school have a schedule outlining their expected level of commitment to achieving the priorities of the SDP (Welsh Government, 2022a).</w:t>
      </w:r>
    </w:p>
    <w:p w14:paraId="1C9B8BFE" w14:textId="77777777" w:rsidR="00FA2C86" w:rsidRPr="00FA2C86" w:rsidRDefault="00FA2C86" w:rsidP="00FA2C86">
      <w:pPr>
        <w:spacing w:line="360" w:lineRule="auto"/>
        <w:rPr>
          <w:rFonts w:ascii="Arial" w:hAnsi="Arial" w:cs="Arial"/>
          <w:sz w:val="22"/>
          <w:szCs w:val="22"/>
        </w:rPr>
      </w:pPr>
      <w:r w:rsidRPr="00FA2C86">
        <w:rPr>
          <w:rFonts w:ascii="Arial" w:hAnsi="Arial" w:cs="Arial"/>
          <w:sz w:val="22"/>
          <w:szCs w:val="22"/>
        </w:rPr>
        <w:t>School ‘X’ implemented this stage by creating a detailed guide on how they would accomplish the goal.</w:t>
      </w:r>
    </w:p>
    <w:p w14:paraId="165650EA" w14:textId="77777777" w:rsidR="00FA2C86" w:rsidRPr="00FA2C86" w:rsidRDefault="00FA2C86" w:rsidP="00FA2C86">
      <w:pPr>
        <w:spacing w:line="360" w:lineRule="auto"/>
        <w:rPr>
          <w:rFonts w:ascii="Arial" w:hAnsi="Arial" w:cs="Arial"/>
          <w:sz w:val="22"/>
          <w:szCs w:val="22"/>
        </w:rPr>
      </w:pPr>
      <w:r w:rsidRPr="00FA2C86">
        <w:rPr>
          <w:rFonts w:ascii="Arial" w:hAnsi="Arial" w:cs="Arial"/>
          <w:sz w:val="22"/>
          <w:szCs w:val="22"/>
        </w:rPr>
        <w:lastRenderedPageBreak/>
        <w:t xml:space="preserve">An associate outside the institution held staff training sessions that focused on a whole-school approach to health and addressed leadership and communication, as well as the implementation of health-related policies and training. School ‘X’ received training and funding from The Welsh Network of Healthy School Schemes (WNHSS). These initiatives support the growth of schools that promote health in the community (Freud, 2020). Teachers' knowledge and abilities were increased and deepened as a result of participating in the Wellness Recovery Action Plans (WRAP) training programmes, which effectively enhanced the delivery of their restorative approach (Headteacher Y, 2023). </w:t>
      </w:r>
    </w:p>
    <w:p w14:paraId="086AE47C" w14:textId="77777777" w:rsidR="00FA2C86" w:rsidRPr="00FA2C86" w:rsidRDefault="00FA2C86" w:rsidP="00FA2C86">
      <w:pPr>
        <w:spacing w:line="360" w:lineRule="auto"/>
        <w:rPr>
          <w:rFonts w:ascii="Arial" w:hAnsi="Arial" w:cs="Arial"/>
          <w:sz w:val="22"/>
          <w:szCs w:val="22"/>
        </w:rPr>
      </w:pPr>
      <w:r w:rsidRPr="00FA2C86">
        <w:rPr>
          <w:rFonts w:ascii="Arial" w:hAnsi="Arial" w:cs="Arial"/>
          <w:sz w:val="22"/>
          <w:szCs w:val="22"/>
        </w:rPr>
        <w:t>School ‘X’ restorative approach has been effective in supporting their most vulnerable pupils, providing them with a structure for conflict resolution which has led to a decrease in incidents of poor behaviour as seen in the evaluation of the previous SDP (Headteacher Y, 2023).</w:t>
      </w:r>
    </w:p>
    <w:p w14:paraId="07CC1F1D" w14:textId="77777777" w:rsidR="00FA2C86" w:rsidRPr="00FA2C86" w:rsidRDefault="00FA2C86" w:rsidP="00FA2C86">
      <w:pPr>
        <w:spacing w:line="360" w:lineRule="auto"/>
        <w:rPr>
          <w:rFonts w:ascii="Arial" w:hAnsi="Arial" w:cs="Arial"/>
          <w:sz w:val="22"/>
          <w:szCs w:val="22"/>
        </w:rPr>
      </w:pPr>
      <w:r w:rsidRPr="00FA2C86">
        <w:rPr>
          <w:rFonts w:ascii="Arial" w:hAnsi="Arial" w:cs="Arial"/>
          <w:sz w:val="22"/>
          <w:szCs w:val="22"/>
        </w:rPr>
        <w:t>In addition, the health and wellbeing lead took courses to ensure that the school's ethos and environment were conducive to allowing families and communities to get involved and bring everyone together (Headteacher Y, 2023). This is an essential aspect as seen by Jennings and Greenberg (2009) and Harding et al. (2019). However, the SDP has insufficient levels of parental involvement in enhancing well-being provisions which can have a significant effect on the child developing their confidence and resilience (Hammersley, 2016).</w:t>
      </w:r>
    </w:p>
    <w:p w14:paraId="3CD23DE4" w14:textId="77777777" w:rsidR="00FA2C86" w:rsidRPr="00FA2C86" w:rsidRDefault="00FA2C86" w:rsidP="00FA2C86">
      <w:pPr>
        <w:spacing w:line="360" w:lineRule="auto"/>
        <w:rPr>
          <w:rFonts w:ascii="Arial" w:hAnsi="Arial" w:cs="Arial"/>
          <w:sz w:val="22"/>
          <w:szCs w:val="22"/>
        </w:rPr>
      </w:pPr>
    </w:p>
    <w:p w14:paraId="689D254F" w14:textId="77777777" w:rsidR="00FA2C86" w:rsidRPr="00FA2C86" w:rsidRDefault="00FA2C86" w:rsidP="00FA2C86">
      <w:pPr>
        <w:spacing w:line="360" w:lineRule="auto"/>
        <w:rPr>
          <w:rFonts w:ascii="Arial" w:hAnsi="Arial" w:cs="Arial"/>
          <w:sz w:val="22"/>
          <w:szCs w:val="22"/>
        </w:rPr>
      </w:pPr>
      <w:r w:rsidRPr="00FA2C86">
        <w:rPr>
          <w:rFonts w:ascii="Arial" w:hAnsi="Arial" w:cs="Arial"/>
          <w:sz w:val="22"/>
          <w:szCs w:val="22"/>
        </w:rPr>
        <w:t xml:space="preserve">SHINE is an initiative implemented by school ‘X’ which provides a toolkit and workshops to children and their families as part of an early intervention strategy in the school (SHINE, 2020, Headteacher Y, 2023). Using this initiative, young people were encouraged to explore their connection to be active and engage in activities with others which developed their confidence and emotional resilience (SHINE,2020). According to </w:t>
      </w:r>
      <w:proofErr w:type="spellStart"/>
      <w:r w:rsidRPr="00FA2C86">
        <w:rPr>
          <w:rFonts w:ascii="Arial" w:hAnsi="Arial" w:cs="Arial"/>
          <w:sz w:val="22"/>
          <w:szCs w:val="22"/>
        </w:rPr>
        <w:t>Lauricella</w:t>
      </w:r>
      <w:proofErr w:type="spellEnd"/>
      <w:r w:rsidRPr="00FA2C86">
        <w:rPr>
          <w:rFonts w:ascii="Arial" w:hAnsi="Arial" w:cs="Arial"/>
          <w:sz w:val="22"/>
          <w:szCs w:val="22"/>
        </w:rPr>
        <w:t xml:space="preserve"> and MacAskill (2015), this method gives students "the necessary skills and tools to succeed in environments beyond the boundaries of a classroom”. School X implemented this as health issues increased from “11% in 2017 to 16% in 2020” (Vizard et al., 2020). School ‘X’ SDP and staff are committed to making a positive difference in the world, motivating and encouraging all to engage (Headteacher Y, 2023).</w:t>
      </w:r>
    </w:p>
    <w:p w14:paraId="6FAD492C" w14:textId="77777777" w:rsidR="00FA2C86" w:rsidRPr="00FA2C86" w:rsidRDefault="00FA2C86" w:rsidP="00FA2C86">
      <w:pPr>
        <w:spacing w:line="360" w:lineRule="auto"/>
        <w:rPr>
          <w:rFonts w:ascii="Arial" w:hAnsi="Arial" w:cs="Arial"/>
          <w:sz w:val="22"/>
          <w:szCs w:val="22"/>
        </w:rPr>
      </w:pPr>
      <w:r w:rsidRPr="00FA2C86">
        <w:rPr>
          <w:rFonts w:ascii="Arial" w:hAnsi="Arial" w:cs="Arial"/>
          <w:sz w:val="22"/>
          <w:szCs w:val="22"/>
        </w:rPr>
        <w:t>Developing an action plan involves necessary and appropriate actions. This is the third phase of the development plan, and the Welsh Government (2014a) emphasised that there must be a clear outline of responsibilities and duties. During this stage, School ‘X’ SDP identified the roles, responsibilities, and actions necessary to achieve the target. For example, school 'X' outlined upcoming events, such as who will participate in training or deliver well-being interventions. However, upon reviewing school ‘X’ SDP, it is obvious that there is no framework or action created if a student or family does not respond to the well-</w:t>
      </w:r>
      <w:r w:rsidRPr="00FA2C86">
        <w:rPr>
          <w:rFonts w:ascii="Arial" w:hAnsi="Arial" w:cs="Arial"/>
          <w:sz w:val="22"/>
          <w:szCs w:val="22"/>
        </w:rPr>
        <w:lastRenderedPageBreak/>
        <w:t>being provisions. However, the well-being methods are reviewed at the end of every three terms at school 'X'.</w:t>
      </w:r>
    </w:p>
    <w:p w14:paraId="65DD1864" w14:textId="77777777" w:rsidR="00FA2C86" w:rsidRPr="00FA2C86" w:rsidRDefault="00FA2C86" w:rsidP="00FA2C86">
      <w:pPr>
        <w:spacing w:line="360" w:lineRule="auto"/>
        <w:rPr>
          <w:rFonts w:ascii="Arial" w:hAnsi="Arial" w:cs="Arial"/>
          <w:sz w:val="22"/>
          <w:szCs w:val="22"/>
        </w:rPr>
      </w:pPr>
      <w:r w:rsidRPr="00FA2C86">
        <w:rPr>
          <w:rFonts w:ascii="Arial" w:hAnsi="Arial" w:cs="Arial"/>
          <w:sz w:val="22"/>
          <w:szCs w:val="22"/>
        </w:rPr>
        <w:t>The Welsh government (2014a) states that to create a successful action plan, its effects must be examined. Finally, the three leadership staff members track and evaluate school ‘X’ SDP at the beginning of the autumn, spring, and summer terms. Health and well-being surveys from parents and employees are reviewed during the evaluation. By doing this, they ensure everyone had exceptional possibilities and expand school ' X' enrichment opportunities. Furthermore, it provided parents and the community with access to support through the SHINE project, which addressed health and well-being concerns regarding parents and children. Qualitative data gathered from parental questionnaires and pupil voice activities showed a positive outlook on school and well-being among parents and families in the community.  Additionally, qualitative data was collected and evaluated and included in the SDP document for the autumn term which indicated that staff well-being is high and this is evident in the school's effective collaborative partnerships as well as the open collaborative working environment, which ensures consistency among all employees (Wyn et al., 2000).</w:t>
      </w:r>
    </w:p>
    <w:p w14:paraId="6DFD9475" w14:textId="77777777" w:rsidR="00FA2C86" w:rsidRPr="00FA2C86" w:rsidRDefault="00FA2C86" w:rsidP="00FA2C86">
      <w:pPr>
        <w:spacing w:line="360" w:lineRule="auto"/>
        <w:rPr>
          <w:rFonts w:ascii="Arial" w:hAnsi="Arial" w:cs="Arial"/>
          <w:sz w:val="22"/>
          <w:szCs w:val="22"/>
        </w:rPr>
      </w:pPr>
    </w:p>
    <w:p w14:paraId="4DC49231" w14:textId="092952CC" w:rsidR="00381FF2" w:rsidRPr="00FA2C86" w:rsidRDefault="00381FF2" w:rsidP="00FA2C86">
      <w:pPr>
        <w:spacing w:line="360" w:lineRule="auto"/>
        <w:rPr>
          <w:rFonts w:ascii="Arial" w:hAnsi="Arial" w:cs="Arial"/>
          <w:sz w:val="22"/>
          <w:szCs w:val="22"/>
        </w:rPr>
      </w:pPr>
    </w:p>
    <w:p w14:paraId="115A0C4B" w14:textId="469644DB" w:rsidR="00381FF2" w:rsidRPr="00FA2C86" w:rsidRDefault="00381FF2" w:rsidP="00FA2C86">
      <w:pPr>
        <w:spacing w:line="360" w:lineRule="auto"/>
        <w:rPr>
          <w:rFonts w:ascii="Arial" w:hAnsi="Arial" w:cs="Arial"/>
          <w:sz w:val="22"/>
          <w:szCs w:val="22"/>
        </w:rPr>
      </w:pPr>
    </w:p>
    <w:p w14:paraId="0DDC5476" w14:textId="58A0F09B" w:rsidR="00381FF2" w:rsidRPr="00FA2C86" w:rsidRDefault="00381FF2" w:rsidP="00FA2C86">
      <w:pPr>
        <w:spacing w:line="360" w:lineRule="auto"/>
        <w:rPr>
          <w:rFonts w:ascii="Arial" w:hAnsi="Arial" w:cs="Arial"/>
          <w:sz w:val="22"/>
          <w:szCs w:val="22"/>
        </w:rPr>
      </w:pPr>
    </w:p>
    <w:p w14:paraId="313B5DED" w14:textId="4D8F0AFD" w:rsidR="00381FF2" w:rsidRPr="00FA2C86" w:rsidRDefault="00381FF2" w:rsidP="00FA2C86">
      <w:pPr>
        <w:spacing w:line="360" w:lineRule="auto"/>
        <w:rPr>
          <w:rFonts w:ascii="Arial" w:hAnsi="Arial" w:cs="Arial"/>
          <w:sz w:val="22"/>
          <w:szCs w:val="22"/>
        </w:rPr>
      </w:pPr>
    </w:p>
    <w:p w14:paraId="5102E83C" w14:textId="5A48A0D7" w:rsidR="005C5BA8" w:rsidRPr="00FA2C86" w:rsidRDefault="005C5BA8" w:rsidP="00FA2C86">
      <w:pPr>
        <w:spacing w:line="360" w:lineRule="auto"/>
        <w:rPr>
          <w:rFonts w:ascii="Arial" w:hAnsi="Arial" w:cs="Arial"/>
          <w:sz w:val="22"/>
          <w:szCs w:val="22"/>
        </w:rPr>
      </w:pPr>
    </w:p>
    <w:p w14:paraId="2F4F4188" w14:textId="0E91C7B1" w:rsidR="00396168" w:rsidRPr="00FA2C86" w:rsidRDefault="00396168" w:rsidP="00FA2C86">
      <w:pPr>
        <w:spacing w:line="360" w:lineRule="auto"/>
        <w:rPr>
          <w:rFonts w:ascii="Arial" w:hAnsi="Arial" w:cs="Arial"/>
          <w:sz w:val="22"/>
          <w:szCs w:val="22"/>
        </w:rPr>
      </w:pPr>
    </w:p>
    <w:p w14:paraId="2D350238" w14:textId="65A2E154" w:rsidR="005602A0" w:rsidRPr="00FA2C86" w:rsidRDefault="005602A0" w:rsidP="00FA2C86">
      <w:pPr>
        <w:spacing w:line="360" w:lineRule="auto"/>
        <w:rPr>
          <w:rFonts w:ascii="Arial" w:hAnsi="Arial" w:cs="Arial"/>
          <w:sz w:val="22"/>
          <w:szCs w:val="22"/>
        </w:rPr>
      </w:pPr>
    </w:p>
    <w:p w14:paraId="24C10F17" w14:textId="00B1BD5B" w:rsidR="007714A2" w:rsidRPr="00FA2C86" w:rsidRDefault="007714A2" w:rsidP="00FA2C86">
      <w:pPr>
        <w:spacing w:line="360" w:lineRule="auto"/>
        <w:rPr>
          <w:rFonts w:ascii="Arial" w:hAnsi="Arial" w:cs="Arial"/>
          <w:sz w:val="22"/>
          <w:szCs w:val="22"/>
        </w:rPr>
      </w:pPr>
    </w:p>
    <w:p w14:paraId="3DB9EC94" w14:textId="20B5BD2A" w:rsidR="005946C0" w:rsidRPr="00FA2C86" w:rsidRDefault="005946C0" w:rsidP="00FA2C86">
      <w:pPr>
        <w:spacing w:line="360" w:lineRule="auto"/>
        <w:rPr>
          <w:rFonts w:ascii="Arial" w:hAnsi="Arial" w:cs="Arial"/>
          <w:sz w:val="22"/>
          <w:szCs w:val="22"/>
        </w:rPr>
      </w:pPr>
    </w:p>
    <w:p w14:paraId="7726B990" w14:textId="23A9CA31" w:rsidR="005946C0" w:rsidRPr="00FA2C86" w:rsidRDefault="005946C0" w:rsidP="00FA2C86">
      <w:pPr>
        <w:spacing w:line="360" w:lineRule="auto"/>
        <w:rPr>
          <w:rFonts w:ascii="Arial" w:hAnsi="Arial" w:cs="Arial"/>
          <w:sz w:val="22"/>
          <w:szCs w:val="22"/>
        </w:rPr>
      </w:pPr>
    </w:p>
    <w:p w14:paraId="43BE7D76" w14:textId="7DDFF287" w:rsidR="005946C0" w:rsidRPr="00FA2C86" w:rsidRDefault="005946C0" w:rsidP="00FA2C86">
      <w:pPr>
        <w:spacing w:line="360" w:lineRule="auto"/>
        <w:rPr>
          <w:rFonts w:ascii="Arial" w:hAnsi="Arial" w:cs="Arial"/>
          <w:sz w:val="22"/>
          <w:szCs w:val="22"/>
        </w:rPr>
      </w:pPr>
    </w:p>
    <w:p w14:paraId="13681D02" w14:textId="77777777" w:rsidR="005946C0" w:rsidRPr="00FA2C86" w:rsidRDefault="005946C0" w:rsidP="00FA2C86">
      <w:pPr>
        <w:spacing w:line="360" w:lineRule="auto"/>
        <w:rPr>
          <w:rFonts w:ascii="Arial" w:hAnsi="Arial" w:cs="Arial"/>
          <w:sz w:val="22"/>
          <w:szCs w:val="22"/>
        </w:rPr>
      </w:pPr>
    </w:p>
    <w:p w14:paraId="159BA072" w14:textId="0E66F661" w:rsidR="00DD6FE7" w:rsidRPr="00FA2C86" w:rsidRDefault="00DD6FE7" w:rsidP="00FA2C86">
      <w:pPr>
        <w:spacing w:line="360" w:lineRule="auto"/>
        <w:rPr>
          <w:rFonts w:ascii="Arial" w:hAnsi="Arial" w:cs="Arial"/>
          <w:sz w:val="22"/>
          <w:szCs w:val="22"/>
        </w:rPr>
      </w:pPr>
    </w:p>
    <w:p w14:paraId="5C880B51" w14:textId="05680BC1" w:rsidR="00DD6FE7" w:rsidRPr="00FA2C86" w:rsidRDefault="00DD6FE7" w:rsidP="00FA2C86">
      <w:pPr>
        <w:spacing w:line="360" w:lineRule="auto"/>
        <w:rPr>
          <w:rFonts w:ascii="Arial" w:hAnsi="Arial" w:cs="Arial"/>
          <w:sz w:val="22"/>
          <w:szCs w:val="22"/>
        </w:rPr>
      </w:pPr>
    </w:p>
    <w:p w14:paraId="03979766" w14:textId="4D685699" w:rsidR="006C1CAF" w:rsidRPr="00FA2C86" w:rsidRDefault="006C1CAF" w:rsidP="00FA2C86">
      <w:pPr>
        <w:spacing w:line="360" w:lineRule="auto"/>
        <w:rPr>
          <w:rFonts w:ascii="Arial" w:hAnsi="Arial" w:cs="Arial"/>
          <w:sz w:val="22"/>
          <w:szCs w:val="22"/>
        </w:rPr>
      </w:pPr>
    </w:p>
    <w:p w14:paraId="36CF1BE7" w14:textId="09E6B38B" w:rsidR="00615682" w:rsidRPr="00FA2C86" w:rsidRDefault="00615682" w:rsidP="00FA2C86">
      <w:pPr>
        <w:spacing w:line="360" w:lineRule="auto"/>
        <w:rPr>
          <w:rFonts w:ascii="Arial" w:hAnsi="Arial" w:cs="Arial"/>
          <w:sz w:val="22"/>
          <w:szCs w:val="22"/>
        </w:rPr>
      </w:pPr>
    </w:p>
    <w:p w14:paraId="72829291" w14:textId="529DC8DC" w:rsidR="00615682" w:rsidRPr="00FA2C86" w:rsidRDefault="00615682" w:rsidP="00FA2C86">
      <w:pPr>
        <w:spacing w:line="360" w:lineRule="auto"/>
        <w:rPr>
          <w:rFonts w:ascii="Arial" w:hAnsi="Arial" w:cs="Arial"/>
          <w:sz w:val="22"/>
          <w:szCs w:val="22"/>
        </w:rPr>
      </w:pPr>
    </w:p>
    <w:p w14:paraId="0A2F8527" w14:textId="5C13EBDA" w:rsidR="00AE37EE" w:rsidRPr="00FA2C86" w:rsidRDefault="00AE37EE" w:rsidP="00FA2C86">
      <w:pPr>
        <w:spacing w:line="360" w:lineRule="auto"/>
        <w:rPr>
          <w:rFonts w:ascii="Arial" w:hAnsi="Arial" w:cs="Arial"/>
          <w:sz w:val="22"/>
          <w:szCs w:val="22"/>
        </w:rPr>
      </w:pPr>
    </w:p>
    <w:p w14:paraId="5B11C807" w14:textId="77777777" w:rsidR="00B47BE6" w:rsidRPr="00B47BE6" w:rsidRDefault="00B47BE6" w:rsidP="00B47BE6"/>
    <w:p w14:paraId="3973FF96" w14:textId="0A23C15B" w:rsidR="00B37DB4" w:rsidRPr="00FA2C86" w:rsidRDefault="00B37DB4" w:rsidP="00FA2C86">
      <w:pPr>
        <w:pStyle w:val="Heading1"/>
      </w:pPr>
      <w:bookmarkStart w:id="4" w:name="_Toc132381163"/>
      <w:r w:rsidRPr="00FA2C86">
        <w:lastRenderedPageBreak/>
        <w:t>Reflection and evaluation</w:t>
      </w:r>
      <w:bookmarkEnd w:id="4"/>
      <w:r w:rsidRPr="00FA2C86">
        <w:t xml:space="preserve"> </w:t>
      </w:r>
    </w:p>
    <w:p w14:paraId="359ACB1B" w14:textId="77777777" w:rsidR="00B37DB4" w:rsidRPr="00FA2C86" w:rsidRDefault="00B37DB4" w:rsidP="00FA2C86">
      <w:pPr>
        <w:spacing w:line="360" w:lineRule="auto"/>
        <w:rPr>
          <w:rFonts w:ascii="Arial" w:hAnsi="Arial" w:cs="Arial"/>
          <w:sz w:val="22"/>
          <w:szCs w:val="22"/>
        </w:rPr>
      </w:pPr>
    </w:p>
    <w:p w14:paraId="00BB8312" w14:textId="77777777" w:rsidR="007714A2" w:rsidRPr="00FA2C86" w:rsidRDefault="007714A2" w:rsidP="00FA2C86">
      <w:pPr>
        <w:spacing w:line="360" w:lineRule="auto"/>
        <w:rPr>
          <w:rFonts w:ascii="Arial" w:hAnsi="Arial" w:cs="Arial"/>
          <w:sz w:val="22"/>
          <w:szCs w:val="22"/>
        </w:rPr>
      </w:pPr>
      <w:r w:rsidRPr="00FA2C86">
        <w:rPr>
          <w:rFonts w:ascii="Arial" w:hAnsi="Arial" w:cs="Arial"/>
          <w:sz w:val="22"/>
          <w:szCs w:val="22"/>
        </w:rPr>
        <w:t>School ‘X’ has placed a high priority on health and well-being. School ‘X’ developed well-being interventions for all its parents and created support groups for them. For example, a whole school survey was sent in September 2022 to all parents/carers to determine what parents struggle with when engaging in home learning activities (School, 2023).</w:t>
      </w:r>
    </w:p>
    <w:p w14:paraId="34A002C9" w14:textId="77777777" w:rsidR="007714A2" w:rsidRPr="00FA2C86" w:rsidRDefault="007714A2" w:rsidP="00FA2C86">
      <w:pPr>
        <w:spacing w:line="360" w:lineRule="auto"/>
        <w:rPr>
          <w:rFonts w:ascii="Arial" w:hAnsi="Arial" w:cs="Arial"/>
          <w:sz w:val="22"/>
          <w:szCs w:val="22"/>
        </w:rPr>
      </w:pPr>
      <w:r w:rsidRPr="00FA2C86">
        <w:rPr>
          <w:rFonts w:ascii="Arial" w:hAnsi="Arial" w:cs="Arial"/>
          <w:sz w:val="22"/>
          <w:szCs w:val="22"/>
        </w:rPr>
        <w:t xml:space="preserve">In the survey, school ‘X’ found that reception class parents expressed emotional distress regarding mathematics development at home. Numerous studies have looked at the impact of involvement on mathematical aspects of children's academic adjustment. This was evident by researchers who contended that parents underutilised resources or did not have the confidence in mathematics to engage their children (Berkowitz et al., 2015; Reynolds &amp; </w:t>
      </w:r>
      <w:proofErr w:type="spellStart"/>
      <w:r w:rsidRPr="00FA2C86">
        <w:rPr>
          <w:rFonts w:ascii="Arial" w:hAnsi="Arial" w:cs="Arial"/>
          <w:sz w:val="22"/>
          <w:szCs w:val="22"/>
        </w:rPr>
        <w:t>Ou</w:t>
      </w:r>
      <w:proofErr w:type="spellEnd"/>
      <w:r w:rsidRPr="00FA2C86">
        <w:rPr>
          <w:rFonts w:ascii="Arial" w:hAnsi="Arial" w:cs="Arial"/>
          <w:sz w:val="22"/>
          <w:szCs w:val="22"/>
        </w:rPr>
        <w:t xml:space="preserve">, 2011; Sheridan, Smith, Kim, </w:t>
      </w:r>
      <w:proofErr w:type="spellStart"/>
      <w:r w:rsidRPr="00FA2C86">
        <w:rPr>
          <w:rFonts w:ascii="Arial" w:hAnsi="Arial" w:cs="Arial"/>
          <w:sz w:val="22"/>
          <w:szCs w:val="22"/>
        </w:rPr>
        <w:t>Beretvas</w:t>
      </w:r>
      <w:proofErr w:type="spellEnd"/>
      <w:r w:rsidRPr="00FA2C86">
        <w:rPr>
          <w:rFonts w:ascii="Arial" w:hAnsi="Arial" w:cs="Arial"/>
          <w:sz w:val="22"/>
          <w:szCs w:val="22"/>
        </w:rPr>
        <w:t xml:space="preserve">, &amp; Park, 2019, </w:t>
      </w:r>
      <w:proofErr w:type="spellStart"/>
      <w:r w:rsidRPr="00FA2C86">
        <w:rPr>
          <w:rFonts w:ascii="Arial" w:hAnsi="Arial" w:cs="Arial"/>
          <w:sz w:val="22"/>
          <w:szCs w:val="22"/>
        </w:rPr>
        <w:t>Harackiewicz</w:t>
      </w:r>
      <w:proofErr w:type="spellEnd"/>
      <w:r w:rsidRPr="00FA2C86">
        <w:rPr>
          <w:rFonts w:ascii="Arial" w:hAnsi="Arial" w:cs="Arial"/>
          <w:sz w:val="22"/>
          <w:szCs w:val="22"/>
        </w:rPr>
        <w:t xml:space="preserve">, </w:t>
      </w:r>
      <w:proofErr w:type="spellStart"/>
      <w:r w:rsidRPr="00FA2C86">
        <w:rPr>
          <w:rFonts w:ascii="Arial" w:hAnsi="Arial" w:cs="Arial"/>
          <w:sz w:val="22"/>
          <w:szCs w:val="22"/>
        </w:rPr>
        <w:t>Rozek</w:t>
      </w:r>
      <w:proofErr w:type="spellEnd"/>
      <w:r w:rsidRPr="00FA2C86">
        <w:rPr>
          <w:rFonts w:ascii="Arial" w:hAnsi="Arial" w:cs="Arial"/>
          <w:sz w:val="22"/>
          <w:szCs w:val="22"/>
        </w:rPr>
        <w:t xml:space="preserve">, </w:t>
      </w:r>
      <w:proofErr w:type="spellStart"/>
      <w:r w:rsidRPr="00FA2C86">
        <w:rPr>
          <w:rFonts w:ascii="Arial" w:hAnsi="Arial" w:cs="Arial"/>
          <w:sz w:val="22"/>
          <w:szCs w:val="22"/>
        </w:rPr>
        <w:t>Hulleman</w:t>
      </w:r>
      <w:proofErr w:type="spellEnd"/>
      <w:r w:rsidRPr="00FA2C86">
        <w:rPr>
          <w:rFonts w:ascii="Arial" w:hAnsi="Arial" w:cs="Arial"/>
          <w:sz w:val="22"/>
          <w:szCs w:val="22"/>
        </w:rPr>
        <w:t>, &amp; Hyde, 2012). As part of their SDP, reception class teachers created well-being intervention groups for all parents and caregivers, in which they demonstrated how to play maths games, count, and the very basics that children need at their age. Another questionnaire was administered at the end of the term to assess their well-being and provide support. It was found that these strategies had a positive effect on parents and children's well-being. As a result, most parents made strong progress and felt competent in developing mathematics at home. Although, I believe that the children would have benefited from participating in half of the sessions in order to ensure that the parents are following the instructions and demonstrating to the children the appropriate approach and method. Children may be confused by parents who assume they are showing them the correct method, but they are not.</w:t>
      </w:r>
    </w:p>
    <w:p w14:paraId="7997AA2A" w14:textId="77777777" w:rsidR="007714A2" w:rsidRPr="00FA2C86" w:rsidRDefault="007714A2" w:rsidP="00FA2C86">
      <w:pPr>
        <w:spacing w:line="360" w:lineRule="auto"/>
        <w:rPr>
          <w:rFonts w:ascii="Arial" w:hAnsi="Arial" w:cs="Arial"/>
          <w:sz w:val="22"/>
          <w:szCs w:val="22"/>
        </w:rPr>
      </w:pPr>
      <w:r w:rsidRPr="00FA2C86">
        <w:rPr>
          <w:rFonts w:ascii="Arial" w:hAnsi="Arial" w:cs="Arial"/>
          <w:sz w:val="22"/>
          <w:szCs w:val="22"/>
        </w:rPr>
        <w:t>School ‘X’ introduced an outside agency to work with children to develop their health and well-being and that led to the Educational Psychology Service in RCT, which created 5 well-being packs for all staff, students, families and the community, which they can access and use at home when needed. This is because there was a high volume of mental health and behavioural problems in school ‘X’, due to a lack of support to engage these learners and families through covid-19. The school implanted ELSA sessions to encourage learners to participate.</w:t>
      </w:r>
    </w:p>
    <w:p w14:paraId="10B07619" w14:textId="56791BA5" w:rsidR="00471512" w:rsidRPr="00FA2C86" w:rsidRDefault="007714A2" w:rsidP="00FA2C86">
      <w:pPr>
        <w:spacing w:line="360" w:lineRule="auto"/>
        <w:rPr>
          <w:rFonts w:ascii="Arial" w:hAnsi="Arial" w:cs="Arial"/>
          <w:sz w:val="22"/>
          <w:szCs w:val="22"/>
        </w:rPr>
      </w:pPr>
      <w:r w:rsidRPr="00FA2C86">
        <w:rPr>
          <w:rFonts w:ascii="Arial" w:hAnsi="Arial" w:cs="Arial"/>
          <w:sz w:val="22"/>
          <w:szCs w:val="22"/>
        </w:rPr>
        <w:t>School ‘X’ has also ensured that all SHINE projects are in place. This allows students and their families to participate in school life and ensures that the emotional and social needs of the children are met or addressed. This project, which was run by the school's staff and funded by the RRRS Recover, Raise Standards initiative (Welsh Government, 2022</w:t>
      </w:r>
      <w:r w:rsidR="00996CEC" w:rsidRPr="00FA2C86">
        <w:rPr>
          <w:rFonts w:ascii="Arial" w:hAnsi="Arial" w:cs="Arial"/>
          <w:sz w:val="22"/>
          <w:szCs w:val="22"/>
        </w:rPr>
        <w:t>d</w:t>
      </w:r>
      <w:r w:rsidRPr="00FA2C86">
        <w:rPr>
          <w:rFonts w:ascii="Arial" w:hAnsi="Arial" w:cs="Arial"/>
          <w:sz w:val="22"/>
          <w:szCs w:val="22"/>
        </w:rPr>
        <w:t xml:space="preserve">), allowed children, families, and the community to connect with the initiative by participating in engaging in mindfulness activities and outdoor learning to support each other. Outdoor learning is for all students, to be engaged and learn in a variety of methods and </w:t>
      </w:r>
      <w:r w:rsidRPr="00FA2C86">
        <w:rPr>
          <w:rFonts w:ascii="Arial" w:hAnsi="Arial" w:cs="Arial"/>
          <w:sz w:val="22"/>
          <w:szCs w:val="22"/>
        </w:rPr>
        <w:lastRenderedPageBreak/>
        <w:t>environments. Outdoor learning with a whole school approach can be integrated into settings for learning. School ‘X’ participates in an afternoon a week of walking around the community promoting the development of health physical and mental well-being. Children walk to help their social and emotional health, and their engagement in class and there are opportunities to support their school and the Eco Council projects (School,2023). This will allow children to become ethical informed citizens of Wales who understand that their actions have consequences (Welsh Government, 2022). Furthermore</w:t>
      </w:r>
      <w:r w:rsidR="00740D95" w:rsidRPr="00FA2C86">
        <w:rPr>
          <w:rFonts w:ascii="Arial" w:hAnsi="Arial" w:cs="Arial"/>
          <w:sz w:val="22"/>
          <w:szCs w:val="22"/>
        </w:rPr>
        <w:t xml:space="preserve">, The </w:t>
      </w:r>
      <w:r w:rsidRPr="00FA2C86">
        <w:rPr>
          <w:rFonts w:ascii="Arial" w:hAnsi="Arial" w:cs="Arial"/>
          <w:sz w:val="22"/>
          <w:szCs w:val="22"/>
        </w:rPr>
        <w:t>Welsh government (2016)</w:t>
      </w:r>
      <w:r w:rsidR="00740D95" w:rsidRPr="00FA2C86">
        <w:rPr>
          <w:rFonts w:ascii="Arial" w:hAnsi="Arial" w:cs="Arial"/>
          <w:sz w:val="22"/>
          <w:szCs w:val="22"/>
        </w:rPr>
        <w:t xml:space="preserve"> suggests</w:t>
      </w:r>
      <w:r w:rsidRPr="00FA2C86">
        <w:rPr>
          <w:rFonts w:ascii="Arial" w:hAnsi="Arial" w:cs="Arial"/>
          <w:sz w:val="22"/>
          <w:szCs w:val="22"/>
        </w:rPr>
        <w:t xml:space="preserve"> outdoor</w:t>
      </w:r>
      <w:r w:rsidR="00740D95" w:rsidRPr="00FA2C86">
        <w:rPr>
          <w:rFonts w:ascii="Arial" w:hAnsi="Arial" w:cs="Arial"/>
          <w:sz w:val="22"/>
          <w:szCs w:val="22"/>
        </w:rPr>
        <w:t xml:space="preserve"> </w:t>
      </w:r>
      <w:r w:rsidRPr="00FA2C86">
        <w:rPr>
          <w:rFonts w:ascii="Arial" w:hAnsi="Arial" w:cs="Arial"/>
          <w:sz w:val="22"/>
          <w:szCs w:val="22"/>
        </w:rPr>
        <w:t>learning has many benefits for teachers and pupils to achieve high levels of well-being, confidence, engagement and growth, including social, emotional, spiritual, and physical growth (Welsh Government, 2016</w:t>
      </w:r>
      <w:r w:rsidR="00996CEC" w:rsidRPr="00FA2C86">
        <w:rPr>
          <w:rFonts w:ascii="Arial" w:hAnsi="Arial" w:cs="Arial"/>
          <w:sz w:val="22"/>
          <w:szCs w:val="22"/>
        </w:rPr>
        <w:t>c</w:t>
      </w:r>
      <w:r w:rsidRPr="00FA2C86">
        <w:rPr>
          <w:rFonts w:ascii="Arial" w:hAnsi="Arial" w:cs="Arial"/>
          <w:sz w:val="22"/>
          <w:szCs w:val="22"/>
        </w:rPr>
        <w:t>).</w:t>
      </w:r>
    </w:p>
    <w:p w14:paraId="6E4CA12D" w14:textId="6AD1368A" w:rsidR="00471512" w:rsidRPr="00FA2C86" w:rsidRDefault="00471512" w:rsidP="00FA2C86">
      <w:pPr>
        <w:spacing w:line="360" w:lineRule="auto"/>
        <w:rPr>
          <w:rFonts w:ascii="Arial" w:hAnsi="Arial" w:cs="Arial"/>
          <w:sz w:val="22"/>
          <w:szCs w:val="22"/>
        </w:rPr>
      </w:pPr>
    </w:p>
    <w:p w14:paraId="772644B0" w14:textId="26533E5C" w:rsidR="00471512" w:rsidRPr="00FA2C86" w:rsidRDefault="00471512" w:rsidP="00FA2C86">
      <w:pPr>
        <w:spacing w:line="360" w:lineRule="auto"/>
        <w:rPr>
          <w:rFonts w:ascii="Arial" w:hAnsi="Arial" w:cs="Arial"/>
          <w:sz w:val="22"/>
          <w:szCs w:val="22"/>
        </w:rPr>
      </w:pPr>
    </w:p>
    <w:p w14:paraId="628C255D" w14:textId="3DDF175E" w:rsidR="00471512" w:rsidRPr="00FA2C86" w:rsidRDefault="00471512" w:rsidP="00FA2C86">
      <w:pPr>
        <w:spacing w:line="360" w:lineRule="auto"/>
        <w:rPr>
          <w:rFonts w:ascii="Arial" w:hAnsi="Arial" w:cs="Arial"/>
          <w:sz w:val="22"/>
          <w:szCs w:val="22"/>
        </w:rPr>
      </w:pPr>
    </w:p>
    <w:p w14:paraId="32903436" w14:textId="292FFD90" w:rsidR="00471512" w:rsidRPr="00FA2C86" w:rsidRDefault="00471512" w:rsidP="00FA2C86">
      <w:pPr>
        <w:spacing w:line="360" w:lineRule="auto"/>
        <w:rPr>
          <w:rFonts w:ascii="Arial" w:hAnsi="Arial" w:cs="Arial"/>
          <w:sz w:val="22"/>
          <w:szCs w:val="22"/>
        </w:rPr>
      </w:pPr>
    </w:p>
    <w:p w14:paraId="311F53A2" w14:textId="19D82AEC" w:rsidR="00DC0CCA" w:rsidRPr="00FA2C86" w:rsidRDefault="00DC0CCA" w:rsidP="00FA2C86">
      <w:pPr>
        <w:spacing w:line="360" w:lineRule="auto"/>
        <w:rPr>
          <w:rFonts w:ascii="Arial" w:hAnsi="Arial" w:cs="Arial"/>
          <w:sz w:val="22"/>
          <w:szCs w:val="22"/>
        </w:rPr>
      </w:pPr>
    </w:p>
    <w:p w14:paraId="394F7206" w14:textId="77777777" w:rsidR="00471512" w:rsidRPr="00FA2C86" w:rsidRDefault="00471512" w:rsidP="00FA2C86">
      <w:pPr>
        <w:spacing w:line="360" w:lineRule="auto"/>
        <w:rPr>
          <w:rFonts w:ascii="Arial" w:hAnsi="Arial" w:cs="Arial"/>
          <w:sz w:val="22"/>
          <w:szCs w:val="22"/>
        </w:rPr>
      </w:pPr>
    </w:p>
    <w:p w14:paraId="55A20D94" w14:textId="77777777" w:rsidR="005C5BA8" w:rsidRPr="00FA2C86" w:rsidRDefault="005C5BA8" w:rsidP="00FA2C86">
      <w:pPr>
        <w:pStyle w:val="Heading1"/>
        <w:spacing w:line="360" w:lineRule="auto"/>
        <w:rPr>
          <w:rFonts w:ascii="Arial" w:eastAsia="Times New Roman" w:hAnsi="Arial" w:cs="Arial"/>
          <w:sz w:val="22"/>
          <w:szCs w:val="22"/>
        </w:rPr>
      </w:pPr>
    </w:p>
    <w:p w14:paraId="4043635F" w14:textId="77777777" w:rsidR="005C5BA8" w:rsidRPr="00FA2C86" w:rsidRDefault="005C5BA8" w:rsidP="00FA2C86">
      <w:pPr>
        <w:pStyle w:val="Heading1"/>
        <w:spacing w:line="360" w:lineRule="auto"/>
        <w:rPr>
          <w:rFonts w:ascii="Arial" w:eastAsia="Times New Roman" w:hAnsi="Arial" w:cs="Arial"/>
          <w:sz w:val="22"/>
          <w:szCs w:val="22"/>
        </w:rPr>
      </w:pPr>
    </w:p>
    <w:p w14:paraId="7BD9BB73" w14:textId="6AF917A5" w:rsidR="005C5BA8" w:rsidRPr="00FA2C86" w:rsidRDefault="005C5BA8" w:rsidP="00FA2C86">
      <w:pPr>
        <w:pStyle w:val="Heading1"/>
        <w:spacing w:line="360" w:lineRule="auto"/>
        <w:rPr>
          <w:rFonts w:ascii="Arial" w:eastAsia="Times New Roman" w:hAnsi="Arial" w:cs="Arial"/>
          <w:sz w:val="22"/>
          <w:szCs w:val="22"/>
        </w:rPr>
      </w:pPr>
    </w:p>
    <w:p w14:paraId="710D124B" w14:textId="1D83C31B" w:rsidR="005C5BA8" w:rsidRPr="00FA2C86" w:rsidRDefault="005C5BA8" w:rsidP="00FA2C86">
      <w:pPr>
        <w:spacing w:line="360" w:lineRule="auto"/>
        <w:rPr>
          <w:rFonts w:ascii="Arial" w:hAnsi="Arial" w:cs="Arial"/>
          <w:sz w:val="22"/>
          <w:szCs w:val="22"/>
        </w:rPr>
      </w:pPr>
    </w:p>
    <w:p w14:paraId="62E0A006" w14:textId="5E67EF61" w:rsidR="005C5BA8" w:rsidRPr="00FA2C86" w:rsidRDefault="005C5BA8" w:rsidP="00FA2C86">
      <w:pPr>
        <w:spacing w:line="360" w:lineRule="auto"/>
        <w:rPr>
          <w:rFonts w:ascii="Arial" w:hAnsi="Arial" w:cs="Arial"/>
          <w:sz w:val="22"/>
          <w:szCs w:val="22"/>
        </w:rPr>
      </w:pPr>
    </w:p>
    <w:p w14:paraId="545736FA" w14:textId="27859ECC" w:rsidR="005C5BA8" w:rsidRPr="00FA2C86" w:rsidRDefault="005C5BA8" w:rsidP="00FA2C86">
      <w:pPr>
        <w:spacing w:line="360" w:lineRule="auto"/>
        <w:rPr>
          <w:rFonts w:ascii="Arial" w:hAnsi="Arial" w:cs="Arial"/>
          <w:sz w:val="22"/>
          <w:szCs w:val="22"/>
        </w:rPr>
      </w:pPr>
    </w:p>
    <w:p w14:paraId="144A0AC8" w14:textId="0D6F4B1C" w:rsidR="001C72B1" w:rsidRPr="00FA2C86" w:rsidRDefault="001C72B1" w:rsidP="00FA2C86">
      <w:pPr>
        <w:spacing w:line="360" w:lineRule="auto"/>
        <w:rPr>
          <w:rFonts w:ascii="Arial" w:hAnsi="Arial" w:cs="Arial"/>
          <w:sz w:val="22"/>
          <w:szCs w:val="22"/>
        </w:rPr>
      </w:pPr>
    </w:p>
    <w:p w14:paraId="01A11990" w14:textId="1C5E591F" w:rsidR="00DE1871" w:rsidRPr="00FA2C86" w:rsidRDefault="00DE1871" w:rsidP="00FA2C86">
      <w:pPr>
        <w:spacing w:line="360" w:lineRule="auto"/>
        <w:rPr>
          <w:rFonts w:ascii="Arial" w:hAnsi="Arial" w:cs="Arial"/>
          <w:sz w:val="22"/>
          <w:szCs w:val="22"/>
        </w:rPr>
      </w:pPr>
    </w:p>
    <w:p w14:paraId="6A8DA964" w14:textId="57A85055" w:rsidR="00DE1871" w:rsidRPr="00FA2C86" w:rsidRDefault="00DE1871" w:rsidP="00FA2C86">
      <w:pPr>
        <w:spacing w:line="360" w:lineRule="auto"/>
        <w:rPr>
          <w:rFonts w:ascii="Arial" w:hAnsi="Arial" w:cs="Arial"/>
          <w:sz w:val="22"/>
          <w:szCs w:val="22"/>
        </w:rPr>
      </w:pPr>
    </w:p>
    <w:p w14:paraId="6F1EBDB8" w14:textId="09612AD1" w:rsidR="00DE1871" w:rsidRPr="00FA2C86" w:rsidRDefault="00DE1871" w:rsidP="00FA2C86">
      <w:pPr>
        <w:spacing w:line="360" w:lineRule="auto"/>
        <w:rPr>
          <w:rFonts w:ascii="Arial" w:hAnsi="Arial" w:cs="Arial"/>
          <w:sz w:val="22"/>
          <w:szCs w:val="22"/>
        </w:rPr>
      </w:pPr>
    </w:p>
    <w:p w14:paraId="6FB447D9" w14:textId="77777777" w:rsidR="00DE1871" w:rsidRPr="00FA2C86" w:rsidRDefault="00DE1871" w:rsidP="00FA2C86">
      <w:pPr>
        <w:spacing w:line="360" w:lineRule="auto"/>
        <w:rPr>
          <w:rFonts w:ascii="Arial" w:hAnsi="Arial" w:cs="Arial"/>
          <w:sz w:val="22"/>
          <w:szCs w:val="22"/>
        </w:rPr>
      </w:pPr>
    </w:p>
    <w:p w14:paraId="176346F3" w14:textId="0D0D1876" w:rsidR="001C72B1" w:rsidRPr="00FA2C86" w:rsidRDefault="001C72B1" w:rsidP="00FA2C86">
      <w:pPr>
        <w:spacing w:line="360" w:lineRule="auto"/>
        <w:rPr>
          <w:rFonts w:ascii="Arial" w:hAnsi="Arial" w:cs="Arial"/>
          <w:sz w:val="22"/>
          <w:szCs w:val="22"/>
        </w:rPr>
      </w:pPr>
    </w:p>
    <w:p w14:paraId="2CE3A391" w14:textId="1D6CB4C8" w:rsidR="0052324A" w:rsidRPr="00FA2C86" w:rsidRDefault="0052324A" w:rsidP="00FA2C86">
      <w:pPr>
        <w:pStyle w:val="Heading1"/>
        <w:spacing w:line="360" w:lineRule="auto"/>
        <w:rPr>
          <w:rFonts w:ascii="Arial" w:eastAsia="Times New Roman" w:hAnsi="Arial" w:cs="Arial"/>
          <w:sz w:val="22"/>
          <w:szCs w:val="22"/>
        </w:rPr>
      </w:pPr>
    </w:p>
    <w:p w14:paraId="6E6024CF" w14:textId="79711654" w:rsidR="007714A2" w:rsidRPr="00FA2C86" w:rsidRDefault="007714A2" w:rsidP="00FA2C86">
      <w:pPr>
        <w:spacing w:line="360" w:lineRule="auto"/>
        <w:rPr>
          <w:rFonts w:ascii="Arial" w:hAnsi="Arial" w:cs="Arial"/>
          <w:sz w:val="22"/>
          <w:szCs w:val="22"/>
        </w:rPr>
      </w:pPr>
    </w:p>
    <w:p w14:paraId="02727B8C" w14:textId="7CFA540A" w:rsidR="007714A2" w:rsidRPr="00FA2C86" w:rsidRDefault="007714A2" w:rsidP="00FA2C86">
      <w:pPr>
        <w:spacing w:line="360" w:lineRule="auto"/>
        <w:rPr>
          <w:rFonts w:ascii="Arial" w:hAnsi="Arial" w:cs="Arial"/>
          <w:sz w:val="22"/>
          <w:szCs w:val="22"/>
        </w:rPr>
      </w:pPr>
    </w:p>
    <w:p w14:paraId="2A770DF4" w14:textId="345F2009" w:rsidR="007714A2" w:rsidRPr="00FA2C86" w:rsidRDefault="007714A2" w:rsidP="00FA2C86">
      <w:pPr>
        <w:spacing w:line="360" w:lineRule="auto"/>
        <w:rPr>
          <w:rFonts w:ascii="Arial" w:hAnsi="Arial" w:cs="Arial"/>
          <w:sz w:val="22"/>
          <w:szCs w:val="22"/>
        </w:rPr>
      </w:pPr>
    </w:p>
    <w:p w14:paraId="44F673E2" w14:textId="412F9026" w:rsidR="00DE1871" w:rsidRPr="00FA2C86" w:rsidRDefault="00B37DB4" w:rsidP="00FA2C86">
      <w:pPr>
        <w:pStyle w:val="Heading1"/>
      </w:pPr>
      <w:bookmarkStart w:id="5" w:name="_Toc132381164"/>
      <w:r w:rsidRPr="00FA2C86">
        <w:lastRenderedPageBreak/>
        <w:t>Conclusion</w:t>
      </w:r>
      <w:bookmarkEnd w:id="5"/>
    </w:p>
    <w:p w14:paraId="433D9580" w14:textId="77777777" w:rsidR="00FA2C86" w:rsidRPr="00FA2C86" w:rsidRDefault="00FA2C86" w:rsidP="00FA2C86">
      <w:pPr>
        <w:spacing w:before="100" w:beforeAutospacing="1" w:after="100" w:afterAutospacing="1" w:line="360" w:lineRule="auto"/>
        <w:rPr>
          <w:rFonts w:ascii="Arial" w:hAnsi="Arial" w:cs="Arial"/>
          <w:sz w:val="22"/>
          <w:szCs w:val="22"/>
        </w:rPr>
      </w:pPr>
      <w:r w:rsidRPr="00FA2C86">
        <w:rPr>
          <w:rFonts w:ascii="Arial" w:hAnsi="Arial" w:cs="Arial"/>
          <w:sz w:val="22"/>
          <w:szCs w:val="22"/>
        </w:rPr>
        <w:t xml:space="preserve">In summary school ‘X’ has followed the school development plan policies established by the Welsh Government (2014a) to develop their own successful school development plan. </w:t>
      </w:r>
    </w:p>
    <w:p w14:paraId="4A71B23C" w14:textId="073548DD" w:rsidR="00886396" w:rsidRDefault="00FA2C86" w:rsidP="00FA2C86">
      <w:pPr>
        <w:spacing w:before="100" w:beforeAutospacing="1" w:after="100" w:afterAutospacing="1" w:line="360" w:lineRule="auto"/>
        <w:rPr>
          <w:rFonts w:ascii="Arial" w:hAnsi="Arial" w:cs="Arial"/>
          <w:sz w:val="22"/>
          <w:szCs w:val="22"/>
        </w:rPr>
      </w:pPr>
      <w:r w:rsidRPr="00FA2C86">
        <w:rPr>
          <w:rFonts w:ascii="Arial" w:hAnsi="Arial" w:cs="Arial"/>
          <w:sz w:val="22"/>
          <w:szCs w:val="22"/>
        </w:rPr>
        <w:t>School 'X' established an intense and efficient planning system with clearly defined responsibilities, roles, and funds to address the priority of improving the social and emotional and mental well-being of pupils and staff through an enriching and rights-based curriculum. Although the school had numerous opportunities to engage in improving health and wellbeing across all areas of the school, from pre-nursery to year 6, there was no information provided regarding any transitions for students moving from year 6 to year 7, where they would likely experience a significant change that could affect their health and wellbeing. In addition, if well-being provisions fail to improve well-being, School 'X' did not offer any advice or guidelines that should be followed</w:t>
      </w:r>
      <w:r w:rsidR="00886396">
        <w:rPr>
          <w:rFonts w:ascii="Arial" w:hAnsi="Arial" w:cs="Arial"/>
          <w:sz w:val="22"/>
          <w:szCs w:val="22"/>
        </w:rPr>
        <w:t xml:space="preserve">. </w:t>
      </w:r>
      <w:r w:rsidRPr="00FA2C86">
        <w:rPr>
          <w:rFonts w:ascii="Arial" w:hAnsi="Arial" w:cs="Arial"/>
          <w:sz w:val="22"/>
          <w:szCs w:val="22"/>
        </w:rPr>
        <w:t>Anti-social behaviour</w:t>
      </w:r>
      <w:r w:rsidR="00886396">
        <w:rPr>
          <w:rFonts w:ascii="Arial" w:hAnsi="Arial" w:cs="Arial"/>
          <w:sz w:val="22"/>
          <w:szCs w:val="22"/>
        </w:rPr>
        <w:t xml:space="preserve"> due to well</w:t>
      </w:r>
      <w:r w:rsidR="007B3558">
        <w:rPr>
          <w:rFonts w:ascii="Arial" w:hAnsi="Arial" w:cs="Arial"/>
          <w:sz w:val="22"/>
          <w:szCs w:val="22"/>
        </w:rPr>
        <w:t>-</w:t>
      </w:r>
      <w:r w:rsidR="00886396">
        <w:rPr>
          <w:rFonts w:ascii="Arial" w:hAnsi="Arial" w:cs="Arial"/>
          <w:sz w:val="22"/>
          <w:szCs w:val="22"/>
        </w:rPr>
        <w:t>being concerns</w:t>
      </w:r>
      <w:r w:rsidRPr="00FA2C86">
        <w:rPr>
          <w:rFonts w:ascii="Arial" w:hAnsi="Arial" w:cs="Arial"/>
          <w:sz w:val="22"/>
          <w:szCs w:val="22"/>
        </w:rPr>
        <w:t xml:space="preserve"> </w:t>
      </w:r>
      <w:r w:rsidR="00886396">
        <w:rPr>
          <w:rFonts w:ascii="Arial" w:hAnsi="Arial" w:cs="Arial"/>
          <w:sz w:val="22"/>
          <w:szCs w:val="22"/>
        </w:rPr>
        <w:t xml:space="preserve">are </w:t>
      </w:r>
      <w:r w:rsidRPr="00FA2C86">
        <w:rPr>
          <w:rFonts w:ascii="Arial" w:hAnsi="Arial" w:cs="Arial"/>
          <w:sz w:val="22"/>
          <w:szCs w:val="22"/>
        </w:rPr>
        <w:t xml:space="preserve">on the rise in many communities, and the focus is on individual rights rather than the well-being of communities. </w:t>
      </w:r>
    </w:p>
    <w:p w14:paraId="3F9E4449" w14:textId="76E250E0" w:rsidR="00660D9A" w:rsidRPr="00660D9A" w:rsidRDefault="00FA2C86" w:rsidP="00660D9A">
      <w:pPr>
        <w:spacing w:line="360" w:lineRule="auto"/>
        <w:rPr>
          <w:rFonts w:ascii="Arial" w:hAnsi="Arial" w:cs="Arial"/>
          <w:sz w:val="22"/>
          <w:szCs w:val="22"/>
        </w:rPr>
      </w:pPr>
      <w:r w:rsidRPr="00660D9A">
        <w:rPr>
          <w:rFonts w:ascii="Arial" w:hAnsi="Arial" w:cs="Arial"/>
          <w:sz w:val="22"/>
          <w:szCs w:val="22"/>
        </w:rPr>
        <w:t xml:space="preserve">To ensure that society thrives in the future, it is vital that deepened understanding and skills are developed in building positive relationships. As a training practitioner, I understand that the relationship that I build and maintain with staff and students will have a significant impact on their personal, academic and behavioural outcomes, and I will ensure I am managing and creating a healthy learning environment for both staff and students by creating positive relationships building trust and empathy, as well as following the live document created by the school or Welsh Government policies and guidelines. </w:t>
      </w:r>
      <w:r w:rsidR="006B75C6" w:rsidRPr="006B75C6">
        <w:rPr>
          <w:rFonts w:ascii="Arial" w:hAnsi="Arial" w:cs="Arial"/>
          <w:sz w:val="22"/>
          <w:szCs w:val="22"/>
        </w:rPr>
        <w:t xml:space="preserve">Furthermore, as part of my planning and development in my teaching practice, I will ensure that I am part of the discussions concerning creating the priorities for the school </w:t>
      </w:r>
      <w:r w:rsidR="006B75C6">
        <w:rPr>
          <w:rFonts w:ascii="Arial" w:hAnsi="Arial" w:cs="Arial"/>
          <w:sz w:val="22"/>
          <w:szCs w:val="22"/>
        </w:rPr>
        <w:t>SDP</w:t>
      </w:r>
      <w:r w:rsidR="006B75C6" w:rsidRPr="006B75C6">
        <w:rPr>
          <w:rFonts w:ascii="Arial" w:hAnsi="Arial" w:cs="Arial"/>
          <w:sz w:val="22"/>
          <w:szCs w:val="22"/>
        </w:rPr>
        <w:t>, as this will allow me to anticipate misconceptions and prepare accordingly, resulting in all students and families being able to fully participate in school and learning.</w:t>
      </w:r>
    </w:p>
    <w:p w14:paraId="5CE79D7A" w14:textId="35AE7046" w:rsidR="0051517C" w:rsidRPr="00FA2C86" w:rsidRDefault="0051517C" w:rsidP="00FA2C86">
      <w:pPr>
        <w:spacing w:before="100" w:beforeAutospacing="1" w:after="100" w:afterAutospacing="1" w:line="360" w:lineRule="auto"/>
        <w:rPr>
          <w:rFonts w:ascii="Arial" w:hAnsi="Arial" w:cs="Arial"/>
          <w:sz w:val="22"/>
          <w:szCs w:val="22"/>
        </w:rPr>
      </w:pPr>
    </w:p>
    <w:p w14:paraId="4E17081B" w14:textId="77777777" w:rsidR="00DE1871" w:rsidRPr="00FA2C86" w:rsidRDefault="00DE1871" w:rsidP="00FA2C86">
      <w:pPr>
        <w:spacing w:line="360" w:lineRule="auto"/>
        <w:rPr>
          <w:rFonts w:ascii="Arial" w:hAnsi="Arial" w:cs="Arial"/>
          <w:sz w:val="22"/>
          <w:szCs w:val="22"/>
        </w:rPr>
      </w:pPr>
    </w:p>
    <w:p w14:paraId="1785B87E" w14:textId="60FC51D3" w:rsidR="005C5BA8" w:rsidRPr="00FA2C86" w:rsidRDefault="005C5BA8" w:rsidP="00FA2C86">
      <w:pPr>
        <w:spacing w:line="360" w:lineRule="auto"/>
        <w:rPr>
          <w:rFonts w:ascii="Arial" w:hAnsi="Arial" w:cs="Arial"/>
          <w:sz w:val="22"/>
          <w:szCs w:val="22"/>
        </w:rPr>
      </w:pPr>
    </w:p>
    <w:p w14:paraId="4ADBED22" w14:textId="72251740" w:rsidR="00A43C7D" w:rsidRPr="00FA2C86" w:rsidRDefault="00A43C7D" w:rsidP="00FA2C86">
      <w:pPr>
        <w:spacing w:line="360" w:lineRule="auto"/>
        <w:rPr>
          <w:rFonts w:ascii="Arial" w:hAnsi="Arial" w:cs="Arial"/>
          <w:sz w:val="22"/>
          <w:szCs w:val="22"/>
        </w:rPr>
      </w:pPr>
    </w:p>
    <w:p w14:paraId="13F9F3A7" w14:textId="26941A96" w:rsidR="00A43C7D" w:rsidRDefault="00A43C7D"/>
    <w:p w14:paraId="1ACCAEE2" w14:textId="58B9D5A6" w:rsidR="00A43C7D" w:rsidRDefault="00A43C7D"/>
    <w:p w14:paraId="6EE7B37E" w14:textId="38E37F64" w:rsidR="00FA2C86" w:rsidRDefault="00FA2C86"/>
    <w:p w14:paraId="0A9B0010" w14:textId="77777777" w:rsidR="00FA2C86" w:rsidRDefault="00FA2C86"/>
    <w:bookmarkStart w:id="6" w:name="_Toc132381165" w:displacedByCustomXml="next"/>
    <w:sdt>
      <w:sdtPr>
        <w:rPr>
          <w:rFonts w:asciiTheme="minorHAnsi" w:eastAsiaTheme="minorHAnsi" w:hAnsiTheme="minorHAnsi" w:cstheme="minorBidi"/>
          <w:color w:val="auto"/>
          <w:sz w:val="24"/>
          <w:szCs w:val="24"/>
        </w:rPr>
        <w:id w:val="-1965035392"/>
        <w:docPartObj>
          <w:docPartGallery w:val="Bibliographies"/>
          <w:docPartUnique/>
        </w:docPartObj>
      </w:sdtPr>
      <w:sdtEndPr>
        <w:rPr>
          <w:rFonts w:ascii="Times New Roman" w:eastAsia="Times New Roman" w:hAnsi="Times New Roman" w:cs="Times New Roman"/>
        </w:rPr>
      </w:sdtEndPr>
      <w:sdtContent>
        <w:p w14:paraId="2AC0AE66" w14:textId="533CE457" w:rsidR="00627912" w:rsidRDefault="00090E0D" w:rsidP="00FC3656">
          <w:pPr>
            <w:pStyle w:val="Heading1"/>
          </w:pPr>
          <w:r>
            <w:t>Reference List</w:t>
          </w:r>
          <w:bookmarkEnd w:id="6"/>
        </w:p>
        <w:p w14:paraId="6210C41B" w14:textId="77777777" w:rsidR="00FC3656" w:rsidRPr="00FC3656" w:rsidRDefault="00FC3656" w:rsidP="00FC3656"/>
        <w:sdt>
          <w:sdtPr>
            <w:rPr>
              <w:rFonts w:ascii="Arial" w:hAnsi="Arial" w:cs="Arial"/>
            </w:rPr>
            <w:id w:val="111145805"/>
            <w:bibliography/>
          </w:sdtPr>
          <w:sdtEndPr/>
          <w:sdtContent>
            <w:p w14:paraId="710BD507" w14:textId="35271018" w:rsidR="00282656" w:rsidRPr="00FC3656" w:rsidRDefault="00090E0D" w:rsidP="00FC3656">
              <w:pPr>
                <w:pStyle w:val="Bibliography"/>
                <w:ind w:left="720" w:hanging="720"/>
                <w:rPr>
                  <w:rFonts w:ascii="Arial" w:hAnsi="Arial" w:cs="Arial"/>
                  <w:noProof/>
                  <w:sz w:val="20"/>
                  <w:szCs w:val="20"/>
                </w:rPr>
              </w:pPr>
              <w:r w:rsidRPr="00FC3656">
                <w:rPr>
                  <w:rFonts w:ascii="Arial" w:hAnsi="Arial" w:cs="Arial"/>
                  <w:sz w:val="20"/>
                  <w:szCs w:val="20"/>
                </w:rPr>
                <w:fldChar w:fldCharType="begin"/>
              </w:r>
              <w:r w:rsidRPr="00FC3656">
                <w:rPr>
                  <w:rFonts w:ascii="Arial" w:hAnsi="Arial" w:cs="Arial"/>
                  <w:sz w:val="20"/>
                  <w:szCs w:val="20"/>
                </w:rPr>
                <w:instrText xml:space="preserve"> BIBLIOGRAPHY </w:instrText>
              </w:r>
              <w:r w:rsidRPr="00FC3656">
                <w:rPr>
                  <w:rFonts w:ascii="Arial" w:hAnsi="Arial" w:cs="Arial"/>
                  <w:sz w:val="20"/>
                  <w:szCs w:val="20"/>
                </w:rPr>
                <w:fldChar w:fldCharType="separate"/>
              </w:r>
              <w:r w:rsidR="00282656" w:rsidRPr="00FC3656">
                <w:rPr>
                  <w:rFonts w:ascii="Arial" w:hAnsi="Arial" w:cs="Arial"/>
                  <w:noProof/>
                  <w:sz w:val="20"/>
                  <w:szCs w:val="20"/>
                </w:rPr>
                <w:t>BERA. (2018). Retrieved from https://www.bera.ac.uk/publication/ethical-guidelines-for-educational-research-2018</w:t>
              </w:r>
            </w:p>
            <w:p w14:paraId="36A14661" w14:textId="77777777" w:rsidR="00863968" w:rsidRPr="00FC3656" w:rsidRDefault="00863968" w:rsidP="00FC3656">
              <w:pPr>
                <w:rPr>
                  <w:rFonts w:ascii="Arial" w:hAnsi="Arial" w:cs="Arial"/>
                  <w:sz w:val="20"/>
                  <w:szCs w:val="20"/>
                </w:rPr>
              </w:pPr>
            </w:p>
            <w:p w14:paraId="1AC37A9D" w14:textId="3E3580A2" w:rsidR="00863968" w:rsidRDefault="00863968" w:rsidP="00FC3656">
              <w:pPr>
                <w:rPr>
                  <w:rFonts w:ascii="Arial" w:hAnsi="Arial" w:cs="Arial"/>
                  <w:sz w:val="20"/>
                  <w:szCs w:val="20"/>
                </w:rPr>
              </w:pPr>
              <w:r w:rsidRPr="00FC3656">
                <w:rPr>
                  <w:rFonts w:ascii="Arial" w:hAnsi="Arial" w:cs="Arial"/>
                  <w:sz w:val="20"/>
                  <w:szCs w:val="20"/>
                </w:rPr>
                <w:t>Berk, L.E. (2000). Child Development (5th ed.). Boston: Allyn and Bacon. 23-38</w:t>
              </w:r>
              <w:r w:rsidRPr="00FC3656">
                <w:rPr>
                  <w:rFonts w:ascii="Arial" w:hAnsi="Arial" w:cs="Arial"/>
                  <w:noProof/>
                  <w:sz w:val="20"/>
                  <w:szCs w:val="20"/>
                </w:rPr>
                <w:t xml:space="preserve"> Acsessed 4 April 2023]</w:t>
              </w:r>
            </w:p>
            <w:p w14:paraId="25949B73" w14:textId="77777777" w:rsidR="00FC3656" w:rsidRPr="00FC3656" w:rsidRDefault="00FC3656" w:rsidP="00FC3656">
              <w:pPr>
                <w:rPr>
                  <w:rFonts w:ascii="Arial" w:hAnsi="Arial" w:cs="Arial"/>
                  <w:sz w:val="20"/>
                  <w:szCs w:val="20"/>
                </w:rPr>
              </w:pPr>
            </w:p>
            <w:p w14:paraId="58439E91" w14:textId="77777777" w:rsidR="00863968" w:rsidRPr="00FC3656" w:rsidRDefault="00863968" w:rsidP="00FC3656">
              <w:pPr>
                <w:rPr>
                  <w:rFonts w:ascii="Arial" w:hAnsi="Arial" w:cs="Arial"/>
                  <w:sz w:val="20"/>
                  <w:szCs w:val="20"/>
                </w:rPr>
              </w:pPr>
              <w:r w:rsidRPr="00FC3656">
                <w:rPr>
                  <w:rFonts w:ascii="Arial" w:hAnsi="Arial" w:cs="Arial"/>
                  <w:sz w:val="20"/>
                  <w:szCs w:val="20"/>
                </w:rPr>
                <w:t xml:space="preserve">Bronfennbrenner, U. (1979). </w:t>
              </w:r>
              <w:r w:rsidRPr="00FC3656">
                <w:rPr>
                  <w:rFonts w:ascii="Arial" w:hAnsi="Arial" w:cs="Arial"/>
                  <w:i/>
                  <w:sz w:val="20"/>
                  <w:szCs w:val="20"/>
                </w:rPr>
                <w:t xml:space="preserve">The Ecology of Human Development: Experiments by Nature and Design. </w:t>
              </w:r>
              <w:r w:rsidRPr="00FC3656">
                <w:rPr>
                  <w:rFonts w:ascii="Arial" w:hAnsi="Arial" w:cs="Arial"/>
                  <w:sz w:val="20"/>
                  <w:szCs w:val="20"/>
                </w:rPr>
                <w:t>Cambridge, Mass and London: Harvard University Press.</w:t>
              </w:r>
            </w:p>
            <w:p w14:paraId="4989897F" w14:textId="77777777" w:rsidR="00863968" w:rsidRPr="00FC3656" w:rsidRDefault="00863968" w:rsidP="00FC3656">
              <w:pPr>
                <w:rPr>
                  <w:rFonts w:ascii="Arial" w:hAnsi="Arial" w:cs="Arial"/>
                  <w:sz w:val="20"/>
                  <w:szCs w:val="20"/>
                </w:rPr>
              </w:pPr>
            </w:p>
            <w:p w14:paraId="3C5A03D7" w14:textId="60EA12D2" w:rsidR="00863968" w:rsidRPr="00FC3656" w:rsidRDefault="00863968" w:rsidP="00FC3656">
              <w:pPr>
                <w:widowControl w:val="0"/>
                <w:rPr>
                  <w:rFonts w:ascii="Arial" w:hAnsi="Arial" w:cs="Arial"/>
                  <w:sz w:val="20"/>
                  <w:szCs w:val="20"/>
                </w:rPr>
              </w:pPr>
              <w:r w:rsidRPr="00FC3656">
                <w:rPr>
                  <w:rFonts w:ascii="Arial" w:hAnsi="Arial" w:cs="Arial"/>
                  <w:sz w:val="20"/>
                  <w:szCs w:val="20"/>
                </w:rPr>
                <w:t xml:space="preserve">Bronfenbrenner, U. (2004). </w:t>
              </w:r>
              <w:r w:rsidRPr="00FC3656">
                <w:rPr>
                  <w:rFonts w:ascii="Arial" w:hAnsi="Arial" w:cs="Arial"/>
                  <w:i/>
                  <w:sz w:val="20"/>
                  <w:szCs w:val="20"/>
                </w:rPr>
                <w:t>Making Human Beings Human: Bioecological Perspectives on. Human Development.</w:t>
              </w:r>
              <w:r w:rsidRPr="00FC3656">
                <w:rPr>
                  <w:rFonts w:ascii="Arial" w:hAnsi="Arial" w:cs="Arial"/>
                  <w:sz w:val="20"/>
                  <w:szCs w:val="20"/>
                </w:rPr>
                <w:t xml:space="preserve"> London and Thousand Oaks: Sage Publications</w:t>
              </w:r>
              <w:r w:rsidRPr="00FC3656">
                <w:rPr>
                  <w:rFonts w:ascii="Arial" w:hAnsi="Arial" w:cs="Arial"/>
                  <w:noProof/>
                  <w:sz w:val="20"/>
                  <w:szCs w:val="20"/>
                </w:rPr>
                <w:t xml:space="preserve"> [Acsessed 6 April 2023]</w:t>
              </w:r>
            </w:p>
            <w:p w14:paraId="1185A945" w14:textId="77777777" w:rsidR="00863968" w:rsidRPr="00FC3656" w:rsidRDefault="00863968" w:rsidP="00FC3656">
              <w:pPr>
                <w:rPr>
                  <w:rFonts w:ascii="Arial" w:hAnsi="Arial" w:cs="Arial"/>
                  <w:sz w:val="20"/>
                  <w:szCs w:val="20"/>
                </w:rPr>
              </w:pPr>
            </w:p>
            <w:p w14:paraId="6DF85CBC" w14:textId="589884E6" w:rsidR="00282656" w:rsidRPr="00FC3656" w:rsidRDefault="00282656" w:rsidP="00FC3656">
              <w:pPr>
                <w:pStyle w:val="Bibliography"/>
                <w:ind w:left="720" w:hanging="720"/>
                <w:rPr>
                  <w:rFonts w:ascii="Arial" w:hAnsi="Arial" w:cs="Arial"/>
                  <w:noProof/>
                  <w:sz w:val="20"/>
                  <w:szCs w:val="20"/>
                </w:rPr>
              </w:pPr>
              <w:r w:rsidRPr="00FC3656">
                <w:rPr>
                  <w:rFonts w:ascii="Arial" w:hAnsi="Arial" w:cs="Arial"/>
                  <w:noProof/>
                  <w:sz w:val="20"/>
                  <w:szCs w:val="20"/>
                </w:rPr>
                <w:t xml:space="preserve">Brown, R. (2018). </w:t>
              </w:r>
              <w:r w:rsidRPr="00FC3656">
                <w:rPr>
                  <w:rFonts w:ascii="Arial" w:hAnsi="Arial" w:cs="Arial"/>
                  <w:i/>
                  <w:iCs/>
                  <w:noProof/>
                  <w:sz w:val="20"/>
                  <w:szCs w:val="20"/>
                </w:rPr>
                <w:t>Mental health and wellbeing provision in schools.</w:t>
              </w:r>
              <w:r w:rsidRPr="00FC3656">
                <w:rPr>
                  <w:rFonts w:ascii="Arial" w:hAnsi="Arial" w:cs="Arial"/>
                  <w:noProof/>
                  <w:sz w:val="20"/>
                  <w:szCs w:val="20"/>
                </w:rPr>
                <w:t xml:space="preserve"> England: The Department for Education. .</w:t>
              </w:r>
              <w:r w:rsidR="00FC3656" w:rsidRPr="00FC3656">
                <w:rPr>
                  <w:rFonts w:ascii="Arial" w:hAnsi="Arial" w:cs="Arial"/>
                  <w:noProof/>
                  <w:sz w:val="20"/>
                  <w:szCs w:val="20"/>
                </w:rPr>
                <w:t xml:space="preserve"> [</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5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6C0A876A" w14:textId="613D5621" w:rsidR="00282656" w:rsidRPr="00FC3656" w:rsidRDefault="00282656" w:rsidP="00FC3656">
              <w:pPr>
                <w:pStyle w:val="Bibliography"/>
                <w:ind w:left="720" w:hanging="720"/>
                <w:rPr>
                  <w:rFonts w:ascii="Arial" w:hAnsi="Arial" w:cs="Arial"/>
                  <w:noProof/>
                  <w:sz w:val="20"/>
                  <w:szCs w:val="20"/>
                </w:rPr>
              </w:pPr>
              <w:r w:rsidRPr="00FC3656">
                <w:rPr>
                  <w:rFonts w:ascii="Arial" w:hAnsi="Arial" w:cs="Arial"/>
                  <w:noProof/>
                  <w:sz w:val="20"/>
                  <w:szCs w:val="20"/>
                </w:rPr>
                <w:t xml:space="preserve">Cymru, S. (2022, 5 10). </w:t>
              </w:r>
              <w:r w:rsidRPr="00FC3656">
                <w:rPr>
                  <w:rFonts w:ascii="Arial" w:hAnsi="Arial" w:cs="Arial"/>
                  <w:i/>
                  <w:iCs/>
                  <w:noProof/>
                  <w:sz w:val="20"/>
                  <w:szCs w:val="20"/>
                </w:rPr>
                <w:t>Senedd Research</w:t>
              </w:r>
              <w:r w:rsidRPr="00FC3656">
                <w:rPr>
                  <w:rFonts w:ascii="Arial" w:hAnsi="Arial" w:cs="Arial"/>
                  <w:noProof/>
                  <w:sz w:val="20"/>
                  <w:szCs w:val="20"/>
                </w:rPr>
                <w:t>. Retrieved from https://research.senedd.wales/research-articles/children-and-young-people-is-there-a-mental-health-crisis/#:~:text=The%20Welsh%20Government%20introduced%20new,to%20fund%20and%20provide%20themselves.</w:t>
              </w:r>
              <w:r w:rsidR="00FC3656" w:rsidRPr="00FC3656">
                <w:rPr>
                  <w:rFonts w:ascii="Arial" w:hAnsi="Arial" w:cs="Arial"/>
                  <w:noProof/>
                  <w:sz w:val="20"/>
                  <w:szCs w:val="20"/>
                </w:rPr>
                <w:t xml:space="preserve"> [</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5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6AF9D5BB" w14:textId="0EE0E293" w:rsidR="00282656" w:rsidRDefault="00282656" w:rsidP="00FC3656">
              <w:pPr>
                <w:pStyle w:val="Bibliography"/>
                <w:ind w:left="720" w:hanging="720"/>
                <w:rPr>
                  <w:rFonts w:ascii="Arial" w:hAnsi="Arial" w:cs="Arial"/>
                  <w:sz w:val="20"/>
                  <w:szCs w:val="20"/>
                </w:rPr>
              </w:pPr>
              <w:r w:rsidRPr="00FC3656">
                <w:rPr>
                  <w:rFonts w:ascii="Arial" w:hAnsi="Arial" w:cs="Arial"/>
                  <w:noProof/>
                  <w:sz w:val="20"/>
                  <w:szCs w:val="20"/>
                </w:rPr>
                <w:t xml:space="preserve">Education, D. f. (2017). </w:t>
              </w:r>
              <w:r w:rsidRPr="00FC3656">
                <w:rPr>
                  <w:rFonts w:ascii="Arial" w:hAnsi="Arial" w:cs="Arial"/>
                  <w:i/>
                  <w:iCs/>
                  <w:noProof/>
                  <w:sz w:val="20"/>
                  <w:szCs w:val="20"/>
                </w:rPr>
                <w:t>Transforming Children and Young People’s Mental Health Provision: a Green Pape.</w:t>
              </w:r>
              <w:r w:rsidRPr="00FC3656">
                <w:rPr>
                  <w:rFonts w:ascii="Arial" w:hAnsi="Arial" w:cs="Arial"/>
                  <w:noProof/>
                  <w:sz w:val="20"/>
                  <w:szCs w:val="20"/>
                </w:rPr>
                <w:t xml:space="preserve"> Retrieved 4 2023, from https://assets.publishing.service.gov.uk/government/uploads/system/uploads/attachment_data/file/664855/Transforming_children_and_young_people_s_mental_health_provision.pdf</w:t>
              </w:r>
              <w:r w:rsidR="00FC3656" w:rsidRPr="00FC3656">
                <w:rPr>
                  <w:rFonts w:ascii="Arial" w:hAnsi="Arial" w:cs="Arial"/>
                  <w:noProof/>
                  <w:sz w:val="20"/>
                  <w:szCs w:val="20"/>
                </w:rPr>
                <w:t>[</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9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6460E489" w14:textId="380814E4" w:rsidR="00FC3656" w:rsidRPr="00FC3656" w:rsidRDefault="00FC3656" w:rsidP="00FC3656">
              <w:r w:rsidRPr="00FC3656">
                <w:rPr>
                  <w:rFonts w:ascii="Arial" w:hAnsi="Arial" w:cs="Arial"/>
                  <w:noProof/>
                  <w:sz w:val="20"/>
                  <w:szCs w:val="20"/>
                </w:rPr>
                <mc:AlternateContent>
                  <mc:Choice Requires="wps">
                    <w:drawing>
                      <wp:anchor distT="0" distB="0" distL="114300" distR="114300" simplePos="0" relativeHeight="251670528" behindDoc="0" locked="0" layoutInCell="1" allowOverlap="1" wp14:anchorId="54541CAC" wp14:editId="388143C0">
                        <wp:simplePos x="0" y="0"/>
                        <wp:positionH relativeFrom="column">
                          <wp:posOffset>1254648</wp:posOffset>
                        </wp:positionH>
                        <wp:positionV relativeFrom="paragraph">
                          <wp:posOffset>160207</wp:posOffset>
                        </wp:positionV>
                        <wp:extent cx="1781175" cy="142875"/>
                        <wp:effectExtent l="0" t="0" r="9525" b="9525"/>
                        <wp:wrapNone/>
                        <wp:docPr id="9" name="Rectangle 9"/>
                        <wp:cNvGraphicFramePr/>
                        <a:graphic xmlns:a="http://schemas.openxmlformats.org/drawingml/2006/main">
                          <a:graphicData uri="http://schemas.microsoft.com/office/word/2010/wordprocessingShape">
                            <wps:wsp>
                              <wps:cNvSpPr/>
                              <wps:spPr>
                                <a:xfrm>
                                  <a:off x="0" y="0"/>
                                  <a:ext cx="1781175" cy="14287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B851E21" id="Rectangle 9" o:spid="_x0000_s1026" style="position:absolute;margin-left:98.8pt;margin-top:12.6pt;width:140.25pt;height:11.2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Nzn8cQIAAC0FAAAOAAAAZHJzL2Uyb0RvYy54bWysVFFP2zAQfp+0/2D5faSpyqAVKapATJMQ&#13;&#10;IGDi2Th2E832eWe3affrd3bSwBh7mZYH5+y7++7u853PznfWsK3C0IKreHk04Uw5CXXr1hX/9nj1&#13;&#10;6ZSzEIWrhQGnKr5XgZ8vP3446/xCTaEBUytkBOLCovMVb2L0i6IIslFWhCPwypFSA1oRaYvrokbR&#13;&#10;Ebo1xXQy+Vx0gLVHkCoEOr3slXyZ8bVWMt5qHVRkpuKUW8wr5vU5rcXyTCzWKHzTyiEN8Q9ZWNE6&#13;&#10;CjpCXYoo2AbbP6BsKxEC6HgkwRagdStVroGqKSdvqnlohFe5FiIn+JGm8P9g5c32DllbV3zOmROW&#13;&#10;ruieSBNubRSbJ3o6HxZk9eDvcNgFElOtO402/akKtsuU7kdK1S4ySYflyWlZnhxzJklXzqanJBNM&#13;&#10;8eLtMcQvCixLQsWRomcmxfY6xN70YEJ+KZs+fpbi3qiUgnH3SlMZFHGavXMDqQuDbCvo6uvvZX/c&#13;&#10;iFr1R8cT+oZcRuucWQZLqLo1ZsQdAFJj/o7b5zjYJjeV+250nPwtod5xtM4RwcXR0bYO8D1nE8sh&#13;&#10;cd3bH4jp6UjMPEO9p4tF6Ds+eHnVEr/XIsQ7gdTiNAw0tvGWFm2gqzgMEmcN4M/3zpM9dR5pOeto&#13;&#10;ZCoefmwEKs7MV0c9OS9nszRjeTM7PpnSBl9rnl9r3MZeAF1NSQ+El1lM9tEcRI1gn2i6VykqqYST&#13;&#10;FLviMuJhcxH7Uab3QarVKpvRXHkRr92Dlwk8sZr653H3JNAPTRapPW/gMF5i8abXetvk6WC1iaDb&#13;&#10;3IgvvA5800zmhhnejzT0r/fZ6uWVW/4CAAD//wMAUEsDBBQABgAIAAAAIQAmgtkM4wAAAA4BAAAP&#13;&#10;AAAAZHJzL2Rvd25yZXYueG1sTE/LTsMwELwj8Q/WInFB1GkETUnjVKWAcgkHQj9gE5skIrYj200D&#13;&#10;X8/2VC6rHe3sPLLtrAc2Ked7awQsFxEwZRore9MKOHy+3a+B+YBG4mCNEvCjPGzz66sMU2lP5kNN&#13;&#10;VWgZiRifooAuhDHl3Ded0ugXdlSGbl/WaQwEXculwxOJ64HHUbTiGntDDh2Oat+p5rs6agG/U30o&#13;&#10;il2Jd+/VvnSFf34t21mI25v5ZUNjtwEW1BwuH3DuQPkhp2C1PRrp2UD4KVkRVUD8GAMjwkOyXgKr&#13;&#10;z0sCPM/4/xr5HwAAAP//AwBQSwECLQAUAAYACAAAACEAtoM4kv4AAADhAQAAEwAAAAAAAAAAAAAA&#13;&#10;AAAAAAAAW0NvbnRlbnRfVHlwZXNdLnhtbFBLAQItABQABgAIAAAAIQA4/SH/1gAAAJQBAAALAAAA&#13;&#10;AAAAAAAAAAAAAC8BAABfcmVscy8ucmVsc1BLAQItABQABgAIAAAAIQBhNzn8cQIAAC0FAAAOAAAA&#13;&#10;AAAAAAAAAAAAAC4CAABkcnMvZTJvRG9jLnhtbFBLAQItABQABgAIAAAAIQAmgtkM4wAAAA4BAAAP&#13;&#10;AAAAAAAAAAAAAAAAAMsEAABkcnMvZG93bnJldi54bWxQSwUGAAAAAAQABADzAAAA2wUAAAAA&#13;&#10;" fillcolor="black [3200]" strokecolor="black [1600]" strokeweight="1pt"/>
                    </w:pict>
                  </mc:Fallback>
                </mc:AlternateContent>
              </w:r>
            </w:p>
            <w:p w14:paraId="023584E5" w14:textId="03CBAF13" w:rsidR="00FC3656" w:rsidRPr="00FC3656" w:rsidRDefault="00863968" w:rsidP="00FC3656">
              <w:pPr>
                <w:pStyle w:val="Bibliography"/>
                <w:ind w:left="720" w:hanging="720"/>
                <w:rPr>
                  <w:rFonts w:ascii="Arial" w:hAnsi="Arial" w:cs="Arial"/>
                  <w:noProof/>
                  <w:sz w:val="20"/>
                  <w:szCs w:val="20"/>
                </w:rPr>
              </w:pPr>
              <w:r w:rsidRPr="00FC3656">
                <w:rPr>
                  <w:rFonts w:ascii="Arial" w:hAnsi="Arial" w:cs="Arial"/>
                  <w:noProof/>
                  <w:sz w:val="20"/>
                  <w:szCs w:val="20"/>
                </w:rPr>
                <mc:AlternateContent>
                  <mc:Choice Requires="wps">
                    <w:drawing>
                      <wp:anchor distT="0" distB="0" distL="114300" distR="114300" simplePos="0" relativeHeight="251672576" behindDoc="0" locked="0" layoutInCell="1" allowOverlap="1" wp14:anchorId="07BB7A56" wp14:editId="612A9590">
                        <wp:simplePos x="0" y="0"/>
                        <wp:positionH relativeFrom="column">
                          <wp:posOffset>1497106</wp:posOffset>
                        </wp:positionH>
                        <wp:positionV relativeFrom="paragraph">
                          <wp:posOffset>333710</wp:posOffset>
                        </wp:positionV>
                        <wp:extent cx="2662518" cy="197784"/>
                        <wp:effectExtent l="0" t="0" r="17780" b="18415"/>
                        <wp:wrapNone/>
                        <wp:docPr id="10" name="Rectangle 10"/>
                        <wp:cNvGraphicFramePr/>
                        <a:graphic xmlns:a="http://schemas.openxmlformats.org/drawingml/2006/main">
                          <a:graphicData uri="http://schemas.microsoft.com/office/word/2010/wordprocessingShape">
                            <wps:wsp>
                              <wps:cNvSpPr/>
                              <wps:spPr>
                                <a:xfrm flipV="1">
                                  <a:off x="0" y="0"/>
                                  <a:ext cx="2662518" cy="197784"/>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D4DCC1" id="Rectangle 10" o:spid="_x0000_s1026" style="position:absolute;margin-left:117.9pt;margin-top:26.3pt;width:209.65pt;height:15.55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YfN7eAIAADkFAAAOAAAAZHJzL2Uyb0RvYy54bWysVE1vGyEQvVfqf0Dcm/VazpeVdWQlSlUp&#13;&#10;SqIkbc6EBS8qMBSw1+6v7wDrTZqml6p7WDHMzGPm8Yaz863RZCN8UGAbWh9MKBGWQ6vsqqFfH68+&#13;&#10;nVASIrMt02BFQ3ci0PPFxw9nvZuLKXSgW+EJgtgw711DuxjdvKoC74Rh4QCcsOiU4A2LaPpV1XrW&#13;&#10;I7rR1XQyOap68K3zwEUIuHtZnHSR8aUUPN5KGUQkuqFYW8x/n//P6V8tzth85ZnrFB/KYP9QhWHK&#13;&#10;4qEj1CWLjKy9+gPKKO4hgIwHHEwFUioucg/YTT15081Dx5zIvSA5wY00hf8Hy282d56oFu8O6bHM&#13;&#10;4B3dI2vMrrQguIcE9S7MMe7B3fnBCrhM3W6lN0Rq5b5hfu4fOyLbTO9upFdsI+G4OT06mh7WKAiO&#13;&#10;vvr0+PhkluCrgpPwnA/xswBD0qKhHgvJqGxzHWIJ3YdgXqqrVJJXcadFAtH2XkhsKZ2Ys7OYxIX2&#13;&#10;ZMNQBu33UmroWCvK1uEEv6GWMTpXlsESqlRaj7gDQBLp77ilxiE2pYmswTFx8reCSuIYnU8EG8dE&#13;&#10;oyz495J1rIfCZYnfE1PoSMw8Q7vDS/ZQ1B8cv1LI7zUL8Y55lDvePI5wvMWf1NA3FIYVJR34n+/t&#13;&#10;p3hUIXop6XF8Ghp+rJkXlOgvFvV5Ws9mad6yMTs8nqLhX3ueX3vs2lwAXk2Nj4XjeZnio94vpQfz&#13;&#10;hJO+TKeii1mOZzeUR783LmIZa3wruFgucxjOmGPx2j44vhdo0s/j9ol5N4gsojxvYD9qbP5GayU2&#13;&#10;3YeF5TqCVFmIL7wOfON8ZsEMb0l6AF7bOerlxVv8AgAA//8DAFBLAwQUAAYACAAAACEA4Qdfo+QA&#13;&#10;AAAOAQAADwAAAGRycy9kb3ducmV2LnhtbEyPQUvDQBCF74L/YRnBi7SbpiSWNJsiLSIUL9b+gE12&#13;&#10;mkSzuzE7SeO/dzzpZeAxM+99L9/NthMTDqH1TsFqGYFAV3nTulrB+f15sQERSDujO+9QwTcG2BW3&#13;&#10;N7nOjL+6N5xOVAs2cSHTChqiPpMyVA1aHZa+R8e7ix+sJpZDLc2gr2xuOxlHUSqtbh0nNLrHfYPV&#13;&#10;52m0CsaX84eh4zTHX+XDcU/SHNJXUur+bj5seTxtQRDO9PcBvx2YHwoGK/3oTBCdgnidMD8pSOIU&#13;&#10;BB+kSbICUSrYrB9BFrn8X6P4AQAA//8DAFBLAQItABQABgAIAAAAIQC2gziS/gAAAOEBAAATAAAA&#13;&#10;AAAAAAAAAAAAAAAAAABbQ29udGVudF9UeXBlc10ueG1sUEsBAi0AFAAGAAgAAAAhADj9If/WAAAA&#13;&#10;lAEAAAsAAAAAAAAAAAAAAAAALwEAAF9yZWxzLy5yZWxzUEsBAi0AFAAGAAgAAAAhAARh83t4AgAA&#13;&#10;OQUAAA4AAAAAAAAAAAAAAAAALgIAAGRycy9lMm9Eb2MueG1sUEsBAi0AFAAGAAgAAAAhAOEHX6Pk&#13;&#10;AAAADgEAAA8AAAAAAAAAAAAAAAAA0gQAAGRycy9kb3ducmV2LnhtbFBLBQYAAAAABAAEAPMAAADj&#13;&#10;BQAAAAA=&#13;&#10;" fillcolor="black [3200]" strokecolor="black [1600]" strokeweight="1pt"/>
                    </w:pict>
                  </mc:Fallback>
                </mc:AlternateContent>
              </w:r>
              <w:r w:rsidR="00282656" w:rsidRPr="00FC3656">
                <w:rPr>
                  <w:rFonts w:ascii="Arial" w:hAnsi="Arial" w:cs="Arial"/>
                  <w:noProof/>
                  <w:sz w:val="20"/>
                  <w:szCs w:val="20"/>
                </w:rPr>
                <w:t xml:space="preserve">Estyn. (2023). </w:t>
              </w:r>
              <w:r w:rsidR="00282656" w:rsidRPr="00FC3656">
                <w:rPr>
                  <w:rFonts w:ascii="Arial" w:hAnsi="Arial" w:cs="Arial"/>
                  <w:i/>
                  <w:iCs/>
                  <w:noProof/>
                  <w:sz w:val="20"/>
                  <w:szCs w:val="20"/>
                </w:rPr>
                <w:t>A report on Treorchy Primary School.</w:t>
              </w:r>
              <w:r w:rsidR="00282656" w:rsidRPr="00FC3656">
                <w:rPr>
                  <w:rFonts w:ascii="Arial" w:hAnsi="Arial" w:cs="Arial"/>
                  <w:noProof/>
                  <w:sz w:val="20"/>
                  <w:szCs w:val="20"/>
                </w:rPr>
                <w:t xml:space="preserve"> Estyn. Retrieved from https://www.estyn.gov.wales/system/files?file=2023-03/Inspection%20report%20Treorchy%20Primary%20School%202023.pdf</w:t>
              </w:r>
              <w:r w:rsidR="00FC3656" w:rsidRPr="00FC3656">
                <w:rPr>
                  <w:rFonts w:ascii="Arial" w:hAnsi="Arial" w:cs="Arial"/>
                  <w:noProof/>
                  <w:sz w:val="20"/>
                  <w:szCs w:val="20"/>
                </w:rPr>
                <w:t xml:space="preserve"> [</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4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2DCD6682" w14:textId="77777777" w:rsidR="00FC3656" w:rsidRPr="00FC3656" w:rsidRDefault="00FC3656" w:rsidP="00FC3656">
              <w:pPr>
                <w:rPr>
                  <w:rFonts w:ascii="Arial" w:hAnsi="Arial" w:cs="Arial"/>
                  <w:sz w:val="20"/>
                  <w:szCs w:val="20"/>
                </w:rPr>
              </w:pPr>
            </w:p>
            <w:p w14:paraId="290E87E0" w14:textId="48D2E3F2" w:rsidR="00FC3656" w:rsidRPr="00FC3656" w:rsidRDefault="00282656" w:rsidP="00FC3656">
              <w:pPr>
                <w:pStyle w:val="Bibliography"/>
                <w:ind w:left="720" w:hanging="720"/>
                <w:rPr>
                  <w:rFonts w:ascii="Arial" w:hAnsi="Arial" w:cs="Arial"/>
                  <w:noProof/>
                  <w:sz w:val="20"/>
                  <w:szCs w:val="20"/>
                </w:rPr>
              </w:pPr>
              <w:r w:rsidRPr="00FC3656">
                <w:rPr>
                  <w:rFonts w:ascii="Arial" w:hAnsi="Arial" w:cs="Arial"/>
                  <w:noProof/>
                  <w:sz w:val="20"/>
                  <w:szCs w:val="20"/>
                </w:rPr>
                <w:t xml:space="preserve">Estyn. (2023). </w:t>
              </w:r>
              <w:r w:rsidRPr="00FC3656">
                <w:rPr>
                  <w:rFonts w:ascii="Arial" w:hAnsi="Arial" w:cs="Arial"/>
                  <w:i/>
                  <w:iCs/>
                  <w:noProof/>
                  <w:sz w:val="20"/>
                  <w:szCs w:val="20"/>
                </w:rPr>
                <w:t>Leadership and school improvement .</w:t>
              </w:r>
              <w:r w:rsidRPr="00FC3656">
                <w:rPr>
                  <w:rFonts w:ascii="Arial" w:hAnsi="Arial" w:cs="Arial"/>
                  <w:noProof/>
                  <w:sz w:val="20"/>
                  <w:szCs w:val="20"/>
                </w:rPr>
                <w:t xml:space="preserve"> Retrieved from https://www.estyn.gov.wales/system/files/2023-03/Estyn_Leadership%20and%20school%20improvement_A3%20poster%284pp%29_E%282%29.pd</w:t>
              </w:r>
              <w:r w:rsidR="00FC3656" w:rsidRPr="00FC3656">
                <w:rPr>
                  <w:rFonts w:ascii="Arial" w:hAnsi="Arial" w:cs="Arial"/>
                  <w:noProof/>
                  <w:sz w:val="20"/>
                  <w:szCs w:val="20"/>
                </w:rPr>
                <w:t xml:space="preserve"> [</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9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096EE121" w14:textId="77777777" w:rsidR="00FC3656" w:rsidRPr="00FC3656" w:rsidRDefault="00FC3656" w:rsidP="00FC3656">
              <w:pPr>
                <w:rPr>
                  <w:rFonts w:ascii="Arial" w:hAnsi="Arial" w:cs="Arial"/>
                  <w:sz w:val="20"/>
                  <w:szCs w:val="20"/>
                </w:rPr>
              </w:pPr>
            </w:p>
            <w:p w14:paraId="10F3BFE0" w14:textId="2318713D" w:rsidR="00FC3656" w:rsidRPr="00FC3656" w:rsidRDefault="00282656" w:rsidP="00FC3656">
              <w:pPr>
                <w:pStyle w:val="Bibliography"/>
                <w:ind w:left="720" w:hanging="720"/>
                <w:rPr>
                  <w:rFonts w:ascii="Arial" w:hAnsi="Arial" w:cs="Arial"/>
                  <w:noProof/>
                  <w:sz w:val="20"/>
                  <w:szCs w:val="20"/>
                </w:rPr>
              </w:pPr>
              <w:r w:rsidRPr="00FC3656">
                <w:rPr>
                  <w:rFonts w:ascii="Arial" w:hAnsi="Arial" w:cs="Arial"/>
                  <w:noProof/>
                  <w:sz w:val="20"/>
                  <w:szCs w:val="20"/>
                </w:rPr>
                <w:t xml:space="preserve">Foundation, T. M. (2022, MAY). </w:t>
              </w:r>
              <w:r w:rsidRPr="00FC3656">
                <w:rPr>
                  <w:rFonts w:ascii="Arial" w:hAnsi="Arial" w:cs="Arial"/>
                  <w:i/>
                  <w:iCs/>
                  <w:noProof/>
                  <w:sz w:val="20"/>
                  <w:szCs w:val="20"/>
                </w:rPr>
                <w:t>Coronavirus: Mental Health in the Pandemic Study</w:t>
              </w:r>
              <w:r w:rsidRPr="00FC3656">
                <w:rPr>
                  <w:rFonts w:ascii="Arial" w:hAnsi="Arial" w:cs="Arial"/>
                  <w:noProof/>
                  <w:sz w:val="20"/>
                  <w:szCs w:val="20"/>
                </w:rPr>
                <w:t>. Retrieved from mental health foundation: https://www.mentalhealth.org.uk/explore-mental-health/coronavirus-and-mental-health</w:t>
              </w:r>
              <w:r w:rsidR="00FC3656" w:rsidRPr="00FC3656">
                <w:rPr>
                  <w:rFonts w:ascii="Arial" w:hAnsi="Arial" w:cs="Arial"/>
                  <w:noProof/>
                  <w:sz w:val="20"/>
                  <w:szCs w:val="20"/>
                </w:rPr>
                <w:t>[</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4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214C5BC5" w14:textId="77777777" w:rsidR="00FC3656" w:rsidRPr="00FC3656" w:rsidRDefault="00FC3656" w:rsidP="00FC3656">
              <w:pPr>
                <w:rPr>
                  <w:rFonts w:ascii="Arial" w:hAnsi="Arial" w:cs="Arial"/>
                  <w:sz w:val="20"/>
                  <w:szCs w:val="20"/>
                </w:rPr>
              </w:pPr>
            </w:p>
            <w:p w14:paraId="70E1FDD4" w14:textId="636141AE" w:rsidR="00FC3656" w:rsidRPr="00FC3656" w:rsidRDefault="00282656" w:rsidP="00FC3656">
              <w:pPr>
                <w:pStyle w:val="Bibliography"/>
                <w:ind w:left="720" w:hanging="720"/>
                <w:rPr>
                  <w:rFonts w:ascii="Arial" w:hAnsi="Arial" w:cs="Arial"/>
                  <w:noProof/>
                  <w:sz w:val="20"/>
                  <w:szCs w:val="20"/>
                </w:rPr>
              </w:pPr>
              <w:r w:rsidRPr="00FC3656">
                <w:rPr>
                  <w:rFonts w:ascii="Arial" w:hAnsi="Arial" w:cs="Arial"/>
                  <w:noProof/>
                  <w:sz w:val="20"/>
                  <w:szCs w:val="20"/>
                </w:rPr>
                <w:t>Freud, A. (2020). Retrieved from Mental health on the curriculum in Wales: https://mentallyhealthyschools.org.uk/whole-school-approach/wales/mental-health-on-the-curriculum-in-wales/</w:t>
              </w:r>
              <w:r w:rsidR="00FC3656" w:rsidRPr="00FC3656">
                <w:rPr>
                  <w:rFonts w:ascii="Arial" w:hAnsi="Arial" w:cs="Arial"/>
                  <w:noProof/>
                  <w:sz w:val="20"/>
                  <w:szCs w:val="20"/>
                </w:rPr>
                <w:t>[</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4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5C8A439C" w14:textId="77777777" w:rsidR="00FC3656" w:rsidRPr="00FC3656" w:rsidRDefault="00FC3656" w:rsidP="00FC3656">
              <w:pPr>
                <w:rPr>
                  <w:rFonts w:ascii="Arial" w:hAnsi="Arial" w:cs="Arial"/>
                  <w:sz w:val="20"/>
                  <w:szCs w:val="20"/>
                </w:rPr>
              </w:pPr>
            </w:p>
            <w:p w14:paraId="431C3415" w14:textId="200D4B1F" w:rsidR="00282656" w:rsidRPr="00FC3656" w:rsidRDefault="00282656" w:rsidP="00FC3656">
              <w:pPr>
                <w:pStyle w:val="Bibliography"/>
                <w:ind w:left="720" w:hanging="720"/>
                <w:rPr>
                  <w:rFonts w:ascii="Arial" w:hAnsi="Arial" w:cs="Arial"/>
                  <w:sz w:val="20"/>
                  <w:szCs w:val="20"/>
                </w:rPr>
              </w:pPr>
              <w:r w:rsidRPr="00FC3656">
                <w:rPr>
                  <w:rFonts w:ascii="Arial" w:hAnsi="Arial" w:cs="Arial"/>
                  <w:noProof/>
                  <w:sz w:val="20"/>
                  <w:szCs w:val="20"/>
                </w:rPr>
                <w:t xml:space="preserve">Freud, A. (2020). </w:t>
              </w:r>
              <w:r w:rsidRPr="00FC3656">
                <w:rPr>
                  <w:rFonts w:ascii="Arial" w:hAnsi="Arial" w:cs="Arial"/>
                  <w:i/>
                  <w:iCs/>
                  <w:noProof/>
                  <w:sz w:val="20"/>
                  <w:szCs w:val="20"/>
                </w:rPr>
                <w:t>Mentally Healthy Schools.</w:t>
              </w:r>
              <w:r w:rsidRPr="00FC3656">
                <w:rPr>
                  <w:rFonts w:ascii="Arial" w:hAnsi="Arial" w:cs="Arial"/>
                  <w:noProof/>
                  <w:sz w:val="20"/>
                  <w:szCs w:val="20"/>
                </w:rPr>
                <w:t xml:space="preserve"> Retrieved from Mental health on the curriculum in Wales : https://mentallyhealthyschools.org.uk/whole-school-approach/supporting-staff-wellbeing/#:~:text=In%20addition%20to%20having%20a,productivity%20and%20promote%20staff%20engagement.</w:t>
              </w:r>
              <w:r w:rsidR="00FC3656" w:rsidRPr="00FC3656">
                <w:rPr>
                  <w:rFonts w:ascii="Arial" w:hAnsi="Arial" w:cs="Arial"/>
                  <w:noProof/>
                  <w:sz w:val="20"/>
                  <w:szCs w:val="20"/>
                </w:rPr>
                <w:t xml:space="preserve"> [</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4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6BC1E079" w14:textId="77777777" w:rsidR="00FC3656" w:rsidRPr="00FC3656" w:rsidRDefault="00FC3656" w:rsidP="00FC3656">
              <w:pPr>
                <w:rPr>
                  <w:rFonts w:ascii="Arial" w:hAnsi="Arial" w:cs="Arial"/>
                  <w:sz w:val="20"/>
                  <w:szCs w:val="20"/>
                </w:rPr>
              </w:pPr>
            </w:p>
            <w:p w14:paraId="2C06E7BE" w14:textId="733E3258" w:rsidR="00282656" w:rsidRPr="00FC3656" w:rsidRDefault="00282656" w:rsidP="00FC3656">
              <w:pPr>
                <w:pStyle w:val="Bibliography"/>
                <w:ind w:left="720" w:hanging="720"/>
                <w:rPr>
                  <w:rFonts w:ascii="Arial" w:hAnsi="Arial" w:cs="Arial"/>
                  <w:sz w:val="20"/>
                  <w:szCs w:val="20"/>
                </w:rPr>
              </w:pPr>
              <w:r w:rsidRPr="00FC3656">
                <w:rPr>
                  <w:rFonts w:ascii="Arial" w:hAnsi="Arial" w:cs="Arial"/>
                  <w:noProof/>
                  <w:sz w:val="20"/>
                  <w:szCs w:val="20"/>
                </w:rPr>
                <w:t xml:space="preserve">GOV.UK. (2021, september 13). </w:t>
              </w:r>
              <w:r w:rsidRPr="00FC3656">
                <w:rPr>
                  <w:rFonts w:ascii="Arial" w:hAnsi="Arial" w:cs="Arial"/>
                  <w:i/>
                  <w:iCs/>
                  <w:noProof/>
                  <w:sz w:val="20"/>
                  <w:szCs w:val="20"/>
                </w:rPr>
                <w:t>Physical health and mental wellbeing (Primary and secondary)</w:t>
              </w:r>
              <w:r w:rsidRPr="00FC3656">
                <w:rPr>
                  <w:rFonts w:ascii="Arial" w:hAnsi="Arial" w:cs="Arial"/>
                  <w:noProof/>
                  <w:sz w:val="20"/>
                  <w:szCs w:val="20"/>
                </w:rPr>
                <w:t>. Retrieved from https://www.gov.uk/government/publications/relationships-education-relationships-and-sex-education-rse-and-health-education/physical-health-and-mental-wellbeing-primary-and-secondary</w:t>
              </w:r>
              <w:r w:rsidR="00FC3656" w:rsidRPr="00FC3656">
                <w:rPr>
                  <w:rFonts w:ascii="Arial" w:hAnsi="Arial" w:cs="Arial"/>
                  <w:noProof/>
                  <w:sz w:val="20"/>
                  <w:szCs w:val="20"/>
                </w:rPr>
                <w:t>[</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7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341E59B9" w14:textId="77777777" w:rsidR="00FC3656" w:rsidRPr="00FC3656" w:rsidRDefault="00FC3656" w:rsidP="00FC3656">
              <w:pPr>
                <w:rPr>
                  <w:rFonts w:ascii="Arial" w:hAnsi="Arial" w:cs="Arial"/>
                  <w:sz w:val="20"/>
                  <w:szCs w:val="20"/>
                </w:rPr>
              </w:pPr>
            </w:p>
            <w:p w14:paraId="7A552FF6" w14:textId="7BBCFAE3" w:rsidR="00FC3656" w:rsidRPr="00FC3656" w:rsidRDefault="00282656" w:rsidP="00FC3656">
              <w:pPr>
                <w:pStyle w:val="Bibliography"/>
                <w:ind w:left="720" w:hanging="720"/>
                <w:rPr>
                  <w:rFonts w:ascii="Arial" w:hAnsi="Arial" w:cs="Arial"/>
                  <w:noProof/>
                  <w:sz w:val="20"/>
                  <w:szCs w:val="20"/>
                </w:rPr>
              </w:pPr>
              <w:r w:rsidRPr="00FC3656">
                <w:rPr>
                  <w:rFonts w:ascii="Arial" w:hAnsi="Arial" w:cs="Arial"/>
                  <w:noProof/>
                  <w:sz w:val="20"/>
                  <w:szCs w:val="20"/>
                </w:rPr>
                <w:t xml:space="preserve">GOV.WALES. (2023, 3 21). </w:t>
              </w:r>
              <w:r w:rsidRPr="00FC3656">
                <w:rPr>
                  <w:rFonts w:ascii="Arial" w:hAnsi="Arial" w:cs="Arial"/>
                  <w:i/>
                  <w:iCs/>
                  <w:noProof/>
                  <w:sz w:val="20"/>
                  <w:szCs w:val="20"/>
                </w:rPr>
                <w:t>Our national mission: high standards and aspirations for all.</w:t>
              </w:r>
              <w:r w:rsidRPr="00FC3656">
                <w:rPr>
                  <w:rFonts w:ascii="Arial" w:hAnsi="Arial" w:cs="Arial"/>
                  <w:noProof/>
                  <w:sz w:val="20"/>
                  <w:szCs w:val="20"/>
                </w:rPr>
                <w:t xml:space="preserve"> Retrieved from Our national mission: high standards and aspirations for all: https://www.gov.wales/our-national-mission-high-standards-and-aspirations-all-html</w:t>
              </w:r>
              <w:r w:rsidR="00FC3656" w:rsidRPr="00FC3656">
                <w:rPr>
                  <w:rFonts w:ascii="Arial" w:hAnsi="Arial" w:cs="Arial"/>
                  <w:noProof/>
                  <w:sz w:val="20"/>
                  <w:szCs w:val="20"/>
                </w:rPr>
                <w:t>[</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9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28D2BCBD" w14:textId="6202410C" w:rsidR="00FC3656" w:rsidRPr="00FC3656" w:rsidRDefault="00282656" w:rsidP="00FC3656">
              <w:pPr>
                <w:pStyle w:val="Bibliography"/>
                <w:ind w:left="720" w:hanging="720"/>
                <w:rPr>
                  <w:rFonts w:ascii="Arial" w:hAnsi="Arial" w:cs="Arial"/>
                  <w:sz w:val="20"/>
                  <w:szCs w:val="20"/>
                </w:rPr>
              </w:pPr>
              <w:r w:rsidRPr="00FC3656">
                <w:rPr>
                  <w:rFonts w:ascii="Arial" w:hAnsi="Arial" w:cs="Arial"/>
                  <w:noProof/>
                  <w:sz w:val="20"/>
                  <w:szCs w:val="20"/>
                </w:rPr>
                <w:lastRenderedPageBreak/>
                <w:t>government, W. (2014). Retrieved from School development plans: https://www.gov.wales/sites/default/files/publications/2018-03/school-development-plans.pdf</w:t>
              </w:r>
              <w:r w:rsidR="00FC3656" w:rsidRPr="00FC3656">
                <w:rPr>
                  <w:rFonts w:ascii="Arial" w:hAnsi="Arial" w:cs="Arial"/>
                  <w:noProof/>
                  <w:sz w:val="20"/>
                  <w:szCs w:val="20"/>
                </w:rPr>
                <w:t xml:space="preserve"> [</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9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0B864EF7" w14:textId="77777777" w:rsidR="00FC3656" w:rsidRPr="00FC3656" w:rsidRDefault="00FC3656" w:rsidP="00FC3656">
              <w:pPr>
                <w:rPr>
                  <w:rFonts w:ascii="Arial" w:hAnsi="Arial" w:cs="Arial"/>
                  <w:sz w:val="20"/>
                  <w:szCs w:val="20"/>
                </w:rPr>
              </w:pPr>
            </w:p>
            <w:p w14:paraId="6BEB4880" w14:textId="6D773DCF" w:rsidR="00282656" w:rsidRPr="00FC3656" w:rsidRDefault="00282656" w:rsidP="00FC3656">
              <w:pPr>
                <w:pStyle w:val="Bibliography"/>
                <w:ind w:left="720" w:hanging="720"/>
                <w:rPr>
                  <w:rFonts w:ascii="Arial" w:hAnsi="Arial" w:cs="Arial"/>
                  <w:sz w:val="20"/>
                  <w:szCs w:val="20"/>
                </w:rPr>
              </w:pPr>
              <w:r w:rsidRPr="00FC3656">
                <w:rPr>
                  <w:rFonts w:ascii="Arial" w:hAnsi="Arial" w:cs="Arial"/>
                  <w:noProof/>
                  <w:sz w:val="20"/>
                  <w:szCs w:val="20"/>
                </w:rPr>
                <w:t xml:space="preserve">government, W. (2014). </w:t>
              </w:r>
              <w:r w:rsidRPr="00FC3656">
                <w:rPr>
                  <w:rFonts w:ascii="Arial" w:hAnsi="Arial" w:cs="Arial"/>
                  <w:i/>
                  <w:iCs/>
                  <w:noProof/>
                  <w:sz w:val="20"/>
                  <w:szCs w:val="20"/>
                </w:rPr>
                <w:t>School development plans.</w:t>
              </w:r>
              <w:r w:rsidRPr="00FC3656">
                <w:rPr>
                  <w:rFonts w:ascii="Arial" w:hAnsi="Arial" w:cs="Arial"/>
                  <w:noProof/>
                  <w:sz w:val="20"/>
                  <w:szCs w:val="20"/>
                </w:rPr>
                <w:t xml:space="preserve"> Retrieved from School development plans: https://www.gov.wales/sites/default/files/publications/2018-03/school-development-plans.pdf</w:t>
              </w:r>
              <w:r w:rsidR="00FC3656" w:rsidRPr="00FC3656">
                <w:rPr>
                  <w:rFonts w:ascii="Arial" w:hAnsi="Arial" w:cs="Arial"/>
                  <w:noProof/>
                  <w:sz w:val="20"/>
                  <w:szCs w:val="20"/>
                </w:rPr>
                <w:t>[</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6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128B2A35" w14:textId="77777777" w:rsidR="00FC3656" w:rsidRPr="00FC3656" w:rsidRDefault="00FC3656" w:rsidP="00FC3656">
              <w:pPr>
                <w:rPr>
                  <w:rFonts w:ascii="Arial" w:hAnsi="Arial" w:cs="Arial"/>
                  <w:sz w:val="20"/>
                  <w:szCs w:val="20"/>
                </w:rPr>
              </w:pPr>
            </w:p>
            <w:p w14:paraId="1AFF99A6" w14:textId="14E21A5E" w:rsidR="00FC3656" w:rsidRPr="00FC3656" w:rsidRDefault="00282656" w:rsidP="00FC3656">
              <w:pPr>
                <w:pStyle w:val="Bibliography"/>
                <w:ind w:left="720" w:hanging="720"/>
                <w:rPr>
                  <w:rFonts w:ascii="Arial" w:hAnsi="Arial" w:cs="Arial"/>
                  <w:noProof/>
                  <w:sz w:val="20"/>
                  <w:szCs w:val="20"/>
                </w:rPr>
              </w:pPr>
              <w:r w:rsidRPr="00FC3656">
                <w:rPr>
                  <w:rFonts w:ascii="Arial" w:hAnsi="Arial" w:cs="Arial"/>
                  <w:noProof/>
                  <w:sz w:val="20"/>
                  <w:szCs w:val="20"/>
                </w:rPr>
                <w:t xml:space="preserve">Government, W. (2014). </w:t>
              </w:r>
              <w:r w:rsidRPr="00FC3656">
                <w:rPr>
                  <w:rFonts w:ascii="Arial" w:hAnsi="Arial" w:cs="Arial"/>
                  <w:i/>
                  <w:iCs/>
                  <w:noProof/>
                  <w:sz w:val="20"/>
                  <w:szCs w:val="20"/>
                </w:rPr>
                <w:t>School development plans.</w:t>
              </w:r>
              <w:r w:rsidRPr="00FC3656">
                <w:rPr>
                  <w:rFonts w:ascii="Arial" w:hAnsi="Arial" w:cs="Arial"/>
                  <w:noProof/>
                  <w:sz w:val="20"/>
                  <w:szCs w:val="20"/>
                </w:rPr>
                <w:t xml:space="preserve"> Wales : Welsh Government.</w:t>
              </w:r>
              <w:r w:rsidR="00FC3656" w:rsidRPr="00FC3656">
                <w:rPr>
                  <w:rFonts w:ascii="Arial" w:hAnsi="Arial" w:cs="Arial"/>
                  <w:noProof/>
                  <w:sz w:val="20"/>
                  <w:szCs w:val="20"/>
                </w:rPr>
                <w:t xml:space="preserve"> [</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9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19475255" w14:textId="77777777" w:rsidR="00FC3656" w:rsidRPr="00FC3656" w:rsidRDefault="00FC3656" w:rsidP="00FC3656">
              <w:pPr>
                <w:rPr>
                  <w:rFonts w:ascii="Arial" w:hAnsi="Arial" w:cs="Arial"/>
                  <w:sz w:val="20"/>
                  <w:szCs w:val="20"/>
                </w:rPr>
              </w:pPr>
            </w:p>
            <w:p w14:paraId="611D90C4" w14:textId="314DB889" w:rsidR="00282656" w:rsidRDefault="00282656" w:rsidP="00FC3656">
              <w:pPr>
                <w:pStyle w:val="Bibliography"/>
                <w:ind w:left="720" w:hanging="720"/>
                <w:rPr>
                  <w:rFonts w:ascii="Arial" w:hAnsi="Arial" w:cs="Arial"/>
                  <w:sz w:val="20"/>
                  <w:szCs w:val="20"/>
                </w:rPr>
              </w:pPr>
              <w:r w:rsidRPr="00FC3656">
                <w:rPr>
                  <w:rFonts w:ascii="Arial" w:hAnsi="Arial" w:cs="Arial"/>
                  <w:noProof/>
                  <w:sz w:val="20"/>
                  <w:szCs w:val="20"/>
                </w:rPr>
                <w:t xml:space="preserve">Government, W. (2023). </w:t>
              </w:r>
              <w:r w:rsidRPr="00FC3656">
                <w:rPr>
                  <w:rFonts w:ascii="Arial" w:hAnsi="Arial" w:cs="Arial"/>
                  <w:i/>
                  <w:iCs/>
                  <w:noProof/>
                  <w:sz w:val="20"/>
                  <w:szCs w:val="20"/>
                </w:rPr>
                <w:t>AREA OF LEARNING AND EXPERIENCE Health and Well-bein</w:t>
              </w:r>
              <w:r w:rsidRPr="00FC3656">
                <w:rPr>
                  <w:rFonts w:ascii="Arial" w:hAnsi="Arial" w:cs="Arial"/>
                  <w:noProof/>
                  <w:sz w:val="20"/>
                  <w:szCs w:val="20"/>
                </w:rPr>
                <w:t>. Retrieved from AREA OF LEARNING AND EXPERIENCE Health and Well-bein: https://hwb.gov.wales/curriculum-for-wales/health-and-well-being/statements-of-what-matters</w:t>
              </w:r>
              <w:r w:rsidR="00FC3656" w:rsidRPr="00FC3656">
                <w:rPr>
                  <w:rFonts w:ascii="Arial" w:hAnsi="Arial" w:cs="Arial"/>
                  <w:noProof/>
                  <w:sz w:val="20"/>
                  <w:szCs w:val="20"/>
                </w:rPr>
                <w:t>[</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7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0DAD22E9" w14:textId="77777777" w:rsidR="00FC3656" w:rsidRPr="00FC3656" w:rsidRDefault="00FC3656" w:rsidP="00FC3656"/>
            <w:p w14:paraId="464787C5" w14:textId="2521A686" w:rsidR="00282656" w:rsidRDefault="00282656" w:rsidP="00FC3656">
              <w:pPr>
                <w:pStyle w:val="Bibliography"/>
                <w:ind w:left="720" w:hanging="720"/>
                <w:rPr>
                  <w:rFonts w:ascii="Arial" w:hAnsi="Arial" w:cs="Arial"/>
                  <w:sz w:val="20"/>
                  <w:szCs w:val="20"/>
                </w:rPr>
              </w:pPr>
              <w:r w:rsidRPr="00FC3656">
                <w:rPr>
                  <w:rFonts w:ascii="Arial" w:hAnsi="Arial" w:cs="Arial"/>
                  <w:noProof/>
                  <w:sz w:val="20"/>
                  <w:szCs w:val="20"/>
                </w:rPr>
                <w:t xml:space="preserve">government, W. (2023). </w:t>
              </w:r>
              <w:r w:rsidRPr="00FC3656">
                <w:rPr>
                  <w:rFonts w:ascii="Arial" w:hAnsi="Arial" w:cs="Arial"/>
                  <w:i/>
                  <w:iCs/>
                  <w:noProof/>
                  <w:sz w:val="20"/>
                  <w:szCs w:val="20"/>
                </w:rPr>
                <w:t>Our national mission: high standards and aspirations for all.</w:t>
              </w:r>
              <w:r w:rsidRPr="00FC3656">
                <w:rPr>
                  <w:rFonts w:ascii="Arial" w:hAnsi="Arial" w:cs="Arial"/>
                  <w:noProof/>
                  <w:sz w:val="20"/>
                  <w:szCs w:val="20"/>
                </w:rPr>
                <w:t xml:space="preserve"> Welsh government .</w:t>
              </w:r>
              <w:r w:rsidR="00FC3656" w:rsidRPr="00FC3656">
                <w:rPr>
                  <w:rFonts w:ascii="Arial" w:hAnsi="Arial" w:cs="Arial"/>
                  <w:noProof/>
                  <w:sz w:val="20"/>
                  <w:szCs w:val="20"/>
                </w:rPr>
                <w:t xml:space="preserve"> [</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6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16FE3541" w14:textId="77777777" w:rsidR="00FC3656" w:rsidRPr="00FC3656" w:rsidRDefault="00FC3656" w:rsidP="00FC3656"/>
            <w:p w14:paraId="41305EDE" w14:textId="71E7E472" w:rsidR="00282656" w:rsidRPr="00FC3656" w:rsidRDefault="00282656" w:rsidP="00FC3656">
              <w:pPr>
                <w:pStyle w:val="Bibliography"/>
                <w:ind w:left="720" w:hanging="720"/>
                <w:rPr>
                  <w:rFonts w:ascii="Arial" w:hAnsi="Arial" w:cs="Arial"/>
                  <w:noProof/>
                  <w:sz w:val="20"/>
                  <w:szCs w:val="20"/>
                </w:rPr>
              </w:pPr>
              <w:r w:rsidRPr="00FC3656">
                <w:rPr>
                  <w:rFonts w:ascii="Arial" w:hAnsi="Arial" w:cs="Arial"/>
                  <w:noProof/>
                  <w:sz w:val="20"/>
                  <w:szCs w:val="20"/>
                </w:rPr>
                <w:t xml:space="preserve">Government, W. A. (2016). </w:t>
              </w:r>
              <w:r w:rsidRPr="00FC3656">
                <w:rPr>
                  <w:rFonts w:ascii="Arial" w:hAnsi="Arial" w:cs="Arial"/>
                  <w:i/>
                  <w:iCs/>
                  <w:noProof/>
                  <w:sz w:val="20"/>
                  <w:szCs w:val="20"/>
                </w:rPr>
                <w:t>Foundation Phase Outdoor Learning Handbook.</w:t>
              </w:r>
              <w:r w:rsidRPr="00FC3656">
                <w:rPr>
                  <w:rFonts w:ascii="Arial" w:hAnsi="Arial" w:cs="Arial"/>
                  <w:noProof/>
                  <w:sz w:val="20"/>
                  <w:szCs w:val="20"/>
                </w:rPr>
                <w:t xml:space="preserve"> Retrieved from Foundation Phase Outdoor Learning Handbook: https://hwb.gov.wales/storage/fcb8539c-9be7-4883-8542-35d7b54b56f2/foundation-phase-outdoor-learning-handbook.pdf</w:t>
              </w:r>
              <w:r w:rsidR="00FC3656" w:rsidRPr="00FC3656">
                <w:rPr>
                  <w:rFonts w:ascii="Arial" w:hAnsi="Arial" w:cs="Arial"/>
                  <w:noProof/>
                  <w:sz w:val="20"/>
                  <w:szCs w:val="20"/>
                </w:rPr>
                <w:t>[</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9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1FFB9C61" w14:textId="77777777" w:rsidR="00FC3656" w:rsidRPr="00FC3656" w:rsidRDefault="00FC3656" w:rsidP="00FC3656">
              <w:pPr>
                <w:rPr>
                  <w:rFonts w:ascii="Arial" w:hAnsi="Arial" w:cs="Arial"/>
                  <w:sz w:val="20"/>
                  <w:szCs w:val="20"/>
                </w:rPr>
              </w:pPr>
            </w:p>
            <w:p w14:paraId="77B43D5E" w14:textId="556F4A29" w:rsidR="00282656" w:rsidRPr="00FC3656" w:rsidRDefault="00282656" w:rsidP="00FC3656">
              <w:pPr>
                <w:pStyle w:val="Bibliography"/>
                <w:ind w:left="720" w:hanging="720"/>
                <w:rPr>
                  <w:rFonts w:ascii="Arial" w:hAnsi="Arial" w:cs="Arial"/>
                  <w:noProof/>
                  <w:sz w:val="20"/>
                  <w:szCs w:val="20"/>
                </w:rPr>
              </w:pPr>
              <w:r w:rsidRPr="00FC3656">
                <w:rPr>
                  <w:rFonts w:ascii="Arial" w:hAnsi="Arial" w:cs="Arial"/>
                  <w:noProof/>
                  <w:sz w:val="20"/>
                  <w:szCs w:val="20"/>
                </w:rPr>
                <w:t xml:space="preserve">hwb.gov.Wales. (2022). </w:t>
              </w:r>
              <w:r w:rsidRPr="00FC3656">
                <w:rPr>
                  <w:rFonts w:ascii="Arial" w:hAnsi="Arial" w:cs="Arial"/>
                  <w:i/>
                  <w:iCs/>
                  <w:noProof/>
                  <w:sz w:val="20"/>
                  <w:szCs w:val="20"/>
                </w:rPr>
                <w:t>School improvement guidance: framework for evaluation, improvement and accountability</w:t>
              </w:r>
              <w:r w:rsidRPr="00FC3656">
                <w:rPr>
                  <w:rFonts w:ascii="Arial" w:hAnsi="Arial" w:cs="Arial"/>
                  <w:noProof/>
                  <w:sz w:val="20"/>
                  <w:szCs w:val="20"/>
                </w:rPr>
                <w:t>. Retrieved from School improvement guidance: framework for evaluation, improvement and accountability: https://hwb.gov.wales/evaluation-improvement-and-accountability/school-improvement-guidance-framework-for-evaluation-improvement-and-accountability</w:t>
              </w:r>
              <w:r w:rsidR="00FC3656" w:rsidRPr="00FC3656">
                <w:rPr>
                  <w:rFonts w:ascii="Arial" w:hAnsi="Arial" w:cs="Arial"/>
                  <w:noProof/>
                  <w:sz w:val="20"/>
                  <w:szCs w:val="20"/>
                </w:rPr>
                <w:t>[</w:t>
              </w:r>
              <w:r w:rsidR="00FC3656" w:rsidRPr="00FC3656">
                <w:rPr>
                  <w:rFonts w:ascii="Arial" w:hAnsi="Arial" w:cs="Arial"/>
                  <w:color w:val="000000" w:themeColor="text1"/>
                  <w:sz w:val="20"/>
                  <w:szCs w:val="20"/>
                </w:rPr>
                <w:t xml:space="preserve">Accessed </w:t>
              </w:r>
              <w:r w:rsidR="00FC3656">
                <w:rPr>
                  <w:rFonts w:ascii="Arial" w:hAnsi="Arial" w:cs="Arial"/>
                  <w:noProof/>
                  <w:sz w:val="20"/>
                  <w:szCs w:val="20"/>
                </w:rPr>
                <w:t xml:space="preserve">4 </w:t>
              </w:r>
              <w:r w:rsidR="00FC3656" w:rsidRPr="00FC3656">
                <w:rPr>
                  <w:rFonts w:ascii="Arial" w:hAnsi="Arial" w:cs="Arial"/>
                  <w:noProof/>
                  <w:sz w:val="20"/>
                  <w:szCs w:val="20"/>
                </w:rPr>
                <w:t>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530002E7" w14:textId="69CD523A" w:rsidR="00863968" w:rsidRPr="00FC3656" w:rsidRDefault="00FC3656" w:rsidP="00FC3656">
              <w:pPr>
                <w:rPr>
                  <w:rFonts w:ascii="Arial" w:hAnsi="Arial" w:cs="Arial"/>
                  <w:sz w:val="20"/>
                  <w:szCs w:val="20"/>
                </w:rPr>
              </w:pPr>
              <w:r w:rsidRPr="00FC3656">
                <w:rPr>
                  <w:rFonts w:ascii="Arial" w:hAnsi="Arial" w:cs="Arial"/>
                  <w:noProof/>
                  <w:sz w:val="20"/>
                  <w:szCs w:val="20"/>
                </w:rPr>
                <mc:AlternateContent>
                  <mc:Choice Requires="wps">
                    <w:drawing>
                      <wp:anchor distT="0" distB="0" distL="114300" distR="114300" simplePos="0" relativeHeight="251676672" behindDoc="0" locked="0" layoutInCell="1" allowOverlap="1" wp14:anchorId="32F2211D" wp14:editId="0AD1470D">
                        <wp:simplePos x="0" y="0"/>
                        <wp:positionH relativeFrom="column">
                          <wp:posOffset>3589655</wp:posOffset>
                        </wp:positionH>
                        <wp:positionV relativeFrom="paragraph">
                          <wp:posOffset>142202</wp:posOffset>
                        </wp:positionV>
                        <wp:extent cx="609600" cy="189230"/>
                        <wp:effectExtent l="0" t="0" r="12700" b="13970"/>
                        <wp:wrapNone/>
                        <wp:docPr id="11" name="Rectangle 11"/>
                        <wp:cNvGraphicFramePr/>
                        <a:graphic xmlns:a="http://schemas.openxmlformats.org/drawingml/2006/main">
                          <a:graphicData uri="http://schemas.microsoft.com/office/word/2010/wordprocessingShape">
                            <wps:wsp>
                              <wps:cNvSpPr/>
                              <wps:spPr>
                                <a:xfrm>
                                  <a:off x="0" y="0"/>
                                  <a:ext cx="609600" cy="18923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1C86DA4" id="Rectangle 11" o:spid="_x0000_s1026" style="position:absolute;margin-left:282.65pt;margin-top:11.2pt;width:48pt;height:14.9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N7cgIAAC4FAAAOAAAAZHJzL2Uyb0RvYy54bWysVEtPGzEQvlfqf7B8L7tJgULEBkUgqkoI&#13;&#10;IqDibLx2dlXb446dbNJf37F3szxKL1VzcDye9zff7Nn51hq2URhacBWfHJScKSehbt2q4t8frj6d&#13;&#10;cBaicLUw4FTFdyrw8/nHD2edn6kpNGBqhYyCuDDrfMWbGP2sKIJslBXhALxypNSAVkQScVXUKDqK&#13;&#10;bk0xLcvjogOsPYJUIdDrZa/k8xxfayXjrdZBRWYqTrXFfGI+n9JZzM/EbIXCN60cyhD/UIUVraOk&#13;&#10;Y6hLEQVbY/tHKNtKhAA6HkiwBWjdSpV7oG4m5Ztu7hvhVe6FwAl+hCn8v7DyZrNE1tY0uwlnTlia&#13;&#10;0R2hJtzKKEZvBFDnw4zs7v0SBynQNXW71WjTP/XBthnU3Qiq2kYm6fG4PD0uCXpJqsnJ6fRzBr14&#13;&#10;dvYY4lcFlqVLxZGyZyjF5jpESkimexMSUjF9+nyLO6NSBcbdKU19UMJp9s4MUhcG2UbQ7Osfk/65&#13;&#10;EbXqn45K+qX+KMFonaUcLEXVrTFj3CFAYubruH2IwTa5qUy80bH8W0G942idM4KLo6NtHeB7zibm&#13;&#10;wVDhurffA9PDkZB5gnpHk0XoKR+8vGoJ32sR4lIgcZxGQnsbb+nQBrqKw3DjrAH89d57sifqkZaz&#13;&#10;jnam4uHnWqDizHxzRMrTyeFhWrIsHB59mZKALzVPLzVubS+ARkO8o+ryNdlHs79qBPtI671IWUkl&#13;&#10;nKTcFZcR98JF7HeZPhBSLRbZjBbLi3jt7r1MwROqiT8P20eBfiBZJHbewH6/xOwN13rb5OlgsY6g&#13;&#10;20zEZ1wHvGkpM2GGD0ja+pdytnr+zM1/AwAA//8DAFBLAwQUAAYACAAAACEAOU7WPeIAAAAOAQAA&#13;&#10;DwAAAGRycy9kb3ducmV2LnhtbExPy07DMBC8I/EP1iJxQdSpoRFK41SlgHIJB0I/wIlNEhGvI9tN&#13;&#10;A1/PcoLLSrszO498t9iRzcaHwaGE9SoBZrB1esBOwvH95fYBWIgKtRodGglfJsCuuLzIVabdGd/M&#13;&#10;XMeOkQiGTEnoY5wyzkPbG6vCyk0GCftw3qpIq++49upM4nbkIklSbtWA5NCryRx6037WJyvhe26O&#13;&#10;Zbmv1M1rfah8GR6fq26R8vpqedrS2G+BRbPEvw/47UD5oaBgjTuhDmyUsEk3d0SVIMQ9MCKk6ZoO&#13;&#10;DSFCAC9y/r9G8QMAAP//AwBQSwECLQAUAAYACAAAACEAtoM4kv4AAADhAQAAEwAAAAAAAAAAAAAA&#13;&#10;AAAAAAAAW0NvbnRlbnRfVHlwZXNdLnhtbFBLAQItABQABgAIAAAAIQA4/SH/1gAAAJQBAAALAAAA&#13;&#10;AAAAAAAAAAAAAC8BAABfcmVscy8ucmVsc1BLAQItABQABgAIAAAAIQCQ//N7cgIAAC4FAAAOAAAA&#13;&#10;AAAAAAAAAAAAAC4CAABkcnMvZTJvRG9jLnhtbFBLAQItABQABgAIAAAAIQA5TtY94gAAAA4BAAAP&#13;&#10;AAAAAAAAAAAAAAAAAMwEAABkcnMvZG93bnJldi54bWxQSwUGAAAAAAQABADzAAAA2wUAAAAA&#13;&#10;" fillcolor="black [3200]" strokecolor="black [1600]" strokeweight="1pt"/>
                    </w:pict>
                  </mc:Fallback>
                </mc:AlternateContent>
              </w:r>
              <w:r w:rsidRPr="00FC3656">
                <w:rPr>
                  <w:rFonts w:ascii="Arial" w:hAnsi="Arial" w:cs="Arial"/>
                  <w:noProof/>
                  <w:sz w:val="20"/>
                  <w:szCs w:val="20"/>
                </w:rPr>
                <mc:AlternateContent>
                  <mc:Choice Requires="wps">
                    <w:drawing>
                      <wp:anchor distT="0" distB="0" distL="114300" distR="114300" simplePos="0" relativeHeight="251677696" behindDoc="0" locked="0" layoutInCell="1" allowOverlap="1" wp14:anchorId="5D569D88" wp14:editId="5475EA4C">
                        <wp:simplePos x="0" y="0"/>
                        <wp:positionH relativeFrom="column">
                          <wp:posOffset>1201196</wp:posOffset>
                        </wp:positionH>
                        <wp:positionV relativeFrom="paragraph">
                          <wp:posOffset>65965</wp:posOffset>
                        </wp:positionV>
                        <wp:extent cx="448235" cy="377489"/>
                        <wp:effectExtent l="0" t="0" r="9525" b="16510"/>
                        <wp:wrapNone/>
                        <wp:docPr id="12" name="Rectangle 12"/>
                        <wp:cNvGraphicFramePr/>
                        <a:graphic xmlns:a="http://schemas.openxmlformats.org/drawingml/2006/main">
                          <a:graphicData uri="http://schemas.microsoft.com/office/word/2010/wordprocessingShape">
                            <wps:wsp>
                              <wps:cNvSpPr/>
                              <wps:spPr>
                                <a:xfrm>
                                  <a:off x="0" y="0"/>
                                  <a:ext cx="448235" cy="37748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968FB8" id="Rectangle 12" o:spid="_x0000_s1026" style="position:absolute;margin-left:94.6pt;margin-top:5.2pt;width:35.3pt;height:29.7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cUgGcwIAAC4FAAAOAAAAZHJzL2Uyb0RvYy54bWysVMFOGzEQvVfqP1i+l01CKBCxQRGIqhIC&#13;&#10;BFScHa+dXdX2uGMnm/TrO/ZulpTSS9UcNrZn5s3M8xtfXG6tYRuFoQFX8vHRiDPlJFSNW5X82/PN&#13;&#10;pzPOQhSuEgacKvlOBX45//jhovUzNYEaTKWQEYgLs9aXvI7Rz4oiyFpZEY7AK0dGDWhFpC2uigpF&#13;&#10;S+jWFJPR6HPRAlYeQaoQ6PS6M/J5xtdayXivdVCRmZJTbTF/MX+X6VvML8RshcLXjezLEP9QhRWN&#13;&#10;o6QD1LWIgq2x+QPKNhIhgI5HEmwBWjdS5R6om/HoTTdPtfAq90LkBD/QFP4frLzbPCBrKrq7CWdO&#13;&#10;WLqjR2JNuJVRjM6IoNaHGfk9+Qfsd4GWqdutRpv+qQ+2zaTuBlLVNjJJh9Pp2eT4hDNJpuPT0+nZ&#13;&#10;ecIsXoM9hvhFgWVpUXKk7JlKsbkNsXPdu1BcKqZLn1dxZ1SqwLhHpakPSjjJ0VlB6sog2wi6++r7&#13;&#10;uDuuRaW6o5MR/fpaBu9cWQZLqLoxZsDtAZIyf8ftaux9U5jKwhsCR38rqAscvHNGcHEItI0DfC/Y&#13;&#10;xHFfuO7898R0dCRmllDt6GYROskHL28a4vdWhPggkDRO00BzG+/pow20JYd+xVkN+PO98+RP0iMr&#13;&#10;Zy3NTMnDj7VAxZn56kiU5+PpNA1Z3kxPTie0wUPL8tDi1vYK6GrG9EJ4mZfJP5r9UiPYFxrvRcpK&#13;&#10;JuEk5S65jLjfXMVulumBkGqxyG40WF7EW/fkZQJPrCb9PG9fBPpeZJHUeQf7+RKzN1rrfFOkg8U6&#13;&#10;gm6yEF957fmmocyC6R+QNPWH++z1+szNfwEAAP//AwBQSwMEFAAGAAgAAAAhAPH2Ho7iAAAADgEA&#13;&#10;AA8AAABkcnMvZG93bnJldi54bWxMT8FOwzAMvSPxD5GRuCCWUsG0dU2nMUC9lANlH+C2WVutcaok&#13;&#10;6wpfjznBxfaTn5/fS7ezGcSkne8tKXhYRCA01bbpqVVw+Hy7X4HwAanBwZJW8KU9bLPrqxSTxl7o&#13;&#10;Q09laAWLkE9QQRfCmEjp604b9As7auLd0TqDgaFrZePwwuJmkHEULaXBnvhDh6Ped7o+lWej4Huq&#13;&#10;Dnm+K/DuvdwXLvfPr0U7K3V7M79suOw2IIKew98F/GZg/5CxscqeqfFiYLxax0zlIXoEwYT4ac2B&#13;&#10;KgVL7jJL5f8Y2Q8AAAD//wMAUEsBAi0AFAAGAAgAAAAhALaDOJL+AAAA4QEAABMAAAAAAAAAAAAA&#13;&#10;AAAAAAAAAFtDb250ZW50X1R5cGVzXS54bWxQSwECLQAUAAYACAAAACEAOP0h/9YAAACUAQAACwAA&#13;&#10;AAAAAAAAAAAAAAAvAQAAX3JlbHMvLnJlbHNQSwECLQAUAAYACAAAACEAeHFIBnMCAAAuBQAADgAA&#13;&#10;AAAAAAAAAAAAAAAuAgAAZHJzL2Uyb0RvYy54bWxQSwECLQAUAAYACAAAACEA8fYejuIAAAAOAQAA&#13;&#10;DwAAAAAAAAAAAAAAAADNBAAAZHJzL2Rvd25yZXYueG1sUEsFBgAAAAAEAAQA8wAAANwFAAAAAA==&#13;&#10;" fillcolor="black [3200]" strokecolor="black [1600]" strokeweight="1pt"/>
                    </w:pict>
                  </mc:Fallback>
                </mc:AlternateContent>
              </w:r>
            </w:p>
            <w:p w14:paraId="3E6565D2" w14:textId="33187079" w:rsidR="00863968" w:rsidRPr="00FC3656" w:rsidRDefault="00863968" w:rsidP="00FC3656">
              <w:pPr>
                <w:rPr>
                  <w:rFonts w:ascii="Arial" w:hAnsi="Arial" w:cs="Arial"/>
                  <w:sz w:val="20"/>
                  <w:szCs w:val="20"/>
                </w:rPr>
              </w:pPr>
              <w:r w:rsidRPr="00FC3656">
                <w:rPr>
                  <w:rFonts w:ascii="Arial" w:hAnsi="Arial" w:cs="Arial"/>
                  <w:noProof/>
                  <w:sz w:val="20"/>
                  <w:szCs w:val="20"/>
                </w:rPr>
                <mc:AlternateContent>
                  <mc:Choice Requires="wps">
                    <w:drawing>
                      <wp:anchor distT="0" distB="0" distL="114300" distR="114300" simplePos="0" relativeHeight="251674624" behindDoc="0" locked="0" layoutInCell="1" allowOverlap="1" wp14:anchorId="4444E601" wp14:editId="22389758">
                        <wp:simplePos x="0" y="0"/>
                        <wp:positionH relativeFrom="column">
                          <wp:posOffset>941070</wp:posOffset>
                        </wp:positionH>
                        <wp:positionV relativeFrom="paragraph">
                          <wp:posOffset>200025</wp:posOffset>
                        </wp:positionV>
                        <wp:extent cx="2207260" cy="189230"/>
                        <wp:effectExtent l="0" t="0" r="15240" b="13970"/>
                        <wp:wrapNone/>
                        <wp:docPr id="13" name="Rectangle 13"/>
                        <wp:cNvGraphicFramePr/>
                        <a:graphic xmlns:a="http://schemas.openxmlformats.org/drawingml/2006/main">
                          <a:graphicData uri="http://schemas.microsoft.com/office/word/2010/wordprocessingShape">
                            <wps:wsp>
                              <wps:cNvSpPr/>
                              <wps:spPr>
                                <a:xfrm>
                                  <a:off x="0" y="0"/>
                                  <a:ext cx="2207260" cy="18923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822906B" id="Rectangle 13" o:spid="_x0000_s1026" style="position:absolute;margin-left:74.1pt;margin-top:15.75pt;width:173.8pt;height:14.9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yLflcgIAAC8FAAAOAAAAZHJzL2Uyb0RvYy54bWysVEtv2zAMvg/YfxB0X/3oO6hTBC06DCja&#13;&#10;ou3QsypLsTFZ1CglTvbrR8mO+1h3GeaDLIrkR/ITqbPzTWfYWqFvwVa82Ms5U1ZC3dplxb8/Xn05&#13;&#10;4cwHYWthwKqKb5Xn5/PPn856N1MlNGBqhYxArJ/1ruJNCG6WZV42qhN+D5yypNSAnQgk4jKrUfSE&#13;&#10;3pmszPOjrAesHYJU3tPp5aDk84SvtZLhVmuvAjMVp9xCWjGtz3HN5mditkThmlaOaYh/yKITraWg&#13;&#10;E9SlCIKtsP0Dqmslggcd9iR0GWjdSpVqoGqK/F01D41wKtVC5Hg30eT/H6y8Wd8ha2u6u33OrOjo&#13;&#10;ju6JNWGXRjE6I4J652dk9+DucJQ8bWO1G41d/FMdbJNI3U6kqk1gkg7LMj8uj4h7Sbri5LTcT6xn&#13;&#10;L94OffiqoGNxU3Gk8IlLsb72gSKS6c6EhJjNED/twtaomIKx90pTITFi8k4tpC4MsrWgy69/FMNx&#13;&#10;I2o1HB3m9MUCKcBknaQEFlF1a8yEOwLE1nyLO0CMttFNpc6bHPO/JTQ4TtYpItgwOXatBfzI2YRi&#13;&#10;TFwP9jtiBjoiM89Qb+lqEYae905etcTvtfDhTiA1OV0JDW64pUUb6CsO446zBvDXR+fRnnqPtJz1&#13;&#10;NDQV9z9XAhVn5pulrjwtDg7ilCXh4PC4JAFfa55fa+yquwC6moKeCCfTNtoHs9tqhO6J5nsRo5JK&#13;&#10;WEmxKy4D7oSLMAwzvRBSLRbJjCbLiXBtH5yM4JHV2D+PmyeBbmyyQO15A7sBE7N3vTbYRk8Li1UA&#13;&#10;3aZGfOF15JumMjXM+ILEsX8tJ6uXd27+GwAA//8DAFBLAwQUAAYACAAAACEA5OQ12OUAAAAOAQAA&#13;&#10;DwAAAGRycy9kb3ducmV2LnhtbEyPzU7DMBCE70i8g7VIXBB10j+1aZyqFFAu4UDaB9jEJomI7ch2&#13;&#10;08DTs5zgstJoZ2fnS/eT7tmonO+sERDPImDK1FZ2phFwPr0+boD5gEZib40S8KU87LPbmxQTaa/m&#13;&#10;XY1laBiFGJ+ggDaEIeHc163S6Gd2UIZ2H9ZpDCRdw6XDK4Xrns+jaM01doY+tDioY6vqz/KiBXyP&#13;&#10;1TnPDwU+vJXHwuX+6aVoJiHu76bnHY3DDlhQU/i7gF8G6g8ZFavsxUjPetLLzZysAhbxChgZltsV&#13;&#10;AVUC1vECeJby/xjZDwAAAP//AwBQSwECLQAUAAYACAAAACEAtoM4kv4AAADhAQAAEwAAAAAAAAAA&#13;&#10;AAAAAAAAAAAAW0NvbnRlbnRfVHlwZXNdLnhtbFBLAQItABQABgAIAAAAIQA4/SH/1gAAAJQBAAAL&#13;&#10;AAAAAAAAAAAAAAAAAC8BAABfcmVscy8ucmVsc1BLAQItABQABgAIAAAAIQCeyLflcgIAAC8FAAAO&#13;&#10;AAAAAAAAAAAAAAAAAC4CAABkcnMvZTJvRG9jLnhtbFBLAQItABQABgAIAAAAIQDk5DXY5QAAAA4B&#13;&#10;AAAPAAAAAAAAAAAAAAAAAMwEAABkcnMvZG93bnJldi54bWxQSwUGAAAAAAQABADzAAAA3gUAAAAA&#13;&#10;" fillcolor="black [3200]" strokecolor="black [1600]" strokeweight="1pt"/>
                    </w:pict>
                  </mc:Fallback>
                </mc:AlternateContent>
              </w:r>
              <w:r w:rsidRPr="00FC3656">
                <w:rPr>
                  <w:rFonts w:ascii="Arial" w:hAnsi="Arial" w:cs="Arial"/>
                  <w:noProof/>
                  <w:sz w:val="20"/>
                  <w:szCs w:val="20"/>
                </w:rPr>
                <mc:AlternateContent>
                  <mc:Choice Requires="wps">
                    <w:drawing>
                      <wp:anchor distT="0" distB="0" distL="114300" distR="114300" simplePos="0" relativeHeight="251675648" behindDoc="0" locked="0" layoutInCell="1" allowOverlap="1" wp14:anchorId="7012E2C8" wp14:editId="1F930E5D">
                        <wp:simplePos x="0" y="0"/>
                        <wp:positionH relativeFrom="column">
                          <wp:posOffset>480695</wp:posOffset>
                        </wp:positionH>
                        <wp:positionV relativeFrom="paragraph">
                          <wp:posOffset>4445</wp:posOffset>
                        </wp:positionV>
                        <wp:extent cx="358775" cy="189230"/>
                        <wp:effectExtent l="0" t="0" r="9525" b="13970"/>
                        <wp:wrapNone/>
                        <wp:docPr id="14" name="Rectangle 14"/>
                        <wp:cNvGraphicFramePr/>
                        <a:graphic xmlns:a="http://schemas.openxmlformats.org/drawingml/2006/main">
                          <a:graphicData uri="http://schemas.microsoft.com/office/word/2010/wordprocessingShape">
                            <wps:wsp>
                              <wps:cNvSpPr/>
                              <wps:spPr>
                                <a:xfrm>
                                  <a:off x="0" y="0"/>
                                  <a:ext cx="358775" cy="18923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2B3B4EF" id="Rectangle 14" o:spid="_x0000_s1026" style="position:absolute;margin-left:37.85pt;margin-top:.35pt;width:28.25pt;height:14.9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yUEgdAIAAC4FAAAOAAAAZHJzL2Uyb0RvYy54bWysVMFu2zAMvQ/YPwi6r47TZG2DOkWQosOA&#13;&#10;og3aDj2rshQbk0WNUuJkXz9Kdtys6y7DfJBFkXwkn0hdXu0aw7YKfQ224PnJiDNlJZS1XRf829PN&#13;&#10;p3POfBC2FAasKvheeX41//jhsnUzNYYKTKmQEYj1s9YVvArBzbLMy0o1wp+AU5aUGrARgURcZyWK&#13;&#10;ltAbk41Ho89ZC1g6BKm8p9PrTsnnCV9rJcO91l4FZgpOuYW0Ylpf4prNL8VsjcJVtezTEP+QRSNq&#13;&#10;S0EHqGsRBNtg/QdUU0sEDzqcSGgy0LqWKtVA1eSjN9U8VsKpVAuR491Ak/9/sPJuu0JWl3R3E86s&#13;&#10;aOiOHog1YddGMTojglrnZ2T36FbYS562sdqdxib+qQ62S6TuB1LVLjBJh6fT87OzKWeSVPn5xfg0&#13;&#10;kZ69Ojv04YuChsVNwZGiJyrF9tYHCkimBxMSYjJd+LQLe6NiBsY+KE11UMBx8k4dpJYG2VbQ3Zff&#13;&#10;8+64EqXqjqYj+mJ9FGCwTlICi6i6NmbA7QFiZ/6O20H0ttFNpcYbHEd/S6hzHKxTRLBhcGxqC/ie&#13;&#10;swl5n7ju7A/EdHREZl6g3NPNInQt7528qYnfW+HDSiD1OE0DzW24p0UbaAsO/Y6zCvDne+fRnlqP&#13;&#10;tJy1NDMF9z82AhVn5qulprzIJ5M4ZEmYTM/GJOCx5uVYYzfNEuhqcnohnEzbaB/MYasRmmca70WM&#13;&#10;SiphJcUuuAx4EJahm2V6IKRaLJIZDZYT4dY+OhnBI6uxf552zwJd32SBuvMODvMlZm96rbONnhYW&#13;&#10;mwC6To34ymvPNw1lapj+AYlTfywnq9dnbv4LAAD//wMAUEsDBBQABgAIAAAAIQBCyXcl4AAAAAsB&#13;&#10;AAAPAAAAZHJzL2Rvd25yZXYueG1sTE9NT4NAEL2b+B82Y+LF2EWaWkNZmlo1XPAg9gcM7ApEdpaw&#13;&#10;W4r+eqenepnJ5L15H+l2tr2YzOg7RwoeFhEIQ7XTHTUKDp9v908gfEDS2DsyCn6Mh212fZViot2J&#13;&#10;PsxUhkawCPkEFbQhDImUvm6NRb9wgyHGvtxoMfA5NlKPeGJx28s4ih6lxY7YocXB7FtTf5dHq+B3&#13;&#10;qg55vivw7r3cF2Pun1+LZlbq9mZ+2fDYbUAEM4fLB5w7cH7IOFjljqS96BWsV2tm8gZxRpdxDKJS&#13;&#10;sIxWILNU/u+Q/QEAAP//AwBQSwECLQAUAAYACAAAACEAtoM4kv4AAADhAQAAEwAAAAAAAAAAAAAA&#13;&#10;AAAAAAAAW0NvbnRlbnRfVHlwZXNdLnhtbFBLAQItABQABgAIAAAAIQA4/SH/1gAAAJQBAAALAAAA&#13;&#10;AAAAAAAAAAAAAC8BAABfcmVscy8ucmVsc1BLAQItABQABgAIAAAAIQAEyUEgdAIAAC4FAAAOAAAA&#13;&#10;AAAAAAAAAAAAAC4CAABkcnMvZTJvRG9jLnhtbFBLAQItABQABgAIAAAAIQBCyXcl4AAAAAsBAAAP&#13;&#10;AAAAAAAAAAAAAAAAAM4EAABkcnMvZG93bnJldi54bWxQSwUGAAAAAAQABADzAAAA2wUAAAAA&#13;&#10;" fillcolor="black [3200]" strokecolor="black [1600]" strokeweight="1pt"/>
                    </w:pict>
                  </mc:Fallback>
                </mc:AlternateContent>
              </w:r>
              <w:r w:rsidRPr="00FC3656">
                <w:rPr>
                  <w:rFonts w:ascii="Arial" w:hAnsi="Arial" w:cs="Arial"/>
                  <w:noProof/>
                  <w:sz w:val="20"/>
                  <w:szCs w:val="20"/>
                  <w:lang w:val="en-US"/>
                </w:rPr>
                <w:t xml:space="preserve">School, T. P. (2023). </w:t>
              </w:r>
              <w:r w:rsidRPr="00FC3656">
                <w:rPr>
                  <w:rFonts w:ascii="Arial" w:hAnsi="Arial" w:cs="Arial"/>
                  <w:i/>
                  <w:iCs/>
                  <w:noProof/>
                  <w:sz w:val="20"/>
                  <w:szCs w:val="20"/>
                  <w:lang w:val="en-US"/>
                </w:rPr>
                <w:t>Y Pantri (Big Bocs Bwyd)</w:t>
              </w:r>
              <w:r w:rsidRPr="00FC3656">
                <w:rPr>
                  <w:rFonts w:ascii="Arial" w:hAnsi="Arial" w:cs="Arial"/>
                  <w:noProof/>
                  <w:sz w:val="20"/>
                  <w:szCs w:val="20"/>
                  <w:lang w:val="en-US"/>
                </w:rPr>
                <w:t>. Retrieved from Y Pantri (Big Bocs Bwyd): https://www.treorchyprimary.org/y-pantri-big-bocs-bwyd/</w:t>
              </w:r>
              <w:r w:rsidRPr="00FC3656">
                <w:rPr>
                  <w:rFonts w:ascii="Arial" w:hAnsi="Arial" w:cs="Arial"/>
                  <w:sz w:val="20"/>
                  <w:szCs w:val="20"/>
                </w:rPr>
                <w:t>[Accessed 2nd April 2023]</w:t>
              </w:r>
            </w:p>
            <w:p w14:paraId="3AE0D60A" w14:textId="5E80179F" w:rsidR="00863968" w:rsidRPr="00FC3656" w:rsidRDefault="00863968" w:rsidP="00FC3656">
              <w:pPr>
                <w:rPr>
                  <w:rFonts w:ascii="Arial" w:hAnsi="Arial" w:cs="Arial"/>
                  <w:sz w:val="20"/>
                  <w:szCs w:val="20"/>
                </w:rPr>
              </w:pPr>
            </w:p>
            <w:p w14:paraId="73170E5E" w14:textId="77777777" w:rsidR="00863968" w:rsidRPr="00FC3656" w:rsidRDefault="00863968" w:rsidP="00FC3656">
              <w:pPr>
                <w:rPr>
                  <w:rFonts w:ascii="Arial" w:hAnsi="Arial" w:cs="Arial"/>
                  <w:sz w:val="20"/>
                  <w:szCs w:val="20"/>
                </w:rPr>
              </w:pPr>
            </w:p>
            <w:p w14:paraId="58A32D5E" w14:textId="60235818" w:rsidR="00282656" w:rsidRPr="00FC3656" w:rsidRDefault="00282656" w:rsidP="00FC3656">
              <w:pPr>
                <w:pStyle w:val="Bibliography"/>
                <w:ind w:left="720" w:hanging="720"/>
                <w:rPr>
                  <w:rFonts w:ascii="Arial" w:hAnsi="Arial" w:cs="Arial"/>
                  <w:noProof/>
                  <w:sz w:val="20"/>
                  <w:szCs w:val="20"/>
                </w:rPr>
              </w:pPr>
              <w:r w:rsidRPr="00FC3656">
                <w:rPr>
                  <w:rFonts w:ascii="Arial" w:hAnsi="Arial" w:cs="Arial"/>
                  <w:noProof/>
                  <w:sz w:val="20"/>
                  <w:szCs w:val="20"/>
                </w:rPr>
                <w:t xml:space="preserve">SHINE. (2020). </w:t>
              </w:r>
              <w:r w:rsidRPr="00FC3656">
                <w:rPr>
                  <w:rFonts w:ascii="Arial" w:hAnsi="Arial" w:cs="Arial"/>
                  <w:i/>
                  <w:iCs/>
                  <w:noProof/>
                  <w:sz w:val="20"/>
                  <w:szCs w:val="20"/>
                </w:rPr>
                <w:t>Shine Mental Health Toolkit.</w:t>
              </w:r>
              <w:r w:rsidRPr="00FC3656">
                <w:rPr>
                  <w:rFonts w:ascii="Arial" w:hAnsi="Arial" w:cs="Arial"/>
                  <w:noProof/>
                  <w:sz w:val="20"/>
                  <w:szCs w:val="20"/>
                </w:rPr>
                <w:t xml:space="preserve"> Retrieved from https://www.shineinitiative.org/wp-content/uploads/2019/09/Toolkit-Website.Final_.pdf</w:t>
              </w:r>
              <w:r w:rsidR="00FC3656" w:rsidRPr="00FC3656">
                <w:rPr>
                  <w:rFonts w:ascii="Arial" w:hAnsi="Arial" w:cs="Arial"/>
                  <w:noProof/>
                  <w:sz w:val="20"/>
                  <w:szCs w:val="20"/>
                </w:rPr>
                <w:t>[</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6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5499680D" w14:textId="77777777" w:rsidR="00863968" w:rsidRPr="00FC3656" w:rsidRDefault="00863968" w:rsidP="00FC3656">
              <w:pPr>
                <w:rPr>
                  <w:rFonts w:ascii="Arial" w:hAnsi="Arial" w:cs="Arial"/>
                  <w:color w:val="000000" w:themeColor="text1"/>
                  <w:sz w:val="20"/>
                  <w:szCs w:val="20"/>
                </w:rPr>
              </w:pPr>
            </w:p>
            <w:p w14:paraId="1C39AE6A" w14:textId="460D3637" w:rsidR="00863968" w:rsidRPr="00FC3656" w:rsidRDefault="00863968" w:rsidP="00FC3656">
              <w:pPr>
                <w:rPr>
                  <w:rFonts w:ascii="Arial" w:hAnsi="Arial" w:cs="Arial"/>
                  <w:color w:val="000000" w:themeColor="text1"/>
                  <w:sz w:val="20"/>
                  <w:szCs w:val="20"/>
                </w:rPr>
              </w:pPr>
              <w:r w:rsidRPr="00FC3656">
                <w:rPr>
                  <w:rFonts w:ascii="Arial" w:hAnsi="Arial" w:cs="Arial"/>
                  <w:color w:val="000000" w:themeColor="text1"/>
                  <w:sz w:val="20"/>
                  <w:szCs w:val="20"/>
                </w:rPr>
                <w:t>WNHSS Guidance for working with schools at each phase of the programme, 2008, Welsh Assembly Government [Accessed 13 April 2023]</w:t>
              </w:r>
            </w:p>
            <w:p w14:paraId="03E5B885" w14:textId="1EE4864F" w:rsidR="00863968" w:rsidRPr="00FC3656" w:rsidRDefault="00863968" w:rsidP="00FC3656">
              <w:pPr>
                <w:rPr>
                  <w:rFonts w:ascii="Arial" w:hAnsi="Arial" w:cs="Arial"/>
                  <w:color w:val="000000" w:themeColor="text1"/>
                  <w:sz w:val="20"/>
                  <w:szCs w:val="20"/>
                </w:rPr>
              </w:pPr>
            </w:p>
            <w:p w14:paraId="0A872001" w14:textId="77777777" w:rsidR="00863968" w:rsidRPr="00FC3656" w:rsidRDefault="00863968" w:rsidP="00FC3656">
              <w:pPr>
                <w:pStyle w:val="Bibliography"/>
                <w:ind w:left="720" w:hanging="720"/>
                <w:rPr>
                  <w:rFonts w:ascii="Arial" w:hAnsi="Arial" w:cs="Arial"/>
                  <w:noProof/>
                  <w:sz w:val="20"/>
                  <w:szCs w:val="20"/>
                </w:rPr>
              </w:pPr>
              <w:r w:rsidRPr="00FC3656">
                <w:rPr>
                  <w:rFonts w:ascii="Arial" w:hAnsi="Arial" w:cs="Arial"/>
                  <w:noProof/>
                  <w:sz w:val="20"/>
                  <w:szCs w:val="20"/>
                </w:rPr>
                <w:t xml:space="preserve">Welsh Government. (2014a). </w:t>
              </w:r>
              <w:r w:rsidRPr="00FC3656">
                <w:rPr>
                  <w:rFonts w:ascii="Arial" w:hAnsi="Arial" w:cs="Arial"/>
                  <w:i/>
                  <w:iCs/>
                  <w:noProof/>
                  <w:sz w:val="20"/>
                  <w:szCs w:val="20"/>
                </w:rPr>
                <w:t>School development plans.</w:t>
              </w:r>
              <w:r w:rsidRPr="00FC3656">
                <w:rPr>
                  <w:rFonts w:ascii="Arial" w:hAnsi="Arial" w:cs="Arial"/>
                  <w:noProof/>
                  <w:sz w:val="20"/>
                  <w:szCs w:val="20"/>
                </w:rPr>
                <w:t xml:space="preserve"> Retrieved from School development plans: https://www.gov.wales/sites/default/files/publications/2018-03/school-development-plans.pdf [Acsessed 9 April 2023] </w:t>
              </w:r>
            </w:p>
            <w:p w14:paraId="461FFF7E" w14:textId="77777777" w:rsidR="00863968" w:rsidRPr="00FC3656" w:rsidRDefault="00863968" w:rsidP="00FC3656">
              <w:pPr>
                <w:rPr>
                  <w:rFonts w:ascii="Arial" w:hAnsi="Arial" w:cs="Arial"/>
                  <w:sz w:val="20"/>
                  <w:szCs w:val="20"/>
                </w:rPr>
              </w:pPr>
            </w:p>
            <w:p w14:paraId="5B6DBB5D" w14:textId="4620EE88" w:rsidR="00FC3656" w:rsidRPr="00FC3656" w:rsidRDefault="00282656" w:rsidP="00FC3656">
              <w:pPr>
                <w:pStyle w:val="Bibliography"/>
                <w:ind w:left="720" w:hanging="720"/>
                <w:rPr>
                  <w:rFonts w:ascii="Arial" w:hAnsi="Arial" w:cs="Arial"/>
                  <w:noProof/>
                  <w:sz w:val="20"/>
                  <w:szCs w:val="20"/>
                </w:rPr>
              </w:pPr>
              <w:r w:rsidRPr="00FC3656">
                <w:rPr>
                  <w:rFonts w:ascii="Arial" w:hAnsi="Arial" w:cs="Arial"/>
                  <w:noProof/>
                  <w:sz w:val="20"/>
                  <w:szCs w:val="20"/>
                </w:rPr>
                <w:t xml:space="preserve">Wales, N. (2015). </w:t>
              </w:r>
              <w:r w:rsidRPr="00FC3656">
                <w:rPr>
                  <w:rFonts w:ascii="Arial" w:hAnsi="Arial" w:cs="Arial"/>
                  <w:i/>
                  <w:iCs/>
                  <w:noProof/>
                  <w:sz w:val="20"/>
                  <w:szCs w:val="20"/>
                </w:rPr>
                <w:t>Welsh Network of Healthy School Schemes</w:t>
              </w:r>
              <w:r w:rsidRPr="00FC3656">
                <w:rPr>
                  <w:rFonts w:ascii="Arial" w:hAnsi="Arial" w:cs="Arial"/>
                  <w:noProof/>
                  <w:sz w:val="20"/>
                  <w:szCs w:val="20"/>
                </w:rPr>
                <w:t>. Retrieved from Welsh Network of Healthy School Schemes: https://phw.nhs.wales/services-and-teams/welsh-network-of-healthy-school-schemes/</w:t>
              </w:r>
              <w:r w:rsidR="00FC3656" w:rsidRPr="00FC3656">
                <w:rPr>
                  <w:rFonts w:ascii="Arial" w:hAnsi="Arial" w:cs="Arial"/>
                  <w:noProof/>
                  <w:sz w:val="20"/>
                  <w:szCs w:val="20"/>
                </w:rPr>
                <w:t>[</w:t>
              </w:r>
              <w:r w:rsidR="00FC365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9 April 2023]</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r w:rsidR="00FC3656" w:rsidRPr="00FC3656">
                <w:rPr>
                  <w:rFonts w:ascii="Arial" w:hAnsi="Arial" w:cs="Arial"/>
                  <w:sz w:val="20"/>
                  <w:szCs w:val="20"/>
                </w:rPr>
                <w:t>‬</w:t>
              </w:r>
            </w:p>
            <w:p w14:paraId="470B6E0D" w14:textId="77777777" w:rsidR="00FC3656" w:rsidRPr="00FC3656" w:rsidRDefault="00FC3656" w:rsidP="00FC3656">
              <w:pPr>
                <w:pStyle w:val="Bibliography"/>
                <w:ind w:left="720" w:hanging="720"/>
                <w:rPr>
                  <w:rFonts w:ascii="Arial" w:hAnsi="Arial" w:cs="Arial"/>
                  <w:noProof/>
                  <w:sz w:val="20"/>
                  <w:szCs w:val="20"/>
                </w:rPr>
              </w:pPr>
              <w:r w:rsidRPr="00FC3656">
                <w:rPr>
                  <w:rFonts w:ascii="Arial" w:hAnsi="Arial" w:cs="Arial"/>
                  <w:sz w:val="20"/>
                  <w:szCs w:val="20"/>
                </w:rPr>
                <w:fldChar w:fldCharType="begin"/>
              </w:r>
              <w:r w:rsidRPr="00FC3656">
                <w:rPr>
                  <w:rFonts w:ascii="Arial" w:hAnsi="Arial" w:cs="Arial"/>
                  <w:sz w:val="20"/>
                  <w:szCs w:val="20"/>
                </w:rPr>
                <w:instrText xml:space="preserve"> BIBLIOGRAPHY </w:instrText>
              </w:r>
              <w:r w:rsidRPr="00FC3656">
                <w:rPr>
                  <w:rFonts w:ascii="Arial" w:hAnsi="Arial" w:cs="Arial"/>
                  <w:sz w:val="20"/>
                  <w:szCs w:val="20"/>
                </w:rPr>
                <w:fldChar w:fldCharType="separate"/>
              </w:r>
            </w:p>
            <w:p w14:paraId="1C89CF3A" w14:textId="77AAD371" w:rsidR="00FC3656" w:rsidRPr="00FC3656" w:rsidRDefault="00FC3656" w:rsidP="00FC3656">
              <w:pPr>
                <w:pStyle w:val="Bibliography"/>
                <w:ind w:left="720" w:hanging="720"/>
                <w:rPr>
                  <w:rFonts w:ascii="Arial" w:hAnsi="Arial" w:cs="Arial"/>
                  <w:noProof/>
                  <w:sz w:val="20"/>
                  <w:szCs w:val="20"/>
                </w:rPr>
              </w:pPr>
              <w:r w:rsidRPr="00FC3656">
                <w:rPr>
                  <w:rFonts w:ascii="Arial" w:hAnsi="Arial" w:cs="Arial"/>
                  <w:noProof/>
                  <w:sz w:val="20"/>
                  <w:szCs w:val="20"/>
                </w:rPr>
                <w:t xml:space="preserve">Welsh Government. (2014a). </w:t>
              </w:r>
              <w:r w:rsidRPr="00FC3656">
                <w:rPr>
                  <w:rFonts w:ascii="Arial" w:hAnsi="Arial" w:cs="Arial"/>
                  <w:i/>
                  <w:iCs/>
                  <w:noProof/>
                  <w:sz w:val="20"/>
                  <w:szCs w:val="20"/>
                </w:rPr>
                <w:t>School development plans.</w:t>
              </w:r>
              <w:r w:rsidRPr="00FC3656">
                <w:rPr>
                  <w:rFonts w:ascii="Arial" w:hAnsi="Arial" w:cs="Arial"/>
                  <w:noProof/>
                  <w:sz w:val="20"/>
                  <w:szCs w:val="20"/>
                </w:rPr>
                <w:t xml:space="preserve"> Retrieved from School development plans: https://www.gov.wales/sites/default/files/publications/2018-03/school-development-plans.pdf [Acsessed 9 April 2023] </w:t>
              </w:r>
            </w:p>
            <w:p w14:paraId="6DDFAA20" w14:textId="77777777" w:rsidR="00FC3656" w:rsidRPr="00FC3656" w:rsidRDefault="00FC3656" w:rsidP="00FC3656">
              <w:pPr>
                <w:pStyle w:val="Bibliography"/>
                <w:ind w:left="720" w:hanging="720"/>
                <w:rPr>
                  <w:rFonts w:ascii="Arial" w:hAnsi="Arial" w:cs="Arial"/>
                  <w:noProof/>
                  <w:sz w:val="20"/>
                  <w:szCs w:val="20"/>
                </w:rPr>
              </w:pPr>
            </w:p>
            <w:p w14:paraId="4EEF7AD4" w14:textId="7F8B0345" w:rsidR="00FC3656" w:rsidRDefault="00FC3656" w:rsidP="00FC3656">
              <w:pPr>
                <w:pStyle w:val="Bibliography"/>
                <w:ind w:left="720" w:hanging="720"/>
                <w:rPr>
                  <w:rFonts w:ascii="Arial" w:hAnsi="Arial" w:cs="Arial"/>
                  <w:noProof/>
                  <w:sz w:val="20"/>
                  <w:szCs w:val="20"/>
                </w:rPr>
              </w:pPr>
              <w:r w:rsidRPr="00FC3656">
                <w:rPr>
                  <w:rFonts w:ascii="Arial" w:hAnsi="Arial" w:cs="Arial"/>
                  <w:noProof/>
                  <w:sz w:val="20"/>
                  <w:szCs w:val="20"/>
                </w:rPr>
                <w:t xml:space="preserve">Welsh Government. (2014). </w:t>
              </w:r>
              <w:r w:rsidRPr="00FC3656">
                <w:rPr>
                  <w:rFonts w:ascii="Arial" w:hAnsi="Arial" w:cs="Arial"/>
                  <w:i/>
                  <w:iCs/>
                  <w:noProof/>
                  <w:sz w:val="20"/>
                  <w:szCs w:val="20"/>
                </w:rPr>
                <w:t>School development plans.</w:t>
              </w:r>
              <w:r w:rsidRPr="00FC3656">
                <w:rPr>
                  <w:rFonts w:ascii="Arial" w:hAnsi="Arial" w:cs="Arial"/>
                  <w:noProof/>
                  <w:sz w:val="20"/>
                  <w:szCs w:val="20"/>
                </w:rPr>
                <w:t xml:space="preserve"> Wales : Welsh Government[</w:t>
              </w:r>
              <w:r w:rsidRPr="00FC3656">
                <w:rPr>
                  <w:rFonts w:ascii="Arial" w:hAnsi="Arial" w:cs="Arial"/>
                  <w:color w:val="000000" w:themeColor="text1"/>
                  <w:sz w:val="20"/>
                  <w:szCs w:val="20"/>
                </w:rPr>
                <w:t xml:space="preserve">Accessed </w:t>
              </w:r>
              <w:r w:rsidRPr="00FC3656">
                <w:rPr>
                  <w:rFonts w:ascii="Arial" w:hAnsi="Arial" w:cs="Arial"/>
                  <w:noProof/>
                  <w:sz w:val="20"/>
                  <w:szCs w:val="20"/>
                </w:rPr>
                <w:t>9 April 2023]</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r w:rsidRPr="00FC3656">
                <w:rPr>
                  <w:rFonts w:ascii="Arial" w:hAnsi="Arial" w:cs="Arial"/>
                  <w:sz w:val="20"/>
                  <w:szCs w:val="20"/>
                </w:rPr>
                <w:t>‬</w:t>
              </w:r>
            </w:p>
            <w:p w14:paraId="13097936" w14:textId="77777777" w:rsidR="00FC3656" w:rsidRPr="00FC3656" w:rsidRDefault="00FC3656" w:rsidP="00FC3656"/>
            <w:p w14:paraId="2E6283F2" w14:textId="48132FAA" w:rsidR="00FC3656" w:rsidRPr="00FC3656" w:rsidRDefault="00FC3656" w:rsidP="00FC3656">
              <w:pPr>
                <w:pStyle w:val="Bibliography"/>
                <w:ind w:left="720" w:hanging="720"/>
                <w:rPr>
                  <w:rFonts w:ascii="Arial" w:hAnsi="Arial" w:cs="Arial"/>
                  <w:noProof/>
                  <w:sz w:val="20"/>
                  <w:szCs w:val="20"/>
                </w:rPr>
              </w:pPr>
              <w:r w:rsidRPr="00FC3656">
                <w:rPr>
                  <w:rFonts w:ascii="Arial" w:hAnsi="Arial" w:cs="Arial"/>
                  <w:noProof/>
                  <w:sz w:val="20"/>
                  <w:szCs w:val="20"/>
                </w:rPr>
                <w:t xml:space="preserve">Welsh Government (2023c). </w:t>
              </w:r>
              <w:r w:rsidRPr="00FC3656">
                <w:rPr>
                  <w:rFonts w:ascii="Arial" w:hAnsi="Arial" w:cs="Arial"/>
                  <w:i/>
                  <w:iCs/>
                  <w:noProof/>
                  <w:sz w:val="20"/>
                  <w:szCs w:val="20"/>
                </w:rPr>
                <w:t>Our national mission: high standards and aspirations for all.</w:t>
              </w:r>
              <w:r w:rsidRPr="00FC3656">
                <w:rPr>
                  <w:rFonts w:ascii="Arial" w:hAnsi="Arial" w:cs="Arial"/>
                  <w:noProof/>
                  <w:sz w:val="20"/>
                  <w:szCs w:val="20"/>
                </w:rPr>
                <w:t xml:space="preserve"> Welsh government </w:t>
              </w:r>
              <w:r w:rsidRPr="00FC3656">
                <w:rPr>
                  <w:rFonts w:ascii="Arial" w:hAnsi="Arial" w:cs="Arial"/>
                  <w:color w:val="000000" w:themeColor="text1"/>
                  <w:sz w:val="20"/>
                  <w:szCs w:val="20"/>
                </w:rPr>
                <w:t>[ Accessed 9 April 2023]</w:t>
              </w:r>
            </w:p>
            <w:p w14:paraId="55981932" w14:textId="146C967C" w:rsidR="00FC3656" w:rsidRPr="00FC3656" w:rsidRDefault="00FC3656" w:rsidP="00FC3656">
              <w:pPr>
                <w:rPr>
                  <w:rFonts w:ascii="Arial" w:hAnsi="Arial" w:cs="Arial"/>
                  <w:sz w:val="20"/>
                  <w:szCs w:val="20"/>
                </w:rPr>
              </w:pPr>
              <w:r w:rsidRPr="00FC3656">
                <w:rPr>
                  <w:rFonts w:ascii="Arial" w:hAnsi="Arial" w:cs="Arial"/>
                  <w:b/>
                  <w:bCs/>
                  <w:noProof/>
                  <w:sz w:val="20"/>
                  <w:szCs w:val="20"/>
                </w:rPr>
                <w:fldChar w:fldCharType="end"/>
              </w:r>
            </w:p>
            <w:p w14:paraId="34FFBAF7" w14:textId="4EEA4253" w:rsidR="00863968" w:rsidRPr="00FC3656" w:rsidRDefault="00090E0D" w:rsidP="00FC3656">
              <w:pPr>
                <w:pStyle w:val="Bibliography"/>
                <w:ind w:left="720" w:hanging="720"/>
                <w:rPr>
                  <w:rFonts w:ascii="Arial" w:hAnsi="Arial" w:cs="Arial"/>
                  <w:sz w:val="20"/>
                  <w:szCs w:val="20"/>
                </w:rPr>
              </w:pPr>
              <w:r w:rsidRPr="00FC3656">
                <w:rPr>
                  <w:rFonts w:ascii="Arial" w:hAnsi="Arial" w:cs="Arial"/>
                  <w:b/>
                  <w:bCs/>
                  <w:noProof/>
                  <w:sz w:val="20"/>
                  <w:szCs w:val="20"/>
                </w:rPr>
                <w:fldChar w:fldCharType="end"/>
              </w:r>
              <w:r w:rsidR="00E15C65" w:rsidRPr="00FC3656">
                <w:rPr>
                  <w:rFonts w:ascii="Arial" w:eastAsiaTheme="minorHAnsi" w:hAnsi="Arial" w:cs="Arial"/>
                  <w:sz w:val="20"/>
                  <w:szCs w:val="20"/>
                  <w:lang w:eastAsia="en-US"/>
                </w:rPr>
                <w:t xml:space="preserve"> </w:t>
              </w:r>
              <w:proofErr w:type="spellStart"/>
              <w:r w:rsidR="00E15C65" w:rsidRPr="00FC3656">
                <w:rPr>
                  <w:rFonts w:ascii="Arial" w:eastAsiaTheme="minorHAnsi" w:hAnsi="Arial" w:cs="Arial"/>
                  <w:sz w:val="20"/>
                  <w:szCs w:val="20"/>
                  <w:lang w:eastAsia="en-US"/>
                </w:rPr>
                <w:t>Xaba</w:t>
              </w:r>
              <w:proofErr w:type="spellEnd"/>
              <w:r w:rsidR="00E15C65" w:rsidRPr="00FC3656">
                <w:rPr>
                  <w:rFonts w:ascii="Arial" w:eastAsiaTheme="minorHAnsi" w:hAnsi="Arial" w:cs="Arial"/>
                  <w:sz w:val="20"/>
                  <w:szCs w:val="20"/>
                  <w:lang w:eastAsia="en-US"/>
                </w:rPr>
                <w:t xml:space="preserve">, I., </w:t>
              </w:r>
              <w:r w:rsidR="00FB3293" w:rsidRPr="00FC3656">
                <w:rPr>
                  <w:rFonts w:ascii="Arial" w:eastAsiaTheme="minorHAnsi" w:hAnsi="Arial" w:cs="Arial"/>
                  <w:sz w:val="20"/>
                  <w:szCs w:val="20"/>
                  <w:lang w:eastAsia="en-US"/>
                </w:rPr>
                <w:t>(</w:t>
              </w:r>
              <w:r w:rsidR="00E15C65" w:rsidRPr="00FC3656">
                <w:rPr>
                  <w:rFonts w:ascii="Arial" w:eastAsiaTheme="minorHAnsi" w:hAnsi="Arial" w:cs="Arial"/>
                  <w:sz w:val="20"/>
                  <w:szCs w:val="20"/>
                  <w:lang w:eastAsia="en-US"/>
                </w:rPr>
                <w:t>2020</w:t>
              </w:r>
              <w:r w:rsidR="00FB3293" w:rsidRPr="00FC3656">
                <w:rPr>
                  <w:rFonts w:ascii="Arial" w:eastAsiaTheme="minorHAnsi" w:hAnsi="Arial" w:cs="Arial"/>
                  <w:sz w:val="20"/>
                  <w:szCs w:val="20"/>
                  <w:lang w:eastAsia="en-US"/>
                </w:rPr>
                <w:t xml:space="preserve">) </w:t>
              </w:r>
              <w:r w:rsidR="00E15C65" w:rsidRPr="00FC3656">
                <w:rPr>
                  <w:rFonts w:ascii="Arial" w:eastAsiaTheme="minorHAnsi" w:hAnsi="Arial" w:cs="Arial"/>
                  <w:sz w:val="20"/>
                  <w:szCs w:val="20"/>
                  <w:lang w:eastAsia="en-US"/>
                </w:rPr>
                <w:t>The difficulties of school development</w:t>
              </w:r>
              <w:bdo w:val="ltr">
                <w:r w:rsidR="00E15C65" w:rsidRPr="00FC3656">
                  <w:rPr>
                    <w:rFonts w:ascii="Arial" w:eastAsiaTheme="minorHAnsi" w:hAnsi="Arial" w:cs="Arial"/>
                    <w:sz w:val="20"/>
                    <w:szCs w:val="20"/>
                    <w:lang w:eastAsia="en-US"/>
                  </w:rPr>
                  <w:t xml:space="preserve"> </w:t>
                </w:r>
                <w:r w:rsidR="00E15C65" w:rsidRPr="00FC3656">
                  <w:rPr>
                    <w:rFonts w:ascii="Arial" w:eastAsiaTheme="minorHAnsi" w:hAnsi="Arial" w:cs="Arial"/>
                    <w:sz w:val="20"/>
                    <w:szCs w:val="20"/>
                    <w:lang w:eastAsia="en-US"/>
                  </w:rPr>
                  <w:t>‬planning.</w:t>
                </w:r>
                <w:bdo w:val="ltr">
                  <w:r w:rsidR="00E15C65" w:rsidRPr="00FC3656">
                    <w:rPr>
                      <w:rFonts w:ascii="Arial" w:eastAsiaTheme="minorHAnsi" w:hAnsi="Arial" w:cs="Arial"/>
                      <w:sz w:val="20"/>
                      <w:szCs w:val="20"/>
                      <w:lang w:eastAsia="en-US"/>
                    </w:rPr>
                    <w:t xml:space="preserve"> </w:t>
                  </w:r>
                  <w:r w:rsidR="00E15C65" w:rsidRPr="00FC3656">
                    <w:rPr>
                      <w:rFonts w:ascii="Arial" w:eastAsiaTheme="minorHAnsi" w:hAnsi="Arial" w:cs="Arial"/>
                      <w:sz w:val="20"/>
                      <w:szCs w:val="20"/>
                      <w:lang w:eastAsia="en-US"/>
                    </w:rPr>
                    <w:t>‬South African Journal of</w:t>
                  </w:r>
                  <w:r w:rsidR="00E15C65" w:rsidRPr="00FC3656">
                    <w:rPr>
                      <w:rFonts w:ascii="Arial" w:eastAsiaTheme="minorHAnsi" w:hAnsi="Arial" w:cs="Arial"/>
                      <w:sz w:val="20"/>
                      <w:szCs w:val="20"/>
                      <w:lang w:eastAsia="en-US"/>
                    </w:rPr>
                    <w:t>‬</w:t>
                  </w:r>
                  <w:r w:rsidR="0018600E" w:rsidRPr="00FC3656">
                    <w:rPr>
                      <w:rFonts w:ascii="Arial" w:hAnsi="Arial" w:cs="Arial"/>
                      <w:sz w:val="20"/>
                      <w:szCs w:val="20"/>
                    </w:rPr>
                    <w:t>‬</w:t>
                  </w:r>
                  <w:r w:rsidR="0018600E" w:rsidRPr="00FC3656">
                    <w:rPr>
                      <w:rFonts w:ascii="Arial" w:hAnsi="Arial" w:cs="Arial"/>
                      <w:sz w:val="20"/>
                      <w:szCs w:val="20"/>
                    </w:rPr>
                    <w:t>‬</w:t>
                  </w:r>
                  <w:r w:rsidR="00AF54EF" w:rsidRPr="00FC3656">
                    <w:rPr>
                      <w:rFonts w:ascii="Arial" w:hAnsi="Arial" w:cs="Arial"/>
                      <w:sz w:val="20"/>
                      <w:szCs w:val="20"/>
                    </w:rPr>
                    <w:t>‬</w:t>
                  </w:r>
                  <w:r w:rsidR="00AF54EF" w:rsidRPr="00FC3656">
                    <w:rPr>
                      <w:rFonts w:ascii="Arial" w:hAnsi="Arial" w:cs="Arial"/>
                      <w:sz w:val="20"/>
                      <w:szCs w:val="20"/>
                    </w:rPr>
                    <w:t>‬</w:t>
                  </w:r>
                  <w:r w:rsidR="004F41F1" w:rsidRPr="00FC3656">
                    <w:rPr>
                      <w:rFonts w:ascii="Arial" w:hAnsi="Arial" w:cs="Arial"/>
                      <w:sz w:val="20"/>
                      <w:szCs w:val="20"/>
                    </w:rPr>
                    <w:t>‬</w:t>
                  </w:r>
                  <w:r w:rsidR="004F41F1" w:rsidRPr="00FC3656">
                    <w:rPr>
                      <w:rFonts w:ascii="Arial" w:hAnsi="Arial" w:cs="Arial"/>
                      <w:sz w:val="20"/>
                      <w:szCs w:val="20"/>
                    </w:rPr>
                    <w:t>‬</w:t>
                  </w:r>
                  <w:r w:rsidR="00215D51" w:rsidRPr="00FC3656">
                    <w:rPr>
                      <w:rFonts w:ascii="Arial" w:hAnsi="Arial" w:cs="Arial"/>
                      <w:sz w:val="20"/>
                      <w:szCs w:val="20"/>
                    </w:rPr>
                    <w:t>‬</w:t>
                  </w:r>
                  <w:r w:rsidR="00215D51" w:rsidRPr="00FC3656">
                    <w:rPr>
                      <w:rFonts w:ascii="Arial" w:hAnsi="Arial" w:cs="Arial"/>
                      <w:sz w:val="20"/>
                      <w:szCs w:val="20"/>
                    </w:rPr>
                    <w:t>‬</w:t>
                  </w:r>
                  <w:r w:rsidR="00814786" w:rsidRPr="00FC3656">
                    <w:rPr>
                      <w:rFonts w:ascii="Arial" w:eastAsiaTheme="minorHAnsi" w:hAnsi="Arial" w:cs="Arial"/>
                      <w:sz w:val="20"/>
                      <w:szCs w:val="20"/>
                      <w:lang w:eastAsia="en-US"/>
                    </w:rPr>
                    <w:t xml:space="preserve"> </w:t>
                  </w:r>
                  <w:r w:rsidR="00E15C65" w:rsidRPr="00FC3656">
                    <w:rPr>
                      <w:rFonts w:ascii="Arial" w:eastAsiaTheme="minorHAnsi" w:hAnsi="Arial" w:cs="Arial"/>
                      <w:sz w:val="20"/>
                      <w:szCs w:val="20"/>
                      <w:lang w:eastAsia="en-US"/>
                    </w:rPr>
                    <w:t>Education</w:t>
                  </w:r>
                  <w:bdo w:val="ltr">
                    <w:r w:rsidR="00E15C65" w:rsidRPr="00FC3656">
                      <w:rPr>
                        <w:rFonts w:ascii="Arial" w:eastAsiaTheme="minorHAnsi" w:hAnsi="Arial" w:cs="Arial"/>
                        <w:sz w:val="20"/>
                        <w:szCs w:val="20"/>
                        <w:lang w:eastAsia="en-US"/>
                      </w:rPr>
                      <w:t>, 26(1), pp.15-26</w:t>
                    </w:r>
                    <w:r w:rsidR="00E15C65" w:rsidRPr="00FC3656">
                      <w:rPr>
                        <w:rFonts w:ascii="Arial" w:eastAsiaTheme="minorHAnsi" w:hAnsi="Arial" w:cs="Arial"/>
                        <w:sz w:val="20"/>
                        <w:szCs w:val="20"/>
                        <w:lang w:eastAsia="en-US"/>
                      </w:rPr>
                      <w:t>‬</w:t>
                    </w:r>
                    <w:r w:rsidR="0018600E" w:rsidRPr="00FC3656">
                      <w:rPr>
                        <w:rFonts w:ascii="Arial" w:hAnsi="Arial" w:cs="Arial"/>
                        <w:sz w:val="20"/>
                        <w:szCs w:val="20"/>
                      </w:rPr>
                      <w:t>‬</w:t>
                    </w:r>
                    <w:r w:rsidR="00AF54EF" w:rsidRPr="00FC3656">
                      <w:rPr>
                        <w:rFonts w:ascii="Arial" w:hAnsi="Arial" w:cs="Arial"/>
                        <w:sz w:val="20"/>
                        <w:szCs w:val="20"/>
                      </w:rPr>
                      <w:t>‬</w:t>
                    </w:r>
                    <w:r w:rsidR="004F41F1" w:rsidRPr="00FC3656">
                      <w:rPr>
                        <w:rFonts w:ascii="Arial" w:hAnsi="Arial" w:cs="Arial"/>
                        <w:sz w:val="20"/>
                        <w:szCs w:val="20"/>
                      </w:rPr>
                      <w:t>‬</w:t>
                    </w:r>
                    <w:r w:rsidR="00215D51" w:rsidRPr="00FC3656">
                      <w:rPr>
                        <w:rFonts w:ascii="Arial" w:hAnsi="Arial" w:cs="Arial"/>
                        <w:sz w:val="20"/>
                        <w:szCs w:val="20"/>
                      </w:rPr>
                      <w:t>‬</w:t>
                    </w:r>
                    <w:r w:rsidR="00814786" w:rsidRPr="00FC3656">
                      <w:rPr>
                        <w:rFonts w:ascii="Arial" w:hAnsi="Arial" w:cs="Arial"/>
                        <w:sz w:val="20"/>
                        <w:szCs w:val="20"/>
                      </w:rPr>
                      <w:t xml:space="preserve"> </w:t>
                    </w:r>
                    <w:r w:rsidR="00814786" w:rsidRPr="00FC3656">
                      <w:rPr>
                        <w:rFonts w:ascii="Arial" w:hAnsi="Arial" w:cs="Arial"/>
                        <w:noProof/>
                        <w:sz w:val="20"/>
                        <w:szCs w:val="20"/>
                      </w:rPr>
                      <w:t>[</w:t>
                    </w:r>
                    <w:r w:rsidR="00FA2C86" w:rsidRPr="00FC3656">
                      <w:rPr>
                        <w:rFonts w:ascii="Arial" w:hAnsi="Arial" w:cs="Arial"/>
                        <w:color w:val="000000" w:themeColor="text1"/>
                        <w:sz w:val="20"/>
                        <w:szCs w:val="20"/>
                      </w:rPr>
                      <w:t xml:space="preserve">Accessed </w:t>
                    </w:r>
                    <w:r w:rsidR="00FC3656" w:rsidRPr="00FC3656">
                      <w:rPr>
                        <w:rFonts w:ascii="Arial" w:hAnsi="Arial" w:cs="Arial"/>
                        <w:noProof/>
                        <w:sz w:val="20"/>
                        <w:szCs w:val="20"/>
                      </w:rPr>
                      <w:t>9</w:t>
                    </w:r>
                    <w:r w:rsidR="00814786" w:rsidRPr="00FC3656">
                      <w:rPr>
                        <w:rFonts w:ascii="Arial" w:hAnsi="Arial" w:cs="Arial"/>
                        <w:noProof/>
                        <w:sz w:val="20"/>
                        <w:szCs w:val="20"/>
                      </w:rPr>
                      <w:t xml:space="preserve"> April 2023]</w:t>
                    </w:r>
                    <w:r w:rsidR="00A83815" w:rsidRPr="00FC3656">
                      <w:rPr>
                        <w:rFonts w:ascii="Arial" w:hAnsi="Arial" w:cs="Arial"/>
                        <w:sz w:val="20"/>
                        <w:szCs w:val="20"/>
                      </w:rPr>
                      <w:t>‬</w:t>
                    </w:r>
                    <w:r w:rsidR="00A83815" w:rsidRPr="00FC3656">
                      <w:rPr>
                        <w:rFonts w:ascii="Arial" w:hAnsi="Arial" w:cs="Arial"/>
                        <w:sz w:val="20"/>
                        <w:szCs w:val="20"/>
                      </w:rPr>
                      <w:t>‬</w:t>
                    </w:r>
                    <w:r w:rsidR="00A83815" w:rsidRPr="00FC3656">
                      <w:rPr>
                        <w:rFonts w:ascii="Arial" w:hAnsi="Arial" w:cs="Arial"/>
                        <w:sz w:val="20"/>
                        <w:szCs w:val="20"/>
                      </w:rPr>
                      <w:t>‬</w:t>
                    </w:r>
                    <w:r w:rsidR="00F912D7" w:rsidRPr="00FC3656">
                      <w:rPr>
                        <w:rFonts w:ascii="Arial" w:hAnsi="Arial" w:cs="Arial"/>
                        <w:sz w:val="20"/>
                        <w:szCs w:val="20"/>
                      </w:rPr>
                      <w:t>‬</w:t>
                    </w:r>
                    <w:r w:rsidR="00F912D7" w:rsidRPr="00FC3656">
                      <w:rPr>
                        <w:rFonts w:ascii="Arial" w:hAnsi="Arial" w:cs="Arial"/>
                        <w:sz w:val="20"/>
                        <w:szCs w:val="20"/>
                      </w:rPr>
                      <w:t>‬</w:t>
                    </w:r>
                    <w:r w:rsidR="00F912D7" w:rsidRPr="00FC3656">
                      <w:rPr>
                        <w:rFonts w:ascii="Arial" w:hAnsi="Arial" w:cs="Arial"/>
                        <w:sz w:val="20"/>
                        <w:szCs w:val="20"/>
                      </w:rPr>
                      <w:t>‬</w:t>
                    </w:r>
                    <w:r w:rsidR="009E194D" w:rsidRPr="00FC3656">
                      <w:rPr>
                        <w:rFonts w:ascii="Arial" w:hAnsi="Arial" w:cs="Arial"/>
                        <w:sz w:val="20"/>
                        <w:szCs w:val="20"/>
                      </w:rPr>
                      <w:t>‬</w:t>
                    </w:r>
                    <w:r w:rsidR="009E194D" w:rsidRPr="00FC3656">
                      <w:rPr>
                        <w:rFonts w:ascii="Arial" w:hAnsi="Arial" w:cs="Arial"/>
                        <w:sz w:val="20"/>
                        <w:szCs w:val="20"/>
                      </w:rPr>
                      <w:t>‬</w:t>
                    </w:r>
                    <w:r w:rsidR="009E194D" w:rsidRPr="00FC3656">
                      <w:rPr>
                        <w:rFonts w:ascii="Arial" w:hAnsi="Arial" w:cs="Arial"/>
                        <w:sz w:val="20"/>
                        <w:szCs w:val="20"/>
                      </w:rPr>
                      <w:t>‬</w:t>
                    </w:r>
                    <w:r w:rsidR="00381FF2" w:rsidRPr="00FC3656">
                      <w:rPr>
                        <w:rFonts w:ascii="Arial" w:hAnsi="Arial" w:cs="Arial"/>
                        <w:sz w:val="20"/>
                        <w:szCs w:val="20"/>
                      </w:rPr>
                      <w:t>‬</w:t>
                    </w:r>
                    <w:r w:rsidR="00381FF2" w:rsidRPr="00FC3656">
                      <w:rPr>
                        <w:rFonts w:ascii="Arial" w:hAnsi="Arial" w:cs="Arial"/>
                        <w:sz w:val="20"/>
                        <w:szCs w:val="20"/>
                      </w:rPr>
                      <w:t>‬</w:t>
                    </w:r>
                    <w:r w:rsidR="00381FF2" w:rsidRPr="00FC3656">
                      <w:rPr>
                        <w:rFonts w:ascii="Arial" w:hAnsi="Arial" w:cs="Arial"/>
                        <w:sz w:val="20"/>
                        <w:szCs w:val="20"/>
                      </w:rPr>
                      <w:t>‬</w:t>
                    </w:r>
                    <w:r w:rsidR="00F0260A" w:rsidRPr="00FC3656">
                      <w:rPr>
                        <w:rFonts w:ascii="Arial" w:hAnsi="Arial" w:cs="Arial"/>
                        <w:sz w:val="20"/>
                        <w:szCs w:val="20"/>
                      </w:rPr>
                      <w:t>‬</w:t>
                    </w:r>
                    <w:r w:rsidR="00F0260A" w:rsidRPr="00FC3656">
                      <w:rPr>
                        <w:rFonts w:ascii="Arial" w:hAnsi="Arial" w:cs="Arial"/>
                        <w:sz w:val="20"/>
                        <w:szCs w:val="20"/>
                      </w:rPr>
                      <w:t>‬</w:t>
                    </w:r>
                    <w:r w:rsidR="00F0260A" w:rsidRPr="00FC3656">
                      <w:rPr>
                        <w:rFonts w:ascii="Arial" w:hAnsi="Arial" w:cs="Arial"/>
                        <w:sz w:val="20"/>
                        <w:szCs w:val="20"/>
                      </w:rPr>
                      <w:t>‬</w:t>
                    </w:r>
                    <w:r w:rsidR="002E37E6" w:rsidRPr="00FC3656">
                      <w:rPr>
                        <w:rFonts w:ascii="Arial" w:hAnsi="Arial" w:cs="Arial"/>
                        <w:sz w:val="20"/>
                        <w:szCs w:val="20"/>
                      </w:rPr>
                      <w:t>‬</w:t>
                    </w:r>
                    <w:r w:rsidR="002E37E6" w:rsidRPr="00FC3656">
                      <w:rPr>
                        <w:rFonts w:ascii="Arial" w:hAnsi="Arial" w:cs="Arial"/>
                        <w:sz w:val="20"/>
                        <w:szCs w:val="20"/>
                      </w:rPr>
                      <w:t>‬</w:t>
                    </w:r>
                    <w:r w:rsidR="002E37E6" w:rsidRPr="00FC3656">
                      <w:rPr>
                        <w:rFonts w:ascii="Arial" w:hAnsi="Arial" w:cs="Arial"/>
                        <w:sz w:val="20"/>
                        <w:szCs w:val="20"/>
                      </w:rPr>
                      <w:t>‬</w:t>
                    </w:r>
                    <w:r w:rsidR="002A3534" w:rsidRPr="00FC3656">
                      <w:rPr>
                        <w:rFonts w:ascii="Arial" w:hAnsi="Arial" w:cs="Arial"/>
                        <w:sz w:val="20"/>
                        <w:szCs w:val="20"/>
                      </w:rPr>
                      <w:t>‬</w:t>
                    </w:r>
                    <w:r w:rsidR="002A3534" w:rsidRPr="00FC3656">
                      <w:rPr>
                        <w:rFonts w:ascii="Arial" w:hAnsi="Arial" w:cs="Arial"/>
                        <w:sz w:val="20"/>
                        <w:szCs w:val="20"/>
                      </w:rPr>
                      <w:t>‬</w:t>
                    </w:r>
                    <w:r w:rsidR="002A3534" w:rsidRPr="00FC3656">
                      <w:rPr>
                        <w:rFonts w:ascii="Arial" w:hAnsi="Arial" w:cs="Arial"/>
                        <w:sz w:val="20"/>
                        <w:szCs w:val="20"/>
                      </w:rPr>
                      <w:t>‬</w:t>
                    </w:r>
                    <w:r w:rsidR="00CE419B" w:rsidRPr="00FC3656">
                      <w:rPr>
                        <w:rFonts w:ascii="Arial" w:hAnsi="Arial" w:cs="Arial"/>
                        <w:sz w:val="20"/>
                        <w:szCs w:val="20"/>
                      </w:rPr>
                      <w:t>‬</w:t>
                    </w:r>
                    <w:r w:rsidR="00CE419B" w:rsidRPr="00FC3656">
                      <w:rPr>
                        <w:rFonts w:ascii="Arial" w:hAnsi="Arial" w:cs="Arial"/>
                        <w:sz w:val="20"/>
                        <w:szCs w:val="20"/>
                      </w:rPr>
                      <w:t>‬</w:t>
                    </w:r>
                    <w:r w:rsidR="00CE419B" w:rsidRPr="00FC3656">
                      <w:rPr>
                        <w:rFonts w:ascii="Arial" w:hAnsi="Arial" w:cs="Arial"/>
                        <w:sz w:val="20"/>
                        <w:szCs w:val="20"/>
                      </w:rPr>
                      <w:t>‬</w:t>
                    </w:r>
                    <w:r w:rsidR="00211A1D" w:rsidRPr="00FC3656">
                      <w:rPr>
                        <w:rFonts w:ascii="Arial" w:hAnsi="Arial" w:cs="Arial"/>
                        <w:sz w:val="20"/>
                        <w:szCs w:val="20"/>
                      </w:rPr>
                      <w:t>‬</w:t>
                    </w:r>
                    <w:r w:rsidR="00211A1D" w:rsidRPr="00FC3656">
                      <w:rPr>
                        <w:rFonts w:ascii="Arial" w:hAnsi="Arial" w:cs="Arial"/>
                        <w:sz w:val="20"/>
                        <w:szCs w:val="20"/>
                      </w:rPr>
                      <w:t>‬</w:t>
                    </w:r>
                    <w:r w:rsidR="00211A1D" w:rsidRPr="00FC3656">
                      <w:rPr>
                        <w:rFonts w:ascii="Arial" w:hAnsi="Arial" w:cs="Arial"/>
                        <w:sz w:val="20"/>
                        <w:szCs w:val="20"/>
                      </w:rPr>
                      <w:t>‬</w:t>
                    </w:r>
                    <w:r w:rsidR="00AE37EE" w:rsidRPr="00FC3656">
                      <w:rPr>
                        <w:rFonts w:ascii="Arial" w:hAnsi="Arial" w:cs="Arial"/>
                        <w:sz w:val="20"/>
                        <w:szCs w:val="20"/>
                      </w:rPr>
                      <w:t>‬</w:t>
                    </w:r>
                    <w:r w:rsidR="00AE37EE" w:rsidRPr="00FC3656">
                      <w:rPr>
                        <w:rFonts w:ascii="Arial" w:hAnsi="Arial" w:cs="Arial"/>
                        <w:sz w:val="20"/>
                        <w:szCs w:val="20"/>
                      </w:rPr>
                      <w:t>‬</w:t>
                    </w:r>
                    <w:r w:rsidR="00AE37EE" w:rsidRPr="00FC3656">
                      <w:rPr>
                        <w:rFonts w:ascii="Arial" w:hAnsi="Arial" w:cs="Arial"/>
                        <w:sz w:val="20"/>
                        <w:szCs w:val="20"/>
                      </w:rPr>
                      <w:t>‬</w:t>
                    </w:r>
                    <w:r w:rsidR="009836B6" w:rsidRPr="00FC3656">
                      <w:rPr>
                        <w:rFonts w:ascii="Arial" w:hAnsi="Arial" w:cs="Arial"/>
                        <w:sz w:val="20"/>
                        <w:szCs w:val="20"/>
                      </w:rPr>
                      <w:t>‬</w:t>
                    </w:r>
                    <w:r w:rsidR="009836B6" w:rsidRPr="00FC3656">
                      <w:rPr>
                        <w:rFonts w:ascii="Arial" w:hAnsi="Arial" w:cs="Arial"/>
                        <w:sz w:val="20"/>
                        <w:szCs w:val="20"/>
                      </w:rPr>
                      <w:t>‬</w:t>
                    </w:r>
                    <w:r w:rsidR="009836B6" w:rsidRPr="00FC3656">
                      <w:rPr>
                        <w:rFonts w:ascii="Arial" w:hAnsi="Arial" w:cs="Arial"/>
                        <w:sz w:val="20"/>
                        <w:szCs w:val="20"/>
                      </w:rPr>
                      <w:t>‬</w:t>
                    </w:r>
                    <w:r w:rsidR="00FA2C86" w:rsidRPr="00FC3656">
                      <w:rPr>
                        <w:rFonts w:ascii="Arial" w:hAnsi="Arial" w:cs="Arial"/>
                        <w:sz w:val="20"/>
                        <w:szCs w:val="20"/>
                      </w:rPr>
                      <w:t>‬</w:t>
                    </w:r>
                    <w:r w:rsidR="00FA2C86" w:rsidRPr="00FC3656">
                      <w:rPr>
                        <w:rFonts w:ascii="Arial" w:hAnsi="Arial" w:cs="Arial"/>
                        <w:sz w:val="20"/>
                        <w:szCs w:val="20"/>
                      </w:rPr>
                      <w:t>‬</w:t>
                    </w:r>
                    <w:r w:rsidR="00B855D1" w:rsidRPr="00FC3656">
                      <w:rPr>
                        <w:rFonts w:ascii="Arial" w:hAnsi="Arial" w:cs="Arial"/>
                        <w:sz w:val="20"/>
                        <w:szCs w:val="20"/>
                      </w:rPr>
                      <w:t>‬</w:t>
                    </w:r>
                    <w:r w:rsidR="00B855D1" w:rsidRPr="00FC3656">
                      <w:rPr>
                        <w:rFonts w:ascii="Arial" w:hAnsi="Arial" w:cs="Arial"/>
                        <w:sz w:val="20"/>
                        <w:szCs w:val="20"/>
                      </w:rPr>
                      <w:t>‬</w:t>
                    </w:r>
                    <w:r w:rsidR="000A1BBB" w:rsidRPr="00FC3656">
                      <w:rPr>
                        <w:rFonts w:ascii="Arial" w:hAnsi="Arial" w:cs="Arial"/>
                        <w:sz w:val="20"/>
                        <w:szCs w:val="20"/>
                      </w:rPr>
                      <w:t>‬</w:t>
                    </w:r>
                    <w:r w:rsidR="000A1BBB" w:rsidRPr="00FC3656">
                      <w:rPr>
                        <w:rFonts w:ascii="Arial" w:hAnsi="Arial" w:cs="Arial"/>
                        <w:sz w:val="20"/>
                        <w:szCs w:val="20"/>
                      </w:rPr>
                      <w:t>‬</w:t>
                    </w:r>
                    <w:r w:rsidR="000A1BBB" w:rsidRPr="00FC3656">
                      <w:rPr>
                        <w:rFonts w:ascii="Arial" w:hAnsi="Arial" w:cs="Arial"/>
                        <w:sz w:val="20"/>
                        <w:szCs w:val="20"/>
                      </w:rPr>
                      <w:t>‬</w:t>
                    </w:r>
                    <w:r w:rsidR="007B3558">
                      <w:t>‬</w:t>
                    </w:r>
                    <w:r w:rsidR="007B3558">
                      <w:t>‬</w:t>
                    </w:r>
                    <w:r w:rsidR="007B3558">
                      <w:t>‬</w:t>
                    </w:r>
                    <w:r w:rsidR="00A37D59">
                      <w:t>‬</w:t>
                    </w:r>
                    <w:r w:rsidR="00A37D59">
                      <w:t>‬</w:t>
                    </w:r>
                    <w:r w:rsidR="00A37D59">
                      <w:t>‬</w:t>
                    </w:r>
                  </w:bdo>
                </w:bdo>
              </w:bdo>
            </w:p>
            <w:p w14:paraId="22E63070" w14:textId="17B047A7" w:rsidR="00266B65" w:rsidRPr="00FC3656" w:rsidRDefault="00A37D59" w:rsidP="00FC3656">
              <w:pPr>
                <w:pStyle w:val="Bibliography"/>
                <w:rPr>
                  <w:rFonts w:ascii="Arial" w:hAnsi="Arial" w:cs="Arial"/>
                  <w:sz w:val="20"/>
                  <w:szCs w:val="20"/>
                </w:rPr>
              </w:pPr>
            </w:p>
          </w:sdtContent>
        </w:sdt>
      </w:sdtContent>
    </w:sdt>
    <w:p w14:paraId="02871D72" w14:textId="77777777" w:rsidR="00266B65" w:rsidRPr="00266B65" w:rsidRDefault="00266B65" w:rsidP="00266B65"/>
    <w:p w14:paraId="76C81BAF" w14:textId="2AE74BA7" w:rsidR="00500696" w:rsidRDefault="00957C78" w:rsidP="00B855D1">
      <w:pPr>
        <w:pStyle w:val="Heading1"/>
        <w:jc w:val="center"/>
      </w:pPr>
      <w:bookmarkStart w:id="7" w:name="_Toc132381166"/>
      <w:r w:rsidRPr="00957C78">
        <w:t>Appendix A</w:t>
      </w:r>
      <w:bookmarkEnd w:id="7"/>
    </w:p>
    <w:p w14:paraId="7A4E4109" w14:textId="6B4935F0" w:rsidR="00500696" w:rsidRPr="00957C78" w:rsidRDefault="00500696" w:rsidP="00500696">
      <w:pPr>
        <w:pStyle w:val="Heading1"/>
      </w:pPr>
      <w:bookmarkStart w:id="8" w:name="_Toc132381167"/>
      <w:r>
        <w:t>Section 1</w:t>
      </w:r>
      <w:bookmarkEnd w:id="8"/>
    </w:p>
    <w:p w14:paraId="0BA73D7E" w14:textId="77777777" w:rsidR="00957C78" w:rsidRDefault="00957C78"/>
    <w:p w14:paraId="44E9073C" w14:textId="77777777" w:rsidR="00957C78" w:rsidRDefault="00957C78">
      <w:pPr>
        <w:rPr>
          <w:color w:val="000000" w:themeColor="text1"/>
        </w:rPr>
      </w:pPr>
      <w:r w:rsidRPr="00957C78">
        <w:rPr>
          <w:color w:val="000000" w:themeColor="text1"/>
        </w:rPr>
        <w:t xml:space="preserve">Estyn provides three key questions for schools to work through during the process of self-evaluation. </w:t>
      </w:r>
    </w:p>
    <w:p w14:paraId="0F2E0CBC" w14:textId="77777777" w:rsidR="00957C78" w:rsidRDefault="00957C78">
      <w:pPr>
        <w:rPr>
          <w:color w:val="000000" w:themeColor="text1"/>
        </w:rPr>
      </w:pPr>
      <w:r w:rsidRPr="00957C78">
        <w:rPr>
          <w:color w:val="000000" w:themeColor="text1"/>
        </w:rPr>
        <w:t xml:space="preserve">• How well are we doing? </w:t>
      </w:r>
    </w:p>
    <w:p w14:paraId="677FF3D7" w14:textId="77777777" w:rsidR="00957C78" w:rsidRDefault="00957C78">
      <w:pPr>
        <w:rPr>
          <w:color w:val="000000" w:themeColor="text1"/>
        </w:rPr>
      </w:pPr>
      <w:r w:rsidRPr="00957C78">
        <w:rPr>
          <w:color w:val="000000" w:themeColor="text1"/>
        </w:rPr>
        <w:t xml:space="preserve">• How do we know? </w:t>
      </w:r>
    </w:p>
    <w:p w14:paraId="2E4FF11D" w14:textId="1A4A7C77" w:rsidR="00957C78" w:rsidRPr="00957C78" w:rsidRDefault="00957C78">
      <w:pPr>
        <w:rPr>
          <w:color w:val="000000" w:themeColor="text1"/>
        </w:rPr>
      </w:pPr>
      <w:r w:rsidRPr="00957C78">
        <w:rPr>
          <w:color w:val="000000" w:themeColor="text1"/>
        </w:rPr>
        <w:t>• How can we improve things furth</w:t>
      </w:r>
      <w:r>
        <w:rPr>
          <w:color w:val="000000" w:themeColor="text1"/>
        </w:rPr>
        <w:t>er?</w:t>
      </w:r>
    </w:p>
    <w:p w14:paraId="7221C39E" w14:textId="145A6A14" w:rsidR="00957C78" w:rsidRPr="00957C78" w:rsidRDefault="00957C78">
      <w:pPr>
        <w:rPr>
          <w:color w:val="000000" w:themeColor="text1"/>
        </w:rPr>
      </w:pPr>
    </w:p>
    <w:p w14:paraId="6BA44779" w14:textId="392BB50D" w:rsidR="00957C78" w:rsidRDefault="00957C78"/>
    <w:p w14:paraId="6EA9647C" w14:textId="3A0F0529" w:rsidR="00500696" w:rsidRPr="00957C78" w:rsidRDefault="00500696" w:rsidP="00500696">
      <w:pPr>
        <w:pStyle w:val="Heading1"/>
      </w:pPr>
      <w:bookmarkStart w:id="9" w:name="_Toc132381168"/>
      <w:r>
        <w:t>Section 2</w:t>
      </w:r>
      <w:bookmarkEnd w:id="9"/>
    </w:p>
    <w:p w14:paraId="2FD7E97B" w14:textId="0924F04C" w:rsidR="00A37D59" w:rsidRDefault="00500696">
      <w:r>
        <w:t xml:space="preserve">School </w:t>
      </w:r>
      <w:r w:rsidR="00215D51">
        <w:t>‘</w:t>
      </w:r>
      <w:r>
        <w:t>X</w:t>
      </w:r>
      <w:r w:rsidR="00215D51">
        <w:t>’</w:t>
      </w:r>
      <w:r>
        <w:t xml:space="preserve"> core values</w:t>
      </w:r>
      <w:r w:rsidR="00215D51">
        <w:t>:</w:t>
      </w:r>
    </w:p>
    <w:p w14:paraId="2AB652D7" w14:textId="2B396829" w:rsidR="00500696" w:rsidRDefault="00500696"/>
    <w:p w14:paraId="545DC1F0" w14:textId="77777777" w:rsidR="00A37D59" w:rsidRDefault="00A37D59"/>
    <w:p w14:paraId="12D7730C" w14:textId="0C56470B" w:rsidR="00500696" w:rsidRDefault="00A37D59">
      <w:r>
        <w:rPr>
          <w:noProof/>
        </w:rPr>
        <mc:AlternateContent>
          <mc:Choice Requires="wps">
            <w:drawing>
              <wp:anchor distT="0" distB="0" distL="114300" distR="114300" simplePos="0" relativeHeight="251678720" behindDoc="0" locked="0" layoutInCell="1" allowOverlap="1" wp14:anchorId="64F026B8" wp14:editId="49B6D697">
                <wp:simplePos x="0" y="0"/>
                <wp:positionH relativeFrom="column">
                  <wp:posOffset>541655</wp:posOffset>
                </wp:positionH>
                <wp:positionV relativeFrom="paragraph">
                  <wp:posOffset>3424132</wp:posOffset>
                </wp:positionV>
                <wp:extent cx="1720426" cy="325120"/>
                <wp:effectExtent l="0" t="0" r="6985" b="17780"/>
                <wp:wrapNone/>
                <wp:docPr id="1" name="Text Box 1"/>
                <wp:cNvGraphicFramePr/>
                <a:graphic xmlns:a="http://schemas.openxmlformats.org/drawingml/2006/main">
                  <a:graphicData uri="http://schemas.microsoft.com/office/word/2010/wordprocessingShape">
                    <wps:wsp>
                      <wps:cNvSpPr txBox="1"/>
                      <wps:spPr>
                        <a:xfrm>
                          <a:off x="0" y="0"/>
                          <a:ext cx="1720426" cy="325120"/>
                        </a:xfrm>
                        <a:prstGeom prst="rect">
                          <a:avLst/>
                        </a:prstGeom>
                        <a:solidFill>
                          <a:schemeClr val="lt1"/>
                        </a:solidFill>
                        <a:ln w="6350">
                          <a:solidFill>
                            <a:prstClr val="black"/>
                          </a:solidFill>
                        </a:ln>
                      </wps:spPr>
                      <wps:txbx>
                        <w:txbxContent>
                          <w:p w14:paraId="0A08E020" w14:textId="2C258D25" w:rsidR="00A37D59" w:rsidRDefault="00A37D59">
                            <w:r>
                              <w:t>School X,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4F026B8" id="_x0000_t202" coordsize="21600,21600" o:spt="202" path="m,l,21600r21600,l21600,xe">
                <v:stroke joinstyle="miter"/>
                <v:path gradientshapeok="t" o:connecttype="rect"/>
              </v:shapetype>
              <v:shape id="Text Box 1" o:spid="_x0000_s1028" type="#_x0000_t202" style="position:absolute;margin-left:42.65pt;margin-top:269.6pt;width:135.45pt;height:25.6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I5XVTQIAAKgEAAAOAAAAZHJzL2Uyb0RvYy54bWysVE2P2jAQvVfqf7B8LwlZoC0irCgrqkpo&#13;&#10;dyWo9mwcm0R1PK5tSOiv79gJLGx7qnpx5svPM29mMrtva0WOwroKdE6Hg5QSoTkUld7n9Pt29eET&#13;&#10;Jc4zXTAFWuT0JBy9n79/N2vMVGRQgiqEJQii3bQxOS29N9MkcbwUNXMDMEKjU4KtmUfV7pPCsgbR&#13;&#10;a5VkaTpJGrCFscCFc2h96Jx0HvGlFNw/SemEJyqnmJuPp43nLpzJfMame8tMWfE+DfYPWdSs0vjo&#13;&#10;BeqBeUYOtvoDqq64BQfSDzjUCUhZcRFrwGqG6ZtqNiUzItaC5Dhzocn9P1j+eHy2pCqwd5RoVmOL&#13;&#10;tqL15Au0ZBjYaYybYtDGYJhv0Rwie7tDYyi6lbYOXyyHoB95Pl24DWA8XPqYpaNsQglH3102HmaR&#13;&#10;/OT1trHOfxVQkyDk1GLvIqXsuHYeX8TQc0h4zIGqilWlVFTCvIilsuTIsNPKxxzxxk2U0qTJ6eRu&#13;&#10;nEbgG1+AvtzfKcZ/hCpvEVBTGo2Bk672IPl210YGszMvOyhOSJeFbtyc4asK4dfM+Wdmcb6QIdwZ&#13;&#10;/4SHVIA5QS9RUoL99Td7iMe2o5eSBuc1p+7ngVlBifqmcSA+D0ejMOBRGY2RbUrstWd37dGHeglI&#13;&#10;FDYds4tiiPfqLEoL9Quu1iK8ii6mOb6dU38Wl77bIlxNLhaLGIQjbZhf643hATo0JtC6bV+YNX1b&#13;&#10;PQ7EI5wnm03fdLeLDTc1LA4eZBVbH3juWO3px3WI3elXN+zbtR6jXn8w898AAAD//wMAUEsDBBQA&#13;&#10;BgAIAAAAIQA9oFqx4AAAAA8BAAAPAAAAZHJzL2Rvd25yZXYueG1sTE/JTsMwEL0j8Q/WIHGjDg2p&#13;&#10;kjROxVK4cKKgnt14aluN7Sh20/D3DCe4jGZ585ZmM7ueTThGG7yA+0UGDH0XlPVawNfn610JLCbp&#13;&#10;leyDRwHfGGHTXl81slbh4j9w2iXNiMTHWgowKQ0157Ez6GRchAE93Y5hdDLROGquRnkhctfzZZat&#13;&#10;uJPWk4KRAz4b7E67sxOwfdKV7ko5mm2prJ3m/fFdvwlxezO/rKk8roElnNPfB/xmIP/QkrFDOHsV&#13;&#10;WS+gLHJCCijyagmMAHmxouZAmyp7AN42/H+O9gcAAP//AwBQSwECLQAUAAYACAAAACEAtoM4kv4A&#13;&#10;AADhAQAAEwAAAAAAAAAAAAAAAAAAAAAAW0NvbnRlbnRfVHlwZXNdLnhtbFBLAQItABQABgAIAAAA&#13;&#10;IQA4/SH/1gAAAJQBAAALAAAAAAAAAAAAAAAAAC8BAABfcmVscy8ucmVsc1BLAQItABQABgAIAAAA&#13;&#10;IQBGI5XVTQIAAKgEAAAOAAAAAAAAAAAAAAAAAC4CAABkcnMvZTJvRG9jLnhtbFBLAQItABQABgAI&#13;&#10;AAAAIQA9oFqx4AAAAA8BAAAPAAAAAAAAAAAAAAAAAKcEAABkcnMvZG93bnJldi54bWxQSwUGAAAA&#13;&#10;AAQABADzAAAAtAUAAAAA&#13;&#10;" fillcolor="white [3201]" strokeweight=".5pt">
                <v:textbox>
                  <w:txbxContent>
                    <w:p w14:paraId="0A08E020" w14:textId="2C258D25" w:rsidR="00A37D59" w:rsidRDefault="00A37D59">
                      <w:r>
                        <w:t>School X, 2023</w:t>
                      </w:r>
                    </w:p>
                  </w:txbxContent>
                </v:textbox>
              </v:shape>
            </w:pict>
          </mc:Fallback>
        </mc:AlternateContent>
      </w:r>
      <w:r w:rsidR="00500696" w:rsidRPr="00500696">
        <w:rPr>
          <w:noProof/>
        </w:rPr>
        <w:drawing>
          <wp:inline distT="0" distB="0" distL="0" distR="0" wp14:anchorId="7A1BF0B6" wp14:editId="1CEE6AEF">
            <wp:extent cx="4073700" cy="3609395"/>
            <wp:effectExtent l="0" t="0" r="0" b="0"/>
            <wp:docPr id="4" name="Picture 3">
              <a:extLst xmlns:a="http://schemas.openxmlformats.org/drawingml/2006/main">
                <a:ext uri="{FF2B5EF4-FFF2-40B4-BE49-F238E27FC236}">
                  <a16:creationId xmlns:a16="http://schemas.microsoft.com/office/drawing/2014/main" id="{D605F861-9469-7840-A219-EDBCB4701E0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D605F861-9469-7840-A219-EDBCB4701E05}"/>
                        </a:ext>
                      </a:extLst>
                    </pic:cNvPr>
                    <pic:cNvPicPr>
                      <a:picLocks noChangeAspect="1"/>
                    </pic:cNvPicPr>
                  </pic:nvPicPr>
                  <pic:blipFill rotWithShape="1">
                    <a:blip r:embed="rId6"/>
                    <a:srcRect l="1" t="33720" r="-5723"/>
                    <a:stretch/>
                  </pic:blipFill>
                  <pic:spPr>
                    <a:xfrm>
                      <a:off x="0" y="0"/>
                      <a:ext cx="4073700" cy="3609395"/>
                    </a:xfrm>
                    <a:prstGeom prst="rect">
                      <a:avLst/>
                    </a:prstGeom>
                  </pic:spPr>
                </pic:pic>
              </a:graphicData>
            </a:graphic>
          </wp:inline>
        </w:drawing>
      </w:r>
    </w:p>
    <w:sectPr w:rsidR="00500696" w:rsidSect="00090E0D">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Franklin Gothic Book">
    <w:panose1 w:val="020B05030201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B0604020202020204"/>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A5D34"/>
    <w:multiLevelType w:val="hybridMultilevel"/>
    <w:tmpl w:val="D6FE7CC2"/>
    <w:lvl w:ilvl="0" w:tplc="C0005C80">
      <w:start w:val="1"/>
      <w:numFmt w:val="bullet"/>
      <w:lvlText w:val="■"/>
      <w:lvlJc w:val="left"/>
      <w:pPr>
        <w:tabs>
          <w:tab w:val="num" w:pos="720"/>
        </w:tabs>
        <w:ind w:left="720" w:hanging="360"/>
      </w:pPr>
      <w:rPr>
        <w:rFonts w:ascii="Franklin Gothic Book" w:hAnsi="Franklin Gothic Book" w:hint="default"/>
      </w:rPr>
    </w:lvl>
    <w:lvl w:ilvl="1" w:tplc="ED44F0C0" w:tentative="1">
      <w:start w:val="1"/>
      <w:numFmt w:val="bullet"/>
      <w:lvlText w:val="■"/>
      <w:lvlJc w:val="left"/>
      <w:pPr>
        <w:tabs>
          <w:tab w:val="num" w:pos="1440"/>
        </w:tabs>
        <w:ind w:left="1440" w:hanging="360"/>
      </w:pPr>
      <w:rPr>
        <w:rFonts w:ascii="Franklin Gothic Book" w:hAnsi="Franklin Gothic Book" w:hint="default"/>
      </w:rPr>
    </w:lvl>
    <w:lvl w:ilvl="2" w:tplc="AA10A596" w:tentative="1">
      <w:start w:val="1"/>
      <w:numFmt w:val="bullet"/>
      <w:lvlText w:val="■"/>
      <w:lvlJc w:val="left"/>
      <w:pPr>
        <w:tabs>
          <w:tab w:val="num" w:pos="2160"/>
        </w:tabs>
        <w:ind w:left="2160" w:hanging="360"/>
      </w:pPr>
      <w:rPr>
        <w:rFonts w:ascii="Franklin Gothic Book" w:hAnsi="Franklin Gothic Book" w:hint="default"/>
      </w:rPr>
    </w:lvl>
    <w:lvl w:ilvl="3" w:tplc="183CF864" w:tentative="1">
      <w:start w:val="1"/>
      <w:numFmt w:val="bullet"/>
      <w:lvlText w:val="■"/>
      <w:lvlJc w:val="left"/>
      <w:pPr>
        <w:tabs>
          <w:tab w:val="num" w:pos="2880"/>
        </w:tabs>
        <w:ind w:left="2880" w:hanging="360"/>
      </w:pPr>
      <w:rPr>
        <w:rFonts w:ascii="Franklin Gothic Book" w:hAnsi="Franklin Gothic Book" w:hint="default"/>
      </w:rPr>
    </w:lvl>
    <w:lvl w:ilvl="4" w:tplc="BCE0808C" w:tentative="1">
      <w:start w:val="1"/>
      <w:numFmt w:val="bullet"/>
      <w:lvlText w:val="■"/>
      <w:lvlJc w:val="left"/>
      <w:pPr>
        <w:tabs>
          <w:tab w:val="num" w:pos="3600"/>
        </w:tabs>
        <w:ind w:left="3600" w:hanging="360"/>
      </w:pPr>
      <w:rPr>
        <w:rFonts w:ascii="Franklin Gothic Book" w:hAnsi="Franklin Gothic Book" w:hint="default"/>
      </w:rPr>
    </w:lvl>
    <w:lvl w:ilvl="5" w:tplc="F836D04C" w:tentative="1">
      <w:start w:val="1"/>
      <w:numFmt w:val="bullet"/>
      <w:lvlText w:val="■"/>
      <w:lvlJc w:val="left"/>
      <w:pPr>
        <w:tabs>
          <w:tab w:val="num" w:pos="4320"/>
        </w:tabs>
        <w:ind w:left="4320" w:hanging="360"/>
      </w:pPr>
      <w:rPr>
        <w:rFonts w:ascii="Franklin Gothic Book" w:hAnsi="Franklin Gothic Book" w:hint="default"/>
      </w:rPr>
    </w:lvl>
    <w:lvl w:ilvl="6" w:tplc="B0F419E8" w:tentative="1">
      <w:start w:val="1"/>
      <w:numFmt w:val="bullet"/>
      <w:lvlText w:val="■"/>
      <w:lvlJc w:val="left"/>
      <w:pPr>
        <w:tabs>
          <w:tab w:val="num" w:pos="5040"/>
        </w:tabs>
        <w:ind w:left="5040" w:hanging="360"/>
      </w:pPr>
      <w:rPr>
        <w:rFonts w:ascii="Franklin Gothic Book" w:hAnsi="Franklin Gothic Book" w:hint="default"/>
      </w:rPr>
    </w:lvl>
    <w:lvl w:ilvl="7" w:tplc="56822EF2" w:tentative="1">
      <w:start w:val="1"/>
      <w:numFmt w:val="bullet"/>
      <w:lvlText w:val="■"/>
      <w:lvlJc w:val="left"/>
      <w:pPr>
        <w:tabs>
          <w:tab w:val="num" w:pos="5760"/>
        </w:tabs>
        <w:ind w:left="5760" w:hanging="360"/>
      </w:pPr>
      <w:rPr>
        <w:rFonts w:ascii="Franklin Gothic Book" w:hAnsi="Franklin Gothic Book" w:hint="default"/>
      </w:rPr>
    </w:lvl>
    <w:lvl w:ilvl="8" w:tplc="67467BBA" w:tentative="1">
      <w:start w:val="1"/>
      <w:numFmt w:val="bullet"/>
      <w:lvlText w:val="■"/>
      <w:lvlJc w:val="left"/>
      <w:pPr>
        <w:tabs>
          <w:tab w:val="num" w:pos="6480"/>
        </w:tabs>
        <w:ind w:left="6480" w:hanging="360"/>
      </w:pPr>
      <w:rPr>
        <w:rFonts w:ascii="Franklin Gothic Book" w:hAnsi="Franklin Gothic Book" w:hint="default"/>
      </w:rPr>
    </w:lvl>
  </w:abstractNum>
  <w:abstractNum w:abstractNumId="1" w15:restartNumberingAfterBreak="0">
    <w:nsid w:val="1B361D0F"/>
    <w:multiLevelType w:val="hybridMultilevel"/>
    <w:tmpl w:val="F7120B62"/>
    <w:lvl w:ilvl="0" w:tplc="FFECBDC6">
      <w:start w:val="1"/>
      <w:numFmt w:val="bullet"/>
      <w:lvlText w:val="■"/>
      <w:lvlJc w:val="left"/>
      <w:pPr>
        <w:tabs>
          <w:tab w:val="num" w:pos="720"/>
        </w:tabs>
        <w:ind w:left="720" w:hanging="360"/>
      </w:pPr>
      <w:rPr>
        <w:rFonts w:ascii="Franklin Gothic Book" w:hAnsi="Franklin Gothic Book" w:hint="default"/>
      </w:rPr>
    </w:lvl>
    <w:lvl w:ilvl="1" w:tplc="D4A66292" w:tentative="1">
      <w:start w:val="1"/>
      <w:numFmt w:val="bullet"/>
      <w:lvlText w:val="■"/>
      <w:lvlJc w:val="left"/>
      <w:pPr>
        <w:tabs>
          <w:tab w:val="num" w:pos="1440"/>
        </w:tabs>
        <w:ind w:left="1440" w:hanging="360"/>
      </w:pPr>
      <w:rPr>
        <w:rFonts w:ascii="Franklin Gothic Book" w:hAnsi="Franklin Gothic Book" w:hint="default"/>
      </w:rPr>
    </w:lvl>
    <w:lvl w:ilvl="2" w:tplc="D28E11E8" w:tentative="1">
      <w:start w:val="1"/>
      <w:numFmt w:val="bullet"/>
      <w:lvlText w:val="■"/>
      <w:lvlJc w:val="left"/>
      <w:pPr>
        <w:tabs>
          <w:tab w:val="num" w:pos="2160"/>
        </w:tabs>
        <w:ind w:left="2160" w:hanging="360"/>
      </w:pPr>
      <w:rPr>
        <w:rFonts w:ascii="Franklin Gothic Book" w:hAnsi="Franklin Gothic Book" w:hint="default"/>
      </w:rPr>
    </w:lvl>
    <w:lvl w:ilvl="3" w:tplc="2FECC0EE" w:tentative="1">
      <w:start w:val="1"/>
      <w:numFmt w:val="bullet"/>
      <w:lvlText w:val="■"/>
      <w:lvlJc w:val="left"/>
      <w:pPr>
        <w:tabs>
          <w:tab w:val="num" w:pos="2880"/>
        </w:tabs>
        <w:ind w:left="2880" w:hanging="360"/>
      </w:pPr>
      <w:rPr>
        <w:rFonts w:ascii="Franklin Gothic Book" w:hAnsi="Franklin Gothic Book" w:hint="default"/>
      </w:rPr>
    </w:lvl>
    <w:lvl w:ilvl="4" w:tplc="14A0B1CA" w:tentative="1">
      <w:start w:val="1"/>
      <w:numFmt w:val="bullet"/>
      <w:lvlText w:val="■"/>
      <w:lvlJc w:val="left"/>
      <w:pPr>
        <w:tabs>
          <w:tab w:val="num" w:pos="3600"/>
        </w:tabs>
        <w:ind w:left="3600" w:hanging="360"/>
      </w:pPr>
      <w:rPr>
        <w:rFonts w:ascii="Franklin Gothic Book" w:hAnsi="Franklin Gothic Book" w:hint="default"/>
      </w:rPr>
    </w:lvl>
    <w:lvl w:ilvl="5" w:tplc="42947C6A" w:tentative="1">
      <w:start w:val="1"/>
      <w:numFmt w:val="bullet"/>
      <w:lvlText w:val="■"/>
      <w:lvlJc w:val="left"/>
      <w:pPr>
        <w:tabs>
          <w:tab w:val="num" w:pos="4320"/>
        </w:tabs>
        <w:ind w:left="4320" w:hanging="360"/>
      </w:pPr>
      <w:rPr>
        <w:rFonts w:ascii="Franklin Gothic Book" w:hAnsi="Franklin Gothic Book" w:hint="default"/>
      </w:rPr>
    </w:lvl>
    <w:lvl w:ilvl="6" w:tplc="5066E462" w:tentative="1">
      <w:start w:val="1"/>
      <w:numFmt w:val="bullet"/>
      <w:lvlText w:val="■"/>
      <w:lvlJc w:val="left"/>
      <w:pPr>
        <w:tabs>
          <w:tab w:val="num" w:pos="5040"/>
        </w:tabs>
        <w:ind w:left="5040" w:hanging="360"/>
      </w:pPr>
      <w:rPr>
        <w:rFonts w:ascii="Franklin Gothic Book" w:hAnsi="Franklin Gothic Book" w:hint="default"/>
      </w:rPr>
    </w:lvl>
    <w:lvl w:ilvl="7" w:tplc="3F54DD90" w:tentative="1">
      <w:start w:val="1"/>
      <w:numFmt w:val="bullet"/>
      <w:lvlText w:val="■"/>
      <w:lvlJc w:val="left"/>
      <w:pPr>
        <w:tabs>
          <w:tab w:val="num" w:pos="5760"/>
        </w:tabs>
        <w:ind w:left="5760" w:hanging="360"/>
      </w:pPr>
      <w:rPr>
        <w:rFonts w:ascii="Franklin Gothic Book" w:hAnsi="Franklin Gothic Book" w:hint="default"/>
      </w:rPr>
    </w:lvl>
    <w:lvl w:ilvl="8" w:tplc="6C124E10" w:tentative="1">
      <w:start w:val="1"/>
      <w:numFmt w:val="bullet"/>
      <w:lvlText w:val="■"/>
      <w:lvlJc w:val="left"/>
      <w:pPr>
        <w:tabs>
          <w:tab w:val="num" w:pos="6480"/>
        </w:tabs>
        <w:ind w:left="6480" w:hanging="360"/>
      </w:pPr>
      <w:rPr>
        <w:rFonts w:ascii="Franklin Gothic Book" w:hAnsi="Franklin Gothic Book" w:hint="default"/>
      </w:rPr>
    </w:lvl>
  </w:abstractNum>
  <w:abstractNum w:abstractNumId="2" w15:restartNumberingAfterBreak="0">
    <w:nsid w:val="4F054A1A"/>
    <w:multiLevelType w:val="multilevel"/>
    <w:tmpl w:val="2A127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5B428AF"/>
    <w:multiLevelType w:val="hybridMultilevel"/>
    <w:tmpl w:val="F260FD6C"/>
    <w:lvl w:ilvl="0" w:tplc="B83EBEC2">
      <w:start w:val="1"/>
      <w:numFmt w:val="bullet"/>
      <w:lvlText w:val=""/>
      <w:lvlJc w:val="left"/>
      <w:pPr>
        <w:tabs>
          <w:tab w:val="num" w:pos="720"/>
        </w:tabs>
        <w:ind w:left="720" w:hanging="360"/>
      </w:pPr>
      <w:rPr>
        <w:rFonts w:ascii="Symbol" w:hAnsi="Symbol" w:hint="default"/>
      </w:rPr>
    </w:lvl>
    <w:lvl w:ilvl="1" w:tplc="AC667340" w:tentative="1">
      <w:start w:val="1"/>
      <w:numFmt w:val="bullet"/>
      <w:lvlText w:val=""/>
      <w:lvlJc w:val="left"/>
      <w:pPr>
        <w:tabs>
          <w:tab w:val="num" w:pos="1440"/>
        </w:tabs>
        <w:ind w:left="1440" w:hanging="360"/>
      </w:pPr>
      <w:rPr>
        <w:rFonts w:ascii="Symbol" w:hAnsi="Symbol" w:hint="default"/>
      </w:rPr>
    </w:lvl>
    <w:lvl w:ilvl="2" w:tplc="E58CD7D0" w:tentative="1">
      <w:start w:val="1"/>
      <w:numFmt w:val="bullet"/>
      <w:lvlText w:val=""/>
      <w:lvlJc w:val="left"/>
      <w:pPr>
        <w:tabs>
          <w:tab w:val="num" w:pos="2160"/>
        </w:tabs>
        <w:ind w:left="2160" w:hanging="360"/>
      </w:pPr>
      <w:rPr>
        <w:rFonts w:ascii="Symbol" w:hAnsi="Symbol" w:hint="default"/>
      </w:rPr>
    </w:lvl>
    <w:lvl w:ilvl="3" w:tplc="CE8A376E" w:tentative="1">
      <w:start w:val="1"/>
      <w:numFmt w:val="bullet"/>
      <w:lvlText w:val=""/>
      <w:lvlJc w:val="left"/>
      <w:pPr>
        <w:tabs>
          <w:tab w:val="num" w:pos="2880"/>
        </w:tabs>
        <w:ind w:left="2880" w:hanging="360"/>
      </w:pPr>
      <w:rPr>
        <w:rFonts w:ascii="Symbol" w:hAnsi="Symbol" w:hint="default"/>
      </w:rPr>
    </w:lvl>
    <w:lvl w:ilvl="4" w:tplc="C92072A2" w:tentative="1">
      <w:start w:val="1"/>
      <w:numFmt w:val="bullet"/>
      <w:lvlText w:val=""/>
      <w:lvlJc w:val="left"/>
      <w:pPr>
        <w:tabs>
          <w:tab w:val="num" w:pos="3600"/>
        </w:tabs>
        <w:ind w:left="3600" w:hanging="360"/>
      </w:pPr>
      <w:rPr>
        <w:rFonts w:ascii="Symbol" w:hAnsi="Symbol" w:hint="default"/>
      </w:rPr>
    </w:lvl>
    <w:lvl w:ilvl="5" w:tplc="1004C548" w:tentative="1">
      <w:start w:val="1"/>
      <w:numFmt w:val="bullet"/>
      <w:lvlText w:val=""/>
      <w:lvlJc w:val="left"/>
      <w:pPr>
        <w:tabs>
          <w:tab w:val="num" w:pos="4320"/>
        </w:tabs>
        <w:ind w:left="4320" w:hanging="360"/>
      </w:pPr>
      <w:rPr>
        <w:rFonts w:ascii="Symbol" w:hAnsi="Symbol" w:hint="default"/>
      </w:rPr>
    </w:lvl>
    <w:lvl w:ilvl="6" w:tplc="CF3837E4" w:tentative="1">
      <w:start w:val="1"/>
      <w:numFmt w:val="bullet"/>
      <w:lvlText w:val=""/>
      <w:lvlJc w:val="left"/>
      <w:pPr>
        <w:tabs>
          <w:tab w:val="num" w:pos="5040"/>
        </w:tabs>
        <w:ind w:left="5040" w:hanging="360"/>
      </w:pPr>
      <w:rPr>
        <w:rFonts w:ascii="Symbol" w:hAnsi="Symbol" w:hint="default"/>
      </w:rPr>
    </w:lvl>
    <w:lvl w:ilvl="7" w:tplc="A6AEE3A6" w:tentative="1">
      <w:start w:val="1"/>
      <w:numFmt w:val="bullet"/>
      <w:lvlText w:val=""/>
      <w:lvlJc w:val="left"/>
      <w:pPr>
        <w:tabs>
          <w:tab w:val="num" w:pos="5760"/>
        </w:tabs>
        <w:ind w:left="5760" w:hanging="360"/>
      </w:pPr>
      <w:rPr>
        <w:rFonts w:ascii="Symbol" w:hAnsi="Symbol" w:hint="default"/>
      </w:rPr>
    </w:lvl>
    <w:lvl w:ilvl="8" w:tplc="D6147BBE"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596B1E3B"/>
    <w:multiLevelType w:val="hybridMultilevel"/>
    <w:tmpl w:val="030AF5CC"/>
    <w:lvl w:ilvl="0" w:tplc="3B00DC76">
      <w:start w:val="1"/>
      <w:numFmt w:val="bullet"/>
      <w:lvlText w:val=""/>
      <w:lvlJc w:val="left"/>
      <w:pPr>
        <w:tabs>
          <w:tab w:val="num" w:pos="720"/>
        </w:tabs>
        <w:ind w:left="720" w:hanging="360"/>
      </w:pPr>
      <w:rPr>
        <w:rFonts w:ascii="Symbol" w:hAnsi="Symbol" w:hint="default"/>
      </w:rPr>
    </w:lvl>
    <w:lvl w:ilvl="1" w:tplc="3D94C7B0" w:tentative="1">
      <w:start w:val="1"/>
      <w:numFmt w:val="bullet"/>
      <w:lvlText w:val=""/>
      <w:lvlJc w:val="left"/>
      <w:pPr>
        <w:tabs>
          <w:tab w:val="num" w:pos="1440"/>
        </w:tabs>
        <w:ind w:left="1440" w:hanging="360"/>
      </w:pPr>
      <w:rPr>
        <w:rFonts w:ascii="Symbol" w:hAnsi="Symbol" w:hint="default"/>
      </w:rPr>
    </w:lvl>
    <w:lvl w:ilvl="2" w:tplc="37985050" w:tentative="1">
      <w:start w:val="1"/>
      <w:numFmt w:val="bullet"/>
      <w:lvlText w:val=""/>
      <w:lvlJc w:val="left"/>
      <w:pPr>
        <w:tabs>
          <w:tab w:val="num" w:pos="2160"/>
        </w:tabs>
        <w:ind w:left="2160" w:hanging="360"/>
      </w:pPr>
      <w:rPr>
        <w:rFonts w:ascii="Symbol" w:hAnsi="Symbol" w:hint="default"/>
      </w:rPr>
    </w:lvl>
    <w:lvl w:ilvl="3" w:tplc="662AEAAA" w:tentative="1">
      <w:start w:val="1"/>
      <w:numFmt w:val="bullet"/>
      <w:lvlText w:val=""/>
      <w:lvlJc w:val="left"/>
      <w:pPr>
        <w:tabs>
          <w:tab w:val="num" w:pos="2880"/>
        </w:tabs>
        <w:ind w:left="2880" w:hanging="360"/>
      </w:pPr>
      <w:rPr>
        <w:rFonts w:ascii="Symbol" w:hAnsi="Symbol" w:hint="default"/>
      </w:rPr>
    </w:lvl>
    <w:lvl w:ilvl="4" w:tplc="FCA4B386" w:tentative="1">
      <w:start w:val="1"/>
      <w:numFmt w:val="bullet"/>
      <w:lvlText w:val=""/>
      <w:lvlJc w:val="left"/>
      <w:pPr>
        <w:tabs>
          <w:tab w:val="num" w:pos="3600"/>
        </w:tabs>
        <w:ind w:left="3600" w:hanging="360"/>
      </w:pPr>
      <w:rPr>
        <w:rFonts w:ascii="Symbol" w:hAnsi="Symbol" w:hint="default"/>
      </w:rPr>
    </w:lvl>
    <w:lvl w:ilvl="5" w:tplc="96D60B30" w:tentative="1">
      <w:start w:val="1"/>
      <w:numFmt w:val="bullet"/>
      <w:lvlText w:val=""/>
      <w:lvlJc w:val="left"/>
      <w:pPr>
        <w:tabs>
          <w:tab w:val="num" w:pos="4320"/>
        </w:tabs>
        <w:ind w:left="4320" w:hanging="360"/>
      </w:pPr>
      <w:rPr>
        <w:rFonts w:ascii="Symbol" w:hAnsi="Symbol" w:hint="default"/>
      </w:rPr>
    </w:lvl>
    <w:lvl w:ilvl="6" w:tplc="B1BC2B0C" w:tentative="1">
      <w:start w:val="1"/>
      <w:numFmt w:val="bullet"/>
      <w:lvlText w:val=""/>
      <w:lvlJc w:val="left"/>
      <w:pPr>
        <w:tabs>
          <w:tab w:val="num" w:pos="5040"/>
        </w:tabs>
        <w:ind w:left="5040" w:hanging="360"/>
      </w:pPr>
      <w:rPr>
        <w:rFonts w:ascii="Symbol" w:hAnsi="Symbol" w:hint="default"/>
      </w:rPr>
    </w:lvl>
    <w:lvl w:ilvl="7" w:tplc="E4B0C214" w:tentative="1">
      <w:start w:val="1"/>
      <w:numFmt w:val="bullet"/>
      <w:lvlText w:val=""/>
      <w:lvlJc w:val="left"/>
      <w:pPr>
        <w:tabs>
          <w:tab w:val="num" w:pos="5760"/>
        </w:tabs>
        <w:ind w:left="5760" w:hanging="360"/>
      </w:pPr>
      <w:rPr>
        <w:rFonts w:ascii="Symbol" w:hAnsi="Symbol" w:hint="default"/>
      </w:rPr>
    </w:lvl>
    <w:lvl w:ilvl="8" w:tplc="F7AC4718"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6A73094B"/>
    <w:multiLevelType w:val="hybridMultilevel"/>
    <w:tmpl w:val="804C5C86"/>
    <w:lvl w:ilvl="0" w:tplc="E8FE1644">
      <w:start w:val="1"/>
      <w:numFmt w:val="bullet"/>
      <w:lvlText w:val="■"/>
      <w:lvlJc w:val="left"/>
      <w:pPr>
        <w:tabs>
          <w:tab w:val="num" w:pos="720"/>
        </w:tabs>
        <w:ind w:left="720" w:hanging="360"/>
      </w:pPr>
      <w:rPr>
        <w:rFonts w:ascii="Franklin Gothic Book" w:hAnsi="Franklin Gothic Book" w:hint="default"/>
      </w:rPr>
    </w:lvl>
    <w:lvl w:ilvl="1" w:tplc="74D6BB9E" w:tentative="1">
      <w:start w:val="1"/>
      <w:numFmt w:val="bullet"/>
      <w:lvlText w:val="■"/>
      <w:lvlJc w:val="left"/>
      <w:pPr>
        <w:tabs>
          <w:tab w:val="num" w:pos="1440"/>
        </w:tabs>
        <w:ind w:left="1440" w:hanging="360"/>
      </w:pPr>
      <w:rPr>
        <w:rFonts w:ascii="Franklin Gothic Book" w:hAnsi="Franklin Gothic Book" w:hint="default"/>
      </w:rPr>
    </w:lvl>
    <w:lvl w:ilvl="2" w:tplc="3836F728" w:tentative="1">
      <w:start w:val="1"/>
      <w:numFmt w:val="bullet"/>
      <w:lvlText w:val="■"/>
      <w:lvlJc w:val="left"/>
      <w:pPr>
        <w:tabs>
          <w:tab w:val="num" w:pos="2160"/>
        </w:tabs>
        <w:ind w:left="2160" w:hanging="360"/>
      </w:pPr>
      <w:rPr>
        <w:rFonts w:ascii="Franklin Gothic Book" w:hAnsi="Franklin Gothic Book" w:hint="default"/>
      </w:rPr>
    </w:lvl>
    <w:lvl w:ilvl="3" w:tplc="400441C2" w:tentative="1">
      <w:start w:val="1"/>
      <w:numFmt w:val="bullet"/>
      <w:lvlText w:val="■"/>
      <w:lvlJc w:val="left"/>
      <w:pPr>
        <w:tabs>
          <w:tab w:val="num" w:pos="2880"/>
        </w:tabs>
        <w:ind w:left="2880" w:hanging="360"/>
      </w:pPr>
      <w:rPr>
        <w:rFonts w:ascii="Franklin Gothic Book" w:hAnsi="Franklin Gothic Book" w:hint="default"/>
      </w:rPr>
    </w:lvl>
    <w:lvl w:ilvl="4" w:tplc="097A0184" w:tentative="1">
      <w:start w:val="1"/>
      <w:numFmt w:val="bullet"/>
      <w:lvlText w:val="■"/>
      <w:lvlJc w:val="left"/>
      <w:pPr>
        <w:tabs>
          <w:tab w:val="num" w:pos="3600"/>
        </w:tabs>
        <w:ind w:left="3600" w:hanging="360"/>
      </w:pPr>
      <w:rPr>
        <w:rFonts w:ascii="Franklin Gothic Book" w:hAnsi="Franklin Gothic Book" w:hint="default"/>
      </w:rPr>
    </w:lvl>
    <w:lvl w:ilvl="5" w:tplc="65FC0358" w:tentative="1">
      <w:start w:val="1"/>
      <w:numFmt w:val="bullet"/>
      <w:lvlText w:val="■"/>
      <w:lvlJc w:val="left"/>
      <w:pPr>
        <w:tabs>
          <w:tab w:val="num" w:pos="4320"/>
        </w:tabs>
        <w:ind w:left="4320" w:hanging="360"/>
      </w:pPr>
      <w:rPr>
        <w:rFonts w:ascii="Franklin Gothic Book" w:hAnsi="Franklin Gothic Book" w:hint="default"/>
      </w:rPr>
    </w:lvl>
    <w:lvl w:ilvl="6" w:tplc="A93027DE" w:tentative="1">
      <w:start w:val="1"/>
      <w:numFmt w:val="bullet"/>
      <w:lvlText w:val="■"/>
      <w:lvlJc w:val="left"/>
      <w:pPr>
        <w:tabs>
          <w:tab w:val="num" w:pos="5040"/>
        </w:tabs>
        <w:ind w:left="5040" w:hanging="360"/>
      </w:pPr>
      <w:rPr>
        <w:rFonts w:ascii="Franklin Gothic Book" w:hAnsi="Franklin Gothic Book" w:hint="default"/>
      </w:rPr>
    </w:lvl>
    <w:lvl w:ilvl="7" w:tplc="CFF6B430" w:tentative="1">
      <w:start w:val="1"/>
      <w:numFmt w:val="bullet"/>
      <w:lvlText w:val="■"/>
      <w:lvlJc w:val="left"/>
      <w:pPr>
        <w:tabs>
          <w:tab w:val="num" w:pos="5760"/>
        </w:tabs>
        <w:ind w:left="5760" w:hanging="360"/>
      </w:pPr>
      <w:rPr>
        <w:rFonts w:ascii="Franklin Gothic Book" w:hAnsi="Franklin Gothic Book" w:hint="default"/>
      </w:rPr>
    </w:lvl>
    <w:lvl w:ilvl="8" w:tplc="028AD790" w:tentative="1">
      <w:start w:val="1"/>
      <w:numFmt w:val="bullet"/>
      <w:lvlText w:val="■"/>
      <w:lvlJc w:val="left"/>
      <w:pPr>
        <w:tabs>
          <w:tab w:val="num" w:pos="6480"/>
        </w:tabs>
        <w:ind w:left="6480" w:hanging="360"/>
      </w:pPr>
      <w:rPr>
        <w:rFonts w:ascii="Franklin Gothic Book" w:hAnsi="Franklin Gothic Book" w:hint="default"/>
      </w:rPr>
    </w:lvl>
  </w:abstractNum>
  <w:abstractNum w:abstractNumId="6" w15:restartNumberingAfterBreak="0">
    <w:nsid w:val="75BD7F48"/>
    <w:multiLevelType w:val="hybridMultilevel"/>
    <w:tmpl w:val="7EEA667E"/>
    <w:lvl w:ilvl="0" w:tplc="4F0E5494">
      <w:start w:val="1"/>
      <w:numFmt w:val="bullet"/>
      <w:lvlText w:val=""/>
      <w:lvlJc w:val="left"/>
      <w:pPr>
        <w:ind w:left="720" w:hanging="360"/>
      </w:pPr>
      <w:rPr>
        <w:rFonts w:ascii="Symbol" w:hAnsi="Symbol" w:hint="default"/>
      </w:rPr>
    </w:lvl>
    <w:lvl w:ilvl="1" w:tplc="411892DE">
      <w:start w:val="1"/>
      <w:numFmt w:val="bullet"/>
      <w:lvlText w:val="o"/>
      <w:lvlJc w:val="left"/>
      <w:pPr>
        <w:ind w:left="1440" w:hanging="360"/>
      </w:pPr>
      <w:rPr>
        <w:rFonts w:ascii="Courier New" w:hAnsi="Courier New" w:hint="default"/>
      </w:rPr>
    </w:lvl>
    <w:lvl w:ilvl="2" w:tplc="D2C2F8DC">
      <w:start w:val="1"/>
      <w:numFmt w:val="bullet"/>
      <w:lvlText w:val=""/>
      <w:lvlJc w:val="left"/>
      <w:pPr>
        <w:ind w:left="2160" w:hanging="360"/>
      </w:pPr>
      <w:rPr>
        <w:rFonts w:ascii="Wingdings" w:hAnsi="Wingdings" w:hint="default"/>
      </w:rPr>
    </w:lvl>
    <w:lvl w:ilvl="3" w:tplc="D5C214E2">
      <w:start w:val="1"/>
      <w:numFmt w:val="bullet"/>
      <w:lvlText w:val=""/>
      <w:lvlJc w:val="left"/>
      <w:pPr>
        <w:ind w:left="2880" w:hanging="360"/>
      </w:pPr>
      <w:rPr>
        <w:rFonts w:ascii="Symbol" w:hAnsi="Symbol" w:hint="default"/>
      </w:rPr>
    </w:lvl>
    <w:lvl w:ilvl="4" w:tplc="8ED4F7CE">
      <w:start w:val="1"/>
      <w:numFmt w:val="bullet"/>
      <w:lvlText w:val="o"/>
      <w:lvlJc w:val="left"/>
      <w:pPr>
        <w:ind w:left="3600" w:hanging="360"/>
      </w:pPr>
      <w:rPr>
        <w:rFonts w:ascii="Courier New" w:hAnsi="Courier New" w:hint="default"/>
      </w:rPr>
    </w:lvl>
    <w:lvl w:ilvl="5" w:tplc="27AA16D8">
      <w:start w:val="1"/>
      <w:numFmt w:val="bullet"/>
      <w:lvlText w:val=""/>
      <w:lvlJc w:val="left"/>
      <w:pPr>
        <w:ind w:left="4320" w:hanging="360"/>
      </w:pPr>
      <w:rPr>
        <w:rFonts w:ascii="Wingdings" w:hAnsi="Wingdings" w:hint="default"/>
      </w:rPr>
    </w:lvl>
    <w:lvl w:ilvl="6" w:tplc="D0E2058E">
      <w:start w:val="1"/>
      <w:numFmt w:val="bullet"/>
      <w:lvlText w:val=""/>
      <w:lvlJc w:val="left"/>
      <w:pPr>
        <w:ind w:left="5040" w:hanging="360"/>
      </w:pPr>
      <w:rPr>
        <w:rFonts w:ascii="Symbol" w:hAnsi="Symbol" w:hint="default"/>
      </w:rPr>
    </w:lvl>
    <w:lvl w:ilvl="7" w:tplc="88EE7C58">
      <w:start w:val="1"/>
      <w:numFmt w:val="bullet"/>
      <w:lvlText w:val="o"/>
      <w:lvlJc w:val="left"/>
      <w:pPr>
        <w:ind w:left="5760" w:hanging="360"/>
      </w:pPr>
      <w:rPr>
        <w:rFonts w:ascii="Courier New" w:hAnsi="Courier New" w:hint="default"/>
      </w:rPr>
    </w:lvl>
    <w:lvl w:ilvl="8" w:tplc="ADBEE534">
      <w:start w:val="1"/>
      <w:numFmt w:val="bullet"/>
      <w:lvlText w:val=""/>
      <w:lvlJc w:val="left"/>
      <w:pPr>
        <w:ind w:left="6480" w:hanging="360"/>
      </w:pPr>
      <w:rPr>
        <w:rFonts w:ascii="Wingdings" w:hAnsi="Wingdings" w:hint="default"/>
      </w:rPr>
    </w:lvl>
  </w:abstractNum>
  <w:abstractNum w:abstractNumId="7" w15:restartNumberingAfterBreak="0">
    <w:nsid w:val="797C6C36"/>
    <w:multiLevelType w:val="multilevel"/>
    <w:tmpl w:val="6550357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7AE448D9"/>
    <w:multiLevelType w:val="hybridMultilevel"/>
    <w:tmpl w:val="E1FC2E66"/>
    <w:lvl w:ilvl="0" w:tplc="5EE87FBC">
      <w:start w:val="1"/>
      <w:numFmt w:val="bullet"/>
      <w:lvlText w:val="■"/>
      <w:lvlJc w:val="left"/>
      <w:pPr>
        <w:tabs>
          <w:tab w:val="num" w:pos="720"/>
        </w:tabs>
        <w:ind w:left="720" w:hanging="360"/>
      </w:pPr>
      <w:rPr>
        <w:rFonts w:ascii="Franklin Gothic Book" w:hAnsi="Franklin Gothic Book" w:hint="default"/>
      </w:rPr>
    </w:lvl>
    <w:lvl w:ilvl="1" w:tplc="E532701E" w:tentative="1">
      <w:start w:val="1"/>
      <w:numFmt w:val="bullet"/>
      <w:lvlText w:val="■"/>
      <w:lvlJc w:val="left"/>
      <w:pPr>
        <w:tabs>
          <w:tab w:val="num" w:pos="1440"/>
        </w:tabs>
        <w:ind w:left="1440" w:hanging="360"/>
      </w:pPr>
      <w:rPr>
        <w:rFonts w:ascii="Franklin Gothic Book" w:hAnsi="Franklin Gothic Book" w:hint="default"/>
      </w:rPr>
    </w:lvl>
    <w:lvl w:ilvl="2" w:tplc="91DAF6F0" w:tentative="1">
      <w:start w:val="1"/>
      <w:numFmt w:val="bullet"/>
      <w:lvlText w:val="■"/>
      <w:lvlJc w:val="left"/>
      <w:pPr>
        <w:tabs>
          <w:tab w:val="num" w:pos="2160"/>
        </w:tabs>
        <w:ind w:left="2160" w:hanging="360"/>
      </w:pPr>
      <w:rPr>
        <w:rFonts w:ascii="Franklin Gothic Book" w:hAnsi="Franklin Gothic Book" w:hint="default"/>
      </w:rPr>
    </w:lvl>
    <w:lvl w:ilvl="3" w:tplc="F088129E" w:tentative="1">
      <w:start w:val="1"/>
      <w:numFmt w:val="bullet"/>
      <w:lvlText w:val="■"/>
      <w:lvlJc w:val="left"/>
      <w:pPr>
        <w:tabs>
          <w:tab w:val="num" w:pos="2880"/>
        </w:tabs>
        <w:ind w:left="2880" w:hanging="360"/>
      </w:pPr>
      <w:rPr>
        <w:rFonts w:ascii="Franklin Gothic Book" w:hAnsi="Franklin Gothic Book" w:hint="default"/>
      </w:rPr>
    </w:lvl>
    <w:lvl w:ilvl="4" w:tplc="93DE4406" w:tentative="1">
      <w:start w:val="1"/>
      <w:numFmt w:val="bullet"/>
      <w:lvlText w:val="■"/>
      <w:lvlJc w:val="left"/>
      <w:pPr>
        <w:tabs>
          <w:tab w:val="num" w:pos="3600"/>
        </w:tabs>
        <w:ind w:left="3600" w:hanging="360"/>
      </w:pPr>
      <w:rPr>
        <w:rFonts w:ascii="Franklin Gothic Book" w:hAnsi="Franklin Gothic Book" w:hint="default"/>
      </w:rPr>
    </w:lvl>
    <w:lvl w:ilvl="5" w:tplc="0CD223C6" w:tentative="1">
      <w:start w:val="1"/>
      <w:numFmt w:val="bullet"/>
      <w:lvlText w:val="■"/>
      <w:lvlJc w:val="left"/>
      <w:pPr>
        <w:tabs>
          <w:tab w:val="num" w:pos="4320"/>
        </w:tabs>
        <w:ind w:left="4320" w:hanging="360"/>
      </w:pPr>
      <w:rPr>
        <w:rFonts w:ascii="Franklin Gothic Book" w:hAnsi="Franklin Gothic Book" w:hint="default"/>
      </w:rPr>
    </w:lvl>
    <w:lvl w:ilvl="6" w:tplc="D6B6B44E" w:tentative="1">
      <w:start w:val="1"/>
      <w:numFmt w:val="bullet"/>
      <w:lvlText w:val="■"/>
      <w:lvlJc w:val="left"/>
      <w:pPr>
        <w:tabs>
          <w:tab w:val="num" w:pos="5040"/>
        </w:tabs>
        <w:ind w:left="5040" w:hanging="360"/>
      </w:pPr>
      <w:rPr>
        <w:rFonts w:ascii="Franklin Gothic Book" w:hAnsi="Franklin Gothic Book" w:hint="default"/>
      </w:rPr>
    </w:lvl>
    <w:lvl w:ilvl="7" w:tplc="B49078F4" w:tentative="1">
      <w:start w:val="1"/>
      <w:numFmt w:val="bullet"/>
      <w:lvlText w:val="■"/>
      <w:lvlJc w:val="left"/>
      <w:pPr>
        <w:tabs>
          <w:tab w:val="num" w:pos="5760"/>
        </w:tabs>
        <w:ind w:left="5760" w:hanging="360"/>
      </w:pPr>
      <w:rPr>
        <w:rFonts w:ascii="Franklin Gothic Book" w:hAnsi="Franklin Gothic Book" w:hint="default"/>
      </w:rPr>
    </w:lvl>
    <w:lvl w:ilvl="8" w:tplc="ACA819BA" w:tentative="1">
      <w:start w:val="1"/>
      <w:numFmt w:val="bullet"/>
      <w:lvlText w:val="■"/>
      <w:lvlJc w:val="left"/>
      <w:pPr>
        <w:tabs>
          <w:tab w:val="num" w:pos="6480"/>
        </w:tabs>
        <w:ind w:left="6480" w:hanging="360"/>
      </w:pPr>
      <w:rPr>
        <w:rFonts w:ascii="Franklin Gothic Book" w:hAnsi="Franklin Gothic Book" w:hint="default"/>
      </w:rPr>
    </w:lvl>
  </w:abstractNum>
  <w:abstractNum w:abstractNumId="9" w15:restartNumberingAfterBreak="0">
    <w:nsid w:val="7BF00229"/>
    <w:multiLevelType w:val="hybridMultilevel"/>
    <w:tmpl w:val="3E98E08C"/>
    <w:lvl w:ilvl="0" w:tplc="04EC0DC0">
      <w:start w:val="1"/>
      <w:numFmt w:val="bullet"/>
      <w:lvlText w:val=""/>
      <w:lvlJc w:val="left"/>
      <w:pPr>
        <w:ind w:left="720" w:hanging="360"/>
      </w:pPr>
      <w:rPr>
        <w:rFonts w:ascii="Symbol" w:hAnsi="Symbol" w:hint="default"/>
      </w:rPr>
    </w:lvl>
    <w:lvl w:ilvl="1" w:tplc="03FE70DE">
      <w:start w:val="1"/>
      <w:numFmt w:val="bullet"/>
      <w:lvlText w:val="o"/>
      <w:lvlJc w:val="left"/>
      <w:pPr>
        <w:ind w:left="1440" w:hanging="360"/>
      </w:pPr>
      <w:rPr>
        <w:rFonts w:ascii="Courier New" w:hAnsi="Courier New" w:hint="default"/>
      </w:rPr>
    </w:lvl>
    <w:lvl w:ilvl="2" w:tplc="557290FC">
      <w:start w:val="1"/>
      <w:numFmt w:val="bullet"/>
      <w:lvlText w:val=""/>
      <w:lvlJc w:val="left"/>
      <w:pPr>
        <w:ind w:left="2160" w:hanging="360"/>
      </w:pPr>
      <w:rPr>
        <w:rFonts w:ascii="Wingdings" w:hAnsi="Wingdings" w:hint="default"/>
      </w:rPr>
    </w:lvl>
    <w:lvl w:ilvl="3" w:tplc="93025FCC">
      <w:start w:val="1"/>
      <w:numFmt w:val="bullet"/>
      <w:lvlText w:val=""/>
      <w:lvlJc w:val="left"/>
      <w:pPr>
        <w:ind w:left="2880" w:hanging="360"/>
      </w:pPr>
      <w:rPr>
        <w:rFonts w:ascii="Symbol" w:hAnsi="Symbol" w:hint="default"/>
      </w:rPr>
    </w:lvl>
    <w:lvl w:ilvl="4" w:tplc="8D6AAF24">
      <w:start w:val="1"/>
      <w:numFmt w:val="bullet"/>
      <w:lvlText w:val="o"/>
      <w:lvlJc w:val="left"/>
      <w:pPr>
        <w:ind w:left="3600" w:hanging="360"/>
      </w:pPr>
      <w:rPr>
        <w:rFonts w:ascii="Courier New" w:hAnsi="Courier New" w:hint="default"/>
      </w:rPr>
    </w:lvl>
    <w:lvl w:ilvl="5" w:tplc="884682BA">
      <w:start w:val="1"/>
      <w:numFmt w:val="bullet"/>
      <w:lvlText w:val=""/>
      <w:lvlJc w:val="left"/>
      <w:pPr>
        <w:ind w:left="4320" w:hanging="360"/>
      </w:pPr>
      <w:rPr>
        <w:rFonts w:ascii="Wingdings" w:hAnsi="Wingdings" w:hint="default"/>
      </w:rPr>
    </w:lvl>
    <w:lvl w:ilvl="6" w:tplc="7EBA28F0">
      <w:start w:val="1"/>
      <w:numFmt w:val="bullet"/>
      <w:lvlText w:val=""/>
      <w:lvlJc w:val="left"/>
      <w:pPr>
        <w:ind w:left="5040" w:hanging="360"/>
      </w:pPr>
      <w:rPr>
        <w:rFonts w:ascii="Symbol" w:hAnsi="Symbol" w:hint="default"/>
      </w:rPr>
    </w:lvl>
    <w:lvl w:ilvl="7" w:tplc="D82E0E44">
      <w:start w:val="1"/>
      <w:numFmt w:val="bullet"/>
      <w:lvlText w:val="o"/>
      <w:lvlJc w:val="left"/>
      <w:pPr>
        <w:ind w:left="5760" w:hanging="360"/>
      </w:pPr>
      <w:rPr>
        <w:rFonts w:ascii="Courier New" w:hAnsi="Courier New" w:hint="default"/>
      </w:rPr>
    </w:lvl>
    <w:lvl w:ilvl="8" w:tplc="A6465808">
      <w:start w:val="1"/>
      <w:numFmt w:val="bullet"/>
      <w:lvlText w:val=""/>
      <w:lvlJc w:val="left"/>
      <w:pPr>
        <w:ind w:left="6480" w:hanging="360"/>
      </w:pPr>
      <w:rPr>
        <w:rFonts w:ascii="Wingdings" w:hAnsi="Wingdings" w:hint="default"/>
      </w:rPr>
    </w:lvl>
  </w:abstractNum>
  <w:abstractNum w:abstractNumId="10" w15:restartNumberingAfterBreak="0">
    <w:nsid w:val="7D184A5D"/>
    <w:multiLevelType w:val="multilevel"/>
    <w:tmpl w:val="294E2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0"/>
  </w:num>
  <w:num w:numId="3">
    <w:abstractNumId w:val="9"/>
  </w:num>
  <w:num w:numId="4">
    <w:abstractNumId w:val="1"/>
  </w:num>
  <w:num w:numId="5">
    <w:abstractNumId w:val="3"/>
  </w:num>
  <w:num w:numId="6">
    <w:abstractNumId w:val="6"/>
  </w:num>
  <w:num w:numId="7">
    <w:abstractNumId w:val="7"/>
  </w:num>
  <w:num w:numId="8">
    <w:abstractNumId w:val="8"/>
  </w:num>
  <w:num w:numId="9">
    <w:abstractNumId w:val="4"/>
  </w:num>
  <w:num w:numId="10">
    <w:abstractNumId w:val="2"/>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E0D"/>
    <w:rsid w:val="0000300A"/>
    <w:rsid w:val="0001304C"/>
    <w:rsid w:val="00013597"/>
    <w:rsid w:val="000210DD"/>
    <w:rsid w:val="000353A4"/>
    <w:rsid w:val="0003653A"/>
    <w:rsid w:val="00037C7D"/>
    <w:rsid w:val="000404B1"/>
    <w:rsid w:val="00042CD2"/>
    <w:rsid w:val="000531EC"/>
    <w:rsid w:val="00054B14"/>
    <w:rsid w:val="000611DE"/>
    <w:rsid w:val="00064004"/>
    <w:rsid w:val="000719B5"/>
    <w:rsid w:val="00086BFA"/>
    <w:rsid w:val="00090E0D"/>
    <w:rsid w:val="000924FB"/>
    <w:rsid w:val="00094285"/>
    <w:rsid w:val="000952FD"/>
    <w:rsid w:val="000A1BBB"/>
    <w:rsid w:val="000C063A"/>
    <w:rsid w:val="000C48BE"/>
    <w:rsid w:val="000D6094"/>
    <w:rsid w:val="000E26FF"/>
    <w:rsid w:val="000E6455"/>
    <w:rsid w:val="00100027"/>
    <w:rsid w:val="00101F5D"/>
    <w:rsid w:val="00103651"/>
    <w:rsid w:val="00112B91"/>
    <w:rsid w:val="001214E8"/>
    <w:rsid w:val="001248CD"/>
    <w:rsid w:val="00125D45"/>
    <w:rsid w:val="00151CA3"/>
    <w:rsid w:val="00156DC4"/>
    <w:rsid w:val="00157614"/>
    <w:rsid w:val="00165369"/>
    <w:rsid w:val="00176476"/>
    <w:rsid w:val="00183445"/>
    <w:rsid w:val="0018509C"/>
    <w:rsid w:val="0018600E"/>
    <w:rsid w:val="00186A42"/>
    <w:rsid w:val="00196C0E"/>
    <w:rsid w:val="001A275C"/>
    <w:rsid w:val="001B1BA1"/>
    <w:rsid w:val="001C72B1"/>
    <w:rsid w:val="001D09F9"/>
    <w:rsid w:val="001E045F"/>
    <w:rsid w:val="001F6D64"/>
    <w:rsid w:val="00211A1D"/>
    <w:rsid w:val="00215D51"/>
    <w:rsid w:val="00225D30"/>
    <w:rsid w:val="0023317A"/>
    <w:rsid w:val="00247F37"/>
    <w:rsid w:val="00251F9D"/>
    <w:rsid w:val="00261F33"/>
    <w:rsid w:val="00266B65"/>
    <w:rsid w:val="00270E91"/>
    <w:rsid w:val="00272481"/>
    <w:rsid w:val="00277F03"/>
    <w:rsid w:val="00282656"/>
    <w:rsid w:val="002836D1"/>
    <w:rsid w:val="002A3534"/>
    <w:rsid w:val="002B0ADA"/>
    <w:rsid w:val="002B57A7"/>
    <w:rsid w:val="002C2869"/>
    <w:rsid w:val="002D4A45"/>
    <w:rsid w:val="002E1191"/>
    <w:rsid w:val="002E37E6"/>
    <w:rsid w:val="002E3C54"/>
    <w:rsid w:val="002E5B91"/>
    <w:rsid w:val="002F4914"/>
    <w:rsid w:val="00323952"/>
    <w:rsid w:val="00343759"/>
    <w:rsid w:val="00370A68"/>
    <w:rsid w:val="003727B2"/>
    <w:rsid w:val="00372F0E"/>
    <w:rsid w:val="00381FF2"/>
    <w:rsid w:val="003879F3"/>
    <w:rsid w:val="0039227B"/>
    <w:rsid w:val="00394B29"/>
    <w:rsid w:val="00396168"/>
    <w:rsid w:val="003A606B"/>
    <w:rsid w:val="003C3504"/>
    <w:rsid w:val="003C43CE"/>
    <w:rsid w:val="003D7595"/>
    <w:rsid w:val="003E693A"/>
    <w:rsid w:val="00403015"/>
    <w:rsid w:val="00412EF3"/>
    <w:rsid w:val="0042052F"/>
    <w:rsid w:val="0042323F"/>
    <w:rsid w:val="00423482"/>
    <w:rsid w:val="00443C57"/>
    <w:rsid w:val="004471D1"/>
    <w:rsid w:val="00453E63"/>
    <w:rsid w:val="00456FBB"/>
    <w:rsid w:val="00471512"/>
    <w:rsid w:val="0047497B"/>
    <w:rsid w:val="0049088B"/>
    <w:rsid w:val="004941D8"/>
    <w:rsid w:val="004974D2"/>
    <w:rsid w:val="004B349E"/>
    <w:rsid w:val="004E092C"/>
    <w:rsid w:val="004E139F"/>
    <w:rsid w:val="004E6717"/>
    <w:rsid w:val="004F41F1"/>
    <w:rsid w:val="00500696"/>
    <w:rsid w:val="0050691B"/>
    <w:rsid w:val="00513ADA"/>
    <w:rsid w:val="0051517C"/>
    <w:rsid w:val="0052324A"/>
    <w:rsid w:val="005352F6"/>
    <w:rsid w:val="00540392"/>
    <w:rsid w:val="005426A9"/>
    <w:rsid w:val="00555E97"/>
    <w:rsid w:val="005602A0"/>
    <w:rsid w:val="005946C0"/>
    <w:rsid w:val="005A2529"/>
    <w:rsid w:val="005B4F27"/>
    <w:rsid w:val="005C5BA8"/>
    <w:rsid w:val="005C67BD"/>
    <w:rsid w:val="005C7F70"/>
    <w:rsid w:val="005D2E4F"/>
    <w:rsid w:val="005E0CC6"/>
    <w:rsid w:val="005E7FC8"/>
    <w:rsid w:val="00615682"/>
    <w:rsid w:val="00617C78"/>
    <w:rsid w:val="00624E5C"/>
    <w:rsid w:val="00627912"/>
    <w:rsid w:val="00631DFD"/>
    <w:rsid w:val="00644827"/>
    <w:rsid w:val="00644B69"/>
    <w:rsid w:val="00654580"/>
    <w:rsid w:val="00660D9A"/>
    <w:rsid w:val="006858F6"/>
    <w:rsid w:val="006A132A"/>
    <w:rsid w:val="006A2870"/>
    <w:rsid w:val="006A4804"/>
    <w:rsid w:val="006A5187"/>
    <w:rsid w:val="006A791C"/>
    <w:rsid w:val="006B75C6"/>
    <w:rsid w:val="006C1CAF"/>
    <w:rsid w:val="006C2603"/>
    <w:rsid w:val="006C4A36"/>
    <w:rsid w:val="006C701A"/>
    <w:rsid w:val="006D0E20"/>
    <w:rsid w:val="006D164B"/>
    <w:rsid w:val="006E0F15"/>
    <w:rsid w:val="006F6746"/>
    <w:rsid w:val="007000B5"/>
    <w:rsid w:val="00726AB6"/>
    <w:rsid w:val="00731C3F"/>
    <w:rsid w:val="00735B02"/>
    <w:rsid w:val="00736A5D"/>
    <w:rsid w:val="00736CEB"/>
    <w:rsid w:val="00740D95"/>
    <w:rsid w:val="007714A2"/>
    <w:rsid w:val="00774438"/>
    <w:rsid w:val="0078509F"/>
    <w:rsid w:val="007861D1"/>
    <w:rsid w:val="007B1E30"/>
    <w:rsid w:val="007B3558"/>
    <w:rsid w:val="007C2FD2"/>
    <w:rsid w:val="007D4DD7"/>
    <w:rsid w:val="007F2F29"/>
    <w:rsid w:val="007F59E3"/>
    <w:rsid w:val="007F7881"/>
    <w:rsid w:val="00814786"/>
    <w:rsid w:val="00825465"/>
    <w:rsid w:val="00833351"/>
    <w:rsid w:val="008420CA"/>
    <w:rsid w:val="008625E7"/>
    <w:rsid w:val="00863968"/>
    <w:rsid w:val="0086462D"/>
    <w:rsid w:val="00876ADD"/>
    <w:rsid w:val="00886396"/>
    <w:rsid w:val="008A3187"/>
    <w:rsid w:val="008A7B78"/>
    <w:rsid w:val="008B0D43"/>
    <w:rsid w:val="008B29E7"/>
    <w:rsid w:val="008C7C5F"/>
    <w:rsid w:val="008D04A7"/>
    <w:rsid w:val="008E1C20"/>
    <w:rsid w:val="008E782E"/>
    <w:rsid w:val="008F7E8E"/>
    <w:rsid w:val="00900FCE"/>
    <w:rsid w:val="009133D6"/>
    <w:rsid w:val="009340F7"/>
    <w:rsid w:val="00940EC0"/>
    <w:rsid w:val="00942748"/>
    <w:rsid w:val="00957C78"/>
    <w:rsid w:val="009612EB"/>
    <w:rsid w:val="00963D8A"/>
    <w:rsid w:val="00966A48"/>
    <w:rsid w:val="00967075"/>
    <w:rsid w:val="009836B6"/>
    <w:rsid w:val="009864ED"/>
    <w:rsid w:val="009935C6"/>
    <w:rsid w:val="0099685A"/>
    <w:rsid w:val="00996CEC"/>
    <w:rsid w:val="009B3EC7"/>
    <w:rsid w:val="009C15D4"/>
    <w:rsid w:val="009C3F67"/>
    <w:rsid w:val="009C6E3E"/>
    <w:rsid w:val="009E194D"/>
    <w:rsid w:val="009E700F"/>
    <w:rsid w:val="009E714F"/>
    <w:rsid w:val="009F1D88"/>
    <w:rsid w:val="009F4D44"/>
    <w:rsid w:val="00A346C5"/>
    <w:rsid w:val="00A37D59"/>
    <w:rsid w:val="00A43C7D"/>
    <w:rsid w:val="00A5277A"/>
    <w:rsid w:val="00A60842"/>
    <w:rsid w:val="00A6460E"/>
    <w:rsid w:val="00A83815"/>
    <w:rsid w:val="00AA4F4A"/>
    <w:rsid w:val="00AC0783"/>
    <w:rsid w:val="00AD0E75"/>
    <w:rsid w:val="00AD7AB9"/>
    <w:rsid w:val="00AE37EE"/>
    <w:rsid w:val="00AE645F"/>
    <w:rsid w:val="00AF2384"/>
    <w:rsid w:val="00AF54EF"/>
    <w:rsid w:val="00B22C88"/>
    <w:rsid w:val="00B30655"/>
    <w:rsid w:val="00B37DB4"/>
    <w:rsid w:val="00B47BE6"/>
    <w:rsid w:val="00B62AC5"/>
    <w:rsid w:val="00B660E9"/>
    <w:rsid w:val="00B74BE7"/>
    <w:rsid w:val="00B76758"/>
    <w:rsid w:val="00B82222"/>
    <w:rsid w:val="00B855D1"/>
    <w:rsid w:val="00B86FCE"/>
    <w:rsid w:val="00B870B8"/>
    <w:rsid w:val="00BB2819"/>
    <w:rsid w:val="00BD1F58"/>
    <w:rsid w:val="00BD7921"/>
    <w:rsid w:val="00C00E68"/>
    <w:rsid w:val="00C02493"/>
    <w:rsid w:val="00C0313D"/>
    <w:rsid w:val="00C11CE7"/>
    <w:rsid w:val="00C21534"/>
    <w:rsid w:val="00C45E46"/>
    <w:rsid w:val="00C55231"/>
    <w:rsid w:val="00C62226"/>
    <w:rsid w:val="00C65026"/>
    <w:rsid w:val="00C7451B"/>
    <w:rsid w:val="00C97B9B"/>
    <w:rsid w:val="00C97BBC"/>
    <w:rsid w:val="00CB11EF"/>
    <w:rsid w:val="00CB1E1F"/>
    <w:rsid w:val="00CC78DF"/>
    <w:rsid w:val="00CD3CB4"/>
    <w:rsid w:val="00CE1249"/>
    <w:rsid w:val="00CE2809"/>
    <w:rsid w:val="00CE419B"/>
    <w:rsid w:val="00CF28AC"/>
    <w:rsid w:val="00CF7D46"/>
    <w:rsid w:val="00D00FAE"/>
    <w:rsid w:val="00D07321"/>
    <w:rsid w:val="00D262D2"/>
    <w:rsid w:val="00D32BF6"/>
    <w:rsid w:val="00D34E31"/>
    <w:rsid w:val="00D42773"/>
    <w:rsid w:val="00D4321E"/>
    <w:rsid w:val="00D62988"/>
    <w:rsid w:val="00D630C0"/>
    <w:rsid w:val="00D64E63"/>
    <w:rsid w:val="00D661CC"/>
    <w:rsid w:val="00D76730"/>
    <w:rsid w:val="00D902E6"/>
    <w:rsid w:val="00D91A38"/>
    <w:rsid w:val="00DA06DB"/>
    <w:rsid w:val="00DA7634"/>
    <w:rsid w:val="00DB5DA7"/>
    <w:rsid w:val="00DC0CCA"/>
    <w:rsid w:val="00DC5EEE"/>
    <w:rsid w:val="00DD2858"/>
    <w:rsid w:val="00DD6FE7"/>
    <w:rsid w:val="00DE1871"/>
    <w:rsid w:val="00DF24B6"/>
    <w:rsid w:val="00DF3017"/>
    <w:rsid w:val="00E15C65"/>
    <w:rsid w:val="00E31BFE"/>
    <w:rsid w:val="00E42265"/>
    <w:rsid w:val="00E51C41"/>
    <w:rsid w:val="00E56528"/>
    <w:rsid w:val="00E8511F"/>
    <w:rsid w:val="00E906CE"/>
    <w:rsid w:val="00E958E7"/>
    <w:rsid w:val="00EC069A"/>
    <w:rsid w:val="00EC747A"/>
    <w:rsid w:val="00EE7CE4"/>
    <w:rsid w:val="00F0260A"/>
    <w:rsid w:val="00F06EB5"/>
    <w:rsid w:val="00F16809"/>
    <w:rsid w:val="00F23746"/>
    <w:rsid w:val="00F25DD7"/>
    <w:rsid w:val="00F32BDC"/>
    <w:rsid w:val="00F34A0C"/>
    <w:rsid w:val="00F45CB7"/>
    <w:rsid w:val="00F469EF"/>
    <w:rsid w:val="00F474B1"/>
    <w:rsid w:val="00F504C9"/>
    <w:rsid w:val="00F51FE8"/>
    <w:rsid w:val="00F65211"/>
    <w:rsid w:val="00F738F1"/>
    <w:rsid w:val="00F912D7"/>
    <w:rsid w:val="00FA2C86"/>
    <w:rsid w:val="00FB3293"/>
    <w:rsid w:val="00FC1D65"/>
    <w:rsid w:val="00FC3656"/>
    <w:rsid w:val="00FC61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0C27C"/>
  <w15:chartTrackingRefBased/>
  <w15:docId w15:val="{68A7A9FD-74A6-C543-A680-9AE95C815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9F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90E0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90E0D"/>
    <w:rPr>
      <w:rFonts w:eastAsiaTheme="minorEastAsia"/>
      <w:sz w:val="22"/>
      <w:szCs w:val="22"/>
      <w:lang w:val="en-US" w:eastAsia="zh-CN"/>
    </w:rPr>
  </w:style>
  <w:style w:type="character" w:customStyle="1" w:styleId="NoSpacingChar">
    <w:name w:val="No Spacing Char"/>
    <w:basedOn w:val="DefaultParagraphFont"/>
    <w:link w:val="NoSpacing"/>
    <w:uiPriority w:val="1"/>
    <w:rsid w:val="00090E0D"/>
    <w:rPr>
      <w:rFonts w:eastAsiaTheme="minorEastAsia"/>
      <w:sz w:val="22"/>
      <w:szCs w:val="22"/>
      <w:lang w:val="en-US" w:eastAsia="zh-CN"/>
    </w:rPr>
  </w:style>
  <w:style w:type="paragraph" w:customStyle="1" w:styleId="AssignBody">
    <w:name w:val="AssignBody"/>
    <w:basedOn w:val="Normal"/>
    <w:link w:val="AssignBodyChar"/>
    <w:qFormat/>
    <w:rsid w:val="00090E0D"/>
    <w:pPr>
      <w:spacing w:line="360" w:lineRule="auto"/>
    </w:pPr>
    <w:rPr>
      <w:rFonts w:ascii="Arial" w:hAnsi="Arial"/>
      <w:sz w:val="22"/>
      <w:szCs w:val="22"/>
    </w:rPr>
  </w:style>
  <w:style w:type="character" w:customStyle="1" w:styleId="AssignBodyChar">
    <w:name w:val="AssignBody Char"/>
    <w:basedOn w:val="DefaultParagraphFont"/>
    <w:link w:val="AssignBody"/>
    <w:rsid w:val="00090E0D"/>
    <w:rPr>
      <w:rFonts w:ascii="Arial" w:hAnsi="Arial"/>
      <w:sz w:val="22"/>
      <w:szCs w:val="22"/>
    </w:rPr>
  </w:style>
  <w:style w:type="table" w:styleId="TableGrid">
    <w:name w:val="Table Grid"/>
    <w:basedOn w:val="TableNormal"/>
    <w:uiPriority w:val="39"/>
    <w:rsid w:val="00090E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90E0D"/>
    <w:pPr>
      <w:spacing w:before="100" w:beforeAutospacing="1" w:after="100" w:afterAutospacing="1"/>
    </w:pPr>
  </w:style>
  <w:style w:type="character" w:customStyle="1" w:styleId="Heading1Char">
    <w:name w:val="Heading 1 Char"/>
    <w:basedOn w:val="DefaultParagraphFont"/>
    <w:link w:val="Heading1"/>
    <w:uiPriority w:val="9"/>
    <w:rsid w:val="00090E0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90E0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B0D43"/>
    <w:pPr>
      <w:tabs>
        <w:tab w:val="right" w:leader="dot" w:pos="9010"/>
      </w:tabs>
      <w:spacing w:before="120" w:line="480" w:lineRule="auto"/>
    </w:pPr>
    <w:rPr>
      <w:rFonts w:cstheme="minorHAnsi"/>
      <w:b/>
      <w:bCs/>
      <w:i/>
      <w:iCs/>
    </w:rPr>
  </w:style>
  <w:style w:type="paragraph" w:styleId="TOC2">
    <w:name w:val="toc 2"/>
    <w:basedOn w:val="Normal"/>
    <w:next w:val="Normal"/>
    <w:autoRedefine/>
    <w:uiPriority w:val="39"/>
    <w:semiHidden/>
    <w:unhideWhenUsed/>
    <w:rsid w:val="00090E0D"/>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090E0D"/>
    <w:pPr>
      <w:ind w:left="480"/>
    </w:pPr>
    <w:rPr>
      <w:rFonts w:cstheme="minorHAnsi"/>
      <w:sz w:val="20"/>
      <w:szCs w:val="20"/>
    </w:rPr>
  </w:style>
  <w:style w:type="paragraph" w:styleId="TOC4">
    <w:name w:val="toc 4"/>
    <w:basedOn w:val="Normal"/>
    <w:next w:val="Normal"/>
    <w:autoRedefine/>
    <w:uiPriority w:val="39"/>
    <w:semiHidden/>
    <w:unhideWhenUsed/>
    <w:rsid w:val="00090E0D"/>
    <w:pPr>
      <w:ind w:left="720"/>
    </w:pPr>
    <w:rPr>
      <w:rFonts w:cstheme="minorHAnsi"/>
      <w:sz w:val="20"/>
      <w:szCs w:val="20"/>
    </w:rPr>
  </w:style>
  <w:style w:type="paragraph" w:styleId="TOC5">
    <w:name w:val="toc 5"/>
    <w:basedOn w:val="Normal"/>
    <w:next w:val="Normal"/>
    <w:autoRedefine/>
    <w:uiPriority w:val="39"/>
    <w:semiHidden/>
    <w:unhideWhenUsed/>
    <w:rsid w:val="00090E0D"/>
    <w:pPr>
      <w:ind w:left="960"/>
    </w:pPr>
    <w:rPr>
      <w:rFonts w:cstheme="minorHAnsi"/>
      <w:sz w:val="20"/>
      <w:szCs w:val="20"/>
    </w:rPr>
  </w:style>
  <w:style w:type="paragraph" w:styleId="TOC6">
    <w:name w:val="toc 6"/>
    <w:basedOn w:val="Normal"/>
    <w:next w:val="Normal"/>
    <w:autoRedefine/>
    <w:uiPriority w:val="39"/>
    <w:semiHidden/>
    <w:unhideWhenUsed/>
    <w:rsid w:val="00090E0D"/>
    <w:pPr>
      <w:ind w:left="1200"/>
    </w:pPr>
    <w:rPr>
      <w:rFonts w:cstheme="minorHAnsi"/>
      <w:sz w:val="20"/>
      <w:szCs w:val="20"/>
    </w:rPr>
  </w:style>
  <w:style w:type="paragraph" w:styleId="TOC7">
    <w:name w:val="toc 7"/>
    <w:basedOn w:val="Normal"/>
    <w:next w:val="Normal"/>
    <w:autoRedefine/>
    <w:uiPriority w:val="39"/>
    <w:semiHidden/>
    <w:unhideWhenUsed/>
    <w:rsid w:val="00090E0D"/>
    <w:pPr>
      <w:ind w:left="1440"/>
    </w:pPr>
    <w:rPr>
      <w:rFonts w:cstheme="minorHAnsi"/>
      <w:sz w:val="20"/>
      <w:szCs w:val="20"/>
    </w:rPr>
  </w:style>
  <w:style w:type="paragraph" w:styleId="TOC8">
    <w:name w:val="toc 8"/>
    <w:basedOn w:val="Normal"/>
    <w:next w:val="Normal"/>
    <w:autoRedefine/>
    <w:uiPriority w:val="39"/>
    <w:semiHidden/>
    <w:unhideWhenUsed/>
    <w:rsid w:val="00090E0D"/>
    <w:pPr>
      <w:ind w:left="1680"/>
    </w:pPr>
    <w:rPr>
      <w:rFonts w:cstheme="minorHAnsi"/>
      <w:sz w:val="20"/>
      <w:szCs w:val="20"/>
    </w:rPr>
  </w:style>
  <w:style w:type="paragraph" w:styleId="TOC9">
    <w:name w:val="toc 9"/>
    <w:basedOn w:val="Normal"/>
    <w:next w:val="Normal"/>
    <w:autoRedefine/>
    <w:uiPriority w:val="39"/>
    <w:semiHidden/>
    <w:unhideWhenUsed/>
    <w:rsid w:val="00090E0D"/>
    <w:pPr>
      <w:ind w:left="1920"/>
    </w:pPr>
    <w:rPr>
      <w:rFonts w:cstheme="minorHAnsi"/>
      <w:sz w:val="20"/>
      <w:szCs w:val="20"/>
    </w:rPr>
  </w:style>
  <w:style w:type="character" w:styleId="Hyperlink">
    <w:name w:val="Hyperlink"/>
    <w:basedOn w:val="DefaultParagraphFont"/>
    <w:uiPriority w:val="99"/>
    <w:unhideWhenUsed/>
    <w:rsid w:val="00B37DB4"/>
    <w:rPr>
      <w:color w:val="0563C1" w:themeColor="hyperlink"/>
      <w:u w:val="single"/>
    </w:rPr>
  </w:style>
  <w:style w:type="character" w:customStyle="1" w:styleId="hgkelc">
    <w:name w:val="hgkelc"/>
    <w:basedOn w:val="DefaultParagraphFont"/>
    <w:rsid w:val="000611DE"/>
  </w:style>
  <w:style w:type="paragraph" w:styleId="Bibliography">
    <w:name w:val="Bibliography"/>
    <w:basedOn w:val="Normal"/>
    <w:next w:val="Normal"/>
    <w:uiPriority w:val="37"/>
    <w:unhideWhenUsed/>
    <w:rsid w:val="00D07321"/>
  </w:style>
  <w:style w:type="paragraph" w:styleId="ListParagraph">
    <w:name w:val="List Paragraph"/>
    <w:basedOn w:val="Normal"/>
    <w:uiPriority w:val="99"/>
    <w:qFormat/>
    <w:rsid w:val="00C97B9B"/>
    <w:pPr>
      <w:ind w:left="720"/>
      <w:contextualSpacing/>
    </w:pPr>
  </w:style>
  <w:style w:type="character" w:customStyle="1" w:styleId="issue-underline">
    <w:name w:val="issue-underline"/>
    <w:basedOn w:val="DefaultParagraphFont"/>
    <w:rsid w:val="00C21534"/>
  </w:style>
  <w:style w:type="character" w:customStyle="1" w:styleId="a">
    <w:name w:val="_"/>
    <w:basedOn w:val="DefaultParagraphFont"/>
    <w:rsid w:val="00C55231"/>
  </w:style>
  <w:style w:type="character" w:styleId="Emphasis">
    <w:name w:val="Emphasis"/>
    <w:basedOn w:val="DefaultParagraphFont"/>
    <w:uiPriority w:val="20"/>
    <w:qFormat/>
    <w:rsid w:val="00F474B1"/>
    <w:rPr>
      <w:i/>
      <w:iCs/>
    </w:rPr>
  </w:style>
  <w:style w:type="character" w:customStyle="1" w:styleId="ff4">
    <w:name w:val="ff4"/>
    <w:basedOn w:val="DefaultParagraphFont"/>
    <w:rsid w:val="00E15C65"/>
  </w:style>
  <w:style w:type="character" w:customStyle="1" w:styleId="ff1">
    <w:name w:val="ff1"/>
    <w:basedOn w:val="DefaultParagraphFont"/>
    <w:rsid w:val="00E15C65"/>
  </w:style>
  <w:style w:type="character" w:customStyle="1" w:styleId="apple-converted-space">
    <w:name w:val="apple-converted-space"/>
    <w:basedOn w:val="DefaultParagraphFont"/>
    <w:rsid w:val="008A7B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07837">
      <w:bodyDiv w:val="1"/>
      <w:marLeft w:val="0"/>
      <w:marRight w:val="0"/>
      <w:marTop w:val="0"/>
      <w:marBottom w:val="0"/>
      <w:divBdr>
        <w:top w:val="none" w:sz="0" w:space="0" w:color="auto"/>
        <w:left w:val="none" w:sz="0" w:space="0" w:color="auto"/>
        <w:bottom w:val="none" w:sz="0" w:space="0" w:color="auto"/>
        <w:right w:val="none" w:sz="0" w:space="0" w:color="auto"/>
      </w:divBdr>
    </w:div>
    <w:div w:id="30230416">
      <w:bodyDiv w:val="1"/>
      <w:marLeft w:val="0"/>
      <w:marRight w:val="0"/>
      <w:marTop w:val="0"/>
      <w:marBottom w:val="0"/>
      <w:divBdr>
        <w:top w:val="none" w:sz="0" w:space="0" w:color="auto"/>
        <w:left w:val="none" w:sz="0" w:space="0" w:color="auto"/>
        <w:bottom w:val="none" w:sz="0" w:space="0" w:color="auto"/>
        <w:right w:val="none" w:sz="0" w:space="0" w:color="auto"/>
      </w:divBdr>
    </w:div>
    <w:div w:id="46420321">
      <w:bodyDiv w:val="1"/>
      <w:marLeft w:val="0"/>
      <w:marRight w:val="0"/>
      <w:marTop w:val="0"/>
      <w:marBottom w:val="0"/>
      <w:divBdr>
        <w:top w:val="none" w:sz="0" w:space="0" w:color="auto"/>
        <w:left w:val="none" w:sz="0" w:space="0" w:color="auto"/>
        <w:bottom w:val="none" w:sz="0" w:space="0" w:color="auto"/>
        <w:right w:val="none" w:sz="0" w:space="0" w:color="auto"/>
      </w:divBdr>
    </w:div>
    <w:div w:id="48262466">
      <w:bodyDiv w:val="1"/>
      <w:marLeft w:val="0"/>
      <w:marRight w:val="0"/>
      <w:marTop w:val="0"/>
      <w:marBottom w:val="0"/>
      <w:divBdr>
        <w:top w:val="none" w:sz="0" w:space="0" w:color="auto"/>
        <w:left w:val="none" w:sz="0" w:space="0" w:color="auto"/>
        <w:bottom w:val="none" w:sz="0" w:space="0" w:color="auto"/>
        <w:right w:val="none" w:sz="0" w:space="0" w:color="auto"/>
      </w:divBdr>
    </w:div>
    <w:div w:id="48461166">
      <w:bodyDiv w:val="1"/>
      <w:marLeft w:val="0"/>
      <w:marRight w:val="0"/>
      <w:marTop w:val="0"/>
      <w:marBottom w:val="0"/>
      <w:divBdr>
        <w:top w:val="none" w:sz="0" w:space="0" w:color="auto"/>
        <w:left w:val="none" w:sz="0" w:space="0" w:color="auto"/>
        <w:bottom w:val="none" w:sz="0" w:space="0" w:color="auto"/>
        <w:right w:val="none" w:sz="0" w:space="0" w:color="auto"/>
      </w:divBdr>
    </w:div>
    <w:div w:id="55520828">
      <w:bodyDiv w:val="1"/>
      <w:marLeft w:val="0"/>
      <w:marRight w:val="0"/>
      <w:marTop w:val="0"/>
      <w:marBottom w:val="0"/>
      <w:divBdr>
        <w:top w:val="none" w:sz="0" w:space="0" w:color="auto"/>
        <w:left w:val="none" w:sz="0" w:space="0" w:color="auto"/>
        <w:bottom w:val="none" w:sz="0" w:space="0" w:color="auto"/>
        <w:right w:val="none" w:sz="0" w:space="0" w:color="auto"/>
      </w:divBdr>
    </w:div>
    <w:div w:id="66154260">
      <w:bodyDiv w:val="1"/>
      <w:marLeft w:val="0"/>
      <w:marRight w:val="0"/>
      <w:marTop w:val="0"/>
      <w:marBottom w:val="0"/>
      <w:divBdr>
        <w:top w:val="none" w:sz="0" w:space="0" w:color="auto"/>
        <w:left w:val="none" w:sz="0" w:space="0" w:color="auto"/>
        <w:bottom w:val="none" w:sz="0" w:space="0" w:color="auto"/>
        <w:right w:val="none" w:sz="0" w:space="0" w:color="auto"/>
      </w:divBdr>
    </w:div>
    <w:div w:id="70589838">
      <w:bodyDiv w:val="1"/>
      <w:marLeft w:val="0"/>
      <w:marRight w:val="0"/>
      <w:marTop w:val="0"/>
      <w:marBottom w:val="0"/>
      <w:divBdr>
        <w:top w:val="none" w:sz="0" w:space="0" w:color="auto"/>
        <w:left w:val="none" w:sz="0" w:space="0" w:color="auto"/>
        <w:bottom w:val="none" w:sz="0" w:space="0" w:color="auto"/>
        <w:right w:val="none" w:sz="0" w:space="0" w:color="auto"/>
      </w:divBdr>
    </w:div>
    <w:div w:id="76287237">
      <w:bodyDiv w:val="1"/>
      <w:marLeft w:val="0"/>
      <w:marRight w:val="0"/>
      <w:marTop w:val="0"/>
      <w:marBottom w:val="0"/>
      <w:divBdr>
        <w:top w:val="none" w:sz="0" w:space="0" w:color="auto"/>
        <w:left w:val="none" w:sz="0" w:space="0" w:color="auto"/>
        <w:bottom w:val="none" w:sz="0" w:space="0" w:color="auto"/>
        <w:right w:val="none" w:sz="0" w:space="0" w:color="auto"/>
      </w:divBdr>
    </w:div>
    <w:div w:id="94176230">
      <w:bodyDiv w:val="1"/>
      <w:marLeft w:val="0"/>
      <w:marRight w:val="0"/>
      <w:marTop w:val="0"/>
      <w:marBottom w:val="0"/>
      <w:divBdr>
        <w:top w:val="none" w:sz="0" w:space="0" w:color="auto"/>
        <w:left w:val="none" w:sz="0" w:space="0" w:color="auto"/>
        <w:bottom w:val="none" w:sz="0" w:space="0" w:color="auto"/>
        <w:right w:val="none" w:sz="0" w:space="0" w:color="auto"/>
      </w:divBdr>
    </w:div>
    <w:div w:id="106126471">
      <w:bodyDiv w:val="1"/>
      <w:marLeft w:val="0"/>
      <w:marRight w:val="0"/>
      <w:marTop w:val="0"/>
      <w:marBottom w:val="0"/>
      <w:divBdr>
        <w:top w:val="none" w:sz="0" w:space="0" w:color="auto"/>
        <w:left w:val="none" w:sz="0" w:space="0" w:color="auto"/>
        <w:bottom w:val="none" w:sz="0" w:space="0" w:color="auto"/>
        <w:right w:val="none" w:sz="0" w:space="0" w:color="auto"/>
      </w:divBdr>
    </w:div>
    <w:div w:id="119762582">
      <w:bodyDiv w:val="1"/>
      <w:marLeft w:val="0"/>
      <w:marRight w:val="0"/>
      <w:marTop w:val="0"/>
      <w:marBottom w:val="0"/>
      <w:divBdr>
        <w:top w:val="none" w:sz="0" w:space="0" w:color="auto"/>
        <w:left w:val="none" w:sz="0" w:space="0" w:color="auto"/>
        <w:bottom w:val="none" w:sz="0" w:space="0" w:color="auto"/>
        <w:right w:val="none" w:sz="0" w:space="0" w:color="auto"/>
      </w:divBdr>
    </w:div>
    <w:div w:id="131218710">
      <w:bodyDiv w:val="1"/>
      <w:marLeft w:val="0"/>
      <w:marRight w:val="0"/>
      <w:marTop w:val="0"/>
      <w:marBottom w:val="0"/>
      <w:divBdr>
        <w:top w:val="none" w:sz="0" w:space="0" w:color="auto"/>
        <w:left w:val="none" w:sz="0" w:space="0" w:color="auto"/>
        <w:bottom w:val="none" w:sz="0" w:space="0" w:color="auto"/>
        <w:right w:val="none" w:sz="0" w:space="0" w:color="auto"/>
      </w:divBdr>
    </w:div>
    <w:div w:id="139226370">
      <w:bodyDiv w:val="1"/>
      <w:marLeft w:val="0"/>
      <w:marRight w:val="0"/>
      <w:marTop w:val="0"/>
      <w:marBottom w:val="0"/>
      <w:divBdr>
        <w:top w:val="none" w:sz="0" w:space="0" w:color="auto"/>
        <w:left w:val="none" w:sz="0" w:space="0" w:color="auto"/>
        <w:bottom w:val="none" w:sz="0" w:space="0" w:color="auto"/>
        <w:right w:val="none" w:sz="0" w:space="0" w:color="auto"/>
      </w:divBdr>
    </w:div>
    <w:div w:id="156654675">
      <w:bodyDiv w:val="1"/>
      <w:marLeft w:val="0"/>
      <w:marRight w:val="0"/>
      <w:marTop w:val="0"/>
      <w:marBottom w:val="0"/>
      <w:divBdr>
        <w:top w:val="none" w:sz="0" w:space="0" w:color="auto"/>
        <w:left w:val="none" w:sz="0" w:space="0" w:color="auto"/>
        <w:bottom w:val="none" w:sz="0" w:space="0" w:color="auto"/>
        <w:right w:val="none" w:sz="0" w:space="0" w:color="auto"/>
      </w:divBdr>
    </w:div>
    <w:div w:id="195697827">
      <w:bodyDiv w:val="1"/>
      <w:marLeft w:val="0"/>
      <w:marRight w:val="0"/>
      <w:marTop w:val="0"/>
      <w:marBottom w:val="0"/>
      <w:divBdr>
        <w:top w:val="none" w:sz="0" w:space="0" w:color="auto"/>
        <w:left w:val="none" w:sz="0" w:space="0" w:color="auto"/>
        <w:bottom w:val="none" w:sz="0" w:space="0" w:color="auto"/>
        <w:right w:val="none" w:sz="0" w:space="0" w:color="auto"/>
      </w:divBdr>
    </w:div>
    <w:div w:id="195853410">
      <w:bodyDiv w:val="1"/>
      <w:marLeft w:val="0"/>
      <w:marRight w:val="0"/>
      <w:marTop w:val="0"/>
      <w:marBottom w:val="0"/>
      <w:divBdr>
        <w:top w:val="none" w:sz="0" w:space="0" w:color="auto"/>
        <w:left w:val="none" w:sz="0" w:space="0" w:color="auto"/>
        <w:bottom w:val="none" w:sz="0" w:space="0" w:color="auto"/>
        <w:right w:val="none" w:sz="0" w:space="0" w:color="auto"/>
      </w:divBdr>
    </w:div>
    <w:div w:id="225147029">
      <w:bodyDiv w:val="1"/>
      <w:marLeft w:val="0"/>
      <w:marRight w:val="0"/>
      <w:marTop w:val="0"/>
      <w:marBottom w:val="0"/>
      <w:divBdr>
        <w:top w:val="none" w:sz="0" w:space="0" w:color="auto"/>
        <w:left w:val="none" w:sz="0" w:space="0" w:color="auto"/>
        <w:bottom w:val="none" w:sz="0" w:space="0" w:color="auto"/>
        <w:right w:val="none" w:sz="0" w:space="0" w:color="auto"/>
      </w:divBdr>
    </w:div>
    <w:div w:id="225341127">
      <w:bodyDiv w:val="1"/>
      <w:marLeft w:val="0"/>
      <w:marRight w:val="0"/>
      <w:marTop w:val="0"/>
      <w:marBottom w:val="0"/>
      <w:divBdr>
        <w:top w:val="none" w:sz="0" w:space="0" w:color="auto"/>
        <w:left w:val="none" w:sz="0" w:space="0" w:color="auto"/>
        <w:bottom w:val="none" w:sz="0" w:space="0" w:color="auto"/>
        <w:right w:val="none" w:sz="0" w:space="0" w:color="auto"/>
      </w:divBdr>
    </w:div>
    <w:div w:id="226233468">
      <w:bodyDiv w:val="1"/>
      <w:marLeft w:val="0"/>
      <w:marRight w:val="0"/>
      <w:marTop w:val="0"/>
      <w:marBottom w:val="0"/>
      <w:divBdr>
        <w:top w:val="none" w:sz="0" w:space="0" w:color="auto"/>
        <w:left w:val="none" w:sz="0" w:space="0" w:color="auto"/>
        <w:bottom w:val="none" w:sz="0" w:space="0" w:color="auto"/>
        <w:right w:val="none" w:sz="0" w:space="0" w:color="auto"/>
      </w:divBdr>
    </w:div>
    <w:div w:id="229390036">
      <w:bodyDiv w:val="1"/>
      <w:marLeft w:val="0"/>
      <w:marRight w:val="0"/>
      <w:marTop w:val="0"/>
      <w:marBottom w:val="0"/>
      <w:divBdr>
        <w:top w:val="none" w:sz="0" w:space="0" w:color="auto"/>
        <w:left w:val="none" w:sz="0" w:space="0" w:color="auto"/>
        <w:bottom w:val="none" w:sz="0" w:space="0" w:color="auto"/>
        <w:right w:val="none" w:sz="0" w:space="0" w:color="auto"/>
      </w:divBdr>
    </w:div>
    <w:div w:id="256522339">
      <w:bodyDiv w:val="1"/>
      <w:marLeft w:val="0"/>
      <w:marRight w:val="0"/>
      <w:marTop w:val="0"/>
      <w:marBottom w:val="0"/>
      <w:divBdr>
        <w:top w:val="none" w:sz="0" w:space="0" w:color="auto"/>
        <w:left w:val="none" w:sz="0" w:space="0" w:color="auto"/>
        <w:bottom w:val="none" w:sz="0" w:space="0" w:color="auto"/>
        <w:right w:val="none" w:sz="0" w:space="0" w:color="auto"/>
      </w:divBdr>
    </w:div>
    <w:div w:id="258609294">
      <w:bodyDiv w:val="1"/>
      <w:marLeft w:val="0"/>
      <w:marRight w:val="0"/>
      <w:marTop w:val="0"/>
      <w:marBottom w:val="0"/>
      <w:divBdr>
        <w:top w:val="none" w:sz="0" w:space="0" w:color="auto"/>
        <w:left w:val="none" w:sz="0" w:space="0" w:color="auto"/>
        <w:bottom w:val="none" w:sz="0" w:space="0" w:color="auto"/>
        <w:right w:val="none" w:sz="0" w:space="0" w:color="auto"/>
      </w:divBdr>
    </w:div>
    <w:div w:id="269552491">
      <w:bodyDiv w:val="1"/>
      <w:marLeft w:val="0"/>
      <w:marRight w:val="0"/>
      <w:marTop w:val="0"/>
      <w:marBottom w:val="0"/>
      <w:divBdr>
        <w:top w:val="none" w:sz="0" w:space="0" w:color="auto"/>
        <w:left w:val="none" w:sz="0" w:space="0" w:color="auto"/>
        <w:bottom w:val="none" w:sz="0" w:space="0" w:color="auto"/>
        <w:right w:val="none" w:sz="0" w:space="0" w:color="auto"/>
      </w:divBdr>
      <w:divsChild>
        <w:div w:id="1564026488">
          <w:marLeft w:val="605"/>
          <w:marRight w:val="0"/>
          <w:marTop w:val="200"/>
          <w:marBottom w:val="40"/>
          <w:divBdr>
            <w:top w:val="none" w:sz="0" w:space="0" w:color="auto"/>
            <w:left w:val="none" w:sz="0" w:space="0" w:color="auto"/>
            <w:bottom w:val="none" w:sz="0" w:space="0" w:color="auto"/>
            <w:right w:val="none" w:sz="0" w:space="0" w:color="auto"/>
          </w:divBdr>
        </w:div>
        <w:div w:id="1027095920">
          <w:marLeft w:val="547"/>
          <w:marRight w:val="0"/>
          <w:marTop w:val="200"/>
          <w:marBottom w:val="40"/>
          <w:divBdr>
            <w:top w:val="none" w:sz="0" w:space="0" w:color="auto"/>
            <w:left w:val="none" w:sz="0" w:space="0" w:color="auto"/>
            <w:bottom w:val="none" w:sz="0" w:space="0" w:color="auto"/>
            <w:right w:val="none" w:sz="0" w:space="0" w:color="auto"/>
          </w:divBdr>
        </w:div>
      </w:divsChild>
    </w:div>
    <w:div w:id="273220509">
      <w:bodyDiv w:val="1"/>
      <w:marLeft w:val="0"/>
      <w:marRight w:val="0"/>
      <w:marTop w:val="0"/>
      <w:marBottom w:val="0"/>
      <w:divBdr>
        <w:top w:val="none" w:sz="0" w:space="0" w:color="auto"/>
        <w:left w:val="none" w:sz="0" w:space="0" w:color="auto"/>
        <w:bottom w:val="none" w:sz="0" w:space="0" w:color="auto"/>
        <w:right w:val="none" w:sz="0" w:space="0" w:color="auto"/>
      </w:divBdr>
    </w:div>
    <w:div w:id="274948351">
      <w:bodyDiv w:val="1"/>
      <w:marLeft w:val="0"/>
      <w:marRight w:val="0"/>
      <w:marTop w:val="0"/>
      <w:marBottom w:val="0"/>
      <w:divBdr>
        <w:top w:val="none" w:sz="0" w:space="0" w:color="auto"/>
        <w:left w:val="none" w:sz="0" w:space="0" w:color="auto"/>
        <w:bottom w:val="none" w:sz="0" w:space="0" w:color="auto"/>
        <w:right w:val="none" w:sz="0" w:space="0" w:color="auto"/>
      </w:divBdr>
    </w:div>
    <w:div w:id="276524340">
      <w:bodyDiv w:val="1"/>
      <w:marLeft w:val="0"/>
      <w:marRight w:val="0"/>
      <w:marTop w:val="0"/>
      <w:marBottom w:val="0"/>
      <w:divBdr>
        <w:top w:val="none" w:sz="0" w:space="0" w:color="auto"/>
        <w:left w:val="none" w:sz="0" w:space="0" w:color="auto"/>
        <w:bottom w:val="none" w:sz="0" w:space="0" w:color="auto"/>
        <w:right w:val="none" w:sz="0" w:space="0" w:color="auto"/>
      </w:divBdr>
    </w:div>
    <w:div w:id="285430643">
      <w:bodyDiv w:val="1"/>
      <w:marLeft w:val="0"/>
      <w:marRight w:val="0"/>
      <w:marTop w:val="0"/>
      <w:marBottom w:val="0"/>
      <w:divBdr>
        <w:top w:val="none" w:sz="0" w:space="0" w:color="auto"/>
        <w:left w:val="none" w:sz="0" w:space="0" w:color="auto"/>
        <w:bottom w:val="none" w:sz="0" w:space="0" w:color="auto"/>
        <w:right w:val="none" w:sz="0" w:space="0" w:color="auto"/>
      </w:divBdr>
    </w:div>
    <w:div w:id="288324760">
      <w:bodyDiv w:val="1"/>
      <w:marLeft w:val="0"/>
      <w:marRight w:val="0"/>
      <w:marTop w:val="0"/>
      <w:marBottom w:val="0"/>
      <w:divBdr>
        <w:top w:val="none" w:sz="0" w:space="0" w:color="auto"/>
        <w:left w:val="none" w:sz="0" w:space="0" w:color="auto"/>
        <w:bottom w:val="none" w:sz="0" w:space="0" w:color="auto"/>
        <w:right w:val="none" w:sz="0" w:space="0" w:color="auto"/>
      </w:divBdr>
    </w:div>
    <w:div w:id="304091975">
      <w:bodyDiv w:val="1"/>
      <w:marLeft w:val="0"/>
      <w:marRight w:val="0"/>
      <w:marTop w:val="0"/>
      <w:marBottom w:val="0"/>
      <w:divBdr>
        <w:top w:val="none" w:sz="0" w:space="0" w:color="auto"/>
        <w:left w:val="none" w:sz="0" w:space="0" w:color="auto"/>
        <w:bottom w:val="none" w:sz="0" w:space="0" w:color="auto"/>
        <w:right w:val="none" w:sz="0" w:space="0" w:color="auto"/>
      </w:divBdr>
    </w:div>
    <w:div w:id="305941995">
      <w:bodyDiv w:val="1"/>
      <w:marLeft w:val="0"/>
      <w:marRight w:val="0"/>
      <w:marTop w:val="0"/>
      <w:marBottom w:val="0"/>
      <w:divBdr>
        <w:top w:val="none" w:sz="0" w:space="0" w:color="auto"/>
        <w:left w:val="none" w:sz="0" w:space="0" w:color="auto"/>
        <w:bottom w:val="none" w:sz="0" w:space="0" w:color="auto"/>
        <w:right w:val="none" w:sz="0" w:space="0" w:color="auto"/>
      </w:divBdr>
    </w:div>
    <w:div w:id="326906184">
      <w:bodyDiv w:val="1"/>
      <w:marLeft w:val="0"/>
      <w:marRight w:val="0"/>
      <w:marTop w:val="0"/>
      <w:marBottom w:val="0"/>
      <w:divBdr>
        <w:top w:val="none" w:sz="0" w:space="0" w:color="auto"/>
        <w:left w:val="none" w:sz="0" w:space="0" w:color="auto"/>
        <w:bottom w:val="none" w:sz="0" w:space="0" w:color="auto"/>
        <w:right w:val="none" w:sz="0" w:space="0" w:color="auto"/>
      </w:divBdr>
    </w:div>
    <w:div w:id="327944870">
      <w:bodyDiv w:val="1"/>
      <w:marLeft w:val="0"/>
      <w:marRight w:val="0"/>
      <w:marTop w:val="0"/>
      <w:marBottom w:val="0"/>
      <w:divBdr>
        <w:top w:val="none" w:sz="0" w:space="0" w:color="auto"/>
        <w:left w:val="none" w:sz="0" w:space="0" w:color="auto"/>
        <w:bottom w:val="none" w:sz="0" w:space="0" w:color="auto"/>
        <w:right w:val="none" w:sz="0" w:space="0" w:color="auto"/>
      </w:divBdr>
    </w:div>
    <w:div w:id="334962144">
      <w:bodyDiv w:val="1"/>
      <w:marLeft w:val="0"/>
      <w:marRight w:val="0"/>
      <w:marTop w:val="0"/>
      <w:marBottom w:val="0"/>
      <w:divBdr>
        <w:top w:val="none" w:sz="0" w:space="0" w:color="auto"/>
        <w:left w:val="none" w:sz="0" w:space="0" w:color="auto"/>
        <w:bottom w:val="none" w:sz="0" w:space="0" w:color="auto"/>
        <w:right w:val="none" w:sz="0" w:space="0" w:color="auto"/>
      </w:divBdr>
    </w:div>
    <w:div w:id="339935690">
      <w:bodyDiv w:val="1"/>
      <w:marLeft w:val="0"/>
      <w:marRight w:val="0"/>
      <w:marTop w:val="0"/>
      <w:marBottom w:val="0"/>
      <w:divBdr>
        <w:top w:val="none" w:sz="0" w:space="0" w:color="auto"/>
        <w:left w:val="none" w:sz="0" w:space="0" w:color="auto"/>
        <w:bottom w:val="none" w:sz="0" w:space="0" w:color="auto"/>
        <w:right w:val="none" w:sz="0" w:space="0" w:color="auto"/>
      </w:divBdr>
    </w:div>
    <w:div w:id="362832579">
      <w:bodyDiv w:val="1"/>
      <w:marLeft w:val="0"/>
      <w:marRight w:val="0"/>
      <w:marTop w:val="0"/>
      <w:marBottom w:val="0"/>
      <w:divBdr>
        <w:top w:val="none" w:sz="0" w:space="0" w:color="auto"/>
        <w:left w:val="none" w:sz="0" w:space="0" w:color="auto"/>
        <w:bottom w:val="none" w:sz="0" w:space="0" w:color="auto"/>
        <w:right w:val="none" w:sz="0" w:space="0" w:color="auto"/>
      </w:divBdr>
    </w:div>
    <w:div w:id="380136734">
      <w:bodyDiv w:val="1"/>
      <w:marLeft w:val="0"/>
      <w:marRight w:val="0"/>
      <w:marTop w:val="0"/>
      <w:marBottom w:val="0"/>
      <w:divBdr>
        <w:top w:val="none" w:sz="0" w:space="0" w:color="auto"/>
        <w:left w:val="none" w:sz="0" w:space="0" w:color="auto"/>
        <w:bottom w:val="none" w:sz="0" w:space="0" w:color="auto"/>
        <w:right w:val="none" w:sz="0" w:space="0" w:color="auto"/>
      </w:divBdr>
    </w:div>
    <w:div w:id="402412799">
      <w:bodyDiv w:val="1"/>
      <w:marLeft w:val="0"/>
      <w:marRight w:val="0"/>
      <w:marTop w:val="0"/>
      <w:marBottom w:val="0"/>
      <w:divBdr>
        <w:top w:val="none" w:sz="0" w:space="0" w:color="auto"/>
        <w:left w:val="none" w:sz="0" w:space="0" w:color="auto"/>
        <w:bottom w:val="none" w:sz="0" w:space="0" w:color="auto"/>
        <w:right w:val="none" w:sz="0" w:space="0" w:color="auto"/>
      </w:divBdr>
    </w:div>
    <w:div w:id="426270466">
      <w:bodyDiv w:val="1"/>
      <w:marLeft w:val="0"/>
      <w:marRight w:val="0"/>
      <w:marTop w:val="0"/>
      <w:marBottom w:val="0"/>
      <w:divBdr>
        <w:top w:val="none" w:sz="0" w:space="0" w:color="auto"/>
        <w:left w:val="none" w:sz="0" w:space="0" w:color="auto"/>
        <w:bottom w:val="none" w:sz="0" w:space="0" w:color="auto"/>
        <w:right w:val="none" w:sz="0" w:space="0" w:color="auto"/>
      </w:divBdr>
      <w:divsChild>
        <w:div w:id="1822960415">
          <w:marLeft w:val="0"/>
          <w:marRight w:val="0"/>
          <w:marTop w:val="0"/>
          <w:marBottom w:val="0"/>
          <w:divBdr>
            <w:top w:val="none" w:sz="0" w:space="0" w:color="auto"/>
            <w:left w:val="none" w:sz="0" w:space="0" w:color="auto"/>
            <w:bottom w:val="none" w:sz="0" w:space="0" w:color="auto"/>
            <w:right w:val="none" w:sz="0" w:space="0" w:color="auto"/>
          </w:divBdr>
        </w:div>
        <w:div w:id="1230917200">
          <w:marLeft w:val="0"/>
          <w:marRight w:val="0"/>
          <w:marTop w:val="0"/>
          <w:marBottom w:val="0"/>
          <w:divBdr>
            <w:top w:val="none" w:sz="0" w:space="0" w:color="auto"/>
            <w:left w:val="none" w:sz="0" w:space="0" w:color="auto"/>
            <w:bottom w:val="none" w:sz="0" w:space="0" w:color="auto"/>
            <w:right w:val="none" w:sz="0" w:space="0" w:color="auto"/>
          </w:divBdr>
        </w:div>
        <w:div w:id="1634755441">
          <w:marLeft w:val="0"/>
          <w:marRight w:val="0"/>
          <w:marTop w:val="0"/>
          <w:marBottom w:val="0"/>
          <w:divBdr>
            <w:top w:val="none" w:sz="0" w:space="0" w:color="auto"/>
            <w:left w:val="none" w:sz="0" w:space="0" w:color="auto"/>
            <w:bottom w:val="none" w:sz="0" w:space="0" w:color="auto"/>
            <w:right w:val="none" w:sz="0" w:space="0" w:color="auto"/>
          </w:divBdr>
        </w:div>
        <w:div w:id="479620571">
          <w:marLeft w:val="0"/>
          <w:marRight w:val="0"/>
          <w:marTop w:val="0"/>
          <w:marBottom w:val="0"/>
          <w:divBdr>
            <w:top w:val="none" w:sz="0" w:space="0" w:color="auto"/>
            <w:left w:val="none" w:sz="0" w:space="0" w:color="auto"/>
            <w:bottom w:val="none" w:sz="0" w:space="0" w:color="auto"/>
            <w:right w:val="none" w:sz="0" w:space="0" w:color="auto"/>
          </w:divBdr>
        </w:div>
      </w:divsChild>
    </w:div>
    <w:div w:id="427970154">
      <w:bodyDiv w:val="1"/>
      <w:marLeft w:val="0"/>
      <w:marRight w:val="0"/>
      <w:marTop w:val="0"/>
      <w:marBottom w:val="0"/>
      <w:divBdr>
        <w:top w:val="none" w:sz="0" w:space="0" w:color="auto"/>
        <w:left w:val="none" w:sz="0" w:space="0" w:color="auto"/>
        <w:bottom w:val="none" w:sz="0" w:space="0" w:color="auto"/>
        <w:right w:val="none" w:sz="0" w:space="0" w:color="auto"/>
      </w:divBdr>
    </w:div>
    <w:div w:id="432751752">
      <w:bodyDiv w:val="1"/>
      <w:marLeft w:val="0"/>
      <w:marRight w:val="0"/>
      <w:marTop w:val="0"/>
      <w:marBottom w:val="0"/>
      <w:divBdr>
        <w:top w:val="none" w:sz="0" w:space="0" w:color="auto"/>
        <w:left w:val="none" w:sz="0" w:space="0" w:color="auto"/>
        <w:bottom w:val="none" w:sz="0" w:space="0" w:color="auto"/>
        <w:right w:val="none" w:sz="0" w:space="0" w:color="auto"/>
      </w:divBdr>
    </w:div>
    <w:div w:id="444471568">
      <w:bodyDiv w:val="1"/>
      <w:marLeft w:val="0"/>
      <w:marRight w:val="0"/>
      <w:marTop w:val="0"/>
      <w:marBottom w:val="0"/>
      <w:divBdr>
        <w:top w:val="none" w:sz="0" w:space="0" w:color="auto"/>
        <w:left w:val="none" w:sz="0" w:space="0" w:color="auto"/>
        <w:bottom w:val="none" w:sz="0" w:space="0" w:color="auto"/>
        <w:right w:val="none" w:sz="0" w:space="0" w:color="auto"/>
      </w:divBdr>
    </w:div>
    <w:div w:id="452361849">
      <w:bodyDiv w:val="1"/>
      <w:marLeft w:val="0"/>
      <w:marRight w:val="0"/>
      <w:marTop w:val="0"/>
      <w:marBottom w:val="0"/>
      <w:divBdr>
        <w:top w:val="none" w:sz="0" w:space="0" w:color="auto"/>
        <w:left w:val="none" w:sz="0" w:space="0" w:color="auto"/>
        <w:bottom w:val="none" w:sz="0" w:space="0" w:color="auto"/>
        <w:right w:val="none" w:sz="0" w:space="0" w:color="auto"/>
      </w:divBdr>
    </w:div>
    <w:div w:id="456142023">
      <w:bodyDiv w:val="1"/>
      <w:marLeft w:val="0"/>
      <w:marRight w:val="0"/>
      <w:marTop w:val="0"/>
      <w:marBottom w:val="0"/>
      <w:divBdr>
        <w:top w:val="none" w:sz="0" w:space="0" w:color="auto"/>
        <w:left w:val="none" w:sz="0" w:space="0" w:color="auto"/>
        <w:bottom w:val="none" w:sz="0" w:space="0" w:color="auto"/>
        <w:right w:val="none" w:sz="0" w:space="0" w:color="auto"/>
      </w:divBdr>
    </w:div>
    <w:div w:id="462384954">
      <w:bodyDiv w:val="1"/>
      <w:marLeft w:val="0"/>
      <w:marRight w:val="0"/>
      <w:marTop w:val="0"/>
      <w:marBottom w:val="0"/>
      <w:divBdr>
        <w:top w:val="none" w:sz="0" w:space="0" w:color="auto"/>
        <w:left w:val="none" w:sz="0" w:space="0" w:color="auto"/>
        <w:bottom w:val="none" w:sz="0" w:space="0" w:color="auto"/>
        <w:right w:val="none" w:sz="0" w:space="0" w:color="auto"/>
      </w:divBdr>
    </w:div>
    <w:div w:id="495145527">
      <w:bodyDiv w:val="1"/>
      <w:marLeft w:val="0"/>
      <w:marRight w:val="0"/>
      <w:marTop w:val="0"/>
      <w:marBottom w:val="0"/>
      <w:divBdr>
        <w:top w:val="none" w:sz="0" w:space="0" w:color="auto"/>
        <w:left w:val="none" w:sz="0" w:space="0" w:color="auto"/>
        <w:bottom w:val="none" w:sz="0" w:space="0" w:color="auto"/>
        <w:right w:val="none" w:sz="0" w:space="0" w:color="auto"/>
      </w:divBdr>
    </w:div>
    <w:div w:id="497497540">
      <w:bodyDiv w:val="1"/>
      <w:marLeft w:val="0"/>
      <w:marRight w:val="0"/>
      <w:marTop w:val="0"/>
      <w:marBottom w:val="0"/>
      <w:divBdr>
        <w:top w:val="none" w:sz="0" w:space="0" w:color="auto"/>
        <w:left w:val="none" w:sz="0" w:space="0" w:color="auto"/>
        <w:bottom w:val="none" w:sz="0" w:space="0" w:color="auto"/>
        <w:right w:val="none" w:sz="0" w:space="0" w:color="auto"/>
      </w:divBdr>
      <w:divsChild>
        <w:div w:id="1249190045">
          <w:marLeft w:val="0"/>
          <w:marRight w:val="0"/>
          <w:marTop w:val="0"/>
          <w:marBottom w:val="0"/>
          <w:divBdr>
            <w:top w:val="none" w:sz="0" w:space="0" w:color="auto"/>
            <w:left w:val="none" w:sz="0" w:space="0" w:color="auto"/>
            <w:bottom w:val="none" w:sz="0" w:space="0" w:color="auto"/>
            <w:right w:val="none" w:sz="0" w:space="0" w:color="auto"/>
          </w:divBdr>
        </w:div>
        <w:div w:id="733434530">
          <w:marLeft w:val="0"/>
          <w:marRight w:val="0"/>
          <w:marTop w:val="0"/>
          <w:marBottom w:val="0"/>
          <w:divBdr>
            <w:top w:val="none" w:sz="0" w:space="0" w:color="auto"/>
            <w:left w:val="none" w:sz="0" w:space="0" w:color="auto"/>
            <w:bottom w:val="none" w:sz="0" w:space="0" w:color="auto"/>
            <w:right w:val="none" w:sz="0" w:space="0" w:color="auto"/>
          </w:divBdr>
        </w:div>
        <w:div w:id="1076829761">
          <w:marLeft w:val="0"/>
          <w:marRight w:val="0"/>
          <w:marTop w:val="0"/>
          <w:marBottom w:val="0"/>
          <w:divBdr>
            <w:top w:val="none" w:sz="0" w:space="0" w:color="auto"/>
            <w:left w:val="none" w:sz="0" w:space="0" w:color="auto"/>
            <w:bottom w:val="none" w:sz="0" w:space="0" w:color="auto"/>
            <w:right w:val="none" w:sz="0" w:space="0" w:color="auto"/>
          </w:divBdr>
        </w:div>
        <w:div w:id="790629451">
          <w:marLeft w:val="0"/>
          <w:marRight w:val="0"/>
          <w:marTop w:val="0"/>
          <w:marBottom w:val="0"/>
          <w:divBdr>
            <w:top w:val="none" w:sz="0" w:space="0" w:color="auto"/>
            <w:left w:val="none" w:sz="0" w:space="0" w:color="auto"/>
            <w:bottom w:val="none" w:sz="0" w:space="0" w:color="auto"/>
            <w:right w:val="none" w:sz="0" w:space="0" w:color="auto"/>
          </w:divBdr>
        </w:div>
      </w:divsChild>
    </w:div>
    <w:div w:id="510337437">
      <w:bodyDiv w:val="1"/>
      <w:marLeft w:val="0"/>
      <w:marRight w:val="0"/>
      <w:marTop w:val="0"/>
      <w:marBottom w:val="0"/>
      <w:divBdr>
        <w:top w:val="none" w:sz="0" w:space="0" w:color="auto"/>
        <w:left w:val="none" w:sz="0" w:space="0" w:color="auto"/>
        <w:bottom w:val="none" w:sz="0" w:space="0" w:color="auto"/>
        <w:right w:val="none" w:sz="0" w:space="0" w:color="auto"/>
      </w:divBdr>
    </w:div>
    <w:div w:id="511648697">
      <w:bodyDiv w:val="1"/>
      <w:marLeft w:val="0"/>
      <w:marRight w:val="0"/>
      <w:marTop w:val="0"/>
      <w:marBottom w:val="0"/>
      <w:divBdr>
        <w:top w:val="none" w:sz="0" w:space="0" w:color="auto"/>
        <w:left w:val="none" w:sz="0" w:space="0" w:color="auto"/>
        <w:bottom w:val="none" w:sz="0" w:space="0" w:color="auto"/>
        <w:right w:val="none" w:sz="0" w:space="0" w:color="auto"/>
      </w:divBdr>
      <w:divsChild>
        <w:div w:id="1652558669">
          <w:marLeft w:val="0"/>
          <w:marRight w:val="0"/>
          <w:marTop w:val="0"/>
          <w:marBottom w:val="0"/>
          <w:divBdr>
            <w:top w:val="none" w:sz="0" w:space="0" w:color="auto"/>
            <w:left w:val="none" w:sz="0" w:space="0" w:color="auto"/>
            <w:bottom w:val="none" w:sz="0" w:space="0" w:color="auto"/>
            <w:right w:val="none" w:sz="0" w:space="0" w:color="auto"/>
          </w:divBdr>
        </w:div>
        <w:div w:id="447286717">
          <w:marLeft w:val="0"/>
          <w:marRight w:val="0"/>
          <w:marTop w:val="0"/>
          <w:marBottom w:val="0"/>
          <w:divBdr>
            <w:top w:val="none" w:sz="0" w:space="0" w:color="auto"/>
            <w:left w:val="none" w:sz="0" w:space="0" w:color="auto"/>
            <w:bottom w:val="none" w:sz="0" w:space="0" w:color="auto"/>
            <w:right w:val="none" w:sz="0" w:space="0" w:color="auto"/>
          </w:divBdr>
        </w:div>
      </w:divsChild>
    </w:div>
    <w:div w:id="525676060">
      <w:bodyDiv w:val="1"/>
      <w:marLeft w:val="0"/>
      <w:marRight w:val="0"/>
      <w:marTop w:val="0"/>
      <w:marBottom w:val="0"/>
      <w:divBdr>
        <w:top w:val="none" w:sz="0" w:space="0" w:color="auto"/>
        <w:left w:val="none" w:sz="0" w:space="0" w:color="auto"/>
        <w:bottom w:val="none" w:sz="0" w:space="0" w:color="auto"/>
        <w:right w:val="none" w:sz="0" w:space="0" w:color="auto"/>
      </w:divBdr>
    </w:div>
    <w:div w:id="540366480">
      <w:bodyDiv w:val="1"/>
      <w:marLeft w:val="0"/>
      <w:marRight w:val="0"/>
      <w:marTop w:val="0"/>
      <w:marBottom w:val="0"/>
      <w:divBdr>
        <w:top w:val="none" w:sz="0" w:space="0" w:color="auto"/>
        <w:left w:val="none" w:sz="0" w:space="0" w:color="auto"/>
        <w:bottom w:val="none" w:sz="0" w:space="0" w:color="auto"/>
        <w:right w:val="none" w:sz="0" w:space="0" w:color="auto"/>
      </w:divBdr>
    </w:div>
    <w:div w:id="543175015">
      <w:bodyDiv w:val="1"/>
      <w:marLeft w:val="0"/>
      <w:marRight w:val="0"/>
      <w:marTop w:val="0"/>
      <w:marBottom w:val="0"/>
      <w:divBdr>
        <w:top w:val="none" w:sz="0" w:space="0" w:color="auto"/>
        <w:left w:val="none" w:sz="0" w:space="0" w:color="auto"/>
        <w:bottom w:val="none" w:sz="0" w:space="0" w:color="auto"/>
        <w:right w:val="none" w:sz="0" w:space="0" w:color="auto"/>
      </w:divBdr>
    </w:div>
    <w:div w:id="551815059">
      <w:bodyDiv w:val="1"/>
      <w:marLeft w:val="0"/>
      <w:marRight w:val="0"/>
      <w:marTop w:val="0"/>
      <w:marBottom w:val="0"/>
      <w:divBdr>
        <w:top w:val="none" w:sz="0" w:space="0" w:color="auto"/>
        <w:left w:val="none" w:sz="0" w:space="0" w:color="auto"/>
        <w:bottom w:val="none" w:sz="0" w:space="0" w:color="auto"/>
        <w:right w:val="none" w:sz="0" w:space="0" w:color="auto"/>
      </w:divBdr>
    </w:div>
    <w:div w:id="568268934">
      <w:bodyDiv w:val="1"/>
      <w:marLeft w:val="0"/>
      <w:marRight w:val="0"/>
      <w:marTop w:val="0"/>
      <w:marBottom w:val="0"/>
      <w:divBdr>
        <w:top w:val="none" w:sz="0" w:space="0" w:color="auto"/>
        <w:left w:val="none" w:sz="0" w:space="0" w:color="auto"/>
        <w:bottom w:val="none" w:sz="0" w:space="0" w:color="auto"/>
        <w:right w:val="none" w:sz="0" w:space="0" w:color="auto"/>
      </w:divBdr>
    </w:div>
    <w:div w:id="569314381">
      <w:bodyDiv w:val="1"/>
      <w:marLeft w:val="0"/>
      <w:marRight w:val="0"/>
      <w:marTop w:val="0"/>
      <w:marBottom w:val="0"/>
      <w:divBdr>
        <w:top w:val="none" w:sz="0" w:space="0" w:color="auto"/>
        <w:left w:val="none" w:sz="0" w:space="0" w:color="auto"/>
        <w:bottom w:val="none" w:sz="0" w:space="0" w:color="auto"/>
        <w:right w:val="none" w:sz="0" w:space="0" w:color="auto"/>
      </w:divBdr>
    </w:div>
    <w:div w:id="586503419">
      <w:bodyDiv w:val="1"/>
      <w:marLeft w:val="0"/>
      <w:marRight w:val="0"/>
      <w:marTop w:val="0"/>
      <w:marBottom w:val="0"/>
      <w:divBdr>
        <w:top w:val="none" w:sz="0" w:space="0" w:color="auto"/>
        <w:left w:val="none" w:sz="0" w:space="0" w:color="auto"/>
        <w:bottom w:val="none" w:sz="0" w:space="0" w:color="auto"/>
        <w:right w:val="none" w:sz="0" w:space="0" w:color="auto"/>
      </w:divBdr>
    </w:div>
    <w:div w:id="604463241">
      <w:bodyDiv w:val="1"/>
      <w:marLeft w:val="0"/>
      <w:marRight w:val="0"/>
      <w:marTop w:val="0"/>
      <w:marBottom w:val="0"/>
      <w:divBdr>
        <w:top w:val="none" w:sz="0" w:space="0" w:color="auto"/>
        <w:left w:val="none" w:sz="0" w:space="0" w:color="auto"/>
        <w:bottom w:val="none" w:sz="0" w:space="0" w:color="auto"/>
        <w:right w:val="none" w:sz="0" w:space="0" w:color="auto"/>
      </w:divBdr>
    </w:div>
    <w:div w:id="623190778">
      <w:bodyDiv w:val="1"/>
      <w:marLeft w:val="0"/>
      <w:marRight w:val="0"/>
      <w:marTop w:val="0"/>
      <w:marBottom w:val="0"/>
      <w:divBdr>
        <w:top w:val="none" w:sz="0" w:space="0" w:color="auto"/>
        <w:left w:val="none" w:sz="0" w:space="0" w:color="auto"/>
        <w:bottom w:val="none" w:sz="0" w:space="0" w:color="auto"/>
        <w:right w:val="none" w:sz="0" w:space="0" w:color="auto"/>
      </w:divBdr>
    </w:div>
    <w:div w:id="630135548">
      <w:bodyDiv w:val="1"/>
      <w:marLeft w:val="0"/>
      <w:marRight w:val="0"/>
      <w:marTop w:val="0"/>
      <w:marBottom w:val="0"/>
      <w:divBdr>
        <w:top w:val="none" w:sz="0" w:space="0" w:color="auto"/>
        <w:left w:val="none" w:sz="0" w:space="0" w:color="auto"/>
        <w:bottom w:val="none" w:sz="0" w:space="0" w:color="auto"/>
        <w:right w:val="none" w:sz="0" w:space="0" w:color="auto"/>
      </w:divBdr>
      <w:divsChild>
        <w:div w:id="691960615">
          <w:marLeft w:val="605"/>
          <w:marRight w:val="0"/>
          <w:marTop w:val="200"/>
          <w:marBottom w:val="40"/>
          <w:divBdr>
            <w:top w:val="none" w:sz="0" w:space="0" w:color="auto"/>
            <w:left w:val="none" w:sz="0" w:space="0" w:color="auto"/>
            <w:bottom w:val="none" w:sz="0" w:space="0" w:color="auto"/>
            <w:right w:val="none" w:sz="0" w:space="0" w:color="auto"/>
          </w:divBdr>
        </w:div>
      </w:divsChild>
    </w:div>
    <w:div w:id="630138635">
      <w:bodyDiv w:val="1"/>
      <w:marLeft w:val="0"/>
      <w:marRight w:val="0"/>
      <w:marTop w:val="0"/>
      <w:marBottom w:val="0"/>
      <w:divBdr>
        <w:top w:val="none" w:sz="0" w:space="0" w:color="auto"/>
        <w:left w:val="none" w:sz="0" w:space="0" w:color="auto"/>
        <w:bottom w:val="none" w:sz="0" w:space="0" w:color="auto"/>
        <w:right w:val="none" w:sz="0" w:space="0" w:color="auto"/>
      </w:divBdr>
    </w:div>
    <w:div w:id="640766305">
      <w:bodyDiv w:val="1"/>
      <w:marLeft w:val="0"/>
      <w:marRight w:val="0"/>
      <w:marTop w:val="0"/>
      <w:marBottom w:val="0"/>
      <w:divBdr>
        <w:top w:val="none" w:sz="0" w:space="0" w:color="auto"/>
        <w:left w:val="none" w:sz="0" w:space="0" w:color="auto"/>
        <w:bottom w:val="none" w:sz="0" w:space="0" w:color="auto"/>
        <w:right w:val="none" w:sz="0" w:space="0" w:color="auto"/>
      </w:divBdr>
    </w:div>
    <w:div w:id="683166672">
      <w:bodyDiv w:val="1"/>
      <w:marLeft w:val="0"/>
      <w:marRight w:val="0"/>
      <w:marTop w:val="0"/>
      <w:marBottom w:val="0"/>
      <w:divBdr>
        <w:top w:val="none" w:sz="0" w:space="0" w:color="auto"/>
        <w:left w:val="none" w:sz="0" w:space="0" w:color="auto"/>
        <w:bottom w:val="none" w:sz="0" w:space="0" w:color="auto"/>
        <w:right w:val="none" w:sz="0" w:space="0" w:color="auto"/>
      </w:divBdr>
    </w:div>
    <w:div w:id="692264789">
      <w:bodyDiv w:val="1"/>
      <w:marLeft w:val="0"/>
      <w:marRight w:val="0"/>
      <w:marTop w:val="0"/>
      <w:marBottom w:val="0"/>
      <w:divBdr>
        <w:top w:val="none" w:sz="0" w:space="0" w:color="auto"/>
        <w:left w:val="none" w:sz="0" w:space="0" w:color="auto"/>
        <w:bottom w:val="none" w:sz="0" w:space="0" w:color="auto"/>
        <w:right w:val="none" w:sz="0" w:space="0" w:color="auto"/>
      </w:divBdr>
    </w:div>
    <w:div w:id="709258635">
      <w:bodyDiv w:val="1"/>
      <w:marLeft w:val="0"/>
      <w:marRight w:val="0"/>
      <w:marTop w:val="0"/>
      <w:marBottom w:val="0"/>
      <w:divBdr>
        <w:top w:val="none" w:sz="0" w:space="0" w:color="auto"/>
        <w:left w:val="none" w:sz="0" w:space="0" w:color="auto"/>
        <w:bottom w:val="none" w:sz="0" w:space="0" w:color="auto"/>
        <w:right w:val="none" w:sz="0" w:space="0" w:color="auto"/>
      </w:divBdr>
    </w:div>
    <w:div w:id="710611935">
      <w:bodyDiv w:val="1"/>
      <w:marLeft w:val="0"/>
      <w:marRight w:val="0"/>
      <w:marTop w:val="0"/>
      <w:marBottom w:val="0"/>
      <w:divBdr>
        <w:top w:val="none" w:sz="0" w:space="0" w:color="auto"/>
        <w:left w:val="none" w:sz="0" w:space="0" w:color="auto"/>
        <w:bottom w:val="none" w:sz="0" w:space="0" w:color="auto"/>
        <w:right w:val="none" w:sz="0" w:space="0" w:color="auto"/>
      </w:divBdr>
    </w:div>
    <w:div w:id="718165835">
      <w:bodyDiv w:val="1"/>
      <w:marLeft w:val="0"/>
      <w:marRight w:val="0"/>
      <w:marTop w:val="0"/>
      <w:marBottom w:val="0"/>
      <w:divBdr>
        <w:top w:val="none" w:sz="0" w:space="0" w:color="auto"/>
        <w:left w:val="none" w:sz="0" w:space="0" w:color="auto"/>
        <w:bottom w:val="none" w:sz="0" w:space="0" w:color="auto"/>
        <w:right w:val="none" w:sz="0" w:space="0" w:color="auto"/>
      </w:divBdr>
    </w:div>
    <w:div w:id="727722653">
      <w:bodyDiv w:val="1"/>
      <w:marLeft w:val="0"/>
      <w:marRight w:val="0"/>
      <w:marTop w:val="0"/>
      <w:marBottom w:val="0"/>
      <w:divBdr>
        <w:top w:val="none" w:sz="0" w:space="0" w:color="auto"/>
        <w:left w:val="none" w:sz="0" w:space="0" w:color="auto"/>
        <w:bottom w:val="none" w:sz="0" w:space="0" w:color="auto"/>
        <w:right w:val="none" w:sz="0" w:space="0" w:color="auto"/>
      </w:divBdr>
    </w:div>
    <w:div w:id="730424666">
      <w:bodyDiv w:val="1"/>
      <w:marLeft w:val="0"/>
      <w:marRight w:val="0"/>
      <w:marTop w:val="0"/>
      <w:marBottom w:val="0"/>
      <w:divBdr>
        <w:top w:val="none" w:sz="0" w:space="0" w:color="auto"/>
        <w:left w:val="none" w:sz="0" w:space="0" w:color="auto"/>
        <w:bottom w:val="none" w:sz="0" w:space="0" w:color="auto"/>
        <w:right w:val="none" w:sz="0" w:space="0" w:color="auto"/>
      </w:divBdr>
    </w:div>
    <w:div w:id="733311067">
      <w:bodyDiv w:val="1"/>
      <w:marLeft w:val="0"/>
      <w:marRight w:val="0"/>
      <w:marTop w:val="0"/>
      <w:marBottom w:val="0"/>
      <w:divBdr>
        <w:top w:val="none" w:sz="0" w:space="0" w:color="auto"/>
        <w:left w:val="none" w:sz="0" w:space="0" w:color="auto"/>
        <w:bottom w:val="none" w:sz="0" w:space="0" w:color="auto"/>
        <w:right w:val="none" w:sz="0" w:space="0" w:color="auto"/>
      </w:divBdr>
    </w:div>
    <w:div w:id="736511099">
      <w:bodyDiv w:val="1"/>
      <w:marLeft w:val="0"/>
      <w:marRight w:val="0"/>
      <w:marTop w:val="0"/>
      <w:marBottom w:val="0"/>
      <w:divBdr>
        <w:top w:val="none" w:sz="0" w:space="0" w:color="auto"/>
        <w:left w:val="none" w:sz="0" w:space="0" w:color="auto"/>
        <w:bottom w:val="none" w:sz="0" w:space="0" w:color="auto"/>
        <w:right w:val="none" w:sz="0" w:space="0" w:color="auto"/>
      </w:divBdr>
    </w:div>
    <w:div w:id="741878749">
      <w:bodyDiv w:val="1"/>
      <w:marLeft w:val="0"/>
      <w:marRight w:val="0"/>
      <w:marTop w:val="0"/>
      <w:marBottom w:val="0"/>
      <w:divBdr>
        <w:top w:val="none" w:sz="0" w:space="0" w:color="auto"/>
        <w:left w:val="none" w:sz="0" w:space="0" w:color="auto"/>
        <w:bottom w:val="none" w:sz="0" w:space="0" w:color="auto"/>
        <w:right w:val="none" w:sz="0" w:space="0" w:color="auto"/>
      </w:divBdr>
    </w:div>
    <w:div w:id="759716434">
      <w:bodyDiv w:val="1"/>
      <w:marLeft w:val="0"/>
      <w:marRight w:val="0"/>
      <w:marTop w:val="0"/>
      <w:marBottom w:val="0"/>
      <w:divBdr>
        <w:top w:val="none" w:sz="0" w:space="0" w:color="auto"/>
        <w:left w:val="none" w:sz="0" w:space="0" w:color="auto"/>
        <w:bottom w:val="none" w:sz="0" w:space="0" w:color="auto"/>
        <w:right w:val="none" w:sz="0" w:space="0" w:color="auto"/>
      </w:divBdr>
    </w:div>
    <w:div w:id="763958617">
      <w:bodyDiv w:val="1"/>
      <w:marLeft w:val="0"/>
      <w:marRight w:val="0"/>
      <w:marTop w:val="0"/>
      <w:marBottom w:val="0"/>
      <w:divBdr>
        <w:top w:val="none" w:sz="0" w:space="0" w:color="auto"/>
        <w:left w:val="none" w:sz="0" w:space="0" w:color="auto"/>
        <w:bottom w:val="none" w:sz="0" w:space="0" w:color="auto"/>
        <w:right w:val="none" w:sz="0" w:space="0" w:color="auto"/>
      </w:divBdr>
    </w:div>
    <w:div w:id="774666813">
      <w:bodyDiv w:val="1"/>
      <w:marLeft w:val="0"/>
      <w:marRight w:val="0"/>
      <w:marTop w:val="0"/>
      <w:marBottom w:val="0"/>
      <w:divBdr>
        <w:top w:val="none" w:sz="0" w:space="0" w:color="auto"/>
        <w:left w:val="none" w:sz="0" w:space="0" w:color="auto"/>
        <w:bottom w:val="none" w:sz="0" w:space="0" w:color="auto"/>
        <w:right w:val="none" w:sz="0" w:space="0" w:color="auto"/>
      </w:divBdr>
      <w:divsChild>
        <w:div w:id="643125805">
          <w:marLeft w:val="0"/>
          <w:marRight w:val="0"/>
          <w:marTop w:val="0"/>
          <w:marBottom w:val="0"/>
          <w:divBdr>
            <w:top w:val="none" w:sz="0" w:space="0" w:color="auto"/>
            <w:left w:val="none" w:sz="0" w:space="0" w:color="auto"/>
            <w:bottom w:val="none" w:sz="0" w:space="0" w:color="auto"/>
            <w:right w:val="none" w:sz="0" w:space="0" w:color="auto"/>
          </w:divBdr>
        </w:div>
        <w:div w:id="776294253">
          <w:marLeft w:val="0"/>
          <w:marRight w:val="0"/>
          <w:marTop w:val="0"/>
          <w:marBottom w:val="0"/>
          <w:divBdr>
            <w:top w:val="none" w:sz="0" w:space="0" w:color="auto"/>
            <w:left w:val="none" w:sz="0" w:space="0" w:color="auto"/>
            <w:bottom w:val="none" w:sz="0" w:space="0" w:color="auto"/>
            <w:right w:val="none" w:sz="0" w:space="0" w:color="auto"/>
          </w:divBdr>
        </w:div>
      </w:divsChild>
    </w:div>
    <w:div w:id="799033175">
      <w:bodyDiv w:val="1"/>
      <w:marLeft w:val="0"/>
      <w:marRight w:val="0"/>
      <w:marTop w:val="0"/>
      <w:marBottom w:val="0"/>
      <w:divBdr>
        <w:top w:val="none" w:sz="0" w:space="0" w:color="auto"/>
        <w:left w:val="none" w:sz="0" w:space="0" w:color="auto"/>
        <w:bottom w:val="none" w:sz="0" w:space="0" w:color="auto"/>
        <w:right w:val="none" w:sz="0" w:space="0" w:color="auto"/>
      </w:divBdr>
    </w:div>
    <w:div w:id="819425286">
      <w:bodyDiv w:val="1"/>
      <w:marLeft w:val="0"/>
      <w:marRight w:val="0"/>
      <w:marTop w:val="0"/>
      <w:marBottom w:val="0"/>
      <w:divBdr>
        <w:top w:val="none" w:sz="0" w:space="0" w:color="auto"/>
        <w:left w:val="none" w:sz="0" w:space="0" w:color="auto"/>
        <w:bottom w:val="none" w:sz="0" w:space="0" w:color="auto"/>
        <w:right w:val="none" w:sz="0" w:space="0" w:color="auto"/>
      </w:divBdr>
    </w:div>
    <w:div w:id="827481882">
      <w:bodyDiv w:val="1"/>
      <w:marLeft w:val="0"/>
      <w:marRight w:val="0"/>
      <w:marTop w:val="0"/>
      <w:marBottom w:val="0"/>
      <w:divBdr>
        <w:top w:val="none" w:sz="0" w:space="0" w:color="auto"/>
        <w:left w:val="none" w:sz="0" w:space="0" w:color="auto"/>
        <w:bottom w:val="none" w:sz="0" w:space="0" w:color="auto"/>
        <w:right w:val="none" w:sz="0" w:space="0" w:color="auto"/>
      </w:divBdr>
    </w:div>
    <w:div w:id="838807889">
      <w:bodyDiv w:val="1"/>
      <w:marLeft w:val="0"/>
      <w:marRight w:val="0"/>
      <w:marTop w:val="0"/>
      <w:marBottom w:val="0"/>
      <w:divBdr>
        <w:top w:val="none" w:sz="0" w:space="0" w:color="auto"/>
        <w:left w:val="none" w:sz="0" w:space="0" w:color="auto"/>
        <w:bottom w:val="none" w:sz="0" w:space="0" w:color="auto"/>
        <w:right w:val="none" w:sz="0" w:space="0" w:color="auto"/>
      </w:divBdr>
    </w:div>
    <w:div w:id="851726911">
      <w:bodyDiv w:val="1"/>
      <w:marLeft w:val="0"/>
      <w:marRight w:val="0"/>
      <w:marTop w:val="0"/>
      <w:marBottom w:val="0"/>
      <w:divBdr>
        <w:top w:val="none" w:sz="0" w:space="0" w:color="auto"/>
        <w:left w:val="none" w:sz="0" w:space="0" w:color="auto"/>
        <w:bottom w:val="none" w:sz="0" w:space="0" w:color="auto"/>
        <w:right w:val="none" w:sz="0" w:space="0" w:color="auto"/>
      </w:divBdr>
    </w:div>
    <w:div w:id="864247898">
      <w:bodyDiv w:val="1"/>
      <w:marLeft w:val="0"/>
      <w:marRight w:val="0"/>
      <w:marTop w:val="0"/>
      <w:marBottom w:val="0"/>
      <w:divBdr>
        <w:top w:val="none" w:sz="0" w:space="0" w:color="auto"/>
        <w:left w:val="none" w:sz="0" w:space="0" w:color="auto"/>
        <w:bottom w:val="none" w:sz="0" w:space="0" w:color="auto"/>
        <w:right w:val="none" w:sz="0" w:space="0" w:color="auto"/>
      </w:divBdr>
    </w:div>
    <w:div w:id="865873219">
      <w:bodyDiv w:val="1"/>
      <w:marLeft w:val="0"/>
      <w:marRight w:val="0"/>
      <w:marTop w:val="0"/>
      <w:marBottom w:val="0"/>
      <w:divBdr>
        <w:top w:val="none" w:sz="0" w:space="0" w:color="auto"/>
        <w:left w:val="none" w:sz="0" w:space="0" w:color="auto"/>
        <w:bottom w:val="none" w:sz="0" w:space="0" w:color="auto"/>
        <w:right w:val="none" w:sz="0" w:space="0" w:color="auto"/>
      </w:divBdr>
    </w:div>
    <w:div w:id="876501731">
      <w:bodyDiv w:val="1"/>
      <w:marLeft w:val="0"/>
      <w:marRight w:val="0"/>
      <w:marTop w:val="0"/>
      <w:marBottom w:val="0"/>
      <w:divBdr>
        <w:top w:val="none" w:sz="0" w:space="0" w:color="auto"/>
        <w:left w:val="none" w:sz="0" w:space="0" w:color="auto"/>
        <w:bottom w:val="none" w:sz="0" w:space="0" w:color="auto"/>
        <w:right w:val="none" w:sz="0" w:space="0" w:color="auto"/>
      </w:divBdr>
    </w:div>
    <w:div w:id="885262813">
      <w:bodyDiv w:val="1"/>
      <w:marLeft w:val="0"/>
      <w:marRight w:val="0"/>
      <w:marTop w:val="0"/>
      <w:marBottom w:val="0"/>
      <w:divBdr>
        <w:top w:val="none" w:sz="0" w:space="0" w:color="auto"/>
        <w:left w:val="none" w:sz="0" w:space="0" w:color="auto"/>
        <w:bottom w:val="none" w:sz="0" w:space="0" w:color="auto"/>
        <w:right w:val="none" w:sz="0" w:space="0" w:color="auto"/>
      </w:divBdr>
    </w:div>
    <w:div w:id="909147817">
      <w:bodyDiv w:val="1"/>
      <w:marLeft w:val="0"/>
      <w:marRight w:val="0"/>
      <w:marTop w:val="0"/>
      <w:marBottom w:val="0"/>
      <w:divBdr>
        <w:top w:val="none" w:sz="0" w:space="0" w:color="auto"/>
        <w:left w:val="none" w:sz="0" w:space="0" w:color="auto"/>
        <w:bottom w:val="none" w:sz="0" w:space="0" w:color="auto"/>
        <w:right w:val="none" w:sz="0" w:space="0" w:color="auto"/>
      </w:divBdr>
    </w:div>
    <w:div w:id="917596814">
      <w:bodyDiv w:val="1"/>
      <w:marLeft w:val="0"/>
      <w:marRight w:val="0"/>
      <w:marTop w:val="0"/>
      <w:marBottom w:val="0"/>
      <w:divBdr>
        <w:top w:val="none" w:sz="0" w:space="0" w:color="auto"/>
        <w:left w:val="none" w:sz="0" w:space="0" w:color="auto"/>
        <w:bottom w:val="none" w:sz="0" w:space="0" w:color="auto"/>
        <w:right w:val="none" w:sz="0" w:space="0" w:color="auto"/>
      </w:divBdr>
    </w:div>
    <w:div w:id="933587411">
      <w:bodyDiv w:val="1"/>
      <w:marLeft w:val="0"/>
      <w:marRight w:val="0"/>
      <w:marTop w:val="0"/>
      <w:marBottom w:val="0"/>
      <w:divBdr>
        <w:top w:val="none" w:sz="0" w:space="0" w:color="auto"/>
        <w:left w:val="none" w:sz="0" w:space="0" w:color="auto"/>
        <w:bottom w:val="none" w:sz="0" w:space="0" w:color="auto"/>
        <w:right w:val="none" w:sz="0" w:space="0" w:color="auto"/>
      </w:divBdr>
      <w:divsChild>
        <w:div w:id="11879481">
          <w:marLeft w:val="0"/>
          <w:marRight w:val="0"/>
          <w:marTop w:val="0"/>
          <w:marBottom w:val="0"/>
          <w:divBdr>
            <w:top w:val="single" w:sz="2" w:space="0" w:color="E5E7EB"/>
            <w:left w:val="single" w:sz="2" w:space="0" w:color="E5E7EB"/>
            <w:bottom w:val="single" w:sz="2" w:space="0" w:color="E5E7EB"/>
            <w:right w:val="single" w:sz="2" w:space="0" w:color="E5E7EB"/>
          </w:divBdr>
          <w:divsChild>
            <w:div w:id="1058630326">
              <w:marLeft w:val="0"/>
              <w:marRight w:val="0"/>
              <w:marTop w:val="0"/>
              <w:marBottom w:val="0"/>
              <w:divBdr>
                <w:top w:val="single" w:sz="2" w:space="0" w:color="E5E7EB"/>
                <w:left w:val="single" w:sz="2" w:space="0" w:color="E5E7EB"/>
                <w:bottom w:val="single" w:sz="2" w:space="0" w:color="E5E7EB"/>
                <w:right w:val="single" w:sz="2" w:space="0" w:color="E5E7EB"/>
              </w:divBdr>
              <w:divsChild>
                <w:div w:id="1702973724">
                  <w:marLeft w:val="0"/>
                  <w:marRight w:val="0"/>
                  <w:marTop w:val="0"/>
                  <w:marBottom w:val="0"/>
                  <w:divBdr>
                    <w:top w:val="single" w:sz="2" w:space="0" w:color="E5E7EB"/>
                    <w:left w:val="single" w:sz="2" w:space="0" w:color="E5E7EB"/>
                    <w:bottom w:val="single" w:sz="2" w:space="0" w:color="E5E7EB"/>
                    <w:right w:val="single" w:sz="2" w:space="0" w:color="E5E7EB"/>
                  </w:divBdr>
                  <w:divsChild>
                    <w:div w:id="1810437551">
                      <w:marLeft w:val="0"/>
                      <w:marRight w:val="0"/>
                      <w:marTop w:val="0"/>
                      <w:marBottom w:val="0"/>
                      <w:divBdr>
                        <w:top w:val="single" w:sz="2" w:space="0" w:color="E5E7EB"/>
                        <w:left w:val="single" w:sz="2" w:space="0" w:color="E5E7EB"/>
                        <w:bottom w:val="single" w:sz="2" w:space="0" w:color="E5E7EB"/>
                        <w:right w:val="single" w:sz="2" w:space="0" w:color="E5E7EB"/>
                      </w:divBdr>
                      <w:divsChild>
                        <w:div w:id="1836844602">
                          <w:marLeft w:val="0"/>
                          <w:marRight w:val="0"/>
                          <w:marTop w:val="0"/>
                          <w:marBottom w:val="0"/>
                          <w:divBdr>
                            <w:top w:val="single" w:sz="2" w:space="0" w:color="E5E7EB"/>
                            <w:left w:val="single" w:sz="2" w:space="0" w:color="E5E7EB"/>
                            <w:bottom w:val="single" w:sz="2" w:space="0" w:color="E5E7EB"/>
                            <w:right w:val="single" w:sz="2" w:space="0" w:color="E5E7EB"/>
                          </w:divBdr>
                          <w:divsChild>
                            <w:div w:id="40607729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64261625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946229921">
      <w:bodyDiv w:val="1"/>
      <w:marLeft w:val="0"/>
      <w:marRight w:val="0"/>
      <w:marTop w:val="0"/>
      <w:marBottom w:val="0"/>
      <w:divBdr>
        <w:top w:val="none" w:sz="0" w:space="0" w:color="auto"/>
        <w:left w:val="none" w:sz="0" w:space="0" w:color="auto"/>
        <w:bottom w:val="none" w:sz="0" w:space="0" w:color="auto"/>
        <w:right w:val="none" w:sz="0" w:space="0" w:color="auto"/>
      </w:divBdr>
    </w:div>
    <w:div w:id="950405656">
      <w:bodyDiv w:val="1"/>
      <w:marLeft w:val="0"/>
      <w:marRight w:val="0"/>
      <w:marTop w:val="0"/>
      <w:marBottom w:val="0"/>
      <w:divBdr>
        <w:top w:val="none" w:sz="0" w:space="0" w:color="auto"/>
        <w:left w:val="none" w:sz="0" w:space="0" w:color="auto"/>
        <w:bottom w:val="none" w:sz="0" w:space="0" w:color="auto"/>
        <w:right w:val="none" w:sz="0" w:space="0" w:color="auto"/>
      </w:divBdr>
    </w:div>
    <w:div w:id="951395827">
      <w:bodyDiv w:val="1"/>
      <w:marLeft w:val="0"/>
      <w:marRight w:val="0"/>
      <w:marTop w:val="0"/>
      <w:marBottom w:val="0"/>
      <w:divBdr>
        <w:top w:val="none" w:sz="0" w:space="0" w:color="auto"/>
        <w:left w:val="none" w:sz="0" w:space="0" w:color="auto"/>
        <w:bottom w:val="none" w:sz="0" w:space="0" w:color="auto"/>
        <w:right w:val="none" w:sz="0" w:space="0" w:color="auto"/>
      </w:divBdr>
      <w:divsChild>
        <w:div w:id="1421219177">
          <w:marLeft w:val="0"/>
          <w:marRight w:val="0"/>
          <w:marTop w:val="0"/>
          <w:marBottom w:val="0"/>
          <w:divBdr>
            <w:top w:val="none" w:sz="0" w:space="0" w:color="auto"/>
            <w:left w:val="none" w:sz="0" w:space="0" w:color="auto"/>
            <w:bottom w:val="none" w:sz="0" w:space="0" w:color="auto"/>
            <w:right w:val="none" w:sz="0" w:space="0" w:color="auto"/>
          </w:divBdr>
        </w:div>
        <w:div w:id="1585145961">
          <w:marLeft w:val="0"/>
          <w:marRight w:val="0"/>
          <w:marTop w:val="0"/>
          <w:marBottom w:val="0"/>
          <w:divBdr>
            <w:top w:val="none" w:sz="0" w:space="0" w:color="auto"/>
            <w:left w:val="none" w:sz="0" w:space="0" w:color="auto"/>
            <w:bottom w:val="none" w:sz="0" w:space="0" w:color="auto"/>
            <w:right w:val="none" w:sz="0" w:space="0" w:color="auto"/>
          </w:divBdr>
        </w:div>
      </w:divsChild>
    </w:div>
    <w:div w:id="997005258">
      <w:bodyDiv w:val="1"/>
      <w:marLeft w:val="0"/>
      <w:marRight w:val="0"/>
      <w:marTop w:val="0"/>
      <w:marBottom w:val="0"/>
      <w:divBdr>
        <w:top w:val="none" w:sz="0" w:space="0" w:color="auto"/>
        <w:left w:val="none" w:sz="0" w:space="0" w:color="auto"/>
        <w:bottom w:val="none" w:sz="0" w:space="0" w:color="auto"/>
        <w:right w:val="none" w:sz="0" w:space="0" w:color="auto"/>
      </w:divBdr>
    </w:div>
    <w:div w:id="1002971406">
      <w:bodyDiv w:val="1"/>
      <w:marLeft w:val="0"/>
      <w:marRight w:val="0"/>
      <w:marTop w:val="0"/>
      <w:marBottom w:val="0"/>
      <w:divBdr>
        <w:top w:val="none" w:sz="0" w:space="0" w:color="auto"/>
        <w:left w:val="none" w:sz="0" w:space="0" w:color="auto"/>
        <w:bottom w:val="none" w:sz="0" w:space="0" w:color="auto"/>
        <w:right w:val="none" w:sz="0" w:space="0" w:color="auto"/>
      </w:divBdr>
    </w:div>
    <w:div w:id="1016075401">
      <w:bodyDiv w:val="1"/>
      <w:marLeft w:val="0"/>
      <w:marRight w:val="0"/>
      <w:marTop w:val="0"/>
      <w:marBottom w:val="0"/>
      <w:divBdr>
        <w:top w:val="none" w:sz="0" w:space="0" w:color="auto"/>
        <w:left w:val="none" w:sz="0" w:space="0" w:color="auto"/>
        <w:bottom w:val="none" w:sz="0" w:space="0" w:color="auto"/>
        <w:right w:val="none" w:sz="0" w:space="0" w:color="auto"/>
      </w:divBdr>
    </w:div>
    <w:div w:id="1031105553">
      <w:bodyDiv w:val="1"/>
      <w:marLeft w:val="0"/>
      <w:marRight w:val="0"/>
      <w:marTop w:val="0"/>
      <w:marBottom w:val="0"/>
      <w:divBdr>
        <w:top w:val="none" w:sz="0" w:space="0" w:color="auto"/>
        <w:left w:val="none" w:sz="0" w:space="0" w:color="auto"/>
        <w:bottom w:val="none" w:sz="0" w:space="0" w:color="auto"/>
        <w:right w:val="none" w:sz="0" w:space="0" w:color="auto"/>
      </w:divBdr>
    </w:div>
    <w:div w:id="1035542245">
      <w:bodyDiv w:val="1"/>
      <w:marLeft w:val="0"/>
      <w:marRight w:val="0"/>
      <w:marTop w:val="0"/>
      <w:marBottom w:val="0"/>
      <w:divBdr>
        <w:top w:val="none" w:sz="0" w:space="0" w:color="auto"/>
        <w:left w:val="none" w:sz="0" w:space="0" w:color="auto"/>
        <w:bottom w:val="none" w:sz="0" w:space="0" w:color="auto"/>
        <w:right w:val="none" w:sz="0" w:space="0" w:color="auto"/>
      </w:divBdr>
    </w:div>
    <w:div w:id="1036976398">
      <w:bodyDiv w:val="1"/>
      <w:marLeft w:val="0"/>
      <w:marRight w:val="0"/>
      <w:marTop w:val="0"/>
      <w:marBottom w:val="0"/>
      <w:divBdr>
        <w:top w:val="none" w:sz="0" w:space="0" w:color="auto"/>
        <w:left w:val="none" w:sz="0" w:space="0" w:color="auto"/>
        <w:bottom w:val="none" w:sz="0" w:space="0" w:color="auto"/>
        <w:right w:val="none" w:sz="0" w:space="0" w:color="auto"/>
      </w:divBdr>
    </w:div>
    <w:div w:id="1037583159">
      <w:bodyDiv w:val="1"/>
      <w:marLeft w:val="0"/>
      <w:marRight w:val="0"/>
      <w:marTop w:val="0"/>
      <w:marBottom w:val="0"/>
      <w:divBdr>
        <w:top w:val="none" w:sz="0" w:space="0" w:color="auto"/>
        <w:left w:val="none" w:sz="0" w:space="0" w:color="auto"/>
        <w:bottom w:val="none" w:sz="0" w:space="0" w:color="auto"/>
        <w:right w:val="none" w:sz="0" w:space="0" w:color="auto"/>
      </w:divBdr>
    </w:div>
    <w:div w:id="1044476470">
      <w:bodyDiv w:val="1"/>
      <w:marLeft w:val="0"/>
      <w:marRight w:val="0"/>
      <w:marTop w:val="0"/>
      <w:marBottom w:val="0"/>
      <w:divBdr>
        <w:top w:val="none" w:sz="0" w:space="0" w:color="auto"/>
        <w:left w:val="none" w:sz="0" w:space="0" w:color="auto"/>
        <w:bottom w:val="none" w:sz="0" w:space="0" w:color="auto"/>
        <w:right w:val="none" w:sz="0" w:space="0" w:color="auto"/>
      </w:divBdr>
    </w:div>
    <w:div w:id="1093741744">
      <w:bodyDiv w:val="1"/>
      <w:marLeft w:val="0"/>
      <w:marRight w:val="0"/>
      <w:marTop w:val="0"/>
      <w:marBottom w:val="0"/>
      <w:divBdr>
        <w:top w:val="none" w:sz="0" w:space="0" w:color="auto"/>
        <w:left w:val="none" w:sz="0" w:space="0" w:color="auto"/>
        <w:bottom w:val="none" w:sz="0" w:space="0" w:color="auto"/>
        <w:right w:val="none" w:sz="0" w:space="0" w:color="auto"/>
      </w:divBdr>
      <w:divsChild>
        <w:div w:id="60638532">
          <w:marLeft w:val="0"/>
          <w:marRight w:val="0"/>
          <w:marTop w:val="0"/>
          <w:marBottom w:val="0"/>
          <w:divBdr>
            <w:top w:val="none" w:sz="0" w:space="0" w:color="auto"/>
            <w:left w:val="none" w:sz="0" w:space="0" w:color="auto"/>
            <w:bottom w:val="none" w:sz="0" w:space="0" w:color="auto"/>
            <w:right w:val="none" w:sz="0" w:space="0" w:color="auto"/>
          </w:divBdr>
        </w:div>
        <w:div w:id="1401978020">
          <w:marLeft w:val="0"/>
          <w:marRight w:val="0"/>
          <w:marTop w:val="0"/>
          <w:marBottom w:val="0"/>
          <w:divBdr>
            <w:top w:val="none" w:sz="0" w:space="0" w:color="auto"/>
            <w:left w:val="none" w:sz="0" w:space="0" w:color="auto"/>
            <w:bottom w:val="none" w:sz="0" w:space="0" w:color="auto"/>
            <w:right w:val="none" w:sz="0" w:space="0" w:color="auto"/>
          </w:divBdr>
        </w:div>
        <w:div w:id="1567688846">
          <w:marLeft w:val="0"/>
          <w:marRight w:val="0"/>
          <w:marTop w:val="0"/>
          <w:marBottom w:val="0"/>
          <w:divBdr>
            <w:top w:val="none" w:sz="0" w:space="0" w:color="auto"/>
            <w:left w:val="none" w:sz="0" w:space="0" w:color="auto"/>
            <w:bottom w:val="none" w:sz="0" w:space="0" w:color="auto"/>
            <w:right w:val="none" w:sz="0" w:space="0" w:color="auto"/>
          </w:divBdr>
        </w:div>
        <w:div w:id="1019234389">
          <w:marLeft w:val="0"/>
          <w:marRight w:val="0"/>
          <w:marTop w:val="0"/>
          <w:marBottom w:val="0"/>
          <w:divBdr>
            <w:top w:val="none" w:sz="0" w:space="0" w:color="auto"/>
            <w:left w:val="none" w:sz="0" w:space="0" w:color="auto"/>
            <w:bottom w:val="none" w:sz="0" w:space="0" w:color="auto"/>
            <w:right w:val="none" w:sz="0" w:space="0" w:color="auto"/>
          </w:divBdr>
        </w:div>
        <w:div w:id="2089961794">
          <w:marLeft w:val="0"/>
          <w:marRight w:val="0"/>
          <w:marTop w:val="0"/>
          <w:marBottom w:val="0"/>
          <w:divBdr>
            <w:top w:val="none" w:sz="0" w:space="0" w:color="auto"/>
            <w:left w:val="none" w:sz="0" w:space="0" w:color="auto"/>
            <w:bottom w:val="none" w:sz="0" w:space="0" w:color="auto"/>
            <w:right w:val="none" w:sz="0" w:space="0" w:color="auto"/>
          </w:divBdr>
        </w:div>
        <w:div w:id="332609686">
          <w:marLeft w:val="0"/>
          <w:marRight w:val="0"/>
          <w:marTop w:val="0"/>
          <w:marBottom w:val="0"/>
          <w:divBdr>
            <w:top w:val="none" w:sz="0" w:space="0" w:color="auto"/>
            <w:left w:val="none" w:sz="0" w:space="0" w:color="auto"/>
            <w:bottom w:val="none" w:sz="0" w:space="0" w:color="auto"/>
            <w:right w:val="none" w:sz="0" w:space="0" w:color="auto"/>
          </w:divBdr>
        </w:div>
        <w:div w:id="1588923823">
          <w:marLeft w:val="0"/>
          <w:marRight w:val="0"/>
          <w:marTop w:val="0"/>
          <w:marBottom w:val="0"/>
          <w:divBdr>
            <w:top w:val="none" w:sz="0" w:space="0" w:color="auto"/>
            <w:left w:val="none" w:sz="0" w:space="0" w:color="auto"/>
            <w:bottom w:val="none" w:sz="0" w:space="0" w:color="auto"/>
            <w:right w:val="none" w:sz="0" w:space="0" w:color="auto"/>
          </w:divBdr>
        </w:div>
        <w:div w:id="18746777">
          <w:marLeft w:val="0"/>
          <w:marRight w:val="0"/>
          <w:marTop w:val="0"/>
          <w:marBottom w:val="0"/>
          <w:divBdr>
            <w:top w:val="none" w:sz="0" w:space="0" w:color="auto"/>
            <w:left w:val="none" w:sz="0" w:space="0" w:color="auto"/>
            <w:bottom w:val="none" w:sz="0" w:space="0" w:color="auto"/>
            <w:right w:val="none" w:sz="0" w:space="0" w:color="auto"/>
          </w:divBdr>
        </w:div>
        <w:div w:id="927927953">
          <w:marLeft w:val="0"/>
          <w:marRight w:val="0"/>
          <w:marTop w:val="0"/>
          <w:marBottom w:val="0"/>
          <w:divBdr>
            <w:top w:val="none" w:sz="0" w:space="0" w:color="auto"/>
            <w:left w:val="none" w:sz="0" w:space="0" w:color="auto"/>
            <w:bottom w:val="none" w:sz="0" w:space="0" w:color="auto"/>
            <w:right w:val="none" w:sz="0" w:space="0" w:color="auto"/>
          </w:divBdr>
        </w:div>
        <w:div w:id="1287351566">
          <w:marLeft w:val="0"/>
          <w:marRight w:val="0"/>
          <w:marTop w:val="0"/>
          <w:marBottom w:val="0"/>
          <w:divBdr>
            <w:top w:val="none" w:sz="0" w:space="0" w:color="auto"/>
            <w:left w:val="none" w:sz="0" w:space="0" w:color="auto"/>
            <w:bottom w:val="none" w:sz="0" w:space="0" w:color="auto"/>
            <w:right w:val="none" w:sz="0" w:space="0" w:color="auto"/>
          </w:divBdr>
        </w:div>
        <w:div w:id="1839736366">
          <w:marLeft w:val="0"/>
          <w:marRight w:val="0"/>
          <w:marTop w:val="0"/>
          <w:marBottom w:val="0"/>
          <w:divBdr>
            <w:top w:val="none" w:sz="0" w:space="0" w:color="auto"/>
            <w:left w:val="none" w:sz="0" w:space="0" w:color="auto"/>
            <w:bottom w:val="none" w:sz="0" w:space="0" w:color="auto"/>
            <w:right w:val="none" w:sz="0" w:space="0" w:color="auto"/>
          </w:divBdr>
        </w:div>
        <w:div w:id="1284073114">
          <w:marLeft w:val="0"/>
          <w:marRight w:val="0"/>
          <w:marTop w:val="0"/>
          <w:marBottom w:val="0"/>
          <w:divBdr>
            <w:top w:val="none" w:sz="0" w:space="0" w:color="auto"/>
            <w:left w:val="none" w:sz="0" w:space="0" w:color="auto"/>
            <w:bottom w:val="none" w:sz="0" w:space="0" w:color="auto"/>
            <w:right w:val="none" w:sz="0" w:space="0" w:color="auto"/>
          </w:divBdr>
        </w:div>
        <w:div w:id="1528834383">
          <w:marLeft w:val="0"/>
          <w:marRight w:val="0"/>
          <w:marTop w:val="0"/>
          <w:marBottom w:val="0"/>
          <w:divBdr>
            <w:top w:val="none" w:sz="0" w:space="0" w:color="auto"/>
            <w:left w:val="none" w:sz="0" w:space="0" w:color="auto"/>
            <w:bottom w:val="none" w:sz="0" w:space="0" w:color="auto"/>
            <w:right w:val="none" w:sz="0" w:space="0" w:color="auto"/>
          </w:divBdr>
        </w:div>
      </w:divsChild>
    </w:div>
    <w:div w:id="1123576168">
      <w:bodyDiv w:val="1"/>
      <w:marLeft w:val="0"/>
      <w:marRight w:val="0"/>
      <w:marTop w:val="0"/>
      <w:marBottom w:val="0"/>
      <w:divBdr>
        <w:top w:val="none" w:sz="0" w:space="0" w:color="auto"/>
        <w:left w:val="none" w:sz="0" w:space="0" w:color="auto"/>
        <w:bottom w:val="none" w:sz="0" w:space="0" w:color="auto"/>
        <w:right w:val="none" w:sz="0" w:space="0" w:color="auto"/>
      </w:divBdr>
    </w:div>
    <w:div w:id="1126201233">
      <w:bodyDiv w:val="1"/>
      <w:marLeft w:val="0"/>
      <w:marRight w:val="0"/>
      <w:marTop w:val="0"/>
      <w:marBottom w:val="0"/>
      <w:divBdr>
        <w:top w:val="none" w:sz="0" w:space="0" w:color="auto"/>
        <w:left w:val="none" w:sz="0" w:space="0" w:color="auto"/>
        <w:bottom w:val="none" w:sz="0" w:space="0" w:color="auto"/>
        <w:right w:val="none" w:sz="0" w:space="0" w:color="auto"/>
      </w:divBdr>
    </w:div>
    <w:div w:id="1139104732">
      <w:bodyDiv w:val="1"/>
      <w:marLeft w:val="0"/>
      <w:marRight w:val="0"/>
      <w:marTop w:val="0"/>
      <w:marBottom w:val="0"/>
      <w:divBdr>
        <w:top w:val="none" w:sz="0" w:space="0" w:color="auto"/>
        <w:left w:val="none" w:sz="0" w:space="0" w:color="auto"/>
        <w:bottom w:val="none" w:sz="0" w:space="0" w:color="auto"/>
        <w:right w:val="none" w:sz="0" w:space="0" w:color="auto"/>
      </w:divBdr>
    </w:div>
    <w:div w:id="1140226404">
      <w:bodyDiv w:val="1"/>
      <w:marLeft w:val="0"/>
      <w:marRight w:val="0"/>
      <w:marTop w:val="0"/>
      <w:marBottom w:val="0"/>
      <w:divBdr>
        <w:top w:val="none" w:sz="0" w:space="0" w:color="auto"/>
        <w:left w:val="none" w:sz="0" w:space="0" w:color="auto"/>
        <w:bottom w:val="none" w:sz="0" w:space="0" w:color="auto"/>
        <w:right w:val="none" w:sz="0" w:space="0" w:color="auto"/>
      </w:divBdr>
    </w:div>
    <w:div w:id="1171333392">
      <w:bodyDiv w:val="1"/>
      <w:marLeft w:val="0"/>
      <w:marRight w:val="0"/>
      <w:marTop w:val="0"/>
      <w:marBottom w:val="0"/>
      <w:divBdr>
        <w:top w:val="none" w:sz="0" w:space="0" w:color="auto"/>
        <w:left w:val="none" w:sz="0" w:space="0" w:color="auto"/>
        <w:bottom w:val="none" w:sz="0" w:space="0" w:color="auto"/>
        <w:right w:val="none" w:sz="0" w:space="0" w:color="auto"/>
      </w:divBdr>
    </w:div>
    <w:div w:id="1171484070">
      <w:bodyDiv w:val="1"/>
      <w:marLeft w:val="0"/>
      <w:marRight w:val="0"/>
      <w:marTop w:val="0"/>
      <w:marBottom w:val="0"/>
      <w:divBdr>
        <w:top w:val="none" w:sz="0" w:space="0" w:color="auto"/>
        <w:left w:val="none" w:sz="0" w:space="0" w:color="auto"/>
        <w:bottom w:val="none" w:sz="0" w:space="0" w:color="auto"/>
        <w:right w:val="none" w:sz="0" w:space="0" w:color="auto"/>
      </w:divBdr>
    </w:div>
    <w:div w:id="1183057610">
      <w:bodyDiv w:val="1"/>
      <w:marLeft w:val="0"/>
      <w:marRight w:val="0"/>
      <w:marTop w:val="0"/>
      <w:marBottom w:val="0"/>
      <w:divBdr>
        <w:top w:val="none" w:sz="0" w:space="0" w:color="auto"/>
        <w:left w:val="none" w:sz="0" w:space="0" w:color="auto"/>
        <w:bottom w:val="none" w:sz="0" w:space="0" w:color="auto"/>
        <w:right w:val="none" w:sz="0" w:space="0" w:color="auto"/>
      </w:divBdr>
      <w:divsChild>
        <w:div w:id="1419717260">
          <w:marLeft w:val="605"/>
          <w:marRight w:val="0"/>
          <w:marTop w:val="200"/>
          <w:marBottom w:val="40"/>
          <w:divBdr>
            <w:top w:val="none" w:sz="0" w:space="0" w:color="auto"/>
            <w:left w:val="none" w:sz="0" w:space="0" w:color="auto"/>
            <w:bottom w:val="none" w:sz="0" w:space="0" w:color="auto"/>
            <w:right w:val="none" w:sz="0" w:space="0" w:color="auto"/>
          </w:divBdr>
        </w:div>
        <w:div w:id="1161120395">
          <w:marLeft w:val="547"/>
          <w:marRight w:val="0"/>
          <w:marTop w:val="200"/>
          <w:marBottom w:val="40"/>
          <w:divBdr>
            <w:top w:val="none" w:sz="0" w:space="0" w:color="auto"/>
            <w:left w:val="none" w:sz="0" w:space="0" w:color="auto"/>
            <w:bottom w:val="none" w:sz="0" w:space="0" w:color="auto"/>
            <w:right w:val="none" w:sz="0" w:space="0" w:color="auto"/>
          </w:divBdr>
        </w:div>
      </w:divsChild>
    </w:div>
    <w:div w:id="1202093496">
      <w:bodyDiv w:val="1"/>
      <w:marLeft w:val="0"/>
      <w:marRight w:val="0"/>
      <w:marTop w:val="0"/>
      <w:marBottom w:val="0"/>
      <w:divBdr>
        <w:top w:val="none" w:sz="0" w:space="0" w:color="auto"/>
        <w:left w:val="none" w:sz="0" w:space="0" w:color="auto"/>
        <w:bottom w:val="none" w:sz="0" w:space="0" w:color="auto"/>
        <w:right w:val="none" w:sz="0" w:space="0" w:color="auto"/>
      </w:divBdr>
    </w:div>
    <w:div w:id="1205214271">
      <w:bodyDiv w:val="1"/>
      <w:marLeft w:val="0"/>
      <w:marRight w:val="0"/>
      <w:marTop w:val="0"/>
      <w:marBottom w:val="0"/>
      <w:divBdr>
        <w:top w:val="none" w:sz="0" w:space="0" w:color="auto"/>
        <w:left w:val="none" w:sz="0" w:space="0" w:color="auto"/>
        <w:bottom w:val="none" w:sz="0" w:space="0" w:color="auto"/>
        <w:right w:val="none" w:sz="0" w:space="0" w:color="auto"/>
      </w:divBdr>
    </w:div>
    <w:div w:id="1212958436">
      <w:bodyDiv w:val="1"/>
      <w:marLeft w:val="0"/>
      <w:marRight w:val="0"/>
      <w:marTop w:val="0"/>
      <w:marBottom w:val="0"/>
      <w:divBdr>
        <w:top w:val="none" w:sz="0" w:space="0" w:color="auto"/>
        <w:left w:val="none" w:sz="0" w:space="0" w:color="auto"/>
        <w:bottom w:val="none" w:sz="0" w:space="0" w:color="auto"/>
        <w:right w:val="none" w:sz="0" w:space="0" w:color="auto"/>
      </w:divBdr>
    </w:div>
    <w:div w:id="1226377283">
      <w:bodyDiv w:val="1"/>
      <w:marLeft w:val="0"/>
      <w:marRight w:val="0"/>
      <w:marTop w:val="0"/>
      <w:marBottom w:val="0"/>
      <w:divBdr>
        <w:top w:val="none" w:sz="0" w:space="0" w:color="auto"/>
        <w:left w:val="none" w:sz="0" w:space="0" w:color="auto"/>
        <w:bottom w:val="none" w:sz="0" w:space="0" w:color="auto"/>
        <w:right w:val="none" w:sz="0" w:space="0" w:color="auto"/>
      </w:divBdr>
    </w:div>
    <w:div w:id="1251112585">
      <w:bodyDiv w:val="1"/>
      <w:marLeft w:val="0"/>
      <w:marRight w:val="0"/>
      <w:marTop w:val="0"/>
      <w:marBottom w:val="0"/>
      <w:divBdr>
        <w:top w:val="none" w:sz="0" w:space="0" w:color="auto"/>
        <w:left w:val="none" w:sz="0" w:space="0" w:color="auto"/>
        <w:bottom w:val="none" w:sz="0" w:space="0" w:color="auto"/>
        <w:right w:val="none" w:sz="0" w:space="0" w:color="auto"/>
      </w:divBdr>
    </w:div>
    <w:div w:id="1252816388">
      <w:bodyDiv w:val="1"/>
      <w:marLeft w:val="0"/>
      <w:marRight w:val="0"/>
      <w:marTop w:val="0"/>
      <w:marBottom w:val="0"/>
      <w:divBdr>
        <w:top w:val="none" w:sz="0" w:space="0" w:color="auto"/>
        <w:left w:val="none" w:sz="0" w:space="0" w:color="auto"/>
        <w:bottom w:val="none" w:sz="0" w:space="0" w:color="auto"/>
        <w:right w:val="none" w:sz="0" w:space="0" w:color="auto"/>
      </w:divBdr>
    </w:div>
    <w:div w:id="1266114481">
      <w:bodyDiv w:val="1"/>
      <w:marLeft w:val="0"/>
      <w:marRight w:val="0"/>
      <w:marTop w:val="0"/>
      <w:marBottom w:val="0"/>
      <w:divBdr>
        <w:top w:val="none" w:sz="0" w:space="0" w:color="auto"/>
        <w:left w:val="none" w:sz="0" w:space="0" w:color="auto"/>
        <w:bottom w:val="none" w:sz="0" w:space="0" w:color="auto"/>
        <w:right w:val="none" w:sz="0" w:space="0" w:color="auto"/>
      </w:divBdr>
    </w:div>
    <w:div w:id="1276257134">
      <w:bodyDiv w:val="1"/>
      <w:marLeft w:val="0"/>
      <w:marRight w:val="0"/>
      <w:marTop w:val="0"/>
      <w:marBottom w:val="0"/>
      <w:divBdr>
        <w:top w:val="none" w:sz="0" w:space="0" w:color="auto"/>
        <w:left w:val="none" w:sz="0" w:space="0" w:color="auto"/>
        <w:bottom w:val="none" w:sz="0" w:space="0" w:color="auto"/>
        <w:right w:val="none" w:sz="0" w:space="0" w:color="auto"/>
      </w:divBdr>
    </w:div>
    <w:div w:id="1297103605">
      <w:bodyDiv w:val="1"/>
      <w:marLeft w:val="0"/>
      <w:marRight w:val="0"/>
      <w:marTop w:val="0"/>
      <w:marBottom w:val="0"/>
      <w:divBdr>
        <w:top w:val="none" w:sz="0" w:space="0" w:color="auto"/>
        <w:left w:val="none" w:sz="0" w:space="0" w:color="auto"/>
        <w:bottom w:val="none" w:sz="0" w:space="0" w:color="auto"/>
        <w:right w:val="none" w:sz="0" w:space="0" w:color="auto"/>
      </w:divBdr>
      <w:divsChild>
        <w:div w:id="342972655">
          <w:marLeft w:val="0"/>
          <w:marRight w:val="0"/>
          <w:marTop w:val="0"/>
          <w:marBottom w:val="0"/>
          <w:divBdr>
            <w:top w:val="single" w:sz="2" w:space="0" w:color="E5E7EB"/>
            <w:left w:val="single" w:sz="2" w:space="0" w:color="E5E7EB"/>
            <w:bottom w:val="single" w:sz="2" w:space="0" w:color="E5E7EB"/>
            <w:right w:val="single" w:sz="2" w:space="0" w:color="E5E7EB"/>
          </w:divBdr>
          <w:divsChild>
            <w:div w:id="1464426276">
              <w:marLeft w:val="0"/>
              <w:marRight w:val="0"/>
              <w:marTop w:val="0"/>
              <w:marBottom w:val="0"/>
              <w:divBdr>
                <w:top w:val="single" w:sz="2" w:space="0" w:color="E5E7EB"/>
                <w:left w:val="single" w:sz="2" w:space="0" w:color="E5E7EB"/>
                <w:bottom w:val="single" w:sz="2" w:space="0" w:color="E5E7EB"/>
                <w:right w:val="single" w:sz="2" w:space="0" w:color="E5E7EB"/>
              </w:divBdr>
              <w:divsChild>
                <w:div w:id="120922150">
                  <w:marLeft w:val="0"/>
                  <w:marRight w:val="0"/>
                  <w:marTop w:val="0"/>
                  <w:marBottom w:val="0"/>
                  <w:divBdr>
                    <w:top w:val="single" w:sz="2" w:space="0" w:color="E5E7EB"/>
                    <w:left w:val="single" w:sz="2" w:space="0" w:color="E5E7EB"/>
                    <w:bottom w:val="single" w:sz="2" w:space="0" w:color="E5E7EB"/>
                    <w:right w:val="single" w:sz="2" w:space="0" w:color="E5E7EB"/>
                  </w:divBdr>
                  <w:divsChild>
                    <w:div w:id="914555204">
                      <w:marLeft w:val="0"/>
                      <w:marRight w:val="0"/>
                      <w:marTop w:val="0"/>
                      <w:marBottom w:val="0"/>
                      <w:divBdr>
                        <w:top w:val="single" w:sz="2" w:space="0" w:color="E5E7EB"/>
                        <w:left w:val="single" w:sz="2" w:space="0" w:color="E5E7EB"/>
                        <w:bottom w:val="single" w:sz="2" w:space="0" w:color="E5E7EB"/>
                        <w:right w:val="single" w:sz="2" w:space="0" w:color="E5E7EB"/>
                      </w:divBdr>
                      <w:divsChild>
                        <w:div w:id="1429962489">
                          <w:marLeft w:val="0"/>
                          <w:marRight w:val="0"/>
                          <w:marTop w:val="0"/>
                          <w:marBottom w:val="0"/>
                          <w:divBdr>
                            <w:top w:val="single" w:sz="2" w:space="0" w:color="E5E7EB"/>
                            <w:left w:val="single" w:sz="2" w:space="0" w:color="E5E7EB"/>
                            <w:bottom w:val="single" w:sz="2" w:space="0" w:color="E5E7EB"/>
                            <w:right w:val="single" w:sz="2" w:space="0" w:color="E5E7EB"/>
                          </w:divBdr>
                          <w:divsChild>
                            <w:div w:id="20934327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208695290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99728913">
      <w:bodyDiv w:val="1"/>
      <w:marLeft w:val="0"/>
      <w:marRight w:val="0"/>
      <w:marTop w:val="0"/>
      <w:marBottom w:val="0"/>
      <w:divBdr>
        <w:top w:val="none" w:sz="0" w:space="0" w:color="auto"/>
        <w:left w:val="none" w:sz="0" w:space="0" w:color="auto"/>
        <w:bottom w:val="none" w:sz="0" w:space="0" w:color="auto"/>
        <w:right w:val="none" w:sz="0" w:space="0" w:color="auto"/>
      </w:divBdr>
    </w:div>
    <w:div w:id="1317416849">
      <w:bodyDiv w:val="1"/>
      <w:marLeft w:val="0"/>
      <w:marRight w:val="0"/>
      <w:marTop w:val="0"/>
      <w:marBottom w:val="0"/>
      <w:divBdr>
        <w:top w:val="none" w:sz="0" w:space="0" w:color="auto"/>
        <w:left w:val="none" w:sz="0" w:space="0" w:color="auto"/>
        <w:bottom w:val="none" w:sz="0" w:space="0" w:color="auto"/>
        <w:right w:val="none" w:sz="0" w:space="0" w:color="auto"/>
      </w:divBdr>
    </w:div>
    <w:div w:id="1323436990">
      <w:bodyDiv w:val="1"/>
      <w:marLeft w:val="0"/>
      <w:marRight w:val="0"/>
      <w:marTop w:val="0"/>
      <w:marBottom w:val="0"/>
      <w:divBdr>
        <w:top w:val="none" w:sz="0" w:space="0" w:color="auto"/>
        <w:left w:val="none" w:sz="0" w:space="0" w:color="auto"/>
        <w:bottom w:val="none" w:sz="0" w:space="0" w:color="auto"/>
        <w:right w:val="none" w:sz="0" w:space="0" w:color="auto"/>
      </w:divBdr>
    </w:div>
    <w:div w:id="1325862864">
      <w:bodyDiv w:val="1"/>
      <w:marLeft w:val="0"/>
      <w:marRight w:val="0"/>
      <w:marTop w:val="0"/>
      <w:marBottom w:val="0"/>
      <w:divBdr>
        <w:top w:val="none" w:sz="0" w:space="0" w:color="auto"/>
        <w:left w:val="none" w:sz="0" w:space="0" w:color="auto"/>
        <w:bottom w:val="none" w:sz="0" w:space="0" w:color="auto"/>
        <w:right w:val="none" w:sz="0" w:space="0" w:color="auto"/>
      </w:divBdr>
    </w:div>
    <w:div w:id="1332027562">
      <w:bodyDiv w:val="1"/>
      <w:marLeft w:val="0"/>
      <w:marRight w:val="0"/>
      <w:marTop w:val="0"/>
      <w:marBottom w:val="0"/>
      <w:divBdr>
        <w:top w:val="none" w:sz="0" w:space="0" w:color="auto"/>
        <w:left w:val="none" w:sz="0" w:space="0" w:color="auto"/>
        <w:bottom w:val="none" w:sz="0" w:space="0" w:color="auto"/>
        <w:right w:val="none" w:sz="0" w:space="0" w:color="auto"/>
      </w:divBdr>
    </w:div>
    <w:div w:id="1336036451">
      <w:bodyDiv w:val="1"/>
      <w:marLeft w:val="0"/>
      <w:marRight w:val="0"/>
      <w:marTop w:val="0"/>
      <w:marBottom w:val="0"/>
      <w:divBdr>
        <w:top w:val="none" w:sz="0" w:space="0" w:color="auto"/>
        <w:left w:val="none" w:sz="0" w:space="0" w:color="auto"/>
        <w:bottom w:val="none" w:sz="0" w:space="0" w:color="auto"/>
        <w:right w:val="none" w:sz="0" w:space="0" w:color="auto"/>
      </w:divBdr>
    </w:div>
    <w:div w:id="1337151670">
      <w:bodyDiv w:val="1"/>
      <w:marLeft w:val="0"/>
      <w:marRight w:val="0"/>
      <w:marTop w:val="0"/>
      <w:marBottom w:val="0"/>
      <w:divBdr>
        <w:top w:val="none" w:sz="0" w:space="0" w:color="auto"/>
        <w:left w:val="none" w:sz="0" w:space="0" w:color="auto"/>
        <w:bottom w:val="none" w:sz="0" w:space="0" w:color="auto"/>
        <w:right w:val="none" w:sz="0" w:space="0" w:color="auto"/>
      </w:divBdr>
      <w:divsChild>
        <w:div w:id="1310479272">
          <w:marLeft w:val="0"/>
          <w:marRight w:val="0"/>
          <w:marTop w:val="0"/>
          <w:marBottom w:val="0"/>
          <w:divBdr>
            <w:top w:val="none" w:sz="0" w:space="0" w:color="auto"/>
            <w:left w:val="none" w:sz="0" w:space="0" w:color="auto"/>
            <w:bottom w:val="none" w:sz="0" w:space="0" w:color="auto"/>
            <w:right w:val="none" w:sz="0" w:space="0" w:color="auto"/>
          </w:divBdr>
        </w:div>
        <w:div w:id="46954947">
          <w:marLeft w:val="0"/>
          <w:marRight w:val="0"/>
          <w:marTop w:val="0"/>
          <w:marBottom w:val="0"/>
          <w:divBdr>
            <w:top w:val="none" w:sz="0" w:space="0" w:color="auto"/>
            <w:left w:val="none" w:sz="0" w:space="0" w:color="auto"/>
            <w:bottom w:val="none" w:sz="0" w:space="0" w:color="auto"/>
            <w:right w:val="none" w:sz="0" w:space="0" w:color="auto"/>
          </w:divBdr>
        </w:div>
      </w:divsChild>
    </w:div>
    <w:div w:id="1342510365">
      <w:bodyDiv w:val="1"/>
      <w:marLeft w:val="0"/>
      <w:marRight w:val="0"/>
      <w:marTop w:val="0"/>
      <w:marBottom w:val="0"/>
      <w:divBdr>
        <w:top w:val="none" w:sz="0" w:space="0" w:color="auto"/>
        <w:left w:val="none" w:sz="0" w:space="0" w:color="auto"/>
        <w:bottom w:val="none" w:sz="0" w:space="0" w:color="auto"/>
        <w:right w:val="none" w:sz="0" w:space="0" w:color="auto"/>
      </w:divBdr>
    </w:div>
    <w:div w:id="1346057823">
      <w:bodyDiv w:val="1"/>
      <w:marLeft w:val="0"/>
      <w:marRight w:val="0"/>
      <w:marTop w:val="0"/>
      <w:marBottom w:val="0"/>
      <w:divBdr>
        <w:top w:val="none" w:sz="0" w:space="0" w:color="auto"/>
        <w:left w:val="none" w:sz="0" w:space="0" w:color="auto"/>
        <w:bottom w:val="none" w:sz="0" w:space="0" w:color="auto"/>
        <w:right w:val="none" w:sz="0" w:space="0" w:color="auto"/>
      </w:divBdr>
    </w:div>
    <w:div w:id="1349061021">
      <w:bodyDiv w:val="1"/>
      <w:marLeft w:val="0"/>
      <w:marRight w:val="0"/>
      <w:marTop w:val="0"/>
      <w:marBottom w:val="0"/>
      <w:divBdr>
        <w:top w:val="none" w:sz="0" w:space="0" w:color="auto"/>
        <w:left w:val="none" w:sz="0" w:space="0" w:color="auto"/>
        <w:bottom w:val="none" w:sz="0" w:space="0" w:color="auto"/>
        <w:right w:val="none" w:sz="0" w:space="0" w:color="auto"/>
      </w:divBdr>
    </w:div>
    <w:div w:id="1350371490">
      <w:bodyDiv w:val="1"/>
      <w:marLeft w:val="0"/>
      <w:marRight w:val="0"/>
      <w:marTop w:val="0"/>
      <w:marBottom w:val="0"/>
      <w:divBdr>
        <w:top w:val="none" w:sz="0" w:space="0" w:color="auto"/>
        <w:left w:val="none" w:sz="0" w:space="0" w:color="auto"/>
        <w:bottom w:val="none" w:sz="0" w:space="0" w:color="auto"/>
        <w:right w:val="none" w:sz="0" w:space="0" w:color="auto"/>
      </w:divBdr>
    </w:div>
    <w:div w:id="1367675668">
      <w:bodyDiv w:val="1"/>
      <w:marLeft w:val="0"/>
      <w:marRight w:val="0"/>
      <w:marTop w:val="0"/>
      <w:marBottom w:val="0"/>
      <w:divBdr>
        <w:top w:val="none" w:sz="0" w:space="0" w:color="auto"/>
        <w:left w:val="none" w:sz="0" w:space="0" w:color="auto"/>
        <w:bottom w:val="none" w:sz="0" w:space="0" w:color="auto"/>
        <w:right w:val="none" w:sz="0" w:space="0" w:color="auto"/>
      </w:divBdr>
    </w:div>
    <w:div w:id="1375812408">
      <w:bodyDiv w:val="1"/>
      <w:marLeft w:val="0"/>
      <w:marRight w:val="0"/>
      <w:marTop w:val="0"/>
      <w:marBottom w:val="0"/>
      <w:divBdr>
        <w:top w:val="none" w:sz="0" w:space="0" w:color="auto"/>
        <w:left w:val="none" w:sz="0" w:space="0" w:color="auto"/>
        <w:bottom w:val="none" w:sz="0" w:space="0" w:color="auto"/>
        <w:right w:val="none" w:sz="0" w:space="0" w:color="auto"/>
      </w:divBdr>
    </w:div>
    <w:div w:id="1387332925">
      <w:bodyDiv w:val="1"/>
      <w:marLeft w:val="0"/>
      <w:marRight w:val="0"/>
      <w:marTop w:val="0"/>
      <w:marBottom w:val="0"/>
      <w:divBdr>
        <w:top w:val="none" w:sz="0" w:space="0" w:color="auto"/>
        <w:left w:val="none" w:sz="0" w:space="0" w:color="auto"/>
        <w:bottom w:val="none" w:sz="0" w:space="0" w:color="auto"/>
        <w:right w:val="none" w:sz="0" w:space="0" w:color="auto"/>
      </w:divBdr>
    </w:div>
    <w:div w:id="1390878935">
      <w:bodyDiv w:val="1"/>
      <w:marLeft w:val="0"/>
      <w:marRight w:val="0"/>
      <w:marTop w:val="0"/>
      <w:marBottom w:val="0"/>
      <w:divBdr>
        <w:top w:val="none" w:sz="0" w:space="0" w:color="auto"/>
        <w:left w:val="none" w:sz="0" w:space="0" w:color="auto"/>
        <w:bottom w:val="none" w:sz="0" w:space="0" w:color="auto"/>
        <w:right w:val="none" w:sz="0" w:space="0" w:color="auto"/>
      </w:divBdr>
    </w:div>
    <w:div w:id="1399862898">
      <w:bodyDiv w:val="1"/>
      <w:marLeft w:val="0"/>
      <w:marRight w:val="0"/>
      <w:marTop w:val="0"/>
      <w:marBottom w:val="0"/>
      <w:divBdr>
        <w:top w:val="none" w:sz="0" w:space="0" w:color="auto"/>
        <w:left w:val="none" w:sz="0" w:space="0" w:color="auto"/>
        <w:bottom w:val="none" w:sz="0" w:space="0" w:color="auto"/>
        <w:right w:val="none" w:sz="0" w:space="0" w:color="auto"/>
      </w:divBdr>
    </w:div>
    <w:div w:id="1442189063">
      <w:bodyDiv w:val="1"/>
      <w:marLeft w:val="0"/>
      <w:marRight w:val="0"/>
      <w:marTop w:val="0"/>
      <w:marBottom w:val="0"/>
      <w:divBdr>
        <w:top w:val="none" w:sz="0" w:space="0" w:color="auto"/>
        <w:left w:val="none" w:sz="0" w:space="0" w:color="auto"/>
        <w:bottom w:val="none" w:sz="0" w:space="0" w:color="auto"/>
        <w:right w:val="none" w:sz="0" w:space="0" w:color="auto"/>
      </w:divBdr>
    </w:div>
    <w:div w:id="1452481153">
      <w:bodyDiv w:val="1"/>
      <w:marLeft w:val="0"/>
      <w:marRight w:val="0"/>
      <w:marTop w:val="0"/>
      <w:marBottom w:val="0"/>
      <w:divBdr>
        <w:top w:val="none" w:sz="0" w:space="0" w:color="auto"/>
        <w:left w:val="none" w:sz="0" w:space="0" w:color="auto"/>
        <w:bottom w:val="none" w:sz="0" w:space="0" w:color="auto"/>
        <w:right w:val="none" w:sz="0" w:space="0" w:color="auto"/>
      </w:divBdr>
    </w:div>
    <w:div w:id="1468473409">
      <w:bodyDiv w:val="1"/>
      <w:marLeft w:val="0"/>
      <w:marRight w:val="0"/>
      <w:marTop w:val="0"/>
      <w:marBottom w:val="0"/>
      <w:divBdr>
        <w:top w:val="none" w:sz="0" w:space="0" w:color="auto"/>
        <w:left w:val="none" w:sz="0" w:space="0" w:color="auto"/>
        <w:bottom w:val="none" w:sz="0" w:space="0" w:color="auto"/>
        <w:right w:val="none" w:sz="0" w:space="0" w:color="auto"/>
      </w:divBdr>
    </w:div>
    <w:div w:id="1482773443">
      <w:bodyDiv w:val="1"/>
      <w:marLeft w:val="0"/>
      <w:marRight w:val="0"/>
      <w:marTop w:val="0"/>
      <w:marBottom w:val="0"/>
      <w:divBdr>
        <w:top w:val="none" w:sz="0" w:space="0" w:color="auto"/>
        <w:left w:val="none" w:sz="0" w:space="0" w:color="auto"/>
        <w:bottom w:val="none" w:sz="0" w:space="0" w:color="auto"/>
        <w:right w:val="none" w:sz="0" w:space="0" w:color="auto"/>
      </w:divBdr>
    </w:div>
    <w:div w:id="1486359735">
      <w:bodyDiv w:val="1"/>
      <w:marLeft w:val="0"/>
      <w:marRight w:val="0"/>
      <w:marTop w:val="0"/>
      <w:marBottom w:val="0"/>
      <w:divBdr>
        <w:top w:val="none" w:sz="0" w:space="0" w:color="auto"/>
        <w:left w:val="none" w:sz="0" w:space="0" w:color="auto"/>
        <w:bottom w:val="none" w:sz="0" w:space="0" w:color="auto"/>
        <w:right w:val="none" w:sz="0" w:space="0" w:color="auto"/>
      </w:divBdr>
    </w:div>
    <w:div w:id="1508518470">
      <w:bodyDiv w:val="1"/>
      <w:marLeft w:val="0"/>
      <w:marRight w:val="0"/>
      <w:marTop w:val="0"/>
      <w:marBottom w:val="0"/>
      <w:divBdr>
        <w:top w:val="none" w:sz="0" w:space="0" w:color="auto"/>
        <w:left w:val="none" w:sz="0" w:space="0" w:color="auto"/>
        <w:bottom w:val="none" w:sz="0" w:space="0" w:color="auto"/>
        <w:right w:val="none" w:sz="0" w:space="0" w:color="auto"/>
      </w:divBdr>
    </w:div>
    <w:div w:id="1527982390">
      <w:bodyDiv w:val="1"/>
      <w:marLeft w:val="0"/>
      <w:marRight w:val="0"/>
      <w:marTop w:val="0"/>
      <w:marBottom w:val="0"/>
      <w:divBdr>
        <w:top w:val="none" w:sz="0" w:space="0" w:color="auto"/>
        <w:left w:val="none" w:sz="0" w:space="0" w:color="auto"/>
        <w:bottom w:val="none" w:sz="0" w:space="0" w:color="auto"/>
        <w:right w:val="none" w:sz="0" w:space="0" w:color="auto"/>
      </w:divBdr>
    </w:div>
    <w:div w:id="1528719602">
      <w:bodyDiv w:val="1"/>
      <w:marLeft w:val="0"/>
      <w:marRight w:val="0"/>
      <w:marTop w:val="0"/>
      <w:marBottom w:val="0"/>
      <w:divBdr>
        <w:top w:val="none" w:sz="0" w:space="0" w:color="auto"/>
        <w:left w:val="none" w:sz="0" w:space="0" w:color="auto"/>
        <w:bottom w:val="none" w:sz="0" w:space="0" w:color="auto"/>
        <w:right w:val="none" w:sz="0" w:space="0" w:color="auto"/>
      </w:divBdr>
    </w:div>
    <w:div w:id="1546209676">
      <w:bodyDiv w:val="1"/>
      <w:marLeft w:val="0"/>
      <w:marRight w:val="0"/>
      <w:marTop w:val="0"/>
      <w:marBottom w:val="0"/>
      <w:divBdr>
        <w:top w:val="none" w:sz="0" w:space="0" w:color="auto"/>
        <w:left w:val="none" w:sz="0" w:space="0" w:color="auto"/>
        <w:bottom w:val="none" w:sz="0" w:space="0" w:color="auto"/>
        <w:right w:val="none" w:sz="0" w:space="0" w:color="auto"/>
      </w:divBdr>
    </w:div>
    <w:div w:id="1549149292">
      <w:bodyDiv w:val="1"/>
      <w:marLeft w:val="0"/>
      <w:marRight w:val="0"/>
      <w:marTop w:val="0"/>
      <w:marBottom w:val="0"/>
      <w:divBdr>
        <w:top w:val="none" w:sz="0" w:space="0" w:color="auto"/>
        <w:left w:val="none" w:sz="0" w:space="0" w:color="auto"/>
        <w:bottom w:val="none" w:sz="0" w:space="0" w:color="auto"/>
        <w:right w:val="none" w:sz="0" w:space="0" w:color="auto"/>
      </w:divBdr>
    </w:div>
    <w:div w:id="1549681415">
      <w:bodyDiv w:val="1"/>
      <w:marLeft w:val="0"/>
      <w:marRight w:val="0"/>
      <w:marTop w:val="0"/>
      <w:marBottom w:val="0"/>
      <w:divBdr>
        <w:top w:val="none" w:sz="0" w:space="0" w:color="auto"/>
        <w:left w:val="none" w:sz="0" w:space="0" w:color="auto"/>
        <w:bottom w:val="none" w:sz="0" w:space="0" w:color="auto"/>
        <w:right w:val="none" w:sz="0" w:space="0" w:color="auto"/>
      </w:divBdr>
    </w:div>
    <w:div w:id="1550147400">
      <w:bodyDiv w:val="1"/>
      <w:marLeft w:val="0"/>
      <w:marRight w:val="0"/>
      <w:marTop w:val="0"/>
      <w:marBottom w:val="0"/>
      <w:divBdr>
        <w:top w:val="none" w:sz="0" w:space="0" w:color="auto"/>
        <w:left w:val="none" w:sz="0" w:space="0" w:color="auto"/>
        <w:bottom w:val="none" w:sz="0" w:space="0" w:color="auto"/>
        <w:right w:val="none" w:sz="0" w:space="0" w:color="auto"/>
      </w:divBdr>
      <w:divsChild>
        <w:div w:id="1056047643">
          <w:marLeft w:val="0"/>
          <w:marRight w:val="0"/>
          <w:marTop w:val="0"/>
          <w:marBottom w:val="0"/>
          <w:divBdr>
            <w:top w:val="none" w:sz="0" w:space="0" w:color="auto"/>
            <w:left w:val="none" w:sz="0" w:space="0" w:color="auto"/>
            <w:bottom w:val="none" w:sz="0" w:space="0" w:color="auto"/>
            <w:right w:val="none" w:sz="0" w:space="0" w:color="auto"/>
          </w:divBdr>
        </w:div>
        <w:div w:id="1374425180">
          <w:marLeft w:val="0"/>
          <w:marRight w:val="0"/>
          <w:marTop w:val="0"/>
          <w:marBottom w:val="0"/>
          <w:divBdr>
            <w:top w:val="none" w:sz="0" w:space="0" w:color="auto"/>
            <w:left w:val="none" w:sz="0" w:space="0" w:color="auto"/>
            <w:bottom w:val="none" w:sz="0" w:space="0" w:color="auto"/>
            <w:right w:val="none" w:sz="0" w:space="0" w:color="auto"/>
          </w:divBdr>
        </w:div>
        <w:div w:id="416023758">
          <w:marLeft w:val="0"/>
          <w:marRight w:val="0"/>
          <w:marTop w:val="0"/>
          <w:marBottom w:val="0"/>
          <w:divBdr>
            <w:top w:val="none" w:sz="0" w:space="0" w:color="auto"/>
            <w:left w:val="none" w:sz="0" w:space="0" w:color="auto"/>
            <w:bottom w:val="none" w:sz="0" w:space="0" w:color="auto"/>
            <w:right w:val="none" w:sz="0" w:space="0" w:color="auto"/>
          </w:divBdr>
        </w:div>
        <w:div w:id="1596402301">
          <w:marLeft w:val="0"/>
          <w:marRight w:val="0"/>
          <w:marTop w:val="0"/>
          <w:marBottom w:val="0"/>
          <w:divBdr>
            <w:top w:val="none" w:sz="0" w:space="0" w:color="auto"/>
            <w:left w:val="none" w:sz="0" w:space="0" w:color="auto"/>
            <w:bottom w:val="none" w:sz="0" w:space="0" w:color="auto"/>
            <w:right w:val="none" w:sz="0" w:space="0" w:color="auto"/>
          </w:divBdr>
        </w:div>
        <w:div w:id="549075501">
          <w:marLeft w:val="0"/>
          <w:marRight w:val="0"/>
          <w:marTop w:val="0"/>
          <w:marBottom w:val="0"/>
          <w:divBdr>
            <w:top w:val="none" w:sz="0" w:space="0" w:color="auto"/>
            <w:left w:val="none" w:sz="0" w:space="0" w:color="auto"/>
            <w:bottom w:val="none" w:sz="0" w:space="0" w:color="auto"/>
            <w:right w:val="none" w:sz="0" w:space="0" w:color="auto"/>
          </w:divBdr>
        </w:div>
        <w:div w:id="1954362257">
          <w:marLeft w:val="0"/>
          <w:marRight w:val="0"/>
          <w:marTop w:val="0"/>
          <w:marBottom w:val="0"/>
          <w:divBdr>
            <w:top w:val="none" w:sz="0" w:space="0" w:color="auto"/>
            <w:left w:val="none" w:sz="0" w:space="0" w:color="auto"/>
            <w:bottom w:val="none" w:sz="0" w:space="0" w:color="auto"/>
            <w:right w:val="none" w:sz="0" w:space="0" w:color="auto"/>
          </w:divBdr>
        </w:div>
        <w:div w:id="1332030148">
          <w:marLeft w:val="0"/>
          <w:marRight w:val="0"/>
          <w:marTop w:val="0"/>
          <w:marBottom w:val="0"/>
          <w:divBdr>
            <w:top w:val="none" w:sz="0" w:space="0" w:color="auto"/>
            <w:left w:val="none" w:sz="0" w:space="0" w:color="auto"/>
            <w:bottom w:val="none" w:sz="0" w:space="0" w:color="auto"/>
            <w:right w:val="none" w:sz="0" w:space="0" w:color="auto"/>
          </w:divBdr>
        </w:div>
        <w:div w:id="1219590416">
          <w:marLeft w:val="0"/>
          <w:marRight w:val="0"/>
          <w:marTop w:val="0"/>
          <w:marBottom w:val="0"/>
          <w:divBdr>
            <w:top w:val="none" w:sz="0" w:space="0" w:color="auto"/>
            <w:left w:val="none" w:sz="0" w:space="0" w:color="auto"/>
            <w:bottom w:val="none" w:sz="0" w:space="0" w:color="auto"/>
            <w:right w:val="none" w:sz="0" w:space="0" w:color="auto"/>
          </w:divBdr>
        </w:div>
        <w:div w:id="2072078551">
          <w:marLeft w:val="0"/>
          <w:marRight w:val="0"/>
          <w:marTop w:val="0"/>
          <w:marBottom w:val="0"/>
          <w:divBdr>
            <w:top w:val="none" w:sz="0" w:space="0" w:color="auto"/>
            <w:left w:val="none" w:sz="0" w:space="0" w:color="auto"/>
            <w:bottom w:val="none" w:sz="0" w:space="0" w:color="auto"/>
            <w:right w:val="none" w:sz="0" w:space="0" w:color="auto"/>
          </w:divBdr>
        </w:div>
        <w:div w:id="423381546">
          <w:marLeft w:val="0"/>
          <w:marRight w:val="0"/>
          <w:marTop w:val="0"/>
          <w:marBottom w:val="0"/>
          <w:divBdr>
            <w:top w:val="none" w:sz="0" w:space="0" w:color="auto"/>
            <w:left w:val="none" w:sz="0" w:space="0" w:color="auto"/>
            <w:bottom w:val="none" w:sz="0" w:space="0" w:color="auto"/>
            <w:right w:val="none" w:sz="0" w:space="0" w:color="auto"/>
          </w:divBdr>
        </w:div>
        <w:div w:id="1553232293">
          <w:marLeft w:val="0"/>
          <w:marRight w:val="0"/>
          <w:marTop w:val="0"/>
          <w:marBottom w:val="0"/>
          <w:divBdr>
            <w:top w:val="none" w:sz="0" w:space="0" w:color="auto"/>
            <w:left w:val="none" w:sz="0" w:space="0" w:color="auto"/>
            <w:bottom w:val="none" w:sz="0" w:space="0" w:color="auto"/>
            <w:right w:val="none" w:sz="0" w:space="0" w:color="auto"/>
          </w:divBdr>
        </w:div>
        <w:div w:id="1924870839">
          <w:marLeft w:val="0"/>
          <w:marRight w:val="0"/>
          <w:marTop w:val="0"/>
          <w:marBottom w:val="0"/>
          <w:divBdr>
            <w:top w:val="none" w:sz="0" w:space="0" w:color="auto"/>
            <w:left w:val="none" w:sz="0" w:space="0" w:color="auto"/>
            <w:bottom w:val="none" w:sz="0" w:space="0" w:color="auto"/>
            <w:right w:val="none" w:sz="0" w:space="0" w:color="auto"/>
          </w:divBdr>
        </w:div>
        <w:div w:id="467861826">
          <w:marLeft w:val="0"/>
          <w:marRight w:val="0"/>
          <w:marTop w:val="0"/>
          <w:marBottom w:val="0"/>
          <w:divBdr>
            <w:top w:val="none" w:sz="0" w:space="0" w:color="auto"/>
            <w:left w:val="none" w:sz="0" w:space="0" w:color="auto"/>
            <w:bottom w:val="none" w:sz="0" w:space="0" w:color="auto"/>
            <w:right w:val="none" w:sz="0" w:space="0" w:color="auto"/>
          </w:divBdr>
        </w:div>
      </w:divsChild>
    </w:div>
    <w:div w:id="1562863858">
      <w:bodyDiv w:val="1"/>
      <w:marLeft w:val="0"/>
      <w:marRight w:val="0"/>
      <w:marTop w:val="0"/>
      <w:marBottom w:val="0"/>
      <w:divBdr>
        <w:top w:val="none" w:sz="0" w:space="0" w:color="auto"/>
        <w:left w:val="none" w:sz="0" w:space="0" w:color="auto"/>
        <w:bottom w:val="none" w:sz="0" w:space="0" w:color="auto"/>
        <w:right w:val="none" w:sz="0" w:space="0" w:color="auto"/>
      </w:divBdr>
    </w:div>
    <w:div w:id="1580288679">
      <w:bodyDiv w:val="1"/>
      <w:marLeft w:val="0"/>
      <w:marRight w:val="0"/>
      <w:marTop w:val="0"/>
      <w:marBottom w:val="0"/>
      <w:divBdr>
        <w:top w:val="none" w:sz="0" w:space="0" w:color="auto"/>
        <w:left w:val="none" w:sz="0" w:space="0" w:color="auto"/>
        <w:bottom w:val="none" w:sz="0" w:space="0" w:color="auto"/>
        <w:right w:val="none" w:sz="0" w:space="0" w:color="auto"/>
      </w:divBdr>
    </w:div>
    <w:div w:id="1580481947">
      <w:bodyDiv w:val="1"/>
      <w:marLeft w:val="0"/>
      <w:marRight w:val="0"/>
      <w:marTop w:val="0"/>
      <w:marBottom w:val="0"/>
      <w:divBdr>
        <w:top w:val="none" w:sz="0" w:space="0" w:color="auto"/>
        <w:left w:val="none" w:sz="0" w:space="0" w:color="auto"/>
        <w:bottom w:val="none" w:sz="0" w:space="0" w:color="auto"/>
        <w:right w:val="none" w:sz="0" w:space="0" w:color="auto"/>
      </w:divBdr>
    </w:div>
    <w:div w:id="1587377214">
      <w:bodyDiv w:val="1"/>
      <w:marLeft w:val="0"/>
      <w:marRight w:val="0"/>
      <w:marTop w:val="0"/>
      <w:marBottom w:val="0"/>
      <w:divBdr>
        <w:top w:val="none" w:sz="0" w:space="0" w:color="auto"/>
        <w:left w:val="none" w:sz="0" w:space="0" w:color="auto"/>
        <w:bottom w:val="none" w:sz="0" w:space="0" w:color="auto"/>
        <w:right w:val="none" w:sz="0" w:space="0" w:color="auto"/>
      </w:divBdr>
    </w:div>
    <w:div w:id="1613171483">
      <w:bodyDiv w:val="1"/>
      <w:marLeft w:val="0"/>
      <w:marRight w:val="0"/>
      <w:marTop w:val="0"/>
      <w:marBottom w:val="0"/>
      <w:divBdr>
        <w:top w:val="none" w:sz="0" w:space="0" w:color="auto"/>
        <w:left w:val="none" w:sz="0" w:space="0" w:color="auto"/>
        <w:bottom w:val="none" w:sz="0" w:space="0" w:color="auto"/>
        <w:right w:val="none" w:sz="0" w:space="0" w:color="auto"/>
      </w:divBdr>
    </w:div>
    <w:div w:id="1615551110">
      <w:bodyDiv w:val="1"/>
      <w:marLeft w:val="0"/>
      <w:marRight w:val="0"/>
      <w:marTop w:val="0"/>
      <w:marBottom w:val="0"/>
      <w:divBdr>
        <w:top w:val="none" w:sz="0" w:space="0" w:color="auto"/>
        <w:left w:val="none" w:sz="0" w:space="0" w:color="auto"/>
        <w:bottom w:val="none" w:sz="0" w:space="0" w:color="auto"/>
        <w:right w:val="none" w:sz="0" w:space="0" w:color="auto"/>
      </w:divBdr>
    </w:div>
    <w:div w:id="1640115229">
      <w:bodyDiv w:val="1"/>
      <w:marLeft w:val="0"/>
      <w:marRight w:val="0"/>
      <w:marTop w:val="0"/>
      <w:marBottom w:val="0"/>
      <w:divBdr>
        <w:top w:val="none" w:sz="0" w:space="0" w:color="auto"/>
        <w:left w:val="none" w:sz="0" w:space="0" w:color="auto"/>
        <w:bottom w:val="none" w:sz="0" w:space="0" w:color="auto"/>
        <w:right w:val="none" w:sz="0" w:space="0" w:color="auto"/>
      </w:divBdr>
    </w:div>
    <w:div w:id="1653288404">
      <w:bodyDiv w:val="1"/>
      <w:marLeft w:val="0"/>
      <w:marRight w:val="0"/>
      <w:marTop w:val="0"/>
      <w:marBottom w:val="0"/>
      <w:divBdr>
        <w:top w:val="none" w:sz="0" w:space="0" w:color="auto"/>
        <w:left w:val="none" w:sz="0" w:space="0" w:color="auto"/>
        <w:bottom w:val="none" w:sz="0" w:space="0" w:color="auto"/>
        <w:right w:val="none" w:sz="0" w:space="0" w:color="auto"/>
      </w:divBdr>
      <w:divsChild>
        <w:div w:id="300888667">
          <w:marLeft w:val="0"/>
          <w:marRight w:val="0"/>
          <w:marTop w:val="0"/>
          <w:marBottom w:val="0"/>
          <w:divBdr>
            <w:top w:val="none" w:sz="0" w:space="0" w:color="auto"/>
            <w:left w:val="none" w:sz="0" w:space="0" w:color="auto"/>
            <w:bottom w:val="none" w:sz="0" w:space="0" w:color="auto"/>
            <w:right w:val="none" w:sz="0" w:space="0" w:color="auto"/>
          </w:divBdr>
          <w:divsChild>
            <w:div w:id="688335939">
              <w:marLeft w:val="0"/>
              <w:marRight w:val="0"/>
              <w:marTop w:val="0"/>
              <w:marBottom w:val="0"/>
              <w:divBdr>
                <w:top w:val="none" w:sz="0" w:space="0" w:color="auto"/>
                <w:left w:val="none" w:sz="0" w:space="0" w:color="auto"/>
                <w:bottom w:val="none" w:sz="0" w:space="0" w:color="auto"/>
                <w:right w:val="none" w:sz="0" w:space="0" w:color="auto"/>
              </w:divBdr>
              <w:divsChild>
                <w:div w:id="1607496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2299293">
      <w:bodyDiv w:val="1"/>
      <w:marLeft w:val="0"/>
      <w:marRight w:val="0"/>
      <w:marTop w:val="0"/>
      <w:marBottom w:val="0"/>
      <w:divBdr>
        <w:top w:val="none" w:sz="0" w:space="0" w:color="auto"/>
        <w:left w:val="none" w:sz="0" w:space="0" w:color="auto"/>
        <w:bottom w:val="none" w:sz="0" w:space="0" w:color="auto"/>
        <w:right w:val="none" w:sz="0" w:space="0" w:color="auto"/>
      </w:divBdr>
    </w:div>
    <w:div w:id="1672830875">
      <w:bodyDiv w:val="1"/>
      <w:marLeft w:val="0"/>
      <w:marRight w:val="0"/>
      <w:marTop w:val="0"/>
      <w:marBottom w:val="0"/>
      <w:divBdr>
        <w:top w:val="none" w:sz="0" w:space="0" w:color="auto"/>
        <w:left w:val="none" w:sz="0" w:space="0" w:color="auto"/>
        <w:bottom w:val="none" w:sz="0" w:space="0" w:color="auto"/>
        <w:right w:val="none" w:sz="0" w:space="0" w:color="auto"/>
      </w:divBdr>
    </w:div>
    <w:div w:id="1673681426">
      <w:bodyDiv w:val="1"/>
      <w:marLeft w:val="0"/>
      <w:marRight w:val="0"/>
      <w:marTop w:val="0"/>
      <w:marBottom w:val="0"/>
      <w:divBdr>
        <w:top w:val="none" w:sz="0" w:space="0" w:color="auto"/>
        <w:left w:val="none" w:sz="0" w:space="0" w:color="auto"/>
        <w:bottom w:val="none" w:sz="0" w:space="0" w:color="auto"/>
        <w:right w:val="none" w:sz="0" w:space="0" w:color="auto"/>
      </w:divBdr>
    </w:div>
    <w:div w:id="1696881635">
      <w:bodyDiv w:val="1"/>
      <w:marLeft w:val="0"/>
      <w:marRight w:val="0"/>
      <w:marTop w:val="0"/>
      <w:marBottom w:val="0"/>
      <w:divBdr>
        <w:top w:val="none" w:sz="0" w:space="0" w:color="auto"/>
        <w:left w:val="none" w:sz="0" w:space="0" w:color="auto"/>
        <w:bottom w:val="none" w:sz="0" w:space="0" w:color="auto"/>
        <w:right w:val="none" w:sz="0" w:space="0" w:color="auto"/>
      </w:divBdr>
    </w:div>
    <w:div w:id="1697458763">
      <w:bodyDiv w:val="1"/>
      <w:marLeft w:val="0"/>
      <w:marRight w:val="0"/>
      <w:marTop w:val="0"/>
      <w:marBottom w:val="0"/>
      <w:divBdr>
        <w:top w:val="none" w:sz="0" w:space="0" w:color="auto"/>
        <w:left w:val="none" w:sz="0" w:space="0" w:color="auto"/>
        <w:bottom w:val="none" w:sz="0" w:space="0" w:color="auto"/>
        <w:right w:val="none" w:sz="0" w:space="0" w:color="auto"/>
      </w:divBdr>
    </w:div>
    <w:div w:id="1723019361">
      <w:bodyDiv w:val="1"/>
      <w:marLeft w:val="0"/>
      <w:marRight w:val="0"/>
      <w:marTop w:val="0"/>
      <w:marBottom w:val="0"/>
      <w:divBdr>
        <w:top w:val="none" w:sz="0" w:space="0" w:color="auto"/>
        <w:left w:val="none" w:sz="0" w:space="0" w:color="auto"/>
        <w:bottom w:val="none" w:sz="0" w:space="0" w:color="auto"/>
        <w:right w:val="none" w:sz="0" w:space="0" w:color="auto"/>
      </w:divBdr>
    </w:div>
    <w:div w:id="1744642506">
      <w:bodyDiv w:val="1"/>
      <w:marLeft w:val="0"/>
      <w:marRight w:val="0"/>
      <w:marTop w:val="0"/>
      <w:marBottom w:val="0"/>
      <w:divBdr>
        <w:top w:val="none" w:sz="0" w:space="0" w:color="auto"/>
        <w:left w:val="none" w:sz="0" w:space="0" w:color="auto"/>
        <w:bottom w:val="none" w:sz="0" w:space="0" w:color="auto"/>
        <w:right w:val="none" w:sz="0" w:space="0" w:color="auto"/>
      </w:divBdr>
    </w:div>
    <w:div w:id="1756584493">
      <w:bodyDiv w:val="1"/>
      <w:marLeft w:val="0"/>
      <w:marRight w:val="0"/>
      <w:marTop w:val="0"/>
      <w:marBottom w:val="0"/>
      <w:divBdr>
        <w:top w:val="none" w:sz="0" w:space="0" w:color="auto"/>
        <w:left w:val="none" w:sz="0" w:space="0" w:color="auto"/>
        <w:bottom w:val="none" w:sz="0" w:space="0" w:color="auto"/>
        <w:right w:val="none" w:sz="0" w:space="0" w:color="auto"/>
      </w:divBdr>
    </w:div>
    <w:div w:id="1775857991">
      <w:bodyDiv w:val="1"/>
      <w:marLeft w:val="0"/>
      <w:marRight w:val="0"/>
      <w:marTop w:val="0"/>
      <w:marBottom w:val="0"/>
      <w:divBdr>
        <w:top w:val="none" w:sz="0" w:space="0" w:color="auto"/>
        <w:left w:val="none" w:sz="0" w:space="0" w:color="auto"/>
        <w:bottom w:val="none" w:sz="0" w:space="0" w:color="auto"/>
        <w:right w:val="none" w:sz="0" w:space="0" w:color="auto"/>
      </w:divBdr>
    </w:div>
    <w:div w:id="1777213888">
      <w:bodyDiv w:val="1"/>
      <w:marLeft w:val="0"/>
      <w:marRight w:val="0"/>
      <w:marTop w:val="0"/>
      <w:marBottom w:val="0"/>
      <w:divBdr>
        <w:top w:val="none" w:sz="0" w:space="0" w:color="auto"/>
        <w:left w:val="none" w:sz="0" w:space="0" w:color="auto"/>
        <w:bottom w:val="none" w:sz="0" w:space="0" w:color="auto"/>
        <w:right w:val="none" w:sz="0" w:space="0" w:color="auto"/>
      </w:divBdr>
      <w:divsChild>
        <w:div w:id="1894190989">
          <w:marLeft w:val="0"/>
          <w:marRight w:val="0"/>
          <w:marTop w:val="0"/>
          <w:marBottom w:val="0"/>
          <w:divBdr>
            <w:top w:val="none" w:sz="0" w:space="0" w:color="auto"/>
            <w:left w:val="none" w:sz="0" w:space="0" w:color="auto"/>
            <w:bottom w:val="none" w:sz="0" w:space="0" w:color="auto"/>
            <w:right w:val="none" w:sz="0" w:space="0" w:color="auto"/>
          </w:divBdr>
          <w:divsChild>
            <w:div w:id="598756250">
              <w:marLeft w:val="0"/>
              <w:marRight w:val="0"/>
              <w:marTop w:val="0"/>
              <w:marBottom w:val="0"/>
              <w:divBdr>
                <w:top w:val="none" w:sz="0" w:space="0" w:color="auto"/>
                <w:left w:val="none" w:sz="0" w:space="0" w:color="auto"/>
                <w:bottom w:val="none" w:sz="0" w:space="0" w:color="auto"/>
                <w:right w:val="none" w:sz="0" w:space="0" w:color="auto"/>
              </w:divBdr>
            </w:div>
          </w:divsChild>
        </w:div>
        <w:div w:id="417681880">
          <w:marLeft w:val="0"/>
          <w:marRight w:val="0"/>
          <w:marTop w:val="0"/>
          <w:marBottom w:val="0"/>
          <w:divBdr>
            <w:top w:val="none" w:sz="0" w:space="0" w:color="auto"/>
            <w:left w:val="none" w:sz="0" w:space="0" w:color="auto"/>
            <w:bottom w:val="none" w:sz="0" w:space="0" w:color="auto"/>
            <w:right w:val="none" w:sz="0" w:space="0" w:color="auto"/>
          </w:divBdr>
          <w:divsChild>
            <w:div w:id="972953005">
              <w:marLeft w:val="0"/>
              <w:marRight w:val="0"/>
              <w:marTop w:val="0"/>
              <w:marBottom w:val="0"/>
              <w:divBdr>
                <w:top w:val="none" w:sz="0" w:space="0" w:color="auto"/>
                <w:left w:val="none" w:sz="0" w:space="0" w:color="auto"/>
                <w:bottom w:val="none" w:sz="0" w:space="0" w:color="auto"/>
                <w:right w:val="none" w:sz="0" w:space="0" w:color="auto"/>
              </w:divBdr>
              <w:divsChild>
                <w:div w:id="469203211">
                  <w:marLeft w:val="0"/>
                  <w:marRight w:val="0"/>
                  <w:marTop w:val="0"/>
                  <w:marBottom w:val="0"/>
                  <w:divBdr>
                    <w:top w:val="none" w:sz="0" w:space="0" w:color="auto"/>
                    <w:left w:val="none" w:sz="0" w:space="0" w:color="auto"/>
                    <w:bottom w:val="none" w:sz="0" w:space="0" w:color="auto"/>
                    <w:right w:val="none" w:sz="0" w:space="0" w:color="auto"/>
                  </w:divBdr>
                  <w:divsChild>
                    <w:div w:id="1956017057">
                      <w:marLeft w:val="0"/>
                      <w:marRight w:val="0"/>
                      <w:marTop w:val="0"/>
                      <w:marBottom w:val="0"/>
                      <w:divBdr>
                        <w:top w:val="none" w:sz="0" w:space="0" w:color="auto"/>
                        <w:left w:val="none" w:sz="0" w:space="0" w:color="auto"/>
                        <w:bottom w:val="none" w:sz="0" w:space="0" w:color="auto"/>
                        <w:right w:val="none" w:sz="0" w:space="0" w:color="auto"/>
                      </w:divBdr>
                      <w:divsChild>
                        <w:div w:id="1941453804">
                          <w:marLeft w:val="0"/>
                          <w:marRight w:val="0"/>
                          <w:marTop w:val="0"/>
                          <w:marBottom w:val="0"/>
                          <w:divBdr>
                            <w:top w:val="none" w:sz="0" w:space="0" w:color="auto"/>
                            <w:left w:val="none" w:sz="0" w:space="0" w:color="auto"/>
                            <w:bottom w:val="none" w:sz="0" w:space="0" w:color="auto"/>
                            <w:right w:val="none" w:sz="0" w:space="0" w:color="auto"/>
                          </w:divBdr>
                          <w:divsChild>
                            <w:div w:id="460999124">
                              <w:marLeft w:val="0"/>
                              <w:marRight w:val="0"/>
                              <w:marTop w:val="0"/>
                              <w:marBottom w:val="0"/>
                              <w:divBdr>
                                <w:top w:val="none" w:sz="0" w:space="0" w:color="auto"/>
                                <w:left w:val="none" w:sz="0" w:space="0" w:color="auto"/>
                                <w:bottom w:val="none" w:sz="0" w:space="0" w:color="auto"/>
                                <w:right w:val="none" w:sz="0" w:space="0" w:color="auto"/>
                              </w:divBdr>
                              <w:divsChild>
                                <w:div w:id="1366711186">
                                  <w:marLeft w:val="0"/>
                                  <w:marRight w:val="0"/>
                                  <w:marTop w:val="0"/>
                                  <w:marBottom w:val="75"/>
                                  <w:divBdr>
                                    <w:top w:val="none" w:sz="0" w:space="0" w:color="auto"/>
                                    <w:left w:val="none" w:sz="0" w:space="0" w:color="auto"/>
                                    <w:bottom w:val="none" w:sz="0" w:space="0" w:color="auto"/>
                                    <w:right w:val="none" w:sz="0" w:space="0" w:color="auto"/>
                                  </w:divBdr>
                                  <w:divsChild>
                                    <w:div w:id="62354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6289566">
      <w:bodyDiv w:val="1"/>
      <w:marLeft w:val="0"/>
      <w:marRight w:val="0"/>
      <w:marTop w:val="0"/>
      <w:marBottom w:val="0"/>
      <w:divBdr>
        <w:top w:val="none" w:sz="0" w:space="0" w:color="auto"/>
        <w:left w:val="none" w:sz="0" w:space="0" w:color="auto"/>
        <w:bottom w:val="none" w:sz="0" w:space="0" w:color="auto"/>
        <w:right w:val="none" w:sz="0" w:space="0" w:color="auto"/>
      </w:divBdr>
    </w:div>
    <w:div w:id="1796484686">
      <w:bodyDiv w:val="1"/>
      <w:marLeft w:val="0"/>
      <w:marRight w:val="0"/>
      <w:marTop w:val="0"/>
      <w:marBottom w:val="0"/>
      <w:divBdr>
        <w:top w:val="none" w:sz="0" w:space="0" w:color="auto"/>
        <w:left w:val="none" w:sz="0" w:space="0" w:color="auto"/>
        <w:bottom w:val="none" w:sz="0" w:space="0" w:color="auto"/>
        <w:right w:val="none" w:sz="0" w:space="0" w:color="auto"/>
      </w:divBdr>
    </w:div>
    <w:div w:id="1797792279">
      <w:bodyDiv w:val="1"/>
      <w:marLeft w:val="0"/>
      <w:marRight w:val="0"/>
      <w:marTop w:val="0"/>
      <w:marBottom w:val="0"/>
      <w:divBdr>
        <w:top w:val="none" w:sz="0" w:space="0" w:color="auto"/>
        <w:left w:val="none" w:sz="0" w:space="0" w:color="auto"/>
        <w:bottom w:val="none" w:sz="0" w:space="0" w:color="auto"/>
        <w:right w:val="none" w:sz="0" w:space="0" w:color="auto"/>
      </w:divBdr>
    </w:div>
    <w:div w:id="1806661240">
      <w:bodyDiv w:val="1"/>
      <w:marLeft w:val="0"/>
      <w:marRight w:val="0"/>
      <w:marTop w:val="0"/>
      <w:marBottom w:val="0"/>
      <w:divBdr>
        <w:top w:val="none" w:sz="0" w:space="0" w:color="auto"/>
        <w:left w:val="none" w:sz="0" w:space="0" w:color="auto"/>
        <w:bottom w:val="none" w:sz="0" w:space="0" w:color="auto"/>
        <w:right w:val="none" w:sz="0" w:space="0" w:color="auto"/>
      </w:divBdr>
    </w:div>
    <w:div w:id="1811046819">
      <w:bodyDiv w:val="1"/>
      <w:marLeft w:val="0"/>
      <w:marRight w:val="0"/>
      <w:marTop w:val="0"/>
      <w:marBottom w:val="0"/>
      <w:divBdr>
        <w:top w:val="none" w:sz="0" w:space="0" w:color="auto"/>
        <w:left w:val="none" w:sz="0" w:space="0" w:color="auto"/>
        <w:bottom w:val="none" w:sz="0" w:space="0" w:color="auto"/>
        <w:right w:val="none" w:sz="0" w:space="0" w:color="auto"/>
      </w:divBdr>
      <w:divsChild>
        <w:div w:id="2062245658">
          <w:marLeft w:val="0"/>
          <w:marRight w:val="0"/>
          <w:marTop w:val="0"/>
          <w:marBottom w:val="0"/>
          <w:divBdr>
            <w:top w:val="none" w:sz="0" w:space="0" w:color="auto"/>
            <w:left w:val="none" w:sz="0" w:space="0" w:color="auto"/>
            <w:bottom w:val="none" w:sz="0" w:space="0" w:color="auto"/>
            <w:right w:val="none" w:sz="0" w:space="0" w:color="auto"/>
          </w:divBdr>
        </w:div>
        <w:div w:id="523596879">
          <w:marLeft w:val="0"/>
          <w:marRight w:val="0"/>
          <w:marTop w:val="0"/>
          <w:marBottom w:val="0"/>
          <w:divBdr>
            <w:top w:val="none" w:sz="0" w:space="0" w:color="auto"/>
            <w:left w:val="none" w:sz="0" w:space="0" w:color="auto"/>
            <w:bottom w:val="none" w:sz="0" w:space="0" w:color="auto"/>
            <w:right w:val="none" w:sz="0" w:space="0" w:color="auto"/>
          </w:divBdr>
        </w:div>
        <w:div w:id="839346450">
          <w:marLeft w:val="0"/>
          <w:marRight w:val="0"/>
          <w:marTop w:val="0"/>
          <w:marBottom w:val="0"/>
          <w:divBdr>
            <w:top w:val="none" w:sz="0" w:space="0" w:color="auto"/>
            <w:left w:val="none" w:sz="0" w:space="0" w:color="auto"/>
            <w:bottom w:val="none" w:sz="0" w:space="0" w:color="auto"/>
            <w:right w:val="none" w:sz="0" w:space="0" w:color="auto"/>
          </w:divBdr>
        </w:div>
      </w:divsChild>
    </w:div>
    <w:div w:id="1836337422">
      <w:bodyDiv w:val="1"/>
      <w:marLeft w:val="0"/>
      <w:marRight w:val="0"/>
      <w:marTop w:val="0"/>
      <w:marBottom w:val="0"/>
      <w:divBdr>
        <w:top w:val="none" w:sz="0" w:space="0" w:color="auto"/>
        <w:left w:val="none" w:sz="0" w:space="0" w:color="auto"/>
        <w:bottom w:val="none" w:sz="0" w:space="0" w:color="auto"/>
        <w:right w:val="none" w:sz="0" w:space="0" w:color="auto"/>
      </w:divBdr>
    </w:div>
    <w:div w:id="1874338801">
      <w:bodyDiv w:val="1"/>
      <w:marLeft w:val="0"/>
      <w:marRight w:val="0"/>
      <w:marTop w:val="0"/>
      <w:marBottom w:val="0"/>
      <w:divBdr>
        <w:top w:val="none" w:sz="0" w:space="0" w:color="auto"/>
        <w:left w:val="none" w:sz="0" w:space="0" w:color="auto"/>
        <w:bottom w:val="none" w:sz="0" w:space="0" w:color="auto"/>
        <w:right w:val="none" w:sz="0" w:space="0" w:color="auto"/>
      </w:divBdr>
    </w:div>
    <w:div w:id="1913853980">
      <w:bodyDiv w:val="1"/>
      <w:marLeft w:val="0"/>
      <w:marRight w:val="0"/>
      <w:marTop w:val="0"/>
      <w:marBottom w:val="0"/>
      <w:divBdr>
        <w:top w:val="none" w:sz="0" w:space="0" w:color="auto"/>
        <w:left w:val="none" w:sz="0" w:space="0" w:color="auto"/>
        <w:bottom w:val="none" w:sz="0" w:space="0" w:color="auto"/>
        <w:right w:val="none" w:sz="0" w:space="0" w:color="auto"/>
      </w:divBdr>
    </w:div>
    <w:div w:id="1922325488">
      <w:bodyDiv w:val="1"/>
      <w:marLeft w:val="0"/>
      <w:marRight w:val="0"/>
      <w:marTop w:val="0"/>
      <w:marBottom w:val="0"/>
      <w:divBdr>
        <w:top w:val="none" w:sz="0" w:space="0" w:color="auto"/>
        <w:left w:val="none" w:sz="0" w:space="0" w:color="auto"/>
        <w:bottom w:val="none" w:sz="0" w:space="0" w:color="auto"/>
        <w:right w:val="none" w:sz="0" w:space="0" w:color="auto"/>
      </w:divBdr>
    </w:div>
    <w:div w:id="1929315185">
      <w:bodyDiv w:val="1"/>
      <w:marLeft w:val="0"/>
      <w:marRight w:val="0"/>
      <w:marTop w:val="0"/>
      <w:marBottom w:val="0"/>
      <w:divBdr>
        <w:top w:val="none" w:sz="0" w:space="0" w:color="auto"/>
        <w:left w:val="none" w:sz="0" w:space="0" w:color="auto"/>
        <w:bottom w:val="none" w:sz="0" w:space="0" w:color="auto"/>
        <w:right w:val="none" w:sz="0" w:space="0" w:color="auto"/>
      </w:divBdr>
    </w:div>
    <w:div w:id="1952742853">
      <w:bodyDiv w:val="1"/>
      <w:marLeft w:val="0"/>
      <w:marRight w:val="0"/>
      <w:marTop w:val="0"/>
      <w:marBottom w:val="0"/>
      <w:divBdr>
        <w:top w:val="none" w:sz="0" w:space="0" w:color="auto"/>
        <w:left w:val="none" w:sz="0" w:space="0" w:color="auto"/>
        <w:bottom w:val="none" w:sz="0" w:space="0" w:color="auto"/>
        <w:right w:val="none" w:sz="0" w:space="0" w:color="auto"/>
      </w:divBdr>
    </w:div>
    <w:div w:id="1992097955">
      <w:bodyDiv w:val="1"/>
      <w:marLeft w:val="0"/>
      <w:marRight w:val="0"/>
      <w:marTop w:val="0"/>
      <w:marBottom w:val="0"/>
      <w:divBdr>
        <w:top w:val="none" w:sz="0" w:space="0" w:color="auto"/>
        <w:left w:val="none" w:sz="0" w:space="0" w:color="auto"/>
        <w:bottom w:val="none" w:sz="0" w:space="0" w:color="auto"/>
        <w:right w:val="none" w:sz="0" w:space="0" w:color="auto"/>
      </w:divBdr>
    </w:div>
    <w:div w:id="2003504002">
      <w:bodyDiv w:val="1"/>
      <w:marLeft w:val="0"/>
      <w:marRight w:val="0"/>
      <w:marTop w:val="0"/>
      <w:marBottom w:val="0"/>
      <w:divBdr>
        <w:top w:val="none" w:sz="0" w:space="0" w:color="auto"/>
        <w:left w:val="none" w:sz="0" w:space="0" w:color="auto"/>
        <w:bottom w:val="none" w:sz="0" w:space="0" w:color="auto"/>
        <w:right w:val="none" w:sz="0" w:space="0" w:color="auto"/>
      </w:divBdr>
      <w:divsChild>
        <w:div w:id="359554731">
          <w:marLeft w:val="605"/>
          <w:marRight w:val="0"/>
          <w:marTop w:val="200"/>
          <w:marBottom w:val="40"/>
          <w:divBdr>
            <w:top w:val="none" w:sz="0" w:space="0" w:color="auto"/>
            <w:left w:val="none" w:sz="0" w:space="0" w:color="auto"/>
            <w:bottom w:val="none" w:sz="0" w:space="0" w:color="auto"/>
            <w:right w:val="none" w:sz="0" w:space="0" w:color="auto"/>
          </w:divBdr>
        </w:div>
      </w:divsChild>
    </w:div>
    <w:div w:id="2020885245">
      <w:bodyDiv w:val="1"/>
      <w:marLeft w:val="0"/>
      <w:marRight w:val="0"/>
      <w:marTop w:val="0"/>
      <w:marBottom w:val="0"/>
      <w:divBdr>
        <w:top w:val="none" w:sz="0" w:space="0" w:color="auto"/>
        <w:left w:val="none" w:sz="0" w:space="0" w:color="auto"/>
        <w:bottom w:val="none" w:sz="0" w:space="0" w:color="auto"/>
        <w:right w:val="none" w:sz="0" w:space="0" w:color="auto"/>
      </w:divBdr>
    </w:div>
    <w:div w:id="2035963170">
      <w:bodyDiv w:val="1"/>
      <w:marLeft w:val="0"/>
      <w:marRight w:val="0"/>
      <w:marTop w:val="0"/>
      <w:marBottom w:val="0"/>
      <w:divBdr>
        <w:top w:val="none" w:sz="0" w:space="0" w:color="auto"/>
        <w:left w:val="none" w:sz="0" w:space="0" w:color="auto"/>
        <w:bottom w:val="none" w:sz="0" w:space="0" w:color="auto"/>
        <w:right w:val="none" w:sz="0" w:space="0" w:color="auto"/>
      </w:divBdr>
    </w:div>
    <w:div w:id="2106537248">
      <w:bodyDiv w:val="1"/>
      <w:marLeft w:val="0"/>
      <w:marRight w:val="0"/>
      <w:marTop w:val="0"/>
      <w:marBottom w:val="0"/>
      <w:divBdr>
        <w:top w:val="none" w:sz="0" w:space="0" w:color="auto"/>
        <w:left w:val="none" w:sz="0" w:space="0" w:color="auto"/>
        <w:bottom w:val="none" w:sz="0" w:space="0" w:color="auto"/>
        <w:right w:val="none" w:sz="0" w:space="0" w:color="auto"/>
      </w:divBdr>
    </w:div>
    <w:div w:id="2112119104">
      <w:bodyDiv w:val="1"/>
      <w:marLeft w:val="0"/>
      <w:marRight w:val="0"/>
      <w:marTop w:val="0"/>
      <w:marBottom w:val="0"/>
      <w:divBdr>
        <w:top w:val="none" w:sz="0" w:space="0" w:color="auto"/>
        <w:left w:val="none" w:sz="0" w:space="0" w:color="auto"/>
        <w:bottom w:val="none" w:sz="0" w:space="0" w:color="auto"/>
        <w:right w:val="none" w:sz="0" w:space="0" w:color="auto"/>
      </w:divBdr>
      <w:divsChild>
        <w:div w:id="1625233227">
          <w:marLeft w:val="0"/>
          <w:marRight w:val="0"/>
          <w:marTop w:val="0"/>
          <w:marBottom w:val="0"/>
          <w:divBdr>
            <w:top w:val="none" w:sz="0" w:space="0" w:color="auto"/>
            <w:left w:val="none" w:sz="0" w:space="0" w:color="auto"/>
            <w:bottom w:val="none" w:sz="0" w:space="0" w:color="auto"/>
            <w:right w:val="none" w:sz="0" w:space="0" w:color="auto"/>
          </w:divBdr>
        </w:div>
        <w:div w:id="913397796">
          <w:marLeft w:val="0"/>
          <w:marRight w:val="0"/>
          <w:marTop w:val="0"/>
          <w:marBottom w:val="0"/>
          <w:divBdr>
            <w:top w:val="none" w:sz="0" w:space="0" w:color="auto"/>
            <w:left w:val="none" w:sz="0" w:space="0" w:color="auto"/>
            <w:bottom w:val="none" w:sz="0" w:space="0" w:color="auto"/>
            <w:right w:val="none" w:sz="0" w:space="0" w:color="auto"/>
          </w:divBdr>
        </w:div>
      </w:divsChild>
    </w:div>
    <w:div w:id="2114546196">
      <w:bodyDiv w:val="1"/>
      <w:marLeft w:val="0"/>
      <w:marRight w:val="0"/>
      <w:marTop w:val="0"/>
      <w:marBottom w:val="0"/>
      <w:divBdr>
        <w:top w:val="none" w:sz="0" w:space="0" w:color="auto"/>
        <w:left w:val="none" w:sz="0" w:space="0" w:color="auto"/>
        <w:bottom w:val="none" w:sz="0" w:space="0" w:color="auto"/>
        <w:right w:val="none" w:sz="0" w:space="0" w:color="auto"/>
      </w:divBdr>
    </w:div>
    <w:div w:id="2117823256">
      <w:bodyDiv w:val="1"/>
      <w:marLeft w:val="0"/>
      <w:marRight w:val="0"/>
      <w:marTop w:val="0"/>
      <w:marBottom w:val="0"/>
      <w:divBdr>
        <w:top w:val="none" w:sz="0" w:space="0" w:color="auto"/>
        <w:left w:val="none" w:sz="0" w:space="0" w:color="auto"/>
        <w:bottom w:val="none" w:sz="0" w:space="0" w:color="auto"/>
        <w:right w:val="none" w:sz="0" w:space="0" w:color="auto"/>
      </w:divBdr>
    </w:div>
    <w:div w:id="2122063578">
      <w:bodyDiv w:val="1"/>
      <w:marLeft w:val="0"/>
      <w:marRight w:val="0"/>
      <w:marTop w:val="0"/>
      <w:marBottom w:val="0"/>
      <w:divBdr>
        <w:top w:val="none" w:sz="0" w:space="0" w:color="auto"/>
        <w:left w:val="none" w:sz="0" w:space="0" w:color="auto"/>
        <w:bottom w:val="none" w:sz="0" w:space="0" w:color="auto"/>
        <w:right w:val="none" w:sz="0" w:space="0" w:color="auto"/>
      </w:divBdr>
    </w:div>
    <w:div w:id="2123260123">
      <w:bodyDiv w:val="1"/>
      <w:marLeft w:val="0"/>
      <w:marRight w:val="0"/>
      <w:marTop w:val="0"/>
      <w:marBottom w:val="0"/>
      <w:divBdr>
        <w:top w:val="none" w:sz="0" w:space="0" w:color="auto"/>
        <w:left w:val="none" w:sz="0" w:space="0" w:color="auto"/>
        <w:bottom w:val="none" w:sz="0" w:space="0" w:color="auto"/>
        <w:right w:val="none" w:sz="0" w:space="0" w:color="auto"/>
      </w:divBdr>
    </w:div>
    <w:div w:id="2131590251">
      <w:bodyDiv w:val="1"/>
      <w:marLeft w:val="0"/>
      <w:marRight w:val="0"/>
      <w:marTop w:val="0"/>
      <w:marBottom w:val="0"/>
      <w:divBdr>
        <w:top w:val="none" w:sz="0" w:space="0" w:color="auto"/>
        <w:left w:val="none" w:sz="0" w:space="0" w:color="auto"/>
        <w:bottom w:val="none" w:sz="0" w:space="0" w:color="auto"/>
        <w:right w:val="none" w:sz="0" w:space="0" w:color="auto"/>
      </w:divBdr>
    </w:div>
    <w:div w:id="2142573313">
      <w:bodyDiv w:val="1"/>
      <w:marLeft w:val="0"/>
      <w:marRight w:val="0"/>
      <w:marTop w:val="0"/>
      <w:marBottom w:val="0"/>
      <w:divBdr>
        <w:top w:val="none" w:sz="0" w:space="0" w:color="auto"/>
        <w:left w:val="none" w:sz="0" w:space="0" w:color="auto"/>
        <w:bottom w:val="none" w:sz="0" w:space="0" w:color="auto"/>
        <w:right w:val="none" w:sz="0" w:space="0" w:color="auto"/>
      </w:divBdr>
    </w:div>
    <w:div w:id="2144887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Est23</b:Tag>
    <b:SourceType>Report</b:SourceType>
    <b:Guid>{C0F357CF-A597-3442-8869-A775432BB66C}</b:Guid>
    <b:Title>A report on Treorchy Primary School</b:Title>
    <b:URL>https://www.estyn.gov.wales/system/files?file=2023-03/Inspection%20report%20Treorchy%20Primary%20School%202023.pdf</b:URL>
    <b:Year>2023</b:Year>
    <b:Author>
      <b:Author>
        <b:NameList>
          <b:Person>
            <b:Last>Estyn</b:Last>
          </b:Person>
        </b:NameList>
      </b:Author>
    </b:Author>
    <b:Publisher>Estyn</b:Publisher>
    <b:RefOrder>1</b:RefOrder>
  </b:Source>
  <b:Source>
    <b:Tag>Wel14</b:Tag>
    <b:SourceType>Report</b:SourceType>
    <b:Guid>{DAD44D80-3C68-184E-86CF-ACF39B52729E}</b:Guid>
    <b:Author>
      <b:Author>
        <b:NameList>
          <b:Person>
            <b:Last>Government</b:Last>
            <b:First>Welsh</b:First>
          </b:Person>
        </b:NameList>
      </b:Author>
    </b:Author>
    <b:Title>School development plans</b:Title>
    <b:Publisher>Welsh Government</b:Publisher>
    <b:City>Wales </b:City>
    <b:Year>2014</b:Year>
    <b:RefOrder>2</b:RefOrder>
  </b:Source>
  <b:Source>
    <b:Tag>Reb18</b:Tag>
    <b:SourceType>Report</b:SourceType>
    <b:Guid>{398F5B1A-D6FE-0948-BFBC-DF5C317D099E}</b:Guid>
    <b:Author>
      <b:Author>
        <b:NameList>
          <b:Person>
            <b:Last>Brown</b:Last>
            <b:First>Rebecca</b:First>
          </b:Person>
        </b:NameList>
      </b:Author>
    </b:Author>
    <b:Title>Mental health and wellbeing provision in schools</b:Title>
    <b:Publisher>The Department for Education. </b:Publisher>
    <b:City>England</b:City>
    <b:Year>2018</b:Year>
    <b:RefOrder>3</b:RefOrder>
  </b:Source>
  <b:Source>
    <b:Tag>Wel23</b:Tag>
    <b:SourceType>Report</b:SourceType>
    <b:Guid>{D6936733-A21D-6749-BCF7-403E145753F0}</b:Guid>
    <b:Title>Our national mission: high standards and aspirations for all</b:Title>
    <b:Publisher>Welsh government </b:Publisher>
    <b:Year>2023</b:Year>
    <b:Author>
      <b:Author>
        <b:NameList>
          <b:Person>
            <b:Last>government</b:Last>
            <b:First>Welsh</b:First>
          </b:Person>
        </b:NameList>
      </b:Author>
    </b:Author>
    <b:RefOrder>4</b:RefOrder>
  </b:Source>
  <b:Source>
    <b:Tag>Ann20</b:Tag>
    <b:SourceType>DocumentFromInternetSite</b:SourceType>
    <b:Guid>{E4FE7B47-7972-A148-B756-7E17668D108F}</b:Guid>
    <b:Title>Mentally Healthy Schools</b:Title>
    <b:Year>2020</b:Year>
    <b:Author>
      <b:Author>
        <b:NameList>
          <b:Person>
            <b:Last>Freud</b:Last>
            <b:First>Anna</b:First>
          </b:Person>
        </b:NameList>
      </b:Author>
    </b:Author>
    <b:InternetSiteTitle>Mental health on the curriculum in Wales </b:InternetSiteTitle>
    <b:URL>https://mentallyhealthyschools.org.uk/whole-school-approach/supporting-staff-wellbeing/#:~:text=In%20addition%20to%20having%20a,productivity%20and%20promote%20staff%20engagement.</b:URL>
    <b:RefOrder>5</b:RefOrder>
  </b:Source>
  <b:Source>
    <b:Tag>The22</b:Tag>
    <b:SourceType>InternetSite</b:SourceType>
    <b:Guid>{876E0DC4-5593-B241-8526-C3EE8FC63647}</b:Guid>
    <b:Title>Coronavirus: Mental Health in the Pandemic Study</b:Title>
    <b:InternetSiteTitle>mental health foundation</b:InternetSiteTitle>
    <b:URL>https://www.mentalhealth.org.uk/explore-mental-health/coronavirus-and-mental-health</b:URL>
    <b:Year>2022</b:Year>
    <b:Month>MAY</b:Month>
    <b:Author>
      <b:Author>
        <b:NameList>
          <b:Person>
            <b:Last>Foundation</b:Last>
            <b:First>The</b:First>
            <b:Middle>Mental Health</b:Middle>
          </b:Person>
        </b:NameList>
      </b:Author>
    </b:Author>
    <b:RefOrder>6</b:RefOrder>
  </b:Source>
  <b:Source>
    <b:Tag>GOV211</b:Tag>
    <b:SourceType>InternetSite</b:SourceType>
    <b:Guid>{E2B15AF8-21DC-3948-B8DE-D87E9A7F5BAF}</b:Guid>
    <b:Author>
      <b:Author>
        <b:NameList>
          <b:Person>
            <b:Last>GOV.UK</b:Last>
          </b:Person>
        </b:NameList>
      </b:Author>
    </b:Author>
    <b:Title>Physical health and mental wellbeing (Primary and secondary)</b:Title>
    <b:URL>https://www.gov.uk/government/publications/relationships-education-relationships-and-sex-education-rse-and-health-education/physical-health-and-mental-wellbeing-primary-and-secondary</b:URL>
    <b:Year>2021</b:Year>
    <b:Month>september</b:Month>
    <b:Day>13</b:Day>
    <b:RefOrder>7</b:RefOrder>
  </b:Source>
  <b:Source>
    <b:Tag>Sen22</b:Tag>
    <b:SourceType>InternetSite</b:SourceType>
    <b:Guid>{BEBC3F8C-A0A9-5B4C-8FE7-1C4400A88CCC}</b:Guid>
    <b:Author>
      <b:Author>
        <b:NameList>
          <b:Person>
            <b:Last>Cymru</b:Last>
            <b:First>Senedd</b:First>
          </b:Person>
        </b:NameList>
      </b:Author>
    </b:Author>
    <b:Title>Senedd Research</b:Title>
    <b:URL>https://research.senedd.wales/research-articles/children-and-young-people-is-there-a-mental-health-crisis/#:~:text=The%20Welsh%20Government%20introduced%20new,to%20fund%20and%20provide%20themselves.</b:URL>
    <b:Year>2022</b:Year>
    <b:Month>5</b:Month>
    <b:Day>10</b:Day>
    <b:RefOrder>8</b:RefOrder>
  </b:Source>
  <b:Source>
    <b:Tag>Est231</b:Tag>
    <b:SourceType>DocumentFromInternetSite</b:SourceType>
    <b:Guid>{60F53E8B-2E8B-FD42-9FA1-134195F810CE}</b:Guid>
    <b:Title>Leadership and school improvement </b:Title>
    <b:URL>https://www.estyn.gov.wales/system/files/2023-03/Estyn_Leadership%20and%20school%20improvement_A3%20poster%284pp%29_E%282%29.pdf</b:URL>
    <b:Year>2023</b:Year>
    <b:Author>
      <b:Author>
        <b:NameList>
          <b:Person>
            <b:Last>Estyn</b:Last>
          </b:Person>
        </b:NameList>
      </b:Author>
    </b:Author>
    <b:RefOrder>9</b:RefOrder>
  </b:Source>
  <b:Source>
    <b:Tag>GOV23</b:Tag>
    <b:SourceType>DocumentFromInternetSite</b:SourceType>
    <b:Guid>{DADBB105-360D-0B41-A476-AFF036E5FBDE}</b:Guid>
    <b:Author>
      <b:Author>
        <b:NameList>
          <b:Person>
            <b:Last>GOV.WALES</b:Last>
          </b:Person>
        </b:NameList>
      </b:Author>
    </b:Author>
    <b:Title>Our national mission: high standards and aspirations for all</b:Title>
    <b:InternetSiteTitle>Our national mission: high standards and aspirations for all</b:InternetSiteTitle>
    <b:URL>https://www.gov.wales/our-national-mission-high-standards-and-aspirations-all-html</b:URL>
    <b:Year>2023</b:Year>
    <b:Month>3</b:Month>
    <b:Day>21</b:Day>
    <b:RefOrder>10</b:RefOrder>
  </b:Source>
  <b:Source>
    <b:Tag>BER181</b:Tag>
    <b:SourceType>DocumentFromInternetSite</b:SourceType>
    <b:Guid>{0CD34982-6F64-E34E-B70A-FC5309806CE6}</b:Guid>
    <b:Author>
      <b:Author>
        <b:NameList>
          <b:Person>
            <b:Last>BERA</b:Last>
          </b:Person>
        </b:NameList>
      </b:Author>
    </b:Author>
    <b:URL>https://www.bera.ac.uk/publication/ethical-guidelines-for-educational-research-2018</b:URL>
    <b:Year>2018</b:Year>
    <b:RefOrder>11</b:RefOrder>
  </b:Source>
  <b:Source>
    <b:Tag>Shi19</b:Tag>
    <b:SourceType>DocumentFromInternetSite</b:SourceType>
    <b:Guid>{0504453B-4529-DD4E-B369-4FED47316032}</b:Guid>
    <b:Author>
      <b:Author>
        <b:NameList>
          <b:Person>
            <b:Last>SHINE</b:Last>
          </b:Person>
        </b:NameList>
      </b:Author>
    </b:Author>
    <b:Title>Shine Mental Health Toolkit</b:Title>
    <b:URL>https://www.shineinitiative.org/wp-content/uploads/2019/09/Toolkit-Website.Final_.pdf</b:URL>
    <b:Year>2020</b:Year>
    <b:RefOrder>12</b:RefOrder>
  </b:Source>
  <b:Source>
    <b:Tag>Wel13</b:Tag>
    <b:SourceType>DocumentFromInternetSite</b:SourceType>
    <b:Guid>{A22B05D5-01D3-F24D-8A93-C0DEE0A91844}</b:Guid>
    <b:Author>
      <b:Author>
        <b:NameList>
          <b:Person>
            <b:Last>government</b:Last>
            <b:First>Welsh</b:First>
          </b:Person>
        </b:NameList>
      </b:Author>
    </b:Author>
    <b:InternetSiteTitle>School development plans</b:InternetSiteTitle>
    <b:URL>https://www.gov.wales/sites/default/files/publications/2018-03/school-development-plans.pdf</b:URL>
    <b:Year>2014</b:Year>
    <b:RefOrder>13</b:RefOrder>
  </b:Source>
  <b:Source>
    <b:Tag>Wel141</b:Tag>
    <b:SourceType>DocumentFromInternetSite</b:SourceType>
    <b:Guid>{F7ED198E-EF5A-4F42-AF1F-7B56FB0A1ED1}</b:Guid>
    <b:Author>
      <b:Author>
        <b:NameList>
          <b:Person>
            <b:Last>government</b:Last>
            <b:First>Welsh</b:First>
          </b:Person>
        </b:NameList>
      </b:Author>
    </b:Author>
    <b:Title>School development plans</b:Title>
    <b:InternetSiteTitle>School development plans</b:InternetSiteTitle>
    <b:URL>https://www.gov.wales/sites/default/files/publications/2018-03/school-development-plans.pdf</b:URL>
    <b:Year>2014</b:Year>
    <b:RefOrder>14</b:RefOrder>
  </b:Source>
  <b:Source>
    <b:Tag>hwb222</b:Tag>
    <b:SourceType>InternetSite</b:SourceType>
    <b:Guid>{D22248C3-444C-AF46-89B9-38A8883EB936}</b:Guid>
    <b:Title>School improvement guidance: framework for evaluation, improvement and accountability</b:Title>
    <b:InternetSiteTitle>School improvement guidance: framework for evaluation, improvement and accountability</b:InternetSiteTitle>
    <b:URL>https://hwb.gov.wales/evaluation-improvement-and-accountability/school-improvement-guidance-framework-for-evaluation-improvement-and-accountability</b:URL>
    <b:Year>2022</b:Year>
    <b:Author>
      <b:Author>
        <b:NameList>
          <b:Person>
            <b:Last>hwb.gov.Wales</b:Last>
          </b:Person>
        </b:NameList>
      </b:Author>
    </b:Author>
    <b:RefOrder>15</b:RefOrder>
  </b:Source>
  <b:Source>
    <b:Tag>Wel161</b:Tag>
    <b:SourceType>DocumentFromInternetSite</b:SourceType>
    <b:Guid>{976EE5A8-EA97-8B4D-BED3-5C28B362C206}</b:Guid>
    <b:Title>Foundation Phase Outdoor Learning Handbook</b:Title>
    <b:InternetSiteTitle>Foundation Phase Outdoor Learning Handbook</b:InternetSiteTitle>
    <b:URL>https://hwb.gov.wales/storage/fcb8539c-9be7-4883-8542-35d7b54b56f2/foundation-phase-outdoor-learning-handbook.pdf</b:URL>
    <b:Year>2016</b:Year>
    <b:Author>
      <b:Author>
        <b:NameList>
          <b:Person>
            <b:Last>Government</b:Last>
            <b:First>Welsh</b:First>
            <b:Middle>Assembly</b:Middle>
          </b:Person>
        </b:NameList>
      </b:Author>
    </b:Author>
    <b:RefOrder>16</b:RefOrder>
  </b:Source>
  <b:Source>
    <b:Tag>NHS</b:Tag>
    <b:SourceType>InternetSite</b:SourceType>
    <b:Guid>{A436CED2-B14F-5246-BE54-29A2D3F0873E}</b:Guid>
    <b:Author>
      <b:Author>
        <b:NameList>
          <b:Person>
            <b:Last>Wales</b:Last>
            <b:First>NHS</b:First>
          </b:Person>
        </b:NameList>
      </b:Author>
    </b:Author>
    <b:Title>Welsh Network of Healthy School Schemes</b:Title>
    <b:InternetSiteTitle>Welsh Network of Healthy School Schemes</b:InternetSiteTitle>
    <b:URL>https://phw.nhs.wales/services-and-teams/welsh-network-of-healthy-school-schemes/</b:URL>
    <b:Year>2015</b:Year>
    <b:RefOrder>17</b:RefOrder>
  </b:Source>
  <b:Source>
    <b:Tag>Wel231</b:Tag>
    <b:SourceType>InternetSite</b:SourceType>
    <b:Guid>{982DABFE-16F0-8241-AC58-6FA253DF500A}</b:Guid>
    <b:Author>
      <b:Author>
        <b:NameList>
          <b:Person>
            <b:Last>Government</b:Last>
            <b:First>Welsh</b:First>
          </b:Person>
        </b:NameList>
      </b:Author>
    </b:Author>
    <b:Title>AREA OF LEARNING AND EXPERIENCE Health and Well-bein</b:Title>
    <b:InternetSiteTitle>AREA OF LEARNING AND EXPERIENCE Health and Well-bein</b:InternetSiteTitle>
    <b:URL>https://hwb.gov.wales/curriculum-for-wales/health-and-well-being/statements-of-what-matters</b:URL>
    <b:Year>2023</b:Year>
    <b:RefOrder>18</b:RefOrder>
  </b:Source>
  <b:Source>
    <b:Tag>Ann201</b:Tag>
    <b:SourceType>InternetSite</b:SourceType>
    <b:Guid>{DA3514FC-E2C8-F54A-9245-7B8EAADEDC72}</b:Guid>
    <b:Author>
      <b:Author>
        <b:NameList>
          <b:Person>
            <b:Last>Freud</b:Last>
            <b:First>Anna</b:First>
          </b:Person>
        </b:NameList>
      </b:Author>
    </b:Author>
    <b:URL>https://mentallyhealthyschools.org.uk/whole-school-approach/wales/mental-health-on-the-curriculum-in-wales/</b:URL>
    <b:Year>2020</b:Year>
    <b:LCID>en-GB</b:LCID>
    <b:InternetSiteTitle>Mental health on the curriculum in Wales</b:InternetSiteTitle>
    <b:RefOrder>19</b:RefOrder>
  </b:Source>
  <b:Source>
    <b:Tag>Dep17</b:Tag>
    <b:SourceType>DocumentFromInternetSite</b:SourceType>
    <b:Guid>{88FD2307-C216-BC42-9DD2-AB49993FF5DF}</b:Guid>
    <b:Title>Transforming Children and Young People’s Mental Health Provision: a Green Pape</b:Title>
    <b:URL>https://assets.publishing.service.gov.uk/government/uploads/system/uploads/attachment_data/file/664855/Transforming_children_and_young_people_s_mental_health_provision.pdf</b:URL>
    <b:Year>2017</b:Year>
    <b:Author>
      <b:Author>
        <b:NameList>
          <b:Person>
            <b:Last>Education</b:Last>
            <b:First>Department</b:First>
            <b:Middle>for</b:Middle>
          </b:Person>
        </b:NameList>
      </b:Author>
    </b:Author>
    <b:Day>13</b:Day>
    <b:YearAccessed>2023</b:YearAccessed>
    <b:MonthAccessed>4</b:MonthAccessed>
    <b:RefOrder>20</b:RefOrder>
  </b:Source>
</b:Sources>
</file>

<file path=customXml/itemProps1.xml><?xml version="1.0" encoding="utf-8"?>
<ds:datastoreItem xmlns:ds="http://schemas.openxmlformats.org/officeDocument/2006/customXml" ds:itemID="{113336A5-DD98-704C-9ED1-8597F1DF6B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944</TotalTime>
  <Pages>16</Pages>
  <Words>4475</Words>
  <Characters>25510</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How a school develops one aspect of its SDP: a report that critically reflects on the actions, impact and evidence base.</vt:lpstr>
    </vt:vector>
  </TitlesOfParts>
  <Company>Student number: 2204081</Company>
  <LinksUpToDate>false</LinksUpToDate>
  <CharactersWithSpaces>29926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a school develops one aspect of its SDP: a report that critically reflects on the actions, impact and evidence base.</dc:title>
  <dc:subject>ECAD7003- PART B</dc:subject>
  <dc:creator/>
  <cp:keywords/>
  <dc:description/>
  <cp:lastModifiedBy>Eboni sherwood</cp:lastModifiedBy>
  <cp:revision>99</cp:revision>
  <dcterms:created xsi:type="dcterms:W3CDTF">2023-03-08T10:11:00Z</dcterms:created>
  <dcterms:modified xsi:type="dcterms:W3CDTF">2023-04-14T15:21:00Z</dcterms:modified>
</cp:coreProperties>
</file>