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3A2E3E" w14:textId="0134012A" w:rsidR="00D72CCF" w:rsidRDefault="00D72CCF"/>
    <w:p w14:paraId="11F7E08E" w14:textId="5B93FD49" w:rsidR="00D72CCF" w:rsidRPr="00D72CCF" w:rsidRDefault="00D72CCF" w:rsidP="00D72CCF">
      <w:pPr>
        <w:jc w:val="center"/>
        <w:rPr>
          <w:rFonts w:ascii="Times New Roman" w:eastAsia="Calibri" w:hAnsi="Times New Roman" w:cs="Times New Roman"/>
          <w:color w:val="000000"/>
          <w:sz w:val="32"/>
          <w:szCs w:val="32"/>
          <w:lang w:val="en-US" w:eastAsia="ar-SA"/>
        </w:rPr>
      </w:pPr>
      <w:r w:rsidRPr="00D72CCF">
        <w:rPr>
          <w:rFonts w:ascii="Times New Roman" w:eastAsia="Calibri" w:hAnsi="Times New Roman" w:cs="Times New Roman"/>
          <w:color w:val="000000"/>
          <w:sz w:val="32"/>
          <w:szCs w:val="32"/>
          <w:lang w:val="en-US" w:eastAsia="ar-SA"/>
        </w:rPr>
        <w:t xml:space="preserve">Name: </w:t>
      </w:r>
      <w:r>
        <w:rPr>
          <w:rFonts w:ascii="Times New Roman" w:eastAsia="Calibri" w:hAnsi="Times New Roman" w:cs="Times New Roman"/>
          <w:color w:val="000000"/>
          <w:sz w:val="32"/>
          <w:szCs w:val="32"/>
          <w:lang w:val="en-US" w:eastAsia="ar-SA"/>
        </w:rPr>
        <w:t>Miroslava Tosheva</w:t>
      </w:r>
    </w:p>
    <w:p w14:paraId="6D6E5451"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3CA59220"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36E3A247" w14:textId="79372C62"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r w:rsidRPr="00D72CCF">
        <w:rPr>
          <w:rFonts w:ascii="Times New Roman" w:eastAsia="Calibri" w:hAnsi="Times New Roman" w:cs="Times New Roman"/>
          <w:color w:val="000000"/>
          <w:sz w:val="32"/>
          <w:szCs w:val="32"/>
          <w:lang w:val="en-US" w:eastAsia="ar-SA"/>
        </w:rPr>
        <w:t>ID: 1</w:t>
      </w:r>
      <w:r>
        <w:rPr>
          <w:rFonts w:ascii="Times New Roman" w:eastAsia="Calibri" w:hAnsi="Times New Roman" w:cs="Times New Roman"/>
          <w:color w:val="000000"/>
          <w:sz w:val="32"/>
          <w:szCs w:val="32"/>
          <w:lang w:val="en-US" w:eastAsia="ar-SA"/>
        </w:rPr>
        <w:t>907385</w:t>
      </w:r>
    </w:p>
    <w:p w14:paraId="55D550AA"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73845F8C"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38527D3D"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4F9B5EE8" w14:textId="4238B89A"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eastAsia="ar-SA"/>
        </w:rPr>
      </w:pPr>
      <w:r w:rsidRPr="00D72CCF">
        <w:rPr>
          <w:rFonts w:ascii="Times New Roman" w:eastAsia="Calibri" w:hAnsi="Times New Roman" w:cs="Times New Roman"/>
          <w:color w:val="000000"/>
          <w:sz w:val="32"/>
          <w:szCs w:val="32"/>
          <w:lang w:val="en-US" w:eastAsia="ar-SA"/>
        </w:rPr>
        <w:t xml:space="preserve">Topic: </w:t>
      </w:r>
      <w:r w:rsidRPr="00D72CCF">
        <w:rPr>
          <w:rFonts w:ascii="Times New Roman" w:eastAsia="Calibri" w:hAnsi="Times New Roman" w:cs="Times New Roman"/>
          <w:iCs/>
          <w:color w:val="333333"/>
          <w:sz w:val="32"/>
          <w:szCs w:val="32"/>
          <w:shd w:val="clear" w:color="auto" w:fill="FFFFFF"/>
        </w:rPr>
        <w:t>Electric vehicles industry</w:t>
      </w:r>
    </w:p>
    <w:p w14:paraId="1694CAA4" w14:textId="77777777" w:rsidR="00D72CCF" w:rsidRPr="00D72CCF" w:rsidRDefault="00D72CCF" w:rsidP="00D72CCF">
      <w:pPr>
        <w:suppressAutoHyphens/>
        <w:spacing w:line="360" w:lineRule="auto"/>
        <w:ind w:firstLine="709"/>
        <w:jc w:val="center"/>
        <w:rPr>
          <w:rFonts w:ascii="Times New Roman" w:eastAsia="Calibri" w:hAnsi="Times New Roman" w:cs="Times New Roman"/>
          <w:b/>
          <w:color w:val="000000"/>
          <w:sz w:val="32"/>
          <w:szCs w:val="32"/>
          <w:lang w:val="en-US" w:eastAsia="ar-SA"/>
        </w:rPr>
      </w:pPr>
    </w:p>
    <w:p w14:paraId="652EBFAE"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4D7C68B3"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38C989D9" w14:textId="7C66EAD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r w:rsidRPr="00D72CCF">
        <w:rPr>
          <w:rFonts w:ascii="Times New Roman" w:eastAsia="Calibri" w:hAnsi="Times New Roman" w:cs="Times New Roman"/>
          <w:color w:val="000000"/>
          <w:sz w:val="32"/>
          <w:szCs w:val="32"/>
          <w:lang w:val="en-US" w:eastAsia="ar-SA"/>
        </w:rPr>
        <w:t>Lecturer’s name:</w:t>
      </w:r>
      <w:r>
        <w:rPr>
          <w:rFonts w:ascii="Times New Roman" w:eastAsia="Calibri" w:hAnsi="Times New Roman" w:cs="Times New Roman"/>
          <w:color w:val="000000"/>
          <w:sz w:val="32"/>
          <w:szCs w:val="32"/>
          <w:lang w:val="en-US" w:eastAsia="ar-SA"/>
        </w:rPr>
        <w:t xml:space="preserve"> </w:t>
      </w:r>
      <w:r w:rsidRPr="00232E22">
        <w:rPr>
          <w:rFonts w:ascii="Times New Roman" w:hAnsi="Times New Roman" w:cs="Times New Roman"/>
          <w:sz w:val="32"/>
          <w:szCs w:val="32"/>
          <w:lang w:val="en-US"/>
        </w:rPr>
        <w:t>Dr. Kenny Tang</w:t>
      </w:r>
    </w:p>
    <w:p w14:paraId="26BA161C"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r w:rsidRPr="00D72CCF">
        <w:rPr>
          <w:rFonts w:ascii="Times New Roman" w:eastAsia="Calibri" w:hAnsi="Times New Roman" w:cs="Times New Roman"/>
          <w:color w:val="000000"/>
          <w:sz w:val="32"/>
          <w:szCs w:val="32"/>
          <w:lang w:val="en-US" w:eastAsia="ar-SA"/>
        </w:rPr>
        <w:t xml:space="preserve"> </w:t>
      </w:r>
    </w:p>
    <w:p w14:paraId="4BEF0690" w14:textId="77777777" w:rsidR="00D72CCF" w:rsidRPr="00D72CCF" w:rsidRDefault="00D72CCF" w:rsidP="00D72CCF">
      <w:pPr>
        <w:suppressAutoHyphens/>
        <w:spacing w:line="360" w:lineRule="auto"/>
        <w:ind w:firstLine="709"/>
        <w:rPr>
          <w:rFonts w:ascii="Times New Roman" w:eastAsia="Calibri" w:hAnsi="Times New Roman" w:cs="Times New Roman"/>
          <w:color w:val="000000"/>
          <w:sz w:val="32"/>
          <w:szCs w:val="32"/>
          <w:lang w:val="en-US" w:eastAsia="ar-SA"/>
        </w:rPr>
      </w:pPr>
    </w:p>
    <w:p w14:paraId="2BDBACB6"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257D9943"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r w:rsidRPr="00D72CCF">
        <w:rPr>
          <w:rFonts w:ascii="Times New Roman" w:eastAsia="Calibri" w:hAnsi="Times New Roman" w:cs="Times New Roman"/>
          <w:color w:val="000000"/>
          <w:sz w:val="32"/>
          <w:szCs w:val="32"/>
          <w:lang w:val="en-US" w:eastAsia="ar-SA"/>
        </w:rPr>
        <w:t>Module: The Global Business Environment</w:t>
      </w:r>
    </w:p>
    <w:p w14:paraId="5E6D5C54"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247BFD2D"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43AC6816" w14:textId="77777777" w:rsidR="00D72CCF" w:rsidRPr="00D72CCF" w:rsidRDefault="00D72CCF" w:rsidP="00D72CCF">
      <w:pPr>
        <w:suppressAutoHyphens/>
        <w:spacing w:line="360" w:lineRule="auto"/>
        <w:ind w:firstLine="709"/>
        <w:jc w:val="center"/>
        <w:rPr>
          <w:rFonts w:ascii="Times New Roman" w:eastAsia="Calibri" w:hAnsi="Times New Roman" w:cs="Times New Roman"/>
          <w:color w:val="000000"/>
          <w:sz w:val="32"/>
          <w:szCs w:val="32"/>
          <w:lang w:val="en-US" w:eastAsia="ar-SA"/>
        </w:rPr>
      </w:pPr>
    </w:p>
    <w:p w14:paraId="4821EB6F" w14:textId="77777777" w:rsidR="00D72CCF" w:rsidRPr="00D72CCF" w:rsidRDefault="00D72CCF" w:rsidP="00D72CCF">
      <w:pPr>
        <w:suppressAutoHyphens/>
        <w:spacing w:line="360" w:lineRule="auto"/>
        <w:jc w:val="center"/>
        <w:rPr>
          <w:rFonts w:ascii="Times New Roman" w:eastAsia="Calibri" w:hAnsi="Times New Roman" w:cs="Times New Roman"/>
          <w:b/>
          <w:color w:val="000000"/>
          <w:szCs w:val="22"/>
          <w:lang w:eastAsia="ar-SA"/>
        </w:rPr>
      </w:pPr>
      <w:r w:rsidRPr="00D72CCF">
        <w:rPr>
          <w:rFonts w:ascii="Times New Roman" w:eastAsia="Calibri" w:hAnsi="Times New Roman" w:cs="Times New Roman"/>
          <w:color w:val="000000"/>
          <w:sz w:val="32"/>
          <w:szCs w:val="32"/>
          <w:lang w:val="en-US" w:eastAsia="ar-SA"/>
        </w:rPr>
        <w:t xml:space="preserve">Module </w:t>
      </w:r>
      <w:r w:rsidRPr="00D72CCF">
        <w:rPr>
          <w:rFonts w:ascii="Times New Roman" w:eastAsia="Calibri" w:hAnsi="Times New Roman" w:cs="Times New Roman"/>
          <w:color w:val="000000"/>
          <w:sz w:val="32"/>
          <w:szCs w:val="32"/>
          <w:lang w:eastAsia="ar-SA"/>
        </w:rPr>
        <w:t>№</w:t>
      </w:r>
      <w:r w:rsidRPr="00D72CCF">
        <w:rPr>
          <w:rFonts w:ascii="Times New Roman" w:eastAsia="Calibri" w:hAnsi="Times New Roman" w:cs="Times New Roman"/>
          <w:color w:val="000000"/>
          <w:sz w:val="32"/>
          <w:szCs w:val="32"/>
          <w:lang w:val="en-US" w:eastAsia="ar-SA"/>
        </w:rPr>
        <w:t xml:space="preserve"> LCBB 4005</w:t>
      </w:r>
    </w:p>
    <w:p w14:paraId="431D5776" w14:textId="59AA4245" w:rsidR="00D72CCF" w:rsidRDefault="00D72CCF"/>
    <w:p w14:paraId="73BD40C8" w14:textId="58ADCBC1" w:rsidR="00D72CCF" w:rsidRDefault="00D72CCF"/>
    <w:p w14:paraId="1E6EA267" w14:textId="76EF06A6" w:rsidR="00D72CCF" w:rsidRDefault="00D72CCF"/>
    <w:p w14:paraId="4ADF1267" w14:textId="2E3C0AF7" w:rsidR="00D72CCF" w:rsidRDefault="00D72CCF"/>
    <w:p w14:paraId="507D7468" w14:textId="297A0CD7" w:rsidR="00D72CCF" w:rsidRDefault="00D72CCF"/>
    <w:p w14:paraId="4A4B6F71" w14:textId="3F8DCC9C" w:rsidR="00D72CCF" w:rsidRDefault="00D72CCF"/>
    <w:p w14:paraId="3DEF5DC8" w14:textId="77777777" w:rsidR="00D72CCF" w:rsidRDefault="00D72CCF"/>
    <w:bookmarkStart w:id="0" w:name="_Toc38734791" w:displacedByCustomXml="next"/>
    <w:sdt>
      <w:sdtPr>
        <w:rPr>
          <w:rFonts w:ascii="Times New Roman" w:eastAsiaTheme="minorHAnsi" w:hAnsi="Times New Roman" w:cs="Times New Roman"/>
          <w:color w:val="auto"/>
          <w:sz w:val="24"/>
          <w:szCs w:val="22"/>
          <w:lang w:val="en-GB"/>
        </w:rPr>
        <w:id w:val="829184688"/>
        <w:docPartObj>
          <w:docPartGallery w:val="Table of Contents"/>
          <w:docPartUnique/>
        </w:docPartObj>
      </w:sdtPr>
      <w:sdtEndPr>
        <w:rPr>
          <w:rFonts w:asciiTheme="minorHAnsi" w:hAnsiTheme="minorHAnsi"/>
          <w:b/>
          <w:bCs/>
          <w:noProof/>
          <w:szCs w:val="24"/>
        </w:rPr>
      </w:sdtEndPr>
      <w:sdtContent>
        <w:p w14:paraId="0DBF1CF6" w14:textId="77777777" w:rsidR="00D72CCF" w:rsidRPr="00DC6F5B" w:rsidRDefault="00D72CCF" w:rsidP="00D72CCF">
          <w:pPr>
            <w:pStyle w:val="TOCHeading"/>
            <w:spacing w:line="360" w:lineRule="auto"/>
            <w:jc w:val="center"/>
            <w:rPr>
              <w:rFonts w:ascii="Times New Roman" w:hAnsi="Times New Roman" w:cs="Times New Roman"/>
              <w:color w:val="000000" w:themeColor="text1"/>
            </w:rPr>
          </w:pPr>
          <w:r w:rsidRPr="00DC6F5B">
            <w:rPr>
              <w:rFonts w:ascii="Times New Roman" w:hAnsi="Times New Roman" w:cs="Times New Roman"/>
              <w:color w:val="000000" w:themeColor="text1"/>
            </w:rPr>
            <w:t>Contents</w:t>
          </w:r>
        </w:p>
        <w:p w14:paraId="5F134F59" w14:textId="77777777" w:rsidR="00D72CCF" w:rsidRDefault="00D72CCF" w:rsidP="00D72CCF">
          <w:pPr>
            <w:pStyle w:val="TOC1"/>
            <w:tabs>
              <w:tab w:val="right" w:leader="dot" w:pos="9350"/>
            </w:tabs>
            <w:rPr>
              <w:rFonts w:cs="Times New Roman"/>
            </w:rPr>
          </w:pPr>
        </w:p>
        <w:p w14:paraId="77C6BF8A" w14:textId="3B26EB07" w:rsidR="00D72CCF" w:rsidRDefault="00D72CCF" w:rsidP="00D72CCF">
          <w:pPr>
            <w:pStyle w:val="TOC1"/>
            <w:tabs>
              <w:tab w:val="right" w:leader="dot" w:pos="9350"/>
            </w:tabs>
            <w:rPr>
              <w:rFonts w:asciiTheme="minorHAnsi" w:eastAsiaTheme="minorEastAsia" w:hAnsiTheme="minorHAnsi"/>
              <w:noProof/>
              <w:sz w:val="22"/>
              <w:lang w:val="en-US"/>
            </w:rPr>
          </w:pPr>
          <w:r w:rsidRPr="007E7B9A">
            <w:rPr>
              <w:rFonts w:cs="Times New Roman"/>
            </w:rPr>
            <w:fldChar w:fldCharType="begin"/>
          </w:r>
          <w:r w:rsidRPr="007E7B9A">
            <w:rPr>
              <w:rFonts w:cs="Times New Roman"/>
            </w:rPr>
            <w:instrText xml:space="preserve"> TOC \o "1-3" \h \z \u </w:instrText>
          </w:r>
          <w:r w:rsidRPr="007E7B9A">
            <w:rPr>
              <w:rFonts w:cs="Times New Roman"/>
            </w:rPr>
            <w:fldChar w:fldCharType="separate"/>
          </w:r>
          <w:hyperlink w:anchor="_Toc38734791" w:history="1">
            <w:r w:rsidRPr="0052165E">
              <w:rPr>
                <w:rStyle w:val="Hyperlink"/>
                <w:rFonts w:cs="Times New Roman"/>
                <w:noProof/>
              </w:rPr>
              <w:t>INT</w:t>
            </w:r>
            <w:r w:rsidRPr="0052165E">
              <w:rPr>
                <w:rStyle w:val="Hyperlink"/>
                <w:rFonts w:cs="Times New Roman"/>
                <w:noProof/>
              </w:rPr>
              <w:t>R</w:t>
            </w:r>
            <w:r w:rsidRPr="0052165E">
              <w:rPr>
                <w:rStyle w:val="Hyperlink"/>
                <w:rFonts w:cs="Times New Roman"/>
                <w:noProof/>
              </w:rPr>
              <w:t>ODU</w:t>
            </w:r>
            <w:r w:rsidRPr="0052165E">
              <w:rPr>
                <w:rStyle w:val="Hyperlink"/>
                <w:rFonts w:cs="Times New Roman"/>
                <w:noProof/>
              </w:rPr>
              <w:t>C</w:t>
            </w:r>
            <w:r w:rsidRPr="0052165E">
              <w:rPr>
                <w:rStyle w:val="Hyperlink"/>
                <w:rFonts w:cs="Times New Roman"/>
                <w:noProof/>
              </w:rPr>
              <w:t>TION</w:t>
            </w:r>
            <w:r>
              <w:rPr>
                <w:noProof/>
                <w:webHidden/>
              </w:rPr>
              <w:tab/>
            </w:r>
            <w:r>
              <w:rPr>
                <w:noProof/>
                <w:webHidden/>
              </w:rPr>
              <w:fldChar w:fldCharType="begin"/>
            </w:r>
            <w:r>
              <w:rPr>
                <w:noProof/>
                <w:webHidden/>
              </w:rPr>
              <w:instrText xml:space="preserve"> PAGEREF _Toc38734791 \h </w:instrText>
            </w:r>
            <w:r>
              <w:rPr>
                <w:noProof/>
                <w:webHidden/>
              </w:rPr>
            </w:r>
            <w:r>
              <w:rPr>
                <w:noProof/>
                <w:webHidden/>
              </w:rPr>
              <w:fldChar w:fldCharType="separate"/>
            </w:r>
            <w:r>
              <w:rPr>
                <w:noProof/>
                <w:webHidden/>
              </w:rPr>
              <w:t>3</w:t>
            </w:r>
            <w:r>
              <w:rPr>
                <w:noProof/>
                <w:webHidden/>
              </w:rPr>
              <w:fldChar w:fldCharType="end"/>
            </w:r>
          </w:hyperlink>
        </w:p>
        <w:p w14:paraId="1EAEF77D" w14:textId="77777777" w:rsidR="00D72CCF" w:rsidRDefault="00D72CCF" w:rsidP="00D72CCF">
          <w:pPr>
            <w:pStyle w:val="TOC1"/>
            <w:tabs>
              <w:tab w:val="right" w:leader="dot" w:pos="9350"/>
            </w:tabs>
            <w:rPr>
              <w:rFonts w:asciiTheme="minorHAnsi" w:eastAsiaTheme="minorEastAsia" w:hAnsiTheme="minorHAnsi"/>
              <w:noProof/>
              <w:sz w:val="22"/>
              <w:lang w:val="en-US"/>
            </w:rPr>
          </w:pPr>
          <w:hyperlink w:anchor="_Toc38734792" w:history="1">
            <w:r w:rsidRPr="0052165E">
              <w:rPr>
                <w:rStyle w:val="Hyperlink"/>
                <w:rFonts w:cs="Times New Roman"/>
                <w:noProof/>
              </w:rPr>
              <w:t>MAIN BODY</w:t>
            </w:r>
            <w:r>
              <w:rPr>
                <w:noProof/>
                <w:webHidden/>
              </w:rPr>
              <w:tab/>
            </w:r>
            <w:r>
              <w:rPr>
                <w:noProof/>
                <w:webHidden/>
              </w:rPr>
              <w:fldChar w:fldCharType="begin"/>
            </w:r>
            <w:r>
              <w:rPr>
                <w:noProof/>
                <w:webHidden/>
              </w:rPr>
              <w:instrText xml:space="preserve"> PAGEREF _Toc38734792 \h </w:instrText>
            </w:r>
            <w:r>
              <w:rPr>
                <w:noProof/>
                <w:webHidden/>
              </w:rPr>
            </w:r>
            <w:r>
              <w:rPr>
                <w:noProof/>
                <w:webHidden/>
              </w:rPr>
              <w:fldChar w:fldCharType="separate"/>
            </w:r>
            <w:r>
              <w:rPr>
                <w:noProof/>
                <w:webHidden/>
              </w:rPr>
              <w:t>3</w:t>
            </w:r>
            <w:r>
              <w:rPr>
                <w:noProof/>
                <w:webHidden/>
              </w:rPr>
              <w:fldChar w:fldCharType="end"/>
            </w:r>
          </w:hyperlink>
        </w:p>
        <w:p w14:paraId="39592EAF" w14:textId="77777777" w:rsidR="00D72CCF" w:rsidRDefault="00D72CCF" w:rsidP="00D72CCF">
          <w:pPr>
            <w:pStyle w:val="TOC2"/>
            <w:tabs>
              <w:tab w:val="right" w:leader="dot" w:pos="9350"/>
            </w:tabs>
            <w:rPr>
              <w:rFonts w:asciiTheme="minorHAnsi" w:eastAsiaTheme="minorEastAsia" w:hAnsiTheme="minorHAnsi"/>
              <w:noProof/>
              <w:sz w:val="22"/>
              <w:lang w:val="en-US"/>
            </w:rPr>
          </w:pPr>
          <w:hyperlink w:anchor="_Toc38734793" w:history="1">
            <w:r w:rsidRPr="0052165E">
              <w:rPr>
                <w:rStyle w:val="Hyperlink"/>
                <w:rFonts w:cs="Times New Roman"/>
                <w:noProof/>
              </w:rPr>
              <w:t>External Fact</w:t>
            </w:r>
            <w:r w:rsidRPr="0052165E">
              <w:rPr>
                <w:rStyle w:val="Hyperlink"/>
                <w:rFonts w:cs="Times New Roman"/>
                <w:noProof/>
              </w:rPr>
              <w:t>o</w:t>
            </w:r>
            <w:r w:rsidRPr="0052165E">
              <w:rPr>
                <w:rStyle w:val="Hyperlink"/>
                <w:rFonts w:cs="Times New Roman"/>
                <w:noProof/>
              </w:rPr>
              <w:t>r Analysis for Electrical Vehicle Manufacturing organization</w:t>
            </w:r>
            <w:r>
              <w:rPr>
                <w:noProof/>
                <w:webHidden/>
              </w:rPr>
              <w:tab/>
            </w:r>
            <w:r>
              <w:rPr>
                <w:noProof/>
                <w:webHidden/>
              </w:rPr>
              <w:fldChar w:fldCharType="begin"/>
            </w:r>
            <w:r>
              <w:rPr>
                <w:noProof/>
                <w:webHidden/>
              </w:rPr>
              <w:instrText xml:space="preserve"> PAGEREF _Toc38734793 \h </w:instrText>
            </w:r>
            <w:r>
              <w:rPr>
                <w:noProof/>
                <w:webHidden/>
              </w:rPr>
            </w:r>
            <w:r>
              <w:rPr>
                <w:noProof/>
                <w:webHidden/>
              </w:rPr>
              <w:fldChar w:fldCharType="separate"/>
            </w:r>
            <w:r>
              <w:rPr>
                <w:noProof/>
                <w:webHidden/>
              </w:rPr>
              <w:t>3</w:t>
            </w:r>
            <w:r>
              <w:rPr>
                <w:noProof/>
                <w:webHidden/>
              </w:rPr>
              <w:fldChar w:fldCharType="end"/>
            </w:r>
          </w:hyperlink>
        </w:p>
        <w:p w14:paraId="2D60B2DC" w14:textId="77777777" w:rsidR="00D72CCF" w:rsidRDefault="00D72CCF" w:rsidP="00D72CCF">
          <w:pPr>
            <w:pStyle w:val="TOC2"/>
            <w:tabs>
              <w:tab w:val="right" w:leader="dot" w:pos="9350"/>
            </w:tabs>
            <w:rPr>
              <w:rFonts w:asciiTheme="minorHAnsi" w:eastAsiaTheme="minorEastAsia" w:hAnsiTheme="minorHAnsi"/>
              <w:noProof/>
              <w:sz w:val="22"/>
              <w:lang w:val="en-US"/>
            </w:rPr>
          </w:pPr>
          <w:hyperlink w:anchor="_Toc38734794" w:history="1">
            <w:r w:rsidRPr="0052165E">
              <w:rPr>
                <w:rStyle w:val="Hyperlink"/>
                <w:rFonts w:cs="Times New Roman"/>
                <w:noProof/>
              </w:rPr>
              <w:t>Porter’s Five Force Model</w:t>
            </w:r>
            <w:r>
              <w:rPr>
                <w:noProof/>
                <w:webHidden/>
              </w:rPr>
              <w:tab/>
            </w:r>
            <w:r>
              <w:rPr>
                <w:noProof/>
                <w:webHidden/>
              </w:rPr>
              <w:fldChar w:fldCharType="begin"/>
            </w:r>
            <w:r>
              <w:rPr>
                <w:noProof/>
                <w:webHidden/>
              </w:rPr>
              <w:instrText xml:space="preserve"> PAGEREF _Toc38734794 \h </w:instrText>
            </w:r>
            <w:r>
              <w:rPr>
                <w:noProof/>
                <w:webHidden/>
              </w:rPr>
            </w:r>
            <w:r>
              <w:rPr>
                <w:noProof/>
                <w:webHidden/>
              </w:rPr>
              <w:fldChar w:fldCharType="separate"/>
            </w:r>
            <w:r>
              <w:rPr>
                <w:noProof/>
                <w:webHidden/>
              </w:rPr>
              <w:t>6</w:t>
            </w:r>
            <w:r>
              <w:rPr>
                <w:noProof/>
                <w:webHidden/>
              </w:rPr>
              <w:fldChar w:fldCharType="end"/>
            </w:r>
          </w:hyperlink>
        </w:p>
        <w:p w14:paraId="71BA801B" w14:textId="77777777" w:rsidR="00D72CCF" w:rsidRDefault="00D72CCF" w:rsidP="00D72CCF">
          <w:pPr>
            <w:pStyle w:val="TOC1"/>
            <w:tabs>
              <w:tab w:val="right" w:leader="dot" w:pos="9350"/>
            </w:tabs>
            <w:rPr>
              <w:rFonts w:asciiTheme="minorHAnsi" w:eastAsiaTheme="minorEastAsia" w:hAnsiTheme="minorHAnsi"/>
              <w:noProof/>
              <w:sz w:val="22"/>
              <w:lang w:val="en-US"/>
            </w:rPr>
          </w:pPr>
          <w:hyperlink w:anchor="_Toc38734795" w:history="1">
            <w:r w:rsidRPr="0052165E">
              <w:rPr>
                <w:rStyle w:val="Hyperlink"/>
                <w:rFonts w:cs="Times New Roman"/>
                <w:noProof/>
              </w:rPr>
              <w:t>CONCLUSION</w:t>
            </w:r>
            <w:r>
              <w:rPr>
                <w:noProof/>
                <w:webHidden/>
              </w:rPr>
              <w:tab/>
            </w:r>
            <w:r>
              <w:rPr>
                <w:noProof/>
                <w:webHidden/>
              </w:rPr>
              <w:fldChar w:fldCharType="begin"/>
            </w:r>
            <w:r>
              <w:rPr>
                <w:noProof/>
                <w:webHidden/>
              </w:rPr>
              <w:instrText xml:space="preserve"> PAGEREF _Toc38734795 \h </w:instrText>
            </w:r>
            <w:r>
              <w:rPr>
                <w:noProof/>
                <w:webHidden/>
              </w:rPr>
            </w:r>
            <w:r>
              <w:rPr>
                <w:noProof/>
                <w:webHidden/>
              </w:rPr>
              <w:fldChar w:fldCharType="separate"/>
            </w:r>
            <w:r>
              <w:rPr>
                <w:noProof/>
                <w:webHidden/>
              </w:rPr>
              <w:t>8</w:t>
            </w:r>
            <w:r>
              <w:rPr>
                <w:noProof/>
                <w:webHidden/>
              </w:rPr>
              <w:fldChar w:fldCharType="end"/>
            </w:r>
          </w:hyperlink>
        </w:p>
        <w:p w14:paraId="1AD17203" w14:textId="77777777" w:rsidR="00D72CCF" w:rsidRDefault="00D72CCF" w:rsidP="00D72CCF">
          <w:pPr>
            <w:pStyle w:val="TOC1"/>
            <w:tabs>
              <w:tab w:val="right" w:leader="dot" w:pos="9350"/>
            </w:tabs>
            <w:rPr>
              <w:rFonts w:asciiTheme="minorHAnsi" w:eastAsiaTheme="minorEastAsia" w:hAnsiTheme="minorHAnsi"/>
              <w:noProof/>
              <w:sz w:val="22"/>
              <w:lang w:val="en-US"/>
            </w:rPr>
          </w:pPr>
          <w:hyperlink w:anchor="_Toc38734796" w:history="1">
            <w:r w:rsidRPr="0052165E">
              <w:rPr>
                <w:rStyle w:val="Hyperlink"/>
                <w:rFonts w:cs="Times New Roman"/>
                <w:noProof/>
              </w:rPr>
              <w:t>REFERENC</w:t>
            </w:r>
            <w:r w:rsidRPr="0052165E">
              <w:rPr>
                <w:rStyle w:val="Hyperlink"/>
                <w:rFonts w:cs="Times New Roman"/>
                <w:noProof/>
              </w:rPr>
              <w:t>E</w:t>
            </w:r>
            <w:r w:rsidRPr="0052165E">
              <w:rPr>
                <w:rStyle w:val="Hyperlink"/>
                <w:rFonts w:cs="Times New Roman"/>
                <w:noProof/>
              </w:rPr>
              <w:t>S</w:t>
            </w:r>
            <w:r>
              <w:rPr>
                <w:noProof/>
                <w:webHidden/>
              </w:rPr>
              <w:tab/>
            </w:r>
            <w:r>
              <w:rPr>
                <w:noProof/>
                <w:webHidden/>
              </w:rPr>
              <w:fldChar w:fldCharType="begin"/>
            </w:r>
            <w:r>
              <w:rPr>
                <w:noProof/>
                <w:webHidden/>
              </w:rPr>
              <w:instrText xml:space="preserve"> PAGEREF _Toc38734796 \h </w:instrText>
            </w:r>
            <w:r>
              <w:rPr>
                <w:noProof/>
                <w:webHidden/>
              </w:rPr>
            </w:r>
            <w:r>
              <w:rPr>
                <w:noProof/>
                <w:webHidden/>
              </w:rPr>
              <w:fldChar w:fldCharType="separate"/>
            </w:r>
            <w:r>
              <w:rPr>
                <w:noProof/>
                <w:webHidden/>
              </w:rPr>
              <w:t>9</w:t>
            </w:r>
            <w:r>
              <w:rPr>
                <w:noProof/>
                <w:webHidden/>
              </w:rPr>
              <w:fldChar w:fldCharType="end"/>
            </w:r>
          </w:hyperlink>
        </w:p>
        <w:p w14:paraId="700FADA3" w14:textId="77777777" w:rsidR="00D72CCF" w:rsidRPr="007E7B9A" w:rsidRDefault="00D72CCF" w:rsidP="00D72CCF">
          <w:pPr>
            <w:rPr>
              <w:rFonts w:cs="Times New Roman"/>
            </w:rPr>
          </w:pPr>
          <w:r w:rsidRPr="007E7B9A">
            <w:rPr>
              <w:rFonts w:cs="Times New Roman"/>
              <w:b/>
              <w:bCs/>
              <w:noProof/>
            </w:rPr>
            <w:fldChar w:fldCharType="end"/>
          </w:r>
        </w:p>
      </w:sdtContent>
    </w:sdt>
    <w:p w14:paraId="24852A2C" w14:textId="77777777" w:rsidR="00D72CCF" w:rsidRPr="007E7B9A" w:rsidRDefault="00D72CCF" w:rsidP="00D72CCF">
      <w:pPr>
        <w:rPr>
          <w:rFonts w:eastAsiaTheme="majorEastAsia" w:cs="Times New Roman"/>
          <w:b/>
          <w:color w:val="000000" w:themeColor="text1"/>
          <w:sz w:val="28"/>
          <w:szCs w:val="32"/>
        </w:rPr>
      </w:pPr>
      <w:r w:rsidRPr="007E7B9A">
        <w:rPr>
          <w:rFonts w:cs="Times New Roman"/>
        </w:rPr>
        <w:br w:type="page"/>
      </w:r>
    </w:p>
    <w:p w14:paraId="4AAA9912" w14:textId="77777777" w:rsidR="00D72CCF" w:rsidRDefault="00D72CCF" w:rsidP="00D72CCF">
      <w:pPr>
        <w:keepNext/>
        <w:keepLines/>
        <w:spacing w:before="240" w:line="360" w:lineRule="auto"/>
        <w:jc w:val="both"/>
        <w:outlineLvl w:val="0"/>
        <w:rPr>
          <w:rFonts w:ascii="Times New Roman" w:eastAsia="Times New Roman" w:hAnsi="Times New Roman" w:cs="Times New Roman"/>
          <w:b/>
          <w:color w:val="000000"/>
          <w:sz w:val="28"/>
          <w:szCs w:val="32"/>
        </w:rPr>
      </w:pPr>
    </w:p>
    <w:p w14:paraId="6ED6273C" w14:textId="521A0124" w:rsidR="00D72CCF" w:rsidRPr="00D72CCF" w:rsidRDefault="00D72CCF" w:rsidP="00D72CCF">
      <w:pPr>
        <w:keepNext/>
        <w:keepLines/>
        <w:spacing w:before="240" w:line="360" w:lineRule="auto"/>
        <w:jc w:val="both"/>
        <w:outlineLvl w:val="0"/>
        <w:rPr>
          <w:rFonts w:ascii="Times New Roman" w:eastAsia="Times New Roman" w:hAnsi="Times New Roman" w:cs="Times New Roman"/>
          <w:b/>
          <w:color w:val="000000"/>
          <w:sz w:val="28"/>
          <w:szCs w:val="32"/>
        </w:rPr>
      </w:pPr>
      <w:r w:rsidRPr="00D72CCF">
        <w:rPr>
          <w:rFonts w:ascii="Times New Roman" w:eastAsia="Times New Roman" w:hAnsi="Times New Roman" w:cs="Times New Roman"/>
          <w:b/>
          <w:color w:val="000000"/>
          <w:sz w:val="28"/>
          <w:szCs w:val="32"/>
        </w:rPr>
        <w:t>INTRODUCTION</w:t>
      </w:r>
      <w:bookmarkEnd w:id="0"/>
    </w:p>
    <w:p w14:paraId="28AC1E49" w14:textId="77777777" w:rsidR="00D72CCF" w:rsidRPr="00D72CCF" w:rsidRDefault="00D72CCF" w:rsidP="00D72CCF">
      <w:pPr>
        <w:spacing w:after="160" w:line="360" w:lineRule="auto"/>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szCs w:val="22"/>
        </w:rPr>
        <w:t xml:space="preserve">The process of analysing external factors is very important for a business organization. In this way the companies can measure the impact of the external factors on the decision-making process in the business. There are different ways for an organization to analyse these factors in order to get better information. This report is studying Tesla Motors as a company which is part of the electrical vehicles industry. The company is registered as Tesla Motors Incorporation. It is publicly structured organization, which was established in 2003 by Martin Eberhard, Marc </w:t>
      </w:r>
      <w:proofErr w:type="spellStart"/>
      <w:r w:rsidRPr="00D72CCF">
        <w:rPr>
          <w:rFonts w:ascii="Times New Roman" w:eastAsia="Calibri" w:hAnsi="Times New Roman" w:cs="Times New Roman"/>
          <w:szCs w:val="22"/>
        </w:rPr>
        <w:t>Tarpenning</w:t>
      </w:r>
      <w:proofErr w:type="spellEnd"/>
      <w:r w:rsidRPr="00D72CCF">
        <w:rPr>
          <w:rFonts w:ascii="Times New Roman" w:eastAsia="Calibri" w:hAnsi="Times New Roman" w:cs="Times New Roman"/>
          <w:szCs w:val="22"/>
        </w:rPr>
        <w:t xml:space="preserve">, Elon Musk, J. B. </w:t>
      </w:r>
      <w:proofErr w:type="spellStart"/>
      <w:r w:rsidRPr="00D72CCF">
        <w:rPr>
          <w:rFonts w:ascii="Times New Roman" w:eastAsia="Calibri" w:hAnsi="Times New Roman" w:cs="Times New Roman"/>
          <w:szCs w:val="22"/>
        </w:rPr>
        <w:t>Straubel</w:t>
      </w:r>
      <w:proofErr w:type="spellEnd"/>
      <w:r w:rsidRPr="00D72CCF">
        <w:rPr>
          <w:rFonts w:ascii="Times New Roman" w:eastAsia="Calibri" w:hAnsi="Times New Roman" w:cs="Times New Roman"/>
          <w:szCs w:val="22"/>
        </w:rPr>
        <w:t xml:space="preserve"> and Ian Wright. Headquarter of Tesla Motors Incorporation is in Palo Alto, California, United States. The company is operating globally, and it is providing electrical cars and other electrical products to its customers. Most common products that are sold by Tesla are: electrical cars, Tesla Batteries, Solar Panels and Roofs </w:t>
      </w:r>
      <w:r w:rsidRPr="00D72CCF">
        <w:rPr>
          <w:rFonts w:ascii="Times New Roman" w:eastAsia="Calibri" w:hAnsi="Times New Roman" w:cs="Times New Roman"/>
          <w:color w:val="222222"/>
          <w:szCs w:val="20"/>
          <w:shd w:val="clear" w:color="auto" w:fill="FFFFFF"/>
        </w:rPr>
        <w:t>(Blanco and Cohen, 2017)</w:t>
      </w:r>
      <w:r w:rsidRPr="00D72CCF">
        <w:rPr>
          <w:rFonts w:ascii="Times New Roman" w:eastAsia="Calibri" w:hAnsi="Times New Roman" w:cs="Times New Roman"/>
          <w:szCs w:val="22"/>
        </w:rPr>
        <w:t xml:space="preserve">. This report is about the electrical vehicle industry in general. In the report the external factors for Tesla motors Incorporation will be analysed in order to understand what </w:t>
      </w:r>
      <w:proofErr w:type="gramStart"/>
      <w:r w:rsidRPr="00D72CCF">
        <w:rPr>
          <w:rFonts w:ascii="Times New Roman" w:eastAsia="Calibri" w:hAnsi="Times New Roman" w:cs="Times New Roman"/>
          <w:szCs w:val="22"/>
        </w:rPr>
        <w:t>is the impact of those factors for the companies</w:t>
      </w:r>
      <w:proofErr w:type="gramEnd"/>
      <w:r w:rsidRPr="00D72CCF">
        <w:rPr>
          <w:rFonts w:ascii="Times New Roman" w:eastAsia="Calibri" w:hAnsi="Times New Roman" w:cs="Times New Roman"/>
          <w:szCs w:val="22"/>
        </w:rPr>
        <w:t xml:space="preserve"> which are trying to launch their electrical transportation products on the market. In order to analyse the external factors PESTEL analysis will be used to get categorised review of the company in an effective way. Another analytical tool which is used in the report will be Porter’s five forces. It will show what is Tesla’s competitive positioning in the market.</w:t>
      </w:r>
    </w:p>
    <w:p w14:paraId="6E12A92A" w14:textId="77777777" w:rsidR="00D72CCF" w:rsidRPr="00D72CCF" w:rsidRDefault="00D72CCF" w:rsidP="00D72CCF">
      <w:pPr>
        <w:keepNext/>
        <w:keepLines/>
        <w:spacing w:before="240" w:line="360" w:lineRule="auto"/>
        <w:jc w:val="both"/>
        <w:outlineLvl w:val="0"/>
        <w:rPr>
          <w:rFonts w:ascii="Times New Roman" w:eastAsia="Times New Roman" w:hAnsi="Times New Roman" w:cs="Times New Roman"/>
          <w:b/>
          <w:color w:val="000000"/>
          <w:sz w:val="28"/>
          <w:szCs w:val="32"/>
        </w:rPr>
      </w:pPr>
      <w:bookmarkStart w:id="1" w:name="_Toc38734792"/>
      <w:r w:rsidRPr="00D72CCF">
        <w:rPr>
          <w:rFonts w:ascii="Times New Roman" w:eastAsia="Times New Roman" w:hAnsi="Times New Roman" w:cs="Times New Roman"/>
          <w:b/>
          <w:color w:val="000000"/>
          <w:sz w:val="28"/>
          <w:szCs w:val="32"/>
        </w:rPr>
        <w:t>MAIN BODY</w:t>
      </w:r>
      <w:bookmarkEnd w:id="1"/>
    </w:p>
    <w:p w14:paraId="5CF09782" w14:textId="77777777" w:rsidR="00D72CCF" w:rsidRPr="00D72CCF" w:rsidRDefault="00D72CCF" w:rsidP="00D72CCF">
      <w:pPr>
        <w:keepNext/>
        <w:keepLines/>
        <w:spacing w:before="40" w:line="360" w:lineRule="auto"/>
        <w:jc w:val="both"/>
        <w:outlineLvl w:val="1"/>
        <w:rPr>
          <w:rFonts w:ascii="Times New Roman" w:eastAsia="Times New Roman" w:hAnsi="Times New Roman" w:cs="Times New Roman"/>
          <w:color w:val="000000"/>
          <w:szCs w:val="26"/>
          <w:u w:val="single"/>
        </w:rPr>
      </w:pPr>
      <w:bookmarkStart w:id="2" w:name="_Toc38734793"/>
      <w:r w:rsidRPr="00D72CCF">
        <w:rPr>
          <w:rFonts w:ascii="Times New Roman" w:eastAsia="Times New Roman" w:hAnsi="Times New Roman" w:cs="Times New Roman"/>
          <w:color w:val="000000"/>
          <w:szCs w:val="26"/>
          <w:u w:val="single"/>
        </w:rPr>
        <w:t>External Factor Analysis for Electrical Vehicle Manufacturing organization</w:t>
      </w:r>
      <w:bookmarkEnd w:id="2"/>
    </w:p>
    <w:p w14:paraId="14F13BC2"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ab/>
        <w:t xml:space="preserve">External factors are considered as the factors that are present outside the company and can affect the operations of the business organization. In order to analyse the business environment PESTEL analysis tool was used. According to PESTEL analysis all external factors can be categorised in six different categories: Political factors, Economic factors, Social Factors, Technological factors, Environmental factors and Legal factors. It is very important for Tesla to analyse all these factors in order to develop greater understanding about them. </w:t>
      </w:r>
      <w:r w:rsidRPr="00D72CCF">
        <w:rPr>
          <w:rFonts w:ascii="Times New Roman" w:eastAsia="Calibri" w:hAnsi="Times New Roman" w:cs="Times New Roman"/>
          <w:color w:val="222222"/>
          <w:szCs w:val="20"/>
          <w:shd w:val="clear" w:color="auto" w:fill="FFFFFF"/>
        </w:rPr>
        <w:t>(NJERI and SUSAN, 2018)</w:t>
      </w:r>
      <w:r w:rsidRPr="00D72CCF">
        <w:rPr>
          <w:rFonts w:ascii="Times New Roman" w:eastAsia="Calibri" w:hAnsi="Times New Roman" w:cs="Times New Roman"/>
          <w:szCs w:val="22"/>
        </w:rPr>
        <w:t xml:space="preserve">. Companies like Tesla Motors Incorporation can make effective changes in the organization policies and business procedures in order to generate better results in their business operations. </w:t>
      </w:r>
    </w:p>
    <w:p w14:paraId="058E39AD"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PESTEL analysis for Tesla Motors Incorporation:</w:t>
      </w:r>
    </w:p>
    <w:p w14:paraId="3C475E2A" w14:textId="77777777" w:rsidR="00D72CCF" w:rsidRPr="00D72CCF" w:rsidRDefault="00D72CCF" w:rsidP="00D72CCF">
      <w:pPr>
        <w:spacing w:after="160" w:line="360" w:lineRule="auto"/>
        <w:jc w:val="both"/>
        <w:rPr>
          <w:rFonts w:ascii="Times New Roman" w:eastAsia="Calibri" w:hAnsi="Times New Roman" w:cs="Times New Roman"/>
          <w:szCs w:val="22"/>
        </w:rPr>
      </w:pPr>
    </w:p>
    <w:p w14:paraId="18F45391"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Political Factors</w:t>
      </w:r>
    </w:p>
    <w:p w14:paraId="7036A123" w14:textId="77777777" w:rsidR="00D72CCF" w:rsidRPr="00D72CCF" w:rsidRDefault="00D72CCF" w:rsidP="00D72CCF">
      <w:pPr>
        <w:spacing w:after="160" w:line="360" w:lineRule="auto"/>
        <w:ind w:firstLine="720"/>
        <w:jc w:val="both"/>
        <w:rPr>
          <w:rFonts w:ascii="Times New Roman" w:eastAsia="Calibri" w:hAnsi="Times New Roman" w:cs="Times New Roman"/>
          <w:b/>
          <w:i/>
          <w:szCs w:val="22"/>
        </w:rPr>
      </w:pPr>
      <w:r w:rsidRPr="00D72CCF">
        <w:rPr>
          <w:rFonts w:ascii="Times New Roman" w:eastAsia="Calibri" w:hAnsi="Times New Roman" w:cs="Times New Roman"/>
          <w:szCs w:val="22"/>
        </w:rPr>
        <w:t xml:space="preserve">Political factors for Tesla are considered as the decisions and changes that are implemented by the company in their policies that are mandatory for everybody in the country. It is crucial for a multinational company to make sure that it has analysed the political factors more seriously in order to run their business efficiently on the chosen market. The business policies that are implemented by the United Kingdom government for example are highly favourable for Tesla which is operating following highly sustainable and effective business standards. The government provided facility to the company to develop its business in an effective way. The foreign government policy regarding government taxation is made in such a way that it provides better opportunities to similar business organizations which are entering on the market. There are some challenges for Tesla in the UK market for example which are related to Brexit due to the highly uncertain economic situation in the country. Situations like these can affect the business operations of the company in the market. </w:t>
      </w:r>
    </w:p>
    <w:p w14:paraId="7AD0B625"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Economic Factors</w:t>
      </w:r>
    </w:p>
    <w:p w14:paraId="33E8A227"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 xml:space="preserve">Economic factors are mostly related to the economic conditions of the target market; for example, the stability of that market. Taxation policies and changes in these policies can be considered also as economic factors for Tesla. Instability in the national and international economic conditions can affect the business of the company as well </w:t>
      </w:r>
      <w:r w:rsidRPr="00D72CCF">
        <w:rPr>
          <w:rFonts w:ascii="Times New Roman" w:eastAsia="Calibri" w:hAnsi="Times New Roman" w:cs="Times New Roman"/>
          <w:color w:val="222222"/>
          <w:szCs w:val="20"/>
          <w:shd w:val="clear" w:color="auto" w:fill="FFFFFF"/>
        </w:rPr>
        <w:t>(Xu, Fu and Liu, 2019)</w:t>
      </w:r>
      <w:r w:rsidRPr="00D72CCF">
        <w:rPr>
          <w:rFonts w:ascii="Times New Roman" w:eastAsia="Calibri" w:hAnsi="Times New Roman" w:cs="Times New Roman"/>
          <w:szCs w:val="22"/>
        </w:rPr>
        <w:t>. Such conditions might be an economic crisis or recessions and they can affect the performance of the company. The Economic conditions of the UK market were stable before Brexit. In nowadays in the current situation of the market the economic conditions are not very clear for Tesla. This can be a big challenge for the company to perform its business activities specially, with lack of investment. Most of the investors on the market are uncertain about what will happened with the UK economy. This is affecting their decision to avoid making investments in the UK market. Economic situation like this can affect Tesla’s business operations in the UK market.</w:t>
      </w:r>
    </w:p>
    <w:p w14:paraId="7EA17D9E" w14:textId="77777777" w:rsidR="00D72CCF" w:rsidRPr="00D72CCF" w:rsidRDefault="00D72CCF" w:rsidP="00D72CCF">
      <w:pPr>
        <w:spacing w:after="160" w:line="360" w:lineRule="auto"/>
        <w:jc w:val="both"/>
        <w:rPr>
          <w:rFonts w:ascii="Times New Roman" w:eastAsia="Calibri" w:hAnsi="Times New Roman" w:cs="Times New Roman"/>
          <w:szCs w:val="22"/>
        </w:rPr>
      </w:pPr>
    </w:p>
    <w:p w14:paraId="145D133B" w14:textId="77777777" w:rsidR="00D72CCF" w:rsidRPr="00D72CCF" w:rsidRDefault="00D72CCF" w:rsidP="00D72CCF">
      <w:pPr>
        <w:spacing w:after="160" w:line="360" w:lineRule="auto"/>
        <w:jc w:val="both"/>
        <w:rPr>
          <w:rFonts w:ascii="Times New Roman" w:eastAsia="Calibri" w:hAnsi="Times New Roman" w:cs="Times New Roman"/>
          <w:szCs w:val="22"/>
        </w:rPr>
      </w:pPr>
    </w:p>
    <w:p w14:paraId="51B78996"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Social Factors</w:t>
      </w:r>
    </w:p>
    <w:p w14:paraId="09262074"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lastRenderedPageBreak/>
        <w:tab/>
        <w:t xml:space="preserve">The social factors are related to the personal and professional values of the people who are associated with a business organization in different manners. It is very important for a business organization to consider all social factors very effectively and get better response from the stakeholders of the business. For example, such social factors can be education level of people, capital income of people, cultural diversity and population of the local area. These are some major factors that needs to be taken under consideration by a business organization. The population of the United Kingdom is favourable for companies like Tesla to run its business with higher marginal profit. The higher number of </w:t>
      </w:r>
      <w:proofErr w:type="gramStart"/>
      <w:r w:rsidRPr="00D72CCF">
        <w:rPr>
          <w:rFonts w:ascii="Times New Roman" w:eastAsia="Calibri" w:hAnsi="Times New Roman" w:cs="Times New Roman"/>
          <w:szCs w:val="22"/>
        </w:rPr>
        <w:t>population</w:t>
      </w:r>
      <w:proofErr w:type="gramEnd"/>
      <w:r w:rsidRPr="00D72CCF">
        <w:rPr>
          <w:rFonts w:ascii="Times New Roman" w:eastAsia="Calibri" w:hAnsi="Times New Roman" w:cs="Times New Roman"/>
          <w:szCs w:val="22"/>
        </w:rPr>
        <w:t xml:space="preserve"> will provide great opportunity for Tesla to target customers in a very effective way. The education level of the people in the UK is also high and it will provide opportunity for Tesla to perform activities like recruitment and selection in an effective manner. Another social factor that is in favour of Tesla is the reasonably high capital income of the British people. It will be a great opportunity for Tesla to sell their products and services to their potential customers. It can be concluded that the social factors can affect the business activities of Tesla on the UK market, but if the company analyses them efficiently enough, they can be in their favour.</w:t>
      </w:r>
    </w:p>
    <w:p w14:paraId="16B7B745"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Technological Factors</w:t>
      </w:r>
    </w:p>
    <w:p w14:paraId="20FE7D3A" w14:textId="77777777" w:rsidR="00D72CCF" w:rsidRPr="00D72CCF" w:rsidRDefault="00D72CCF" w:rsidP="00D72CCF">
      <w:pPr>
        <w:spacing w:after="160" w:line="360" w:lineRule="auto"/>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szCs w:val="22"/>
        </w:rPr>
        <w:tab/>
        <w:t xml:space="preserve">The United Kingdom is considered as a developed country and this is valid for the technology development of the country as well. This is highly favourable for Tesla in order to run their business effectively. Technological factors can be classified in three different categories </w:t>
      </w:r>
      <w:r w:rsidRPr="00D72CCF">
        <w:rPr>
          <w:rFonts w:ascii="Times New Roman" w:eastAsia="Calibri" w:hAnsi="Times New Roman" w:cs="Times New Roman"/>
          <w:color w:val="222222"/>
          <w:szCs w:val="20"/>
          <w:shd w:val="clear" w:color="auto" w:fill="FFFFFF"/>
        </w:rPr>
        <w:t xml:space="preserve">(Zafar and </w:t>
      </w:r>
      <w:proofErr w:type="spellStart"/>
      <w:r w:rsidRPr="00D72CCF">
        <w:rPr>
          <w:rFonts w:ascii="Times New Roman" w:eastAsia="Calibri" w:hAnsi="Times New Roman" w:cs="Times New Roman"/>
          <w:color w:val="222222"/>
          <w:szCs w:val="20"/>
          <w:shd w:val="clear" w:color="auto" w:fill="FFFFFF"/>
        </w:rPr>
        <w:t>Kantola</w:t>
      </w:r>
      <w:proofErr w:type="spellEnd"/>
      <w:r w:rsidRPr="00D72CCF">
        <w:rPr>
          <w:rFonts w:ascii="Times New Roman" w:eastAsia="Calibri" w:hAnsi="Times New Roman" w:cs="Times New Roman"/>
          <w:color w:val="222222"/>
          <w:szCs w:val="20"/>
          <w:shd w:val="clear" w:color="auto" w:fill="FFFFFF"/>
        </w:rPr>
        <w:t>, 2019)</w:t>
      </w:r>
      <w:r w:rsidRPr="00D72CCF">
        <w:rPr>
          <w:rFonts w:ascii="Times New Roman" w:eastAsia="Calibri" w:hAnsi="Times New Roman" w:cs="Times New Roman"/>
          <w:szCs w:val="22"/>
        </w:rPr>
        <w:t xml:space="preserve">. These three categories of technological factors are: current technology that could be used by Tesla, development in technology and technology that is used by the competitors of the company. The current technology that is used by the organization is highly advanced and effective which is in their favour for their operations in the target market. However, the current fuel cell technology that is used by Tesla needs some improvements in order to get better result in terms of the customer satisfaction. These improvements can be implemented by the company which can reduce the number of failures in their products. Tesla is the best on the market so if the company desire to keep its leading position it needs to improve constantly. For example, Tesla’s competitor Toyota Motors is also effectively working on their fuel cell technology in order to improve it and make it better. In this way Toyota can compete with Tesla which could be a threat. </w:t>
      </w:r>
    </w:p>
    <w:p w14:paraId="5E16E586"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Environmental Factors</w:t>
      </w:r>
    </w:p>
    <w:p w14:paraId="2F701C26"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lastRenderedPageBreak/>
        <w:tab/>
        <w:t xml:space="preserve">The environmental factors are mainly related to the impact of Tesla’s operations to the environment and biodiversity. There are some other environmental factors that can affect the business of the company such as: Geographical positioning and weather conditions of the location of the manufacturing plant of Tesla. The company is manufacturing electrical vehicles and the technology which Tesla is using is considered to be the technology of the future. The electrical car technology is highly sustainable and environmentally friendly. This is a great advantage in favour of Tesla for its positioning in the targeted market. </w:t>
      </w:r>
    </w:p>
    <w:p w14:paraId="7AF4A8CE" w14:textId="77777777" w:rsidR="00D72CCF" w:rsidRPr="00D72CCF" w:rsidRDefault="00D72CCF" w:rsidP="00D72CCF">
      <w:pPr>
        <w:spacing w:after="160" w:line="360" w:lineRule="auto"/>
        <w:jc w:val="both"/>
        <w:rPr>
          <w:rFonts w:ascii="Times New Roman" w:eastAsia="Calibri" w:hAnsi="Times New Roman" w:cs="Times New Roman"/>
          <w:szCs w:val="22"/>
        </w:rPr>
      </w:pPr>
    </w:p>
    <w:p w14:paraId="16FCE039"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Legal Factors</w:t>
      </w:r>
    </w:p>
    <w:p w14:paraId="7E32A812"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 xml:space="preserve">There are different laws that applies to all companies that would like to run a business in the UK. Every company that enters the UK market should analyse very carefully the legislation in the country because there are specific legal rules for every business and respectfully every industry. There are different challenges that Tesla can face in the targeted market. The first factor that can affect the company is the Environmental protection Act and other factors that are related to the customer rights. As mentioned above the specific legislation of the country of operation could be challenging for a company. In order to avoid legal issues in the UK market the legal environment must be analysed very carefully. </w:t>
      </w:r>
    </w:p>
    <w:p w14:paraId="7866B1AC" w14:textId="77777777" w:rsidR="00D72CCF" w:rsidRPr="00D72CCF" w:rsidRDefault="00D72CCF" w:rsidP="00D72CCF">
      <w:pPr>
        <w:keepNext/>
        <w:keepLines/>
        <w:spacing w:before="40" w:line="360" w:lineRule="auto"/>
        <w:jc w:val="both"/>
        <w:outlineLvl w:val="1"/>
        <w:rPr>
          <w:rFonts w:ascii="Times New Roman" w:eastAsia="Times New Roman" w:hAnsi="Times New Roman" w:cs="Times New Roman"/>
          <w:color w:val="000000"/>
          <w:szCs w:val="26"/>
          <w:u w:val="single"/>
        </w:rPr>
      </w:pPr>
      <w:bookmarkStart w:id="3" w:name="_Toc38734794"/>
      <w:r w:rsidRPr="00D72CCF">
        <w:rPr>
          <w:rFonts w:ascii="Times New Roman" w:eastAsia="Times New Roman" w:hAnsi="Times New Roman" w:cs="Times New Roman"/>
          <w:color w:val="000000"/>
          <w:szCs w:val="26"/>
          <w:u w:val="single"/>
        </w:rPr>
        <w:t>Porter’s Five Forces Model</w:t>
      </w:r>
      <w:bookmarkEnd w:id="3"/>
    </w:p>
    <w:p w14:paraId="16BB0C7F" w14:textId="77777777" w:rsidR="00D72CCF" w:rsidRPr="00D72CCF" w:rsidRDefault="00D72CCF" w:rsidP="00D72CCF">
      <w:pPr>
        <w:spacing w:after="160" w:line="360" w:lineRule="auto"/>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szCs w:val="22"/>
        </w:rPr>
        <w:tab/>
        <w:t xml:space="preserve">This is considered as a model that analyses the competition. It can be used by Tesla to evaluate what is the condition of the target market that the company is entering. In this model five different forces should be taken under consideration that can affect the performance and positioning of Tesla in the targeted market </w:t>
      </w:r>
      <w:r w:rsidRPr="00D72CCF">
        <w:rPr>
          <w:rFonts w:ascii="Times New Roman" w:eastAsia="Calibri" w:hAnsi="Times New Roman" w:cs="Times New Roman"/>
          <w:color w:val="222222"/>
          <w:szCs w:val="20"/>
          <w:shd w:val="clear" w:color="auto" w:fill="FFFFFF"/>
        </w:rPr>
        <w:t xml:space="preserve">(Ma, </w:t>
      </w:r>
      <w:proofErr w:type="spellStart"/>
      <w:r w:rsidRPr="00D72CCF">
        <w:rPr>
          <w:rFonts w:ascii="Times New Roman" w:eastAsia="Calibri" w:hAnsi="Times New Roman" w:cs="Times New Roman"/>
          <w:color w:val="222222"/>
          <w:szCs w:val="20"/>
          <w:shd w:val="clear" w:color="auto" w:fill="FFFFFF"/>
        </w:rPr>
        <w:t>Simchi</w:t>
      </w:r>
      <w:proofErr w:type="spellEnd"/>
      <w:r w:rsidRPr="00D72CCF">
        <w:rPr>
          <w:rFonts w:ascii="Times New Roman" w:eastAsia="Calibri" w:hAnsi="Times New Roman" w:cs="Times New Roman"/>
          <w:color w:val="222222"/>
          <w:szCs w:val="20"/>
          <w:shd w:val="clear" w:color="auto" w:fill="FFFFFF"/>
        </w:rPr>
        <w:t>-Levi and Zhao, 2019)</w:t>
      </w:r>
      <w:r w:rsidRPr="00D72CCF">
        <w:rPr>
          <w:rFonts w:ascii="Times New Roman" w:eastAsia="Calibri" w:hAnsi="Times New Roman" w:cs="Times New Roman"/>
          <w:szCs w:val="22"/>
        </w:rPr>
        <w:t>. The forces that are analysed in this model are: Threat of new entrant, threat of substitute product, bargaining power of customer, bargaining power of supplier and rivalry with existing competitors in the market. These five forces should be analysed very carefully by companies because the information from the analysis can affect the positioning in the targeted market.</w:t>
      </w:r>
    </w:p>
    <w:p w14:paraId="20DB251A"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Threat of New Entrants</w:t>
      </w:r>
    </w:p>
    <w:p w14:paraId="122B1C6E" w14:textId="77777777" w:rsidR="00D72CCF" w:rsidRPr="00D72CCF" w:rsidRDefault="00D72CCF" w:rsidP="00D72CCF">
      <w:pPr>
        <w:spacing w:after="160" w:line="360" w:lineRule="auto"/>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szCs w:val="22"/>
        </w:rPr>
        <w:tab/>
        <w:t xml:space="preserve">This is really important analysis that needs to be done by a company which is running a business as new entrant in the market. As a new entrant in the market there will be already other companies that are running business. It is highly challenging for any business organization to perform as new entrant in an existing market. For Tesla the threat of new entrant </w:t>
      </w:r>
      <w:r w:rsidRPr="00D72CCF">
        <w:rPr>
          <w:rFonts w:ascii="Times New Roman" w:eastAsia="Calibri" w:hAnsi="Times New Roman" w:cs="Times New Roman"/>
          <w:szCs w:val="22"/>
        </w:rPr>
        <w:lastRenderedPageBreak/>
        <w:t xml:space="preserve">in the existing market of electric vehicles is considered as low. The reason behind it is related with the quality of the products that are offered and the brand value of the company in the global market </w:t>
      </w:r>
      <w:r w:rsidRPr="00D72CCF">
        <w:rPr>
          <w:rFonts w:ascii="Times New Roman" w:eastAsia="Calibri" w:hAnsi="Times New Roman" w:cs="Times New Roman"/>
          <w:color w:val="222222"/>
          <w:szCs w:val="20"/>
          <w:shd w:val="clear" w:color="auto" w:fill="FFFFFF"/>
        </w:rPr>
        <w:t>(Liu and Tyagi, 2017)</w:t>
      </w:r>
      <w:r w:rsidRPr="00D72CCF">
        <w:rPr>
          <w:rFonts w:ascii="Times New Roman" w:eastAsia="Calibri" w:hAnsi="Times New Roman" w:cs="Times New Roman"/>
          <w:szCs w:val="22"/>
        </w:rPr>
        <w:t xml:space="preserve">. It shouldn’t be difficult for Tesla to run their business in an effective manner even if there is a new entrant in the market. The risk for the company of facing such challenges can be effectively reduced by implementing better practices and more efficient strategies in their business activities. </w:t>
      </w:r>
    </w:p>
    <w:p w14:paraId="1AEE7477"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Threat of Substitute Products</w:t>
      </w:r>
    </w:p>
    <w:p w14:paraId="48F6BE2A"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ab/>
        <w:t xml:space="preserve">The threat of substitute products is considered as reasonably high for Tesla Motors Incorporation. It is challenging for the company to compete with companies who are offering substitute products on the existing market. Companies like BMW and Toyota for example are also trying to make entry in the electrical automotive sector. The threat can be reduced by implementing improvements in the development of Tesla’s technology in order to gain higher customer base in the market by offering quality products. By doing that the company can keep its leading position in the market. </w:t>
      </w:r>
    </w:p>
    <w:p w14:paraId="3CEA2F4B"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Bargaining Power of Customers</w:t>
      </w:r>
    </w:p>
    <w:p w14:paraId="7F252882"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ab/>
        <w:t xml:space="preserve">The bargaining power of customer is low in case of the Tesla Motors because the company is only supplier of electrical car in market. Other organization are not capable of providing products and services to the customer in effective way. So, bargaining power for the customers is too low for the company. This bargaining power of the customers can be reduced by improving the standards of the organization. </w:t>
      </w:r>
    </w:p>
    <w:p w14:paraId="4F900261"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Bargaining Power of Suppliers</w:t>
      </w:r>
    </w:p>
    <w:p w14:paraId="62B82684"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ab/>
        <w:t xml:space="preserve">There are many suppliers in the market that can help Tesla to maintain its production line in an effective manner. The company can increase the number of suppliers in order to reduce the bargaining power of the suppliers. This is how Tesla can reduce the power of suppliers </w:t>
      </w:r>
      <w:r w:rsidRPr="00D72CCF">
        <w:rPr>
          <w:rFonts w:ascii="Times New Roman" w:eastAsia="Calibri" w:hAnsi="Times New Roman" w:cs="Times New Roman"/>
          <w:color w:val="222222"/>
          <w:szCs w:val="20"/>
          <w:shd w:val="clear" w:color="auto" w:fill="FFFFFF"/>
        </w:rPr>
        <w:t xml:space="preserve">(Hastings and </w:t>
      </w:r>
      <w:proofErr w:type="spellStart"/>
      <w:r w:rsidRPr="00D72CCF">
        <w:rPr>
          <w:rFonts w:ascii="Times New Roman" w:eastAsia="Calibri" w:hAnsi="Times New Roman" w:cs="Times New Roman"/>
          <w:color w:val="222222"/>
          <w:szCs w:val="20"/>
          <w:shd w:val="clear" w:color="auto" w:fill="FFFFFF"/>
        </w:rPr>
        <w:t>Domegan</w:t>
      </w:r>
      <w:proofErr w:type="spellEnd"/>
      <w:r w:rsidRPr="00D72CCF">
        <w:rPr>
          <w:rFonts w:ascii="Times New Roman" w:eastAsia="Calibri" w:hAnsi="Times New Roman" w:cs="Times New Roman"/>
          <w:color w:val="222222"/>
          <w:szCs w:val="20"/>
          <w:shd w:val="clear" w:color="auto" w:fill="FFFFFF"/>
        </w:rPr>
        <w:t>, 2017)</w:t>
      </w:r>
      <w:r w:rsidRPr="00D72CCF">
        <w:rPr>
          <w:rFonts w:ascii="Times New Roman" w:eastAsia="Calibri" w:hAnsi="Times New Roman" w:cs="Times New Roman"/>
          <w:szCs w:val="22"/>
        </w:rPr>
        <w:t>. Most of the components for the electric vehicles are developed by subsidiaries of Tesla. This fact can also help the company to reduce the bargaining power of the suppliers in the market.</w:t>
      </w:r>
    </w:p>
    <w:p w14:paraId="4DAA89A4" w14:textId="77777777" w:rsidR="00D72CCF" w:rsidRPr="00D72CCF" w:rsidRDefault="00D72CCF" w:rsidP="00D72CCF">
      <w:pPr>
        <w:spacing w:after="160" w:line="360" w:lineRule="auto"/>
        <w:jc w:val="both"/>
        <w:rPr>
          <w:rFonts w:ascii="Times New Roman" w:eastAsia="Calibri" w:hAnsi="Times New Roman" w:cs="Times New Roman"/>
          <w:b/>
          <w:i/>
          <w:szCs w:val="22"/>
        </w:rPr>
      </w:pPr>
      <w:r w:rsidRPr="00D72CCF">
        <w:rPr>
          <w:rFonts w:ascii="Times New Roman" w:eastAsia="Calibri" w:hAnsi="Times New Roman" w:cs="Times New Roman"/>
          <w:b/>
          <w:i/>
          <w:szCs w:val="22"/>
        </w:rPr>
        <w:t xml:space="preserve">Rivalry with Exiting Competitors in the market </w:t>
      </w:r>
    </w:p>
    <w:p w14:paraId="226F43CD"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ab/>
        <w:t xml:space="preserve">The number of Rivals in the market is high for Tesla. It is challenging for the company to keep running effectively in the market by generating higher revenue. Companies like Toyota, </w:t>
      </w:r>
      <w:r w:rsidRPr="00D72CCF">
        <w:rPr>
          <w:rFonts w:ascii="Times New Roman" w:eastAsia="Calibri" w:hAnsi="Times New Roman" w:cs="Times New Roman"/>
          <w:szCs w:val="22"/>
        </w:rPr>
        <w:lastRenderedPageBreak/>
        <w:t>BMW and TATA are trying to make entry in the electrical cars segment in the market and this can affect the business of Tesla. The effect of this threat can be reduced by using effective pricing strategy to attract more customers.</w:t>
      </w:r>
    </w:p>
    <w:p w14:paraId="2188E68B" w14:textId="77777777" w:rsidR="00D72CCF" w:rsidRPr="00D72CCF" w:rsidRDefault="00D72CCF" w:rsidP="00D72CCF">
      <w:pPr>
        <w:keepNext/>
        <w:keepLines/>
        <w:spacing w:before="240" w:line="360" w:lineRule="auto"/>
        <w:jc w:val="both"/>
        <w:outlineLvl w:val="0"/>
        <w:rPr>
          <w:rFonts w:ascii="Times New Roman" w:eastAsia="Times New Roman" w:hAnsi="Times New Roman" w:cs="Times New Roman"/>
          <w:b/>
          <w:color w:val="000000"/>
          <w:sz w:val="28"/>
          <w:szCs w:val="32"/>
        </w:rPr>
      </w:pPr>
      <w:bookmarkStart w:id="4" w:name="_Toc38734795"/>
      <w:r w:rsidRPr="00D72CCF">
        <w:rPr>
          <w:rFonts w:ascii="Times New Roman" w:eastAsia="Times New Roman" w:hAnsi="Times New Roman" w:cs="Times New Roman"/>
          <w:b/>
          <w:color w:val="000000"/>
          <w:sz w:val="28"/>
          <w:szCs w:val="32"/>
        </w:rPr>
        <w:t>CONCLUSION</w:t>
      </w:r>
      <w:bookmarkEnd w:id="4"/>
    </w:p>
    <w:p w14:paraId="1C011886" w14:textId="77777777" w:rsidR="00D72CCF" w:rsidRPr="00D72CCF" w:rsidRDefault="00D72CCF" w:rsidP="00D72CCF">
      <w:pPr>
        <w:spacing w:after="160" w:line="360" w:lineRule="auto"/>
        <w:jc w:val="both"/>
        <w:rPr>
          <w:rFonts w:ascii="Times New Roman" w:eastAsia="Calibri" w:hAnsi="Times New Roman" w:cs="Times New Roman"/>
          <w:szCs w:val="22"/>
        </w:rPr>
      </w:pPr>
      <w:r w:rsidRPr="00D72CCF">
        <w:rPr>
          <w:rFonts w:ascii="Times New Roman" w:eastAsia="Calibri" w:hAnsi="Times New Roman" w:cs="Times New Roman"/>
          <w:szCs w:val="22"/>
        </w:rPr>
        <w:tab/>
        <w:t>This report has shown the importance of external environment analysis for companies like Tesla who are planning to enter in the global market of electric vehicles. In this report PESTEL analysis has been conducted in order to evaluate the current conditions in the target market for new business opportunities. Porter’s Five forces analysis also has been conducted in the report in order to help companies like Tesla to have better understanding for their positioning in the existing market.</w:t>
      </w:r>
      <w:r w:rsidRPr="00D72CCF">
        <w:rPr>
          <w:rFonts w:ascii="Times New Roman" w:eastAsia="Calibri" w:hAnsi="Times New Roman" w:cs="Times New Roman"/>
          <w:szCs w:val="22"/>
        </w:rPr>
        <w:br w:type="page"/>
      </w:r>
    </w:p>
    <w:p w14:paraId="71167EBB" w14:textId="77777777" w:rsidR="00D72CCF" w:rsidRPr="00D72CCF" w:rsidRDefault="00D72CCF" w:rsidP="00D72CCF">
      <w:pPr>
        <w:keepNext/>
        <w:keepLines/>
        <w:spacing w:before="240" w:line="360" w:lineRule="auto"/>
        <w:jc w:val="both"/>
        <w:outlineLvl w:val="0"/>
        <w:rPr>
          <w:rFonts w:ascii="Times New Roman" w:eastAsia="Times New Roman" w:hAnsi="Times New Roman" w:cs="Times New Roman"/>
          <w:b/>
          <w:color w:val="000000"/>
          <w:sz w:val="28"/>
          <w:szCs w:val="32"/>
        </w:rPr>
      </w:pPr>
      <w:bookmarkStart w:id="5" w:name="_Toc38734796"/>
      <w:r w:rsidRPr="00D72CCF">
        <w:rPr>
          <w:rFonts w:ascii="Times New Roman" w:eastAsia="Times New Roman" w:hAnsi="Times New Roman" w:cs="Times New Roman"/>
          <w:b/>
          <w:color w:val="000000"/>
          <w:sz w:val="28"/>
          <w:szCs w:val="32"/>
        </w:rPr>
        <w:lastRenderedPageBreak/>
        <w:t>REFERENCES</w:t>
      </w:r>
      <w:bookmarkEnd w:id="5"/>
    </w:p>
    <w:p w14:paraId="0708B2AA" w14:textId="77777777" w:rsidR="00D72CCF" w:rsidRPr="00D72CCF" w:rsidRDefault="00D72CCF" w:rsidP="00D72CCF">
      <w:pPr>
        <w:spacing w:after="160" w:line="360" w:lineRule="auto"/>
        <w:jc w:val="both"/>
        <w:rPr>
          <w:rFonts w:ascii="Times New Roman" w:eastAsia="Calibri" w:hAnsi="Times New Roman" w:cs="Times New Roman"/>
          <w:szCs w:val="22"/>
          <w:u w:val="single"/>
        </w:rPr>
      </w:pPr>
      <w:r w:rsidRPr="00D72CCF">
        <w:rPr>
          <w:rFonts w:ascii="Times New Roman" w:eastAsia="Calibri" w:hAnsi="Times New Roman" w:cs="Times New Roman"/>
          <w:szCs w:val="22"/>
          <w:u w:val="single"/>
        </w:rPr>
        <w:t>Books and Journal</w:t>
      </w:r>
    </w:p>
    <w:p w14:paraId="73BAD86E"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Blanco, J.M. and Cohen, J. (2017) ‘Macro-environmental factors driving organised crime’, </w:t>
      </w:r>
      <w:r w:rsidRPr="00D72CCF">
        <w:rPr>
          <w:rFonts w:ascii="Times New Roman" w:eastAsia="Calibri" w:hAnsi="Times New Roman" w:cs="Times New Roman"/>
          <w:i/>
          <w:iCs/>
          <w:color w:val="222222"/>
          <w:szCs w:val="20"/>
          <w:shd w:val="clear" w:color="auto" w:fill="FFFFFF"/>
        </w:rPr>
        <w:t>Using Open Data to Detect Organized Crime Threats,</w:t>
      </w:r>
      <w:r w:rsidRPr="00D72CCF">
        <w:rPr>
          <w:rFonts w:ascii="Times New Roman" w:eastAsia="Calibri" w:hAnsi="Times New Roman" w:cs="Times New Roman"/>
          <w:color w:val="222222"/>
          <w:szCs w:val="20"/>
          <w:shd w:val="clear" w:color="auto" w:fill="FFFFFF"/>
        </w:rPr>
        <w:t> pp. 137-166, Springer, Cham.</w:t>
      </w:r>
    </w:p>
    <w:p w14:paraId="620DE866"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 xml:space="preserve">Hastings, G. and </w:t>
      </w:r>
      <w:proofErr w:type="spellStart"/>
      <w:r w:rsidRPr="00D72CCF">
        <w:rPr>
          <w:rFonts w:ascii="Times New Roman" w:eastAsia="Calibri" w:hAnsi="Times New Roman" w:cs="Times New Roman"/>
          <w:color w:val="222222"/>
          <w:szCs w:val="20"/>
          <w:shd w:val="clear" w:color="auto" w:fill="FFFFFF"/>
        </w:rPr>
        <w:t>Domegan</w:t>
      </w:r>
      <w:proofErr w:type="spellEnd"/>
      <w:r w:rsidRPr="00D72CCF">
        <w:rPr>
          <w:rFonts w:ascii="Times New Roman" w:eastAsia="Calibri" w:hAnsi="Times New Roman" w:cs="Times New Roman"/>
          <w:color w:val="222222"/>
          <w:szCs w:val="20"/>
          <w:shd w:val="clear" w:color="auto" w:fill="FFFFFF"/>
        </w:rPr>
        <w:t xml:space="preserve">, C. (2017) ‘Competitive analysis’, </w:t>
      </w:r>
      <w:r w:rsidRPr="00D72CCF">
        <w:rPr>
          <w:rFonts w:ascii="Times New Roman" w:eastAsia="Calibri" w:hAnsi="Times New Roman" w:cs="Times New Roman"/>
          <w:i/>
          <w:iCs/>
          <w:color w:val="222222"/>
          <w:szCs w:val="20"/>
          <w:shd w:val="clear" w:color="auto" w:fill="FFFFFF"/>
        </w:rPr>
        <w:t>Social Marketing,</w:t>
      </w:r>
      <w:r w:rsidRPr="00D72CCF">
        <w:rPr>
          <w:rFonts w:ascii="Times New Roman" w:eastAsia="Calibri" w:hAnsi="Times New Roman" w:cs="Times New Roman"/>
          <w:color w:val="222222"/>
          <w:szCs w:val="20"/>
          <w:shd w:val="clear" w:color="auto" w:fill="FFFFFF"/>
        </w:rPr>
        <w:t> pp. 187-213, Routledge.</w:t>
      </w:r>
    </w:p>
    <w:p w14:paraId="4A997562"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Liu, Y. and Tyagi, R.K. (2017) ‘Outsourcing to convert fixed costs into variable costs: A competitive analysis’, </w:t>
      </w:r>
      <w:r w:rsidRPr="00D72CCF">
        <w:rPr>
          <w:rFonts w:ascii="Times New Roman" w:eastAsia="Calibri" w:hAnsi="Times New Roman" w:cs="Times New Roman"/>
          <w:i/>
          <w:iCs/>
          <w:color w:val="222222"/>
          <w:szCs w:val="20"/>
          <w:shd w:val="clear" w:color="auto" w:fill="FFFFFF"/>
        </w:rPr>
        <w:t>International Journal of Research in Marketing</w:t>
      </w:r>
      <w:r w:rsidRPr="00D72CCF">
        <w:rPr>
          <w:rFonts w:ascii="Times New Roman" w:eastAsia="Calibri" w:hAnsi="Times New Roman" w:cs="Times New Roman"/>
          <w:color w:val="222222"/>
          <w:szCs w:val="20"/>
          <w:shd w:val="clear" w:color="auto" w:fill="FFFFFF"/>
        </w:rPr>
        <w:t>, </w:t>
      </w:r>
      <w:r w:rsidRPr="00D72CCF">
        <w:rPr>
          <w:rFonts w:ascii="Times New Roman" w:eastAsia="Calibri" w:hAnsi="Times New Roman" w:cs="Times New Roman"/>
          <w:iCs/>
          <w:color w:val="222222"/>
          <w:szCs w:val="20"/>
          <w:shd w:val="clear" w:color="auto" w:fill="FFFFFF"/>
        </w:rPr>
        <w:t>34</w:t>
      </w:r>
      <w:r w:rsidRPr="00D72CCF">
        <w:rPr>
          <w:rFonts w:ascii="Times New Roman" w:eastAsia="Calibri" w:hAnsi="Times New Roman" w:cs="Times New Roman"/>
          <w:color w:val="222222"/>
          <w:szCs w:val="20"/>
          <w:shd w:val="clear" w:color="auto" w:fill="FFFFFF"/>
        </w:rPr>
        <w:t>(1), pp. 252-264.</w:t>
      </w:r>
    </w:p>
    <w:p w14:paraId="7C3912C1"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 xml:space="preserve">Ma, W., </w:t>
      </w:r>
      <w:proofErr w:type="spellStart"/>
      <w:r w:rsidRPr="00D72CCF">
        <w:rPr>
          <w:rFonts w:ascii="Times New Roman" w:eastAsia="Calibri" w:hAnsi="Times New Roman" w:cs="Times New Roman"/>
          <w:color w:val="222222"/>
          <w:szCs w:val="20"/>
          <w:shd w:val="clear" w:color="auto" w:fill="FFFFFF"/>
        </w:rPr>
        <w:t>Simchi</w:t>
      </w:r>
      <w:proofErr w:type="spellEnd"/>
      <w:r w:rsidRPr="00D72CCF">
        <w:rPr>
          <w:rFonts w:ascii="Times New Roman" w:eastAsia="Calibri" w:hAnsi="Times New Roman" w:cs="Times New Roman"/>
          <w:color w:val="222222"/>
          <w:szCs w:val="20"/>
          <w:shd w:val="clear" w:color="auto" w:fill="FFFFFF"/>
        </w:rPr>
        <w:t>-Levi, D. and Zhao, J. (2019) A Competitive Analysis of Online Knapsack Problems with Unit Density, </w:t>
      </w:r>
      <w:proofErr w:type="spellStart"/>
      <w:r w:rsidRPr="00D72CCF">
        <w:rPr>
          <w:rFonts w:ascii="Times New Roman" w:eastAsia="Calibri" w:hAnsi="Times New Roman" w:cs="Times New Roman"/>
          <w:i/>
          <w:iCs/>
          <w:color w:val="222222"/>
          <w:szCs w:val="20"/>
          <w:shd w:val="clear" w:color="auto" w:fill="FFFFFF"/>
        </w:rPr>
        <w:t>arXiv</w:t>
      </w:r>
      <w:proofErr w:type="spellEnd"/>
      <w:r w:rsidRPr="00D72CCF">
        <w:rPr>
          <w:rFonts w:ascii="Times New Roman" w:eastAsia="Calibri" w:hAnsi="Times New Roman" w:cs="Times New Roman"/>
          <w:i/>
          <w:iCs/>
          <w:color w:val="222222"/>
          <w:szCs w:val="20"/>
          <w:shd w:val="clear" w:color="auto" w:fill="FFFFFF"/>
        </w:rPr>
        <w:t xml:space="preserve"> preprint arXiv:1907.08735</w:t>
      </w:r>
      <w:r w:rsidRPr="00D72CCF">
        <w:rPr>
          <w:rFonts w:ascii="Times New Roman" w:eastAsia="Calibri" w:hAnsi="Times New Roman" w:cs="Times New Roman"/>
          <w:color w:val="222222"/>
          <w:szCs w:val="20"/>
          <w:shd w:val="clear" w:color="auto" w:fill="FFFFFF"/>
        </w:rPr>
        <w:t>.</w:t>
      </w:r>
    </w:p>
    <w:p w14:paraId="3491745E"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NJERI, M.E. and SUSAN, D.W. (2018) ‘INFLUENCE OF MACRO-ENVIRONMENTAL FACTORS ON ORGANIZATIONAL PERFORMANCE OF AIRLINES: A CASE STUDY KENYA AIRWAYS LTD’, </w:t>
      </w:r>
      <w:r w:rsidRPr="00D72CCF">
        <w:rPr>
          <w:rFonts w:ascii="Times New Roman" w:eastAsia="Calibri" w:hAnsi="Times New Roman" w:cs="Times New Roman"/>
          <w:i/>
          <w:iCs/>
          <w:color w:val="222222"/>
          <w:szCs w:val="20"/>
          <w:shd w:val="clear" w:color="auto" w:fill="FFFFFF"/>
        </w:rPr>
        <w:t>International Journal of Social Sciences Management and Entrepreneurship (IJSSME)</w:t>
      </w:r>
      <w:r w:rsidRPr="00D72CCF">
        <w:rPr>
          <w:rFonts w:ascii="Times New Roman" w:eastAsia="Calibri" w:hAnsi="Times New Roman" w:cs="Times New Roman"/>
          <w:color w:val="222222"/>
          <w:szCs w:val="20"/>
          <w:shd w:val="clear" w:color="auto" w:fill="FFFFFF"/>
        </w:rPr>
        <w:t>, </w:t>
      </w:r>
      <w:r w:rsidRPr="00D72CCF">
        <w:rPr>
          <w:rFonts w:ascii="Times New Roman" w:eastAsia="Calibri" w:hAnsi="Times New Roman" w:cs="Times New Roman"/>
          <w:iCs/>
          <w:color w:val="222222"/>
          <w:szCs w:val="20"/>
          <w:shd w:val="clear" w:color="auto" w:fill="FFFFFF"/>
        </w:rPr>
        <w:t>1</w:t>
      </w:r>
      <w:r w:rsidRPr="00D72CCF">
        <w:rPr>
          <w:rFonts w:ascii="Times New Roman" w:eastAsia="Calibri" w:hAnsi="Times New Roman" w:cs="Times New Roman"/>
          <w:color w:val="222222"/>
          <w:szCs w:val="20"/>
          <w:shd w:val="clear" w:color="auto" w:fill="FFFFFF"/>
        </w:rPr>
        <w:t>(1).</w:t>
      </w:r>
    </w:p>
    <w:p w14:paraId="4B2A1689"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Xu, W., Fu, H. and Liu, H. (2019) ‘Evaluating the Sustainability of Microfinance Institutions Considering Macro-Environmental Factors: A Cross-Country Study’, </w:t>
      </w:r>
      <w:r w:rsidRPr="00D72CCF">
        <w:rPr>
          <w:rFonts w:ascii="Times New Roman" w:eastAsia="Calibri" w:hAnsi="Times New Roman" w:cs="Times New Roman"/>
          <w:i/>
          <w:iCs/>
          <w:color w:val="222222"/>
          <w:szCs w:val="20"/>
          <w:shd w:val="clear" w:color="auto" w:fill="FFFFFF"/>
        </w:rPr>
        <w:t>Sustainability</w:t>
      </w:r>
      <w:r w:rsidRPr="00D72CCF">
        <w:rPr>
          <w:rFonts w:ascii="Times New Roman" w:eastAsia="Calibri" w:hAnsi="Times New Roman" w:cs="Times New Roman"/>
          <w:color w:val="222222"/>
          <w:szCs w:val="20"/>
          <w:shd w:val="clear" w:color="auto" w:fill="FFFFFF"/>
        </w:rPr>
        <w:t>, </w:t>
      </w:r>
      <w:r w:rsidRPr="00D72CCF">
        <w:rPr>
          <w:rFonts w:ascii="Times New Roman" w:eastAsia="Calibri" w:hAnsi="Times New Roman" w:cs="Times New Roman"/>
          <w:iCs/>
          <w:color w:val="222222"/>
          <w:szCs w:val="20"/>
          <w:shd w:val="clear" w:color="auto" w:fill="FFFFFF"/>
        </w:rPr>
        <w:t>11</w:t>
      </w:r>
      <w:r w:rsidRPr="00D72CCF">
        <w:rPr>
          <w:rFonts w:ascii="Times New Roman" w:eastAsia="Calibri" w:hAnsi="Times New Roman" w:cs="Times New Roman"/>
          <w:color w:val="222222"/>
          <w:szCs w:val="20"/>
          <w:shd w:val="clear" w:color="auto" w:fill="FFFFFF"/>
        </w:rPr>
        <w:t>(21), p. 5947.</w:t>
      </w:r>
    </w:p>
    <w:p w14:paraId="28AF5E30" w14:textId="77777777" w:rsidR="00D72CCF" w:rsidRPr="00D72CCF" w:rsidRDefault="00D72CCF" w:rsidP="00D72CCF">
      <w:pPr>
        <w:spacing w:after="160"/>
        <w:ind w:left="851" w:hanging="851"/>
        <w:jc w:val="both"/>
        <w:rPr>
          <w:rFonts w:ascii="Times New Roman" w:eastAsia="Calibri" w:hAnsi="Times New Roman" w:cs="Times New Roman"/>
          <w:color w:val="222222"/>
          <w:szCs w:val="20"/>
          <w:shd w:val="clear" w:color="auto" w:fill="FFFFFF"/>
        </w:rPr>
      </w:pPr>
      <w:r w:rsidRPr="00D72CCF">
        <w:rPr>
          <w:rFonts w:ascii="Times New Roman" w:eastAsia="Calibri" w:hAnsi="Times New Roman" w:cs="Times New Roman"/>
          <w:color w:val="222222"/>
          <w:szCs w:val="20"/>
          <w:shd w:val="clear" w:color="auto" w:fill="FFFFFF"/>
        </w:rPr>
        <w:t xml:space="preserve">Zafar, A. and </w:t>
      </w:r>
      <w:proofErr w:type="spellStart"/>
      <w:r w:rsidRPr="00D72CCF">
        <w:rPr>
          <w:rFonts w:ascii="Times New Roman" w:eastAsia="Calibri" w:hAnsi="Times New Roman" w:cs="Times New Roman"/>
          <w:color w:val="222222"/>
          <w:szCs w:val="20"/>
          <w:shd w:val="clear" w:color="auto" w:fill="FFFFFF"/>
        </w:rPr>
        <w:t>Kantola</w:t>
      </w:r>
      <w:proofErr w:type="spellEnd"/>
      <w:r w:rsidRPr="00D72CCF">
        <w:rPr>
          <w:rFonts w:ascii="Times New Roman" w:eastAsia="Calibri" w:hAnsi="Times New Roman" w:cs="Times New Roman"/>
          <w:color w:val="222222"/>
          <w:szCs w:val="20"/>
          <w:shd w:val="clear" w:color="auto" w:fill="FFFFFF"/>
        </w:rPr>
        <w:t xml:space="preserve">, J. (2019) ‘The Effect of Macro Environmental and Firm-Level Factors on Open Innovations in Product Development and Their Impact on Firms’ Performance’, </w:t>
      </w:r>
      <w:r w:rsidRPr="00D72CCF">
        <w:rPr>
          <w:rFonts w:ascii="Times New Roman" w:eastAsia="Calibri" w:hAnsi="Times New Roman" w:cs="Times New Roman"/>
          <w:i/>
          <w:iCs/>
          <w:color w:val="222222"/>
          <w:szCs w:val="20"/>
          <w:shd w:val="clear" w:color="auto" w:fill="FFFFFF"/>
        </w:rPr>
        <w:t>International Conference on Applied Human Factors and Ergonomics,</w:t>
      </w:r>
      <w:r w:rsidRPr="00D72CCF">
        <w:rPr>
          <w:rFonts w:ascii="Times New Roman" w:eastAsia="Calibri" w:hAnsi="Times New Roman" w:cs="Times New Roman"/>
          <w:color w:val="222222"/>
          <w:szCs w:val="20"/>
          <w:shd w:val="clear" w:color="auto" w:fill="FFFFFF"/>
        </w:rPr>
        <w:t> pp. 61-71, July, Springer, Cham.</w:t>
      </w:r>
    </w:p>
    <w:p w14:paraId="5A015C05" w14:textId="77777777" w:rsidR="00D72CCF" w:rsidRPr="00D72CCF" w:rsidRDefault="00D72CCF">
      <w:pPr>
        <w:rPr>
          <w:rFonts w:ascii="Times New Roman" w:hAnsi="Times New Roman" w:cs="Times New Roman"/>
        </w:rPr>
      </w:pPr>
    </w:p>
    <w:sectPr w:rsidR="00D72CCF" w:rsidRPr="00D72CCF" w:rsidSect="002C5E4E">
      <w:footerReference w:type="even" r:id="rId6"/>
      <w:footerReference w:type="default" r:id="rId7"/>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D54921" w14:textId="77777777" w:rsidR="0000318C" w:rsidRDefault="0000318C" w:rsidP="002C5E4E">
      <w:r>
        <w:separator/>
      </w:r>
    </w:p>
  </w:endnote>
  <w:endnote w:type="continuationSeparator" w:id="0">
    <w:p w14:paraId="47E16988" w14:textId="77777777" w:rsidR="0000318C" w:rsidRDefault="0000318C" w:rsidP="002C5E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762218"/>
      <w:docPartObj>
        <w:docPartGallery w:val="Page Numbers (Bottom of Page)"/>
        <w:docPartUnique/>
      </w:docPartObj>
    </w:sdtPr>
    <w:sdtContent>
      <w:p w14:paraId="04429326" w14:textId="54DED6DE" w:rsidR="002C5E4E" w:rsidRDefault="002C5E4E" w:rsidP="004713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26817D" w14:textId="77777777" w:rsidR="002C5E4E" w:rsidRDefault="002C5E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6056179"/>
      <w:docPartObj>
        <w:docPartGallery w:val="Page Numbers (Bottom of Page)"/>
        <w:docPartUnique/>
      </w:docPartObj>
    </w:sdtPr>
    <w:sdtContent>
      <w:p w14:paraId="42B05635" w14:textId="183356D1" w:rsidR="002C5E4E" w:rsidRDefault="002C5E4E" w:rsidP="004713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FC63A1E" w14:textId="77777777" w:rsidR="002C5E4E" w:rsidRDefault="002C5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94B68" w14:textId="77777777" w:rsidR="0000318C" w:rsidRDefault="0000318C" w:rsidP="002C5E4E">
      <w:r>
        <w:separator/>
      </w:r>
    </w:p>
  </w:footnote>
  <w:footnote w:type="continuationSeparator" w:id="0">
    <w:p w14:paraId="10376527" w14:textId="77777777" w:rsidR="0000318C" w:rsidRDefault="0000318C" w:rsidP="002C5E4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CCF"/>
    <w:rsid w:val="0000318C"/>
    <w:rsid w:val="002C5E4E"/>
    <w:rsid w:val="006332E8"/>
    <w:rsid w:val="00D72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6CAFE"/>
  <w15:chartTrackingRefBased/>
  <w15:docId w15:val="{576503F8-DA5E-FA4A-86A5-FDCA4C92C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CC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C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2CCF"/>
    <w:pPr>
      <w:spacing w:line="259" w:lineRule="auto"/>
      <w:outlineLvl w:val="9"/>
    </w:pPr>
    <w:rPr>
      <w:lang w:val="en-US"/>
    </w:rPr>
  </w:style>
  <w:style w:type="paragraph" w:styleId="TOC1">
    <w:name w:val="toc 1"/>
    <w:basedOn w:val="Normal"/>
    <w:next w:val="Normal"/>
    <w:autoRedefine/>
    <w:uiPriority w:val="39"/>
    <w:unhideWhenUsed/>
    <w:rsid w:val="00D72CCF"/>
    <w:pPr>
      <w:spacing w:after="100" w:line="360" w:lineRule="auto"/>
      <w:jc w:val="both"/>
    </w:pPr>
    <w:rPr>
      <w:rFonts w:ascii="Times New Roman" w:hAnsi="Times New Roman"/>
      <w:szCs w:val="22"/>
    </w:rPr>
  </w:style>
  <w:style w:type="character" w:styleId="Hyperlink">
    <w:name w:val="Hyperlink"/>
    <w:basedOn w:val="DefaultParagraphFont"/>
    <w:uiPriority w:val="99"/>
    <w:unhideWhenUsed/>
    <w:rsid w:val="00D72CCF"/>
    <w:rPr>
      <w:color w:val="0563C1" w:themeColor="hyperlink"/>
      <w:u w:val="single"/>
    </w:rPr>
  </w:style>
  <w:style w:type="paragraph" w:styleId="TOC2">
    <w:name w:val="toc 2"/>
    <w:basedOn w:val="Normal"/>
    <w:next w:val="Normal"/>
    <w:autoRedefine/>
    <w:uiPriority w:val="39"/>
    <w:unhideWhenUsed/>
    <w:rsid w:val="00D72CCF"/>
    <w:pPr>
      <w:spacing w:after="100" w:line="360" w:lineRule="auto"/>
      <w:ind w:left="240"/>
      <w:jc w:val="both"/>
    </w:pPr>
    <w:rPr>
      <w:rFonts w:ascii="Times New Roman" w:hAnsi="Times New Roman"/>
      <w:szCs w:val="22"/>
    </w:rPr>
  </w:style>
  <w:style w:type="paragraph" w:styleId="Footer">
    <w:name w:val="footer"/>
    <w:basedOn w:val="Normal"/>
    <w:link w:val="FooterChar"/>
    <w:uiPriority w:val="99"/>
    <w:unhideWhenUsed/>
    <w:rsid w:val="002C5E4E"/>
    <w:pPr>
      <w:tabs>
        <w:tab w:val="center" w:pos="4680"/>
        <w:tab w:val="right" w:pos="9360"/>
      </w:tabs>
    </w:pPr>
  </w:style>
  <w:style w:type="character" w:customStyle="1" w:styleId="FooterChar">
    <w:name w:val="Footer Char"/>
    <w:basedOn w:val="DefaultParagraphFont"/>
    <w:link w:val="Footer"/>
    <w:uiPriority w:val="99"/>
    <w:rsid w:val="002C5E4E"/>
  </w:style>
  <w:style w:type="character" w:styleId="PageNumber">
    <w:name w:val="page number"/>
    <w:basedOn w:val="DefaultParagraphFont"/>
    <w:uiPriority w:val="99"/>
    <w:semiHidden/>
    <w:unhideWhenUsed/>
    <w:rsid w:val="002C5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2232</Words>
  <Characters>12728</Characters>
  <Application>Microsoft Office Word</Application>
  <DocSecurity>0</DocSecurity>
  <Lines>106</Lines>
  <Paragraphs>29</Paragraphs>
  <ScaleCrop>false</ScaleCrop>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2</cp:revision>
  <dcterms:created xsi:type="dcterms:W3CDTF">2020-05-18T18:06:00Z</dcterms:created>
  <dcterms:modified xsi:type="dcterms:W3CDTF">2020-05-18T18:16:00Z</dcterms:modified>
</cp:coreProperties>
</file>