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783A" w:rsidRPr="002D06E3" w:rsidRDefault="00195651" w:rsidP="001D783A">
      <w:pPr>
        <w:pBdr>
          <w:bottom w:val="single" w:sz="6" w:space="1" w:color="auto"/>
        </w:pBdr>
        <w:jc w:val="both"/>
      </w:pPr>
      <w:r w:rsidRPr="002D06E3">
        <w:rPr>
          <w:b/>
        </w:rPr>
        <w:t>Critically explore how the current political landscape between Europe and the UK is affecting Wales’s devolved Government. Students should refer to issues within the fluid ‘Brexit’ negotiations currently being reported via a wide range of media sources.</w:t>
      </w:r>
    </w:p>
    <w:p w:rsidR="0046019A" w:rsidRPr="002D06E3" w:rsidRDefault="0046019A" w:rsidP="0047023C">
      <w:pPr>
        <w:jc w:val="both"/>
        <w:rPr>
          <w:b/>
          <w:bCs/>
          <w:color w:val="1F497D" w:themeColor="text2"/>
          <w:u w:val="single"/>
        </w:rPr>
      </w:pPr>
    </w:p>
    <w:p w:rsidR="009B4DA1" w:rsidRPr="002D06E3" w:rsidRDefault="009B4DA1" w:rsidP="009B4DA1">
      <w:pPr>
        <w:ind w:left="851" w:right="851"/>
        <w:jc w:val="both"/>
        <w:rPr>
          <w:bCs/>
        </w:rPr>
      </w:pPr>
      <w:r w:rsidRPr="002D06E3">
        <w:rPr>
          <w:bCs/>
        </w:rPr>
        <w:t xml:space="preserve">We must build a kind of United States of Europe. In this way </w:t>
      </w:r>
      <w:proofErr w:type="gramStart"/>
      <w:r w:rsidRPr="002D06E3">
        <w:rPr>
          <w:bCs/>
        </w:rPr>
        <w:t>only</w:t>
      </w:r>
      <w:proofErr w:type="gramEnd"/>
      <w:r w:rsidRPr="002D06E3">
        <w:rPr>
          <w:bCs/>
        </w:rPr>
        <w:t xml:space="preserve"> hundreds of millions of toilers be able to regain the simple joys and hopes which make life worth living. The structure of the United States of Europe, if well and truly built, will be such as to make the material strength of a single state less important. Small nations will count as much as large ones and gain their</w:t>
      </w:r>
      <w:bookmarkStart w:id="0" w:name="_GoBack"/>
      <w:bookmarkEnd w:id="0"/>
      <w:r w:rsidRPr="002D06E3">
        <w:rPr>
          <w:bCs/>
        </w:rPr>
        <w:t xml:space="preserve"> honor by their contribution to the common cause.</w:t>
      </w:r>
    </w:p>
    <w:p w:rsidR="009B4DA1" w:rsidRPr="002D06E3" w:rsidRDefault="009B4DA1" w:rsidP="009B4DA1">
      <w:pPr>
        <w:ind w:left="851" w:right="851"/>
        <w:jc w:val="both"/>
        <w:rPr>
          <w:bCs/>
        </w:rPr>
      </w:pPr>
      <w:r w:rsidRPr="002D06E3">
        <w:rPr>
          <w:bCs/>
        </w:rPr>
        <w:t xml:space="preserve">(Winston Churchill, 1946 </w:t>
      </w:r>
      <w:r w:rsidRPr="002D06E3">
        <w:rPr>
          <w:bCs/>
          <w:i/>
        </w:rPr>
        <w:t xml:space="preserve">cited in </w:t>
      </w:r>
      <w:r w:rsidRPr="002D06E3">
        <w:rPr>
          <w:bCs/>
        </w:rPr>
        <w:t>Perisic, 2010, p1)</w:t>
      </w:r>
    </w:p>
    <w:p w:rsidR="00195651" w:rsidRPr="002D06E3" w:rsidRDefault="00195651" w:rsidP="002D06E3">
      <w:pPr>
        <w:spacing w:line="360" w:lineRule="auto"/>
        <w:jc w:val="both"/>
        <w:rPr>
          <w:bCs/>
        </w:rPr>
      </w:pPr>
      <w:r w:rsidRPr="002D06E3">
        <w:rPr>
          <w:bCs/>
        </w:rPr>
        <w:t xml:space="preserve">This was part of Winston Churchill’s speech in 1946, as a view of what he </w:t>
      </w:r>
      <w:r w:rsidR="000F477D" w:rsidRPr="002D06E3">
        <w:rPr>
          <w:bCs/>
        </w:rPr>
        <w:t>thought</w:t>
      </w:r>
      <w:r w:rsidRPr="002D06E3">
        <w:rPr>
          <w:bCs/>
        </w:rPr>
        <w:t xml:space="preserve"> that the </w:t>
      </w:r>
      <w:r w:rsidR="00262F58" w:rsidRPr="002D06E3">
        <w:rPr>
          <w:bCs/>
        </w:rPr>
        <w:t>European Union (</w:t>
      </w:r>
      <w:r w:rsidRPr="002D06E3">
        <w:rPr>
          <w:bCs/>
        </w:rPr>
        <w:t>EU</w:t>
      </w:r>
      <w:r w:rsidR="00262F58" w:rsidRPr="002D06E3">
        <w:rPr>
          <w:bCs/>
        </w:rPr>
        <w:t>)</w:t>
      </w:r>
      <w:r w:rsidRPr="002D06E3">
        <w:rPr>
          <w:bCs/>
        </w:rPr>
        <w:t xml:space="preserve"> should look like (Perisic, 2010).</w:t>
      </w:r>
      <w:r w:rsidR="00B04353" w:rsidRPr="002D06E3">
        <w:rPr>
          <w:bCs/>
        </w:rPr>
        <w:t xml:space="preserve"> The EU</w:t>
      </w:r>
      <w:r w:rsidR="00037A71" w:rsidRPr="002D06E3">
        <w:rPr>
          <w:bCs/>
        </w:rPr>
        <w:t xml:space="preserve"> first formulated after the Second World W</w:t>
      </w:r>
      <w:r w:rsidR="00A234E0" w:rsidRPr="002D06E3">
        <w:rPr>
          <w:bCs/>
        </w:rPr>
        <w:t xml:space="preserve">ar, thus to avoid going in to war with other countries (Hunt and Wheeler, 2018). The EU has continued to grow for many years and is now in partnership with </w:t>
      </w:r>
      <w:r w:rsidR="00565DE0" w:rsidRPr="002D06E3">
        <w:rPr>
          <w:bCs/>
        </w:rPr>
        <w:t>twenty-eight</w:t>
      </w:r>
      <w:r w:rsidR="00A234E0" w:rsidRPr="002D06E3">
        <w:rPr>
          <w:bCs/>
        </w:rPr>
        <w:t xml:space="preserve"> countries (Hunt and Wheeler, 2018). </w:t>
      </w:r>
    </w:p>
    <w:p w:rsidR="00AF2E4B" w:rsidRPr="002D06E3" w:rsidRDefault="00CA1381" w:rsidP="002D06E3">
      <w:pPr>
        <w:spacing w:line="360" w:lineRule="auto"/>
        <w:jc w:val="both"/>
        <w:rPr>
          <w:bCs/>
        </w:rPr>
      </w:pPr>
      <w:r w:rsidRPr="002D06E3">
        <w:rPr>
          <w:bCs/>
        </w:rPr>
        <w:t>Britain</w:t>
      </w:r>
      <w:r w:rsidR="00844456" w:rsidRPr="002D06E3">
        <w:rPr>
          <w:bCs/>
        </w:rPr>
        <w:t xml:space="preserve"> joined the European Union (EU) in 1973,</w:t>
      </w:r>
      <w:r w:rsidR="00195651" w:rsidRPr="002D06E3">
        <w:rPr>
          <w:bCs/>
        </w:rPr>
        <w:t xml:space="preserve"> whilst being led by Edward Heath, at the time Conservative Prime Minister (Perisic, 2010).</w:t>
      </w:r>
      <w:r w:rsidR="00262F58" w:rsidRPr="002D06E3">
        <w:rPr>
          <w:bCs/>
        </w:rPr>
        <w:t xml:space="preserve"> After being refused by President Charles de Gaulle, who feared that the British would silence the French voices within the EU (Parliament, 2013). However, after Britain </w:t>
      </w:r>
      <w:r w:rsidR="00037A71" w:rsidRPr="002D06E3">
        <w:rPr>
          <w:bCs/>
        </w:rPr>
        <w:t>j</w:t>
      </w:r>
      <w:r w:rsidR="00262F58" w:rsidRPr="002D06E3">
        <w:rPr>
          <w:bCs/>
        </w:rPr>
        <w:t>oined the EU President Charles de Gaulle resigned (Parliament, 2013).</w:t>
      </w:r>
      <w:r w:rsidR="00A234E0" w:rsidRPr="002D06E3">
        <w:rPr>
          <w:bCs/>
        </w:rPr>
        <w:t xml:space="preserve"> </w:t>
      </w:r>
    </w:p>
    <w:p w:rsidR="00D03F55" w:rsidRPr="002D06E3" w:rsidRDefault="00CA1381" w:rsidP="002D06E3">
      <w:pPr>
        <w:spacing w:line="360" w:lineRule="auto"/>
        <w:jc w:val="both"/>
        <w:rPr>
          <w:bCs/>
        </w:rPr>
      </w:pPr>
      <w:r w:rsidRPr="002D06E3">
        <w:rPr>
          <w:bCs/>
        </w:rPr>
        <w:t>With regards to Brexit a referendum vote was held on Thursday 23</w:t>
      </w:r>
      <w:r w:rsidRPr="002D06E3">
        <w:rPr>
          <w:bCs/>
          <w:vertAlign w:val="superscript"/>
        </w:rPr>
        <w:t>rd</w:t>
      </w:r>
      <w:r w:rsidRPr="002D06E3">
        <w:rPr>
          <w:bCs/>
        </w:rPr>
        <w:t xml:space="preserve"> June 2016, this was to decide whether Britain should leave or remain in the EU (Hunt and Wheeler, 2018). The referendum turnout was</w:t>
      </w:r>
      <w:r w:rsidR="00D03F55" w:rsidRPr="002D06E3">
        <w:rPr>
          <w:bCs/>
        </w:rPr>
        <w:t xml:space="preserve"> 71.8%, 51.9% voted to leave and 48.1% voted to remain (Hunt and Wheeler, 2018). </w:t>
      </w:r>
    </w:p>
    <w:p w:rsidR="00D15390" w:rsidRPr="002D06E3" w:rsidRDefault="00D03F55" w:rsidP="002D06E3">
      <w:pPr>
        <w:spacing w:line="360" w:lineRule="auto"/>
        <w:jc w:val="both"/>
        <w:rPr>
          <w:bCs/>
        </w:rPr>
      </w:pPr>
      <w:r w:rsidRPr="002D06E3">
        <w:rPr>
          <w:bCs/>
        </w:rPr>
        <w:t>Now</w:t>
      </w:r>
      <w:r w:rsidR="00C419B9" w:rsidRPr="002D06E3">
        <w:rPr>
          <w:bCs/>
        </w:rPr>
        <w:t>,</w:t>
      </w:r>
      <w:r w:rsidRPr="002D06E3">
        <w:rPr>
          <w:bCs/>
        </w:rPr>
        <w:t xml:space="preserve"> Britain’s scheduled to leave the EU at 11pm (British time) on Friday 29</w:t>
      </w:r>
      <w:r w:rsidRPr="002D06E3">
        <w:rPr>
          <w:bCs/>
          <w:vertAlign w:val="superscript"/>
        </w:rPr>
        <w:t>th</w:t>
      </w:r>
      <w:r w:rsidRPr="002D06E3">
        <w:rPr>
          <w:bCs/>
        </w:rPr>
        <w:t xml:space="preserve"> March 2019 (Hunt and Wheeler, 2018). The United Kingdom (UK) and the EU have now agreed on thr</w:t>
      </w:r>
      <w:r w:rsidR="00037A71" w:rsidRPr="002D06E3">
        <w:rPr>
          <w:bCs/>
        </w:rPr>
        <w:t>ee ‘divorce’ matters, which are-</w:t>
      </w:r>
      <w:r w:rsidRPr="002D06E3">
        <w:rPr>
          <w:bCs/>
        </w:rPr>
        <w:t xml:space="preserve"> how much does the UK owe the EU, what will happen to the Northern Ireland Border and what happens to UK citizens or EU citizens living away (Hunt and Wheeler, 2018).  </w:t>
      </w:r>
      <w:r w:rsidR="00CA1381" w:rsidRPr="002D06E3">
        <w:rPr>
          <w:bCs/>
        </w:rPr>
        <w:t xml:space="preserve">  </w:t>
      </w:r>
    </w:p>
    <w:p w:rsidR="00AF2E4B" w:rsidRPr="002D06E3" w:rsidRDefault="00D03F55" w:rsidP="002D06E3">
      <w:pPr>
        <w:spacing w:line="360" w:lineRule="auto"/>
        <w:jc w:val="both"/>
        <w:rPr>
          <w:bCs/>
        </w:rPr>
      </w:pPr>
      <w:r w:rsidRPr="002D06E3">
        <w:rPr>
          <w:bCs/>
        </w:rPr>
        <w:t>This essay wil</w:t>
      </w:r>
      <w:r w:rsidR="00037A71" w:rsidRPr="002D06E3">
        <w:rPr>
          <w:bCs/>
        </w:rPr>
        <w:t>l critically discuss how Wales’</w:t>
      </w:r>
      <w:r w:rsidRPr="002D06E3">
        <w:rPr>
          <w:bCs/>
        </w:rPr>
        <w:t xml:space="preserve"> </w:t>
      </w:r>
      <w:r w:rsidR="00194157" w:rsidRPr="002D06E3">
        <w:rPr>
          <w:bCs/>
        </w:rPr>
        <w:t>devolved Government will be affected by the current political landscape between Europe and the UK. This will be based on the fluid ‘Brexit’ in January 2018.</w:t>
      </w:r>
    </w:p>
    <w:p w:rsidR="00AF2E4B" w:rsidRPr="002D06E3" w:rsidRDefault="00AE1E99" w:rsidP="002D06E3">
      <w:pPr>
        <w:spacing w:line="360" w:lineRule="auto"/>
        <w:jc w:val="both"/>
        <w:rPr>
          <w:lang w:eastAsia="en-US"/>
        </w:rPr>
      </w:pPr>
      <w:r w:rsidRPr="002D06E3">
        <w:rPr>
          <w:lang w:eastAsia="en-US"/>
        </w:rPr>
        <w:t>Firstly,</w:t>
      </w:r>
      <w:r w:rsidR="00882422" w:rsidRPr="002D06E3">
        <w:rPr>
          <w:lang w:eastAsia="en-US"/>
        </w:rPr>
        <w:t xml:space="preserve"> this essay will critically discuss what coming out of the single market will mean for </w:t>
      </w:r>
      <w:r w:rsidR="00C419B9" w:rsidRPr="002D06E3">
        <w:rPr>
          <w:lang w:eastAsia="en-US"/>
        </w:rPr>
        <w:t xml:space="preserve">the </w:t>
      </w:r>
      <w:r w:rsidR="00882422" w:rsidRPr="002D06E3">
        <w:rPr>
          <w:lang w:eastAsia="en-US"/>
        </w:rPr>
        <w:t xml:space="preserve">UK, particularly Wales. This will be followed </w:t>
      </w:r>
      <w:r w:rsidR="0098490D" w:rsidRPr="002D06E3">
        <w:rPr>
          <w:lang w:eastAsia="en-US"/>
        </w:rPr>
        <w:t>by immigration issues</w:t>
      </w:r>
      <w:r w:rsidRPr="002D06E3">
        <w:rPr>
          <w:lang w:eastAsia="en-US"/>
        </w:rPr>
        <w:t xml:space="preserve">, and what will </w:t>
      </w:r>
      <w:r w:rsidR="00A55E8B" w:rsidRPr="002D06E3">
        <w:rPr>
          <w:lang w:eastAsia="en-US"/>
        </w:rPr>
        <w:t xml:space="preserve">now </w:t>
      </w:r>
      <w:r w:rsidR="0098490D" w:rsidRPr="002D06E3">
        <w:rPr>
          <w:lang w:eastAsia="en-US"/>
        </w:rPr>
        <w:t>happen to them. Thirdly</w:t>
      </w:r>
      <w:r w:rsidR="00C419B9" w:rsidRPr="002D06E3">
        <w:rPr>
          <w:lang w:eastAsia="en-US"/>
        </w:rPr>
        <w:t>,</w:t>
      </w:r>
      <w:r w:rsidR="0098490D" w:rsidRPr="002D06E3">
        <w:rPr>
          <w:lang w:eastAsia="en-US"/>
        </w:rPr>
        <w:t xml:space="preserve"> the essay will thoroughly discuss funding</w:t>
      </w:r>
      <w:r w:rsidRPr="002D06E3">
        <w:rPr>
          <w:lang w:eastAsia="en-US"/>
        </w:rPr>
        <w:t xml:space="preserve"> issues currently ris</w:t>
      </w:r>
      <w:r w:rsidR="0098490D" w:rsidRPr="002D06E3">
        <w:rPr>
          <w:lang w:eastAsia="en-US"/>
        </w:rPr>
        <w:t>ing because of Brexit</w:t>
      </w:r>
      <w:r w:rsidR="00C419B9" w:rsidRPr="002D06E3">
        <w:rPr>
          <w:lang w:eastAsia="en-US"/>
        </w:rPr>
        <w:t>,</w:t>
      </w:r>
      <w:r w:rsidR="0098490D" w:rsidRPr="002D06E3">
        <w:rPr>
          <w:lang w:eastAsia="en-US"/>
        </w:rPr>
        <w:t xml:space="preserve"> and fourthly</w:t>
      </w:r>
      <w:r w:rsidRPr="002D06E3">
        <w:rPr>
          <w:lang w:eastAsia="en-US"/>
        </w:rPr>
        <w:t xml:space="preserve"> the essay will look at concerns </w:t>
      </w:r>
      <w:r w:rsidR="00F91E8F" w:rsidRPr="002D06E3">
        <w:rPr>
          <w:lang w:eastAsia="en-US"/>
        </w:rPr>
        <w:t>and issues</w:t>
      </w:r>
      <w:r w:rsidRPr="002D06E3">
        <w:rPr>
          <w:lang w:eastAsia="en-US"/>
        </w:rPr>
        <w:t xml:space="preserve"> the younger </w:t>
      </w:r>
      <w:r w:rsidRPr="002D06E3">
        <w:rPr>
          <w:lang w:eastAsia="en-US"/>
        </w:rPr>
        <w:lastRenderedPageBreak/>
        <w:t xml:space="preserve">generation </w:t>
      </w:r>
      <w:r w:rsidR="0098490D" w:rsidRPr="002D06E3">
        <w:rPr>
          <w:lang w:eastAsia="en-US"/>
        </w:rPr>
        <w:t xml:space="preserve">and children </w:t>
      </w:r>
      <w:r w:rsidRPr="002D06E3">
        <w:rPr>
          <w:lang w:eastAsia="en-US"/>
        </w:rPr>
        <w:t xml:space="preserve">now </w:t>
      </w:r>
      <w:r w:rsidR="00F91E8F" w:rsidRPr="002D06E3">
        <w:rPr>
          <w:lang w:eastAsia="en-US"/>
        </w:rPr>
        <w:t>face.</w:t>
      </w:r>
      <w:r w:rsidR="0098490D" w:rsidRPr="002D06E3">
        <w:rPr>
          <w:lang w:eastAsia="en-US"/>
        </w:rPr>
        <w:t xml:space="preserve"> Finally, the essay will discuss different </w:t>
      </w:r>
      <w:r w:rsidR="00075EAC" w:rsidRPr="002D06E3">
        <w:rPr>
          <w:lang w:eastAsia="en-US"/>
        </w:rPr>
        <w:t>manifestos</w:t>
      </w:r>
      <w:r w:rsidR="0098490D" w:rsidRPr="002D06E3">
        <w:rPr>
          <w:lang w:eastAsia="en-US"/>
        </w:rPr>
        <w:t xml:space="preserve"> involved with negotiations currently going on between the UK and the EU.   </w:t>
      </w:r>
      <w:r w:rsidRPr="002D06E3">
        <w:rPr>
          <w:lang w:eastAsia="en-US"/>
        </w:rPr>
        <w:t xml:space="preserve"> </w:t>
      </w:r>
    </w:p>
    <w:p w:rsidR="00F91E8F" w:rsidRPr="002D06E3" w:rsidRDefault="00AE1E99" w:rsidP="002D06E3">
      <w:pPr>
        <w:spacing w:line="360" w:lineRule="auto"/>
        <w:jc w:val="both"/>
        <w:rPr>
          <w:lang w:eastAsia="en-US"/>
        </w:rPr>
      </w:pPr>
      <w:r w:rsidRPr="002D06E3">
        <w:rPr>
          <w:bCs/>
          <w:lang w:eastAsia="en-US"/>
        </w:rPr>
        <w:t>The essay concludes that Wales’ Government do not have much say over what happens in</w:t>
      </w:r>
      <w:r w:rsidR="00C419B9" w:rsidRPr="002D06E3">
        <w:rPr>
          <w:bCs/>
          <w:lang w:eastAsia="en-US"/>
        </w:rPr>
        <w:t xml:space="preserve"> the UK Government, particularly</w:t>
      </w:r>
      <w:r w:rsidRPr="002D06E3">
        <w:rPr>
          <w:bCs/>
          <w:lang w:eastAsia="en-US"/>
        </w:rPr>
        <w:t xml:space="preserve"> the happenings of Brexit.</w:t>
      </w:r>
    </w:p>
    <w:p w:rsidR="006C0097" w:rsidRPr="002D06E3" w:rsidRDefault="007A27AD" w:rsidP="002D06E3">
      <w:pPr>
        <w:spacing w:line="360" w:lineRule="auto"/>
        <w:jc w:val="both"/>
        <w:rPr>
          <w:lang w:eastAsia="en-US"/>
        </w:rPr>
      </w:pPr>
      <w:r w:rsidRPr="002D06E3">
        <w:rPr>
          <w:bCs/>
        </w:rPr>
        <w:t>According to Con</w:t>
      </w:r>
      <w:r w:rsidR="00037A71" w:rsidRPr="002D06E3">
        <w:rPr>
          <w:bCs/>
        </w:rPr>
        <w:t>very (2013) Scotland and Wales’</w:t>
      </w:r>
      <w:r w:rsidRPr="002D06E3">
        <w:rPr>
          <w:bCs/>
        </w:rPr>
        <w:t xml:space="preserve"> voices can be safely unnoticed, providing that they do not affect the bigger issues within UK Government. However, smaller issues would be considered at UK level in parliament (Convery, 2013).</w:t>
      </w:r>
    </w:p>
    <w:p w:rsidR="00B52BB5" w:rsidRPr="002D06E3" w:rsidRDefault="006C0097" w:rsidP="006C0097">
      <w:pPr>
        <w:ind w:left="851" w:right="851"/>
        <w:jc w:val="both"/>
        <w:rPr>
          <w:bCs/>
        </w:rPr>
      </w:pPr>
      <w:r w:rsidRPr="002D06E3">
        <w:rPr>
          <w:bCs/>
        </w:rPr>
        <w:t xml:space="preserve">Westminster is not speaking for Wales. Westminster speaks only for the faceless Britocrats in Whitehall who are actively ignoring the Welsh national interest, as expressed in the joint Welsh Government – Plaid Cymru White Paper on Brexit. It is vital that the Welsh Government succeeds in ensuring the inclusion of the Welsh demands in the letter to the European Commission to trigger Article 50. </w:t>
      </w:r>
    </w:p>
    <w:p w:rsidR="00AF2E4B" w:rsidRPr="002D06E3" w:rsidRDefault="006C0097" w:rsidP="00D17185">
      <w:pPr>
        <w:ind w:left="851" w:right="851"/>
        <w:jc w:val="both"/>
        <w:rPr>
          <w:bCs/>
        </w:rPr>
      </w:pPr>
      <w:r w:rsidRPr="002D06E3">
        <w:rPr>
          <w:bCs/>
        </w:rPr>
        <w:tab/>
      </w:r>
      <w:r w:rsidRPr="002D06E3">
        <w:rPr>
          <w:bCs/>
        </w:rPr>
        <w:tab/>
      </w:r>
      <w:r w:rsidRPr="002D06E3">
        <w:rPr>
          <w:bCs/>
        </w:rPr>
        <w:tab/>
      </w:r>
      <w:r w:rsidRPr="002D06E3">
        <w:rPr>
          <w:bCs/>
        </w:rPr>
        <w:tab/>
      </w:r>
      <w:r w:rsidRPr="002D06E3">
        <w:rPr>
          <w:bCs/>
        </w:rPr>
        <w:tab/>
      </w:r>
      <w:r w:rsidRPr="002D06E3">
        <w:rPr>
          <w:bCs/>
        </w:rPr>
        <w:tab/>
        <w:t>(Edwards (MP), 2017)</w:t>
      </w:r>
    </w:p>
    <w:p w:rsidR="005138F8" w:rsidRPr="002D06E3" w:rsidRDefault="005138F8" w:rsidP="00D17185">
      <w:pPr>
        <w:spacing w:line="360" w:lineRule="auto"/>
        <w:jc w:val="both"/>
        <w:rPr>
          <w:bCs/>
        </w:rPr>
      </w:pPr>
      <w:r w:rsidRPr="002D06E3">
        <w:rPr>
          <w:bCs/>
        </w:rPr>
        <w:t>MP Jonathan Edwards (2017) says that it is in the best interest for Wales to remain in the single market and customs union, to defend the economic links that h</w:t>
      </w:r>
      <w:r w:rsidR="00D52EBD" w:rsidRPr="002D06E3">
        <w:rPr>
          <w:bCs/>
        </w:rPr>
        <w:t xml:space="preserve">ave been built across the world, a </w:t>
      </w:r>
      <w:r w:rsidR="00C419B9" w:rsidRPr="002D06E3">
        <w:rPr>
          <w:bCs/>
        </w:rPr>
        <w:t>former minister</w:t>
      </w:r>
      <w:r w:rsidR="00D52EBD" w:rsidRPr="002D06E3">
        <w:rPr>
          <w:bCs/>
        </w:rPr>
        <w:t xml:space="preserve"> Leighton Andrews who is involved with the Welsh Labour also agrees with this (Williamson, 2017</w:t>
      </w:r>
      <w:r w:rsidR="00190870" w:rsidRPr="002D06E3">
        <w:rPr>
          <w:bCs/>
        </w:rPr>
        <w:t>; Plaid Cymru, 2017</w:t>
      </w:r>
      <w:r w:rsidR="00D52EBD" w:rsidRPr="002D06E3">
        <w:rPr>
          <w:bCs/>
        </w:rPr>
        <w:t>).</w:t>
      </w:r>
      <w:r w:rsidR="00D36999" w:rsidRPr="002D06E3">
        <w:rPr>
          <w:bCs/>
        </w:rPr>
        <w:t xml:space="preserve"> In</w:t>
      </w:r>
      <w:r w:rsidR="001457FE" w:rsidRPr="002D06E3">
        <w:rPr>
          <w:bCs/>
        </w:rPr>
        <w:t xml:space="preserve"> December 2017, MP Geraint Da</w:t>
      </w:r>
      <w:r w:rsidR="00037A71" w:rsidRPr="002D06E3">
        <w:rPr>
          <w:bCs/>
        </w:rPr>
        <w:t>vies offered a bill which suggested</w:t>
      </w:r>
      <w:r w:rsidR="001457FE" w:rsidRPr="002D06E3">
        <w:rPr>
          <w:bCs/>
        </w:rPr>
        <w:t xml:space="preserve"> a second referendum to give the public a second chance to get their voices heard now that they know what Brexit means (Williams, 2017</w:t>
      </w:r>
      <w:r w:rsidR="006B07C9" w:rsidRPr="002D06E3">
        <w:rPr>
          <w:bCs/>
        </w:rPr>
        <w:t>; Asthana, 2018</w:t>
      </w:r>
      <w:r w:rsidR="001457FE" w:rsidRPr="002D06E3">
        <w:rPr>
          <w:bCs/>
        </w:rPr>
        <w:t>). However, this was dismissed by Theresa May immediately, this was also the case with David Jones Conservative MP for Clwyd (Williams, 2017).</w:t>
      </w:r>
      <w:r w:rsidR="0007426F" w:rsidRPr="002D06E3">
        <w:rPr>
          <w:bCs/>
        </w:rPr>
        <w:t xml:space="preserve"> Although, the Conservatives are prepared to try and find</w:t>
      </w:r>
      <w:r w:rsidR="00591D3A" w:rsidRPr="002D06E3">
        <w:rPr>
          <w:bCs/>
        </w:rPr>
        <w:t xml:space="preserve"> </w:t>
      </w:r>
      <w:r w:rsidR="0007426F" w:rsidRPr="002D06E3">
        <w:rPr>
          <w:bCs/>
        </w:rPr>
        <w:t xml:space="preserve">another option to trade with the EU, as they trust there are other programmes they could join to secure free trade (Conservative, 2017). Therefore, </w:t>
      </w:r>
      <w:r w:rsidR="00591D3A" w:rsidRPr="002D06E3">
        <w:rPr>
          <w:bCs/>
        </w:rPr>
        <w:t>Mr Davies now needs to respect the result from the referendum in June 2016 and support his colleagues for the smoothest Brexit possible (Williams, 2017).</w:t>
      </w:r>
    </w:p>
    <w:p w:rsidR="00591D3A" w:rsidRPr="002D06E3" w:rsidRDefault="00591D3A" w:rsidP="00D17185">
      <w:pPr>
        <w:spacing w:line="360" w:lineRule="auto"/>
        <w:jc w:val="both"/>
        <w:rPr>
          <w:bCs/>
        </w:rPr>
      </w:pPr>
      <w:r w:rsidRPr="002D06E3">
        <w:rPr>
          <w:bCs/>
        </w:rPr>
        <w:t>Although Mr Davies does not back Brexit from a Welsh point of view</w:t>
      </w:r>
      <w:r w:rsidR="001F0DA7" w:rsidRPr="002D06E3">
        <w:rPr>
          <w:bCs/>
        </w:rPr>
        <w:t>,</w:t>
      </w:r>
      <w:r w:rsidRPr="002D06E3">
        <w:rPr>
          <w:bCs/>
        </w:rPr>
        <w:t xml:space="preserve"> the result shows that Wales </w:t>
      </w:r>
      <w:r w:rsidR="00037A71" w:rsidRPr="002D06E3">
        <w:rPr>
          <w:bCs/>
        </w:rPr>
        <w:t>voted to leave</w:t>
      </w:r>
      <w:r w:rsidR="001F0DA7" w:rsidRPr="002D06E3">
        <w:rPr>
          <w:bCs/>
        </w:rPr>
        <w:t xml:space="preserve"> with a close result to England, 52.5% voted to</w:t>
      </w:r>
      <w:r w:rsidRPr="002D06E3">
        <w:rPr>
          <w:bCs/>
        </w:rPr>
        <w:t xml:space="preserve"> leave and 47.5% wanted to remain (Williamson, 2017). Mr Davies argues </w:t>
      </w:r>
      <w:r w:rsidR="005220F6" w:rsidRPr="002D06E3">
        <w:rPr>
          <w:bCs/>
        </w:rPr>
        <w:t>that this is down to a lack of knowledge and that the public did not fully understan</w:t>
      </w:r>
      <w:r w:rsidR="001F0DA7" w:rsidRPr="002D06E3">
        <w:rPr>
          <w:bCs/>
        </w:rPr>
        <w:t>d the consequences of a leave vote</w:t>
      </w:r>
      <w:r w:rsidR="005220F6" w:rsidRPr="002D06E3">
        <w:rPr>
          <w:bCs/>
        </w:rPr>
        <w:t xml:space="preserve"> (Williams, 2017; Williamson, 2017).</w:t>
      </w:r>
    </w:p>
    <w:p w:rsidR="00364F60" w:rsidRPr="002D06E3" w:rsidRDefault="000E1D0F" w:rsidP="00D17185">
      <w:pPr>
        <w:spacing w:line="360" w:lineRule="auto"/>
        <w:jc w:val="both"/>
        <w:rPr>
          <w:bCs/>
        </w:rPr>
      </w:pPr>
      <w:r w:rsidRPr="002D06E3">
        <w:rPr>
          <w:bCs/>
        </w:rPr>
        <w:t>In January 2017 Theresa May announced that the UK will be leaving the EU single market (Chapman, 2017), this has made the Welsh economy ve</w:t>
      </w:r>
      <w:r w:rsidR="001F0DE2" w:rsidRPr="002D06E3">
        <w:rPr>
          <w:bCs/>
        </w:rPr>
        <w:t xml:space="preserve">ry vulnerable due to them </w:t>
      </w:r>
      <w:r w:rsidRPr="002D06E3">
        <w:rPr>
          <w:bCs/>
        </w:rPr>
        <w:t>relying on the single market (</w:t>
      </w:r>
      <w:r w:rsidR="00F367EE" w:rsidRPr="002D06E3">
        <w:rPr>
          <w:bCs/>
        </w:rPr>
        <w:t xml:space="preserve">Welsh Government, 2017; </w:t>
      </w:r>
      <w:r w:rsidRPr="002D06E3">
        <w:rPr>
          <w:bCs/>
        </w:rPr>
        <w:t>Hunt and Wheeler, 2018).</w:t>
      </w:r>
      <w:r w:rsidR="00801FCB" w:rsidRPr="002D06E3">
        <w:rPr>
          <w:bCs/>
        </w:rPr>
        <w:t xml:space="preserve"> According to the Welsh</w:t>
      </w:r>
      <w:r w:rsidR="00560B84" w:rsidRPr="002D06E3">
        <w:rPr>
          <w:bCs/>
        </w:rPr>
        <w:t xml:space="preserve"> Government (2017) the loss of the single market will be detrimental</w:t>
      </w:r>
      <w:r w:rsidR="00233E87" w:rsidRPr="002D06E3">
        <w:rPr>
          <w:bCs/>
        </w:rPr>
        <w:t xml:space="preserve"> to the Welsh economy, and the more this decreases the higher trade </w:t>
      </w:r>
      <w:r w:rsidR="00560B84" w:rsidRPr="002D06E3">
        <w:rPr>
          <w:bCs/>
        </w:rPr>
        <w:t xml:space="preserve">costs will be, as the negative growth </w:t>
      </w:r>
      <w:r w:rsidR="00560B84" w:rsidRPr="002D06E3">
        <w:rPr>
          <w:bCs/>
        </w:rPr>
        <w:lastRenderedPageBreak/>
        <w:t xml:space="preserve">will also be reduced. The Welsh Government (2017) have faith in the single market and suggest that a full access to this service would be beneficial for Wales’ Government and the UK Government, particularly for larger businesses </w:t>
      </w:r>
      <w:r w:rsidR="007F6EB2" w:rsidRPr="002D06E3">
        <w:rPr>
          <w:bCs/>
        </w:rPr>
        <w:t>such as food manufacturers</w:t>
      </w:r>
      <w:r w:rsidR="00880465" w:rsidRPr="002D06E3">
        <w:rPr>
          <w:bCs/>
        </w:rPr>
        <w:t>. As their trade could be decreased by eight to ten percent if they need to take the World Trade Organisation (WTO) route rather than the single market (Welsh Government, 2017</w:t>
      </w:r>
      <w:r w:rsidR="00EA0F8D" w:rsidRPr="002D06E3">
        <w:rPr>
          <w:bCs/>
        </w:rPr>
        <w:t>; Roberts</w:t>
      </w:r>
      <w:r w:rsidR="00D52EBD" w:rsidRPr="002D06E3">
        <w:rPr>
          <w:bCs/>
        </w:rPr>
        <w:t>, 2017</w:t>
      </w:r>
      <w:r w:rsidR="00880465" w:rsidRPr="002D06E3">
        <w:rPr>
          <w:bCs/>
        </w:rPr>
        <w:t>)</w:t>
      </w:r>
      <w:r w:rsidR="007F6EB2" w:rsidRPr="002D06E3">
        <w:rPr>
          <w:bCs/>
        </w:rPr>
        <w:t>.</w:t>
      </w:r>
      <w:r w:rsidR="004C401C" w:rsidRPr="002D06E3">
        <w:rPr>
          <w:bCs/>
        </w:rPr>
        <w:t xml:space="preserve"> Remaining in the single market would play a part in protecting </w:t>
      </w:r>
      <w:r w:rsidR="00474419" w:rsidRPr="002D06E3">
        <w:rPr>
          <w:bCs/>
        </w:rPr>
        <w:t>the economic links that have been built over the years, ensuring that people’s jobs and earnings are protected (Edwards, 2017).</w:t>
      </w:r>
      <w:r w:rsidR="00D52EBD" w:rsidRPr="002D06E3">
        <w:rPr>
          <w:bCs/>
        </w:rPr>
        <w:t xml:space="preserve"> On </w:t>
      </w:r>
      <w:proofErr w:type="gramStart"/>
      <w:r w:rsidR="00D52EBD" w:rsidRPr="002D06E3">
        <w:rPr>
          <w:bCs/>
        </w:rPr>
        <w:t>an other</w:t>
      </w:r>
      <w:proofErr w:type="gramEnd"/>
      <w:r w:rsidR="00D52EBD" w:rsidRPr="002D06E3">
        <w:rPr>
          <w:bCs/>
        </w:rPr>
        <w:t xml:space="preserve"> note first minister Carwyn Jones argues that the UK should have similar arrangements to Norway, </w:t>
      </w:r>
      <w:r w:rsidR="004F25BF" w:rsidRPr="002D06E3">
        <w:rPr>
          <w:bCs/>
        </w:rPr>
        <w:t xml:space="preserve">which is to become a member of the European economic area, run outside of the EU but still participates in the single market (Williamson, 2017). </w:t>
      </w:r>
      <w:r w:rsidR="00474419" w:rsidRPr="002D06E3">
        <w:rPr>
          <w:bCs/>
        </w:rPr>
        <w:t xml:space="preserve"> </w:t>
      </w:r>
    </w:p>
    <w:p w:rsidR="00A6544E" w:rsidRPr="002D06E3" w:rsidRDefault="00A6544E" w:rsidP="00D17185">
      <w:pPr>
        <w:spacing w:line="360" w:lineRule="auto"/>
        <w:jc w:val="both"/>
        <w:rPr>
          <w:bCs/>
        </w:rPr>
      </w:pPr>
      <w:r w:rsidRPr="002D06E3">
        <w:rPr>
          <w:bCs/>
        </w:rPr>
        <w:t>According to the Welsh Labour leader Carwyn Jones and Plaid Cymru leader Leanne Wood, the UK should remain in the single market</w:t>
      </w:r>
      <w:r w:rsidR="00333A7E" w:rsidRPr="002D06E3">
        <w:rPr>
          <w:bCs/>
        </w:rPr>
        <w:t xml:space="preserve"> (Walker, 2017)</w:t>
      </w:r>
      <w:r w:rsidRPr="002D06E3">
        <w:rPr>
          <w:bCs/>
        </w:rPr>
        <w:t>,</w:t>
      </w:r>
      <w:r w:rsidR="00333A7E" w:rsidRPr="002D06E3">
        <w:rPr>
          <w:bCs/>
        </w:rPr>
        <w:t xml:space="preserve"> the Green Party (2017) also agrees with this and says</w:t>
      </w:r>
      <w:r w:rsidR="002779C1" w:rsidRPr="002D06E3">
        <w:rPr>
          <w:bCs/>
        </w:rPr>
        <w:t>,</w:t>
      </w:r>
      <w:r w:rsidR="00333A7E" w:rsidRPr="002D06E3">
        <w:rPr>
          <w:bCs/>
        </w:rPr>
        <w:t xml:space="preserve"> ‘protect freedom of movement’. Leanne Wood </w:t>
      </w:r>
      <w:r w:rsidRPr="002D06E3">
        <w:rPr>
          <w:bCs/>
        </w:rPr>
        <w:t>strongly argue</w:t>
      </w:r>
      <w:r w:rsidR="00333A7E" w:rsidRPr="002D06E3">
        <w:rPr>
          <w:bCs/>
        </w:rPr>
        <w:t>s</w:t>
      </w:r>
      <w:r w:rsidRPr="002D06E3">
        <w:rPr>
          <w:bCs/>
        </w:rPr>
        <w:t xml:space="preserve"> that if Theresa May dismisses this then she needs to adopt another plan of action (Walker, 2017). However, Theresa May did not agree with the single market option in the Welsh white paper (Walker, 2017).</w:t>
      </w:r>
    </w:p>
    <w:p w:rsidR="000E1D0F" w:rsidRPr="002D06E3" w:rsidRDefault="00A6544E" w:rsidP="00A6544E">
      <w:pPr>
        <w:ind w:left="851" w:right="851"/>
        <w:jc w:val="both"/>
        <w:rPr>
          <w:bCs/>
        </w:rPr>
      </w:pPr>
      <w:r w:rsidRPr="002D06E3">
        <w:rPr>
          <w:bCs/>
        </w:rPr>
        <w:t>It was an option which was not on the ballot paper and would not, in our view, be in the Welsh national interest</w:t>
      </w:r>
      <w:r w:rsidR="00684C9F" w:rsidRPr="002D06E3">
        <w:rPr>
          <w:bCs/>
        </w:rPr>
        <w:t>.</w:t>
      </w:r>
    </w:p>
    <w:p w:rsidR="00684C9F" w:rsidRPr="002D06E3" w:rsidRDefault="00684C9F" w:rsidP="00684C9F">
      <w:pPr>
        <w:ind w:left="2291" w:right="851" w:firstLine="589"/>
        <w:jc w:val="both"/>
        <w:rPr>
          <w:bCs/>
        </w:rPr>
      </w:pPr>
      <w:r w:rsidRPr="002D06E3">
        <w:rPr>
          <w:bCs/>
        </w:rPr>
        <w:t xml:space="preserve"> (Leanne Wood </w:t>
      </w:r>
      <w:r w:rsidRPr="002D06E3">
        <w:rPr>
          <w:bCs/>
          <w:i/>
        </w:rPr>
        <w:t>cited in</w:t>
      </w:r>
      <w:r w:rsidRPr="002D06E3">
        <w:rPr>
          <w:bCs/>
        </w:rPr>
        <w:t xml:space="preserve"> Walker, 2017)</w:t>
      </w:r>
    </w:p>
    <w:p w:rsidR="00F232DE" w:rsidRPr="002D06E3" w:rsidRDefault="00F232DE" w:rsidP="00684C9F">
      <w:pPr>
        <w:spacing w:line="360" w:lineRule="auto"/>
        <w:jc w:val="both"/>
        <w:rPr>
          <w:bCs/>
        </w:rPr>
      </w:pPr>
      <w:r w:rsidRPr="002D06E3">
        <w:rPr>
          <w:bCs/>
        </w:rPr>
        <w:t xml:space="preserve">The thinktank Demos researchers found that Wales, the north-East and East-Midlands are very dependent on exporting goods to the EU and the use of EU workers (Roberts, 2017). Due to the tariffs being cheaper to countries outside the EU or </w:t>
      </w:r>
      <w:proofErr w:type="gramStart"/>
      <w:r w:rsidRPr="002D06E3">
        <w:rPr>
          <w:bCs/>
        </w:rPr>
        <w:t>actually free</w:t>
      </w:r>
      <w:proofErr w:type="gramEnd"/>
      <w:r w:rsidRPr="002D06E3">
        <w:rPr>
          <w:bCs/>
        </w:rPr>
        <w:t xml:space="preserve"> to EU countries with the EU membership, the Welsh Government (2017) suggest that Wales</w:t>
      </w:r>
      <w:r w:rsidR="007201C1" w:rsidRPr="002D06E3">
        <w:rPr>
          <w:bCs/>
        </w:rPr>
        <w:t>’</w:t>
      </w:r>
      <w:r w:rsidRPr="002D06E3">
        <w:rPr>
          <w:bCs/>
        </w:rPr>
        <w:t xml:space="preserve"> tariffs should not be applied once the UK exits the EU. Following WTO rules would put the country at a greater risk, due to taxes being added to all goods (Welsh Government, 2017).          </w:t>
      </w:r>
    </w:p>
    <w:p w:rsidR="00684C9F" w:rsidRPr="002D06E3" w:rsidRDefault="00684C9F" w:rsidP="00684C9F">
      <w:pPr>
        <w:spacing w:line="360" w:lineRule="auto"/>
        <w:jc w:val="both"/>
        <w:rPr>
          <w:bCs/>
        </w:rPr>
      </w:pPr>
      <w:r w:rsidRPr="002D06E3">
        <w:rPr>
          <w:bCs/>
        </w:rPr>
        <w:t>The White Paper had also been rejected by the Welsh Conservative leader Andrew RT Davies (Walker, 2017). During the speech given in January 2017 Theresa May said ‘the UK cannot possibly remain within the European single market, as staying in it would mean not leaving at all’ (BBC News, 2017).</w:t>
      </w:r>
      <w:r w:rsidR="007965BA" w:rsidRPr="002D06E3">
        <w:rPr>
          <w:bCs/>
        </w:rPr>
        <w:t xml:space="preserve"> The Liberal Democrats suggest that Theresa May is campaigning for a ‘hard’ Brexit, even though this will leave the UK poor (Liberal Democrat, 2017). Nevertheless,</w:t>
      </w:r>
      <w:r w:rsidRPr="002D06E3">
        <w:rPr>
          <w:bCs/>
        </w:rPr>
        <w:t xml:space="preserve"> the Prime Minister did promise the ‘freest possible trade’ with the European countries, and she suggested that punishing the UK would be ‘calamitous self-harm’ (BBC News, 2017). </w:t>
      </w:r>
    </w:p>
    <w:p w:rsidR="00A519EE" w:rsidRPr="002D06E3" w:rsidRDefault="002779C1" w:rsidP="00684C9F">
      <w:pPr>
        <w:spacing w:line="360" w:lineRule="auto"/>
        <w:jc w:val="both"/>
        <w:rPr>
          <w:bCs/>
        </w:rPr>
      </w:pPr>
      <w:r w:rsidRPr="002D06E3">
        <w:rPr>
          <w:bCs/>
        </w:rPr>
        <w:t>Now</w:t>
      </w:r>
      <w:r w:rsidR="000328B2" w:rsidRPr="002D06E3">
        <w:rPr>
          <w:bCs/>
        </w:rPr>
        <w:t>, reports between September 2017 and January 2018</w:t>
      </w:r>
      <w:r w:rsidRPr="002D06E3">
        <w:rPr>
          <w:bCs/>
        </w:rPr>
        <w:t xml:space="preserve"> say that Theresa May has</w:t>
      </w:r>
      <w:r w:rsidR="00352DAD" w:rsidRPr="002D06E3">
        <w:rPr>
          <w:bCs/>
        </w:rPr>
        <w:t xml:space="preserve"> proposed that the UK remain in the single market (Buchan, 2017; Asthana, 2018). </w:t>
      </w:r>
      <w:r w:rsidR="00A77EC6" w:rsidRPr="002D06E3">
        <w:rPr>
          <w:bCs/>
        </w:rPr>
        <w:t>Twenty Br</w:t>
      </w:r>
      <w:r w:rsidR="00FF7622" w:rsidRPr="002D06E3">
        <w:rPr>
          <w:bCs/>
        </w:rPr>
        <w:t>itish</w:t>
      </w:r>
      <w:r w:rsidR="007201C1" w:rsidRPr="002D06E3">
        <w:rPr>
          <w:bCs/>
        </w:rPr>
        <w:t xml:space="preserve"> MEPs </w:t>
      </w:r>
      <w:r w:rsidR="007201C1" w:rsidRPr="002D06E3">
        <w:rPr>
          <w:bCs/>
        </w:rPr>
        <w:lastRenderedPageBreak/>
        <w:t>which included three ‘Tor</w:t>
      </w:r>
      <w:r w:rsidR="00FF7622" w:rsidRPr="002D06E3">
        <w:rPr>
          <w:bCs/>
        </w:rPr>
        <w:t xml:space="preserve">ies’, </w:t>
      </w:r>
      <w:r w:rsidR="00A77EC6" w:rsidRPr="002D06E3">
        <w:rPr>
          <w:bCs/>
        </w:rPr>
        <w:t xml:space="preserve">but mainly Labour politicians from Brussels, insisted that Theresa May changed course and stay in the single market (Asthana, 2018). </w:t>
      </w:r>
      <w:r w:rsidR="00352DAD" w:rsidRPr="002D06E3">
        <w:rPr>
          <w:bCs/>
        </w:rPr>
        <w:t>Th</w:t>
      </w:r>
      <w:r w:rsidR="00A77EC6" w:rsidRPr="002D06E3">
        <w:rPr>
          <w:bCs/>
        </w:rPr>
        <w:t>eresa May</w:t>
      </w:r>
      <w:r w:rsidR="00352DAD" w:rsidRPr="002D06E3">
        <w:rPr>
          <w:bCs/>
        </w:rPr>
        <w:t xml:space="preserve"> also include</w:t>
      </w:r>
      <w:r w:rsidR="00A77EC6" w:rsidRPr="002D06E3">
        <w:rPr>
          <w:bCs/>
        </w:rPr>
        <w:t>d</w:t>
      </w:r>
      <w:r w:rsidR="00352DAD" w:rsidRPr="002D06E3">
        <w:rPr>
          <w:bCs/>
        </w:rPr>
        <w:t xml:space="preserve"> freedom of movement</w:t>
      </w:r>
      <w:r w:rsidRPr="002D06E3">
        <w:rPr>
          <w:bCs/>
        </w:rPr>
        <w:t>,</w:t>
      </w:r>
      <w:r w:rsidR="00352DAD" w:rsidRPr="002D06E3">
        <w:rPr>
          <w:bCs/>
        </w:rPr>
        <w:t xml:space="preserve"> although, employees from the EU would need to go through a ‘registration period’ (Buchan, 2017). </w:t>
      </w:r>
      <w:r w:rsidR="00A77EC6" w:rsidRPr="002D06E3">
        <w:rPr>
          <w:bCs/>
        </w:rPr>
        <w:t>By keeping a connection with the EU, the UK would still need to comply with the freedom of movement rules until at least 2021 (Buchan, 2017).</w:t>
      </w:r>
    </w:p>
    <w:p w:rsidR="0098490D" w:rsidRPr="002D06E3" w:rsidRDefault="002779C1" w:rsidP="00684C9F">
      <w:pPr>
        <w:spacing w:line="360" w:lineRule="auto"/>
        <w:jc w:val="both"/>
        <w:rPr>
          <w:bCs/>
        </w:rPr>
      </w:pPr>
      <w:proofErr w:type="gramStart"/>
      <w:r w:rsidRPr="002D06E3">
        <w:rPr>
          <w:bCs/>
        </w:rPr>
        <w:t>With regard to</w:t>
      </w:r>
      <w:proofErr w:type="gramEnd"/>
      <w:r w:rsidRPr="002D06E3">
        <w:rPr>
          <w:bCs/>
        </w:rPr>
        <w:t xml:space="preserve"> immigration</w:t>
      </w:r>
      <w:r w:rsidR="00A519EE" w:rsidRPr="002D06E3">
        <w:rPr>
          <w:bCs/>
        </w:rPr>
        <w:t xml:space="preserve">, Cardiff University’s study showed that Wales’ voters </w:t>
      </w:r>
      <w:r w:rsidRPr="002D06E3">
        <w:rPr>
          <w:bCs/>
        </w:rPr>
        <w:t xml:space="preserve">actually </w:t>
      </w:r>
      <w:r w:rsidR="00A519EE" w:rsidRPr="002D06E3">
        <w:rPr>
          <w:bCs/>
        </w:rPr>
        <w:t>wanted to leave the EU, their research concluded that the Welsh population wanted control over who lives in their society (Williamson, 2017).</w:t>
      </w:r>
      <w:r w:rsidR="0098490D" w:rsidRPr="002D06E3">
        <w:rPr>
          <w:bCs/>
        </w:rPr>
        <w:t xml:space="preserve"> According to Goodhart (2016), immigration was one of the factors that inspired the referendum in the first in</w:t>
      </w:r>
      <w:r w:rsidR="007201C1" w:rsidRPr="002D06E3">
        <w:rPr>
          <w:bCs/>
        </w:rPr>
        <w:t>stance. However, it is now the G</w:t>
      </w:r>
      <w:r w:rsidR="0098490D" w:rsidRPr="002D06E3">
        <w:rPr>
          <w:bCs/>
        </w:rPr>
        <w:t xml:space="preserve">overnment’s responsibility to ensure British citizens and citizens from the EU that sensible action is being taken </w:t>
      </w:r>
      <w:proofErr w:type="gramStart"/>
      <w:r w:rsidR="0098490D" w:rsidRPr="002D06E3">
        <w:rPr>
          <w:bCs/>
        </w:rPr>
        <w:t>in regard to</w:t>
      </w:r>
      <w:proofErr w:type="gramEnd"/>
      <w:r w:rsidR="0098490D" w:rsidRPr="002D06E3">
        <w:rPr>
          <w:bCs/>
        </w:rPr>
        <w:t xml:space="preserve"> immigration (Goodhart, 2016).</w:t>
      </w:r>
    </w:p>
    <w:p w:rsidR="00C008ED" w:rsidRPr="002D06E3" w:rsidRDefault="0098490D" w:rsidP="00684C9F">
      <w:pPr>
        <w:spacing w:line="360" w:lineRule="auto"/>
        <w:jc w:val="both"/>
        <w:rPr>
          <w:bCs/>
        </w:rPr>
      </w:pPr>
      <w:r w:rsidRPr="002D06E3">
        <w:rPr>
          <w:bCs/>
        </w:rPr>
        <w:t>As Brexit is currently ongoing</w:t>
      </w:r>
      <w:r w:rsidR="007201C1" w:rsidRPr="002D06E3">
        <w:rPr>
          <w:bCs/>
        </w:rPr>
        <w:t>,</w:t>
      </w:r>
      <w:r w:rsidRPr="002D06E3">
        <w:rPr>
          <w:bCs/>
        </w:rPr>
        <w:t xml:space="preserve"> assumptions are being made </w:t>
      </w:r>
      <w:r w:rsidR="007201C1" w:rsidRPr="002D06E3">
        <w:rPr>
          <w:bCs/>
        </w:rPr>
        <w:t>to understand what could happen.</w:t>
      </w:r>
      <w:r w:rsidRPr="002D06E3">
        <w:rPr>
          <w:bCs/>
        </w:rPr>
        <w:t xml:space="preserve"> Goodhart (2016) assume</w:t>
      </w:r>
      <w:r w:rsidR="007201C1" w:rsidRPr="002D06E3">
        <w:rPr>
          <w:bCs/>
        </w:rPr>
        <w:t>s</w:t>
      </w:r>
      <w:r w:rsidRPr="002D06E3">
        <w:rPr>
          <w:bCs/>
        </w:rPr>
        <w:t xml:space="preserve"> </w:t>
      </w:r>
      <w:r w:rsidR="00FD32E5" w:rsidRPr="002D06E3">
        <w:rPr>
          <w:bCs/>
        </w:rPr>
        <w:t>free movement between the EU and the UK wil</w:t>
      </w:r>
      <w:r w:rsidR="007201C1" w:rsidRPr="002D06E3">
        <w:rPr>
          <w:bCs/>
        </w:rPr>
        <w:t>l still happen, in that case</w:t>
      </w:r>
      <w:r w:rsidR="00FD32E5" w:rsidRPr="002D06E3">
        <w:rPr>
          <w:bCs/>
        </w:rPr>
        <w:t xml:space="preserve"> visa-free travel may be replaced by a work-permit</w:t>
      </w:r>
      <w:r w:rsidR="002779C1" w:rsidRPr="002D06E3">
        <w:rPr>
          <w:bCs/>
        </w:rPr>
        <w:t xml:space="preserve"> which will control the</w:t>
      </w:r>
      <w:r w:rsidR="00FD32E5" w:rsidRPr="002D06E3">
        <w:rPr>
          <w:bCs/>
        </w:rPr>
        <w:t xml:space="preserve"> movement of labour.</w:t>
      </w:r>
    </w:p>
    <w:p w:rsidR="0098490D" w:rsidRPr="002D06E3" w:rsidRDefault="00C008ED" w:rsidP="00684C9F">
      <w:pPr>
        <w:spacing w:line="360" w:lineRule="auto"/>
        <w:jc w:val="both"/>
        <w:rPr>
          <w:bCs/>
        </w:rPr>
      </w:pPr>
      <w:r w:rsidRPr="002D06E3">
        <w:rPr>
          <w:bCs/>
        </w:rPr>
        <w:t>However, the Green Party (2017) suggest that the immigration system recognise</w:t>
      </w:r>
      <w:r w:rsidR="002779C1" w:rsidRPr="002D06E3">
        <w:rPr>
          <w:bCs/>
        </w:rPr>
        <w:t>s</w:t>
      </w:r>
      <w:r w:rsidRPr="002D06E3">
        <w:rPr>
          <w:bCs/>
        </w:rPr>
        <w:t xml:space="preserve"> and take</w:t>
      </w:r>
      <w:r w:rsidR="002779C1" w:rsidRPr="002D06E3">
        <w:rPr>
          <w:bCs/>
        </w:rPr>
        <w:t>s</w:t>
      </w:r>
      <w:r w:rsidRPr="002D06E3">
        <w:rPr>
          <w:bCs/>
        </w:rPr>
        <w:t xml:space="preserve"> responsibility in Britain’s ongoing part in the movement of migrants worldwide.</w:t>
      </w:r>
      <w:r w:rsidR="007965BA" w:rsidRPr="002D06E3">
        <w:rPr>
          <w:bCs/>
        </w:rPr>
        <w:t xml:space="preserve"> </w:t>
      </w:r>
      <w:r w:rsidR="002779C1" w:rsidRPr="002D06E3">
        <w:rPr>
          <w:bCs/>
        </w:rPr>
        <w:t xml:space="preserve">Equally, </w:t>
      </w:r>
      <w:r w:rsidR="007965BA" w:rsidRPr="002D06E3">
        <w:rPr>
          <w:bCs/>
        </w:rPr>
        <w:t xml:space="preserve">The Liberal Democrat’s (2017) suggested in their manifesto that they would provide a fair system for immigration, and they would ensure that the control of borders would be strict, this includes entry and exit checks. They would also allow ‘high-skilled’ immigration support that would benefit the UK’s economy (Liberal Democrat, 2017). </w:t>
      </w:r>
      <w:r w:rsidR="00006C29" w:rsidRPr="002D06E3">
        <w:rPr>
          <w:bCs/>
        </w:rPr>
        <w:t>The Labour Government also promises to look after migrants, and would protect their growth, jobs and prosperity, they say ‘we will not discriminate between people of different races</w:t>
      </w:r>
      <w:r w:rsidR="007201C1" w:rsidRPr="002D06E3">
        <w:rPr>
          <w:bCs/>
        </w:rPr>
        <w:t>’</w:t>
      </w:r>
      <w:r w:rsidR="00006C29" w:rsidRPr="002D06E3">
        <w:rPr>
          <w:bCs/>
        </w:rPr>
        <w:t xml:space="preserve"> (Labour, 2017).  </w:t>
      </w:r>
      <w:r w:rsidR="007965BA" w:rsidRPr="002D06E3">
        <w:rPr>
          <w:bCs/>
        </w:rPr>
        <w:t>On the other hand</w:t>
      </w:r>
      <w:r w:rsidR="005F7666" w:rsidRPr="002D06E3">
        <w:rPr>
          <w:bCs/>
        </w:rPr>
        <w:t>,</w:t>
      </w:r>
      <w:r w:rsidR="007965BA" w:rsidRPr="002D06E3">
        <w:rPr>
          <w:bCs/>
        </w:rPr>
        <w:t xml:space="preserve"> the</w:t>
      </w:r>
      <w:r w:rsidR="0007426F" w:rsidRPr="002D06E3">
        <w:rPr>
          <w:bCs/>
        </w:rPr>
        <w:t xml:space="preserve"> Conservative</w:t>
      </w:r>
      <w:r w:rsidR="007965BA" w:rsidRPr="002D06E3">
        <w:rPr>
          <w:bCs/>
        </w:rPr>
        <w:t>s</w:t>
      </w:r>
      <w:r w:rsidR="0007426F" w:rsidRPr="002D06E3">
        <w:rPr>
          <w:bCs/>
        </w:rPr>
        <w:t xml:space="preserve"> (2017) say ‘we will govern in the interest of the mainstream of the British public’, and ‘we will reduce and control immigration’.</w:t>
      </w:r>
      <w:r w:rsidR="00FD32E5" w:rsidRPr="002D06E3">
        <w:rPr>
          <w:bCs/>
        </w:rPr>
        <w:t xml:space="preserve"> </w:t>
      </w:r>
    </w:p>
    <w:p w:rsidR="000006CB" w:rsidRPr="002D06E3" w:rsidRDefault="00367B04" w:rsidP="00D17185">
      <w:pPr>
        <w:spacing w:line="360" w:lineRule="auto"/>
        <w:jc w:val="both"/>
        <w:rPr>
          <w:bCs/>
        </w:rPr>
      </w:pPr>
      <w:r w:rsidRPr="002D06E3">
        <w:rPr>
          <w:bCs/>
        </w:rPr>
        <w:t>Now</w:t>
      </w:r>
      <w:r w:rsidR="00C36CC5" w:rsidRPr="002D06E3">
        <w:rPr>
          <w:bCs/>
        </w:rPr>
        <w:t>,</w:t>
      </w:r>
      <w:r w:rsidRPr="002D06E3">
        <w:rPr>
          <w:bCs/>
        </w:rPr>
        <w:t xml:space="preserve"> as far as </w:t>
      </w:r>
      <w:r w:rsidR="00D17185" w:rsidRPr="002D06E3">
        <w:rPr>
          <w:bCs/>
        </w:rPr>
        <w:t xml:space="preserve">EU funding is </w:t>
      </w:r>
      <w:r w:rsidRPr="002D06E3">
        <w:rPr>
          <w:bCs/>
        </w:rPr>
        <w:t xml:space="preserve">concerned, it is </w:t>
      </w:r>
      <w:r w:rsidR="000637AC" w:rsidRPr="002D06E3">
        <w:rPr>
          <w:bCs/>
        </w:rPr>
        <w:t>largely relied upon</w:t>
      </w:r>
      <w:r w:rsidR="00C36CC5" w:rsidRPr="002D06E3">
        <w:rPr>
          <w:bCs/>
        </w:rPr>
        <w:t xml:space="preserve"> in two ‘less–</w:t>
      </w:r>
      <w:r w:rsidR="00D17185" w:rsidRPr="002D06E3">
        <w:rPr>
          <w:bCs/>
        </w:rPr>
        <w:t xml:space="preserve">developed’ regions; West Wales and the valleys and Cornwall and the Isles of Scilly (Bachtler and Begg, 2017). </w:t>
      </w:r>
      <w:r w:rsidR="00491741" w:rsidRPr="002D06E3">
        <w:rPr>
          <w:bCs/>
        </w:rPr>
        <w:t xml:space="preserve">Several local authorities, development bodies and the voluntary </w:t>
      </w:r>
      <w:r w:rsidR="00C36CC5" w:rsidRPr="002D06E3">
        <w:rPr>
          <w:bCs/>
        </w:rPr>
        <w:t xml:space="preserve">sector depend on EU funding </w:t>
      </w:r>
      <w:r w:rsidR="00491741" w:rsidRPr="002D06E3">
        <w:rPr>
          <w:bCs/>
        </w:rPr>
        <w:t>to invest in their projects (Bachtler and Begg, 2017). Accordi</w:t>
      </w:r>
      <w:r w:rsidR="00D52EBD" w:rsidRPr="002D06E3">
        <w:rPr>
          <w:bCs/>
        </w:rPr>
        <w:t>ng to Bachtler and Begg (2017),</w:t>
      </w:r>
      <w:r w:rsidR="00491741" w:rsidRPr="002D06E3">
        <w:rPr>
          <w:bCs/>
        </w:rPr>
        <w:t xml:space="preserve"> </w:t>
      </w:r>
      <w:r w:rsidR="009F0532" w:rsidRPr="002D06E3">
        <w:rPr>
          <w:bCs/>
        </w:rPr>
        <w:t xml:space="preserve">Wales </w:t>
      </w:r>
      <w:r w:rsidR="00491741" w:rsidRPr="002D06E3">
        <w:rPr>
          <w:bCs/>
        </w:rPr>
        <w:t>receive the most funds from the EU, as the</w:t>
      </w:r>
      <w:r w:rsidR="000637AC" w:rsidRPr="002D06E3">
        <w:rPr>
          <w:bCs/>
        </w:rPr>
        <w:t>y receive six hundred and nighty</w:t>
      </w:r>
      <w:r w:rsidR="00C36CC5" w:rsidRPr="002D06E3">
        <w:rPr>
          <w:bCs/>
        </w:rPr>
        <w:t xml:space="preserve"> pounds per </w:t>
      </w:r>
      <w:r w:rsidR="00474419" w:rsidRPr="002D06E3">
        <w:rPr>
          <w:bCs/>
        </w:rPr>
        <w:t>head. Although</w:t>
      </w:r>
      <w:r w:rsidR="00A65CC5" w:rsidRPr="002D06E3">
        <w:rPr>
          <w:bCs/>
        </w:rPr>
        <w:t>, the EU distributes ten-point-</w:t>
      </w:r>
      <w:r w:rsidR="000637AC" w:rsidRPr="002D06E3">
        <w:rPr>
          <w:bCs/>
        </w:rPr>
        <w:t>thr</w:t>
      </w:r>
      <w:r w:rsidR="00A65CC5" w:rsidRPr="002D06E3">
        <w:rPr>
          <w:bCs/>
        </w:rPr>
        <w:t>ee billion to the UK, only four-point-</w:t>
      </w:r>
      <w:r w:rsidR="000637AC" w:rsidRPr="002D06E3">
        <w:rPr>
          <w:bCs/>
        </w:rPr>
        <w:t>three</w:t>
      </w:r>
      <w:r w:rsidR="00491741" w:rsidRPr="002D06E3">
        <w:rPr>
          <w:bCs/>
        </w:rPr>
        <w:t xml:space="preserve"> billion </w:t>
      </w:r>
      <w:r w:rsidR="000637AC" w:rsidRPr="002D06E3">
        <w:rPr>
          <w:bCs/>
        </w:rPr>
        <w:t xml:space="preserve">of this </w:t>
      </w:r>
      <w:r w:rsidR="00491741" w:rsidRPr="002D06E3">
        <w:rPr>
          <w:bCs/>
        </w:rPr>
        <w:t>goes towards social policy (Bachtler and Begg, 2017).</w:t>
      </w:r>
    </w:p>
    <w:p w:rsidR="0036507E" w:rsidRPr="002D06E3" w:rsidRDefault="00AF5411" w:rsidP="00D17185">
      <w:pPr>
        <w:spacing w:line="360" w:lineRule="auto"/>
        <w:jc w:val="both"/>
        <w:rPr>
          <w:bCs/>
        </w:rPr>
      </w:pPr>
      <w:r w:rsidRPr="002D06E3">
        <w:rPr>
          <w:bCs/>
        </w:rPr>
        <w:t xml:space="preserve">Scotland, Wales, Northern Ireland and Gibraltar rely on the current EU funding, as it helps with unemployment (particularly the younger generation), women, low income or single-parent </w:t>
      </w:r>
      <w:r w:rsidRPr="002D06E3">
        <w:rPr>
          <w:bCs/>
        </w:rPr>
        <w:lastRenderedPageBreak/>
        <w:t>households and deprived communities (Bachtler and Begg, 2017).</w:t>
      </w:r>
      <w:r w:rsidR="009F0532" w:rsidRPr="002D06E3">
        <w:rPr>
          <w:bCs/>
        </w:rPr>
        <w:t xml:space="preserve"> Plaid Cymru (2017) argue that Wales will lose six hundred and eighty million per year once the UK leaves the EU. However, Plaid Cymru (2017) says in their manifesto that they will request fair funding for Wales, by ‘pushing for a new independent commiss</w:t>
      </w:r>
      <w:r w:rsidR="000637AC" w:rsidRPr="002D06E3">
        <w:rPr>
          <w:bCs/>
        </w:rPr>
        <w:t>ion to oversee an agreed way</w:t>
      </w:r>
      <w:r w:rsidR="009F0532" w:rsidRPr="002D06E3">
        <w:rPr>
          <w:bCs/>
        </w:rPr>
        <w:t xml:space="preserve"> of distributing funds across the UK’. </w:t>
      </w:r>
    </w:p>
    <w:p w:rsidR="00902A8D" w:rsidRPr="002D06E3" w:rsidRDefault="00B15D76" w:rsidP="00D17185">
      <w:pPr>
        <w:spacing w:line="360" w:lineRule="auto"/>
        <w:jc w:val="both"/>
        <w:rPr>
          <w:bCs/>
        </w:rPr>
      </w:pPr>
      <w:r w:rsidRPr="002D06E3">
        <w:rPr>
          <w:bCs/>
        </w:rPr>
        <w:t>Nevertheless, the Conservative (2017) promise to look after the people within their country, and aim to provide the UK with a higher living wage, they also promise to invest in technology, NHS and school education so that they can provide better education to our children and their children. Although Plaid Cymru (2017), suggests that the Conservatives are cutting school funding, and the Labour party is too busy arguing with each other to pay attention to what is going on.</w:t>
      </w:r>
      <w:r w:rsidR="005C14D9" w:rsidRPr="002D06E3">
        <w:rPr>
          <w:bCs/>
        </w:rPr>
        <w:t xml:space="preserve"> </w:t>
      </w:r>
      <w:r w:rsidR="001C33C2" w:rsidRPr="002D06E3">
        <w:rPr>
          <w:bCs/>
        </w:rPr>
        <w:t>Wood (2017), also says that parties are arguing amongst each other</w:t>
      </w:r>
      <w:r w:rsidR="00200DA5" w:rsidRPr="002D06E3">
        <w:rPr>
          <w:bCs/>
        </w:rPr>
        <w:t>, therefore</w:t>
      </w:r>
      <w:r w:rsidR="001C33C2" w:rsidRPr="002D06E3">
        <w:rPr>
          <w:bCs/>
        </w:rPr>
        <w:t xml:space="preserve"> </w:t>
      </w:r>
      <w:r w:rsidR="000637AC" w:rsidRPr="002D06E3">
        <w:rPr>
          <w:bCs/>
        </w:rPr>
        <w:t>losing</w:t>
      </w:r>
      <w:r w:rsidR="001C33C2" w:rsidRPr="002D06E3">
        <w:rPr>
          <w:bCs/>
        </w:rPr>
        <w:t xml:space="preserve"> sight of what </w:t>
      </w:r>
      <w:proofErr w:type="gramStart"/>
      <w:r w:rsidR="001C33C2" w:rsidRPr="002D06E3">
        <w:rPr>
          <w:bCs/>
        </w:rPr>
        <w:t>actually matters</w:t>
      </w:r>
      <w:proofErr w:type="gramEnd"/>
      <w:r w:rsidR="001C33C2" w:rsidRPr="002D06E3">
        <w:rPr>
          <w:bCs/>
        </w:rPr>
        <w:t>, and ensuring that the UK secures the best possible Brexit deal. Plaid Cymru (2017), also argues that</w:t>
      </w:r>
      <w:r w:rsidRPr="002D06E3">
        <w:rPr>
          <w:bCs/>
        </w:rPr>
        <w:t xml:space="preserve"> Labour</w:t>
      </w:r>
      <w:r w:rsidR="001C33C2" w:rsidRPr="002D06E3">
        <w:rPr>
          <w:bCs/>
        </w:rPr>
        <w:t xml:space="preserve">’s Welsh Government is currently </w:t>
      </w:r>
      <w:r w:rsidRPr="002D06E3">
        <w:rPr>
          <w:bCs/>
        </w:rPr>
        <w:t>cutting the funding to ‘vo</w:t>
      </w:r>
      <w:r w:rsidR="0036507E" w:rsidRPr="002D06E3">
        <w:rPr>
          <w:bCs/>
        </w:rPr>
        <w:t>cational educat</w:t>
      </w:r>
      <w:r w:rsidR="001C33C2" w:rsidRPr="002D06E3">
        <w:rPr>
          <w:bCs/>
        </w:rPr>
        <w:t xml:space="preserve">ion’ in Wales. </w:t>
      </w:r>
      <w:r w:rsidR="00367B04" w:rsidRPr="002D06E3">
        <w:rPr>
          <w:bCs/>
        </w:rPr>
        <w:t xml:space="preserve"> Marx’s (1859) political theory suggests that politicians do not always make decisions based on what is best for society or the economy, but on what they think may be the best option. </w:t>
      </w:r>
    </w:p>
    <w:p w:rsidR="0093067B" w:rsidRPr="002D06E3" w:rsidRDefault="0093067B" w:rsidP="00D17185">
      <w:pPr>
        <w:spacing w:line="360" w:lineRule="auto"/>
        <w:jc w:val="both"/>
        <w:rPr>
          <w:bCs/>
        </w:rPr>
      </w:pPr>
      <w:r w:rsidRPr="002D06E3">
        <w:rPr>
          <w:bCs/>
        </w:rPr>
        <w:t>Having said this the Labour party manifesto suggests that the Conservatives are ridiculously cutting school funds, disabling schools to provide a high standard of education (Labour, 2017). ‘Labour will not waste money on inefficient free schools and the Conservatives grammar schools’ (Labour, 2017). According to Labour’s manifesto they will build sch</w:t>
      </w:r>
      <w:r w:rsidR="00200DA5" w:rsidRPr="002D06E3">
        <w:rPr>
          <w:bCs/>
        </w:rPr>
        <w:t>ool</w:t>
      </w:r>
      <w:r w:rsidRPr="002D06E3">
        <w:rPr>
          <w:bCs/>
        </w:rPr>
        <w:t xml:space="preserve">s policy in four different foundations, here are a couple, they will invest in schools ensuring that they have the best possible resources, and the quality will be of </w:t>
      </w:r>
      <w:r w:rsidR="00200DA5" w:rsidRPr="002D06E3">
        <w:rPr>
          <w:bCs/>
        </w:rPr>
        <w:t xml:space="preserve">a </w:t>
      </w:r>
      <w:r w:rsidRPr="002D06E3">
        <w:rPr>
          <w:bCs/>
        </w:rPr>
        <w:t>high-standard, for example, schools communicating with each other and sharing ideas (Labour, 2017).</w:t>
      </w:r>
    </w:p>
    <w:p w:rsidR="00AF5411" w:rsidRPr="002D06E3" w:rsidRDefault="00200DA5" w:rsidP="00D17185">
      <w:pPr>
        <w:spacing w:line="360" w:lineRule="auto"/>
        <w:jc w:val="both"/>
        <w:rPr>
          <w:bCs/>
        </w:rPr>
      </w:pPr>
      <w:r w:rsidRPr="002D06E3">
        <w:rPr>
          <w:bCs/>
        </w:rPr>
        <w:t>Another thought is that t</w:t>
      </w:r>
      <w:r w:rsidR="00C008ED" w:rsidRPr="002D06E3">
        <w:rPr>
          <w:bCs/>
        </w:rPr>
        <w:t xml:space="preserve">he Green Party’s (2017) manifesto says that they would improve how young people can access </w:t>
      </w:r>
      <w:r w:rsidR="00902A8D" w:rsidRPr="002D06E3">
        <w:rPr>
          <w:bCs/>
        </w:rPr>
        <w:t>support for health needs, by issuing more funding for ‘sexual health awareness campaigns’, and by providing better access to free condoms and sexual health clinics.</w:t>
      </w:r>
      <w:r w:rsidR="005C14D9" w:rsidRPr="002D06E3">
        <w:rPr>
          <w:bCs/>
        </w:rPr>
        <w:t xml:space="preserve"> On another note the Liberal Democrats (2017), promise to campaign for research programmes across the UK to ensure fund</w:t>
      </w:r>
      <w:r w:rsidRPr="002D06E3">
        <w:rPr>
          <w:bCs/>
        </w:rPr>
        <w:t>ing is continued for universitie</w:t>
      </w:r>
      <w:r w:rsidR="005C14D9" w:rsidRPr="002D06E3">
        <w:rPr>
          <w:bCs/>
        </w:rPr>
        <w:t>s and their students, this is also the case with Plaid Cymru (2017).</w:t>
      </w:r>
      <w:r w:rsidR="00902A8D" w:rsidRPr="002D06E3">
        <w:rPr>
          <w:bCs/>
        </w:rPr>
        <w:t xml:space="preserve"> </w:t>
      </w:r>
    </w:p>
    <w:p w:rsidR="00715D81" w:rsidRPr="002D06E3" w:rsidRDefault="00715D81" w:rsidP="00715D81">
      <w:pPr>
        <w:ind w:left="851" w:right="851"/>
        <w:jc w:val="both"/>
        <w:rPr>
          <w:bCs/>
        </w:rPr>
      </w:pPr>
      <w:r w:rsidRPr="002D06E3">
        <w:rPr>
          <w:bCs/>
        </w:rPr>
        <w:t>As a generation facing a broken housing market, inequality and an uncertain future, we’ve had to move on from a politics defined by EU membership.</w:t>
      </w:r>
    </w:p>
    <w:p w:rsidR="00715D81" w:rsidRPr="002D06E3" w:rsidRDefault="00715D81" w:rsidP="00715D81">
      <w:pPr>
        <w:ind w:left="851" w:right="851"/>
        <w:jc w:val="both"/>
        <w:rPr>
          <w:bCs/>
        </w:rPr>
      </w:pPr>
      <w:r w:rsidRPr="002D06E3">
        <w:rPr>
          <w:bCs/>
        </w:rPr>
        <w:tab/>
      </w:r>
      <w:r w:rsidRPr="002D06E3">
        <w:rPr>
          <w:bCs/>
        </w:rPr>
        <w:tab/>
      </w:r>
      <w:r w:rsidRPr="002D06E3">
        <w:rPr>
          <w:bCs/>
        </w:rPr>
        <w:tab/>
      </w:r>
      <w:r w:rsidRPr="002D06E3">
        <w:rPr>
          <w:bCs/>
        </w:rPr>
        <w:tab/>
      </w:r>
      <w:r w:rsidRPr="002D06E3">
        <w:rPr>
          <w:bCs/>
        </w:rPr>
        <w:tab/>
      </w:r>
      <w:r w:rsidRPr="002D06E3">
        <w:rPr>
          <w:bCs/>
        </w:rPr>
        <w:tab/>
      </w:r>
      <w:r w:rsidRPr="002D06E3">
        <w:rPr>
          <w:bCs/>
        </w:rPr>
        <w:tab/>
        <w:t>(Sailsbury, 2017)</w:t>
      </w:r>
    </w:p>
    <w:p w:rsidR="00657981" w:rsidRPr="002D06E3" w:rsidRDefault="00E02533" w:rsidP="00D17185">
      <w:pPr>
        <w:spacing w:line="360" w:lineRule="auto"/>
        <w:jc w:val="both"/>
        <w:rPr>
          <w:bCs/>
        </w:rPr>
      </w:pPr>
      <w:r w:rsidRPr="002D06E3">
        <w:rPr>
          <w:bCs/>
        </w:rPr>
        <w:t xml:space="preserve">The people that voted to remain, and hoped for the situation to change (UK remaining in the EU), claim that the current situation is defining the </w:t>
      </w:r>
      <w:r w:rsidR="00112F92" w:rsidRPr="002D06E3">
        <w:rPr>
          <w:bCs/>
        </w:rPr>
        <w:t>lives</w:t>
      </w:r>
      <w:r w:rsidRPr="002D06E3">
        <w:rPr>
          <w:bCs/>
        </w:rPr>
        <w:t xml:space="preserve"> of younger people (Sailsbury, 2017). </w:t>
      </w:r>
      <w:r w:rsidR="00BE3566" w:rsidRPr="002D06E3">
        <w:rPr>
          <w:bCs/>
        </w:rPr>
        <w:t>A</w:t>
      </w:r>
      <w:r w:rsidR="00FE1623" w:rsidRPr="002D06E3">
        <w:rPr>
          <w:bCs/>
        </w:rPr>
        <w:t xml:space="preserve"> researcher for the think tank D</w:t>
      </w:r>
      <w:r w:rsidR="00BE3566" w:rsidRPr="002D06E3">
        <w:rPr>
          <w:bCs/>
        </w:rPr>
        <w:t>emos</w:t>
      </w:r>
      <w:r w:rsidR="00A65CC5" w:rsidRPr="002D06E3">
        <w:rPr>
          <w:bCs/>
        </w:rPr>
        <w:t xml:space="preserve"> questioned around two thousand, </w:t>
      </w:r>
      <w:r w:rsidR="00BE3566" w:rsidRPr="002D06E3">
        <w:rPr>
          <w:bCs/>
        </w:rPr>
        <w:t xml:space="preserve">eighteen to </w:t>
      </w:r>
      <w:r w:rsidR="00715D81" w:rsidRPr="002D06E3">
        <w:rPr>
          <w:bCs/>
        </w:rPr>
        <w:t>thirty-year</w:t>
      </w:r>
      <w:r w:rsidR="00BE3566" w:rsidRPr="002D06E3">
        <w:rPr>
          <w:bCs/>
        </w:rPr>
        <w:t xml:space="preserve"> </w:t>
      </w:r>
      <w:r w:rsidR="00BE3566" w:rsidRPr="002D06E3">
        <w:rPr>
          <w:bCs/>
        </w:rPr>
        <w:lastRenderedPageBreak/>
        <w:t xml:space="preserve">olds </w:t>
      </w:r>
      <w:proofErr w:type="gramStart"/>
      <w:r w:rsidR="00BE3566" w:rsidRPr="002D06E3">
        <w:rPr>
          <w:bCs/>
        </w:rPr>
        <w:t>with regard to</w:t>
      </w:r>
      <w:proofErr w:type="gramEnd"/>
      <w:r w:rsidR="00BE3566" w:rsidRPr="002D06E3">
        <w:rPr>
          <w:bCs/>
        </w:rPr>
        <w:t xml:space="preserve"> their thoughts on Brexit (Burns, 2017). Many of them </w:t>
      </w:r>
      <w:r w:rsidR="00FE1623" w:rsidRPr="002D06E3">
        <w:rPr>
          <w:bCs/>
        </w:rPr>
        <w:t>felt ‘angry and emotional’</w:t>
      </w:r>
      <w:r w:rsidR="00BE3566" w:rsidRPr="002D06E3">
        <w:rPr>
          <w:bCs/>
        </w:rPr>
        <w:t xml:space="preserve"> by the result, and looked at their future, with no insight as to what it would look like (Burns, 2017).</w:t>
      </w:r>
      <w:r w:rsidR="00882422" w:rsidRPr="002D06E3">
        <w:rPr>
          <w:bCs/>
        </w:rPr>
        <w:t xml:space="preserve"> Their future goals were shattered in seconds, especially those who had plans to study or work abroad, others from less fortunate families were not concerned about the outcom</w:t>
      </w:r>
      <w:r w:rsidR="00AE1E99" w:rsidRPr="002D06E3">
        <w:rPr>
          <w:bCs/>
        </w:rPr>
        <w:t xml:space="preserve">e (Burns, 2017). The research concluded that students were </w:t>
      </w:r>
      <w:r w:rsidR="00FE1623" w:rsidRPr="002D06E3">
        <w:rPr>
          <w:bCs/>
        </w:rPr>
        <w:t>‘</w:t>
      </w:r>
      <w:r w:rsidR="00AE1E99" w:rsidRPr="002D06E3">
        <w:rPr>
          <w:bCs/>
        </w:rPr>
        <w:t>furious</w:t>
      </w:r>
      <w:r w:rsidR="00FE1623" w:rsidRPr="002D06E3">
        <w:rPr>
          <w:bCs/>
        </w:rPr>
        <w:t>’</w:t>
      </w:r>
      <w:r w:rsidR="00AE1E99" w:rsidRPr="002D06E3">
        <w:rPr>
          <w:bCs/>
        </w:rPr>
        <w:t xml:space="preserve"> </w:t>
      </w:r>
      <w:r w:rsidR="00657981" w:rsidRPr="002D06E3">
        <w:rPr>
          <w:bCs/>
        </w:rPr>
        <w:t xml:space="preserve">with the current education system and labour market that do not work for them, and giving them further opportunities to grow and learn (Burns, 2017). </w:t>
      </w:r>
    </w:p>
    <w:p w:rsidR="009F0532" w:rsidRPr="002D06E3" w:rsidRDefault="00657981" w:rsidP="00D17185">
      <w:pPr>
        <w:spacing w:line="360" w:lineRule="auto"/>
        <w:jc w:val="both"/>
        <w:rPr>
          <w:bCs/>
        </w:rPr>
      </w:pPr>
      <w:r w:rsidRPr="002D06E3">
        <w:rPr>
          <w:bCs/>
        </w:rPr>
        <w:t>The younger population wish that the Government would secure their livelihood, consider inequality and provide them with opportunities that would allow them to grow within and outside the UK (Burns, 2017</w:t>
      </w:r>
      <w:r w:rsidR="00E02533" w:rsidRPr="002D06E3">
        <w:rPr>
          <w:bCs/>
        </w:rPr>
        <w:t>; Sailsbury, 2017</w:t>
      </w:r>
      <w:r w:rsidRPr="002D06E3">
        <w:rPr>
          <w:bCs/>
        </w:rPr>
        <w:t xml:space="preserve">). </w:t>
      </w:r>
      <w:r w:rsidR="00EF2A6B" w:rsidRPr="002D06E3">
        <w:rPr>
          <w:bCs/>
        </w:rPr>
        <w:t>The Green Party’s (2017) manifesto s</w:t>
      </w:r>
      <w:r w:rsidR="00FE1623" w:rsidRPr="002D06E3">
        <w:rPr>
          <w:bCs/>
        </w:rPr>
        <w:t>how</w:t>
      </w:r>
      <w:r w:rsidR="00EF2A6B" w:rsidRPr="002D06E3">
        <w:rPr>
          <w:bCs/>
        </w:rPr>
        <w:t xml:space="preserve">s concern over the lives of younger people </w:t>
      </w:r>
      <w:r w:rsidR="00AD0E30" w:rsidRPr="002D06E3">
        <w:rPr>
          <w:bCs/>
        </w:rPr>
        <w:t>and said</w:t>
      </w:r>
      <w:r w:rsidR="00A65CC5" w:rsidRPr="002D06E3">
        <w:rPr>
          <w:bCs/>
        </w:rPr>
        <w:t>,</w:t>
      </w:r>
      <w:r w:rsidR="00AD0E30" w:rsidRPr="002D06E3">
        <w:rPr>
          <w:bCs/>
        </w:rPr>
        <w:t xml:space="preserve"> ‘we will invest in education and opportunities, alongside lowering the voting age’, therefore, even younger people would get their voices heard.</w:t>
      </w:r>
    </w:p>
    <w:p w:rsidR="00BE3566" w:rsidRPr="002D06E3" w:rsidRDefault="00657981" w:rsidP="00D17185">
      <w:pPr>
        <w:spacing w:line="360" w:lineRule="auto"/>
        <w:jc w:val="both"/>
        <w:rPr>
          <w:bCs/>
        </w:rPr>
      </w:pPr>
      <w:r w:rsidRPr="002D06E3">
        <w:rPr>
          <w:bCs/>
        </w:rPr>
        <w:t xml:space="preserve">However, Theresa May’s (2017) manifesto </w:t>
      </w:r>
      <w:r w:rsidR="00CC6CAE" w:rsidRPr="002D06E3">
        <w:rPr>
          <w:bCs/>
        </w:rPr>
        <w:t>says,</w:t>
      </w:r>
      <w:r w:rsidRPr="002D06E3">
        <w:rPr>
          <w:bCs/>
        </w:rPr>
        <w:t xml:space="preserve"> ‘so now more than ever, Britain needs a stronger </w:t>
      </w:r>
      <w:r w:rsidR="00B27AD6" w:rsidRPr="002D06E3">
        <w:rPr>
          <w:bCs/>
        </w:rPr>
        <w:t>and stable Government to get the best Brexit deal for our country and its people’.</w:t>
      </w:r>
      <w:r w:rsidR="00E02533" w:rsidRPr="002D06E3">
        <w:rPr>
          <w:bCs/>
        </w:rPr>
        <w:t xml:space="preserve"> According to Sailsbury (2017) Labour were the only party to recognise other issues within the UK such as, mental health problems within the younger generation and large amounts of student loans that are putting pressure on students across the country (Sailsbury, 2017).</w:t>
      </w:r>
    </w:p>
    <w:p w:rsidR="00075EAC" w:rsidRPr="002D06E3" w:rsidRDefault="0073162B" w:rsidP="00D17185">
      <w:pPr>
        <w:spacing w:line="360" w:lineRule="auto"/>
        <w:jc w:val="both"/>
        <w:rPr>
          <w:bCs/>
        </w:rPr>
      </w:pPr>
      <w:r w:rsidRPr="002D06E3">
        <w:rPr>
          <w:bCs/>
        </w:rPr>
        <w:t>However, the Liberal Democrats suggest that they are not in a position where they combine with another party led by Theresa May or Jeremy Corbyn, although they recognise issues within the UK (Elgot, 2017).</w:t>
      </w:r>
      <w:r w:rsidR="00940D13" w:rsidRPr="002D06E3">
        <w:rPr>
          <w:bCs/>
        </w:rPr>
        <w:t xml:space="preserve"> The Liberal Democrats also argue that coming out of the free trade will be damaging not only for companies across the UK but also for the children and their future (Elgo, 2017).</w:t>
      </w:r>
      <w:r w:rsidR="0091043A" w:rsidRPr="002D06E3">
        <w:rPr>
          <w:bCs/>
        </w:rPr>
        <w:t xml:space="preserve"> Sailsbury (2017) argues that the younger generation will never be able to buy their own home</w:t>
      </w:r>
      <w:r w:rsidR="00A62258" w:rsidRPr="002D06E3">
        <w:rPr>
          <w:bCs/>
        </w:rPr>
        <w:t>, and that their lives are already filled with broken promises coming</w:t>
      </w:r>
      <w:r w:rsidR="006523FB" w:rsidRPr="002D06E3">
        <w:rPr>
          <w:bCs/>
        </w:rPr>
        <w:t xml:space="preserve"> from different party manifesto</w:t>
      </w:r>
      <w:r w:rsidR="00A62258" w:rsidRPr="002D06E3">
        <w:rPr>
          <w:bCs/>
        </w:rPr>
        <w:t>s.</w:t>
      </w:r>
      <w:r w:rsidR="00075EAC" w:rsidRPr="002D06E3">
        <w:rPr>
          <w:bCs/>
        </w:rPr>
        <w:t xml:space="preserve"> Plaid Cymru (2017) intend on supporting students that intend on living and working in Wales after the</w:t>
      </w:r>
      <w:r w:rsidR="002013C4" w:rsidRPr="002D06E3">
        <w:rPr>
          <w:bCs/>
        </w:rPr>
        <w:t>y</w:t>
      </w:r>
      <w:r w:rsidR="00075EAC" w:rsidRPr="002D06E3">
        <w:rPr>
          <w:bCs/>
        </w:rPr>
        <w:t xml:space="preserve"> graduate as they recognise that </w:t>
      </w:r>
      <w:r w:rsidR="00A65CC5" w:rsidRPr="002D06E3">
        <w:rPr>
          <w:bCs/>
        </w:rPr>
        <w:t xml:space="preserve">the </w:t>
      </w:r>
      <w:r w:rsidR="00075EAC" w:rsidRPr="002D06E3">
        <w:rPr>
          <w:bCs/>
        </w:rPr>
        <w:t>young</w:t>
      </w:r>
      <w:r w:rsidR="00A65CC5" w:rsidRPr="002D06E3">
        <w:rPr>
          <w:bCs/>
        </w:rPr>
        <w:t>er generation</w:t>
      </w:r>
      <w:r w:rsidR="00075EAC" w:rsidRPr="002D06E3">
        <w:rPr>
          <w:bCs/>
        </w:rPr>
        <w:t xml:space="preserve"> are the key to strengthen the economy, however, the younger ge</w:t>
      </w:r>
      <w:r w:rsidR="002013C4" w:rsidRPr="002D06E3">
        <w:rPr>
          <w:bCs/>
        </w:rPr>
        <w:t>neration need support from the G</w:t>
      </w:r>
      <w:r w:rsidR="00075EAC" w:rsidRPr="002D06E3">
        <w:rPr>
          <w:bCs/>
        </w:rPr>
        <w:t>overnment to succeed.</w:t>
      </w:r>
    </w:p>
    <w:p w:rsidR="00075EAC" w:rsidRPr="002D06E3" w:rsidRDefault="00075EAC" w:rsidP="00075EAC">
      <w:pPr>
        <w:ind w:left="851" w:right="851"/>
        <w:jc w:val="both"/>
        <w:rPr>
          <w:bCs/>
        </w:rPr>
      </w:pPr>
      <w:r w:rsidRPr="002D06E3">
        <w:rPr>
          <w:bCs/>
        </w:rPr>
        <w:t xml:space="preserve">It is time to show London parties that Wales has a voice. That we choose a better way, a new way, not driven by fear and hatred. We will defend people against any kind of intolerance or scapegoating. We will secure a fair and prosperous country for our young people and future generations based on fairness and equal opportunity. </w:t>
      </w:r>
    </w:p>
    <w:p w:rsidR="0073162B" w:rsidRPr="002D06E3" w:rsidRDefault="00075EAC" w:rsidP="00075EAC">
      <w:pPr>
        <w:ind w:left="851" w:right="851"/>
        <w:jc w:val="both"/>
        <w:rPr>
          <w:bCs/>
        </w:rPr>
      </w:pPr>
      <w:r w:rsidRPr="002D06E3">
        <w:rPr>
          <w:bCs/>
        </w:rPr>
        <w:tab/>
      </w:r>
      <w:r w:rsidRPr="002D06E3">
        <w:rPr>
          <w:bCs/>
        </w:rPr>
        <w:tab/>
      </w:r>
      <w:r w:rsidRPr="002D06E3">
        <w:rPr>
          <w:bCs/>
        </w:rPr>
        <w:tab/>
      </w:r>
      <w:r w:rsidRPr="002D06E3">
        <w:rPr>
          <w:bCs/>
        </w:rPr>
        <w:tab/>
      </w:r>
      <w:r w:rsidRPr="002D06E3">
        <w:rPr>
          <w:bCs/>
        </w:rPr>
        <w:tab/>
      </w:r>
      <w:r w:rsidRPr="002D06E3">
        <w:rPr>
          <w:bCs/>
        </w:rPr>
        <w:tab/>
        <w:t xml:space="preserve">   (Plaid Cymru, 2017)</w:t>
      </w:r>
      <w:r w:rsidR="00A62258" w:rsidRPr="002D06E3">
        <w:rPr>
          <w:bCs/>
        </w:rPr>
        <w:t xml:space="preserve"> </w:t>
      </w:r>
    </w:p>
    <w:p w:rsidR="00681467" w:rsidRPr="002D06E3" w:rsidRDefault="00681467" w:rsidP="00D17185">
      <w:pPr>
        <w:spacing w:line="360" w:lineRule="auto"/>
        <w:jc w:val="both"/>
        <w:rPr>
          <w:bCs/>
        </w:rPr>
      </w:pPr>
      <w:r w:rsidRPr="002D06E3">
        <w:rPr>
          <w:bCs/>
        </w:rPr>
        <w:t xml:space="preserve">Now, as previously discussed the younger generation is concerned about their future, equally children aged eighteen or under are not heard during the Brexit negotiations (Coram, 2017). </w:t>
      </w:r>
      <w:r w:rsidRPr="002D06E3">
        <w:rPr>
          <w:bCs/>
        </w:rPr>
        <w:lastRenderedPageBreak/>
        <w:t>According to Coram (2017), children have only been mentioned once in the Brexit white paper, ‘The United Kingdom’s exit from, and new partnership wi</w:t>
      </w:r>
      <w:r w:rsidR="00A65CC5" w:rsidRPr="002D06E3">
        <w:rPr>
          <w:bCs/>
        </w:rPr>
        <w:t>th the European Union’. C</w:t>
      </w:r>
      <w:r w:rsidRPr="002D06E3">
        <w:rPr>
          <w:bCs/>
        </w:rPr>
        <w:t xml:space="preserve">hildren </w:t>
      </w:r>
      <w:r w:rsidR="00A65CC5" w:rsidRPr="002D06E3">
        <w:rPr>
          <w:bCs/>
        </w:rPr>
        <w:t>need stability, safety and security so that they can succeed and continue to grow</w:t>
      </w:r>
      <w:r w:rsidRPr="002D06E3">
        <w:rPr>
          <w:bCs/>
        </w:rPr>
        <w:t xml:space="preserve"> (Coram, 2017).</w:t>
      </w:r>
      <w:r w:rsidR="00AD0E30" w:rsidRPr="002D06E3">
        <w:rPr>
          <w:bCs/>
        </w:rPr>
        <w:t xml:space="preserve"> As well as this, children have been mentioned a few times in </w:t>
      </w:r>
      <w:r w:rsidR="002013C4" w:rsidRPr="002D06E3">
        <w:rPr>
          <w:bCs/>
        </w:rPr>
        <w:t>other manifesto</w:t>
      </w:r>
      <w:r w:rsidR="00A65CC5" w:rsidRPr="002D06E3">
        <w:rPr>
          <w:bCs/>
        </w:rPr>
        <w:t>s</w:t>
      </w:r>
      <w:r w:rsidR="002013C4" w:rsidRPr="002D06E3">
        <w:rPr>
          <w:bCs/>
        </w:rPr>
        <w:t>, particularly</w:t>
      </w:r>
      <w:r w:rsidR="00A65CC5" w:rsidRPr="002D06E3">
        <w:rPr>
          <w:bCs/>
        </w:rPr>
        <w:t xml:space="preserve"> in </w:t>
      </w:r>
      <w:r w:rsidR="003A2F20" w:rsidRPr="002D06E3">
        <w:rPr>
          <w:bCs/>
        </w:rPr>
        <w:t>the Green Party’s manifesto</w:t>
      </w:r>
      <w:r w:rsidR="00AD0E30" w:rsidRPr="002D06E3">
        <w:rPr>
          <w:bCs/>
        </w:rPr>
        <w:t xml:space="preserve">, saying that they would promise free universal education </w:t>
      </w:r>
      <w:r w:rsidR="00CA31BA" w:rsidRPr="002D06E3">
        <w:rPr>
          <w:bCs/>
        </w:rPr>
        <w:t>in early years, which would include</w:t>
      </w:r>
      <w:r w:rsidR="00AD0E30" w:rsidRPr="002D06E3">
        <w:rPr>
          <w:bCs/>
        </w:rPr>
        <w:t xml:space="preserve"> childcare, with the </w:t>
      </w:r>
      <w:r w:rsidR="002013C4" w:rsidRPr="002D06E3">
        <w:rPr>
          <w:bCs/>
        </w:rPr>
        <w:t>education</w:t>
      </w:r>
      <w:r w:rsidR="002013C4" w:rsidRPr="002D06E3">
        <w:rPr>
          <w:bCs/>
        </w:rPr>
        <w:t xml:space="preserve"> </w:t>
      </w:r>
      <w:r w:rsidR="00AD0E30" w:rsidRPr="002D06E3">
        <w:rPr>
          <w:bCs/>
        </w:rPr>
        <w:t>curriculum starting at age seven (Green Party, 2017).</w:t>
      </w:r>
    </w:p>
    <w:p w:rsidR="00AD0E30" w:rsidRPr="002D06E3" w:rsidRDefault="00AD0E30" w:rsidP="00AD0E30">
      <w:pPr>
        <w:ind w:left="851" w:right="851"/>
        <w:jc w:val="both"/>
        <w:rPr>
          <w:bCs/>
        </w:rPr>
      </w:pPr>
      <w:r w:rsidRPr="002D06E3">
        <w:rPr>
          <w:bCs/>
        </w:rPr>
        <w:t>A thriving environment means a healthy future for you, your children and generations to come.</w:t>
      </w:r>
    </w:p>
    <w:p w:rsidR="00AD0E30" w:rsidRPr="002D06E3" w:rsidRDefault="00AD0E30" w:rsidP="00AD0E30">
      <w:pPr>
        <w:ind w:left="851" w:right="851"/>
        <w:jc w:val="both"/>
        <w:rPr>
          <w:bCs/>
        </w:rPr>
      </w:pPr>
      <w:r w:rsidRPr="002D06E3">
        <w:rPr>
          <w:bCs/>
        </w:rPr>
        <w:tab/>
      </w:r>
      <w:r w:rsidRPr="002D06E3">
        <w:rPr>
          <w:bCs/>
        </w:rPr>
        <w:tab/>
      </w:r>
      <w:r w:rsidRPr="002D06E3">
        <w:rPr>
          <w:bCs/>
        </w:rPr>
        <w:tab/>
      </w:r>
      <w:r w:rsidRPr="002D06E3">
        <w:rPr>
          <w:bCs/>
        </w:rPr>
        <w:tab/>
      </w:r>
      <w:r w:rsidRPr="002D06E3">
        <w:rPr>
          <w:bCs/>
        </w:rPr>
        <w:tab/>
        <w:t xml:space="preserve">      (Green Party, 2017, p7)</w:t>
      </w:r>
    </w:p>
    <w:p w:rsidR="005C14D9" w:rsidRPr="002D06E3" w:rsidRDefault="005C14D9" w:rsidP="002D06E3">
      <w:pPr>
        <w:spacing w:line="360" w:lineRule="auto"/>
        <w:jc w:val="both"/>
        <w:rPr>
          <w:bCs/>
        </w:rPr>
      </w:pPr>
      <w:r w:rsidRPr="002D06E3">
        <w:rPr>
          <w:bCs/>
        </w:rPr>
        <w:t>Liberal</w:t>
      </w:r>
      <w:r w:rsidR="002013C4" w:rsidRPr="002D06E3">
        <w:rPr>
          <w:bCs/>
        </w:rPr>
        <w:t xml:space="preserve"> Democrat</w:t>
      </w:r>
      <w:r w:rsidRPr="002D06E3">
        <w:rPr>
          <w:bCs/>
        </w:rPr>
        <w:t>s (2017) promised in their manifesto that they would address the crucial funding crisis, which has caused two hundred and sixty-three million children in the UK to miss out on schooling.</w:t>
      </w:r>
      <w:r w:rsidR="003A2F20" w:rsidRPr="002D06E3">
        <w:rPr>
          <w:bCs/>
        </w:rPr>
        <w:t xml:space="preserve"> </w:t>
      </w:r>
    </w:p>
    <w:p w:rsidR="003A2F20" w:rsidRPr="002D06E3" w:rsidRDefault="003A2F20" w:rsidP="003A2F20">
      <w:pPr>
        <w:ind w:left="851" w:right="851"/>
        <w:jc w:val="both"/>
        <w:rPr>
          <w:bCs/>
        </w:rPr>
      </w:pPr>
      <w:r w:rsidRPr="002D06E3">
        <w:rPr>
          <w:bCs/>
        </w:rPr>
        <w:t>Under the Conservatives, the free hours entitlement is chronically under-funded, with provision patchy and hard to navigate. Many providers now simply refuse to participate in the scheme. The result is that many parents aren’t even getting the hours they’re entitled to.</w:t>
      </w:r>
    </w:p>
    <w:p w:rsidR="003A2F20" w:rsidRPr="002D06E3" w:rsidRDefault="003A2F20" w:rsidP="003A2F20">
      <w:pPr>
        <w:ind w:left="851" w:right="851"/>
        <w:jc w:val="both"/>
        <w:rPr>
          <w:bCs/>
        </w:rPr>
      </w:pPr>
      <w:r w:rsidRPr="002D06E3">
        <w:rPr>
          <w:bCs/>
        </w:rPr>
        <w:tab/>
      </w:r>
      <w:r w:rsidRPr="002D06E3">
        <w:rPr>
          <w:bCs/>
        </w:rPr>
        <w:tab/>
      </w:r>
      <w:r w:rsidRPr="002D06E3">
        <w:rPr>
          <w:bCs/>
        </w:rPr>
        <w:tab/>
      </w:r>
      <w:r w:rsidRPr="002D06E3">
        <w:rPr>
          <w:bCs/>
        </w:rPr>
        <w:tab/>
      </w:r>
      <w:r w:rsidRPr="002D06E3">
        <w:rPr>
          <w:bCs/>
        </w:rPr>
        <w:tab/>
      </w:r>
      <w:r w:rsidRPr="002D06E3">
        <w:rPr>
          <w:bCs/>
        </w:rPr>
        <w:tab/>
      </w:r>
      <w:r w:rsidRPr="002D06E3">
        <w:rPr>
          <w:bCs/>
        </w:rPr>
        <w:tab/>
        <w:t xml:space="preserve">   (Labour, 2017)</w:t>
      </w:r>
    </w:p>
    <w:p w:rsidR="00440CD2" w:rsidRPr="002D06E3" w:rsidRDefault="00A62258" w:rsidP="002D06E3">
      <w:pPr>
        <w:spacing w:line="360" w:lineRule="auto"/>
        <w:jc w:val="both"/>
        <w:rPr>
          <w:bCs/>
        </w:rPr>
      </w:pPr>
      <w:r w:rsidRPr="002D06E3">
        <w:rPr>
          <w:bCs/>
        </w:rPr>
        <w:t>Now, negotiations have been difficult between the UK and the EU since the referendum, nevertheless</w:t>
      </w:r>
      <w:r w:rsidR="003A2F20" w:rsidRPr="002D06E3">
        <w:rPr>
          <w:bCs/>
        </w:rPr>
        <w:t>,</w:t>
      </w:r>
      <w:r w:rsidRPr="002D06E3">
        <w:rPr>
          <w:bCs/>
        </w:rPr>
        <w:t xml:space="preserve"> they have come to some agreements in</w:t>
      </w:r>
      <w:r w:rsidR="001E7B78" w:rsidRPr="002D06E3">
        <w:rPr>
          <w:bCs/>
        </w:rPr>
        <w:t xml:space="preserve"> December 2017, which include</w:t>
      </w:r>
      <w:r w:rsidRPr="002D06E3">
        <w:rPr>
          <w:bCs/>
        </w:rPr>
        <w:t>, ‘there will be no hard border between Northern Ireland and the Republic maintaining constitutional and economic integrity of the UK’, ‘EU citizens living in the UK and vice versa will have their rights to live, work and study protected’, and finally ‘financial settlement which is fair to the British taxpayer</w:t>
      </w:r>
      <w:r w:rsidR="002013C4" w:rsidRPr="002D06E3">
        <w:rPr>
          <w:bCs/>
        </w:rPr>
        <w:t>’</w:t>
      </w:r>
      <w:r w:rsidRPr="002D06E3">
        <w:rPr>
          <w:bCs/>
        </w:rPr>
        <w:t xml:space="preserve"> (BBC News, 2017).</w:t>
      </w:r>
      <w:r w:rsidR="00A313AE" w:rsidRPr="002D06E3">
        <w:rPr>
          <w:bCs/>
        </w:rPr>
        <w:t xml:space="preserve"> Since both continents have come to these agreements Donald Tusk (</w:t>
      </w:r>
      <w:r w:rsidR="00A313AE" w:rsidRPr="002D06E3">
        <w:rPr>
          <w:bCs/>
          <w:i/>
        </w:rPr>
        <w:t xml:space="preserve">cited in </w:t>
      </w:r>
      <w:r w:rsidR="00A313AE" w:rsidRPr="002D06E3">
        <w:rPr>
          <w:bCs/>
        </w:rPr>
        <w:t>BBC News, 2018), has said ‘the UK would be welcome to stay in the EU if it changed its mind about Brexit’. Nigel Farage former UKIP leader (</w:t>
      </w:r>
      <w:r w:rsidR="00A313AE" w:rsidRPr="002D06E3">
        <w:rPr>
          <w:bCs/>
          <w:i/>
        </w:rPr>
        <w:t>cited in</w:t>
      </w:r>
      <w:r w:rsidR="00A313AE" w:rsidRPr="002D06E3">
        <w:rPr>
          <w:bCs/>
        </w:rPr>
        <w:t xml:space="preserve"> BBC News, 2018) said ‘a second referendum should not be ruled out’. </w:t>
      </w:r>
    </w:p>
    <w:p w:rsidR="00440CD2" w:rsidRPr="002D06E3" w:rsidRDefault="00A313AE" w:rsidP="002D06E3">
      <w:pPr>
        <w:spacing w:line="360" w:lineRule="auto"/>
        <w:jc w:val="both"/>
        <w:rPr>
          <w:bCs/>
        </w:rPr>
      </w:pPr>
      <w:r w:rsidRPr="002D06E3">
        <w:rPr>
          <w:bCs/>
        </w:rPr>
        <w:t>However, the idea of the second ref</w:t>
      </w:r>
      <w:r w:rsidR="001E7B78" w:rsidRPr="002D06E3">
        <w:rPr>
          <w:bCs/>
        </w:rPr>
        <w:t xml:space="preserve">erendum has been yet again </w:t>
      </w:r>
      <w:r w:rsidRPr="002D06E3">
        <w:rPr>
          <w:bCs/>
        </w:rPr>
        <w:t>ruled out by the UK Government (BBC News, 2018).</w:t>
      </w:r>
      <w:r w:rsidR="00440CD2" w:rsidRPr="002D06E3">
        <w:rPr>
          <w:bCs/>
        </w:rPr>
        <w:t xml:space="preserve"> As seen in Labour’s manifesto they are one party that have accepted the referendum results, however, they do suggest that they could put an end to the way Theresa May is dealing with Brexit (Labour, 2018). Their promise is to put British nationals first, whilst ensuring that the</w:t>
      </w:r>
      <w:r w:rsidR="001E7B78" w:rsidRPr="002D06E3">
        <w:rPr>
          <w:bCs/>
        </w:rPr>
        <w:t>y</w:t>
      </w:r>
      <w:r w:rsidR="00440CD2" w:rsidRPr="002D06E3">
        <w:rPr>
          <w:bCs/>
        </w:rPr>
        <w:t xml:space="preserve"> can live a happy and successful life (Labour, 2018). Although Theresa May’s manifesto also suggests that she is </w:t>
      </w:r>
      <w:proofErr w:type="gramStart"/>
      <w:r w:rsidR="00440CD2" w:rsidRPr="002D06E3">
        <w:rPr>
          <w:bCs/>
        </w:rPr>
        <w:t>actually looking</w:t>
      </w:r>
      <w:proofErr w:type="gramEnd"/>
      <w:r w:rsidR="00440CD2" w:rsidRPr="002D06E3">
        <w:rPr>
          <w:bCs/>
        </w:rPr>
        <w:t xml:space="preserve"> out for those living in Britain.</w:t>
      </w:r>
    </w:p>
    <w:p w:rsidR="00A313AE" w:rsidRPr="002D06E3" w:rsidRDefault="00440CD2" w:rsidP="00FA3619">
      <w:pPr>
        <w:ind w:left="851" w:right="851"/>
        <w:jc w:val="both"/>
        <w:rPr>
          <w:bCs/>
        </w:rPr>
      </w:pPr>
      <w:r w:rsidRPr="002D06E3">
        <w:rPr>
          <w:bCs/>
        </w:rPr>
        <w:t xml:space="preserve"> This manifesto, forward together: Our plan for a stronger Britain and a prosperous future will meet the great challenges of our time, beyond Brexit. </w:t>
      </w:r>
      <w:r w:rsidRPr="002D06E3">
        <w:rPr>
          <w:bCs/>
        </w:rPr>
        <w:lastRenderedPageBreak/>
        <w:t>With this plan and with a strong hand through Brexit, we will build a stronger, fairer, more prosperous Britain, for all of us.</w:t>
      </w:r>
    </w:p>
    <w:p w:rsidR="00FA3619" w:rsidRPr="002D06E3" w:rsidRDefault="00FA3619" w:rsidP="00FA3619">
      <w:pPr>
        <w:ind w:left="851" w:right="851"/>
        <w:jc w:val="both"/>
        <w:rPr>
          <w:bCs/>
        </w:rPr>
      </w:pPr>
      <w:r w:rsidRPr="002D06E3">
        <w:rPr>
          <w:bCs/>
        </w:rPr>
        <w:tab/>
      </w:r>
      <w:r w:rsidRPr="002D06E3">
        <w:rPr>
          <w:bCs/>
        </w:rPr>
        <w:tab/>
      </w:r>
      <w:r w:rsidR="001E7B78" w:rsidRPr="002D06E3">
        <w:rPr>
          <w:bCs/>
        </w:rPr>
        <w:tab/>
      </w:r>
      <w:r w:rsidR="001E7B78" w:rsidRPr="002D06E3">
        <w:rPr>
          <w:bCs/>
        </w:rPr>
        <w:tab/>
      </w:r>
      <w:r w:rsidR="001E7B78" w:rsidRPr="002D06E3">
        <w:rPr>
          <w:bCs/>
        </w:rPr>
        <w:tab/>
      </w:r>
      <w:r w:rsidR="001E7B78" w:rsidRPr="002D06E3">
        <w:rPr>
          <w:bCs/>
        </w:rPr>
        <w:tab/>
      </w:r>
      <w:r w:rsidR="001E7B78" w:rsidRPr="002D06E3">
        <w:rPr>
          <w:bCs/>
        </w:rPr>
        <w:tab/>
      </w:r>
      <w:r w:rsidR="001E7B78" w:rsidRPr="002D06E3">
        <w:rPr>
          <w:bCs/>
        </w:rPr>
        <w:tab/>
      </w:r>
      <w:r w:rsidRPr="002D06E3">
        <w:rPr>
          <w:bCs/>
        </w:rPr>
        <w:t>(</w:t>
      </w:r>
      <w:proofErr w:type="gramStart"/>
      <w:r w:rsidR="00112F92" w:rsidRPr="002D06E3">
        <w:rPr>
          <w:bCs/>
        </w:rPr>
        <w:t>May,</w:t>
      </w:r>
      <w:proofErr w:type="gramEnd"/>
      <w:r w:rsidRPr="002D06E3">
        <w:rPr>
          <w:bCs/>
        </w:rPr>
        <w:t xml:space="preserve"> 2017)</w:t>
      </w:r>
    </w:p>
    <w:p w:rsidR="00A313AE" w:rsidRPr="002D06E3" w:rsidRDefault="00A313AE" w:rsidP="002D06E3">
      <w:pPr>
        <w:spacing w:line="360" w:lineRule="auto"/>
        <w:jc w:val="both"/>
        <w:rPr>
          <w:bCs/>
        </w:rPr>
      </w:pPr>
      <w:r w:rsidRPr="002D06E3">
        <w:rPr>
          <w:bCs/>
        </w:rPr>
        <w:t xml:space="preserve">Talks have now </w:t>
      </w:r>
      <w:r w:rsidR="00112F92" w:rsidRPr="002D06E3">
        <w:rPr>
          <w:bCs/>
        </w:rPr>
        <w:t>begun</w:t>
      </w:r>
      <w:r w:rsidRPr="002D06E3">
        <w:rPr>
          <w:bCs/>
        </w:rPr>
        <w:t xml:space="preserve"> about transitional arrangements and future co-operation (BBC News, 2018).</w:t>
      </w:r>
      <w:r w:rsidR="00A62258" w:rsidRPr="002D06E3">
        <w:rPr>
          <w:bCs/>
        </w:rPr>
        <w:t xml:space="preserve"> </w:t>
      </w:r>
    </w:p>
    <w:p w:rsidR="00AF3588" w:rsidRPr="002D06E3" w:rsidRDefault="00500157" w:rsidP="002D06E3">
      <w:pPr>
        <w:spacing w:line="360" w:lineRule="auto"/>
        <w:jc w:val="both"/>
        <w:rPr>
          <w:bCs/>
        </w:rPr>
      </w:pPr>
      <w:r w:rsidRPr="002D06E3">
        <w:rPr>
          <w:bCs/>
        </w:rPr>
        <w:t>In conclusion, t</w:t>
      </w:r>
      <w:r w:rsidR="00075EAC" w:rsidRPr="002D06E3">
        <w:rPr>
          <w:bCs/>
        </w:rPr>
        <w:t xml:space="preserve">he purpose of this </w:t>
      </w:r>
      <w:r w:rsidR="00AF3588" w:rsidRPr="002D06E3">
        <w:rPr>
          <w:bCs/>
        </w:rPr>
        <w:t>essay has been to critically di</w:t>
      </w:r>
      <w:r w:rsidR="00075EAC" w:rsidRPr="002D06E3">
        <w:rPr>
          <w:bCs/>
        </w:rPr>
        <w:t>scuss how Brexit has already</w:t>
      </w:r>
      <w:r w:rsidR="00AF3588" w:rsidRPr="002D06E3">
        <w:rPr>
          <w:bCs/>
        </w:rPr>
        <w:t xml:space="preserve"> and will continue to affect Wales’ devolved Government. The essay has discussed several issues that are affected such as, the single market, immigration, funding issues, young people and children.</w:t>
      </w:r>
    </w:p>
    <w:p w:rsidR="00AF3588" w:rsidRPr="002D06E3" w:rsidRDefault="001E7B78" w:rsidP="002D06E3">
      <w:pPr>
        <w:spacing w:line="360" w:lineRule="auto"/>
        <w:jc w:val="both"/>
        <w:rPr>
          <w:bCs/>
        </w:rPr>
      </w:pPr>
      <w:r w:rsidRPr="002D06E3">
        <w:rPr>
          <w:bCs/>
        </w:rPr>
        <w:t>Different manifestos have been</w:t>
      </w:r>
      <w:r w:rsidR="00AF3588" w:rsidRPr="002D06E3">
        <w:rPr>
          <w:bCs/>
        </w:rPr>
        <w:t xml:space="preserve"> looked at whilst discussing these issues, to ensure there was a clear understanding of what each party would like to achieve and how they would go about doing it. However, after looking at these points and how the government ru</w:t>
      </w:r>
      <w:r w:rsidR="006B0A76" w:rsidRPr="002D06E3">
        <w:rPr>
          <w:bCs/>
        </w:rPr>
        <w:t>ns the country, clearly</w:t>
      </w:r>
      <w:r w:rsidR="00AF3588" w:rsidRPr="002D06E3">
        <w:rPr>
          <w:bCs/>
        </w:rPr>
        <w:t xml:space="preserve"> the political system has lost their ability to govern in a way that protects every individual group</w:t>
      </w:r>
      <w:r w:rsidR="00500157" w:rsidRPr="002D06E3">
        <w:rPr>
          <w:bCs/>
        </w:rPr>
        <w:t>,</w:t>
      </w:r>
      <w:r w:rsidR="00AF3588" w:rsidRPr="002D06E3">
        <w:rPr>
          <w:bCs/>
        </w:rPr>
        <w:t xml:space="preserve"> and the economy is often forgotten about.</w:t>
      </w:r>
      <w:r w:rsidR="00311533" w:rsidRPr="002D06E3">
        <w:rPr>
          <w:bCs/>
        </w:rPr>
        <w:t xml:space="preserve"> </w:t>
      </w:r>
      <w:r w:rsidR="00FD13C7" w:rsidRPr="002D06E3">
        <w:rPr>
          <w:bCs/>
        </w:rPr>
        <w:t>Furthermore,</w:t>
      </w:r>
      <w:r w:rsidR="00311533" w:rsidRPr="002D06E3">
        <w:rPr>
          <w:bCs/>
        </w:rPr>
        <w:t xml:space="preserve"> each political party argue with </w:t>
      </w:r>
      <w:r w:rsidR="00500157" w:rsidRPr="002D06E3">
        <w:rPr>
          <w:bCs/>
        </w:rPr>
        <w:t xml:space="preserve">each </w:t>
      </w:r>
      <w:r w:rsidR="00311533" w:rsidRPr="002D06E3">
        <w:rPr>
          <w:bCs/>
        </w:rPr>
        <w:t>other</w:t>
      </w:r>
      <w:r w:rsidR="00FD13C7" w:rsidRPr="002D06E3">
        <w:rPr>
          <w:bCs/>
        </w:rPr>
        <w:t xml:space="preserve">, particularly Conservatives and Labour. </w:t>
      </w:r>
    </w:p>
    <w:p w:rsidR="00AF3588" w:rsidRPr="002D06E3" w:rsidRDefault="00AF3588" w:rsidP="002D06E3">
      <w:pPr>
        <w:spacing w:line="360" w:lineRule="auto"/>
        <w:jc w:val="both"/>
        <w:rPr>
          <w:bCs/>
        </w:rPr>
      </w:pPr>
      <w:r w:rsidRPr="002D06E3">
        <w:rPr>
          <w:bCs/>
        </w:rPr>
        <w:t>Having said this there is certainly a hier</w:t>
      </w:r>
      <w:r w:rsidR="001E7B78" w:rsidRPr="002D06E3">
        <w:rPr>
          <w:bCs/>
        </w:rPr>
        <w:t>archy of parties, where the party above (Conservatives)</w:t>
      </w:r>
      <w:r w:rsidRPr="002D06E3">
        <w:rPr>
          <w:bCs/>
        </w:rPr>
        <w:t xml:space="preserve"> will run the country as they please without considering points of view from other parties, particularly if other parties do not agree.</w:t>
      </w:r>
      <w:r w:rsidR="00FD13C7" w:rsidRPr="002D06E3">
        <w:rPr>
          <w:bCs/>
        </w:rPr>
        <w:t xml:space="preserve"> Currently the Government is run the Conservative</w:t>
      </w:r>
      <w:r w:rsidR="00500157" w:rsidRPr="002D06E3">
        <w:rPr>
          <w:bCs/>
        </w:rPr>
        <w:t>’</w:t>
      </w:r>
      <w:r w:rsidR="00FD13C7" w:rsidRPr="002D06E3">
        <w:rPr>
          <w:bCs/>
        </w:rPr>
        <w:t>s way or no way without any support from other parties, unless all other parties combine their voices, making their voices too loud for the Conservatives to ignore. On another note, all political party manifestos include promises that are almost impossible to reach.</w:t>
      </w:r>
    </w:p>
    <w:p w:rsidR="001C33C2" w:rsidRPr="002D06E3" w:rsidRDefault="00AF3588" w:rsidP="002D06E3">
      <w:pPr>
        <w:spacing w:line="360" w:lineRule="auto"/>
        <w:jc w:val="both"/>
        <w:rPr>
          <w:bCs/>
        </w:rPr>
      </w:pPr>
      <w:r w:rsidRPr="002D06E3">
        <w:rPr>
          <w:bCs/>
        </w:rPr>
        <w:t xml:space="preserve">Plaid Cymru is </w:t>
      </w:r>
      <w:proofErr w:type="gramStart"/>
      <w:r w:rsidRPr="002D06E3">
        <w:rPr>
          <w:bCs/>
        </w:rPr>
        <w:t>definitely at</w:t>
      </w:r>
      <w:proofErr w:type="gramEnd"/>
      <w:r w:rsidRPr="002D06E3">
        <w:rPr>
          <w:bCs/>
        </w:rPr>
        <w:t xml:space="preserve"> the bottom of the hierarchy where they have been forgotten about and their say certainly does not matter.</w:t>
      </w:r>
      <w:r w:rsidR="00367B04" w:rsidRPr="002D06E3">
        <w:rPr>
          <w:bCs/>
        </w:rPr>
        <w:t xml:space="preserve"> Although, Wales is proven to be a</w:t>
      </w:r>
      <w:r w:rsidR="00FD13C7" w:rsidRPr="002D06E3">
        <w:rPr>
          <w:bCs/>
        </w:rPr>
        <w:t>t</w:t>
      </w:r>
      <w:r w:rsidR="00367B04" w:rsidRPr="002D06E3">
        <w:rPr>
          <w:bCs/>
        </w:rPr>
        <w:t xml:space="preserve"> higher risk than</w:t>
      </w:r>
      <w:r w:rsidR="00500157" w:rsidRPr="002D06E3">
        <w:rPr>
          <w:bCs/>
        </w:rPr>
        <w:t xml:space="preserve"> any other region, Wales will</w:t>
      </w:r>
      <w:r w:rsidR="00367B04" w:rsidRPr="002D06E3">
        <w:rPr>
          <w:bCs/>
        </w:rPr>
        <w:t xml:space="preserve"> certainly </w:t>
      </w:r>
      <w:r w:rsidR="00500157" w:rsidRPr="002D06E3">
        <w:rPr>
          <w:bCs/>
        </w:rPr>
        <w:t xml:space="preserve">be </w:t>
      </w:r>
      <w:r w:rsidR="00367B04" w:rsidRPr="002D06E3">
        <w:rPr>
          <w:bCs/>
        </w:rPr>
        <w:t>a lot poorer after Brexit and there is nothing in place to protect Wales’ future along with the citizens living in Wales.</w:t>
      </w:r>
      <w:r w:rsidR="001C33C2" w:rsidRPr="002D06E3">
        <w:rPr>
          <w:bCs/>
        </w:rPr>
        <w:t xml:space="preserve"> People living in Wales should keep an open mind regarding the outcome of Brexit and whether the Conservatives will take the right path, which will accommodate each nation’s needs.</w:t>
      </w:r>
      <w:r w:rsidR="00FD13C7" w:rsidRPr="002D06E3">
        <w:rPr>
          <w:bCs/>
        </w:rPr>
        <w:t xml:space="preserve"> Although,</w:t>
      </w:r>
      <w:r w:rsidR="001E7B78" w:rsidRPr="002D06E3">
        <w:rPr>
          <w:bCs/>
        </w:rPr>
        <w:t xml:space="preserve"> </w:t>
      </w:r>
      <w:proofErr w:type="gramStart"/>
      <w:r w:rsidR="001E7B78" w:rsidRPr="002D06E3">
        <w:rPr>
          <w:bCs/>
        </w:rPr>
        <w:t>the majority of</w:t>
      </w:r>
      <w:proofErr w:type="gramEnd"/>
      <w:r w:rsidR="001E7B78" w:rsidRPr="002D06E3">
        <w:rPr>
          <w:bCs/>
        </w:rPr>
        <w:t xml:space="preserve"> Wales at the time voted to leave, however, evidence shows that there was not enough information regarding what would happen to the UK once the decision was made.</w:t>
      </w:r>
      <w:r w:rsidR="00FD13C7" w:rsidRPr="002D06E3">
        <w:rPr>
          <w:bCs/>
        </w:rPr>
        <w:t xml:space="preserve"> Had there been enough true information in the first instance then the referendum vote may have been a very different outcome.</w:t>
      </w:r>
    </w:p>
    <w:p w:rsidR="002A7390" w:rsidRPr="002D06E3" w:rsidRDefault="002A7390" w:rsidP="002D06E3">
      <w:pPr>
        <w:spacing w:line="360" w:lineRule="auto"/>
        <w:jc w:val="both"/>
        <w:rPr>
          <w:bCs/>
        </w:rPr>
      </w:pPr>
      <w:r w:rsidRPr="002D06E3">
        <w:rPr>
          <w:bCs/>
        </w:rPr>
        <w:t>Correspondingly, the younger generation should get more of a say during an election, they are the ones that really matter. As the economy grows so will children and their children, they are the ones who are going to miss out or benefit from the choices the</w:t>
      </w:r>
      <w:r w:rsidR="00500157" w:rsidRPr="002D06E3">
        <w:rPr>
          <w:bCs/>
        </w:rPr>
        <w:t xml:space="preserve"> Government makes. If</w:t>
      </w:r>
      <w:r w:rsidRPr="002D06E3">
        <w:rPr>
          <w:bCs/>
        </w:rPr>
        <w:t xml:space="preserve"> </w:t>
      </w:r>
      <w:r w:rsidRPr="002D06E3">
        <w:rPr>
          <w:bCs/>
        </w:rPr>
        <w:lastRenderedPageBreak/>
        <w:t>funding gets cut then so w</w:t>
      </w:r>
      <w:r w:rsidR="00500157" w:rsidRPr="002D06E3">
        <w:rPr>
          <w:bCs/>
        </w:rPr>
        <w:t>ill the education, how can the G</w:t>
      </w:r>
      <w:r w:rsidRPr="002D06E3">
        <w:rPr>
          <w:bCs/>
        </w:rPr>
        <w:t xml:space="preserve">overnment expect children and young people </w:t>
      </w:r>
      <w:r w:rsidR="00500157" w:rsidRPr="002D06E3">
        <w:rPr>
          <w:bCs/>
        </w:rPr>
        <w:t xml:space="preserve">to </w:t>
      </w:r>
      <w:r w:rsidRPr="002D06E3">
        <w:rPr>
          <w:bCs/>
        </w:rPr>
        <w:t xml:space="preserve">succeed if they are not given the opportunity to develop. </w:t>
      </w:r>
    </w:p>
    <w:p w:rsidR="00AF3588" w:rsidRPr="002D06E3" w:rsidRDefault="00500157" w:rsidP="002D06E3">
      <w:pPr>
        <w:spacing w:line="360" w:lineRule="auto"/>
        <w:jc w:val="both"/>
        <w:rPr>
          <w:bCs/>
        </w:rPr>
      </w:pPr>
      <w:r w:rsidRPr="002D06E3">
        <w:rPr>
          <w:bCs/>
        </w:rPr>
        <w:t>Finally, k</w:t>
      </w:r>
      <w:r w:rsidR="000468CA" w:rsidRPr="002D06E3">
        <w:rPr>
          <w:bCs/>
        </w:rPr>
        <w:t xml:space="preserve">nowing the </w:t>
      </w:r>
      <w:proofErr w:type="gramStart"/>
      <w:r w:rsidR="000468CA" w:rsidRPr="002D06E3">
        <w:rPr>
          <w:bCs/>
        </w:rPr>
        <w:t>final outcome</w:t>
      </w:r>
      <w:proofErr w:type="gramEnd"/>
      <w:r w:rsidR="000468CA" w:rsidRPr="002D06E3">
        <w:rPr>
          <w:bCs/>
        </w:rPr>
        <w:t xml:space="preserve"> after the last deal has been made, and the UK have left the EU is </w:t>
      </w:r>
      <w:r w:rsidR="001C33C2" w:rsidRPr="002D06E3">
        <w:rPr>
          <w:bCs/>
        </w:rPr>
        <w:t xml:space="preserve">difficult to </w:t>
      </w:r>
      <w:r w:rsidR="000468CA" w:rsidRPr="002D06E3">
        <w:rPr>
          <w:bCs/>
        </w:rPr>
        <w:t xml:space="preserve">predict, and </w:t>
      </w:r>
      <w:r w:rsidR="001C33C2" w:rsidRPr="002D06E3">
        <w:rPr>
          <w:bCs/>
        </w:rPr>
        <w:t xml:space="preserve">the </w:t>
      </w:r>
      <w:r w:rsidR="000468CA" w:rsidRPr="002D06E3">
        <w:rPr>
          <w:bCs/>
        </w:rPr>
        <w:t xml:space="preserve">severity of the </w:t>
      </w:r>
      <w:r w:rsidRPr="002D06E3">
        <w:rPr>
          <w:bCs/>
        </w:rPr>
        <w:t>consequences</w:t>
      </w:r>
      <w:r w:rsidR="000468CA" w:rsidRPr="002D06E3">
        <w:rPr>
          <w:bCs/>
        </w:rPr>
        <w:t xml:space="preserve"> will not be known for some time after. F</w:t>
      </w:r>
      <w:r w:rsidR="001C33C2" w:rsidRPr="002D06E3">
        <w:rPr>
          <w:bCs/>
        </w:rPr>
        <w:t xml:space="preserve">or that </w:t>
      </w:r>
      <w:r w:rsidR="000468CA" w:rsidRPr="002D06E3">
        <w:rPr>
          <w:bCs/>
        </w:rPr>
        <w:t>reason,</w:t>
      </w:r>
      <w:r w:rsidR="001C33C2" w:rsidRPr="002D06E3">
        <w:rPr>
          <w:bCs/>
        </w:rPr>
        <w:t xml:space="preserve"> more research will need to b</w:t>
      </w:r>
      <w:r w:rsidR="000468CA" w:rsidRPr="002D06E3">
        <w:rPr>
          <w:bCs/>
        </w:rPr>
        <w:t>e conducted after the the UK has exited from the EU</w:t>
      </w:r>
      <w:r w:rsidR="001C33C2" w:rsidRPr="002D06E3">
        <w:rPr>
          <w:bCs/>
        </w:rPr>
        <w:t xml:space="preserve">. </w:t>
      </w:r>
    </w:p>
    <w:p w:rsidR="00075EAC" w:rsidRDefault="00AF3588" w:rsidP="00075EAC">
      <w:pPr>
        <w:spacing w:line="360" w:lineRule="auto"/>
        <w:jc w:val="both"/>
        <w:rPr>
          <w:rFonts w:ascii="Arial" w:hAnsi="Arial" w:cs="Arial"/>
          <w:bCs/>
          <w:sz w:val="32"/>
          <w:szCs w:val="32"/>
        </w:rPr>
      </w:pPr>
      <w:r>
        <w:rPr>
          <w:rFonts w:ascii="Arial" w:hAnsi="Arial" w:cs="Arial"/>
          <w:bCs/>
          <w:sz w:val="32"/>
          <w:szCs w:val="32"/>
        </w:rPr>
        <w:t xml:space="preserve">   </w:t>
      </w:r>
    </w:p>
    <w:p w:rsidR="00075EAC" w:rsidRDefault="00075EAC" w:rsidP="00D17185">
      <w:pPr>
        <w:spacing w:line="360" w:lineRule="auto"/>
        <w:jc w:val="both"/>
        <w:rPr>
          <w:rFonts w:ascii="Arial" w:hAnsi="Arial" w:cs="Arial"/>
          <w:bCs/>
          <w:sz w:val="32"/>
          <w:szCs w:val="32"/>
        </w:rPr>
      </w:pPr>
    </w:p>
    <w:p w:rsidR="00A62258" w:rsidRDefault="00A62258" w:rsidP="00D17185">
      <w:pPr>
        <w:spacing w:line="360" w:lineRule="auto"/>
        <w:jc w:val="both"/>
        <w:rPr>
          <w:rFonts w:ascii="Arial" w:hAnsi="Arial" w:cs="Arial"/>
          <w:bCs/>
          <w:sz w:val="32"/>
          <w:szCs w:val="32"/>
        </w:rPr>
      </w:pPr>
      <w:r>
        <w:rPr>
          <w:rFonts w:ascii="Arial" w:hAnsi="Arial" w:cs="Arial"/>
          <w:bCs/>
          <w:sz w:val="32"/>
          <w:szCs w:val="32"/>
        </w:rPr>
        <w:t xml:space="preserve"> </w:t>
      </w:r>
    </w:p>
    <w:p w:rsidR="0072342E" w:rsidRDefault="0072342E" w:rsidP="0047023C">
      <w:pPr>
        <w:jc w:val="both"/>
        <w:rPr>
          <w:rFonts w:ascii="Arial" w:hAnsi="Arial" w:cs="Arial"/>
          <w:bCs/>
          <w:color w:val="1F497D" w:themeColor="text2"/>
        </w:rPr>
      </w:pPr>
    </w:p>
    <w:p w:rsidR="00B52BB5" w:rsidRDefault="00B52BB5" w:rsidP="001436A9">
      <w:pPr>
        <w:jc w:val="both"/>
        <w:rPr>
          <w:rFonts w:ascii="Arial" w:hAnsi="Arial" w:cs="Arial"/>
          <w:b/>
          <w:color w:val="1F497D" w:themeColor="text2"/>
          <w:sz w:val="28"/>
          <w:szCs w:val="28"/>
          <w:u w:val="single"/>
        </w:rPr>
      </w:pPr>
    </w:p>
    <w:p w:rsidR="001436A9" w:rsidRPr="001436A9" w:rsidRDefault="001436A9" w:rsidP="001436A9">
      <w:pPr>
        <w:jc w:val="both"/>
        <w:rPr>
          <w:rFonts w:ascii="Arial" w:hAnsi="Arial" w:cs="Arial"/>
          <w:color w:val="1F497D" w:themeColor="text2"/>
        </w:rPr>
      </w:pPr>
    </w:p>
    <w:p w:rsidR="0047023C" w:rsidRDefault="0047023C" w:rsidP="0047023C">
      <w:pPr>
        <w:jc w:val="both"/>
        <w:rPr>
          <w:rFonts w:ascii="Arial" w:hAnsi="Arial" w:cs="Arial"/>
          <w:color w:val="1F497D" w:themeColor="text2"/>
        </w:rPr>
      </w:pPr>
    </w:p>
    <w:p w:rsidR="005802D6" w:rsidRPr="00B52BB5" w:rsidRDefault="005802D6" w:rsidP="00B52BB5">
      <w:pPr>
        <w:tabs>
          <w:tab w:val="left" w:pos="5505"/>
        </w:tabs>
        <w:rPr>
          <w:rFonts w:ascii="Arial" w:hAnsi="Arial" w:cs="Arial"/>
          <w:sz w:val="36"/>
          <w:szCs w:val="36"/>
        </w:rPr>
      </w:pPr>
    </w:p>
    <w:sectPr w:rsidR="005802D6" w:rsidRPr="00B52BB5" w:rsidSect="0055217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067B" w:rsidRDefault="0093067B" w:rsidP="00CE5CCE">
      <w:r>
        <w:separator/>
      </w:r>
    </w:p>
  </w:endnote>
  <w:endnote w:type="continuationSeparator" w:id="0">
    <w:p w:rsidR="0093067B" w:rsidRDefault="0093067B" w:rsidP="00CE5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67B" w:rsidRPr="005C772F" w:rsidRDefault="0093067B" w:rsidP="002723A0">
    <w:pPr>
      <w:pStyle w:val="Footer"/>
      <w:rPr>
        <w:color w:val="808080" w:themeColor="background1" w:themeShade="80"/>
      </w:rPr>
    </w:pPr>
    <w:r>
      <w:tab/>
    </w:r>
    <w:r>
      <w:tab/>
    </w:r>
    <w:sdt>
      <w:sdtPr>
        <w:rPr>
          <w:rFonts w:ascii="Arial" w:hAnsi="Arial" w:cs="Arial"/>
          <w:color w:val="808080" w:themeColor="background1" w:themeShade="80"/>
        </w:rPr>
        <w:id w:val="684246555"/>
        <w:docPartObj>
          <w:docPartGallery w:val="Page Numbers (Bottom of Page)"/>
          <w:docPartUnique/>
        </w:docPartObj>
      </w:sdtPr>
      <w:sdtEndPr>
        <w:rPr>
          <w:rFonts w:ascii="Times New Roman" w:hAnsi="Times New Roman" w:cs="Times New Roman"/>
        </w:rPr>
      </w:sdtEndPr>
      <w:sdtContent>
        <w:sdt>
          <w:sdtPr>
            <w:rPr>
              <w:rFonts w:ascii="Arial" w:hAnsi="Arial" w:cs="Arial"/>
              <w:color w:val="808080" w:themeColor="background1" w:themeShade="80"/>
            </w:rPr>
            <w:id w:val="-1669238322"/>
            <w:docPartObj>
              <w:docPartGallery w:val="Page Numbers (Top of Page)"/>
              <w:docPartUnique/>
            </w:docPartObj>
          </w:sdtPr>
          <w:sdtEndPr>
            <w:rPr>
              <w:rFonts w:ascii="Times New Roman" w:hAnsi="Times New Roman" w:cs="Times New Roman"/>
            </w:rPr>
          </w:sdtEndPr>
          <w:sdtContent>
            <w:r w:rsidRPr="005C772F">
              <w:rPr>
                <w:rFonts w:ascii="Arial" w:hAnsi="Arial" w:cs="Arial"/>
                <w:color w:val="808080" w:themeColor="background1" w:themeShade="80"/>
              </w:rPr>
              <w:t xml:space="preserve">Page </w:t>
            </w:r>
            <w:r w:rsidRPr="005C772F">
              <w:rPr>
                <w:rFonts w:ascii="Arial" w:hAnsi="Arial" w:cs="Arial"/>
                <w:b/>
                <w:bCs/>
                <w:color w:val="808080" w:themeColor="background1" w:themeShade="80"/>
              </w:rPr>
              <w:fldChar w:fldCharType="begin"/>
            </w:r>
            <w:r w:rsidRPr="005C772F">
              <w:rPr>
                <w:rFonts w:ascii="Arial" w:hAnsi="Arial" w:cs="Arial"/>
                <w:b/>
                <w:bCs/>
                <w:color w:val="808080" w:themeColor="background1" w:themeShade="80"/>
              </w:rPr>
              <w:instrText xml:space="preserve"> PAGE </w:instrText>
            </w:r>
            <w:r w:rsidRPr="005C772F">
              <w:rPr>
                <w:rFonts w:ascii="Arial" w:hAnsi="Arial" w:cs="Arial"/>
                <w:b/>
                <w:bCs/>
                <w:color w:val="808080" w:themeColor="background1" w:themeShade="80"/>
              </w:rPr>
              <w:fldChar w:fldCharType="separate"/>
            </w:r>
            <w:r w:rsidR="002D06E3">
              <w:rPr>
                <w:rFonts w:ascii="Arial" w:hAnsi="Arial" w:cs="Arial"/>
                <w:b/>
                <w:bCs/>
                <w:noProof/>
                <w:color w:val="808080" w:themeColor="background1" w:themeShade="80"/>
              </w:rPr>
              <w:t>9</w:t>
            </w:r>
            <w:r w:rsidRPr="005C772F">
              <w:rPr>
                <w:rFonts w:ascii="Arial" w:hAnsi="Arial" w:cs="Arial"/>
                <w:b/>
                <w:bCs/>
                <w:color w:val="808080" w:themeColor="background1" w:themeShade="80"/>
              </w:rPr>
              <w:fldChar w:fldCharType="end"/>
            </w:r>
            <w:r w:rsidRPr="005C772F">
              <w:rPr>
                <w:rFonts w:ascii="Arial" w:hAnsi="Arial" w:cs="Arial"/>
                <w:color w:val="808080" w:themeColor="background1" w:themeShade="80"/>
              </w:rPr>
              <w:t xml:space="preserve"> of </w:t>
            </w:r>
            <w:r w:rsidRPr="005C772F">
              <w:rPr>
                <w:rFonts w:ascii="Arial" w:hAnsi="Arial" w:cs="Arial"/>
                <w:b/>
                <w:bCs/>
                <w:color w:val="808080" w:themeColor="background1" w:themeShade="80"/>
              </w:rPr>
              <w:fldChar w:fldCharType="begin"/>
            </w:r>
            <w:r w:rsidRPr="005C772F">
              <w:rPr>
                <w:rFonts w:ascii="Arial" w:hAnsi="Arial" w:cs="Arial"/>
                <w:b/>
                <w:bCs/>
                <w:color w:val="808080" w:themeColor="background1" w:themeShade="80"/>
              </w:rPr>
              <w:instrText xml:space="preserve"> NUMPAGES  </w:instrText>
            </w:r>
            <w:r w:rsidRPr="005C772F">
              <w:rPr>
                <w:rFonts w:ascii="Arial" w:hAnsi="Arial" w:cs="Arial"/>
                <w:b/>
                <w:bCs/>
                <w:color w:val="808080" w:themeColor="background1" w:themeShade="80"/>
              </w:rPr>
              <w:fldChar w:fldCharType="separate"/>
            </w:r>
            <w:r w:rsidR="002D06E3">
              <w:rPr>
                <w:rFonts w:ascii="Arial" w:hAnsi="Arial" w:cs="Arial"/>
                <w:b/>
                <w:bCs/>
                <w:noProof/>
                <w:color w:val="808080" w:themeColor="background1" w:themeShade="80"/>
              </w:rPr>
              <w:t>9</w:t>
            </w:r>
            <w:r w:rsidRPr="005C772F">
              <w:rPr>
                <w:rFonts w:ascii="Arial" w:hAnsi="Arial" w:cs="Arial"/>
                <w:b/>
                <w:bCs/>
                <w:color w:val="808080" w:themeColor="background1" w:themeShade="80"/>
              </w:rPr>
              <w:fldChar w:fldCharType="end"/>
            </w:r>
          </w:sdtContent>
        </w:sdt>
      </w:sdtContent>
    </w:sdt>
  </w:p>
  <w:p w:rsidR="0093067B" w:rsidRDefault="009306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067B" w:rsidRDefault="0093067B" w:rsidP="00CE5CCE">
      <w:r>
        <w:separator/>
      </w:r>
    </w:p>
  </w:footnote>
  <w:footnote w:type="continuationSeparator" w:id="0">
    <w:p w:rsidR="0093067B" w:rsidRDefault="0093067B" w:rsidP="00CE5C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67B" w:rsidRPr="005C772F" w:rsidRDefault="0093067B" w:rsidP="00CE5CCE">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color w:val="808080" w:themeColor="background1" w:themeShade="80"/>
      </w:rPr>
    </w:pPr>
    <w:r>
      <w:rPr>
        <w:rFonts w:ascii="Arial" w:hAnsi="Arial" w:cs="Arial"/>
        <w:color w:val="808080" w:themeColor="background1" w:themeShade="80"/>
      </w:rPr>
      <w:t>0601684</w:t>
    </w:r>
    <w:r>
      <w:rPr>
        <w:rFonts w:ascii="Arial" w:hAnsi="Arial" w:cs="Arial"/>
        <w:color w:val="808080" w:themeColor="background1" w:themeShade="80"/>
      </w:rPr>
      <w:tab/>
    </w:r>
    <w:r w:rsidRPr="005C772F">
      <w:rPr>
        <w:rFonts w:ascii="Arial" w:hAnsi="Arial" w:cs="Arial"/>
        <w:color w:val="808080" w:themeColor="background1" w:themeShade="80"/>
      </w:rPr>
      <w:tab/>
    </w:r>
    <w:r>
      <w:rPr>
        <w:rFonts w:ascii="Arial" w:hAnsi="Arial" w:cs="Arial"/>
        <w:color w:val="808080" w:themeColor="background1" w:themeShade="80"/>
      </w:rPr>
      <w:tab/>
    </w:r>
    <w:r>
      <w:rPr>
        <w:rFonts w:ascii="Arial" w:hAnsi="Arial" w:cs="Arial"/>
        <w:color w:val="808080" w:themeColor="background1" w:themeShade="80"/>
      </w:rPr>
      <w:tab/>
    </w:r>
    <w:r>
      <w:rPr>
        <w:rFonts w:ascii="Arial" w:hAnsi="Arial" w:cs="Arial"/>
        <w:color w:val="808080" w:themeColor="background1" w:themeShade="80"/>
      </w:rPr>
      <w:tab/>
    </w:r>
    <w:r>
      <w:rPr>
        <w:rFonts w:ascii="Arial" w:hAnsi="Arial" w:cs="Arial"/>
        <w:color w:val="808080" w:themeColor="background1" w:themeShade="80"/>
      </w:rPr>
      <w:tab/>
    </w:r>
    <w:r>
      <w:rPr>
        <w:rFonts w:ascii="Arial" w:hAnsi="Arial" w:cs="Arial"/>
        <w:color w:val="808080" w:themeColor="background1" w:themeShade="80"/>
      </w:rPr>
      <w:tab/>
    </w:r>
    <w:r>
      <w:rPr>
        <w:rFonts w:ascii="Arial" w:hAnsi="Arial" w:cs="Arial"/>
        <w:color w:val="808080" w:themeColor="background1" w:themeShade="80"/>
      </w:rPr>
      <w:tab/>
    </w:r>
    <w:r>
      <w:rPr>
        <w:rFonts w:ascii="Arial" w:hAnsi="Arial" w:cs="Arial"/>
        <w:color w:val="808080" w:themeColor="background1" w:themeShade="80"/>
      </w:rPr>
      <w:tab/>
      <w:t>ECSS6002</w:t>
    </w:r>
  </w:p>
  <w:p w:rsidR="0093067B" w:rsidRPr="00CE5CCE" w:rsidRDefault="0093067B" w:rsidP="00CE5CCE">
    <w:pPr>
      <w:tabs>
        <w:tab w:val="left" w:pos="720"/>
        <w:tab w:val="left" w:pos="1440"/>
        <w:tab w:val="left" w:pos="2160"/>
        <w:tab w:val="left" w:pos="2880"/>
      </w:tabs>
      <w:overflowPunct w:val="0"/>
      <w:autoSpaceDE w:val="0"/>
      <w:autoSpaceDN w:val="0"/>
      <w:adjustRightInd w:val="0"/>
      <w:ind w:left="3600" w:hanging="3600"/>
      <w:jc w:val="center"/>
      <w:textAlignment w:val="baseline"/>
      <w:rPr>
        <w:rFonts w:ascii="Arial" w:hAnsi="Arial" w:cs="Arial"/>
        <w:szCs w:val="20"/>
        <w:lang w:eastAsia="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8D2EB3"/>
    <w:multiLevelType w:val="hybridMultilevel"/>
    <w:tmpl w:val="FB522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23227"/>
    <w:multiLevelType w:val="singleLevel"/>
    <w:tmpl w:val="FFFFFFFF"/>
    <w:lvl w:ilvl="0">
      <w:numFmt w:val="decimal"/>
      <w:lvlText w:val="*"/>
      <w:lvlJc w:val="left"/>
    </w:lvl>
  </w:abstractNum>
  <w:abstractNum w:abstractNumId="3" w15:restartNumberingAfterBreak="0">
    <w:nsid w:val="1DBE4685"/>
    <w:multiLevelType w:val="hybridMultilevel"/>
    <w:tmpl w:val="2ACC2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91BAA"/>
    <w:multiLevelType w:val="singleLevel"/>
    <w:tmpl w:val="FFFFFFFF"/>
    <w:lvl w:ilvl="0">
      <w:numFmt w:val="decimal"/>
      <w:lvlText w:val="*"/>
      <w:lvlJc w:val="left"/>
    </w:lvl>
  </w:abstractNum>
  <w:abstractNum w:abstractNumId="5" w15:restartNumberingAfterBreak="0">
    <w:nsid w:val="3D4E0ECC"/>
    <w:multiLevelType w:val="hybridMultilevel"/>
    <w:tmpl w:val="B5E47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251F8F"/>
    <w:multiLevelType w:val="hybridMultilevel"/>
    <w:tmpl w:val="CE02A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F26C45"/>
    <w:multiLevelType w:val="hybridMultilevel"/>
    <w:tmpl w:val="DED42836"/>
    <w:lvl w:ilvl="0" w:tplc="08090001">
      <w:start w:val="1"/>
      <w:numFmt w:val="bullet"/>
      <w:lvlText w:val=""/>
      <w:lvlJc w:val="left"/>
      <w:pPr>
        <w:tabs>
          <w:tab w:val="num" w:pos="720"/>
        </w:tabs>
        <w:ind w:left="720" w:hanging="360"/>
      </w:pPr>
      <w:rPr>
        <w:rFonts w:ascii="Symbol" w:hAnsi="Symbol" w:hint="default"/>
      </w:rPr>
    </w:lvl>
    <w:lvl w:ilvl="1" w:tplc="08090009">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8261D4F"/>
    <w:multiLevelType w:val="hybridMultilevel"/>
    <w:tmpl w:val="234C7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774B9A"/>
    <w:multiLevelType w:val="hybridMultilevel"/>
    <w:tmpl w:val="1A3E3C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6D1850"/>
    <w:multiLevelType w:val="hybridMultilevel"/>
    <w:tmpl w:val="866EAB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0D71A3"/>
    <w:multiLevelType w:val="hybridMultilevel"/>
    <w:tmpl w:val="A2588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4A1E7C"/>
    <w:multiLevelType w:val="hybridMultilevel"/>
    <w:tmpl w:val="4B86C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0523C7"/>
    <w:multiLevelType w:val="hybridMultilevel"/>
    <w:tmpl w:val="9BA8F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79353F"/>
    <w:multiLevelType w:val="hybridMultilevel"/>
    <w:tmpl w:val="E2BC06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8C31062"/>
    <w:multiLevelType w:val="hybridMultilevel"/>
    <w:tmpl w:val="4118A3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CD30D96"/>
    <w:multiLevelType w:val="hybridMultilevel"/>
    <w:tmpl w:val="DABE61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0"/>
    <w:lvlOverride w:ilvl="0">
      <w:lvl w:ilvl="0">
        <w:start w:val="1"/>
        <w:numFmt w:val="bullet"/>
        <w:lvlText w:val=""/>
        <w:legacy w:legacy="1" w:legacySpace="0" w:legacyIndent="283"/>
        <w:lvlJc w:val="left"/>
        <w:pPr>
          <w:ind w:left="1183" w:hanging="283"/>
        </w:pPr>
        <w:rPr>
          <w:rFonts w:ascii="Symbol" w:hAnsi="Symbol" w:hint="default"/>
          <w:sz w:val="20"/>
        </w:rPr>
      </w:lvl>
    </w:lvlOverride>
  </w:num>
  <w:num w:numId="3">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4">
    <w:abstractNumId w:val="4"/>
  </w:num>
  <w:num w:numId="5">
    <w:abstractNumId w:val="7"/>
  </w:num>
  <w:num w:numId="6">
    <w:abstractNumId w:val="15"/>
  </w:num>
  <w:num w:numId="7">
    <w:abstractNumId w:val="14"/>
  </w:num>
  <w:num w:numId="8">
    <w:abstractNumId w:val="16"/>
  </w:num>
  <w:num w:numId="9">
    <w:abstractNumId w:val="3"/>
  </w:num>
  <w:num w:numId="10">
    <w:abstractNumId w:val="9"/>
  </w:num>
  <w:num w:numId="11">
    <w:abstractNumId w:val="13"/>
  </w:num>
  <w:num w:numId="12">
    <w:abstractNumId w:val="2"/>
  </w:num>
  <w:num w:numId="13">
    <w:abstractNumId w:val="1"/>
  </w:num>
  <w:num w:numId="14">
    <w:abstractNumId w:val="5"/>
  </w:num>
  <w:num w:numId="15">
    <w:abstractNumId w:val="12"/>
  </w:num>
  <w:num w:numId="16">
    <w:abstractNumId w:val="11"/>
  </w:num>
  <w:num w:numId="17">
    <w:abstractNumId w:val="8"/>
  </w:num>
  <w:num w:numId="18">
    <w:abstractNumId w:val="10"/>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CCE"/>
    <w:rsid w:val="000006CB"/>
    <w:rsid w:val="00006C29"/>
    <w:rsid w:val="00010ED1"/>
    <w:rsid w:val="000328B2"/>
    <w:rsid w:val="00037741"/>
    <w:rsid w:val="00037A71"/>
    <w:rsid w:val="000437A8"/>
    <w:rsid w:val="000468CA"/>
    <w:rsid w:val="000637AC"/>
    <w:rsid w:val="000727B8"/>
    <w:rsid w:val="0007426F"/>
    <w:rsid w:val="00075EAC"/>
    <w:rsid w:val="000E19DF"/>
    <w:rsid w:val="000E1D0F"/>
    <w:rsid w:val="000E5944"/>
    <w:rsid w:val="000E739D"/>
    <w:rsid w:val="000F477D"/>
    <w:rsid w:val="00112F92"/>
    <w:rsid w:val="00135BA3"/>
    <w:rsid w:val="001436A9"/>
    <w:rsid w:val="001457FE"/>
    <w:rsid w:val="00162EA2"/>
    <w:rsid w:val="00190870"/>
    <w:rsid w:val="00194157"/>
    <w:rsid w:val="00195651"/>
    <w:rsid w:val="001C33C2"/>
    <w:rsid w:val="001D09B5"/>
    <w:rsid w:val="001D5E8D"/>
    <w:rsid w:val="001D783A"/>
    <w:rsid w:val="001E7B78"/>
    <w:rsid w:val="001F0DA7"/>
    <w:rsid w:val="001F0DE2"/>
    <w:rsid w:val="00200DA5"/>
    <w:rsid w:val="002013C4"/>
    <w:rsid w:val="00233E87"/>
    <w:rsid w:val="00233F47"/>
    <w:rsid w:val="00262F58"/>
    <w:rsid w:val="0027195A"/>
    <w:rsid w:val="00271D1E"/>
    <w:rsid w:val="002723A0"/>
    <w:rsid w:val="00275364"/>
    <w:rsid w:val="002779C1"/>
    <w:rsid w:val="00280B7F"/>
    <w:rsid w:val="002A7390"/>
    <w:rsid w:val="002D06E3"/>
    <w:rsid w:val="002E0C03"/>
    <w:rsid w:val="002F726E"/>
    <w:rsid w:val="00311533"/>
    <w:rsid w:val="00314C2C"/>
    <w:rsid w:val="00333A7E"/>
    <w:rsid w:val="0034793A"/>
    <w:rsid w:val="00352DAD"/>
    <w:rsid w:val="003531B1"/>
    <w:rsid w:val="00364F60"/>
    <w:rsid w:val="0036507E"/>
    <w:rsid w:val="00367B04"/>
    <w:rsid w:val="003A2F20"/>
    <w:rsid w:val="003A69D1"/>
    <w:rsid w:val="003C2BC4"/>
    <w:rsid w:val="00411D71"/>
    <w:rsid w:val="00440CD2"/>
    <w:rsid w:val="0046019A"/>
    <w:rsid w:val="0047023C"/>
    <w:rsid w:val="00474419"/>
    <w:rsid w:val="004853D0"/>
    <w:rsid w:val="00491741"/>
    <w:rsid w:val="004A177A"/>
    <w:rsid w:val="004C401C"/>
    <w:rsid w:val="004F09B9"/>
    <w:rsid w:val="004F25BF"/>
    <w:rsid w:val="00500157"/>
    <w:rsid w:val="005138F8"/>
    <w:rsid w:val="00521F6F"/>
    <w:rsid w:val="005220F6"/>
    <w:rsid w:val="00552179"/>
    <w:rsid w:val="00560B84"/>
    <w:rsid w:val="00565DE0"/>
    <w:rsid w:val="0057060D"/>
    <w:rsid w:val="00571E99"/>
    <w:rsid w:val="005802D6"/>
    <w:rsid w:val="00591D3A"/>
    <w:rsid w:val="005C14D9"/>
    <w:rsid w:val="005C772F"/>
    <w:rsid w:val="005F7666"/>
    <w:rsid w:val="00604BFC"/>
    <w:rsid w:val="006523FB"/>
    <w:rsid w:val="00657981"/>
    <w:rsid w:val="00681467"/>
    <w:rsid w:val="00684C9F"/>
    <w:rsid w:val="006B07C9"/>
    <w:rsid w:val="006B0A76"/>
    <w:rsid w:val="006C0097"/>
    <w:rsid w:val="006C0706"/>
    <w:rsid w:val="00715D81"/>
    <w:rsid w:val="007201C1"/>
    <w:rsid w:val="0072342E"/>
    <w:rsid w:val="0073162B"/>
    <w:rsid w:val="00772F2C"/>
    <w:rsid w:val="00773BCA"/>
    <w:rsid w:val="007965BA"/>
    <w:rsid w:val="007A27AD"/>
    <w:rsid w:val="007B0FBC"/>
    <w:rsid w:val="007D0268"/>
    <w:rsid w:val="007F014A"/>
    <w:rsid w:val="007F6EB2"/>
    <w:rsid w:val="00801FCB"/>
    <w:rsid w:val="00844456"/>
    <w:rsid w:val="00856C1A"/>
    <w:rsid w:val="00880465"/>
    <w:rsid w:val="00882422"/>
    <w:rsid w:val="008B7AD7"/>
    <w:rsid w:val="008F7EE6"/>
    <w:rsid w:val="00902A8D"/>
    <w:rsid w:val="0091043A"/>
    <w:rsid w:val="00927BC3"/>
    <w:rsid w:val="0093067B"/>
    <w:rsid w:val="00940D13"/>
    <w:rsid w:val="00940DAD"/>
    <w:rsid w:val="009504EF"/>
    <w:rsid w:val="009645DA"/>
    <w:rsid w:val="00976708"/>
    <w:rsid w:val="0098490D"/>
    <w:rsid w:val="009A4195"/>
    <w:rsid w:val="009B4DA1"/>
    <w:rsid w:val="009F0532"/>
    <w:rsid w:val="00A057F2"/>
    <w:rsid w:val="00A234E0"/>
    <w:rsid w:val="00A313AE"/>
    <w:rsid w:val="00A34D37"/>
    <w:rsid w:val="00A519EE"/>
    <w:rsid w:val="00A55E8B"/>
    <w:rsid w:val="00A62258"/>
    <w:rsid w:val="00A6544E"/>
    <w:rsid w:val="00A65CC5"/>
    <w:rsid w:val="00A77EC6"/>
    <w:rsid w:val="00A85EDD"/>
    <w:rsid w:val="00A94365"/>
    <w:rsid w:val="00AD0E30"/>
    <w:rsid w:val="00AD1949"/>
    <w:rsid w:val="00AE1E99"/>
    <w:rsid w:val="00AF2E4B"/>
    <w:rsid w:val="00AF3588"/>
    <w:rsid w:val="00AF5411"/>
    <w:rsid w:val="00B04353"/>
    <w:rsid w:val="00B15D76"/>
    <w:rsid w:val="00B27AD6"/>
    <w:rsid w:val="00B52BB5"/>
    <w:rsid w:val="00B65503"/>
    <w:rsid w:val="00B7412A"/>
    <w:rsid w:val="00BB13EF"/>
    <w:rsid w:val="00BD02DB"/>
    <w:rsid w:val="00BE3566"/>
    <w:rsid w:val="00BF4BE3"/>
    <w:rsid w:val="00C008ED"/>
    <w:rsid w:val="00C114D5"/>
    <w:rsid w:val="00C36CC5"/>
    <w:rsid w:val="00C419B9"/>
    <w:rsid w:val="00C47B83"/>
    <w:rsid w:val="00C726B1"/>
    <w:rsid w:val="00CA1381"/>
    <w:rsid w:val="00CA31BA"/>
    <w:rsid w:val="00CC0DA0"/>
    <w:rsid w:val="00CC6CAE"/>
    <w:rsid w:val="00CE0DF2"/>
    <w:rsid w:val="00CE5CCE"/>
    <w:rsid w:val="00CF5501"/>
    <w:rsid w:val="00D03F55"/>
    <w:rsid w:val="00D069DF"/>
    <w:rsid w:val="00D11BAC"/>
    <w:rsid w:val="00D15390"/>
    <w:rsid w:val="00D17185"/>
    <w:rsid w:val="00D36999"/>
    <w:rsid w:val="00D37B00"/>
    <w:rsid w:val="00D52EBD"/>
    <w:rsid w:val="00D55F7A"/>
    <w:rsid w:val="00D8267C"/>
    <w:rsid w:val="00DC27BE"/>
    <w:rsid w:val="00DD409C"/>
    <w:rsid w:val="00E02533"/>
    <w:rsid w:val="00EA0F8D"/>
    <w:rsid w:val="00EA1576"/>
    <w:rsid w:val="00ED10B6"/>
    <w:rsid w:val="00EF2A6B"/>
    <w:rsid w:val="00F232DE"/>
    <w:rsid w:val="00F23502"/>
    <w:rsid w:val="00F367EE"/>
    <w:rsid w:val="00F701C9"/>
    <w:rsid w:val="00F91E8F"/>
    <w:rsid w:val="00FA3619"/>
    <w:rsid w:val="00FA77FC"/>
    <w:rsid w:val="00FD13C7"/>
    <w:rsid w:val="00FD32E5"/>
    <w:rsid w:val="00FE1623"/>
    <w:rsid w:val="00FE2CA1"/>
    <w:rsid w:val="00FF7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BBAF9"/>
  <w15:docId w15:val="{529F9136-46D6-4168-BEAF-A150DD43D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5CCE"/>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qFormat/>
    <w:rsid w:val="00CE5CCE"/>
    <w:pPr>
      <w:keepNext/>
      <w:spacing w:before="60" w:after="60"/>
      <w:jc w:val="both"/>
      <w:outlineLvl w:val="1"/>
    </w:pPr>
    <w:rPr>
      <w:rFonts w:ascii="Cambria" w:hAnsi="Cambria" w:cs="Cambria"/>
      <w:b/>
      <w:bCs/>
      <w:i/>
      <w:i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CE5CCE"/>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4"/>
      <w:lang w:eastAsia="en-GB"/>
    </w:rPr>
  </w:style>
  <w:style w:type="character" w:customStyle="1" w:styleId="fixedChar">
    <w:name w:val="fixed Char"/>
    <w:link w:val="fixed"/>
    <w:rsid w:val="00CE5CCE"/>
    <w:rPr>
      <w:rFonts w:ascii="Times New Roman" w:eastAsia="Times New Roman" w:hAnsi="Times New Roman" w:cs="Times New Roman"/>
      <w:b/>
      <w:sz w:val="24"/>
      <w:szCs w:val="24"/>
      <w:lang w:eastAsia="en-GB"/>
    </w:rPr>
  </w:style>
  <w:style w:type="character" w:customStyle="1" w:styleId="Heading2Char">
    <w:name w:val="Heading 2 Char"/>
    <w:basedOn w:val="DefaultParagraphFont"/>
    <w:link w:val="Heading2"/>
    <w:rsid w:val="00CE5CCE"/>
    <w:rPr>
      <w:rFonts w:ascii="Cambria" w:eastAsia="Times New Roman" w:hAnsi="Cambria" w:cs="Cambria"/>
      <w:b/>
      <w:bCs/>
      <w:i/>
      <w:iCs/>
      <w:sz w:val="28"/>
      <w:szCs w:val="28"/>
      <w:lang w:val="en-US"/>
    </w:rPr>
  </w:style>
  <w:style w:type="paragraph" w:customStyle="1" w:styleId="bullet">
    <w:name w:val="bullet"/>
    <w:rsid w:val="00CE5CCE"/>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customStyle="1" w:styleId="bulletChar">
    <w:name w:val="bullet Char"/>
    <w:link w:val="bulletCharChar"/>
    <w:rsid w:val="00CE5CCE"/>
    <w:pPr>
      <w:spacing w:before="120" w:after="0" w:line="240" w:lineRule="auto"/>
      <w:ind w:left="1004" w:hanging="284"/>
      <w:jc w:val="both"/>
    </w:pPr>
    <w:rPr>
      <w:rFonts w:ascii="Times New Roman" w:eastAsia="Times New Roman" w:hAnsi="Times New Roman" w:cs="Times New Roman"/>
      <w:sz w:val="24"/>
      <w:szCs w:val="24"/>
      <w:lang w:eastAsia="en-GB"/>
    </w:rPr>
  </w:style>
  <w:style w:type="character" w:customStyle="1" w:styleId="bulletCharChar">
    <w:name w:val="bullet Char Char"/>
    <w:link w:val="bulletChar"/>
    <w:rsid w:val="00CE5CCE"/>
    <w:rPr>
      <w:rFonts w:ascii="Times New Roman" w:eastAsia="Times New Roman" w:hAnsi="Times New Roman" w:cs="Times New Roman"/>
      <w:sz w:val="24"/>
      <w:szCs w:val="24"/>
      <w:lang w:eastAsia="en-GB"/>
    </w:rPr>
  </w:style>
  <w:style w:type="paragraph" w:styleId="Title">
    <w:name w:val="Title"/>
    <w:basedOn w:val="Normal"/>
    <w:link w:val="TitleChar"/>
    <w:qFormat/>
    <w:rsid w:val="00CE5CCE"/>
    <w:pPr>
      <w:jc w:val="center"/>
    </w:pPr>
    <w:rPr>
      <w:b/>
      <w:szCs w:val="20"/>
    </w:rPr>
  </w:style>
  <w:style w:type="character" w:customStyle="1" w:styleId="TitleChar">
    <w:name w:val="Title Char"/>
    <w:basedOn w:val="DefaultParagraphFont"/>
    <w:link w:val="Title"/>
    <w:rsid w:val="00CE5CCE"/>
    <w:rPr>
      <w:rFonts w:ascii="Times New Roman" w:eastAsia="Times New Roman" w:hAnsi="Times New Roman" w:cs="Times New Roman"/>
      <w:b/>
      <w:sz w:val="24"/>
      <w:szCs w:val="20"/>
      <w:lang w:eastAsia="en-GB"/>
    </w:rPr>
  </w:style>
  <w:style w:type="paragraph" w:customStyle="1" w:styleId="Body1">
    <w:name w:val="Body 1"/>
    <w:rsid w:val="00CE5CCE"/>
    <w:pPr>
      <w:spacing w:after="0" w:line="240" w:lineRule="auto"/>
    </w:pPr>
    <w:rPr>
      <w:rFonts w:ascii="Helvetica" w:eastAsia="Arial Unicode MS" w:hAnsi="Helvetica" w:cs="Times New Roman"/>
      <w:color w:val="000000"/>
      <w:sz w:val="24"/>
      <w:szCs w:val="20"/>
      <w:lang w:eastAsia="en-GB"/>
    </w:rPr>
  </w:style>
  <w:style w:type="paragraph" w:styleId="Header">
    <w:name w:val="header"/>
    <w:basedOn w:val="Normal"/>
    <w:link w:val="HeaderChar"/>
    <w:uiPriority w:val="99"/>
    <w:unhideWhenUsed/>
    <w:rsid w:val="00CE5CCE"/>
    <w:pPr>
      <w:tabs>
        <w:tab w:val="center" w:pos="4513"/>
        <w:tab w:val="right" w:pos="9026"/>
      </w:tabs>
    </w:pPr>
  </w:style>
  <w:style w:type="character" w:customStyle="1" w:styleId="HeaderChar">
    <w:name w:val="Header Char"/>
    <w:basedOn w:val="DefaultParagraphFont"/>
    <w:link w:val="Header"/>
    <w:uiPriority w:val="99"/>
    <w:rsid w:val="00CE5CC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E5CCE"/>
    <w:pPr>
      <w:tabs>
        <w:tab w:val="center" w:pos="4513"/>
        <w:tab w:val="right" w:pos="9026"/>
      </w:tabs>
    </w:pPr>
  </w:style>
  <w:style w:type="character" w:customStyle="1" w:styleId="FooterChar">
    <w:name w:val="Footer Char"/>
    <w:basedOn w:val="DefaultParagraphFont"/>
    <w:link w:val="Footer"/>
    <w:uiPriority w:val="99"/>
    <w:rsid w:val="00CE5CCE"/>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7023C"/>
    <w:pPr>
      <w:ind w:left="720"/>
      <w:contextualSpacing/>
    </w:pPr>
  </w:style>
  <w:style w:type="paragraph" w:styleId="BalloonText">
    <w:name w:val="Balloon Text"/>
    <w:basedOn w:val="Normal"/>
    <w:link w:val="BalloonTextChar"/>
    <w:uiPriority w:val="99"/>
    <w:semiHidden/>
    <w:unhideWhenUsed/>
    <w:rsid w:val="00A85EDD"/>
    <w:rPr>
      <w:rFonts w:ascii="Tahoma" w:hAnsi="Tahoma" w:cs="Tahoma"/>
      <w:sz w:val="16"/>
      <w:szCs w:val="16"/>
    </w:rPr>
  </w:style>
  <w:style w:type="character" w:customStyle="1" w:styleId="BalloonTextChar">
    <w:name w:val="Balloon Text Char"/>
    <w:basedOn w:val="DefaultParagraphFont"/>
    <w:link w:val="BalloonText"/>
    <w:uiPriority w:val="99"/>
    <w:semiHidden/>
    <w:rsid w:val="00A85EDD"/>
    <w:rPr>
      <w:rFonts w:ascii="Tahoma" w:eastAsia="Times New Roman" w:hAnsi="Tahoma" w:cs="Tahoma"/>
      <w:sz w:val="16"/>
      <w:szCs w:val="16"/>
      <w:lang w:eastAsia="en-GB"/>
    </w:rPr>
  </w:style>
  <w:style w:type="character" w:styleId="Strong">
    <w:name w:val="Strong"/>
    <w:basedOn w:val="DefaultParagraphFont"/>
    <w:uiPriority w:val="22"/>
    <w:qFormat/>
    <w:rsid w:val="00A057F2"/>
    <w:rPr>
      <w:b/>
      <w:bCs/>
    </w:rPr>
  </w:style>
  <w:style w:type="character" w:customStyle="1" w:styleId="apple-converted-space">
    <w:name w:val="apple-converted-space"/>
    <w:basedOn w:val="DefaultParagraphFont"/>
    <w:rsid w:val="00A05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C61524-FF24-4802-8367-0980FE808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1890</TotalTime>
  <Pages>9</Pages>
  <Words>3453</Words>
  <Characters>19685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s.hill</dc:creator>
  <cp:lastModifiedBy>angharad griffiths</cp:lastModifiedBy>
  <cp:revision>22</cp:revision>
  <cp:lastPrinted>2014-05-14T08:15:00Z</cp:lastPrinted>
  <dcterms:created xsi:type="dcterms:W3CDTF">2018-01-14T22:19:00Z</dcterms:created>
  <dcterms:modified xsi:type="dcterms:W3CDTF">2018-01-24T10:31:00Z</dcterms:modified>
</cp:coreProperties>
</file>