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1"/>
      </w:tblGrid>
      <w:tr w:rsidR="00F927A1" w:rsidRPr="005D3F07" w14:paraId="68CAA39D" w14:textId="77777777" w:rsidTr="005357BC">
        <w:trPr>
          <w:trHeight w:val="3792"/>
        </w:trPr>
        <w:tc>
          <w:tcPr>
            <w:tcW w:w="11051" w:type="dxa"/>
          </w:tcPr>
          <w:p w14:paraId="02F8EE88" w14:textId="60D7A2B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357BC">
              <w:rPr>
                <w:rFonts w:ascii="Times New Roman" w:hAnsi="Times New Roman" w:cs="Times New Roman"/>
                <w:b/>
                <w:color w:val="auto"/>
                <w:sz w:val="48"/>
              </w:rPr>
              <w:t>Nicola Gould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7AF235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357BC">
              <w:rPr>
                <w:rFonts w:ascii="Times New Roman" w:hAnsi="Times New Roman" w:cs="Times New Roman"/>
                <w:b/>
                <w:color w:val="auto"/>
                <w:sz w:val="48"/>
              </w:rPr>
              <w:t xml:space="preserve"> n.gould3@npt.gov.uk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36867DED"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5357BC">
              <w:rPr>
                <w:rFonts w:ascii="Times New Roman" w:hAnsi="Times New Roman" w:cs="Times New Roman"/>
                <w:b/>
                <w:color w:val="auto"/>
                <w:sz w:val="48"/>
              </w:rPr>
              <w:t xml:space="preserve"> </w:t>
            </w:r>
            <w:r w:rsidR="005357BC" w:rsidRPr="005357BC">
              <w:rPr>
                <w:rFonts w:ascii="Times New Roman" w:hAnsi="Times New Roman" w:cs="Times New Roman"/>
                <w:b/>
                <w:color w:val="auto"/>
                <w:sz w:val="48"/>
              </w:rPr>
              <w:t>2521218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41C3575D" w14:textId="77777777" w:rsidR="005357BC" w:rsidRPr="005357BC" w:rsidRDefault="005357BC" w:rsidP="005357BC">
      <w:pPr>
        <w:keepNext/>
        <w:spacing w:before="240" w:after="60"/>
        <w:jc w:val="both"/>
        <w:rPr>
          <w:sz w:val="24"/>
          <w:szCs w:val="24"/>
        </w:rPr>
      </w:pPr>
      <w:r w:rsidRPr="005357BC">
        <w:rPr>
          <w:sz w:val="24"/>
          <w:szCs w:val="24"/>
        </w:rPr>
        <w:t xml:space="preserve">Adams, R., Dominelli, L. and Payne, M. (2009) </w:t>
      </w:r>
      <w:r w:rsidRPr="005357BC">
        <w:rPr>
          <w:i/>
          <w:iCs/>
          <w:sz w:val="24"/>
          <w:szCs w:val="24"/>
        </w:rPr>
        <w:t>Social Work Futures: Crossing Boundaries, Transforming Practice</w:t>
      </w:r>
      <w:r w:rsidRPr="005357BC">
        <w:rPr>
          <w:sz w:val="24"/>
          <w:szCs w:val="24"/>
        </w:rPr>
        <w:t>. Basingstoke: Palgrave Macmillan.</w:t>
      </w:r>
    </w:p>
    <w:p w14:paraId="7DFB6D03" w14:textId="77777777" w:rsidR="005357BC" w:rsidRPr="005357BC" w:rsidRDefault="005357BC" w:rsidP="005357BC">
      <w:pPr>
        <w:keepNext/>
        <w:spacing w:before="240" w:after="60"/>
        <w:jc w:val="both"/>
        <w:rPr>
          <w:sz w:val="24"/>
          <w:szCs w:val="24"/>
        </w:rPr>
      </w:pPr>
      <w:r w:rsidRPr="005357BC">
        <w:rPr>
          <w:sz w:val="24"/>
          <w:szCs w:val="24"/>
        </w:rPr>
        <w:t xml:space="preserve">Baines, D. (2024) </w:t>
      </w:r>
      <w:r w:rsidRPr="005357BC">
        <w:rPr>
          <w:i/>
          <w:iCs/>
          <w:sz w:val="24"/>
          <w:szCs w:val="24"/>
        </w:rPr>
        <w:t>Doing Anti-Oppressive Practice: Social Justice Social Work</w:t>
      </w:r>
      <w:r w:rsidRPr="005357BC">
        <w:rPr>
          <w:sz w:val="24"/>
          <w:szCs w:val="24"/>
        </w:rPr>
        <w:t xml:space="preserve">. 4th </w:t>
      </w:r>
      <w:proofErr w:type="spellStart"/>
      <w:r w:rsidRPr="005357BC">
        <w:rPr>
          <w:sz w:val="24"/>
          <w:szCs w:val="24"/>
        </w:rPr>
        <w:t>edn</w:t>
      </w:r>
      <w:proofErr w:type="spellEnd"/>
      <w:r w:rsidRPr="005357BC">
        <w:rPr>
          <w:sz w:val="24"/>
          <w:szCs w:val="24"/>
        </w:rPr>
        <w:t>. Halifax: Fernwood Publishing.</w:t>
      </w:r>
    </w:p>
    <w:p w14:paraId="31921150" w14:textId="77777777" w:rsidR="005357BC" w:rsidRPr="005357BC" w:rsidRDefault="005357BC" w:rsidP="005357BC">
      <w:pPr>
        <w:keepNext/>
        <w:spacing w:before="240" w:after="60"/>
        <w:jc w:val="both"/>
        <w:rPr>
          <w:sz w:val="24"/>
          <w:szCs w:val="24"/>
        </w:rPr>
      </w:pPr>
      <w:r w:rsidRPr="005357BC">
        <w:rPr>
          <w:sz w:val="24"/>
          <w:szCs w:val="24"/>
        </w:rPr>
        <w:t xml:space="preserve">Banks, S. (2021) </w:t>
      </w:r>
      <w:r w:rsidRPr="005357BC">
        <w:rPr>
          <w:i/>
          <w:iCs/>
          <w:sz w:val="24"/>
          <w:szCs w:val="24"/>
        </w:rPr>
        <w:t>Ethics and Values in Social Work</w:t>
      </w:r>
      <w:r w:rsidRPr="005357BC">
        <w:rPr>
          <w:sz w:val="24"/>
          <w:szCs w:val="24"/>
        </w:rPr>
        <w:t xml:space="preserve">. 5th </w:t>
      </w:r>
      <w:proofErr w:type="spellStart"/>
      <w:r w:rsidRPr="005357BC">
        <w:rPr>
          <w:sz w:val="24"/>
          <w:szCs w:val="24"/>
        </w:rPr>
        <w:t>edn</w:t>
      </w:r>
      <w:proofErr w:type="spellEnd"/>
      <w:r w:rsidRPr="005357BC">
        <w:rPr>
          <w:sz w:val="24"/>
          <w:szCs w:val="24"/>
        </w:rPr>
        <w:t>. London: Red Globe Press.</w:t>
      </w:r>
    </w:p>
    <w:p w14:paraId="4BAF0267" w14:textId="77777777" w:rsidR="005357BC" w:rsidRPr="005357BC" w:rsidRDefault="005357BC" w:rsidP="005357BC">
      <w:pPr>
        <w:keepNext/>
        <w:spacing w:before="240" w:after="60"/>
        <w:jc w:val="both"/>
        <w:rPr>
          <w:sz w:val="24"/>
          <w:szCs w:val="24"/>
        </w:rPr>
      </w:pPr>
      <w:r w:rsidRPr="005357BC">
        <w:rPr>
          <w:sz w:val="24"/>
          <w:szCs w:val="24"/>
        </w:rPr>
        <w:t xml:space="preserve">Braye, S., Orr, D. and Preston-Shoot, M. (2015) </w:t>
      </w:r>
      <w:r w:rsidRPr="005357BC">
        <w:rPr>
          <w:i/>
          <w:iCs/>
          <w:sz w:val="24"/>
          <w:szCs w:val="24"/>
        </w:rPr>
        <w:t>Serious Case Review Findings on the Challenges of Self-Neglect: Indicators for Good Practice</w:t>
      </w:r>
      <w:r w:rsidRPr="005357BC">
        <w:rPr>
          <w:sz w:val="24"/>
          <w:szCs w:val="24"/>
        </w:rPr>
        <w:t>. London: Local Government Association.</w:t>
      </w:r>
    </w:p>
    <w:p w14:paraId="13FC092E" w14:textId="77777777" w:rsidR="005357BC" w:rsidRPr="005357BC" w:rsidRDefault="005357BC" w:rsidP="005357BC">
      <w:pPr>
        <w:keepNext/>
        <w:spacing w:before="240" w:after="60"/>
        <w:jc w:val="both"/>
        <w:rPr>
          <w:sz w:val="24"/>
          <w:szCs w:val="24"/>
        </w:rPr>
      </w:pPr>
      <w:r w:rsidRPr="005357BC">
        <w:rPr>
          <w:sz w:val="24"/>
          <w:szCs w:val="24"/>
        </w:rPr>
        <w:t xml:space="preserve">Braye, S., Orr, D. and Preston-Shoot, M. (2023) </w:t>
      </w:r>
      <w:r w:rsidRPr="005357BC">
        <w:rPr>
          <w:i/>
          <w:iCs/>
          <w:sz w:val="24"/>
          <w:szCs w:val="24"/>
        </w:rPr>
        <w:t>Practising Social Work Law</w:t>
      </w:r>
      <w:r w:rsidRPr="005357BC">
        <w:rPr>
          <w:sz w:val="24"/>
          <w:szCs w:val="24"/>
        </w:rPr>
        <w:t xml:space="preserve">. 5th </w:t>
      </w:r>
      <w:proofErr w:type="spellStart"/>
      <w:r w:rsidRPr="005357BC">
        <w:rPr>
          <w:sz w:val="24"/>
          <w:szCs w:val="24"/>
        </w:rPr>
        <w:t>edn</w:t>
      </w:r>
      <w:proofErr w:type="spellEnd"/>
      <w:r w:rsidRPr="005357BC">
        <w:rPr>
          <w:sz w:val="24"/>
          <w:szCs w:val="24"/>
        </w:rPr>
        <w:t>. London: Routledge.</w:t>
      </w:r>
    </w:p>
    <w:p w14:paraId="46F8E26E" w14:textId="77777777" w:rsidR="005357BC" w:rsidRPr="005357BC" w:rsidRDefault="005357BC" w:rsidP="005357BC">
      <w:pPr>
        <w:keepNext/>
        <w:spacing w:before="240" w:after="60"/>
        <w:jc w:val="both"/>
        <w:rPr>
          <w:sz w:val="24"/>
          <w:szCs w:val="24"/>
        </w:rPr>
      </w:pPr>
      <w:r w:rsidRPr="005357BC">
        <w:rPr>
          <w:sz w:val="24"/>
          <w:szCs w:val="24"/>
        </w:rPr>
        <w:t xml:space="preserve">Braye, S., Orr, D. and Preston-Shoot, M. (2023) </w:t>
      </w:r>
      <w:r w:rsidRPr="005357BC">
        <w:rPr>
          <w:i/>
          <w:iCs/>
          <w:sz w:val="24"/>
          <w:szCs w:val="24"/>
        </w:rPr>
        <w:t>Serious Case Reviews and Adult Safeguarding: Policy and Practice</w:t>
      </w:r>
      <w:r w:rsidRPr="005357BC">
        <w:rPr>
          <w:sz w:val="24"/>
          <w:szCs w:val="24"/>
        </w:rPr>
        <w:t xml:space="preserve">. 2nd </w:t>
      </w:r>
      <w:proofErr w:type="spellStart"/>
      <w:r w:rsidRPr="005357BC">
        <w:rPr>
          <w:sz w:val="24"/>
          <w:szCs w:val="24"/>
        </w:rPr>
        <w:t>edn</w:t>
      </w:r>
      <w:proofErr w:type="spellEnd"/>
      <w:r w:rsidRPr="005357BC">
        <w:rPr>
          <w:sz w:val="24"/>
          <w:szCs w:val="24"/>
        </w:rPr>
        <w:t>. London: Sage.</w:t>
      </w:r>
    </w:p>
    <w:p w14:paraId="5513830E" w14:textId="77777777" w:rsidR="005357BC" w:rsidRPr="005357BC" w:rsidRDefault="005357BC" w:rsidP="005357BC">
      <w:pPr>
        <w:keepNext/>
        <w:spacing w:before="240" w:after="60"/>
        <w:jc w:val="both"/>
        <w:rPr>
          <w:sz w:val="24"/>
          <w:szCs w:val="24"/>
        </w:rPr>
      </w:pPr>
      <w:r w:rsidRPr="005357BC">
        <w:rPr>
          <w:sz w:val="24"/>
          <w:szCs w:val="24"/>
        </w:rPr>
        <w:t xml:space="preserve">Brown, K. and Turney, D. (2022) </w:t>
      </w:r>
      <w:r w:rsidRPr="005357BC">
        <w:rPr>
          <w:i/>
          <w:iCs/>
          <w:sz w:val="24"/>
          <w:szCs w:val="24"/>
        </w:rPr>
        <w:t>Professional Judgement and Decision Making in Social Work</w:t>
      </w:r>
      <w:r w:rsidRPr="005357BC">
        <w:rPr>
          <w:sz w:val="24"/>
          <w:szCs w:val="24"/>
        </w:rPr>
        <w:t>. London: Sage.</w:t>
      </w:r>
    </w:p>
    <w:p w14:paraId="68979BE8" w14:textId="77777777" w:rsidR="005357BC" w:rsidRPr="005357BC" w:rsidRDefault="005357BC" w:rsidP="005357BC">
      <w:pPr>
        <w:keepNext/>
        <w:spacing w:before="240" w:after="60"/>
        <w:jc w:val="both"/>
        <w:rPr>
          <w:sz w:val="24"/>
          <w:szCs w:val="24"/>
        </w:rPr>
      </w:pPr>
      <w:r w:rsidRPr="005357BC">
        <w:rPr>
          <w:sz w:val="24"/>
          <w:szCs w:val="24"/>
        </w:rPr>
        <w:t>Children Act 1989. (c.41). London: The Stationery Office.</w:t>
      </w:r>
    </w:p>
    <w:p w14:paraId="1B44FBBC" w14:textId="77777777" w:rsidR="005357BC" w:rsidRPr="005357BC" w:rsidRDefault="005357BC" w:rsidP="005357BC">
      <w:pPr>
        <w:keepNext/>
        <w:spacing w:before="240" w:after="60"/>
        <w:jc w:val="both"/>
        <w:rPr>
          <w:sz w:val="24"/>
          <w:szCs w:val="24"/>
        </w:rPr>
      </w:pPr>
      <w:r w:rsidRPr="005357BC">
        <w:rPr>
          <w:sz w:val="24"/>
          <w:szCs w:val="24"/>
        </w:rPr>
        <w:t>Children Act 2004. (c.31). London: The Stationery Office.</w:t>
      </w:r>
    </w:p>
    <w:p w14:paraId="407A16B7" w14:textId="77777777" w:rsidR="005357BC" w:rsidRPr="005357BC" w:rsidRDefault="005357BC" w:rsidP="005357BC">
      <w:pPr>
        <w:keepNext/>
        <w:spacing w:before="240" w:after="60"/>
        <w:jc w:val="both"/>
        <w:rPr>
          <w:sz w:val="24"/>
          <w:szCs w:val="24"/>
        </w:rPr>
      </w:pPr>
      <w:r w:rsidRPr="005357BC">
        <w:rPr>
          <w:sz w:val="24"/>
          <w:szCs w:val="24"/>
        </w:rPr>
        <w:t xml:space="preserve">Children’s Commissioner for Wales (2024) </w:t>
      </w:r>
      <w:r w:rsidRPr="005357BC">
        <w:rPr>
          <w:i/>
          <w:iCs/>
          <w:sz w:val="24"/>
          <w:szCs w:val="24"/>
        </w:rPr>
        <w:t>About the Children's Commissioner for Wales</w:t>
      </w:r>
      <w:r w:rsidRPr="005357BC">
        <w:rPr>
          <w:sz w:val="24"/>
          <w:szCs w:val="24"/>
        </w:rPr>
        <w:t>. Cardiff: Children’s Commissioner for Wales. Available at: https://www.childcomwales.org.uk (Accessed: 1 October 2026).</w:t>
      </w:r>
    </w:p>
    <w:p w14:paraId="26C645E5" w14:textId="77777777" w:rsidR="005357BC" w:rsidRPr="005357BC" w:rsidRDefault="005357BC" w:rsidP="005357BC">
      <w:pPr>
        <w:keepNext/>
        <w:spacing w:before="240" w:after="60"/>
        <w:jc w:val="both"/>
        <w:rPr>
          <w:sz w:val="24"/>
          <w:szCs w:val="24"/>
        </w:rPr>
      </w:pPr>
      <w:r w:rsidRPr="005357BC">
        <w:rPr>
          <w:sz w:val="24"/>
          <w:szCs w:val="24"/>
        </w:rPr>
        <w:t>Cocker, C. and Hafford-</w:t>
      </w:r>
      <w:proofErr w:type="spellStart"/>
      <w:r w:rsidRPr="005357BC">
        <w:rPr>
          <w:sz w:val="24"/>
          <w:szCs w:val="24"/>
        </w:rPr>
        <w:t>Letchfield</w:t>
      </w:r>
      <w:proofErr w:type="spellEnd"/>
      <w:r w:rsidRPr="005357BC">
        <w:rPr>
          <w:sz w:val="24"/>
          <w:szCs w:val="24"/>
        </w:rPr>
        <w:t xml:space="preserve">, T. (2022) </w:t>
      </w:r>
      <w:r w:rsidRPr="005357BC">
        <w:rPr>
          <w:i/>
          <w:iCs/>
          <w:sz w:val="24"/>
          <w:szCs w:val="24"/>
        </w:rPr>
        <w:t>Rethinking Anti-Discriminatory and Anti-Oppressive Theories for Social Work Practice</w:t>
      </w:r>
      <w:r w:rsidRPr="005357BC">
        <w:rPr>
          <w:sz w:val="24"/>
          <w:szCs w:val="24"/>
        </w:rPr>
        <w:t xml:space="preserve">. 3rd </w:t>
      </w:r>
      <w:proofErr w:type="spellStart"/>
      <w:r w:rsidRPr="005357BC">
        <w:rPr>
          <w:sz w:val="24"/>
          <w:szCs w:val="24"/>
        </w:rPr>
        <w:t>edn</w:t>
      </w:r>
      <w:proofErr w:type="spellEnd"/>
      <w:r w:rsidRPr="005357BC">
        <w:rPr>
          <w:sz w:val="24"/>
          <w:szCs w:val="24"/>
        </w:rPr>
        <w:t>. London: Palgrave Macmillan.</w:t>
      </w:r>
    </w:p>
    <w:p w14:paraId="1F742CBF" w14:textId="77777777" w:rsidR="005357BC" w:rsidRPr="005357BC" w:rsidRDefault="005357BC" w:rsidP="005357BC">
      <w:pPr>
        <w:keepNext/>
        <w:spacing w:before="240" w:after="60"/>
        <w:jc w:val="both"/>
        <w:rPr>
          <w:sz w:val="24"/>
          <w:szCs w:val="24"/>
        </w:rPr>
      </w:pPr>
      <w:r w:rsidRPr="005357BC">
        <w:rPr>
          <w:sz w:val="24"/>
          <w:szCs w:val="24"/>
        </w:rPr>
        <w:t>Cocker, C. and Hafford-</w:t>
      </w:r>
      <w:proofErr w:type="spellStart"/>
      <w:r w:rsidRPr="005357BC">
        <w:rPr>
          <w:sz w:val="24"/>
          <w:szCs w:val="24"/>
        </w:rPr>
        <w:t>Letchfield</w:t>
      </w:r>
      <w:proofErr w:type="spellEnd"/>
      <w:r w:rsidRPr="005357BC">
        <w:rPr>
          <w:sz w:val="24"/>
          <w:szCs w:val="24"/>
        </w:rPr>
        <w:t xml:space="preserve">, T. (2022) </w:t>
      </w:r>
      <w:r w:rsidRPr="005357BC">
        <w:rPr>
          <w:i/>
          <w:iCs/>
          <w:sz w:val="24"/>
          <w:szCs w:val="24"/>
        </w:rPr>
        <w:t>Rethinking Adult Safeguarding</w:t>
      </w:r>
      <w:r w:rsidRPr="005357BC">
        <w:rPr>
          <w:sz w:val="24"/>
          <w:szCs w:val="24"/>
        </w:rPr>
        <w:t>. London: Sage.</w:t>
      </w:r>
    </w:p>
    <w:p w14:paraId="46E56AF6" w14:textId="77777777" w:rsidR="005357BC" w:rsidRPr="005357BC" w:rsidRDefault="005357BC" w:rsidP="005357BC">
      <w:pPr>
        <w:keepNext/>
        <w:spacing w:before="240" w:after="60"/>
        <w:jc w:val="both"/>
        <w:rPr>
          <w:sz w:val="24"/>
          <w:szCs w:val="24"/>
        </w:rPr>
      </w:pPr>
      <w:r w:rsidRPr="005357BC">
        <w:rPr>
          <w:sz w:val="24"/>
          <w:szCs w:val="24"/>
        </w:rPr>
        <w:t xml:space="preserve">Cook, L. and Zschomler, D. (2020) ‘Virtual home visits during the COVID-19 pandemic: Social workers’ perspectives and experiences’, </w:t>
      </w:r>
      <w:r w:rsidRPr="005357BC">
        <w:rPr>
          <w:i/>
          <w:iCs/>
          <w:sz w:val="24"/>
          <w:szCs w:val="24"/>
        </w:rPr>
        <w:t>Practice</w:t>
      </w:r>
      <w:r w:rsidRPr="005357BC">
        <w:rPr>
          <w:sz w:val="24"/>
          <w:szCs w:val="24"/>
        </w:rPr>
        <w:t>, 32(5), pp. 401–408.</w:t>
      </w:r>
    </w:p>
    <w:p w14:paraId="6A453575" w14:textId="77777777" w:rsidR="005357BC" w:rsidRPr="005357BC" w:rsidRDefault="005357BC" w:rsidP="005357BC">
      <w:pPr>
        <w:keepNext/>
        <w:spacing w:before="240" w:after="60"/>
        <w:jc w:val="both"/>
        <w:rPr>
          <w:sz w:val="24"/>
          <w:szCs w:val="24"/>
        </w:rPr>
      </w:pPr>
      <w:r w:rsidRPr="005357BC">
        <w:rPr>
          <w:sz w:val="24"/>
          <w:szCs w:val="24"/>
        </w:rPr>
        <w:t xml:space="preserve">Cooper, A., Briggs, M. and Lawson, J. (2023) </w:t>
      </w:r>
      <w:r w:rsidRPr="005357BC">
        <w:rPr>
          <w:i/>
          <w:iCs/>
          <w:sz w:val="24"/>
          <w:szCs w:val="24"/>
        </w:rPr>
        <w:t>Professional Curiosity and Safeguarding Practice</w:t>
      </w:r>
      <w:r w:rsidRPr="005357BC">
        <w:rPr>
          <w:sz w:val="24"/>
          <w:szCs w:val="24"/>
        </w:rPr>
        <w:t>. Bristol: Policy Press.</w:t>
      </w:r>
    </w:p>
    <w:p w14:paraId="7C20BE64" w14:textId="77777777" w:rsidR="005357BC" w:rsidRPr="005357BC" w:rsidRDefault="005357BC" w:rsidP="005357BC">
      <w:pPr>
        <w:keepNext/>
        <w:spacing w:before="240" w:after="60"/>
        <w:jc w:val="both"/>
        <w:rPr>
          <w:sz w:val="24"/>
          <w:szCs w:val="24"/>
        </w:rPr>
      </w:pPr>
      <w:proofErr w:type="spellStart"/>
      <w:r w:rsidRPr="005357BC">
        <w:rPr>
          <w:sz w:val="24"/>
          <w:szCs w:val="24"/>
        </w:rPr>
        <w:lastRenderedPageBreak/>
        <w:t>Coulshed</w:t>
      </w:r>
      <w:proofErr w:type="spellEnd"/>
      <w:r w:rsidRPr="005357BC">
        <w:rPr>
          <w:sz w:val="24"/>
          <w:szCs w:val="24"/>
        </w:rPr>
        <w:t xml:space="preserve">, V., Mullender, A., Jones, D. and Orme, J. (2023) </w:t>
      </w:r>
      <w:r w:rsidRPr="005357BC">
        <w:rPr>
          <w:i/>
          <w:iCs/>
          <w:sz w:val="24"/>
          <w:szCs w:val="24"/>
        </w:rPr>
        <w:t>Social Work Practice</w:t>
      </w:r>
      <w:r w:rsidRPr="005357BC">
        <w:rPr>
          <w:sz w:val="24"/>
          <w:szCs w:val="24"/>
        </w:rPr>
        <w:t xml:space="preserve">. 7th </w:t>
      </w:r>
      <w:proofErr w:type="spellStart"/>
      <w:r w:rsidRPr="005357BC">
        <w:rPr>
          <w:sz w:val="24"/>
          <w:szCs w:val="24"/>
        </w:rPr>
        <w:t>edn</w:t>
      </w:r>
      <w:proofErr w:type="spellEnd"/>
      <w:r w:rsidRPr="005357BC">
        <w:rPr>
          <w:sz w:val="24"/>
          <w:szCs w:val="24"/>
        </w:rPr>
        <w:t>. London: Bloomsbury.</w:t>
      </w:r>
    </w:p>
    <w:p w14:paraId="0F34E9F5" w14:textId="77777777" w:rsidR="005357BC" w:rsidRPr="005357BC" w:rsidRDefault="005357BC" w:rsidP="005357BC">
      <w:pPr>
        <w:keepNext/>
        <w:spacing w:before="240" w:after="60"/>
        <w:jc w:val="both"/>
        <w:rPr>
          <w:sz w:val="24"/>
          <w:szCs w:val="24"/>
        </w:rPr>
      </w:pPr>
      <w:r w:rsidRPr="005357BC">
        <w:rPr>
          <w:sz w:val="24"/>
          <w:szCs w:val="24"/>
        </w:rPr>
        <w:t xml:space="preserve">Cournoyer, B. (2024) </w:t>
      </w:r>
      <w:r w:rsidRPr="005357BC">
        <w:rPr>
          <w:i/>
          <w:iCs/>
          <w:sz w:val="24"/>
          <w:szCs w:val="24"/>
        </w:rPr>
        <w:t>The Social Work Skills Workbook</w:t>
      </w:r>
      <w:r w:rsidRPr="005357BC">
        <w:rPr>
          <w:sz w:val="24"/>
          <w:szCs w:val="24"/>
        </w:rPr>
        <w:t xml:space="preserve">. 9th </w:t>
      </w:r>
      <w:proofErr w:type="spellStart"/>
      <w:r w:rsidRPr="005357BC">
        <w:rPr>
          <w:sz w:val="24"/>
          <w:szCs w:val="24"/>
        </w:rPr>
        <w:t>edn</w:t>
      </w:r>
      <w:proofErr w:type="spellEnd"/>
      <w:r w:rsidRPr="005357BC">
        <w:rPr>
          <w:sz w:val="24"/>
          <w:szCs w:val="24"/>
        </w:rPr>
        <w:t>. Boston: Cengage.</w:t>
      </w:r>
    </w:p>
    <w:p w14:paraId="7C001792" w14:textId="77777777" w:rsidR="005357BC" w:rsidRPr="005357BC" w:rsidRDefault="005357BC" w:rsidP="005357BC">
      <w:pPr>
        <w:keepNext/>
        <w:spacing w:before="240" w:after="60"/>
        <w:jc w:val="both"/>
        <w:rPr>
          <w:sz w:val="24"/>
          <w:szCs w:val="24"/>
        </w:rPr>
      </w:pPr>
      <w:r w:rsidRPr="005357BC">
        <w:rPr>
          <w:sz w:val="24"/>
          <w:szCs w:val="24"/>
        </w:rPr>
        <w:t xml:space="preserve">Cree, V.E., Smith, M. and Wallace, J. (2023) </w:t>
      </w:r>
      <w:r w:rsidRPr="005357BC">
        <w:rPr>
          <w:i/>
          <w:iCs/>
          <w:sz w:val="24"/>
          <w:szCs w:val="24"/>
        </w:rPr>
        <w:t>Social Work: A Reader</w:t>
      </w:r>
      <w:r w:rsidRPr="005357BC">
        <w:rPr>
          <w:sz w:val="24"/>
          <w:szCs w:val="24"/>
        </w:rPr>
        <w:t xml:space="preserve">. 4th </w:t>
      </w:r>
      <w:proofErr w:type="spellStart"/>
      <w:r w:rsidRPr="005357BC">
        <w:rPr>
          <w:sz w:val="24"/>
          <w:szCs w:val="24"/>
        </w:rPr>
        <w:t>edn</w:t>
      </w:r>
      <w:proofErr w:type="spellEnd"/>
      <w:r w:rsidRPr="005357BC">
        <w:rPr>
          <w:sz w:val="24"/>
          <w:szCs w:val="24"/>
        </w:rPr>
        <w:t>. Abingdon: Routledge.</w:t>
      </w:r>
    </w:p>
    <w:p w14:paraId="2A952564" w14:textId="77777777" w:rsidR="005357BC" w:rsidRPr="005357BC" w:rsidRDefault="005357BC" w:rsidP="005357BC">
      <w:pPr>
        <w:keepNext/>
        <w:spacing w:before="240" w:after="60"/>
        <w:jc w:val="both"/>
        <w:rPr>
          <w:sz w:val="24"/>
          <w:szCs w:val="24"/>
        </w:rPr>
      </w:pPr>
      <w:r w:rsidRPr="005357BC">
        <w:rPr>
          <w:sz w:val="24"/>
          <w:szCs w:val="24"/>
        </w:rPr>
        <w:t xml:space="preserve">Daniel, B., Wassell, S. and Gilligan, R. (2023) </w:t>
      </w:r>
      <w:r w:rsidRPr="005357BC">
        <w:rPr>
          <w:i/>
          <w:iCs/>
          <w:sz w:val="24"/>
          <w:szCs w:val="24"/>
        </w:rPr>
        <w:t>Child Development for Child Care and Protection Workers</w:t>
      </w:r>
      <w:r w:rsidRPr="005357BC">
        <w:rPr>
          <w:sz w:val="24"/>
          <w:szCs w:val="24"/>
        </w:rPr>
        <w:t xml:space="preserve">. 3rd </w:t>
      </w:r>
      <w:proofErr w:type="spellStart"/>
      <w:r w:rsidRPr="005357BC">
        <w:rPr>
          <w:sz w:val="24"/>
          <w:szCs w:val="24"/>
        </w:rPr>
        <w:t>edn</w:t>
      </w:r>
      <w:proofErr w:type="spellEnd"/>
      <w:r w:rsidRPr="005357BC">
        <w:rPr>
          <w:sz w:val="24"/>
          <w:szCs w:val="24"/>
        </w:rPr>
        <w:t>. London: Jessica Kingsley Publishers.</w:t>
      </w:r>
    </w:p>
    <w:p w14:paraId="36C82FCA" w14:textId="77777777" w:rsidR="005357BC" w:rsidRPr="005357BC" w:rsidRDefault="005357BC" w:rsidP="005357BC">
      <w:pPr>
        <w:keepNext/>
        <w:spacing w:before="240" w:after="60"/>
        <w:jc w:val="both"/>
        <w:rPr>
          <w:sz w:val="24"/>
          <w:szCs w:val="24"/>
        </w:rPr>
      </w:pPr>
      <w:r w:rsidRPr="005357BC">
        <w:rPr>
          <w:sz w:val="24"/>
          <w:szCs w:val="24"/>
        </w:rPr>
        <w:t xml:space="preserve">Dillon, J. and Collins, E. (2023) </w:t>
      </w:r>
      <w:r w:rsidRPr="005357BC">
        <w:rPr>
          <w:i/>
          <w:iCs/>
          <w:sz w:val="24"/>
          <w:szCs w:val="24"/>
        </w:rPr>
        <w:t>Strengths-Based Approaches in Social Work Practice</w:t>
      </w:r>
      <w:r w:rsidRPr="005357BC">
        <w:rPr>
          <w:sz w:val="24"/>
          <w:szCs w:val="24"/>
        </w:rPr>
        <w:t>. Bristol: Policy Press.</w:t>
      </w:r>
    </w:p>
    <w:p w14:paraId="38DE36A5" w14:textId="77777777" w:rsidR="005357BC" w:rsidRPr="005357BC" w:rsidRDefault="005357BC" w:rsidP="005357BC">
      <w:pPr>
        <w:keepNext/>
        <w:spacing w:before="240" w:after="60"/>
        <w:jc w:val="both"/>
        <w:rPr>
          <w:sz w:val="24"/>
          <w:szCs w:val="24"/>
        </w:rPr>
      </w:pPr>
      <w:r w:rsidRPr="005357BC">
        <w:rPr>
          <w:sz w:val="24"/>
          <w:szCs w:val="24"/>
        </w:rPr>
        <w:t>Domestic Abuse Act 2021. London: The Stationery Office.</w:t>
      </w:r>
    </w:p>
    <w:p w14:paraId="3FE31EC0" w14:textId="77777777" w:rsidR="005357BC" w:rsidRPr="005357BC" w:rsidRDefault="005357BC" w:rsidP="005357BC">
      <w:pPr>
        <w:keepNext/>
        <w:spacing w:before="240" w:after="60"/>
        <w:jc w:val="both"/>
        <w:rPr>
          <w:sz w:val="24"/>
          <w:szCs w:val="24"/>
        </w:rPr>
      </w:pPr>
      <w:r w:rsidRPr="005357BC">
        <w:rPr>
          <w:sz w:val="24"/>
          <w:szCs w:val="24"/>
        </w:rPr>
        <w:t xml:space="preserve">Driscoll, J. (2007) </w:t>
      </w:r>
      <w:r w:rsidRPr="005357BC">
        <w:rPr>
          <w:i/>
          <w:iCs/>
          <w:sz w:val="24"/>
          <w:szCs w:val="24"/>
        </w:rPr>
        <w:t>Practising Clinical Supervision: A Reflective Approach for Healthcare Professionals</w:t>
      </w:r>
      <w:r w:rsidRPr="005357BC">
        <w:rPr>
          <w:sz w:val="24"/>
          <w:szCs w:val="24"/>
        </w:rPr>
        <w:t xml:space="preserve">. 2nd </w:t>
      </w:r>
      <w:proofErr w:type="spellStart"/>
      <w:r w:rsidRPr="005357BC">
        <w:rPr>
          <w:sz w:val="24"/>
          <w:szCs w:val="24"/>
        </w:rPr>
        <w:t>edn</w:t>
      </w:r>
      <w:proofErr w:type="spellEnd"/>
      <w:r w:rsidRPr="005357BC">
        <w:rPr>
          <w:sz w:val="24"/>
          <w:szCs w:val="24"/>
        </w:rPr>
        <w:t>. Edinburgh: Elsevier.</w:t>
      </w:r>
    </w:p>
    <w:p w14:paraId="071F782E" w14:textId="77777777" w:rsidR="005357BC" w:rsidRPr="005357BC" w:rsidRDefault="005357BC" w:rsidP="005357BC">
      <w:pPr>
        <w:keepNext/>
        <w:spacing w:before="240" w:after="60"/>
        <w:jc w:val="both"/>
        <w:rPr>
          <w:sz w:val="24"/>
          <w:szCs w:val="24"/>
        </w:rPr>
      </w:pPr>
      <w:r w:rsidRPr="005357BC">
        <w:rPr>
          <w:sz w:val="24"/>
          <w:szCs w:val="24"/>
        </w:rPr>
        <w:t>Equality Act 2010. London: The Stationery Office.</w:t>
      </w:r>
    </w:p>
    <w:p w14:paraId="5D523AAD" w14:textId="77777777" w:rsidR="005357BC" w:rsidRPr="005357BC" w:rsidRDefault="005357BC" w:rsidP="005357BC">
      <w:pPr>
        <w:keepNext/>
        <w:spacing w:before="240" w:after="60"/>
        <w:jc w:val="both"/>
        <w:rPr>
          <w:sz w:val="24"/>
          <w:szCs w:val="24"/>
        </w:rPr>
      </w:pPr>
      <w:r w:rsidRPr="005357BC">
        <w:rPr>
          <w:sz w:val="24"/>
          <w:szCs w:val="24"/>
        </w:rPr>
        <w:t xml:space="preserve">Featherstone, B., Gupta, A. and Morris, K. (2023) </w:t>
      </w:r>
      <w:r w:rsidRPr="005357BC">
        <w:rPr>
          <w:i/>
          <w:iCs/>
          <w:sz w:val="24"/>
          <w:szCs w:val="24"/>
        </w:rPr>
        <w:t>Protecting Children: A Social Model</w:t>
      </w:r>
      <w:r w:rsidRPr="005357BC">
        <w:rPr>
          <w:sz w:val="24"/>
          <w:szCs w:val="24"/>
        </w:rPr>
        <w:t>. Bristol: Policy Press.</w:t>
      </w:r>
    </w:p>
    <w:p w14:paraId="36A1E101" w14:textId="77777777" w:rsidR="005357BC" w:rsidRPr="005357BC" w:rsidRDefault="005357BC" w:rsidP="005357BC">
      <w:pPr>
        <w:keepNext/>
        <w:spacing w:before="240" w:after="60"/>
        <w:jc w:val="both"/>
        <w:rPr>
          <w:sz w:val="24"/>
          <w:szCs w:val="24"/>
        </w:rPr>
      </w:pPr>
      <w:r w:rsidRPr="005357BC">
        <w:rPr>
          <w:sz w:val="24"/>
          <w:szCs w:val="24"/>
        </w:rPr>
        <w:t xml:space="preserve">Ferguson, H. (2018) ‘How Social Workers Reflect in Action and When and Why They Don’t: The Possibilities and Limits to Reflective Practice in Social Work’, </w:t>
      </w:r>
      <w:r w:rsidRPr="005357BC">
        <w:rPr>
          <w:i/>
          <w:iCs/>
          <w:sz w:val="24"/>
          <w:szCs w:val="24"/>
        </w:rPr>
        <w:t>Social Work Education</w:t>
      </w:r>
      <w:r w:rsidRPr="005357BC">
        <w:rPr>
          <w:sz w:val="24"/>
          <w:szCs w:val="24"/>
        </w:rPr>
        <w:t>, 37(4), pp. 415–427.</w:t>
      </w:r>
    </w:p>
    <w:p w14:paraId="7B41BB40" w14:textId="77777777" w:rsidR="005357BC" w:rsidRPr="005357BC" w:rsidRDefault="005357BC" w:rsidP="005357BC">
      <w:pPr>
        <w:keepNext/>
        <w:spacing w:before="240" w:after="60"/>
        <w:jc w:val="both"/>
        <w:rPr>
          <w:sz w:val="24"/>
          <w:szCs w:val="24"/>
        </w:rPr>
      </w:pPr>
      <w:r w:rsidRPr="005357BC">
        <w:rPr>
          <w:sz w:val="24"/>
          <w:szCs w:val="24"/>
        </w:rPr>
        <w:t xml:space="preserve">Firmin, C. (2023) </w:t>
      </w:r>
      <w:r w:rsidRPr="005357BC">
        <w:rPr>
          <w:i/>
          <w:iCs/>
          <w:sz w:val="24"/>
          <w:szCs w:val="24"/>
        </w:rPr>
        <w:t>Contextual Safeguarding and Child Protection: Rewriting the Rules</w:t>
      </w:r>
      <w:r w:rsidRPr="005357BC">
        <w:rPr>
          <w:sz w:val="24"/>
          <w:szCs w:val="24"/>
        </w:rPr>
        <w:t>. London: Routledge.</w:t>
      </w:r>
    </w:p>
    <w:p w14:paraId="23B988ED" w14:textId="77777777" w:rsidR="005357BC" w:rsidRPr="005357BC" w:rsidRDefault="005357BC" w:rsidP="005357BC">
      <w:pPr>
        <w:keepNext/>
        <w:spacing w:before="240" w:after="60"/>
        <w:jc w:val="both"/>
        <w:rPr>
          <w:sz w:val="24"/>
          <w:szCs w:val="24"/>
        </w:rPr>
      </w:pPr>
      <w:r w:rsidRPr="005357BC">
        <w:rPr>
          <w:sz w:val="24"/>
          <w:szCs w:val="24"/>
        </w:rPr>
        <w:t xml:space="preserve">Fook, J. and Gardner, F. (2021) </w:t>
      </w:r>
      <w:r w:rsidRPr="005357BC">
        <w:rPr>
          <w:i/>
          <w:iCs/>
          <w:sz w:val="24"/>
          <w:szCs w:val="24"/>
        </w:rPr>
        <w:t>Critical Reflection and Professional Development in Social Work</w:t>
      </w:r>
      <w:r w:rsidRPr="005357BC">
        <w:rPr>
          <w:sz w:val="24"/>
          <w:szCs w:val="24"/>
        </w:rPr>
        <w:t xml:space="preserve">. 3rd </w:t>
      </w:r>
      <w:proofErr w:type="spellStart"/>
      <w:r w:rsidRPr="005357BC">
        <w:rPr>
          <w:sz w:val="24"/>
          <w:szCs w:val="24"/>
        </w:rPr>
        <w:t>edn</w:t>
      </w:r>
      <w:proofErr w:type="spellEnd"/>
      <w:r w:rsidRPr="005357BC">
        <w:rPr>
          <w:sz w:val="24"/>
          <w:szCs w:val="24"/>
        </w:rPr>
        <w:t>. London: Sage.</w:t>
      </w:r>
    </w:p>
    <w:p w14:paraId="1FC6BD8C" w14:textId="77777777" w:rsidR="005357BC" w:rsidRPr="005357BC" w:rsidRDefault="005357BC" w:rsidP="005357BC">
      <w:pPr>
        <w:keepNext/>
        <w:spacing w:before="240" w:after="60"/>
        <w:jc w:val="both"/>
        <w:rPr>
          <w:sz w:val="24"/>
          <w:szCs w:val="24"/>
        </w:rPr>
      </w:pPr>
      <w:r w:rsidRPr="005357BC">
        <w:rPr>
          <w:sz w:val="24"/>
          <w:szCs w:val="24"/>
        </w:rPr>
        <w:t xml:space="preserve">Forrester, D. and Harwin, J. (2023) </w:t>
      </w:r>
      <w:r w:rsidRPr="005357BC">
        <w:rPr>
          <w:i/>
          <w:iCs/>
          <w:sz w:val="24"/>
          <w:szCs w:val="24"/>
        </w:rPr>
        <w:t>Modern Child and Family Social Work</w:t>
      </w:r>
      <w:r w:rsidRPr="005357BC">
        <w:rPr>
          <w:sz w:val="24"/>
          <w:szCs w:val="24"/>
        </w:rPr>
        <w:t>. London: Sage.</w:t>
      </w:r>
    </w:p>
    <w:p w14:paraId="26626859" w14:textId="77777777" w:rsidR="005357BC" w:rsidRPr="005357BC" w:rsidRDefault="005357BC" w:rsidP="005357BC">
      <w:pPr>
        <w:keepNext/>
        <w:spacing w:before="240" w:after="60"/>
        <w:jc w:val="both"/>
        <w:rPr>
          <w:sz w:val="24"/>
          <w:szCs w:val="24"/>
        </w:rPr>
      </w:pPr>
      <w:r w:rsidRPr="005357BC">
        <w:rPr>
          <w:sz w:val="24"/>
          <w:szCs w:val="24"/>
        </w:rPr>
        <w:t>Gillick v West Norfolk and Wisbech Area Health Authority [1986] AC 112.</w:t>
      </w:r>
    </w:p>
    <w:p w14:paraId="2849D28F" w14:textId="77777777" w:rsidR="005357BC" w:rsidRPr="005357BC" w:rsidRDefault="005357BC" w:rsidP="005357BC">
      <w:pPr>
        <w:keepNext/>
        <w:spacing w:before="240" w:after="60"/>
        <w:jc w:val="both"/>
        <w:rPr>
          <w:sz w:val="24"/>
          <w:szCs w:val="24"/>
        </w:rPr>
      </w:pPr>
      <w:r w:rsidRPr="005357BC">
        <w:rPr>
          <w:sz w:val="24"/>
          <w:szCs w:val="24"/>
        </w:rPr>
        <w:t xml:space="preserve">Graybeal, C. (2021) ‘The Strengths Perspective in Social Work Assessment and Intervention’, </w:t>
      </w:r>
      <w:r w:rsidRPr="005357BC">
        <w:rPr>
          <w:i/>
          <w:iCs/>
          <w:sz w:val="24"/>
          <w:szCs w:val="24"/>
        </w:rPr>
        <w:t>Social Work Today</w:t>
      </w:r>
      <w:r w:rsidRPr="005357BC">
        <w:rPr>
          <w:sz w:val="24"/>
          <w:szCs w:val="24"/>
        </w:rPr>
        <w:t>, 21(2), pp. 18–22.</w:t>
      </w:r>
    </w:p>
    <w:p w14:paraId="331F8294" w14:textId="77777777" w:rsidR="005357BC" w:rsidRPr="005357BC" w:rsidRDefault="005357BC" w:rsidP="005357BC">
      <w:pPr>
        <w:keepNext/>
        <w:spacing w:before="240" w:after="60"/>
        <w:jc w:val="both"/>
        <w:rPr>
          <w:sz w:val="24"/>
          <w:szCs w:val="24"/>
        </w:rPr>
      </w:pPr>
      <w:r w:rsidRPr="005357BC">
        <w:rPr>
          <w:sz w:val="24"/>
          <w:szCs w:val="24"/>
        </w:rPr>
        <w:t xml:space="preserve">Harris, J. and White, V. (2022) </w:t>
      </w:r>
      <w:r w:rsidRPr="005357BC">
        <w:rPr>
          <w:i/>
          <w:iCs/>
          <w:sz w:val="24"/>
          <w:szCs w:val="24"/>
        </w:rPr>
        <w:t>A Dictionary of Social Work and Social Care</w:t>
      </w:r>
      <w:r w:rsidRPr="005357BC">
        <w:rPr>
          <w:sz w:val="24"/>
          <w:szCs w:val="24"/>
        </w:rPr>
        <w:t xml:space="preserve">. 3rd </w:t>
      </w:r>
      <w:proofErr w:type="spellStart"/>
      <w:r w:rsidRPr="005357BC">
        <w:rPr>
          <w:sz w:val="24"/>
          <w:szCs w:val="24"/>
        </w:rPr>
        <w:t>edn</w:t>
      </w:r>
      <w:proofErr w:type="spellEnd"/>
      <w:r w:rsidRPr="005357BC">
        <w:rPr>
          <w:sz w:val="24"/>
          <w:szCs w:val="24"/>
        </w:rPr>
        <w:t>. Oxford: Oxford University Press.</w:t>
      </w:r>
    </w:p>
    <w:p w14:paraId="5AE13E4E" w14:textId="77777777" w:rsidR="005357BC" w:rsidRPr="005357BC" w:rsidRDefault="005357BC" w:rsidP="005357BC">
      <w:pPr>
        <w:keepNext/>
        <w:spacing w:before="240" w:after="60"/>
        <w:jc w:val="both"/>
        <w:rPr>
          <w:sz w:val="24"/>
          <w:szCs w:val="24"/>
        </w:rPr>
      </w:pPr>
      <w:r w:rsidRPr="005357BC">
        <w:rPr>
          <w:sz w:val="24"/>
          <w:szCs w:val="24"/>
        </w:rPr>
        <w:lastRenderedPageBreak/>
        <w:t xml:space="preserve">Healy, K. (2022) </w:t>
      </w:r>
      <w:r w:rsidRPr="005357BC">
        <w:rPr>
          <w:i/>
          <w:iCs/>
          <w:sz w:val="24"/>
          <w:szCs w:val="24"/>
        </w:rPr>
        <w:t>Social Work Theories in Context: Creating Frameworks for Practice</w:t>
      </w:r>
      <w:r w:rsidRPr="005357BC">
        <w:rPr>
          <w:sz w:val="24"/>
          <w:szCs w:val="24"/>
        </w:rPr>
        <w:t xml:space="preserve">. 3rd </w:t>
      </w:r>
      <w:proofErr w:type="spellStart"/>
      <w:r w:rsidRPr="005357BC">
        <w:rPr>
          <w:sz w:val="24"/>
          <w:szCs w:val="24"/>
        </w:rPr>
        <w:t>edn</w:t>
      </w:r>
      <w:proofErr w:type="spellEnd"/>
      <w:r w:rsidRPr="005357BC">
        <w:rPr>
          <w:sz w:val="24"/>
          <w:szCs w:val="24"/>
        </w:rPr>
        <w:t>. London: Red Globe Press.</w:t>
      </w:r>
    </w:p>
    <w:p w14:paraId="0E202EAD" w14:textId="77777777" w:rsidR="005357BC" w:rsidRPr="005357BC" w:rsidRDefault="005357BC" w:rsidP="005357BC">
      <w:pPr>
        <w:keepNext/>
        <w:spacing w:before="240" w:after="60"/>
        <w:jc w:val="both"/>
        <w:rPr>
          <w:sz w:val="24"/>
          <w:szCs w:val="24"/>
        </w:rPr>
      </w:pPr>
      <w:r w:rsidRPr="005357BC">
        <w:rPr>
          <w:sz w:val="24"/>
          <w:szCs w:val="24"/>
        </w:rPr>
        <w:t xml:space="preserve">Houston, S. (2023) </w:t>
      </w:r>
      <w:r w:rsidRPr="005357BC">
        <w:rPr>
          <w:i/>
          <w:iCs/>
          <w:sz w:val="24"/>
          <w:szCs w:val="24"/>
        </w:rPr>
        <w:t>Reflective and Critical Practice in Social Work</w:t>
      </w:r>
      <w:r w:rsidRPr="005357BC">
        <w:rPr>
          <w:sz w:val="24"/>
          <w:szCs w:val="24"/>
        </w:rPr>
        <w:t>. Bristol: Policy Press.</w:t>
      </w:r>
    </w:p>
    <w:p w14:paraId="03AB4B63" w14:textId="77777777" w:rsidR="005357BC" w:rsidRPr="005357BC" w:rsidRDefault="005357BC" w:rsidP="005357BC">
      <w:pPr>
        <w:keepNext/>
        <w:spacing w:before="240" w:after="60"/>
        <w:jc w:val="both"/>
        <w:rPr>
          <w:sz w:val="24"/>
          <w:szCs w:val="24"/>
        </w:rPr>
      </w:pPr>
      <w:r w:rsidRPr="005357BC">
        <w:rPr>
          <w:sz w:val="24"/>
          <w:szCs w:val="24"/>
        </w:rPr>
        <w:t>Human Rights Act 1998. London: The Stationery Office.</w:t>
      </w:r>
    </w:p>
    <w:p w14:paraId="5D77D2B4" w14:textId="77777777" w:rsidR="005357BC" w:rsidRPr="005357BC" w:rsidRDefault="005357BC" w:rsidP="005357BC">
      <w:pPr>
        <w:keepNext/>
        <w:spacing w:before="240" w:after="60"/>
        <w:jc w:val="both"/>
        <w:rPr>
          <w:sz w:val="24"/>
          <w:szCs w:val="24"/>
        </w:rPr>
      </w:pPr>
      <w:r w:rsidRPr="005357BC">
        <w:rPr>
          <w:sz w:val="24"/>
          <w:szCs w:val="24"/>
        </w:rPr>
        <w:t xml:space="preserve">Koprowska, J. (2024) </w:t>
      </w:r>
      <w:r w:rsidRPr="005357BC">
        <w:rPr>
          <w:i/>
          <w:iCs/>
          <w:sz w:val="24"/>
          <w:szCs w:val="24"/>
        </w:rPr>
        <w:t>Communication and Interpersonal Skills in Social Work</w:t>
      </w:r>
      <w:r w:rsidRPr="005357BC">
        <w:rPr>
          <w:sz w:val="24"/>
          <w:szCs w:val="24"/>
        </w:rPr>
        <w:t xml:space="preserve">. 6th </w:t>
      </w:r>
      <w:proofErr w:type="spellStart"/>
      <w:r w:rsidRPr="005357BC">
        <w:rPr>
          <w:sz w:val="24"/>
          <w:szCs w:val="24"/>
        </w:rPr>
        <w:t>edn</w:t>
      </w:r>
      <w:proofErr w:type="spellEnd"/>
      <w:r w:rsidRPr="005357BC">
        <w:rPr>
          <w:sz w:val="24"/>
          <w:szCs w:val="24"/>
        </w:rPr>
        <w:t>. London: Learning Matters.</w:t>
      </w:r>
    </w:p>
    <w:p w14:paraId="58DB3701" w14:textId="77777777" w:rsidR="005357BC" w:rsidRPr="005357BC" w:rsidRDefault="005357BC" w:rsidP="005357BC">
      <w:pPr>
        <w:keepNext/>
        <w:spacing w:before="240" w:after="60"/>
        <w:jc w:val="both"/>
        <w:rPr>
          <w:sz w:val="24"/>
          <w:szCs w:val="24"/>
        </w:rPr>
      </w:pPr>
      <w:r w:rsidRPr="005357BC">
        <w:rPr>
          <w:sz w:val="24"/>
          <w:szCs w:val="24"/>
        </w:rPr>
        <w:t xml:space="preserve">Lishman, J. (2024) </w:t>
      </w:r>
      <w:r w:rsidRPr="005357BC">
        <w:rPr>
          <w:i/>
          <w:iCs/>
          <w:sz w:val="24"/>
          <w:szCs w:val="24"/>
        </w:rPr>
        <w:t>Communication in Social Work</w:t>
      </w:r>
      <w:r w:rsidRPr="005357BC">
        <w:rPr>
          <w:sz w:val="24"/>
          <w:szCs w:val="24"/>
        </w:rPr>
        <w:t xml:space="preserve">. 5th </w:t>
      </w:r>
      <w:proofErr w:type="spellStart"/>
      <w:r w:rsidRPr="005357BC">
        <w:rPr>
          <w:sz w:val="24"/>
          <w:szCs w:val="24"/>
        </w:rPr>
        <w:t>edn</w:t>
      </w:r>
      <w:proofErr w:type="spellEnd"/>
      <w:r w:rsidRPr="005357BC">
        <w:rPr>
          <w:sz w:val="24"/>
          <w:szCs w:val="24"/>
        </w:rPr>
        <w:t>. London: Palgrave Macmillan.</w:t>
      </w:r>
    </w:p>
    <w:p w14:paraId="6CDA059D" w14:textId="77777777" w:rsidR="005357BC" w:rsidRPr="005357BC" w:rsidRDefault="005357BC" w:rsidP="005357BC">
      <w:pPr>
        <w:keepNext/>
        <w:spacing w:before="240" w:after="60"/>
        <w:jc w:val="both"/>
        <w:rPr>
          <w:sz w:val="24"/>
          <w:szCs w:val="24"/>
        </w:rPr>
      </w:pPr>
      <w:r w:rsidRPr="005357BC">
        <w:rPr>
          <w:sz w:val="24"/>
          <w:szCs w:val="24"/>
        </w:rPr>
        <w:t xml:space="preserve">Lynch, R. and Burns, K. (2024) </w:t>
      </w:r>
      <w:r w:rsidRPr="005357BC">
        <w:rPr>
          <w:i/>
          <w:iCs/>
          <w:sz w:val="24"/>
          <w:szCs w:val="24"/>
        </w:rPr>
        <w:t>Adult Safeguarding and Social Work Practice</w:t>
      </w:r>
      <w:r w:rsidRPr="005357BC">
        <w:rPr>
          <w:sz w:val="24"/>
          <w:szCs w:val="24"/>
        </w:rPr>
        <w:t>. London: Routledge.</w:t>
      </w:r>
    </w:p>
    <w:p w14:paraId="03165997" w14:textId="77777777" w:rsidR="005357BC" w:rsidRPr="005357BC" w:rsidRDefault="005357BC" w:rsidP="005357BC">
      <w:pPr>
        <w:keepNext/>
        <w:spacing w:before="240" w:after="60"/>
        <w:jc w:val="both"/>
        <w:rPr>
          <w:sz w:val="24"/>
          <w:szCs w:val="24"/>
        </w:rPr>
      </w:pPr>
      <w:r w:rsidRPr="005357BC">
        <w:rPr>
          <w:sz w:val="24"/>
          <w:szCs w:val="24"/>
        </w:rPr>
        <w:t xml:space="preserve">Lynch, R. and Burns, E. (2024) </w:t>
      </w:r>
      <w:r w:rsidRPr="005357BC">
        <w:rPr>
          <w:i/>
          <w:iCs/>
          <w:sz w:val="24"/>
          <w:szCs w:val="24"/>
        </w:rPr>
        <w:t>Adult Safeguarding Practice: Rights, Risks and Responsibilities</w:t>
      </w:r>
      <w:r w:rsidRPr="005357BC">
        <w:rPr>
          <w:sz w:val="24"/>
          <w:szCs w:val="24"/>
        </w:rPr>
        <w:t>. Bristol: Policy Press.</w:t>
      </w:r>
    </w:p>
    <w:p w14:paraId="0B77AB95" w14:textId="77777777" w:rsidR="005357BC" w:rsidRPr="005357BC" w:rsidRDefault="005357BC" w:rsidP="005357BC">
      <w:pPr>
        <w:keepNext/>
        <w:spacing w:before="240" w:after="60"/>
        <w:jc w:val="both"/>
        <w:rPr>
          <w:sz w:val="24"/>
          <w:szCs w:val="24"/>
        </w:rPr>
      </w:pPr>
      <w:r w:rsidRPr="005357BC">
        <w:rPr>
          <w:sz w:val="24"/>
          <w:szCs w:val="24"/>
        </w:rPr>
        <w:t xml:space="preserve">Maclean, S. (2023) </w:t>
      </w:r>
      <w:r w:rsidRPr="005357BC">
        <w:rPr>
          <w:i/>
          <w:iCs/>
          <w:sz w:val="24"/>
          <w:szCs w:val="24"/>
        </w:rPr>
        <w:t>Reflective Practice Toolkit</w:t>
      </w:r>
      <w:r w:rsidRPr="005357BC">
        <w:rPr>
          <w:sz w:val="24"/>
          <w:szCs w:val="24"/>
        </w:rPr>
        <w:t>. Kendal: Kirwin Maclean Associates.</w:t>
      </w:r>
    </w:p>
    <w:p w14:paraId="08FE2FAD" w14:textId="77777777" w:rsidR="005357BC" w:rsidRPr="005357BC" w:rsidRDefault="005357BC" w:rsidP="005357BC">
      <w:pPr>
        <w:keepNext/>
        <w:spacing w:before="240" w:after="60"/>
        <w:jc w:val="both"/>
        <w:rPr>
          <w:sz w:val="24"/>
          <w:szCs w:val="24"/>
        </w:rPr>
      </w:pPr>
      <w:r w:rsidRPr="005357BC">
        <w:rPr>
          <w:sz w:val="24"/>
          <w:szCs w:val="24"/>
        </w:rPr>
        <w:t xml:space="preserve">Mantell, A. and Scragg, T. (2024) </w:t>
      </w:r>
      <w:r w:rsidRPr="005357BC">
        <w:rPr>
          <w:i/>
          <w:iCs/>
          <w:sz w:val="24"/>
          <w:szCs w:val="24"/>
        </w:rPr>
        <w:t>Reflective Practice in Social Work</w:t>
      </w:r>
      <w:r w:rsidRPr="005357BC">
        <w:rPr>
          <w:sz w:val="24"/>
          <w:szCs w:val="24"/>
        </w:rPr>
        <w:t xml:space="preserve">. 6th </w:t>
      </w:r>
      <w:proofErr w:type="spellStart"/>
      <w:r w:rsidRPr="005357BC">
        <w:rPr>
          <w:sz w:val="24"/>
          <w:szCs w:val="24"/>
        </w:rPr>
        <w:t>edn</w:t>
      </w:r>
      <w:proofErr w:type="spellEnd"/>
      <w:r w:rsidRPr="005357BC">
        <w:rPr>
          <w:sz w:val="24"/>
          <w:szCs w:val="24"/>
        </w:rPr>
        <w:t>. London: Learning Matters.</w:t>
      </w:r>
    </w:p>
    <w:p w14:paraId="1A77C154" w14:textId="77777777" w:rsidR="005357BC" w:rsidRPr="005357BC" w:rsidRDefault="005357BC" w:rsidP="005357BC">
      <w:pPr>
        <w:keepNext/>
        <w:spacing w:before="240" w:after="60"/>
        <w:jc w:val="both"/>
        <w:rPr>
          <w:sz w:val="24"/>
          <w:szCs w:val="24"/>
        </w:rPr>
      </w:pPr>
      <w:r w:rsidRPr="005357BC">
        <w:rPr>
          <w:sz w:val="24"/>
          <w:szCs w:val="24"/>
        </w:rPr>
        <w:t>Mental Capacity Act 2005. (c.9). London: The Stationery Office.</w:t>
      </w:r>
    </w:p>
    <w:p w14:paraId="7F4074A7" w14:textId="77777777" w:rsidR="005357BC" w:rsidRPr="005357BC" w:rsidRDefault="005357BC" w:rsidP="005357BC">
      <w:pPr>
        <w:keepNext/>
        <w:spacing w:before="240" w:after="60"/>
        <w:jc w:val="both"/>
        <w:rPr>
          <w:sz w:val="24"/>
          <w:szCs w:val="24"/>
        </w:rPr>
      </w:pPr>
      <w:r w:rsidRPr="005357BC">
        <w:rPr>
          <w:sz w:val="24"/>
          <w:szCs w:val="24"/>
        </w:rPr>
        <w:t>Mental Health Act 1983. London: The Stationery Office.</w:t>
      </w:r>
    </w:p>
    <w:p w14:paraId="66C82C5E" w14:textId="77777777" w:rsidR="005357BC" w:rsidRPr="005357BC" w:rsidRDefault="005357BC" w:rsidP="005357BC">
      <w:pPr>
        <w:keepNext/>
        <w:spacing w:before="240" w:after="60"/>
        <w:jc w:val="both"/>
        <w:rPr>
          <w:sz w:val="24"/>
          <w:szCs w:val="24"/>
        </w:rPr>
      </w:pPr>
      <w:r w:rsidRPr="005357BC">
        <w:rPr>
          <w:sz w:val="24"/>
          <w:szCs w:val="24"/>
        </w:rPr>
        <w:t>Mental Health (Wales) Measure 2010. Cardiff: Welsh Government.</w:t>
      </w:r>
    </w:p>
    <w:p w14:paraId="285AFC2C" w14:textId="77777777" w:rsidR="005357BC" w:rsidRPr="005357BC" w:rsidRDefault="005357BC" w:rsidP="005357BC">
      <w:pPr>
        <w:keepNext/>
        <w:spacing w:before="240" w:after="60"/>
        <w:jc w:val="both"/>
        <w:rPr>
          <w:sz w:val="24"/>
          <w:szCs w:val="24"/>
        </w:rPr>
      </w:pPr>
      <w:r w:rsidRPr="005357BC">
        <w:rPr>
          <w:sz w:val="24"/>
          <w:szCs w:val="24"/>
        </w:rPr>
        <w:t xml:space="preserve">Milner, J. and O'Byrne, P. (2022) </w:t>
      </w:r>
      <w:r w:rsidRPr="005357BC">
        <w:rPr>
          <w:i/>
          <w:iCs/>
          <w:sz w:val="24"/>
          <w:szCs w:val="24"/>
        </w:rPr>
        <w:t>Assessment in Social Work</w:t>
      </w:r>
      <w:r w:rsidRPr="005357BC">
        <w:rPr>
          <w:sz w:val="24"/>
          <w:szCs w:val="24"/>
        </w:rPr>
        <w:t xml:space="preserve">. 5th </w:t>
      </w:r>
      <w:proofErr w:type="spellStart"/>
      <w:r w:rsidRPr="005357BC">
        <w:rPr>
          <w:sz w:val="24"/>
          <w:szCs w:val="24"/>
        </w:rPr>
        <w:t>edn</w:t>
      </w:r>
      <w:proofErr w:type="spellEnd"/>
      <w:r w:rsidRPr="005357BC">
        <w:rPr>
          <w:sz w:val="24"/>
          <w:szCs w:val="24"/>
        </w:rPr>
        <w:t>. London: Red Globe Press.</w:t>
      </w:r>
    </w:p>
    <w:p w14:paraId="4588FEA6" w14:textId="77777777" w:rsidR="005357BC" w:rsidRPr="005357BC" w:rsidRDefault="005357BC" w:rsidP="005357BC">
      <w:pPr>
        <w:keepNext/>
        <w:spacing w:before="240" w:after="60"/>
        <w:jc w:val="both"/>
        <w:rPr>
          <w:sz w:val="24"/>
          <w:szCs w:val="24"/>
        </w:rPr>
      </w:pPr>
      <w:r w:rsidRPr="005357BC">
        <w:rPr>
          <w:sz w:val="24"/>
          <w:szCs w:val="24"/>
        </w:rPr>
        <w:t xml:space="preserve">Morgan, E. (2023) </w:t>
      </w:r>
      <w:r w:rsidRPr="005357BC">
        <w:rPr>
          <w:i/>
          <w:iCs/>
          <w:sz w:val="24"/>
          <w:szCs w:val="24"/>
        </w:rPr>
        <w:t>Language, Identity and Social Care Practice in Wales</w:t>
      </w:r>
      <w:r w:rsidRPr="005357BC">
        <w:rPr>
          <w:sz w:val="24"/>
          <w:szCs w:val="24"/>
        </w:rPr>
        <w:t>. Cardiff: Social Care Wales.</w:t>
      </w:r>
    </w:p>
    <w:p w14:paraId="339DF7E7" w14:textId="77777777" w:rsidR="005357BC" w:rsidRPr="005357BC" w:rsidRDefault="005357BC" w:rsidP="005357BC">
      <w:pPr>
        <w:keepNext/>
        <w:spacing w:before="240" w:after="60"/>
        <w:jc w:val="both"/>
        <w:rPr>
          <w:sz w:val="24"/>
          <w:szCs w:val="24"/>
        </w:rPr>
      </w:pPr>
      <w:r w:rsidRPr="005357BC">
        <w:rPr>
          <w:sz w:val="24"/>
          <w:szCs w:val="24"/>
        </w:rPr>
        <w:t xml:space="preserve">Morrison, T. (2021) </w:t>
      </w:r>
      <w:r w:rsidRPr="005357BC">
        <w:rPr>
          <w:i/>
          <w:iCs/>
          <w:sz w:val="24"/>
          <w:szCs w:val="24"/>
        </w:rPr>
        <w:t>Staff Supervision in Social Care: Making a Real Difference for Staff and Service Users</w:t>
      </w:r>
      <w:r w:rsidRPr="005357BC">
        <w:rPr>
          <w:sz w:val="24"/>
          <w:szCs w:val="24"/>
        </w:rPr>
        <w:t xml:space="preserve">. 5th </w:t>
      </w:r>
      <w:proofErr w:type="spellStart"/>
      <w:r w:rsidRPr="005357BC">
        <w:rPr>
          <w:sz w:val="24"/>
          <w:szCs w:val="24"/>
        </w:rPr>
        <w:t>edn</w:t>
      </w:r>
      <w:proofErr w:type="spellEnd"/>
      <w:r w:rsidRPr="005357BC">
        <w:rPr>
          <w:sz w:val="24"/>
          <w:szCs w:val="24"/>
        </w:rPr>
        <w:t>. Brighton: Pavilion Publishing.</w:t>
      </w:r>
    </w:p>
    <w:p w14:paraId="4E3C2B57" w14:textId="77777777" w:rsidR="005357BC" w:rsidRPr="005357BC" w:rsidRDefault="005357BC" w:rsidP="005357BC">
      <w:pPr>
        <w:keepNext/>
        <w:spacing w:before="240" w:after="60"/>
        <w:jc w:val="both"/>
        <w:rPr>
          <w:sz w:val="24"/>
          <w:szCs w:val="24"/>
        </w:rPr>
      </w:pPr>
      <w:r w:rsidRPr="005357BC">
        <w:rPr>
          <w:sz w:val="24"/>
          <w:szCs w:val="24"/>
        </w:rPr>
        <w:t xml:space="preserve">National Institute for Health and Care Excellence (NICE) (2016) </w:t>
      </w:r>
      <w:r w:rsidRPr="005357BC">
        <w:rPr>
          <w:i/>
          <w:iCs/>
          <w:sz w:val="24"/>
          <w:szCs w:val="24"/>
        </w:rPr>
        <w:t>Domestic Violence and Abuse (NG116)</w:t>
      </w:r>
      <w:r w:rsidRPr="005357BC">
        <w:rPr>
          <w:sz w:val="24"/>
          <w:szCs w:val="24"/>
        </w:rPr>
        <w:t>. London: NICE.</w:t>
      </w:r>
    </w:p>
    <w:p w14:paraId="75577AF3" w14:textId="77777777" w:rsidR="005357BC" w:rsidRPr="005357BC" w:rsidRDefault="005357BC" w:rsidP="005357BC">
      <w:pPr>
        <w:keepNext/>
        <w:spacing w:before="240" w:after="60"/>
        <w:jc w:val="both"/>
        <w:rPr>
          <w:sz w:val="24"/>
          <w:szCs w:val="24"/>
        </w:rPr>
      </w:pPr>
      <w:r w:rsidRPr="005357BC">
        <w:rPr>
          <w:sz w:val="24"/>
          <w:szCs w:val="24"/>
        </w:rPr>
        <w:t xml:space="preserve">National Institute for Health and Care Excellence (NICE) (2018a) </w:t>
      </w:r>
      <w:r w:rsidRPr="005357BC">
        <w:rPr>
          <w:i/>
          <w:iCs/>
          <w:sz w:val="24"/>
          <w:szCs w:val="24"/>
        </w:rPr>
        <w:t>Dementia: Assessment, Management and Support for People Living with Dementia and Their Carers (NG97)</w:t>
      </w:r>
      <w:r w:rsidRPr="005357BC">
        <w:rPr>
          <w:sz w:val="24"/>
          <w:szCs w:val="24"/>
        </w:rPr>
        <w:t>. London: NICE.</w:t>
      </w:r>
    </w:p>
    <w:p w14:paraId="3814AE05" w14:textId="77777777" w:rsidR="005357BC" w:rsidRPr="005357BC" w:rsidRDefault="005357BC" w:rsidP="005357BC">
      <w:pPr>
        <w:keepNext/>
        <w:spacing w:before="240" w:after="60"/>
        <w:jc w:val="both"/>
        <w:rPr>
          <w:sz w:val="24"/>
          <w:szCs w:val="24"/>
        </w:rPr>
      </w:pPr>
      <w:r w:rsidRPr="005357BC">
        <w:rPr>
          <w:sz w:val="24"/>
          <w:szCs w:val="24"/>
        </w:rPr>
        <w:lastRenderedPageBreak/>
        <w:t xml:space="preserve">National Institute for Health and Care Excellence (NICE) (2018b) </w:t>
      </w:r>
      <w:r w:rsidRPr="005357BC">
        <w:rPr>
          <w:i/>
          <w:iCs/>
          <w:sz w:val="24"/>
          <w:szCs w:val="24"/>
        </w:rPr>
        <w:t>Decision-Making and Mental Capacity (NG108)</w:t>
      </w:r>
      <w:r w:rsidRPr="005357BC">
        <w:rPr>
          <w:sz w:val="24"/>
          <w:szCs w:val="24"/>
        </w:rPr>
        <w:t>. London: NICE.</w:t>
      </w:r>
    </w:p>
    <w:p w14:paraId="0C64C578" w14:textId="77777777" w:rsidR="005357BC" w:rsidRPr="005357BC" w:rsidRDefault="005357BC" w:rsidP="005357BC">
      <w:pPr>
        <w:keepNext/>
        <w:spacing w:before="240" w:after="60"/>
        <w:jc w:val="both"/>
        <w:rPr>
          <w:sz w:val="24"/>
          <w:szCs w:val="24"/>
        </w:rPr>
      </w:pPr>
      <w:r w:rsidRPr="005357BC">
        <w:rPr>
          <w:sz w:val="24"/>
          <w:szCs w:val="24"/>
        </w:rPr>
        <w:t xml:space="preserve">Older People’s Commissioner for Wales (2024) </w:t>
      </w:r>
      <w:r w:rsidRPr="005357BC">
        <w:rPr>
          <w:i/>
          <w:iCs/>
          <w:sz w:val="24"/>
          <w:szCs w:val="24"/>
        </w:rPr>
        <w:t>The Rights of Older People in Wales</w:t>
      </w:r>
      <w:r w:rsidRPr="005357BC">
        <w:rPr>
          <w:sz w:val="24"/>
          <w:szCs w:val="24"/>
        </w:rPr>
        <w:t>. Cardiff: Older People’s Commissioner for Wales.</w:t>
      </w:r>
    </w:p>
    <w:p w14:paraId="10F8434B" w14:textId="77777777" w:rsidR="005357BC" w:rsidRPr="005357BC" w:rsidRDefault="005357BC" w:rsidP="005357BC">
      <w:pPr>
        <w:keepNext/>
        <w:spacing w:before="240" w:after="60"/>
        <w:jc w:val="both"/>
        <w:rPr>
          <w:sz w:val="24"/>
          <w:szCs w:val="24"/>
        </w:rPr>
      </w:pPr>
      <w:r w:rsidRPr="005357BC">
        <w:rPr>
          <w:sz w:val="24"/>
          <w:szCs w:val="24"/>
        </w:rPr>
        <w:t xml:space="preserve">O’Sullivan, T. (2022) </w:t>
      </w:r>
      <w:r w:rsidRPr="005357BC">
        <w:rPr>
          <w:i/>
          <w:iCs/>
          <w:sz w:val="24"/>
          <w:szCs w:val="24"/>
        </w:rPr>
        <w:t>Decision Making in Social Work</w:t>
      </w:r>
      <w:r w:rsidRPr="005357BC">
        <w:rPr>
          <w:sz w:val="24"/>
          <w:szCs w:val="24"/>
        </w:rPr>
        <w:t xml:space="preserve">. 3rd </w:t>
      </w:r>
      <w:proofErr w:type="spellStart"/>
      <w:r w:rsidRPr="005357BC">
        <w:rPr>
          <w:sz w:val="24"/>
          <w:szCs w:val="24"/>
        </w:rPr>
        <w:t>edn</w:t>
      </w:r>
      <w:proofErr w:type="spellEnd"/>
      <w:r w:rsidRPr="005357BC">
        <w:rPr>
          <w:sz w:val="24"/>
          <w:szCs w:val="24"/>
        </w:rPr>
        <w:t>. London: Palgrave Macmillan.</w:t>
      </w:r>
    </w:p>
    <w:p w14:paraId="1F3A5EA7" w14:textId="77777777" w:rsidR="005357BC" w:rsidRPr="005357BC" w:rsidRDefault="005357BC" w:rsidP="005357BC">
      <w:pPr>
        <w:keepNext/>
        <w:spacing w:before="240" w:after="60"/>
        <w:jc w:val="both"/>
        <w:rPr>
          <w:sz w:val="24"/>
          <w:szCs w:val="24"/>
        </w:rPr>
      </w:pPr>
      <w:r w:rsidRPr="005357BC">
        <w:rPr>
          <w:sz w:val="24"/>
          <w:szCs w:val="24"/>
        </w:rPr>
        <w:t xml:space="preserve">Parker, J. (2020) </w:t>
      </w:r>
      <w:r w:rsidRPr="005357BC">
        <w:rPr>
          <w:i/>
          <w:iCs/>
          <w:sz w:val="24"/>
          <w:szCs w:val="24"/>
        </w:rPr>
        <w:t>Effective Practice Learning in Social Work</w:t>
      </w:r>
      <w:r w:rsidRPr="005357BC">
        <w:rPr>
          <w:sz w:val="24"/>
          <w:szCs w:val="24"/>
        </w:rPr>
        <w:t xml:space="preserve">. 4th </w:t>
      </w:r>
      <w:proofErr w:type="spellStart"/>
      <w:r w:rsidRPr="005357BC">
        <w:rPr>
          <w:sz w:val="24"/>
          <w:szCs w:val="24"/>
        </w:rPr>
        <w:t>edn</w:t>
      </w:r>
      <w:proofErr w:type="spellEnd"/>
      <w:r w:rsidRPr="005357BC">
        <w:rPr>
          <w:sz w:val="24"/>
          <w:szCs w:val="24"/>
        </w:rPr>
        <w:t>. London: Learning Matters.</w:t>
      </w:r>
    </w:p>
    <w:p w14:paraId="1D4DEE4F" w14:textId="77777777" w:rsidR="005357BC" w:rsidRPr="005357BC" w:rsidRDefault="005357BC" w:rsidP="005357BC">
      <w:pPr>
        <w:keepNext/>
        <w:spacing w:before="240" w:after="60"/>
        <w:jc w:val="both"/>
        <w:rPr>
          <w:sz w:val="24"/>
          <w:szCs w:val="24"/>
        </w:rPr>
      </w:pPr>
      <w:r w:rsidRPr="005357BC">
        <w:rPr>
          <w:sz w:val="24"/>
          <w:szCs w:val="24"/>
        </w:rPr>
        <w:t xml:space="preserve">Parker, J. and Bradley, G. (2023) </w:t>
      </w:r>
      <w:r w:rsidRPr="005357BC">
        <w:rPr>
          <w:i/>
          <w:iCs/>
          <w:sz w:val="24"/>
          <w:szCs w:val="24"/>
        </w:rPr>
        <w:t>Social Work Practice: Assessment, Planning, Intervention and Review</w:t>
      </w:r>
      <w:r w:rsidRPr="005357BC">
        <w:rPr>
          <w:sz w:val="24"/>
          <w:szCs w:val="24"/>
        </w:rPr>
        <w:t xml:space="preserve">. 5th </w:t>
      </w:r>
      <w:proofErr w:type="spellStart"/>
      <w:r w:rsidRPr="005357BC">
        <w:rPr>
          <w:sz w:val="24"/>
          <w:szCs w:val="24"/>
        </w:rPr>
        <w:t>edn</w:t>
      </w:r>
      <w:proofErr w:type="spellEnd"/>
      <w:r w:rsidRPr="005357BC">
        <w:rPr>
          <w:sz w:val="24"/>
          <w:szCs w:val="24"/>
        </w:rPr>
        <w:t>. Exeter: Learning Matters.</w:t>
      </w:r>
    </w:p>
    <w:p w14:paraId="51BC04AB" w14:textId="77777777" w:rsidR="005357BC" w:rsidRPr="005357BC" w:rsidRDefault="005357BC" w:rsidP="005357BC">
      <w:pPr>
        <w:keepNext/>
        <w:spacing w:before="240" w:after="60"/>
        <w:jc w:val="both"/>
        <w:rPr>
          <w:sz w:val="24"/>
          <w:szCs w:val="24"/>
        </w:rPr>
      </w:pPr>
      <w:r w:rsidRPr="005357BC">
        <w:rPr>
          <w:sz w:val="24"/>
          <w:szCs w:val="24"/>
        </w:rPr>
        <w:t xml:space="preserve">Payne, M. (2020) </w:t>
      </w:r>
      <w:r w:rsidRPr="005357BC">
        <w:rPr>
          <w:i/>
          <w:iCs/>
          <w:sz w:val="24"/>
          <w:szCs w:val="24"/>
        </w:rPr>
        <w:t>Modern Social Work Theory</w:t>
      </w:r>
      <w:r w:rsidRPr="005357BC">
        <w:rPr>
          <w:sz w:val="24"/>
          <w:szCs w:val="24"/>
        </w:rPr>
        <w:t xml:space="preserve">. 5th </w:t>
      </w:r>
      <w:proofErr w:type="spellStart"/>
      <w:r w:rsidRPr="005357BC">
        <w:rPr>
          <w:sz w:val="24"/>
          <w:szCs w:val="24"/>
        </w:rPr>
        <w:t>edn</w:t>
      </w:r>
      <w:proofErr w:type="spellEnd"/>
      <w:r w:rsidRPr="005357BC">
        <w:rPr>
          <w:sz w:val="24"/>
          <w:szCs w:val="24"/>
        </w:rPr>
        <w:t>. Oxford: Oxford University Press.</w:t>
      </w:r>
    </w:p>
    <w:p w14:paraId="350C0843" w14:textId="77777777" w:rsidR="005357BC" w:rsidRPr="005357BC" w:rsidRDefault="005357BC" w:rsidP="005357BC">
      <w:pPr>
        <w:keepNext/>
        <w:spacing w:before="240" w:after="60"/>
        <w:jc w:val="both"/>
        <w:rPr>
          <w:sz w:val="24"/>
          <w:szCs w:val="24"/>
        </w:rPr>
      </w:pPr>
      <w:r w:rsidRPr="005357BC">
        <w:rPr>
          <w:sz w:val="24"/>
          <w:szCs w:val="24"/>
        </w:rPr>
        <w:t xml:space="preserve">Pinkerton, J. (2022) </w:t>
      </w:r>
      <w:r w:rsidRPr="005357BC">
        <w:rPr>
          <w:i/>
          <w:iCs/>
          <w:sz w:val="24"/>
          <w:szCs w:val="24"/>
        </w:rPr>
        <w:t>Social Work and Communities</w:t>
      </w:r>
      <w:r w:rsidRPr="005357BC">
        <w:rPr>
          <w:sz w:val="24"/>
          <w:szCs w:val="24"/>
        </w:rPr>
        <w:t>. Bristol: Policy Press.</w:t>
      </w:r>
    </w:p>
    <w:p w14:paraId="29A5BAA6" w14:textId="77777777" w:rsidR="005357BC" w:rsidRPr="005357BC" w:rsidRDefault="005357BC" w:rsidP="005357BC">
      <w:pPr>
        <w:keepNext/>
        <w:spacing w:before="240" w:after="60"/>
        <w:jc w:val="both"/>
        <w:rPr>
          <w:sz w:val="24"/>
          <w:szCs w:val="24"/>
        </w:rPr>
      </w:pPr>
      <w:r w:rsidRPr="005357BC">
        <w:rPr>
          <w:sz w:val="24"/>
          <w:szCs w:val="24"/>
        </w:rPr>
        <w:t xml:space="preserve">Preston-Shoot, M. (2020) </w:t>
      </w:r>
      <w:r w:rsidRPr="005357BC">
        <w:rPr>
          <w:i/>
          <w:iCs/>
          <w:sz w:val="24"/>
          <w:szCs w:val="24"/>
        </w:rPr>
        <w:t>Adult Safeguarding and Self-Neglect: Developing Good Practice</w:t>
      </w:r>
      <w:r w:rsidRPr="005357BC">
        <w:rPr>
          <w:sz w:val="24"/>
          <w:szCs w:val="24"/>
        </w:rPr>
        <w:t>. Dartington: Research in Practice.</w:t>
      </w:r>
    </w:p>
    <w:p w14:paraId="55F630A5" w14:textId="77777777" w:rsidR="005357BC" w:rsidRPr="005357BC" w:rsidRDefault="005357BC" w:rsidP="005357BC">
      <w:pPr>
        <w:keepNext/>
        <w:spacing w:before="240" w:after="60"/>
        <w:jc w:val="both"/>
        <w:rPr>
          <w:sz w:val="24"/>
          <w:szCs w:val="24"/>
        </w:rPr>
      </w:pPr>
      <w:r w:rsidRPr="005357BC">
        <w:rPr>
          <w:sz w:val="24"/>
          <w:szCs w:val="24"/>
        </w:rPr>
        <w:t xml:space="preserve">Preston-Shoot, M. (2021) </w:t>
      </w:r>
      <w:r w:rsidRPr="005357BC">
        <w:rPr>
          <w:i/>
          <w:iCs/>
          <w:sz w:val="24"/>
          <w:szCs w:val="24"/>
        </w:rPr>
        <w:t>Making Good Decisions: Law for Social Work Practice</w:t>
      </w:r>
      <w:r w:rsidRPr="005357BC">
        <w:rPr>
          <w:sz w:val="24"/>
          <w:szCs w:val="24"/>
        </w:rPr>
        <w:t>. London: Macmillan International Higher Education.</w:t>
      </w:r>
    </w:p>
    <w:p w14:paraId="60B50893" w14:textId="77777777" w:rsidR="005357BC" w:rsidRPr="005357BC" w:rsidRDefault="005357BC" w:rsidP="005357BC">
      <w:pPr>
        <w:keepNext/>
        <w:spacing w:before="240" w:after="60"/>
        <w:jc w:val="both"/>
        <w:rPr>
          <w:sz w:val="24"/>
          <w:szCs w:val="24"/>
        </w:rPr>
      </w:pPr>
      <w:r w:rsidRPr="005357BC">
        <w:rPr>
          <w:sz w:val="24"/>
          <w:szCs w:val="24"/>
        </w:rPr>
        <w:t xml:space="preserve">Preston-Shoot, M. and McKimm, J. (2024) </w:t>
      </w:r>
      <w:r w:rsidRPr="005357BC">
        <w:rPr>
          <w:i/>
          <w:iCs/>
          <w:sz w:val="24"/>
          <w:szCs w:val="24"/>
        </w:rPr>
        <w:t>Professional Decision-Making in Adult Safeguarding</w:t>
      </w:r>
      <w:r w:rsidRPr="005357BC">
        <w:rPr>
          <w:sz w:val="24"/>
          <w:szCs w:val="24"/>
        </w:rPr>
        <w:t>. London: Learning Matters.</w:t>
      </w:r>
    </w:p>
    <w:p w14:paraId="1C16D90E" w14:textId="77777777" w:rsidR="005357BC" w:rsidRPr="005357BC" w:rsidRDefault="005357BC" w:rsidP="005357BC">
      <w:pPr>
        <w:keepNext/>
        <w:spacing w:before="240" w:after="60"/>
        <w:jc w:val="both"/>
        <w:rPr>
          <w:sz w:val="24"/>
          <w:szCs w:val="24"/>
        </w:rPr>
      </w:pPr>
      <w:r w:rsidRPr="005357BC">
        <w:rPr>
          <w:sz w:val="24"/>
          <w:szCs w:val="24"/>
        </w:rPr>
        <w:t xml:space="preserve">Reamer, F.G. (2023) </w:t>
      </w:r>
      <w:r w:rsidRPr="005357BC">
        <w:rPr>
          <w:i/>
          <w:iCs/>
          <w:sz w:val="24"/>
          <w:szCs w:val="24"/>
        </w:rPr>
        <w:t>Social Work Values and Ethics</w:t>
      </w:r>
      <w:r w:rsidRPr="005357BC">
        <w:rPr>
          <w:sz w:val="24"/>
          <w:szCs w:val="24"/>
        </w:rPr>
        <w:t xml:space="preserve">. 5th </w:t>
      </w:r>
      <w:proofErr w:type="spellStart"/>
      <w:r w:rsidRPr="005357BC">
        <w:rPr>
          <w:sz w:val="24"/>
          <w:szCs w:val="24"/>
        </w:rPr>
        <w:t>edn</w:t>
      </w:r>
      <w:proofErr w:type="spellEnd"/>
      <w:r w:rsidRPr="005357BC">
        <w:rPr>
          <w:sz w:val="24"/>
          <w:szCs w:val="24"/>
        </w:rPr>
        <w:t>. New York: Columbia University Press.</w:t>
      </w:r>
    </w:p>
    <w:p w14:paraId="3391A5E9" w14:textId="77777777" w:rsidR="005357BC" w:rsidRPr="005357BC" w:rsidRDefault="005357BC" w:rsidP="005357BC">
      <w:pPr>
        <w:keepNext/>
        <w:spacing w:before="240" w:after="60"/>
        <w:jc w:val="both"/>
        <w:rPr>
          <w:sz w:val="24"/>
          <w:szCs w:val="24"/>
        </w:rPr>
      </w:pPr>
      <w:r w:rsidRPr="005357BC">
        <w:rPr>
          <w:sz w:val="24"/>
          <w:szCs w:val="24"/>
        </w:rPr>
        <w:t xml:space="preserve">Robinson, A., Rees, A. and Evans, H. (2021) </w:t>
      </w:r>
      <w:r w:rsidRPr="005357BC">
        <w:rPr>
          <w:i/>
          <w:iCs/>
          <w:sz w:val="24"/>
          <w:szCs w:val="24"/>
        </w:rPr>
        <w:t>Domestic Abuse in Later Life: Policy and Practice Perspectives</w:t>
      </w:r>
      <w:r w:rsidRPr="005357BC">
        <w:rPr>
          <w:sz w:val="24"/>
          <w:szCs w:val="24"/>
        </w:rPr>
        <w:t>. Cardiff: Welsh Women’s Aid.</w:t>
      </w:r>
    </w:p>
    <w:p w14:paraId="75969B7B" w14:textId="77777777" w:rsidR="005357BC" w:rsidRPr="005357BC" w:rsidRDefault="005357BC" w:rsidP="005357BC">
      <w:pPr>
        <w:keepNext/>
        <w:spacing w:before="240" w:after="60"/>
        <w:jc w:val="both"/>
        <w:rPr>
          <w:sz w:val="24"/>
          <w:szCs w:val="24"/>
        </w:rPr>
      </w:pPr>
      <w:r w:rsidRPr="005357BC">
        <w:rPr>
          <w:sz w:val="24"/>
          <w:szCs w:val="24"/>
        </w:rPr>
        <w:t xml:space="preserve">Rogers, C. (1961) </w:t>
      </w:r>
      <w:r w:rsidRPr="005357BC">
        <w:rPr>
          <w:i/>
          <w:iCs/>
          <w:sz w:val="24"/>
          <w:szCs w:val="24"/>
        </w:rPr>
        <w:t>On Becoming a Person: A Therapist’s View of Psychotherapy</w:t>
      </w:r>
      <w:r w:rsidRPr="005357BC">
        <w:rPr>
          <w:sz w:val="24"/>
          <w:szCs w:val="24"/>
        </w:rPr>
        <w:t>. London: Constable.</w:t>
      </w:r>
    </w:p>
    <w:p w14:paraId="2DD7B499" w14:textId="77777777" w:rsidR="005357BC" w:rsidRPr="005357BC" w:rsidRDefault="005357BC" w:rsidP="005357BC">
      <w:pPr>
        <w:keepNext/>
        <w:spacing w:before="240" w:after="60"/>
        <w:jc w:val="both"/>
        <w:rPr>
          <w:sz w:val="24"/>
          <w:szCs w:val="24"/>
        </w:rPr>
      </w:pPr>
      <w:r w:rsidRPr="005357BC">
        <w:rPr>
          <w:sz w:val="24"/>
          <w:szCs w:val="24"/>
        </w:rPr>
        <w:t xml:space="preserve">Ruch, G., Turney, D. and Ward, A. (2021) </w:t>
      </w:r>
      <w:r w:rsidRPr="005357BC">
        <w:rPr>
          <w:i/>
          <w:iCs/>
          <w:sz w:val="24"/>
          <w:szCs w:val="24"/>
        </w:rPr>
        <w:t>Relationship-Based Social Work</w:t>
      </w:r>
      <w:r w:rsidRPr="005357BC">
        <w:rPr>
          <w:sz w:val="24"/>
          <w:szCs w:val="24"/>
        </w:rPr>
        <w:t xml:space="preserve">. 2nd </w:t>
      </w:r>
      <w:proofErr w:type="spellStart"/>
      <w:r w:rsidRPr="005357BC">
        <w:rPr>
          <w:sz w:val="24"/>
          <w:szCs w:val="24"/>
        </w:rPr>
        <w:t>edn</w:t>
      </w:r>
      <w:proofErr w:type="spellEnd"/>
      <w:r w:rsidRPr="005357BC">
        <w:rPr>
          <w:sz w:val="24"/>
          <w:szCs w:val="24"/>
        </w:rPr>
        <w:t>. London: Jessica Kingsley Publishers.</w:t>
      </w:r>
    </w:p>
    <w:p w14:paraId="47380F3F" w14:textId="77777777" w:rsidR="005357BC" w:rsidRPr="005357BC" w:rsidRDefault="005357BC" w:rsidP="005357BC">
      <w:pPr>
        <w:keepNext/>
        <w:spacing w:before="240" w:after="60"/>
        <w:jc w:val="both"/>
        <w:rPr>
          <w:sz w:val="24"/>
          <w:szCs w:val="24"/>
        </w:rPr>
      </w:pPr>
      <w:proofErr w:type="spellStart"/>
      <w:r w:rsidRPr="005357BC">
        <w:rPr>
          <w:sz w:val="24"/>
          <w:szCs w:val="24"/>
        </w:rPr>
        <w:t>Saleebey</w:t>
      </w:r>
      <w:proofErr w:type="spellEnd"/>
      <w:r w:rsidRPr="005357BC">
        <w:rPr>
          <w:sz w:val="24"/>
          <w:szCs w:val="24"/>
        </w:rPr>
        <w:t xml:space="preserve">, D. (2013) </w:t>
      </w:r>
      <w:r w:rsidRPr="005357BC">
        <w:rPr>
          <w:i/>
          <w:iCs/>
          <w:sz w:val="24"/>
          <w:szCs w:val="24"/>
        </w:rPr>
        <w:t>The Strengths Perspective in Social Work Practice</w:t>
      </w:r>
      <w:r w:rsidRPr="005357BC">
        <w:rPr>
          <w:sz w:val="24"/>
          <w:szCs w:val="24"/>
        </w:rPr>
        <w:t xml:space="preserve">. 6th </w:t>
      </w:r>
      <w:proofErr w:type="spellStart"/>
      <w:r w:rsidRPr="005357BC">
        <w:rPr>
          <w:sz w:val="24"/>
          <w:szCs w:val="24"/>
        </w:rPr>
        <w:t>edn</w:t>
      </w:r>
      <w:proofErr w:type="spellEnd"/>
      <w:r w:rsidRPr="005357BC">
        <w:rPr>
          <w:sz w:val="24"/>
          <w:szCs w:val="24"/>
        </w:rPr>
        <w:t>. Boston: Pearson.</w:t>
      </w:r>
    </w:p>
    <w:p w14:paraId="4CADD088" w14:textId="77777777" w:rsidR="005357BC" w:rsidRPr="005357BC" w:rsidRDefault="005357BC" w:rsidP="005357BC">
      <w:pPr>
        <w:keepNext/>
        <w:spacing w:before="240" w:after="60"/>
        <w:jc w:val="both"/>
        <w:rPr>
          <w:sz w:val="24"/>
          <w:szCs w:val="24"/>
        </w:rPr>
      </w:pPr>
      <w:r w:rsidRPr="005357BC">
        <w:rPr>
          <w:sz w:val="24"/>
          <w:szCs w:val="24"/>
        </w:rPr>
        <w:t xml:space="preserve">Series, L. (2023) ‘Supported Decision-Making and the Mental Capacity Act: Rights, Participation and Practice’, </w:t>
      </w:r>
      <w:r w:rsidRPr="005357BC">
        <w:rPr>
          <w:i/>
          <w:iCs/>
          <w:sz w:val="24"/>
          <w:szCs w:val="24"/>
        </w:rPr>
        <w:t>Medical Law Review</w:t>
      </w:r>
      <w:r w:rsidRPr="005357BC">
        <w:rPr>
          <w:sz w:val="24"/>
          <w:szCs w:val="24"/>
        </w:rPr>
        <w:t>, 31(2), pp. 215–233.</w:t>
      </w:r>
    </w:p>
    <w:p w14:paraId="4325D9C8" w14:textId="77777777" w:rsidR="005357BC" w:rsidRPr="005357BC" w:rsidRDefault="005357BC" w:rsidP="005357BC">
      <w:pPr>
        <w:keepNext/>
        <w:spacing w:before="240" w:after="60"/>
        <w:jc w:val="both"/>
        <w:rPr>
          <w:sz w:val="24"/>
          <w:szCs w:val="24"/>
        </w:rPr>
      </w:pPr>
      <w:r w:rsidRPr="005357BC">
        <w:rPr>
          <w:sz w:val="24"/>
          <w:szCs w:val="24"/>
        </w:rPr>
        <w:lastRenderedPageBreak/>
        <w:t xml:space="preserve">Sims, D. and Milne, S. (2022) ‘Rural Social Work and Access to Services’, </w:t>
      </w:r>
      <w:r w:rsidRPr="005357BC">
        <w:rPr>
          <w:i/>
          <w:iCs/>
          <w:sz w:val="24"/>
          <w:szCs w:val="24"/>
        </w:rPr>
        <w:t>British Journal of Social Work</w:t>
      </w:r>
      <w:r w:rsidRPr="005357BC">
        <w:rPr>
          <w:sz w:val="24"/>
          <w:szCs w:val="24"/>
        </w:rPr>
        <w:t>, 52(6), pp. 3412–3428.</w:t>
      </w:r>
    </w:p>
    <w:p w14:paraId="1E20A879" w14:textId="77777777" w:rsidR="005357BC" w:rsidRPr="005357BC" w:rsidRDefault="005357BC" w:rsidP="005357BC">
      <w:pPr>
        <w:keepNext/>
        <w:spacing w:before="240" w:after="60"/>
        <w:jc w:val="both"/>
        <w:rPr>
          <w:sz w:val="24"/>
          <w:szCs w:val="24"/>
        </w:rPr>
      </w:pPr>
      <w:r w:rsidRPr="005357BC">
        <w:rPr>
          <w:sz w:val="24"/>
          <w:szCs w:val="24"/>
        </w:rPr>
        <w:t xml:space="preserve">Social Care Wales (2017) </w:t>
      </w:r>
      <w:r w:rsidRPr="005357BC">
        <w:rPr>
          <w:i/>
          <w:iCs/>
          <w:sz w:val="24"/>
          <w:szCs w:val="24"/>
        </w:rPr>
        <w:t>Code of Professional Practice for Social Care</w:t>
      </w:r>
      <w:r w:rsidRPr="005357BC">
        <w:rPr>
          <w:sz w:val="24"/>
          <w:szCs w:val="24"/>
        </w:rPr>
        <w:t>. Cardiff: Social Care Wales.</w:t>
      </w:r>
    </w:p>
    <w:p w14:paraId="65EBE320" w14:textId="77777777" w:rsidR="005357BC" w:rsidRPr="005357BC" w:rsidRDefault="005357BC" w:rsidP="005357BC">
      <w:pPr>
        <w:keepNext/>
        <w:spacing w:before="240" w:after="60"/>
        <w:jc w:val="both"/>
        <w:rPr>
          <w:sz w:val="24"/>
          <w:szCs w:val="24"/>
        </w:rPr>
      </w:pPr>
      <w:r w:rsidRPr="005357BC">
        <w:rPr>
          <w:sz w:val="24"/>
          <w:szCs w:val="24"/>
        </w:rPr>
        <w:t xml:space="preserve">Social Care Wales (2022) </w:t>
      </w:r>
      <w:r w:rsidRPr="005357BC">
        <w:rPr>
          <w:i/>
          <w:iCs/>
          <w:sz w:val="24"/>
          <w:szCs w:val="24"/>
        </w:rPr>
        <w:t>Graduate Certificate Consolidation Programme Handbook</w:t>
      </w:r>
      <w:r w:rsidRPr="005357BC">
        <w:rPr>
          <w:sz w:val="24"/>
          <w:szCs w:val="24"/>
        </w:rPr>
        <w:t>. Cardiff: Social Care Wales. Available at: https://socialcare.wales (Accessed: 1 October 2026).</w:t>
      </w:r>
    </w:p>
    <w:p w14:paraId="2575332B" w14:textId="77777777" w:rsidR="005357BC" w:rsidRPr="005357BC" w:rsidRDefault="005357BC" w:rsidP="005357BC">
      <w:pPr>
        <w:keepNext/>
        <w:spacing w:before="240" w:after="60"/>
        <w:jc w:val="both"/>
        <w:rPr>
          <w:sz w:val="24"/>
          <w:szCs w:val="24"/>
        </w:rPr>
      </w:pPr>
      <w:r w:rsidRPr="005357BC">
        <w:rPr>
          <w:sz w:val="24"/>
          <w:szCs w:val="24"/>
        </w:rPr>
        <w:t xml:space="preserve">Social Care Wales (2024) </w:t>
      </w:r>
      <w:r w:rsidRPr="005357BC">
        <w:rPr>
          <w:i/>
          <w:iCs/>
          <w:sz w:val="24"/>
          <w:szCs w:val="24"/>
        </w:rPr>
        <w:t>Code of Professional Practice for Social Care</w:t>
      </w:r>
      <w:r w:rsidRPr="005357BC">
        <w:rPr>
          <w:sz w:val="24"/>
          <w:szCs w:val="24"/>
        </w:rPr>
        <w:t>. Cardiff: Social Care Wales. Available at: https://socialcare.wales (Accessed: 1 October 2026).</w:t>
      </w:r>
    </w:p>
    <w:p w14:paraId="1C38CBB8" w14:textId="77777777" w:rsidR="005357BC" w:rsidRPr="005357BC" w:rsidRDefault="005357BC" w:rsidP="005357BC">
      <w:pPr>
        <w:keepNext/>
        <w:spacing w:before="240" w:after="60"/>
        <w:jc w:val="both"/>
        <w:rPr>
          <w:sz w:val="24"/>
          <w:szCs w:val="24"/>
        </w:rPr>
      </w:pPr>
      <w:r w:rsidRPr="005357BC">
        <w:rPr>
          <w:sz w:val="24"/>
          <w:szCs w:val="24"/>
        </w:rPr>
        <w:t xml:space="preserve">Social Care Wales (2024) </w:t>
      </w:r>
      <w:r w:rsidRPr="005357BC">
        <w:rPr>
          <w:i/>
          <w:iCs/>
          <w:sz w:val="24"/>
          <w:szCs w:val="24"/>
        </w:rPr>
        <w:t>Strengths-Based Practice and Outcome-Focused Conversations</w:t>
      </w:r>
      <w:r w:rsidRPr="005357BC">
        <w:rPr>
          <w:sz w:val="24"/>
          <w:szCs w:val="24"/>
        </w:rPr>
        <w:t>. Cardiff: Social Care Wales. Available at: https://socialcare.wales (Accessed: 1 October 2026).</w:t>
      </w:r>
    </w:p>
    <w:p w14:paraId="49EC162E" w14:textId="77777777" w:rsidR="005357BC" w:rsidRPr="005357BC" w:rsidRDefault="005357BC" w:rsidP="005357BC">
      <w:pPr>
        <w:keepNext/>
        <w:spacing w:before="240" w:after="60"/>
        <w:jc w:val="both"/>
        <w:rPr>
          <w:sz w:val="24"/>
          <w:szCs w:val="24"/>
        </w:rPr>
      </w:pPr>
      <w:r w:rsidRPr="005357BC">
        <w:rPr>
          <w:sz w:val="24"/>
          <w:szCs w:val="24"/>
        </w:rPr>
        <w:t xml:space="preserve">Social Care Wales (2026) </w:t>
      </w:r>
      <w:r w:rsidRPr="005357BC">
        <w:rPr>
          <w:i/>
          <w:iCs/>
          <w:sz w:val="24"/>
          <w:szCs w:val="24"/>
        </w:rPr>
        <w:t>Code of Professional Practice for Social Care Workers</w:t>
      </w:r>
      <w:r w:rsidRPr="005357BC">
        <w:rPr>
          <w:sz w:val="24"/>
          <w:szCs w:val="24"/>
        </w:rPr>
        <w:t>. Cardiff: Social Care Wales. Available at: https://socialcare.wales (Accessed: 1 October 2026).</w:t>
      </w:r>
    </w:p>
    <w:p w14:paraId="011BAF5E" w14:textId="77777777" w:rsidR="005357BC" w:rsidRPr="005357BC" w:rsidRDefault="005357BC" w:rsidP="005357BC">
      <w:pPr>
        <w:keepNext/>
        <w:spacing w:before="240" w:after="60"/>
        <w:jc w:val="both"/>
        <w:rPr>
          <w:sz w:val="24"/>
          <w:szCs w:val="24"/>
        </w:rPr>
      </w:pPr>
      <w:r w:rsidRPr="005357BC">
        <w:rPr>
          <w:sz w:val="24"/>
          <w:szCs w:val="24"/>
        </w:rPr>
        <w:t>Social Services and Well-being (Wales) Act 2014. (</w:t>
      </w:r>
      <w:proofErr w:type="spellStart"/>
      <w:r w:rsidRPr="005357BC">
        <w:rPr>
          <w:sz w:val="24"/>
          <w:szCs w:val="24"/>
        </w:rPr>
        <w:t>anaw</w:t>
      </w:r>
      <w:proofErr w:type="spellEnd"/>
      <w:r w:rsidRPr="005357BC">
        <w:rPr>
          <w:sz w:val="24"/>
          <w:szCs w:val="24"/>
        </w:rPr>
        <w:t xml:space="preserve"> 4). Cardiff: Welsh Government.</w:t>
      </w:r>
    </w:p>
    <w:p w14:paraId="1E2355A9" w14:textId="77777777" w:rsidR="005357BC" w:rsidRPr="005357BC" w:rsidRDefault="005357BC" w:rsidP="005357BC">
      <w:pPr>
        <w:keepNext/>
        <w:spacing w:before="240" w:after="60"/>
        <w:jc w:val="both"/>
        <w:rPr>
          <w:sz w:val="24"/>
          <w:szCs w:val="24"/>
        </w:rPr>
      </w:pPr>
      <w:r w:rsidRPr="005357BC">
        <w:rPr>
          <w:sz w:val="24"/>
          <w:szCs w:val="24"/>
        </w:rPr>
        <w:t xml:space="preserve">Tew, J. (2023) </w:t>
      </w:r>
      <w:r w:rsidRPr="005357BC">
        <w:rPr>
          <w:i/>
          <w:iCs/>
          <w:sz w:val="24"/>
          <w:szCs w:val="24"/>
        </w:rPr>
        <w:t>Social Perspectives in Mental Health and Social Care</w:t>
      </w:r>
      <w:r w:rsidRPr="005357BC">
        <w:rPr>
          <w:sz w:val="24"/>
          <w:szCs w:val="24"/>
        </w:rPr>
        <w:t xml:space="preserve">. 4th </w:t>
      </w:r>
      <w:proofErr w:type="spellStart"/>
      <w:r w:rsidRPr="005357BC">
        <w:rPr>
          <w:sz w:val="24"/>
          <w:szCs w:val="24"/>
        </w:rPr>
        <w:t>edn</w:t>
      </w:r>
      <w:proofErr w:type="spellEnd"/>
      <w:r w:rsidRPr="005357BC">
        <w:rPr>
          <w:sz w:val="24"/>
          <w:szCs w:val="24"/>
        </w:rPr>
        <w:t>. London: Red Globe Press.</w:t>
      </w:r>
    </w:p>
    <w:p w14:paraId="4C99E3D3" w14:textId="77777777" w:rsidR="005357BC" w:rsidRPr="005357BC" w:rsidRDefault="005357BC" w:rsidP="005357BC">
      <w:pPr>
        <w:keepNext/>
        <w:spacing w:before="240" w:after="60"/>
        <w:jc w:val="both"/>
        <w:rPr>
          <w:sz w:val="24"/>
          <w:szCs w:val="24"/>
        </w:rPr>
      </w:pPr>
      <w:r w:rsidRPr="005357BC">
        <w:rPr>
          <w:sz w:val="24"/>
          <w:szCs w:val="24"/>
        </w:rPr>
        <w:t xml:space="preserve">Thompson, N. (2016) </w:t>
      </w:r>
      <w:r w:rsidRPr="005357BC">
        <w:rPr>
          <w:i/>
          <w:iCs/>
          <w:sz w:val="24"/>
          <w:szCs w:val="24"/>
        </w:rPr>
        <w:t>Anti-Discriminatory Practice: Equality, Diversity and Social Justice</w:t>
      </w:r>
      <w:r w:rsidRPr="005357BC">
        <w:rPr>
          <w:sz w:val="24"/>
          <w:szCs w:val="24"/>
        </w:rPr>
        <w:t xml:space="preserve">. 6th </w:t>
      </w:r>
      <w:proofErr w:type="spellStart"/>
      <w:r w:rsidRPr="005357BC">
        <w:rPr>
          <w:sz w:val="24"/>
          <w:szCs w:val="24"/>
        </w:rPr>
        <w:t>edn</w:t>
      </w:r>
      <w:proofErr w:type="spellEnd"/>
      <w:r w:rsidRPr="005357BC">
        <w:rPr>
          <w:sz w:val="24"/>
          <w:szCs w:val="24"/>
        </w:rPr>
        <w:t>. London: Palgrave Macmillan.</w:t>
      </w:r>
    </w:p>
    <w:p w14:paraId="46C5FA2B" w14:textId="77777777" w:rsidR="005357BC" w:rsidRPr="005357BC" w:rsidRDefault="005357BC" w:rsidP="005357BC">
      <w:pPr>
        <w:keepNext/>
        <w:spacing w:before="240" w:after="60"/>
        <w:jc w:val="both"/>
        <w:rPr>
          <w:sz w:val="24"/>
          <w:szCs w:val="24"/>
        </w:rPr>
      </w:pPr>
      <w:r w:rsidRPr="005357BC">
        <w:rPr>
          <w:sz w:val="24"/>
          <w:szCs w:val="24"/>
        </w:rPr>
        <w:t xml:space="preserve">Thompson, N. (2020) </w:t>
      </w:r>
      <w:r w:rsidRPr="005357BC">
        <w:rPr>
          <w:i/>
          <w:iCs/>
          <w:sz w:val="24"/>
          <w:szCs w:val="24"/>
        </w:rPr>
        <w:t>The Professional Social Worker: Meeting the Challenge</w:t>
      </w:r>
      <w:r w:rsidRPr="005357BC">
        <w:rPr>
          <w:sz w:val="24"/>
          <w:szCs w:val="24"/>
        </w:rPr>
        <w:t xml:space="preserve">. 2nd </w:t>
      </w:r>
      <w:proofErr w:type="spellStart"/>
      <w:r w:rsidRPr="005357BC">
        <w:rPr>
          <w:sz w:val="24"/>
          <w:szCs w:val="24"/>
        </w:rPr>
        <w:t>edn</w:t>
      </w:r>
      <w:proofErr w:type="spellEnd"/>
      <w:r w:rsidRPr="005357BC">
        <w:rPr>
          <w:sz w:val="24"/>
          <w:szCs w:val="24"/>
        </w:rPr>
        <w:t>. London: Palgrave Macmillan.</w:t>
      </w:r>
    </w:p>
    <w:p w14:paraId="341B23FB" w14:textId="77777777" w:rsidR="005357BC" w:rsidRPr="005357BC" w:rsidRDefault="005357BC" w:rsidP="005357BC">
      <w:pPr>
        <w:keepNext/>
        <w:spacing w:before="240" w:after="60"/>
        <w:jc w:val="both"/>
        <w:rPr>
          <w:sz w:val="24"/>
          <w:szCs w:val="24"/>
        </w:rPr>
      </w:pPr>
      <w:r w:rsidRPr="005357BC">
        <w:rPr>
          <w:sz w:val="24"/>
          <w:szCs w:val="24"/>
        </w:rPr>
        <w:t xml:space="preserve">Thompson, N. and Thompson, S. (2024) </w:t>
      </w:r>
      <w:r w:rsidRPr="005357BC">
        <w:rPr>
          <w:i/>
          <w:iCs/>
          <w:sz w:val="24"/>
          <w:szCs w:val="24"/>
        </w:rPr>
        <w:t>The Critically Reflective Practitioner</w:t>
      </w:r>
      <w:r w:rsidRPr="005357BC">
        <w:rPr>
          <w:sz w:val="24"/>
          <w:szCs w:val="24"/>
        </w:rPr>
        <w:t xml:space="preserve">. 3rd </w:t>
      </w:r>
      <w:proofErr w:type="spellStart"/>
      <w:r w:rsidRPr="005357BC">
        <w:rPr>
          <w:sz w:val="24"/>
          <w:szCs w:val="24"/>
        </w:rPr>
        <w:t>edn</w:t>
      </w:r>
      <w:proofErr w:type="spellEnd"/>
      <w:r w:rsidRPr="005357BC">
        <w:rPr>
          <w:sz w:val="24"/>
          <w:szCs w:val="24"/>
        </w:rPr>
        <w:t>. London: Palgrave Macmillan.</w:t>
      </w:r>
    </w:p>
    <w:p w14:paraId="10401E4A" w14:textId="77777777" w:rsidR="005357BC" w:rsidRPr="005357BC" w:rsidRDefault="005357BC" w:rsidP="005357BC">
      <w:pPr>
        <w:keepNext/>
        <w:spacing w:before="240" w:after="60"/>
        <w:jc w:val="both"/>
        <w:rPr>
          <w:sz w:val="24"/>
          <w:szCs w:val="24"/>
        </w:rPr>
      </w:pPr>
      <w:r w:rsidRPr="005357BC">
        <w:rPr>
          <w:sz w:val="24"/>
          <w:szCs w:val="24"/>
        </w:rPr>
        <w:t xml:space="preserve">Trevithick, P. (2012) </w:t>
      </w:r>
      <w:r w:rsidRPr="005357BC">
        <w:rPr>
          <w:i/>
          <w:iCs/>
          <w:sz w:val="24"/>
          <w:szCs w:val="24"/>
        </w:rPr>
        <w:t>Social Work Skills and Knowledge: A Practice Handbook</w:t>
      </w:r>
      <w:r w:rsidRPr="005357BC">
        <w:rPr>
          <w:sz w:val="24"/>
          <w:szCs w:val="24"/>
        </w:rPr>
        <w:t xml:space="preserve">. 3rd </w:t>
      </w:r>
      <w:proofErr w:type="spellStart"/>
      <w:r w:rsidRPr="005357BC">
        <w:rPr>
          <w:sz w:val="24"/>
          <w:szCs w:val="24"/>
        </w:rPr>
        <w:t>edn</w:t>
      </w:r>
      <w:proofErr w:type="spellEnd"/>
      <w:r w:rsidRPr="005357BC">
        <w:rPr>
          <w:sz w:val="24"/>
          <w:szCs w:val="24"/>
        </w:rPr>
        <w:t>. Maidenhead: Open University Press.</w:t>
      </w:r>
    </w:p>
    <w:p w14:paraId="06D6C904" w14:textId="77777777" w:rsidR="005357BC" w:rsidRPr="005357BC" w:rsidRDefault="005357BC" w:rsidP="005357BC">
      <w:pPr>
        <w:keepNext/>
        <w:spacing w:before="240" w:after="60"/>
        <w:jc w:val="both"/>
        <w:rPr>
          <w:sz w:val="24"/>
          <w:szCs w:val="24"/>
        </w:rPr>
      </w:pPr>
      <w:r w:rsidRPr="005357BC">
        <w:rPr>
          <w:sz w:val="24"/>
          <w:szCs w:val="24"/>
        </w:rPr>
        <w:t xml:space="preserve">Trevithick, P. (2021) </w:t>
      </w:r>
      <w:r w:rsidRPr="005357BC">
        <w:rPr>
          <w:i/>
          <w:iCs/>
          <w:sz w:val="24"/>
          <w:szCs w:val="24"/>
        </w:rPr>
        <w:t>Social Work Skills and Knowledge: A Practice Handbook</w:t>
      </w:r>
      <w:r w:rsidRPr="005357BC">
        <w:rPr>
          <w:sz w:val="24"/>
          <w:szCs w:val="24"/>
        </w:rPr>
        <w:t xml:space="preserve">. 4th </w:t>
      </w:r>
      <w:proofErr w:type="spellStart"/>
      <w:r w:rsidRPr="005357BC">
        <w:rPr>
          <w:sz w:val="24"/>
          <w:szCs w:val="24"/>
        </w:rPr>
        <w:t>edn</w:t>
      </w:r>
      <w:proofErr w:type="spellEnd"/>
      <w:r w:rsidRPr="005357BC">
        <w:rPr>
          <w:sz w:val="24"/>
          <w:szCs w:val="24"/>
        </w:rPr>
        <w:t>. Maidenhead: Open University Press.</w:t>
      </w:r>
    </w:p>
    <w:p w14:paraId="78EA408B" w14:textId="77777777" w:rsidR="005357BC" w:rsidRPr="005357BC" w:rsidRDefault="005357BC" w:rsidP="005357BC">
      <w:pPr>
        <w:keepNext/>
        <w:spacing w:before="240" w:after="60"/>
        <w:jc w:val="both"/>
        <w:rPr>
          <w:sz w:val="24"/>
          <w:szCs w:val="24"/>
        </w:rPr>
      </w:pPr>
      <w:proofErr w:type="spellStart"/>
      <w:r w:rsidRPr="005357BC">
        <w:rPr>
          <w:sz w:val="24"/>
          <w:szCs w:val="24"/>
        </w:rPr>
        <w:t>Trowler</w:t>
      </w:r>
      <w:proofErr w:type="spellEnd"/>
      <w:r w:rsidRPr="005357BC">
        <w:rPr>
          <w:sz w:val="24"/>
          <w:szCs w:val="24"/>
        </w:rPr>
        <w:t xml:space="preserve">, I. and Goodman, S. (2023) </w:t>
      </w:r>
      <w:r w:rsidRPr="005357BC">
        <w:rPr>
          <w:i/>
          <w:iCs/>
          <w:sz w:val="24"/>
          <w:szCs w:val="24"/>
        </w:rPr>
        <w:t>Relationship-Based Social Work Practice</w:t>
      </w:r>
      <w:r w:rsidRPr="005357BC">
        <w:rPr>
          <w:sz w:val="24"/>
          <w:szCs w:val="24"/>
        </w:rPr>
        <w:t>. Bristol: Policy Press.</w:t>
      </w:r>
    </w:p>
    <w:p w14:paraId="4DBB0723" w14:textId="77777777" w:rsidR="005357BC" w:rsidRPr="005357BC" w:rsidRDefault="005357BC" w:rsidP="005357BC">
      <w:pPr>
        <w:keepNext/>
        <w:spacing w:before="240" w:after="60"/>
        <w:jc w:val="both"/>
        <w:rPr>
          <w:sz w:val="24"/>
          <w:szCs w:val="24"/>
        </w:rPr>
      </w:pPr>
      <w:r w:rsidRPr="005357BC">
        <w:rPr>
          <w:sz w:val="24"/>
          <w:szCs w:val="24"/>
        </w:rPr>
        <w:t xml:space="preserve">United Nations (1989) </w:t>
      </w:r>
      <w:r w:rsidRPr="005357BC">
        <w:rPr>
          <w:i/>
          <w:iCs/>
          <w:sz w:val="24"/>
          <w:szCs w:val="24"/>
        </w:rPr>
        <w:t>United Nations Convention on the Rights of the Child</w:t>
      </w:r>
      <w:r w:rsidRPr="005357BC">
        <w:rPr>
          <w:sz w:val="24"/>
          <w:szCs w:val="24"/>
        </w:rPr>
        <w:t>. New York: United Nations. Available at: https://www.unicef.org.uk/what-we-do/un-convention-child-rights/ (Accessed: 1 October 2026).</w:t>
      </w:r>
    </w:p>
    <w:p w14:paraId="1B0DA042" w14:textId="77777777" w:rsidR="005357BC" w:rsidRPr="005357BC" w:rsidRDefault="005357BC" w:rsidP="005357BC">
      <w:pPr>
        <w:keepNext/>
        <w:spacing w:before="240" w:after="60"/>
        <w:jc w:val="both"/>
        <w:rPr>
          <w:sz w:val="24"/>
          <w:szCs w:val="24"/>
        </w:rPr>
      </w:pPr>
      <w:r w:rsidRPr="005357BC">
        <w:rPr>
          <w:sz w:val="24"/>
          <w:szCs w:val="24"/>
        </w:rPr>
        <w:lastRenderedPageBreak/>
        <w:t xml:space="preserve">United Nations (1991) </w:t>
      </w:r>
      <w:r w:rsidRPr="005357BC">
        <w:rPr>
          <w:i/>
          <w:iCs/>
          <w:sz w:val="24"/>
          <w:szCs w:val="24"/>
        </w:rPr>
        <w:t>United Nations Principles for Older Persons</w:t>
      </w:r>
      <w:r w:rsidRPr="005357BC">
        <w:rPr>
          <w:sz w:val="24"/>
          <w:szCs w:val="24"/>
        </w:rPr>
        <w:t>. New York: United Nations.</w:t>
      </w:r>
    </w:p>
    <w:p w14:paraId="74C9D5F2" w14:textId="77777777" w:rsidR="005357BC" w:rsidRPr="005357BC" w:rsidRDefault="005357BC" w:rsidP="005357BC">
      <w:pPr>
        <w:keepNext/>
        <w:spacing w:before="240" w:after="60"/>
        <w:jc w:val="both"/>
        <w:rPr>
          <w:sz w:val="24"/>
          <w:szCs w:val="24"/>
        </w:rPr>
      </w:pPr>
      <w:r w:rsidRPr="005357BC">
        <w:rPr>
          <w:sz w:val="24"/>
          <w:szCs w:val="24"/>
        </w:rPr>
        <w:t xml:space="preserve">United Nations (2006) </w:t>
      </w:r>
      <w:r w:rsidRPr="005357BC">
        <w:rPr>
          <w:i/>
          <w:iCs/>
          <w:sz w:val="24"/>
          <w:szCs w:val="24"/>
        </w:rPr>
        <w:t>Convention on the Rights of Persons with Disabilities</w:t>
      </w:r>
      <w:r w:rsidRPr="005357BC">
        <w:rPr>
          <w:sz w:val="24"/>
          <w:szCs w:val="24"/>
        </w:rPr>
        <w:t>. New York: United Nations.</w:t>
      </w:r>
    </w:p>
    <w:p w14:paraId="7E219A2C" w14:textId="77777777" w:rsidR="005357BC" w:rsidRPr="005357BC" w:rsidRDefault="005357BC" w:rsidP="005357BC">
      <w:pPr>
        <w:keepNext/>
        <w:spacing w:before="240" w:after="60"/>
        <w:jc w:val="both"/>
        <w:rPr>
          <w:sz w:val="24"/>
          <w:szCs w:val="24"/>
        </w:rPr>
      </w:pPr>
      <w:r w:rsidRPr="005357BC">
        <w:rPr>
          <w:sz w:val="24"/>
          <w:szCs w:val="24"/>
        </w:rPr>
        <w:t>Violence Against Women, Domestic Abuse and Sexual Violence (Wales) Act 2015. Cardiff: Welsh Government.</w:t>
      </w:r>
    </w:p>
    <w:p w14:paraId="6A249486" w14:textId="77777777" w:rsidR="005357BC" w:rsidRPr="005357BC" w:rsidRDefault="005357BC" w:rsidP="005357BC">
      <w:pPr>
        <w:keepNext/>
        <w:spacing w:before="240" w:after="60"/>
        <w:jc w:val="both"/>
        <w:rPr>
          <w:sz w:val="24"/>
          <w:szCs w:val="24"/>
        </w:rPr>
      </w:pPr>
      <w:r w:rsidRPr="005357BC">
        <w:rPr>
          <w:sz w:val="24"/>
          <w:szCs w:val="24"/>
        </w:rPr>
        <w:t xml:space="preserve">Wales Safeguarding Procedures (2020) </w:t>
      </w:r>
      <w:r w:rsidRPr="005357BC">
        <w:rPr>
          <w:i/>
          <w:iCs/>
          <w:sz w:val="24"/>
          <w:szCs w:val="24"/>
        </w:rPr>
        <w:t>Wales Safeguarding Procedures</w:t>
      </w:r>
      <w:r w:rsidRPr="005357BC">
        <w:rPr>
          <w:sz w:val="24"/>
          <w:szCs w:val="24"/>
        </w:rPr>
        <w:t>. Cardiff: Wales Safeguarding Procedures Project Board. Available at: https://www.safeguarding.wales (Accessed: 1 October 2026).</w:t>
      </w:r>
    </w:p>
    <w:p w14:paraId="1862D357" w14:textId="77777777" w:rsidR="005357BC" w:rsidRPr="005357BC" w:rsidRDefault="005357BC" w:rsidP="005357BC">
      <w:pPr>
        <w:keepNext/>
        <w:spacing w:before="240" w:after="60"/>
        <w:jc w:val="both"/>
        <w:rPr>
          <w:sz w:val="24"/>
          <w:szCs w:val="24"/>
        </w:rPr>
      </w:pPr>
      <w:proofErr w:type="spellStart"/>
      <w:r w:rsidRPr="005357BC">
        <w:rPr>
          <w:sz w:val="24"/>
          <w:szCs w:val="24"/>
        </w:rPr>
        <w:t>Walklate</w:t>
      </w:r>
      <w:proofErr w:type="spellEnd"/>
      <w:r w:rsidRPr="005357BC">
        <w:rPr>
          <w:sz w:val="24"/>
          <w:szCs w:val="24"/>
        </w:rPr>
        <w:t xml:space="preserve">, S. and </w:t>
      </w:r>
      <w:proofErr w:type="gramStart"/>
      <w:r w:rsidRPr="005357BC">
        <w:rPr>
          <w:sz w:val="24"/>
          <w:szCs w:val="24"/>
        </w:rPr>
        <w:t>Fitz-Gibbon</w:t>
      </w:r>
      <w:proofErr w:type="gramEnd"/>
      <w:r w:rsidRPr="005357BC">
        <w:rPr>
          <w:sz w:val="24"/>
          <w:szCs w:val="24"/>
        </w:rPr>
        <w:t xml:space="preserve">, K. (2022) </w:t>
      </w:r>
      <w:r w:rsidRPr="005357BC">
        <w:rPr>
          <w:i/>
          <w:iCs/>
          <w:sz w:val="24"/>
          <w:szCs w:val="24"/>
        </w:rPr>
        <w:t>Gender, Crime and Criminal Justice</w:t>
      </w:r>
      <w:r w:rsidRPr="005357BC">
        <w:rPr>
          <w:sz w:val="24"/>
          <w:szCs w:val="24"/>
        </w:rPr>
        <w:t xml:space="preserve">. 2nd </w:t>
      </w:r>
      <w:proofErr w:type="spellStart"/>
      <w:r w:rsidRPr="005357BC">
        <w:rPr>
          <w:sz w:val="24"/>
          <w:szCs w:val="24"/>
        </w:rPr>
        <w:t>edn</w:t>
      </w:r>
      <w:proofErr w:type="spellEnd"/>
      <w:r w:rsidRPr="005357BC">
        <w:rPr>
          <w:sz w:val="24"/>
          <w:szCs w:val="24"/>
        </w:rPr>
        <w:t>. London: Routledge.</w:t>
      </w:r>
    </w:p>
    <w:p w14:paraId="22527158" w14:textId="77777777" w:rsidR="005357BC" w:rsidRPr="005357BC" w:rsidRDefault="005357BC" w:rsidP="005357BC">
      <w:pPr>
        <w:keepNext/>
        <w:spacing w:before="240" w:after="60"/>
        <w:jc w:val="both"/>
        <w:rPr>
          <w:sz w:val="24"/>
          <w:szCs w:val="24"/>
        </w:rPr>
      </w:pPr>
      <w:r w:rsidRPr="005357BC">
        <w:rPr>
          <w:sz w:val="24"/>
          <w:szCs w:val="24"/>
        </w:rPr>
        <w:t xml:space="preserve">Welsh Government (2014) </w:t>
      </w:r>
      <w:r w:rsidRPr="005357BC">
        <w:rPr>
          <w:i/>
          <w:iCs/>
          <w:sz w:val="24"/>
          <w:szCs w:val="24"/>
        </w:rPr>
        <w:t>Social Services and Well-being (Wales) Act 2014: Part 2 Code of Practice (General Functions)</w:t>
      </w:r>
      <w:r w:rsidRPr="005357BC">
        <w:rPr>
          <w:sz w:val="24"/>
          <w:szCs w:val="24"/>
        </w:rPr>
        <w:t>. Cardiff: Welsh Government. Available at: https://www.gov.wales (Accessed: 1 October 2026).</w:t>
      </w:r>
    </w:p>
    <w:p w14:paraId="4FD31469" w14:textId="77777777" w:rsidR="005357BC" w:rsidRPr="005357BC" w:rsidRDefault="005357BC" w:rsidP="005357BC">
      <w:pPr>
        <w:keepNext/>
        <w:spacing w:before="240" w:after="60"/>
        <w:jc w:val="both"/>
        <w:rPr>
          <w:sz w:val="24"/>
          <w:szCs w:val="24"/>
        </w:rPr>
      </w:pPr>
      <w:r w:rsidRPr="005357BC">
        <w:rPr>
          <w:sz w:val="24"/>
          <w:szCs w:val="24"/>
        </w:rPr>
        <w:t xml:space="preserve">Welsh Government (2014) </w:t>
      </w:r>
      <w:r w:rsidRPr="005357BC">
        <w:rPr>
          <w:i/>
          <w:iCs/>
          <w:sz w:val="24"/>
          <w:szCs w:val="24"/>
        </w:rPr>
        <w:t>Social Services and Well-being (Wales) Act 2014: Statutory Guidance</w:t>
      </w:r>
      <w:r w:rsidRPr="005357BC">
        <w:rPr>
          <w:sz w:val="24"/>
          <w:szCs w:val="24"/>
        </w:rPr>
        <w:t>. Cardiff: Welsh Government. Available at: https://www.gov.wales (Accessed: 1 October 2026).</w:t>
      </w:r>
    </w:p>
    <w:p w14:paraId="6FC2D902" w14:textId="77777777" w:rsidR="005357BC" w:rsidRPr="005357BC" w:rsidRDefault="005357BC" w:rsidP="005357BC">
      <w:pPr>
        <w:keepNext/>
        <w:spacing w:before="240" w:after="60"/>
        <w:jc w:val="both"/>
        <w:rPr>
          <w:sz w:val="24"/>
          <w:szCs w:val="24"/>
        </w:rPr>
      </w:pPr>
      <w:r w:rsidRPr="005357BC">
        <w:rPr>
          <w:sz w:val="24"/>
          <w:szCs w:val="24"/>
        </w:rPr>
        <w:t xml:space="preserve">Welsh Government (2018) </w:t>
      </w:r>
      <w:r w:rsidRPr="005357BC">
        <w:rPr>
          <w:i/>
          <w:iCs/>
          <w:sz w:val="24"/>
          <w:szCs w:val="24"/>
        </w:rPr>
        <w:t>Working Together to Safeguard People: Volume 5 – Handling Individual Cases to Protect Children at Risk</w:t>
      </w:r>
      <w:r w:rsidRPr="005357BC">
        <w:rPr>
          <w:sz w:val="24"/>
          <w:szCs w:val="24"/>
        </w:rPr>
        <w:t>. Cardiff: Welsh Government. Available at: https://www.gov.wales (Accessed: 1 October 2026).</w:t>
      </w:r>
    </w:p>
    <w:p w14:paraId="210C0BE7" w14:textId="77777777" w:rsidR="005357BC" w:rsidRPr="005357BC" w:rsidRDefault="005357BC" w:rsidP="005357BC">
      <w:pPr>
        <w:keepNext/>
        <w:spacing w:before="240" w:after="60"/>
        <w:jc w:val="both"/>
        <w:rPr>
          <w:sz w:val="24"/>
          <w:szCs w:val="24"/>
        </w:rPr>
      </w:pPr>
      <w:r w:rsidRPr="005357BC">
        <w:rPr>
          <w:sz w:val="24"/>
          <w:szCs w:val="24"/>
        </w:rPr>
        <w:t xml:space="preserve">Welsh Government (2022) </w:t>
      </w:r>
      <w:r w:rsidRPr="005357BC">
        <w:rPr>
          <w:i/>
          <w:iCs/>
          <w:sz w:val="24"/>
          <w:szCs w:val="24"/>
        </w:rPr>
        <w:t>More Than Just Words: Welsh Language Plan in Health and Social Care 2022–2027</w:t>
      </w:r>
      <w:r w:rsidRPr="005357BC">
        <w:rPr>
          <w:sz w:val="24"/>
          <w:szCs w:val="24"/>
        </w:rPr>
        <w:t>. Cardiff: Welsh Government. Available at: https://www.gov.wales (Accessed: 1 October 2026).</w:t>
      </w:r>
    </w:p>
    <w:p w14:paraId="66315F3A" w14:textId="77777777" w:rsidR="005357BC" w:rsidRPr="005357BC" w:rsidRDefault="005357BC" w:rsidP="005357BC">
      <w:pPr>
        <w:keepNext/>
        <w:spacing w:before="240" w:after="60"/>
        <w:jc w:val="both"/>
        <w:rPr>
          <w:sz w:val="24"/>
          <w:szCs w:val="24"/>
        </w:rPr>
      </w:pPr>
      <w:r w:rsidRPr="005357BC">
        <w:rPr>
          <w:sz w:val="24"/>
          <w:szCs w:val="24"/>
        </w:rPr>
        <w:t xml:space="preserve">Welsh Government (2024a) </w:t>
      </w:r>
      <w:r w:rsidRPr="005357BC">
        <w:rPr>
          <w:i/>
          <w:iCs/>
          <w:sz w:val="24"/>
          <w:szCs w:val="24"/>
        </w:rPr>
        <w:t>Safeguarding Children: Working Together under the Social Services and Well-being (Wales) Act 2014</w:t>
      </w:r>
      <w:r w:rsidRPr="005357BC">
        <w:rPr>
          <w:sz w:val="24"/>
          <w:szCs w:val="24"/>
        </w:rPr>
        <w:t>. Cardiff: Welsh Government. Available at: https://www.gov.wales (Accessed: 1 October 2026).</w:t>
      </w:r>
    </w:p>
    <w:p w14:paraId="0F1F2AC3" w14:textId="77777777" w:rsidR="005357BC" w:rsidRPr="005357BC" w:rsidRDefault="005357BC" w:rsidP="005357BC">
      <w:pPr>
        <w:keepNext/>
        <w:spacing w:before="240" w:after="60"/>
        <w:jc w:val="both"/>
        <w:rPr>
          <w:sz w:val="24"/>
          <w:szCs w:val="24"/>
        </w:rPr>
      </w:pPr>
      <w:r w:rsidRPr="005357BC">
        <w:rPr>
          <w:sz w:val="24"/>
          <w:szCs w:val="24"/>
        </w:rPr>
        <w:t xml:space="preserve">Whittaker, A. (2022) ‘Multi-Agency Safeguarding and Professional Decision-Making’, </w:t>
      </w:r>
      <w:r w:rsidRPr="005357BC">
        <w:rPr>
          <w:i/>
          <w:iCs/>
          <w:sz w:val="24"/>
          <w:szCs w:val="24"/>
        </w:rPr>
        <w:t>Journal of Adult Protection</w:t>
      </w:r>
      <w:r w:rsidRPr="005357BC">
        <w:rPr>
          <w:sz w:val="24"/>
          <w:szCs w:val="24"/>
        </w:rPr>
        <w:t>, 24(4), pp. 215–228.</w:t>
      </w:r>
    </w:p>
    <w:p w14:paraId="39B82387" w14:textId="77777777" w:rsidR="005357BC" w:rsidRPr="005357BC" w:rsidRDefault="005357BC" w:rsidP="005357BC">
      <w:pPr>
        <w:keepNext/>
        <w:spacing w:before="240" w:after="60"/>
        <w:jc w:val="both"/>
        <w:rPr>
          <w:sz w:val="24"/>
          <w:szCs w:val="24"/>
        </w:rPr>
      </w:pPr>
      <w:r w:rsidRPr="005357BC">
        <w:rPr>
          <w:sz w:val="24"/>
          <w:szCs w:val="24"/>
        </w:rPr>
        <w:t xml:space="preserve">Wilson, K., Ruch, G., </w:t>
      </w:r>
      <w:proofErr w:type="spellStart"/>
      <w:r w:rsidRPr="005357BC">
        <w:rPr>
          <w:sz w:val="24"/>
          <w:szCs w:val="24"/>
        </w:rPr>
        <w:t>Lymbery</w:t>
      </w:r>
      <w:proofErr w:type="spellEnd"/>
      <w:r w:rsidRPr="005357BC">
        <w:rPr>
          <w:sz w:val="24"/>
          <w:szCs w:val="24"/>
        </w:rPr>
        <w:t xml:space="preserve">, M. and Cooper, A. (2023) </w:t>
      </w:r>
      <w:r w:rsidRPr="005357BC">
        <w:rPr>
          <w:i/>
          <w:iCs/>
          <w:sz w:val="24"/>
          <w:szCs w:val="24"/>
        </w:rPr>
        <w:t>Social Work: An Introduction to Contemporary Practice</w:t>
      </w:r>
      <w:r w:rsidRPr="005357BC">
        <w:rPr>
          <w:sz w:val="24"/>
          <w:szCs w:val="24"/>
        </w:rPr>
        <w:t xml:space="preserve">. 3rd </w:t>
      </w:r>
      <w:proofErr w:type="spellStart"/>
      <w:r w:rsidRPr="005357BC">
        <w:rPr>
          <w:sz w:val="24"/>
          <w:szCs w:val="24"/>
        </w:rPr>
        <w:t>edn</w:t>
      </w:r>
      <w:proofErr w:type="spellEnd"/>
      <w:r w:rsidRPr="005357BC">
        <w:rPr>
          <w:sz w:val="24"/>
          <w:szCs w:val="24"/>
        </w:rPr>
        <w:t>. Harlow: Pearson.</w:t>
      </w:r>
    </w:p>
    <w:p w14:paraId="76871FDB" w14:textId="77777777" w:rsidR="005357BC" w:rsidRPr="008B28E7" w:rsidRDefault="005357BC" w:rsidP="002A1A44">
      <w:pPr>
        <w:keepNext/>
        <w:spacing w:before="240" w:after="60"/>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31B707FF" w14:textId="77777777" w:rsidR="005357BC" w:rsidRDefault="005357BC" w:rsidP="005357BC">
      <w:pPr>
        <w:rPr>
          <w:sz w:val="24"/>
          <w:szCs w:val="24"/>
        </w:rPr>
      </w:pPr>
    </w:p>
    <w:p w14:paraId="7047BA81" w14:textId="553A1EA8" w:rsidR="002A1A44" w:rsidRPr="00EE5BC3" w:rsidRDefault="002A1A44" w:rsidP="005357BC">
      <w:pP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4AAEDC36" w:rsidR="00E559CE" w:rsidRPr="00B17FA0" w:rsidRDefault="005357BC" w:rsidP="00B94443">
            <w:pPr>
              <w:jc w:val="both"/>
              <w:rPr>
                <w:sz w:val="24"/>
                <w:szCs w:val="24"/>
              </w:rPr>
            </w:pPr>
            <w:r>
              <w:rPr>
                <w:sz w:val="24"/>
                <w:szCs w:val="24"/>
              </w:rPr>
              <w:t>14/11/2026</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74CA670B" w:rsidR="00E559CE" w:rsidRPr="00B17FA0" w:rsidRDefault="005357BC" w:rsidP="00B94443">
            <w:pPr>
              <w:jc w:val="both"/>
              <w:rPr>
                <w:sz w:val="24"/>
                <w:szCs w:val="24"/>
              </w:rPr>
            </w:pPr>
            <w:r>
              <w:rPr>
                <w:sz w:val="24"/>
                <w:szCs w:val="24"/>
              </w:rPr>
              <w:t>28/01/2026</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4EBEA426" w:rsidR="00E559CE" w:rsidRPr="00B17FA0" w:rsidRDefault="005357BC" w:rsidP="00B94443">
            <w:pPr>
              <w:jc w:val="both"/>
              <w:rPr>
                <w:sz w:val="24"/>
                <w:szCs w:val="24"/>
              </w:rPr>
            </w:pPr>
            <w:r>
              <w:rPr>
                <w:sz w:val="24"/>
                <w:szCs w:val="24"/>
              </w:rPr>
              <w:t>22/04/1016</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6476D8D7" w:rsidR="00E559CE" w:rsidRPr="00B17FA0" w:rsidRDefault="005357BC" w:rsidP="00B94443">
            <w:pPr>
              <w:jc w:val="both"/>
              <w:rPr>
                <w:sz w:val="24"/>
                <w:szCs w:val="24"/>
              </w:rPr>
            </w:pPr>
            <w:r>
              <w:rPr>
                <w:sz w:val="24"/>
                <w:szCs w:val="24"/>
              </w:rPr>
              <w:t>24/06/2026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525535" w:rsidRPr="008B28E7" w14:paraId="3DA641F0" w14:textId="77777777" w:rsidTr="00D3203C">
        <w:tc>
          <w:tcPr>
            <w:tcW w:w="10070" w:type="dxa"/>
          </w:tcPr>
          <w:p w14:paraId="00EA1CA5" w14:textId="77777777" w:rsidR="00525535" w:rsidRDefault="00525535" w:rsidP="00525535">
            <w:pPr>
              <w:jc w:val="both"/>
              <w:rPr>
                <w:color w:val="auto"/>
                <w:sz w:val="24"/>
                <w:szCs w:val="24"/>
              </w:rPr>
            </w:pPr>
          </w:p>
          <w:p w14:paraId="76C1822A" w14:textId="77777777" w:rsidR="00525535" w:rsidRPr="00303420" w:rsidRDefault="00525535" w:rsidP="00525535">
            <w:pPr>
              <w:jc w:val="both"/>
              <w:rPr>
                <w:color w:val="auto"/>
                <w:sz w:val="24"/>
                <w:szCs w:val="24"/>
              </w:rPr>
            </w:pPr>
            <w:r w:rsidRPr="00303420">
              <w:rPr>
                <w:color w:val="auto"/>
                <w:sz w:val="24"/>
                <w:szCs w:val="24"/>
              </w:rPr>
              <w:t>I confirm that I am a registered social worker and have supported the learner throughout the duration of the Graduate Certificate in Consolidation of Social Work Practice.</w:t>
            </w:r>
          </w:p>
          <w:p w14:paraId="78AB7C21" w14:textId="77777777" w:rsidR="00525535" w:rsidRPr="00303420" w:rsidRDefault="00525535" w:rsidP="00525535">
            <w:pPr>
              <w:jc w:val="both"/>
              <w:rPr>
                <w:color w:val="auto"/>
                <w:sz w:val="24"/>
                <w:szCs w:val="24"/>
              </w:rPr>
            </w:pPr>
          </w:p>
          <w:p w14:paraId="65C5F1C0" w14:textId="77777777" w:rsidR="00525535" w:rsidRPr="00303420" w:rsidRDefault="00525535" w:rsidP="00525535">
            <w:pPr>
              <w:jc w:val="both"/>
              <w:rPr>
                <w:color w:val="auto"/>
                <w:sz w:val="24"/>
                <w:szCs w:val="24"/>
              </w:rPr>
            </w:pPr>
            <w:r w:rsidRPr="00303420">
              <w:rPr>
                <w:color w:val="auto"/>
                <w:sz w:val="24"/>
                <w:szCs w:val="24"/>
              </w:rPr>
              <w:t>Over the course of the programme, Nicola has demonstrated excellent development across all three Social Care Wales learning outcomes whilst consistently demonstrating the values, skills and professionalism expected of a registered social worker.</w:t>
            </w:r>
          </w:p>
          <w:p w14:paraId="75D84503" w14:textId="77777777" w:rsidR="00525535" w:rsidRPr="00303420" w:rsidRDefault="00525535" w:rsidP="00525535">
            <w:pPr>
              <w:jc w:val="both"/>
              <w:rPr>
                <w:color w:val="auto"/>
                <w:sz w:val="24"/>
                <w:szCs w:val="24"/>
              </w:rPr>
            </w:pPr>
          </w:p>
          <w:p w14:paraId="04DC845F" w14:textId="77777777" w:rsidR="00525535" w:rsidRPr="00303420" w:rsidRDefault="00525535" w:rsidP="00525535">
            <w:pPr>
              <w:jc w:val="both"/>
              <w:rPr>
                <w:color w:val="auto"/>
                <w:sz w:val="24"/>
                <w:szCs w:val="24"/>
              </w:rPr>
            </w:pPr>
            <w:r w:rsidRPr="00303420">
              <w:rPr>
                <w:color w:val="auto"/>
                <w:sz w:val="24"/>
                <w:szCs w:val="24"/>
              </w:rPr>
              <w:t>At the start of the programme, Nicola identified development needs relating to Mental Capacity practice, professional boundaries, confidence in professional judgement and constructive challenge. Throughout the programme, she has actively engaged in supervision, mentoring, training, research and reflective practice to strengthen these areas.</w:t>
            </w:r>
          </w:p>
          <w:p w14:paraId="1ACEE2CB" w14:textId="77777777" w:rsidR="00525535" w:rsidRPr="00303420" w:rsidRDefault="00525535" w:rsidP="00525535">
            <w:pPr>
              <w:jc w:val="both"/>
              <w:rPr>
                <w:color w:val="auto"/>
                <w:sz w:val="24"/>
                <w:szCs w:val="24"/>
              </w:rPr>
            </w:pPr>
          </w:p>
          <w:p w14:paraId="0DDF34A8" w14:textId="77777777" w:rsidR="00525535" w:rsidRPr="00303420" w:rsidRDefault="00525535" w:rsidP="00525535">
            <w:pPr>
              <w:jc w:val="both"/>
              <w:rPr>
                <w:color w:val="auto"/>
                <w:sz w:val="24"/>
                <w:szCs w:val="24"/>
              </w:rPr>
            </w:pPr>
            <w:r w:rsidRPr="00303420">
              <w:rPr>
                <w:color w:val="auto"/>
                <w:sz w:val="24"/>
                <w:szCs w:val="24"/>
              </w:rPr>
              <w:t xml:space="preserve">Nicola has shown strong development in applying analysis in assessment to inform interventions. She </w:t>
            </w:r>
            <w:proofErr w:type="gramStart"/>
            <w:r w:rsidRPr="00303420">
              <w:rPr>
                <w:color w:val="auto"/>
                <w:sz w:val="24"/>
                <w:szCs w:val="24"/>
              </w:rPr>
              <w:t>is able to</w:t>
            </w:r>
            <w:proofErr w:type="gramEnd"/>
            <w:r w:rsidRPr="00303420">
              <w:rPr>
                <w:color w:val="auto"/>
                <w:sz w:val="24"/>
                <w:szCs w:val="24"/>
              </w:rPr>
              <w:t xml:space="preserve"> gather and analyse complex information, balance competing rights and risks, and make person-centred recommendations based on legislation, evidence and professional judgement. Her work demonstrates increasing confidence in both assessment and decision-making, particularly within complex situations.</w:t>
            </w:r>
          </w:p>
          <w:p w14:paraId="46F3B945" w14:textId="77777777" w:rsidR="00525535" w:rsidRPr="00303420" w:rsidRDefault="00525535" w:rsidP="00525535">
            <w:pPr>
              <w:jc w:val="both"/>
              <w:rPr>
                <w:color w:val="auto"/>
                <w:sz w:val="24"/>
                <w:szCs w:val="24"/>
              </w:rPr>
            </w:pPr>
          </w:p>
          <w:p w14:paraId="0F17544D" w14:textId="77777777" w:rsidR="00525535" w:rsidRPr="00303420" w:rsidRDefault="00525535" w:rsidP="00525535">
            <w:pPr>
              <w:jc w:val="both"/>
              <w:rPr>
                <w:color w:val="auto"/>
                <w:sz w:val="24"/>
                <w:szCs w:val="24"/>
              </w:rPr>
            </w:pPr>
            <w:r w:rsidRPr="00303420">
              <w:rPr>
                <w:color w:val="auto"/>
                <w:sz w:val="24"/>
                <w:szCs w:val="24"/>
              </w:rPr>
              <w:t xml:space="preserve">Collaborative working has consistently been one of Nicola's key strengths. She develops positive relationships with individuals, carers and professionals, ensuring that people's wishes, feelings and outcomes remain central to her practice. She communicates effectively, works </w:t>
            </w:r>
            <w:r w:rsidRPr="00303420">
              <w:rPr>
                <w:color w:val="auto"/>
                <w:sz w:val="24"/>
                <w:szCs w:val="24"/>
              </w:rPr>
              <w:lastRenderedPageBreak/>
              <w:t>well within multidisciplinary settings and demonstrates a genuine commitment to partnership working.</w:t>
            </w:r>
          </w:p>
          <w:p w14:paraId="0D09C559" w14:textId="77777777" w:rsidR="00525535" w:rsidRPr="00303420" w:rsidRDefault="00525535" w:rsidP="00525535">
            <w:pPr>
              <w:jc w:val="both"/>
              <w:rPr>
                <w:color w:val="auto"/>
                <w:sz w:val="24"/>
                <w:szCs w:val="24"/>
              </w:rPr>
            </w:pPr>
          </w:p>
          <w:p w14:paraId="4AE4A3B9" w14:textId="77777777" w:rsidR="00525535" w:rsidRPr="00303420" w:rsidRDefault="00525535" w:rsidP="00525535">
            <w:pPr>
              <w:jc w:val="both"/>
              <w:rPr>
                <w:color w:val="auto"/>
                <w:sz w:val="24"/>
                <w:szCs w:val="24"/>
              </w:rPr>
            </w:pPr>
            <w:r w:rsidRPr="00303420">
              <w:rPr>
                <w:color w:val="auto"/>
                <w:sz w:val="24"/>
                <w:szCs w:val="24"/>
              </w:rPr>
              <w:t>Nicola has also developed significantly in relation to professional judgement and confidence. Through supervision and mentoring, she has become more confident in providing constructive challenge, contributing her views within multidisciplinary discussions and advocating for the rights and wishes of individuals, even where these differ from the views of family members or professionals.</w:t>
            </w:r>
          </w:p>
          <w:p w14:paraId="4069D97B" w14:textId="77777777" w:rsidR="00525535" w:rsidRPr="00303420" w:rsidRDefault="00525535" w:rsidP="00525535">
            <w:pPr>
              <w:jc w:val="both"/>
              <w:rPr>
                <w:color w:val="auto"/>
                <w:sz w:val="24"/>
                <w:szCs w:val="24"/>
              </w:rPr>
            </w:pPr>
          </w:p>
          <w:p w14:paraId="37C92564" w14:textId="77777777" w:rsidR="00525535" w:rsidRPr="00303420" w:rsidRDefault="00525535" w:rsidP="00525535">
            <w:pPr>
              <w:jc w:val="both"/>
              <w:rPr>
                <w:color w:val="auto"/>
                <w:sz w:val="24"/>
                <w:szCs w:val="24"/>
              </w:rPr>
            </w:pPr>
            <w:r w:rsidRPr="00303420">
              <w:rPr>
                <w:color w:val="auto"/>
                <w:sz w:val="24"/>
                <w:szCs w:val="24"/>
              </w:rPr>
              <w:t>One area of development identified by Nicola was Mental Capacity practice. Through training, research and reflective supervision she has strengthened both her knowledge and confidence in this area. Whilst she appropriately recognises this as an area for continued development as she progresses through her career, she has demonstrated considerable growth in her ability to apply the Mental Capacity Act and undertake complex decision-making.</w:t>
            </w:r>
          </w:p>
          <w:p w14:paraId="3AAC41C6" w14:textId="77777777" w:rsidR="00525535" w:rsidRPr="00303420" w:rsidRDefault="00525535" w:rsidP="00525535">
            <w:pPr>
              <w:jc w:val="both"/>
              <w:rPr>
                <w:color w:val="auto"/>
                <w:sz w:val="24"/>
                <w:szCs w:val="24"/>
              </w:rPr>
            </w:pPr>
          </w:p>
          <w:p w14:paraId="7D64179A" w14:textId="77777777" w:rsidR="00525535" w:rsidRPr="00303420" w:rsidRDefault="00525535" w:rsidP="00525535">
            <w:pPr>
              <w:jc w:val="both"/>
              <w:rPr>
                <w:color w:val="auto"/>
                <w:sz w:val="24"/>
                <w:szCs w:val="24"/>
              </w:rPr>
            </w:pPr>
            <w:r w:rsidRPr="00303420">
              <w:rPr>
                <w:color w:val="auto"/>
                <w:sz w:val="24"/>
                <w:szCs w:val="24"/>
              </w:rPr>
              <w:t>Feedback from individuals in need of care and support has been consistently positive. During observed practice the individual described Nicola as "perfect", "really kind and lovely" and stated, "I couldn't wish for anybody nicer." They also expressed a wish to have more contact with her, reflecting the positive and trusting relationships she builds with the people she supports.</w:t>
            </w:r>
          </w:p>
          <w:p w14:paraId="03EA6483" w14:textId="77777777" w:rsidR="00525535" w:rsidRPr="00303420" w:rsidRDefault="00525535" w:rsidP="00525535">
            <w:pPr>
              <w:jc w:val="both"/>
              <w:rPr>
                <w:color w:val="auto"/>
                <w:sz w:val="24"/>
                <w:szCs w:val="24"/>
              </w:rPr>
            </w:pPr>
          </w:p>
          <w:p w14:paraId="521EA8EA" w14:textId="77777777" w:rsidR="00525535" w:rsidRPr="00303420" w:rsidRDefault="00525535" w:rsidP="00525535">
            <w:pPr>
              <w:jc w:val="both"/>
              <w:rPr>
                <w:color w:val="auto"/>
                <w:sz w:val="24"/>
                <w:szCs w:val="24"/>
              </w:rPr>
            </w:pPr>
            <w:r w:rsidRPr="00303420">
              <w:rPr>
                <w:color w:val="auto"/>
                <w:sz w:val="24"/>
                <w:szCs w:val="24"/>
              </w:rPr>
              <w:t>Throughout the programme Nicola has demonstrated a strong work ethic, reliability, compassion and professionalism. She is highly person-centred, consistently focused on promoting the rights, wishes and wellbeing of the individuals she works with, and is a strong advocate for those she supports.</w:t>
            </w:r>
          </w:p>
          <w:p w14:paraId="7D43031A" w14:textId="77777777" w:rsidR="00525535" w:rsidRPr="00303420" w:rsidRDefault="00525535" w:rsidP="00525535">
            <w:pPr>
              <w:jc w:val="both"/>
              <w:rPr>
                <w:color w:val="auto"/>
                <w:sz w:val="24"/>
                <w:szCs w:val="24"/>
              </w:rPr>
            </w:pPr>
          </w:p>
          <w:p w14:paraId="0EDB0472" w14:textId="77777777" w:rsidR="00525535" w:rsidRPr="00303420" w:rsidRDefault="00525535" w:rsidP="00525535">
            <w:pPr>
              <w:jc w:val="both"/>
              <w:rPr>
                <w:color w:val="auto"/>
                <w:sz w:val="24"/>
                <w:szCs w:val="24"/>
              </w:rPr>
            </w:pPr>
            <w:r w:rsidRPr="00303420">
              <w:rPr>
                <w:color w:val="auto"/>
                <w:sz w:val="24"/>
                <w:szCs w:val="24"/>
              </w:rPr>
              <w:t>In my view, Nicola has successfully achieved all three Social Care Wales learning outcomes and has developed into a confident, reflective and highly capable practitioner. She is an excellent social worker who demonstrates integrity, dedication and professionalism in her work, and I have every confidence that she will continue to thrive and develop throughout her career.</w:t>
            </w:r>
          </w:p>
          <w:p w14:paraId="0346309B" w14:textId="77777777" w:rsidR="00525535" w:rsidRPr="00303420" w:rsidRDefault="00525535" w:rsidP="00525535">
            <w:pPr>
              <w:jc w:val="both"/>
              <w:rPr>
                <w:color w:val="auto"/>
                <w:sz w:val="24"/>
                <w:szCs w:val="24"/>
              </w:rPr>
            </w:pPr>
          </w:p>
          <w:p w14:paraId="36C35DB6" w14:textId="77777777" w:rsidR="00525535" w:rsidRDefault="00525535" w:rsidP="00525535">
            <w:pPr>
              <w:jc w:val="both"/>
              <w:rPr>
                <w:color w:val="auto"/>
                <w:sz w:val="24"/>
                <w:szCs w:val="24"/>
              </w:rPr>
            </w:pPr>
            <w:r w:rsidRPr="00303420">
              <w:rPr>
                <w:color w:val="auto"/>
                <w:sz w:val="24"/>
                <w:szCs w:val="24"/>
              </w:rPr>
              <w:t>It has been a privilege to support Nicola throughout the programme, and I am extremely proud of everything she has achieved.</w:t>
            </w:r>
          </w:p>
          <w:p w14:paraId="737A80A5" w14:textId="77777777" w:rsidR="00525535" w:rsidRPr="008B28E7" w:rsidRDefault="00525535" w:rsidP="00525535">
            <w:pPr>
              <w:jc w:val="both"/>
              <w:rPr>
                <w:color w:val="auto"/>
                <w:sz w:val="24"/>
                <w:szCs w:val="24"/>
              </w:rPr>
            </w:pPr>
          </w:p>
        </w:tc>
      </w:tr>
      <w:tr w:rsidR="00525535" w:rsidRPr="008B28E7" w14:paraId="4978C34C" w14:textId="77777777" w:rsidTr="00D3203C">
        <w:tc>
          <w:tcPr>
            <w:tcW w:w="10070" w:type="dxa"/>
          </w:tcPr>
          <w:p w14:paraId="00940462" w14:textId="38E90E15" w:rsidR="00525535" w:rsidRDefault="00525535" w:rsidP="00525535">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027E84B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5357BC">
        <w:rPr>
          <w:b/>
          <w:sz w:val="24"/>
          <w:szCs w:val="24"/>
        </w:rPr>
        <w:t>Nicola Gould</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5CC7E8A6"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5357BC" w:rsidRPr="005357BC">
        <w:rPr>
          <w:rFonts w:ascii="Calibri" w:hAnsi="Calibri" w:cs="Calibri"/>
        </w:rPr>
        <w:t xml:space="preserve"> </w:t>
      </w:r>
      <w:r w:rsidR="005357BC" w:rsidRPr="005357BC">
        <w:rPr>
          <w:b/>
          <w:sz w:val="24"/>
          <w:szCs w:val="24"/>
        </w:rPr>
        <w:t>2521218</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0E41DC6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5357BC">
        <w:rPr>
          <w:b/>
          <w:sz w:val="24"/>
          <w:szCs w:val="24"/>
        </w:rPr>
        <w:t xml:space="preserve"> 45 </w:t>
      </w:r>
      <w:proofErr w:type="spellStart"/>
      <w:r w:rsidR="005357BC">
        <w:rPr>
          <w:b/>
          <w:sz w:val="24"/>
          <w:szCs w:val="24"/>
        </w:rPr>
        <w:t>Golwg</w:t>
      </w:r>
      <w:proofErr w:type="spellEnd"/>
      <w:r w:rsidR="005357BC">
        <w:rPr>
          <w:b/>
          <w:sz w:val="24"/>
          <w:szCs w:val="24"/>
        </w:rPr>
        <w:t xml:space="preserve"> Y Dre, Neath, SA11 1GA</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12261AB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5357BC">
        <w:rPr>
          <w:b/>
          <w:sz w:val="24"/>
          <w:szCs w:val="24"/>
        </w:rPr>
        <w:t>07487702813</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2B5F988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5357BC">
        <w:rPr>
          <w:b/>
          <w:sz w:val="24"/>
          <w:szCs w:val="24"/>
        </w:rPr>
        <w:t xml:space="preserve"> n.gould3@npt.gov.uk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508D5BF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5357BC">
        <w:rPr>
          <w:b/>
          <w:sz w:val="24"/>
          <w:szCs w:val="24"/>
        </w:rPr>
        <w:t>29/07/2024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3A29277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5357BC">
        <w:rPr>
          <w:b/>
          <w:sz w:val="24"/>
          <w:szCs w:val="24"/>
        </w:rPr>
        <w:t>06/08/2024</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4FFB9EE" w14:textId="77777777" w:rsidR="005357BC" w:rsidRPr="003F013B" w:rsidRDefault="004923DA" w:rsidP="005357BC">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Name:</w:t>
      </w:r>
      <w:r w:rsidR="005357BC">
        <w:rPr>
          <w:b/>
          <w:sz w:val="24"/>
          <w:szCs w:val="24"/>
        </w:rPr>
        <w:t xml:space="preserve"> </w:t>
      </w:r>
      <w:r w:rsidR="005357BC" w:rsidRPr="003F013B">
        <w:rPr>
          <w:bCs/>
          <w:sz w:val="24"/>
          <w:szCs w:val="24"/>
        </w:rPr>
        <w:t>Neath Port Talbot (NPT) Adult Social Services</w:t>
      </w:r>
    </w:p>
    <w:p w14:paraId="52190C8C" w14:textId="518CB1E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A3A980B" w14:textId="6EA4FE07" w:rsidR="005357BC" w:rsidRPr="003F013B" w:rsidRDefault="005357BC" w:rsidP="005357BC">
      <w:pPr>
        <w:pBdr>
          <w:top w:val="single" w:sz="6" w:space="1" w:color="auto"/>
          <w:left w:val="single" w:sz="6" w:space="1" w:color="auto"/>
          <w:bottom w:val="single" w:sz="6" w:space="1" w:color="auto"/>
          <w:right w:val="single" w:sz="6" w:space="1" w:color="auto"/>
        </w:pBdr>
        <w:jc w:val="both"/>
        <w:rPr>
          <w:bCs/>
          <w:sz w:val="24"/>
          <w:szCs w:val="24"/>
        </w:rPr>
      </w:pPr>
      <w:r w:rsidRPr="003F013B">
        <w:rPr>
          <w:bCs/>
          <w:sz w:val="24"/>
          <w:szCs w:val="24"/>
        </w:rPr>
        <w:t>Port Talbot Resource Centre</w:t>
      </w:r>
    </w:p>
    <w:p w14:paraId="44E7BF7A" w14:textId="77777777" w:rsidR="005357BC" w:rsidRPr="003F013B" w:rsidRDefault="005357BC" w:rsidP="005357BC">
      <w:pPr>
        <w:pBdr>
          <w:top w:val="single" w:sz="6" w:space="1" w:color="auto"/>
          <w:left w:val="single" w:sz="6" w:space="1" w:color="auto"/>
          <w:bottom w:val="single" w:sz="6" w:space="1" w:color="auto"/>
          <w:right w:val="single" w:sz="6" w:space="1" w:color="auto"/>
        </w:pBdr>
        <w:jc w:val="both"/>
        <w:rPr>
          <w:bCs/>
          <w:sz w:val="24"/>
          <w:szCs w:val="24"/>
        </w:rPr>
      </w:pPr>
      <w:r w:rsidRPr="003F013B">
        <w:rPr>
          <w:bCs/>
          <w:sz w:val="24"/>
          <w:szCs w:val="24"/>
        </w:rPr>
        <w:t xml:space="preserve">Moor Road, Baglan, </w:t>
      </w:r>
    </w:p>
    <w:p w14:paraId="09A9913A" w14:textId="77777777" w:rsidR="005357BC" w:rsidRPr="003F013B" w:rsidRDefault="005357BC" w:rsidP="005357BC">
      <w:pPr>
        <w:pBdr>
          <w:top w:val="single" w:sz="6" w:space="1" w:color="auto"/>
          <w:left w:val="single" w:sz="6" w:space="1" w:color="auto"/>
          <w:bottom w:val="single" w:sz="6" w:space="1" w:color="auto"/>
          <w:right w:val="single" w:sz="6" w:space="1" w:color="auto"/>
        </w:pBdr>
        <w:jc w:val="both"/>
        <w:rPr>
          <w:bCs/>
          <w:sz w:val="24"/>
          <w:szCs w:val="24"/>
        </w:rPr>
      </w:pPr>
      <w:r w:rsidRPr="003F013B">
        <w:rPr>
          <w:bCs/>
          <w:sz w:val="24"/>
          <w:szCs w:val="24"/>
        </w:rPr>
        <w:t>SA12 7BJ</w:t>
      </w:r>
    </w:p>
    <w:p w14:paraId="278315DB" w14:textId="011A617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5357BC">
        <w:rPr>
          <w:b/>
          <w:sz w:val="24"/>
          <w:szCs w:val="24"/>
        </w:rPr>
        <w:t xml:space="preserve"> </w:t>
      </w:r>
      <w:r w:rsidR="005357BC" w:rsidRPr="003F013B">
        <w:rPr>
          <w:bCs/>
          <w:sz w:val="24"/>
          <w:szCs w:val="24"/>
        </w:rPr>
        <w:t>07812787382</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A78529" w14:textId="77777777" w:rsidR="005357BC" w:rsidRDefault="004923DA" w:rsidP="005357B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5357BC" w:rsidRPr="003F013B">
        <w:rPr>
          <w:bCs/>
          <w:sz w:val="24"/>
          <w:szCs w:val="24"/>
        </w:rPr>
        <w:t>r.o.evans@npt.gov.uk</w:t>
      </w:r>
    </w:p>
    <w:p w14:paraId="37E9A018" w14:textId="35AC2A45"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5B0CFD00"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5357BC">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2270B33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DF4DFE">
        <w:rPr>
          <w:b/>
          <w:sz w:val="24"/>
          <w:szCs w:val="24"/>
        </w:rPr>
        <w:t xml:space="preserve"> Steph Thomas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597C4E6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DF4DFE">
        <w:rPr>
          <w:b/>
          <w:sz w:val="24"/>
          <w:szCs w:val="24"/>
        </w:rPr>
        <w:t xml:space="preserve"> Afan Network Team, Port Talbot Resource Centre, Moor Road, Baglan, Port Talbot, SA12 7BJ</w:t>
      </w: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67BC7E6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DF4DFE">
        <w:rPr>
          <w:b/>
          <w:sz w:val="24"/>
          <w:szCs w:val="24"/>
        </w:rPr>
        <w:t xml:space="preserve"> 07816 999097</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1FD7BF6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DF4DFE">
        <w:rPr>
          <w:b/>
          <w:sz w:val="24"/>
          <w:szCs w:val="24"/>
        </w:rPr>
        <w:t xml:space="preserve"> </w:t>
      </w:r>
      <w:hyperlink r:id="rId11" w:history="1">
        <w:r w:rsidR="00DF4DFE" w:rsidRPr="00282ED2">
          <w:rPr>
            <w:rStyle w:val="Hyperlink"/>
            <w:b/>
            <w:sz w:val="24"/>
            <w:szCs w:val="24"/>
          </w:rPr>
          <w:t>s.thomas5@npt.gov.uk</w:t>
        </w:r>
      </w:hyperlink>
      <w:r w:rsidR="00DF4DFE">
        <w:rPr>
          <w:b/>
          <w:sz w:val="24"/>
          <w:szCs w:val="24"/>
        </w:rPr>
        <w:t xml:space="preserve"> </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2F7F5C53" w:rsidR="004923DA" w:rsidRDefault="004923DA" w:rsidP="00FF7EBB">
            <w:pPr>
              <w:jc w:val="both"/>
              <w:rPr>
                <w:b/>
                <w:sz w:val="24"/>
                <w:szCs w:val="24"/>
              </w:rPr>
            </w:pPr>
            <w:r w:rsidRPr="008B28E7">
              <w:rPr>
                <w:b/>
                <w:sz w:val="24"/>
                <w:szCs w:val="24"/>
              </w:rPr>
              <w:t>Name:</w:t>
            </w:r>
            <w:r w:rsidR="00DF4DFE">
              <w:rPr>
                <w:b/>
                <w:sz w:val="24"/>
                <w:szCs w:val="24"/>
              </w:rPr>
              <w:t xml:space="preserve"> Steph Thomas</w:t>
            </w:r>
          </w:p>
          <w:p w14:paraId="4EF4A770" w14:textId="77777777" w:rsidR="004923DA" w:rsidRPr="008B28E7" w:rsidRDefault="004923DA" w:rsidP="00FF7EBB">
            <w:pPr>
              <w:jc w:val="both"/>
              <w:rPr>
                <w:b/>
                <w:sz w:val="24"/>
                <w:szCs w:val="24"/>
              </w:rPr>
            </w:pPr>
          </w:p>
          <w:p w14:paraId="1AC8522D" w14:textId="276AAE73" w:rsidR="004923DA" w:rsidRDefault="004923DA" w:rsidP="00FF7EBB">
            <w:pPr>
              <w:jc w:val="both"/>
              <w:rPr>
                <w:b/>
                <w:sz w:val="24"/>
                <w:szCs w:val="24"/>
              </w:rPr>
            </w:pPr>
            <w:r w:rsidRPr="008B28E7">
              <w:rPr>
                <w:b/>
                <w:sz w:val="24"/>
                <w:szCs w:val="24"/>
              </w:rPr>
              <w:t xml:space="preserve">Work Address: </w:t>
            </w:r>
            <w:r w:rsidR="00DF4DFE" w:rsidRPr="00DF4DFE">
              <w:rPr>
                <w:b/>
                <w:sz w:val="24"/>
                <w:szCs w:val="24"/>
              </w:rPr>
              <w:t>Afan Network Team, Port Talbot Resource Centre, Moor Road, Baglan, Port Talbot, SA12 7BJ</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6F2C83FF" w:rsidR="004923DA" w:rsidRPr="008B28E7" w:rsidRDefault="004923DA" w:rsidP="00FF7EBB">
            <w:pPr>
              <w:jc w:val="both"/>
              <w:rPr>
                <w:b/>
                <w:sz w:val="24"/>
                <w:szCs w:val="24"/>
              </w:rPr>
            </w:pPr>
            <w:r w:rsidRPr="008B28E7">
              <w:rPr>
                <w:b/>
                <w:sz w:val="24"/>
                <w:szCs w:val="24"/>
              </w:rPr>
              <w:t>Professional Qualification and date of qualification:</w:t>
            </w:r>
            <w:r w:rsidR="00DF4DFE">
              <w:rPr>
                <w:b/>
                <w:sz w:val="24"/>
                <w:szCs w:val="24"/>
              </w:rPr>
              <w:t xml:space="preserve"> MSc Social Work, 14.09.2018</w:t>
            </w:r>
          </w:p>
          <w:p w14:paraId="5F68A3CF" w14:textId="77777777" w:rsidR="004923DA" w:rsidRDefault="004923DA" w:rsidP="00FF7EBB">
            <w:pPr>
              <w:jc w:val="both"/>
              <w:rPr>
                <w:b/>
                <w:sz w:val="24"/>
                <w:szCs w:val="24"/>
              </w:rPr>
            </w:pPr>
          </w:p>
          <w:p w14:paraId="4C6113F1" w14:textId="3544A3A3" w:rsidR="004923DA" w:rsidRDefault="009D59C2" w:rsidP="00FF7EBB">
            <w:pPr>
              <w:jc w:val="both"/>
              <w:rPr>
                <w:b/>
                <w:sz w:val="24"/>
                <w:szCs w:val="24"/>
              </w:rPr>
            </w:pPr>
            <w:r>
              <w:rPr>
                <w:b/>
                <w:sz w:val="24"/>
                <w:szCs w:val="24"/>
              </w:rPr>
              <w:t>T</w:t>
            </w:r>
            <w:r w:rsidR="004923DA" w:rsidRPr="008B28E7">
              <w:rPr>
                <w:b/>
                <w:sz w:val="24"/>
                <w:szCs w:val="24"/>
              </w:rPr>
              <w:t>elephone number:</w:t>
            </w:r>
            <w:r w:rsidR="00DF4DFE">
              <w:rPr>
                <w:b/>
                <w:sz w:val="24"/>
                <w:szCs w:val="24"/>
              </w:rPr>
              <w:t xml:space="preserve"> 07816 999097</w:t>
            </w:r>
          </w:p>
          <w:p w14:paraId="0BB87919" w14:textId="548A11EF" w:rsidR="009D59C2" w:rsidRDefault="009D59C2" w:rsidP="00FF7EBB">
            <w:pPr>
              <w:jc w:val="both"/>
              <w:rPr>
                <w:b/>
                <w:sz w:val="24"/>
                <w:szCs w:val="24"/>
              </w:rPr>
            </w:pPr>
          </w:p>
          <w:p w14:paraId="4FDEE73F" w14:textId="786221A6" w:rsidR="009D59C2" w:rsidRPr="008B28E7" w:rsidRDefault="009D59C2" w:rsidP="00FF7EBB">
            <w:pPr>
              <w:jc w:val="both"/>
              <w:rPr>
                <w:b/>
                <w:sz w:val="24"/>
                <w:szCs w:val="24"/>
              </w:rPr>
            </w:pPr>
            <w:r>
              <w:rPr>
                <w:b/>
                <w:sz w:val="24"/>
                <w:szCs w:val="24"/>
              </w:rPr>
              <w:t>Email address:</w:t>
            </w:r>
            <w:r w:rsidR="00DF4DFE">
              <w:rPr>
                <w:b/>
                <w:sz w:val="24"/>
                <w:szCs w:val="24"/>
              </w:rPr>
              <w:t xml:space="preserve"> </w:t>
            </w:r>
            <w:hyperlink r:id="rId12" w:history="1">
              <w:r w:rsidR="00DF4DFE" w:rsidRPr="00EB155A">
                <w:rPr>
                  <w:rStyle w:val="Hyperlink"/>
                  <w:b/>
                  <w:sz w:val="24"/>
                  <w:szCs w:val="24"/>
                </w:rPr>
                <w:t>s.thomas5@npt.gov.uk</w:t>
              </w:r>
            </w:hyperlink>
            <w:r w:rsidR="00DF4DFE">
              <w:rPr>
                <w:b/>
                <w:sz w:val="24"/>
                <w:szCs w:val="24"/>
              </w:rPr>
              <w:t xml:space="preserve"> </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563B598"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w:t>
      </w:r>
      <w:r w:rsidR="006D69A8" w:rsidRPr="00593764">
        <w:rPr>
          <w:noProof/>
        </w:rPr>
        <w:drawing>
          <wp:inline distT="0" distB="0" distL="0" distR="0" wp14:anchorId="0D3A6C7A" wp14:editId="1B40DC99">
            <wp:extent cx="1181100" cy="383858"/>
            <wp:effectExtent l="0" t="0" r="0" b="0"/>
            <wp:docPr id="956715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715529" name=""/>
                    <pic:cNvPicPr/>
                  </pic:nvPicPr>
                  <pic:blipFill>
                    <a:blip r:embed="rId13"/>
                    <a:stretch>
                      <a:fillRect/>
                    </a:stretch>
                  </pic:blipFill>
                  <pic:spPr>
                    <a:xfrm>
                      <a:off x="0" y="0"/>
                      <a:ext cx="1201175" cy="390382"/>
                    </a:xfrm>
                    <a:prstGeom prst="rect">
                      <a:avLst/>
                    </a:prstGeom>
                  </pic:spPr>
                </pic:pic>
              </a:graphicData>
            </a:graphic>
          </wp:inline>
        </w:drawing>
      </w:r>
      <w:r>
        <w:rPr>
          <w:sz w:val="24"/>
          <w:szCs w:val="24"/>
        </w:rPr>
        <w:t>_ 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199556C2"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5357BC">
        <w:rPr>
          <w:sz w:val="24"/>
          <w:szCs w:val="24"/>
        </w:rPr>
        <w:t>02/10/2026</w:t>
      </w:r>
      <w:r>
        <w:rPr>
          <w:sz w:val="24"/>
          <w:szCs w:val="24"/>
        </w:rPr>
        <w:t>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3E0022E4"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 _ _</w:t>
      </w:r>
      <w:r w:rsidR="00525535" w:rsidRPr="003B0700">
        <w:rPr>
          <w:noProof/>
        </w:rPr>
        <w:drawing>
          <wp:inline distT="0" distB="0" distL="0" distR="0" wp14:anchorId="2647493D" wp14:editId="17D17CC8">
            <wp:extent cx="177121" cy="739140"/>
            <wp:effectExtent l="4445"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196285" cy="819113"/>
                    </a:xfrm>
                    <a:prstGeom prst="rect">
                      <a:avLst/>
                    </a:prstGeom>
                    <a:noFill/>
                    <a:ln>
                      <a:noFill/>
                    </a:ln>
                  </pic:spPr>
                </pic:pic>
              </a:graphicData>
            </a:graphic>
          </wp:inline>
        </w:drawing>
      </w:r>
      <w:r w:rsidR="00B577D3">
        <w:rPr>
          <w:sz w:val="24"/>
          <w:szCs w:val="24"/>
        </w:rPr>
        <w:t xml:space="preserve"> _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48584CED"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w:t>
      </w:r>
      <w:r w:rsidR="00525535">
        <w:rPr>
          <w:sz w:val="24"/>
          <w:szCs w:val="24"/>
        </w:rPr>
        <w:t>16/09/2026</w:t>
      </w:r>
      <w:r>
        <w:rPr>
          <w:sz w:val="24"/>
          <w:szCs w:val="24"/>
        </w:rPr>
        <w:t xml:space="preserve">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4614A0D8" w:rsidR="00335C41" w:rsidRPr="00D3203C" w:rsidRDefault="00335C41" w:rsidP="00335C41">
            <w:pPr>
              <w:ind w:right="180"/>
              <w:jc w:val="both"/>
              <w:rPr>
                <w:sz w:val="24"/>
                <w:szCs w:val="24"/>
              </w:rPr>
            </w:pPr>
            <w:r w:rsidRPr="00D3203C">
              <w:rPr>
                <w:sz w:val="24"/>
                <w:szCs w:val="24"/>
              </w:rPr>
              <w:t>Signed________</w:t>
            </w:r>
            <w:r w:rsidR="00525535" w:rsidRPr="003B0700">
              <w:rPr>
                <w:noProof/>
              </w:rPr>
              <w:drawing>
                <wp:inline distT="0" distB="0" distL="0" distR="0" wp14:anchorId="206B5E9B" wp14:editId="52191582">
                  <wp:extent cx="177121" cy="739140"/>
                  <wp:effectExtent l="4445" t="0" r="0" b="0"/>
                  <wp:docPr id="1312307616" name="Picture 1312307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196285" cy="819113"/>
                          </a:xfrm>
                          <a:prstGeom prst="rect">
                            <a:avLst/>
                          </a:prstGeom>
                          <a:noFill/>
                          <a:ln>
                            <a:noFill/>
                          </a:ln>
                        </pic:spPr>
                      </pic:pic>
                    </a:graphicData>
                  </a:graphic>
                </wp:inline>
              </w:drawing>
            </w:r>
            <w:r w:rsidRPr="00D3203C">
              <w:rPr>
                <w:sz w:val="24"/>
                <w:szCs w:val="24"/>
              </w:rPr>
              <w:t>________________ (Mentor)</w:t>
            </w:r>
          </w:p>
          <w:p w14:paraId="5D3F0767" w14:textId="77777777" w:rsidR="00335C41" w:rsidRPr="00D3203C" w:rsidRDefault="00335C41" w:rsidP="00335C41">
            <w:pPr>
              <w:ind w:right="180"/>
              <w:jc w:val="both"/>
              <w:rPr>
                <w:sz w:val="24"/>
                <w:szCs w:val="24"/>
              </w:rPr>
            </w:pPr>
          </w:p>
          <w:p w14:paraId="24E1B8A5" w14:textId="4CCEFF57" w:rsidR="00335C41" w:rsidRPr="00D3203C" w:rsidRDefault="00335C41" w:rsidP="00335C41">
            <w:pPr>
              <w:ind w:right="180"/>
              <w:jc w:val="both"/>
              <w:rPr>
                <w:sz w:val="24"/>
                <w:szCs w:val="24"/>
              </w:rPr>
            </w:pPr>
            <w:r w:rsidRPr="00D3203C">
              <w:rPr>
                <w:sz w:val="24"/>
                <w:szCs w:val="24"/>
              </w:rPr>
              <w:t>Date ______</w:t>
            </w:r>
            <w:r w:rsidR="00525535">
              <w:rPr>
                <w:sz w:val="24"/>
                <w:szCs w:val="24"/>
              </w:rPr>
              <w:t>06/10/2026</w:t>
            </w:r>
            <w:r w:rsidRPr="00D3203C">
              <w:rPr>
                <w:sz w:val="24"/>
                <w:szCs w:val="24"/>
              </w:rPr>
              <w:t>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lastRenderedPageBreak/>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1458618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EF2A53">
        <w:rPr>
          <w:caps/>
          <w:sz w:val="24"/>
          <w:szCs w:val="24"/>
        </w:rPr>
        <w:t xml:space="preserve">Richard Evans </w:t>
      </w:r>
    </w:p>
    <w:p w14:paraId="61F892D5" w14:textId="77777777" w:rsidR="00EF2A53" w:rsidRDefault="004923DA" w:rsidP="00EF2A53">
      <w:pPr>
        <w:pStyle w:val="NormalWeb"/>
      </w:pPr>
      <w:r w:rsidRPr="008B28E7">
        <w:rPr>
          <w:caps/>
        </w:rPr>
        <w:t>Signature of LINE MANAGER</w:t>
      </w:r>
      <w:r w:rsidR="009D59C2">
        <w:t xml:space="preserve">:  </w:t>
      </w:r>
      <w:r w:rsidR="00EF2A53">
        <w:rPr>
          <w:noProof/>
        </w:rPr>
        <w:drawing>
          <wp:inline distT="0" distB="0" distL="0" distR="0" wp14:anchorId="02373338" wp14:editId="2D5F5D90">
            <wp:extent cx="976413" cy="340390"/>
            <wp:effectExtent l="0" t="0" r="0" b="2540"/>
            <wp:docPr id="181258447" name="Picture 181258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69724" cy="372919"/>
                    </a:xfrm>
                    <a:prstGeom prst="rect">
                      <a:avLst/>
                    </a:prstGeom>
                    <a:noFill/>
                    <a:ln>
                      <a:noFill/>
                    </a:ln>
                  </pic:spPr>
                </pic:pic>
              </a:graphicData>
            </a:graphic>
          </wp:inline>
        </w:drawing>
      </w:r>
    </w:p>
    <w:p w14:paraId="7C11F360" w14:textId="1825EE64"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p>
    <w:p w14:paraId="57B2A00A" w14:textId="4C7C73D6"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EF2A53">
        <w:rPr>
          <w:sz w:val="24"/>
          <w:szCs w:val="24"/>
        </w:rPr>
        <w:t>07</w:t>
      </w:r>
      <w:r w:rsidR="00EF2A53" w:rsidRPr="00EF2A53">
        <w:rPr>
          <w:sz w:val="24"/>
          <w:szCs w:val="24"/>
          <w:vertAlign w:val="superscript"/>
        </w:rPr>
        <w:t>th</w:t>
      </w:r>
      <w:r w:rsidR="00EF2A53">
        <w:rPr>
          <w:sz w:val="24"/>
          <w:szCs w:val="24"/>
        </w:rPr>
        <w:t xml:space="preserve"> October 2026</w:t>
      </w:r>
      <w:r w:rsidR="00B577D3" w:rsidRPr="00B577D3">
        <w:rPr>
          <w:sz w:val="24"/>
          <w:szCs w:val="24"/>
        </w:rPr>
        <w:t>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072C1652" w:rsidR="00986C0B" w:rsidRPr="00DA5682" w:rsidRDefault="00DF4DFE">
            <w:pPr>
              <w:rPr>
                <w:sz w:val="24"/>
                <w:szCs w:val="24"/>
              </w:rPr>
            </w:pPr>
            <w:r>
              <w:rPr>
                <w:sz w:val="24"/>
                <w:szCs w:val="24"/>
              </w:rPr>
              <w:t>Nicola Gould</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1ABBA571" w:rsidR="00986C0B" w:rsidRPr="00DA5682" w:rsidRDefault="00DF4DFE">
            <w:pPr>
              <w:rPr>
                <w:sz w:val="24"/>
                <w:szCs w:val="24"/>
              </w:rPr>
            </w:pPr>
            <w:r>
              <w:rPr>
                <w:sz w:val="24"/>
                <w:szCs w:val="24"/>
              </w:rPr>
              <w:t>NPTCC, Afan Network Team, Adult Services</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270E46C3" w:rsidR="00986C0B" w:rsidRPr="00DA5682" w:rsidRDefault="00DF4DFE">
            <w:pPr>
              <w:rPr>
                <w:sz w:val="24"/>
                <w:szCs w:val="24"/>
              </w:rPr>
            </w:pPr>
            <w:r>
              <w:rPr>
                <w:sz w:val="24"/>
                <w:szCs w:val="24"/>
              </w:rPr>
              <w:t>Steph Thomas</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392166F6" w:rsidR="00986C0B" w:rsidRPr="00DA5682" w:rsidRDefault="00DF4DFE">
            <w:pPr>
              <w:rPr>
                <w:sz w:val="24"/>
                <w:szCs w:val="24"/>
              </w:rPr>
            </w:pPr>
            <w:r>
              <w:rPr>
                <w:sz w:val="24"/>
                <w:szCs w:val="24"/>
              </w:rPr>
              <w:t>Richard Evans</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w:t>
      </w:r>
      <w:proofErr w:type="gramStart"/>
      <w:r w:rsidR="00986C0B" w:rsidRPr="00DA5682">
        <w:rPr>
          <w:sz w:val="24"/>
          <w:szCs w:val="24"/>
        </w:rPr>
        <w:t>take into account</w:t>
      </w:r>
      <w:proofErr w:type="gramEnd"/>
      <w:r w:rsidR="00986C0B" w:rsidRPr="00DA5682">
        <w:rPr>
          <w:sz w:val="24"/>
          <w:szCs w:val="24"/>
        </w:rPr>
        <w:t xml:space="preserve">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35FEAAC1" w:rsidR="00986C0B" w:rsidRPr="00DA5682" w:rsidRDefault="00986C0B" w:rsidP="00986C0B">
      <w:pPr>
        <w:rPr>
          <w:sz w:val="24"/>
          <w:szCs w:val="24"/>
        </w:rPr>
      </w:pPr>
      <w:proofErr w:type="gramStart"/>
      <w:r w:rsidRPr="00DA5682">
        <w:rPr>
          <w:sz w:val="24"/>
          <w:szCs w:val="24"/>
        </w:rPr>
        <w:t>Signed:…</w:t>
      </w:r>
      <w:proofErr w:type="gramEnd"/>
      <w:r w:rsidR="006D69A8" w:rsidRPr="006D69A8">
        <w:t xml:space="preserve"> </w:t>
      </w:r>
      <w:r w:rsidR="006D69A8" w:rsidRPr="00593764">
        <w:rPr>
          <w:noProof/>
        </w:rPr>
        <w:drawing>
          <wp:inline distT="0" distB="0" distL="0" distR="0" wp14:anchorId="298706FA" wp14:editId="6FF93CD9">
            <wp:extent cx="1028700" cy="334328"/>
            <wp:effectExtent l="0" t="0" r="0" b="8890"/>
            <wp:docPr id="1476512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715529" name=""/>
                    <pic:cNvPicPr/>
                  </pic:nvPicPr>
                  <pic:blipFill>
                    <a:blip r:embed="rId13"/>
                    <a:stretch>
                      <a:fillRect/>
                    </a:stretch>
                  </pic:blipFill>
                  <pic:spPr>
                    <a:xfrm>
                      <a:off x="0" y="0"/>
                      <a:ext cx="1053625" cy="342429"/>
                    </a:xfrm>
                    <a:prstGeom prst="rect">
                      <a:avLst/>
                    </a:prstGeom>
                  </pic:spPr>
                </pic:pic>
              </a:graphicData>
            </a:graphic>
          </wp:inline>
        </w:drawing>
      </w:r>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00831FB7">
        <w:rPr>
          <w:sz w:val="24"/>
          <w:szCs w:val="24"/>
        </w:rPr>
        <w:t>Nicola Gould</w:t>
      </w:r>
      <w:r w:rsidRPr="00DA5682">
        <w:rPr>
          <w:sz w:val="24"/>
          <w:szCs w:val="24"/>
        </w:rPr>
        <w:t xml:space="preserve">……………………… </w:t>
      </w:r>
      <w:proofErr w:type="gramStart"/>
      <w:r w:rsidRPr="00DA5682">
        <w:rPr>
          <w:sz w:val="24"/>
          <w:szCs w:val="24"/>
        </w:rPr>
        <w:t>Date:…</w:t>
      </w:r>
      <w:proofErr w:type="gramEnd"/>
      <w:r w:rsidR="00831FB7">
        <w:rPr>
          <w:sz w:val="24"/>
          <w:szCs w:val="24"/>
        </w:rPr>
        <w:t>26/11/2025</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38896299" w:rsidR="00986C0B" w:rsidRPr="00DA5682" w:rsidRDefault="00986C0B" w:rsidP="00EF2A53">
      <w:pPr>
        <w:pStyle w:val="NormalWeb"/>
      </w:pPr>
      <w:proofErr w:type="gramStart"/>
      <w:r w:rsidRPr="00DA5682">
        <w:t>Signed:…</w:t>
      </w:r>
      <w:proofErr w:type="gramEnd"/>
      <w:r w:rsidR="00EF2A53" w:rsidRPr="00EF2A53">
        <w:rPr>
          <w:noProof/>
        </w:rPr>
        <w:t xml:space="preserve"> </w:t>
      </w:r>
      <w:r w:rsidR="00EF2A53">
        <w:rPr>
          <w:noProof/>
        </w:rPr>
        <w:drawing>
          <wp:inline distT="0" distB="0" distL="0" distR="0" wp14:anchorId="1D21254F" wp14:editId="47A05528">
            <wp:extent cx="669290" cy="233323"/>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85913" cy="239118"/>
                    </a:xfrm>
                    <a:prstGeom prst="rect">
                      <a:avLst/>
                    </a:prstGeom>
                    <a:noFill/>
                    <a:ln>
                      <a:noFill/>
                    </a:ln>
                  </pic:spPr>
                </pic:pic>
              </a:graphicData>
            </a:graphic>
          </wp:inline>
        </w:drawing>
      </w:r>
      <w:r w:rsidR="00EF2A53">
        <w:rPr>
          <w:noProof/>
        </w:rPr>
        <w:t xml:space="preserve"> </w:t>
      </w:r>
      <w:r w:rsidRPr="00DA5682">
        <w:t xml:space="preserve">Print </w:t>
      </w:r>
      <w:proofErr w:type="gramStart"/>
      <w:r w:rsidRPr="00DA5682">
        <w:t>Name:…</w:t>
      </w:r>
      <w:proofErr w:type="gramEnd"/>
      <w:r w:rsidR="00EF2A53">
        <w:t xml:space="preserve">Richard Evans </w:t>
      </w:r>
      <w:r w:rsidRPr="00DA5682">
        <w:t>……</w:t>
      </w:r>
      <w:proofErr w:type="gramStart"/>
      <w:r w:rsidRPr="00DA5682">
        <w:t>….Date</w:t>
      </w:r>
      <w:proofErr w:type="gramEnd"/>
      <w:r w:rsidRPr="00DA5682">
        <w:t>:</w:t>
      </w:r>
      <w:r w:rsidR="00EF2A53">
        <w:t>07</w:t>
      </w:r>
      <w:r w:rsidR="00EF2A53" w:rsidRPr="00EF2A53">
        <w:rPr>
          <w:vertAlign w:val="superscript"/>
        </w:rPr>
        <w:t>th</w:t>
      </w:r>
      <w:r w:rsidR="00EF2A53">
        <w:t xml:space="preserve"> October 2026</w:t>
      </w:r>
      <w:r w:rsidRPr="00DA5682">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0561D21E" w:rsidR="00986C0B" w:rsidRPr="00DA5682" w:rsidRDefault="00986C0B" w:rsidP="00986C0B">
      <w:pPr>
        <w:rPr>
          <w:sz w:val="24"/>
          <w:szCs w:val="24"/>
        </w:rPr>
      </w:pPr>
      <w:proofErr w:type="gramStart"/>
      <w:r w:rsidRPr="00DA5682">
        <w:rPr>
          <w:sz w:val="24"/>
          <w:szCs w:val="24"/>
        </w:rPr>
        <w:t>Signed:…</w:t>
      </w:r>
      <w:proofErr w:type="gramEnd"/>
      <w:r w:rsidR="00DF4DFE" w:rsidRPr="00DF4DFE">
        <w:rPr>
          <w:noProof/>
        </w:rPr>
        <w:t xml:space="preserve"> </w:t>
      </w:r>
      <w:r w:rsidR="00DF4DFE" w:rsidRPr="003B0700">
        <w:rPr>
          <w:noProof/>
        </w:rPr>
        <w:drawing>
          <wp:inline distT="0" distB="0" distL="0" distR="0" wp14:anchorId="7F46CEFC" wp14:editId="5A7F85D1">
            <wp:extent cx="177121" cy="739140"/>
            <wp:effectExtent l="4445" t="0" r="0" b="0"/>
            <wp:docPr id="511894737" name="Picture 511894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196285" cy="819113"/>
                    </a:xfrm>
                    <a:prstGeom prst="rect">
                      <a:avLst/>
                    </a:prstGeom>
                    <a:noFill/>
                    <a:ln>
                      <a:noFill/>
                    </a:ln>
                  </pic:spPr>
                </pic:pic>
              </a:graphicData>
            </a:graphic>
          </wp:inline>
        </w:drawing>
      </w:r>
      <w:r w:rsidRPr="00DA5682">
        <w:rPr>
          <w:sz w:val="24"/>
          <w:szCs w:val="24"/>
        </w:rPr>
        <w:t>……</w:t>
      </w:r>
      <w:proofErr w:type="gramStart"/>
      <w:r w:rsidRPr="00DA5682">
        <w:rPr>
          <w:sz w:val="24"/>
          <w:szCs w:val="24"/>
        </w:rPr>
        <w:t>…..</w:t>
      </w:r>
      <w:proofErr w:type="gramEnd"/>
      <w:r w:rsidRPr="00DA5682">
        <w:rPr>
          <w:sz w:val="24"/>
          <w:szCs w:val="24"/>
        </w:rPr>
        <w:t xml:space="preserve"> Print Name:…</w:t>
      </w:r>
      <w:r w:rsidR="00DF4DFE">
        <w:rPr>
          <w:sz w:val="24"/>
          <w:szCs w:val="24"/>
        </w:rPr>
        <w:t xml:space="preserve">Steph Thomas  </w:t>
      </w:r>
      <w:r w:rsidRPr="00DA5682">
        <w:rPr>
          <w:sz w:val="24"/>
          <w:szCs w:val="24"/>
        </w:rPr>
        <w:t>…….Date:…</w:t>
      </w:r>
      <w:r w:rsidR="00831FB7">
        <w:rPr>
          <w:sz w:val="24"/>
          <w:szCs w:val="24"/>
        </w:rPr>
        <w:t>26/11/2025</w:t>
      </w:r>
      <w:r w:rsidRPr="00DA5682">
        <w:rPr>
          <w:sz w:val="24"/>
          <w:szCs w:val="24"/>
        </w:rPr>
        <w:t>…….</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7"/>
      <w:footerReference w:type="default" r:id="rId1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454A9" w14:textId="77777777" w:rsidR="00B26343" w:rsidRDefault="00B26343">
      <w:r>
        <w:separator/>
      </w:r>
    </w:p>
  </w:endnote>
  <w:endnote w:type="continuationSeparator" w:id="0">
    <w:p w14:paraId="144898F7" w14:textId="77777777" w:rsidR="00B26343" w:rsidRDefault="00B26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C0EB3" w14:textId="77777777" w:rsidR="00B26343" w:rsidRDefault="00B26343">
      <w:r>
        <w:separator/>
      </w:r>
    </w:p>
  </w:footnote>
  <w:footnote w:type="continuationSeparator" w:id="0">
    <w:p w14:paraId="61D1D3AE" w14:textId="77777777" w:rsidR="00B26343" w:rsidRDefault="00B263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1613C"/>
    <w:rsid w:val="00020EEC"/>
    <w:rsid w:val="00022C04"/>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57C40"/>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391"/>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0C03"/>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82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1F54"/>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25535"/>
    <w:rsid w:val="005305C6"/>
    <w:rsid w:val="005357BC"/>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B761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D69A8"/>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1EF9"/>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1FB7"/>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6AB2"/>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C49"/>
    <w:rsid w:val="009B3E46"/>
    <w:rsid w:val="009B4B63"/>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343"/>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3F7"/>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1196"/>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65B69"/>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4DFE"/>
    <w:rsid w:val="00DF5995"/>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285C"/>
    <w:rsid w:val="00EE39D6"/>
    <w:rsid w:val="00EE52AD"/>
    <w:rsid w:val="00EE5BC3"/>
    <w:rsid w:val="00EE6FAB"/>
    <w:rsid w:val="00EF2A53"/>
    <w:rsid w:val="00EF328C"/>
    <w:rsid w:val="00EF68BB"/>
    <w:rsid w:val="00F01F92"/>
    <w:rsid w:val="00F030D4"/>
    <w:rsid w:val="00F04053"/>
    <w:rsid w:val="00F06573"/>
    <w:rsid w:val="00F10A08"/>
    <w:rsid w:val="00F15354"/>
    <w:rsid w:val="00F205E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DF4DFE"/>
    <w:rPr>
      <w:color w:val="605E5C"/>
      <w:shd w:val="clear" w:color="auto" w:fill="E1DFDD"/>
    </w:rPr>
  </w:style>
  <w:style w:type="paragraph" w:styleId="NormalWeb">
    <w:name w:val="Normal (Web)"/>
    <w:basedOn w:val="Normal"/>
    <w:uiPriority w:val="99"/>
    <w:unhideWhenUsed/>
    <w:rsid w:val="00EF2A5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s.thomas5@npt.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thomas5@npt.gov.uk" TargetMode="External"/><Relationship Id="rId5" Type="http://schemas.openxmlformats.org/officeDocument/2006/relationships/styles" Target="styles.xml"/><Relationship Id="rId15" Type="http://schemas.openxmlformats.org/officeDocument/2006/relationships/image" Target="media/image4.jpe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4341</Words>
  <Characters>24744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Nicola Gould</cp:lastModifiedBy>
  <cp:revision>2</cp:revision>
  <cp:lastPrinted>2020-02-11T19:20:00Z</cp:lastPrinted>
  <dcterms:created xsi:type="dcterms:W3CDTF">2026-10-07T08:41:00Z</dcterms:created>
  <dcterms:modified xsi:type="dcterms:W3CDTF">2026-10-07T08:41:00Z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