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0B3DB" w14:textId="2B48A59B" w:rsidR="00CB7C73" w:rsidRPr="0020224A" w:rsidRDefault="0020224A" w:rsidP="00E065BE">
      <w:pPr>
        <w:pStyle w:val="NoSpacing"/>
        <w:spacing w:after="30"/>
        <w:jc w:val="both"/>
        <w:rPr>
          <w:rFonts w:ascii="Arial" w:hAnsi="Arial" w:cs="Arial"/>
          <w:b/>
          <w:bCs/>
          <w:sz w:val="24"/>
          <w:szCs w:val="24"/>
        </w:rPr>
      </w:pPr>
      <w:r>
        <w:rPr>
          <w:rFonts w:ascii="Arial" w:hAnsi="Arial" w:cs="Arial"/>
          <w:b/>
          <w:bCs/>
          <w:sz w:val="24"/>
          <w:szCs w:val="24"/>
        </w:rPr>
        <w:t>A c</w:t>
      </w:r>
      <w:r w:rsidR="00072EFB" w:rsidRPr="0020224A">
        <w:rPr>
          <w:rFonts w:ascii="Arial" w:hAnsi="Arial" w:cs="Arial"/>
          <w:b/>
          <w:bCs/>
          <w:sz w:val="24"/>
          <w:szCs w:val="24"/>
        </w:rPr>
        <w:t>ritical response to an article that provides evidence of sound knowledge and understanding of themes related to the teaching of Welsh in the English-medium sector.</w:t>
      </w:r>
    </w:p>
    <w:p w14:paraId="739F5E04" w14:textId="77777777" w:rsidR="00CB7C73" w:rsidRDefault="00CB7C73" w:rsidP="00E065BE">
      <w:pPr>
        <w:pStyle w:val="NoSpacing"/>
        <w:spacing w:after="30"/>
        <w:jc w:val="both"/>
        <w:rPr>
          <w:rFonts w:ascii="Arial" w:hAnsi="Arial" w:cs="Arial"/>
          <w:sz w:val="24"/>
          <w:szCs w:val="24"/>
        </w:rPr>
      </w:pPr>
    </w:p>
    <w:p w14:paraId="73409EBD" w14:textId="27C8779C" w:rsidR="00A617A6" w:rsidRPr="00CB7C73" w:rsidRDefault="00EF11FF" w:rsidP="00E065BE">
      <w:pPr>
        <w:pStyle w:val="NoSpacing"/>
        <w:spacing w:after="30"/>
        <w:jc w:val="both"/>
        <w:rPr>
          <w:rFonts w:ascii="Arial" w:hAnsi="Arial" w:cs="Arial"/>
          <w:color w:val="000000" w:themeColor="text1"/>
          <w:sz w:val="24"/>
          <w:szCs w:val="24"/>
        </w:rPr>
      </w:pPr>
      <w:r w:rsidRPr="00CB7C73">
        <w:rPr>
          <w:rFonts w:ascii="Arial" w:hAnsi="Arial" w:cs="Arial"/>
          <w:color w:val="000000" w:themeColor="text1"/>
          <w:sz w:val="24"/>
          <w:szCs w:val="24"/>
        </w:rPr>
        <w:t xml:space="preserve">Internationally the </w:t>
      </w:r>
      <w:r w:rsidRPr="001E75F4">
        <w:rPr>
          <w:rFonts w:ascii="Arial" w:hAnsi="Arial" w:cs="Arial"/>
          <w:color w:val="000000" w:themeColor="text1"/>
          <w:sz w:val="24"/>
          <w:szCs w:val="24"/>
        </w:rPr>
        <w:t xml:space="preserve">English language has become the most </w:t>
      </w:r>
      <w:r w:rsidR="00F67D51" w:rsidRPr="001E75F4">
        <w:rPr>
          <w:rFonts w:ascii="Arial" w:hAnsi="Arial" w:cs="Arial"/>
          <w:color w:val="000000" w:themeColor="text1"/>
          <w:sz w:val="24"/>
          <w:szCs w:val="24"/>
        </w:rPr>
        <w:t>dominant</w:t>
      </w:r>
      <w:r w:rsidR="00AE68C8" w:rsidRPr="001E75F4">
        <w:rPr>
          <w:rFonts w:ascii="Arial" w:hAnsi="Arial" w:cs="Arial"/>
          <w:color w:val="000000" w:themeColor="text1"/>
          <w:sz w:val="24"/>
          <w:szCs w:val="24"/>
        </w:rPr>
        <w:t xml:space="preserve"> and widespread</w:t>
      </w:r>
      <w:r w:rsidRPr="001E75F4">
        <w:rPr>
          <w:rFonts w:ascii="Arial" w:hAnsi="Arial" w:cs="Arial"/>
          <w:color w:val="000000" w:themeColor="text1"/>
          <w:sz w:val="24"/>
          <w:szCs w:val="24"/>
        </w:rPr>
        <w:t xml:space="preserve"> language </w:t>
      </w:r>
      <w:r w:rsidR="00F67D51" w:rsidRPr="001E75F4">
        <w:rPr>
          <w:rFonts w:ascii="Arial" w:hAnsi="Arial" w:cs="Arial"/>
          <w:color w:val="000000" w:themeColor="text1"/>
          <w:sz w:val="24"/>
          <w:szCs w:val="24"/>
        </w:rPr>
        <w:t>across the world</w:t>
      </w:r>
      <w:r w:rsidR="009F4B58" w:rsidRPr="001E75F4">
        <w:rPr>
          <w:rFonts w:ascii="Arial" w:hAnsi="Arial" w:cs="Arial"/>
          <w:color w:val="000000" w:themeColor="text1"/>
          <w:sz w:val="24"/>
          <w:szCs w:val="24"/>
        </w:rPr>
        <w:t xml:space="preserve"> </w:t>
      </w:r>
      <w:r w:rsidR="00F67D51" w:rsidRPr="001E75F4">
        <w:rPr>
          <w:rFonts w:ascii="Arial" w:hAnsi="Arial" w:cs="Arial"/>
          <w:color w:val="000000" w:themeColor="text1"/>
          <w:sz w:val="24"/>
          <w:szCs w:val="24"/>
        </w:rPr>
        <w:t>(</w:t>
      </w:r>
      <w:r w:rsidR="00F67D51" w:rsidRPr="001E75F4">
        <w:rPr>
          <w:rFonts w:ascii="Arial" w:hAnsi="Arial" w:cs="Arial"/>
          <w:color w:val="000000" w:themeColor="text1"/>
          <w:sz w:val="24"/>
          <w:szCs w:val="24"/>
          <w:shd w:val="clear" w:color="auto" w:fill="FFFFFF"/>
        </w:rPr>
        <w:t>Yadav, 2013).</w:t>
      </w:r>
      <w:r w:rsidR="00F67D51" w:rsidRPr="001E75F4">
        <w:rPr>
          <w:rFonts w:ascii="Arial" w:hAnsi="Arial" w:cs="Arial"/>
          <w:color w:val="000000" w:themeColor="text1"/>
          <w:sz w:val="24"/>
          <w:szCs w:val="24"/>
        </w:rPr>
        <w:t xml:space="preserve"> </w:t>
      </w:r>
      <w:r w:rsidR="008C313C" w:rsidRPr="001E75F4">
        <w:rPr>
          <w:rFonts w:ascii="Arial" w:hAnsi="Arial" w:cs="Arial"/>
          <w:color w:val="000000" w:themeColor="text1"/>
          <w:sz w:val="24"/>
          <w:szCs w:val="24"/>
        </w:rPr>
        <w:t>The</w:t>
      </w:r>
      <w:r w:rsidR="008C313C" w:rsidRPr="00CB7C73">
        <w:rPr>
          <w:rFonts w:ascii="Arial" w:hAnsi="Arial" w:cs="Arial"/>
          <w:color w:val="000000" w:themeColor="text1"/>
          <w:sz w:val="24"/>
          <w:szCs w:val="24"/>
        </w:rPr>
        <w:t xml:space="preserve"> </w:t>
      </w:r>
      <w:r w:rsidR="008C313C" w:rsidRPr="00E329EF">
        <w:rPr>
          <w:rFonts w:ascii="Arial" w:hAnsi="Arial" w:cs="Arial"/>
          <w:color w:val="000000" w:themeColor="text1"/>
          <w:sz w:val="24"/>
          <w:szCs w:val="24"/>
        </w:rPr>
        <w:t>British Council (2013) support</w:t>
      </w:r>
      <w:r w:rsidR="008C313C" w:rsidRPr="00CB7C73">
        <w:rPr>
          <w:rFonts w:ascii="Arial" w:hAnsi="Arial" w:cs="Arial"/>
          <w:color w:val="000000" w:themeColor="text1"/>
          <w:sz w:val="24"/>
          <w:szCs w:val="24"/>
        </w:rPr>
        <w:t xml:space="preserve"> this claim estimat</w:t>
      </w:r>
      <w:r w:rsidR="009F4B58" w:rsidRPr="00CB7C73">
        <w:rPr>
          <w:rFonts w:ascii="Arial" w:hAnsi="Arial" w:cs="Arial"/>
          <w:color w:val="000000" w:themeColor="text1"/>
          <w:sz w:val="24"/>
          <w:szCs w:val="24"/>
        </w:rPr>
        <w:t>ing</w:t>
      </w:r>
      <w:r w:rsidR="008C313C" w:rsidRPr="00CB7C73">
        <w:rPr>
          <w:rFonts w:ascii="Arial" w:hAnsi="Arial" w:cs="Arial"/>
          <w:color w:val="000000" w:themeColor="text1"/>
          <w:sz w:val="24"/>
          <w:szCs w:val="24"/>
        </w:rPr>
        <w:t xml:space="preserve"> that over a quarter of the world can communicate </w:t>
      </w:r>
      <w:r w:rsidR="00061E9E" w:rsidRPr="00CB7C73">
        <w:rPr>
          <w:rFonts w:ascii="Arial" w:hAnsi="Arial" w:cs="Arial"/>
          <w:color w:val="000000" w:themeColor="text1"/>
          <w:sz w:val="24"/>
          <w:szCs w:val="24"/>
        </w:rPr>
        <w:t xml:space="preserve">using the </w:t>
      </w:r>
      <w:r w:rsidR="008C313C" w:rsidRPr="00CB7C73">
        <w:rPr>
          <w:rFonts w:ascii="Arial" w:hAnsi="Arial" w:cs="Arial"/>
          <w:color w:val="000000" w:themeColor="text1"/>
          <w:sz w:val="24"/>
          <w:szCs w:val="24"/>
        </w:rPr>
        <w:t>English</w:t>
      </w:r>
      <w:r w:rsidR="00061E9E" w:rsidRPr="00CB7C73">
        <w:rPr>
          <w:rFonts w:ascii="Arial" w:hAnsi="Arial" w:cs="Arial"/>
          <w:color w:val="000000" w:themeColor="text1"/>
          <w:sz w:val="24"/>
          <w:szCs w:val="24"/>
        </w:rPr>
        <w:t xml:space="preserve"> language</w:t>
      </w:r>
      <w:r w:rsidR="008C313C" w:rsidRPr="00CB7C73">
        <w:rPr>
          <w:rFonts w:ascii="Arial" w:hAnsi="Arial" w:cs="Arial"/>
          <w:color w:val="000000" w:themeColor="text1"/>
          <w:sz w:val="24"/>
          <w:szCs w:val="24"/>
        </w:rPr>
        <w:t xml:space="preserve">. </w:t>
      </w:r>
      <w:r w:rsidR="007F370B" w:rsidRPr="00CB7C73">
        <w:rPr>
          <w:rFonts w:ascii="Arial" w:hAnsi="Arial" w:cs="Arial"/>
          <w:color w:val="000000" w:themeColor="text1"/>
          <w:sz w:val="24"/>
          <w:szCs w:val="24"/>
        </w:rPr>
        <w:t>Accordin</w:t>
      </w:r>
      <w:r w:rsidR="007F370B" w:rsidRPr="00013C44">
        <w:rPr>
          <w:rFonts w:ascii="Arial" w:hAnsi="Arial" w:cs="Arial"/>
          <w:color w:val="000000" w:themeColor="text1"/>
          <w:sz w:val="24"/>
          <w:szCs w:val="24"/>
        </w:rPr>
        <w:t>g to Ahmad (2016)</w:t>
      </w:r>
      <w:r w:rsidR="00AE68C8" w:rsidRPr="00CB7C73">
        <w:rPr>
          <w:rFonts w:ascii="Arial" w:hAnsi="Arial" w:cs="Arial"/>
          <w:color w:val="000000" w:themeColor="text1"/>
          <w:sz w:val="24"/>
          <w:szCs w:val="24"/>
        </w:rPr>
        <w:t xml:space="preserve"> many countries acknowledge </w:t>
      </w:r>
      <w:r w:rsidR="001A5A2F" w:rsidRPr="00CB7C73">
        <w:rPr>
          <w:rFonts w:ascii="Arial" w:hAnsi="Arial" w:cs="Arial"/>
          <w:color w:val="000000" w:themeColor="text1"/>
          <w:sz w:val="24"/>
          <w:szCs w:val="24"/>
        </w:rPr>
        <w:t xml:space="preserve">the crucial role </w:t>
      </w:r>
      <w:r w:rsidR="00EF5DA4" w:rsidRPr="00CB7C73">
        <w:rPr>
          <w:rFonts w:ascii="Arial" w:hAnsi="Arial" w:cs="Arial"/>
          <w:color w:val="000000" w:themeColor="text1"/>
          <w:sz w:val="24"/>
          <w:szCs w:val="24"/>
        </w:rPr>
        <w:t xml:space="preserve">that learning </w:t>
      </w:r>
      <w:r w:rsidR="007F370B" w:rsidRPr="00CB7C73">
        <w:rPr>
          <w:rFonts w:ascii="Arial" w:hAnsi="Arial" w:cs="Arial"/>
          <w:color w:val="000000" w:themeColor="text1"/>
          <w:sz w:val="24"/>
          <w:szCs w:val="24"/>
        </w:rPr>
        <w:t>English</w:t>
      </w:r>
      <w:r w:rsidR="00EF5DA4" w:rsidRPr="00CB7C73">
        <w:rPr>
          <w:rFonts w:ascii="Arial" w:hAnsi="Arial" w:cs="Arial"/>
          <w:color w:val="000000" w:themeColor="text1"/>
          <w:sz w:val="24"/>
          <w:szCs w:val="24"/>
        </w:rPr>
        <w:t xml:space="preserve"> as a second</w:t>
      </w:r>
      <w:r w:rsidR="007F370B" w:rsidRPr="00CB7C73">
        <w:rPr>
          <w:rFonts w:ascii="Arial" w:hAnsi="Arial" w:cs="Arial"/>
          <w:color w:val="000000" w:themeColor="text1"/>
          <w:sz w:val="24"/>
          <w:szCs w:val="24"/>
        </w:rPr>
        <w:t xml:space="preserve"> </w:t>
      </w:r>
      <w:r w:rsidR="001A5A2F" w:rsidRPr="00CB7C73">
        <w:rPr>
          <w:rFonts w:ascii="Arial" w:hAnsi="Arial" w:cs="Arial"/>
          <w:color w:val="000000" w:themeColor="text1"/>
          <w:sz w:val="24"/>
          <w:szCs w:val="24"/>
        </w:rPr>
        <w:t>language has for opening opportunities for individuals in areas of education and employment</w:t>
      </w:r>
      <w:r w:rsidR="008C313C" w:rsidRPr="00CB7C73">
        <w:rPr>
          <w:rFonts w:ascii="Arial" w:hAnsi="Arial" w:cs="Arial"/>
          <w:color w:val="000000" w:themeColor="text1"/>
          <w:sz w:val="24"/>
          <w:szCs w:val="24"/>
        </w:rPr>
        <w:t xml:space="preserve">. </w:t>
      </w:r>
      <w:r w:rsidR="00280096" w:rsidRPr="00E329EF">
        <w:rPr>
          <w:rFonts w:ascii="Arial" w:hAnsi="Arial" w:cs="Arial"/>
          <w:color w:val="000000" w:themeColor="text1"/>
          <w:sz w:val="24"/>
          <w:szCs w:val="24"/>
        </w:rPr>
        <w:t>Bernardo and Gae</w:t>
      </w:r>
      <w:r w:rsidR="00FB575A" w:rsidRPr="00E329EF">
        <w:rPr>
          <w:rFonts w:ascii="Arial" w:hAnsi="Arial" w:cs="Arial"/>
          <w:color w:val="000000" w:themeColor="text1"/>
          <w:sz w:val="24"/>
          <w:szCs w:val="24"/>
        </w:rPr>
        <w:t>r</w:t>
      </w:r>
      <w:r w:rsidR="00280096" w:rsidRPr="00E329EF">
        <w:rPr>
          <w:rFonts w:ascii="Arial" w:hAnsi="Arial" w:cs="Arial"/>
          <w:color w:val="000000" w:themeColor="text1"/>
          <w:sz w:val="24"/>
          <w:szCs w:val="24"/>
        </w:rPr>
        <w:t>lan</w:t>
      </w:r>
      <w:r w:rsidR="009F4B58" w:rsidRPr="00E329EF">
        <w:rPr>
          <w:rFonts w:ascii="Arial" w:hAnsi="Arial" w:cs="Arial"/>
          <w:color w:val="000000" w:themeColor="text1"/>
          <w:sz w:val="24"/>
          <w:szCs w:val="24"/>
        </w:rPr>
        <w:t xml:space="preserve">’s </w:t>
      </w:r>
      <w:r w:rsidR="00280096" w:rsidRPr="00E329EF">
        <w:rPr>
          <w:rFonts w:ascii="Arial" w:hAnsi="Arial" w:cs="Arial"/>
          <w:color w:val="000000" w:themeColor="text1"/>
          <w:sz w:val="24"/>
          <w:szCs w:val="24"/>
        </w:rPr>
        <w:t>(2011) review</w:t>
      </w:r>
      <w:r w:rsidR="00A617A6" w:rsidRPr="00E329EF">
        <w:rPr>
          <w:rFonts w:ascii="Arial" w:hAnsi="Arial" w:cs="Arial"/>
          <w:color w:val="000000" w:themeColor="text1"/>
          <w:sz w:val="24"/>
          <w:szCs w:val="24"/>
        </w:rPr>
        <w:t xml:space="preserve">, </w:t>
      </w:r>
      <w:r w:rsidR="00B85B87" w:rsidRPr="00E329EF">
        <w:rPr>
          <w:rFonts w:ascii="Arial" w:hAnsi="Arial" w:cs="Arial"/>
          <w:color w:val="000000" w:themeColor="text1"/>
          <w:sz w:val="24"/>
          <w:szCs w:val="24"/>
        </w:rPr>
        <w:t>‘Non-Native English Students Learning in English’,</w:t>
      </w:r>
      <w:r w:rsidR="00611BAB" w:rsidRPr="00E329EF">
        <w:rPr>
          <w:rFonts w:ascii="Arial" w:hAnsi="Arial" w:cs="Arial"/>
          <w:color w:val="000000" w:themeColor="text1"/>
          <w:sz w:val="24"/>
          <w:szCs w:val="24"/>
        </w:rPr>
        <w:t xml:space="preserve"> focuses on how different psycholinguistic and sociolinguistic </w:t>
      </w:r>
      <w:r w:rsidR="003F30A6" w:rsidRPr="00E329EF">
        <w:rPr>
          <w:rFonts w:ascii="Arial" w:hAnsi="Arial" w:cs="Arial"/>
          <w:color w:val="000000" w:themeColor="text1"/>
          <w:sz w:val="24"/>
          <w:szCs w:val="24"/>
        </w:rPr>
        <w:t>factors can affect</w:t>
      </w:r>
      <w:r w:rsidR="00611BAB" w:rsidRPr="00E329EF">
        <w:rPr>
          <w:rFonts w:ascii="Arial" w:hAnsi="Arial" w:cs="Arial"/>
          <w:color w:val="000000" w:themeColor="text1"/>
          <w:sz w:val="24"/>
          <w:szCs w:val="24"/>
        </w:rPr>
        <w:t xml:space="preserve"> bilingual </w:t>
      </w:r>
      <w:r w:rsidR="003F30A6" w:rsidRPr="00E329EF">
        <w:rPr>
          <w:rFonts w:ascii="Arial" w:hAnsi="Arial" w:cs="Arial"/>
          <w:color w:val="000000" w:themeColor="text1"/>
          <w:sz w:val="24"/>
          <w:szCs w:val="24"/>
        </w:rPr>
        <w:t xml:space="preserve">learners that </w:t>
      </w:r>
      <w:r w:rsidR="003F30A6" w:rsidRPr="005133B1">
        <w:rPr>
          <w:rFonts w:ascii="Arial" w:hAnsi="Arial" w:cs="Arial"/>
          <w:color w:val="000000" w:themeColor="text1"/>
          <w:sz w:val="24"/>
          <w:szCs w:val="24"/>
        </w:rPr>
        <w:t xml:space="preserve">are learning </w:t>
      </w:r>
      <w:r w:rsidR="00280096" w:rsidRPr="005133B1">
        <w:rPr>
          <w:rFonts w:ascii="Arial" w:hAnsi="Arial" w:cs="Arial"/>
          <w:color w:val="000000" w:themeColor="text1"/>
          <w:sz w:val="24"/>
          <w:szCs w:val="24"/>
        </w:rPr>
        <w:t>English second language (ESL)</w:t>
      </w:r>
      <w:r w:rsidR="00B85B87" w:rsidRPr="005133B1">
        <w:rPr>
          <w:rFonts w:ascii="Arial" w:hAnsi="Arial" w:cs="Arial"/>
          <w:color w:val="000000" w:themeColor="text1"/>
          <w:sz w:val="24"/>
          <w:szCs w:val="24"/>
        </w:rPr>
        <w:t>.</w:t>
      </w:r>
      <w:r w:rsidR="00A617A6" w:rsidRPr="005133B1">
        <w:rPr>
          <w:rFonts w:ascii="Arial" w:hAnsi="Arial" w:cs="Arial"/>
          <w:color w:val="000000" w:themeColor="text1"/>
          <w:sz w:val="24"/>
          <w:szCs w:val="24"/>
        </w:rPr>
        <w:t xml:space="preserve"> </w:t>
      </w:r>
      <w:r w:rsidR="00FB575A" w:rsidRPr="005133B1">
        <w:rPr>
          <w:rFonts w:ascii="Arial" w:hAnsi="Arial" w:cs="Arial"/>
          <w:color w:val="000000" w:themeColor="text1"/>
          <w:sz w:val="24"/>
          <w:szCs w:val="24"/>
        </w:rPr>
        <w:t>The authors of the article</w:t>
      </w:r>
      <w:r w:rsidR="0020224A">
        <w:rPr>
          <w:rFonts w:ascii="Arial" w:hAnsi="Arial" w:cs="Arial"/>
          <w:color w:val="000000" w:themeColor="text1"/>
          <w:sz w:val="24"/>
          <w:szCs w:val="24"/>
        </w:rPr>
        <w:t xml:space="preserve"> </w:t>
      </w:r>
      <w:r w:rsidR="00FB575A" w:rsidRPr="005133B1">
        <w:rPr>
          <w:rFonts w:ascii="Arial" w:hAnsi="Arial" w:cs="Arial"/>
          <w:color w:val="000000" w:themeColor="text1"/>
          <w:sz w:val="24"/>
          <w:szCs w:val="24"/>
        </w:rPr>
        <w:t xml:space="preserve">are part of the faculty team at De La Salle University in the Philippines (De La Salle University, </w:t>
      </w:r>
      <w:r w:rsidR="003F30A6" w:rsidRPr="005133B1">
        <w:rPr>
          <w:rFonts w:ascii="Arial" w:hAnsi="Arial" w:cs="Arial"/>
          <w:color w:val="000000" w:themeColor="text1"/>
          <w:sz w:val="24"/>
          <w:szCs w:val="24"/>
        </w:rPr>
        <w:t>(</w:t>
      </w:r>
      <w:r w:rsidR="00FB575A" w:rsidRPr="005133B1">
        <w:rPr>
          <w:rFonts w:ascii="Arial" w:hAnsi="Arial" w:cs="Arial"/>
          <w:color w:val="000000" w:themeColor="text1"/>
          <w:sz w:val="24"/>
          <w:szCs w:val="24"/>
        </w:rPr>
        <w:t>2012). Both have carried out</w:t>
      </w:r>
      <w:r w:rsidR="0020224A">
        <w:rPr>
          <w:rFonts w:ascii="Arial" w:hAnsi="Arial" w:cs="Arial"/>
          <w:color w:val="000000" w:themeColor="text1"/>
          <w:sz w:val="24"/>
          <w:szCs w:val="24"/>
        </w:rPr>
        <w:t xml:space="preserve"> extensive</w:t>
      </w:r>
      <w:r w:rsidR="00FB575A" w:rsidRPr="005133B1">
        <w:rPr>
          <w:rFonts w:ascii="Arial" w:hAnsi="Arial" w:cs="Arial"/>
          <w:color w:val="000000" w:themeColor="text1"/>
          <w:sz w:val="24"/>
          <w:szCs w:val="24"/>
        </w:rPr>
        <w:t xml:space="preserve"> research in </w:t>
      </w:r>
      <w:r w:rsidR="003F30A6" w:rsidRPr="005133B1">
        <w:rPr>
          <w:rFonts w:ascii="Arial" w:hAnsi="Arial" w:cs="Arial"/>
          <w:color w:val="000000" w:themeColor="text1"/>
          <w:sz w:val="24"/>
          <w:szCs w:val="24"/>
        </w:rPr>
        <w:t xml:space="preserve">their </w:t>
      </w:r>
      <w:r w:rsidR="00FB575A" w:rsidRPr="005133B1">
        <w:rPr>
          <w:rFonts w:ascii="Arial" w:hAnsi="Arial" w:cs="Arial"/>
          <w:color w:val="000000" w:themeColor="text1"/>
          <w:sz w:val="24"/>
          <w:szCs w:val="24"/>
        </w:rPr>
        <w:t>areas of interest</w:t>
      </w:r>
      <w:r w:rsidR="0020224A">
        <w:rPr>
          <w:rFonts w:ascii="Arial" w:hAnsi="Arial" w:cs="Arial"/>
          <w:color w:val="000000" w:themeColor="text1"/>
          <w:sz w:val="24"/>
          <w:szCs w:val="24"/>
        </w:rPr>
        <w:t>,</w:t>
      </w:r>
      <w:r w:rsidR="00FB575A" w:rsidRPr="005133B1">
        <w:rPr>
          <w:rFonts w:ascii="Arial" w:hAnsi="Arial" w:cs="Arial"/>
          <w:color w:val="000000" w:themeColor="text1"/>
          <w:sz w:val="24"/>
          <w:szCs w:val="24"/>
        </w:rPr>
        <w:t xml:space="preserve"> which include </w:t>
      </w:r>
      <w:r w:rsidR="003F30A6" w:rsidRPr="005133B1">
        <w:rPr>
          <w:rFonts w:ascii="Arial" w:hAnsi="Arial" w:cs="Arial"/>
          <w:color w:val="000000" w:themeColor="text1"/>
          <w:sz w:val="24"/>
          <w:szCs w:val="24"/>
        </w:rPr>
        <w:t>bi</w:t>
      </w:r>
      <w:r w:rsidR="00FB575A" w:rsidRPr="005133B1">
        <w:rPr>
          <w:rFonts w:ascii="Arial" w:hAnsi="Arial" w:cs="Arial"/>
          <w:color w:val="000000" w:themeColor="text1"/>
          <w:sz w:val="24"/>
          <w:szCs w:val="24"/>
        </w:rPr>
        <w:t xml:space="preserve">lingualism </w:t>
      </w:r>
      <w:bookmarkStart w:id="0" w:name="_Hlk23343540"/>
      <w:r w:rsidR="00FB575A" w:rsidRPr="005133B1">
        <w:rPr>
          <w:rFonts w:ascii="Arial" w:hAnsi="Arial" w:cs="Arial"/>
          <w:color w:val="000000" w:themeColor="text1"/>
          <w:sz w:val="24"/>
          <w:szCs w:val="24"/>
        </w:rPr>
        <w:t>(De La Salle University, 2012)</w:t>
      </w:r>
      <w:r w:rsidR="00AC5CE6" w:rsidRPr="005133B1">
        <w:rPr>
          <w:rFonts w:ascii="Arial" w:hAnsi="Arial" w:cs="Arial"/>
          <w:color w:val="000000" w:themeColor="text1"/>
          <w:sz w:val="24"/>
          <w:szCs w:val="24"/>
        </w:rPr>
        <w:t>.</w:t>
      </w:r>
      <w:bookmarkEnd w:id="0"/>
    </w:p>
    <w:p w14:paraId="7823C6E5" w14:textId="77777777" w:rsidR="00AC5CE6" w:rsidRPr="00CB7C73" w:rsidRDefault="00AC5CE6" w:rsidP="00E065BE">
      <w:pPr>
        <w:pStyle w:val="NoSpacing"/>
        <w:spacing w:after="30"/>
        <w:jc w:val="both"/>
        <w:rPr>
          <w:rFonts w:ascii="Arial" w:hAnsi="Arial" w:cs="Arial"/>
          <w:color w:val="000000" w:themeColor="text1"/>
          <w:sz w:val="24"/>
          <w:szCs w:val="24"/>
        </w:rPr>
      </w:pPr>
    </w:p>
    <w:p w14:paraId="2ACA0491" w14:textId="39CB3088" w:rsidR="00DB4422" w:rsidRPr="00CB7C73" w:rsidRDefault="00A617A6" w:rsidP="00E065BE">
      <w:pPr>
        <w:pStyle w:val="NoSpacing"/>
        <w:spacing w:after="30"/>
        <w:jc w:val="both"/>
        <w:rPr>
          <w:rFonts w:ascii="Arial" w:hAnsi="Arial" w:cs="Arial"/>
          <w:sz w:val="24"/>
          <w:szCs w:val="24"/>
        </w:rPr>
      </w:pPr>
      <w:r w:rsidRPr="00CB7C73">
        <w:rPr>
          <w:rFonts w:ascii="Arial" w:hAnsi="Arial" w:cs="Arial"/>
          <w:sz w:val="24"/>
          <w:szCs w:val="24"/>
        </w:rPr>
        <w:t xml:space="preserve">The article </w:t>
      </w:r>
      <w:r w:rsidR="00FB575A" w:rsidRPr="00CB7C73">
        <w:rPr>
          <w:rFonts w:ascii="Arial" w:hAnsi="Arial" w:cs="Arial"/>
          <w:sz w:val="24"/>
          <w:szCs w:val="24"/>
        </w:rPr>
        <w:t xml:space="preserve">being </w:t>
      </w:r>
      <w:r w:rsidR="00AC5CE6" w:rsidRPr="00CB7C73">
        <w:rPr>
          <w:rFonts w:ascii="Arial" w:hAnsi="Arial" w:cs="Arial"/>
          <w:sz w:val="24"/>
          <w:szCs w:val="24"/>
        </w:rPr>
        <w:t>referred to</w:t>
      </w:r>
      <w:r w:rsidR="00FB575A" w:rsidRPr="00CB7C73">
        <w:rPr>
          <w:rFonts w:ascii="Arial" w:hAnsi="Arial" w:cs="Arial"/>
          <w:sz w:val="24"/>
          <w:szCs w:val="24"/>
        </w:rPr>
        <w:t xml:space="preserve"> in this essay </w:t>
      </w:r>
      <w:r w:rsidRPr="00CB7C73">
        <w:rPr>
          <w:rFonts w:ascii="Arial" w:hAnsi="Arial" w:cs="Arial"/>
          <w:sz w:val="24"/>
          <w:szCs w:val="24"/>
        </w:rPr>
        <w:t>is aimed at teaching professionals involved in bilingual education</w:t>
      </w:r>
      <w:r w:rsidR="00FB575A" w:rsidRPr="00CB7C73">
        <w:rPr>
          <w:rFonts w:ascii="Arial" w:hAnsi="Arial" w:cs="Arial"/>
          <w:sz w:val="24"/>
          <w:szCs w:val="24"/>
        </w:rPr>
        <w:t>.</w:t>
      </w:r>
      <w:r w:rsidRPr="00CB7C73">
        <w:rPr>
          <w:rFonts w:ascii="Arial" w:hAnsi="Arial" w:cs="Arial"/>
          <w:sz w:val="24"/>
          <w:szCs w:val="24"/>
        </w:rPr>
        <w:t xml:space="preserve"> </w:t>
      </w:r>
      <w:r w:rsidR="00FB575A" w:rsidRPr="00CB7C73">
        <w:rPr>
          <w:rFonts w:ascii="Arial" w:hAnsi="Arial" w:cs="Arial"/>
          <w:sz w:val="24"/>
          <w:szCs w:val="24"/>
        </w:rPr>
        <w:t xml:space="preserve">It </w:t>
      </w:r>
      <w:r w:rsidR="00280096" w:rsidRPr="00CB7C73">
        <w:rPr>
          <w:rFonts w:ascii="Arial" w:hAnsi="Arial" w:cs="Arial"/>
          <w:sz w:val="24"/>
          <w:szCs w:val="24"/>
        </w:rPr>
        <w:t>identif</w:t>
      </w:r>
      <w:r w:rsidR="008D68D7" w:rsidRPr="00CB7C73">
        <w:rPr>
          <w:rFonts w:ascii="Arial" w:hAnsi="Arial" w:cs="Arial"/>
          <w:sz w:val="24"/>
          <w:szCs w:val="24"/>
        </w:rPr>
        <w:t>ies</w:t>
      </w:r>
      <w:r w:rsidRPr="00CB7C73">
        <w:rPr>
          <w:rFonts w:ascii="Arial" w:hAnsi="Arial" w:cs="Arial"/>
          <w:sz w:val="24"/>
          <w:szCs w:val="24"/>
        </w:rPr>
        <w:t xml:space="preserve"> that numerous </w:t>
      </w:r>
      <w:r w:rsidR="00076041" w:rsidRPr="00CB7C73">
        <w:rPr>
          <w:rFonts w:ascii="Arial" w:hAnsi="Arial" w:cs="Arial"/>
          <w:sz w:val="24"/>
          <w:szCs w:val="24"/>
        </w:rPr>
        <w:t>schools in</w:t>
      </w:r>
      <w:r w:rsidRPr="00CB7C73">
        <w:rPr>
          <w:rFonts w:ascii="Arial" w:hAnsi="Arial" w:cs="Arial"/>
          <w:sz w:val="24"/>
          <w:szCs w:val="24"/>
        </w:rPr>
        <w:t xml:space="preserve"> many</w:t>
      </w:r>
      <w:r w:rsidR="00280096" w:rsidRPr="00CB7C73">
        <w:rPr>
          <w:rFonts w:ascii="Arial" w:hAnsi="Arial" w:cs="Arial"/>
          <w:sz w:val="24"/>
          <w:szCs w:val="24"/>
        </w:rPr>
        <w:t xml:space="preserve"> countries have chosen to use English as the preferred language over their </w:t>
      </w:r>
      <w:r w:rsidR="00280096" w:rsidRPr="00E329EF">
        <w:rPr>
          <w:rFonts w:ascii="Arial" w:hAnsi="Arial" w:cs="Arial"/>
          <w:sz w:val="24"/>
          <w:szCs w:val="24"/>
        </w:rPr>
        <w:t>mother tongue</w:t>
      </w:r>
      <w:r w:rsidRPr="00E329EF">
        <w:rPr>
          <w:rFonts w:ascii="Arial" w:hAnsi="Arial" w:cs="Arial"/>
          <w:sz w:val="24"/>
          <w:szCs w:val="24"/>
        </w:rPr>
        <w:t xml:space="preserve"> (Bernardo and Gae</w:t>
      </w:r>
      <w:r w:rsidR="003F30A6" w:rsidRPr="00E329EF">
        <w:rPr>
          <w:rFonts w:ascii="Arial" w:hAnsi="Arial" w:cs="Arial"/>
          <w:sz w:val="24"/>
          <w:szCs w:val="24"/>
        </w:rPr>
        <w:t>r</w:t>
      </w:r>
      <w:r w:rsidRPr="00E329EF">
        <w:rPr>
          <w:rFonts w:ascii="Arial" w:hAnsi="Arial" w:cs="Arial"/>
          <w:sz w:val="24"/>
          <w:szCs w:val="24"/>
        </w:rPr>
        <w:t xml:space="preserve">lan, 2011). </w:t>
      </w:r>
      <w:r w:rsidR="005859ED" w:rsidRPr="00FB3C34">
        <w:rPr>
          <w:rFonts w:ascii="Arial" w:hAnsi="Arial" w:cs="Arial"/>
          <w:sz w:val="24"/>
          <w:szCs w:val="24"/>
        </w:rPr>
        <w:t xml:space="preserve">Bernardo and Gaerlan </w:t>
      </w:r>
      <w:r w:rsidR="005859ED">
        <w:rPr>
          <w:rFonts w:ascii="Arial" w:hAnsi="Arial" w:cs="Arial"/>
          <w:sz w:val="24"/>
          <w:szCs w:val="24"/>
        </w:rPr>
        <w:t>(</w:t>
      </w:r>
      <w:r w:rsidR="005859ED" w:rsidRPr="00FB3C34">
        <w:rPr>
          <w:rFonts w:ascii="Arial" w:hAnsi="Arial" w:cs="Arial"/>
          <w:sz w:val="24"/>
          <w:szCs w:val="24"/>
        </w:rPr>
        <w:t xml:space="preserve">2011) </w:t>
      </w:r>
      <w:r w:rsidRPr="00E329EF">
        <w:rPr>
          <w:rFonts w:ascii="Arial" w:hAnsi="Arial" w:cs="Arial"/>
          <w:sz w:val="24"/>
          <w:szCs w:val="24"/>
        </w:rPr>
        <w:t xml:space="preserve">believe this </w:t>
      </w:r>
      <w:r w:rsidR="005859ED">
        <w:rPr>
          <w:rFonts w:ascii="Arial" w:hAnsi="Arial" w:cs="Arial"/>
          <w:sz w:val="24"/>
          <w:szCs w:val="24"/>
        </w:rPr>
        <w:t>could be</w:t>
      </w:r>
      <w:r w:rsidRPr="00E329EF">
        <w:rPr>
          <w:rFonts w:ascii="Arial" w:hAnsi="Arial" w:cs="Arial"/>
          <w:sz w:val="24"/>
          <w:szCs w:val="24"/>
        </w:rPr>
        <w:t xml:space="preserve"> d</w:t>
      </w:r>
      <w:r w:rsidR="00280096" w:rsidRPr="00E329EF">
        <w:rPr>
          <w:rFonts w:ascii="Arial" w:hAnsi="Arial" w:cs="Arial"/>
          <w:sz w:val="24"/>
          <w:szCs w:val="24"/>
        </w:rPr>
        <w:t>ue to parental demands</w:t>
      </w:r>
      <w:r w:rsidR="00076041" w:rsidRPr="00E329EF">
        <w:rPr>
          <w:rFonts w:ascii="Arial" w:hAnsi="Arial" w:cs="Arial"/>
          <w:sz w:val="24"/>
          <w:szCs w:val="24"/>
        </w:rPr>
        <w:t xml:space="preserve"> and how </w:t>
      </w:r>
      <w:r w:rsidR="005859ED">
        <w:rPr>
          <w:rFonts w:ascii="Arial" w:hAnsi="Arial" w:cs="Arial"/>
          <w:sz w:val="24"/>
          <w:szCs w:val="24"/>
        </w:rPr>
        <w:t>the English language</w:t>
      </w:r>
      <w:r w:rsidR="00076041" w:rsidRPr="00E329EF">
        <w:rPr>
          <w:rFonts w:ascii="Arial" w:hAnsi="Arial" w:cs="Arial"/>
          <w:sz w:val="24"/>
          <w:szCs w:val="24"/>
        </w:rPr>
        <w:t xml:space="preserve"> </w:t>
      </w:r>
      <w:r w:rsidR="009F4B58" w:rsidRPr="00E329EF">
        <w:rPr>
          <w:rFonts w:ascii="Arial" w:hAnsi="Arial" w:cs="Arial"/>
          <w:sz w:val="24"/>
          <w:szCs w:val="24"/>
        </w:rPr>
        <w:t>plays</w:t>
      </w:r>
      <w:r w:rsidR="005859ED">
        <w:rPr>
          <w:rFonts w:ascii="Arial" w:hAnsi="Arial" w:cs="Arial"/>
          <w:sz w:val="24"/>
          <w:szCs w:val="24"/>
        </w:rPr>
        <w:t xml:space="preserve"> </w:t>
      </w:r>
      <w:r w:rsidR="009F4B58" w:rsidRPr="00FB3C34">
        <w:rPr>
          <w:rFonts w:ascii="Arial" w:hAnsi="Arial" w:cs="Arial"/>
          <w:sz w:val="24"/>
          <w:szCs w:val="24"/>
        </w:rPr>
        <w:t xml:space="preserve">a </w:t>
      </w:r>
      <w:r w:rsidR="00076041" w:rsidRPr="00FB3C34">
        <w:rPr>
          <w:rFonts w:ascii="Arial" w:hAnsi="Arial" w:cs="Arial"/>
          <w:sz w:val="24"/>
          <w:szCs w:val="24"/>
        </w:rPr>
        <w:t xml:space="preserve">vital </w:t>
      </w:r>
      <w:r w:rsidR="009F4B58" w:rsidRPr="00FB3C34">
        <w:rPr>
          <w:rFonts w:ascii="Arial" w:hAnsi="Arial" w:cs="Arial"/>
          <w:sz w:val="24"/>
          <w:szCs w:val="24"/>
        </w:rPr>
        <w:t>role in</w:t>
      </w:r>
      <w:r w:rsidR="00076041" w:rsidRPr="00FB3C34">
        <w:rPr>
          <w:rFonts w:ascii="Arial" w:hAnsi="Arial" w:cs="Arial"/>
          <w:sz w:val="24"/>
          <w:szCs w:val="24"/>
        </w:rPr>
        <w:t xml:space="preserve"> access</w:t>
      </w:r>
      <w:r w:rsidR="009F4B58" w:rsidRPr="00FB3C34">
        <w:rPr>
          <w:rFonts w:ascii="Arial" w:hAnsi="Arial" w:cs="Arial"/>
          <w:sz w:val="24"/>
          <w:szCs w:val="24"/>
        </w:rPr>
        <w:t>ing</w:t>
      </w:r>
      <w:r w:rsidR="00076041" w:rsidRPr="00FB3C34">
        <w:rPr>
          <w:rFonts w:ascii="Arial" w:hAnsi="Arial" w:cs="Arial"/>
          <w:sz w:val="24"/>
          <w:szCs w:val="24"/>
        </w:rPr>
        <w:t xml:space="preserve"> higher education</w:t>
      </w:r>
      <w:r w:rsidR="005859ED">
        <w:rPr>
          <w:rFonts w:ascii="Arial" w:hAnsi="Arial" w:cs="Arial"/>
          <w:sz w:val="24"/>
          <w:szCs w:val="24"/>
        </w:rPr>
        <w:t>.</w:t>
      </w:r>
      <w:r w:rsidR="00B960F3" w:rsidRPr="00FB3C34">
        <w:rPr>
          <w:rFonts w:ascii="Arial" w:hAnsi="Arial" w:cs="Arial"/>
          <w:sz w:val="24"/>
          <w:szCs w:val="24"/>
        </w:rPr>
        <w:t xml:space="preserve"> Pennycook (1995, p.80)</w:t>
      </w:r>
      <w:r w:rsidR="00B960F3" w:rsidRPr="00CB7C73">
        <w:rPr>
          <w:rFonts w:ascii="Arial" w:hAnsi="Arial" w:cs="Arial"/>
          <w:sz w:val="24"/>
          <w:szCs w:val="24"/>
        </w:rPr>
        <w:t xml:space="preserve"> raise</w:t>
      </w:r>
      <w:r w:rsidR="005859ED">
        <w:rPr>
          <w:rFonts w:ascii="Arial" w:hAnsi="Arial" w:cs="Arial"/>
          <w:sz w:val="24"/>
          <w:szCs w:val="24"/>
        </w:rPr>
        <w:t>d</w:t>
      </w:r>
      <w:r w:rsidR="00B960F3" w:rsidRPr="00CB7C73">
        <w:rPr>
          <w:rFonts w:ascii="Arial" w:hAnsi="Arial" w:cs="Arial"/>
          <w:sz w:val="24"/>
          <w:szCs w:val="24"/>
        </w:rPr>
        <w:t xml:space="preserve"> concerns</w:t>
      </w:r>
      <w:r w:rsidR="003F30A6" w:rsidRPr="00CB7C73">
        <w:rPr>
          <w:rFonts w:ascii="Arial" w:hAnsi="Arial" w:cs="Arial"/>
          <w:sz w:val="24"/>
          <w:szCs w:val="24"/>
        </w:rPr>
        <w:t xml:space="preserve"> about the dominance th</w:t>
      </w:r>
      <w:r w:rsidR="00B960F3" w:rsidRPr="00CB7C73">
        <w:rPr>
          <w:rFonts w:ascii="Arial" w:hAnsi="Arial" w:cs="Arial"/>
          <w:sz w:val="24"/>
          <w:szCs w:val="24"/>
        </w:rPr>
        <w:t>at the</w:t>
      </w:r>
      <w:r w:rsidR="003F30A6" w:rsidRPr="00CB7C73">
        <w:rPr>
          <w:rFonts w:ascii="Arial" w:hAnsi="Arial" w:cs="Arial"/>
          <w:sz w:val="24"/>
          <w:szCs w:val="24"/>
        </w:rPr>
        <w:t xml:space="preserve"> English language could have a</w:t>
      </w:r>
      <w:r w:rsidR="00B960F3" w:rsidRPr="00CB7C73">
        <w:rPr>
          <w:rFonts w:ascii="Arial" w:hAnsi="Arial" w:cs="Arial"/>
          <w:sz w:val="24"/>
          <w:szCs w:val="24"/>
        </w:rPr>
        <w:t xml:space="preserve">nd </w:t>
      </w:r>
      <w:r w:rsidR="003F30A6" w:rsidRPr="00CB7C73">
        <w:rPr>
          <w:rFonts w:ascii="Arial" w:hAnsi="Arial" w:cs="Arial"/>
          <w:sz w:val="24"/>
          <w:szCs w:val="24"/>
        </w:rPr>
        <w:t>suggests</w:t>
      </w:r>
      <w:r w:rsidR="008D68D7" w:rsidRPr="00CB7C73">
        <w:rPr>
          <w:rFonts w:ascii="Arial" w:hAnsi="Arial" w:cs="Arial"/>
          <w:sz w:val="24"/>
          <w:szCs w:val="24"/>
        </w:rPr>
        <w:t xml:space="preserve"> </w:t>
      </w:r>
      <w:r w:rsidR="000E5CCB" w:rsidRPr="00CB7C73">
        <w:rPr>
          <w:rFonts w:ascii="Arial" w:hAnsi="Arial" w:cs="Arial"/>
          <w:sz w:val="24"/>
          <w:szCs w:val="24"/>
        </w:rPr>
        <w:t xml:space="preserve">‘…the prevalence of English can easily lead to the disregarding of…other </w:t>
      </w:r>
      <w:r w:rsidR="009F4B58" w:rsidRPr="00CB7C73">
        <w:rPr>
          <w:rFonts w:ascii="Arial" w:hAnsi="Arial" w:cs="Arial"/>
          <w:sz w:val="24"/>
          <w:szCs w:val="24"/>
        </w:rPr>
        <w:t>languages</w:t>
      </w:r>
      <w:r w:rsidR="000E5CCB" w:rsidRPr="00E329EF">
        <w:rPr>
          <w:rFonts w:ascii="Arial" w:hAnsi="Arial" w:cs="Arial"/>
          <w:sz w:val="24"/>
          <w:szCs w:val="24"/>
        </w:rPr>
        <w:t xml:space="preserve">.’ </w:t>
      </w:r>
      <w:r w:rsidR="008F3A8F" w:rsidRPr="00E329EF">
        <w:rPr>
          <w:rFonts w:ascii="Arial" w:hAnsi="Arial" w:cs="Arial"/>
          <w:sz w:val="24"/>
          <w:szCs w:val="24"/>
        </w:rPr>
        <w:t>Baker (2011</w:t>
      </w:r>
      <w:r w:rsidR="008F3A8F" w:rsidRPr="00CB7C73">
        <w:rPr>
          <w:rFonts w:ascii="Arial" w:hAnsi="Arial" w:cs="Arial"/>
          <w:sz w:val="24"/>
          <w:szCs w:val="24"/>
        </w:rPr>
        <w:t>) agrees that this uniformity</w:t>
      </w:r>
      <w:r w:rsidR="00B85B87" w:rsidRPr="00CB7C73">
        <w:rPr>
          <w:rFonts w:ascii="Arial" w:hAnsi="Arial" w:cs="Arial"/>
          <w:sz w:val="24"/>
          <w:szCs w:val="24"/>
        </w:rPr>
        <w:t xml:space="preserve"> in the use of</w:t>
      </w:r>
      <w:r w:rsidR="008F3A8F" w:rsidRPr="00CB7C73">
        <w:rPr>
          <w:rFonts w:ascii="Arial" w:hAnsi="Arial" w:cs="Arial"/>
          <w:sz w:val="24"/>
          <w:szCs w:val="24"/>
        </w:rPr>
        <w:t xml:space="preserve"> the English language </w:t>
      </w:r>
      <w:r w:rsidR="005859ED">
        <w:rPr>
          <w:rFonts w:ascii="Arial" w:hAnsi="Arial" w:cs="Arial"/>
          <w:sz w:val="24"/>
          <w:szCs w:val="24"/>
        </w:rPr>
        <w:t>could</w:t>
      </w:r>
      <w:r w:rsidR="008F3A8F" w:rsidRPr="00CB7C73">
        <w:rPr>
          <w:rFonts w:ascii="Arial" w:hAnsi="Arial" w:cs="Arial"/>
          <w:sz w:val="24"/>
          <w:szCs w:val="24"/>
        </w:rPr>
        <w:t xml:space="preserve"> endanger </w:t>
      </w:r>
      <w:r w:rsidR="008F3A8F" w:rsidRPr="00E329EF">
        <w:rPr>
          <w:rFonts w:ascii="Arial" w:hAnsi="Arial" w:cs="Arial"/>
          <w:sz w:val="24"/>
          <w:szCs w:val="24"/>
        </w:rPr>
        <w:t>other languages</w:t>
      </w:r>
      <w:r w:rsidR="005859ED">
        <w:rPr>
          <w:rFonts w:ascii="Arial" w:hAnsi="Arial" w:cs="Arial"/>
          <w:sz w:val="24"/>
          <w:szCs w:val="24"/>
        </w:rPr>
        <w:t xml:space="preserve"> and</w:t>
      </w:r>
      <w:r w:rsidR="008F3A8F" w:rsidRPr="00E329EF">
        <w:rPr>
          <w:rFonts w:ascii="Arial" w:hAnsi="Arial" w:cs="Arial"/>
          <w:sz w:val="24"/>
          <w:szCs w:val="24"/>
        </w:rPr>
        <w:t xml:space="preserve"> weaken the cultural of that country. </w:t>
      </w:r>
      <w:r w:rsidR="008D68D7" w:rsidRPr="00E329EF">
        <w:rPr>
          <w:rFonts w:ascii="Arial" w:hAnsi="Arial" w:cs="Arial"/>
          <w:sz w:val="24"/>
          <w:szCs w:val="24"/>
        </w:rPr>
        <w:t xml:space="preserve">Furthermore, </w:t>
      </w:r>
      <w:r w:rsidR="0081102E" w:rsidRPr="00E329EF">
        <w:rPr>
          <w:rFonts w:ascii="Arial" w:hAnsi="Arial" w:cs="Arial"/>
          <w:sz w:val="24"/>
          <w:szCs w:val="24"/>
        </w:rPr>
        <w:t>Baker (2011)</w:t>
      </w:r>
      <w:r w:rsidR="0081102E" w:rsidRPr="00CB7C73">
        <w:rPr>
          <w:rFonts w:ascii="Arial" w:hAnsi="Arial" w:cs="Arial"/>
          <w:sz w:val="24"/>
          <w:szCs w:val="24"/>
        </w:rPr>
        <w:t xml:space="preserve"> </w:t>
      </w:r>
      <w:r w:rsidR="005859ED">
        <w:rPr>
          <w:rFonts w:ascii="Arial" w:hAnsi="Arial" w:cs="Arial"/>
          <w:sz w:val="24"/>
          <w:szCs w:val="24"/>
        </w:rPr>
        <w:t xml:space="preserve">implies that </w:t>
      </w:r>
      <w:r w:rsidR="0081102E" w:rsidRPr="00CB7C73">
        <w:rPr>
          <w:rFonts w:ascii="Arial" w:hAnsi="Arial" w:cs="Arial"/>
          <w:sz w:val="24"/>
          <w:szCs w:val="24"/>
        </w:rPr>
        <w:t>the</w:t>
      </w:r>
      <w:r w:rsidR="00B960F3" w:rsidRPr="00CB7C73">
        <w:rPr>
          <w:rFonts w:ascii="Arial" w:hAnsi="Arial" w:cs="Arial"/>
          <w:sz w:val="24"/>
          <w:szCs w:val="24"/>
        </w:rPr>
        <w:t xml:space="preserve"> supremacy of the English language </w:t>
      </w:r>
      <w:r w:rsidR="005859ED">
        <w:rPr>
          <w:rFonts w:ascii="Arial" w:hAnsi="Arial" w:cs="Arial"/>
          <w:sz w:val="24"/>
          <w:szCs w:val="24"/>
        </w:rPr>
        <w:t xml:space="preserve">might </w:t>
      </w:r>
      <w:r w:rsidR="00B960F3" w:rsidRPr="00CB7C73">
        <w:rPr>
          <w:rFonts w:ascii="Arial" w:hAnsi="Arial" w:cs="Arial"/>
          <w:sz w:val="24"/>
          <w:szCs w:val="24"/>
        </w:rPr>
        <w:t>hinder the</w:t>
      </w:r>
      <w:r w:rsidR="0081102E" w:rsidRPr="00CB7C73">
        <w:rPr>
          <w:rFonts w:ascii="Arial" w:hAnsi="Arial" w:cs="Arial"/>
          <w:sz w:val="24"/>
          <w:szCs w:val="24"/>
        </w:rPr>
        <w:t xml:space="preserve"> cognitive benefits </w:t>
      </w:r>
      <w:r w:rsidR="00B960F3" w:rsidRPr="00CB7C73">
        <w:rPr>
          <w:rFonts w:ascii="Arial" w:hAnsi="Arial" w:cs="Arial"/>
          <w:sz w:val="24"/>
          <w:szCs w:val="24"/>
        </w:rPr>
        <w:t xml:space="preserve">that bilingualism has on </w:t>
      </w:r>
      <w:r w:rsidR="0081102E" w:rsidRPr="00CB7C73">
        <w:rPr>
          <w:rFonts w:ascii="Arial" w:hAnsi="Arial" w:cs="Arial"/>
          <w:sz w:val="24"/>
          <w:szCs w:val="24"/>
        </w:rPr>
        <w:t xml:space="preserve">an </w:t>
      </w:r>
      <w:r w:rsidR="009E497F" w:rsidRPr="00CB7C73">
        <w:rPr>
          <w:rFonts w:ascii="Arial" w:hAnsi="Arial" w:cs="Arial"/>
          <w:sz w:val="24"/>
          <w:szCs w:val="24"/>
        </w:rPr>
        <w:t>individual’s</w:t>
      </w:r>
      <w:r w:rsidR="0081102E" w:rsidRPr="00CB7C73">
        <w:rPr>
          <w:rFonts w:ascii="Arial" w:hAnsi="Arial" w:cs="Arial"/>
          <w:sz w:val="24"/>
          <w:szCs w:val="24"/>
        </w:rPr>
        <w:t xml:space="preserve"> </w:t>
      </w:r>
      <w:r w:rsidR="00BC2538" w:rsidRPr="00CB7C73">
        <w:rPr>
          <w:rFonts w:ascii="Arial" w:hAnsi="Arial" w:cs="Arial"/>
          <w:sz w:val="24"/>
          <w:szCs w:val="24"/>
        </w:rPr>
        <w:t xml:space="preserve">flexibility and adaptability to </w:t>
      </w:r>
      <w:r w:rsidR="00BC2538" w:rsidRPr="00CB7C73">
        <w:rPr>
          <w:rFonts w:ascii="Arial" w:hAnsi="Arial" w:cs="Arial"/>
          <w:sz w:val="24"/>
          <w:szCs w:val="24"/>
          <w:shd w:val="clear" w:color="auto" w:fill="FFFFFF"/>
        </w:rPr>
        <w:t>linguistically code-switch between</w:t>
      </w:r>
      <w:r w:rsidR="009E497F" w:rsidRPr="00CB7C73">
        <w:rPr>
          <w:rFonts w:ascii="Arial" w:hAnsi="Arial" w:cs="Arial"/>
          <w:sz w:val="24"/>
          <w:szCs w:val="24"/>
          <w:shd w:val="clear" w:color="auto" w:fill="FFFFFF"/>
        </w:rPr>
        <w:t xml:space="preserve"> two or more</w:t>
      </w:r>
      <w:r w:rsidR="00BC2538" w:rsidRPr="00CB7C73">
        <w:rPr>
          <w:rFonts w:ascii="Arial" w:hAnsi="Arial" w:cs="Arial"/>
          <w:sz w:val="24"/>
          <w:szCs w:val="24"/>
          <w:shd w:val="clear" w:color="auto" w:fill="FFFFFF"/>
        </w:rPr>
        <w:t xml:space="preserve"> </w:t>
      </w:r>
      <w:r w:rsidR="009E497F" w:rsidRPr="00CB7C73">
        <w:rPr>
          <w:rFonts w:ascii="Arial" w:hAnsi="Arial" w:cs="Arial"/>
          <w:sz w:val="24"/>
          <w:szCs w:val="24"/>
          <w:shd w:val="clear" w:color="auto" w:fill="FFFFFF"/>
        </w:rPr>
        <w:t>languages</w:t>
      </w:r>
      <w:r w:rsidR="00B960F3" w:rsidRPr="00CB7C73">
        <w:rPr>
          <w:rFonts w:ascii="Arial" w:hAnsi="Arial" w:cs="Arial"/>
          <w:sz w:val="24"/>
          <w:szCs w:val="24"/>
          <w:shd w:val="clear" w:color="auto" w:fill="FFFFFF"/>
        </w:rPr>
        <w:t>.</w:t>
      </w:r>
    </w:p>
    <w:p w14:paraId="586B12E0" w14:textId="77777777" w:rsidR="007444ED" w:rsidRPr="00CB7C73" w:rsidRDefault="007444ED" w:rsidP="00E065BE">
      <w:pPr>
        <w:pStyle w:val="NoSpacing"/>
        <w:spacing w:after="30"/>
        <w:jc w:val="both"/>
        <w:rPr>
          <w:rFonts w:ascii="Arial" w:hAnsi="Arial" w:cs="Arial"/>
          <w:color w:val="FF0000"/>
          <w:sz w:val="24"/>
          <w:szCs w:val="24"/>
        </w:rPr>
      </w:pPr>
    </w:p>
    <w:p w14:paraId="22C2988C" w14:textId="10162313" w:rsidR="00BB0610" w:rsidRPr="00E065BE" w:rsidRDefault="001A5A2F" w:rsidP="00E065BE">
      <w:pPr>
        <w:pStyle w:val="NoSpacing"/>
        <w:spacing w:after="30"/>
        <w:jc w:val="both"/>
        <w:rPr>
          <w:rFonts w:ascii="Arial" w:hAnsi="Arial" w:cs="Arial"/>
          <w:sz w:val="24"/>
          <w:szCs w:val="24"/>
        </w:rPr>
      </w:pPr>
      <w:r w:rsidRPr="00CB7C73">
        <w:rPr>
          <w:rFonts w:ascii="Arial" w:hAnsi="Arial" w:cs="Arial"/>
          <w:sz w:val="24"/>
          <w:szCs w:val="24"/>
        </w:rPr>
        <w:t xml:space="preserve">This essay </w:t>
      </w:r>
      <w:r w:rsidR="00B85B87" w:rsidRPr="00CB7C73">
        <w:rPr>
          <w:rFonts w:ascii="Arial" w:hAnsi="Arial" w:cs="Arial"/>
          <w:sz w:val="24"/>
          <w:szCs w:val="24"/>
        </w:rPr>
        <w:t xml:space="preserve">is </w:t>
      </w:r>
      <w:r w:rsidRPr="00CB7C73">
        <w:rPr>
          <w:rFonts w:ascii="Arial" w:hAnsi="Arial" w:cs="Arial"/>
          <w:sz w:val="24"/>
          <w:szCs w:val="24"/>
        </w:rPr>
        <w:t xml:space="preserve">a critical response to </w:t>
      </w:r>
      <w:bookmarkStart w:id="1" w:name="_Hlk22731978"/>
      <w:r w:rsidR="00B85B87" w:rsidRPr="00E329EF">
        <w:rPr>
          <w:rFonts w:ascii="Arial" w:hAnsi="Arial" w:cs="Arial"/>
          <w:sz w:val="24"/>
          <w:szCs w:val="24"/>
        </w:rPr>
        <w:t>B</w:t>
      </w:r>
      <w:r w:rsidRPr="00E329EF">
        <w:rPr>
          <w:rFonts w:ascii="Arial" w:hAnsi="Arial" w:cs="Arial"/>
          <w:sz w:val="24"/>
          <w:szCs w:val="24"/>
        </w:rPr>
        <w:t>ernardo and Gaerlan</w:t>
      </w:r>
      <w:r w:rsidR="00B85B87" w:rsidRPr="00E329EF">
        <w:rPr>
          <w:rFonts w:ascii="Arial" w:hAnsi="Arial" w:cs="Arial"/>
          <w:sz w:val="24"/>
          <w:szCs w:val="24"/>
        </w:rPr>
        <w:t>’s</w:t>
      </w:r>
      <w:r w:rsidRPr="00E329EF">
        <w:rPr>
          <w:rFonts w:ascii="Arial" w:hAnsi="Arial" w:cs="Arial"/>
          <w:sz w:val="24"/>
          <w:szCs w:val="24"/>
        </w:rPr>
        <w:t xml:space="preserve"> </w:t>
      </w:r>
      <w:r w:rsidR="00B85B87" w:rsidRPr="00E329EF">
        <w:rPr>
          <w:rFonts w:ascii="Arial" w:hAnsi="Arial" w:cs="Arial"/>
          <w:sz w:val="24"/>
          <w:szCs w:val="24"/>
        </w:rPr>
        <w:t>(</w:t>
      </w:r>
      <w:r w:rsidRPr="00E329EF">
        <w:rPr>
          <w:rFonts w:ascii="Arial" w:hAnsi="Arial" w:cs="Arial"/>
          <w:sz w:val="24"/>
          <w:szCs w:val="24"/>
        </w:rPr>
        <w:t>2011)</w:t>
      </w:r>
      <w:r w:rsidR="00B85B87" w:rsidRPr="00E329EF">
        <w:rPr>
          <w:rFonts w:ascii="Arial" w:hAnsi="Arial" w:cs="Arial"/>
          <w:sz w:val="24"/>
          <w:szCs w:val="24"/>
        </w:rPr>
        <w:t xml:space="preserve"> article</w:t>
      </w:r>
      <w:r w:rsidR="0020224A">
        <w:rPr>
          <w:rFonts w:ascii="Arial" w:hAnsi="Arial" w:cs="Arial"/>
          <w:sz w:val="24"/>
          <w:szCs w:val="24"/>
        </w:rPr>
        <w:t>,</w:t>
      </w:r>
      <w:r w:rsidR="00CD5F9F" w:rsidRPr="00E329EF">
        <w:rPr>
          <w:rFonts w:ascii="Arial" w:hAnsi="Arial" w:cs="Arial"/>
          <w:sz w:val="24"/>
          <w:szCs w:val="24"/>
        </w:rPr>
        <w:t xml:space="preserve"> </w:t>
      </w:r>
      <w:bookmarkEnd w:id="1"/>
      <w:r w:rsidR="00CD5F9F" w:rsidRPr="00E329EF">
        <w:rPr>
          <w:rFonts w:ascii="Arial" w:hAnsi="Arial" w:cs="Arial"/>
          <w:sz w:val="24"/>
          <w:szCs w:val="24"/>
        </w:rPr>
        <w:t>which g</w:t>
      </w:r>
      <w:r w:rsidRPr="00E329EF">
        <w:rPr>
          <w:rFonts w:ascii="Arial" w:hAnsi="Arial" w:cs="Arial"/>
          <w:sz w:val="24"/>
          <w:szCs w:val="24"/>
        </w:rPr>
        <w:t xml:space="preserve">ives an insight into themes related to the teaching of </w:t>
      </w:r>
      <w:r w:rsidR="00890822" w:rsidRPr="00E329EF">
        <w:rPr>
          <w:rFonts w:ascii="Arial" w:hAnsi="Arial" w:cs="Arial"/>
          <w:sz w:val="24"/>
          <w:szCs w:val="24"/>
        </w:rPr>
        <w:t xml:space="preserve">English as </w:t>
      </w:r>
      <w:r w:rsidRPr="00E329EF">
        <w:rPr>
          <w:rFonts w:ascii="Arial" w:hAnsi="Arial" w:cs="Arial"/>
          <w:sz w:val="24"/>
          <w:szCs w:val="24"/>
        </w:rPr>
        <w:t>a second</w:t>
      </w:r>
      <w:r w:rsidR="00890822" w:rsidRPr="00E329EF">
        <w:rPr>
          <w:rFonts w:ascii="Arial" w:hAnsi="Arial" w:cs="Arial"/>
          <w:sz w:val="24"/>
          <w:szCs w:val="24"/>
        </w:rPr>
        <w:t xml:space="preserve"> </w:t>
      </w:r>
      <w:r w:rsidRPr="00E329EF">
        <w:rPr>
          <w:rFonts w:ascii="Arial" w:hAnsi="Arial" w:cs="Arial"/>
          <w:sz w:val="24"/>
          <w:szCs w:val="24"/>
        </w:rPr>
        <w:t>language</w:t>
      </w:r>
      <w:r w:rsidR="00890822" w:rsidRPr="00E329EF">
        <w:rPr>
          <w:rFonts w:ascii="Arial" w:hAnsi="Arial" w:cs="Arial"/>
          <w:sz w:val="24"/>
          <w:szCs w:val="24"/>
        </w:rPr>
        <w:t xml:space="preserve"> in the Philippine educational system</w:t>
      </w:r>
      <w:r w:rsidR="00CD5F9F" w:rsidRPr="00E329EF">
        <w:rPr>
          <w:rFonts w:ascii="Arial" w:hAnsi="Arial" w:cs="Arial"/>
          <w:sz w:val="24"/>
          <w:szCs w:val="24"/>
        </w:rPr>
        <w:t xml:space="preserve">. </w:t>
      </w:r>
      <w:r w:rsidR="00B85B87" w:rsidRPr="00E329EF">
        <w:rPr>
          <w:rFonts w:ascii="Arial" w:hAnsi="Arial" w:cs="Arial"/>
          <w:sz w:val="24"/>
          <w:szCs w:val="24"/>
        </w:rPr>
        <w:t>L</w:t>
      </w:r>
      <w:r w:rsidR="00CD5F9F" w:rsidRPr="00E329EF">
        <w:rPr>
          <w:rFonts w:ascii="Arial" w:hAnsi="Arial" w:cs="Arial"/>
          <w:sz w:val="24"/>
          <w:szCs w:val="24"/>
        </w:rPr>
        <w:t>inks will</w:t>
      </w:r>
      <w:r w:rsidR="00B85B87" w:rsidRPr="00E329EF">
        <w:rPr>
          <w:rFonts w:ascii="Arial" w:hAnsi="Arial" w:cs="Arial"/>
          <w:sz w:val="24"/>
          <w:szCs w:val="24"/>
        </w:rPr>
        <w:t xml:space="preserve"> also </w:t>
      </w:r>
      <w:r w:rsidR="00CD5F9F" w:rsidRPr="00E329EF">
        <w:rPr>
          <w:rFonts w:ascii="Arial" w:hAnsi="Arial" w:cs="Arial"/>
          <w:sz w:val="24"/>
          <w:szCs w:val="24"/>
        </w:rPr>
        <w:t>be made to current issues</w:t>
      </w:r>
      <w:r w:rsidR="0020224A">
        <w:rPr>
          <w:rFonts w:ascii="Arial" w:hAnsi="Arial" w:cs="Arial"/>
          <w:sz w:val="24"/>
          <w:szCs w:val="24"/>
        </w:rPr>
        <w:t xml:space="preserve"> in Wales</w:t>
      </w:r>
      <w:r w:rsidR="00CD5F9F" w:rsidRPr="00E329EF">
        <w:rPr>
          <w:rFonts w:ascii="Arial" w:hAnsi="Arial" w:cs="Arial"/>
          <w:sz w:val="24"/>
          <w:szCs w:val="24"/>
        </w:rPr>
        <w:t xml:space="preserve"> </w:t>
      </w:r>
      <w:r w:rsidR="00B85B87" w:rsidRPr="00E329EF">
        <w:rPr>
          <w:rFonts w:ascii="Arial" w:hAnsi="Arial" w:cs="Arial"/>
          <w:sz w:val="24"/>
          <w:szCs w:val="24"/>
        </w:rPr>
        <w:t>concerning</w:t>
      </w:r>
      <w:r w:rsidR="00AE60B8" w:rsidRPr="00E329EF">
        <w:rPr>
          <w:rFonts w:ascii="Arial" w:hAnsi="Arial" w:cs="Arial"/>
          <w:sz w:val="24"/>
          <w:szCs w:val="24"/>
        </w:rPr>
        <w:t xml:space="preserve"> the teaching and learning of </w:t>
      </w:r>
      <w:r w:rsidR="00CD5F9F" w:rsidRPr="00E329EF">
        <w:rPr>
          <w:rFonts w:ascii="Arial" w:hAnsi="Arial" w:cs="Arial"/>
          <w:sz w:val="24"/>
          <w:szCs w:val="24"/>
        </w:rPr>
        <w:t>Welsh</w:t>
      </w:r>
      <w:r w:rsidR="00AE60B8" w:rsidRPr="00E329EF">
        <w:rPr>
          <w:rFonts w:ascii="Arial" w:hAnsi="Arial" w:cs="Arial"/>
          <w:sz w:val="24"/>
          <w:szCs w:val="24"/>
        </w:rPr>
        <w:t xml:space="preserve"> as a second</w:t>
      </w:r>
      <w:r w:rsidR="00CD5F9F" w:rsidRPr="00E329EF">
        <w:rPr>
          <w:rFonts w:ascii="Arial" w:hAnsi="Arial" w:cs="Arial"/>
          <w:sz w:val="24"/>
          <w:szCs w:val="24"/>
        </w:rPr>
        <w:t xml:space="preserve"> language.</w:t>
      </w:r>
      <w:r w:rsidR="00E065BE">
        <w:rPr>
          <w:rFonts w:ascii="Arial" w:hAnsi="Arial" w:cs="Arial"/>
          <w:sz w:val="24"/>
          <w:szCs w:val="24"/>
        </w:rPr>
        <w:t xml:space="preserve"> </w:t>
      </w:r>
      <w:r w:rsidR="00737CC0" w:rsidRPr="00E329EF">
        <w:rPr>
          <w:rFonts w:ascii="Arial" w:hAnsi="Arial" w:cs="Arial"/>
          <w:color w:val="000000" w:themeColor="text1"/>
          <w:sz w:val="24"/>
          <w:szCs w:val="24"/>
        </w:rPr>
        <w:t>T</w:t>
      </w:r>
      <w:r w:rsidR="00D5002F" w:rsidRPr="00E329EF">
        <w:rPr>
          <w:rFonts w:ascii="Arial" w:hAnsi="Arial" w:cs="Arial"/>
          <w:color w:val="000000" w:themeColor="text1"/>
          <w:sz w:val="24"/>
          <w:szCs w:val="24"/>
        </w:rPr>
        <w:t>he first part of th</w:t>
      </w:r>
      <w:r w:rsidR="00737CC0" w:rsidRPr="00E329EF">
        <w:rPr>
          <w:rFonts w:ascii="Arial" w:hAnsi="Arial" w:cs="Arial"/>
          <w:color w:val="000000" w:themeColor="text1"/>
          <w:sz w:val="24"/>
          <w:szCs w:val="24"/>
        </w:rPr>
        <w:t xml:space="preserve">is essay </w:t>
      </w:r>
      <w:r w:rsidR="00D5002F" w:rsidRPr="00E329EF">
        <w:rPr>
          <w:rFonts w:ascii="Arial" w:hAnsi="Arial" w:cs="Arial"/>
          <w:color w:val="000000"/>
          <w:sz w:val="24"/>
          <w:szCs w:val="24"/>
        </w:rPr>
        <w:t xml:space="preserve">discusses </w:t>
      </w:r>
      <w:r w:rsidR="002A2AA4" w:rsidRPr="00E329EF">
        <w:rPr>
          <w:rFonts w:ascii="Arial" w:hAnsi="Arial" w:cs="Arial"/>
          <w:color w:val="000000"/>
          <w:sz w:val="24"/>
          <w:szCs w:val="24"/>
        </w:rPr>
        <w:t>the psycholinguistic</w:t>
      </w:r>
      <w:r w:rsidR="00D5002F" w:rsidRPr="00E329EF">
        <w:rPr>
          <w:rFonts w:ascii="Arial" w:hAnsi="Arial" w:cs="Arial"/>
          <w:color w:val="000000" w:themeColor="text1"/>
          <w:sz w:val="24"/>
          <w:szCs w:val="24"/>
        </w:rPr>
        <w:t xml:space="preserve"> f</w:t>
      </w:r>
      <w:r w:rsidR="00737CC0" w:rsidRPr="00E329EF">
        <w:rPr>
          <w:rFonts w:ascii="Arial" w:hAnsi="Arial" w:cs="Arial"/>
          <w:color w:val="000000" w:themeColor="text1"/>
          <w:sz w:val="24"/>
          <w:szCs w:val="24"/>
        </w:rPr>
        <w:t>inding</w:t>
      </w:r>
      <w:r w:rsidR="0020224A">
        <w:rPr>
          <w:rFonts w:ascii="Arial" w:hAnsi="Arial" w:cs="Arial"/>
          <w:color w:val="000000" w:themeColor="text1"/>
          <w:sz w:val="24"/>
          <w:szCs w:val="24"/>
        </w:rPr>
        <w:t>s</w:t>
      </w:r>
      <w:r w:rsidR="00737CC0" w:rsidRPr="00E329EF">
        <w:rPr>
          <w:rFonts w:ascii="Arial" w:hAnsi="Arial" w:cs="Arial"/>
          <w:color w:val="000000" w:themeColor="text1"/>
          <w:sz w:val="24"/>
          <w:szCs w:val="24"/>
        </w:rPr>
        <w:t xml:space="preserve"> of the article in relation </w:t>
      </w:r>
      <w:r w:rsidR="00B960F3" w:rsidRPr="00E329EF">
        <w:rPr>
          <w:rFonts w:ascii="Arial" w:hAnsi="Arial" w:cs="Arial"/>
          <w:color w:val="000000" w:themeColor="text1"/>
          <w:sz w:val="24"/>
          <w:szCs w:val="24"/>
        </w:rPr>
        <w:t xml:space="preserve">to </w:t>
      </w:r>
      <w:r w:rsidR="00D5002F" w:rsidRPr="00E329EF">
        <w:rPr>
          <w:rFonts w:ascii="Arial" w:hAnsi="Arial" w:cs="Arial"/>
          <w:color w:val="000000" w:themeColor="text1"/>
          <w:sz w:val="24"/>
          <w:szCs w:val="24"/>
        </w:rPr>
        <w:t xml:space="preserve">the learning of a second </w:t>
      </w:r>
      <w:r w:rsidR="009818EA" w:rsidRPr="00E329EF">
        <w:rPr>
          <w:rFonts w:ascii="Arial" w:hAnsi="Arial" w:cs="Arial"/>
          <w:color w:val="000000" w:themeColor="text1"/>
          <w:sz w:val="24"/>
          <w:szCs w:val="24"/>
        </w:rPr>
        <w:t>language</w:t>
      </w:r>
      <w:r w:rsidR="00D5002F" w:rsidRPr="00E329EF">
        <w:rPr>
          <w:rFonts w:ascii="Arial" w:hAnsi="Arial" w:cs="Arial"/>
          <w:color w:val="000000" w:themeColor="text1"/>
          <w:sz w:val="24"/>
          <w:szCs w:val="24"/>
        </w:rPr>
        <w:t>.</w:t>
      </w:r>
      <w:r w:rsidR="00AC483C" w:rsidRPr="00E329EF">
        <w:rPr>
          <w:rFonts w:ascii="Arial" w:hAnsi="Arial" w:cs="Arial"/>
          <w:color w:val="000000" w:themeColor="text1"/>
          <w:sz w:val="24"/>
          <w:szCs w:val="24"/>
        </w:rPr>
        <w:t xml:space="preserve"> Bernardo and Gaerlan</w:t>
      </w:r>
      <w:r w:rsidR="00724B6A" w:rsidRPr="00E329EF">
        <w:rPr>
          <w:rFonts w:ascii="Arial" w:hAnsi="Arial" w:cs="Arial"/>
          <w:color w:val="000000" w:themeColor="text1"/>
          <w:sz w:val="24"/>
          <w:szCs w:val="24"/>
        </w:rPr>
        <w:t>’</w:t>
      </w:r>
      <w:r w:rsidR="00AC483C" w:rsidRPr="00E329EF">
        <w:rPr>
          <w:rFonts w:ascii="Arial" w:hAnsi="Arial" w:cs="Arial"/>
          <w:color w:val="000000" w:themeColor="text1"/>
          <w:sz w:val="24"/>
          <w:szCs w:val="24"/>
        </w:rPr>
        <w:t xml:space="preserve">s (2011) views on the cognitive benefits and how a </w:t>
      </w:r>
      <w:r w:rsidR="00631454" w:rsidRPr="00E329EF">
        <w:rPr>
          <w:rFonts w:ascii="Arial" w:hAnsi="Arial" w:cs="Arial"/>
          <w:color w:val="000000" w:themeColor="text1"/>
          <w:sz w:val="24"/>
          <w:szCs w:val="24"/>
        </w:rPr>
        <w:t>bilingual</w:t>
      </w:r>
      <w:r w:rsidR="00AC483C" w:rsidRPr="00E329EF">
        <w:rPr>
          <w:rFonts w:ascii="Arial" w:hAnsi="Arial" w:cs="Arial"/>
          <w:color w:val="000000" w:themeColor="text1"/>
          <w:sz w:val="24"/>
          <w:szCs w:val="24"/>
        </w:rPr>
        <w:t xml:space="preserve"> learner uses their knowledge and understanding of ESL will </w:t>
      </w:r>
      <w:r w:rsidR="0020224A">
        <w:rPr>
          <w:rFonts w:ascii="Arial" w:hAnsi="Arial" w:cs="Arial"/>
          <w:color w:val="000000" w:themeColor="text1"/>
          <w:sz w:val="24"/>
          <w:szCs w:val="24"/>
        </w:rPr>
        <w:t xml:space="preserve">also be </w:t>
      </w:r>
      <w:r w:rsidR="00AC483C" w:rsidRPr="00E329EF">
        <w:rPr>
          <w:rFonts w:ascii="Arial" w:hAnsi="Arial" w:cs="Arial"/>
          <w:color w:val="000000" w:themeColor="text1"/>
          <w:sz w:val="24"/>
          <w:szCs w:val="24"/>
        </w:rPr>
        <w:t>considered.</w:t>
      </w:r>
      <w:r w:rsidR="00BB0610" w:rsidRPr="00E329EF">
        <w:rPr>
          <w:rFonts w:ascii="Arial" w:hAnsi="Arial" w:cs="Arial"/>
          <w:color w:val="000000" w:themeColor="text1"/>
          <w:sz w:val="24"/>
          <w:szCs w:val="24"/>
        </w:rPr>
        <w:t xml:space="preserve"> </w:t>
      </w:r>
      <w:r w:rsidR="009723B1" w:rsidRPr="00E329EF">
        <w:rPr>
          <w:rFonts w:ascii="Arial" w:hAnsi="Arial" w:cs="Arial"/>
          <w:color w:val="000000" w:themeColor="text1"/>
          <w:sz w:val="24"/>
          <w:szCs w:val="24"/>
        </w:rPr>
        <w:t>Following this</w:t>
      </w:r>
      <w:r w:rsidR="00DA55C8" w:rsidRPr="00E329EF">
        <w:rPr>
          <w:rFonts w:ascii="Arial" w:hAnsi="Arial" w:cs="Arial"/>
          <w:color w:val="000000" w:themeColor="text1"/>
          <w:sz w:val="24"/>
          <w:szCs w:val="24"/>
        </w:rPr>
        <w:t>,</w:t>
      </w:r>
      <w:r w:rsidR="009723B1" w:rsidRPr="00E329EF">
        <w:rPr>
          <w:rFonts w:ascii="Arial" w:hAnsi="Arial" w:cs="Arial"/>
          <w:color w:val="000000" w:themeColor="text1"/>
          <w:sz w:val="24"/>
          <w:szCs w:val="24"/>
        </w:rPr>
        <w:t xml:space="preserve"> the</w:t>
      </w:r>
      <w:r w:rsidR="00FE35C1" w:rsidRPr="00E329EF">
        <w:rPr>
          <w:rFonts w:ascii="Arial" w:hAnsi="Arial" w:cs="Arial"/>
          <w:color w:val="000000" w:themeColor="text1"/>
          <w:sz w:val="24"/>
          <w:szCs w:val="24"/>
        </w:rPr>
        <w:t>re will</w:t>
      </w:r>
      <w:r w:rsidR="0020224A">
        <w:rPr>
          <w:rFonts w:ascii="Arial" w:hAnsi="Arial" w:cs="Arial"/>
          <w:color w:val="000000" w:themeColor="text1"/>
          <w:sz w:val="24"/>
          <w:szCs w:val="24"/>
        </w:rPr>
        <w:t xml:space="preserve"> be</w:t>
      </w:r>
      <w:r w:rsidR="00FE35C1" w:rsidRPr="00E329EF">
        <w:rPr>
          <w:rFonts w:ascii="Arial" w:hAnsi="Arial" w:cs="Arial"/>
          <w:color w:val="000000" w:themeColor="text1"/>
          <w:sz w:val="24"/>
          <w:szCs w:val="24"/>
        </w:rPr>
        <w:t xml:space="preserve"> a</w:t>
      </w:r>
      <w:r w:rsidR="0020224A">
        <w:rPr>
          <w:rFonts w:ascii="Arial" w:hAnsi="Arial" w:cs="Arial"/>
          <w:color w:val="000000" w:themeColor="text1"/>
          <w:sz w:val="24"/>
          <w:szCs w:val="24"/>
        </w:rPr>
        <w:t xml:space="preserve">n </w:t>
      </w:r>
      <w:r w:rsidR="00FE35C1" w:rsidRPr="00E329EF">
        <w:rPr>
          <w:rFonts w:ascii="Arial" w:hAnsi="Arial" w:cs="Arial"/>
          <w:color w:val="000000" w:themeColor="text1"/>
          <w:sz w:val="24"/>
          <w:szCs w:val="24"/>
        </w:rPr>
        <w:t>in-depth focu</w:t>
      </w:r>
      <w:r w:rsidR="00724B6A" w:rsidRPr="00E329EF">
        <w:rPr>
          <w:rFonts w:ascii="Arial" w:hAnsi="Arial" w:cs="Arial"/>
          <w:color w:val="000000" w:themeColor="text1"/>
          <w:sz w:val="24"/>
          <w:szCs w:val="24"/>
        </w:rPr>
        <w:t>s on sociolinguistic issues raised in Bernardo and Gaerlan</w:t>
      </w:r>
      <w:r w:rsidR="0020224A">
        <w:rPr>
          <w:rFonts w:ascii="Arial" w:hAnsi="Arial" w:cs="Arial"/>
          <w:color w:val="000000" w:themeColor="text1"/>
          <w:sz w:val="24"/>
          <w:szCs w:val="24"/>
        </w:rPr>
        <w:t>’s</w:t>
      </w:r>
      <w:r w:rsidR="00724B6A" w:rsidRPr="00E329EF">
        <w:rPr>
          <w:rFonts w:ascii="Arial" w:hAnsi="Arial" w:cs="Arial"/>
          <w:color w:val="000000" w:themeColor="text1"/>
          <w:sz w:val="24"/>
          <w:szCs w:val="24"/>
        </w:rPr>
        <w:t xml:space="preserve"> (2011) article. </w:t>
      </w:r>
      <w:r w:rsidR="0020224A">
        <w:rPr>
          <w:rFonts w:ascii="Arial" w:hAnsi="Arial" w:cs="Arial"/>
          <w:color w:val="000000" w:themeColor="text1"/>
          <w:sz w:val="24"/>
          <w:szCs w:val="24"/>
        </w:rPr>
        <w:t>T</w:t>
      </w:r>
      <w:r w:rsidR="00724B6A" w:rsidRPr="00E329EF">
        <w:rPr>
          <w:rFonts w:ascii="Arial" w:hAnsi="Arial" w:cs="Arial"/>
          <w:color w:val="000000" w:themeColor="text1"/>
          <w:sz w:val="24"/>
          <w:szCs w:val="24"/>
        </w:rPr>
        <w:t xml:space="preserve">he effects of </w:t>
      </w:r>
      <w:r w:rsidR="007F23EB" w:rsidRPr="00E329EF">
        <w:rPr>
          <w:rFonts w:ascii="Arial" w:hAnsi="Arial" w:cs="Arial"/>
          <w:color w:val="000000" w:themeColor="text1"/>
          <w:sz w:val="24"/>
          <w:szCs w:val="24"/>
        </w:rPr>
        <w:t xml:space="preserve">exposure and opportunities </w:t>
      </w:r>
      <w:r w:rsidR="00724B6A" w:rsidRPr="00E329EF">
        <w:rPr>
          <w:rFonts w:ascii="Arial" w:hAnsi="Arial" w:cs="Arial"/>
          <w:color w:val="000000" w:themeColor="text1"/>
          <w:sz w:val="24"/>
          <w:szCs w:val="24"/>
        </w:rPr>
        <w:t xml:space="preserve">for </w:t>
      </w:r>
      <w:r w:rsidR="007F23EB" w:rsidRPr="00E329EF">
        <w:rPr>
          <w:rFonts w:ascii="Arial" w:hAnsi="Arial" w:cs="Arial"/>
          <w:color w:val="000000" w:themeColor="text1"/>
          <w:sz w:val="24"/>
          <w:szCs w:val="24"/>
        </w:rPr>
        <w:t>an individua</w:t>
      </w:r>
      <w:r w:rsidR="00724B6A" w:rsidRPr="00E329EF">
        <w:rPr>
          <w:rFonts w:ascii="Arial" w:hAnsi="Arial" w:cs="Arial"/>
          <w:color w:val="000000" w:themeColor="text1"/>
          <w:sz w:val="24"/>
          <w:szCs w:val="24"/>
        </w:rPr>
        <w:t>l to use ESL</w:t>
      </w:r>
      <w:r w:rsidR="007F23EB" w:rsidRPr="00E329EF">
        <w:rPr>
          <w:rFonts w:ascii="Arial" w:hAnsi="Arial" w:cs="Arial"/>
          <w:color w:val="000000" w:themeColor="text1"/>
          <w:sz w:val="24"/>
          <w:szCs w:val="24"/>
        </w:rPr>
        <w:t xml:space="preserve"> in the school and home environment</w:t>
      </w:r>
      <w:r w:rsidR="0020224A">
        <w:rPr>
          <w:rFonts w:ascii="Arial" w:hAnsi="Arial" w:cs="Arial"/>
          <w:color w:val="000000" w:themeColor="text1"/>
          <w:sz w:val="24"/>
          <w:szCs w:val="24"/>
        </w:rPr>
        <w:t xml:space="preserve"> and the</w:t>
      </w:r>
      <w:r w:rsidR="00A863FE">
        <w:rPr>
          <w:rFonts w:ascii="Arial" w:hAnsi="Arial" w:cs="Arial"/>
          <w:color w:val="000000" w:themeColor="text1"/>
          <w:sz w:val="24"/>
          <w:szCs w:val="24"/>
        </w:rPr>
        <w:t>ir</w:t>
      </w:r>
      <w:r w:rsidR="0020224A">
        <w:rPr>
          <w:rFonts w:ascii="Arial" w:hAnsi="Arial" w:cs="Arial"/>
          <w:color w:val="000000" w:themeColor="text1"/>
          <w:sz w:val="24"/>
          <w:szCs w:val="24"/>
        </w:rPr>
        <w:t xml:space="preserve"> </w:t>
      </w:r>
      <w:r w:rsidR="00A863FE">
        <w:rPr>
          <w:rFonts w:ascii="Arial" w:hAnsi="Arial" w:cs="Arial"/>
          <w:color w:val="000000" w:themeColor="text1"/>
          <w:sz w:val="24"/>
          <w:szCs w:val="24"/>
        </w:rPr>
        <w:t>influence</w:t>
      </w:r>
      <w:r w:rsidR="0020224A">
        <w:rPr>
          <w:rFonts w:ascii="Arial" w:hAnsi="Arial" w:cs="Arial"/>
          <w:color w:val="000000" w:themeColor="text1"/>
          <w:sz w:val="24"/>
          <w:szCs w:val="24"/>
        </w:rPr>
        <w:t xml:space="preserve"> on </w:t>
      </w:r>
      <w:r w:rsidR="00E065BE">
        <w:rPr>
          <w:rFonts w:ascii="Arial" w:hAnsi="Arial" w:cs="Arial"/>
          <w:color w:val="000000" w:themeColor="text1"/>
          <w:sz w:val="24"/>
          <w:szCs w:val="24"/>
        </w:rPr>
        <w:t>pupil’s</w:t>
      </w:r>
      <w:r w:rsidR="0020224A">
        <w:rPr>
          <w:rFonts w:ascii="Arial" w:hAnsi="Arial" w:cs="Arial"/>
          <w:color w:val="000000" w:themeColor="text1"/>
          <w:sz w:val="24"/>
          <w:szCs w:val="24"/>
        </w:rPr>
        <w:t xml:space="preserve"> </w:t>
      </w:r>
      <w:r w:rsidR="00724B6A" w:rsidRPr="00E329EF">
        <w:rPr>
          <w:rFonts w:ascii="Arial" w:hAnsi="Arial" w:cs="Arial"/>
          <w:color w:val="000000" w:themeColor="text1"/>
          <w:sz w:val="24"/>
          <w:szCs w:val="24"/>
        </w:rPr>
        <w:t>progression will be explored.</w:t>
      </w:r>
      <w:r w:rsidR="00BB0610">
        <w:rPr>
          <w:rFonts w:ascii="Arial" w:hAnsi="Arial" w:cs="Arial"/>
          <w:color w:val="000000" w:themeColor="text1"/>
          <w:sz w:val="24"/>
          <w:szCs w:val="24"/>
        </w:rPr>
        <w:t xml:space="preserve"> </w:t>
      </w:r>
    </w:p>
    <w:p w14:paraId="53817F09" w14:textId="77777777" w:rsidR="00BB0610" w:rsidRDefault="00BB0610" w:rsidP="00E065BE">
      <w:pPr>
        <w:pStyle w:val="NoSpacing"/>
        <w:spacing w:after="30"/>
        <w:jc w:val="both"/>
        <w:rPr>
          <w:rFonts w:ascii="Arial" w:hAnsi="Arial" w:cs="Arial"/>
          <w:color w:val="000000" w:themeColor="text1"/>
          <w:sz w:val="24"/>
          <w:szCs w:val="24"/>
        </w:rPr>
      </w:pPr>
    </w:p>
    <w:p w14:paraId="7B750BAC" w14:textId="0C24C564" w:rsidR="007444ED" w:rsidRPr="00CB7C73" w:rsidRDefault="00AA5335" w:rsidP="00E065BE">
      <w:pPr>
        <w:pStyle w:val="NoSpacing"/>
        <w:spacing w:after="30"/>
        <w:jc w:val="both"/>
        <w:rPr>
          <w:rFonts w:ascii="Arial" w:hAnsi="Arial" w:cs="Arial"/>
          <w:color w:val="000000" w:themeColor="text1"/>
          <w:sz w:val="24"/>
          <w:szCs w:val="24"/>
        </w:rPr>
      </w:pPr>
      <w:r w:rsidRPr="00CB7C73">
        <w:rPr>
          <w:rFonts w:ascii="Arial" w:hAnsi="Arial" w:cs="Arial"/>
          <w:color w:val="000000" w:themeColor="text1"/>
          <w:sz w:val="24"/>
          <w:szCs w:val="24"/>
          <w:shd w:val="clear" w:color="auto" w:fill="FFFFFF"/>
        </w:rPr>
        <w:t xml:space="preserve">According </w:t>
      </w:r>
      <w:r w:rsidR="00A863FE">
        <w:rPr>
          <w:rFonts w:ascii="Arial" w:hAnsi="Arial" w:cs="Arial"/>
          <w:color w:val="000000" w:themeColor="text1"/>
          <w:sz w:val="24"/>
          <w:szCs w:val="24"/>
          <w:shd w:val="clear" w:color="auto" w:fill="FFFFFF"/>
        </w:rPr>
        <w:t xml:space="preserve">to </w:t>
      </w:r>
      <w:r w:rsidRPr="00FB3C34">
        <w:rPr>
          <w:rFonts w:ascii="Arial" w:hAnsi="Arial" w:cs="Arial"/>
          <w:color w:val="000000" w:themeColor="text1"/>
          <w:sz w:val="24"/>
          <w:szCs w:val="24"/>
          <w:shd w:val="clear" w:color="auto" w:fill="FFFFFF"/>
        </w:rPr>
        <w:t>Carrol (</w:t>
      </w:r>
      <w:r w:rsidR="00A863FE">
        <w:rPr>
          <w:rFonts w:ascii="Arial" w:hAnsi="Arial" w:cs="Arial"/>
          <w:color w:val="000000" w:themeColor="text1"/>
          <w:sz w:val="24"/>
          <w:szCs w:val="24"/>
          <w:shd w:val="clear" w:color="auto" w:fill="FFFFFF"/>
        </w:rPr>
        <w:t>no date</w:t>
      </w:r>
      <w:r w:rsidR="008F330C">
        <w:rPr>
          <w:rFonts w:ascii="Arial" w:hAnsi="Arial" w:cs="Arial"/>
          <w:color w:val="000000" w:themeColor="text1"/>
          <w:sz w:val="24"/>
          <w:szCs w:val="24"/>
          <w:shd w:val="clear" w:color="auto" w:fill="FFFFFF"/>
        </w:rPr>
        <w:t>,</w:t>
      </w:r>
      <w:r w:rsidR="00A863FE">
        <w:rPr>
          <w:rFonts w:ascii="Arial" w:hAnsi="Arial" w:cs="Arial"/>
          <w:color w:val="000000" w:themeColor="text1"/>
          <w:sz w:val="24"/>
          <w:szCs w:val="24"/>
          <w:shd w:val="clear" w:color="auto" w:fill="FFFFFF"/>
        </w:rPr>
        <w:t xml:space="preserve"> </w:t>
      </w:r>
      <w:r w:rsidRPr="00FB3C34">
        <w:rPr>
          <w:rFonts w:ascii="Arial" w:hAnsi="Arial" w:cs="Arial"/>
          <w:color w:val="000000" w:themeColor="text1"/>
          <w:sz w:val="24"/>
          <w:szCs w:val="24"/>
          <w:shd w:val="clear" w:color="auto" w:fill="FFFFFF"/>
        </w:rPr>
        <w:t xml:space="preserve">cited in </w:t>
      </w:r>
      <w:bookmarkStart w:id="2" w:name="_Hlk23360272"/>
      <w:r w:rsidRPr="00FB3C34">
        <w:rPr>
          <w:rFonts w:ascii="Arial" w:hAnsi="Arial" w:cs="Arial"/>
          <w:color w:val="000000" w:themeColor="text1"/>
          <w:sz w:val="24"/>
          <w:szCs w:val="24"/>
          <w:shd w:val="clear" w:color="auto" w:fill="FFFFFF"/>
        </w:rPr>
        <w:t>Nordquist, 2019</w:t>
      </w:r>
      <w:bookmarkEnd w:id="2"/>
      <w:r w:rsidRPr="00FB3C34">
        <w:rPr>
          <w:rFonts w:ascii="Arial" w:hAnsi="Arial" w:cs="Arial"/>
          <w:color w:val="000000" w:themeColor="text1"/>
          <w:sz w:val="24"/>
          <w:szCs w:val="24"/>
          <w:shd w:val="clear" w:color="auto" w:fill="FFFFFF"/>
        </w:rPr>
        <w:t>) psycholinguistic</w:t>
      </w:r>
      <w:r w:rsidR="008F330C">
        <w:rPr>
          <w:rFonts w:ascii="Arial" w:hAnsi="Arial" w:cs="Arial"/>
          <w:color w:val="000000" w:themeColor="text1"/>
          <w:sz w:val="24"/>
          <w:szCs w:val="24"/>
          <w:shd w:val="clear" w:color="auto" w:fill="FFFFFF"/>
        </w:rPr>
        <w:t>s</w:t>
      </w:r>
      <w:r w:rsidRPr="00FB3C34">
        <w:rPr>
          <w:rFonts w:ascii="Arial" w:hAnsi="Arial" w:cs="Arial"/>
          <w:color w:val="000000" w:themeColor="text1"/>
          <w:sz w:val="24"/>
          <w:szCs w:val="24"/>
          <w:shd w:val="clear" w:color="auto" w:fill="FFFFFF"/>
        </w:rPr>
        <w:t xml:space="preserve"> is the study of the knowledge and cognitive processes an individual req</w:t>
      </w:r>
      <w:r w:rsidRPr="00CB7C73">
        <w:rPr>
          <w:rFonts w:ascii="Arial" w:hAnsi="Arial" w:cs="Arial"/>
          <w:color w:val="000000" w:themeColor="text1"/>
          <w:sz w:val="24"/>
          <w:szCs w:val="24"/>
          <w:shd w:val="clear" w:color="auto" w:fill="FFFFFF"/>
        </w:rPr>
        <w:t xml:space="preserve">uires to use a language.  </w:t>
      </w:r>
      <w:r w:rsidRPr="00E329EF">
        <w:rPr>
          <w:rFonts w:ascii="Arial" w:hAnsi="Arial" w:cs="Arial"/>
          <w:color w:val="000000" w:themeColor="text1"/>
          <w:sz w:val="24"/>
          <w:szCs w:val="24"/>
        </w:rPr>
        <w:t>Bernardo</w:t>
      </w:r>
      <w:r w:rsidR="009818EA" w:rsidRPr="00E329EF">
        <w:rPr>
          <w:rFonts w:ascii="Arial" w:hAnsi="Arial" w:cs="Arial"/>
          <w:color w:val="000000" w:themeColor="text1"/>
          <w:sz w:val="24"/>
          <w:szCs w:val="24"/>
        </w:rPr>
        <w:t xml:space="preserve"> and Gaerlan (2011) </w:t>
      </w:r>
      <w:r w:rsidRPr="00E329EF">
        <w:rPr>
          <w:rFonts w:ascii="Arial" w:hAnsi="Arial" w:cs="Arial"/>
          <w:color w:val="000000" w:themeColor="text1"/>
          <w:sz w:val="24"/>
          <w:szCs w:val="24"/>
          <w:shd w:val="clear" w:color="auto" w:fill="FFFFFF"/>
        </w:rPr>
        <w:t>reviewed</w:t>
      </w:r>
      <w:r w:rsidRPr="00CB7C73">
        <w:rPr>
          <w:rFonts w:ascii="Arial" w:hAnsi="Arial" w:cs="Arial"/>
          <w:color w:val="000000" w:themeColor="text1"/>
          <w:sz w:val="24"/>
          <w:szCs w:val="24"/>
          <w:shd w:val="clear" w:color="auto" w:fill="FFFFFF"/>
        </w:rPr>
        <w:t xml:space="preserve"> recent studies on the different effect</w:t>
      </w:r>
      <w:r w:rsidR="008F330C">
        <w:rPr>
          <w:rFonts w:ascii="Arial" w:hAnsi="Arial" w:cs="Arial"/>
          <w:color w:val="000000" w:themeColor="text1"/>
          <w:sz w:val="24"/>
          <w:szCs w:val="24"/>
          <w:shd w:val="clear" w:color="auto" w:fill="FFFFFF"/>
        </w:rPr>
        <w:t>s</w:t>
      </w:r>
      <w:r w:rsidRPr="00CB7C73">
        <w:rPr>
          <w:rFonts w:ascii="Arial" w:hAnsi="Arial" w:cs="Arial"/>
          <w:color w:val="000000" w:themeColor="text1"/>
          <w:sz w:val="24"/>
          <w:szCs w:val="24"/>
          <w:shd w:val="clear" w:color="auto" w:fill="FFFFFF"/>
        </w:rPr>
        <w:t xml:space="preserve"> that cognitive processes had on how bilingual Filipino students performed and completed </w:t>
      </w:r>
      <w:r w:rsidRPr="00E329EF">
        <w:rPr>
          <w:rFonts w:ascii="Arial" w:hAnsi="Arial" w:cs="Arial"/>
          <w:color w:val="000000" w:themeColor="text1"/>
          <w:sz w:val="24"/>
          <w:szCs w:val="24"/>
          <w:shd w:val="clear" w:color="auto" w:fill="FFFFFF"/>
        </w:rPr>
        <w:t xml:space="preserve">mathematical tasks. </w:t>
      </w:r>
      <w:r w:rsidRPr="00E329EF">
        <w:rPr>
          <w:rFonts w:ascii="Arial" w:hAnsi="Arial" w:cs="Arial"/>
          <w:color w:val="000000" w:themeColor="text1"/>
          <w:sz w:val="24"/>
          <w:szCs w:val="24"/>
        </w:rPr>
        <w:t>Bernardo</w:t>
      </w:r>
      <w:r w:rsidR="009818EA" w:rsidRPr="00E329EF">
        <w:rPr>
          <w:rFonts w:ascii="Arial" w:hAnsi="Arial" w:cs="Arial"/>
          <w:color w:val="000000" w:themeColor="text1"/>
          <w:sz w:val="24"/>
          <w:szCs w:val="24"/>
        </w:rPr>
        <w:t xml:space="preserve"> and Ga</w:t>
      </w:r>
      <w:r w:rsidR="00724B6A" w:rsidRPr="00E329EF">
        <w:rPr>
          <w:rFonts w:ascii="Arial" w:hAnsi="Arial" w:cs="Arial"/>
          <w:color w:val="000000" w:themeColor="text1"/>
          <w:sz w:val="24"/>
          <w:szCs w:val="24"/>
        </w:rPr>
        <w:t>e</w:t>
      </w:r>
      <w:r w:rsidR="009818EA" w:rsidRPr="00E329EF">
        <w:rPr>
          <w:rFonts w:ascii="Arial" w:hAnsi="Arial" w:cs="Arial"/>
          <w:color w:val="000000" w:themeColor="text1"/>
          <w:sz w:val="24"/>
          <w:szCs w:val="24"/>
        </w:rPr>
        <w:t xml:space="preserve">rlan </w:t>
      </w:r>
      <w:r w:rsidRPr="00E329EF">
        <w:rPr>
          <w:rFonts w:ascii="Arial" w:hAnsi="Arial" w:cs="Arial"/>
          <w:color w:val="000000" w:themeColor="text1"/>
          <w:sz w:val="24"/>
          <w:szCs w:val="24"/>
        </w:rPr>
        <w:t xml:space="preserve">(2011) found that bilingual students were able to retrieve and take advantage of the subject specific vocabulary they had learnt </w:t>
      </w:r>
      <w:r w:rsidRPr="00E329EF">
        <w:rPr>
          <w:rFonts w:ascii="Arial" w:hAnsi="Arial" w:cs="Arial"/>
          <w:color w:val="000000" w:themeColor="text1"/>
          <w:sz w:val="24"/>
          <w:szCs w:val="24"/>
        </w:rPr>
        <w:lastRenderedPageBreak/>
        <w:t xml:space="preserve">when completing mathematical problems presented in English. </w:t>
      </w:r>
      <w:r w:rsidR="008F330C">
        <w:rPr>
          <w:rFonts w:ascii="Arial" w:hAnsi="Arial" w:cs="Arial"/>
          <w:color w:val="000000" w:themeColor="text1"/>
          <w:sz w:val="24"/>
          <w:szCs w:val="24"/>
        </w:rPr>
        <w:t>They</w:t>
      </w:r>
      <w:r w:rsidRPr="00E329EF">
        <w:rPr>
          <w:rFonts w:ascii="Arial" w:hAnsi="Arial" w:cs="Arial"/>
          <w:color w:val="000000" w:themeColor="text1"/>
          <w:sz w:val="24"/>
          <w:szCs w:val="24"/>
        </w:rPr>
        <w:t xml:space="preserve"> believe that having more than one language can provide learners with ‘flexibility in retrieving concepts </w:t>
      </w:r>
      <w:r w:rsidRPr="00C42303">
        <w:rPr>
          <w:rFonts w:ascii="Arial" w:hAnsi="Arial" w:cs="Arial"/>
          <w:color w:val="000000" w:themeColor="text1"/>
          <w:sz w:val="24"/>
          <w:szCs w:val="24"/>
        </w:rPr>
        <w:t>stored in different linguistic codes’ (Bernardo</w:t>
      </w:r>
      <w:r w:rsidR="009818EA" w:rsidRPr="00C42303">
        <w:rPr>
          <w:rFonts w:ascii="Arial" w:hAnsi="Arial" w:cs="Arial"/>
          <w:color w:val="000000" w:themeColor="text1"/>
          <w:sz w:val="24"/>
          <w:szCs w:val="24"/>
        </w:rPr>
        <w:t xml:space="preserve"> and Ga</w:t>
      </w:r>
      <w:r w:rsidR="00724B6A" w:rsidRPr="00C42303">
        <w:rPr>
          <w:rFonts w:ascii="Arial" w:hAnsi="Arial" w:cs="Arial"/>
          <w:color w:val="000000" w:themeColor="text1"/>
          <w:sz w:val="24"/>
          <w:szCs w:val="24"/>
        </w:rPr>
        <w:t>e</w:t>
      </w:r>
      <w:r w:rsidR="009818EA" w:rsidRPr="00C42303">
        <w:rPr>
          <w:rFonts w:ascii="Arial" w:hAnsi="Arial" w:cs="Arial"/>
          <w:color w:val="000000" w:themeColor="text1"/>
          <w:sz w:val="24"/>
          <w:szCs w:val="24"/>
        </w:rPr>
        <w:t>rlan</w:t>
      </w:r>
      <w:r w:rsidR="008F330C">
        <w:rPr>
          <w:rFonts w:ascii="Arial" w:hAnsi="Arial" w:cs="Arial"/>
          <w:color w:val="000000" w:themeColor="text1"/>
          <w:sz w:val="24"/>
          <w:szCs w:val="24"/>
        </w:rPr>
        <w:t>,</w:t>
      </w:r>
      <w:r w:rsidRPr="00C42303">
        <w:rPr>
          <w:rFonts w:ascii="Arial" w:hAnsi="Arial" w:cs="Arial"/>
          <w:color w:val="000000" w:themeColor="text1"/>
          <w:sz w:val="24"/>
          <w:szCs w:val="24"/>
        </w:rPr>
        <w:t xml:space="preserve"> 2011). This is supported by Marian, Shook and Schroeder (2013) who </w:t>
      </w:r>
      <w:r w:rsidR="00F4201E">
        <w:rPr>
          <w:rFonts w:ascii="Arial" w:hAnsi="Arial" w:cs="Arial"/>
          <w:color w:val="000000" w:themeColor="text1"/>
          <w:sz w:val="24"/>
          <w:szCs w:val="24"/>
        </w:rPr>
        <w:t>noticed</w:t>
      </w:r>
      <w:r w:rsidRPr="00C42303">
        <w:rPr>
          <w:rFonts w:ascii="Arial" w:hAnsi="Arial" w:cs="Arial"/>
          <w:color w:val="000000" w:themeColor="text1"/>
          <w:sz w:val="24"/>
          <w:szCs w:val="24"/>
        </w:rPr>
        <w:t xml:space="preserve"> that children who were immersed in bilingual learning environments demonstrated increased performance in mathematics and reading. </w:t>
      </w:r>
      <w:r w:rsidR="00637E7E" w:rsidRPr="00C42303">
        <w:rPr>
          <w:rFonts w:ascii="Arial" w:hAnsi="Arial" w:cs="Arial"/>
          <w:color w:val="000000" w:themeColor="text1"/>
          <w:sz w:val="24"/>
          <w:szCs w:val="24"/>
        </w:rPr>
        <w:t>Furthermore, they found this was in line with earlier studies (Marian, Shook and Schroeder, 2013).</w:t>
      </w:r>
    </w:p>
    <w:p w14:paraId="477D590F" w14:textId="77777777" w:rsidR="007444ED" w:rsidRPr="00CB7C73" w:rsidRDefault="007444ED" w:rsidP="00E065BE">
      <w:pPr>
        <w:pStyle w:val="NoSpacing"/>
        <w:spacing w:after="30"/>
        <w:jc w:val="both"/>
        <w:rPr>
          <w:rFonts w:ascii="Arial" w:hAnsi="Arial" w:cs="Arial"/>
          <w:color w:val="000000" w:themeColor="text1"/>
          <w:sz w:val="24"/>
          <w:szCs w:val="24"/>
        </w:rPr>
      </w:pPr>
    </w:p>
    <w:p w14:paraId="322AB520" w14:textId="37561A7C" w:rsidR="00FE35C1" w:rsidRPr="00F4201E" w:rsidRDefault="007444ED" w:rsidP="00E065BE">
      <w:pPr>
        <w:pStyle w:val="NoSpacing"/>
        <w:spacing w:after="30"/>
        <w:jc w:val="both"/>
        <w:rPr>
          <w:rFonts w:ascii="Arial" w:hAnsi="Arial" w:cs="Arial"/>
          <w:color w:val="000000" w:themeColor="text1"/>
          <w:sz w:val="24"/>
          <w:szCs w:val="24"/>
          <w:shd w:val="clear" w:color="auto" w:fill="FFFFFF"/>
        </w:rPr>
      </w:pPr>
      <w:r w:rsidRPr="00E329EF">
        <w:rPr>
          <w:rFonts w:ascii="Arial" w:hAnsi="Arial" w:cs="Arial"/>
          <w:color w:val="000000" w:themeColor="text1"/>
          <w:sz w:val="24"/>
          <w:szCs w:val="24"/>
          <w:shd w:val="clear" w:color="auto" w:fill="FFFFFF"/>
        </w:rPr>
        <w:t xml:space="preserve">Bernardo and Gaerlan (2011) noted that a </w:t>
      </w:r>
      <w:r w:rsidR="008A6C5F" w:rsidRPr="00E329EF">
        <w:rPr>
          <w:rFonts w:ascii="Arial" w:hAnsi="Arial" w:cs="Arial"/>
          <w:color w:val="000000" w:themeColor="text1"/>
          <w:sz w:val="24"/>
          <w:szCs w:val="24"/>
          <w:shd w:val="clear" w:color="auto" w:fill="FFFFFF"/>
        </w:rPr>
        <w:t>learner’s</w:t>
      </w:r>
      <w:r w:rsidRPr="00E329EF">
        <w:rPr>
          <w:rFonts w:ascii="Arial" w:hAnsi="Arial" w:cs="Arial"/>
          <w:color w:val="000000" w:themeColor="text1"/>
          <w:sz w:val="24"/>
          <w:szCs w:val="24"/>
          <w:shd w:val="clear" w:color="auto" w:fill="FFFFFF"/>
        </w:rPr>
        <w:t xml:space="preserve"> knowledge and understanding of a second language would affect their</w:t>
      </w:r>
      <w:r w:rsidRPr="00CB7C73">
        <w:rPr>
          <w:rFonts w:ascii="Arial" w:hAnsi="Arial" w:cs="Arial"/>
          <w:color w:val="000000" w:themeColor="text1"/>
          <w:sz w:val="24"/>
          <w:szCs w:val="24"/>
          <w:shd w:val="clear" w:color="auto" w:fill="FFFFFF"/>
        </w:rPr>
        <w:t xml:space="preserve"> competence and ability to use the language correctly. Many studies, including research carried out b</w:t>
      </w:r>
      <w:r w:rsidRPr="00E329EF">
        <w:rPr>
          <w:rFonts w:ascii="Arial" w:hAnsi="Arial" w:cs="Arial"/>
          <w:color w:val="000000" w:themeColor="text1"/>
          <w:sz w:val="24"/>
          <w:szCs w:val="24"/>
          <w:shd w:val="clear" w:color="auto" w:fill="FFFFFF"/>
        </w:rPr>
        <w:t>y Bialystok (2011)</w:t>
      </w:r>
      <w:r w:rsidRPr="00CB7C73">
        <w:rPr>
          <w:rFonts w:ascii="Arial" w:hAnsi="Arial" w:cs="Arial"/>
          <w:color w:val="000000" w:themeColor="text1"/>
          <w:sz w:val="24"/>
          <w:szCs w:val="24"/>
          <w:shd w:val="clear" w:color="auto" w:fill="FFFFFF"/>
        </w:rPr>
        <w:t xml:space="preserve"> have indicated that bilingual</w:t>
      </w:r>
      <w:r w:rsidR="00F4201E">
        <w:rPr>
          <w:rFonts w:ascii="Arial" w:hAnsi="Arial" w:cs="Arial"/>
          <w:color w:val="000000" w:themeColor="text1"/>
          <w:sz w:val="24"/>
          <w:szCs w:val="24"/>
          <w:shd w:val="clear" w:color="auto" w:fill="FFFFFF"/>
        </w:rPr>
        <w:t xml:space="preserve"> </w:t>
      </w:r>
      <w:r w:rsidRPr="00CB7C73">
        <w:rPr>
          <w:rFonts w:ascii="Arial" w:hAnsi="Arial" w:cs="Arial"/>
          <w:color w:val="000000" w:themeColor="text1"/>
          <w:sz w:val="24"/>
          <w:szCs w:val="24"/>
          <w:shd w:val="clear" w:color="auto" w:fill="FFFFFF"/>
        </w:rPr>
        <w:t>students ‘consistently outperform their monolingual counterparts’ and her review claims that bilingualism has a positive effect on an individual</w:t>
      </w:r>
      <w:r w:rsidR="00F4201E">
        <w:rPr>
          <w:rFonts w:ascii="Arial" w:hAnsi="Arial" w:cs="Arial"/>
          <w:color w:val="000000" w:themeColor="text1"/>
          <w:sz w:val="24"/>
          <w:szCs w:val="24"/>
          <w:shd w:val="clear" w:color="auto" w:fill="FFFFFF"/>
        </w:rPr>
        <w:t>’s</w:t>
      </w:r>
      <w:r w:rsidRPr="00CB7C73">
        <w:rPr>
          <w:rFonts w:ascii="Arial" w:hAnsi="Arial" w:cs="Arial"/>
          <w:color w:val="000000" w:themeColor="text1"/>
          <w:sz w:val="24"/>
          <w:szCs w:val="24"/>
          <w:shd w:val="clear" w:color="auto" w:fill="FFFFFF"/>
        </w:rPr>
        <w:t xml:space="preserve"> cognitive ability. However</w:t>
      </w:r>
      <w:r w:rsidRPr="006F6E0B">
        <w:rPr>
          <w:rFonts w:ascii="Arial" w:hAnsi="Arial" w:cs="Arial"/>
          <w:color w:val="000000" w:themeColor="text1"/>
          <w:sz w:val="24"/>
          <w:szCs w:val="24"/>
          <w:shd w:val="clear" w:color="auto" w:fill="FFFFFF"/>
        </w:rPr>
        <w:t xml:space="preserve">, </w:t>
      </w:r>
      <w:r w:rsidRPr="006F6E0B">
        <w:rPr>
          <w:rFonts w:ascii="Arial" w:hAnsi="Arial" w:cs="Arial"/>
          <w:color w:val="000000" w:themeColor="text1"/>
          <w:sz w:val="24"/>
          <w:szCs w:val="24"/>
        </w:rPr>
        <w:t xml:space="preserve">Imam and Shaw (2012) </w:t>
      </w:r>
      <w:r w:rsidRPr="00CB7C73">
        <w:rPr>
          <w:rFonts w:ascii="Arial" w:hAnsi="Arial" w:cs="Arial"/>
          <w:color w:val="000000" w:themeColor="text1"/>
          <w:sz w:val="24"/>
          <w:szCs w:val="24"/>
        </w:rPr>
        <w:t xml:space="preserve">found that trying to define bilingualism was no easy task and this inconsistency has led to confusion when interpreting research. </w:t>
      </w:r>
      <w:r w:rsidRPr="00CB7C73">
        <w:rPr>
          <w:rFonts w:ascii="Arial" w:hAnsi="Arial" w:cs="Arial"/>
          <w:sz w:val="24"/>
          <w:szCs w:val="24"/>
        </w:rPr>
        <w:t xml:space="preserve">According </w:t>
      </w:r>
      <w:r w:rsidRPr="00E329EF">
        <w:rPr>
          <w:rFonts w:ascii="Arial" w:hAnsi="Arial" w:cs="Arial"/>
          <w:sz w:val="24"/>
          <w:szCs w:val="24"/>
        </w:rPr>
        <w:t>to Grosjean (2014, cited in Baker, 2011, p.4)</w:t>
      </w:r>
      <w:r w:rsidR="00F4201E">
        <w:rPr>
          <w:rFonts w:ascii="Arial" w:hAnsi="Arial" w:cs="Arial"/>
          <w:sz w:val="24"/>
          <w:szCs w:val="24"/>
        </w:rPr>
        <w:t xml:space="preserve">, </w:t>
      </w:r>
      <w:r w:rsidRPr="00CB7C73">
        <w:rPr>
          <w:rFonts w:ascii="Arial" w:hAnsi="Arial" w:cs="Arial"/>
          <w:sz w:val="24"/>
          <w:szCs w:val="24"/>
        </w:rPr>
        <w:t xml:space="preserve">‘bilinguals are those who can use two or more languages (or dialects) in their everyday lives’. </w:t>
      </w:r>
      <w:r w:rsidRPr="00E329EF">
        <w:rPr>
          <w:rFonts w:ascii="Arial" w:hAnsi="Arial" w:cs="Arial"/>
          <w:sz w:val="24"/>
          <w:szCs w:val="24"/>
        </w:rPr>
        <w:t>However, Baker (2011)</w:t>
      </w:r>
      <w:r w:rsidRPr="00CB7C73">
        <w:rPr>
          <w:rFonts w:ascii="Arial" w:hAnsi="Arial" w:cs="Arial"/>
          <w:sz w:val="24"/>
          <w:szCs w:val="24"/>
        </w:rPr>
        <w:t xml:space="preserve"> notes that there are many </w:t>
      </w:r>
      <w:r w:rsidRPr="00E329EF">
        <w:rPr>
          <w:rFonts w:ascii="Arial" w:hAnsi="Arial" w:cs="Arial"/>
          <w:sz w:val="24"/>
          <w:szCs w:val="24"/>
        </w:rPr>
        <w:t xml:space="preserve">dimensions of bilingualism which can be perceived differently. The research gathered by Bernardo </w:t>
      </w:r>
      <w:r w:rsidR="008A6C5F" w:rsidRPr="00E329EF">
        <w:rPr>
          <w:rFonts w:ascii="Arial" w:hAnsi="Arial" w:cs="Arial"/>
          <w:sz w:val="24"/>
          <w:szCs w:val="24"/>
        </w:rPr>
        <w:t xml:space="preserve">and Gaerlan </w:t>
      </w:r>
      <w:r w:rsidRPr="00E329EF">
        <w:rPr>
          <w:rFonts w:ascii="Arial" w:hAnsi="Arial" w:cs="Arial"/>
          <w:sz w:val="24"/>
          <w:szCs w:val="24"/>
        </w:rPr>
        <w:t>(2011) suggests</w:t>
      </w:r>
      <w:r w:rsidRPr="00CB7C73">
        <w:rPr>
          <w:rFonts w:ascii="Arial" w:hAnsi="Arial" w:cs="Arial"/>
          <w:sz w:val="24"/>
          <w:szCs w:val="24"/>
        </w:rPr>
        <w:t xml:space="preserve"> that bilingual students have the benefit to utilise and strategically use both languages to progress. However, </w:t>
      </w:r>
      <w:r w:rsidR="00F4201E">
        <w:rPr>
          <w:rFonts w:ascii="Arial" w:hAnsi="Arial" w:cs="Arial"/>
          <w:sz w:val="24"/>
          <w:szCs w:val="24"/>
        </w:rPr>
        <w:t>t</w:t>
      </w:r>
      <w:r w:rsidRPr="00CB7C73">
        <w:rPr>
          <w:rFonts w:ascii="Arial" w:hAnsi="Arial" w:cs="Arial"/>
          <w:sz w:val="24"/>
          <w:szCs w:val="24"/>
        </w:rPr>
        <w:t>he</w:t>
      </w:r>
      <w:r w:rsidR="00F4201E">
        <w:rPr>
          <w:rFonts w:ascii="Arial" w:hAnsi="Arial" w:cs="Arial"/>
          <w:sz w:val="24"/>
          <w:szCs w:val="24"/>
        </w:rPr>
        <w:t>y</w:t>
      </w:r>
      <w:r w:rsidRPr="00CB7C73">
        <w:rPr>
          <w:rFonts w:ascii="Arial" w:hAnsi="Arial" w:cs="Arial"/>
          <w:sz w:val="24"/>
          <w:szCs w:val="24"/>
        </w:rPr>
        <w:t xml:space="preserve"> recognise that further research is necessary to see if students that are less proficient in ESL would have a similar experience.</w:t>
      </w:r>
    </w:p>
    <w:p w14:paraId="793EBEDE" w14:textId="77777777" w:rsidR="00BB0610" w:rsidRPr="00CB7C73" w:rsidRDefault="00BB0610" w:rsidP="00E065BE">
      <w:pPr>
        <w:pStyle w:val="NoSpacing"/>
        <w:spacing w:after="30"/>
        <w:jc w:val="both"/>
        <w:rPr>
          <w:rFonts w:ascii="Arial" w:hAnsi="Arial" w:cs="Arial"/>
          <w:color w:val="000000" w:themeColor="text1"/>
          <w:sz w:val="24"/>
          <w:szCs w:val="24"/>
        </w:rPr>
      </w:pPr>
    </w:p>
    <w:p w14:paraId="16BEF01B" w14:textId="00CC3D5D" w:rsidR="00D74619" w:rsidRPr="00CB7C73" w:rsidRDefault="005D19FC" w:rsidP="00E065BE">
      <w:pPr>
        <w:pStyle w:val="NoSpacing"/>
        <w:spacing w:after="30"/>
        <w:jc w:val="both"/>
        <w:rPr>
          <w:rFonts w:ascii="Arial" w:hAnsi="Arial" w:cs="Arial"/>
          <w:sz w:val="24"/>
          <w:szCs w:val="24"/>
        </w:rPr>
      </w:pPr>
      <w:bookmarkStart w:id="3" w:name="_Hlk22666703"/>
      <w:r w:rsidRPr="00E329EF">
        <w:rPr>
          <w:rFonts w:ascii="Arial" w:hAnsi="Arial" w:cs="Arial"/>
          <w:sz w:val="24"/>
          <w:szCs w:val="24"/>
        </w:rPr>
        <w:t>Bernardo and Gaerlan</w:t>
      </w:r>
      <w:r w:rsidR="00701573" w:rsidRPr="00E329EF">
        <w:rPr>
          <w:rFonts w:ascii="Arial" w:hAnsi="Arial" w:cs="Arial"/>
          <w:sz w:val="24"/>
          <w:szCs w:val="24"/>
        </w:rPr>
        <w:t>’s</w:t>
      </w:r>
      <w:r w:rsidRPr="00E329EF">
        <w:rPr>
          <w:rFonts w:ascii="Arial" w:hAnsi="Arial" w:cs="Arial"/>
          <w:sz w:val="24"/>
          <w:szCs w:val="24"/>
        </w:rPr>
        <w:t xml:space="preserve"> (2011) study</w:t>
      </w:r>
      <w:r w:rsidRPr="00CB7C73">
        <w:rPr>
          <w:rFonts w:ascii="Arial" w:hAnsi="Arial" w:cs="Arial"/>
          <w:sz w:val="24"/>
          <w:szCs w:val="24"/>
        </w:rPr>
        <w:t xml:space="preserve"> found that many students believe their teachers had the ability and confidence to switch and ‘model’ first and second language when instructing and during classroom related tasks. In 2014/15 it was estimated that around 16% of pupils in Wales study Welsh as a first language in Welsh-medium schools (The </w:t>
      </w:r>
      <w:r w:rsidRPr="00FB3C34">
        <w:rPr>
          <w:rFonts w:ascii="Arial" w:hAnsi="Arial" w:cs="Arial"/>
          <w:sz w:val="24"/>
          <w:szCs w:val="24"/>
        </w:rPr>
        <w:t>National Assembly for Wales, 2017</w:t>
      </w:r>
      <w:r w:rsidRPr="00CB7C73">
        <w:rPr>
          <w:rFonts w:ascii="Arial" w:hAnsi="Arial" w:cs="Arial"/>
          <w:sz w:val="24"/>
          <w:szCs w:val="24"/>
        </w:rPr>
        <w:t xml:space="preserve">). The National Assembly for </w:t>
      </w:r>
      <w:r w:rsidRPr="00FB3C34">
        <w:rPr>
          <w:rFonts w:ascii="Arial" w:hAnsi="Arial" w:cs="Arial"/>
          <w:sz w:val="24"/>
          <w:szCs w:val="24"/>
        </w:rPr>
        <w:t>Wales (2017)</w:t>
      </w:r>
      <w:r w:rsidRPr="00CB7C73">
        <w:rPr>
          <w:rFonts w:ascii="Arial" w:hAnsi="Arial" w:cs="Arial"/>
          <w:sz w:val="24"/>
          <w:szCs w:val="24"/>
        </w:rPr>
        <w:t xml:space="preserve"> believed that if the Welsh Government want to reach their ambitious target of 1 million speakers by 2050 then more attention is </w:t>
      </w:r>
      <w:r w:rsidRPr="001E75F4">
        <w:rPr>
          <w:rFonts w:ascii="Arial" w:hAnsi="Arial" w:cs="Arial"/>
          <w:sz w:val="24"/>
          <w:szCs w:val="24"/>
        </w:rPr>
        <w:t>needed on increas</w:t>
      </w:r>
      <w:r w:rsidR="00701573" w:rsidRPr="001E75F4">
        <w:rPr>
          <w:rFonts w:ascii="Arial" w:hAnsi="Arial" w:cs="Arial"/>
          <w:sz w:val="24"/>
          <w:szCs w:val="24"/>
        </w:rPr>
        <w:t>ing</w:t>
      </w:r>
      <w:r w:rsidRPr="001E75F4">
        <w:rPr>
          <w:rFonts w:ascii="Arial" w:hAnsi="Arial" w:cs="Arial"/>
          <w:sz w:val="24"/>
          <w:szCs w:val="24"/>
        </w:rPr>
        <w:t xml:space="preserve"> the ability of the 75% of Welsh pupils </w:t>
      </w:r>
      <w:r w:rsidR="00701573" w:rsidRPr="001E75F4">
        <w:rPr>
          <w:rFonts w:ascii="Arial" w:hAnsi="Arial" w:cs="Arial"/>
          <w:sz w:val="24"/>
          <w:szCs w:val="24"/>
        </w:rPr>
        <w:t xml:space="preserve">who </w:t>
      </w:r>
      <w:r w:rsidRPr="001E75F4">
        <w:rPr>
          <w:rFonts w:ascii="Arial" w:hAnsi="Arial" w:cs="Arial"/>
          <w:sz w:val="24"/>
          <w:szCs w:val="24"/>
        </w:rPr>
        <w:t>attend English-medium schools.</w:t>
      </w:r>
      <w:r w:rsidR="00BB0610" w:rsidRPr="001E75F4">
        <w:rPr>
          <w:rFonts w:ascii="Arial" w:hAnsi="Arial" w:cs="Arial"/>
          <w:sz w:val="24"/>
          <w:szCs w:val="24"/>
        </w:rPr>
        <w:t xml:space="preserve"> </w:t>
      </w:r>
      <w:r w:rsidRPr="001E75F4">
        <w:rPr>
          <w:rFonts w:ascii="Arial" w:hAnsi="Arial" w:cs="Arial"/>
          <w:sz w:val="24"/>
          <w:szCs w:val="24"/>
        </w:rPr>
        <w:t>Estyn (2013) discovered that</w:t>
      </w:r>
      <w:r w:rsidRPr="00CB7C73">
        <w:rPr>
          <w:rFonts w:ascii="Arial" w:hAnsi="Arial" w:cs="Arial"/>
          <w:sz w:val="24"/>
          <w:szCs w:val="24"/>
        </w:rPr>
        <w:t xml:space="preserve"> the learning of WSL within the Foundation Phase was an enjoyable learning experience for pupils which enhanced their ability to understand and respond to Welsh commands</w:t>
      </w:r>
      <w:r w:rsidRPr="005133B1">
        <w:rPr>
          <w:rFonts w:ascii="Arial" w:hAnsi="Arial" w:cs="Arial"/>
          <w:sz w:val="24"/>
          <w:szCs w:val="24"/>
        </w:rPr>
        <w:t>.</w:t>
      </w:r>
      <w:r w:rsidR="00435AE1" w:rsidRPr="005133B1">
        <w:rPr>
          <w:rFonts w:ascii="Arial" w:hAnsi="Arial" w:cs="Arial"/>
          <w:sz w:val="24"/>
          <w:szCs w:val="24"/>
        </w:rPr>
        <w:t xml:space="preserve"> </w:t>
      </w:r>
      <w:r w:rsidRPr="005133B1">
        <w:rPr>
          <w:rFonts w:ascii="Arial" w:hAnsi="Arial" w:cs="Arial"/>
          <w:sz w:val="24"/>
          <w:szCs w:val="24"/>
        </w:rPr>
        <w:t>Donaldson</w:t>
      </w:r>
      <w:r w:rsidR="00F4201E">
        <w:rPr>
          <w:rFonts w:ascii="Arial" w:hAnsi="Arial" w:cs="Arial"/>
          <w:sz w:val="24"/>
          <w:szCs w:val="24"/>
        </w:rPr>
        <w:t>’s</w:t>
      </w:r>
      <w:r w:rsidR="004D5B25" w:rsidRPr="005133B1">
        <w:rPr>
          <w:rFonts w:ascii="Arial" w:hAnsi="Arial" w:cs="Arial"/>
          <w:sz w:val="24"/>
          <w:szCs w:val="24"/>
        </w:rPr>
        <w:t xml:space="preserve"> (2015)</w:t>
      </w:r>
      <w:r w:rsidRPr="005133B1">
        <w:rPr>
          <w:rFonts w:ascii="Arial" w:hAnsi="Arial" w:cs="Arial"/>
          <w:sz w:val="24"/>
          <w:szCs w:val="24"/>
        </w:rPr>
        <w:t xml:space="preserve"> report</w:t>
      </w:r>
      <w:r w:rsidRPr="00CB7C73">
        <w:rPr>
          <w:rFonts w:ascii="Arial" w:hAnsi="Arial" w:cs="Arial"/>
          <w:sz w:val="24"/>
          <w:szCs w:val="24"/>
        </w:rPr>
        <w:t xml:space="preserve"> supports this claim and noted that the pedagogical approach of teaching WSL in the Foundation Phase was a strength of the current curriculum and should be built upon. </w:t>
      </w:r>
      <w:r w:rsidR="00AA2E2A" w:rsidRPr="00CB7C73">
        <w:rPr>
          <w:rFonts w:ascii="Arial" w:hAnsi="Arial" w:cs="Arial"/>
          <w:sz w:val="24"/>
          <w:szCs w:val="24"/>
        </w:rPr>
        <w:t>D</w:t>
      </w:r>
      <w:r w:rsidR="004D5B25" w:rsidRPr="00CB7C73">
        <w:rPr>
          <w:rFonts w:ascii="Arial" w:hAnsi="Arial" w:cs="Arial"/>
          <w:sz w:val="24"/>
          <w:szCs w:val="24"/>
        </w:rPr>
        <w:t>uring the author</w:t>
      </w:r>
      <w:r w:rsidR="00F4201E">
        <w:rPr>
          <w:rFonts w:ascii="Arial" w:hAnsi="Arial" w:cs="Arial"/>
          <w:sz w:val="24"/>
          <w:szCs w:val="24"/>
        </w:rPr>
        <w:t>’</w:t>
      </w:r>
      <w:r w:rsidR="004D5B25" w:rsidRPr="00CB7C73">
        <w:rPr>
          <w:rFonts w:ascii="Arial" w:hAnsi="Arial" w:cs="Arial"/>
          <w:sz w:val="24"/>
          <w:szCs w:val="24"/>
        </w:rPr>
        <w:t>s personal experience on placement</w:t>
      </w:r>
      <w:r w:rsidR="00F4201E">
        <w:rPr>
          <w:rFonts w:ascii="Arial" w:hAnsi="Arial" w:cs="Arial"/>
          <w:sz w:val="24"/>
          <w:szCs w:val="24"/>
        </w:rPr>
        <w:t>,</w:t>
      </w:r>
      <w:r w:rsidR="004D5B25" w:rsidRPr="00CB7C73">
        <w:rPr>
          <w:rFonts w:ascii="Arial" w:hAnsi="Arial" w:cs="Arial"/>
          <w:sz w:val="24"/>
          <w:szCs w:val="24"/>
        </w:rPr>
        <w:t xml:space="preserve"> whilst in the Foundation Phase setting</w:t>
      </w:r>
      <w:r w:rsidR="00AA2E2A" w:rsidRPr="00CB7C73">
        <w:rPr>
          <w:rFonts w:ascii="Arial" w:hAnsi="Arial" w:cs="Arial"/>
          <w:sz w:val="24"/>
          <w:szCs w:val="24"/>
        </w:rPr>
        <w:t xml:space="preserve"> the teacher’s inclusion of incidental Welsh and the children’s positive responses were observed.</w:t>
      </w:r>
      <w:r w:rsidR="00C77696" w:rsidRPr="00CB7C73">
        <w:rPr>
          <w:rFonts w:ascii="Arial" w:hAnsi="Arial" w:cs="Arial"/>
          <w:sz w:val="24"/>
          <w:szCs w:val="24"/>
        </w:rPr>
        <w:t xml:space="preserve"> Similarly, </w:t>
      </w:r>
      <w:r w:rsidR="00C77696" w:rsidRPr="00E329EF">
        <w:rPr>
          <w:rFonts w:ascii="Arial" w:hAnsi="Arial" w:cs="Arial"/>
          <w:sz w:val="24"/>
          <w:szCs w:val="24"/>
        </w:rPr>
        <w:t>Bernardo and Gaerlan’s (2011) research indicates that bilingual and multilingual teachers were more likely to spontaneously</w:t>
      </w:r>
      <w:r w:rsidR="00C77696" w:rsidRPr="00CB7C73">
        <w:rPr>
          <w:rFonts w:ascii="Arial" w:hAnsi="Arial" w:cs="Arial"/>
          <w:sz w:val="24"/>
          <w:szCs w:val="24"/>
        </w:rPr>
        <w:t xml:space="preserve"> encourage and facilitate the use of mother tongue and English in the </w:t>
      </w:r>
      <w:r w:rsidR="00C77696" w:rsidRPr="001E75F4">
        <w:rPr>
          <w:rFonts w:ascii="Arial" w:hAnsi="Arial" w:cs="Arial"/>
          <w:sz w:val="24"/>
          <w:szCs w:val="24"/>
        </w:rPr>
        <w:t>classroom environment. However, Estyn (2</w:t>
      </w:r>
      <w:r w:rsidR="00F4201E">
        <w:rPr>
          <w:rFonts w:ascii="Arial" w:hAnsi="Arial" w:cs="Arial"/>
          <w:sz w:val="24"/>
          <w:szCs w:val="24"/>
        </w:rPr>
        <w:t>01</w:t>
      </w:r>
      <w:r w:rsidR="00C77696" w:rsidRPr="001E75F4">
        <w:rPr>
          <w:rFonts w:ascii="Arial" w:hAnsi="Arial" w:cs="Arial"/>
          <w:sz w:val="24"/>
          <w:szCs w:val="24"/>
        </w:rPr>
        <w:t xml:space="preserve">3) </w:t>
      </w:r>
      <w:r w:rsidR="00F4201E">
        <w:rPr>
          <w:rFonts w:ascii="Arial" w:hAnsi="Arial" w:cs="Arial"/>
          <w:sz w:val="24"/>
          <w:szCs w:val="24"/>
        </w:rPr>
        <w:t>indicate</w:t>
      </w:r>
      <w:r w:rsidR="00C77696" w:rsidRPr="001E75F4">
        <w:rPr>
          <w:rFonts w:ascii="Arial" w:hAnsi="Arial" w:cs="Arial"/>
          <w:sz w:val="24"/>
          <w:szCs w:val="24"/>
        </w:rPr>
        <w:t xml:space="preserve"> that many teachers in Key Stages 2,</w:t>
      </w:r>
      <w:r w:rsidR="00F4201E">
        <w:rPr>
          <w:rFonts w:ascii="Arial" w:hAnsi="Arial" w:cs="Arial"/>
          <w:sz w:val="24"/>
          <w:szCs w:val="24"/>
        </w:rPr>
        <w:t xml:space="preserve"> </w:t>
      </w:r>
      <w:r w:rsidR="00C77696" w:rsidRPr="001E75F4">
        <w:rPr>
          <w:rFonts w:ascii="Arial" w:hAnsi="Arial" w:cs="Arial"/>
          <w:sz w:val="24"/>
          <w:szCs w:val="24"/>
        </w:rPr>
        <w:t>3 and 4 lacked confidence in their ability to teach WSL and that the standards of WSL had not improved from the previous year. They recommended that more focus was required on staff training to ensure pupils’ progression (Estyn, 2013).</w:t>
      </w:r>
    </w:p>
    <w:p w14:paraId="5BA9D418" w14:textId="77777777" w:rsidR="00F37B3B" w:rsidRPr="00CB7C73" w:rsidRDefault="00F37B3B" w:rsidP="00E065BE">
      <w:pPr>
        <w:pStyle w:val="NoSpacing"/>
        <w:spacing w:after="30"/>
        <w:jc w:val="both"/>
        <w:rPr>
          <w:rFonts w:ascii="Arial" w:hAnsi="Arial" w:cs="Arial"/>
          <w:sz w:val="24"/>
          <w:szCs w:val="24"/>
        </w:rPr>
      </w:pPr>
    </w:p>
    <w:p w14:paraId="79CEED74" w14:textId="1B2B64D3" w:rsidR="001A5BD2" w:rsidRPr="00CB7C73" w:rsidRDefault="000C414E" w:rsidP="00E065BE">
      <w:pPr>
        <w:pStyle w:val="NoSpacing"/>
        <w:spacing w:after="30"/>
        <w:jc w:val="both"/>
        <w:rPr>
          <w:rFonts w:ascii="Arial" w:hAnsi="Arial" w:cs="Arial"/>
          <w:sz w:val="24"/>
          <w:szCs w:val="24"/>
        </w:rPr>
      </w:pPr>
      <w:r w:rsidRPr="00CB7C73">
        <w:rPr>
          <w:rFonts w:ascii="Arial" w:hAnsi="Arial" w:cs="Arial"/>
          <w:sz w:val="24"/>
          <w:szCs w:val="24"/>
        </w:rPr>
        <w:t xml:space="preserve">In response </w:t>
      </w:r>
      <w:r w:rsidRPr="001E75F4">
        <w:rPr>
          <w:rFonts w:ascii="Arial" w:hAnsi="Arial" w:cs="Arial"/>
          <w:sz w:val="24"/>
          <w:szCs w:val="24"/>
        </w:rPr>
        <w:t xml:space="preserve">to Estyn’s </w:t>
      </w:r>
      <w:r w:rsidR="00C77696" w:rsidRPr="001E75F4">
        <w:rPr>
          <w:rFonts w:ascii="Arial" w:hAnsi="Arial" w:cs="Arial"/>
          <w:sz w:val="24"/>
          <w:szCs w:val="24"/>
        </w:rPr>
        <w:t xml:space="preserve">(2013) </w:t>
      </w:r>
      <w:r w:rsidRPr="001E75F4">
        <w:rPr>
          <w:rFonts w:ascii="Arial" w:hAnsi="Arial" w:cs="Arial"/>
          <w:sz w:val="24"/>
          <w:szCs w:val="24"/>
        </w:rPr>
        <w:t>findings</w:t>
      </w:r>
      <w:r w:rsidR="00701573" w:rsidRPr="00CB7C73">
        <w:rPr>
          <w:rFonts w:ascii="Arial" w:hAnsi="Arial" w:cs="Arial"/>
          <w:sz w:val="24"/>
          <w:szCs w:val="24"/>
        </w:rPr>
        <w:t>,</w:t>
      </w:r>
      <w:r w:rsidRPr="00CB7C73">
        <w:rPr>
          <w:rFonts w:ascii="Arial" w:hAnsi="Arial" w:cs="Arial"/>
          <w:sz w:val="24"/>
          <w:szCs w:val="24"/>
        </w:rPr>
        <w:t xml:space="preserve"> the ‘One </w:t>
      </w:r>
      <w:r w:rsidR="00701573" w:rsidRPr="00CB7C73">
        <w:rPr>
          <w:rFonts w:ascii="Arial" w:hAnsi="Arial" w:cs="Arial"/>
          <w:sz w:val="24"/>
          <w:szCs w:val="24"/>
        </w:rPr>
        <w:t>l</w:t>
      </w:r>
      <w:r w:rsidRPr="00CB7C73">
        <w:rPr>
          <w:rFonts w:ascii="Arial" w:hAnsi="Arial" w:cs="Arial"/>
          <w:sz w:val="24"/>
          <w:szCs w:val="24"/>
        </w:rPr>
        <w:t xml:space="preserve">anguage for </w:t>
      </w:r>
      <w:r w:rsidR="00701573" w:rsidRPr="00CB7C73">
        <w:rPr>
          <w:rFonts w:ascii="Arial" w:hAnsi="Arial" w:cs="Arial"/>
          <w:sz w:val="24"/>
          <w:szCs w:val="24"/>
        </w:rPr>
        <w:t>a</w:t>
      </w:r>
      <w:r w:rsidRPr="00CB7C73">
        <w:rPr>
          <w:rFonts w:ascii="Arial" w:hAnsi="Arial" w:cs="Arial"/>
          <w:sz w:val="24"/>
          <w:szCs w:val="24"/>
        </w:rPr>
        <w:t xml:space="preserve">ll’ report was produced with recommendations </w:t>
      </w:r>
      <w:r w:rsidRPr="00FB3C34">
        <w:rPr>
          <w:rFonts w:ascii="Arial" w:hAnsi="Arial" w:cs="Arial"/>
          <w:sz w:val="24"/>
          <w:szCs w:val="24"/>
        </w:rPr>
        <w:t xml:space="preserve">on what improvements should be considered (Welsh </w:t>
      </w:r>
      <w:r w:rsidR="00701573" w:rsidRPr="00FB3C34">
        <w:rPr>
          <w:rFonts w:ascii="Arial" w:hAnsi="Arial" w:cs="Arial"/>
          <w:sz w:val="24"/>
          <w:szCs w:val="24"/>
        </w:rPr>
        <w:lastRenderedPageBreak/>
        <w:t>G</w:t>
      </w:r>
      <w:r w:rsidRPr="00FB3C34">
        <w:rPr>
          <w:rFonts w:ascii="Arial" w:hAnsi="Arial" w:cs="Arial"/>
          <w:sz w:val="24"/>
          <w:szCs w:val="24"/>
        </w:rPr>
        <w:t>overnment, 2013). Davies (</w:t>
      </w:r>
      <w:r w:rsidR="00F4201E">
        <w:rPr>
          <w:rFonts w:ascii="Arial" w:hAnsi="Arial" w:cs="Arial"/>
          <w:sz w:val="24"/>
          <w:szCs w:val="24"/>
        </w:rPr>
        <w:t xml:space="preserve">2013, cited in </w:t>
      </w:r>
      <w:r w:rsidRPr="00FB3C34">
        <w:rPr>
          <w:rFonts w:ascii="Arial" w:hAnsi="Arial" w:cs="Arial"/>
          <w:sz w:val="24"/>
          <w:szCs w:val="24"/>
        </w:rPr>
        <w:t>Welsh Government, 2013) stated that pupils</w:t>
      </w:r>
      <w:r w:rsidR="00701573" w:rsidRPr="00FB3C34">
        <w:rPr>
          <w:rFonts w:ascii="Arial" w:hAnsi="Arial" w:cs="Arial"/>
          <w:sz w:val="24"/>
          <w:szCs w:val="24"/>
        </w:rPr>
        <w:t>’</w:t>
      </w:r>
      <w:r w:rsidRPr="00FB3C34">
        <w:rPr>
          <w:rFonts w:ascii="Arial" w:hAnsi="Arial" w:cs="Arial"/>
          <w:sz w:val="24"/>
          <w:szCs w:val="24"/>
        </w:rPr>
        <w:t xml:space="preserve"> low attainment level</w:t>
      </w:r>
      <w:r w:rsidR="00435AE1" w:rsidRPr="00FB3C34">
        <w:rPr>
          <w:rFonts w:ascii="Arial" w:hAnsi="Arial" w:cs="Arial"/>
          <w:sz w:val="24"/>
          <w:szCs w:val="24"/>
        </w:rPr>
        <w:t>s</w:t>
      </w:r>
      <w:r w:rsidRPr="00FB3C34">
        <w:rPr>
          <w:rFonts w:ascii="Arial" w:hAnsi="Arial" w:cs="Arial"/>
          <w:sz w:val="24"/>
          <w:szCs w:val="24"/>
        </w:rPr>
        <w:t xml:space="preserve"> in WSL has become the norm</w:t>
      </w:r>
      <w:r w:rsidR="00435AE1" w:rsidRPr="00FB3C34">
        <w:rPr>
          <w:rFonts w:ascii="Arial" w:hAnsi="Arial" w:cs="Arial"/>
          <w:sz w:val="24"/>
          <w:szCs w:val="24"/>
        </w:rPr>
        <w:t xml:space="preserve"> and </w:t>
      </w:r>
      <w:r w:rsidRPr="00FB3C34">
        <w:rPr>
          <w:rFonts w:ascii="Arial" w:hAnsi="Arial" w:cs="Arial"/>
          <w:sz w:val="24"/>
          <w:szCs w:val="24"/>
        </w:rPr>
        <w:t>recognises</w:t>
      </w:r>
      <w:r w:rsidRPr="00CB7C73">
        <w:rPr>
          <w:rFonts w:ascii="Arial" w:hAnsi="Arial" w:cs="Arial"/>
          <w:sz w:val="24"/>
          <w:szCs w:val="24"/>
        </w:rPr>
        <w:t xml:space="preserve"> that</w:t>
      </w:r>
      <w:r w:rsidR="00435AE1" w:rsidRPr="00CB7C73">
        <w:rPr>
          <w:rFonts w:ascii="Arial" w:hAnsi="Arial" w:cs="Arial"/>
          <w:sz w:val="24"/>
          <w:szCs w:val="24"/>
        </w:rPr>
        <w:t>,</w:t>
      </w:r>
      <w:r w:rsidRPr="00CB7C73">
        <w:rPr>
          <w:rFonts w:ascii="Arial" w:hAnsi="Arial" w:cs="Arial"/>
          <w:sz w:val="24"/>
          <w:szCs w:val="24"/>
        </w:rPr>
        <w:t xml:space="preserve"> </w:t>
      </w:r>
      <w:r w:rsidR="00435AE1" w:rsidRPr="00CB7C73">
        <w:rPr>
          <w:rFonts w:ascii="Arial" w:hAnsi="Arial" w:cs="Arial"/>
          <w:sz w:val="24"/>
          <w:szCs w:val="24"/>
        </w:rPr>
        <w:t xml:space="preserve">although </w:t>
      </w:r>
      <w:r w:rsidRPr="00CB7C73">
        <w:rPr>
          <w:rFonts w:ascii="Arial" w:hAnsi="Arial" w:cs="Arial"/>
          <w:sz w:val="24"/>
          <w:szCs w:val="24"/>
        </w:rPr>
        <w:t>there are some exceptional practitioners</w:t>
      </w:r>
      <w:r w:rsidR="00435AE1" w:rsidRPr="00CB7C73">
        <w:rPr>
          <w:rFonts w:ascii="Arial" w:hAnsi="Arial" w:cs="Arial"/>
          <w:sz w:val="24"/>
          <w:szCs w:val="24"/>
        </w:rPr>
        <w:t>,</w:t>
      </w:r>
      <w:r w:rsidRPr="00CB7C73">
        <w:rPr>
          <w:rFonts w:ascii="Arial" w:hAnsi="Arial" w:cs="Arial"/>
          <w:sz w:val="24"/>
          <w:szCs w:val="24"/>
        </w:rPr>
        <w:t xml:space="preserve"> urgent change is needed to ensure</w:t>
      </w:r>
      <w:r w:rsidR="00435AE1" w:rsidRPr="00CB7C73">
        <w:rPr>
          <w:rFonts w:ascii="Arial" w:hAnsi="Arial" w:cs="Arial"/>
          <w:sz w:val="24"/>
          <w:szCs w:val="24"/>
        </w:rPr>
        <w:t xml:space="preserve"> an </w:t>
      </w:r>
      <w:r w:rsidRPr="00CB7C73">
        <w:rPr>
          <w:rFonts w:ascii="Arial" w:hAnsi="Arial" w:cs="Arial"/>
          <w:sz w:val="24"/>
          <w:szCs w:val="24"/>
        </w:rPr>
        <w:t xml:space="preserve">increase </w:t>
      </w:r>
      <w:r w:rsidR="00435AE1" w:rsidRPr="00CB7C73">
        <w:rPr>
          <w:rFonts w:ascii="Arial" w:hAnsi="Arial" w:cs="Arial"/>
          <w:sz w:val="24"/>
          <w:szCs w:val="24"/>
        </w:rPr>
        <w:t xml:space="preserve">in the number </w:t>
      </w:r>
      <w:r w:rsidRPr="00CB7C73">
        <w:rPr>
          <w:rFonts w:ascii="Arial" w:hAnsi="Arial" w:cs="Arial"/>
          <w:sz w:val="24"/>
          <w:szCs w:val="24"/>
        </w:rPr>
        <w:t>of lear</w:t>
      </w:r>
      <w:r w:rsidRPr="00E329EF">
        <w:rPr>
          <w:rFonts w:ascii="Arial" w:hAnsi="Arial" w:cs="Arial"/>
          <w:sz w:val="24"/>
          <w:szCs w:val="24"/>
        </w:rPr>
        <w:t>ners who are able to use Welsh</w:t>
      </w:r>
      <w:r w:rsidR="00435AE1" w:rsidRPr="00E329EF">
        <w:rPr>
          <w:rFonts w:ascii="Arial" w:hAnsi="Arial" w:cs="Arial"/>
          <w:sz w:val="24"/>
          <w:szCs w:val="24"/>
        </w:rPr>
        <w:t xml:space="preserve"> </w:t>
      </w:r>
      <w:r w:rsidRPr="00E329EF">
        <w:rPr>
          <w:rFonts w:ascii="Arial" w:hAnsi="Arial" w:cs="Arial"/>
          <w:sz w:val="24"/>
          <w:szCs w:val="24"/>
        </w:rPr>
        <w:t>confidently in and out of the classroom.</w:t>
      </w:r>
      <w:r w:rsidR="00E52AD0" w:rsidRPr="00E329EF">
        <w:rPr>
          <w:rFonts w:ascii="Arial" w:hAnsi="Arial" w:cs="Arial"/>
          <w:sz w:val="24"/>
          <w:szCs w:val="24"/>
        </w:rPr>
        <w:t xml:space="preserve"> Bernardo and Gaerlan (2011) discussed</w:t>
      </w:r>
      <w:r w:rsidR="00E52AD0" w:rsidRPr="00CB7C73">
        <w:rPr>
          <w:rFonts w:ascii="Arial" w:hAnsi="Arial" w:cs="Arial"/>
          <w:sz w:val="24"/>
          <w:szCs w:val="24"/>
        </w:rPr>
        <w:t xml:space="preserve"> how ‘[teachers] are after all not just teachers of English; instead, they are teachers of students who need to learn using Engl</w:t>
      </w:r>
      <w:r w:rsidR="00E52AD0" w:rsidRPr="00FB3C34">
        <w:rPr>
          <w:rFonts w:ascii="Arial" w:hAnsi="Arial" w:cs="Arial"/>
          <w:sz w:val="24"/>
          <w:szCs w:val="24"/>
        </w:rPr>
        <w:t>ish’</w:t>
      </w:r>
      <w:r w:rsidR="008E3419" w:rsidRPr="00FB3C34">
        <w:rPr>
          <w:rFonts w:ascii="Arial" w:hAnsi="Arial" w:cs="Arial"/>
          <w:sz w:val="24"/>
          <w:szCs w:val="24"/>
        </w:rPr>
        <w:t xml:space="preserve"> </w:t>
      </w:r>
      <w:r w:rsidR="00E52AD0" w:rsidRPr="00FB3C34">
        <w:rPr>
          <w:rFonts w:ascii="Arial" w:hAnsi="Arial" w:cs="Arial"/>
          <w:sz w:val="24"/>
          <w:szCs w:val="24"/>
        </w:rPr>
        <w:t xml:space="preserve">and </w:t>
      </w:r>
      <w:r w:rsidR="008E3419" w:rsidRPr="00FB3C34">
        <w:rPr>
          <w:rFonts w:ascii="Arial" w:hAnsi="Arial" w:cs="Arial"/>
          <w:sz w:val="24"/>
          <w:szCs w:val="24"/>
        </w:rPr>
        <w:t xml:space="preserve">similarly, this could be applied </w:t>
      </w:r>
      <w:r w:rsidR="008E3419" w:rsidRPr="001E75F4">
        <w:rPr>
          <w:rFonts w:ascii="Arial" w:hAnsi="Arial" w:cs="Arial"/>
          <w:sz w:val="24"/>
          <w:szCs w:val="24"/>
        </w:rPr>
        <w:t>to the Welsh language perspective.</w:t>
      </w:r>
      <w:r w:rsidR="00E52AD0" w:rsidRPr="001E75F4">
        <w:rPr>
          <w:rFonts w:ascii="Arial" w:hAnsi="Arial" w:cs="Arial"/>
          <w:sz w:val="24"/>
          <w:szCs w:val="24"/>
        </w:rPr>
        <w:t xml:space="preserve"> </w:t>
      </w:r>
      <w:r w:rsidR="008E3419" w:rsidRPr="001E75F4">
        <w:rPr>
          <w:rFonts w:ascii="Arial" w:hAnsi="Arial" w:cs="Arial"/>
          <w:sz w:val="24"/>
          <w:szCs w:val="24"/>
        </w:rPr>
        <w:t>L</w:t>
      </w:r>
      <w:r w:rsidRPr="001E75F4">
        <w:rPr>
          <w:rFonts w:ascii="Arial" w:hAnsi="Arial" w:cs="Arial"/>
          <w:sz w:val="24"/>
          <w:szCs w:val="24"/>
        </w:rPr>
        <w:t>ewis (2015) responded to the recommendations from Davies (</w:t>
      </w:r>
      <w:r w:rsidR="00F4201E">
        <w:rPr>
          <w:rFonts w:ascii="Arial" w:hAnsi="Arial" w:cs="Arial"/>
          <w:sz w:val="24"/>
          <w:szCs w:val="24"/>
        </w:rPr>
        <w:t xml:space="preserve">2013, cited in </w:t>
      </w:r>
      <w:r w:rsidR="001E75F4" w:rsidRPr="001E75F4">
        <w:rPr>
          <w:rFonts w:ascii="Arial" w:hAnsi="Arial" w:cs="Arial"/>
          <w:sz w:val="24"/>
          <w:szCs w:val="24"/>
        </w:rPr>
        <w:t xml:space="preserve">Welsh </w:t>
      </w:r>
      <w:r w:rsidR="00F4201E">
        <w:rPr>
          <w:rFonts w:ascii="Arial" w:hAnsi="Arial" w:cs="Arial"/>
          <w:sz w:val="24"/>
          <w:szCs w:val="24"/>
        </w:rPr>
        <w:t>G</w:t>
      </w:r>
      <w:r w:rsidR="001E75F4" w:rsidRPr="001E75F4">
        <w:rPr>
          <w:rFonts w:ascii="Arial" w:hAnsi="Arial" w:cs="Arial"/>
          <w:sz w:val="24"/>
          <w:szCs w:val="24"/>
        </w:rPr>
        <w:t xml:space="preserve">overnment, </w:t>
      </w:r>
      <w:r w:rsidRPr="001E75F4">
        <w:rPr>
          <w:rFonts w:ascii="Arial" w:hAnsi="Arial" w:cs="Arial"/>
          <w:sz w:val="24"/>
          <w:szCs w:val="24"/>
        </w:rPr>
        <w:t>2013)</w:t>
      </w:r>
      <w:r w:rsidRPr="00CB7C73">
        <w:rPr>
          <w:rFonts w:ascii="Arial" w:hAnsi="Arial" w:cs="Arial"/>
          <w:sz w:val="24"/>
          <w:szCs w:val="24"/>
        </w:rPr>
        <w:t xml:space="preserve"> and agreed that the Welsh Government should continue to </w:t>
      </w:r>
      <w:r w:rsidRPr="00CB7C73">
        <w:rPr>
          <w:rFonts w:ascii="Arial" w:hAnsi="Arial" w:cs="Arial"/>
          <w:sz w:val="24"/>
          <w:szCs w:val="24"/>
          <w:lang w:eastAsia="en-GB"/>
        </w:rPr>
        <w:t>provide training that will equip teachers to deliver WSL in schools</w:t>
      </w:r>
      <w:r w:rsidRPr="00CB7C73">
        <w:rPr>
          <w:rFonts w:ascii="Arial" w:hAnsi="Arial" w:cs="Arial"/>
          <w:sz w:val="24"/>
          <w:szCs w:val="24"/>
        </w:rPr>
        <w:t xml:space="preserve"> through the Sabbatical Scheme and the Welsh in Education Grant.</w:t>
      </w:r>
    </w:p>
    <w:p w14:paraId="664224DC" w14:textId="77777777" w:rsidR="00F37B3B" w:rsidRPr="00CB7C73" w:rsidRDefault="00F37B3B" w:rsidP="00E065BE">
      <w:pPr>
        <w:pStyle w:val="NoSpacing"/>
        <w:spacing w:after="30"/>
        <w:jc w:val="both"/>
        <w:rPr>
          <w:rFonts w:ascii="Arial" w:hAnsi="Arial" w:cs="Arial"/>
          <w:sz w:val="24"/>
          <w:szCs w:val="24"/>
        </w:rPr>
      </w:pPr>
    </w:p>
    <w:p w14:paraId="65A76059" w14:textId="619D68A0" w:rsidR="00AC6AAF" w:rsidRPr="00CB7C73" w:rsidRDefault="000C414E" w:rsidP="00E065BE">
      <w:pPr>
        <w:pStyle w:val="NoSpacing"/>
        <w:spacing w:after="30"/>
        <w:jc w:val="both"/>
        <w:rPr>
          <w:rFonts w:ascii="Arial" w:hAnsi="Arial" w:cs="Arial"/>
          <w:sz w:val="24"/>
          <w:szCs w:val="24"/>
          <w:shd w:val="clear" w:color="auto" w:fill="FFFFFF"/>
        </w:rPr>
      </w:pPr>
      <w:r w:rsidRPr="005133B1">
        <w:rPr>
          <w:rFonts w:ascii="Arial" w:hAnsi="Arial" w:cs="Arial"/>
          <w:sz w:val="24"/>
          <w:szCs w:val="24"/>
        </w:rPr>
        <w:t>Estyn (2018) acknowledged the positive impact th</w:t>
      </w:r>
      <w:r w:rsidR="00F4201E">
        <w:rPr>
          <w:rFonts w:ascii="Arial" w:hAnsi="Arial" w:cs="Arial"/>
          <w:sz w:val="24"/>
          <w:szCs w:val="24"/>
        </w:rPr>
        <w:t>at</w:t>
      </w:r>
      <w:r w:rsidRPr="005133B1">
        <w:rPr>
          <w:rFonts w:ascii="Arial" w:hAnsi="Arial" w:cs="Arial"/>
          <w:sz w:val="24"/>
          <w:szCs w:val="24"/>
        </w:rPr>
        <w:t xml:space="preserve"> courses like the Sabbatical Scheme had on improving the linguistic skills of Welsh on teaching professionals. Despite this</w:t>
      </w:r>
      <w:r w:rsidR="00435AE1" w:rsidRPr="005133B1">
        <w:rPr>
          <w:rFonts w:ascii="Arial" w:hAnsi="Arial" w:cs="Arial"/>
          <w:sz w:val="24"/>
          <w:szCs w:val="24"/>
        </w:rPr>
        <w:t>,</w:t>
      </w:r>
      <w:r w:rsidRPr="005133B1">
        <w:rPr>
          <w:rFonts w:ascii="Arial" w:hAnsi="Arial" w:cs="Arial"/>
          <w:sz w:val="24"/>
          <w:szCs w:val="24"/>
        </w:rPr>
        <w:t xml:space="preserve"> Estyn (2018) go on</w:t>
      </w:r>
      <w:r w:rsidRPr="00CB7C73">
        <w:rPr>
          <w:rFonts w:ascii="Arial" w:hAnsi="Arial" w:cs="Arial"/>
          <w:sz w:val="24"/>
          <w:szCs w:val="24"/>
        </w:rPr>
        <w:t xml:space="preserve"> to state that some regional </w:t>
      </w:r>
      <w:r w:rsidRPr="00FB3C34">
        <w:rPr>
          <w:rFonts w:ascii="Arial" w:hAnsi="Arial" w:cs="Arial"/>
          <w:sz w:val="24"/>
          <w:szCs w:val="24"/>
        </w:rPr>
        <w:t>consortium</w:t>
      </w:r>
      <w:r w:rsidR="00435AE1" w:rsidRPr="00FB3C34">
        <w:rPr>
          <w:rFonts w:ascii="Arial" w:hAnsi="Arial" w:cs="Arial"/>
          <w:sz w:val="24"/>
          <w:szCs w:val="24"/>
        </w:rPr>
        <w:t>s</w:t>
      </w:r>
      <w:r w:rsidRPr="00FB3C34">
        <w:rPr>
          <w:rFonts w:ascii="Arial" w:hAnsi="Arial" w:cs="Arial"/>
          <w:sz w:val="24"/>
          <w:szCs w:val="24"/>
        </w:rPr>
        <w:t xml:space="preserve"> and local authorities are not providing enough training or support for practitioners. Lewis (2015)</w:t>
      </w:r>
      <w:r w:rsidRPr="00CB7C73">
        <w:rPr>
          <w:rFonts w:ascii="Arial" w:hAnsi="Arial" w:cs="Arial"/>
          <w:sz w:val="24"/>
          <w:szCs w:val="24"/>
        </w:rPr>
        <w:t xml:space="preserve"> believed that it</w:t>
      </w:r>
      <w:r w:rsidR="00435AE1" w:rsidRPr="00CB7C73">
        <w:rPr>
          <w:rFonts w:ascii="Arial" w:hAnsi="Arial" w:cs="Arial"/>
          <w:sz w:val="24"/>
          <w:szCs w:val="24"/>
        </w:rPr>
        <w:t xml:space="preserve"> is</w:t>
      </w:r>
      <w:r w:rsidRPr="00CB7C73">
        <w:rPr>
          <w:rFonts w:ascii="Arial" w:hAnsi="Arial" w:cs="Arial"/>
          <w:sz w:val="24"/>
          <w:szCs w:val="24"/>
        </w:rPr>
        <w:t xml:space="preserve"> </w:t>
      </w:r>
      <w:r w:rsidR="00B65216">
        <w:rPr>
          <w:rFonts w:ascii="Arial" w:hAnsi="Arial" w:cs="Arial"/>
          <w:sz w:val="24"/>
          <w:szCs w:val="24"/>
        </w:rPr>
        <w:t>essential</w:t>
      </w:r>
      <w:r w:rsidRPr="00CB7C73">
        <w:rPr>
          <w:rFonts w:ascii="Arial" w:hAnsi="Arial" w:cs="Arial"/>
          <w:sz w:val="24"/>
          <w:szCs w:val="24"/>
        </w:rPr>
        <w:t xml:space="preserve"> that schools share good practice.</w:t>
      </w:r>
      <w:r w:rsidRPr="00CB7C73">
        <w:rPr>
          <w:rFonts w:ascii="Arial" w:hAnsi="Arial" w:cs="Arial"/>
          <w:sz w:val="24"/>
          <w:szCs w:val="24"/>
          <w:shd w:val="clear" w:color="auto" w:fill="FFFFFF"/>
        </w:rPr>
        <w:t xml:space="preserve"> </w:t>
      </w:r>
      <w:r w:rsidRPr="005133B1">
        <w:rPr>
          <w:rFonts w:ascii="Arial" w:hAnsi="Arial" w:cs="Arial"/>
          <w:sz w:val="24"/>
          <w:szCs w:val="24"/>
          <w:shd w:val="clear" w:color="auto" w:fill="FFFFFF"/>
        </w:rPr>
        <w:t>Estyn (2014</w:t>
      </w:r>
      <w:r w:rsidR="005133B1">
        <w:rPr>
          <w:rFonts w:ascii="Arial" w:hAnsi="Arial" w:cs="Arial"/>
          <w:sz w:val="24"/>
          <w:szCs w:val="24"/>
          <w:shd w:val="clear" w:color="auto" w:fill="FFFFFF"/>
        </w:rPr>
        <w:t>a</w:t>
      </w:r>
      <w:r w:rsidRPr="005133B1">
        <w:rPr>
          <w:rFonts w:ascii="Arial" w:hAnsi="Arial" w:cs="Arial"/>
          <w:sz w:val="24"/>
          <w:szCs w:val="24"/>
          <w:shd w:val="clear" w:color="auto" w:fill="FFFFFF"/>
        </w:rPr>
        <w:t>) report</w:t>
      </w:r>
      <w:r w:rsidRPr="00CB7C73">
        <w:rPr>
          <w:rFonts w:ascii="Arial" w:hAnsi="Arial" w:cs="Arial"/>
          <w:sz w:val="24"/>
          <w:szCs w:val="24"/>
          <w:shd w:val="clear" w:color="auto" w:fill="FFFFFF"/>
        </w:rPr>
        <w:t xml:space="preserve"> good practice of how the development of knowledge and understanding of WSL for teacher</w:t>
      </w:r>
      <w:r w:rsidR="00F4201E">
        <w:rPr>
          <w:rFonts w:ascii="Arial" w:hAnsi="Arial" w:cs="Arial"/>
          <w:sz w:val="24"/>
          <w:szCs w:val="24"/>
          <w:shd w:val="clear" w:color="auto" w:fill="FFFFFF"/>
        </w:rPr>
        <w:t>s</w:t>
      </w:r>
      <w:r w:rsidRPr="00CB7C73">
        <w:rPr>
          <w:rFonts w:ascii="Arial" w:hAnsi="Arial" w:cs="Arial"/>
          <w:sz w:val="24"/>
          <w:szCs w:val="24"/>
          <w:shd w:val="clear" w:color="auto" w:fill="FFFFFF"/>
        </w:rPr>
        <w:t xml:space="preserve"> at Treorchy Comprehensive S</w:t>
      </w:r>
      <w:r w:rsidR="00F4201E">
        <w:rPr>
          <w:rFonts w:ascii="Arial" w:hAnsi="Arial" w:cs="Arial"/>
          <w:sz w:val="24"/>
          <w:szCs w:val="24"/>
          <w:shd w:val="clear" w:color="auto" w:fill="FFFFFF"/>
        </w:rPr>
        <w:t>c</w:t>
      </w:r>
      <w:r w:rsidRPr="00CB7C73">
        <w:rPr>
          <w:rFonts w:ascii="Arial" w:hAnsi="Arial" w:cs="Arial"/>
          <w:sz w:val="24"/>
          <w:szCs w:val="24"/>
          <w:shd w:val="clear" w:color="auto" w:fill="FFFFFF"/>
        </w:rPr>
        <w:t>hool supported pupils to achieve excellent outcomes th</w:t>
      </w:r>
      <w:r w:rsidR="00B65216">
        <w:rPr>
          <w:rFonts w:ascii="Arial" w:hAnsi="Arial" w:cs="Arial"/>
          <w:sz w:val="24"/>
          <w:szCs w:val="24"/>
          <w:shd w:val="clear" w:color="auto" w:fill="FFFFFF"/>
        </w:rPr>
        <w:t>r</w:t>
      </w:r>
      <w:r w:rsidRPr="00CB7C73">
        <w:rPr>
          <w:rFonts w:ascii="Arial" w:hAnsi="Arial" w:cs="Arial"/>
          <w:sz w:val="24"/>
          <w:szCs w:val="24"/>
          <w:shd w:val="clear" w:color="auto" w:fill="FFFFFF"/>
        </w:rPr>
        <w:t xml:space="preserve">ough effective </w:t>
      </w:r>
      <w:r w:rsidR="008E3419" w:rsidRPr="00CB7C73">
        <w:rPr>
          <w:rFonts w:ascii="Arial" w:hAnsi="Arial" w:cs="Arial"/>
          <w:sz w:val="24"/>
          <w:szCs w:val="24"/>
          <w:shd w:val="clear" w:color="auto" w:fill="FFFFFF"/>
        </w:rPr>
        <w:t>b</w:t>
      </w:r>
      <w:r w:rsidRPr="00CB7C73">
        <w:rPr>
          <w:rFonts w:ascii="Arial" w:hAnsi="Arial" w:cs="Arial"/>
          <w:sz w:val="24"/>
          <w:szCs w:val="24"/>
          <w:shd w:val="clear" w:color="auto" w:fill="FFFFFF"/>
        </w:rPr>
        <w:t>ilingual learning experiences</w:t>
      </w:r>
      <w:r w:rsidR="001A5BD2" w:rsidRPr="00CB7C73">
        <w:rPr>
          <w:rFonts w:ascii="Arial" w:hAnsi="Arial" w:cs="Arial"/>
          <w:sz w:val="24"/>
          <w:szCs w:val="24"/>
          <w:shd w:val="clear" w:color="auto" w:fill="FFFFFF"/>
        </w:rPr>
        <w:t xml:space="preserve"> as a whole school approach</w:t>
      </w:r>
      <w:r w:rsidRPr="00CB7C73">
        <w:rPr>
          <w:rFonts w:ascii="Arial" w:hAnsi="Arial" w:cs="Arial"/>
          <w:sz w:val="24"/>
          <w:szCs w:val="24"/>
          <w:shd w:val="clear" w:color="auto" w:fill="FFFFFF"/>
        </w:rPr>
        <w:t>.</w:t>
      </w:r>
      <w:r w:rsidR="001A5BD2" w:rsidRPr="00CB7C73">
        <w:rPr>
          <w:rFonts w:ascii="Arial" w:hAnsi="Arial" w:cs="Arial"/>
          <w:sz w:val="24"/>
          <w:szCs w:val="24"/>
          <w:shd w:val="clear" w:color="auto" w:fill="FFFFFF"/>
        </w:rPr>
        <w:t xml:space="preserve"> This whole school approach of practitioners working collaboratively and sharing good practice to develop WSL was a key recommendation set out by </w:t>
      </w:r>
      <w:r w:rsidR="001A5BD2" w:rsidRPr="001E75F4">
        <w:rPr>
          <w:rFonts w:ascii="Arial" w:hAnsi="Arial" w:cs="Arial"/>
          <w:sz w:val="24"/>
          <w:szCs w:val="24"/>
          <w:shd w:val="clear" w:color="auto" w:fill="FFFFFF"/>
        </w:rPr>
        <w:t xml:space="preserve">the Welsh Government (2014). </w:t>
      </w:r>
      <w:r w:rsidR="003174F3" w:rsidRPr="001E75F4">
        <w:rPr>
          <w:rFonts w:ascii="Arial" w:hAnsi="Arial" w:cs="Arial"/>
          <w:sz w:val="24"/>
          <w:szCs w:val="24"/>
          <w:shd w:val="clear" w:color="auto" w:fill="FFFFFF"/>
        </w:rPr>
        <w:t>Bernard</w:t>
      </w:r>
      <w:r w:rsidR="00AC6AAF" w:rsidRPr="001E75F4">
        <w:rPr>
          <w:rFonts w:ascii="Arial" w:hAnsi="Arial" w:cs="Arial"/>
          <w:sz w:val="24"/>
          <w:szCs w:val="24"/>
          <w:shd w:val="clear" w:color="auto" w:fill="FFFFFF"/>
        </w:rPr>
        <w:t>o and Gaerlan (2011) believe that teachers have a responsibility in recognising the role of bilingual resource</w:t>
      </w:r>
      <w:r w:rsidR="00AC6AAF" w:rsidRPr="00E329EF">
        <w:rPr>
          <w:rFonts w:ascii="Arial" w:hAnsi="Arial" w:cs="Arial"/>
          <w:sz w:val="24"/>
          <w:szCs w:val="24"/>
          <w:shd w:val="clear" w:color="auto" w:fill="FFFFFF"/>
        </w:rPr>
        <w:t xml:space="preserve"> in pupils’</w:t>
      </w:r>
      <w:r w:rsidR="00AC6AAF" w:rsidRPr="00CB7C73">
        <w:rPr>
          <w:rFonts w:ascii="Arial" w:hAnsi="Arial" w:cs="Arial"/>
          <w:sz w:val="24"/>
          <w:szCs w:val="24"/>
          <w:shd w:val="clear" w:color="auto" w:fill="FFFFFF"/>
        </w:rPr>
        <w:t xml:space="preserve"> learning and attainment. </w:t>
      </w:r>
      <w:r w:rsidR="001A5BD2" w:rsidRPr="00CB7C73">
        <w:rPr>
          <w:rFonts w:ascii="Arial" w:hAnsi="Arial" w:cs="Arial"/>
          <w:sz w:val="24"/>
          <w:szCs w:val="24"/>
          <w:shd w:val="clear" w:color="auto" w:fill="FFFFFF"/>
        </w:rPr>
        <w:t xml:space="preserve">However, </w:t>
      </w:r>
      <w:r w:rsidR="00243A7E" w:rsidRPr="00CB7C73">
        <w:rPr>
          <w:rFonts w:ascii="Arial" w:hAnsi="Arial" w:cs="Arial"/>
          <w:sz w:val="24"/>
          <w:szCs w:val="24"/>
          <w:shd w:val="clear" w:color="auto" w:fill="FFFFFF"/>
        </w:rPr>
        <w:t>on placement</w:t>
      </w:r>
      <w:r w:rsidR="00B65216">
        <w:rPr>
          <w:rFonts w:ascii="Arial" w:hAnsi="Arial" w:cs="Arial"/>
          <w:sz w:val="24"/>
          <w:szCs w:val="24"/>
          <w:shd w:val="clear" w:color="auto" w:fill="FFFFFF"/>
        </w:rPr>
        <w:t>,</w:t>
      </w:r>
      <w:r w:rsidR="00243A7E" w:rsidRPr="00CB7C73">
        <w:rPr>
          <w:rFonts w:ascii="Arial" w:hAnsi="Arial" w:cs="Arial"/>
          <w:sz w:val="24"/>
          <w:szCs w:val="24"/>
          <w:shd w:val="clear" w:color="auto" w:fill="FFFFFF"/>
        </w:rPr>
        <w:t xml:space="preserve"> it appeared</w:t>
      </w:r>
      <w:r w:rsidR="00B65216">
        <w:rPr>
          <w:rFonts w:ascii="Arial" w:hAnsi="Arial" w:cs="Arial"/>
          <w:sz w:val="24"/>
          <w:szCs w:val="24"/>
          <w:shd w:val="clear" w:color="auto" w:fill="FFFFFF"/>
        </w:rPr>
        <w:t xml:space="preserve"> to the author</w:t>
      </w:r>
      <w:r w:rsidR="00243A7E" w:rsidRPr="00CB7C73">
        <w:rPr>
          <w:rFonts w:ascii="Arial" w:hAnsi="Arial" w:cs="Arial"/>
          <w:sz w:val="24"/>
          <w:szCs w:val="24"/>
          <w:shd w:val="clear" w:color="auto" w:fill="FFFFFF"/>
        </w:rPr>
        <w:t xml:space="preserve"> that less emphasis was placed on the teaching and learning of WSL in Key Stage 2 compared to the Foundation Phase.</w:t>
      </w:r>
    </w:p>
    <w:p w14:paraId="3F831E4C" w14:textId="77777777" w:rsidR="00FE35C1" w:rsidRPr="00CB7C73" w:rsidRDefault="00FE35C1" w:rsidP="00E065BE">
      <w:pPr>
        <w:pStyle w:val="NoSpacing"/>
        <w:spacing w:after="30"/>
        <w:jc w:val="both"/>
        <w:rPr>
          <w:rFonts w:ascii="Arial" w:hAnsi="Arial" w:cs="Arial"/>
          <w:color w:val="FF0000"/>
          <w:sz w:val="24"/>
          <w:szCs w:val="24"/>
        </w:rPr>
      </w:pPr>
    </w:p>
    <w:p w14:paraId="6C510B58" w14:textId="76937D69" w:rsidR="00BC1EEF" w:rsidRPr="00CB7C73" w:rsidRDefault="00BC1EEF" w:rsidP="00E065BE">
      <w:pPr>
        <w:pStyle w:val="NoSpacing"/>
        <w:spacing w:after="30"/>
        <w:jc w:val="both"/>
        <w:rPr>
          <w:rFonts w:ascii="Arial" w:hAnsi="Arial" w:cs="Arial"/>
          <w:sz w:val="24"/>
          <w:szCs w:val="24"/>
        </w:rPr>
      </w:pPr>
      <w:r w:rsidRPr="00E329EF">
        <w:rPr>
          <w:rFonts w:ascii="Arial" w:hAnsi="Arial" w:cs="Arial"/>
          <w:sz w:val="24"/>
          <w:szCs w:val="24"/>
        </w:rPr>
        <w:t>Bernardo and Gaerlan (2011) recognise</w:t>
      </w:r>
      <w:r w:rsidRPr="00CB7C73">
        <w:rPr>
          <w:rFonts w:ascii="Arial" w:hAnsi="Arial" w:cs="Arial"/>
          <w:sz w:val="24"/>
          <w:szCs w:val="24"/>
        </w:rPr>
        <w:t xml:space="preserve"> that the use and development of a learner’s ability in a second language goes beyond the classroom. They found that there </w:t>
      </w:r>
      <w:r w:rsidR="00494DDE" w:rsidRPr="00CB7C73">
        <w:rPr>
          <w:rFonts w:ascii="Arial" w:hAnsi="Arial" w:cs="Arial"/>
          <w:sz w:val="24"/>
          <w:szCs w:val="24"/>
        </w:rPr>
        <w:t>is</w:t>
      </w:r>
      <w:r w:rsidRPr="00CB7C73">
        <w:rPr>
          <w:rFonts w:ascii="Arial" w:hAnsi="Arial" w:cs="Arial"/>
          <w:sz w:val="24"/>
          <w:szCs w:val="24"/>
        </w:rPr>
        <w:t xml:space="preserve"> a range of social and personal factors that </w:t>
      </w:r>
      <w:r w:rsidR="00271EF0" w:rsidRPr="00CB7C73">
        <w:rPr>
          <w:rFonts w:ascii="Arial" w:hAnsi="Arial" w:cs="Arial"/>
          <w:sz w:val="24"/>
          <w:szCs w:val="24"/>
        </w:rPr>
        <w:t>could</w:t>
      </w:r>
      <w:r w:rsidRPr="00CB7C73">
        <w:rPr>
          <w:rFonts w:ascii="Arial" w:hAnsi="Arial" w:cs="Arial"/>
          <w:sz w:val="24"/>
          <w:szCs w:val="24"/>
        </w:rPr>
        <w:t xml:space="preserve"> play a vital rol</w:t>
      </w:r>
      <w:r w:rsidR="00271EF0" w:rsidRPr="00CB7C73">
        <w:rPr>
          <w:rFonts w:ascii="Arial" w:hAnsi="Arial" w:cs="Arial"/>
          <w:sz w:val="24"/>
          <w:szCs w:val="24"/>
        </w:rPr>
        <w:t xml:space="preserve">e, </w:t>
      </w:r>
      <w:r w:rsidRPr="00CB7C73">
        <w:rPr>
          <w:rFonts w:ascii="Arial" w:hAnsi="Arial" w:cs="Arial"/>
          <w:sz w:val="24"/>
          <w:szCs w:val="24"/>
        </w:rPr>
        <w:t>with the main themes emerging being</w:t>
      </w:r>
      <w:r w:rsidR="00494DDE" w:rsidRPr="00CB7C73">
        <w:rPr>
          <w:rFonts w:ascii="Arial" w:hAnsi="Arial" w:cs="Arial"/>
          <w:sz w:val="24"/>
          <w:szCs w:val="24"/>
        </w:rPr>
        <w:t>:</w:t>
      </w:r>
      <w:r w:rsidRPr="00CB7C73">
        <w:rPr>
          <w:rFonts w:ascii="Arial" w:hAnsi="Arial" w:cs="Arial"/>
          <w:sz w:val="24"/>
          <w:szCs w:val="24"/>
        </w:rPr>
        <w:t xml:space="preserve"> the learner’s exposure to the language at home</w:t>
      </w:r>
      <w:r w:rsidR="00494DDE" w:rsidRPr="00CB7C73">
        <w:rPr>
          <w:rFonts w:ascii="Arial" w:hAnsi="Arial" w:cs="Arial"/>
          <w:sz w:val="24"/>
          <w:szCs w:val="24"/>
        </w:rPr>
        <w:t>;</w:t>
      </w:r>
      <w:r w:rsidRPr="00CB7C73">
        <w:rPr>
          <w:rFonts w:ascii="Arial" w:hAnsi="Arial" w:cs="Arial"/>
          <w:sz w:val="24"/>
          <w:szCs w:val="24"/>
        </w:rPr>
        <w:t xml:space="preserve"> teacher modelling</w:t>
      </w:r>
      <w:r w:rsidR="00494DDE" w:rsidRPr="00CB7C73">
        <w:rPr>
          <w:rFonts w:ascii="Arial" w:hAnsi="Arial" w:cs="Arial"/>
          <w:sz w:val="24"/>
          <w:szCs w:val="24"/>
        </w:rPr>
        <w:t>;</w:t>
      </w:r>
      <w:r w:rsidRPr="00CB7C73">
        <w:rPr>
          <w:rFonts w:ascii="Arial" w:hAnsi="Arial" w:cs="Arial"/>
          <w:sz w:val="24"/>
          <w:szCs w:val="24"/>
        </w:rPr>
        <w:t xml:space="preserve"> and the media (</w:t>
      </w:r>
      <w:r w:rsidRPr="00E329EF">
        <w:rPr>
          <w:rFonts w:ascii="Arial" w:hAnsi="Arial" w:cs="Arial"/>
          <w:sz w:val="24"/>
          <w:szCs w:val="24"/>
        </w:rPr>
        <w:t>Bernardo and Gaerlan, 2011).</w:t>
      </w:r>
      <w:r w:rsidRPr="00CB7C73">
        <w:rPr>
          <w:rFonts w:ascii="Arial" w:hAnsi="Arial" w:cs="Arial"/>
          <w:sz w:val="24"/>
          <w:szCs w:val="24"/>
        </w:rPr>
        <w:t xml:space="preserve"> </w:t>
      </w:r>
      <w:r w:rsidR="00494DDE" w:rsidRPr="00CB7C73">
        <w:rPr>
          <w:rFonts w:ascii="Arial" w:hAnsi="Arial" w:cs="Arial"/>
          <w:sz w:val="24"/>
          <w:szCs w:val="24"/>
        </w:rPr>
        <w:t>This is supported by previous research</w:t>
      </w:r>
      <w:r w:rsidRPr="00CB7C73">
        <w:rPr>
          <w:rFonts w:ascii="Arial" w:hAnsi="Arial" w:cs="Arial"/>
          <w:sz w:val="24"/>
          <w:szCs w:val="24"/>
        </w:rPr>
        <w:t xml:space="preserve"> </w:t>
      </w:r>
      <w:r w:rsidR="00494DDE" w:rsidRPr="00CB7C73">
        <w:rPr>
          <w:rFonts w:ascii="Arial" w:hAnsi="Arial" w:cs="Arial"/>
          <w:sz w:val="24"/>
          <w:szCs w:val="24"/>
        </w:rPr>
        <w:t>(</w:t>
      </w:r>
      <w:r w:rsidRPr="00CB7C73">
        <w:rPr>
          <w:rFonts w:ascii="Arial" w:hAnsi="Arial" w:cs="Arial"/>
          <w:sz w:val="24"/>
          <w:szCs w:val="24"/>
        </w:rPr>
        <w:t xml:space="preserve">Fishman 1991a, p. 20; Kenji and </w:t>
      </w:r>
      <w:proofErr w:type="spellStart"/>
      <w:r w:rsidRPr="00CB7C73">
        <w:rPr>
          <w:rFonts w:ascii="Arial" w:hAnsi="Arial" w:cs="Arial"/>
          <w:sz w:val="24"/>
          <w:szCs w:val="24"/>
        </w:rPr>
        <w:t>D'Andrea</w:t>
      </w:r>
      <w:proofErr w:type="spellEnd"/>
      <w:r w:rsidRPr="00CB7C73">
        <w:rPr>
          <w:rFonts w:ascii="Arial" w:hAnsi="Arial" w:cs="Arial"/>
          <w:sz w:val="24"/>
          <w:szCs w:val="24"/>
        </w:rPr>
        <w:t xml:space="preserve"> 1992; Lao 2004; Park and Sarkar 2007 </w:t>
      </w:r>
      <w:r w:rsidRPr="00FB3C34">
        <w:rPr>
          <w:rFonts w:ascii="Arial" w:hAnsi="Arial" w:cs="Arial"/>
          <w:sz w:val="24"/>
          <w:szCs w:val="24"/>
        </w:rPr>
        <w:t xml:space="preserve">cited in Welsh </w:t>
      </w:r>
      <w:r w:rsidR="00494DDE" w:rsidRPr="00FB3C34">
        <w:rPr>
          <w:rFonts w:ascii="Arial" w:hAnsi="Arial" w:cs="Arial"/>
          <w:sz w:val="24"/>
          <w:szCs w:val="24"/>
        </w:rPr>
        <w:t>G</w:t>
      </w:r>
      <w:r w:rsidRPr="00FB3C34">
        <w:rPr>
          <w:rFonts w:ascii="Arial" w:hAnsi="Arial" w:cs="Arial"/>
          <w:sz w:val="24"/>
          <w:szCs w:val="24"/>
        </w:rPr>
        <w:t>overnment, 2017, p.14)</w:t>
      </w:r>
      <w:r w:rsidR="00B65216">
        <w:rPr>
          <w:rFonts w:ascii="Arial" w:hAnsi="Arial" w:cs="Arial"/>
          <w:sz w:val="24"/>
          <w:szCs w:val="24"/>
        </w:rPr>
        <w:t xml:space="preserve"> that suggests</w:t>
      </w:r>
      <w:r w:rsidRPr="00CB7C73">
        <w:rPr>
          <w:rFonts w:ascii="Arial" w:hAnsi="Arial" w:cs="Arial"/>
          <w:sz w:val="24"/>
          <w:szCs w:val="24"/>
        </w:rPr>
        <w:t xml:space="preserve"> the ‘language in the home is a crucial determiner of its use by children in later life.’ </w:t>
      </w:r>
      <w:r w:rsidRPr="00FB3C34">
        <w:rPr>
          <w:rFonts w:ascii="Arial" w:hAnsi="Arial" w:cs="Arial"/>
          <w:sz w:val="24"/>
          <w:szCs w:val="24"/>
        </w:rPr>
        <w:t>Baker</w:t>
      </w:r>
      <w:r w:rsidR="00494DDE" w:rsidRPr="00FB3C34">
        <w:rPr>
          <w:rFonts w:ascii="Arial" w:hAnsi="Arial" w:cs="Arial"/>
          <w:sz w:val="24"/>
          <w:szCs w:val="24"/>
        </w:rPr>
        <w:t xml:space="preserve"> </w:t>
      </w:r>
      <w:r w:rsidRPr="00FB3C34">
        <w:rPr>
          <w:rFonts w:ascii="Arial" w:hAnsi="Arial" w:cs="Arial"/>
          <w:sz w:val="24"/>
          <w:szCs w:val="24"/>
        </w:rPr>
        <w:t>(</w:t>
      </w:r>
      <w:r w:rsidR="00B65216">
        <w:rPr>
          <w:rFonts w:ascii="Arial" w:hAnsi="Arial" w:cs="Arial"/>
          <w:sz w:val="24"/>
          <w:szCs w:val="24"/>
        </w:rPr>
        <w:t xml:space="preserve">no date, </w:t>
      </w:r>
      <w:r w:rsidRPr="00FB3C34">
        <w:rPr>
          <w:rFonts w:ascii="Arial" w:hAnsi="Arial" w:cs="Arial"/>
          <w:sz w:val="24"/>
          <w:szCs w:val="24"/>
        </w:rPr>
        <w:t>cited in Rhys, 2014</w:t>
      </w:r>
      <w:r w:rsidR="00B65216">
        <w:rPr>
          <w:rFonts w:ascii="Arial" w:hAnsi="Arial" w:cs="Arial"/>
          <w:sz w:val="24"/>
          <w:szCs w:val="24"/>
        </w:rPr>
        <w:t>, p.2</w:t>
      </w:r>
      <w:r w:rsidRPr="00FB3C34">
        <w:rPr>
          <w:rFonts w:ascii="Arial" w:hAnsi="Arial" w:cs="Arial"/>
          <w:sz w:val="24"/>
          <w:szCs w:val="24"/>
        </w:rPr>
        <w:t>) agrees</w:t>
      </w:r>
      <w:r w:rsidR="00494DDE" w:rsidRPr="00CB7C73">
        <w:rPr>
          <w:rFonts w:ascii="Arial" w:hAnsi="Arial" w:cs="Arial"/>
          <w:sz w:val="24"/>
          <w:szCs w:val="24"/>
        </w:rPr>
        <w:t xml:space="preserve"> </w:t>
      </w:r>
      <w:r w:rsidRPr="00CB7C73">
        <w:rPr>
          <w:rFonts w:ascii="Arial" w:hAnsi="Arial" w:cs="Arial"/>
          <w:sz w:val="24"/>
          <w:szCs w:val="24"/>
        </w:rPr>
        <w:t>‘that a minority language cannot survive without efforts made to maintain the language within the three realms of society; education, the community and the home.’</w:t>
      </w:r>
    </w:p>
    <w:p w14:paraId="56962193" w14:textId="77777777" w:rsidR="002A2AA4" w:rsidRPr="00CB7C73" w:rsidRDefault="002A2AA4" w:rsidP="00E065BE">
      <w:pPr>
        <w:pStyle w:val="NoSpacing"/>
        <w:spacing w:after="30"/>
        <w:jc w:val="both"/>
        <w:rPr>
          <w:rFonts w:ascii="Arial" w:hAnsi="Arial" w:cs="Arial"/>
          <w:sz w:val="24"/>
          <w:szCs w:val="24"/>
        </w:rPr>
      </w:pPr>
    </w:p>
    <w:p w14:paraId="7757AE5C" w14:textId="08E7724A" w:rsidR="00E8083D" w:rsidRPr="00C42303" w:rsidRDefault="00BC1EEF" w:rsidP="00E065BE">
      <w:pPr>
        <w:pStyle w:val="NoSpacing"/>
        <w:spacing w:after="30"/>
        <w:jc w:val="both"/>
        <w:rPr>
          <w:rFonts w:ascii="Arial" w:hAnsi="Arial" w:cs="Arial"/>
          <w:sz w:val="24"/>
          <w:szCs w:val="24"/>
        </w:rPr>
      </w:pPr>
      <w:r w:rsidRPr="00FB3C34">
        <w:rPr>
          <w:rFonts w:ascii="Arial" w:hAnsi="Arial" w:cs="Arial"/>
          <w:color w:val="000000" w:themeColor="text1"/>
          <w:sz w:val="24"/>
          <w:szCs w:val="24"/>
        </w:rPr>
        <w:t>Despite this, Rhys (2014) reports that there has been an influx of non-Welsh speaking parents choosing to send their children to Welsh medium schools.</w:t>
      </w:r>
      <w:r w:rsidR="00453842" w:rsidRPr="00FB3C34">
        <w:rPr>
          <w:rFonts w:ascii="Arial" w:hAnsi="Arial" w:cs="Arial"/>
          <w:color w:val="000000" w:themeColor="text1"/>
          <w:sz w:val="24"/>
          <w:szCs w:val="24"/>
        </w:rPr>
        <w:t xml:space="preserve"> Bernardo and </w:t>
      </w:r>
      <w:r w:rsidR="001A5C45" w:rsidRPr="00FB3C34">
        <w:rPr>
          <w:rFonts w:ascii="Arial" w:hAnsi="Arial" w:cs="Arial"/>
          <w:color w:val="000000" w:themeColor="text1"/>
          <w:sz w:val="24"/>
          <w:szCs w:val="24"/>
        </w:rPr>
        <w:t>Gaerlan</w:t>
      </w:r>
      <w:r w:rsidR="00B65216">
        <w:rPr>
          <w:rFonts w:ascii="Arial" w:hAnsi="Arial" w:cs="Arial"/>
          <w:color w:val="000000" w:themeColor="text1"/>
          <w:sz w:val="24"/>
          <w:szCs w:val="24"/>
        </w:rPr>
        <w:t>’</w:t>
      </w:r>
      <w:r w:rsidR="001A5C45" w:rsidRPr="00FB3C34">
        <w:rPr>
          <w:rFonts w:ascii="Arial" w:hAnsi="Arial" w:cs="Arial"/>
          <w:color w:val="000000" w:themeColor="text1"/>
          <w:sz w:val="24"/>
          <w:szCs w:val="24"/>
        </w:rPr>
        <w:t>s</w:t>
      </w:r>
      <w:r w:rsidR="00453842" w:rsidRPr="00FB3C34">
        <w:rPr>
          <w:rFonts w:ascii="Arial" w:hAnsi="Arial" w:cs="Arial"/>
          <w:color w:val="000000" w:themeColor="text1"/>
          <w:sz w:val="24"/>
          <w:szCs w:val="24"/>
        </w:rPr>
        <w:t xml:space="preserve"> (2011) study revealed that students emphasised the importance and positive influence that their family’s ability to speak English had on supporting their learning of the language. Rhys</w:t>
      </w:r>
      <w:r w:rsidRPr="00FB3C34">
        <w:rPr>
          <w:rFonts w:ascii="Arial" w:hAnsi="Arial" w:cs="Arial"/>
          <w:color w:val="000000" w:themeColor="text1"/>
          <w:sz w:val="24"/>
          <w:szCs w:val="24"/>
        </w:rPr>
        <w:t xml:space="preserve"> (2014)</w:t>
      </w:r>
      <w:r w:rsidR="00E8083D" w:rsidRPr="00FB3C34">
        <w:rPr>
          <w:rFonts w:ascii="Arial" w:hAnsi="Arial" w:cs="Arial"/>
          <w:color w:val="000000" w:themeColor="text1"/>
          <w:sz w:val="24"/>
          <w:szCs w:val="24"/>
        </w:rPr>
        <w:t xml:space="preserve"> raises</w:t>
      </w:r>
      <w:r w:rsidR="00E8083D" w:rsidRPr="00CB7C73">
        <w:rPr>
          <w:rFonts w:ascii="Arial" w:hAnsi="Arial" w:cs="Arial"/>
          <w:color w:val="000000" w:themeColor="text1"/>
          <w:sz w:val="24"/>
          <w:szCs w:val="24"/>
        </w:rPr>
        <w:t xml:space="preserve"> </w:t>
      </w:r>
      <w:r w:rsidRPr="00CB7C73">
        <w:rPr>
          <w:rFonts w:ascii="Arial" w:hAnsi="Arial" w:cs="Arial"/>
          <w:color w:val="000000" w:themeColor="text1"/>
          <w:sz w:val="24"/>
          <w:szCs w:val="24"/>
        </w:rPr>
        <w:t>concerns</w:t>
      </w:r>
      <w:r w:rsidR="00494DDE" w:rsidRPr="00CB7C73">
        <w:rPr>
          <w:rFonts w:ascii="Arial" w:hAnsi="Arial" w:cs="Arial"/>
          <w:color w:val="000000" w:themeColor="text1"/>
          <w:sz w:val="24"/>
          <w:szCs w:val="24"/>
        </w:rPr>
        <w:t xml:space="preserve"> about how</w:t>
      </w:r>
      <w:r w:rsidRPr="00CB7C73">
        <w:rPr>
          <w:rFonts w:ascii="Arial" w:hAnsi="Arial" w:cs="Arial"/>
          <w:color w:val="000000" w:themeColor="text1"/>
          <w:sz w:val="24"/>
          <w:szCs w:val="24"/>
        </w:rPr>
        <w:t xml:space="preserve"> </w:t>
      </w:r>
      <w:r w:rsidR="00E8083D" w:rsidRPr="00CB7C73">
        <w:rPr>
          <w:rFonts w:ascii="Arial" w:hAnsi="Arial" w:cs="Arial"/>
          <w:color w:val="000000" w:themeColor="text1"/>
          <w:sz w:val="24"/>
          <w:szCs w:val="24"/>
        </w:rPr>
        <w:t xml:space="preserve">the </w:t>
      </w:r>
      <w:r w:rsidR="00494DDE" w:rsidRPr="00CB7C73">
        <w:rPr>
          <w:rFonts w:ascii="Arial" w:hAnsi="Arial" w:cs="Arial"/>
          <w:color w:val="000000" w:themeColor="text1"/>
          <w:sz w:val="24"/>
          <w:szCs w:val="24"/>
        </w:rPr>
        <w:t>e</w:t>
      </w:r>
      <w:r w:rsidR="00E8083D" w:rsidRPr="00CB7C73">
        <w:rPr>
          <w:rFonts w:ascii="Arial" w:hAnsi="Arial" w:cs="Arial"/>
          <w:color w:val="000000" w:themeColor="text1"/>
          <w:sz w:val="24"/>
          <w:szCs w:val="24"/>
        </w:rPr>
        <w:t xml:space="preserve">ffect </w:t>
      </w:r>
      <w:r w:rsidR="00494DDE" w:rsidRPr="00CB7C73">
        <w:rPr>
          <w:rFonts w:ascii="Arial" w:hAnsi="Arial" w:cs="Arial"/>
          <w:color w:val="000000" w:themeColor="text1"/>
          <w:sz w:val="24"/>
          <w:szCs w:val="24"/>
        </w:rPr>
        <w:t>of</w:t>
      </w:r>
      <w:r w:rsidRPr="00CB7C73">
        <w:rPr>
          <w:rFonts w:ascii="Arial" w:hAnsi="Arial" w:cs="Arial"/>
          <w:color w:val="000000" w:themeColor="text1"/>
          <w:sz w:val="24"/>
          <w:szCs w:val="24"/>
        </w:rPr>
        <w:t xml:space="preserve"> the lack of communication in Welsh at home could </w:t>
      </w:r>
      <w:r w:rsidR="00494DDE" w:rsidRPr="00CB7C73">
        <w:rPr>
          <w:rFonts w:ascii="Arial" w:hAnsi="Arial" w:cs="Arial"/>
          <w:color w:val="000000" w:themeColor="text1"/>
          <w:sz w:val="24"/>
          <w:szCs w:val="24"/>
        </w:rPr>
        <w:t xml:space="preserve">have a bearing on </w:t>
      </w:r>
      <w:r w:rsidRPr="00CB7C73">
        <w:rPr>
          <w:rFonts w:ascii="Arial" w:hAnsi="Arial" w:cs="Arial"/>
          <w:color w:val="000000" w:themeColor="text1"/>
          <w:sz w:val="24"/>
          <w:szCs w:val="24"/>
        </w:rPr>
        <w:t>child</w:t>
      </w:r>
      <w:r w:rsidR="00494DDE" w:rsidRPr="00CB7C73">
        <w:rPr>
          <w:rFonts w:ascii="Arial" w:hAnsi="Arial" w:cs="Arial"/>
          <w:color w:val="000000" w:themeColor="text1"/>
          <w:sz w:val="24"/>
          <w:szCs w:val="24"/>
        </w:rPr>
        <w:t>ing</w:t>
      </w:r>
      <w:r w:rsidRPr="00CB7C73">
        <w:rPr>
          <w:rFonts w:ascii="Arial" w:hAnsi="Arial" w:cs="Arial"/>
          <w:color w:val="000000" w:themeColor="text1"/>
          <w:sz w:val="24"/>
          <w:szCs w:val="24"/>
        </w:rPr>
        <w:t xml:space="preserve"> choosing not to use Welsh </w:t>
      </w:r>
      <w:r w:rsidR="00E8083D" w:rsidRPr="00CB7C73">
        <w:rPr>
          <w:rFonts w:ascii="Arial" w:hAnsi="Arial" w:cs="Arial"/>
          <w:color w:val="000000" w:themeColor="text1"/>
          <w:sz w:val="24"/>
          <w:szCs w:val="24"/>
        </w:rPr>
        <w:t>after leaving the</w:t>
      </w:r>
      <w:r w:rsidRPr="00CB7C73">
        <w:rPr>
          <w:rFonts w:ascii="Arial" w:hAnsi="Arial" w:cs="Arial"/>
          <w:color w:val="000000" w:themeColor="text1"/>
          <w:sz w:val="24"/>
          <w:szCs w:val="24"/>
        </w:rPr>
        <w:t xml:space="preserve"> school setting.</w:t>
      </w:r>
      <w:r w:rsidR="00453842" w:rsidRPr="00CB7C73">
        <w:rPr>
          <w:rFonts w:ascii="Arial" w:hAnsi="Arial" w:cs="Arial"/>
          <w:color w:val="000000" w:themeColor="text1"/>
          <w:sz w:val="24"/>
          <w:szCs w:val="24"/>
        </w:rPr>
        <w:t xml:space="preserve"> </w:t>
      </w:r>
      <w:r w:rsidR="00E8083D" w:rsidRPr="00CB7C73">
        <w:rPr>
          <w:rFonts w:ascii="Arial" w:hAnsi="Arial" w:cs="Arial"/>
          <w:color w:val="000000" w:themeColor="text1"/>
          <w:sz w:val="24"/>
          <w:szCs w:val="24"/>
        </w:rPr>
        <w:t>However,</w:t>
      </w:r>
      <w:r w:rsidR="00137921" w:rsidRPr="00CB7C73">
        <w:rPr>
          <w:rFonts w:ascii="Arial" w:hAnsi="Arial" w:cs="Arial"/>
          <w:color w:val="000000" w:themeColor="text1"/>
          <w:sz w:val="24"/>
          <w:szCs w:val="24"/>
        </w:rPr>
        <w:t xml:space="preserve"> at </w:t>
      </w:r>
      <w:r w:rsidR="00137921" w:rsidRPr="00CB7C73">
        <w:rPr>
          <w:rFonts w:ascii="Arial" w:hAnsi="Arial" w:cs="Arial"/>
          <w:color w:val="000000" w:themeColor="text1"/>
          <w:sz w:val="24"/>
          <w:szCs w:val="24"/>
          <w:shd w:val="clear" w:color="auto" w:fill="FFFFFF"/>
        </w:rPr>
        <w:t xml:space="preserve">Ysgol Gyfun </w:t>
      </w:r>
      <w:proofErr w:type="spellStart"/>
      <w:r w:rsidR="00137921" w:rsidRPr="00CB7C73">
        <w:rPr>
          <w:rFonts w:ascii="Arial" w:hAnsi="Arial" w:cs="Arial"/>
          <w:color w:val="000000" w:themeColor="text1"/>
          <w:sz w:val="24"/>
          <w:szCs w:val="24"/>
          <w:shd w:val="clear" w:color="auto" w:fill="FFFFFF"/>
        </w:rPr>
        <w:t>Gwynllyw</w:t>
      </w:r>
      <w:proofErr w:type="spellEnd"/>
      <w:r w:rsidR="00137921" w:rsidRPr="00CB7C73">
        <w:rPr>
          <w:rFonts w:ascii="Arial" w:hAnsi="Arial" w:cs="Arial"/>
          <w:color w:val="000000" w:themeColor="text1"/>
          <w:sz w:val="24"/>
          <w:szCs w:val="24"/>
          <w:shd w:val="clear" w:color="auto" w:fill="FFFFFF"/>
        </w:rPr>
        <w:t xml:space="preserve"> comprehensive school </w:t>
      </w:r>
      <w:r w:rsidR="00137921" w:rsidRPr="005133B1">
        <w:rPr>
          <w:rFonts w:ascii="Arial" w:hAnsi="Arial" w:cs="Arial"/>
          <w:color w:val="000000" w:themeColor="text1"/>
          <w:sz w:val="24"/>
          <w:szCs w:val="24"/>
          <w:shd w:val="clear" w:color="auto" w:fill="FFFFFF"/>
        </w:rPr>
        <w:t>where 85% of pupils come from English-speaking homes,</w:t>
      </w:r>
      <w:r w:rsidR="00137921" w:rsidRPr="005133B1">
        <w:rPr>
          <w:rFonts w:ascii="Arial" w:hAnsi="Arial" w:cs="Arial"/>
          <w:color w:val="000000" w:themeColor="text1"/>
          <w:sz w:val="24"/>
          <w:szCs w:val="24"/>
        </w:rPr>
        <w:t xml:space="preserve"> </w:t>
      </w:r>
      <w:r w:rsidR="00E8083D" w:rsidRPr="005133B1">
        <w:rPr>
          <w:rFonts w:ascii="Arial" w:hAnsi="Arial" w:cs="Arial"/>
          <w:color w:val="000000" w:themeColor="text1"/>
          <w:sz w:val="24"/>
          <w:szCs w:val="24"/>
        </w:rPr>
        <w:t>an inspection carried out by Estyn (2014</w:t>
      </w:r>
      <w:r w:rsidR="005133B1" w:rsidRPr="005133B1">
        <w:rPr>
          <w:rFonts w:ascii="Arial" w:hAnsi="Arial" w:cs="Arial"/>
          <w:color w:val="000000" w:themeColor="text1"/>
          <w:sz w:val="24"/>
          <w:szCs w:val="24"/>
        </w:rPr>
        <w:t>a</w:t>
      </w:r>
      <w:r w:rsidR="00E8083D" w:rsidRPr="005133B1">
        <w:rPr>
          <w:rFonts w:ascii="Arial" w:hAnsi="Arial" w:cs="Arial"/>
          <w:color w:val="000000" w:themeColor="text1"/>
          <w:sz w:val="24"/>
          <w:szCs w:val="24"/>
        </w:rPr>
        <w:t>)</w:t>
      </w:r>
      <w:r w:rsidR="00E8083D" w:rsidRPr="00CB7C73">
        <w:rPr>
          <w:rFonts w:ascii="Arial" w:hAnsi="Arial" w:cs="Arial"/>
          <w:color w:val="000000" w:themeColor="text1"/>
          <w:sz w:val="24"/>
          <w:szCs w:val="24"/>
        </w:rPr>
        <w:t xml:space="preserve"> recognised good practice </w:t>
      </w:r>
      <w:r w:rsidR="00137921" w:rsidRPr="00CB7C73">
        <w:rPr>
          <w:rFonts w:ascii="Arial" w:hAnsi="Arial" w:cs="Arial"/>
          <w:color w:val="000000" w:themeColor="text1"/>
          <w:sz w:val="24"/>
          <w:szCs w:val="24"/>
        </w:rPr>
        <w:t>in</w:t>
      </w:r>
      <w:r w:rsidR="00E8083D" w:rsidRPr="00CB7C73">
        <w:rPr>
          <w:rFonts w:ascii="Arial" w:hAnsi="Arial" w:cs="Arial"/>
          <w:color w:val="000000" w:themeColor="text1"/>
          <w:sz w:val="24"/>
          <w:szCs w:val="24"/>
        </w:rPr>
        <w:t xml:space="preserve"> bilingual </w:t>
      </w:r>
      <w:r w:rsidR="00E8083D" w:rsidRPr="00CB7C73">
        <w:rPr>
          <w:rFonts w:ascii="Arial" w:hAnsi="Arial" w:cs="Arial"/>
          <w:color w:val="000000" w:themeColor="text1"/>
          <w:sz w:val="24"/>
          <w:szCs w:val="24"/>
        </w:rPr>
        <w:lastRenderedPageBreak/>
        <w:t>education</w:t>
      </w:r>
      <w:r w:rsidR="00E8083D" w:rsidRPr="00CB7C73">
        <w:rPr>
          <w:rFonts w:ascii="Arial" w:hAnsi="Arial" w:cs="Arial"/>
          <w:color w:val="000000" w:themeColor="text1"/>
          <w:sz w:val="24"/>
          <w:szCs w:val="24"/>
          <w:shd w:val="clear" w:color="auto" w:fill="FFFFFF"/>
        </w:rPr>
        <w:t>.</w:t>
      </w:r>
      <w:r w:rsidR="00BD1F10" w:rsidRPr="00CB7C73">
        <w:rPr>
          <w:rFonts w:ascii="Arial" w:hAnsi="Arial" w:cs="Arial"/>
          <w:color w:val="000000" w:themeColor="text1"/>
          <w:sz w:val="24"/>
          <w:szCs w:val="24"/>
          <w:shd w:val="clear" w:color="auto" w:fill="FFFFFF"/>
        </w:rPr>
        <w:t xml:space="preserve"> Sta</w:t>
      </w:r>
      <w:r w:rsidR="00E8083D" w:rsidRPr="00CB7C73">
        <w:rPr>
          <w:rFonts w:ascii="Arial" w:hAnsi="Arial" w:cs="Arial"/>
          <w:color w:val="000000" w:themeColor="text1"/>
          <w:sz w:val="24"/>
          <w:szCs w:val="24"/>
          <w:shd w:val="clear" w:color="auto" w:fill="FFFFFF"/>
        </w:rPr>
        <w:t xml:space="preserve">ff </w:t>
      </w:r>
      <w:r w:rsidR="00BD1F10" w:rsidRPr="00CB7C73">
        <w:rPr>
          <w:rFonts w:ascii="Arial" w:hAnsi="Arial" w:cs="Arial"/>
          <w:color w:val="000000" w:themeColor="text1"/>
          <w:sz w:val="24"/>
          <w:szCs w:val="24"/>
          <w:shd w:val="clear" w:color="auto" w:fill="FFFFFF"/>
        </w:rPr>
        <w:t xml:space="preserve">encourage pupils </w:t>
      </w:r>
      <w:r w:rsidR="00E8083D" w:rsidRPr="00CB7C73">
        <w:rPr>
          <w:rFonts w:ascii="Arial" w:hAnsi="Arial" w:cs="Arial"/>
          <w:color w:val="000000" w:themeColor="text1"/>
          <w:sz w:val="24"/>
          <w:szCs w:val="24"/>
          <w:shd w:val="clear" w:color="auto" w:fill="FFFFFF"/>
        </w:rPr>
        <w:t>to use the Welsh language in and out of the school setting</w:t>
      </w:r>
      <w:r w:rsidR="00B65216">
        <w:rPr>
          <w:rFonts w:ascii="Arial" w:hAnsi="Arial" w:cs="Arial"/>
          <w:color w:val="000000" w:themeColor="text1"/>
          <w:sz w:val="24"/>
          <w:szCs w:val="24"/>
          <w:shd w:val="clear" w:color="auto" w:fill="FFFFFF"/>
        </w:rPr>
        <w:t>,</w:t>
      </w:r>
      <w:r w:rsidR="00E8083D" w:rsidRPr="00CB7C73">
        <w:rPr>
          <w:rFonts w:ascii="Arial" w:hAnsi="Arial" w:cs="Arial"/>
          <w:color w:val="000000" w:themeColor="text1"/>
          <w:sz w:val="24"/>
          <w:szCs w:val="24"/>
          <w:shd w:val="clear" w:color="auto" w:fill="FFFFFF"/>
        </w:rPr>
        <w:t xml:space="preserve"> and this positive approach has resulted in all learners leaving the school as fluent Welsh </w:t>
      </w:r>
      <w:r w:rsidR="00E8083D" w:rsidRPr="005133B1">
        <w:rPr>
          <w:rFonts w:ascii="Arial" w:hAnsi="Arial" w:cs="Arial"/>
          <w:color w:val="000000" w:themeColor="text1"/>
          <w:sz w:val="24"/>
          <w:szCs w:val="24"/>
          <w:shd w:val="clear" w:color="auto" w:fill="FFFFFF"/>
        </w:rPr>
        <w:t>speakers (E</w:t>
      </w:r>
      <w:r w:rsidR="00E8083D" w:rsidRPr="00C42303">
        <w:rPr>
          <w:rFonts w:ascii="Arial" w:hAnsi="Arial" w:cs="Arial"/>
          <w:color w:val="000000" w:themeColor="text1"/>
          <w:sz w:val="24"/>
          <w:szCs w:val="24"/>
          <w:shd w:val="clear" w:color="auto" w:fill="FFFFFF"/>
        </w:rPr>
        <w:t>styn, 2014</w:t>
      </w:r>
      <w:r w:rsidR="005133B1" w:rsidRPr="00C42303">
        <w:rPr>
          <w:rFonts w:ascii="Arial" w:hAnsi="Arial" w:cs="Arial"/>
          <w:color w:val="000000" w:themeColor="text1"/>
          <w:sz w:val="24"/>
          <w:szCs w:val="24"/>
          <w:shd w:val="clear" w:color="auto" w:fill="FFFFFF"/>
        </w:rPr>
        <w:t>b</w:t>
      </w:r>
      <w:r w:rsidR="00E8083D" w:rsidRPr="00C42303">
        <w:rPr>
          <w:rFonts w:ascii="Arial" w:hAnsi="Arial" w:cs="Arial"/>
          <w:color w:val="000000" w:themeColor="text1"/>
          <w:sz w:val="24"/>
          <w:szCs w:val="24"/>
          <w:shd w:val="clear" w:color="auto" w:fill="FFFFFF"/>
        </w:rPr>
        <w:t>).</w:t>
      </w:r>
      <w:r w:rsidR="00AC5CE6" w:rsidRPr="00C42303">
        <w:rPr>
          <w:rFonts w:ascii="Arial" w:hAnsi="Arial" w:cs="Arial"/>
          <w:color w:val="000000" w:themeColor="text1"/>
          <w:sz w:val="24"/>
          <w:szCs w:val="24"/>
          <w:shd w:val="clear" w:color="auto" w:fill="FFFFFF"/>
        </w:rPr>
        <w:t xml:space="preserve"> </w:t>
      </w:r>
      <w:r w:rsidR="00E342E2" w:rsidRPr="00C42303">
        <w:rPr>
          <w:rFonts w:ascii="Arial" w:hAnsi="Arial" w:cs="Arial"/>
          <w:sz w:val="24"/>
          <w:szCs w:val="24"/>
        </w:rPr>
        <w:t xml:space="preserve">Williams and Morgan </w:t>
      </w:r>
      <w:r w:rsidR="00C42303" w:rsidRPr="00C42303">
        <w:rPr>
          <w:rFonts w:ascii="Arial" w:hAnsi="Arial" w:cs="Arial"/>
          <w:sz w:val="24"/>
          <w:szCs w:val="24"/>
        </w:rPr>
        <w:t>(</w:t>
      </w:r>
      <w:r w:rsidR="00C4795A">
        <w:rPr>
          <w:rFonts w:ascii="Arial" w:hAnsi="Arial" w:cs="Arial"/>
          <w:sz w:val="24"/>
          <w:szCs w:val="24"/>
        </w:rPr>
        <w:t xml:space="preserve">2017, </w:t>
      </w:r>
      <w:r w:rsidR="00C42303" w:rsidRPr="00C42303">
        <w:rPr>
          <w:rFonts w:ascii="Arial" w:hAnsi="Arial" w:cs="Arial"/>
          <w:sz w:val="24"/>
          <w:szCs w:val="24"/>
        </w:rPr>
        <w:t>cited in Welsh Government, 2017)</w:t>
      </w:r>
      <w:r w:rsidR="0020224A">
        <w:rPr>
          <w:rFonts w:ascii="Arial" w:hAnsi="Arial" w:cs="Arial"/>
          <w:sz w:val="24"/>
          <w:szCs w:val="24"/>
        </w:rPr>
        <w:t xml:space="preserve"> </w:t>
      </w:r>
      <w:r w:rsidR="00E342E2" w:rsidRPr="00C42303">
        <w:rPr>
          <w:rFonts w:ascii="Arial" w:hAnsi="Arial" w:cs="Arial"/>
          <w:sz w:val="24"/>
          <w:szCs w:val="24"/>
        </w:rPr>
        <w:t>believe that the reform in the Welsh educational system</w:t>
      </w:r>
      <w:r w:rsidR="00013C44" w:rsidRPr="00C42303">
        <w:rPr>
          <w:rFonts w:ascii="Arial" w:hAnsi="Arial" w:cs="Arial"/>
          <w:sz w:val="24"/>
          <w:szCs w:val="24"/>
        </w:rPr>
        <w:t xml:space="preserve"> should </w:t>
      </w:r>
      <w:r w:rsidR="00E342E2" w:rsidRPr="00C42303">
        <w:rPr>
          <w:rFonts w:ascii="Arial" w:hAnsi="Arial" w:cs="Arial"/>
          <w:sz w:val="24"/>
          <w:szCs w:val="24"/>
        </w:rPr>
        <w:t>provide an opportunity for ensuring the Welsh language is promoted and protected (Welsh Government, 2017).</w:t>
      </w:r>
    </w:p>
    <w:p w14:paraId="15D61ABE" w14:textId="77777777" w:rsidR="00D7472B" w:rsidRPr="00C42303" w:rsidRDefault="00D7472B" w:rsidP="00E065BE">
      <w:pPr>
        <w:pStyle w:val="NoSpacing"/>
        <w:spacing w:after="30"/>
        <w:jc w:val="both"/>
        <w:rPr>
          <w:rFonts w:ascii="Arial" w:hAnsi="Arial" w:cs="Arial"/>
          <w:color w:val="000000" w:themeColor="text1"/>
          <w:sz w:val="24"/>
          <w:szCs w:val="24"/>
        </w:rPr>
      </w:pPr>
    </w:p>
    <w:p w14:paraId="2D900AA3" w14:textId="6D83C3CD" w:rsidR="00F35434" w:rsidRDefault="00BC1EEF" w:rsidP="00E065BE">
      <w:pPr>
        <w:pStyle w:val="NoSpacing"/>
        <w:spacing w:after="30"/>
        <w:jc w:val="both"/>
        <w:rPr>
          <w:rFonts w:ascii="Arial" w:hAnsi="Arial" w:cs="Arial"/>
          <w:sz w:val="24"/>
          <w:szCs w:val="24"/>
        </w:rPr>
      </w:pPr>
      <w:r w:rsidRPr="00C42303">
        <w:rPr>
          <w:rFonts w:ascii="Arial" w:hAnsi="Arial" w:cs="Arial"/>
          <w:sz w:val="24"/>
          <w:szCs w:val="24"/>
        </w:rPr>
        <w:t>In 2016 the Welsh Government recommended that more opportunities were needed for people to use Welsh in a variety of setting</w:t>
      </w:r>
      <w:r w:rsidR="00137921" w:rsidRPr="00C42303">
        <w:rPr>
          <w:rFonts w:ascii="Arial" w:hAnsi="Arial" w:cs="Arial"/>
          <w:sz w:val="24"/>
          <w:szCs w:val="24"/>
        </w:rPr>
        <w:t>s</w:t>
      </w:r>
      <w:r w:rsidRPr="00C42303">
        <w:rPr>
          <w:rFonts w:ascii="Arial" w:hAnsi="Arial" w:cs="Arial"/>
          <w:sz w:val="24"/>
          <w:szCs w:val="24"/>
        </w:rPr>
        <w:t xml:space="preserve"> to help encourage the use of the language outside</w:t>
      </w:r>
      <w:r w:rsidR="00137921" w:rsidRPr="00C42303">
        <w:rPr>
          <w:rFonts w:ascii="Arial" w:hAnsi="Arial" w:cs="Arial"/>
          <w:sz w:val="24"/>
          <w:szCs w:val="24"/>
        </w:rPr>
        <w:t xml:space="preserve"> </w:t>
      </w:r>
      <w:r w:rsidRPr="00C42303">
        <w:rPr>
          <w:rFonts w:ascii="Arial" w:hAnsi="Arial" w:cs="Arial"/>
          <w:sz w:val="24"/>
          <w:szCs w:val="24"/>
        </w:rPr>
        <w:t>the classroom</w:t>
      </w:r>
      <w:r w:rsidR="00FB3C34" w:rsidRPr="00C42303">
        <w:rPr>
          <w:rFonts w:ascii="Arial" w:hAnsi="Arial" w:cs="Arial"/>
          <w:sz w:val="24"/>
          <w:szCs w:val="24"/>
        </w:rPr>
        <w:t xml:space="preserve"> (Welsh Government, 2016)</w:t>
      </w:r>
      <w:r w:rsidRPr="00C42303">
        <w:rPr>
          <w:rFonts w:ascii="Arial" w:hAnsi="Arial" w:cs="Arial"/>
          <w:sz w:val="24"/>
          <w:szCs w:val="24"/>
        </w:rPr>
        <w:t>. This view is supported by Mercator (2014) who acknowledged that there was a shortage of opportunities for young people to use Welsh in their local community.</w:t>
      </w:r>
      <w:r w:rsidR="00CF5122" w:rsidRPr="00C42303">
        <w:rPr>
          <w:rFonts w:ascii="Arial" w:hAnsi="Arial" w:cs="Arial"/>
          <w:sz w:val="24"/>
          <w:szCs w:val="24"/>
        </w:rPr>
        <w:t xml:space="preserve"> Interestingly,</w:t>
      </w:r>
      <w:r w:rsidR="001A5C45" w:rsidRPr="00C42303">
        <w:rPr>
          <w:rFonts w:ascii="Arial" w:hAnsi="Arial" w:cs="Arial"/>
          <w:sz w:val="24"/>
          <w:szCs w:val="24"/>
        </w:rPr>
        <w:t xml:space="preserve"> as</w:t>
      </w:r>
      <w:r w:rsidR="00CF5122" w:rsidRPr="00C42303">
        <w:rPr>
          <w:rFonts w:ascii="Arial" w:hAnsi="Arial" w:cs="Arial"/>
          <w:sz w:val="24"/>
          <w:szCs w:val="24"/>
        </w:rPr>
        <w:t xml:space="preserve"> the student</w:t>
      </w:r>
      <w:r w:rsidR="00C4795A">
        <w:rPr>
          <w:rFonts w:ascii="Arial" w:hAnsi="Arial" w:cs="Arial"/>
          <w:sz w:val="24"/>
          <w:szCs w:val="24"/>
        </w:rPr>
        <w:t>s</w:t>
      </w:r>
      <w:r w:rsidR="001A5C45" w:rsidRPr="00C42303">
        <w:rPr>
          <w:rFonts w:ascii="Arial" w:hAnsi="Arial" w:cs="Arial"/>
          <w:sz w:val="24"/>
          <w:szCs w:val="24"/>
        </w:rPr>
        <w:t xml:space="preserve"> </w:t>
      </w:r>
      <w:r w:rsidR="00C4795A">
        <w:rPr>
          <w:rFonts w:ascii="Arial" w:hAnsi="Arial" w:cs="Arial"/>
          <w:sz w:val="24"/>
          <w:szCs w:val="24"/>
        </w:rPr>
        <w:t xml:space="preserve">in </w:t>
      </w:r>
      <w:r w:rsidR="001A5C45" w:rsidRPr="00C42303">
        <w:rPr>
          <w:rFonts w:ascii="Arial" w:hAnsi="Arial" w:cs="Arial"/>
          <w:sz w:val="24"/>
          <w:szCs w:val="24"/>
        </w:rPr>
        <w:t>Bernardo and Gaerlan’s (2011) report</w:t>
      </w:r>
      <w:r w:rsidR="00CF5122" w:rsidRPr="00C42303">
        <w:rPr>
          <w:rFonts w:ascii="Arial" w:hAnsi="Arial" w:cs="Arial"/>
          <w:sz w:val="24"/>
          <w:szCs w:val="24"/>
        </w:rPr>
        <w:t xml:space="preserve"> liv</w:t>
      </w:r>
      <w:r w:rsidR="001A5C45" w:rsidRPr="00C42303">
        <w:rPr>
          <w:rFonts w:ascii="Arial" w:hAnsi="Arial" w:cs="Arial"/>
          <w:sz w:val="24"/>
          <w:szCs w:val="24"/>
        </w:rPr>
        <w:t>ed</w:t>
      </w:r>
      <w:r w:rsidR="00CF5122" w:rsidRPr="00C42303">
        <w:rPr>
          <w:rFonts w:ascii="Arial" w:hAnsi="Arial" w:cs="Arial"/>
          <w:sz w:val="24"/>
          <w:szCs w:val="24"/>
        </w:rPr>
        <w:t xml:space="preserve"> in communities that mainly spoke Filipino</w:t>
      </w:r>
      <w:r w:rsidR="001A5C45" w:rsidRPr="00C42303">
        <w:rPr>
          <w:rFonts w:ascii="Arial" w:hAnsi="Arial" w:cs="Arial"/>
          <w:sz w:val="24"/>
          <w:szCs w:val="24"/>
        </w:rPr>
        <w:t>,</w:t>
      </w:r>
      <w:r w:rsidR="00CF5122" w:rsidRPr="00C42303">
        <w:rPr>
          <w:rFonts w:ascii="Arial" w:hAnsi="Arial" w:cs="Arial"/>
          <w:sz w:val="24"/>
          <w:szCs w:val="24"/>
        </w:rPr>
        <w:t xml:space="preserve"> they did not consider the community as a major influence in their learning of ESL </w:t>
      </w:r>
      <w:r w:rsidR="001A5C45" w:rsidRPr="00C42303">
        <w:rPr>
          <w:rFonts w:ascii="Arial" w:hAnsi="Arial" w:cs="Arial"/>
          <w:sz w:val="24"/>
          <w:szCs w:val="24"/>
        </w:rPr>
        <w:t>(</w:t>
      </w:r>
      <w:r w:rsidR="00CF5122" w:rsidRPr="00C42303">
        <w:rPr>
          <w:rFonts w:ascii="Arial" w:hAnsi="Arial" w:cs="Arial"/>
          <w:sz w:val="24"/>
          <w:szCs w:val="24"/>
        </w:rPr>
        <w:t xml:space="preserve">Bernardo and </w:t>
      </w:r>
      <w:r w:rsidR="001A5C45" w:rsidRPr="00C42303">
        <w:rPr>
          <w:rFonts w:ascii="Arial" w:hAnsi="Arial" w:cs="Arial"/>
          <w:sz w:val="24"/>
          <w:szCs w:val="24"/>
        </w:rPr>
        <w:t>Gaerlan’s</w:t>
      </w:r>
      <w:r w:rsidR="00CF5122" w:rsidRPr="00C42303">
        <w:rPr>
          <w:rFonts w:ascii="Arial" w:hAnsi="Arial" w:cs="Arial"/>
          <w:sz w:val="24"/>
          <w:szCs w:val="24"/>
        </w:rPr>
        <w:t xml:space="preserve"> 2011). This is not the case in Wales as statistics produced in 2011 showed that only 19% of people living in Wales are Welsh speakers, making </w:t>
      </w:r>
      <w:r w:rsidR="00E342E2" w:rsidRPr="00C42303">
        <w:rPr>
          <w:rFonts w:ascii="Arial" w:hAnsi="Arial" w:cs="Arial"/>
          <w:sz w:val="24"/>
          <w:szCs w:val="24"/>
        </w:rPr>
        <w:t xml:space="preserve">Welsh the minority language </w:t>
      </w:r>
      <w:r w:rsidR="00CF5122" w:rsidRPr="00C42303">
        <w:rPr>
          <w:rFonts w:ascii="Arial" w:hAnsi="Arial" w:cs="Arial"/>
          <w:sz w:val="24"/>
          <w:szCs w:val="24"/>
        </w:rPr>
        <w:t xml:space="preserve">(Office of National Statistics, 2012). Data provided by UNESCO in 2011 </w:t>
      </w:r>
      <w:r w:rsidR="001A5C45" w:rsidRPr="00C42303">
        <w:rPr>
          <w:rFonts w:ascii="Arial" w:hAnsi="Arial" w:cs="Arial"/>
          <w:sz w:val="24"/>
          <w:szCs w:val="24"/>
        </w:rPr>
        <w:t>shows that</w:t>
      </w:r>
      <w:r w:rsidR="00CF5122" w:rsidRPr="00C42303">
        <w:rPr>
          <w:rFonts w:ascii="Arial" w:hAnsi="Arial" w:cs="Arial"/>
          <w:sz w:val="24"/>
          <w:szCs w:val="24"/>
        </w:rPr>
        <w:t xml:space="preserve"> Welsh </w:t>
      </w:r>
      <w:r w:rsidR="001A5C45" w:rsidRPr="00C42303">
        <w:rPr>
          <w:rFonts w:ascii="Arial" w:hAnsi="Arial" w:cs="Arial"/>
          <w:sz w:val="24"/>
          <w:szCs w:val="24"/>
        </w:rPr>
        <w:t xml:space="preserve">is classified </w:t>
      </w:r>
      <w:r w:rsidR="00CF5122" w:rsidRPr="00C42303">
        <w:rPr>
          <w:rFonts w:ascii="Arial" w:hAnsi="Arial" w:cs="Arial"/>
          <w:sz w:val="24"/>
          <w:szCs w:val="24"/>
        </w:rPr>
        <w:t>as a vulnerable language</w:t>
      </w:r>
      <w:r w:rsidR="00E342E2" w:rsidRPr="00C42303">
        <w:rPr>
          <w:rFonts w:ascii="Arial" w:hAnsi="Arial" w:cs="Arial"/>
          <w:sz w:val="24"/>
          <w:szCs w:val="24"/>
        </w:rPr>
        <w:t xml:space="preserve"> </w:t>
      </w:r>
      <w:r w:rsidR="00CF5122" w:rsidRPr="00C42303">
        <w:rPr>
          <w:rFonts w:ascii="Arial" w:hAnsi="Arial" w:cs="Arial"/>
          <w:sz w:val="24"/>
          <w:szCs w:val="24"/>
        </w:rPr>
        <w:t xml:space="preserve">(The Guardian, 2016). </w:t>
      </w:r>
      <w:r w:rsidRPr="00C42303">
        <w:rPr>
          <w:rFonts w:ascii="Arial" w:hAnsi="Arial" w:cs="Arial"/>
          <w:sz w:val="24"/>
          <w:szCs w:val="24"/>
        </w:rPr>
        <w:t>Mercator (2014) did recognise that some communities were trying to increase Welsh language being used</w:t>
      </w:r>
      <w:r w:rsidRPr="00CB7C73">
        <w:rPr>
          <w:rFonts w:ascii="Arial" w:hAnsi="Arial" w:cs="Arial"/>
          <w:sz w:val="24"/>
          <w:szCs w:val="24"/>
        </w:rPr>
        <w:t xml:space="preserve"> socially</w:t>
      </w:r>
      <w:r w:rsidR="00C4795A">
        <w:rPr>
          <w:rFonts w:ascii="Arial" w:hAnsi="Arial" w:cs="Arial"/>
          <w:sz w:val="24"/>
          <w:szCs w:val="24"/>
        </w:rPr>
        <w:t>,</w:t>
      </w:r>
      <w:r w:rsidRPr="00CB7C73">
        <w:rPr>
          <w:rFonts w:ascii="Arial" w:hAnsi="Arial" w:cs="Arial"/>
          <w:sz w:val="24"/>
          <w:szCs w:val="24"/>
        </w:rPr>
        <w:t xml:space="preserve"> with projects within secondary schools and primary schools in Gwynedd introducing the </w:t>
      </w:r>
      <w:proofErr w:type="spellStart"/>
      <w:r w:rsidRPr="00CB7C73">
        <w:rPr>
          <w:rFonts w:ascii="Arial" w:hAnsi="Arial" w:cs="Arial"/>
          <w:sz w:val="24"/>
          <w:szCs w:val="24"/>
        </w:rPr>
        <w:t>Siarter</w:t>
      </w:r>
      <w:proofErr w:type="spellEnd"/>
      <w:r w:rsidRPr="00CB7C73">
        <w:rPr>
          <w:rFonts w:ascii="Arial" w:hAnsi="Arial" w:cs="Arial"/>
          <w:sz w:val="24"/>
          <w:szCs w:val="24"/>
        </w:rPr>
        <w:t xml:space="preserve"> </w:t>
      </w:r>
      <w:proofErr w:type="spellStart"/>
      <w:r w:rsidRPr="00CB7C73">
        <w:rPr>
          <w:rFonts w:ascii="Arial" w:hAnsi="Arial" w:cs="Arial"/>
          <w:sz w:val="24"/>
          <w:szCs w:val="24"/>
        </w:rPr>
        <w:t>Iaith</w:t>
      </w:r>
      <w:proofErr w:type="spellEnd"/>
      <w:r w:rsidRPr="00CB7C73">
        <w:rPr>
          <w:rFonts w:ascii="Arial" w:hAnsi="Arial" w:cs="Arial"/>
          <w:sz w:val="24"/>
          <w:szCs w:val="24"/>
        </w:rPr>
        <w:t xml:space="preserve"> Language </w:t>
      </w:r>
      <w:r w:rsidRPr="00FB3C34">
        <w:rPr>
          <w:rFonts w:ascii="Arial" w:hAnsi="Arial" w:cs="Arial"/>
          <w:sz w:val="24"/>
          <w:szCs w:val="24"/>
        </w:rPr>
        <w:t xml:space="preserve">Charter. </w:t>
      </w:r>
      <w:r w:rsidR="001A5BD2" w:rsidRPr="00FB3C34">
        <w:rPr>
          <w:rFonts w:ascii="Arial" w:hAnsi="Arial" w:cs="Arial"/>
          <w:sz w:val="24"/>
          <w:szCs w:val="24"/>
        </w:rPr>
        <w:t>Lewis (2015) also</w:t>
      </w:r>
      <w:r w:rsidR="001A5BD2" w:rsidRPr="00CB7C73">
        <w:rPr>
          <w:rFonts w:ascii="Arial" w:hAnsi="Arial" w:cs="Arial"/>
          <w:sz w:val="24"/>
          <w:szCs w:val="24"/>
        </w:rPr>
        <w:t xml:space="preserve"> noted that </w:t>
      </w:r>
      <w:r w:rsidR="000E531F" w:rsidRPr="00CB7C73">
        <w:rPr>
          <w:rFonts w:ascii="Arial" w:hAnsi="Arial" w:cs="Arial"/>
          <w:sz w:val="24"/>
          <w:szCs w:val="24"/>
        </w:rPr>
        <w:t xml:space="preserve">some </w:t>
      </w:r>
      <w:r w:rsidR="001A5BD2" w:rsidRPr="00CB7C73">
        <w:rPr>
          <w:rFonts w:ascii="Arial" w:hAnsi="Arial" w:cs="Arial"/>
          <w:sz w:val="24"/>
          <w:szCs w:val="24"/>
        </w:rPr>
        <w:t>secondary schools are using a</w:t>
      </w:r>
      <w:r w:rsidR="000E531F" w:rsidRPr="00CB7C73">
        <w:rPr>
          <w:rFonts w:ascii="Arial" w:hAnsi="Arial" w:cs="Arial"/>
          <w:sz w:val="24"/>
          <w:szCs w:val="24"/>
        </w:rPr>
        <w:t xml:space="preserve"> variety</w:t>
      </w:r>
      <w:r w:rsidR="001A5BD2" w:rsidRPr="00CB7C73">
        <w:rPr>
          <w:rFonts w:ascii="Arial" w:hAnsi="Arial" w:cs="Arial"/>
          <w:sz w:val="24"/>
          <w:szCs w:val="24"/>
        </w:rPr>
        <w:t xml:space="preserve"> of projects and organisations, including </w:t>
      </w:r>
      <w:r w:rsidR="00137921" w:rsidRPr="00CB7C73">
        <w:rPr>
          <w:rFonts w:ascii="Arial" w:hAnsi="Arial" w:cs="Arial"/>
          <w:sz w:val="24"/>
          <w:szCs w:val="24"/>
        </w:rPr>
        <w:t>t</w:t>
      </w:r>
      <w:r w:rsidR="001A5BD2" w:rsidRPr="00CB7C73">
        <w:rPr>
          <w:rFonts w:ascii="Arial" w:hAnsi="Arial" w:cs="Arial"/>
          <w:sz w:val="24"/>
          <w:szCs w:val="24"/>
        </w:rPr>
        <w:t xml:space="preserve">he Urdd, to </w:t>
      </w:r>
      <w:r w:rsidR="000E531F" w:rsidRPr="00CB7C73">
        <w:rPr>
          <w:rFonts w:ascii="Arial" w:hAnsi="Arial" w:cs="Arial"/>
          <w:sz w:val="24"/>
          <w:szCs w:val="24"/>
        </w:rPr>
        <w:t>support them</w:t>
      </w:r>
      <w:r w:rsidR="001A5BD2" w:rsidRPr="00CB7C73">
        <w:rPr>
          <w:rFonts w:ascii="Arial" w:hAnsi="Arial" w:cs="Arial"/>
          <w:sz w:val="24"/>
          <w:szCs w:val="24"/>
        </w:rPr>
        <w:t xml:space="preserve"> </w:t>
      </w:r>
      <w:r w:rsidR="000E531F" w:rsidRPr="00CB7C73">
        <w:rPr>
          <w:rFonts w:ascii="Arial" w:hAnsi="Arial" w:cs="Arial"/>
          <w:sz w:val="24"/>
          <w:szCs w:val="24"/>
        </w:rPr>
        <w:t xml:space="preserve">in </w:t>
      </w:r>
      <w:r w:rsidR="001A5BD2" w:rsidRPr="00CB7C73">
        <w:rPr>
          <w:rFonts w:ascii="Arial" w:hAnsi="Arial" w:cs="Arial"/>
          <w:sz w:val="24"/>
          <w:szCs w:val="24"/>
        </w:rPr>
        <w:t>increas</w:t>
      </w:r>
      <w:r w:rsidR="000E531F" w:rsidRPr="00CB7C73">
        <w:rPr>
          <w:rFonts w:ascii="Arial" w:hAnsi="Arial" w:cs="Arial"/>
          <w:sz w:val="24"/>
          <w:szCs w:val="24"/>
        </w:rPr>
        <w:t xml:space="preserve">ing </w:t>
      </w:r>
      <w:r w:rsidR="001A5BD2" w:rsidRPr="00CB7C73">
        <w:rPr>
          <w:rFonts w:ascii="Arial" w:hAnsi="Arial" w:cs="Arial"/>
          <w:sz w:val="24"/>
          <w:szCs w:val="24"/>
        </w:rPr>
        <w:t>the use of Welsh out</w:t>
      </w:r>
      <w:r w:rsidR="000E531F" w:rsidRPr="00CB7C73">
        <w:rPr>
          <w:rFonts w:ascii="Arial" w:hAnsi="Arial" w:cs="Arial"/>
          <w:sz w:val="24"/>
          <w:szCs w:val="24"/>
        </w:rPr>
        <w:t>side</w:t>
      </w:r>
      <w:r w:rsidR="001A5BD2" w:rsidRPr="00CB7C73">
        <w:rPr>
          <w:rFonts w:ascii="Arial" w:hAnsi="Arial" w:cs="Arial"/>
          <w:sz w:val="24"/>
          <w:szCs w:val="24"/>
        </w:rPr>
        <w:t xml:space="preserve"> the school setting.</w:t>
      </w:r>
      <w:r w:rsidR="003044E5">
        <w:rPr>
          <w:rFonts w:ascii="Arial" w:hAnsi="Arial" w:cs="Arial"/>
          <w:sz w:val="24"/>
          <w:szCs w:val="24"/>
        </w:rPr>
        <w:t xml:space="preserve"> </w:t>
      </w:r>
      <w:r w:rsidR="00C4795A">
        <w:rPr>
          <w:rFonts w:ascii="Arial" w:hAnsi="Arial" w:cs="Arial"/>
          <w:sz w:val="24"/>
          <w:szCs w:val="24"/>
        </w:rPr>
        <w:t>Finally, a</w:t>
      </w:r>
      <w:r w:rsidR="003044E5">
        <w:rPr>
          <w:rFonts w:ascii="Arial" w:hAnsi="Arial" w:cs="Arial"/>
          <w:sz w:val="24"/>
          <w:szCs w:val="24"/>
        </w:rPr>
        <w:t xml:space="preserve">nother social </w:t>
      </w:r>
      <w:r w:rsidR="00F4444D">
        <w:rPr>
          <w:rFonts w:ascii="Arial" w:hAnsi="Arial" w:cs="Arial"/>
          <w:sz w:val="24"/>
          <w:szCs w:val="24"/>
        </w:rPr>
        <w:t xml:space="preserve">aspect </w:t>
      </w:r>
      <w:r w:rsidR="00C4795A">
        <w:rPr>
          <w:rFonts w:ascii="Arial" w:hAnsi="Arial" w:cs="Arial"/>
          <w:sz w:val="24"/>
          <w:szCs w:val="24"/>
        </w:rPr>
        <w:t>noted</w:t>
      </w:r>
      <w:r w:rsidR="003044E5" w:rsidRPr="00E329EF">
        <w:rPr>
          <w:rFonts w:ascii="Arial" w:hAnsi="Arial" w:cs="Arial"/>
          <w:sz w:val="24"/>
          <w:szCs w:val="24"/>
        </w:rPr>
        <w:t xml:space="preserve"> in </w:t>
      </w:r>
      <w:r w:rsidR="00D7472B" w:rsidRPr="00E329EF">
        <w:rPr>
          <w:rFonts w:ascii="Arial" w:hAnsi="Arial" w:cs="Arial"/>
          <w:sz w:val="24"/>
          <w:szCs w:val="24"/>
        </w:rPr>
        <w:t>Bernardo and Gaerlan</w:t>
      </w:r>
      <w:r w:rsidR="00013C44" w:rsidRPr="00E329EF">
        <w:rPr>
          <w:rFonts w:ascii="Arial" w:hAnsi="Arial" w:cs="Arial"/>
          <w:sz w:val="24"/>
          <w:szCs w:val="24"/>
        </w:rPr>
        <w:t>’s</w:t>
      </w:r>
      <w:r w:rsidR="00D7472B" w:rsidRPr="00E329EF">
        <w:rPr>
          <w:rFonts w:ascii="Arial" w:hAnsi="Arial" w:cs="Arial"/>
          <w:sz w:val="24"/>
          <w:szCs w:val="24"/>
        </w:rPr>
        <w:t xml:space="preserve"> (2011) </w:t>
      </w:r>
      <w:r w:rsidR="003044E5" w:rsidRPr="00E329EF">
        <w:rPr>
          <w:rFonts w:ascii="Arial" w:hAnsi="Arial" w:cs="Arial"/>
          <w:sz w:val="24"/>
          <w:szCs w:val="24"/>
        </w:rPr>
        <w:t>review</w:t>
      </w:r>
      <w:r w:rsidR="00C4795A">
        <w:rPr>
          <w:rFonts w:ascii="Arial" w:hAnsi="Arial" w:cs="Arial"/>
          <w:sz w:val="24"/>
          <w:szCs w:val="24"/>
        </w:rPr>
        <w:t>,</w:t>
      </w:r>
      <w:r w:rsidR="003044E5">
        <w:rPr>
          <w:rFonts w:ascii="Arial" w:hAnsi="Arial" w:cs="Arial"/>
          <w:sz w:val="24"/>
          <w:szCs w:val="24"/>
        </w:rPr>
        <w:t xml:space="preserve"> was the influence</w:t>
      </w:r>
      <w:r w:rsidR="00C4795A">
        <w:rPr>
          <w:rFonts w:ascii="Arial" w:hAnsi="Arial" w:cs="Arial"/>
          <w:sz w:val="24"/>
          <w:szCs w:val="24"/>
        </w:rPr>
        <w:t xml:space="preserve"> of the</w:t>
      </w:r>
      <w:r w:rsidR="003044E5">
        <w:rPr>
          <w:rFonts w:ascii="Arial" w:hAnsi="Arial" w:cs="Arial"/>
          <w:sz w:val="24"/>
          <w:szCs w:val="24"/>
        </w:rPr>
        <w:t xml:space="preserve"> predominan</w:t>
      </w:r>
      <w:r w:rsidR="00C4795A">
        <w:rPr>
          <w:rFonts w:ascii="Arial" w:hAnsi="Arial" w:cs="Arial"/>
          <w:sz w:val="24"/>
          <w:szCs w:val="24"/>
        </w:rPr>
        <w:t>t use of and</w:t>
      </w:r>
      <w:r w:rsidR="003044E5">
        <w:rPr>
          <w:rFonts w:ascii="Arial" w:hAnsi="Arial" w:cs="Arial"/>
          <w:sz w:val="24"/>
          <w:szCs w:val="24"/>
        </w:rPr>
        <w:t xml:space="preserve"> </w:t>
      </w:r>
      <w:r w:rsidR="00C4795A">
        <w:rPr>
          <w:rFonts w:ascii="Arial" w:hAnsi="Arial" w:cs="Arial"/>
          <w:sz w:val="24"/>
          <w:szCs w:val="24"/>
        </w:rPr>
        <w:t xml:space="preserve">exposure to </w:t>
      </w:r>
      <w:r w:rsidR="003044E5">
        <w:rPr>
          <w:rFonts w:ascii="Arial" w:hAnsi="Arial" w:cs="Arial"/>
          <w:sz w:val="24"/>
          <w:szCs w:val="24"/>
        </w:rPr>
        <w:t>the English language within the media</w:t>
      </w:r>
      <w:r w:rsidR="00C4795A">
        <w:rPr>
          <w:rFonts w:ascii="Arial" w:hAnsi="Arial" w:cs="Arial"/>
          <w:sz w:val="24"/>
          <w:szCs w:val="24"/>
        </w:rPr>
        <w:t>. They</w:t>
      </w:r>
      <w:r w:rsidR="0006452A">
        <w:rPr>
          <w:rFonts w:ascii="Arial" w:hAnsi="Arial" w:cs="Arial"/>
          <w:sz w:val="24"/>
          <w:szCs w:val="24"/>
        </w:rPr>
        <w:t xml:space="preserve"> </w:t>
      </w:r>
      <w:r w:rsidR="00FC07DB">
        <w:rPr>
          <w:rFonts w:ascii="Arial" w:hAnsi="Arial" w:cs="Arial"/>
          <w:sz w:val="24"/>
          <w:szCs w:val="24"/>
        </w:rPr>
        <w:t>felt</w:t>
      </w:r>
      <w:r w:rsidR="0006452A">
        <w:rPr>
          <w:rFonts w:ascii="Arial" w:hAnsi="Arial" w:cs="Arial"/>
          <w:sz w:val="24"/>
          <w:szCs w:val="24"/>
        </w:rPr>
        <w:t xml:space="preserve"> that this immersion positively</w:t>
      </w:r>
      <w:r w:rsidR="003044E5">
        <w:rPr>
          <w:rFonts w:ascii="Arial" w:hAnsi="Arial" w:cs="Arial"/>
          <w:sz w:val="24"/>
          <w:szCs w:val="24"/>
        </w:rPr>
        <w:t xml:space="preserve"> contribut</w:t>
      </w:r>
      <w:r w:rsidR="0006452A">
        <w:rPr>
          <w:rFonts w:ascii="Arial" w:hAnsi="Arial" w:cs="Arial"/>
          <w:sz w:val="24"/>
          <w:szCs w:val="24"/>
        </w:rPr>
        <w:t>ed</w:t>
      </w:r>
      <w:r w:rsidR="00C4795A">
        <w:rPr>
          <w:rFonts w:ascii="Arial" w:hAnsi="Arial" w:cs="Arial"/>
          <w:sz w:val="24"/>
          <w:szCs w:val="24"/>
        </w:rPr>
        <w:t xml:space="preserve"> to</w:t>
      </w:r>
      <w:r w:rsidR="003044E5">
        <w:rPr>
          <w:rFonts w:ascii="Arial" w:hAnsi="Arial" w:cs="Arial"/>
          <w:sz w:val="24"/>
          <w:szCs w:val="24"/>
        </w:rPr>
        <w:t xml:space="preserve"> students</w:t>
      </w:r>
      <w:r w:rsidR="00C4795A">
        <w:rPr>
          <w:rFonts w:ascii="Arial" w:hAnsi="Arial" w:cs="Arial"/>
          <w:sz w:val="24"/>
          <w:szCs w:val="24"/>
        </w:rPr>
        <w:t>’</w:t>
      </w:r>
      <w:r w:rsidR="0006452A">
        <w:rPr>
          <w:rFonts w:ascii="Arial" w:hAnsi="Arial" w:cs="Arial"/>
          <w:sz w:val="24"/>
          <w:szCs w:val="24"/>
        </w:rPr>
        <w:t xml:space="preserve"> bilingual</w:t>
      </w:r>
      <w:r w:rsidR="003044E5">
        <w:rPr>
          <w:rFonts w:ascii="Arial" w:hAnsi="Arial" w:cs="Arial"/>
          <w:sz w:val="24"/>
          <w:szCs w:val="24"/>
        </w:rPr>
        <w:t xml:space="preserve"> learning experience</w:t>
      </w:r>
      <w:r w:rsidR="00C4795A">
        <w:rPr>
          <w:rFonts w:ascii="Arial" w:hAnsi="Arial" w:cs="Arial"/>
          <w:sz w:val="24"/>
          <w:szCs w:val="24"/>
        </w:rPr>
        <w:t>s</w:t>
      </w:r>
      <w:r w:rsidR="0006452A">
        <w:rPr>
          <w:rFonts w:ascii="Arial" w:hAnsi="Arial" w:cs="Arial"/>
          <w:sz w:val="24"/>
          <w:szCs w:val="24"/>
        </w:rPr>
        <w:t xml:space="preserve"> (</w:t>
      </w:r>
      <w:r w:rsidR="0006452A" w:rsidRPr="00E329EF">
        <w:rPr>
          <w:rFonts w:ascii="Arial" w:hAnsi="Arial" w:cs="Arial"/>
          <w:sz w:val="24"/>
          <w:szCs w:val="24"/>
        </w:rPr>
        <w:t>Bernardo and Gaerlan</w:t>
      </w:r>
      <w:r w:rsidR="0006452A">
        <w:rPr>
          <w:rFonts w:ascii="Arial" w:hAnsi="Arial" w:cs="Arial"/>
          <w:sz w:val="24"/>
          <w:szCs w:val="24"/>
        </w:rPr>
        <w:t xml:space="preserve">, </w:t>
      </w:r>
      <w:r w:rsidR="0006452A" w:rsidRPr="00E329EF">
        <w:rPr>
          <w:rFonts w:ascii="Arial" w:hAnsi="Arial" w:cs="Arial"/>
          <w:sz w:val="24"/>
          <w:szCs w:val="24"/>
        </w:rPr>
        <w:t>2011)</w:t>
      </w:r>
      <w:r w:rsidR="003044E5">
        <w:rPr>
          <w:rFonts w:ascii="Arial" w:hAnsi="Arial" w:cs="Arial"/>
          <w:sz w:val="24"/>
          <w:szCs w:val="24"/>
        </w:rPr>
        <w:t>.</w:t>
      </w:r>
    </w:p>
    <w:bookmarkEnd w:id="3"/>
    <w:p w14:paraId="0CE830AE" w14:textId="0B27B695" w:rsidR="00B020D1" w:rsidRPr="00CB7C73" w:rsidRDefault="00B020D1" w:rsidP="00E065BE">
      <w:pPr>
        <w:pStyle w:val="NoSpacing"/>
        <w:spacing w:after="30"/>
        <w:jc w:val="both"/>
        <w:rPr>
          <w:rFonts w:ascii="Arial" w:hAnsi="Arial" w:cs="Arial"/>
          <w:sz w:val="24"/>
          <w:szCs w:val="24"/>
        </w:rPr>
      </w:pPr>
    </w:p>
    <w:p w14:paraId="2547D6BC" w14:textId="3C4A6A51" w:rsidR="00724B6A" w:rsidRDefault="00B020D1" w:rsidP="00E065BE">
      <w:pPr>
        <w:pStyle w:val="NoSpacing"/>
        <w:spacing w:after="30"/>
        <w:jc w:val="both"/>
        <w:rPr>
          <w:rFonts w:ascii="Arial" w:eastAsia="Times New Roman" w:hAnsi="Arial" w:cs="Arial"/>
          <w:color w:val="000000"/>
          <w:sz w:val="24"/>
          <w:szCs w:val="24"/>
          <w:lang w:eastAsia="en-GB"/>
        </w:rPr>
      </w:pPr>
      <w:r w:rsidRPr="00D7472B">
        <w:rPr>
          <w:rFonts w:ascii="Arial" w:eastAsia="Times New Roman" w:hAnsi="Arial" w:cs="Arial"/>
          <w:sz w:val="24"/>
          <w:szCs w:val="24"/>
          <w:lang w:eastAsia="en-GB"/>
        </w:rPr>
        <w:t xml:space="preserve">In conclusion, the aim of this essay </w:t>
      </w:r>
      <w:r w:rsidR="00FC07DB">
        <w:rPr>
          <w:rFonts w:ascii="Arial" w:eastAsia="Times New Roman" w:hAnsi="Arial" w:cs="Arial"/>
          <w:sz w:val="24"/>
          <w:szCs w:val="24"/>
          <w:lang w:eastAsia="en-GB"/>
        </w:rPr>
        <w:t>has been</w:t>
      </w:r>
      <w:r w:rsidRPr="00D7472B">
        <w:rPr>
          <w:rFonts w:ascii="Arial" w:eastAsia="Times New Roman" w:hAnsi="Arial" w:cs="Arial"/>
          <w:sz w:val="24"/>
          <w:szCs w:val="24"/>
          <w:lang w:eastAsia="en-GB"/>
        </w:rPr>
        <w:t xml:space="preserve"> to critical</w:t>
      </w:r>
      <w:r w:rsidR="00FC07DB">
        <w:rPr>
          <w:rFonts w:ascii="Arial" w:eastAsia="Times New Roman" w:hAnsi="Arial" w:cs="Arial"/>
          <w:sz w:val="24"/>
          <w:szCs w:val="24"/>
          <w:lang w:eastAsia="en-GB"/>
        </w:rPr>
        <w:t>ly</w:t>
      </w:r>
      <w:r w:rsidRPr="00D7472B">
        <w:rPr>
          <w:rFonts w:ascii="Arial" w:eastAsia="Times New Roman" w:hAnsi="Arial" w:cs="Arial"/>
          <w:sz w:val="24"/>
          <w:szCs w:val="24"/>
          <w:lang w:eastAsia="en-GB"/>
        </w:rPr>
        <w:t xml:space="preserve"> analyse the findings of Bernardo and Gaerlan’s (2011) review into the learning of a second language. </w:t>
      </w:r>
      <w:r w:rsidR="00FC07DB">
        <w:rPr>
          <w:rFonts w:ascii="Arial" w:eastAsia="Times New Roman" w:hAnsi="Arial" w:cs="Arial"/>
          <w:sz w:val="24"/>
          <w:szCs w:val="24"/>
          <w:lang w:eastAsia="en-GB"/>
        </w:rPr>
        <w:t>T</w:t>
      </w:r>
      <w:r w:rsidR="00D7472B" w:rsidRPr="00D7472B">
        <w:rPr>
          <w:rFonts w:ascii="Arial" w:eastAsia="Times New Roman" w:hAnsi="Arial" w:cs="Arial"/>
          <w:sz w:val="24"/>
          <w:szCs w:val="24"/>
          <w:lang w:eastAsia="en-GB"/>
        </w:rPr>
        <w:t xml:space="preserve">he evidence provided in the article was examined and links were made to </w:t>
      </w:r>
      <w:r w:rsidR="00D7472B" w:rsidRPr="00D7472B">
        <w:rPr>
          <w:rFonts w:ascii="Arial" w:hAnsi="Arial" w:cs="Arial"/>
          <w:sz w:val="24"/>
          <w:szCs w:val="24"/>
        </w:rPr>
        <w:t>the teaching of Welsh in the English-medium sector.</w:t>
      </w:r>
      <w:r w:rsidR="00D7472B">
        <w:rPr>
          <w:rFonts w:ascii="Arial" w:eastAsia="Times New Roman" w:hAnsi="Arial" w:cs="Arial"/>
          <w:sz w:val="24"/>
          <w:szCs w:val="24"/>
          <w:lang w:eastAsia="en-GB"/>
        </w:rPr>
        <w:t xml:space="preserve"> </w:t>
      </w:r>
      <w:r w:rsidRPr="00CB7C73">
        <w:rPr>
          <w:rFonts w:ascii="Arial" w:eastAsia="Times New Roman" w:hAnsi="Arial" w:cs="Arial"/>
          <w:color w:val="000000"/>
          <w:sz w:val="24"/>
          <w:szCs w:val="24"/>
          <w:lang w:eastAsia="en-GB"/>
        </w:rPr>
        <w:t xml:space="preserve">Bernardo and Gaerlan (2011) found that the bilingual learners they observed </w:t>
      </w:r>
      <w:r w:rsidR="00F4444D">
        <w:rPr>
          <w:rFonts w:ascii="Arial" w:eastAsia="Times New Roman" w:hAnsi="Arial" w:cs="Arial"/>
          <w:color w:val="000000"/>
          <w:sz w:val="24"/>
          <w:szCs w:val="24"/>
          <w:lang w:eastAsia="en-GB"/>
        </w:rPr>
        <w:t xml:space="preserve">had the advantage of having two languages available to help support them when completing </w:t>
      </w:r>
      <w:r w:rsidR="008977B5" w:rsidRPr="00CB7C73">
        <w:rPr>
          <w:rFonts w:ascii="Arial" w:eastAsia="Times New Roman" w:hAnsi="Arial" w:cs="Arial"/>
          <w:color w:val="000000"/>
          <w:sz w:val="24"/>
          <w:szCs w:val="24"/>
          <w:lang w:eastAsia="en-GB"/>
        </w:rPr>
        <w:t>learning activities</w:t>
      </w:r>
      <w:r w:rsidR="00F4444D">
        <w:rPr>
          <w:rFonts w:ascii="Arial" w:eastAsia="Times New Roman" w:hAnsi="Arial" w:cs="Arial"/>
          <w:color w:val="000000"/>
          <w:sz w:val="24"/>
          <w:szCs w:val="24"/>
          <w:lang w:eastAsia="en-GB"/>
        </w:rPr>
        <w:t>. They noted that the learners benefited from having the flexibility and ability to</w:t>
      </w:r>
      <w:r w:rsidR="008977B5">
        <w:rPr>
          <w:rFonts w:ascii="Arial" w:eastAsia="Times New Roman" w:hAnsi="Arial" w:cs="Arial"/>
          <w:color w:val="000000"/>
          <w:sz w:val="24"/>
          <w:szCs w:val="24"/>
          <w:lang w:eastAsia="en-GB"/>
        </w:rPr>
        <w:t xml:space="preserve"> code</w:t>
      </w:r>
      <w:r w:rsidR="00FC07DB">
        <w:rPr>
          <w:rFonts w:ascii="Arial" w:eastAsia="Times New Roman" w:hAnsi="Arial" w:cs="Arial"/>
          <w:color w:val="000000"/>
          <w:sz w:val="24"/>
          <w:szCs w:val="24"/>
          <w:lang w:eastAsia="en-GB"/>
        </w:rPr>
        <w:t>-</w:t>
      </w:r>
      <w:r w:rsidR="008977B5">
        <w:rPr>
          <w:rFonts w:ascii="Arial" w:eastAsia="Times New Roman" w:hAnsi="Arial" w:cs="Arial"/>
          <w:color w:val="000000"/>
          <w:sz w:val="24"/>
          <w:szCs w:val="24"/>
          <w:lang w:eastAsia="en-GB"/>
        </w:rPr>
        <w:t>switch between</w:t>
      </w:r>
      <w:r w:rsidR="00F4444D">
        <w:rPr>
          <w:rFonts w:ascii="Arial" w:eastAsia="Times New Roman" w:hAnsi="Arial" w:cs="Arial"/>
          <w:color w:val="000000"/>
          <w:sz w:val="24"/>
          <w:szCs w:val="24"/>
          <w:lang w:eastAsia="en-GB"/>
        </w:rPr>
        <w:t xml:space="preserve"> knowledge gained </w:t>
      </w:r>
      <w:r w:rsidR="008977B5">
        <w:rPr>
          <w:rFonts w:ascii="Arial" w:eastAsia="Times New Roman" w:hAnsi="Arial" w:cs="Arial"/>
          <w:color w:val="000000"/>
          <w:sz w:val="24"/>
          <w:szCs w:val="24"/>
          <w:lang w:eastAsia="en-GB"/>
        </w:rPr>
        <w:t>in each language.</w:t>
      </w:r>
      <w:r w:rsidR="00610363" w:rsidRPr="00CB7C73">
        <w:rPr>
          <w:rFonts w:ascii="Arial" w:eastAsia="Times New Roman" w:hAnsi="Arial" w:cs="Arial"/>
          <w:color w:val="000000"/>
          <w:sz w:val="24"/>
          <w:szCs w:val="24"/>
          <w:lang w:eastAsia="en-GB"/>
        </w:rPr>
        <w:t xml:space="preserve"> Their findings and views on the</w:t>
      </w:r>
      <w:r w:rsidR="008977B5">
        <w:rPr>
          <w:rFonts w:ascii="Arial" w:eastAsia="Times New Roman" w:hAnsi="Arial" w:cs="Arial"/>
          <w:color w:val="000000"/>
          <w:sz w:val="24"/>
          <w:szCs w:val="24"/>
          <w:lang w:eastAsia="en-GB"/>
        </w:rPr>
        <w:t xml:space="preserve"> positive impact that</w:t>
      </w:r>
      <w:r w:rsidR="00610363" w:rsidRPr="00CB7C73">
        <w:rPr>
          <w:rFonts w:ascii="Arial" w:eastAsia="Times New Roman" w:hAnsi="Arial" w:cs="Arial"/>
          <w:color w:val="000000"/>
          <w:sz w:val="24"/>
          <w:szCs w:val="24"/>
          <w:lang w:eastAsia="en-GB"/>
        </w:rPr>
        <w:t xml:space="preserve"> </w:t>
      </w:r>
      <w:r w:rsidR="002E3772" w:rsidRPr="00CB7C73">
        <w:rPr>
          <w:rFonts w:ascii="Arial" w:eastAsia="Times New Roman" w:hAnsi="Arial" w:cs="Arial"/>
          <w:color w:val="000000"/>
          <w:sz w:val="24"/>
          <w:szCs w:val="24"/>
          <w:lang w:eastAsia="en-GB"/>
        </w:rPr>
        <w:t>bilingualism</w:t>
      </w:r>
      <w:r w:rsidR="00610363" w:rsidRPr="00CB7C73">
        <w:rPr>
          <w:rFonts w:ascii="Arial" w:eastAsia="Times New Roman" w:hAnsi="Arial" w:cs="Arial"/>
          <w:color w:val="000000"/>
          <w:sz w:val="24"/>
          <w:szCs w:val="24"/>
          <w:lang w:eastAsia="en-GB"/>
        </w:rPr>
        <w:t xml:space="preserve"> </w:t>
      </w:r>
      <w:r w:rsidR="008977B5">
        <w:rPr>
          <w:rFonts w:ascii="Arial" w:eastAsia="Times New Roman" w:hAnsi="Arial" w:cs="Arial"/>
          <w:color w:val="000000"/>
          <w:sz w:val="24"/>
          <w:szCs w:val="24"/>
          <w:lang w:eastAsia="en-GB"/>
        </w:rPr>
        <w:t xml:space="preserve">has on cognitive development </w:t>
      </w:r>
      <w:r w:rsidR="00610363" w:rsidRPr="00CB7C73">
        <w:rPr>
          <w:rFonts w:ascii="Arial" w:eastAsia="Times New Roman" w:hAnsi="Arial" w:cs="Arial"/>
          <w:color w:val="000000"/>
          <w:sz w:val="24"/>
          <w:szCs w:val="24"/>
          <w:lang w:eastAsia="en-GB"/>
        </w:rPr>
        <w:t xml:space="preserve">is well supported. However, they did </w:t>
      </w:r>
      <w:r w:rsidR="002E3772" w:rsidRPr="00CB7C73">
        <w:rPr>
          <w:rFonts w:ascii="Arial" w:eastAsia="Times New Roman" w:hAnsi="Arial" w:cs="Arial"/>
          <w:color w:val="000000"/>
          <w:sz w:val="24"/>
          <w:szCs w:val="24"/>
          <w:lang w:eastAsia="en-GB"/>
        </w:rPr>
        <w:t>recognise</w:t>
      </w:r>
      <w:r w:rsidR="00610363" w:rsidRPr="00CB7C73">
        <w:rPr>
          <w:rFonts w:ascii="Arial" w:eastAsia="Times New Roman" w:hAnsi="Arial" w:cs="Arial"/>
          <w:color w:val="000000"/>
          <w:sz w:val="24"/>
          <w:szCs w:val="24"/>
          <w:lang w:eastAsia="en-GB"/>
        </w:rPr>
        <w:t xml:space="preserve"> that their </w:t>
      </w:r>
      <w:r w:rsidR="00FC07DB">
        <w:rPr>
          <w:rFonts w:ascii="Arial" w:eastAsia="Times New Roman" w:hAnsi="Arial" w:cs="Arial"/>
          <w:color w:val="000000"/>
          <w:sz w:val="24"/>
          <w:szCs w:val="24"/>
          <w:lang w:eastAsia="en-GB"/>
        </w:rPr>
        <w:t>review</w:t>
      </w:r>
      <w:r w:rsidR="00610363" w:rsidRPr="00CB7C73">
        <w:rPr>
          <w:rFonts w:ascii="Arial" w:eastAsia="Times New Roman" w:hAnsi="Arial" w:cs="Arial"/>
          <w:color w:val="000000"/>
          <w:sz w:val="24"/>
          <w:szCs w:val="24"/>
          <w:lang w:eastAsia="en-GB"/>
        </w:rPr>
        <w:t xml:space="preserve"> mainly focused on students that were competent in ESL. They suggest</w:t>
      </w:r>
      <w:r w:rsidR="00194EA1">
        <w:rPr>
          <w:rFonts w:ascii="Arial" w:eastAsia="Times New Roman" w:hAnsi="Arial" w:cs="Arial"/>
          <w:color w:val="000000"/>
          <w:sz w:val="24"/>
          <w:szCs w:val="24"/>
          <w:lang w:eastAsia="en-GB"/>
        </w:rPr>
        <w:t>ed</w:t>
      </w:r>
      <w:r w:rsidR="00610363" w:rsidRPr="00CB7C73">
        <w:rPr>
          <w:rFonts w:ascii="Arial" w:eastAsia="Times New Roman" w:hAnsi="Arial" w:cs="Arial"/>
          <w:color w:val="000000"/>
          <w:sz w:val="24"/>
          <w:szCs w:val="24"/>
          <w:lang w:eastAsia="en-GB"/>
        </w:rPr>
        <w:t xml:space="preserve"> that more research </w:t>
      </w:r>
      <w:r w:rsidR="00FC07DB">
        <w:rPr>
          <w:rFonts w:ascii="Arial" w:eastAsia="Times New Roman" w:hAnsi="Arial" w:cs="Arial"/>
          <w:color w:val="000000"/>
          <w:sz w:val="24"/>
          <w:szCs w:val="24"/>
          <w:lang w:eastAsia="en-GB"/>
        </w:rPr>
        <w:t>is</w:t>
      </w:r>
      <w:r w:rsidR="00610363" w:rsidRPr="00CB7C73">
        <w:rPr>
          <w:rFonts w:ascii="Arial" w:eastAsia="Times New Roman" w:hAnsi="Arial" w:cs="Arial"/>
          <w:color w:val="000000"/>
          <w:sz w:val="24"/>
          <w:szCs w:val="24"/>
          <w:lang w:eastAsia="en-GB"/>
        </w:rPr>
        <w:t xml:space="preserve"> necessary to gain a better understanding </w:t>
      </w:r>
      <w:r w:rsidR="00FC07DB">
        <w:rPr>
          <w:rFonts w:ascii="Arial" w:eastAsia="Times New Roman" w:hAnsi="Arial" w:cs="Arial"/>
          <w:color w:val="000000"/>
          <w:sz w:val="24"/>
          <w:szCs w:val="24"/>
          <w:lang w:eastAsia="en-GB"/>
        </w:rPr>
        <w:t xml:space="preserve">of the experiences of </w:t>
      </w:r>
      <w:r w:rsidR="00610363" w:rsidRPr="00CB7C73">
        <w:rPr>
          <w:rFonts w:ascii="Arial" w:eastAsia="Times New Roman" w:hAnsi="Arial" w:cs="Arial"/>
          <w:color w:val="000000"/>
          <w:sz w:val="24"/>
          <w:szCs w:val="24"/>
          <w:lang w:eastAsia="en-GB"/>
        </w:rPr>
        <w:t>less proficient students of ESL completing</w:t>
      </w:r>
      <w:r w:rsidR="00FC07DB">
        <w:rPr>
          <w:rFonts w:ascii="Arial" w:eastAsia="Times New Roman" w:hAnsi="Arial" w:cs="Arial"/>
          <w:color w:val="000000"/>
          <w:sz w:val="24"/>
          <w:szCs w:val="24"/>
          <w:lang w:eastAsia="en-GB"/>
        </w:rPr>
        <w:t xml:space="preserve"> learning</w:t>
      </w:r>
      <w:r w:rsidR="00610363" w:rsidRPr="00CB7C73">
        <w:rPr>
          <w:rFonts w:ascii="Arial" w:eastAsia="Times New Roman" w:hAnsi="Arial" w:cs="Arial"/>
          <w:color w:val="000000"/>
          <w:sz w:val="24"/>
          <w:szCs w:val="24"/>
          <w:lang w:eastAsia="en-GB"/>
        </w:rPr>
        <w:t xml:space="preserve"> task</w:t>
      </w:r>
      <w:r w:rsidR="00FC07DB">
        <w:rPr>
          <w:rFonts w:ascii="Arial" w:eastAsia="Times New Roman" w:hAnsi="Arial" w:cs="Arial"/>
          <w:color w:val="000000"/>
          <w:sz w:val="24"/>
          <w:szCs w:val="24"/>
          <w:lang w:eastAsia="en-GB"/>
        </w:rPr>
        <w:t>s</w:t>
      </w:r>
      <w:r w:rsidR="00610363" w:rsidRPr="00CB7C73">
        <w:rPr>
          <w:rFonts w:ascii="Arial" w:eastAsia="Times New Roman" w:hAnsi="Arial" w:cs="Arial"/>
          <w:color w:val="000000"/>
          <w:sz w:val="24"/>
          <w:szCs w:val="24"/>
          <w:lang w:eastAsia="en-GB"/>
        </w:rPr>
        <w:t xml:space="preserve">. </w:t>
      </w:r>
      <w:r w:rsidR="005C70B9" w:rsidRPr="00CB7C73">
        <w:rPr>
          <w:rFonts w:ascii="Arial" w:eastAsia="Times New Roman" w:hAnsi="Arial" w:cs="Arial"/>
          <w:color w:val="000000"/>
          <w:sz w:val="24"/>
          <w:szCs w:val="24"/>
          <w:lang w:eastAsia="en-GB"/>
        </w:rPr>
        <w:t xml:space="preserve">Bernardo and Gaerlan’s </w:t>
      </w:r>
      <w:r w:rsidR="005C70B9">
        <w:rPr>
          <w:rFonts w:ascii="Arial" w:eastAsia="Times New Roman" w:hAnsi="Arial" w:cs="Arial"/>
          <w:color w:val="000000"/>
          <w:sz w:val="24"/>
          <w:szCs w:val="24"/>
          <w:lang w:eastAsia="en-GB"/>
        </w:rPr>
        <w:t xml:space="preserve">(2011) review </w:t>
      </w:r>
      <w:proofErr w:type="gramStart"/>
      <w:r w:rsidR="005C70B9">
        <w:rPr>
          <w:rFonts w:ascii="Arial" w:eastAsia="Times New Roman" w:hAnsi="Arial" w:cs="Arial"/>
          <w:color w:val="000000"/>
          <w:sz w:val="24"/>
          <w:szCs w:val="24"/>
          <w:lang w:eastAsia="en-GB"/>
        </w:rPr>
        <w:t>show</w:t>
      </w:r>
      <w:r w:rsidR="00194EA1">
        <w:rPr>
          <w:rFonts w:ascii="Arial" w:eastAsia="Times New Roman" w:hAnsi="Arial" w:cs="Arial"/>
          <w:color w:val="000000"/>
          <w:sz w:val="24"/>
          <w:szCs w:val="24"/>
          <w:lang w:eastAsia="en-GB"/>
        </w:rPr>
        <w:t>s</w:t>
      </w:r>
      <w:proofErr w:type="gramEnd"/>
      <w:r w:rsidR="005C70B9">
        <w:rPr>
          <w:rFonts w:ascii="Arial" w:eastAsia="Times New Roman" w:hAnsi="Arial" w:cs="Arial"/>
          <w:color w:val="000000"/>
          <w:sz w:val="24"/>
          <w:szCs w:val="24"/>
          <w:lang w:eastAsia="en-GB"/>
        </w:rPr>
        <w:t xml:space="preserve"> </w:t>
      </w:r>
      <w:r w:rsidR="002E3772" w:rsidRPr="00CB7C73">
        <w:rPr>
          <w:rFonts w:ascii="Arial" w:eastAsia="Times New Roman" w:hAnsi="Arial" w:cs="Arial"/>
          <w:color w:val="000000"/>
          <w:sz w:val="24"/>
          <w:szCs w:val="24"/>
          <w:lang w:eastAsia="en-GB"/>
        </w:rPr>
        <w:t xml:space="preserve">the influences and </w:t>
      </w:r>
      <w:r w:rsidR="00FC07DB">
        <w:rPr>
          <w:rFonts w:ascii="Arial" w:eastAsia="Times New Roman" w:hAnsi="Arial" w:cs="Arial"/>
          <w:color w:val="000000"/>
          <w:sz w:val="24"/>
          <w:szCs w:val="24"/>
          <w:lang w:eastAsia="en-GB"/>
        </w:rPr>
        <w:t>e</w:t>
      </w:r>
      <w:r w:rsidR="002E3772" w:rsidRPr="00CB7C73">
        <w:rPr>
          <w:rFonts w:ascii="Arial" w:eastAsia="Times New Roman" w:hAnsi="Arial" w:cs="Arial"/>
          <w:color w:val="000000"/>
          <w:sz w:val="24"/>
          <w:szCs w:val="24"/>
          <w:lang w:eastAsia="en-GB"/>
        </w:rPr>
        <w:t xml:space="preserve">ffects the home and school environment have on an individual’s progression </w:t>
      </w:r>
      <w:r w:rsidR="00FC07DB">
        <w:rPr>
          <w:rFonts w:ascii="Arial" w:eastAsia="Times New Roman" w:hAnsi="Arial" w:cs="Arial"/>
          <w:color w:val="000000"/>
          <w:sz w:val="24"/>
          <w:szCs w:val="24"/>
          <w:lang w:eastAsia="en-GB"/>
        </w:rPr>
        <w:t>in a</w:t>
      </w:r>
      <w:r w:rsidR="002E3772" w:rsidRPr="00CB7C73">
        <w:rPr>
          <w:rFonts w:ascii="Arial" w:eastAsia="Times New Roman" w:hAnsi="Arial" w:cs="Arial"/>
          <w:color w:val="000000"/>
          <w:sz w:val="24"/>
          <w:szCs w:val="24"/>
          <w:lang w:eastAsia="en-GB"/>
        </w:rPr>
        <w:t xml:space="preserve"> second language and</w:t>
      </w:r>
      <w:r w:rsidR="005C70B9">
        <w:rPr>
          <w:rFonts w:ascii="Arial" w:eastAsia="Times New Roman" w:hAnsi="Arial" w:cs="Arial"/>
          <w:color w:val="000000"/>
          <w:sz w:val="24"/>
          <w:szCs w:val="24"/>
          <w:lang w:eastAsia="en-GB"/>
        </w:rPr>
        <w:t xml:space="preserve"> r</w:t>
      </w:r>
      <w:r w:rsidR="005C70B9" w:rsidRPr="00CB7C73">
        <w:rPr>
          <w:rFonts w:ascii="Arial" w:eastAsia="Times New Roman" w:hAnsi="Arial" w:cs="Arial"/>
          <w:color w:val="000000"/>
          <w:sz w:val="24"/>
          <w:szCs w:val="24"/>
          <w:lang w:eastAsia="en-GB"/>
        </w:rPr>
        <w:t xml:space="preserve">elevant links </w:t>
      </w:r>
      <w:r w:rsidR="005C70B9">
        <w:rPr>
          <w:rFonts w:ascii="Arial" w:eastAsia="Times New Roman" w:hAnsi="Arial" w:cs="Arial"/>
          <w:color w:val="000000"/>
          <w:sz w:val="24"/>
          <w:szCs w:val="24"/>
          <w:lang w:eastAsia="en-GB"/>
        </w:rPr>
        <w:t>were</w:t>
      </w:r>
      <w:r w:rsidR="005C70B9" w:rsidRPr="00CB7C73">
        <w:rPr>
          <w:rFonts w:ascii="Arial" w:eastAsia="Times New Roman" w:hAnsi="Arial" w:cs="Arial"/>
          <w:color w:val="000000"/>
          <w:sz w:val="24"/>
          <w:szCs w:val="24"/>
          <w:lang w:eastAsia="en-GB"/>
        </w:rPr>
        <w:t xml:space="preserve"> </w:t>
      </w:r>
      <w:r w:rsidR="00194EA1">
        <w:rPr>
          <w:rFonts w:ascii="Arial" w:eastAsia="Times New Roman" w:hAnsi="Arial" w:cs="Arial"/>
          <w:color w:val="000000"/>
          <w:sz w:val="24"/>
          <w:szCs w:val="24"/>
          <w:lang w:eastAsia="en-GB"/>
        </w:rPr>
        <w:t xml:space="preserve">then </w:t>
      </w:r>
      <w:r w:rsidR="005C70B9" w:rsidRPr="00CB7C73">
        <w:rPr>
          <w:rFonts w:ascii="Arial" w:eastAsia="Times New Roman" w:hAnsi="Arial" w:cs="Arial"/>
          <w:color w:val="000000"/>
          <w:sz w:val="24"/>
          <w:szCs w:val="24"/>
          <w:lang w:eastAsia="en-GB"/>
        </w:rPr>
        <w:t xml:space="preserve">made </w:t>
      </w:r>
      <w:r w:rsidR="005C70B9">
        <w:rPr>
          <w:rFonts w:ascii="Arial" w:eastAsia="Times New Roman" w:hAnsi="Arial" w:cs="Arial"/>
          <w:color w:val="000000"/>
          <w:sz w:val="24"/>
          <w:szCs w:val="24"/>
          <w:lang w:eastAsia="en-GB"/>
        </w:rPr>
        <w:t xml:space="preserve">to </w:t>
      </w:r>
      <w:r w:rsidR="002E3772" w:rsidRPr="00CB7C73">
        <w:rPr>
          <w:rFonts w:ascii="Arial" w:eastAsia="Times New Roman" w:hAnsi="Arial" w:cs="Arial"/>
          <w:color w:val="000000"/>
          <w:sz w:val="24"/>
          <w:szCs w:val="24"/>
          <w:lang w:eastAsia="en-GB"/>
        </w:rPr>
        <w:t>the current situation in Wales</w:t>
      </w:r>
      <w:r w:rsidR="005C70B9">
        <w:rPr>
          <w:rFonts w:ascii="Arial" w:eastAsia="Times New Roman" w:hAnsi="Arial" w:cs="Arial"/>
          <w:color w:val="000000"/>
          <w:sz w:val="24"/>
          <w:szCs w:val="24"/>
          <w:lang w:eastAsia="en-GB"/>
        </w:rPr>
        <w:t>. In Wales</w:t>
      </w:r>
      <w:r w:rsidR="00FE2782">
        <w:rPr>
          <w:rFonts w:ascii="Arial" w:eastAsia="Times New Roman" w:hAnsi="Arial" w:cs="Arial"/>
          <w:color w:val="000000"/>
          <w:sz w:val="24"/>
          <w:szCs w:val="24"/>
          <w:lang w:eastAsia="en-GB"/>
        </w:rPr>
        <w:t xml:space="preserve">, the importance of social </w:t>
      </w:r>
      <w:r w:rsidR="002E3772" w:rsidRPr="00CB7C73">
        <w:rPr>
          <w:rFonts w:ascii="Arial" w:eastAsia="Times New Roman" w:hAnsi="Arial" w:cs="Arial"/>
          <w:color w:val="000000"/>
          <w:sz w:val="24"/>
          <w:szCs w:val="24"/>
          <w:lang w:eastAsia="en-GB"/>
        </w:rPr>
        <w:t xml:space="preserve">exposure </w:t>
      </w:r>
      <w:r w:rsidR="00FE2782">
        <w:rPr>
          <w:rFonts w:ascii="Arial" w:eastAsia="Times New Roman" w:hAnsi="Arial" w:cs="Arial"/>
          <w:color w:val="000000"/>
          <w:sz w:val="24"/>
          <w:szCs w:val="24"/>
          <w:lang w:eastAsia="en-GB"/>
        </w:rPr>
        <w:t xml:space="preserve">and immersion in Welsh </w:t>
      </w:r>
      <w:r w:rsidR="002E3772" w:rsidRPr="00CB7C73">
        <w:rPr>
          <w:rFonts w:ascii="Arial" w:eastAsia="Times New Roman" w:hAnsi="Arial" w:cs="Arial"/>
          <w:color w:val="000000"/>
          <w:sz w:val="24"/>
          <w:szCs w:val="24"/>
          <w:lang w:eastAsia="en-GB"/>
        </w:rPr>
        <w:t>language</w:t>
      </w:r>
      <w:r w:rsidR="005C70B9">
        <w:rPr>
          <w:rFonts w:ascii="Arial" w:eastAsia="Times New Roman" w:hAnsi="Arial" w:cs="Arial"/>
          <w:color w:val="000000"/>
          <w:sz w:val="24"/>
          <w:szCs w:val="24"/>
          <w:lang w:eastAsia="en-GB"/>
        </w:rPr>
        <w:t xml:space="preserve"> </w:t>
      </w:r>
      <w:r w:rsidR="00FE2782">
        <w:rPr>
          <w:rFonts w:ascii="Arial" w:eastAsia="Times New Roman" w:hAnsi="Arial" w:cs="Arial"/>
          <w:color w:val="000000"/>
          <w:sz w:val="24"/>
          <w:szCs w:val="24"/>
          <w:lang w:eastAsia="en-GB"/>
        </w:rPr>
        <w:t xml:space="preserve">opportunities is widely recognised. </w:t>
      </w:r>
      <w:r w:rsidR="00194EA1">
        <w:rPr>
          <w:rFonts w:ascii="Arial" w:eastAsia="Times New Roman" w:hAnsi="Arial" w:cs="Arial"/>
          <w:color w:val="000000"/>
          <w:sz w:val="24"/>
          <w:szCs w:val="24"/>
          <w:lang w:eastAsia="en-GB"/>
        </w:rPr>
        <w:t>A positive approach towards the use of Welsh in teaching and learning environments could support the development of bilingual pupils, improving their cognitive ability to adapt to increasing social requirements</w:t>
      </w:r>
      <w:r w:rsidR="00FC7A6D">
        <w:rPr>
          <w:rFonts w:ascii="Arial" w:eastAsia="Times New Roman" w:hAnsi="Arial" w:cs="Arial"/>
          <w:color w:val="000000"/>
          <w:sz w:val="24"/>
          <w:szCs w:val="24"/>
          <w:lang w:eastAsia="en-GB"/>
        </w:rPr>
        <w:t xml:space="preserve"> specific to Wales</w:t>
      </w:r>
      <w:r w:rsidR="00194EA1">
        <w:rPr>
          <w:rFonts w:ascii="Arial" w:eastAsia="Times New Roman" w:hAnsi="Arial" w:cs="Arial"/>
          <w:color w:val="000000"/>
          <w:sz w:val="24"/>
          <w:szCs w:val="24"/>
          <w:lang w:eastAsia="en-GB"/>
        </w:rPr>
        <w:t>, for example, the need for Welsh in the workplace.</w:t>
      </w:r>
    </w:p>
    <w:p w14:paraId="0DDD705C" w14:textId="032C1F1D" w:rsidR="00E065BE" w:rsidRDefault="00E065BE" w:rsidP="00E065BE">
      <w:pPr>
        <w:pStyle w:val="NoSpacing"/>
        <w:spacing w:after="30"/>
        <w:jc w:val="both"/>
        <w:rPr>
          <w:rFonts w:ascii="Arial" w:eastAsia="Times New Roman" w:hAnsi="Arial" w:cs="Arial"/>
          <w:color w:val="000000"/>
          <w:sz w:val="24"/>
          <w:szCs w:val="24"/>
          <w:lang w:eastAsia="en-GB"/>
        </w:rPr>
      </w:pPr>
    </w:p>
    <w:p w14:paraId="2BA77F95" w14:textId="77777777" w:rsidR="00E065BE" w:rsidRPr="001738A4" w:rsidRDefault="00E065BE" w:rsidP="00E065BE">
      <w:pPr>
        <w:pStyle w:val="NoSpacing"/>
        <w:spacing w:after="30"/>
        <w:jc w:val="both"/>
        <w:rPr>
          <w:rFonts w:ascii="Arial" w:hAnsi="Arial" w:cs="Arial"/>
          <w:b/>
          <w:bCs/>
          <w:color w:val="000000" w:themeColor="text1"/>
          <w:sz w:val="24"/>
          <w:szCs w:val="24"/>
        </w:rPr>
      </w:pPr>
      <w:r w:rsidRPr="001738A4">
        <w:rPr>
          <w:rFonts w:ascii="Arial" w:hAnsi="Arial" w:cs="Arial"/>
          <w:b/>
          <w:bCs/>
          <w:color w:val="000000" w:themeColor="text1"/>
          <w:sz w:val="24"/>
          <w:szCs w:val="24"/>
        </w:rPr>
        <w:lastRenderedPageBreak/>
        <w:t>References</w:t>
      </w:r>
    </w:p>
    <w:p w14:paraId="53D63DC9" w14:textId="77777777" w:rsidR="00E065BE" w:rsidRPr="001738A4" w:rsidRDefault="00E065BE" w:rsidP="00E065BE">
      <w:pPr>
        <w:pStyle w:val="NoSpacing"/>
        <w:spacing w:after="30"/>
        <w:jc w:val="both"/>
        <w:rPr>
          <w:rFonts w:ascii="Arial" w:hAnsi="Arial" w:cs="Arial"/>
          <w:color w:val="000000" w:themeColor="text1"/>
          <w:sz w:val="24"/>
          <w:szCs w:val="24"/>
        </w:rPr>
      </w:pPr>
    </w:p>
    <w:p w14:paraId="5D0D2CDF" w14:textId="77777777" w:rsidR="00E065BE" w:rsidRPr="001738A4" w:rsidRDefault="00E065BE" w:rsidP="00E065BE">
      <w:pPr>
        <w:pStyle w:val="NoSpacing"/>
        <w:spacing w:after="30"/>
        <w:jc w:val="both"/>
        <w:rPr>
          <w:rFonts w:ascii="Arial" w:hAnsi="Arial" w:cs="Arial"/>
          <w:color w:val="000000" w:themeColor="text1"/>
          <w:sz w:val="24"/>
          <w:szCs w:val="24"/>
          <w:shd w:val="clear" w:color="auto" w:fill="FFFFFF"/>
        </w:rPr>
      </w:pPr>
      <w:r w:rsidRPr="001738A4">
        <w:rPr>
          <w:rFonts w:ascii="Arial" w:hAnsi="Arial" w:cs="Arial"/>
          <w:color w:val="000000" w:themeColor="text1"/>
          <w:sz w:val="24"/>
          <w:szCs w:val="24"/>
          <w:shd w:val="clear" w:color="auto" w:fill="FFFFFF"/>
        </w:rPr>
        <w:t xml:space="preserve">Ahmad, S. (2016) ‘Importance of English communication skills’, </w:t>
      </w:r>
      <w:r w:rsidRPr="001738A4">
        <w:rPr>
          <w:rFonts w:ascii="Arial" w:hAnsi="Arial" w:cs="Arial"/>
          <w:i/>
          <w:iCs/>
          <w:color w:val="000000" w:themeColor="text1"/>
          <w:sz w:val="24"/>
          <w:szCs w:val="24"/>
          <w:shd w:val="clear" w:color="auto" w:fill="FFFFFF"/>
        </w:rPr>
        <w:t xml:space="preserve">International Journal of Applied Research, </w:t>
      </w:r>
      <w:r w:rsidRPr="001738A4">
        <w:rPr>
          <w:rFonts w:ascii="Arial" w:hAnsi="Arial" w:cs="Arial"/>
          <w:color w:val="000000" w:themeColor="text1"/>
          <w:sz w:val="24"/>
          <w:szCs w:val="24"/>
          <w:shd w:val="clear" w:color="auto" w:fill="FFFFFF"/>
        </w:rPr>
        <w:t>2(3), pp.</w:t>
      </w:r>
      <w:r>
        <w:rPr>
          <w:rFonts w:ascii="Arial" w:hAnsi="Arial" w:cs="Arial"/>
          <w:color w:val="000000" w:themeColor="text1"/>
          <w:sz w:val="24"/>
          <w:szCs w:val="24"/>
          <w:shd w:val="clear" w:color="auto" w:fill="FFFFFF"/>
        </w:rPr>
        <w:t xml:space="preserve"> </w:t>
      </w:r>
      <w:r w:rsidRPr="001738A4">
        <w:rPr>
          <w:rFonts w:ascii="Arial" w:hAnsi="Arial" w:cs="Arial"/>
          <w:color w:val="000000" w:themeColor="text1"/>
          <w:sz w:val="24"/>
          <w:szCs w:val="24"/>
          <w:shd w:val="clear" w:color="auto" w:fill="FFFFFF"/>
        </w:rPr>
        <w:t>478-480.</w:t>
      </w:r>
    </w:p>
    <w:p w14:paraId="5D7F5395" w14:textId="77777777" w:rsidR="00E065BE" w:rsidRPr="001738A4" w:rsidRDefault="00E065BE" w:rsidP="00E065BE">
      <w:pPr>
        <w:pStyle w:val="NoSpacing"/>
        <w:spacing w:after="30"/>
        <w:jc w:val="both"/>
        <w:rPr>
          <w:rFonts w:ascii="Arial" w:hAnsi="Arial" w:cs="Arial"/>
          <w:color w:val="000000" w:themeColor="text1"/>
          <w:sz w:val="24"/>
          <w:szCs w:val="24"/>
        </w:rPr>
      </w:pPr>
    </w:p>
    <w:p w14:paraId="78B65C88" w14:textId="77777777" w:rsidR="00E065BE" w:rsidRPr="001738A4" w:rsidRDefault="00E065BE" w:rsidP="00E065BE">
      <w:pPr>
        <w:pStyle w:val="NoSpacing"/>
        <w:spacing w:after="30"/>
        <w:jc w:val="both"/>
        <w:rPr>
          <w:rFonts w:ascii="Arial" w:hAnsi="Arial" w:cs="Arial"/>
          <w:color w:val="000000" w:themeColor="text1"/>
          <w:sz w:val="24"/>
          <w:szCs w:val="24"/>
          <w:shd w:val="clear" w:color="auto" w:fill="FFFFFF"/>
        </w:rPr>
      </w:pPr>
      <w:r w:rsidRPr="001738A4">
        <w:rPr>
          <w:rFonts w:ascii="Arial" w:hAnsi="Arial" w:cs="Arial"/>
          <w:color w:val="000000" w:themeColor="text1"/>
          <w:sz w:val="24"/>
          <w:szCs w:val="24"/>
          <w:shd w:val="clear" w:color="auto" w:fill="FFFFFF"/>
        </w:rPr>
        <w:t xml:space="preserve">Baker, C. (2011) </w:t>
      </w:r>
      <w:r w:rsidRPr="001738A4">
        <w:rPr>
          <w:rFonts w:ascii="Arial" w:hAnsi="Arial" w:cs="Arial"/>
          <w:i/>
          <w:iCs/>
          <w:color w:val="000000" w:themeColor="text1"/>
          <w:sz w:val="24"/>
          <w:szCs w:val="24"/>
          <w:shd w:val="clear" w:color="auto" w:fill="FFFFFF"/>
        </w:rPr>
        <w:t>Foundations of bilingual education and bilingualism</w:t>
      </w:r>
      <w:r w:rsidRPr="001738A4">
        <w:rPr>
          <w:rFonts w:ascii="Arial" w:hAnsi="Arial" w:cs="Arial"/>
          <w:color w:val="000000" w:themeColor="text1"/>
          <w:sz w:val="24"/>
          <w:szCs w:val="24"/>
          <w:shd w:val="clear" w:color="auto" w:fill="FFFFFF"/>
        </w:rPr>
        <w:t>. 5th ed. Bristol: Multilingual Matters.</w:t>
      </w:r>
    </w:p>
    <w:p w14:paraId="0708D2B5" w14:textId="77777777" w:rsidR="00E065BE" w:rsidRPr="001738A4" w:rsidRDefault="00E065BE" w:rsidP="00E065BE">
      <w:pPr>
        <w:pStyle w:val="NoSpacing"/>
        <w:spacing w:after="30"/>
        <w:jc w:val="both"/>
        <w:rPr>
          <w:rFonts w:ascii="Arial" w:hAnsi="Arial" w:cs="Arial"/>
          <w:color w:val="000000" w:themeColor="text1"/>
          <w:sz w:val="24"/>
          <w:szCs w:val="24"/>
          <w:shd w:val="clear" w:color="auto" w:fill="FFFFFF"/>
        </w:rPr>
      </w:pPr>
    </w:p>
    <w:p w14:paraId="7888229F" w14:textId="77777777" w:rsidR="00E065BE" w:rsidRDefault="00E065BE" w:rsidP="00E065BE">
      <w:pPr>
        <w:pStyle w:val="NoSpacing"/>
        <w:spacing w:after="30"/>
        <w:jc w:val="both"/>
        <w:rPr>
          <w:rFonts w:ascii="Arial" w:hAnsi="Arial" w:cs="Arial"/>
          <w:color w:val="000000" w:themeColor="text1"/>
          <w:sz w:val="24"/>
          <w:szCs w:val="24"/>
          <w:shd w:val="clear" w:color="auto" w:fill="FFFFFF"/>
        </w:rPr>
      </w:pPr>
      <w:r w:rsidRPr="001738A4">
        <w:rPr>
          <w:rFonts w:ascii="Arial" w:hAnsi="Arial" w:cs="Arial"/>
          <w:color w:val="000000" w:themeColor="text1"/>
          <w:sz w:val="24"/>
          <w:szCs w:val="24"/>
          <w:shd w:val="clear" w:color="auto" w:fill="FFFFFF"/>
        </w:rPr>
        <w:t>Bialystok, E. (2011) ‘Reshaping the mind: The benefits of bilingualism’, </w:t>
      </w:r>
      <w:r w:rsidRPr="001738A4">
        <w:rPr>
          <w:rStyle w:val="Emphasis"/>
          <w:rFonts w:ascii="Arial" w:hAnsi="Arial" w:cs="Arial"/>
          <w:color w:val="000000" w:themeColor="text1"/>
          <w:sz w:val="24"/>
          <w:szCs w:val="24"/>
          <w:shd w:val="clear" w:color="auto" w:fill="FFFFFF"/>
        </w:rPr>
        <w:t xml:space="preserve">Canadian Journal of Experimental Psychology, </w:t>
      </w:r>
      <w:r w:rsidRPr="001738A4">
        <w:rPr>
          <w:rStyle w:val="Emphasis"/>
          <w:rFonts w:ascii="Arial" w:hAnsi="Arial" w:cs="Arial"/>
          <w:i w:val="0"/>
          <w:iCs w:val="0"/>
          <w:color w:val="000000" w:themeColor="text1"/>
          <w:sz w:val="24"/>
          <w:szCs w:val="24"/>
          <w:shd w:val="clear" w:color="auto" w:fill="FFFFFF"/>
        </w:rPr>
        <w:t>65</w:t>
      </w:r>
      <w:r w:rsidRPr="001738A4">
        <w:rPr>
          <w:rFonts w:ascii="Arial" w:hAnsi="Arial" w:cs="Arial"/>
          <w:color w:val="000000" w:themeColor="text1"/>
          <w:sz w:val="24"/>
          <w:szCs w:val="24"/>
          <w:shd w:val="clear" w:color="auto" w:fill="FFFFFF"/>
        </w:rPr>
        <w:t>(4), pp.</w:t>
      </w:r>
      <w:r>
        <w:rPr>
          <w:rFonts w:ascii="Arial" w:hAnsi="Arial" w:cs="Arial"/>
          <w:color w:val="000000" w:themeColor="text1"/>
          <w:sz w:val="24"/>
          <w:szCs w:val="24"/>
          <w:shd w:val="clear" w:color="auto" w:fill="FFFFFF"/>
        </w:rPr>
        <w:t xml:space="preserve"> </w:t>
      </w:r>
      <w:r w:rsidRPr="001738A4">
        <w:rPr>
          <w:rFonts w:ascii="Arial" w:hAnsi="Arial" w:cs="Arial"/>
          <w:color w:val="000000" w:themeColor="text1"/>
          <w:sz w:val="24"/>
          <w:szCs w:val="24"/>
          <w:shd w:val="clear" w:color="auto" w:fill="FFFFFF"/>
        </w:rPr>
        <w:t xml:space="preserve">229-235. </w:t>
      </w:r>
    </w:p>
    <w:p w14:paraId="19A528CC" w14:textId="77777777" w:rsidR="00E065BE" w:rsidRDefault="00E065BE" w:rsidP="00E065BE">
      <w:pPr>
        <w:pStyle w:val="NoSpacing"/>
        <w:spacing w:after="30"/>
        <w:jc w:val="both"/>
        <w:rPr>
          <w:rFonts w:ascii="Arial" w:hAnsi="Arial" w:cs="Arial"/>
          <w:color w:val="000000" w:themeColor="text1"/>
          <w:sz w:val="24"/>
          <w:szCs w:val="24"/>
          <w:shd w:val="clear" w:color="auto" w:fill="FFFFFF"/>
        </w:rPr>
      </w:pPr>
    </w:p>
    <w:p w14:paraId="701AD779" w14:textId="77777777" w:rsidR="00E065BE" w:rsidRDefault="00E065BE" w:rsidP="00E065BE">
      <w:pPr>
        <w:pStyle w:val="NoSpacing"/>
        <w:spacing w:after="3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Bernardo, A.B.I. and Gaerlan, M.J.M. (2011) ‘Non-Native English Students Learning in English: Reviewing and Reflecting on the Research’, in </w:t>
      </w:r>
      <w:proofErr w:type="spellStart"/>
      <w:r>
        <w:rPr>
          <w:rFonts w:ascii="Arial" w:hAnsi="Arial" w:cs="Arial"/>
          <w:color w:val="000000" w:themeColor="text1"/>
          <w:sz w:val="24"/>
          <w:szCs w:val="24"/>
          <w:shd w:val="clear" w:color="auto" w:fill="FFFFFF"/>
        </w:rPr>
        <w:t>Jaidey</w:t>
      </w:r>
      <w:proofErr w:type="spellEnd"/>
      <w:r>
        <w:rPr>
          <w:rFonts w:ascii="Arial" w:hAnsi="Arial" w:cs="Arial"/>
          <w:color w:val="000000" w:themeColor="text1"/>
          <w:sz w:val="24"/>
          <w:szCs w:val="24"/>
          <w:shd w:val="clear" w:color="auto" w:fill="FFFFFF"/>
        </w:rPr>
        <w:t xml:space="preserve">, R., </w:t>
      </w:r>
      <w:proofErr w:type="spellStart"/>
      <w:r>
        <w:rPr>
          <w:rFonts w:ascii="Arial" w:hAnsi="Arial" w:cs="Arial"/>
          <w:color w:val="000000" w:themeColor="text1"/>
          <w:sz w:val="24"/>
          <w:szCs w:val="24"/>
          <w:shd w:val="clear" w:color="auto" w:fill="FFFFFF"/>
        </w:rPr>
        <w:t>Sadorra</w:t>
      </w:r>
      <w:proofErr w:type="spellEnd"/>
      <w:r>
        <w:rPr>
          <w:rFonts w:ascii="Arial" w:hAnsi="Arial" w:cs="Arial"/>
          <w:color w:val="000000" w:themeColor="text1"/>
          <w:sz w:val="24"/>
          <w:szCs w:val="24"/>
          <w:shd w:val="clear" w:color="auto" w:fill="FFFFFF"/>
        </w:rPr>
        <w:t xml:space="preserve">, M.L.C., Wong, J.O., Lee, M.C. and </w:t>
      </w:r>
      <w:proofErr w:type="spellStart"/>
      <w:r>
        <w:rPr>
          <w:rFonts w:ascii="Arial" w:hAnsi="Arial" w:cs="Arial"/>
          <w:color w:val="000000" w:themeColor="text1"/>
          <w:sz w:val="24"/>
          <w:szCs w:val="24"/>
          <w:shd w:val="clear" w:color="auto" w:fill="FFFFFF"/>
        </w:rPr>
        <w:t>Lorente</w:t>
      </w:r>
      <w:proofErr w:type="spellEnd"/>
      <w:r>
        <w:rPr>
          <w:rFonts w:ascii="Arial" w:hAnsi="Arial" w:cs="Arial"/>
          <w:color w:val="000000" w:themeColor="text1"/>
          <w:sz w:val="24"/>
          <w:szCs w:val="24"/>
          <w:shd w:val="clear" w:color="auto" w:fill="FFFFFF"/>
        </w:rPr>
        <w:t xml:space="preserve">, M.C. (eds.) (2011) </w:t>
      </w:r>
      <w:r>
        <w:rPr>
          <w:rFonts w:ascii="Arial" w:hAnsi="Arial" w:cs="Arial"/>
          <w:i/>
          <w:iCs/>
          <w:color w:val="000000" w:themeColor="text1"/>
          <w:sz w:val="24"/>
          <w:szCs w:val="24"/>
          <w:shd w:val="clear" w:color="auto" w:fill="FFFFFF"/>
        </w:rPr>
        <w:t xml:space="preserve">Global perspectives, local initiates: Reflections and practices in ELT. </w:t>
      </w:r>
      <w:r>
        <w:rPr>
          <w:rFonts w:ascii="Arial" w:hAnsi="Arial" w:cs="Arial"/>
          <w:color w:val="000000" w:themeColor="text1"/>
          <w:sz w:val="24"/>
          <w:szCs w:val="24"/>
          <w:shd w:val="clear" w:color="auto" w:fill="FFFFFF"/>
        </w:rPr>
        <w:t>Singapore: National University of Singapore.</w:t>
      </w:r>
    </w:p>
    <w:p w14:paraId="50C93418" w14:textId="77777777" w:rsidR="00E065BE" w:rsidRDefault="00E065BE" w:rsidP="00E065BE">
      <w:pPr>
        <w:pStyle w:val="NoSpacing"/>
        <w:spacing w:after="30"/>
        <w:jc w:val="both"/>
        <w:rPr>
          <w:rFonts w:ascii="Arial" w:hAnsi="Arial" w:cs="Arial"/>
          <w:color w:val="000000" w:themeColor="text1"/>
          <w:sz w:val="24"/>
          <w:szCs w:val="24"/>
          <w:shd w:val="clear" w:color="auto" w:fill="FFFFFF"/>
        </w:rPr>
      </w:pPr>
    </w:p>
    <w:p w14:paraId="51E04F5D" w14:textId="77777777" w:rsidR="00E065BE" w:rsidRPr="00047771" w:rsidRDefault="00E065BE" w:rsidP="00E065BE">
      <w:pPr>
        <w:pStyle w:val="NoSpacing"/>
        <w:spacing w:after="3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British Council (2013) </w:t>
      </w:r>
      <w:r w:rsidRPr="001738A4">
        <w:rPr>
          <w:rFonts w:ascii="Arial" w:hAnsi="Arial" w:cs="Arial"/>
          <w:i/>
          <w:iCs/>
          <w:color w:val="000000" w:themeColor="text1"/>
          <w:sz w:val="24"/>
          <w:szCs w:val="24"/>
        </w:rPr>
        <w:t>The English Effect: The impact of English, what it’s worth to the UK and why it matters to the world.</w:t>
      </w:r>
      <w:r w:rsidRPr="001738A4">
        <w:rPr>
          <w:rFonts w:ascii="Arial" w:hAnsi="Arial" w:cs="Arial"/>
          <w:color w:val="000000" w:themeColor="text1"/>
          <w:sz w:val="24"/>
          <w:szCs w:val="24"/>
        </w:rPr>
        <w:t xml:space="preserve"> Available at:</w:t>
      </w:r>
      <w:r>
        <w:rPr>
          <w:rFonts w:ascii="Arial" w:hAnsi="Arial" w:cs="Arial"/>
          <w:color w:val="000000" w:themeColor="text1"/>
          <w:sz w:val="24"/>
          <w:szCs w:val="24"/>
          <w:shd w:val="clear" w:color="auto" w:fill="FFFFFF"/>
        </w:rPr>
        <w:t xml:space="preserve"> </w:t>
      </w:r>
      <w:hyperlink r:id="rId6" w:history="1">
        <w:r w:rsidRPr="005B5D02">
          <w:rPr>
            <w:rStyle w:val="Hyperlink"/>
            <w:rFonts w:ascii="Arial" w:hAnsi="Arial" w:cs="Arial"/>
            <w:sz w:val="24"/>
            <w:szCs w:val="24"/>
          </w:rPr>
          <w:t>https://www.britishcouncil.org/sites/default/files/english-effect-report-v2.pdf</w:t>
        </w:r>
      </w:hyperlink>
    </w:p>
    <w:p w14:paraId="25518A0A" w14:textId="77777777" w:rsidR="00E065BE" w:rsidRPr="001738A4" w:rsidRDefault="00E065BE" w:rsidP="00E065BE">
      <w:pPr>
        <w:pStyle w:val="NoSpacing"/>
        <w:spacing w:after="30"/>
        <w:jc w:val="both"/>
        <w:rPr>
          <w:rFonts w:ascii="Arial" w:hAnsi="Arial" w:cs="Arial"/>
          <w:color w:val="000000" w:themeColor="text1"/>
          <w:sz w:val="24"/>
          <w:szCs w:val="24"/>
          <w:shd w:val="clear" w:color="auto" w:fill="FBF7F5"/>
        </w:rPr>
      </w:pPr>
      <w:r w:rsidRPr="001738A4">
        <w:rPr>
          <w:rFonts w:ascii="Arial" w:hAnsi="Arial" w:cs="Arial"/>
          <w:color w:val="000000" w:themeColor="text1"/>
          <w:sz w:val="24"/>
          <w:szCs w:val="24"/>
          <w:shd w:val="clear" w:color="auto" w:fill="FFFFFF"/>
        </w:rPr>
        <w:t>(Accessed: 22 October 2019).</w:t>
      </w:r>
    </w:p>
    <w:p w14:paraId="442960A6" w14:textId="77777777" w:rsidR="00E065BE" w:rsidRPr="001738A4" w:rsidRDefault="00E065BE" w:rsidP="00E065BE">
      <w:pPr>
        <w:pStyle w:val="NoSpacing"/>
        <w:spacing w:after="30"/>
        <w:jc w:val="both"/>
        <w:rPr>
          <w:rFonts w:ascii="Arial" w:hAnsi="Arial" w:cs="Arial"/>
          <w:color w:val="000000" w:themeColor="text1"/>
          <w:sz w:val="24"/>
          <w:szCs w:val="24"/>
        </w:rPr>
      </w:pPr>
    </w:p>
    <w:p w14:paraId="026D90EE" w14:textId="77777777" w:rsidR="00E065BE" w:rsidRPr="001738A4" w:rsidRDefault="00E065BE" w:rsidP="00E065BE">
      <w:pPr>
        <w:pStyle w:val="NoSpacing"/>
        <w:spacing w:after="30"/>
        <w:jc w:val="both"/>
        <w:rPr>
          <w:rFonts w:ascii="Arial" w:hAnsi="Arial" w:cs="Arial"/>
          <w:color w:val="000000" w:themeColor="text1"/>
          <w:sz w:val="24"/>
          <w:szCs w:val="24"/>
        </w:rPr>
      </w:pPr>
      <w:r w:rsidRPr="001738A4">
        <w:rPr>
          <w:rFonts w:ascii="Arial" w:hAnsi="Arial" w:cs="Arial"/>
          <w:color w:val="000000" w:themeColor="text1"/>
          <w:sz w:val="24"/>
          <w:szCs w:val="24"/>
        </w:rPr>
        <w:t xml:space="preserve">De La Salle University (2012) </w:t>
      </w:r>
      <w:r w:rsidRPr="001738A4">
        <w:rPr>
          <w:rFonts w:ascii="Arial" w:hAnsi="Arial" w:cs="Arial"/>
          <w:i/>
          <w:iCs/>
          <w:color w:val="000000" w:themeColor="text1"/>
          <w:sz w:val="24"/>
          <w:szCs w:val="24"/>
        </w:rPr>
        <w:t>Faculty information</w:t>
      </w:r>
      <w:r w:rsidRPr="001738A4">
        <w:rPr>
          <w:rFonts w:ascii="Arial" w:hAnsi="Arial" w:cs="Arial"/>
          <w:color w:val="000000" w:themeColor="text1"/>
          <w:sz w:val="24"/>
          <w:szCs w:val="24"/>
        </w:rPr>
        <w:t>. Available at:</w:t>
      </w:r>
      <w:r>
        <w:rPr>
          <w:rFonts w:ascii="Arial" w:hAnsi="Arial" w:cs="Arial"/>
          <w:color w:val="000000" w:themeColor="text1"/>
          <w:sz w:val="24"/>
          <w:szCs w:val="24"/>
        </w:rPr>
        <w:t xml:space="preserve"> </w:t>
      </w:r>
      <w:hyperlink r:id="rId7" w:history="1">
        <w:r w:rsidRPr="005B5D02">
          <w:rPr>
            <w:rStyle w:val="Hyperlink"/>
            <w:rFonts w:ascii="Arial" w:hAnsi="Arial" w:cs="Arial"/>
            <w:sz w:val="24"/>
            <w:szCs w:val="24"/>
          </w:rPr>
          <w:t>https://xsite.dlsu.edu.ph/faculty/fis/default.asp</w:t>
        </w:r>
      </w:hyperlink>
      <w:r w:rsidRPr="001738A4">
        <w:rPr>
          <w:rFonts w:ascii="Arial" w:hAnsi="Arial" w:cs="Arial"/>
          <w:color w:val="000000" w:themeColor="text1"/>
          <w:sz w:val="24"/>
          <w:szCs w:val="24"/>
        </w:rPr>
        <w:t xml:space="preserve"> (Accessed: 23</w:t>
      </w:r>
      <w:r w:rsidRPr="001738A4">
        <w:rPr>
          <w:rFonts w:ascii="Arial" w:hAnsi="Arial" w:cs="Arial"/>
          <w:color w:val="000000" w:themeColor="text1"/>
          <w:sz w:val="24"/>
          <w:szCs w:val="24"/>
          <w:vertAlign w:val="superscript"/>
        </w:rPr>
        <w:t xml:space="preserve"> </w:t>
      </w:r>
      <w:r w:rsidRPr="001738A4">
        <w:rPr>
          <w:rFonts w:ascii="Arial" w:hAnsi="Arial" w:cs="Arial"/>
          <w:color w:val="000000" w:themeColor="text1"/>
          <w:sz w:val="24"/>
          <w:szCs w:val="24"/>
        </w:rPr>
        <w:t>October 2019).</w:t>
      </w:r>
    </w:p>
    <w:p w14:paraId="405DBF05" w14:textId="77777777" w:rsidR="00E065BE" w:rsidRPr="001738A4" w:rsidRDefault="00E065BE" w:rsidP="00E065BE">
      <w:pPr>
        <w:pStyle w:val="NoSpacing"/>
        <w:spacing w:after="30"/>
        <w:jc w:val="both"/>
        <w:rPr>
          <w:rFonts w:ascii="Arial" w:hAnsi="Arial" w:cs="Arial"/>
          <w:color w:val="000000" w:themeColor="text1"/>
          <w:sz w:val="24"/>
          <w:szCs w:val="24"/>
        </w:rPr>
      </w:pPr>
    </w:p>
    <w:p w14:paraId="67760460" w14:textId="77777777" w:rsidR="00E065BE" w:rsidRPr="001738A4" w:rsidRDefault="00E065BE" w:rsidP="00E065BE">
      <w:pPr>
        <w:pStyle w:val="NoSpacing"/>
        <w:spacing w:after="30"/>
        <w:jc w:val="both"/>
        <w:rPr>
          <w:rFonts w:ascii="Arial" w:hAnsi="Arial" w:cs="Arial"/>
          <w:color w:val="000000" w:themeColor="text1"/>
          <w:sz w:val="24"/>
          <w:szCs w:val="24"/>
          <w:lang w:val="en-US"/>
        </w:rPr>
      </w:pPr>
      <w:r w:rsidRPr="001738A4">
        <w:rPr>
          <w:rFonts w:ascii="Arial" w:hAnsi="Arial" w:cs="Arial"/>
          <w:color w:val="000000" w:themeColor="text1"/>
          <w:sz w:val="24"/>
          <w:szCs w:val="24"/>
          <w:lang w:val="en-US"/>
        </w:rPr>
        <w:t>Donaldson, G. (2015)</w:t>
      </w:r>
      <w:r w:rsidRPr="001738A4">
        <w:rPr>
          <w:rFonts w:ascii="Arial" w:hAnsi="Arial" w:cs="Arial"/>
          <w:i/>
          <w:color w:val="000000" w:themeColor="text1"/>
          <w:sz w:val="24"/>
          <w:szCs w:val="24"/>
          <w:lang w:val="en-US"/>
        </w:rPr>
        <w:t xml:space="preserve"> Successful Futures: Independent Review of Curriculum and Assessment Arrangements in Wales</w:t>
      </w:r>
      <w:r w:rsidRPr="001738A4">
        <w:rPr>
          <w:rFonts w:ascii="Arial" w:hAnsi="Arial" w:cs="Arial"/>
          <w:color w:val="000000" w:themeColor="text1"/>
          <w:sz w:val="24"/>
          <w:szCs w:val="24"/>
          <w:lang w:val="en-US"/>
        </w:rPr>
        <w:t>. Available at:</w:t>
      </w:r>
      <w:r>
        <w:rPr>
          <w:rFonts w:ascii="Arial" w:hAnsi="Arial" w:cs="Arial"/>
          <w:color w:val="000000" w:themeColor="text1"/>
          <w:sz w:val="24"/>
          <w:szCs w:val="24"/>
          <w:lang w:val="en-US"/>
        </w:rPr>
        <w:t xml:space="preserve"> </w:t>
      </w:r>
      <w:hyperlink r:id="rId8" w:history="1">
        <w:r w:rsidRPr="005B5D02">
          <w:rPr>
            <w:rStyle w:val="Hyperlink"/>
            <w:rFonts w:ascii="Arial" w:hAnsi="Arial" w:cs="Arial"/>
            <w:sz w:val="24"/>
            <w:szCs w:val="24"/>
            <w:lang w:val="en-US"/>
          </w:rPr>
          <w:t>https://gweddill.gov.wales/docs/dcells/publications/150225-successful-futures-en.pdf</w:t>
        </w:r>
      </w:hyperlink>
      <w:r w:rsidRPr="001738A4">
        <w:rPr>
          <w:rStyle w:val="Hyperlink"/>
          <w:rFonts w:ascii="Arial" w:hAnsi="Arial" w:cs="Arial"/>
          <w:color w:val="000000" w:themeColor="text1"/>
          <w:sz w:val="24"/>
          <w:szCs w:val="24"/>
          <w:lang w:val="en-US"/>
        </w:rPr>
        <w:t xml:space="preserve"> </w:t>
      </w:r>
      <w:r w:rsidRPr="001738A4">
        <w:rPr>
          <w:rFonts w:ascii="Arial" w:hAnsi="Arial" w:cs="Arial"/>
          <w:color w:val="000000" w:themeColor="text1"/>
          <w:sz w:val="24"/>
          <w:szCs w:val="24"/>
          <w:lang w:val="en-US"/>
        </w:rPr>
        <w:t>(Accessed: 23 October 2019).</w:t>
      </w:r>
    </w:p>
    <w:p w14:paraId="3592B463" w14:textId="77777777" w:rsidR="00E065BE" w:rsidRPr="001738A4" w:rsidRDefault="00E065BE" w:rsidP="00E065BE">
      <w:pPr>
        <w:pStyle w:val="NoSpacing"/>
        <w:spacing w:after="30"/>
        <w:jc w:val="both"/>
        <w:rPr>
          <w:rFonts w:ascii="Arial" w:hAnsi="Arial" w:cs="Arial"/>
          <w:color w:val="000000" w:themeColor="text1"/>
          <w:sz w:val="24"/>
          <w:szCs w:val="24"/>
          <w:lang w:val="en-US"/>
        </w:rPr>
      </w:pPr>
    </w:p>
    <w:p w14:paraId="581F07D0" w14:textId="77777777" w:rsidR="00E065BE" w:rsidRPr="001738A4" w:rsidRDefault="00E065BE" w:rsidP="00E065BE">
      <w:pPr>
        <w:pStyle w:val="NoSpacing"/>
        <w:spacing w:after="30"/>
        <w:jc w:val="both"/>
        <w:rPr>
          <w:rFonts w:ascii="Arial" w:hAnsi="Arial" w:cs="Arial"/>
          <w:color w:val="000000" w:themeColor="text1"/>
          <w:sz w:val="24"/>
          <w:szCs w:val="24"/>
        </w:rPr>
      </w:pPr>
      <w:r w:rsidRPr="001738A4">
        <w:rPr>
          <w:rFonts w:ascii="Arial" w:hAnsi="Arial" w:cs="Arial"/>
          <w:color w:val="000000" w:themeColor="text1"/>
          <w:sz w:val="24"/>
          <w:szCs w:val="24"/>
        </w:rPr>
        <w:t xml:space="preserve">Estyn (2013) </w:t>
      </w:r>
      <w:r w:rsidRPr="001738A4">
        <w:rPr>
          <w:rFonts w:ascii="Arial" w:hAnsi="Arial" w:cs="Arial"/>
          <w:i/>
          <w:color w:val="000000" w:themeColor="text1"/>
          <w:sz w:val="24"/>
          <w:szCs w:val="24"/>
        </w:rPr>
        <w:t xml:space="preserve">The Annual Report of Her Majesty's Chief Inspector of Education and Training in Wales 2012-2013. </w:t>
      </w:r>
      <w:r w:rsidRPr="001738A4">
        <w:rPr>
          <w:rFonts w:ascii="Arial" w:hAnsi="Arial" w:cs="Arial"/>
          <w:color w:val="000000" w:themeColor="text1"/>
          <w:sz w:val="24"/>
          <w:szCs w:val="24"/>
        </w:rPr>
        <w:t>Available at:</w:t>
      </w:r>
      <w:r>
        <w:rPr>
          <w:rFonts w:ascii="Arial" w:hAnsi="Arial" w:cs="Arial"/>
          <w:color w:val="000000" w:themeColor="text1"/>
          <w:sz w:val="24"/>
          <w:szCs w:val="24"/>
        </w:rPr>
        <w:t xml:space="preserve"> </w:t>
      </w:r>
      <w:hyperlink r:id="rId9" w:history="1">
        <w:r w:rsidRPr="005B5D02">
          <w:rPr>
            <w:rStyle w:val="Hyperlink"/>
            <w:rFonts w:ascii="Arial" w:hAnsi="Arial" w:cs="Arial"/>
            <w:sz w:val="24"/>
            <w:szCs w:val="24"/>
          </w:rPr>
          <w:t>https://www.estyn.gov.wales/sites/default/files/documents/ESTYN_Annual%20Report%20FINAL_ENGLISH_WEB_0.pdf</w:t>
        </w:r>
      </w:hyperlink>
      <w:r>
        <w:rPr>
          <w:rStyle w:val="Hyperlink"/>
          <w:rFonts w:ascii="Arial" w:hAnsi="Arial" w:cs="Arial"/>
          <w:color w:val="000000" w:themeColor="text1"/>
          <w:sz w:val="24"/>
          <w:szCs w:val="24"/>
        </w:rPr>
        <w:t xml:space="preserve"> </w:t>
      </w:r>
      <w:r w:rsidRPr="001738A4">
        <w:rPr>
          <w:rFonts w:ascii="Arial" w:hAnsi="Arial" w:cs="Arial"/>
          <w:color w:val="000000" w:themeColor="text1"/>
          <w:sz w:val="24"/>
          <w:szCs w:val="24"/>
          <w:lang w:val="en-US"/>
        </w:rPr>
        <w:t>(Accessed: 23 October 2019).</w:t>
      </w:r>
    </w:p>
    <w:p w14:paraId="397BAC33"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p>
    <w:p w14:paraId="588A011C" w14:textId="77777777" w:rsidR="00E065BE" w:rsidRPr="00047771" w:rsidRDefault="00E065BE" w:rsidP="00E065BE">
      <w:pPr>
        <w:pStyle w:val="NoSpacing"/>
        <w:spacing w:after="30"/>
        <w:jc w:val="both"/>
        <w:rPr>
          <w:rStyle w:val="Hyperlink"/>
          <w:rFonts w:ascii="Arial" w:hAnsi="Arial" w:cs="Arial"/>
          <w:color w:val="000000" w:themeColor="text1"/>
          <w:sz w:val="24"/>
          <w:szCs w:val="24"/>
          <w:u w:val="none"/>
        </w:rPr>
      </w:pPr>
      <w:r w:rsidRPr="001738A4">
        <w:rPr>
          <w:rFonts w:ascii="Arial" w:hAnsi="Arial" w:cs="Arial"/>
          <w:color w:val="000000" w:themeColor="text1"/>
          <w:sz w:val="24"/>
          <w:szCs w:val="24"/>
        </w:rPr>
        <w:t xml:space="preserve">Estyn (2014a) </w:t>
      </w:r>
      <w:r w:rsidRPr="001738A4">
        <w:rPr>
          <w:rFonts w:ascii="Arial" w:hAnsi="Arial" w:cs="Arial"/>
          <w:i/>
          <w:iCs/>
          <w:color w:val="000000" w:themeColor="text1"/>
          <w:sz w:val="24"/>
          <w:szCs w:val="24"/>
        </w:rPr>
        <w:t>Promoting the Welsh language.</w:t>
      </w:r>
      <w:r w:rsidRPr="001738A4">
        <w:rPr>
          <w:rFonts w:ascii="Arial" w:hAnsi="Arial" w:cs="Arial"/>
          <w:color w:val="000000" w:themeColor="text1"/>
          <w:sz w:val="24"/>
          <w:szCs w:val="24"/>
        </w:rPr>
        <w:t xml:space="preserve"> Available at:</w:t>
      </w:r>
      <w:r>
        <w:rPr>
          <w:rFonts w:ascii="Arial" w:hAnsi="Arial" w:cs="Arial"/>
          <w:color w:val="000000" w:themeColor="text1"/>
          <w:sz w:val="24"/>
          <w:szCs w:val="24"/>
        </w:rPr>
        <w:t xml:space="preserve"> </w:t>
      </w:r>
      <w:hyperlink r:id="rId10" w:history="1">
        <w:r w:rsidRPr="005B5D02">
          <w:rPr>
            <w:rStyle w:val="Hyperlink"/>
            <w:rFonts w:ascii="Arial" w:hAnsi="Arial" w:cs="Arial"/>
            <w:sz w:val="24"/>
            <w:szCs w:val="24"/>
          </w:rPr>
          <w:t>https://www.estyn.gov.wales/effective-practice/promoting-welsh-language</w:t>
        </w:r>
      </w:hyperlink>
      <w:r>
        <w:rPr>
          <w:rStyle w:val="Hyperlink"/>
          <w:rFonts w:ascii="Arial" w:hAnsi="Arial" w:cs="Arial"/>
          <w:color w:val="000000" w:themeColor="text1"/>
          <w:sz w:val="24"/>
          <w:szCs w:val="24"/>
        </w:rPr>
        <w:t xml:space="preserve"> </w:t>
      </w:r>
      <w:r w:rsidRPr="001738A4">
        <w:rPr>
          <w:rFonts w:ascii="Arial" w:hAnsi="Arial" w:cs="Arial"/>
          <w:color w:val="000000" w:themeColor="text1"/>
          <w:sz w:val="24"/>
          <w:szCs w:val="24"/>
          <w:lang w:val="en-US"/>
        </w:rPr>
        <w:t>(Accessed: 24 October 2019).</w:t>
      </w:r>
    </w:p>
    <w:p w14:paraId="41596E2E"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p>
    <w:p w14:paraId="1EE4C0D7" w14:textId="77777777" w:rsidR="00E065BE" w:rsidRDefault="00E065BE" w:rsidP="00E065BE">
      <w:pPr>
        <w:pStyle w:val="NoSpacing"/>
        <w:spacing w:after="30"/>
        <w:jc w:val="both"/>
        <w:rPr>
          <w:rFonts w:ascii="Arial" w:hAnsi="Arial" w:cs="Arial"/>
          <w:color w:val="000000" w:themeColor="text1"/>
          <w:sz w:val="24"/>
          <w:szCs w:val="24"/>
        </w:rPr>
      </w:pPr>
      <w:r w:rsidRPr="001738A4">
        <w:rPr>
          <w:rFonts w:ascii="Arial" w:hAnsi="Arial" w:cs="Arial"/>
          <w:color w:val="000000" w:themeColor="text1"/>
          <w:sz w:val="24"/>
          <w:szCs w:val="24"/>
        </w:rPr>
        <w:t xml:space="preserve">Estyn (2014b) </w:t>
      </w:r>
      <w:r w:rsidRPr="001738A4">
        <w:rPr>
          <w:rFonts w:ascii="Arial" w:hAnsi="Arial" w:cs="Arial"/>
          <w:i/>
          <w:color w:val="000000" w:themeColor="text1"/>
          <w:sz w:val="24"/>
          <w:szCs w:val="24"/>
        </w:rPr>
        <w:t>The Annual Report of Her Majesty's Chief Inspector of Education and Training in Wales 2013-2014</w:t>
      </w:r>
      <w:r w:rsidRPr="001738A4">
        <w:rPr>
          <w:rFonts w:ascii="Arial" w:hAnsi="Arial" w:cs="Arial"/>
          <w:color w:val="000000" w:themeColor="text1"/>
          <w:sz w:val="24"/>
          <w:szCs w:val="24"/>
        </w:rPr>
        <w:t>. Available at:</w:t>
      </w:r>
    </w:p>
    <w:p w14:paraId="48C6C1AF" w14:textId="77777777" w:rsidR="00E065BE" w:rsidRPr="00047771" w:rsidRDefault="00E065BE" w:rsidP="00E065BE">
      <w:pPr>
        <w:pStyle w:val="NoSpacing"/>
        <w:spacing w:after="30"/>
        <w:jc w:val="both"/>
        <w:rPr>
          <w:rStyle w:val="Hyperlink"/>
          <w:rFonts w:ascii="Arial" w:hAnsi="Arial" w:cs="Arial"/>
          <w:color w:val="000000" w:themeColor="text1"/>
          <w:sz w:val="24"/>
          <w:szCs w:val="24"/>
          <w:u w:val="none"/>
        </w:rPr>
      </w:pPr>
      <w:hyperlink r:id="rId11" w:history="1">
        <w:r w:rsidRPr="005B5D02">
          <w:rPr>
            <w:rStyle w:val="Hyperlink"/>
            <w:rFonts w:ascii="Arial" w:hAnsi="Arial" w:cs="Arial"/>
            <w:sz w:val="24"/>
            <w:szCs w:val="24"/>
          </w:rPr>
          <w:t>https://www.estyn.gov.wales/document/annual-report-her-majesty’s-chief-inspector-education-and-training-wales-2013-2014</w:t>
        </w:r>
      </w:hyperlink>
      <w:r>
        <w:rPr>
          <w:rStyle w:val="Hyperlink"/>
          <w:rFonts w:ascii="Arial" w:hAnsi="Arial" w:cs="Arial"/>
          <w:color w:val="000000" w:themeColor="text1"/>
          <w:sz w:val="24"/>
          <w:szCs w:val="24"/>
        </w:rPr>
        <w:t xml:space="preserve"> </w:t>
      </w:r>
      <w:r w:rsidRPr="001738A4">
        <w:rPr>
          <w:rFonts w:ascii="Arial" w:hAnsi="Arial" w:cs="Arial"/>
          <w:color w:val="000000" w:themeColor="text1"/>
          <w:sz w:val="24"/>
          <w:szCs w:val="24"/>
          <w:lang w:val="en-US"/>
        </w:rPr>
        <w:t>(Accessed: 23 October 2019).</w:t>
      </w:r>
    </w:p>
    <w:p w14:paraId="0C013EA7"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p>
    <w:p w14:paraId="26CD4B9C" w14:textId="77777777" w:rsidR="00E065BE" w:rsidRPr="001738A4" w:rsidRDefault="00E065BE" w:rsidP="00E065BE">
      <w:pPr>
        <w:pStyle w:val="NoSpacing"/>
        <w:spacing w:after="30"/>
        <w:jc w:val="both"/>
        <w:rPr>
          <w:rFonts w:ascii="Arial" w:hAnsi="Arial" w:cs="Arial"/>
          <w:color w:val="000000" w:themeColor="text1"/>
          <w:sz w:val="24"/>
          <w:szCs w:val="24"/>
          <w:lang w:val="en-US"/>
        </w:rPr>
      </w:pPr>
      <w:proofErr w:type="spellStart"/>
      <w:r w:rsidRPr="001738A4">
        <w:rPr>
          <w:rFonts w:ascii="Arial" w:hAnsi="Arial" w:cs="Arial"/>
          <w:color w:val="000000" w:themeColor="text1"/>
          <w:sz w:val="24"/>
          <w:szCs w:val="24"/>
          <w:lang w:val="en-US"/>
        </w:rPr>
        <w:t>Estyn</w:t>
      </w:r>
      <w:proofErr w:type="spellEnd"/>
      <w:r w:rsidRPr="001738A4">
        <w:rPr>
          <w:rFonts w:ascii="Arial" w:hAnsi="Arial" w:cs="Arial"/>
          <w:color w:val="000000" w:themeColor="text1"/>
          <w:sz w:val="24"/>
          <w:szCs w:val="24"/>
          <w:lang w:val="en-US"/>
        </w:rPr>
        <w:t xml:space="preserve"> (2018)</w:t>
      </w:r>
      <w:r w:rsidRPr="001738A4">
        <w:rPr>
          <w:rFonts w:ascii="Arial" w:hAnsi="Arial" w:cs="Arial"/>
          <w:i/>
          <w:iCs/>
          <w:color w:val="000000" w:themeColor="text1"/>
          <w:sz w:val="24"/>
          <w:szCs w:val="24"/>
        </w:rPr>
        <w:t xml:space="preserve"> The Annual Report of Her Majesty's Chief Inspector of Education and Training in Wales 2016-2017.</w:t>
      </w:r>
      <w:r w:rsidRPr="001738A4">
        <w:rPr>
          <w:rFonts w:ascii="Arial" w:hAnsi="Arial" w:cs="Arial"/>
          <w:color w:val="000000" w:themeColor="text1"/>
          <w:sz w:val="24"/>
          <w:szCs w:val="24"/>
        </w:rPr>
        <w:t xml:space="preserve"> Available</w:t>
      </w:r>
      <w:r>
        <w:rPr>
          <w:rFonts w:ascii="Arial" w:hAnsi="Arial" w:cs="Arial"/>
          <w:color w:val="000000" w:themeColor="text1"/>
          <w:sz w:val="24"/>
          <w:szCs w:val="24"/>
        </w:rPr>
        <w:t xml:space="preserve"> </w:t>
      </w:r>
      <w:r w:rsidRPr="001738A4">
        <w:rPr>
          <w:rFonts w:ascii="Arial" w:hAnsi="Arial" w:cs="Arial"/>
          <w:color w:val="000000" w:themeColor="text1"/>
          <w:sz w:val="24"/>
          <w:szCs w:val="24"/>
        </w:rPr>
        <w:t>at:</w:t>
      </w:r>
      <w:r>
        <w:rPr>
          <w:rFonts w:ascii="Arial" w:hAnsi="Arial" w:cs="Arial"/>
          <w:color w:val="000000" w:themeColor="text1"/>
          <w:sz w:val="24"/>
          <w:szCs w:val="24"/>
        </w:rPr>
        <w:t xml:space="preserve"> </w:t>
      </w:r>
      <w:hyperlink r:id="rId12" w:history="1">
        <w:r w:rsidRPr="005B5D02">
          <w:rPr>
            <w:rStyle w:val="Hyperlink"/>
            <w:rFonts w:ascii="Arial" w:hAnsi="Arial" w:cs="Arial"/>
            <w:sz w:val="24"/>
            <w:szCs w:val="24"/>
          </w:rPr>
          <w:t>https://www.estyn.gov.wales/sites/www.estyn.gov.wales/files/documents/Estyn_Annual%20Report_2018_English_Accessible.pdf</w:t>
        </w:r>
      </w:hyperlink>
      <w:r>
        <w:rPr>
          <w:rStyle w:val="Hyperlink"/>
          <w:rFonts w:ascii="Arial" w:hAnsi="Arial" w:cs="Arial"/>
          <w:color w:val="000000" w:themeColor="text1"/>
          <w:sz w:val="24"/>
          <w:szCs w:val="24"/>
        </w:rPr>
        <w:t xml:space="preserve"> </w:t>
      </w:r>
      <w:r w:rsidRPr="001738A4">
        <w:rPr>
          <w:rFonts w:ascii="Arial" w:hAnsi="Arial" w:cs="Arial"/>
          <w:color w:val="000000" w:themeColor="text1"/>
          <w:sz w:val="24"/>
          <w:szCs w:val="24"/>
          <w:lang w:val="en-US"/>
        </w:rPr>
        <w:t>(Accessed: 24 October 2019).</w:t>
      </w:r>
    </w:p>
    <w:p w14:paraId="2CDA6954"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p>
    <w:p w14:paraId="52078432" w14:textId="77777777" w:rsidR="00E065BE" w:rsidRPr="00047771" w:rsidRDefault="00E065BE" w:rsidP="00E065BE">
      <w:pPr>
        <w:pStyle w:val="NoSpacing"/>
        <w:spacing w:after="30"/>
        <w:jc w:val="both"/>
        <w:rPr>
          <w:rFonts w:ascii="Arial" w:hAnsi="Arial" w:cs="Arial"/>
          <w:color w:val="000000" w:themeColor="text1"/>
          <w:sz w:val="24"/>
          <w:szCs w:val="24"/>
        </w:rPr>
      </w:pPr>
      <w:r w:rsidRPr="001738A4">
        <w:rPr>
          <w:rFonts w:ascii="Arial" w:hAnsi="Arial" w:cs="Arial"/>
          <w:color w:val="000000" w:themeColor="text1"/>
          <w:sz w:val="24"/>
          <w:szCs w:val="24"/>
        </w:rPr>
        <w:t xml:space="preserve">Imam and Shaw (2012) </w:t>
      </w:r>
      <w:r w:rsidRPr="001738A4">
        <w:rPr>
          <w:rFonts w:ascii="Arial" w:hAnsi="Arial" w:cs="Arial"/>
          <w:i/>
          <w:iCs/>
          <w:color w:val="000000" w:themeColor="text1"/>
          <w:sz w:val="24"/>
          <w:szCs w:val="24"/>
        </w:rPr>
        <w:t>Bilingualism and bilingual education.</w:t>
      </w:r>
      <w:r w:rsidRPr="001738A4">
        <w:rPr>
          <w:rFonts w:ascii="Arial" w:hAnsi="Arial" w:cs="Arial"/>
          <w:color w:val="000000" w:themeColor="text1"/>
          <w:sz w:val="24"/>
          <w:szCs w:val="24"/>
        </w:rPr>
        <w:t xml:space="preserve"> Available at:</w:t>
      </w:r>
      <w:r>
        <w:rPr>
          <w:rFonts w:ascii="Arial" w:hAnsi="Arial" w:cs="Arial"/>
          <w:color w:val="000000" w:themeColor="text1"/>
          <w:sz w:val="24"/>
          <w:szCs w:val="24"/>
        </w:rPr>
        <w:t xml:space="preserve"> </w:t>
      </w:r>
      <w:hyperlink r:id="rId13" w:history="1">
        <w:r w:rsidRPr="005B5D02">
          <w:rPr>
            <w:rStyle w:val="Hyperlink"/>
            <w:rFonts w:ascii="Arial" w:hAnsi="Arial" w:cs="Arial"/>
            <w:sz w:val="24"/>
            <w:szCs w:val="24"/>
          </w:rPr>
          <w:t>https://www.cambridgeassessment.org.uk/Images/468558-the-cambridge-international-examinations-bilingual-research-agenda.pdf</w:t>
        </w:r>
      </w:hyperlink>
      <w:r>
        <w:rPr>
          <w:rStyle w:val="Hyperlink"/>
          <w:rFonts w:ascii="Arial" w:hAnsi="Arial" w:cs="Arial"/>
          <w:color w:val="000000" w:themeColor="text1"/>
          <w:sz w:val="24"/>
          <w:szCs w:val="24"/>
        </w:rPr>
        <w:t xml:space="preserve"> </w:t>
      </w:r>
      <w:r w:rsidRPr="001738A4">
        <w:rPr>
          <w:rFonts w:ascii="Arial" w:hAnsi="Arial" w:cs="Arial"/>
          <w:color w:val="000000" w:themeColor="text1"/>
          <w:sz w:val="24"/>
          <w:szCs w:val="24"/>
          <w:lang w:val="en-US"/>
        </w:rPr>
        <w:t>(Accessed: 24 October 2019).</w:t>
      </w:r>
    </w:p>
    <w:p w14:paraId="0567535A"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p>
    <w:p w14:paraId="67F5475C" w14:textId="77777777" w:rsidR="00E065BE" w:rsidRPr="001738A4" w:rsidRDefault="00E065BE" w:rsidP="00E065BE">
      <w:pPr>
        <w:pStyle w:val="NoSpacing"/>
        <w:spacing w:after="30"/>
        <w:jc w:val="both"/>
        <w:rPr>
          <w:rStyle w:val="HTMLCite"/>
          <w:rFonts w:ascii="Arial" w:hAnsi="Arial" w:cs="Arial"/>
          <w:i w:val="0"/>
          <w:iCs w:val="0"/>
          <w:color w:val="000000" w:themeColor="text1"/>
          <w:sz w:val="24"/>
          <w:szCs w:val="24"/>
          <w:shd w:val="clear" w:color="auto" w:fill="FFFFFF"/>
        </w:rPr>
      </w:pPr>
      <w:r w:rsidRPr="001738A4">
        <w:rPr>
          <w:rStyle w:val="Hyperlink"/>
          <w:rFonts w:ascii="Arial" w:hAnsi="Arial" w:cs="Arial"/>
          <w:color w:val="000000" w:themeColor="text1"/>
          <w:sz w:val="24"/>
          <w:szCs w:val="24"/>
        </w:rPr>
        <w:t>Lewis (2015)</w:t>
      </w:r>
      <w:r w:rsidRPr="001738A4">
        <w:rPr>
          <w:rFonts w:ascii="Arial" w:hAnsi="Arial" w:cs="Arial"/>
          <w:color w:val="000000" w:themeColor="text1"/>
          <w:sz w:val="24"/>
          <w:szCs w:val="24"/>
        </w:rPr>
        <w:t xml:space="preserve"> </w:t>
      </w:r>
      <w:r w:rsidRPr="001738A4">
        <w:rPr>
          <w:rFonts w:ascii="Arial" w:hAnsi="Arial" w:cs="Arial"/>
          <w:i/>
          <w:iCs/>
          <w:color w:val="000000" w:themeColor="text1"/>
          <w:sz w:val="24"/>
          <w:szCs w:val="24"/>
          <w:lang w:val="en-US"/>
        </w:rPr>
        <w:t>Welsh Second Language within our new curriculum.</w:t>
      </w:r>
      <w:r w:rsidRPr="001738A4">
        <w:rPr>
          <w:rFonts w:ascii="Arial" w:hAnsi="Arial" w:cs="Arial"/>
          <w:color w:val="000000" w:themeColor="text1"/>
          <w:sz w:val="24"/>
          <w:szCs w:val="24"/>
          <w:lang w:val="en-US"/>
        </w:rPr>
        <w:t xml:space="preserve"> Available at:</w:t>
      </w:r>
    </w:p>
    <w:p w14:paraId="47BF7FF2" w14:textId="77777777" w:rsidR="00E065BE" w:rsidRPr="00047771" w:rsidRDefault="00E065BE" w:rsidP="00E065BE">
      <w:pPr>
        <w:pStyle w:val="NoSpacing"/>
        <w:spacing w:after="30"/>
        <w:jc w:val="both"/>
        <w:rPr>
          <w:rStyle w:val="HTMLCite"/>
          <w:rFonts w:ascii="Arial" w:hAnsi="Arial" w:cs="Arial"/>
          <w:i w:val="0"/>
          <w:iCs w:val="0"/>
          <w:color w:val="000000" w:themeColor="text1"/>
          <w:sz w:val="24"/>
          <w:szCs w:val="24"/>
        </w:rPr>
      </w:pPr>
      <w:r>
        <w:rPr>
          <w:rStyle w:val="HTMLCite"/>
          <w:rFonts w:ascii="Arial" w:hAnsi="Arial" w:cs="Arial"/>
          <w:i w:val="0"/>
          <w:iCs w:val="0"/>
          <w:color w:val="000000" w:themeColor="text1"/>
          <w:sz w:val="24"/>
          <w:szCs w:val="24"/>
          <w:shd w:val="clear" w:color="auto" w:fill="FFFFFF"/>
        </w:rPr>
        <w:fldChar w:fldCharType="begin"/>
      </w:r>
      <w:r>
        <w:rPr>
          <w:rStyle w:val="HTMLCite"/>
          <w:rFonts w:ascii="Arial" w:hAnsi="Arial" w:cs="Arial"/>
          <w:i w:val="0"/>
          <w:iCs w:val="0"/>
          <w:color w:val="000000" w:themeColor="text1"/>
          <w:sz w:val="24"/>
          <w:szCs w:val="24"/>
          <w:shd w:val="clear" w:color="auto" w:fill="FFFFFF"/>
        </w:rPr>
        <w:instrText xml:space="preserve"> HYPERLINK "http://</w:instrText>
      </w:r>
      <w:r w:rsidRPr="00047771">
        <w:rPr>
          <w:rStyle w:val="HTMLCite"/>
          <w:rFonts w:ascii="Arial" w:hAnsi="Arial" w:cs="Arial"/>
          <w:i w:val="0"/>
          <w:iCs w:val="0"/>
          <w:color w:val="000000" w:themeColor="text1"/>
          <w:sz w:val="24"/>
          <w:szCs w:val="24"/>
          <w:shd w:val="clear" w:color="auto" w:fill="FFFFFF"/>
        </w:rPr>
        <w:instrText xml:space="preserve">www.assembly.wales › 151015welshsecondlangen </w:instrText>
      </w:r>
      <w:r w:rsidRPr="001738A4">
        <w:rPr>
          <w:rFonts w:ascii="Arial" w:hAnsi="Arial" w:cs="Arial"/>
          <w:color w:val="000000" w:themeColor="text1"/>
          <w:sz w:val="24"/>
          <w:szCs w:val="24"/>
        </w:rPr>
        <w:instrText>(</w:instrText>
      </w:r>
      <w:r w:rsidRPr="00047771">
        <w:rPr>
          <w:rStyle w:val="HTMLCite"/>
          <w:rFonts w:ascii="Arial" w:hAnsi="Arial" w:cs="Arial"/>
          <w:i w:val="0"/>
          <w:iCs w:val="0"/>
          <w:color w:val="000000" w:themeColor="text1"/>
          <w:sz w:val="24"/>
          <w:szCs w:val="24"/>
        </w:rPr>
        <w:instrText>Accessed: 24 October 2019).</w:instrText>
      </w:r>
    </w:p>
    <w:p w14:paraId="189C337E" w14:textId="77777777" w:rsidR="00E065BE" w:rsidRPr="00047771" w:rsidRDefault="00E065BE" w:rsidP="00E065BE">
      <w:pPr>
        <w:pStyle w:val="NoSpacing"/>
        <w:spacing w:after="30"/>
        <w:jc w:val="both"/>
        <w:rPr>
          <w:rStyle w:val="HTMLCite"/>
          <w:rFonts w:ascii="Arial" w:hAnsi="Arial" w:cs="Arial"/>
          <w:i w:val="0"/>
          <w:iCs w:val="0"/>
          <w:color w:val="000000" w:themeColor="text1"/>
          <w:sz w:val="24"/>
          <w:szCs w:val="24"/>
          <w:shd w:val="clear" w:color="auto" w:fill="FFFFFF"/>
        </w:rPr>
      </w:pPr>
    </w:p>
    <w:p w14:paraId="3B7034AD" w14:textId="77777777" w:rsidR="00E065BE" w:rsidRPr="005B5D02" w:rsidRDefault="00E065BE" w:rsidP="00E065BE">
      <w:pPr>
        <w:pStyle w:val="NoSpacing"/>
        <w:spacing w:after="30"/>
        <w:jc w:val="both"/>
        <w:rPr>
          <w:rStyle w:val="Hyperlink"/>
          <w:rFonts w:ascii="Arial" w:hAnsi="Arial" w:cs="Arial"/>
          <w:sz w:val="24"/>
          <w:szCs w:val="24"/>
        </w:rPr>
      </w:pPr>
      <w:r>
        <w:rPr>
          <w:rStyle w:val="HTMLCite"/>
          <w:rFonts w:ascii="Arial" w:hAnsi="Arial" w:cs="Arial"/>
          <w:i w:val="0"/>
          <w:iCs w:val="0"/>
          <w:color w:val="000000" w:themeColor="text1"/>
          <w:sz w:val="24"/>
          <w:szCs w:val="24"/>
          <w:shd w:val="clear" w:color="auto" w:fill="FFFFFF"/>
        </w:rPr>
        <w:instrText xml:space="preserve">" </w:instrText>
      </w:r>
      <w:r>
        <w:rPr>
          <w:rStyle w:val="HTMLCite"/>
          <w:rFonts w:ascii="Arial" w:hAnsi="Arial" w:cs="Arial"/>
          <w:i w:val="0"/>
          <w:iCs w:val="0"/>
          <w:color w:val="000000" w:themeColor="text1"/>
          <w:sz w:val="24"/>
          <w:szCs w:val="24"/>
          <w:shd w:val="clear" w:color="auto" w:fill="FFFFFF"/>
        </w:rPr>
        <w:fldChar w:fldCharType="separate"/>
      </w:r>
      <w:r w:rsidRPr="005B5D02">
        <w:rPr>
          <w:rStyle w:val="Hyperlink"/>
          <w:rFonts w:ascii="Arial" w:hAnsi="Arial" w:cs="Arial"/>
          <w:sz w:val="24"/>
          <w:szCs w:val="24"/>
          <w:shd w:val="clear" w:color="auto" w:fill="FFFFFF"/>
        </w:rPr>
        <w:t xml:space="preserve">www.assembly.wales › 151015welshsecondlangen </w:t>
      </w:r>
      <w:r w:rsidRPr="005B5D02">
        <w:rPr>
          <w:rStyle w:val="Hyperlink"/>
          <w:rFonts w:ascii="Arial" w:hAnsi="Arial" w:cs="Arial"/>
          <w:sz w:val="24"/>
          <w:szCs w:val="24"/>
        </w:rPr>
        <w:t>(Accessed: 24 October 2019).</w:t>
      </w:r>
    </w:p>
    <w:p w14:paraId="5AA1AAC3" w14:textId="77777777" w:rsidR="00E065BE" w:rsidRPr="005B5D02" w:rsidRDefault="00E065BE" w:rsidP="00E065BE">
      <w:pPr>
        <w:pStyle w:val="NoSpacing"/>
        <w:spacing w:after="30"/>
        <w:jc w:val="both"/>
        <w:rPr>
          <w:rStyle w:val="Hyperlink"/>
          <w:rFonts w:ascii="Arial" w:hAnsi="Arial" w:cs="Arial"/>
          <w:sz w:val="24"/>
          <w:szCs w:val="24"/>
          <w:shd w:val="clear" w:color="auto" w:fill="FFFFFF"/>
        </w:rPr>
      </w:pPr>
    </w:p>
    <w:p w14:paraId="0720D37C"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r>
        <w:rPr>
          <w:rStyle w:val="HTMLCite"/>
          <w:rFonts w:ascii="Arial" w:hAnsi="Arial" w:cs="Arial"/>
          <w:i w:val="0"/>
          <w:iCs w:val="0"/>
          <w:color w:val="000000" w:themeColor="text1"/>
          <w:sz w:val="24"/>
          <w:szCs w:val="24"/>
          <w:shd w:val="clear" w:color="auto" w:fill="FFFFFF"/>
        </w:rPr>
        <w:fldChar w:fldCharType="end"/>
      </w:r>
      <w:proofErr w:type="gramStart"/>
      <w:r w:rsidRPr="001738A4">
        <w:rPr>
          <w:rStyle w:val="Hyperlink"/>
          <w:rFonts w:ascii="Arial" w:hAnsi="Arial" w:cs="Arial"/>
          <w:color w:val="000000" w:themeColor="text1"/>
          <w:sz w:val="24"/>
          <w:szCs w:val="24"/>
        </w:rPr>
        <w:t>Marian,</w:t>
      </w:r>
      <w:proofErr w:type="gramEnd"/>
      <w:r w:rsidRPr="001738A4">
        <w:rPr>
          <w:rStyle w:val="Hyperlink"/>
          <w:rFonts w:ascii="Arial" w:hAnsi="Arial" w:cs="Arial"/>
          <w:color w:val="000000" w:themeColor="text1"/>
          <w:sz w:val="24"/>
          <w:szCs w:val="24"/>
        </w:rPr>
        <w:t xml:space="preserve"> Shook and Schroeder (2013)</w:t>
      </w:r>
      <w:r w:rsidRPr="001738A4">
        <w:rPr>
          <w:rStyle w:val="Hyperlink"/>
          <w:rFonts w:ascii="Arial" w:hAnsi="Arial" w:cs="Arial"/>
          <w:i/>
          <w:iCs/>
          <w:color w:val="000000" w:themeColor="text1"/>
          <w:sz w:val="24"/>
          <w:szCs w:val="24"/>
          <w:shd w:val="clear" w:color="auto" w:fill="FFFFFF"/>
        </w:rPr>
        <w:t xml:space="preserve"> </w:t>
      </w:r>
      <w:r>
        <w:rPr>
          <w:rStyle w:val="Hyperlink"/>
          <w:rFonts w:ascii="Arial" w:hAnsi="Arial" w:cs="Arial"/>
          <w:color w:val="000000" w:themeColor="text1"/>
          <w:sz w:val="24"/>
          <w:szCs w:val="24"/>
          <w:shd w:val="clear" w:color="auto" w:fill="FFFFFF"/>
        </w:rPr>
        <w:t>‘</w:t>
      </w:r>
      <w:r w:rsidRPr="00047771">
        <w:rPr>
          <w:rStyle w:val="arttitle"/>
          <w:rFonts w:ascii="Arial" w:hAnsi="Arial" w:cs="Arial"/>
          <w:color w:val="000000" w:themeColor="text1"/>
          <w:sz w:val="24"/>
          <w:szCs w:val="24"/>
          <w:shd w:val="clear" w:color="auto" w:fill="FFFFFF"/>
        </w:rPr>
        <w:t>Bilingual Two-Way Immersion Programs Benefit Academic Achievement</w:t>
      </w:r>
      <w:r>
        <w:rPr>
          <w:rStyle w:val="arttitle"/>
          <w:rFonts w:ascii="Arial" w:hAnsi="Arial" w:cs="Arial"/>
          <w:color w:val="000000" w:themeColor="text1"/>
          <w:sz w:val="24"/>
          <w:szCs w:val="24"/>
          <w:shd w:val="clear" w:color="auto" w:fill="FFFFFF"/>
        </w:rPr>
        <w:t>’</w:t>
      </w:r>
      <w:r w:rsidRPr="001738A4">
        <w:rPr>
          <w:rStyle w:val="arttitle"/>
          <w:rFonts w:ascii="Arial" w:hAnsi="Arial" w:cs="Arial"/>
          <w:color w:val="000000" w:themeColor="text1"/>
          <w:sz w:val="24"/>
          <w:szCs w:val="24"/>
          <w:shd w:val="clear" w:color="auto" w:fill="FFFFFF"/>
        </w:rPr>
        <w:t>,</w:t>
      </w:r>
      <w:r w:rsidRPr="001738A4">
        <w:rPr>
          <w:rFonts w:ascii="Arial" w:hAnsi="Arial" w:cs="Arial"/>
          <w:i/>
          <w:iCs/>
          <w:color w:val="000000" w:themeColor="text1"/>
          <w:sz w:val="24"/>
          <w:szCs w:val="24"/>
          <w:shd w:val="clear" w:color="auto" w:fill="FFFFFF"/>
        </w:rPr>
        <w:t> </w:t>
      </w:r>
      <w:r w:rsidRPr="00047771">
        <w:rPr>
          <w:rStyle w:val="serialtitle"/>
          <w:rFonts w:ascii="Arial" w:hAnsi="Arial" w:cs="Arial"/>
          <w:i/>
          <w:iCs/>
          <w:color w:val="000000" w:themeColor="text1"/>
          <w:sz w:val="24"/>
          <w:szCs w:val="24"/>
          <w:shd w:val="clear" w:color="auto" w:fill="FFFFFF"/>
        </w:rPr>
        <w:t>Bilingual Research Journal</w:t>
      </w:r>
      <w:r w:rsidRPr="001738A4">
        <w:rPr>
          <w:rStyle w:val="serialtitle"/>
          <w:rFonts w:ascii="Arial" w:hAnsi="Arial" w:cs="Arial"/>
          <w:color w:val="000000" w:themeColor="text1"/>
          <w:sz w:val="24"/>
          <w:szCs w:val="24"/>
          <w:shd w:val="clear" w:color="auto" w:fill="FFFFFF"/>
        </w:rPr>
        <w:t>,</w:t>
      </w:r>
      <w:r w:rsidRPr="001738A4">
        <w:rPr>
          <w:rStyle w:val="volumeissue"/>
          <w:rFonts w:ascii="Arial" w:hAnsi="Arial" w:cs="Arial"/>
          <w:color w:val="000000" w:themeColor="text1"/>
          <w:sz w:val="24"/>
          <w:szCs w:val="24"/>
          <w:shd w:val="clear" w:color="auto" w:fill="FFFFFF"/>
        </w:rPr>
        <w:t>36</w:t>
      </w:r>
      <w:r>
        <w:rPr>
          <w:rStyle w:val="volumeissue"/>
          <w:rFonts w:ascii="Arial" w:hAnsi="Arial" w:cs="Arial"/>
          <w:color w:val="000000" w:themeColor="text1"/>
          <w:sz w:val="24"/>
          <w:szCs w:val="24"/>
          <w:shd w:val="clear" w:color="auto" w:fill="FFFFFF"/>
        </w:rPr>
        <w:t>(</w:t>
      </w:r>
      <w:r w:rsidRPr="001738A4">
        <w:rPr>
          <w:rStyle w:val="volumeissue"/>
          <w:rFonts w:ascii="Arial" w:hAnsi="Arial" w:cs="Arial"/>
          <w:color w:val="000000" w:themeColor="text1"/>
          <w:sz w:val="24"/>
          <w:szCs w:val="24"/>
          <w:shd w:val="clear" w:color="auto" w:fill="FFFFFF"/>
        </w:rPr>
        <w:t>2</w:t>
      </w:r>
      <w:r>
        <w:rPr>
          <w:rStyle w:val="volumeissue"/>
          <w:rFonts w:ascii="Arial" w:hAnsi="Arial" w:cs="Arial"/>
          <w:color w:val="000000" w:themeColor="text1"/>
          <w:sz w:val="24"/>
          <w:szCs w:val="24"/>
          <w:shd w:val="clear" w:color="auto" w:fill="FFFFFF"/>
        </w:rPr>
        <w:t xml:space="preserve">) pp. </w:t>
      </w:r>
      <w:r w:rsidRPr="001738A4">
        <w:rPr>
          <w:rStyle w:val="pagerange"/>
          <w:rFonts w:ascii="Arial" w:hAnsi="Arial" w:cs="Arial"/>
          <w:color w:val="000000" w:themeColor="text1"/>
          <w:sz w:val="24"/>
          <w:szCs w:val="24"/>
          <w:shd w:val="clear" w:color="auto" w:fill="FFFFFF"/>
        </w:rPr>
        <w:t xml:space="preserve">167-186. </w:t>
      </w:r>
    </w:p>
    <w:p w14:paraId="115DEAF5"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p>
    <w:p w14:paraId="5B0B613D" w14:textId="77777777" w:rsidR="00E065BE" w:rsidRPr="001738A4" w:rsidRDefault="00E065BE" w:rsidP="00E065BE">
      <w:pPr>
        <w:pStyle w:val="NoSpacing"/>
        <w:spacing w:after="30"/>
        <w:jc w:val="both"/>
        <w:rPr>
          <w:rFonts w:ascii="Arial" w:hAnsi="Arial" w:cs="Arial"/>
          <w:color w:val="000000" w:themeColor="text1"/>
          <w:sz w:val="24"/>
          <w:szCs w:val="24"/>
        </w:rPr>
      </w:pPr>
      <w:r w:rsidRPr="001738A4">
        <w:rPr>
          <w:rStyle w:val="Hyperlink"/>
          <w:rFonts w:ascii="Arial" w:hAnsi="Arial" w:cs="Arial"/>
          <w:color w:val="000000" w:themeColor="text1"/>
          <w:sz w:val="24"/>
          <w:szCs w:val="24"/>
        </w:rPr>
        <w:t>Mercator (2014)</w:t>
      </w:r>
      <w:r w:rsidRPr="001738A4">
        <w:rPr>
          <w:rFonts w:ascii="Arial" w:hAnsi="Arial" w:cs="Arial"/>
          <w:color w:val="000000" w:themeColor="text1"/>
          <w:sz w:val="24"/>
          <w:szCs w:val="24"/>
        </w:rPr>
        <w:t xml:space="preserve"> </w:t>
      </w:r>
      <w:r w:rsidRPr="001738A4">
        <w:rPr>
          <w:rFonts w:ascii="Arial" w:hAnsi="Arial" w:cs="Arial"/>
          <w:i/>
          <w:iCs/>
          <w:color w:val="000000" w:themeColor="text1"/>
          <w:sz w:val="24"/>
          <w:szCs w:val="24"/>
        </w:rPr>
        <w:t>Welsh: The Welsh language in education in the UK</w:t>
      </w:r>
      <w:r w:rsidRPr="001738A4">
        <w:rPr>
          <w:rFonts w:ascii="Arial" w:hAnsi="Arial" w:cs="Arial"/>
          <w:color w:val="000000" w:themeColor="text1"/>
          <w:sz w:val="24"/>
          <w:szCs w:val="24"/>
        </w:rPr>
        <w:t>. 2</w:t>
      </w:r>
      <w:r w:rsidRPr="00047771">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e</w:t>
      </w:r>
      <w:r w:rsidRPr="001738A4">
        <w:rPr>
          <w:rFonts w:ascii="Arial" w:hAnsi="Arial" w:cs="Arial"/>
          <w:color w:val="000000" w:themeColor="text1"/>
          <w:sz w:val="24"/>
          <w:szCs w:val="24"/>
        </w:rPr>
        <w:t>d</w:t>
      </w:r>
      <w:r>
        <w:rPr>
          <w:rFonts w:ascii="Arial" w:hAnsi="Arial" w:cs="Arial"/>
          <w:color w:val="000000" w:themeColor="text1"/>
          <w:sz w:val="24"/>
          <w:szCs w:val="24"/>
        </w:rPr>
        <w:t>n</w:t>
      </w:r>
      <w:proofErr w:type="spellEnd"/>
      <w:r w:rsidRPr="001738A4">
        <w:rPr>
          <w:rFonts w:ascii="Arial" w:hAnsi="Arial" w:cs="Arial"/>
          <w:color w:val="000000" w:themeColor="text1"/>
          <w:sz w:val="24"/>
          <w:szCs w:val="24"/>
        </w:rPr>
        <w:t>. Available at:</w:t>
      </w:r>
      <w:r>
        <w:rPr>
          <w:rFonts w:ascii="Arial" w:hAnsi="Arial" w:cs="Arial"/>
          <w:color w:val="000000" w:themeColor="text1"/>
          <w:sz w:val="24"/>
          <w:szCs w:val="24"/>
        </w:rPr>
        <w:t xml:space="preserve"> </w:t>
      </w:r>
      <w:hyperlink r:id="rId14" w:history="1">
        <w:r w:rsidRPr="005B5D02">
          <w:rPr>
            <w:rStyle w:val="Hyperlink"/>
            <w:rFonts w:ascii="Arial" w:hAnsi="Arial" w:cs="Arial"/>
            <w:sz w:val="24"/>
            <w:szCs w:val="24"/>
          </w:rPr>
          <w:t>https://www.mercator-research.eu/fileadmin/mercator/documents/regional_dossiers/welsh_in_the_uk_2nd.pdf</w:t>
        </w:r>
      </w:hyperlink>
      <w:r>
        <w:rPr>
          <w:rStyle w:val="Hyperlink"/>
          <w:rFonts w:ascii="Arial" w:hAnsi="Arial" w:cs="Arial"/>
          <w:color w:val="000000" w:themeColor="text1"/>
          <w:sz w:val="24"/>
          <w:szCs w:val="24"/>
        </w:rPr>
        <w:t xml:space="preserve"> </w:t>
      </w:r>
      <w:r w:rsidRPr="001738A4">
        <w:rPr>
          <w:rStyle w:val="Hyperlink"/>
          <w:rFonts w:ascii="Arial" w:hAnsi="Arial" w:cs="Arial"/>
          <w:color w:val="000000" w:themeColor="text1"/>
          <w:sz w:val="24"/>
          <w:szCs w:val="24"/>
        </w:rPr>
        <w:t>(Accessed: 24 October 2019).</w:t>
      </w:r>
    </w:p>
    <w:p w14:paraId="5E9E4FC1" w14:textId="77777777" w:rsidR="00E065BE" w:rsidRPr="001738A4" w:rsidRDefault="00E065BE" w:rsidP="00E065BE">
      <w:pPr>
        <w:pStyle w:val="NoSpacing"/>
        <w:spacing w:after="30"/>
        <w:jc w:val="both"/>
        <w:rPr>
          <w:rFonts w:ascii="Arial" w:hAnsi="Arial" w:cs="Arial"/>
          <w:color w:val="000000" w:themeColor="text1"/>
          <w:sz w:val="24"/>
          <w:szCs w:val="24"/>
        </w:rPr>
      </w:pPr>
    </w:p>
    <w:p w14:paraId="7A667CD8" w14:textId="77777777" w:rsidR="00E065BE" w:rsidRDefault="00E065BE" w:rsidP="00E065BE">
      <w:pPr>
        <w:pStyle w:val="NoSpacing"/>
        <w:spacing w:after="30"/>
        <w:jc w:val="both"/>
        <w:rPr>
          <w:rFonts w:ascii="Arial" w:hAnsi="Arial" w:cs="Arial"/>
          <w:color w:val="000000" w:themeColor="text1"/>
          <w:sz w:val="24"/>
          <w:szCs w:val="24"/>
        </w:rPr>
      </w:pPr>
      <w:r w:rsidRPr="001738A4">
        <w:rPr>
          <w:rFonts w:ascii="Arial" w:hAnsi="Arial" w:cs="Arial"/>
          <w:color w:val="000000" w:themeColor="text1"/>
          <w:sz w:val="24"/>
          <w:szCs w:val="24"/>
        </w:rPr>
        <w:t xml:space="preserve">National Assembly for Wales (2017) </w:t>
      </w:r>
      <w:r w:rsidRPr="001738A4">
        <w:rPr>
          <w:rFonts w:ascii="Arial" w:hAnsi="Arial" w:cs="Arial"/>
          <w:i/>
          <w:iCs/>
          <w:color w:val="000000" w:themeColor="text1"/>
          <w:sz w:val="24"/>
          <w:szCs w:val="24"/>
        </w:rPr>
        <w:t xml:space="preserve">Culture, Welsh Language and Communications Committee Achieving the Ambition Inquiry into the Welsh Government’s </w:t>
      </w:r>
      <w:r>
        <w:rPr>
          <w:rFonts w:ascii="Arial" w:hAnsi="Arial" w:cs="Arial"/>
          <w:i/>
          <w:iCs/>
          <w:color w:val="000000" w:themeColor="text1"/>
          <w:sz w:val="24"/>
          <w:szCs w:val="24"/>
        </w:rPr>
        <w:t>N</w:t>
      </w:r>
      <w:r w:rsidRPr="001738A4">
        <w:rPr>
          <w:rFonts w:ascii="Arial" w:hAnsi="Arial" w:cs="Arial"/>
          <w:i/>
          <w:iCs/>
          <w:color w:val="000000" w:themeColor="text1"/>
          <w:sz w:val="24"/>
          <w:szCs w:val="24"/>
        </w:rPr>
        <w:t>ew Welsh Language Strategy</w:t>
      </w:r>
      <w:r w:rsidRPr="001738A4">
        <w:rPr>
          <w:rFonts w:ascii="Arial" w:hAnsi="Arial" w:cs="Arial"/>
          <w:color w:val="000000" w:themeColor="text1"/>
          <w:sz w:val="24"/>
          <w:szCs w:val="24"/>
        </w:rPr>
        <w:t>. Available at:</w:t>
      </w:r>
    </w:p>
    <w:p w14:paraId="48D07396"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hyperlink r:id="rId15" w:history="1">
        <w:r w:rsidRPr="005B5D02">
          <w:rPr>
            <w:rStyle w:val="Hyperlink"/>
            <w:rFonts w:ascii="Arial" w:hAnsi="Arial" w:cs="Arial"/>
            <w:sz w:val="24"/>
            <w:szCs w:val="24"/>
          </w:rPr>
          <w:t>http://www.assembly.wales/laid%20documents/cr-ld11046/cr-ld11046-e.pdf</w:t>
        </w:r>
      </w:hyperlink>
      <w:r>
        <w:rPr>
          <w:rStyle w:val="Hyperlink"/>
          <w:rFonts w:ascii="Arial" w:hAnsi="Arial" w:cs="Arial"/>
          <w:color w:val="000000" w:themeColor="text1"/>
          <w:sz w:val="24"/>
          <w:szCs w:val="24"/>
        </w:rPr>
        <w:t xml:space="preserve"> </w:t>
      </w:r>
      <w:r w:rsidRPr="001738A4">
        <w:rPr>
          <w:rStyle w:val="Hyperlink"/>
          <w:rFonts w:ascii="Arial" w:hAnsi="Arial" w:cs="Arial"/>
          <w:color w:val="000000" w:themeColor="text1"/>
          <w:sz w:val="24"/>
          <w:szCs w:val="24"/>
        </w:rPr>
        <w:t>(Accessed: 25 October 2019).</w:t>
      </w:r>
    </w:p>
    <w:p w14:paraId="7FEF2AEA"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p>
    <w:p w14:paraId="154E42A7" w14:textId="77777777" w:rsidR="00E065BE" w:rsidRPr="00F825D7" w:rsidRDefault="00E065BE" w:rsidP="00E065BE">
      <w:pPr>
        <w:pStyle w:val="NoSpacing"/>
        <w:spacing w:after="30"/>
        <w:jc w:val="both"/>
        <w:rPr>
          <w:rStyle w:val="Hyperlink"/>
          <w:rFonts w:ascii="Arial" w:eastAsia="Times New Roman" w:hAnsi="Arial" w:cs="Arial"/>
          <w:color w:val="000000" w:themeColor="text1"/>
          <w:sz w:val="24"/>
          <w:szCs w:val="24"/>
          <w:u w:val="none"/>
          <w:lang w:eastAsia="en-GB"/>
        </w:rPr>
      </w:pPr>
      <w:r w:rsidRPr="001738A4">
        <w:rPr>
          <w:rFonts w:ascii="Arial" w:hAnsi="Arial" w:cs="Arial"/>
          <w:color w:val="000000" w:themeColor="text1"/>
          <w:sz w:val="24"/>
          <w:szCs w:val="24"/>
          <w:shd w:val="clear" w:color="auto" w:fill="FFFFFF"/>
        </w:rPr>
        <w:t xml:space="preserve">Nordquist, R (2019) </w:t>
      </w:r>
      <w:r w:rsidRPr="001738A4">
        <w:rPr>
          <w:rFonts w:ascii="Arial" w:eastAsia="Times New Roman" w:hAnsi="Arial" w:cs="Arial"/>
          <w:i/>
          <w:iCs/>
          <w:color w:val="000000" w:themeColor="text1"/>
          <w:sz w:val="24"/>
          <w:szCs w:val="24"/>
          <w:lang w:eastAsia="en-GB"/>
        </w:rPr>
        <w:t>What Is Psycholinguistics?</w:t>
      </w:r>
      <w:r w:rsidRPr="001738A4">
        <w:rPr>
          <w:rFonts w:ascii="Arial" w:eastAsia="Times New Roman" w:hAnsi="Arial" w:cs="Arial"/>
          <w:color w:val="000000" w:themeColor="text1"/>
          <w:sz w:val="24"/>
          <w:szCs w:val="24"/>
          <w:lang w:eastAsia="en-GB"/>
        </w:rPr>
        <w:t xml:space="preserve"> Available at:</w:t>
      </w:r>
      <w:r>
        <w:rPr>
          <w:rFonts w:ascii="Arial" w:eastAsia="Times New Roman" w:hAnsi="Arial" w:cs="Arial"/>
          <w:color w:val="000000" w:themeColor="text1"/>
          <w:sz w:val="24"/>
          <w:szCs w:val="24"/>
          <w:lang w:eastAsia="en-GB"/>
        </w:rPr>
        <w:t xml:space="preserve"> </w:t>
      </w:r>
      <w:hyperlink r:id="rId16" w:history="1">
        <w:r w:rsidRPr="005B5D02">
          <w:rPr>
            <w:rStyle w:val="Hyperlink"/>
            <w:rFonts w:ascii="Arial" w:hAnsi="Arial" w:cs="Arial"/>
            <w:sz w:val="24"/>
            <w:szCs w:val="24"/>
          </w:rPr>
          <w:t>https://www.thoughtco.com/psycholinguistics-1691700</w:t>
        </w:r>
      </w:hyperlink>
      <w:r>
        <w:rPr>
          <w:rFonts w:ascii="Arial" w:hAnsi="Arial" w:cs="Arial"/>
          <w:color w:val="000000" w:themeColor="text1"/>
          <w:sz w:val="24"/>
          <w:szCs w:val="24"/>
        </w:rPr>
        <w:t xml:space="preserve"> </w:t>
      </w:r>
      <w:r w:rsidRPr="001738A4">
        <w:rPr>
          <w:rStyle w:val="Hyperlink"/>
          <w:rFonts w:ascii="Arial" w:hAnsi="Arial" w:cs="Arial"/>
          <w:color w:val="000000" w:themeColor="text1"/>
          <w:sz w:val="24"/>
          <w:szCs w:val="24"/>
        </w:rPr>
        <w:t>(Accessed: 27 October 2019).</w:t>
      </w:r>
    </w:p>
    <w:p w14:paraId="765FCD04"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p>
    <w:p w14:paraId="5449162D" w14:textId="77777777" w:rsidR="00E065BE" w:rsidRPr="00BF6F90" w:rsidRDefault="00E065BE" w:rsidP="00E065BE">
      <w:pPr>
        <w:pStyle w:val="NoSpacing"/>
        <w:spacing w:after="30"/>
        <w:jc w:val="both"/>
        <w:rPr>
          <w:rStyle w:val="Hyperlink"/>
          <w:rFonts w:ascii="Arial" w:hAnsi="Arial" w:cs="Arial"/>
          <w:color w:val="000000" w:themeColor="text1"/>
          <w:sz w:val="24"/>
          <w:szCs w:val="24"/>
          <w:u w:val="none"/>
        </w:rPr>
      </w:pPr>
      <w:r w:rsidRPr="001738A4">
        <w:rPr>
          <w:rFonts w:ascii="Arial" w:hAnsi="Arial" w:cs="Arial"/>
          <w:color w:val="000000" w:themeColor="text1"/>
          <w:sz w:val="24"/>
          <w:szCs w:val="24"/>
        </w:rPr>
        <w:t xml:space="preserve">Office </w:t>
      </w:r>
      <w:r>
        <w:rPr>
          <w:rFonts w:ascii="Arial" w:hAnsi="Arial" w:cs="Arial"/>
          <w:color w:val="000000" w:themeColor="text1"/>
          <w:sz w:val="24"/>
          <w:szCs w:val="24"/>
        </w:rPr>
        <w:t>for</w:t>
      </w:r>
      <w:r w:rsidRPr="001738A4">
        <w:rPr>
          <w:rFonts w:ascii="Arial" w:hAnsi="Arial" w:cs="Arial"/>
          <w:color w:val="000000" w:themeColor="text1"/>
          <w:sz w:val="24"/>
          <w:szCs w:val="24"/>
        </w:rPr>
        <w:t xml:space="preserve"> National Statistics (2012) </w:t>
      </w:r>
      <w:r w:rsidRPr="001738A4">
        <w:rPr>
          <w:rFonts w:ascii="Arial" w:hAnsi="Arial" w:cs="Arial"/>
          <w:i/>
          <w:iCs/>
          <w:color w:val="000000" w:themeColor="text1"/>
          <w:sz w:val="24"/>
          <w:szCs w:val="24"/>
        </w:rPr>
        <w:t>2011 Census: Key Statistics for Wales, March 2011.</w:t>
      </w:r>
      <w:r w:rsidRPr="001738A4">
        <w:rPr>
          <w:rFonts w:ascii="Arial" w:hAnsi="Arial" w:cs="Arial"/>
          <w:color w:val="000000" w:themeColor="text1"/>
          <w:sz w:val="24"/>
          <w:szCs w:val="24"/>
        </w:rPr>
        <w:t xml:space="preserve"> Available at:</w:t>
      </w:r>
      <w:r>
        <w:rPr>
          <w:rFonts w:ascii="Arial" w:hAnsi="Arial" w:cs="Arial"/>
          <w:color w:val="000000" w:themeColor="text1"/>
          <w:sz w:val="24"/>
          <w:szCs w:val="24"/>
        </w:rPr>
        <w:t xml:space="preserve"> </w:t>
      </w:r>
      <w:hyperlink r:id="rId17" w:history="1">
        <w:r w:rsidRPr="005B5D02">
          <w:rPr>
            <w:rStyle w:val="Hyperlink"/>
            <w:rFonts w:ascii="Arial" w:hAnsi="Arial" w:cs="Arial"/>
            <w:sz w:val="24"/>
            <w:szCs w:val="24"/>
          </w:rPr>
          <w:t>https://www.ons.gov.uk/peoplepopulationandcommunity/populationandmigration/populationestimates/bulletins/2011censuskeystatisticsforwales/2012-12-11#proficiency-in-welsh</w:t>
        </w:r>
      </w:hyperlink>
      <w:r>
        <w:rPr>
          <w:rStyle w:val="Hyperlink"/>
          <w:rFonts w:ascii="Arial" w:hAnsi="Arial" w:cs="Arial"/>
          <w:color w:val="000000" w:themeColor="text1"/>
          <w:sz w:val="24"/>
          <w:szCs w:val="24"/>
        </w:rPr>
        <w:t xml:space="preserve"> </w:t>
      </w:r>
      <w:r w:rsidRPr="001738A4">
        <w:rPr>
          <w:rStyle w:val="Hyperlink"/>
          <w:rFonts w:ascii="Arial" w:hAnsi="Arial" w:cs="Arial"/>
          <w:color w:val="000000" w:themeColor="text1"/>
          <w:sz w:val="24"/>
          <w:szCs w:val="24"/>
        </w:rPr>
        <w:t>(Accessed: 23 October 2019).</w:t>
      </w:r>
    </w:p>
    <w:p w14:paraId="12E4A2C7"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p>
    <w:p w14:paraId="68456B61"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r w:rsidRPr="001738A4">
        <w:rPr>
          <w:rStyle w:val="Hyperlink"/>
          <w:rFonts w:ascii="Arial" w:hAnsi="Arial" w:cs="Arial"/>
          <w:color w:val="000000" w:themeColor="text1"/>
          <w:sz w:val="24"/>
          <w:szCs w:val="24"/>
        </w:rPr>
        <w:t xml:space="preserve">Pennycook, A. (1995) ‘English in the world/the world in English’ in Cook, G. and North, S. (2010) </w:t>
      </w:r>
      <w:r w:rsidRPr="001738A4">
        <w:rPr>
          <w:rStyle w:val="Hyperlink"/>
          <w:rFonts w:ascii="Arial" w:hAnsi="Arial" w:cs="Arial"/>
          <w:i/>
          <w:iCs/>
          <w:color w:val="000000" w:themeColor="text1"/>
          <w:sz w:val="24"/>
          <w:szCs w:val="24"/>
        </w:rPr>
        <w:t>Applied linguistics in action: A reader.</w:t>
      </w:r>
      <w:r w:rsidRPr="001738A4">
        <w:rPr>
          <w:rStyle w:val="Hyperlink"/>
          <w:rFonts w:ascii="Arial" w:hAnsi="Arial" w:cs="Arial"/>
          <w:color w:val="000000" w:themeColor="text1"/>
          <w:sz w:val="24"/>
          <w:szCs w:val="24"/>
        </w:rPr>
        <w:t xml:space="preserve"> Milton Keynes: Routledge</w:t>
      </w:r>
      <w:r>
        <w:rPr>
          <w:rStyle w:val="Hyperlink"/>
          <w:rFonts w:ascii="Arial" w:hAnsi="Arial" w:cs="Arial"/>
          <w:color w:val="000000" w:themeColor="text1"/>
          <w:sz w:val="24"/>
          <w:szCs w:val="24"/>
        </w:rPr>
        <w:t>.</w:t>
      </w:r>
    </w:p>
    <w:p w14:paraId="4A356631" w14:textId="77777777" w:rsidR="00E065BE" w:rsidRPr="001738A4" w:rsidRDefault="00E065BE" w:rsidP="00E065BE">
      <w:pPr>
        <w:pStyle w:val="NoSpacing"/>
        <w:spacing w:after="30"/>
        <w:jc w:val="both"/>
        <w:rPr>
          <w:rFonts w:ascii="Arial" w:hAnsi="Arial" w:cs="Arial"/>
          <w:color w:val="000000" w:themeColor="text1"/>
          <w:sz w:val="24"/>
          <w:szCs w:val="24"/>
        </w:rPr>
      </w:pPr>
    </w:p>
    <w:p w14:paraId="7D9E4C99" w14:textId="77777777" w:rsidR="00E065BE" w:rsidRDefault="00E065BE" w:rsidP="00E065BE">
      <w:pPr>
        <w:pStyle w:val="NoSpacing"/>
        <w:spacing w:after="30"/>
        <w:jc w:val="both"/>
        <w:rPr>
          <w:rFonts w:ascii="Arial" w:hAnsi="Arial" w:cs="Arial"/>
          <w:color w:val="000000" w:themeColor="text1"/>
          <w:sz w:val="24"/>
          <w:szCs w:val="24"/>
        </w:rPr>
      </w:pPr>
      <w:r w:rsidRPr="001738A4">
        <w:rPr>
          <w:rFonts w:ascii="Arial" w:hAnsi="Arial" w:cs="Arial"/>
          <w:color w:val="000000" w:themeColor="text1"/>
          <w:sz w:val="24"/>
          <w:szCs w:val="24"/>
        </w:rPr>
        <w:t xml:space="preserve">Rhys, M. (2014) </w:t>
      </w:r>
      <w:r w:rsidRPr="001738A4">
        <w:rPr>
          <w:rFonts w:ascii="Arial" w:hAnsi="Arial" w:cs="Arial"/>
          <w:i/>
          <w:iCs/>
          <w:color w:val="000000" w:themeColor="text1"/>
          <w:sz w:val="24"/>
          <w:szCs w:val="24"/>
        </w:rPr>
        <w:t xml:space="preserve">The trouble with bilingual education: The </w:t>
      </w:r>
      <w:proofErr w:type="gramStart"/>
      <w:r w:rsidRPr="001738A4">
        <w:rPr>
          <w:rFonts w:ascii="Arial" w:hAnsi="Arial" w:cs="Arial"/>
          <w:i/>
          <w:iCs/>
          <w:color w:val="000000" w:themeColor="text1"/>
          <w:sz w:val="24"/>
          <w:szCs w:val="24"/>
        </w:rPr>
        <w:t>ever increasing</w:t>
      </w:r>
      <w:proofErr w:type="gramEnd"/>
      <w:r w:rsidRPr="001738A4">
        <w:rPr>
          <w:rFonts w:ascii="Arial" w:hAnsi="Arial" w:cs="Arial"/>
          <w:i/>
          <w:iCs/>
          <w:color w:val="000000" w:themeColor="text1"/>
          <w:sz w:val="24"/>
          <w:szCs w:val="24"/>
        </w:rPr>
        <w:t xml:space="preserve"> gap between research, policy and practice. </w:t>
      </w:r>
      <w:r w:rsidRPr="001738A4">
        <w:rPr>
          <w:rFonts w:ascii="Arial" w:hAnsi="Arial" w:cs="Arial"/>
          <w:color w:val="000000" w:themeColor="text1"/>
          <w:sz w:val="24"/>
          <w:szCs w:val="24"/>
        </w:rPr>
        <w:t>Available at:</w:t>
      </w:r>
    </w:p>
    <w:p w14:paraId="3CED91E1"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hyperlink r:id="rId18" w:history="1">
        <w:r w:rsidRPr="005B5D02">
          <w:rPr>
            <w:rStyle w:val="Hyperlink"/>
            <w:rFonts w:ascii="Arial" w:hAnsi="Arial" w:cs="Arial"/>
            <w:sz w:val="24"/>
            <w:szCs w:val="24"/>
          </w:rPr>
          <w:t>https://www.iwa.wales/click/2014/11/the-trouble-with-bilingual-education-the-ever-increasing-gap-between-research-policy-and-practice/</w:t>
        </w:r>
      </w:hyperlink>
      <w:r>
        <w:rPr>
          <w:rStyle w:val="Hyperlink"/>
          <w:rFonts w:ascii="Arial" w:hAnsi="Arial" w:cs="Arial"/>
          <w:color w:val="000000" w:themeColor="text1"/>
          <w:sz w:val="24"/>
          <w:szCs w:val="24"/>
        </w:rPr>
        <w:t xml:space="preserve"> </w:t>
      </w:r>
      <w:r w:rsidRPr="001738A4">
        <w:rPr>
          <w:rStyle w:val="Hyperlink"/>
          <w:rFonts w:ascii="Arial" w:hAnsi="Arial" w:cs="Arial"/>
          <w:color w:val="000000" w:themeColor="text1"/>
          <w:sz w:val="24"/>
          <w:szCs w:val="24"/>
        </w:rPr>
        <w:t>(Accessed: 23 October 2019).</w:t>
      </w:r>
    </w:p>
    <w:p w14:paraId="010227CE"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p>
    <w:p w14:paraId="4ABDACC1" w14:textId="77777777" w:rsidR="00E065BE" w:rsidRPr="001738A4" w:rsidRDefault="00E065BE" w:rsidP="00E065BE">
      <w:pPr>
        <w:pStyle w:val="NoSpacing"/>
        <w:spacing w:after="30"/>
        <w:jc w:val="both"/>
        <w:rPr>
          <w:rFonts w:ascii="Arial" w:eastAsia="Times New Roman" w:hAnsi="Arial" w:cs="Arial"/>
          <w:color w:val="000000" w:themeColor="text1"/>
          <w:sz w:val="24"/>
          <w:szCs w:val="24"/>
        </w:rPr>
      </w:pPr>
      <w:r w:rsidRPr="001738A4">
        <w:rPr>
          <w:rFonts w:ascii="Arial" w:hAnsi="Arial" w:cs="Arial"/>
          <w:color w:val="000000" w:themeColor="text1"/>
          <w:sz w:val="24"/>
          <w:szCs w:val="24"/>
        </w:rPr>
        <w:t xml:space="preserve">The Guardian (2016) </w:t>
      </w:r>
      <w:r w:rsidRPr="001738A4">
        <w:rPr>
          <w:rFonts w:ascii="Arial" w:hAnsi="Arial" w:cs="Arial"/>
          <w:i/>
          <w:iCs/>
          <w:color w:val="000000" w:themeColor="text1"/>
          <w:sz w:val="24"/>
          <w:szCs w:val="24"/>
        </w:rPr>
        <w:t>Endangered languages: the full list.</w:t>
      </w:r>
      <w:r w:rsidRPr="001738A4">
        <w:rPr>
          <w:rFonts w:ascii="Arial" w:hAnsi="Arial" w:cs="Arial"/>
          <w:color w:val="000000" w:themeColor="text1"/>
          <w:sz w:val="24"/>
          <w:szCs w:val="24"/>
        </w:rPr>
        <w:t xml:space="preserve"> Available at:</w:t>
      </w:r>
      <w:r>
        <w:rPr>
          <w:rFonts w:ascii="Arial" w:hAnsi="Arial" w:cs="Arial"/>
          <w:color w:val="000000" w:themeColor="text1"/>
          <w:sz w:val="24"/>
          <w:szCs w:val="24"/>
        </w:rPr>
        <w:t xml:space="preserve"> </w:t>
      </w:r>
      <w:hyperlink r:id="rId19" w:history="1">
        <w:r w:rsidRPr="005B5D02">
          <w:rPr>
            <w:rStyle w:val="Hyperlink"/>
            <w:rFonts w:ascii="Arial" w:hAnsi="Arial" w:cs="Arial"/>
            <w:sz w:val="24"/>
            <w:szCs w:val="24"/>
          </w:rPr>
          <w:t>https://www.theguardian.com/news/datablog/2011/apr/15/language-extinct-endangered</w:t>
        </w:r>
      </w:hyperlink>
      <w:r>
        <w:rPr>
          <w:rStyle w:val="Hyperlink"/>
          <w:rFonts w:ascii="Arial" w:hAnsi="Arial" w:cs="Arial"/>
          <w:color w:val="000000" w:themeColor="text1"/>
          <w:sz w:val="24"/>
          <w:szCs w:val="24"/>
        </w:rPr>
        <w:t xml:space="preserve"> </w:t>
      </w:r>
      <w:r w:rsidRPr="001738A4">
        <w:rPr>
          <w:rStyle w:val="Hyperlink"/>
          <w:rFonts w:ascii="Arial" w:hAnsi="Arial" w:cs="Arial"/>
          <w:color w:val="000000" w:themeColor="text1"/>
          <w:sz w:val="24"/>
          <w:szCs w:val="24"/>
        </w:rPr>
        <w:t>(Accessed: 24 October 2019).</w:t>
      </w:r>
    </w:p>
    <w:p w14:paraId="69993450" w14:textId="77777777" w:rsidR="00E065BE" w:rsidRPr="001738A4" w:rsidRDefault="00E065BE" w:rsidP="00E065BE">
      <w:pPr>
        <w:pStyle w:val="NoSpacing"/>
        <w:spacing w:after="30"/>
        <w:jc w:val="both"/>
        <w:rPr>
          <w:rFonts w:ascii="Arial" w:hAnsi="Arial" w:cs="Arial"/>
          <w:color w:val="000000" w:themeColor="text1"/>
          <w:sz w:val="24"/>
          <w:szCs w:val="24"/>
        </w:rPr>
      </w:pPr>
    </w:p>
    <w:p w14:paraId="3578E251" w14:textId="77777777" w:rsidR="00E065BE" w:rsidRPr="001738A4" w:rsidRDefault="00E065BE" w:rsidP="00E065BE">
      <w:pPr>
        <w:pStyle w:val="NoSpacing"/>
        <w:spacing w:after="30"/>
        <w:jc w:val="both"/>
        <w:rPr>
          <w:rStyle w:val="Hyperlink"/>
          <w:rFonts w:ascii="Arial" w:hAnsi="Arial" w:cs="Arial"/>
          <w:color w:val="000000" w:themeColor="text1"/>
          <w:sz w:val="24"/>
          <w:szCs w:val="24"/>
        </w:rPr>
      </w:pPr>
      <w:r w:rsidRPr="001738A4">
        <w:rPr>
          <w:rFonts w:ascii="Arial" w:hAnsi="Arial" w:cs="Arial"/>
          <w:color w:val="000000" w:themeColor="text1"/>
          <w:sz w:val="24"/>
          <w:szCs w:val="24"/>
        </w:rPr>
        <w:lastRenderedPageBreak/>
        <w:t xml:space="preserve">Welsh Government (2017) </w:t>
      </w:r>
      <w:proofErr w:type="spellStart"/>
      <w:r w:rsidRPr="001738A4">
        <w:rPr>
          <w:rFonts w:ascii="Arial" w:hAnsi="Arial" w:cs="Arial"/>
          <w:i/>
          <w:iCs/>
          <w:color w:val="000000" w:themeColor="text1"/>
          <w:sz w:val="24"/>
          <w:szCs w:val="24"/>
        </w:rPr>
        <w:t>Cymraeg</w:t>
      </w:r>
      <w:proofErr w:type="spellEnd"/>
      <w:r w:rsidRPr="001738A4">
        <w:rPr>
          <w:rFonts w:ascii="Arial" w:hAnsi="Arial" w:cs="Arial"/>
          <w:i/>
          <w:iCs/>
          <w:color w:val="000000" w:themeColor="text1"/>
          <w:sz w:val="24"/>
          <w:szCs w:val="24"/>
        </w:rPr>
        <w:t xml:space="preserve"> 2050: A million Welsh speakers.</w:t>
      </w:r>
      <w:r w:rsidRPr="001738A4">
        <w:rPr>
          <w:rFonts w:ascii="Arial" w:hAnsi="Arial" w:cs="Arial"/>
          <w:color w:val="000000" w:themeColor="text1"/>
          <w:sz w:val="24"/>
          <w:szCs w:val="24"/>
        </w:rPr>
        <w:t xml:space="preserve"> Available at:</w:t>
      </w:r>
      <w:r>
        <w:rPr>
          <w:rFonts w:ascii="Arial" w:hAnsi="Arial" w:cs="Arial"/>
          <w:color w:val="000000" w:themeColor="text1"/>
          <w:sz w:val="24"/>
          <w:szCs w:val="24"/>
        </w:rPr>
        <w:t xml:space="preserve"> </w:t>
      </w:r>
      <w:hyperlink r:id="rId20" w:history="1">
        <w:r w:rsidRPr="005B5D02">
          <w:rPr>
            <w:rStyle w:val="Hyperlink"/>
            <w:rFonts w:ascii="Arial" w:hAnsi="Arial" w:cs="Arial"/>
            <w:sz w:val="24"/>
            <w:szCs w:val="24"/>
          </w:rPr>
          <w:t>https://gov.wales/sites/default/files/publications/2018-12/cymraeg-2050-welsh-language-strategy.pdf</w:t>
        </w:r>
      </w:hyperlink>
      <w:r>
        <w:rPr>
          <w:rStyle w:val="Hyperlink"/>
          <w:rFonts w:ascii="Arial" w:hAnsi="Arial" w:cs="Arial"/>
          <w:color w:val="000000" w:themeColor="text1"/>
          <w:sz w:val="24"/>
          <w:szCs w:val="24"/>
        </w:rPr>
        <w:t xml:space="preserve"> </w:t>
      </w:r>
      <w:r w:rsidRPr="001738A4">
        <w:rPr>
          <w:rFonts w:ascii="Arial" w:hAnsi="Arial" w:cs="Arial"/>
          <w:color w:val="000000" w:themeColor="text1"/>
          <w:sz w:val="24"/>
          <w:szCs w:val="24"/>
        </w:rPr>
        <w:t>(</w:t>
      </w:r>
      <w:r w:rsidRPr="001738A4">
        <w:rPr>
          <w:rStyle w:val="Hyperlink"/>
          <w:rFonts w:ascii="Arial" w:hAnsi="Arial" w:cs="Arial"/>
          <w:color w:val="000000" w:themeColor="text1"/>
          <w:sz w:val="24"/>
          <w:szCs w:val="24"/>
        </w:rPr>
        <w:t>Accessed: 26 October 2019).</w:t>
      </w:r>
    </w:p>
    <w:p w14:paraId="798EFD90" w14:textId="77777777" w:rsidR="00E065BE" w:rsidRPr="001738A4" w:rsidRDefault="00E065BE" w:rsidP="00E065BE">
      <w:pPr>
        <w:pStyle w:val="NoSpacing"/>
        <w:spacing w:after="30"/>
        <w:jc w:val="both"/>
        <w:rPr>
          <w:rFonts w:ascii="Arial" w:hAnsi="Arial" w:cs="Arial"/>
          <w:color w:val="000000" w:themeColor="text1"/>
          <w:sz w:val="24"/>
          <w:szCs w:val="24"/>
        </w:rPr>
      </w:pPr>
    </w:p>
    <w:p w14:paraId="7DA269BB" w14:textId="77777777" w:rsidR="00E065BE" w:rsidRPr="001738A4" w:rsidRDefault="00E065BE" w:rsidP="00E065BE">
      <w:pPr>
        <w:pStyle w:val="NoSpacing"/>
        <w:spacing w:after="30"/>
        <w:jc w:val="both"/>
        <w:rPr>
          <w:rFonts w:ascii="Arial" w:hAnsi="Arial" w:cs="Arial"/>
          <w:color w:val="000000" w:themeColor="text1"/>
          <w:sz w:val="24"/>
          <w:szCs w:val="24"/>
        </w:rPr>
      </w:pPr>
      <w:r w:rsidRPr="001738A4">
        <w:rPr>
          <w:rFonts w:ascii="Arial" w:hAnsi="Arial" w:cs="Arial"/>
          <w:color w:val="000000" w:themeColor="text1"/>
          <w:sz w:val="24"/>
          <w:szCs w:val="24"/>
        </w:rPr>
        <w:t>Welsh Government (2016)</w:t>
      </w:r>
      <w:r w:rsidRPr="001738A4">
        <w:rPr>
          <w:rFonts w:ascii="Arial" w:hAnsi="Arial" w:cs="Arial"/>
          <w:i/>
          <w:iCs/>
          <w:color w:val="000000" w:themeColor="text1"/>
          <w:sz w:val="24"/>
          <w:szCs w:val="24"/>
        </w:rPr>
        <w:t xml:space="preserve"> Consultation on a Welsh Government Draft Strategy: A Million Welsh Speakers by 2050.</w:t>
      </w:r>
      <w:r w:rsidRPr="001738A4">
        <w:rPr>
          <w:rFonts w:ascii="Arial" w:hAnsi="Arial" w:cs="Arial"/>
          <w:color w:val="000000" w:themeColor="text1"/>
          <w:sz w:val="24"/>
          <w:szCs w:val="24"/>
        </w:rPr>
        <w:t xml:space="preserve"> </w:t>
      </w:r>
      <w:r>
        <w:rPr>
          <w:rFonts w:ascii="Arial" w:hAnsi="Arial" w:cs="Arial"/>
          <w:color w:val="000000" w:themeColor="text1"/>
          <w:sz w:val="24"/>
          <w:szCs w:val="24"/>
        </w:rPr>
        <w:t xml:space="preserve">Available at: </w:t>
      </w:r>
      <w:hyperlink r:id="rId21" w:history="1">
        <w:r w:rsidRPr="005B5D02">
          <w:rPr>
            <w:rStyle w:val="Hyperlink"/>
            <w:rFonts w:ascii="Arial" w:hAnsi="Arial" w:cs="Arial"/>
            <w:sz w:val="24"/>
            <w:szCs w:val="24"/>
          </w:rPr>
          <w:t>http://gov.wales/docs/dcells/consultation/160729- consultation-doc-en.pdf</w:t>
        </w:r>
      </w:hyperlink>
      <w:r w:rsidRPr="001738A4">
        <w:rPr>
          <w:rStyle w:val="Hyperlink"/>
          <w:rFonts w:ascii="Arial" w:hAnsi="Arial" w:cs="Arial"/>
          <w:color w:val="000000" w:themeColor="text1"/>
          <w:sz w:val="24"/>
          <w:szCs w:val="24"/>
        </w:rPr>
        <w:t xml:space="preserve"> (Accessed: 26 October 2019).</w:t>
      </w:r>
    </w:p>
    <w:p w14:paraId="5ABF24D7" w14:textId="77777777" w:rsidR="00E065BE" w:rsidRPr="001738A4" w:rsidRDefault="00E065BE" w:rsidP="00E065BE">
      <w:pPr>
        <w:pStyle w:val="NoSpacing"/>
        <w:spacing w:after="30"/>
        <w:jc w:val="both"/>
        <w:rPr>
          <w:rFonts w:ascii="Arial" w:hAnsi="Arial" w:cs="Arial"/>
          <w:color w:val="000000" w:themeColor="text1"/>
          <w:sz w:val="24"/>
          <w:szCs w:val="24"/>
        </w:rPr>
      </w:pPr>
    </w:p>
    <w:p w14:paraId="71F53A52" w14:textId="77777777" w:rsidR="00E065BE" w:rsidRPr="001738A4" w:rsidRDefault="00E065BE" w:rsidP="00E065BE">
      <w:pPr>
        <w:pStyle w:val="NoSpacing"/>
        <w:spacing w:after="30"/>
        <w:jc w:val="both"/>
        <w:rPr>
          <w:rFonts w:ascii="Arial" w:hAnsi="Arial" w:cs="Arial"/>
          <w:color w:val="000000" w:themeColor="text1"/>
          <w:sz w:val="24"/>
          <w:szCs w:val="24"/>
        </w:rPr>
      </w:pPr>
      <w:r w:rsidRPr="001738A4">
        <w:rPr>
          <w:rFonts w:ascii="Arial" w:hAnsi="Arial" w:cs="Arial"/>
          <w:color w:val="000000" w:themeColor="text1"/>
          <w:sz w:val="24"/>
          <w:szCs w:val="24"/>
        </w:rPr>
        <w:t xml:space="preserve">Welsh Government (2013) </w:t>
      </w:r>
      <w:r w:rsidRPr="001738A4">
        <w:rPr>
          <w:rFonts w:ascii="Arial" w:hAnsi="Arial" w:cs="Arial"/>
          <w:i/>
          <w:iCs/>
          <w:color w:val="000000" w:themeColor="text1"/>
          <w:sz w:val="24"/>
          <w:szCs w:val="24"/>
        </w:rPr>
        <w:t>One language for all: Review of Welsh second language at Key Stages 3 and 4 –</w:t>
      </w:r>
      <w:r>
        <w:rPr>
          <w:rFonts w:ascii="Arial" w:hAnsi="Arial" w:cs="Arial"/>
          <w:i/>
          <w:iCs/>
          <w:color w:val="000000" w:themeColor="text1"/>
          <w:sz w:val="24"/>
          <w:szCs w:val="24"/>
        </w:rPr>
        <w:t xml:space="preserve"> </w:t>
      </w:r>
      <w:r w:rsidRPr="001738A4">
        <w:rPr>
          <w:rFonts w:ascii="Arial" w:hAnsi="Arial" w:cs="Arial"/>
          <w:i/>
          <w:iCs/>
          <w:color w:val="000000" w:themeColor="text1"/>
          <w:sz w:val="24"/>
          <w:szCs w:val="24"/>
        </w:rPr>
        <w:t xml:space="preserve">Report and recommendations. </w:t>
      </w:r>
      <w:r w:rsidRPr="001738A4">
        <w:rPr>
          <w:rFonts w:ascii="Arial" w:hAnsi="Arial" w:cs="Arial"/>
          <w:color w:val="000000" w:themeColor="text1"/>
          <w:sz w:val="24"/>
          <w:szCs w:val="24"/>
        </w:rPr>
        <w:t>Available at:</w:t>
      </w:r>
      <w:r>
        <w:rPr>
          <w:rFonts w:ascii="Arial" w:hAnsi="Arial" w:cs="Arial"/>
          <w:color w:val="000000" w:themeColor="text1"/>
          <w:sz w:val="24"/>
          <w:szCs w:val="24"/>
        </w:rPr>
        <w:t xml:space="preserve"> </w:t>
      </w:r>
      <w:hyperlink r:id="rId22" w:history="1">
        <w:r w:rsidRPr="005B5D02">
          <w:rPr>
            <w:rStyle w:val="Hyperlink"/>
            <w:rFonts w:ascii="Arial" w:hAnsi="Arial" w:cs="Arial"/>
            <w:sz w:val="24"/>
            <w:szCs w:val="24"/>
          </w:rPr>
          <w:t>http://dera.ioe.ac.uk/20135/2/130926-review-of-welsh-second-lan-en.pdf</w:t>
        </w:r>
      </w:hyperlink>
      <w:r>
        <w:rPr>
          <w:rStyle w:val="Hyperlink"/>
          <w:rFonts w:ascii="Arial" w:hAnsi="Arial" w:cs="Arial"/>
          <w:color w:val="000000" w:themeColor="text1"/>
          <w:sz w:val="24"/>
          <w:szCs w:val="24"/>
        </w:rPr>
        <w:t xml:space="preserve"> </w:t>
      </w:r>
      <w:r w:rsidRPr="001738A4">
        <w:rPr>
          <w:rFonts w:ascii="Arial" w:hAnsi="Arial" w:cs="Arial"/>
          <w:color w:val="000000" w:themeColor="text1"/>
          <w:sz w:val="24"/>
          <w:szCs w:val="24"/>
        </w:rPr>
        <w:t>(</w:t>
      </w:r>
      <w:r w:rsidRPr="001738A4">
        <w:rPr>
          <w:rStyle w:val="Hyperlink"/>
          <w:rFonts w:ascii="Arial" w:hAnsi="Arial" w:cs="Arial"/>
          <w:color w:val="000000" w:themeColor="text1"/>
          <w:sz w:val="24"/>
          <w:szCs w:val="24"/>
        </w:rPr>
        <w:t>Accessed: 26 October 2019).</w:t>
      </w:r>
    </w:p>
    <w:p w14:paraId="67CB6368" w14:textId="77777777" w:rsidR="00E065BE" w:rsidRPr="001738A4" w:rsidRDefault="00E065BE" w:rsidP="00E065BE">
      <w:pPr>
        <w:pStyle w:val="NoSpacing"/>
        <w:spacing w:after="30"/>
        <w:jc w:val="both"/>
        <w:rPr>
          <w:rFonts w:ascii="Arial" w:hAnsi="Arial" w:cs="Arial"/>
          <w:color w:val="000000" w:themeColor="text1"/>
          <w:sz w:val="24"/>
          <w:szCs w:val="24"/>
        </w:rPr>
      </w:pPr>
    </w:p>
    <w:p w14:paraId="00B1844C" w14:textId="77777777" w:rsidR="00E065BE" w:rsidRPr="001738A4" w:rsidRDefault="00E065BE" w:rsidP="00E065BE">
      <w:pPr>
        <w:pStyle w:val="NoSpacing"/>
        <w:spacing w:after="30"/>
        <w:jc w:val="both"/>
        <w:rPr>
          <w:rFonts w:ascii="Arial" w:hAnsi="Arial" w:cs="Arial"/>
          <w:color w:val="000000" w:themeColor="text1"/>
          <w:sz w:val="24"/>
          <w:szCs w:val="24"/>
        </w:rPr>
      </w:pPr>
      <w:r w:rsidRPr="001738A4">
        <w:rPr>
          <w:rFonts w:ascii="Arial" w:hAnsi="Arial" w:cs="Arial"/>
          <w:color w:val="000000" w:themeColor="text1"/>
          <w:sz w:val="24"/>
          <w:szCs w:val="24"/>
        </w:rPr>
        <w:t xml:space="preserve">Welsh Government (2014) </w:t>
      </w:r>
      <w:r w:rsidRPr="001738A4">
        <w:rPr>
          <w:rFonts w:ascii="Arial" w:hAnsi="Arial" w:cs="Arial"/>
          <w:i/>
          <w:iCs/>
          <w:color w:val="000000" w:themeColor="text1"/>
          <w:sz w:val="24"/>
          <w:szCs w:val="24"/>
        </w:rPr>
        <w:t>Response to Welsh second language review group recommendations.</w:t>
      </w:r>
      <w:r w:rsidRPr="001738A4">
        <w:rPr>
          <w:rFonts w:ascii="Arial" w:hAnsi="Arial" w:cs="Arial"/>
          <w:color w:val="000000" w:themeColor="text1"/>
          <w:sz w:val="24"/>
          <w:szCs w:val="24"/>
        </w:rPr>
        <w:t xml:space="preserve"> Available at:</w:t>
      </w:r>
      <w:r>
        <w:rPr>
          <w:rFonts w:ascii="Arial" w:hAnsi="Arial" w:cs="Arial"/>
          <w:color w:val="000000" w:themeColor="text1"/>
          <w:sz w:val="24"/>
          <w:szCs w:val="24"/>
        </w:rPr>
        <w:t xml:space="preserve"> </w:t>
      </w:r>
      <w:hyperlink r:id="rId23" w:history="1">
        <w:r w:rsidRPr="005B5D02">
          <w:rPr>
            <w:rStyle w:val="Hyperlink"/>
            <w:rFonts w:ascii="Arial" w:hAnsi="Arial" w:cs="Arial"/>
            <w:sz w:val="24"/>
            <w:szCs w:val="24"/>
          </w:rPr>
          <w:t>file:///C:/Users/Natalie/Downloads/Response%20to%20the%20Welsh%20second%20language%20review%20group%20recommendations%20(1).pdf</w:t>
        </w:r>
      </w:hyperlink>
      <w:r>
        <w:rPr>
          <w:rStyle w:val="Hyperlink"/>
          <w:rFonts w:ascii="Arial" w:hAnsi="Arial" w:cs="Arial"/>
          <w:color w:val="000000" w:themeColor="text1"/>
          <w:sz w:val="24"/>
          <w:szCs w:val="24"/>
        </w:rPr>
        <w:t xml:space="preserve"> </w:t>
      </w:r>
      <w:r w:rsidRPr="001738A4">
        <w:rPr>
          <w:rFonts w:ascii="Arial" w:hAnsi="Arial" w:cs="Arial"/>
          <w:color w:val="000000" w:themeColor="text1"/>
          <w:sz w:val="24"/>
          <w:szCs w:val="24"/>
        </w:rPr>
        <w:t>(</w:t>
      </w:r>
      <w:r w:rsidRPr="001738A4">
        <w:rPr>
          <w:rStyle w:val="Hyperlink"/>
          <w:rFonts w:ascii="Arial" w:hAnsi="Arial" w:cs="Arial"/>
          <w:color w:val="000000" w:themeColor="text1"/>
          <w:sz w:val="24"/>
          <w:szCs w:val="24"/>
        </w:rPr>
        <w:t>Accessed: 27 October 2019).</w:t>
      </w:r>
    </w:p>
    <w:p w14:paraId="352D0039" w14:textId="77777777" w:rsidR="00E065BE" w:rsidRPr="001738A4" w:rsidRDefault="00E065BE" w:rsidP="00E065BE">
      <w:pPr>
        <w:pStyle w:val="NoSpacing"/>
        <w:spacing w:after="30"/>
        <w:jc w:val="both"/>
        <w:rPr>
          <w:rFonts w:ascii="Arial" w:hAnsi="Arial" w:cs="Arial"/>
          <w:color w:val="000000" w:themeColor="text1"/>
          <w:sz w:val="24"/>
          <w:szCs w:val="24"/>
        </w:rPr>
      </w:pPr>
    </w:p>
    <w:p w14:paraId="1A6E4F6C" w14:textId="77777777" w:rsidR="00E065BE" w:rsidRPr="001738A4" w:rsidRDefault="00E065BE" w:rsidP="00E065BE">
      <w:pPr>
        <w:pStyle w:val="NoSpacing"/>
        <w:spacing w:after="30"/>
        <w:jc w:val="both"/>
        <w:rPr>
          <w:rFonts w:ascii="Arial" w:hAnsi="Arial" w:cs="Arial"/>
          <w:color w:val="000000" w:themeColor="text1"/>
          <w:sz w:val="24"/>
          <w:szCs w:val="24"/>
        </w:rPr>
      </w:pPr>
      <w:r w:rsidRPr="001738A4">
        <w:rPr>
          <w:rFonts w:ascii="Arial" w:hAnsi="Arial" w:cs="Arial"/>
          <w:color w:val="000000" w:themeColor="text1"/>
          <w:sz w:val="24"/>
          <w:szCs w:val="24"/>
          <w:shd w:val="clear" w:color="auto" w:fill="FFFFFF"/>
        </w:rPr>
        <w:t>Yadav, G (2013)</w:t>
      </w:r>
      <w:r w:rsidRPr="001738A4">
        <w:rPr>
          <w:rFonts w:ascii="Arial" w:hAnsi="Arial" w:cs="Arial"/>
          <w:color w:val="000000" w:themeColor="text1"/>
          <w:sz w:val="24"/>
          <w:szCs w:val="24"/>
        </w:rPr>
        <w:t xml:space="preserve"> </w:t>
      </w:r>
      <w:r>
        <w:rPr>
          <w:rFonts w:ascii="Arial" w:hAnsi="Arial" w:cs="Arial"/>
          <w:color w:val="000000" w:themeColor="text1"/>
          <w:sz w:val="24"/>
          <w:szCs w:val="24"/>
        </w:rPr>
        <w:t>‘</w:t>
      </w:r>
      <w:r w:rsidRPr="001738A4">
        <w:rPr>
          <w:rFonts w:ascii="Arial" w:hAnsi="Arial" w:cs="Arial"/>
          <w:color w:val="000000" w:themeColor="text1"/>
          <w:sz w:val="24"/>
          <w:szCs w:val="24"/>
          <w:shd w:val="clear" w:color="auto" w:fill="FFFFFF"/>
        </w:rPr>
        <w:t>English as a Tool of Global Change in the Field of Business Communication</w:t>
      </w:r>
      <w:r>
        <w:rPr>
          <w:rFonts w:ascii="Arial" w:hAnsi="Arial" w:cs="Arial"/>
          <w:color w:val="000000" w:themeColor="text1"/>
          <w:sz w:val="24"/>
          <w:szCs w:val="24"/>
          <w:shd w:val="clear" w:color="auto" w:fill="FFFFFF"/>
        </w:rPr>
        <w:t>’,</w:t>
      </w:r>
      <w:r w:rsidRPr="001738A4">
        <w:rPr>
          <w:rFonts w:ascii="Arial" w:hAnsi="Arial" w:cs="Arial"/>
          <w:color w:val="000000" w:themeColor="text1"/>
          <w:sz w:val="24"/>
          <w:szCs w:val="24"/>
          <w:shd w:val="clear" w:color="auto" w:fill="FFFFFF"/>
        </w:rPr>
        <w:t xml:space="preserve"> </w:t>
      </w:r>
      <w:r w:rsidRPr="00F9568B">
        <w:rPr>
          <w:rFonts w:ascii="Arial" w:eastAsia="Times New Roman" w:hAnsi="Arial" w:cs="Arial"/>
          <w:i/>
          <w:iCs/>
          <w:color w:val="000000" w:themeColor="text1"/>
          <w:sz w:val="24"/>
          <w:szCs w:val="24"/>
          <w:lang w:eastAsia="en-GB"/>
        </w:rPr>
        <w:t>International Journal of Engineering Technology and Computer Research</w:t>
      </w:r>
      <w:r w:rsidRPr="001738A4">
        <w:rPr>
          <w:rFonts w:ascii="Arial" w:eastAsia="Times New Roman" w:hAnsi="Arial" w:cs="Arial"/>
          <w:color w:val="000000" w:themeColor="text1"/>
          <w:sz w:val="24"/>
          <w:szCs w:val="24"/>
          <w:lang w:eastAsia="en-GB"/>
        </w:rPr>
        <w:t xml:space="preserve"> 3</w:t>
      </w:r>
      <w:r>
        <w:rPr>
          <w:rFonts w:ascii="Arial" w:eastAsia="Times New Roman" w:hAnsi="Arial" w:cs="Arial"/>
          <w:color w:val="000000" w:themeColor="text1"/>
          <w:sz w:val="24"/>
          <w:szCs w:val="24"/>
          <w:lang w:eastAsia="en-GB"/>
        </w:rPr>
        <w:t xml:space="preserve"> (</w:t>
      </w:r>
      <w:r w:rsidRPr="001738A4">
        <w:rPr>
          <w:rFonts w:ascii="Arial" w:eastAsia="Times New Roman" w:hAnsi="Arial" w:cs="Arial"/>
          <w:color w:val="000000" w:themeColor="text1"/>
          <w:sz w:val="24"/>
          <w:szCs w:val="24"/>
          <w:lang w:eastAsia="en-GB"/>
        </w:rPr>
        <w:t>2</w:t>
      </w:r>
      <w:r>
        <w:rPr>
          <w:rFonts w:ascii="Arial" w:eastAsia="Times New Roman" w:hAnsi="Arial" w:cs="Arial"/>
          <w:color w:val="000000" w:themeColor="text1"/>
          <w:sz w:val="24"/>
          <w:szCs w:val="24"/>
          <w:lang w:eastAsia="en-GB"/>
        </w:rPr>
        <w:t>)</w:t>
      </w:r>
      <w:r w:rsidRPr="001738A4">
        <w:rPr>
          <w:rFonts w:ascii="Arial" w:eastAsia="Times New Roman" w:hAnsi="Arial" w:cs="Arial"/>
          <w:color w:val="000000" w:themeColor="text1"/>
          <w:sz w:val="24"/>
          <w:szCs w:val="24"/>
          <w:lang w:eastAsia="en-GB"/>
        </w:rPr>
        <w:t xml:space="preserve"> </w:t>
      </w:r>
      <w:r>
        <w:rPr>
          <w:rFonts w:ascii="Arial" w:eastAsia="Times New Roman" w:hAnsi="Arial" w:cs="Arial"/>
          <w:color w:val="000000" w:themeColor="text1"/>
          <w:sz w:val="24"/>
          <w:szCs w:val="24"/>
          <w:lang w:eastAsia="en-GB"/>
        </w:rPr>
        <w:t>pp.</w:t>
      </w:r>
      <w:r w:rsidRPr="001738A4">
        <w:rPr>
          <w:rFonts w:ascii="Arial" w:eastAsia="Times New Roman" w:hAnsi="Arial" w:cs="Arial"/>
          <w:color w:val="000000" w:themeColor="text1"/>
          <w:sz w:val="24"/>
          <w:szCs w:val="24"/>
          <w:lang w:eastAsia="en-GB"/>
        </w:rPr>
        <w:t xml:space="preserve"> 27-30. </w:t>
      </w:r>
    </w:p>
    <w:p w14:paraId="14E99081" w14:textId="77777777" w:rsidR="00E065BE" w:rsidRPr="001738A4" w:rsidRDefault="00E065BE" w:rsidP="00E065BE">
      <w:pPr>
        <w:spacing w:after="30"/>
        <w:jc w:val="both"/>
        <w:rPr>
          <w:rFonts w:ascii="Arial" w:hAnsi="Arial" w:cs="Arial"/>
          <w:color w:val="000000" w:themeColor="text1"/>
        </w:rPr>
      </w:pPr>
    </w:p>
    <w:p w14:paraId="5F5971C7" w14:textId="77777777" w:rsidR="00E065BE" w:rsidRPr="001738A4" w:rsidRDefault="00E065BE" w:rsidP="00E065BE">
      <w:pPr>
        <w:spacing w:after="30"/>
        <w:jc w:val="both"/>
        <w:rPr>
          <w:rFonts w:ascii="Arial" w:hAnsi="Arial" w:cs="Arial"/>
          <w:color w:val="000000" w:themeColor="text1"/>
        </w:rPr>
      </w:pPr>
    </w:p>
    <w:p w14:paraId="4EB25D06" w14:textId="77777777" w:rsidR="00E065BE" w:rsidRPr="007127F1" w:rsidRDefault="00E065BE" w:rsidP="00E065BE">
      <w:pPr>
        <w:pStyle w:val="NoSpacing"/>
        <w:spacing w:after="30"/>
        <w:jc w:val="both"/>
        <w:rPr>
          <w:rFonts w:ascii="Arial" w:eastAsia="Times New Roman" w:hAnsi="Arial" w:cs="Arial"/>
          <w:sz w:val="24"/>
          <w:szCs w:val="24"/>
          <w:lang w:eastAsia="en-GB"/>
        </w:rPr>
      </w:pPr>
      <w:bookmarkStart w:id="4" w:name="_GoBack"/>
      <w:bookmarkEnd w:id="4"/>
    </w:p>
    <w:p w14:paraId="74183350" w14:textId="4013DE63" w:rsidR="000207A9" w:rsidRPr="00FE35C1" w:rsidRDefault="000207A9" w:rsidP="00E065BE">
      <w:pPr>
        <w:spacing w:before="30" w:after="30" w:line="360" w:lineRule="auto"/>
        <w:jc w:val="both"/>
        <w:rPr>
          <w:rFonts w:ascii="Arial" w:hAnsi="Arial" w:cs="Arial"/>
          <w:color w:val="5B9BD5" w:themeColor="accent1"/>
          <w:shd w:val="clear" w:color="auto" w:fill="FFFFFF"/>
        </w:rPr>
      </w:pPr>
    </w:p>
    <w:sectPr w:rsidR="000207A9" w:rsidRPr="00FE35C1">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14D48" w14:textId="77777777" w:rsidR="00072EFB" w:rsidRDefault="00072EFB" w:rsidP="00072EFB">
      <w:r>
        <w:separator/>
      </w:r>
    </w:p>
  </w:endnote>
  <w:endnote w:type="continuationSeparator" w:id="0">
    <w:p w14:paraId="168E2A6D" w14:textId="77777777" w:rsidR="00072EFB" w:rsidRDefault="00072EFB" w:rsidP="0007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1221915"/>
      <w:docPartObj>
        <w:docPartGallery w:val="Page Numbers (Bottom of Page)"/>
        <w:docPartUnique/>
      </w:docPartObj>
    </w:sdtPr>
    <w:sdtEndPr>
      <w:rPr>
        <w:noProof/>
      </w:rPr>
    </w:sdtEndPr>
    <w:sdtContent>
      <w:p w14:paraId="2401E014" w14:textId="77777777" w:rsidR="00072EFB" w:rsidRDefault="00072EFB">
        <w:pPr>
          <w:pStyle w:val="Footer"/>
          <w:jc w:val="center"/>
        </w:pPr>
        <w:r>
          <w:fldChar w:fldCharType="begin"/>
        </w:r>
        <w:r>
          <w:instrText xml:space="preserve"> PAGE   \* MERGEFORMAT </w:instrText>
        </w:r>
        <w:r>
          <w:fldChar w:fldCharType="separate"/>
        </w:r>
        <w:r w:rsidR="00567924">
          <w:rPr>
            <w:noProof/>
          </w:rPr>
          <w:t>2</w:t>
        </w:r>
        <w:r>
          <w:rPr>
            <w:noProof/>
          </w:rPr>
          <w:fldChar w:fldCharType="end"/>
        </w:r>
      </w:p>
    </w:sdtContent>
  </w:sdt>
  <w:p w14:paraId="76FE32BC" w14:textId="77777777" w:rsidR="00072EFB" w:rsidRDefault="00072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0FF6BD" w14:textId="77777777" w:rsidR="00072EFB" w:rsidRDefault="00072EFB" w:rsidP="00072EFB">
      <w:r>
        <w:separator/>
      </w:r>
    </w:p>
  </w:footnote>
  <w:footnote w:type="continuationSeparator" w:id="0">
    <w:p w14:paraId="347DF9C4" w14:textId="77777777" w:rsidR="00072EFB" w:rsidRDefault="00072EFB" w:rsidP="0007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0F1E8" w14:textId="77777777" w:rsidR="00072EFB" w:rsidRDefault="00072EFB">
    <w:pPr>
      <w:pStyle w:val="Header"/>
    </w:pPr>
    <w:r>
      <w:t>1700754</w:t>
    </w:r>
    <w:r>
      <w:tab/>
    </w:r>
    <w:r>
      <w:tab/>
      <w:t>ECAD 6006C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26E"/>
    <w:rsid w:val="0000088D"/>
    <w:rsid w:val="00003781"/>
    <w:rsid w:val="00013C44"/>
    <w:rsid w:val="0001538B"/>
    <w:rsid w:val="000207A9"/>
    <w:rsid w:val="00023997"/>
    <w:rsid w:val="0002680F"/>
    <w:rsid w:val="00030E0F"/>
    <w:rsid w:val="00036FA5"/>
    <w:rsid w:val="0004139A"/>
    <w:rsid w:val="00055A03"/>
    <w:rsid w:val="0005603C"/>
    <w:rsid w:val="00060F03"/>
    <w:rsid w:val="00061E9E"/>
    <w:rsid w:val="00063722"/>
    <w:rsid w:val="0006452A"/>
    <w:rsid w:val="00072EFB"/>
    <w:rsid w:val="00074B16"/>
    <w:rsid w:val="00076041"/>
    <w:rsid w:val="00085645"/>
    <w:rsid w:val="0009496C"/>
    <w:rsid w:val="0009663E"/>
    <w:rsid w:val="000A7126"/>
    <w:rsid w:val="000C414E"/>
    <w:rsid w:val="000C5A7B"/>
    <w:rsid w:val="000E2415"/>
    <w:rsid w:val="000E531F"/>
    <w:rsid w:val="000E5CCB"/>
    <w:rsid w:val="000F01CD"/>
    <w:rsid w:val="000F29FD"/>
    <w:rsid w:val="0010473B"/>
    <w:rsid w:val="00105229"/>
    <w:rsid w:val="00110396"/>
    <w:rsid w:val="00112924"/>
    <w:rsid w:val="00137921"/>
    <w:rsid w:val="00147BDA"/>
    <w:rsid w:val="001557C1"/>
    <w:rsid w:val="00155986"/>
    <w:rsid w:val="0015782B"/>
    <w:rsid w:val="00161C0C"/>
    <w:rsid w:val="001752F3"/>
    <w:rsid w:val="00181464"/>
    <w:rsid w:val="001904A9"/>
    <w:rsid w:val="00194EA1"/>
    <w:rsid w:val="00195F27"/>
    <w:rsid w:val="001A5A2F"/>
    <w:rsid w:val="001A5BD2"/>
    <w:rsid w:val="001A5C45"/>
    <w:rsid w:val="001C4DEC"/>
    <w:rsid w:val="001D1AD7"/>
    <w:rsid w:val="001D49E0"/>
    <w:rsid w:val="001D5871"/>
    <w:rsid w:val="001E0147"/>
    <w:rsid w:val="001E1222"/>
    <w:rsid w:val="001E1931"/>
    <w:rsid w:val="001E229A"/>
    <w:rsid w:val="001E2E7D"/>
    <w:rsid w:val="001E75F4"/>
    <w:rsid w:val="001F2A95"/>
    <w:rsid w:val="002015AE"/>
    <w:rsid w:val="0020224A"/>
    <w:rsid w:val="0021337D"/>
    <w:rsid w:val="0022545C"/>
    <w:rsid w:val="00243A7E"/>
    <w:rsid w:val="00244C68"/>
    <w:rsid w:val="00246CDC"/>
    <w:rsid w:val="00250C0C"/>
    <w:rsid w:val="00271DC2"/>
    <w:rsid w:val="00271EF0"/>
    <w:rsid w:val="00276A57"/>
    <w:rsid w:val="0027758F"/>
    <w:rsid w:val="00280096"/>
    <w:rsid w:val="002A2AA4"/>
    <w:rsid w:val="002B3D8A"/>
    <w:rsid w:val="002B5467"/>
    <w:rsid w:val="002C7F28"/>
    <w:rsid w:val="002D324E"/>
    <w:rsid w:val="002E2908"/>
    <w:rsid w:val="002E3772"/>
    <w:rsid w:val="002F279D"/>
    <w:rsid w:val="002F5EDE"/>
    <w:rsid w:val="002F75AF"/>
    <w:rsid w:val="003044E5"/>
    <w:rsid w:val="003174F3"/>
    <w:rsid w:val="00325E2A"/>
    <w:rsid w:val="0033079B"/>
    <w:rsid w:val="00341ABD"/>
    <w:rsid w:val="0034720B"/>
    <w:rsid w:val="00352056"/>
    <w:rsid w:val="003539F6"/>
    <w:rsid w:val="00361F24"/>
    <w:rsid w:val="00381C15"/>
    <w:rsid w:val="00383A0E"/>
    <w:rsid w:val="00387463"/>
    <w:rsid w:val="00387BF8"/>
    <w:rsid w:val="003935A4"/>
    <w:rsid w:val="003B1D26"/>
    <w:rsid w:val="003D473A"/>
    <w:rsid w:val="003D6025"/>
    <w:rsid w:val="003D6150"/>
    <w:rsid w:val="003E3343"/>
    <w:rsid w:val="003E3E9B"/>
    <w:rsid w:val="003E439B"/>
    <w:rsid w:val="003F29BA"/>
    <w:rsid w:val="003F2DA3"/>
    <w:rsid w:val="003F30A6"/>
    <w:rsid w:val="00400F80"/>
    <w:rsid w:val="004116E4"/>
    <w:rsid w:val="0042347E"/>
    <w:rsid w:val="00424ECF"/>
    <w:rsid w:val="00435AE1"/>
    <w:rsid w:val="0043671E"/>
    <w:rsid w:val="00436A74"/>
    <w:rsid w:val="00447363"/>
    <w:rsid w:val="00453842"/>
    <w:rsid w:val="00474A56"/>
    <w:rsid w:val="00491FBE"/>
    <w:rsid w:val="00494DDE"/>
    <w:rsid w:val="004A2C8B"/>
    <w:rsid w:val="004B5704"/>
    <w:rsid w:val="004D01AE"/>
    <w:rsid w:val="004D1C8D"/>
    <w:rsid w:val="004D5B25"/>
    <w:rsid w:val="004D658B"/>
    <w:rsid w:val="004D7F7C"/>
    <w:rsid w:val="004E2BC4"/>
    <w:rsid w:val="004E37E2"/>
    <w:rsid w:val="004F5A63"/>
    <w:rsid w:val="005133B1"/>
    <w:rsid w:val="00513DC3"/>
    <w:rsid w:val="00536551"/>
    <w:rsid w:val="00555502"/>
    <w:rsid w:val="00560015"/>
    <w:rsid w:val="00564BB0"/>
    <w:rsid w:val="00565C61"/>
    <w:rsid w:val="00567924"/>
    <w:rsid w:val="005722C4"/>
    <w:rsid w:val="0057734A"/>
    <w:rsid w:val="005802E7"/>
    <w:rsid w:val="005859ED"/>
    <w:rsid w:val="00587EF6"/>
    <w:rsid w:val="00591B69"/>
    <w:rsid w:val="005C70B9"/>
    <w:rsid w:val="005D08D7"/>
    <w:rsid w:val="005D19FC"/>
    <w:rsid w:val="005D38FC"/>
    <w:rsid w:val="005D4933"/>
    <w:rsid w:val="005E4EFD"/>
    <w:rsid w:val="00610363"/>
    <w:rsid w:val="00611BAB"/>
    <w:rsid w:val="00613BB4"/>
    <w:rsid w:val="00615D11"/>
    <w:rsid w:val="0061675C"/>
    <w:rsid w:val="00616DBB"/>
    <w:rsid w:val="00621930"/>
    <w:rsid w:val="006243A3"/>
    <w:rsid w:val="00626BC3"/>
    <w:rsid w:val="00627816"/>
    <w:rsid w:val="00631454"/>
    <w:rsid w:val="00632179"/>
    <w:rsid w:val="00635E9A"/>
    <w:rsid w:val="00637E7E"/>
    <w:rsid w:val="00641A7D"/>
    <w:rsid w:val="0064635B"/>
    <w:rsid w:val="00680370"/>
    <w:rsid w:val="00683A1F"/>
    <w:rsid w:val="0068702E"/>
    <w:rsid w:val="00690CCC"/>
    <w:rsid w:val="00691AAF"/>
    <w:rsid w:val="006944B9"/>
    <w:rsid w:val="006A6FCC"/>
    <w:rsid w:val="006A74E1"/>
    <w:rsid w:val="006B209F"/>
    <w:rsid w:val="006B2731"/>
    <w:rsid w:val="006C2EFB"/>
    <w:rsid w:val="006D4E42"/>
    <w:rsid w:val="006D6F7A"/>
    <w:rsid w:val="006F3184"/>
    <w:rsid w:val="006F6E0B"/>
    <w:rsid w:val="00701573"/>
    <w:rsid w:val="00707D6D"/>
    <w:rsid w:val="007127F1"/>
    <w:rsid w:val="00714130"/>
    <w:rsid w:val="007148C7"/>
    <w:rsid w:val="007156BE"/>
    <w:rsid w:val="007245BA"/>
    <w:rsid w:val="00724B6A"/>
    <w:rsid w:val="00737CC0"/>
    <w:rsid w:val="007444ED"/>
    <w:rsid w:val="00752114"/>
    <w:rsid w:val="00765BEE"/>
    <w:rsid w:val="00767EB2"/>
    <w:rsid w:val="00774B1D"/>
    <w:rsid w:val="00781D9F"/>
    <w:rsid w:val="00785CEC"/>
    <w:rsid w:val="0079626F"/>
    <w:rsid w:val="007A1CCA"/>
    <w:rsid w:val="007A33B5"/>
    <w:rsid w:val="007B234A"/>
    <w:rsid w:val="007D26D4"/>
    <w:rsid w:val="007E538A"/>
    <w:rsid w:val="007E7C71"/>
    <w:rsid w:val="007F23EB"/>
    <w:rsid w:val="007F370B"/>
    <w:rsid w:val="008046B4"/>
    <w:rsid w:val="0081102E"/>
    <w:rsid w:val="008178DE"/>
    <w:rsid w:val="008203EA"/>
    <w:rsid w:val="00820FCB"/>
    <w:rsid w:val="00831AE7"/>
    <w:rsid w:val="00832B8E"/>
    <w:rsid w:val="00837BB9"/>
    <w:rsid w:val="00841FE5"/>
    <w:rsid w:val="008466FA"/>
    <w:rsid w:val="0085767C"/>
    <w:rsid w:val="00864610"/>
    <w:rsid w:val="00873890"/>
    <w:rsid w:val="008751A1"/>
    <w:rsid w:val="00890822"/>
    <w:rsid w:val="008924F6"/>
    <w:rsid w:val="008977B5"/>
    <w:rsid w:val="008A18D4"/>
    <w:rsid w:val="008A56ED"/>
    <w:rsid w:val="008A5F51"/>
    <w:rsid w:val="008A6C5F"/>
    <w:rsid w:val="008B1459"/>
    <w:rsid w:val="008B3704"/>
    <w:rsid w:val="008B5219"/>
    <w:rsid w:val="008C1F68"/>
    <w:rsid w:val="008C313C"/>
    <w:rsid w:val="008D2641"/>
    <w:rsid w:val="008D3113"/>
    <w:rsid w:val="008D68D7"/>
    <w:rsid w:val="008E3419"/>
    <w:rsid w:val="008E35C9"/>
    <w:rsid w:val="008F0483"/>
    <w:rsid w:val="008F0CEA"/>
    <w:rsid w:val="008F330C"/>
    <w:rsid w:val="008F3A8F"/>
    <w:rsid w:val="00900623"/>
    <w:rsid w:val="00925BCB"/>
    <w:rsid w:val="00925F66"/>
    <w:rsid w:val="009477CE"/>
    <w:rsid w:val="00950D30"/>
    <w:rsid w:val="009723B1"/>
    <w:rsid w:val="009818EA"/>
    <w:rsid w:val="00992616"/>
    <w:rsid w:val="0099375C"/>
    <w:rsid w:val="00993FD0"/>
    <w:rsid w:val="009A4D1E"/>
    <w:rsid w:val="009A66CB"/>
    <w:rsid w:val="009B391C"/>
    <w:rsid w:val="009C46A7"/>
    <w:rsid w:val="009D75D4"/>
    <w:rsid w:val="009E497F"/>
    <w:rsid w:val="009E53F5"/>
    <w:rsid w:val="009F36CA"/>
    <w:rsid w:val="009F474C"/>
    <w:rsid w:val="009F4B58"/>
    <w:rsid w:val="009F5A28"/>
    <w:rsid w:val="00A04FAA"/>
    <w:rsid w:val="00A104C2"/>
    <w:rsid w:val="00A21010"/>
    <w:rsid w:val="00A2252C"/>
    <w:rsid w:val="00A2718B"/>
    <w:rsid w:val="00A3266F"/>
    <w:rsid w:val="00A330C2"/>
    <w:rsid w:val="00A4626E"/>
    <w:rsid w:val="00A470AE"/>
    <w:rsid w:val="00A51B1E"/>
    <w:rsid w:val="00A55A9E"/>
    <w:rsid w:val="00A617A6"/>
    <w:rsid w:val="00A84654"/>
    <w:rsid w:val="00A863FE"/>
    <w:rsid w:val="00A90887"/>
    <w:rsid w:val="00A9586D"/>
    <w:rsid w:val="00AA1A30"/>
    <w:rsid w:val="00AA2E2A"/>
    <w:rsid w:val="00AA5335"/>
    <w:rsid w:val="00AA5BE9"/>
    <w:rsid w:val="00AB41AA"/>
    <w:rsid w:val="00AB5E08"/>
    <w:rsid w:val="00AC1096"/>
    <w:rsid w:val="00AC483C"/>
    <w:rsid w:val="00AC5CE6"/>
    <w:rsid w:val="00AC6AAF"/>
    <w:rsid w:val="00AD0B1C"/>
    <w:rsid w:val="00AD1042"/>
    <w:rsid w:val="00AD430E"/>
    <w:rsid w:val="00AD566E"/>
    <w:rsid w:val="00AE238F"/>
    <w:rsid w:val="00AE39D3"/>
    <w:rsid w:val="00AE449E"/>
    <w:rsid w:val="00AE60B8"/>
    <w:rsid w:val="00AE68C8"/>
    <w:rsid w:val="00AF386F"/>
    <w:rsid w:val="00B020D1"/>
    <w:rsid w:val="00B10D4D"/>
    <w:rsid w:val="00B119D6"/>
    <w:rsid w:val="00B3047D"/>
    <w:rsid w:val="00B32B68"/>
    <w:rsid w:val="00B36FB3"/>
    <w:rsid w:val="00B45E29"/>
    <w:rsid w:val="00B518B7"/>
    <w:rsid w:val="00B5797C"/>
    <w:rsid w:val="00B65216"/>
    <w:rsid w:val="00B71BBA"/>
    <w:rsid w:val="00B72375"/>
    <w:rsid w:val="00B80ED6"/>
    <w:rsid w:val="00B822BA"/>
    <w:rsid w:val="00B85B87"/>
    <w:rsid w:val="00B87310"/>
    <w:rsid w:val="00B950C8"/>
    <w:rsid w:val="00B960F3"/>
    <w:rsid w:val="00B976D3"/>
    <w:rsid w:val="00BA2E83"/>
    <w:rsid w:val="00BB0610"/>
    <w:rsid w:val="00BB43F0"/>
    <w:rsid w:val="00BB7293"/>
    <w:rsid w:val="00BC0568"/>
    <w:rsid w:val="00BC1EEF"/>
    <w:rsid w:val="00BC2538"/>
    <w:rsid w:val="00BC3532"/>
    <w:rsid w:val="00BD1E59"/>
    <w:rsid w:val="00BD1F10"/>
    <w:rsid w:val="00BD72A9"/>
    <w:rsid w:val="00BE18A3"/>
    <w:rsid w:val="00C032B2"/>
    <w:rsid w:val="00C14632"/>
    <w:rsid w:val="00C15FFE"/>
    <w:rsid w:val="00C20F78"/>
    <w:rsid w:val="00C361C2"/>
    <w:rsid w:val="00C406CF"/>
    <w:rsid w:val="00C41C26"/>
    <w:rsid w:val="00C42303"/>
    <w:rsid w:val="00C4795A"/>
    <w:rsid w:val="00C512F0"/>
    <w:rsid w:val="00C56279"/>
    <w:rsid w:val="00C6076E"/>
    <w:rsid w:val="00C7032C"/>
    <w:rsid w:val="00C737B4"/>
    <w:rsid w:val="00C77696"/>
    <w:rsid w:val="00C9008B"/>
    <w:rsid w:val="00CB7C73"/>
    <w:rsid w:val="00CC4103"/>
    <w:rsid w:val="00CD3838"/>
    <w:rsid w:val="00CD3CA7"/>
    <w:rsid w:val="00CD5F9F"/>
    <w:rsid w:val="00CE6801"/>
    <w:rsid w:val="00CF280F"/>
    <w:rsid w:val="00CF5122"/>
    <w:rsid w:val="00D01E62"/>
    <w:rsid w:val="00D0338D"/>
    <w:rsid w:val="00D0580B"/>
    <w:rsid w:val="00D10280"/>
    <w:rsid w:val="00D21F0A"/>
    <w:rsid w:val="00D224FC"/>
    <w:rsid w:val="00D41FA2"/>
    <w:rsid w:val="00D5002F"/>
    <w:rsid w:val="00D53E97"/>
    <w:rsid w:val="00D55C4F"/>
    <w:rsid w:val="00D661BD"/>
    <w:rsid w:val="00D74619"/>
    <w:rsid w:val="00D7472B"/>
    <w:rsid w:val="00D76D22"/>
    <w:rsid w:val="00D83B96"/>
    <w:rsid w:val="00D84E6D"/>
    <w:rsid w:val="00D8501D"/>
    <w:rsid w:val="00D87DCD"/>
    <w:rsid w:val="00DA55C8"/>
    <w:rsid w:val="00DB2CBA"/>
    <w:rsid w:val="00DB4422"/>
    <w:rsid w:val="00DB5154"/>
    <w:rsid w:val="00DB6FDA"/>
    <w:rsid w:val="00DC204C"/>
    <w:rsid w:val="00DD110D"/>
    <w:rsid w:val="00DD1C7B"/>
    <w:rsid w:val="00DD289C"/>
    <w:rsid w:val="00DE04B4"/>
    <w:rsid w:val="00DE4AE4"/>
    <w:rsid w:val="00DE76B8"/>
    <w:rsid w:val="00DF7656"/>
    <w:rsid w:val="00E065BE"/>
    <w:rsid w:val="00E069F7"/>
    <w:rsid w:val="00E13636"/>
    <w:rsid w:val="00E20C8E"/>
    <w:rsid w:val="00E329EF"/>
    <w:rsid w:val="00E342E2"/>
    <w:rsid w:val="00E464A2"/>
    <w:rsid w:val="00E500ED"/>
    <w:rsid w:val="00E51888"/>
    <w:rsid w:val="00E52AD0"/>
    <w:rsid w:val="00E53CA2"/>
    <w:rsid w:val="00E57BD4"/>
    <w:rsid w:val="00E66217"/>
    <w:rsid w:val="00E66DF9"/>
    <w:rsid w:val="00E8083D"/>
    <w:rsid w:val="00E8200E"/>
    <w:rsid w:val="00E93466"/>
    <w:rsid w:val="00E95947"/>
    <w:rsid w:val="00EA152A"/>
    <w:rsid w:val="00EA5EA0"/>
    <w:rsid w:val="00EB0225"/>
    <w:rsid w:val="00EB3EBD"/>
    <w:rsid w:val="00EB490D"/>
    <w:rsid w:val="00EC1170"/>
    <w:rsid w:val="00ED1AA4"/>
    <w:rsid w:val="00ED244F"/>
    <w:rsid w:val="00EF11FF"/>
    <w:rsid w:val="00EF5DA4"/>
    <w:rsid w:val="00F02BDE"/>
    <w:rsid w:val="00F114C0"/>
    <w:rsid w:val="00F35434"/>
    <w:rsid w:val="00F37B3B"/>
    <w:rsid w:val="00F4201E"/>
    <w:rsid w:val="00F4444D"/>
    <w:rsid w:val="00F63956"/>
    <w:rsid w:val="00F67D51"/>
    <w:rsid w:val="00F81338"/>
    <w:rsid w:val="00F81C4A"/>
    <w:rsid w:val="00F87293"/>
    <w:rsid w:val="00F8745B"/>
    <w:rsid w:val="00F917AF"/>
    <w:rsid w:val="00F94078"/>
    <w:rsid w:val="00FA0754"/>
    <w:rsid w:val="00FA2C9D"/>
    <w:rsid w:val="00FA73FA"/>
    <w:rsid w:val="00FB3C34"/>
    <w:rsid w:val="00FB575A"/>
    <w:rsid w:val="00FC07DB"/>
    <w:rsid w:val="00FC44AF"/>
    <w:rsid w:val="00FC7A6D"/>
    <w:rsid w:val="00FD3C0A"/>
    <w:rsid w:val="00FD6E26"/>
    <w:rsid w:val="00FE2782"/>
    <w:rsid w:val="00FE2E3D"/>
    <w:rsid w:val="00FE35C1"/>
    <w:rsid w:val="00FE6608"/>
    <w:rsid w:val="00FF4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9B245"/>
  <w15:chartTrackingRefBased/>
  <w15:docId w15:val="{F1A12990-F9FD-4179-94A2-2919740EC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72B"/>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link w:val="Heading1Char"/>
    <w:uiPriority w:val="9"/>
    <w:qFormat/>
    <w:rsid w:val="00B71BBA"/>
    <w:pPr>
      <w:spacing w:before="100" w:beforeAutospacing="1" w:after="100" w:afterAutospacing="1"/>
      <w:outlineLvl w:val="0"/>
    </w:pPr>
    <w:rPr>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EFB"/>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072EFB"/>
  </w:style>
  <w:style w:type="paragraph" w:styleId="Footer">
    <w:name w:val="footer"/>
    <w:basedOn w:val="Normal"/>
    <w:link w:val="FooterChar"/>
    <w:uiPriority w:val="99"/>
    <w:unhideWhenUsed/>
    <w:rsid w:val="00072EFB"/>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072EFB"/>
  </w:style>
  <w:style w:type="character" w:styleId="Hyperlink">
    <w:name w:val="Hyperlink"/>
    <w:basedOn w:val="DefaultParagraphFont"/>
    <w:uiPriority w:val="99"/>
    <w:unhideWhenUsed/>
    <w:rsid w:val="00352056"/>
    <w:rPr>
      <w:color w:val="0000FF"/>
      <w:u w:val="single"/>
    </w:rPr>
  </w:style>
  <w:style w:type="character" w:styleId="UnresolvedMention">
    <w:name w:val="Unresolved Mention"/>
    <w:basedOn w:val="DefaultParagraphFont"/>
    <w:uiPriority w:val="99"/>
    <w:semiHidden/>
    <w:unhideWhenUsed/>
    <w:rsid w:val="00352056"/>
    <w:rPr>
      <w:color w:val="605E5C"/>
      <w:shd w:val="clear" w:color="auto" w:fill="E1DFDD"/>
    </w:rPr>
  </w:style>
  <w:style w:type="character" w:customStyle="1" w:styleId="Heading1Char">
    <w:name w:val="Heading 1 Char"/>
    <w:basedOn w:val="DefaultParagraphFont"/>
    <w:link w:val="Heading1"/>
    <w:uiPriority w:val="9"/>
    <w:rsid w:val="00B71BBA"/>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C41C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C26"/>
    <w:rPr>
      <w:rFonts w:ascii="Segoe UI" w:hAnsi="Segoe UI" w:cs="Segoe UI"/>
      <w:sz w:val="18"/>
      <w:szCs w:val="18"/>
    </w:rPr>
  </w:style>
  <w:style w:type="paragraph" w:styleId="NormalWeb">
    <w:name w:val="Normal (Web)"/>
    <w:basedOn w:val="Normal"/>
    <w:uiPriority w:val="99"/>
    <w:unhideWhenUsed/>
    <w:rsid w:val="0015782B"/>
    <w:pPr>
      <w:spacing w:before="100" w:beforeAutospacing="1" w:after="100" w:afterAutospacing="1"/>
    </w:pPr>
    <w:rPr>
      <w:lang w:val="en-GB" w:eastAsia="en-GB"/>
    </w:rPr>
  </w:style>
  <w:style w:type="character" w:styleId="Emphasis">
    <w:name w:val="Emphasis"/>
    <w:basedOn w:val="DefaultParagraphFont"/>
    <w:uiPriority w:val="20"/>
    <w:qFormat/>
    <w:rsid w:val="00147BDA"/>
    <w:rPr>
      <w:i/>
      <w:iCs/>
    </w:rPr>
  </w:style>
  <w:style w:type="paragraph" w:styleId="NoSpacing">
    <w:name w:val="No Spacing"/>
    <w:uiPriority w:val="1"/>
    <w:qFormat/>
    <w:rsid w:val="00CB7C73"/>
    <w:pPr>
      <w:spacing w:after="0" w:line="240" w:lineRule="auto"/>
    </w:pPr>
  </w:style>
  <w:style w:type="character" w:styleId="HTMLCite">
    <w:name w:val="HTML Cite"/>
    <w:basedOn w:val="DefaultParagraphFont"/>
    <w:uiPriority w:val="99"/>
    <w:semiHidden/>
    <w:unhideWhenUsed/>
    <w:rsid w:val="00E065BE"/>
    <w:rPr>
      <w:i/>
      <w:iCs/>
    </w:rPr>
  </w:style>
  <w:style w:type="character" w:customStyle="1" w:styleId="arttitle">
    <w:name w:val="art_title"/>
    <w:basedOn w:val="DefaultParagraphFont"/>
    <w:rsid w:val="00E065BE"/>
  </w:style>
  <w:style w:type="character" w:customStyle="1" w:styleId="serialtitle">
    <w:name w:val="serial_title"/>
    <w:basedOn w:val="DefaultParagraphFont"/>
    <w:rsid w:val="00E065BE"/>
  </w:style>
  <w:style w:type="character" w:customStyle="1" w:styleId="volumeissue">
    <w:name w:val="volume_issue"/>
    <w:basedOn w:val="DefaultParagraphFont"/>
    <w:rsid w:val="00E065BE"/>
  </w:style>
  <w:style w:type="character" w:customStyle="1" w:styleId="pagerange">
    <w:name w:val="page_range"/>
    <w:basedOn w:val="DefaultParagraphFont"/>
    <w:rsid w:val="00E065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40281">
      <w:bodyDiv w:val="1"/>
      <w:marLeft w:val="0"/>
      <w:marRight w:val="0"/>
      <w:marTop w:val="0"/>
      <w:marBottom w:val="0"/>
      <w:divBdr>
        <w:top w:val="none" w:sz="0" w:space="0" w:color="auto"/>
        <w:left w:val="none" w:sz="0" w:space="0" w:color="auto"/>
        <w:bottom w:val="none" w:sz="0" w:space="0" w:color="auto"/>
        <w:right w:val="none" w:sz="0" w:space="0" w:color="auto"/>
      </w:divBdr>
    </w:div>
    <w:div w:id="384334473">
      <w:bodyDiv w:val="1"/>
      <w:marLeft w:val="0"/>
      <w:marRight w:val="0"/>
      <w:marTop w:val="0"/>
      <w:marBottom w:val="0"/>
      <w:divBdr>
        <w:top w:val="none" w:sz="0" w:space="0" w:color="auto"/>
        <w:left w:val="none" w:sz="0" w:space="0" w:color="auto"/>
        <w:bottom w:val="none" w:sz="0" w:space="0" w:color="auto"/>
        <w:right w:val="none" w:sz="0" w:space="0" w:color="auto"/>
      </w:divBdr>
      <w:divsChild>
        <w:div w:id="1234437858">
          <w:marLeft w:val="0"/>
          <w:marRight w:val="0"/>
          <w:marTop w:val="0"/>
          <w:marBottom w:val="0"/>
          <w:divBdr>
            <w:top w:val="none" w:sz="0" w:space="0" w:color="auto"/>
            <w:left w:val="none" w:sz="0" w:space="0" w:color="auto"/>
            <w:bottom w:val="none" w:sz="0" w:space="0" w:color="auto"/>
            <w:right w:val="none" w:sz="0" w:space="0" w:color="auto"/>
          </w:divBdr>
        </w:div>
        <w:div w:id="605428256">
          <w:marLeft w:val="0"/>
          <w:marRight w:val="0"/>
          <w:marTop w:val="0"/>
          <w:marBottom w:val="0"/>
          <w:divBdr>
            <w:top w:val="none" w:sz="0" w:space="0" w:color="auto"/>
            <w:left w:val="none" w:sz="0" w:space="0" w:color="auto"/>
            <w:bottom w:val="none" w:sz="0" w:space="0" w:color="auto"/>
            <w:right w:val="none" w:sz="0" w:space="0" w:color="auto"/>
          </w:divBdr>
        </w:div>
        <w:div w:id="1082796284">
          <w:marLeft w:val="0"/>
          <w:marRight w:val="0"/>
          <w:marTop w:val="0"/>
          <w:marBottom w:val="0"/>
          <w:divBdr>
            <w:top w:val="none" w:sz="0" w:space="0" w:color="auto"/>
            <w:left w:val="none" w:sz="0" w:space="0" w:color="auto"/>
            <w:bottom w:val="none" w:sz="0" w:space="0" w:color="auto"/>
            <w:right w:val="none" w:sz="0" w:space="0" w:color="auto"/>
          </w:divBdr>
        </w:div>
        <w:div w:id="1790204062">
          <w:marLeft w:val="0"/>
          <w:marRight w:val="0"/>
          <w:marTop w:val="0"/>
          <w:marBottom w:val="0"/>
          <w:divBdr>
            <w:top w:val="none" w:sz="0" w:space="0" w:color="auto"/>
            <w:left w:val="none" w:sz="0" w:space="0" w:color="auto"/>
            <w:bottom w:val="none" w:sz="0" w:space="0" w:color="auto"/>
            <w:right w:val="none" w:sz="0" w:space="0" w:color="auto"/>
          </w:divBdr>
        </w:div>
        <w:div w:id="1315796852">
          <w:marLeft w:val="0"/>
          <w:marRight w:val="0"/>
          <w:marTop w:val="0"/>
          <w:marBottom w:val="0"/>
          <w:divBdr>
            <w:top w:val="none" w:sz="0" w:space="0" w:color="auto"/>
            <w:left w:val="none" w:sz="0" w:space="0" w:color="auto"/>
            <w:bottom w:val="none" w:sz="0" w:space="0" w:color="auto"/>
            <w:right w:val="none" w:sz="0" w:space="0" w:color="auto"/>
          </w:divBdr>
        </w:div>
        <w:div w:id="1139566526">
          <w:marLeft w:val="0"/>
          <w:marRight w:val="0"/>
          <w:marTop w:val="0"/>
          <w:marBottom w:val="0"/>
          <w:divBdr>
            <w:top w:val="none" w:sz="0" w:space="0" w:color="auto"/>
            <w:left w:val="none" w:sz="0" w:space="0" w:color="auto"/>
            <w:bottom w:val="none" w:sz="0" w:space="0" w:color="auto"/>
            <w:right w:val="none" w:sz="0" w:space="0" w:color="auto"/>
          </w:divBdr>
        </w:div>
      </w:divsChild>
    </w:div>
    <w:div w:id="480462163">
      <w:bodyDiv w:val="1"/>
      <w:marLeft w:val="0"/>
      <w:marRight w:val="0"/>
      <w:marTop w:val="0"/>
      <w:marBottom w:val="0"/>
      <w:divBdr>
        <w:top w:val="none" w:sz="0" w:space="0" w:color="auto"/>
        <w:left w:val="none" w:sz="0" w:space="0" w:color="auto"/>
        <w:bottom w:val="none" w:sz="0" w:space="0" w:color="auto"/>
        <w:right w:val="none" w:sz="0" w:space="0" w:color="auto"/>
      </w:divBdr>
    </w:div>
    <w:div w:id="814025939">
      <w:bodyDiv w:val="1"/>
      <w:marLeft w:val="0"/>
      <w:marRight w:val="0"/>
      <w:marTop w:val="0"/>
      <w:marBottom w:val="0"/>
      <w:divBdr>
        <w:top w:val="none" w:sz="0" w:space="0" w:color="auto"/>
        <w:left w:val="none" w:sz="0" w:space="0" w:color="auto"/>
        <w:bottom w:val="none" w:sz="0" w:space="0" w:color="auto"/>
        <w:right w:val="none" w:sz="0" w:space="0" w:color="auto"/>
      </w:divBdr>
    </w:div>
    <w:div w:id="1589804765">
      <w:bodyDiv w:val="1"/>
      <w:marLeft w:val="0"/>
      <w:marRight w:val="0"/>
      <w:marTop w:val="0"/>
      <w:marBottom w:val="0"/>
      <w:divBdr>
        <w:top w:val="none" w:sz="0" w:space="0" w:color="auto"/>
        <w:left w:val="none" w:sz="0" w:space="0" w:color="auto"/>
        <w:bottom w:val="none" w:sz="0" w:space="0" w:color="auto"/>
        <w:right w:val="none" w:sz="0" w:space="0" w:color="auto"/>
      </w:divBdr>
    </w:div>
    <w:div w:id="2144733628">
      <w:bodyDiv w:val="1"/>
      <w:marLeft w:val="0"/>
      <w:marRight w:val="0"/>
      <w:marTop w:val="0"/>
      <w:marBottom w:val="0"/>
      <w:divBdr>
        <w:top w:val="none" w:sz="0" w:space="0" w:color="auto"/>
        <w:left w:val="none" w:sz="0" w:space="0" w:color="auto"/>
        <w:bottom w:val="none" w:sz="0" w:space="0" w:color="auto"/>
        <w:right w:val="none" w:sz="0" w:space="0" w:color="auto"/>
      </w:divBdr>
      <w:divsChild>
        <w:div w:id="1191185041">
          <w:marLeft w:val="0"/>
          <w:marRight w:val="0"/>
          <w:marTop w:val="0"/>
          <w:marBottom w:val="0"/>
          <w:divBdr>
            <w:top w:val="none" w:sz="0" w:space="0" w:color="auto"/>
            <w:left w:val="none" w:sz="0" w:space="0" w:color="auto"/>
            <w:bottom w:val="none" w:sz="0" w:space="0" w:color="auto"/>
            <w:right w:val="none" w:sz="0" w:space="0" w:color="auto"/>
          </w:divBdr>
        </w:div>
        <w:div w:id="15400460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weddill.gov.wales/docs/dcells/publications/150225-successful-futures-en.pdf" TargetMode="External"/><Relationship Id="rId13" Type="http://schemas.openxmlformats.org/officeDocument/2006/relationships/hyperlink" Target="https://www.cambridgeassessment.org.uk/Images/468558-the-cambridge-international-examinations-bilingual-research-agenda.pdf" TargetMode="External"/><Relationship Id="rId18" Type="http://schemas.openxmlformats.org/officeDocument/2006/relationships/hyperlink" Target="https://www.iwa.wales/click/2014/11/the-trouble-with-bilingual-education-the-ever-increasing-gap-between-research-policy-and-practice/"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gov.wales/docs/dcells/consultation/160729-%20consultation-doc-en.pdf" TargetMode="External"/><Relationship Id="rId7" Type="http://schemas.openxmlformats.org/officeDocument/2006/relationships/hyperlink" Target="https://xsite.dlsu.edu.ph/faculty/fis/default.asp" TargetMode="External"/><Relationship Id="rId12" Type="http://schemas.openxmlformats.org/officeDocument/2006/relationships/hyperlink" Target="https://www.estyn.gov.wales/sites/www.estyn.gov.wales/files/documents/Estyn_Annual%20Report_2018_English_Accessible.pdf" TargetMode="External"/><Relationship Id="rId17" Type="http://schemas.openxmlformats.org/officeDocument/2006/relationships/hyperlink" Target="https://www.ons.gov.uk/peoplepopulationandcommunity/populationandmigration/populationestimates/bulletins/2011censuskeystatisticsforwales/2012-12-11#proficiency-in-welsh"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thoughtco.com/psycholinguistics-1691700" TargetMode="External"/><Relationship Id="rId20" Type="http://schemas.openxmlformats.org/officeDocument/2006/relationships/hyperlink" Target="https://gov.wales/sites/default/files/publications/2018-12/cymraeg-2050-welsh-language-strategy.pdf" TargetMode="External"/><Relationship Id="rId1" Type="http://schemas.openxmlformats.org/officeDocument/2006/relationships/styles" Target="styles.xml"/><Relationship Id="rId6" Type="http://schemas.openxmlformats.org/officeDocument/2006/relationships/hyperlink" Target="https://www.britishcouncil.org/sites/default/files/english-effect-report-v2.pdf" TargetMode="External"/><Relationship Id="rId11" Type="http://schemas.openxmlformats.org/officeDocument/2006/relationships/hyperlink" Target="https://www.estyn.gov.wales/document/annual-report-her-majesty&#8217;s-chief-inspector-education-and-training-wales-2013-2014"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www.assembly.wales/laid%20documents/cr-ld11046/cr-ld11046-e.pdf" TargetMode="External"/><Relationship Id="rId23" Type="http://schemas.openxmlformats.org/officeDocument/2006/relationships/hyperlink" Target="file:///C:/Users/Natalie/Downloads/Response%20to%20the%20Welsh%20second%20language%20review%20group%20recommendations%20(1).pdf" TargetMode="External"/><Relationship Id="rId10" Type="http://schemas.openxmlformats.org/officeDocument/2006/relationships/hyperlink" Target="https://www.estyn.gov.wales/effective-practice/promoting-welsh-language" TargetMode="External"/><Relationship Id="rId19" Type="http://schemas.openxmlformats.org/officeDocument/2006/relationships/hyperlink" Target="https://www.theguardian.com/news/datablog/2011/apr/15/language-extinct-endangered" TargetMode="External"/><Relationship Id="rId4" Type="http://schemas.openxmlformats.org/officeDocument/2006/relationships/footnotes" Target="footnotes.xml"/><Relationship Id="rId9" Type="http://schemas.openxmlformats.org/officeDocument/2006/relationships/hyperlink" Target="https://www.estyn.gov.wales/sites/default/files/documents/ESTYN_Annual%20Report%20FINAL_ENGLISH_WEB_0.pdf" TargetMode="External"/><Relationship Id="rId14" Type="http://schemas.openxmlformats.org/officeDocument/2006/relationships/hyperlink" Target="https://www.mercator-research.eu/fileadmin/mercator/documents/regional_dossiers/welsh_in_the_uk_2nd.pdf" TargetMode="External"/><Relationship Id="rId22" Type="http://schemas.openxmlformats.org/officeDocument/2006/relationships/hyperlink" Target="http://dera.ioe.ac.uk/20135/2/130926-review-of-welsh-second-lan-en.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2036</TotalTime>
  <Pages>7</Pages>
  <Words>3312</Words>
  <Characters>18885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Natalie Allen (1700754)</cp:lastModifiedBy>
  <cp:revision>66</cp:revision>
  <cp:lastPrinted>2019-10-31T19:47:00Z</cp:lastPrinted>
  <dcterms:created xsi:type="dcterms:W3CDTF">2019-10-12T12:40:00Z</dcterms:created>
  <dcterms:modified xsi:type="dcterms:W3CDTF">2019-11-07T13:45:00Z</dcterms:modified>
</cp:coreProperties>
</file>