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DCEE1B" w14:textId="77777777" w:rsidR="00F90196" w:rsidRDefault="00306842" w:rsidP="00306842">
      <w:pPr>
        <w:jc w:val="center"/>
        <w:rPr>
          <w:b/>
          <w:bCs/>
          <w:u w:val="single"/>
        </w:rPr>
      </w:pPr>
      <w:r w:rsidRPr="00306842">
        <w:rPr>
          <w:b/>
          <w:bCs/>
          <w:u w:val="single"/>
        </w:rPr>
        <w:t>Development Needs Discussion – Managing Change</w:t>
      </w:r>
    </w:p>
    <w:p w14:paraId="21A779EC" w14:textId="77777777" w:rsidR="00306842" w:rsidRDefault="00306842" w:rsidP="00306842">
      <w:r>
        <w:t xml:space="preserve">My role as a HR Assistant at Mid and West Wales Fire and Rescue Service is primarily focused around the recruitment of On-Call Firefighter into the Service. </w:t>
      </w:r>
      <w:proofErr w:type="spellStart"/>
      <w:r>
        <w:t>CareerSmart</w:t>
      </w:r>
      <w:proofErr w:type="spellEnd"/>
      <w:r>
        <w:t xml:space="preserve"> (2020) suggest that an Independent Development Review (IDR) “</w:t>
      </w:r>
      <w:r w:rsidRPr="00C07D6C">
        <w:t>asses</w:t>
      </w:r>
      <w:r>
        <w:t>se</w:t>
      </w:r>
      <w:r w:rsidRPr="00C07D6C">
        <w:t>s an individual’s performance and reinforce</w:t>
      </w:r>
      <w:r>
        <w:t>s</w:t>
      </w:r>
      <w:r w:rsidRPr="00C07D6C">
        <w:t xml:space="preserve"> the connection to the aims and objectives of the organisation</w:t>
      </w:r>
      <w:r>
        <w:t>”</w:t>
      </w:r>
      <w:r w:rsidRPr="00C07D6C">
        <w:t>.</w:t>
      </w:r>
      <w:r>
        <w:t xml:space="preserve"> Part of my Independent Development Review (IDR) with my line manager, highlighted concerns raised regarding the specialism of the role I am carrying out. </w:t>
      </w:r>
    </w:p>
    <w:p w14:paraId="30FD0CBB" w14:textId="77777777" w:rsidR="00306842" w:rsidRDefault="00306842" w:rsidP="00306842">
      <w:r>
        <w:t>In line with the 2013 CIPD Profession Map (2020</w:t>
      </w:r>
      <w:r w:rsidR="002B1BC2">
        <w:t>a</w:t>
      </w:r>
      <w:r>
        <w:t xml:space="preserve">), for my role, I should be working at Band 1 or 2, however at present, I feel that this is not the case in many of the professional areas due to the narrowness of my current role. </w:t>
      </w:r>
    </w:p>
    <w:p w14:paraId="76DE2C09" w14:textId="77777777" w:rsidR="00306842" w:rsidRDefault="00306842" w:rsidP="00306842">
      <w:r>
        <w:t xml:space="preserve">It has therefore been agreed with line management that within the next 12 months, a review of my role would be carried out to allow for opportunities to experience alternative functions carried out within the department, and to further understand how the Service and department deals with the change process. </w:t>
      </w:r>
    </w:p>
    <w:p w14:paraId="444C47C3" w14:textId="77777777" w:rsidR="00F52084" w:rsidRDefault="00F52084" w:rsidP="00306842">
      <w:r>
        <w:t>In accordance with the new Profession Map</w:t>
      </w:r>
      <w:r w:rsidR="002B1BC2">
        <w:t xml:space="preserve"> (CIPD, 2020b)</w:t>
      </w:r>
      <w:r>
        <w:t xml:space="preserve">, I understand how to carry out a SWOT and PESTLE analysis to identify factors which may impact on the organisation, and the potential to make changes. This CIPD course has provided an insight into change models, and therefore I now understand the different approached to change, along with their advantages and disadvantages. </w:t>
      </w:r>
    </w:p>
    <w:p w14:paraId="3D69CC4C" w14:textId="77777777" w:rsidR="00F52084" w:rsidRDefault="00F52084" w:rsidP="00306842">
      <w:r>
        <w:t xml:space="preserve">Arrangements have been made with Human Resources Managers to sit with them to understand the types of statistical data collected within the organisation, how this data is obtained, and why it is required. This should provide the justification for changes being made. I will also sit with the Corporate Communications and Business Development department, to understand the communication methods used within the organisation, and the rationale for using such methods. </w:t>
      </w:r>
    </w:p>
    <w:p w14:paraId="1ECF4BE4" w14:textId="77777777" w:rsidR="00F52084" w:rsidRDefault="00F52084" w:rsidP="00306842"/>
    <w:p w14:paraId="119F19DC" w14:textId="77777777" w:rsidR="00F52084" w:rsidRPr="002B1BC2" w:rsidRDefault="00F52084" w:rsidP="00306842">
      <w:pPr>
        <w:rPr>
          <w:b/>
          <w:bCs/>
          <w:u w:val="single"/>
        </w:rPr>
      </w:pPr>
      <w:r w:rsidRPr="002B1BC2">
        <w:rPr>
          <w:b/>
          <w:bCs/>
          <w:u w:val="single"/>
        </w:rPr>
        <w:t xml:space="preserve">Reference List </w:t>
      </w:r>
    </w:p>
    <w:p w14:paraId="1FAFD0F6" w14:textId="77777777" w:rsidR="002B1BC2" w:rsidRDefault="002B1BC2" w:rsidP="002B1BC2">
      <w:proofErr w:type="spellStart"/>
      <w:r>
        <w:t>CareerSmart</w:t>
      </w:r>
      <w:proofErr w:type="spellEnd"/>
      <w:r>
        <w:t xml:space="preserve"> (2020) </w:t>
      </w:r>
      <w:r>
        <w:rPr>
          <w:i/>
          <w:iCs/>
        </w:rPr>
        <w:t xml:space="preserve">Personal Development Review. </w:t>
      </w:r>
      <w:r>
        <w:t xml:space="preserve">Available at: </w:t>
      </w:r>
      <w:hyperlink r:id="rId8" w:history="1">
        <w:r w:rsidRPr="00D954C7">
          <w:rPr>
            <w:rStyle w:val="Hyperlink"/>
          </w:rPr>
          <w:t>https://careersmart.org.uk/your-career/appraisals-evaluations-reviews/personal-development-review</w:t>
        </w:r>
      </w:hyperlink>
      <w:r>
        <w:t xml:space="preserve"> (Accessed: 14 September 2020) </w:t>
      </w:r>
    </w:p>
    <w:p w14:paraId="36F01E25" w14:textId="77777777" w:rsidR="002B1BC2" w:rsidRDefault="002B1BC2" w:rsidP="002B1BC2">
      <w:r>
        <w:t xml:space="preserve">CIPD (2020a) </w:t>
      </w:r>
      <w:r>
        <w:rPr>
          <w:i/>
          <w:iCs/>
        </w:rPr>
        <w:t xml:space="preserve">The 2013 Profession Map. </w:t>
      </w:r>
      <w:r>
        <w:t xml:space="preserve">Available at: </w:t>
      </w:r>
      <w:hyperlink r:id="rId9" w:history="1">
        <w:r w:rsidRPr="00D954C7">
          <w:rPr>
            <w:rStyle w:val="Hyperlink"/>
          </w:rPr>
          <w:t>https://www.cipd.co.uk/learn/profession-map/2013-profession-map</w:t>
        </w:r>
      </w:hyperlink>
      <w:r>
        <w:t xml:space="preserve"> (Accessed: 14 September 2020) </w:t>
      </w:r>
    </w:p>
    <w:p w14:paraId="34C154CC" w14:textId="77777777" w:rsidR="002B1BC2" w:rsidRPr="002B1BC2" w:rsidRDefault="002B1BC2" w:rsidP="002B1BC2">
      <w:r>
        <w:t xml:space="preserve">CIPD (2020b) </w:t>
      </w:r>
      <w:r>
        <w:rPr>
          <w:i/>
          <w:iCs/>
        </w:rPr>
        <w:t xml:space="preserve">New Profession Map – Core Knowledge – Change. </w:t>
      </w:r>
      <w:r>
        <w:t xml:space="preserve">Available at: </w:t>
      </w:r>
      <w:hyperlink r:id="rId10" w:history="1">
        <w:r>
          <w:rPr>
            <w:rStyle w:val="Hyperlink"/>
          </w:rPr>
          <w:t>https://peopleprofession.cipd.org/profession-map/core-knowledge/change</w:t>
        </w:r>
      </w:hyperlink>
      <w:r>
        <w:t xml:space="preserve"> (Accessed: 23 December 2020) </w:t>
      </w:r>
    </w:p>
    <w:p w14:paraId="77DEEA67" w14:textId="57C52E02" w:rsidR="00F52084" w:rsidRDefault="00F52084" w:rsidP="00306842"/>
    <w:p w14:paraId="4282E974" w14:textId="3342E21B" w:rsidR="00E440E5" w:rsidRDefault="00E440E5" w:rsidP="00306842"/>
    <w:p w14:paraId="27E8ECEB" w14:textId="2DD5B54F" w:rsidR="00E440E5" w:rsidRDefault="00E440E5" w:rsidP="00306842"/>
    <w:p w14:paraId="7A996B8A" w14:textId="6ABF9726" w:rsidR="00E440E5" w:rsidRDefault="00E440E5" w:rsidP="00306842"/>
    <w:p w14:paraId="53167D1F" w14:textId="20CAF2D1" w:rsidR="00E440E5" w:rsidRDefault="00E440E5" w:rsidP="00306842"/>
    <w:p w14:paraId="24D20CA0" w14:textId="293B21A8" w:rsidR="00E440E5" w:rsidRDefault="00E440E5" w:rsidP="00306842"/>
    <w:p w14:paraId="5C86E11A" w14:textId="28B625E5" w:rsidR="00E440E5" w:rsidRDefault="004B3B5E" w:rsidP="00514CF6">
      <w:pPr>
        <w:jc w:val="center"/>
        <w:rPr>
          <w:b/>
          <w:bCs/>
          <w:u w:val="single"/>
        </w:rPr>
      </w:pPr>
      <w:r>
        <w:rPr>
          <w:b/>
          <w:bCs/>
          <w:u w:val="single"/>
        </w:rPr>
        <w:lastRenderedPageBreak/>
        <w:t xml:space="preserve">SWOT Analysis </w:t>
      </w:r>
      <w:r w:rsidR="00603329">
        <w:rPr>
          <w:b/>
          <w:bCs/>
          <w:u w:val="single"/>
        </w:rPr>
        <w:t xml:space="preserve">– Change </w:t>
      </w:r>
    </w:p>
    <w:p w14:paraId="2E84CCE8" w14:textId="6CC7B740" w:rsidR="004F6241" w:rsidRDefault="008C4EF3" w:rsidP="004F6241">
      <w:pPr>
        <w:pStyle w:val="Body"/>
        <w:spacing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In 2016, the Service appointed Eversheds Employment Law Specialists to undertake a review of the HR provision. The subsequent report outlined that the HR team is functioning with reduced skill sets (the norm in most businesses is 1 HR Professional to 100 staff, ratio for Service 1:216) and that there is excessive manual intervention and transactional activities (</w:t>
      </w:r>
      <w:proofErr w:type="spellStart"/>
      <w:r w:rsidRPr="002922E9">
        <w:rPr>
          <w:rFonts w:asciiTheme="minorHAnsi" w:hAnsiTheme="minorHAnsi" w:cstheme="minorHAnsi"/>
          <w:noProof w:val="0"/>
          <w:sz w:val="22"/>
          <w:szCs w:val="22"/>
          <w:lang w:val="en-US"/>
        </w:rPr>
        <w:t>MAWWFire</w:t>
      </w:r>
      <w:proofErr w:type="spellEnd"/>
      <w:r w:rsidRPr="002922E9">
        <w:rPr>
          <w:rFonts w:asciiTheme="minorHAnsi" w:hAnsiTheme="minorHAnsi" w:cstheme="minorHAnsi"/>
          <w:noProof w:val="0"/>
          <w:sz w:val="22"/>
          <w:szCs w:val="22"/>
          <w:lang w:val="en-US"/>
        </w:rPr>
        <w:t>, 2019).</w:t>
      </w:r>
    </w:p>
    <w:p w14:paraId="24E1829D" w14:textId="30846BF4" w:rsidR="00DD177F" w:rsidRPr="002922E9" w:rsidRDefault="00A4466C" w:rsidP="00DD177F">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The proposed change is</w:t>
      </w:r>
      <w:r w:rsidR="002B379B">
        <w:rPr>
          <w:rFonts w:asciiTheme="minorHAnsi" w:hAnsiTheme="minorHAnsi" w:cstheme="minorHAnsi"/>
          <w:noProof w:val="0"/>
          <w:sz w:val="22"/>
          <w:szCs w:val="22"/>
          <w:lang w:val="en-US"/>
        </w:rPr>
        <w:t xml:space="preserve"> to</w:t>
      </w:r>
      <w:r>
        <w:rPr>
          <w:rFonts w:asciiTheme="minorHAnsi" w:hAnsiTheme="minorHAnsi" w:cstheme="minorHAnsi"/>
          <w:noProof w:val="0"/>
          <w:sz w:val="22"/>
          <w:szCs w:val="22"/>
          <w:lang w:val="en-US"/>
        </w:rPr>
        <w:t xml:space="preserve"> </w:t>
      </w:r>
      <w:r w:rsidR="002B379B">
        <w:rPr>
          <w:rFonts w:asciiTheme="minorHAnsi" w:hAnsiTheme="minorHAnsi" w:cstheme="minorHAnsi"/>
          <w:noProof w:val="0"/>
          <w:sz w:val="22"/>
          <w:szCs w:val="22"/>
          <w:lang w:val="en-US"/>
        </w:rPr>
        <w:t xml:space="preserve">move </w:t>
      </w:r>
      <w:r w:rsidR="008653EF">
        <w:rPr>
          <w:rFonts w:asciiTheme="minorHAnsi" w:hAnsiTheme="minorHAnsi" w:cstheme="minorHAnsi"/>
          <w:noProof w:val="0"/>
          <w:sz w:val="22"/>
          <w:szCs w:val="22"/>
          <w:lang w:val="en-US"/>
        </w:rPr>
        <w:t>to</w:t>
      </w:r>
      <w:r w:rsidR="002B379B">
        <w:rPr>
          <w:rFonts w:asciiTheme="minorHAnsi" w:hAnsiTheme="minorHAnsi" w:cstheme="minorHAnsi"/>
          <w:noProof w:val="0"/>
          <w:sz w:val="22"/>
          <w:szCs w:val="22"/>
          <w:lang w:val="en-US"/>
        </w:rPr>
        <w:t xml:space="preserve"> an</w:t>
      </w:r>
      <w:r w:rsidR="008653EF">
        <w:rPr>
          <w:rFonts w:asciiTheme="minorHAnsi" w:hAnsiTheme="minorHAnsi" w:cstheme="minorHAnsi"/>
          <w:noProof w:val="0"/>
          <w:sz w:val="22"/>
          <w:szCs w:val="22"/>
          <w:lang w:val="en-US"/>
        </w:rPr>
        <w:t xml:space="preserve"> </w:t>
      </w:r>
      <w:r w:rsidR="00DD177F">
        <w:rPr>
          <w:rFonts w:asciiTheme="minorHAnsi" w:hAnsiTheme="minorHAnsi" w:cstheme="minorHAnsi"/>
          <w:noProof w:val="0"/>
          <w:sz w:val="22"/>
          <w:szCs w:val="22"/>
          <w:lang w:val="en-US"/>
        </w:rPr>
        <w:t>alternate service delivery model which could be used within MWWFRS, aligning the attentions of the HR department to strategic matters, rather than transactional activities.</w:t>
      </w:r>
    </w:p>
    <w:p w14:paraId="6ED88660" w14:textId="77777777" w:rsidR="00603329" w:rsidRPr="00603329" w:rsidRDefault="00603329" w:rsidP="00603329"/>
    <w:tbl>
      <w:tblPr>
        <w:tblStyle w:val="TableGrid"/>
        <w:tblW w:w="9492" w:type="dxa"/>
        <w:tblLook w:val="04A0" w:firstRow="1" w:lastRow="0" w:firstColumn="1" w:lastColumn="0" w:noHBand="0" w:noVBand="1"/>
      </w:tblPr>
      <w:tblGrid>
        <w:gridCol w:w="4746"/>
        <w:gridCol w:w="4746"/>
      </w:tblGrid>
      <w:tr w:rsidR="00721DE3" w14:paraId="4A972D62" w14:textId="77777777" w:rsidTr="00963C88">
        <w:trPr>
          <w:trHeight w:val="441"/>
        </w:trPr>
        <w:tc>
          <w:tcPr>
            <w:tcW w:w="4746" w:type="dxa"/>
            <w:vAlign w:val="center"/>
          </w:tcPr>
          <w:p w14:paraId="657ECF78" w14:textId="627F7579" w:rsidR="00721DE3" w:rsidRPr="00721DE3" w:rsidRDefault="00721DE3" w:rsidP="00721DE3">
            <w:pPr>
              <w:jc w:val="center"/>
              <w:rPr>
                <w:b/>
                <w:bCs/>
              </w:rPr>
            </w:pPr>
            <w:r w:rsidRPr="00721DE3">
              <w:rPr>
                <w:b/>
                <w:bCs/>
              </w:rPr>
              <w:t>Strengths</w:t>
            </w:r>
          </w:p>
        </w:tc>
        <w:tc>
          <w:tcPr>
            <w:tcW w:w="4746" w:type="dxa"/>
            <w:vAlign w:val="center"/>
          </w:tcPr>
          <w:p w14:paraId="4CEA10E6" w14:textId="1EA6DE11" w:rsidR="00721DE3" w:rsidRPr="00721DE3" w:rsidRDefault="00721DE3" w:rsidP="00721DE3">
            <w:pPr>
              <w:jc w:val="center"/>
              <w:rPr>
                <w:b/>
                <w:bCs/>
              </w:rPr>
            </w:pPr>
            <w:r w:rsidRPr="00721DE3">
              <w:rPr>
                <w:b/>
                <w:bCs/>
              </w:rPr>
              <w:t>Weaknesses</w:t>
            </w:r>
          </w:p>
        </w:tc>
      </w:tr>
      <w:tr w:rsidR="00721DE3" w14:paraId="2F28EB04" w14:textId="77777777" w:rsidTr="00963C88">
        <w:trPr>
          <w:trHeight w:val="2849"/>
        </w:trPr>
        <w:tc>
          <w:tcPr>
            <w:tcW w:w="4746" w:type="dxa"/>
          </w:tcPr>
          <w:p w14:paraId="67364423" w14:textId="77777777" w:rsidR="00721DE3" w:rsidRDefault="00287733" w:rsidP="00C928A1">
            <w:pPr>
              <w:pStyle w:val="ListParagraph"/>
              <w:numPr>
                <w:ilvl w:val="0"/>
                <w:numId w:val="1"/>
              </w:numPr>
            </w:pPr>
            <w:r>
              <w:t>Delegation of tasks to other departments, frees up HR time</w:t>
            </w:r>
          </w:p>
          <w:p w14:paraId="38CCD58B" w14:textId="77777777" w:rsidR="002B2AA7" w:rsidRDefault="00E6556A" w:rsidP="00C928A1">
            <w:pPr>
              <w:pStyle w:val="ListParagraph"/>
              <w:numPr>
                <w:ilvl w:val="0"/>
                <w:numId w:val="1"/>
              </w:numPr>
            </w:pPr>
            <w:r>
              <w:t>Singular point of contact for employees</w:t>
            </w:r>
          </w:p>
          <w:p w14:paraId="63D30C36" w14:textId="77777777" w:rsidR="00B418FC" w:rsidRDefault="00B418FC" w:rsidP="00C928A1">
            <w:pPr>
              <w:pStyle w:val="ListParagraph"/>
              <w:numPr>
                <w:ilvl w:val="0"/>
                <w:numId w:val="1"/>
              </w:numPr>
            </w:pPr>
            <w:r>
              <w:t>Simplifying of processes and procedures</w:t>
            </w:r>
          </w:p>
          <w:p w14:paraId="0C2EC07E" w14:textId="6823671E" w:rsidR="00B418FC" w:rsidRDefault="00B418FC" w:rsidP="00C928A1">
            <w:pPr>
              <w:pStyle w:val="ListParagraph"/>
              <w:numPr>
                <w:ilvl w:val="0"/>
                <w:numId w:val="1"/>
              </w:numPr>
            </w:pPr>
            <w:r>
              <w:t xml:space="preserve">Department resilience </w:t>
            </w:r>
          </w:p>
          <w:p w14:paraId="3137D738" w14:textId="66AEA358" w:rsidR="00692F53" w:rsidRDefault="00692F53" w:rsidP="00C928A1">
            <w:pPr>
              <w:pStyle w:val="ListParagraph"/>
              <w:numPr>
                <w:ilvl w:val="0"/>
                <w:numId w:val="1"/>
              </w:numPr>
            </w:pPr>
            <w:r>
              <w:t>Development opportunities</w:t>
            </w:r>
          </w:p>
          <w:p w14:paraId="69A28553" w14:textId="77777777" w:rsidR="00B418FC" w:rsidRDefault="00E232F5" w:rsidP="00CF4FE2">
            <w:pPr>
              <w:pStyle w:val="ListParagraph"/>
              <w:numPr>
                <w:ilvl w:val="0"/>
                <w:numId w:val="1"/>
              </w:numPr>
            </w:pPr>
            <w:r>
              <w:t>Clear definition of roles</w:t>
            </w:r>
          </w:p>
          <w:p w14:paraId="24B4DCAC" w14:textId="0AF484AD" w:rsidR="00CE05BB" w:rsidRPr="00721DE3" w:rsidRDefault="00CE05BB" w:rsidP="00CF4FE2">
            <w:pPr>
              <w:pStyle w:val="ListParagraph"/>
              <w:numPr>
                <w:ilvl w:val="0"/>
                <w:numId w:val="1"/>
              </w:numPr>
            </w:pPr>
            <w:r>
              <w:t xml:space="preserve">Builds relationships &amp; partnerships with other departments </w:t>
            </w:r>
          </w:p>
        </w:tc>
        <w:tc>
          <w:tcPr>
            <w:tcW w:w="4746" w:type="dxa"/>
          </w:tcPr>
          <w:p w14:paraId="11FC8EE2" w14:textId="77777777" w:rsidR="00721DE3" w:rsidRDefault="00352EB9" w:rsidP="00280545">
            <w:pPr>
              <w:pStyle w:val="ListParagraph"/>
              <w:numPr>
                <w:ilvl w:val="0"/>
                <w:numId w:val="1"/>
              </w:numPr>
            </w:pPr>
            <w:r>
              <w:t>Resistance to change from employees</w:t>
            </w:r>
          </w:p>
          <w:p w14:paraId="0C9A17AC" w14:textId="77777777" w:rsidR="00352EB9" w:rsidRDefault="00C928A1" w:rsidP="00280545">
            <w:pPr>
              <w:pStyle w:val="ListParagraph"/>
              <w:numPr>
                <w:ilvl w:val="0"/>
                <w:numId w:val="1"/>
              </w:numPr>
            </w:pPr>
            <w:r>
              <w:t xml:space="preserve">Resistance to share knowledge bank </w:t>
            </w:r>
          </w:p>
          <w:p w14:paraId="1F513960" w14:textId="77777777" w:rsidR="00E6556A" w:rsidRDefault="00E6556A" w:rsidP="00280545">
            <w:pPr>
              <w:pStyle w:val="ListParagraph"/>
              <w:numPr>
                <w:ilvl w:val="0"/>
                <w:numId w:val="1"/>
              </w:numPr>
            </w:pPr>
            <w:r>
              <w:t xml:space="preserve">Creating time to complete training </w:t>
            </w:r>
          </w:p>
          <w:p w14:paraId="60AAE1DB" w14:textId="77777777" w:rsidR="00280545" w:rsidRDefault="00280545" w:rsidP="00280545">
            <w:pPr>
              <w:pStyle w:val="ListParagraph"/>
              <w:numPr>
                <w:ilvl w:val="0"/>
                <w:numId w:val="1"/>
              </w:numPr>
            </w:pPr>
            <w:r>
              <w:t>Hierarchy structure – takes time to get decisions agreed</w:t>
            </w:r>
          </w:p>
          <w:p w14:paraId="498284AE" w14:textId="4AFABB5F" w:rsidR="00BD239C" w:rsidRPr="00721DE3" w:rsidRDefault="00BD239C" w:rsidP="00280545">
            <w:pPr>
              <w:pStyle w:val="ListParagraph"/>
              <w:numPr>
                <w:ilvl w:val="0"/>
                <w:numId w:val="1"/>
              </w:numPr>
            </w:pPr>
            <w:r>
              <w:t xml:space="preserve">Organisational culture </w:t>
            </w:r>
          </w:p>
        </w:tc>
      </w:tr>
      <w:tr w:rsidR="00721DE3" w14:paraId="022873D3" w14:textId="77777777" w:rsidTr="00963C88">
        <w:trPr>
          <w:trHeight w:val="469"/>
        </w:trPr>
        <w:tc>
          <w:tcPr>
            <w:tcW w:w="4746" w:type="dxa"/>
            <w:vAlign w:val="center"/>
          </w:tcPr>
          <w:p w14:paraId="4FCCD032" w14:textId="2CEC0472" w:rsidR="00721DE3" w:rsidRPr="00721DE3" w:rsidRDefault="00721DE3" w:rsidP="00721DE3">
            <w:pPr>
              <w:jc w:val="center"/>
              <w:rPr>
                <w:b/>
                <w:bCs/>
              </w:rPr>
            </w:pPr>
            <w:r w:rsidRPr="00721DE3">
              <w:rPr>
                <w:b/>
                <w:bCs/>
              </w:rPr>
              <w:t>Opportunities</w:t>
            </w:r>
          </w:p>
        </w:tc>
        <w:tc>
          <w:tcPr>
            <w:tcW w:w="4746" w:type="dxa"/>
            <w:vAlign w:val="center"/>
          </w:tcPr>
          <w:p w14:paraId="7F5BDC89" w14:textId="79C1B2F6" w:rsidR="00721DE3" w:rsidRPr="00721DE3" w:rsidRDefault="00721DE3" w:rsidP="00721DE3">
            <w:pPr>
              <w:jc w:val="center"/>
              <w:rPr>
                <w:b/>
                <w:bCs/>
              </w:rPr>
            </w:pPr>
            <w:r w:rsidRPr="00721DE3">
              <w:rPr>
                <w:b/>
                <w:bCs/>
              </w:rPr>
              <w:t>Threats</w:t>
            </w:r>
          </w:p>
        </w:tc>
      </w:tr>
      <w:tr w:rsidR="00721DE3" w14:paraId="257AE7F4" w14:textId="77777777" w:rsidTr="007A555E">
        <w:trPr>
          <w:trHeight w:val="1976"/>
        </w:trPr>
        <w:tc>
          <w:tcPr>
            <w:tcW w:w="4746" w:type="dxa"/>
          </w:tcPr>
          <w:p w14:paraId="6B34E7A9" w14:textId="61BF3FFB" w:rsidR="00721DE3" w:rsidRDefault="00174A69" w:rsidP="00CF2F73">
            <w:pPr>
              <w:pStyle w:val="ListParagraph"/>
              <w:numPr>
                <w:ilvl w:val="0"/>
                <w:numId w:val="2"/>
              </w:numPr>
            </w:pPr>
            <w:r>
              <w:t xml:space="preserve">Recruitment opportunities – ensuring department has necessary </w:t>
            </w:r>
            <w:r w:rsidR="00290FCE">
              <w:t>skill sets</w:t>
            </w:r>
          </w:p>
          <w:p w14:paraId="41EBDFE5" w14:textId="77777777" w:rsidR="0092106B" w:rsidRDefault="00290FCE" w:rsidP="0092106B">
            <w:pPr>
              <w:pStyle w:val="ListParagraph"/>
              <w:numPr>
                <w:ilvl w:val="0"/>
                <w:numId w:val="2"/>
              </w:numPr>
            </w:pPr>
            <w:r>
              <w:t xml:space="preserve">New technologies – systems </w:t>
            </w:r>
          </w:p>
          <w:p w14:paraId="7AF2CA6A" w14:textId="77777777" w:rsidR="0092106B" w:rsidRDefault="0092106B" w:rsidP="0092106B">
            <w:pPr>
              <w:pStyle w:val="ListParagraph"/>
              <w:numPr>
                <w:ilvl w:val="0"/>
                <w:numId w:val="2"/>
              </w:numPr>
            </w:pPr>
            <w:r>
              <w:t xml:space="preserve">Changes in processes </w:t>
            </w:r>
          </w:p>
          <w:p w14:paraId="64F02976" w14:textId="5D78C6DB" w:rsidR="00BD239C" w:rsidRPr="00721DE3" w:rsidRDefault="00C27249" w:rsidP="00C27249">
            <w:pPr>
              <w:pStyle w:val="ListParagraph"/>
              <w:numPr>
                <w:ilvl w:val="0"/>
                <w:numId w:val="2"/>
              </w:numPr>
            </w:pPr>
            <w:r>
              <w:t xml:space="preserve">Service expansion </w:t>
            </w:r>
          </w:p>
        </w:tc>
        <w:tc>
          <w:tcPr>
            <w:tcW w:w="4746" w:type="dxa"/>
          </w:tcPr>
          <w:p w14:paraId="12A1CC53" w14:textId="77777777" w:rsidR="00721DE3" w:rsidRDefault="00F51268" w:rsidP="008E44D1">
            <w:pPr>
              <w:pStyle w:val="ListParagraph"/>
              <w:numPr>
                <w:ilvl w:val="0"/>
                <w:numId w:val="2"/>
              </w:numPr>
            </w:pPr>
            <w:r>
              <w:t>BREXIT – Potential for policy/ legislation changes</w:t>
            </w:r>
          </w:p>
          <w:p w14:paraId="5E44E0BA" w14:textId="77777777" w:rsidR="00F51268" w:rsidRDefault="00F51268" w:rsidP="008E44D1">
            <w:pPr>
              <w:pStyle w:val="ListParagraph"/>
              <w:numPr>
                <w:ilvl w:val="0"/>
                <w:numId w:val="2"/>
              </w:numPr>
            </w:pPr>
            <w:r>
              <w:t xml:space="preserve">Coronavirus pandemic </w:t>
            </w:r>
          </w:p>
          <w:p w14:paraId="1384F167" w14:textId="77777777" w:rsidR="009C2A87" w:rsidRDefault="009C2A87" w:rsidP="008E44D1">
            <w:pPr>
              <w:pStyle w:val="ListParagraph"/>
              <w:numPr>
                <w:ilvl w:val="0"/>
                <w:numId w:val="2"/>
              </w:numPr>
            </w:pPr>
            <w:r>
              <w:t xml:space="preserve">Redundancies </w:t>
            </w:r>
          </w:p>
          <w:p w14:paraId="6C737C78" w14:textId="0965E1D3" w:rsidR="00D71FED" w:rsidRPr="00721DE3" w:rsidRDefault="00D71FED" w:rsidP="008E44D1">
            <w:pPr>
              <w:pStyle w:val="ListParagraph"/>
              <w:numPr>
                <w:ilvl w:val="0"/>
                <w:numId w:val="2"/>
              </w:numPr>
            </w:pPr>
            <w:r>
              <w:t xml:space="preserve">Competitors </w:t>
            </w:r>
          </w:p>
        </w:tc>
      </w:tr>
    </w:tbl>
    <w:p w14:paraId="659B051F" w14:textId="27A5EE16" w:rsidR="004B3B5E" w:rsidRDefault="004B3B5E" w:rsidP="00514CF6">
      <w:pPr>
        <w:jc w:val="center"/>
        <w:rPr>
          <w:b/>
          <w:bCs/>
          <w:u w:val="single"/>
        </w:rPr>
      </w:pPr>
    </w:p>
    <w:p w14:paraId="06CB0CF5" w14:textId="07B38CA8" w:rsidR="00440A5B" w:rsidRDefault="00647B16" w:rsidP="00E52438">
      <w:r>
        <w:t xml:space="preserve">It has been highlighted within the department, and external sources, that the functions carried out within the department, do not align with best practice models for </w:t>
      </w:r>
      <w:r w:rsidR="00E32679">
        <w:t>Human Resources. In view of this, by delegating the smaller, simpler tasks</w:t>
      </w:r>
      <w:r w:rsidR="008B0DEE">
        <w:t xml:space="preserve"> out to County Command Co-ordinators, more time can be spent </w:t>
      </w:r>
      <w:r w:rsidR="0082375B">
        <w:t xml:space="preserve">on </w:t>
      </w:r>
      <w:r w:rsidR="001A57BE">
        <w:t xml:space="preserve">being proactive, rather than reactive. </w:t>
      </w:r>
      <w:r w:rsidR="00C17A81">
        <w:t>Current practices align individuals to specific roles within the department such as recruitment</w:t>
      </w:r>
      <w:r w:rsidR="001B07B7">
        <w:t xml:space="preserve">, </w:t>
      </w:r>
      <w:r w:rsidR="007B5DAB">
        <w:t>contractual issues, and payroll</w:t>
      </w:r>
      <w:r w:rsidR="00275214">
        <w:t>, whereas by taking a business partnering approach</w:t>
      </w:r>
      <w:r w:rsidR="005C7C6D">
        <w:t xml:space="preserve">, development opportunities arise for these individuals to gain further knowledge </w:t>
      </w:r>
      <w:r w:rsidR="0027754C">
        <w:t xml:space="preserve">on other aspects of HR. </w:t>
      </w:r>
    </w:p>
    <w:p w14:paraId="0E27BFE2" w14:textId="550D62DB" w:rsidR="002E23F1" w:rsidRDefault="002E23F1" w:rsidP="00E52438">
      <w:r>
        <w:t>A business partnering approach to HR</w:t>
      </w:r>
      <w:r w:rsidR="00925639">
        <w:t>, and an understanding of each other’s roles within the department</w:t>
      </w:r>
      <w:r w:rsidR="007B0134">
        <w:t xml:space="preserve">, provides resilience </w:t>
      </w:r>
      <w:r w:rsidR="008A3FD5">
        <w:t>when others are absent</w:t>
      </w:r>
      <w:r w:rsidR="00C2714E">
        <w:t xml:space="preserve">. </w:t>
      </w:r>
    </w:p>
    <w:p w14:paraId="2BEB2FCA" w14:textId="77777777" w:rsidR="00D95C13" w:rsidRDefault="00E52438" w:rsidP="00E52438">
      <w:r>
        <w:t xml:space="preserve">Based on the demographic </w:t>
      </w:r>
      <w:r w:rsidR="009F5E52">
        <w:t xml:space="preserve">of the department, along with their length of Service, this has been identified as a weakness to the possible change. These individuals </w:t>
      </w:r>
      <w:r w:rsidR="00F07426">
        <w:t>are</w:t>
      </w:r>
      <w:r w:rsidR="007948CE">
        <w:t xml:space="preserve"> used to current processes and practices, and therefore may show reluctance to change</w:t>
      </w:r>
      <w:r w:rsidR="00686BF0">
        <w:t xml:space="preserve">. There is also the possibility that these individuals </w:t>
      </w:r>
      <w:r w:rsidR="00B32A90">
        <w:t>will be reluctant to share their knowledge with others, and not willing to lea</w:t>
      </w:r>
      <w:r w:rsidR="00CF237B">
        <w:t xml:space="preserve">rn new things. </w:t>
      </w:r>
    </w:p>
    <w:p w14:paraId="23AB92B1" w14:textId="63C99E18" w:rsidR="00E52438" w:rsidRDefault="00D95C13" w:rsidP="00E52438">
      <w:r>
        <w:lastRenderedPageBreak/>
        <w:t xml:space="preserve">Due to the </w:t>
      </w:r>
      <w:r w:rsidR="00A205A8">
        <w:t>fast-paced</w:t>
      </w:r>
      <w:r>
        <w:t xml:space="preserve"> working environment, </w:t>
      </w:r>
      <w:r w:rsidR="00F81F01">
        <w:t xml:space="preserve">managing </w:t>
      </w:r>
      <w:r w:rsidR="001F7CFB">
        <w:t>one’s</w:t>
      </w:r>
      <w:r w:rsidR="00F81F01">
        <w:t xml:space="preserve"> own time and meeting set deadlines is already showing signs of being an issue, therefore </w:t>
      </w:r>
      <w:r w:rsidR="00371651">
        <w:t xml:space="preserve">trying to find the time to learn new things </w:t>
      </w:r>
      <w:r w:rsidR="00A76F27">
        <w:t xml:space="preserve">will be difficult. </w:t>
      </w:r>
      <w:r w:rsidR="00F07426">
        <w:t xml:space="preserve"> </w:t>
      </w:r>
    </w:p>
    <w:p w14:paraId="18E576BB" w14:textId="77777777" w:rsidR="00410EFD" w:rsidRDefault="00410EFD" w:rsidP="00410EFD">
      <w:r>
        <w:t xml:space="preserve">Morgan (2015) suggests that there are 5 types of organisational structure, of which, MAWWFRS operates a traditional hierarchy structure with differing levels. Max Weber identified hierarchical structure as a central principle of a bureaucratic organisation (Kew and </w:t>
      </w:r>
      <w:proofErr w:type="spellStart"/>
      <w:r>
        <w:t>Stredwick</w:t>
      </w:r>
      <w:proofErr w:type="spellEnd"/>
      <w:r>
        <w:t>, 2010). Due to the rigid organisational structure, those in higher hierarchical positions such as Directors, give instructions to those further down. MAWWFRS use a ‘top-down’ approach to communication, whereby decisions are made at the highest level and transpired through to those lower down the hierarchy, often leading to reluctance to change, and slow progression of change.</w:t>
      </w:r>
    </w:p>
    <w:p w14:paraId="752C6FBC" w14:textId="69166896" w:rsidR="00822511" w:rsidRDefault="007A4F0D" w:rsidP="00E52438">
      <w:r>
        <w:t xml:space="preserve">Business partnering </w:t>
      </w:r>
      <w:r w:rsidR="004C1DD5">
        <w:t xml:space="preserve">helps to </w:t>
      </w:r>
      <w:r>
        <w:t>identif</w:t>
      </w:r>
      <w:r w:rsidR="004C1DD5">
        <w:t>y</w:t>
      </w:r>
      <w:r>
        <w:t xml:space="preserve"> </w:t>
      </w:r>
      <w:r w:rsidR="00C21596">
        <w:t xml:space="preserve">any </w:t>
      </w:r>
      <w:r w:rsidR="004C1DD5">
        <w:t xml:space="preserve">potential </w:t>
      </w:r>
      <w:r w:rsidR="00C21596">
        <w:t>skills-gaps within the team</w:t>
      </w:r>
      <w:r w:rsidR="00CF3600">
        <w:t xml:space="preserve">, and as such, provides an opportunity </w:t>
      </w:r>
      <w:r w:rsidR="003C061F">
        <w:t xml:space="preserve">to recruit </w:t>
      </w:r>
      <w:r w:rsidR="00F21AB5">
        <w:t>to fill in such gaps</w:t>
      </w:r>
      <w:r w:rsidR="003556ED">
        <w:t xml:space="preserve">. </w:t>
      </w:r>
      <w:r w:rsidR="00BC0134">
        <w:t>Consequently, this will impact on</w:t>
      </w:r>
      <w:r w:rsidR="00724E76">
        <w:t xml:space="preserve"> </w:t>
      </w:r>
      <w:r w:rsidR="009E3434">
        <w:t>departmental/organisational budgets.</w:t>
      </w:r>
      <w:r w:rsidR="00CD169E">
        <w:t xml:space="preserve"> </w:t>
      </w:r>
      <w:r w:rsidR="00822511">
        <w:t>For</w:t>
      </w:r>
      <w:r w:rsidR="009E3434">
        <w:t xml:space="preserve"> these changes to be made within the department, firstly, </w:t>
      </w:r>
      <w:r w:rsidR="00B47699">
        <w:t xml:space="preserve">the necessary systems will need to be in place to allow for transformation to take place. </w:t>
      </w:r>
    </w:p>
    <w:p w14:paraId="48C2EE70" w14:textId="7BEC7343" w:rsidR="003836E6" w:rsidRDefault="00BC0134" w:rsidP="00E52438">
      <w:r>
        <w:t xml:space="preserve"> </w:t>
      </w:r>
      <w:r w:rsidR="00822511">
        <w:t xml:space="preserve">Changes to organisational </w:t>
      </w:r>
      <w:r w:rsidR="004F19E5">
        <w:t xml:space="preserve">procedures may be a possibility, </w:t>
      </w:r>
      <w:r w:rsidR="0001431F">
        <w:t>should legislative changes be made as a result of Brexit. As a public sector organisation, th</w:t>
      </w:r>
      <w:r w:rsidR="001A277A">
        <w:t>ere is a high possibility that changes within Government, can impact on th</w:t>
      </w:r>
      <w:r w:rsidR="00A747A8">
        <w:t xml:space="preserve">e organisation, and as a result, impact on the pending changes. </w:t>
      </w:r>
    </w:p>
    <w:p w14:paraId="390EBC90" w14:textId="0F97C3C0" w:rsidR="00A747A8" w:rsidRDefault="00A747A8" w:rsidP="00E52438">
      <w:r>
        <w:t xml:space="preserve">The coronavirus pandemic has taken the world by </w:t>
      </w:r>
      <w:r w:rsidR="00253ECE">
        <w:t>surprise and</w:t>
      </w:r>
      <w:r w:rsidR="00FE5D7C">
        <w:t xml:space="preserve"> </w:t>
      </w:r>
      <w:r w:rsidR="00440980">
        <w:t>has dramatically impacted</w:t>
      </w:r>
      <w:r w:rsidR="002C78F8">
        <w:t xml:space="preserve"> on </w:t>
      </w:r>
      <w:r w:rsidR="002C4FCA">
        <w:t xml:space="preserve">how the organisation operates. </w:t>
      </w:r>
      <w:r w:rsidR="003058B5">
        <w:t xml:space="preserve">According to </w:t>
      </w:r>
      <w:r w:rsidR="00BE7FE0">
        <w:t>Vice, Kirk and Pa</w:t>
      </w:r>
      <w:r w:rsidR="00572CDA">
        <w:t>rtington</w:t>
      </w:r>
      <w:r w:rsidR="003058B5">
        <w:t xml:space="preserve"> (2020), more than 9 million </w:t>
      </w:r>
      <w:r w:rsidR="00F34883">
        <w:t>jobs in more than 1 million organisations</w:t>
      </w:r>
      <w:r w:rsidR="008F7DAB">
        <w:t xml:space="preserve"> have been furloughed as a result of the pandemic. As a result, </w:t>
      </w:r>
      <w:r w:rsidR="00047E3B">
        <w:t xml:space="preserve">people have become insecure in their </w:t>
      </w:r>
      <w:r w:rsidR="002650D1">
        <w:t>work,</w:t>
      </w:r>
      <w:r w:rsidR="00BE76AC">
        <w:t xml:space="preserve"> </w:t>
      </w:r>
      <w:r w:rsidR="002B5E9D">
        <w:t>worrying about whether Government funding will continue or whether redundancies will need to be made</w:t>
      </w:r>
      <w:r w:rsidR="00A929E8">
        <w:t xml:space="preserve">. </w:t>
      </w:r>
    </w:p>
    <w:p w14:paraId="4C3D473C" w14:textId="37442CC6" w:rsidR="001C3EF9" w:rsidRDefault="001C3EF9" w:rsidP="00E52438"/>
    <w:p w14:paraId="5F993011" w14:textId="77777777" w:rsidR="009F5E52" w:rsidRPr="00E52438" w:rsidRDefault="009F5E52" w:rsidP="00E52438"/>
    <w:p w14:paraId="7016C2D5" w14:textId="78E0F020" w:rsidR="008C4EF3" w:rsidRDefault="008C4EF3" w:rsidP="008C4EF3">
      <w:pPr>
        <w:rPr>
          <w:b/>
          <w:bCs/>
          <w:u w:val="single"/>
        </w:rPr>
      </w:pPr>
      <w:r>
        <w:rPr>
          <w:b/>
          <w:bCs/>
          <w:u w:val="single"/>
        </w:rPr>
        <w:t xml:space="preserve">Reference List </w:t>
      </w:r>
    </w:p>
    <w:p w14:paraId="478346DD" w14:textId="7660FBBA" w:rsidR="00FC173B" w:rsidRDefault="00FC173B" w:rsidP="00084DA6">
      <w:pPr>
        <w:spacing w:after="0"/>
        <w:rPr>
          <w:rFonts w:cstheme="minorHAnsi"/>
        </w:rPr>
      </w:pPr>
      <w:r w:rsidRPr="00FC173B">
        <w:rPr>
          <w:rFonts w:cstheme="minorHAnsi"/>
        </w:rPr>
        <w:t xml:space="preserve">Kew, J and </w:t>
      </w:r>
      <w:proofErr w:type="spellStart"/>
      <w:r w:rsidRPr="00FC173B">
        <w:rPr>
          <w:rFonts w:cstheme="minorHAnsi"/>
        </w:rPr>
        <w:t>Stredwick</w:t>
      </w:r>
      <w:proofErr w:type="spellEnd"/>
      <w:r w:rsidRPr="00FC173B">
        <w:rPr>
          <w:rFonts w:cstheme="minorHAnsi"/>
        </w:rPr>
        <w:t>, J. (2010) Human Resource Management in a Business Context. London: Chartered Institute of Personnel and Development.</w:t>
      </w:r>
    </w:p>
    <w:p w14:paraId="1A5A1405" w14:textId="77777777" w:rsidR="00FC173B" w:rsidRDefault="00FC173B" w:rsidP="00084DA6">
      <w:pPr>
        <w:spacing w:after="0"/>
        <w:rPr>
          <w:rFonts w:cstheme="minorHAnsi"/>
        </w:rPr>
      </w:pPr>
    </w:p>
    <w:p w14:paraId="4C39AE49" w14:textId="1242739D" w:rsidR="00084DA6" w:rsidRDefault="00084DA6" w:rsidP="00084DA6">
      <w:pPr>
        <w:spacing w:after="0"/>
        <w:rPr>
          <w:rFonts w:cstheme="minorHAnsi"/>
        </w:rPr>
      </w:pPr>
      <w:proofErr w:type="spellStart"/>
      <w:r w:rsidRPr="002922E9">
        <w:rPr>
          <w:rFonts w:cstheme="minorHAnsi"/>
        </w:rPr>
        <w:t>MAWWFire</w:t>
      </w:r>
      <w:proofErr w:type="spellEnd"/>
      <w:r w:rsidRPr="002922E9">
        <w:rPr>
          <w:rFonts w:cstheme="minorHAnsi"/>
        </w:rPr>
        <w:t xml:space="preserve"> (2019) </w:t>
      </w:r>
      <w:r w:rsidRPr="002922E9">
        <w:rPr>
          <w:rFonts w:cstheme="minorHAnsi"/>
          <w:i/>
          <w:iCs/>
        </w:rPr>
        <w:t>HR Transformation Newsletter</w:t>
      </w:r>
      <w:r w:rsidRPr="002922E9">
        <w:rPr>
          <w:rFonts w:cstheme="minorHAnsi"/>
        </w:rPr>
        <w:t>. 14 July. [Internal Publication]</w:t>
      </w:r>
    </w:p>
    <w:p w14:paraId="5003771B" w14:textId="2FFD3255" w:rsidR="0067365E" w:rsidRDefault="0067365E" w:rsidP="00084DA6">
      <w:pPr>
        <w:spacing w:after="0"/>
        <w:rPr>
          <w:rFonts w:cstheme="minorHAnsi"/>
        </w:rPr>
      </w:pPr>
    </w:p>
    <w:p w14:paraId="1F80B375" w14:textId="34E7991F" w:rsidR="0067365E" w:rsidRDefault="0067365E" w:rsidP="00084DA6">
      <w:pPr>
        <w:spacing w:after="0"/>
        <w:rPr>
          <w:rFonts w:cstheme="minorHAnsi"/>
          <w:i/>
          <w:iCs/>
        </w:rPr>
      </w:pPr>
      <w:r w:rsidRPr="0067365E">
        <w:rPr>
          <w:rFonts w:cstheme="minorHAnsi"/>
        </w:rPr>
        <w:t>Morgan, J. (2015) ‘The 5 Types of Organisational Structures: Part 1, The Hierarchy’.</w:t>
      </w:r>
      <w:r w:rsidRPr="0067365E">
        <w:rPr>
          <w:rFonts w:cstheme="minorHAnsi"/>
          <w:i/>
          <w:iCs/>
        </w:rPr>
        <w:t xml:space="preserve"> Forbes Magazine. </w:t>
      </w:r>
      <w:r w:rsidRPr="0067365E">
        <w:rPr>
          <w:rFonts w:cstheme="minorHAnsi"/>
        </w:rPr>
        <w:t xml:space="preserve">06 July. [Online] Available at: </w:t>
      </w:r>
      <w:hyperlink r:id="rId11" w:history="1">
        <w:r w:rsidRPr="0067365E">
          <w:rPr>
            <w:rStyle w:val="Hyperlink"/>
            <w:rFonts w:cstheme="minorHAnsi"/>
          </w:rPr>
          <w:t>https://www.forbes.com/sites/jacobmorgan/2015/07/06/the-5-types-of-organizational-structures-part-1-the-hierarchy/#6c4482315252</w:t>
        </w:r>
      </w:hyperlink>
      <w:r w:rsidRPr="0067365E">
        <w:rPr>
          <w:rFonts w:cstheme="minorHAnsi"/>
        </w:rPr>
        <w:t xml:space="preserve">   (Accessed: 15 March 2020)</w:t>
      </w:r>
      <w:r>
        <w:rPr>
          <w:rFonts w:cstheme="minorHAnsi"/>
          <w:i/>
          <w:iCs/>
        </w:rPr>
        <w:t xml:space="preserve"> </w:t>
      </w:r>
    </w:p>
    <w:p w14:paraId="33EA1AD8" w14:textId="3714AF7B" w:rsidR="00F7615B" w:rsidRDefault="00F7615B" w:rsidP="00084DA6">
      <w:pPr>
        <w:spacing w:after="0"/>
        <w:rPr>
          <w:rFonts w:cstheme="minorHAnsi"/>
          <w:i/>
          <w:iCs/>
        </w:rPr>
      </w:pPr>
    </w:p>
    <w:p w14:paraId="2F9CC173" w14:textId="63EA331F" w:rsidR="00F7615B" w:rsidRPr="00321494" w:rsidRDefault="00F7615B" w:rsidP="00084DA6">
      <w:pPr>
        <w:spacing w:after="0"/>
        <w:rPr>
          <w:rFonts w:cstheme="minorHAnsi"/>
        </w:rPr>
      </w:pPr>
      <w:r>
        <w:rPr>
          <w:rFonts w:cstheme="minorHAnsi"/>
        </w:rPr>
        <w:t xml:space="preserve">Vice, A., </w:t>
      </w:r>
      <w:r w:rsidR="0079693E">
        <w:rPr>
          <w:rFonts w:cstheme="minorHAnsi"/>
        </w:rPr>
        <w:t>Kirk, A. and Partington, R. (2020) ‘</w:t>
      </w:r>
      <w:r w:rsidR="0079693E" w:rsidRPr="0079693E">
        <w:rPr>
          <w:rFonts w:cstheme="minorHAnsi"/>
        </w:rPr>
        <w:t>UK coronavirus job losses: the latest data on redundancies and furloughs</w:t>
      </w:r>
      <w:r w:rsidR="0079693E">
        <w:rPr>
          <w:rFonts w:cstheme="minorHAnsi"/>
        </w:rPr>
        <w:t xml:space="preserve">’. </w:t>
      </w:r>
      <w:r w:rsidR="00321494">
        <w:rPr>
          <w:rFonts w:cstheme="minorHAnsi"/>
          <w:i/>
          <w:iCs/>
        </w:rPr>
        <w:t xml:space="preserve">The Guardian. </w:t>
      </w:r>
      <w:r w:rsidR="00321494">
        <w:rPr>
          <w:rFonts w:cstheme="minorHAnsi"/>
        </w:rPr>
        <w:t xml:space="preserve">19 November. [Online] Available at: </w:t>
      </w:r>
      <w:hyperlink r:id="rId12" w:history="1">
        <w:r w:rsidR="00321494" w:rsidRPr="00595D92">
          <w:rPr>
            <w:rStyle w:val="Hyperlink"/>
            <w:rFonts w:cstheme="minorHAnsi"/>
          </w:rPr>
          <w:t>https://www.theguardian.com/world/2020/jul/31/uk-coronavirus-job-losses-the-latest-data-on-redundancies-and-furloughs</w:t>
        </w:r>
      </w:hyperlink>
      <w:r w:rsidR="00321494">
        <w:rPr>
          <w:rFonts w:cstheme="minorHAnsi"/>
        </w:rPr>
        <w:t xml:space="preserve"> (Accessed: 23 December 2020) </w:t>
      </w:r>
    </w:p>
    <w:p w14:paraId="41F14866" w14:textId="60734B6B" w:rsidR="008F7DAB" w:rsidRDefault="008F7DAB" w:rsidP="00084DA6">
      <w:pPr>
        <w:spacing w:after="0"/>
        <w:rPr>
          <w:rFonts w:cstheme="minorHAnsi"/>
          <w:i/>
          <w:iCs/>
        </w:rPr>
      </w:pPr>
    </w:p>
    <w:p w14:paraId="6869015F" w14:textId="4D767F5F" w:rsidR="008C4EF3" w:rsidRDefault="008C4EF3" w:rsidP="008C4EF3"/>
    <w:p w14:paraId="56013860" w14:textId="07DCA50D" w:rsidR="001C3EF9" w:rsidRDefault="001C3EF9" w:rsidP="008C4EF3"/>
    <w:p w14:paraId="36B4A5F6" w14:textId="4B4F97B9" w:rsidR="001C3EF9" w:rsidRDefault="001C3EF9" w:rsidP="008C4EF3"/>
    <w:p w14:paraId="477C6761" w14:textId="40CDC4C5" w:rsidR="001C3EF9" w:rsidRDefault="00A61E05" w:rsidP="00F026C5">
      <w:pPr>
        <w:jc w:val="center"/>
        <w:rPr>
          <w:b/>
          <w:bCs/>
          <w:u w:val="single"/>
        </w:rPr>
      </w:pPr>
      <w:r>
        <w:rPr>
          <w:b/>
          <w:bCs/>
          <w:u w:val="single"/>
        </w:rPr>
        <w:lastRenderedPageBreak/>
        <w:t xml:space="preserve">Communication Strategy </w:t>
      </w:r>
    </w:p>
    <w:p w14:paraId="69CCA066" w14:textId="77777777" w:rsidR="00E64D10" w:rsidRDefault="00E64D10" w:rsidP="00E64D10">
      <w:r>
        <w:t xml:space="preserve">The most important factor when making any changes, is to clearly communication the change to all key stakeholders within the organisation – firstly, the employees, but also external stakeholders such as customers and Trade Unions. </w:t>
      </w:r>
    </w:p>
    <w:p w14:paraId="3102962E" w14:textId="64DC1FC5" w:rsidR="00A61E05" w:rsidRDefault="00F673F1" w:rsidP="002202FC">
      <w:r>
        <w:t>Communication strategies</w:t>
      </w:r>
      <w:r w:rsidR="007A2B70">
        <w:t xml:space="preserve"> aim to “help an organisation </w:t>
      </w:r>
      <w:r w:rsidR="00BA118D">
        <w:t>to communicate</w:t>
      </w:r>
      <w:r w:rsidR="007A2B70">
        <w:t xml:space="preserve"> effectively</w:t>
      </w:r>
      <w:r w:rsidR="009F07BE">
        <w:t xml:space="preserve"> and meet core organisational objectives” (</w:t>
      </w:r>
      <w:r w:rsidR="00857F87">
        <w:t xml:space="preserve">NCVO, </w:t>
      </w:r>
      <w:r w:rsidR="0051010A">
        <w:t>2020)</w:t>
      </w:r>
      <w:r w:rsidR="009F07BE">
        <w:t xml:space="preserve">. </w:t>
      </w:r>
    </w:p>
    <w:tbl>
      <w:tblPr>
        <w:tblStyle w:val="TableGrid"/>
        <w:tblW w:w="0" w:type="auto"/>
        <w:tblLook w:val="04A0" w:firstRow="1" w:lastRow="0" w:firstColumn="1" w:lastColumn="0" w:noHBand="0" w:noVBand="1"/>
      </w:tblPr>
      <w:tblGrid>
        <w:gridCol w:w="2405"/>
        <w:gridCol w:w="6611"/>
      </w:tblGrid>
      <w:tr w:rsidR="0014011A" w14:paraId="721456E2" w14:textId="77777777" w:rsidTr="00AE60AC">
        <w:tc>
          <w:tcPr>
            <w:tcW w:w="2405" w:type="dxa"/>
            <w:vAlign w:val="center"/>
          </w:tcPr>
          <w:p w14:paraId="4AD9E7CD" w14:textId="444E09E2" w:rsidR="0014011A" w:rsidRPr="0014011A" w:rsidRDefault="0014011A" w:rsidP="00E91C09">
            <w:pPr>
              <w:rPr>
                <w:b/>
                <w:bCs/>
              </w:rPr>
            </w:pPr>
            <w:r w:rsidRPr="0014011A">
              <w:rPr>
                <w:b/>
                <w:bCs/>
              </w:rPr>
              <w:t xml:space="preserve">Company Profile </w:t>
            </w:r>
          </w:p>
        </w:tc>
        <w:tc>
          <w:tcPr>
            <w:tcW w:w="6611" w:type="dxa"/>
          </w:tcPr>
          <w:p w14:paraId="249E9058" w14:textId="7507B24B" w:rsidR="0014011A" w:rsidRPr="00BB5CA8" w:rsidRDefault="00BB5CA8" w:rsidP="00E91C09">
            <w:pPr>
              <w:spacing w:line="276" w:lineRule="auto"/>
              <w:rPr>
                <w:rFonts w:cstheme="minorHAnsi"/>
              </w:rPr>
            </w:pPr>
            <w:r w:rsidRPr="002922E9">
              <w:rPr>
                <w:rFonts w:cstheme="minorHAnsi"/>
              </w:rPr>
              <w:t xml:space="preserve">Mid &amp; West Wales Fire and Rescue Service (MWWFRS) operates 58 fire stations across 12000 square kilometres of Wales, employing around 1,300 employees. </w:t>
            </w:r>
            <w:r>
              <w:rPr>
                <w:rFonts w:cstheme="minorHAnsi"/>
              </w:rPr>
              <w:t>MWWFRS’s vision</w:t>
            </w:r>
            <w:r w:rsidRPr="002922E9">
              <w:rPr>
                <w:rFonts w:cstheme="minorHAnsi"/>
              </w:rPr>
              <w:t xml:space="preserve"> is </w:t>
            </w:r>
            <w:r w:rsidRPr="002922E9">
              <w:rPr>
                <w:rFonts w:cstheme="minorHAnsi"/>
                <w:i/>
                <w:iCs/>
              </w:rPr>
              <w:t xml:space="preserve">“to be a World Leader in Emergency Response and Community Safety” </w:t>
            </w:r>
            <w:r w:rsidRPr="002922E9">
              <w:rPr>
                <w:rFonts w:cstheme="minorHAnsi"/>
              </w:rPr>
              <w:t>(</w:t>
            </w:r>
            <w:proofErr w:type="spellStart"/>
            <w:r w:rsidRPr="002922E9">
              <w:rPr>
                <w:rFonts w:cstheme="minorHAnsi"/>
              </w:rPr>
              <w:t>MAWWFire</w:t>
            </w:r>
            <w:proofErr w:type="spellEnd"/>
            <w:r w:rsidRPr="002922E9">
              <w:rPr>
                <w:rFonts w:cstheme="minorHAnsi"/>
              </w:rPr>
              <w:t xml:space="preserve">, 2020a). </w:t>
            </w:r>
            <w:r>
              <w:rPr>
                <w:rFonts w:cstheme="minorHAnsi"/>
              </w:rPr>
              <w:t>To</w:t>
            </w:r>
            <w:r w:rsidRPr="002922E9">
              <w:rPr>
                <w:rFonts w:cstheme="minorHAnsi"/>
              </w:rPr>
              <w:t xml:space="preserve"> do this, their role is to deliver proactive and reactive fire and rescue services to the people of Mid and West Wales (</w:t>
            </w:r>
            <w:proofErr w:type="spellStart"/>
            <w:r w:rsidRPr="002922E9">
              <w:rPr>
                <w:rFonts w:cstheme="minorHAnsi"/>
              </w:rPr>
              <w:t>MAWWFire</w:t>
            </w:r>
            <w:proofErr w:type="spellEnd"/>
            <w:r w:rsidRPr="002922E9">
              <w:rPr>
                <w:rFonts w:cstheme="minorHAnsi"/>
              </w:rPr>
              <w:t>, 2020b).</w:t>
            </w:r>
          </w:p>
        </w:tc>
      </w:tr>
      <w:tr w:rsidR="0014011A" w14:paraId="2FBC5C9B" w14:textId="77777777" w:rsidTr="00AE60AC">
        <w:tc>
          <w:tcPr>
            <w:tcW w:w="2405" w:type="dxa"/>
            <w:vAlign w:val="center"/>
          </w:tcPr>
          <w:p w14:paraId="115610EB" w14:textId="68C1899F" w:rsidR="0014011A" w:rsidRPr="00C828B7" w:rsidRDefault="00C828B7" w:rsidP="00E91C09">
            <w:pPr>
              <w:rPr>
                <w:b/>
                <w:bCs/>
              </w:rPr>
            </w:pPr>
            <w:r w:rsidRPr="00C828B7">
              <w:rPr>
                <w:b/>
                <w:bCs/>
              </w:rPr>
              <w:t xml:space="preserve">Issue </w:t>
            </w:r>
          </w:p>
        </w:tc>
        <w:tc>
          <w:tcPr>
            <w:tcW w:w="6611" w:type="dxa"/>
          </w:tcPr>
          <w:p w14:paraId="77E27477" w14:textId="77777777" w:rsidR="00E91C09" w:rsidRDefault="00E91C09" w:rsidP="00E91C09">
            <w:pPr>
              <w:pStyle w:val="Body"/>
              <w:spacing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In 2016, the Service appointed Eversheds Employment Law Specialists to undertake a review of the HR provision. The subsequent report outlined that the HR team is functioning with reduced skill sets (the norm in most businesses is 1 HR Professional to 100 staff, ratio for Service 1:216) and that there is excessive manual intervention and transactional activities (</w:t>
            </w:r>
            <w:proofErr w:type="spellStart"/>
            <w:r w:rsidRPr="002922E9">
              <w:rPr>
                <w:rFonts w:asciiTheme="minorHAnsi" w:hAnsiTheme="minorHAnsi" w:cstheme="minorHAnsi"/>
                <w:noProof w:val="0"/>
                <w:sz w:val="22"/>
                <w:szCs w:val="22"/>
                <w:lang w:val="en-US"/>
              </w:rPr>
              <w:t>MAWWFire</w:t>
            </w:r>
            <w:proofErr w:type="spellEnd"/>
            <w:r w:rsidRPr="002922E9">
              <w:rPr>
                <w:rFonts w:asciiTheme="minorHAnsi" w:hAnsiTheme="minorHAnsi" w:cstheme="minorHAnsi"/>
                <w:noProof w:val="0"/>
                <w:sz w:val="22"/>
                <w:szCs w:val="22"/>
                <w:lang w:val="en-US"/>
              </w:rPr>
              <w:t>, 2019).</w:t>
            </w:r>
          </w:p>
          <w:p w14:paraId="2DD3C1BE" w14:textId="0DD62755" w:rsidR="0014011A" w:rsidRPr="00E91C09" w:rsidRDefault="00E91C09" w:rsidP="00E91C09">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The proposed change is to move to an alternate service delivery model which could be used within MWWFRS, aligning the attentions of the HR department to strategic matters, rather than transactional activities.</w:t>
            </w:r>
            <w:r w:rsidR="00286C87">
              <w:rPr>
                <w:rFonts w:asciiTheme="minorHAnsi" w:hAnsiTheme="minorHAnsi" w:cstheme="minorHAnsi"/>
                <w:noProof w:val="0"/>
                <w:sz w:val="22"/>
                <w:szCs w:val="22"/>
                <w:lang w:val="en-US"/>
              </w:rPr>
              <w:t xml:space="preserve"> </w:t>
            </w:r>
            <w:r w:rsidR="00EF2A29">
              <w:rPr>
                <w:rFonts w:asciiTheme="minorHAnsi" w:hAnsiTheme="minorHAnsi" w:cstheme="minorHAnsi"/>
                <w:noProof w:val="0"/>
                <w:sz w:val="22"/>
                <w:szCs w:val="22"/>
                <w:lang w:val="en-US"/>
              </w:rPr>
              <w:t xml:space="preserve">Changes to a business partnership </w:t>
            </w:r>
            <w:r w:rsidR="00A3012A">
              <w:rPr>
                <w:rFonts w:asciiTheme="minorHAnsi" w:hAnsiTheme="minorHAnsi" w:cstheme="minorHAnsi"/>
                <w:noProof w:val="0"/>
                <w:sz w:val="22"/>
                <w:szCs w:val="22"/>
                <w:lang w:val="en-US"/>
              </w:rPr>
              <w:t>model, will delegate tasks to other areas of the Service.</w:t>
            </w:r>
          </w:p>
        </w:tc>
      </w:tr>
      <w:tr w:rsidR="0014011A" w14:paraId="3BCA8ECE" w14:textId="77777777" w:rsidTr="007B099E">
        <w:tc>
          <w:tcPr>
            <w:tcW w:w="2405" w:type="dxa"/>
            <w:vAlign w:val="center"/>
          </w:tcPr>
          <w:p w14:paraId="68398431" w14:textId="275EB391" w:rsidR="0014011A" w:rsidRPr="005E56FA" w:rsidRDefault="005E56FA" w:rsidP="007B099E">
            <w:pPr>
              <w:rPr>
                <w:b/>
                <w:bCs/>
              </w:rPr>
            </w:pPr>
            <w:r w:rsidRPr="005E56FA">
              <w:rPr>
                <w:b/>
                <w:bCs/>
              </w:rPr>
              <w:t xml:space="preserve">Research </w:t>
            </w:r>
          </w:p>
        </w:tc>
        <w:tc>
          <w:tcPr>
            <w:tcW w:w="6611" w:type="dxa"/>
          </w:tcPr>
          <w:p w14:paraId="01913C7F" w14:textId="06AC8638" w:rsidR="0014011A" w:rsidRDefault="00E932FE" w:rsidP="00E932FE">
            <w:pPr>
              <w:spacing w:line="276" w:lineRule="auto"/>
            </w:pPr>
            <w:r>
              <w:t xml:space="preserve">Based on the demographic of the department, along with their length of Service, this has been identified as a weakness to the possible change. These individuals are used to current processes and practices, and therefore may show reluctance to change. There is also the possibility that these individuals will be reluctant to share their knowledge with others, and not willing to learn new things. </w:t>
            </w:r>
            <w:r w:rsidR="00B059C1">
              <w:t xml:space="preserve">As a line manager to those where changes are most likely to effect, </w:t>
            </w:r>
            <w:r w:rsidR="007B099E">
              <w:t xml:space="preserve">morale is very low, with all being defensive. </w:t>
            </w:r>
          </w:p>
        </w:tc>
      </w:tr>
      <w:tr w:rsidR="007B099E" w14:paraId="5CA4E348" w14:textId="77777777" w:rsidTr="00AE60AC">
        <w:tc>
          <w:tcPr>
            <w:tcW w:w="2405" w:type="dxa"/>
          </w:tcPr>
          <w:p w14:paraId="75A2B6BC" w14:textId="56CF0BE8" w:rsidR="007B099E" w:rsidRPr="005E56FA" w:rsidRDefault="00AF03A6" w:rsidP="002202FC">
            <w:pPr>
              <w:rPr>
                <w:b/>
                <w:bCs/>
              </w:rPr>
            </w:pPr>
            <w:r>
              <w:rPr>
                <w:b/>
                <w:bCs/>
              </w:rPr>
              <w:t>Communication Objectives</w:t>
            </w:r>
          </w:p>
        </w:tc>
        <w:tc>
          <w:tcPr>
            <w:tcW w:w="6611" w:type="dxa"/>
          </w:tcPr>
          <w:p w14:paraId="21AA161A" w14:textId="5ABA539C" w:rsidR="007B099E" w:rsidRDefault="00D901CB" w:rsidP="00E932FE">
            <w:pPr>
              <w:spacing w:line="276" w:lineRule="auto"/>
            </w:pPr>
            <w:r>
              <w:t>The aim of communication</w:t>
            </w:r>
            <w:r w:rsidR="002D31CB">
              <w:t xml:space="preserve"> for this change</w:t>
            </w:r>
            <w:r>
              <w:t xml:space="preserve"> is to:</w:t>
            </w:r>
          </w:p>
          <w:p w14:paraId="6B6F01CC" w14:textId="7A667703" w:rsidR="002D31CB" w:rsidRDefault="004C41EB" w:rsidP="002D31CB">
            <w:pPr>
              <w:pStyle w:val="ListParagraph"/>
              <w:numPr>
                <w:ilvl w:val="0"/>
                <w:numId w:val="4"/>
              </w:numPr>
              <w:spacing w:line="276" w:lineRule="auto"/>
            </w:pPr>
            <w:r>
              <w:t>Provide clear justification of the reasons for transformation</w:t>
            </w:r>
          </w:p>
          <w:p w14:paraId="47F0B230" w14:textId="621822E6" w:rsidR="00F7765F" w:rsidRDefault="00F7765F" w:rsidP="002D31CB">
            <w:pPr>
              <w:pStyle w:val="ListParagraph"/>
              <w:numPr>
                <w:ilvl w:val="0"/>
                <w:numId w:val="4"/>
              </w:numPr>
              <w:spacing w:line="276" w:lineRule="auto"/>
            </w:pPr>
            <w:r>
              <w:t>Highlight how transformation will improve working practices</w:t>
            </w:r>
          </w:p>
          <w:p w14:paraId="1A98F607" w14:textId="77777777" w:rsidR="002D31CB" w:rsidRDefault="007E635D" w:rsidP="007E635D">
            <w:pPr>
              <w:pStyle w:val="ListParagraph"/>
              <w:numPr>
                <w:ilvl w:val="0"/>
                <w:numId w:val="4"/>
              </w:numPr>
              <w:spacing w:line="276" w:lineRule="auto"/>
            </w:pPr>
            <w:r>
              <w:t xml:space="preserve">Highlight how transformation will impact on individuals within the department </w:t>
            </w:r>
          </w:p>
          <w:p w14:paraId="0040A160" w14:textId="77777777" w:rsidR="007E635D" w:rsidRDefault="00F36958" w:rsidP="007E635D">
            <w:pPr>
              <w:pStyle w:val="ListParagraph"/>
              <w:numPr>
                <w:ilvl w:val="0"/>
                <w:numId w:val="4"/>
              </w:numPr>
              <w:spacing w:line="276" w:lineRule="auto"/>
            </w:pPr>
            <w:r>
              <w:t xml:space="preserve">Address the requirements of department staff throughout the change process </w:t>
            </w:r>
          </w:p>
          <w:p w14:paraId="7E4949E5" w14:textId="433BBAE6" w:rsidR="00330BA7" w:rsidRDefault="002B1775" w:rsidP="007E635D">
            <w:pPr>
              <w:pStyle w:val="ListParagraph"/>
              <w:numPr>
                <w:ilvl w:val="0"/>
                <w:numId w:val="4"/>
              </w:numPr>
              <w:spacing w:line="276" w:lineRule="auto"/>
            </w:pPr>
            <w:r>
              <w:t xml:space="preserve">Clearly address the timeline for change </w:t>
            </w:r>
          </w:p>
        </w:tc>
      </w:tr>
      <w:tr w:rsidR="004904BF" w14:paraId="49FABE44" w14:textId="77777777" w:rsidTr="00AE60AC">
        <w:tc>
          <w:tcPr>
            <w:tcW w:w="2405" w:type="dxa"/>
          </w:tcPr>
          <w:p w14:paraId="6FC23FBE" w14:textId="7405DEB7" w:rsidR="004904BF" w:rsidRDefault="004904BF" w:rsidP="002202FC">
            <w:pPr>
              <w:rPr>
                <w:b/>
                <w:bCs/>
              </w:rPr>
            </w:pPr>
            <w:r>
              <w:rPr>
                <w:b/>
                <w:bCs/>
              </w:rPr>
              <w:t>Audiences</w:t>
            </w:r>
          </w:p>
        </w:tc>
        <w:tc>
          <w:tcPr>
            <w:tcW w:w="6611" w:type="dxa"/>
          </w:tcPr>
          <w:p w14:paraId="3D1A9C9D" w14:textId="68A10551" w:rsidR="004904BF" w:rsidRDefault="00A35C01" w:rsidP="00E932FE">
            <w:pPr>
              <w:spacing w:line="276" w:lineRule="auto"/>
            </w:pPr>
            <w:r>
              <w:t xml:space="preserve">In the first instance </w:t>
            </w:r>
            <w:r w:rsidR="00B220B1">
              <w:t xml:space="preserve">the change should be communicated to all departmental staff that may be </w:t>
            </w:r>
            <w:r w:rsidR="00F96F78">
              <w:t>affected</w:t>
            </w:r>
            <w:r w:rsidR="00124CD0">
              <w:t xml:space="preserve">, in this instance, the Human Resources Team. </w:t>
            </w:r>
          </w:p>
          <w:p w14:paraId="0455F1C9" w14:textId="77777777" w:rsidR="00C00113" w:rsidRDefault="00C00113" w:rsidP="00E932FE">
            <w:pPr>
              <w:spacing w:line="276" w:lineRule="auto"/>
            </w:pPr>
          </w:p>
          <w:p w14:paraId="7D3F3729" w14:textId="5F73BFBB" w:rsidR="00693F40" w:rsidRDefault="006C3949" w:rsidP="00E932FE">
            <w:pPr>
              <w:spacing w:line="276" w:lineRule="auto"/>
            </w:pPr>
            <w:r>
              <w:t>C</w:t>
            </w:r>
            <w:r w:rsidR="00124CD0">
              <w:t xml:space="preserve">ommunication would need to be broadcast </w:t>
            </w:r>
            <w:r w:rsidR="00F96F78">
              <w:t xml:space="preserve">to </w:t>
            </w:r>
            <w:r w:rsidR="009A1836">
              <w:t>employees Service-wide</w:t>
            </w:r>
            <w:r>
              <w:t xml:space="preserve"> </w:t>
            </w:r>
            <w:r w:rsidR="00693F40">
              <w:t>particularly the</w:t>
            </w:r>
            <w:r>
              <w:t xml:space="preserve"> </w:t>
            </w:r>
            <w:r w:rsidR="008F3FFA">
              <w:t xml:space="preserve">County Command staff </w:t>
            </w:r>
            <w:r w:rsidR="00693F40">
              <w:t xml:space="preserve">whom the work from the HR Department will be delegated to, and line managers whom the responsibility will shift to. </w:t>
            </w:r>
          </w:p>
          <w:p w14:paraId="506A7750" w14:textId="77777777" w:rsidR="00693F40" w:rsidRDefault="00693F40" w:rsidP="00E932FE">
            <w:pPr>
              <w:spacing w:line="276" w:lineRule="auto"/>
            </w:pPr>
          </w:p>
          <w:p w14:paraId="0A145B2F" w14:textId="7D3409D7" w:rsidR="00124CD0" w:rsidRDefault="008169F2" w:rsidP="00E932FE">
            <w:pPr>
              <w:spacing w:line="276" w:lineRule="auto"/>
            </w:pPr>
            <w:r>
              <w:t xml:space="preserve">Trade Unions will also need to be informed, as departmental employees may seek their guidance and assistance should they not be happy with the proposed change. </w:t>
            </w:r>
          </w:p>
        </w:tc>
      </w:tr>
      <w:tr w:rsidR="004904BF" w14:paraId="38050AB7" w14:textId="77777777" w:rsidTr="00AE60AC">
        <w:tc>
          <w:tcPr>
            <w:tcW w:w="2405" w:type="dxa"/>
          </w:tcPr>
          <w:p w14:paraId="5C5FA5FA" w14:textId="232A40D4" w:rsidR="004904BF" w:rsidRDefault="001B3969" w:rsidP="002202FC">
            <w:pPr>
              <w:rPr>
                <w:b/>
                <w:bCs/>
              </w:rPr>
            </w:pPr>
            <w:r>
              <w:rPr>
                <w:b/>
                <w:bCs/>
              </w:rPr>
              <w:lastRenderedPageBreak/>
              <w:t>Key Messages</w:t>
            </w:r>
          </w:p>
        </w:tc>
        <w:tc>
          <w:tcPr>
            <w:tcW w:w="6611" w:type="dxa"/>
          </w:tcPr>
          <w:p w14:paraId="7C0D5240" w14:textId="77777777" w:rsidR="004904BF" w:rsidRDefault="006D64F4" w:rsidP="00E932FE">
            <w:pPr>
              <w:spacing w:line="276" w:lineRule="auto"/>
            </w:pPr>
            <w:r>
              <w:t xml:space="preserve">Business partnering will enable HR to provide a valuable opportunity to enhance </w:t>
            </w:r>
            <w:r w:rsidR="00B76897">
              <w:t xml:space="preserve">the services offered, sharing its knowledge with the wider Service. </w:t>
            </w:r>
          </w:p>
          <w:p w14:paraId="38B65A20" w14:textId="77777777" w:rsidR="00D949F8" w:rsidRDefault="00D949F8" w:rsidP="00E932FE">
            <w:pPr>
              <w:spacing w:line="276" w:lineRule="auto"/>
            </w:pPr>
          </w:p>
          <w:p w14:paraId="791D77CD" w14:textId="77777777" w:rsidR="00D949F8" w:rsidRDefault="00D949F8" w:rsidP="00E932FE">
            <w:pPr>
              <w:spacing w:line="276" w:lineRule="auto"/>
            </w:pPr>
            <w:r>
              <w:t xml:space="preserve">Appreciating that some employees have been in their current roles for over 20 years, and that change may seem daunting, however there will be opportunity to raise concerns. Job roles will look different after the change to business partnering. </w:t>
            </w:r>
          </w:p>
          <w:p w14:paraId="17A6D8FF" w14:textId="77777777" w:rsidR="00D949F8" w:rsidRDefault="00D949F8" w:rsidP="00E932FE">
            <w:pPr>
              <w:spacing w:line="276" w:lineRule="auto"/>
            </w:pPr>
          </w:p>
          <w:p w14:paraId="2388CDF7" w14:textId="77777777" w:rsidR="00D949F8" w:rsidRDefault="00D949F8" w:rsidP="00E932FE">
            <w:pPr>
              <w:spacing w:line="276" w:lineRule="auto"/>
            </w:pPr>
            <w:r>
              <w:t xml:space="preserve">The change will bring about new ways of working and opportunities. </w:t>
            </w:r>
          </w:p>
          <w:p w14:paraId="375ACF8E" w14:textId="77777777" w:rsidR="0096556D" w:rsidRDefault="0096556D" w:rsidP="00E932FE">
            <w:pPr>
              <w:spacing w:line="276" w:lineRule="auto"/>
            </w:pPr>
          </w:p>
          <w:p w14:paraId="6BD1DFF9" w14:textId="77777777" w:rsidR="0096556D" w:rsidRDefault="0096556D" w:rsidP="00E932FE">
            <w:pPr>
              <w:spacing w:line="276" w:lineRule="auto"/>
            </w:pPr>
            <w:r>
              <w:t xml:space="preserve">In the long-term, it will allow HR to focus on HR related topics, rather than </w:t>
            </w:r>
            <w:r w:rsidR="00CF79E0">
              <w:t xml:space="preserve">general admin. </w:t>
            </w:r>
          </w:p>
          <w:p w14:paraId="6DE675A8" w14:textId="77777777" w:rsidR="00CF79E0" w:rsidRDefault="00CF79E0" w:rsidP="00E932FE">
            <w:pPr>
              <w:spacing w:line="276" w:lineRule="auto"/>
            </w:pPr>
          </w:p>
          <w:p w14:paraId="5C6F61BA" w14:textId="7F48BF7B" w:rsidR="00CF79E0" w:rsidRDefault="00CF79E0" w:rsidP="00E932FE">
            <w:pPr>
              <w:spacing w:line="276" w:lineRule="auto"/>
            </w:pPr>
            <w:r>
              <w:t xml:space="preserve">The change will enable HR to provide better service to </w:t>
            </w:r>
            <w:r w:rsidR="00D64EEC">
              <w:t xml:space="preserve">its customers (employees), with the back up of professional expertise, support and infrastructure. </w:t>
            </w:r>
          </w:p>
        </w:tc>
      </w:tr>
      <w:tr w:rsidR="001B3969" w14:paraId="501C0680" w14:textId="77777777" w:rsidTr="00AE60AC">
        <w:tc>
          <w:tcPr>
            <w:tcW w:w="2405" w:type="dxa"/>
          </w:tcPr>
          <w:p w14:paraId="7D27B830" w14:textId="1791F62E" w:rsidR="001B3969" w:rsidRDefault="00AD723C" w:rsidP="002202FC">
            <w:pPr>
              <w:rPr>
                <w:b/>
                <w:bCs/>
              </w:rPr>
            </w:pPr>
            <w:r>
              <w:rPr>
                <w:b/>
                <w:bCs/>
              </w:rPr>
              <w:t>Tactics/ Channels</w:t>
            </w:r>
          </w:p>
        </w:tc>
        <w:tc>
          <w:tcPr>
            <w:tcW w:w="6611" w:type="dxa"/>
          </w:tcPr>
          <w:p w14:paraId="6134F4E5" w14:textId="13AE8986" w:rsidR="009937F5" w:rsidRDefault="009937F5" w:rsidP="00E932FE">
            <w:pPr>
              <w:spacing w:line="276" w:lineRule="auto"/>
              <w:rPr>
                <w:b/>
                <w:bCs/>
              </w:rPr>
            </w:pPr>
            <w:r>
              <w:rPr>
                <w:b/>
                <w:bCs/>
              </w:rPr>
              <w:t xml:space="preserve">Announcement </w:t>
            </w:r>
          </w:p>
          <w:p w14:paraId="29DEA249" w14:textId="2AA74641" w:rsidR="009937F5" w:rsidRDefault="009937F5" w:rsidP="00E932FE">
            <w:pPr>
              <w:spacing w:line="276" w:lineRule="auto"/>
            </w:pPr>
            <w:r>
              <w:t>Messages to be delivered by Senior Managers and Staff in local team meetings</w:t>
            </w:r>
            <w:r w:rsidR="00E455CF">
              <w:t xml:space="preserve">. (with Commands) </w:t>
            </w:r>
          </w:p>
          <w:p w14:paraId="6B296E8B" w14:textId="0BA36E39" w:rsidR="00E455CF" w:rsidRDefault="00E455CF" w:rsidP="00E932FE">
            <w:pPr>
              <w:spacing w:line="276" w:lineRule="auto"/>
            </w:pPr>
            <w:r>
              <w:t>Departmental bulletin to the wider Service.</w:t>
            </w:r>
          </w:p>
          <w:p w14:paraId="17C83A54" w14:textId="4BFBCA06" w:rsidR="005256BE" w:rsidRDefault="005256BE" w:rsidP="00E932FE">
            <w:pPr>
              <w:spacing w:line="276" w:lineRule="auto"/>
            </w:pPr>
            <w:r>
              <w:t xml:space="preserve">Change will impact HR and County Command </w:t>
            </w:r>
            <w:r w:rsidR="00CA4C3C">
              <w:t xml:space="preserve">Headquarters, line managers to arrange time to discuss concerns and gain feedback. </w:t>
            </w:r>
          </w:p>
          <w:p w14:paraId="15822817" w14:textId="3D48C103" w:rsidR="00CA4C3C" w:rsidRDefault="00CA4C3C" w:rsidP="00E932FE">
            <w:pPr>
              <w:spacing w:line="276" w:lineRule="auto"/>
            </w:pPr>
          </w:p>
          <w:p w14:paraId="2B2174F2" w14:textId="1FAA21A0" w:rsidR="00CA4C3C" w:rsidRPr="009937F5" w:rsidRDefault="00921B56" w:rsidP="00E932FE">
            <w:pPr>
              <w:spacing w:line="276" w:lineRule="auto"/>
            </w:pPr>
            <w:r>
              <w:t xml:space="preserve">The transformation will impact dramatically on ways of working, therefore need to ensure announcement of the change </w:t>
            </w:r>
            <w:r w:rsidR="000E44A7">
              <w:t xml:space="preserve">does not clash with any other major service event. </w:t>
            </w:r>
          </w:p>
          <w:p w14:paraId="76384A50" w14:textId="77777777" w:rsidR="009937F5" w:rsidRDefault="009937F5" w:rsidP="00E932FE">
            <w:pPr>
              <w:spacing w:line="276" w:lineRule="auto"/>
              <w:rPr>
                <w:b/>
                <w:bCs/>
              </w:rPr>
            </w:pPr>
          </w:p>
          <w:p w14:paraId="7D60D2C8" w14:textId="47A3E941" w:rsidR="008B06A9" w:rsidRDefault="00CF22CF" w:rsidP="00E932FE">
            <w:pPr>
              <w:spacing w:line="276" w:lineRule="auto"/>
            </w:pPr>
            <w:r w:rsidRPr="008B06A9">
              <w:rPr>
                <w:b/>
                <w:bCs/>
              </w:rPr>
              <w:t>Transitional arrangements</w:t>
            </w:r>
            <w:r>
              <w:t xml:space="preserve"> – regular briefing notes issued to senior managers on the development of the changes</w:t>
            </w:r>
            <w:r w:rsidR="008B06A9">
              <w:t>.</w:t>
            </w:r>
          </w:p>
          <w:p w14:paraId="4ADF3AE8" w14:textId="6F0838A0" w:rsidR="00E67F75" w:rsidRDefault="00E67F75" w:rsidP="00E932FE">
            <w:pPr>
              <w:spacing w:line="276" w:lineRule="auto"/>
            </w:pPr>
            <w:r>
              <w:t>Regular updates via memos to the wider Service</w:t>
            </w:r>
          </w:p>
          <w:p w14:paraId="1C3EDAE4" w14:textId="77777777" w:rsidR="008B06A9" w:rsidRDefault="008B06A9" w:rsidP="00E932FE">
            <w:pPr>
              <w:spacing w:line="276" w:lineRule="auto"/>
            </w:pPr>
            <w:r>
              <w:t>@Work – Service intranet</w:t>
            </w:r>
          </w:p>
          <w:p w14:paraId="14CB95E5" w14:textId="77777777" w:rsidR="008B06A9" w:rsidRDefault="008B06A9" w:rsidP="00E932FE">
            <w:pPr>
              <w:spacing w:line="276" w:lineRule="auto"/>
            </w:pPr>
            <w:r>
              <w:t>Updates on Service noticeboards</w:t>
            </w:r>
          </w:p>
          <w:p w14:paraId="77D20BCF" w14:textId="6A13CBB4" w:rsidR="001B3969" w:rsidRDefault="008B06A9" w:rsidP="00E932FE">
            <w:pPr>
              <w:spacing w:line="276" w:lineRule="auto"/>
            </w:pPr>
            <w:r>
              <w:t xml:space="preserve">Informal discussions  </w:t>
            </w:r>
          </w:p>
        </w:tc>
      </w:tr>
      <w:tr w:rsidR="00AD723C" w14:paraId="72EC5C4E" w14:textId="77777777" w:rsidTr="00AE60AC">
        <w:tc>
          <w:tcPr>
            <w:tcW w:w="2405" w:type="dxa"/>
          </w:tcPr>
          <w:p w14:paraId="625E166F" w14:textId="2833C682" w:rsidR="00AD723C" w:rsidRDefault="00595041" w:rsidP="002202FC">
            <w:pPr>
              <w:rPr>
                <w:b/>
                <w:bCs/>
              </w:rPr>
            </w:pPr>
            <w:r>
              <w:rPr>
                <w:b/>
                <w:bCs/>
              </w:rPr>
              <w:t>Risk</w:t>
            </w:r>
          </w:p>
        </w:tc>
        <w:tc>
          <w:tcPr>
            <w:tcW w:w="6611" w:type="dxa"/>
          </w:tcPr>
          <w:p w14:paraId="4F1DF1A8" w14:textId="77777777" w:rsidR="00AD723C" w:rsidRDefault="003B295D" w:rsidP="00E932FE">
            <w:pPr>
              <w:spacing w:line="276" w:lineRule="auto"/>
            </w:pPr>
            <w:r>
              <w:t xml:space="preserve">Risks include: </w:t>
            </w:r>
          </w:p>
          <w:p w14:paraId="0F52445C" w14:textId="2C18ECF0" w:rsidR="003B295D" w:rsidRDefault="003B295D" w:rsidP="003B295D">
            <w:pPr>
              <w:pStyle w:val="ListParagraph"/>
              <w:numPr>
                <w:ilvl w:val="0"/>
                <w:numId w:val="5"/>
              </w:numPr>
              <w:spacing w:line="276" w:lineRule="auto"/>
            </w:pPr>
            <w:r>
              <w:lastRenderedPageBreak/>
              <w:t>Staff morale</w:t>
            </w:r>
            <w:r w:rsidR="00BA53E1">
              <w:t xml:space="preserve"> – possibility of employees going on sick</w:t>
            </w:r>
          </w:p>
          <w:p w14:paraId="5346883B" w14:textId="77C5AE67" w:rsidR="00CB2AF5" w:rsidRDefault="00CB2AF5" w:rsidP="003B295D">
            <w:pPr>
              <w:pStyle w:val="ListParagraph"/>
              <w:numPr>
                <w:ilvl w:val="0"/>
                <w:numId w:val="5"/>
              </w:numPr>
              <w:spacing w:line="276" w:lineRule="auto"/>
            </w:pPr>
            <w:r>
              <w:t>Annual leave – finding time to get the work completed</w:t>
            </w:r>
          </w:p>
          <w:p w14:paraId="0E1D4A67" w14:textId="77777777" w:rsidR="003B295D" w:rsidRDefault="003B295D" w:rsidP="003B295D">
            <w:pPr>
              <w:pStyle w:val="ListParagraph"/>
              <w:numPr>
                <w:ilvl w:val="0"/>
                <w:numId w:val="5"/>
              </w:numPr>
              <w:spacing w:line="276" w:lineRule="auto"/>
            </w:pPr>
            <w:r>
              <w:t xml:space="preserve">Organisational culture </w:t>
            </w:r>
          </w:p>
          <w:p w14:paraId="08321962" w14:textId="77777777" w:rsidR="003B295D" w:rsidRDefault="003326F9" w:rsidP="003B295D">
            <w:pPr>
              <w:pStyle w:val="ListParagraph"/>
              <w:numPr>
                <w:ilvl w:val="0"/>
                <w:numId w:val="5"/>
              </w:numPr>
              <w:spacing w:line="276" w:lineRule="auto"/>
            </w:pPr>
            <w:r>
              <w:t>Unable to locate necessary systems t</w:t>
            </w:r>
            <w:r w:rsidR="000810F7">
              <w:t xml:space="preserve">o implement change </w:t>
            </w:r>
          </w:p>
          <w:p w14:paraId="77597086" w14:textId="77777777" w:rsidR="000810F7" w:rsidRDefault="000810F7" w:rsidP="003B295D">
            <w:pPr>
              <w:pStyle w:val="ListParagraph"/>
              <w:numPr>
                <w:ilvl w:val="0"/>
                <w:numId w:val="5"/>
              </w:numPr>
              <w:spacing w:line="276" w:lineRule="auto"/>
            </w:pPr>
            <w:r>
              <w:t>Senior Managers</w:t>
            </w:r>
          </w:p>
          <w:p w14:paraId="4E8F84F4" w14:textId="0D3B9C6A" w:rsidR="000810F7" w:rsidRDefault="000810F7" w:rsidP="003B295D">
            <w:pPr>
              <w:pStyle w:val="ListParagraph"/>
              <w:numPr>
                <w:ilvl w:val="0"/>
                <w:numId w:val="5"/>
              </w:numPr>
              <w:spacing w:line="276" w:lineRule="auto"/>
            </w:pPr>
            <w:r>
              <w:t xml:space="preserve">Funding </w:t>
            </w:r>
          </w:p>
        </w:tc>
      </w:tr>
      <w:tr w:rsidR="00595041" w14:paraId="5EB78C59" w14:textId="77777777" w:rsidTr="00AE60AC">
        <w:tc>
          <w:tcPr>
            <w:tcW w:w="2405" w:type="dxa"/>
          </w:tcPr>
          <w:p w14:paraId="69171166" w14:textId="599FB9BB" w:rsidR="00595041" w:rsidRDefault="00595041" w:rsidP="002202FC">
            <w:pPr>
              <w:rPr>
                <w:b/>
                <w:bCs/>
              </w:rPr>
            </w:pPr>
            <w:r>
              <w:rPr>
                <w:b/>
                <w:bCs/>
              </w:rPr>
              <w:lastRenderedPageBreak/>
              <w:t>Measurement</w:t>
            </w:r>
          </w:p>
        </w:tc>
        <w:tc>
          <w:tcPr>
            <w:tcW w:w="6611" w:type="dxa"/>
          </w:tcPr>
          <w:p w14:paraId="34761AB5" w14:textId="14BF6B77" w:rsidR="00595041" w:rsidRDefault="00EE3992" w:rsidP="00E932FE">
            <w:pPr>
              <w:spacing w:line="276" w:lineRule="auto"/>
            </w:pPr>
            <w:r>
              <w:t xml:space="preserve">Feedback during staff meetings – departmental/ one-on-one </w:t>
            </w:r>
          </w:p>
          <w:p w14:paraId="0E8A720D" w14:textId="449678AB" w:rsidR="00F44067" w:rsidRDefault="00F44067" w:rsidP="00E932FE">
            <w:pPr>
              <w:spacing w:line="276" w:lineRule="auto"/>
            </w:pPr>
            <w:r>
              <w:t xml:space="preserve">IDR’s </w:t>
            </w:r>
          </w:p>
          <w:p w14:paraId="12CCA083" w14:textId="1EF2E2BE" w:rsidR="00EE3992" w:rsidRDefault="00EE3992" w:rsidP="00E932FE">
            <w:pPr>
              <w:spacing w:line="276" w:lineRule="auto"/>
            </w:pPr>
            <w:r>
              <w:t xml:space="preserve">Email </w:t>
            </w:r>
            <w:r w:rsidR="0022042B">
              <w:t xml:space="preserve">– Read receipts </w:t>
            </w:r>
          </w:p>
          <w:p w14:paraId="50CFFF84" w14:textId="77777777" w:rsidR="005A5206" w:rsidRDefault="005A5206" w:rsidP="00E932FE">
            <w:pPr>
              <w:spacing w:line="276" w:lineRule="auto"/>
            </w:pPr>
            <w:r>
              <w:t xml:space="preserve">@Work – Service intranet </w:t>
            </w:r>
          </w:p>
          <w:p w14:paraId="335A32C7" w14:textId="77777777" w:rsidR="0038026E" w:rsidRDefault="0038026E" w:rsidP="00E932FE">
            <w:pPr>
              <w:spacing w:line="276" w:lineRule="auto"/>
            </w:pPr>
            <w:r>
              <w:t xml:space="preserve">Number of tasks delegated to County Command Officers </w:t>
            </w:r>
          </w:p>
          <w:p w14:paraId="350367F2" w14:textId="16D216BF" w:rsidR="00F44067" w:rsidRDefault="00F44067" w:rsidP="00E932FE">
            <w:pPr>
              <w:spacing w:line="276" w:lineRule="auto"/>
            </w:pPr>
            <w:r>
              <w:t xml:space="preserve">KPI’s </w:t>
            </w:r>
          </w:p>
        </w:tc>
      </w:tr>
      <w:tr w:rsidR="00595041" w14:paraId="5D0DD743" w14:textId="77777777" w:rsidTr="00AE60AC">
        <w:tc>
          <w:tcPr>
            <w:tcW w:w="2405" w:type="dxa"/>
          </w:tcPr>
          <w:p w14:paraId="73FBB91A" w14:textId="40D5FDA0" w:rsidR="00595041" w:rsidRDefault="00595041" w:rsidP="002202FC">
            <w:pPr>
              <w:rPr>
                <w:b/>
                <w:bCs/>
              </w:rPr>
            </w:pPr>
            <w:r>
              <w:rPr>
                <w:b/>
                <w:bCs/>
              </w:rPr>
              <w:t xml:space="preserve">Review </w:t>
            </w:r>
          </w:p>
        </w:tc>
        <w:tc>
          <w:tcPr>
            <w:tcW w:w="6611" w:type="dxa"/>
          </w:tcPr>
          <w:p w14:paraId="1AF8FCFB" w14:textId="55593D23" w:rsidR="00465986" w:rsidRDefault="00832653" w:rsidP="00E932FE">
            <w:pPr>
              <w:spacing w:line="276" w:lineRule="auto"/>
            </w:pPr>
            <w:r>
              <w:t xml:space="preserve">Review regularly to ensure </w:t>
            </w:r>
            <w:r w:rsidR="00CC51A7">
              <w:t xml:space="preserve">objectives are being met. If not, potential to change objectives as the change progresses. </w:t>
            </w:r>
          </w:p>
        </w:tc>
      </w:tr>
    </w:tbl>
    <w:p w14:paraId="6BBBC5C5" w14:textId="77777777" w:rsidR="0014011A" w:rsidRDefault="0014011A" w:rsidP="002202FC"/>
    <w:p w14:paraId="72A9F483" w14:textId="77777777" w:rsidR="001D04A0" w:rsidRDefault="001D04A0" w:rsidP="001D04A0">
      <w:pPr>
        <w:pStyle w:val="Body"/>
        <w:spacing w:line="276" w:lineRule="auto"/>
        <w:rPr>
          <w:rFonts w:asciiTheme="minorHAnsi" w:hAnsiTheme="minorHAnsi" w:cstheme="minorHAnsi"/>
          <w:noProof w:val="0"/>
          <w:sz w:val="22"/>
          <w:szCs w:val="22"/>
          <w:lang w:val="en-US"/>
        </w:rPr>
      </w:pPr>
      <w:r w:rsidRPr="002922E9">
        <w:rPr>
          <w:rFonts w:asciiTheme="minorHAnsi" w:hAnsiTheme="minorHAnsi" w:cstheme="minorHAnsi"/>
          <w:noProof w:val="0"/>
          <w:sz w:val="22"/>
          <w:szCs w:val="22"/>
          <w:lang w:val="en-US"/>
        </w:rPr>
        <w:t>In 2016, the Service appointed Eversheds Employment Law Specialists to undertake a review of the HR provision. The subsequent report outlined that the HR team is functioning with reduced skill sets (the norm in most businesses is 1 HR Professional to 100 staff, ratio for Service 1:216) and that there is excessive manual intervention and transactional activities (</w:t>
      </w:r>
      <w:proofErr w:type="spellStart"/>
      <w:r w:rsidRPr="002922E9">
        <w:rPr>
          <w:rFonts w:asciiTheme="minorHAnsi" w:hAnsiTheme="minorHAnsi" w:cstheme="minorHAnsi"/>
          <w:noProof w:val="0"/>
          <w:sz w:val="22"/>
          <w:szCs w:val="22"/>
          <w:lang w:val="en-US"/>
        </w:rPr>
        <w:t>MAWWFire</w:t>
      </w:r>
      <w:proofErr w:type="spellEnd"/>
      <w:r w:rsidRPr="002922E9">
        <w:rPr>
          <w:rFonts w:asciiTheme="minorHAnsi" w:hAnsiTheme="minorHAnsi" w:cstheme="minorHAnsi"/>
          <w:noProof w:val="0"/>
          <w:sz w:val="22"/>
          <w:szCs w:val="22"/>
          <w:lang w:val="en-US"/>
        </w:rPr>
        <w:t>, 2019).</w:t>
      </w:r>
    </w:p>
    <w:p w14:paraId="7D164231" w14:textId="1A044308" w:rsidR="001D04A0" w:rsidRDefault="001D04A0"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The proposed change is to move to an alternate service delivery model which could be used within MWWFRS, aligning the attentions of the HR department to strategic matters, rather than transactional activities.</w:t>
      </w:r>
      <w:r>
        <w:rPr>
          <w:rFonts w:asciiTheme="minorHAnsi" w:hAnsiTheme="minorHAnsi" w:cstheme="minorHAnsi"/>
          <w:noProof w:val="0"/>
          <w:sz w:val="22"/>
          <w:szCs w:val="22"/>
          <w:lang w:val="en-US"/>
        </w:rPr>
        <w:t xml:space="preserve"> </w:t>
      </w:r>
    </w:p>
    <w:p w14:paraId="308C3EA8" w14:textId="0F4C8814" w:rsidR="00124D7A" w:rsidRDefault="00124D7A" w:rsidP="001D04A0">
      <w:pPr>
        <w:pStyle w:val="Body"/>
        <w:spacing w:after="0" w:line="276" w:lineRule="auto"/>
        <w:rPr>
          <w:rFonts w:asciiTheme="minorHAnsi" w:hAnsiTheme="minorHAnsi" w:cstheme="minorHAnsi"/>
          <w:noProof w:val="0"/>
          <w:sz w:val="22"/>
          <w:szCs w:val="22"/>
          <w:lang w:val="en-US"/>
        </w:rPr>
      </w:pPr>
    </w:p>
    <w:p w14:paraId="060D20F7" w14:textId="3AF9A0E1" w:rsidR="00124D7A" w:rsidRDefault="00124D7A"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 xml:space="preserve">Discussions with County Command Officers identified that by delegating duties to these individuals, </w:t>
      </w:r>
      <w:r w:rsidR="00702E6F">
        <w:rPr>
          <w:rFonts w:asciiTheme="minorHAnsi" w:hAnsiTheme="minorHAnsi" w:cstheme="minorHAnsi"/>
          <w:noProof w:val="0"/>
          <w:sz w:val="22"/>
          <w:szCs w:val="22"/>
          <w:lang w:val="en-US"/>
        </w:rPr>
        <w:t>provide</w:t>
      </w:r>
      <w:r w:rsidR="008217A5">
        <w:rPr>
          <w:rFonts w:asciiTheme="minorHAnsi" w:hAnsiTheme="minorHAnsi" w:cstheme="minorHAnsi"/>
          <w:noProof w:val="0"/>
          <w:sz w:val="22"/>
          <w:szCs w:val="22"/>
          <w:lang w:val="en-US"/>
        </w:rPr>
        <w:t>s</w:t>
      </w:r>
      <w:r w:rsidR="00702E6F">
        <w:rPr>
          <w:rFonts w:asciiTheme="minorHAnsi" w:hAnsiTheme="minorHAnsi" w:cstheme="minorHAnsi"/>
          <w:noProof w:val="0"/>
          <w:sz w:val="22"/>
          <w:szCs w:val="22"/>
          <w:lang w:val="en-US"/>
        </w:rPr>
        <w:t xml:space="preserve"> for further understand</w:t>
      </w:r>
      <w:r w:rsidR="008217A5">
        <w:rPr>
          <w:rFonts w:asciiTheme="minorHAnsi" w:hAnsiTheme="minorHAnsi" w:cstheme="minorHAnsi"/>
          <w:noProof w:val="0"/>
          <w:sz w:val="22"/>
          <w:szCs w:val="22"/>
          <w:lang w:val="en-US"/>
        </w:rPr>
        <w:t>ing</w:t>
      </w:r>
      <w:r w:rsidR="00702E6F">
        <w:rPr>
          <w:rFonts w:asciiTheme="minorHAnsi" w:hAnsiTheme="minorHAnsi" w:cstheme="minorHAnsi"/>
          <w:noProof w:val="0"/>
          <w:sz w:val="22"/>
          <w:szCs w:val="22"/>
          <w:lang w:val="en-US"/>
        </w:rPr>
        <w:t xml:space="preserve"> of process</w:t>
      </w:r>
      <w:r w:rsidR="008217A5">
        <w:rPr>
          <w:rFonts w:asciiTheme="minorHAnsi" w:hAnsiTheme="minorHAnsi" w:cstheme="minorHAnsi"/>
          <w:noProof w:val="0"/>
          <w:sz w:val="22"/>
          <w:szCs w:val="22"/>
          <w:lang w:val="en-US"/>
        </w:rPr>
        <w:t>es</w:t>
      </w:r>
      <w:r w:rsidR="00702E6F">
        <w:rPr>
          <w:rFonts w:asciiTheme="minorHAnsi" w:hAnsiTheme="minorHAnsi" w:cstheme="minorHAnsi"/>
          <w:noProof w:val="0"/>
          <w:sz w:val="22"/>
          <w:szCs w:val="22"/>
          <w:lang w:val="en-US"/>
        </w:rPr>
        <w:t xml:space="preserve"> which they themselves handle in the first instance, and removes HR who are currently acting as the ‘middle-man’. </w:t>
      </w:r>
    </w:p>
    <w:p w14:paraId="159DA61E" w14:textId="5BFA8039" w:rsidR="00D71802" w:rsidRDefault="00D71802" w:rsidP="001D04A0">
      <w:pPr>
        <w:pStyle w:val="Body"/>
        <w:spacing w:after="0" w:line="276" w:lineRule="auto"/>
        <w:rPr>
          <w:rFonts w:asciiTheme="minorHAnsi" w:hAnsiTheme="minorHAnsi" w:cstheme="minorHAnsi"/>
          <w:noProof w:val="0"/>
          <w:sz w:val="22"/>
          <w:szCs w:val="22"/>
          <w:lang w:val="en-US"/>
        </w:rPr>
      </w:pPr>
    </w:p>
    <w:p w14:paraId="3415F4CE" w14:textId="2FEC4E6F" w:rsidR="00D71802" w:rsidRDefault="00D71802"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The proposed change will impact not only the HR Department and County Command staff, but the whole Service. The business partnering approach will assign individuals</w:t>
      </w:r>
      <w:r w:rsidR="009766A2">
        <w:rPr>
          <w:rFonts w:asciiTheme="minorHAnsi" w:hAnsiTheme="minorHAnsi" w:cstheme="minorHAnsi"/>
          <w:noProof w:val="0"/>
          <w:sz w:val="22"/>
          <w:szCs w:val="22"/>
          <w:lang w:val="en-US"/>
        </w:rPr>
        <w:t xml:space="preserve"> within HR</w:t>
      </w:r>
      <w:r>
        <w:rPr>
          <w:rFonts w:asciiTheme="minorHAnsi" w:hAnsiTheme="minorHAnsi" w:cstheme="minorHAnsi"/>
          <w:noProof w:val="0"/>
          <w:sz w:val="22"/>
          <w:szCs w:val="22"/>
          <w:lang w:val="en-US"/>
        </w:rPr>
        <w:t xml:space="preserve"> to specific departments, who will become a point of contact</w:t>
      </w:r>
      <w:r w:rsidR="009766A2">
        <w:rPr>
          <w:rFonts w:asciiTheme="minorHAnsi" w:hAnsiTheme="minorHAnsi" w:cstheme="minorHAnsi"/>
          <w:noProof w:val="0"/>
          <w:sz w:val="22"/>
          <w:szCs w:val="22"/>
          <w:lang w:val="en-US"/>
        </w:rPr>
        <w:t xml:space="preserve"> and responsible for all queries generated, therefore the messages of change need to be communicated to all employees. </w:t>
      </w:r>
      <w:r w:rsidR="00351788">
        <w:rPr>
          <w:rFonts w:asciiTheme="minorHAnsi" w:hAnsiTheme="minorHAnsi" w:cstheme="minorHAnsi"/>
          <w:noProof w:val="0"/>
          <w:sz w:val="22"/>
          <w:szCs w:val="22"/>
          <w:lang w:val="en-US"/>
        </w:rPr>
        <w:t>As such, it has been agreed that the easiest and quickest way of broadcasting communication will be via email</w:t>
      </w:r>
      <w:r w:rsidR="008D7B88">
        <w:rPr>
          <w:rFonts w:asciiTheme="minorHAnsi" w:hAnsiTheme="minorHAnsi" w:cstheme="minorHAnsi"/>
          <w:noProof w:val="0"/>
          <w:sz w:val="22"/>
          <w:szCs w:val="22"/>
          <w:lang w:val="en-US"/>
        </w:rPr>
        <w:t>. It has been agreed that HR will produce a regular bulletin which will be issued to all staff to keep them updated.</w:t>
      </w:r>
      <w:r>
        <w:rPr>
          <w:rFonts w:asciiTheme="minorHAnsi" w:hAnsiTheme="minorHAnsi" w:cstheme="minorHAnsi"/>
          <w:noProof w:val="0"/>
          <w:sz w:val="22"/>
          <w:szCs w:val="22"/>
          <w:lang w:val="en-US"/>
        </w:rPr>
        <w:t xml:space="preserve"> </w:t>
      </w:r>
    </w:p>
    <w:p w14:paraId="1789C700" w14:textId="1BA41A34" w:rsidR="0084248B" w:rsidRDefault="0084248B" w:rsidP="001D04A0">
      <w:pPr>
        <w:pStyle w:val="Body"/>
        <w:spacing w:after="0" w:line="276" w:lineRule="auto"/>
        <w:rPr>
          <w:rFonts w:asciiTheme="minorHAnsi" w:hAnsiTheme="minorHAnsi" w:cstheme="minorHAnsi"/>
          <w:noProof w:val="0"/>
          <w:sz w:val="22"/>
          <w:szCs w:val="22"/>
          <w:lang w:val="en-US"/>
        </w:rPr>
      </w:pPr>
    </w:p>
    <w:p w14:paraId="018DF025" w14:textId="0D410A5F" w:rsidR="0084248B" w:rsidRDefault="0084248B"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 xml:space="preserve">Concerns have been raised </w:t>
      </w:r>
      <w:r w:rsidR="00613DB6">
        <w:rPr>
          <w:rFonts w:asciiTheme="minorHAnsi" w:hAnsiTheme="minorHAnsi" w:cstheme="minorHAnsi"/>
          <w:noProof w:val="0"/>
          <w:sz w:val="22"/>
          <w:szCs w:val="22"/>
          <w:lang w:val="en-US"/>
        </w:rPr>
        <w:t xml:space="preserve">by HR departmental staff regarding the changes, therefore it will be essential throughout the transformation, that these individuals are kept in the loop and first to know of all developments that may impact on them, and their role. This will alleviate the </w:t>
      </w:r>
      <w:r w:rsidR="00FA52B7">
        <w:rPr>
          <w:rFonts w:asciiTheme="minorHAnsi" w:hAnsiTheme="minorHAnsi" w:cstheme="minorHAnsi"/>
          <w:noProof w:val="0"/>
          <w:sz w:val="22"/>
          <w:szCs w:val="22"/>
          <w:lang w:val="en-US"/>
        </w:rPr>
        <w:t xml:space="preserve">anxiety which may be caused by such changes. </w:t>
      </w:r>
    </w:p>
    <w:p w14:paraId="13379B5B" w14:textId="574FB86A" w:rsidR="00FA52B7" w:rsidRDefault="00FA52B7" w:rsidP="001D04A0">
      <w:pPr>
        <w:pStyle w:val="Body"/>
        <w:spacing w:after="0" w:line="276" w:lineRule="auto"/>
        <w:rPr>
          <w:rFonts w:asciiTheme="minorHAnsi" w:hAnsiTheme="minorHAnsi" w:cstheme="minorHAnsi"/>
          <w:noProof w:val="0"/>
          <w:sz w:val="22"/>
          <w:szCs w:val="22"/>
          <w:lang w:val="en-US"/>
        </w:rPr>
      </w:pPr>
    </w:p>
    <w:p w14:paraId="2862A9DA" w14:textId="12DE7812" w:rsidR="00FA52B7" w:rsidRDefault="00FA52B7"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 xml:space="preserve">The department is currently made up of a wide demographic, with some individuals who have only been working within this environment for a couple of months, spanning to those who have carried out 30 </w:t>
      </w:r>
      <w:r w:rsidR="007003D7">
        <w:rPr>
          <w:rFonts w:asciiTheme="minorHAnsi" w:hAnsiTheme="minorHAnsi" w:cstheme="minorHAnsi"/>
          <w:noProof w:val="0"/>
          <w:sz w:val="22"/>
          <w:szCs w:val="22"/>
          <w:lang w:val="en-US"/>
        </w:rPr>
        <w:t xml:space="preserve">years’ Service. Consideration will need to be made to those with a long length of </w:t>
      </w:r>
      <w:r w:rsidR="00A22CEF">
        <w:rPr>
          <w:rFonts w:asciiTheme="minorHAnsi" w:hAnsiTheme="minorHAnsi" w:cstheme="minorHAnsi"/>
          <w:noProof w:val="0"/>
          <w:sz w:val="22"/>
          <w:szCs w:val="22"/>
          <w:lang w:val="en-US"/>
        </w:rPr>
        <w:t xml:space="preserve">Service, as </w:t>
      </w:r>
      <w:r w:rsidR="00A22CEF">
        <w:rPr>
          <w:rFonts w:asciiTheme="minorHAnsi" w:hAnsiTheme="minorHAnsi" w:cstheme="minorHAnsi"/>
          <w:noProof w:val="0"/>
          <w:sz w:val="22"/>
          <w:szCs w:val="22"/>
          <w:lang w:val="en-US"/>
        </w:rPr>
        <w:lastRenderedPageBreak/>
        <w:t xml:space="preserve">they may be more reluctant to change, or may not understand the newer technology and systems being implemented. </w:t>
      </w:r>
    </w:p>
    <w:p w14:paraId="7BB11504" w14:textId="5380296C" w:rsidR="00A22CEF" w:rsidRDefault="00A22CEF" w:rsidP="001D04A0">
      <w:pPr>
        <w:pStyle w:val="Body"/>
        <w:spacing w:after="0" w:line="276" w:lineRule="auto"/>
        <w:rPr>
          <w:rFonts w:asciiTheme="minorHAnsi" w:hAnsiTheme="minorHAnsi" w:cstheme="minorHAnsi"/>
          <w:noProof w:val="0"/>
          <w:sz w:val="22"/>
          <w:szCs w:val="22"/>
          <w:lang w:val="en-US"/>
        </w:rPr>
      </w:pPr>
    </w:p>
    <w:p w14:paraId="76C1EE85" w14:textId="564A7997" w:rsidR="00A22CEF" w:rsidRDefault="00A22CEF" w:rsidP="001D04A0">
      <w:pPr>
        <w:pStyle w:val="Body"/>
        <w:spacing w:after="0" w:line="276" w:lineRule="auto"/>
        <w:rPr>
          <w:rFonts w:asciiTheme="minorHAnsi" w:hAnsiTheme="minorHAnsi" w:cstheme="minorHAnsi"/>
          <w:noProof w:val="0"/>
          <w:sz w:val="22"/>
          <w:szCs w:val="22"/>
          <w:lang w:val="en-US"/>
        </w:rPr>
      </w:pPr>
      <w:r>
        <w:rPr>
          <w:rFonts w:asciiTheme="minorHAnsi" w:hAnsiTheme="minorHAnsi" w:cstheme="minorHAnsi"/>
          <w:noProof w:val="0"/>
          <w:sz w:val="22"/>
          <w:szCs w:val="22"/>
          <w:lang w:val="en-US"/>
        </w:rPr>
        <w:t xml:space="preserve">Because of this, it has been agreed to conduct fortnightly </w:t>
      </w:r>
      <w:r w:rsidR="00DE2D24">
        <w:rPr>
          <w:rFonts w:asciiTheme="minorHAnsi" w:hAnsiTheme="minorHAnsi" w:cstheme="minorHAnsi"/>
          <w:noProof w:val="0"/>
          <w:sz w:val="22"/>
          <w:szCs w:val="22"/>
          <w:lang w:val="en-US"/>
        </w:rPr>
        <w:t xml:space="preserve">‘catch-ups’, where employees can raise any concerns they may have, and provides an opportunity to measure the success of the transformation. At such point, provisions can be put in place to assist those who may require further support in carrying out new roles, or who require further training or development on systems. </w:t>
      </w:r>
    </w:p>
    <w:p w14:paraId="022773E5" w14:textId="3E95CA18" w:rsidR="00913AEF" w:rsidRDefault="00913AEF" w:rsidP="001D04A0">
      <w:pPr>
        <w:pStyle w:val="Body"/>
        <w:spacing w:after="0" w:line="276" w:lineRule="auto"/>
        <w:rPr>
          <w:rFonts w:asciiTheme="minorHAnsi" w:hAnsiTheme="minorHAnsi" w:cstheme="minorHAnsi"/>
          <w:noProof w:val="0"/>
          <w:sz w:val="22"/>
          <w:szCs w:val="22"/>
          <w:lang w:val="en-US"/>
        </w:rPr>
      </w:pPr>
    </w:p>
    <w:p w14:paraId="5D4D6744" w14:textId="23684212" w:rsidR="0051010A" w:rsidRDefault="00D24BDE" w:rsidP="002202FC">
      <w:r>
        <w:t>The pandemic has resulted in more people working remotely</w:t>
      </w:r>
      <w:r w:rsidR="00946D3A">
        <w:t xml:space="preserve"> and increased workloads, therefore consideration will need to be made regarding how to continue with transformation </w:t>
      </w:r>
      <w:r w:rsidR="004C1F69">
        <w:t xml:space="preserve">with limited numbers working from the office, </w:t>
      </w:r>
      <w:r w:rsidR="00133B0C">
        <w:t xml:space="preserve">personal commitments, and annual leave. Asa result of the pandemic, </w:t>
      </w:r>
      <w:r w:rsidR="003E7563">
        <w:t>departmental funding has been re-allocated to other factors, such as ensuring staff have the equipment to work remotely,</w:t>
      </w:r>
      <w:r w:rsidR="003E07D0">
        <w:t xml:space="preserve"> therefore a potential risk to the process could be lack of funding to see the transformation through from start to finish. </w:t>
      </w:r>
      <w:bookmarkStart w:id="0" w:name="_GoBack"/>
      <w:bookmarkEnd w:id="0"/>
    </w:p>
    <w:p w14:paraId="1D3A8DC4" w14:textId="6A5D5DA9" w:rsidR="0051010A" w:rsidRDefault="0051010A" w:rsidP="002202FC"/>
    <w:p w14:paraId="1ADF04D9" w14:textId="782C400F" w:rsidR="0051010A" w:rsidRPr="00716E36" w:rsidRDefault="0051010A" w:rsidP="002202FC">
      <w:pPr>
        <w:rPr>
          <w:b/>
          <w:bCs/>
          <w:u w:val="single"/>
        </w:rPr>
      </w:pPr>
      <w:r w:rsidRPr="00716E36">
        <w:rPr>
          <w:b/>
          <w:bCs/>
          <w:u w:val="single"/>
        </w:rPr>
        <w:t xml:space="preserve">Reference List </w:t>
      </w:r>
    </w:p>
    <w:p w14:paraId="376C53C1" w14:textId="77777777" w:rsidR="00402D8A" w:rsidRPr="00402D8A" w:rsidRDefault="00402D8A" w:rsidP="00402D8A">
      <w:pPr>
        <w:spacing w:after="0"/>
        <w:rPr>
          <w:rFonts w:cstheme="minorHAnsi"/>
        </w:rPr>
      </w:pPr>
    </w:p>
    <w:p w14:paraId="54A267D3" w14:textId="499DF91A" w:rsidR="0051010A" w:rsidRPr="0051010A" w:rsidRDefault="0051010A" w:rsidP="002202FC">
      <w:r>
        <w:t xml:space="preserve">NCVO. (2020) </w:t>
      </w:r>
      <w:r>
        <w:rPr>
          <w:i/>
          <w:iCs/>
        </w:rPr>
        <w:t xml:space="preserve">Developing a Communications Strategy. </w:t>
      </w:r>
      <w:r>
        <w:t xml:space="preserve">Available at: </w:t>
      </w:r>
      <w:hyperlink r:id="rId13" w:history="1">
        <w:r w:rsidR="00716E36" w:rsidRPr="00595D92">
          <w:rPr>
            <w:rStyle w:val="Hyperlink"/>
          </w:rPr>
          <w:t>https://knowhow.ncvo.org.uk/campaigns/communications/communications-strategy#</w:t>
        </w:r>
      </w:hyperlink>
      <w:r w:rsidR="00716E36">
        <w:t xml:space="preserve"> (Accessed: 23 December 2020) </w:t>
      </w:r>
    </w:p>
    <w:sectPr w:rsidR="0051010A" w:rsidRPr="0051010A" w:rsidSect="00312CC8">
      <w:pgSz w:w="11906" w:h="16838" w:code="9"/>
      <w:pgMar w:top="1440" w:right="1440" w:bottom="1440" w:left="1440" w:header="709" w:footer="709" w:gutter="0"/>
      <w:paperSrc w:first="259" w:other="259"/>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82184"/>
    <w:multiLevelType w:val="hybridMultilevel"/>
    <w:tmpl w:val="A3207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E552D"/>
    <w:multiLevelType w:val="hybridMultilevel"/>
    <w:tmpl w:val="D5D28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C2723"/>
    <w:multiLevelType w:val="hybridMultilevel"/>
    <w:tmpl w:val="248EE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890D6B"/>
    <w:multiLevelType w:val="hybridMultilevel"/>
    <w:tmpl w:val="66BA8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C67B35"/>
    <w:multiLevelType w:val="hybridMultilevel"/>
    <w:tmpl w:val="CD166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842"/>
    <w:rsid w:val="0000069D"/>
    <w:rsid w:val="0001431F"/>
    <w:rsid w:val="00047E3B"/>
    <w:rsid w:val="000810F7"/>
    <w:rsid w:val="00084DA6"/>
    <w:rsid w:val="000E44A7"/>
    <w:rsid w:val="00124CD0"/>
    <w:rsid w:val="00124D7A"/>
    <w:rsid w:val="00133B0C"/>
    <w:rsid w:val="0014011A"/>
    <w:rsid w:val="00174A69"/>
    <w:rsid w:val="001A277A"/>
    <w:rsid w:val="001A57BE"/>
    <w:rsid w:val="001B07B7"/>
    <w:rsid w:val="001B3969"/>
    <w:rsid w:val="001C3EF9"/>
    <w:rsid w:val="001D04A0"/>
    <w:rsid w:val="001D7AC0"/>
    <w:rsid w:val="001E0E68"/>
    <w:rsid w:val="001F7CFB"/>
    <w:rsid w:val="002202FC"/>
    <w:rsid w:val="0022042B"/>
    <w:rsid w:val="00223414"/>
    <w:rsid w:val="00247E0C"/>
    <w:rsid w:val="00253ECE"/>
    <w:rsid w:val="002650D1"/>
    <w:rsid w:val="00275214"/>
    <w:rsid w:val="0027754C"/>
    <w:rsid w:val="00280545"/>
    <w:rsid w:val="00286C87"/>
    <w:rsid w:val="00287733"/>
    <w:rsid w:val="00290FCE"/>
    <w:rsid w:val="002B1775"/>
    <w:rsid w:val="002B1BC2"/>
    <w:rsid w:val="002B2AA7"/>
    <w:rsid w:val="002B379B"/>
    <w:rsid w:val="002B5E9D"/>
    <w:rsid w:val="002C4FCA"/>
    <w:rsid w:val="002C78F8"/>
    <w:rsid w:val="002D31CB"/>
    <w:rsid w:val="002D6990"/>
    <w:rsid w:val="002E23F1"/>
    <w:rsid w:val="003058B5"/>
    <w:rsid w:val="00306842"/>
    <w:rsid w:val="00312CC8"/>
    <w:rsid w:val="00321494"/>
    <w:rsid w:val="00330BA7"/>
    <w:rsid w:val="003326F9"/>
    <w:rsid w:val="00351788"/>
    <w:rsid w:val="00352EB9"/>
    <w:rsid w:val="003556ED"/>
    <w:rsid w:val="00371651"/>
    <w:rsid w:val="0038026E"/>
    <w:rsid w:val="003836E6"/>
    <w:rsid w:val="003B295D"/>
    <w:rsid w:val="003C061F"/>
    <w:rsid w:val="003E07D0"/>
    <w:rsid w:val="003E7563"/>
    <w:rsid w:val="00402D8A"/>
    <w:rsid w:val="00410EFD"/>
    <w:rsid w:val="00440980"/>
    <w:rsid w:val="00440A5B"/>
    <w:rsid w:val="00465986"/>
    <w:rsid w:val="00467C95"/>
    <w:rsid w:val="00480C89"/>
    <w:rsid w:val="004904BF"/>
    <w:rsid w:val="0049395F"/>
    <w:rsid w:val="004B3B5E"/>
    <w:rsid w:val="004C1DD5"/>
    <w:rsid w:val="004C1F69"/>
    <w:rsid w:val="004C41EB"/>
    <w:rsid w:val="004F19E5"/>
    <w:rsid w:val="004F6241"/>
    <w:rsid w:val="0051010A"/>
    <w:rsid w:val="00514CF6"/>
    <w:rsid w:val="00517919"/>
    <w:rsid w:val="00524081"/>
    <w:rsid w:val="005256BE"/>
    <w:rsid w:val="00531945"/>
    <w:rsid w:val="00572CDA"/>
    <w:rsid w:val="00595041"/>
    <w:rsid w:val="005A5206"/>
    <w:rsid w:val="005B2AF5"/>
    <w:rsid w:val="005C7C6D"/>
    <w:rsid w:val="005E56FA"/>
    <w:rsid w:val="006003C6"/>
    <w:rsid w:val="00603329"/>
    <w:rsid w:val="00613DB6"/>
    <w:rsid w:val="00647B16"/>
    <w:rsid w:val="0067365E"/>
    <w:rsid w:val="00686BF0"/>
    <w:rsid w:val="00686F50"/>
    <w:rsid w:val="00692F53"/>
    <w:rsid w:val="00693F40"/>
    <w:rsid w:val="006C3949"/>
    <w:rsid w:val="006D64F4"/>
    <w:rsid w:val="007003D7"/>
    <w:rsid w:val="00702E6F"/>
    <w:rsid w:val="00716E36"/>
    <w:rsid w:val="00721DE3"/>
    <w:rsid w:val="00724E76"/>
    <w:rsid w:val="00733BDC"/>
    <w:rsid w:val="007948CE"/>
    <w:rsid w:val="0079693E"/>
    <w:rsid w:val="007A2B70"/>
    <w:rsid w:val="007A4F0D"/>
    <w:rsid w:val="007A555E"/>
    <w:rsid w:val="007B0134"/>
    <w:rsid w:val="007B099E"/>
    <w:rsid w:val="007B5DAB"/>
    <w:rsid w:val="007D7E0A"/>
    <w:rsid w:val="007E635D"/>
    <w:rsid w:val="008169F2"/>
    <w:rsid w:val="008217A5"/>
    <w:rsid w:val="00822511"/>
    <w:rsid w:val="0082375B"/>
    <w:rsid w:val="00832653"/>
    <w:rsid w:val="0084248B"/>
    <w:rsid w:val="00857F87"/>
    <w:rsid w:val="008653EF"/>
    <w:rsid w:val="008A3FD5"/>
    <w:rsid w:val="008B06A9"/>
    <w:rsid w:val="008B0DEE"/>
    <w:rsid w:val="008B3396"/>
    <w:rsid w:val="008C4EF3"/>
    <w:rsid w:val="008D7B88"/>
    <w:rsid w:val="008E44D1"/>
    <w:rsid w:val="008F3FFA"/>
    <w:rsid w:val="008F7DAB"/>
    <w:rsid w:val="00913AEF"/>
    <w:rsid w:val="0092106B"/>
    <w:rsid w:val="00921B56"/>
    <w:rsid w:val="00925639"/>
    <w:rsid w:val="00946D3A"/>
    <w:rsid w:val="0095478F"/>
    <w:rsid w:val="00963C88"/>
    <w:rsid w:val="0096556D"/>
    <w:rsid w:val="009766A2"/>
    <w:rsid w:val="009937F5"/>
    <w:rsid w:val="009A1836"/>
    <w:rsid w:val="009B27A7"/>
    <w:rsid w:val="009C2A87"/>
    <w:rsid w:val="009E3434"/>
    <w:rsid w:val="009F07BE"/>
    <w:rsid w:val="009F5E52"/>
    <w:rsid w:val="00A11EA9"/>
    <w:rsid w:val="00A205A8"/>
    <w:rsid w:val="00A22CEF"/>
    <w:rsid w:val="00A3012A"/>
    <w:rsid w:val="00A35C01"/>
    <w:rsid w:val="00A4466C"/>
    <w:rsid w:val="00A61E05"/>
    <w:rsid w:val="00A747A8"/>
    <w:rsid w:val="00A76F27"/>
    <w:rsid w:val="00A929E8"/>
    <w:rsid w:val="00AD6A0E"/>
    <w:rsid w:val="00AD723C"/>
    <w:rsid w:val="00AE60AC"/>
    <w:rsid w:val="00AF03A6"/>
    <w:rsid w:val="00B059C1"/>
    <w:rsid w:val="00B1310A"/>
    <w:rsid w:val="00B220B1"/>
    <w:rsid w:val="00B32A90"/>
    <w:rsid w:val="00B418FC"/>
    <w:rsid w:val="00B47699"/>
    <w:rsid w:val="00B76897"/>
    <w:rsid w:val="00BA118D"/>
    <w:rsid w:val="00BA53E1"/>
    <w:rsid w:val="00BB5CA8"/>
    <w:rsid w:val="00BC0134"/>
    <w:rsid w:val="00BD239C"/>
    <w:rsid w:val="00BE358C"/>
    <w:rsid w:val="00BE76AC"/>
    <w:rsid w:val="00BE7FE0"/>
    <w:rsid w:val="00C00113"/>
    <w:rsid w:val="00C17A81"/>
    <w:rsid w:val="00C21596"/>
    <w:rsid w:val="00C2714E"/>
    <w:rsid w:val="00C27249"/>
    <w:rsid w:val="00C828B7"/>
    <w:rsid w:val="00C928A1"/>
    <w:rsid w:val="00CA4C3C"/>
    <w:rsid w:val="00CB2AF5"/>
    <w:rsid w:val="00CC51A7"/>
    <w:rsid w:val="00CD169E"/>
    <w:rsid w:val="00CE05BB"/>
    <w:rsid w:val="00CF22CF"/>
    <w:rsid w:val="00CF237B"/>
    <w:rsid w:val="00CF2F73"/>
    <w:rsid w:val="00CF3600"/>
    <w:rsid w:val="00CF4FE2"/>
    <w:rsid w:val="00CF79E0"/>
    <w:rsid w:val="00D07615"/>
    <w:rsid w:val="00D1602A"/>
    <w:rsid w:val="00D24BDE"/>
    <w:rsid w:val="00D602A2"/>
    <w:rsid w:val="00D64EEC"/>
    <w:rsid w:val="00D71802"/>
    <w:rsid w:val="00D71FED"/>
    <w:rsid w:val="00D901CB"/>
    <w:rsid w:val="00D949F8"/>
    <w:rsid w:val="00D95C13"/>
    <w:rsid w:val="00DD177F"/>
    <w:rsid w:val="00DE2D24"/>
    <w:rsid w:val="00E232F5"/>
    <w:rsid w:val="00E32679"/>
    <w:rsid w:val="00E43311"/>
    <w:rsid w:val="00E440E5"/>
    <w:rsid w:val="00E455CF"/>
    <w:rsid w:val="00E52438"/>
    <w:rsid w:val="00E64D10"/>
    <w:rsid w:val="00E6556A"/>
    <w:rsid w:val="00E67F75"/>
    <w:rsid w:val="00E91C09"/>
    <w:rsid w:val="00E932FE"/>
    <w:rsid w:val="00EC6785"/>
    <w:rsid w:val="00EE3992"/>
    <w:rsid w:val="00EF2A29"/>
    <w:rsid w:val="00F026C5"/>
    <w:rsid w:val="00F07426"/>
    <w:rsid w:val="00F21AB5"/>
    <w:rsid w:val="00F242F4"/>
    <w:rsid w:val="00F34883"/>
    <w:rsid w:val="00F36958"/>
    <w:rsid w:val="00F44067"/>
    <w:rsid w:val="00F51268"/>
    <w:rsid w:val="00F52084"/>
    <w:rsid w:val="00F673F1"/>
    <w:rsid w:val="00F7615B"/>
    <w:rsid w:val="00F7765F"/>
    <w:rsid w:val="00F81F01"/>
    <w:rsid w:val="00F90196"/>
    <w:rsid w:val="00F96F78"/>
    <w:rsid w:val="00FA52B7"/>
    <w:rsid w:val="00FC173B"/>
    <w:rsid w:val="00FE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F107"/>
  <w15:chartTrackingRefBased/>
  <w15:docId w15:val="{8C5A136F-8BA4-48B2-AF31-3DBE4A3E2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1BC2"/>
    <w:rPr>
      <w:color w:val="0563C1" w:themeColor="hyperlink"/>
      <w:u w:val="single"/>
    </w:rPr>
  </w:style>
  <w:style w:type="table" w:styleId="TableGrid">
    <w:name w:val="Table Grid"/>
    <w:basedOn w:val="TableNormal"/>
    <w:uiPriority w:val="39"/>
    <w:rsid w:val="00721D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E43311"/>
    <w:pPr>
      <w:spacing w:after="226" w:line="220" w:lineRule="exact"/>
    </w:pPr>
    <w:rPr>
      <w:rFonts w:ascii="Arial" w:eastAsia="Times New Roman" w:hAnsi="Arial" w:cs="Times New Roman"/>
      <w:noProof/>
      <w:sz w:val="20"/>
      <w:szCs w:val="20"/>
    </w:rPr>
  </w:style>
  <w:style w:type="paragraph" w:styleId="ListParagraph">
    <w:name w:val="List Paragraph"/>
    <w:basedOn w:val="Normal"/>
    <w:uiPriority w:val="34"/>
    <w:qFormat/>
    <w:rsid w:val="00352EB9"/>
    <w:pPr>
      <w:ind w:left="720"/>
      <w:contextualSpacing/>
    </w:pPr>
  </w:style>
  <w:style w:type="character" w:styleId="UnresolvedMention">
    <w:name w:val="Unresolved Mention"/>
    <w:basedOn w:val="DefaultParagraphFont"/>
    <w:uiPriority w:val="99"/>
    <w:semiHidden/>
    <w:unhideWhenUsed/>
    <w:rsid w:val="006736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65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mart.org.uk/your-career/appraisals-evaluations-reviews/personal-development-review" TargetMode="External"/><Relationship Id="rId13" Type="http://schemas.openxmlformats.org/officeDocument/2006/relationships/hyperlink" Target="https://knowhow.ncvo.org.uk/campaigns/communications/communications-strateg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guardian.com/world/2020/jul/31/uk-coronavirus-job-losses-the-latest-data-on-redundancies-and-furlough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sites/jacobmorgan/2015/07/06/the-5-types-of-organizational-structures-part-1-the-hierarchy/"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peopleprofession.cipd.org/profession-map/core-knowledge/change" TargetMode="External"/><Relationship Id="rId4" Type="http://schemas.openxmlformats.org/officeDocument/2006/relationships/numbering" Target="numbering.xml"/><Relationship Id="rId9" Type="http://schemas.openxmlformats.org/officeDocument/2006/relationships/hyperlink" Target="https://www.cipd.co.uk/learn/profession-map/2013-profession-ma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3481948662DCB488D58C503BE2FA78E" ma:contentTypeVersion="13" ma:contentTypeDescription="Create a new document." ma:contentTypeScope="" ma:versionID="638181ebfde66ed3ef9c4594752ec166">
  <xsd:schema xmlns:xsd="http://www.w3.org/2001/XMLSchema" xmlns:xs="http://www.w3.org/2001/XMLSchema" xmlns:p="http://schemas.microsoft.com/office/2006/metadata/properties" xmlns:ns3="4f0286f5-31d4-4a68-a9b9-c0a676d2d1c4" xmlns:ns4="7ea244af-8cc5-4706-a750-2ff1b5b5060b" targetNamespace="http://schemas.microsoft.com/office/2006/metadata/properties" ma:root="true" ma:fieldsID="ee54105be1baef91b9b74efe94051bb6" ns3:_="" ns4:_="">
    <xsd:import namespace="4f0286f5-31d4-4a68-a9b9-c0a676d2d1c4"/>
    <xsd:import namespace="7ea244af-8cc5-4706-a750-2ff1b5b5060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0286f5-31d4-4a68-a9b9-c0a676d2d1c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a244af-8cc5-4706-a750-2ff1b5b5060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0EAF2D-6C29-45B7-A4F6-A6DEB84C00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6CE00A4-03D5-48BA-9B52-52A3809F54B5}">
  <ds:schemaRefs>
    <ds:schemaRef ds:uri="http://schemas.microsoft.com/sharepoint/v3/contenttype/forms"/>
  </ds:schemaRefs>
</ds:datastoreItem>
</file>

<file path=customXml/itemProps3.xml><?xml version="1.0" encoding="utf-8"?>
<ds:datastoreItem xmlns:ds="http://schemas.openxmlformats.org/officeDocument/2006/customXml" ds:itemID="{D5702AF7-15D5-4CF0-A200-F35980E00B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0286f5-31d4-4a68-a9b9-c0a676d2d1c4"/>
    <ds:schemaRef ds:uri="7ea244af-8cc5-4706-a750-2ff1b5b50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7</Pages>
  <Words>2493</Words>
  <Characters>14214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230</cp:revision>
  <dcterms:created xsi:type="dcterms:W3CDTF">2020-12-23T11:24:00Z</dcterms:created>
  <dcterms:modified xsi:type="dcterms:W3CDTF">2021-01-13T16:03:00Z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0x01010053481948662DCB488D58C503BE2FA78E</vt:lpwstr>
  </property>
</Properties>
</file>