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27907062"/>
        <w:docPartObj>
          <w:docPartGallery w:val="Cover Pages"/>
          <w:docPartUnique/>
        </w:docPartObj>
      </w:sdtPr>
      <w:sdtEndPr>
        <w:rPr>
          <w:color w:val="auto"/>
        </w:rPr>
      </w:sdtEndPr>
      <w:sdtContent>
        <w:p w14:paraId="5940826D" w14:textId="1775D612" w:rsidR="00FF4474" w:rsidRDefault="00FF4474">
          <w:pPr>
            <w:pStyle w:val="NoSpacing"/>
            <w:spacing w:before="1540" w:after="240"/>
            <w:jc w:val="center"/>
            <w:rPr>
              <w:color w:val="4472C4" w:themeColor="accent1"/>
            </w:rPr>
          </w:pPr>
          <w:r>
            <w:rPr>
              <w:noProof/>
              <w:color w:val="4472C4" w:themeColor="accent1"/>
            </w:rPr>
            <w:drawing>
              <wp:inline distT="0" distB="0" distL="0" distR="0" wp14:anchorId="562C671E" wp14:editId="007CD8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A175B5D998F4E38AB3F272484FCBA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D8622C" w14:textId="24687681" w:rsidR="00FF4474" w:rsidRDefault="00671D9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People management report</w:t>
              </w:r>
            </w:p>
          </w:sdtContent>
        </w:sdt>
        <w:sdt>
          <w:sdtPr>
            <w:rPr>
              <w:color w:val="4472C4" w:themeColor="accent1"/>
              <w:sz w:val="28"/>
              <w:szCs w:val="28"/>
            </w:rPr>
            <w:alias w:val="Subtitle"/>
            <w:tag w:val=""/>
            <w:id w:val="328029620"/>
            <w:placeholder>
              <w:docPart w:val="FDDF8C01AD5E45B69CA28D512A6E895C"/>
            </w:placeholder>
            <w:dataBinding w:prefixMappings="xmlns:ns0='http://purl.org/dc/elements/1.1/' xmlns:ns1='http://schemas.openxmlformats.org/package/2006/metadata/core-properties' " w:xpath="/ns1:coreProperties[1]/ns0:subject[1]" w:storeItemID="{6C3C8BC8-F283-45AE-878A-BAB7291924A1}"/>
            <w:text/>
          </w:sdtPr>
          <w:sdtContent>
            <w:p w14:paraId="7A3AEBE7" w14:textId="3363B5C7" w:rsidR="00FF4474" w:rsidRDefault="00671D9B">
              <w:pPr>
                <w:pStyle w:val="NoSpacing"/>
                <w:jc w:val="center"/>
                <w:rPr>
                  <w:color w:val="4472C4" w:themeColor="accent1"/>
                  <w:sz w:val="28"/>
                  <w:szCs w:val="28"/>
                </w:rPr>
              </w:pPr>
              <w:r>
                <w:rPr>
                  <w:color w:val="4472C4" w:themeColor="accent1"/>
                  <w:sz w:val="28"/>
                  <w:szCs w:val="28"/>
                </w:rPr>
                <w:t>Andrei Selaru 2112461</w:t>
              </w:r>
            </w:p>
          </w:sdtContent>
        </w:sdt>
        <w:p w14:paraId="4178E66B" w14:textId="77777777" w:rsidR="00FF4474" w:rsidRDefault="00FF447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08477C4" wp14:editId="04F3853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4BE1F371" w14:textId="4A52C908" w:rsidR="00FF4474" w:rsidRDefault="00671D9B">
                                    <w:pPr>
                                      <w:pStyle w:val="NoSpacing"/>
                                      <w:spacing w:after="40"/>
                                      <w:jc w:val="center"/>
                                      <w:rPr>
                                        <w:caps/>
                                        <w:color w:val="4472C4" w:themeColor="accent1"/>
                                        <w:sz w:val="28"/>
                                        <w:szCs w:val="28"/>
                                      </w:rPr>
                                    </w:pPr>
                                    <w:r>
                                      <w:rPr>
                                        <w:caps/>
                                        <w:color w:val="4472C4" w:themeColor="accent1"/>
                                        <w:sz w:val="28"/>
                                        <w:szCs w:val="28"/>
                                      </w:rPr>
                                      <w:t>November 11, 2022</w:t>
                                    </w:r>
                                  </w:p>
                                </w:sdtContent>
                              </w:sdt>
                              <w:p w14:paraId="3645186F" w14:textId="26A2E96F" w:rsidR="00FF447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71D9B">
                                      <w:rPr>
                                        <w:caps/>
                                        <w:color w:val="4472C4" w:themeColor="accent1"/>
                                      </w:rPr>
                                      <w:t>University of Wales Trinity Saint David</w:t>
                                    </w:r>
                                  </w:sdtContent>
                                </w:sdt>
                              </w:p>
                              <w:p w14:paraId="13C720C3" w14:textId="43621081" w:rsidR="00FF447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71D9B">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8477C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4BE1F371" w14:textId="4A52C908" w:rsidR="00FF4474" w:rsidRDefault="00671D9B">
                              <w:pPr>
                                <w:pStyle w:val="NoSpacing"/>
                                <w:spacing w:after="40"/>
                                <w:jc w:val="center"/>
                                <w:rPr>
                                  <w:caps/>
                                  <w:color w:val="4472C4" w:themeColor="accent1"/>
                                  <w:sz w:val="28"/>
                                  <w:szCs w:val="28"/>
                                </w:rPr>
                              </w:pPr>
                              <w:r>
                                <w:rPr>
                                  <w:caps/>
                                  <w:color w:val="4472C4" w:themeColor="accent1"/>
                                  <w:sz w:val="28"/>
                                  <w:szCs w:val="28"/>
                                </w:rPr>
                                <w:t>November 11, 2022</w:t>
                              </w:r>
                            </w:p>
                          </w:sdtContent>
                        </w:sdt>
                        <w:p w14:paraId="3645186F" w14:textId="26A2E96F" w:rsidR="00FF447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71D9B">
                                <w:rPr>
                                  <w:caps/>
                                  <w:color w:val="4472C4" w:themeColor="accent1"/>
                                </w:rPr>
                                <w:t>University of Wales Trinity Saint David</w:t>
                              </w:r>
                            </w:sdtContent>
                          </w:sdt>
                        </w:p>
                        <w:p w14:paraId="13C720C3" w14:textId="43621081" w:rsidR="00FF447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71D9B">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D49E985" wp14:editId="67904D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EE528E" w14:textId="1A398F44" w:rsidR="00FF4474" w:rsidRDefault="00FF4474">
          <w:pPr>
            <w:rPr>
              <w:rFonts w:asciiTheme="majorHAnsi" w:eastAsiaTheme="majorEastAsia" w:hAnsiTheme="majorHAnsi" w:cstheme="majorBidi"/>
              <w:color w:val="2F5496" w:themeColor="accent1" w:themeShade="BF"/>
              <w:sz w:val="32"/>
              <w:szCs w:val="32"/>
            </w:rPr>
          </w:pPr>
          <w:r>
            <w:br w:type="page"/>
          </w:r>
        </w:p>
      </w:sdtContent>
    </w:sdt>
    <w:p w14:paraId="4A00FD7F" w14:textId="1D0B6F60" w:rsidR="00444DED" w:rsidRDefault="00687EB1" w:rsidP="00687EB1">
      <w:pPr>
        <w:pStyle w:val="Heading1"/>
      </w:pPr>
      <w:bookmarkStart w:id="0" w:name="_Toc118213460"/>
      <w:r>
        <w:lastRenderedPageBreak/>
        <w:t>Executive Summary</w:t>
      </w:r>
      <w:bookmarkEnd w:id="0"/>
    </w:p>
    <w:p w14:paraId="5ABC8526" w14:textId="613B305E" w:rsidR="00014BE6" w:rsidRPr="00014BE6" w:rsidRDefault="00014BE6" w:rsidP="00014BE6">
      <w:r>
        <w:t xml:space="preserve">This report aims to demonstrate the benefits of effective people management for both employees and companies in the workplace. For this purpose, a variety of theories will be defined and discussed for a better understanding of what is the role of management, and how can be improved. This report includes resources from a mix of sources that will come as evidence for the subject of the report. The report will </w:t>
      </w:r>
      <w:r w:rsidR="004164F4">
        <w:t>mainly</w:t>
      </w:r>
      <w:r>
        <w:t xml:space="preserve"> focus on the duties of managers, the problem that they can face</w:t>
      </w:r>
      <w:r w:rsidR="004164F4">
        <w:t>,</w:t>
      </w:r>
      <w:r>
        <w:t xml:space="preserve"> and </w:t>
      </w:r>
      <w:r w:rsidR="004164F4">
        <w:t>find solutions to them.</w:t>
      </w:r>
      <w:r w:rsidR="004F2E74">
        <w:t xml:space="preserve"> The report outcome is the importance of teamwork, leadership, and being up to date with the low regarding flexi working. </w:t>
      </w:r>
    </w:p>
    <w:p w14:paraId="7C527BDA" w14:textId="03664246" w:rsidR="00671D9B" w:rsidRDefault="00671D9B" w:rsidP="00671D9B"/>
    <w:p w14:paraId="05093673" w14:textId="77777777" w:rsidR="00671D9B" w:rsidRPr="00671D9B" w:rsidRDefault="00671D9B" w:rsidP="00671D9B"/>
    <w:p w14:paraId="60D00F23" w14:textId="460C4226" w:rsidR="00456D3C" w:rsidRDefault="00456D3C" w:rsidP="00456D3C"/>
    <w:p w14:paraId="5F5292D4" w14:textId="77777777" w:rsidR="00456D3C" w:rsidRDefault="00456D3C">
      <w:r>
        <w:br w:type="page"/>
      </w:r>
    </w:p>
    <w:sdt>
      <w:sdtPr>
        <w:rPr>
          <w:rFonts w:asciiTheme="minorHAnsi" w:eastAsiaTheme="minorHAnsi" w:hAnsiTheme="minorHAnsi" w:cstheme="minorBidi"/>
          <w:color w:val="auto"/>
          <w:sz w:val="22"/>
          <w:szCs w:val="22"/>
          <w:lang w:val="en-GB"/>
        </w:rPr>
        <w:id w:val="201062668"/>
        <w:docPartObj>
          <w:docPartGallery w:val="Table of Contents"/>
          <w:docPartUnique/>
        </w:docPartObj>
      </w:sdtPr>
      <w:sdtEndPr>
        <w:rPr>
          <w:b/>
          <w:bCs/>
          <w:noProof/>
        </w:rPr>
      </w:sdtEndPr>
      <w:sdtContent>
        <w:p w14:paraId="34191066" w14:textId="28C76F1A" w:rsidR="00456D3C" w:rsidRDefault="00456D3C">
          <w:pPr>
            <w:pStyle w:val="TOCHeading"/>
          </w:pPr>
          <w:r>
            <w:t>Table of Contents</w:t>
          </w:r>
        </w:p>
        <w:p w14:paraId="4CB372FD" w14:textId="40484932" w:rsidR="004164F4" w:rsidRDefault="00456D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213460" w:history="1">
            <w:r w:rsidR="004164F4" w:rsidRPr="00346204">
              <w:rPr>
                <w:rStyle w:val="Hyperlink"/>
                <w:noProof/>
              </w:rPr>
              <w:t>Executive Summary</w:t>
            </w:r>
            <w:r w:rsidR="004164F4">
              <w:rPr>
                <w:noProof/>
                <w:webHidden/>
              </w:rPr>
              <w:tab/>
            </w:r>
            <w:r w:rsidR="004164F4">
              <w:rPr>
                <w:noProof/>
                <w:webHidden/>
              </w:rPr>
              <w:fldChar w:fldCharType="begin"/>
            </w:r>
            <w:r w:rsidR="004164F4">
              <w:rPr>
                <w:noProof/>
                <w:webHidden/>
              </w:rPr>
              <w:instrText xml:space="preserve"> PAGEREF _Toc118213460 \h </w:instrText>
            </w:r>
            <w:r w:rsidR="004164F4">
              <w:rPr>
                <w:noProof/>
                <w:webHidden/>
              </w:rPr>
            </w:r>
            <w:r w:rsidR="004164F4">
              <w:rPr>
                <w:noProof/>
                <w:webHidden/>
              </w:rPr>
              <w:fldChar w:fldCharType="separate"/>
            </w:r>
            <w:r w:rsidR="004164F4">
              <w:rPr>
                <w:noProof/>
                <w:webHidden/>
              </w:rPr>
              <w:t>1</w:t>
            </w:r>
            <w:r w:rsidR="004164F4">
              <w:rPr>
                <w:noProof/>
                <w:webHidden/>
              </w:rPr>
              <w:fldChar w:fldCharType="end"/>
            </w:r>
          </w:hyperlink>
        </w:p>
        <w:p w14:paraId="1B4F38D7" w14:textId="38EFB73C" w:rsidR="004164F4" w:rsidRDefault="00000000">
          <w:pPr>
            <w:pStyle w:val="TOC1"/>
            <w:tabs>
              <w:tab w:val="left" w:pos="660"/>
              <w:tab w:val="right" w:leader="dot" w:pos="9016"/>
            </w:tabs>
            <w:rPr>
              <w:rFonts w:eastAsiaTheme="minorEastAsia"/>
              <w:noProof/>
              <w:lang w:eastAsia="en-GB"/>
            </w:rPr>
          </w:pPr>
          <w:hyperlink w:anchor="_Toc118213461" w:history="1">
            <w:r w:rsidR="004164F4" w:rsidRPr="00346204">
              <w:rPr>
                <w:rStyle w:val="Hyperlink"/>
                <w:noProof/>
              </w:rPr>
              <w:t>1.0</w:t>
            </w:r>
            <w:r w:rsidR="004164F4">
              <w:rPr>
                <w:rFonts w:eastAsiaTheme="minorEastAsia"/>
                <w:noProof/>
                <w:lang w:eastAsia="en-GB"/>
              </w:rPr>
              <w:tab/>
            </w:r>
            <w:r w:rsidR="004164F4" w:rsidRPr="00346204">
              <w:rPr>
                <w:rStyle w:val="Hyperlink"/>
                <w:noProof/>
              </w:rPr>
              <w:t>Terms of Reference</w:t>
            </w:r>
            <w:r w:rsidR="004164F4">
              <w:rPr>
                <w:noProof/>
                <w:webHidden/>
              </w:rPr>
              <w:tab/>
            </w:r>
            <w:r w:rsidR="004164F4">
              <w:rPr>
                <w:noProof/>
                <w:webHidden/>
              </w:rPr>
              <w:fldChar w:fldCharType="begin"/>
            </w:r>
            <w:r w:rsidR="004164F4">
              <w:rPr>
                <w:noProof/>
                <w:webHidden/>
              </w:rPr>
              <w:instrText xml:space="preserve"> PAGEREF _Toc118213461 \h </w:instrText>
            </w:r>
            <w:r w:rsidR="004164F4">
              <w:rPr>
                <w:noProof/>
                <w:webHidden/>
              </w:rPr>
            </w:r>
            <w:r w:rsidR="004164F4">
              <w:rPr>
                <w:noProof/>
                <w:webHidden/>
              </w:rPr>
              <w:fldChar w:fldCharType="separate"/>
            </w:r>
            <w:r w:rsidR="004164F4">
              <w:rPr>
                <w:noProof/>
                <w:webHidden/>
              </w:rPr>
              <w:t>3</w:t>
            </w:r>
            <w:r w:rsidR="004164F4">
              <w:rPr>
                <w:noProof/>
                <w:webHidden/>
              </w:rPr>
              <w:fldChar w:fldCharType="end"/>
            </w:r>
          </w:hyperlink>
        </w:p>
        <w:p w14:paraId="49445D48" w14:textId="747FF6B3" w:rsidR="004164F4" w:rsidRDefault="00000000">
          <w:pPr>
            <w:pStyle w:val="TOC1"/>
            <w:tabs>
              <w:tab w:val="left" w:pos="660"/>
              <w:tab w:val="right" w:leader="dot" w:pos="9016"/>
            </w:tabs>
            <w:rPr>
              <w:rFonts w:eastAsiaTheme="minorEastAsia"/>
              <w:noProof/>
              <w:lang w:eastAsia="en-GB"/>
            </w:rPr>
          </w:pPr>
          <w:hyperlink w:anchor="_Toc118213462" w:history="1">
            <w:r w:rsidR="004164F4" w:rsidRPr="00346204">
              <w:rPr>
                <w:rStyle w:val="Hyperlink"/>
                <w:noProof/>
              </w:rPr>
              <w:t>2.0</w:t>
            </w:r>
            <w:r w:rsidR="004164F4">
              <w:rPr>
                <w:rFonts w:eastAsiaTheme="minorEastAsia"/>
                <w:noProof/>
                <w:lang w:eastAsia="en-GB"/>
              </w:rPr>
              <w:tab/>
            </w:r>
            <w:r w:rsidR="004164F4" w:rsidRPr="00346204">
              <w:rPr>
                <w:rStyle w:val="Hyperlink"/>
                <w:noProof/>
              </w:rPr>
              <w:t>Procedure</w:t>
            </w:r>
            <w:r w:rsidR="004164F4">
              <w:rPr>
                <w:noProof/>
                <w:webHidden/>
              </w:rPr>
              <w:tab/>
            </w:r>
            <w:r w:rsidR="004164F4">
              <w:rPr>
                <w:noProof/>
                <w:webHidden/>
              </w:rPr>
              <w:fldChar w:fldCharType="begin"/>
            </w:r>
            <w:r w:rsidR="004164F4">
              <w:rPr>
                <w:noProof/>
                <w:webHidden/>
              </w:rPr>
              <w:instrText xml:space="preserve"> PAGEREF _Toc118213462 \h </w:instrText>
            </w:r>
            <w:r w:rsidR="004164F4">
              <w:rPr>
                <w:noProof/>
                <w:webHidden/>
              </w:rPr>
            </w:r>
            <w:r w:rsidR="004164F4">
              <w:rPr>
                <w:noProof/>
                <w:webHidden/>
              </w:rPr>
              <w:fldChar w:fldCharType="separate"/>
            </w:r>
            <w:r w:rsidR="004164F4">
              <w:rPr>
                <w:noProof/>
                <w:webHidden/>
              </w:rPr>
              <w:t>3</w:t>
            </w:r>
            <w:r w:rsidR="004164F4">
              <w:rPr>
                <w:noProof/>
                <w:webHidden/>
              </w:rPr>
              <w:fldChar w:fldCharType="end"/>
            </w:r>
          </w:hyperlink>
        </w:p>
        <w:p w14:paraId="5EBB7071" w14:textId="2E97922E" w:rsidR="004164F4" w:rsidRDefault="00000000">
          <w:pPr>
            <w:pStyle w:val="TOC1"/>
            <w:tabs>
              <w:tab w:val="left" w:pos="660"/>
              <w:tab w:val="right" w:leader="dot" w:pos="9016"/>
            </w:tabs>
            <w:rPr>
              <w:rFonts w:eastAsiaTheme="minorEastAsia"/>
              <w:noProof/>
              <w:lang w:eastAsia="en-GB"/>
            </w:rPr>
          </w:pPr>
          <w:hyperlink w:anchor="_Toc118213463" w:history="1">
            <w:r w:rsidR="004164F4" w:rsidRPr="00346204">
              <w:rPr>
                <w:rStyle w:val="Hyperlink"/>
                <w:noProof/>
              </w:rPr>
              <w:t>3.0</w:t>
            </w:r>
            <w:r w:rsidR="004164F4">
              <w:rPr>
                <w:rFonts w:eastAsiaTheme="minorEastAsia"/>
                <w:noProof/>
                <w:lang w:eastAsia="en-GB"/>
              </w:rPr>
              <w:tab/>
            </w:r>
            <w:r w:rsidR="004164F4" w:rsidRPr="00346204">
              <w:rPr>
                <w:rStyle w:val="Hyperlink"/>
                <w:noProof/>
              </w:rPr>
              <w:t>Main findings</w:t>
            </w:r>
            <w:r w:rsidR="004164F4">
              <w:rPr>
                <w:noProof/>
                <w:webHidden/>
              </w:rPr>
              <w:tab/>
            </w:r>
            <w:r w:rsidR="004164F4">
              <w:rPr>
                <w:noProof/>
                <w:webHidden/>
              </w:rPr>
              <w:fldChar w:fldCharType="begin"/>
            </w:r>
            <w:r w:rsidR="004164F4">
              <w:rPr>
                <w:noProof/>
                <w:webHidden/>
              </w:rPr>
              <w:instrText xml:space="preserve"> PAGEREF _Toc118213463 \h </w:instrText>
            </w:r>
            <w:r w:rsidR="004164F4">
              <w:rPr>
                <w:noProof/>
                <w:webHidden/>
              </w:rPr>
            </w:r>
            <w:r w:rsidR="004164F4">
              <w:rPr>
                <w:noProof/>
                <w:webHidden/>
              </w:rPr>
              <w:fldChar w:fldCharType="separate"/>
            </w:r>
            <w:r w:rsidR="004164F4">
              <w:rPr>
                <w:noProof/>
                <w:webHidden/>
              </w:rPr>
              <w:t>4</w:t>
            </w:r>
            <w:r w:rsidR="004164F4">
              <w:rPr>
                <w:noProof/>
                <w:webHidden/>
              </w:rPr>
              <w:fldChar w:fldCharType="end"/>
            </w:r>
          </w:hyperlink>
        </w:p>
        <w:p w14:paraId="57D57E5C" w14:textId="1DA9D342" w:rsidR="004164F4" w:rsidRDefault="00000000">
          <w:pPr>
            <w:pStyle w:val="TOC1"/>
            <w:tabs>
              <w:tab w:val="left" w:pos="660"/>
              <w:tab w:val="right" w:leader="dot" w:pos="9016"/>
            </w:tabs>
            <w:rPr>
              <w:rFonts w:eastAsiaTheme="minorEastAsia"/>
              <w:noProof/>
              <w:lang w:eastAsia="en-GB"/>
            </w:rPr>
          </w:pPr>
          <w:hyperlink w:anchor="_Toc118213464" w:history="1">
            <w:r w:rsidR="004164F4" w:rsidRPr="00346204">
              <w:rPr>
                <w:rStyle w:val="Hyperlink"/>
                <w:noProof/>
              </w:rPr>
              <w:t>3.1</w:t>
            </w:r>
            <w:r w:rsidR="004164F4">
              <w:rPr>
                <w:rFonts w:eastAsiaTheme="minorEastAsia"/>
                <w:noProof/>
                <w:lang w:eastAsia="en-GB"/>
              </w:rPr>
              <w:tab/>
            </w:r>
            <w:r w:rsidR="004164F4" w:rsidRPr="00346204">
              <w:rPr>
                <w:rStyle w:val="Hyperlink"/>
                <w:noProof/>
              </w:rPr>
              <w:t>Introduction</w:t>
            </w:r>
            <w:r w:rsidR="004164F4">
              <w:rPr>
                <w:noProof/>
                <w:webHidden/>
              </w:rPr>
              <w:tab/>
            </w:r>
            <w:r w:rsidR="004164F4">
              <w:rPr>
                <w:noProof/>
                <w:webHidden/>
              </w:rPr>
              <w:fldChar w:fldCharType="begin"/>
            </w:r>
            <w:r w:rsidR="004164F4">
              <w:rPr>
                <w:noProof/>
                <w:webHidden/>
              </w:rPr>
              <w:instrText xml:space="preserve"> PAGEREF _Toc118213464 \h </w:instrText>
            </w:r>
            <w:r w:rsidR="004164F4">
              <w:rPr>
                <w:noProof/>
                <w:webHidden/>
              </w:rPr>
            </w:r>
            <w:r w:rsidR="004164F4">
              <w:rPr>
                <w:noProof/>
                <w:webHidden/>
              </w:rPr>
              <w:fldChar w:fldCharType="separate"/>
            </w:r>
            <w:r w:rsidR="004164F4">
              <w:rPr>
                <w:noProof/>
                <w:webHidden/>
              </w:rPr>
              <w:t>4</w:t>
            </w:r>
            <w:r w:rsidR="004164F4">
              <w:rPr>
                <w:noProof/>
                <w:webHidden/>
              </w:rPr>
              <w:fldChar w:fldCharType="end"/>
            </w:r>
          </w:hyperlink>
        </w:p>
        <w:p w14:paraId="345D6B0F" w14:textId="3F99AE46" w:rsidR="004164F4" w:rsidRDefault="00000000">
          <w:pPr>
            <w:pStyle w:val="TOC1"/>
            <w:tabs>
              <w:tab w:val="left" w:pos="880"/>
              <w:tab w:val="right" w:leader="dot" w:pos="9016"/>
            </w:tabs>
            <w:rPr>
              <w:rFonts w:eastAsiaTheme="minorEastAsia"/>
              <w:noProof/>
              <w:lang w:eastAsia="en-GB"/>
            </w:rPr>
          </w:pPr>
          <w:hyperlink w:anchor="_Toc118213465" w:history="1">
            <w:r w:rsidR="004164F4" w:rsidRPr="00346204">
              <w:rPr>
                <w:rStyle w:val="Hyperlink"/>
                <w:noProof/>
              </w:rPr>
              <w:t>3.1.1</w:t>
            </w:r>
            <w:r w:rsidR="004164F4">
              <w:rPr>
                <w:rFonts w:eastAsiaTheme="minorEastAsia"/>
                <w:noProof/>
                <w:lang w:eastAsia="en-GB"/>
              </w:rPr>
              <w:tab/>
            </w:r>
            <w:r w:rsidR="004164F4" w:rsidRPr="00346204">
              <w:rPr>
                <w:rStyle w:val="Hyperlink"/>
                <w:noProof/>
              </w:rPr>
              <w:t>Team</w:t>
            </w:r>
            <w:r w:rsidR="004164F4">
              <w:rPr>
                <w:noProof/>
                <w:webHidden/>
              </w:rPr>
              <w:tab/>
            </w:r>
            <w:r w:rsidR="004164F4">
              <w:rPr>
                <w:noProof/>
                <w:webHidden/>
              </w:rPr>
              <w:fldChar w:fldCharType="begin"/>
            </w:r>
            <w:r w:rsidR="004164F4">
              <w:rPr>
                <w:noProof/>
                <w:webHidden/>
              </w:rPr>
              <w:instrText xml:space="preserve"> PAGEREF _Toc118213465 \h </w:instrText>
            </w:r>
            <w:r w:rsidR="004164F4">
              <w:rPr>
                <w:noProof/>
                <w:webHidden/>
              </w:rPr>
            </w:r>
            <w:r w:rsidR="004164F4">
              <w:rPr>
                <w:noProof/>
                <w:webHidden/>
              </w:rPr>
              <w:fldChar w:fldCharType="separate"/>
            </w:r>
            <w:r w:rsidR="004164F4">
              <w:rPr>
                <w:noProof/>
                <w:webHidden/>
              </w:rPr>
              <w:t>5</w:t>
            </w:r>
            <w:r w:rsidR="004164F4">
              <w:rPr>
                <w:noProof/>
                <w:webHidden/>
              </w:rPr>
              <w:fldChar w:fldCharType="end"/>
            </w:r>
          </w:hyperlink>
        </w:p>
        <w:p w14:paraId="7EE0FDE8" w14:textId="5544018E" w:rsidR="004164F4" w:rsidRDefault="00000000">
          <w:pPr>
            <w:pStyle w:val="TOC1"/>
            <w:tabs>
              <w:tab w:val="left" w:pos="880"/>
              <w:tab w:val="right" w:leader="dot" w:pos="9016"/>
            </w:tabs>
            <w:rPr>
              <w:rFonts w:eastAsiaTheme="minorEastAsia"/>
              <w:noProof/>
              <w:lang w:eastAsia="en-GB"/>
            </w:rPr>
          </w:pPr>
          <w:hyperlink w:anchor="_Toc118213466" w:history="1">
            <w:r w:rsidR="004164F4" w:rsidRPr="00346204">
              <w:rPr>
                <w:rStyle w:val="Hyperlink"/>
                <w:noProof/>
              </w:rPr>
              <w:t>3.1.2</w:t>
            </w:r>
            <w:r w:rsidR="004164F4">
              <w:rPr>
                <w:rFonts w:eastAsiaTheme="minorEastAsia"/>
                <w:noProof/>
                <w:lang w:eastAsia="en-GB"/>
              </w:rPr>
              <w:tab/>
            </w:r>
            <w:r w:rsidR="004164F4" w:rsidRPr="00346204">
              <w:rPr>
                <w:rStyle w:val="Hyperlink"/>
                <w:noProof/>
              </w:rPr>
              <w:t>Leadership</w:t>
            </w:r>
            <w:r w:rsidR="004164F4">
              <w:rPr>
                <w:noProof/>
                <w:webHidden/>
              </w:rPr>
              <w:tab/>
            </w:r>
            <w:r w:rsidR="004164F4">
              <w:rPr>
                <w:noProof/>
                <w:webHidden/>
              </w:rPr>
              <w:fldChar w:fldCharType="begin"/>
            </w:r>
            <w:r w:rsidR="004164F4">
              <w:rPr>
                <w:noProof/>
                <w:webHidden/>
              </w:rPr>
              <w:instrText xml:space="preserve"> PAGEREF _Toc118213466 \h </w:instrText>
            </w:r>
            <w:r w:rsidR="004164F4">
              <w:rPr>
                <w:noProof/>
                <w:webHidden/>
              </w:rPr>
            </w:r>
            <w:r w:rsidR="004164F4">
              <w:rPr>
                <w:noProof/>
                <w:webHidden/>
              </w:rPr>
              <w:fldChar w:fldCharType="separate"/>
            </w:r>
            <w:r w:rsidR="004164F4">
              <w:rPr>
                <w:noProof/>
                <w:webHidden/>
              </w:rPr>
              <w:t>6</w:t>
            </w:r>
            <w:r w:rsidR="004164F4">
              <w:rPr>
                <w:noProof/>
                <w:webHidden/>
              </w:rPr>
              <w:fldChar w:fldCharType="end"/>
            </w:r>
          </w:hyperlink>
        </w:p>
        <w:p w14:paraId="187996DC" w14:textId="7DE37EFC" w:rsidR="004164F4" w:rsidRDefault="00000000">
          <w:pPr>
            <w:pStyle w:val="TOC1"/>
            <w:tabs>
              <w:tab w:val="left" w:pos="880"/>
              <w:tab w:val="right" w:leader="dot" w:pos="9016"/>
            </w:tabs>
            <w:rPr>
              <w:rFonts w:eastAsiaTheme="minorEastAsia"/>
              <w:noProof/>
              <w:lang w:eastAsia="en-GB"/>
            </w:rPr>
          </w:pPr>
          <w:hyperlink w:anchor="_Toc118213467" w:history="1">
            <w:r w:rsidR="004164F4" w:rsidRPr="00346204">
              <w:rPr>
                <w:rStyle w:val="Hyperlink"/>
                <w:noProof/>
              </w:rPr>
              <w:t>3.1.3</w:t>
            </w:r>
            <w:r w:rsidR="004164F4">
              <w:rPr>
                <w:rFonts w:eastAsiaTheme="minorEastAsia"/>
                <w:noProof/>
                <w:lang w:eastAsia="en-GB"/>
              </w:rPr>
              <w:tab/>
            </w:r>
            <w:r w:rsidR="004164F4" w:rsidRPr="00346204">
              <w:rPr>
                <w:rStyle w:val="Hyperlink"/>
                <w:noProof/>
              </w:rPr>
              <w:t>Motivation</w:t>
            </w:r>
            <w:r w:rsidR="004164F4">
              <w:rPr>
                <w:noProof/>
                <w:webHidden/>
              </w:rPr>
              <w:tab/>
            </w:r>
            <w:r w:rsidR="004164F4">
              <w:rPr>
                <w:noProof/>
                <w:webHidden/>
              </w:rPr>
              <w:fldChar w:fldCharType="begin"/>
            </w:r>
            <w:r w:rsidR="004164F4">
              <w:rPr>
                <w:noProof/>
                <w:webHidden/>
              </w:rPr>
              <w:instrText xml:space="preserve"> PAGEREF _Toc118213467 \h </w:instrText>
            </w:r>
            <w:r w:rsidR="004164F4">
              <w:rPr>
                <w:noProof/>
                <w:webHidden/>
              </w:rPr>
            </w:r>
            <w:r w:rsidR="004164F4">
              <w:rPr>
                <w:noProof/>
                <w:webHidden/>
              </w:rPr>
              <w:fldChar w:fldCharType="separate"/>
            </w:r>
            <w:r w:rsidR="004164F4">
              <w:rPr>
                <w:noProof/>
                <w:webHidden/>
              </w:rPr>
              <w:t>7</w:t>
            </w:r>
            <w:r w:rsidR="004164F4">
              <w:rPr>
                <w:noProof/>
                <w:webHidden/>
              </w:rPr>
              <w:fldChar w:fldCharType="end"/>
            </w:r>
          </w:hyperlink>
        </w:p>
        <w:p w14:paraId="0B9D26DB" w14:textId="03BCACFD" w:rsidR="004164F4" w:rsidRDefault="00000000">
          <w:pPr>
            <w:pStyle w:val="TOC1"/>
            <w:tabs>
              <w:tab w:val="left" w:pos="880"/>
              <w:tab w:val="right" w:leader="dot" w:pos="9016"/>
            </w:tabs>
            <w:rPr>
              <w:rFonts w:eastAsiaTheme="minorEastAsia"/>
              <w:noProof/>
              <w:lang w:eastAsia="en-GB"/>
            </w:rPr>
          </w:pPr>
          <w:hyperlink w:anchor="_Toc118213468" w:history="1">
            <w:r w:rsidR="004164F4" w:rsidRPr="00346204">
              <w:rPr>
                <w:rStyle w:val="Hyperlink"/>
                <w:noProof/>
              </w:rPr>
              <w:t>3.1.4</w:t>
            </w:r>
            <w:r w:rsidR="004164F4">
              <w:rPr>
                <w:rFonts w:eastAsiaTheme="minorEastAsia"/>
                <w:noProof/>
                <w:lang w:eastAsia="en-GB"/>
              </w:rPr>
              <w:tab/>
            </w:r>
            <w:r w:rsidR="004164F4" w:rsidRPr="00346204">
              <w:rPr>
                <w:rStyle w:val="Hyperlink"/>
                <w:noProof/>
              </w:rPr>
              <w:t>Equality and diversity</w:t>
            </w:r>
            <w:r w:rsidR="004164F4">
              <w:rPr>
                <w:noProof/>
                <w:webHidden/>
              </w:rPr>
              <w:tab/>
            </w:r>
            <w:r w:rsidR="004164F4">
              <w:rPr>
                <w:noProof/>
                <w:webHidden/>
              </w:rPr>
              <w:fldChar w:fldCharType="begin"/>
            </w:r>
            <w:r w:rsidR="004164F4">
              <w:rPr>
                <w:noProof/>
                <w:webHidden/>
              </w:rPr>
              <w:instrText xml:space="preserve"> PAGEREF _Toc118213468 \h </w:instrText>
            </w:r>
            <w:r w:rsidR="004164F4">
              <w:rPr>
                <w:noProof/>
                <w:webHidden/>
              </w:rPr>
            </w:r>
            <w:r w:rsidR="004164F4">
              <w:rPr>
                <w:noProof/>
                <w:webHidden/>
              </w:rPr>
              <w:fldChar w:fldCharType="separate"/>
            </w:r>
            <w:r w:rsidR="004164F4">
              <w:rPr>
                <w:noProof/>
                <w:webHidden/>
              </w:rPr>
              <w:t>8</w:t>
            </w:r>
            <w:r w:rsidR="004164F4">
              <w:rPr>
                <w:noProof/>
                <w:webHidden/>
              </w:rPr>
              <w:fldChar w:fldCharType="end"/>
            </w:r>
          </w:hyperlink>
        </w:p>
        <w:p w14:paraId="26E84420" w14:textId="6459C814" w:rsidR="004164F4" w:rsidRDefault="00000000">
          <w:pPr>
            <w:pStyle w:val="TOC1"/>
            <w:tabs>
              <w:tab w:val="left" w:pos="880"/>
              <w:tab w:val="right" w:leader="dot" w:pos="9016"/>
            </w:tabs>
            <w:rPr>
              <w:rFonts w:eastAsiaTheme="minorEastAsia"/>
              <w:noProof/>
              <w:lang w:eastAsia="en-GB"/>
            </w:rPr>
          </w:pPr>
          <w:hyperlink w:anchor="_Toc118213469" w:history="1">
            <w:r w:rsidR="004164F4" w:rsidRPr="00346204">
              <w:rPr>
                <w:rStyle w:val="Hyperlink"/>
                <w:noProof/>
              </w:rPr>
              <w:t>3.1.5</w:t>
            </w:r>
            <w:r w:rsidR="004164F4">
              <w:rPr>
                <w:rFonts w:eastAsiaTheme="minorEastAsia"/>
                <w:noProof/>
                <w:lang w:eastAsia="en-GB"/>
              </w:rPr>
              <w:tab/>
            </w:r>
            <w:r w:rsidR="004164F4" w:rsidRPr="00346204">
              <w:rPr>
                <w:rStyle w:val="Hyperlink"/>
                <w:noProof/>
              </w:rPr>
              <w:t>Training</w:t>
            </w:r>
            <w:r w:rsidR="004164F4">
              <w:rPr>
                <w:noProof/>
                <w:webHidden/>
              </w:rPr>
              <w:tab/>
            </w:r>
            <w:r w:rsidR="004164F4">
              <w:rPr>
                <w:noProof/>
                <w:webHidden/>
              </w:rPr>
              <w:fldChar w:fldCharType="begin"/>
            </w:r>
            <w:r w:rsidR="004164F4">
              <w:rPr>
                <w:noProof/>
                <w:webHidden/>
              </w:rPr>
              <w:instrText xml:space="preserve"> PAGEREF _Toc118213469 \h </w:instrText>
            </w:r>
            <w:r w:rsidR="004164F4">
              <w:rPr>
                <w:noProof/>
                <w:webHidden/>
              </w:rPr>
            </w:r>
            <w:r w:rsidR="004164F4">
              <w:rPr>
                <w:noProof/>
                <w:webHidden/>
              </w:rPr>
              <w:fldChar w:fldCharType="separate"/>
            </w:r>
            <w:r w:rsidR="004164F4">
              <w:rPr>
                <w:noProof/>
                <w:webHidden/>
              </w:rPr>
              <w:t>9</w:t>
            </w:r>
            <w:r w:rsidR="004164F4">
              <w:rPr>
                <w:noProof/>
                <w:webHidden/>
              </w:rPr>
              <w:fldChar w:fldCharType="end"/>
            </w:r>
          </w:hyperlink>
        </w:p>
        <w:p w14:paraId="378A4BAE" w14:textId="1A8D0063" w:rsidR="004164F4" w:rsidRDefault="00000000">
          <w:pPr>
            <w:pStyle w:val="TOC1"/>
            <w:tabs>
              <w:tab w:val="left" w:pos="880"/>
              <w:tab w:val="right" w:leader="dot" w:pos="9016"/>
            </w:tabs>
            <w:rPr>
              <w:rFonts w:eastAsiaTheme="minorEastAsia"/>
              <w:noProof/>
              <w:lang w:eastAsia="en-GB"/>
            </w:rPr>
          </w:pPr>
          <w:hyperlink w:anchor="_Toc118213470" w:history="1">
            <w:r w:rsidR="004164F4" w:rsidRPr="00346204">
              <w:rPr>
                <w:rStyle w:val="Hyperlink"/>
                <w:noProof/>
              </w:rPr>
              <w:t>3.1.6</w:t>
            </w:r>
            <w:r w:rsidR="004164F4">
              <w:rPr>
                <w:rFonts w:eastAsiaTheme="minorEastAsia"/>
                <w:noProof/>
                <w:lang w:eastAsia="en-GB"/>
              </w:rPr>
              <w:tab/>
            </w:r>
            <w:r w:rsidR="004164F4" w:rsidRPr="00346204">
              <w:rPr>
                <w:rStyle w:val="Hyperlink"/>
                <w:noProof/>
              </w:rPr>
              <w:t>Flexi working</w:t>
            </w:r>
            <w:r w:rsidR="004164F4">
              <w:rPr>
                <w:noProof/>
                <w:webHidden/>
              </w:rPr>
              <w:tab/>
            </w:r>
            <w:r w:rsidR="004164F4">
              <w:rPr>
                <w:noProof/>
                <w:webHidden/>
              </w:rPr>
              <w:fldChar w:fldCharType="begin"/>
            </w:r>
            <w:r w:rsidR="004164F4">
              <w:rPr>
                <w:noProof/>
                <w:webHidden/>
              </w:rPr>
              <w:instrText xml:space="preserve"> PAGEREF _Toc118213470 \h </w:instrText>
            </w:r>
            <w:r w:rsidR="004164F4">
              <w:rPr>
                <w:noProof/>
                <w:webHidden/>
              </w:rPr>
            </w:r>
            <w:r w:rsidR="004164F4">
              <w:rPr>
                <w:noProof/>
                <w:webHidden/>
              </w:rPr>
              <w:fldChar w:fldCharType="separate"/>
            </w:r>
            <w:r w:rsidR="004164F4">
              <w:rPr>
                <w:noProof/>
                <w:webHidden/>
              </w:rPr>
              <w:t>10</w:t>
            </w:r>
            <w:r w:rsidR="004164F4">
              <w:rPr>
                <w:noProof/>
                <w:webHidden/>
              </w:rPr>
              <w:fldChar w:fldCharType="end"/>
            </w:r>
          </w:hyperlink>
        </w:p>
        <w:p w14:paraId="4F8613B3" w14:textId="4A172E0A" w:rsidR="004164F4" w:rsidRDefault="00000000">
          <w:pPr>
            <w:pStyle w:val="TOC1"/>
            <w:tabs>
              <w:tab w:val="left" w:pos="880"/>
              <w:tab w:val="right" w:leader="dot" w:pos="9016"/>
            </w:tabs>
            <w:rPr>
              <w:rFonts w:eastAsiaTheme="minorEastAsia"/>
              <w:noProof/>
              <w:lang w:eastAsia="en-GB"/>
            </w:rPr>
          </w:pPr>
          <w:hyperlink w:anchor="_Toc118213471" w:history="1">
            <w:r w:rsidR="004164F4" w:rsidRPr="00346204">
              <w:rPr>
                <w:rStyle w:val="Hyperlink"/>
                <w:noProof/>
              </w:rPr>
              <w:t>3.1.7</w:t>
            </w:r>
            <w:r w:rsidR="004164F4">
              <w:rPr>
                <w:rFonts w:eastAsiaTheme="minorEastAsia"/>
                <w:noProof/>
                <w:lang w:eastAsia="en-GB"/>
              </w:rPr>
              <w:tab/>
            </w:r>
            <w:r w:rsidR="004164F4" w:rsidRPr="00346204">
              <w:rPr>
                <w:rStyle w:val="Hyperlink"/>
                <w:noProof/>
              </w:rPr>
              <w:t>Performance Management</w:t>
            </w:r>
            <w:r w:rsidR="004164F4">
              <w:rPr>
                <w:noProof/>
                <w:webHidden/>
              </w:rPr>
              <w:tab/>
            </w:r>
            <w:r w:rsidR="004164F4">
              <w:rPr>
                <w:noProof/>
                <w:webHidden/>
              </w:rPr>
              <w:fldChar w:fldCharType="begin"/>
            </w:r>
            <w:r w:rsidR="004164F4">
              <w:rPr>
                <w:noProof/>
                <w:webHidden/>
              </w:rPr>
              <w:instrText xml:space="preserve"> PAGEREF _Toc118213471 \h </w:instrText>
            </w:r>
            <w:r w:rsidR="004164F4">
              <w:rPr>
                <w:noProof/>
                <w:webHidden/>
              </w:rPr>
            </w:r>
            <w:r w:rsidR="004164F4">
              <w:rPr>
                <w:noProof/>
                <w:webHidden/>
              </w:rPr>
              <w:fldChar w:fldCharType="separate"/>
            </w:r>
            <w:r w:rsidR="004164F4">
              <w:rPr>
                <w:noProof/>
                <w:webHidden/>
              </w:rPr>
              <w:t>11</w:t>
            </w:r>
            <w:r w:rsidR="004164F4">
              <w:rPr>
                <w:noProof/>
                <w:webHidden/>
              </w:rPr>
              <w:fldChar w:fldCharType="end"/>
            </w:r>
          </w:hyperlink>
        </w:p>
        <w:p w14:paraId="65AE8A6C" w14:textId="722B00E8" w:rsidR="004164F4" w:rsidRDefault="00000000">
          <w:pPr>
            <w:pStyle w:val="TOC1"/>
            <w:tabs>
              <w:tab w:val="right" w:leader="dot" w:pos="9016"/>
            </w:tabs>
            <w:rPr>
              <w:rFonts w:eastAsiaTheme="minorEastAsia"/>
              <w:noProof/>
              <w:lang w:eastAsia="en-GB"/>
            </w:rPr>
          </w:pPr>
          <w:hyperlink w:anchor="_Toc118213472" w:history="1">
            <w:r w:rsidR="004164F4" w:rsidRPr="00346204">
              <w:rPr>
                <w:rStyle w:val="Hyperlink"/>
                <w:noProof/>
              </w:rPr>
              <w:t>4.0         Conclusion</w:t>
            </w:r>
            <w:r w:rsidR="004164F4">
              <w:rPr>
                <w:noProof/>
                <w:webHidden/>
              </w:rPr>
              <w:tab/>
            </w:r>
            <w:r w:rsidR="004164F4">
              <w:rPr>
                <w:noProof/>
                <w:webHidden/>
              </w:rPr>
              <w:fldChar w:fldCharType="begin"/>
            </w:r>
            <w:r w:rsidR="004164F4">
              <w:rPr>
                <w:noProof/>
                <w:webHidden/>
              </w:rPr>
              <w:instrText xml:space="preserve"> PAGEREF _Toc118213472 \h </w:instrText>
            </w:r>
            <w:r w:rsidR="004164F4">
              <w:rPr>
                <w:noProof/>
                <w:webHidden/>
              </w:rPr>
            </w:r>
            <w:r w:rsidR="004164F4">
              <w:rPr>
                <w:noProof/>
                <w:webHidden/>
              </w:rPr>
              <w:fldChar w:fldCharType="separate"/>
            </w:r>
            <w:r w:rsidR="004164F4">
              <w:rPr>
                <w:noProof/>
                <w:webHidden/>
              </w:rPr>
              <w:t>12</w:t>
            </w:r>
            <w:r w:rsidR="004164F4">
              <w:rPr>
                <w:noProof/>
                <w:webHidden/>
              </w:rPr>
              <w:fldChar w:fldCharType="end"/>
            </w:r>
          </w:hyperlink>
        </w:p>
        <w:p w14:paraId="74014D9D" w14:textId="71E0DE24" w:rsidR="004164F4" w:rsidRDefault="00000000">
          <w:pPr>
            <w:pStyle w:val="TOC1"/>
            <w:tabs>
              <w:tab w:val="right" w:leader="dot" w:pos="9016"/>
            </w:tabs>
            <w:rPr>
              <w:rFonts w:eastAsiaTheme="minorEastAsia"/>
              <w:noProof/>
              <w:lang w:eastAsia="en-GB"/>
            </w:rPr>
          </w:pPr>
          <w:hyperlink w:anchor="_Toc118213473" w:history="1">
            <w:r w:rsidR="004164F4" w:rsidRPr="00346204">
              <w:rPr>
                <w:rStyle w:val="Hyperlink"/>
                <w:noProof/>
              </w:rPr>
              <w:t>5.0        Recommendations</w:t>
            </w:r>
            <w:r w:rsidR="004164F4">
              <w:rPr>
                <w:noProof/>
                <w:webHidden/>
              </w:rPr>
              <w:tab/>
            </w:r>
            <w:r w:rsidR="004164F4">
              <w:rPr>
                <w:noProof/>
                <w:webHidden/>
              </w:rPr>
              <w:fldChar w:fldCharType="begin"/>
            </w:r>
            <w:r w:rsidR="004164F4">
              <w:rPr>
                <w:noProof/>
                <w:webHidden/>
              </w:rPr>
              <w:instrText xml:space="preserve"> PAGEREF _Toc118213473 \h </w:instrText>
            </w:r>
            <w:r w:rsidR="004164F4">
              <w:rPr>
                <w:noProof/>
                <w:webHidden/>
              </w:rPr>
            </w:r>
            <w:r w:rsidR="004164F4">
              <w:rPr>
                <w:noProof/>
                <w:webHidden/>
              </w:rPr>
              <w:fldChar w:fldCharType="separate"/>
            </w:r>
            <w:r w:rsidR="004164F4">
              <w:rPr>
                <w:noProof/>
                <w:webHidden/>
              </w:rPr>
              <w:t>13</w:t>
            </w:r>
            <w:r w:rsidR="004164F4">
              <w:rPr>
                <w:noProof/>
                <w:webHidden/>
              </w:rPr>
              <w:fldChar w:fldCharType="end"/>
            </w:r>
          </w:hyperlink>
        </w:p>
        <w:p w14:paraId="710B6DF4" w14:textId="58679586" w:rsidR="004164F4" w:rsidRDefault="00000000">
          <w:pPr>
            <w:pStyle w:val="TOC1"/>
            <w:tabs>
              <w:tab w:val="right" w:leader="dot" w:pos="9016"/>
            </w:tabs>
            <w:rPr>
              <w:rFonts w:eastAsiaTheme="minorEastAsia"/>
              <w:noProof/>
              <w:lang w:eastAsia="en-GB"/>
            </w:rPr>
          </w:pPr>
          <w:hyperlink w:anchor="_Toc118213474" w:history="1">
            <w:r w:rsidR="004164F4" w:rsidRPr="00346204">
              <w:rPr>
                <w:rStyle w:val="Hyperlink"/>
                <w:noProof/>
              </w:rPr>
              <w:t>References List</w:t>
            </w:r>
            <w:r w:rsidR="004164F4">
              <w:rPr>
                <w:noProof/>
                <w:webHidden/>
              </w:rPr>
              <w:tab/>
            </w:r>
            <w:r w:rsidR="004164F4">
              <w:rPr>
                <w:noProof/>
                <w:webHidden/>
              </w:rPr>
              <w:fldChar w:fldCharType="begin"/>
            </w:r>
            <w:r w:rsidR="004164F4">
              <w:rPr>
                <w:noProof/>
                <w:webHidden/>
              </w:rPr>
              <w:instrText xml:space="preserve"> PAGEREF _Toc118213474 \h </w:instrText>
            </w:r>
            <w:r w:rsidR="004164F4">
              <w:rPr>
                <w:noProof/>
                <w:webHidden/>
              </w:rPr>
            </w:r>
            <w:r w:rsidR="004164F4">
              <w:rPr>
                <w:noProof/>
                <w:webHidden/>
              </w:rPr>
              <w:fldChar w:fldCharType="separate"/>
            </w:r>
            <w:r w:rsidR="004164F4">
              <w:rPr>
                <w:noProof/>
                <w:webHidden/>
              </w:rPr>
              <w:t>14</w:t>
            </w:r>
            <w:r w:rsidR="004164F4">
              <w:rPr>
                <w:noProof/>
                <w:webHidden/>
              </w:rPr>
              <w:fldChar w:fldCharType="end"/>
            </w:r>
          </w:hyperlink>
        </w:p>
        <w:p w14:paraId="4096EF4C" w14:textId="5E861576" w:rsidR="00456D3C" w:rsidRDefault="00456D3C">
          <w:r>
            <w:rPr>
              <w:b/>
              <w:bCs/>
              <w:noProof/>
            </w:rPr>
            <w:fldChar w:fldCharType="end"/>
          </w:r>
        </w:p>
      </w:sdtContent>
    </w:sdt>
    <w:p w14:paraId="70714FB8" w14:textId="52A8E395" w:rsidR="00456D3C" w:rsidRDefault="00456D3C" w:rsidP="00456D3C"/>
    <w:p w14:paraId="030AA8F7" w14:textId="0695219D" w:rsidR="00671D9B" w:rsidRPr="00671D9B" w:rsidRDefault="00456D3C">
      <w:r>
        <w:br w:type="page"/>
      </w:r>
    </w:p>
    <w:p w14:paraId="4A31782A" w14:textId="5C754E9D" w:rsidR="00FF4474" w:rsidRDefault="00FF4474" w:rsidP="00FF4474">
      <w:pPr>
        <w:pStyle w:val="Heading1"/>
        <w:numPr>
          <w:ilvl w:val="0"/>
          <w:numId w:val="1"/>
        </w:numPr>
      </w:pPr>
      <w:bookmarkStart w:id="1" w:name="_Toc118213461"/>
      <w:r>
        <w:lastRenderedPageBreak/>
        <w:t>Terms of Reference</w:t>
      </w:r>
      <w:bookmarkEnd w:id="1"/>
    </w:p>
    <w:p w14:paraId="1B55BB39" w14:textId="42FC398C" w:rsidR="001E00BD" w:rsidRDefault="001E00BD" w:rsidP="001E00BD"/>
    <w:p w14:paraId="61388068" w14:textId="02EEF685" w:rsidR="001E00BD" w:rsidRPr="00083773" w:rsidRDefault="001E00BD" w:rsidP="001E00BD">
      <w:pPr>
        <w:rPr>
          <w:i/>
          <w:iCs/>
        </w:rPr>
      </w:pPr>
      <w:r>
        <w:t xml:space="preserve">This report </w:t>
      </w:r>
      <w:r w:rsidR="00083773">
        <w:t>was</w:t>
      </w:r>
      <w:r>
        <w:t xml:space="preserve"> requested by the University of Wales Trinity Saint David institute to prove the knowledge achieved during the first term of the Level 5 module, People Management. The report has been officially requested on 3/10/2022 and the deadline for submission is due on 11/11/2022. This report is compiled by Andrei Selaru, student</w:t>
      </w:r>
      <w:r w:rsidR="004F2E74">
        <w:t xml:space="preserve"> HR assistant</w:t>
      </w:r>
      <w:r w:rsidR="00083773">
        <w:t xml:space="preserve">, and its purpose is to critically evaluate the role and skills required by managers to successfully support effective people management as well as how </w:t>
      </w:r>
      <w:r w:rsidR="004D3974">
        <w:t>organizations</w:t>
      </w:r>
      <w:r w:rsidR="00083773">
        <w:t xml:space="preserve"> manage the performance of their workforce. </w:t>
      </w:r>
    </w:p>
    <w:p w14:paraId="379C81B5" w14:textId="3DB050A4" w:rsidR="001E00BD" w:rsidRPr="001E00BD" w:rsidRDefault="001E00BD"/>
    <w:p w14:paraId="7A46ADBF" w14:textId="30127840" w:rsidR="00FF4474" w:rsidRDefault="00FF4474" w:rsidP="00FF4474">
      <w:pPr>
        <w:pStyle w:val="Heading1"/>
        <w:numPr>
          <w:ilvl w:val="0"/>
          <w:numId w:val="1"/>
        </w:numPr>
      </w:pPr>
      <w:bookmarkStart w:id="2" w:name="_Toc118213462"/>
      <w:r>
        <w:t>Procedure</w:t>
      </w:r>
      <w:bookmarkEnd w:id="2"/>
    </w:p>
    <w:p w14:paraId="4F9BEC77" w14:textId="2BCB7A6E" w:rsidR="00083773" w:rsidRDefault="00083773" w:rsidP="00083773"/>
    <w:p w14:paraId="3824A8B3" w14:textId="6C72F220" w:rsidR="00083773" w:rsidRPr="00083773" w:rsidRDefault="00083773" w:rsidP="00083773">
      <w:r>
        <w:t xml:space="preserve">The information presented in this report has been </w:t>
      </w:r>
      <w:r w:rsidR="00EA7D34">
        <w:t>mostly</w:t>
      </w:r>
      <w:r>
        <w:t xml:space="preserve"> collected from secondary research </w:t>
      </w:r>
      <w:r w:rsidR="005E01AC">
        <w:t>and includes a variety of</w:t>
      </w:r>
      <w:r>
        <w:t xml:space="preserve"> books, journals</w:t>
      </w:r>
      <w:r w:rsidR="004D3974">
        <w:t>,</w:t>
      </w:r>
      <w:r>
        <w:t xml:space="preserve"> or/and credible websites.  All sources have been verified to be trustworthy, </w:t>
      </w:r>
      <w:r w:rsidR="004D3974">
        <w:t>up-to-date,</w:t>
      </w:r>
      <w:r>
        <w:t xml:space="preserve"> and </w:t>
      </w:r>
      <w:r w:rsidR="00AE3FCD">
        <w:t>related to</w:t>
      </w:r>
      <w:r>
        <w:t xml:space="preserve"> the subject of the report. </w:t>
      </w:r>
    </w:p>
    <w:p w14:paraId="75865381"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37494BA0" w14:textId="4B00B757" w:rsidR="00FF4474" w:rsidRDefault="00FF4474" w:rsidP="00456D3C">
      <w:pPr>
        <w:pStyle w:val="Heading1"/>
        <w:numPr>
          <w:ilvl w:val="0"/>
          <w:numId w:val="1"/>
        </w:numPr>
      </w:pPr>
      <w:bookmarkStart w:id="3" w:name="_Toc118213463"/>
      <w:r>
        <w:lastRenderedPageBreak/>
        <w:t>Main findings</w:t>
      </w:r>
      <w:bookmarkEnd w:id="3"/>
    </w:p>
    <w:p w14:paraId="75352992" w14:textId="270D7976" w:rsidR="00456D3C" w:rsidRDefault="00456D3C" w:rsidP="00456D3C">
      <w:pPr>
        <w:pStyle w:val="Heading1"/>
        <w:numPr>
          <w:ilvl w:val="1"/>
          <w:numId w:val="1"/>
        </w:numPr>
      </w:pPr>
      <w:bookmarkStart w:id="4" w:name="_Toc118213464"/>
      <w:r>
        <w:t>Introduction</w:t>
      </w:r>
      <w:bookmarkEnd w:id="4"/>
      <w:r>
        <w:t xml:space="preserve"> </w:t>
      </w:r>
    </w:p>
    <w:p w14:paraId="4AF979CF" w14:textId="5FC2E126" w:rsidR="00083773" w:rsidRDefault="00083773" w:rsidP="00083773"/>
    <w:p w14:paraId="52445EAC" w14:textId="49361721" w:rsidR="00083773" w:rsidRDefault="002220D3" w:rsidP="00083773">
      <w:r>
        <w:t xml:space="preserve">On the course of history, a manager skills and duties has become more and more demanding along with the progression and changes in the </w:t>
      </w:r>
      <w:r w:rsidR="004164F4">
        <w:t>workforce’s</w:t>
      </w:r>
      <w:r>
        <w:t xml:space="preserve"> needs and mentality. A modern manager requires possession of a variety of attributes in a business </w:t>
      </w:r>
      <w:r w:rsidR="00EC0E69">
        <w:t>for</w:t>
      </w:r>
      <w:r>
        <w:t xml:space="preserve"> it to be </w:t>
      </w:r>
      <w:r w:rsidR="004164F4">
        <w:t>successful</w:t>
      </w:r>
      <w:r>
        <w:t xml:space="preserve">. In a survey conducted by Hoffman and </w:t>
      </w:r>
      <w:proofErr w:type="spellStart"/>
      <w:r>
        <w:t>Tadelis</w:t>
      </w:r>
      <w:proofErr w:type="spellEnd"/>
      <w:r>
        <w:t xml:space="preserve"> (2010) </w:t>
      </w:r>
      <w:r w:rsidR="00EC0E69">
        <w:t>they identified that a successful manager u</w:t>
      </w:r>
      <w:r w:rsidR="00EC0E69" w:rsidRPr="00EC0E69">
        <w:t>nderstands the job expectations and communicates them clearly</w:t>
      </w:r>
      <w:r w:rsidR="00EC0E69">
        <w:t>, a</w:t>
      </w:r>
      <w:r w:rsidR="00EC0E69" w:rsidRPr="00EC0E69">
        <w:t>ssists in improving performance by providing coaching and guidance</w:t>
      </w:r>
      <w:r w:rsidR="00EC0E69">
        <w:t>, d</w:t>
      </w:r>
      <w:r w:rsidR="00EC0E69" w:rsidRPr="00EC0E69">
        <w:t>evelops careers actively</w:t>
      </w:r>
      <w:r w:rsidR="00EC0E69">
        <w:t>, m</w:t>
      </w:r>
      <w:r w:rsidR="00EC0E69" w:rsidRPr="00EC0E69">
        <w:t xml:space="preserve">akes decisions in consultation with </w:t>
      </w:r>
      <w:r w:rsidR="004D3974" w:rsidRPr="00EC0E69">
        <w:t>others,</w:t>
      </w:r>
      <w:r w:rsidR="00EC0E69" w:rsidRPr="00EC0E69">
        <w:t xml:space="preserve"> when necessary</w:t>
      </w:r>
      <w:r w:rsidR="00EC0E69">
        <w:t>, e</w:t>
      </w:r>
      <w:r w:rsidR="00EC0E69" w:rsidRPr="00EC0E69">
        <w:t>nsures that team members adopt a positive attitude despite difficult circumstances</w:t>
      </w:r>
      <w:r w:rsidR="00EC0E69">
        <w:t xml:space="preserve"> and nevertheless, is a trusty person. </w:t>
      </w:r>
    </w:p>
    <w:p w14:paraId="7A89E991" w14:textId="29BFDB32" w:rsidR="00876555" w:rsidRPr="00083773" w:rsidRDefault="00876555" w:rsidP="00083773">
      <w:r>
        <w:t xml:space="preserve">In this report, the skills above will be discussed more </w:t>
      </w:r>
      <w:r w:rsidR="004164F4">
        <w:t>detail</w:t>
      </w:r>
      <w:r>
        <w:t xml:space="preserve">, it will present how an effective manager will help and improve people as individuals but also on a group level, both in theory and practical. </w:t>
      </w:r>
    </w:p>
    <w:p w14:paraId="75570C08"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35DF5731" w14:textId="263BDAF3" w:rsidR="00456D3C" w:rsidRDefault="00456D3C" w:rsidP="00456D3C">
      <w:pPr>
        <w:pStyle w:val="Heading1"/>
        <w:numPr>
          <w:ilvl w:val="2"/>
          <w:numId w:val="1"/>
        </w:numPr>
      </w:pPr>
      <w:bookmarkStart w:id="5" w:name="_Toc118213465"/>
      <w:r>
        <w:lastRenderedPageBreak/>
        <w:t>Team</w:t>
      </w:r>
      <w:bookmarkEnd w:id="5"/>
    </w:p>
    <w:p w14:paraId="614B71B2" w14:textId="77777777" w:rsidR="005E01AC" w:rsidRPr="005E01AC" w:rsidRDefault="005E01AC" w:rsidP="005E01AC"/>
    <w:p w14:paraId="1F4394AF" w14:textId="2C756070" w:rsidR="00876555" w:rsidRDefault="00876555" w:rsidP="00876555">
      <w:r>
        <w:t xml:space="preserve">What defines a team? </w:t>
      </w:r>
      <w:r w:rsidR="00AE1F90">
        <w:t xml:space="preserve">Tannenbaum and Salas (2020) </w:t>
      </w:r>
      <w:r w:rsidR="009F3B9F">
        <w:t>describe</w:t>
      </w:r>
      <w:r w:rsidR="00AE1F90">
        <w:t xml:space="preserve"> a team as a group of two or more people, interacting with each other w</w:t>
      </w:r>
      <w:r w:rsidR="00AE1F90" w:rsidRPr="00AE1F90">
        <w:t>henever some team members must rely at least in part on other team members</w:t>
      </w:r>
      <w:r w:rsidR="00AE1F90">
        <w:t>, b</w:t>
      </w:r>
      <w:r w:rsidR="00AE1F90" w:rsidRPr="00AE1F90">
        <w:t>eing driven by a common purpose</w:t>
      </w:r>
      <w:r w:rsidR="00AE1F90">
        <w:t xml:space="preserve"> and o</w:t>
      </w:r>
      <w:r w:rsidR="00AE1F90" w:rsidRPr="00AE1F90">
        <w:t xml:space="preserve">thers and/or themselves perceive </w:t>
      </w:r>
      <w:r w:rsidR="00AE1F90">
        <w:t xml:space="preserve">them as a unit. </w:t>
      </w:r>
      <w:r w:rsidR="00AE1F90" w:rsidRPr="00AE1F90">
        <w:t xml:space="preserve">It is not </w:t>
      </w:r>
      <w:r w:rsidR="00AE1F90">
        <w:t>sufficient</w:t>
      </w:r>
      <w:r w:rsidR="00AE1F90" w:rsidRPr="00AE1F90">
        <w:t xml:space="preserve"> to have </w:t>
      </w:r>
      <w:r w:rsidR="00AE1F90">
        <w:t>a group of individuals</w:t>
      </w:r>
      <w:r w:rsidR="00AE1F90" w:rsidRPr="00AE1F90">
        <w:t xml:space="preserve"> in the same room </w:t>
      </w:r>
      <w:r w:rsidR="00AE1F90">
        <w:t>to be called a team, w</w:t>
      </w:r>
      <w:r w:rsidR="00AE1F90" w:rsidRPr="00AE1F90">
        <w:t xml:space="preserve">orking together doesn't make </w:t>
      </w:r>
      <w:r w:rsidR="004D3974">
        <w:t>them</w:t>
      </w:r>
      <w:r w:rsidR="00AE1F90" w:rsidRPr="00AE1F90">
        <w:t xml:space="preserve"> a team, even if you share a workspace or do similar tasks.</w:t>
      </w:r>
      <w:r w:rsidR="009F3B9F">
        <w:t xml:space="preserve"> In teams, each member has an established role, a task well defined</w:t>
      </w:r>
      <w:r w:rsidR="004D3974">
        <w:t>,</w:t>
      </w:r>
      <w:r w:rsidR="009F3B9F">
        <w:t xml:space="preserve"> and a goal shared by the rest of the team. </w:t>
      </w:r>
      <w:r w:rsidR="004F2E74">
        <w:t xml:space="preserve">As an example, an affective team that achieved a milestone for humanity can be named as Neil Armstrong and Buzz Aldrin, with the help of NASA became the first men to land on the moon. </w:t>
      </w:r>
    </w:p>
    <w:p w14:paraId="70F0594A" w14:textId="5E74830C" w:rsidR="009F3B9F" w:rsidRPr="00876555" w:rsidRDefault="009F3B9F" w:rsidP="00876555">
      <w:r w:rsidRPr="009F3B9F">
        <w:t xml:space="preserve">For many people, solving problems and working with others to accomplish common goals is a </w:t>
      </w:r>
      <w:r>
        <w:t>regular</w:t>
      </w:r>
      <w:r w:rsidRPr="009F3B9F">
        <w:t xml:space="preserve"> experience.</w:t>
      </w:r>
      <w:r>
        <w:t xml:space="preserve"> </w:t>
      </w:r>
      <w:r w:rsidRPr="009F3B9F">
        <w:t xml:space="preserve">In addition to making outstanding achievements, teams can also become unproductive and restrained </w:t>
      </w:r>
      <w:proofErr w:type="gramStart"/>
      <w:r w:rsidRPr="009F3B9F">
        <w:t>as a result of</w:t>
      </w:r>
      <w:proofErr w:type="gramEnd"/>
      <w:r w:rsidRPr="009F3B9F">
        <w:t xml:space="preserve"> frustration and inefficiency.</w:t>
      </w:r>
      <w:r>
        <w:t xml:space="preserve"> </w:t>
      </w:r>
      <w:r w:rsidRPr="009F3B9F">
        <w:t>A group develops its identity and purpose as it progresses through a predictable developmental process through its members building trust and joining together.</w:t>
      </w:r>
      <w:r>
        <w:t xml:space="preserve"> </w:t>
      </w:r>
      <w:r w:rsidRPr="009F3B9F">
        <w:t>The ability to facilitate growth can be achieved by team leaders who are aware of those stages</w:t>
      </w:r>
      <w:r>
        <w:t xml:space="preserve"> (Griffith</w:t>
      </w:r>
      <w:r w:rsidR="00624A68">
        <w:t xml:space="preserve"> &amp; Dunham, 2015)</w:t>
      </w:r>
      <w:r w:rsidRPr="009F3B9F">
        <w:t>.</w:t>
      </w:r>
    </w:p>
    <w:p w14:paraId="63565E79" w14:textId="03CA89ED" w:rsidR="00671D9B" w:rsidRDefault="00EA6226">
      <w:pPr>
        <w:rPr>
          <w:rFonts w:asciiTheme="majorHAnsi" w:eastAsiaTheme="majorEastAsia" w:hAnsiTheme="majorHAnsi" w:cstheme="majorBidi"/>
          <w:color w:val="2F5496" w:themeColor="accent1" w:themeShade="BF"/>
          <w:sz w:val="32"/>
          <w:szCs w:val="32"/>
        </w:rPr>
      </w:pPr>
      <w:r>
        <w:t xml:space="preserve">Kanaga and Kossler (2001) define a team by identifying 5 typical characteristics that can be found in it. </w:t>
      </w:r>
      <w:r w:rsidRPr="00EA6226">
        <w:t xml:space="preserve">Team members </w:t>
      </w:r>
      <w:proofErr w:type="gramStart"/>
      <w:r w:rsidRPr="00EA6226">
        <w:t>have to</w:t>
      </w:r>
      <w:proofErr w:type="gramEnd"/>
      <w:r w:rsidRPr="00EA6226">
        <w:t xml:space="preserve"> work together to complete a complex task</w:t>
      </w:r>
      <w:r>
        <w:t>, despite</w:t>
      </w:r>
      <w:r w:rsidRPr="00EA6226">
        <w:t xml:space="preserve"> having </w:t>
      </w:r>
      <w:r>
        <w:t>different</w:t>
      </w:r>
      <w:r w:rsidRPr="00EA6226">
        <w:t xml:space="preserve"> skill sets, the members complement one another</w:t>
      </w:r>
      <w:r>
        <w:t xml:space="preserve">, </w:t>
      </w:r>
      <w:r w:rsidR="004D3974">
        <w:t xml:space="preserve">and </w:t>
      </w:r>
      <w:r>
        <w:t>w</w:t>
      </w:r>
      <w:r w:rsidRPr="00EA6226">
        <w:t>ork is managed by teams within organizational boundaries</w:t>
      </w:r>
      <w:r>
        <w:t xml:space="preserve">, </w:t>
      </w:r>
      <w:r w:rsidRPr="00EA6226">
        <w:t>The communication, conflict resolution, problem-solving, decision-making, and goal-setting processes within a team are all part of the internal process</w:t>
      </w:r>
      <w:r w:rsidR="00013BFD">
        <w:t>,</w:t>
      </w:r>
      <w:r>
        <w:t xml:space="preserve"> and a team can be bounded or </w:t>
      </w:r>
      <w:r w:rsidR="00013BFD">
        <w:t>dissolved</w:t>
      </w:r>
      <w:r>
        <w:t xml:space="preserve"> over short periods of time. </w:t>
      </w:r>
      <w:r w:rsidR="00671D9B">
        <w:br w:type="page"/>
      </w:r>
    </w:p>
    <w:p w14:paraId="7FF9E5C5" w14:textId="3A01E4A2" w:rsidR="00456D3C" w:rsidRDefault="00456D3C" w:rsidP="00456D3C">
      <w:pPr>
        <w:pStyle w:val="Heading1"/>
        <w:numPr>
          <w:ilvl w:val="2"/>
          <w:numId w:val="1"/>
        </w:numPr>
      </w:pPr>
      <w:bookmarkStart w:id="6" w:name="_Toc118213466"/>
      <w:r>
        <w:lastRenderedPageBreak/>
        <w:t>Leadership</w:t>
      </w:r>
      <w:bookmarkEnd w:id="6"/>
    </w:p>
    <w:p w14:paraId="75ACF510" w14:textId="07425B54" w:rsidR="00013BFD" w:rsidRDefault="00013BFD" w:rsidP="00013BFD"/>
    <w:p w14:paraId="17B66A61" w14:textId="2599DFD1" w:rsidR="00013BFD" w:rsidRDefault="00601266" w:rsidP="00013BFD">
      <w:r w:rsidRPr="00601266">
        <w:t xml:space="preserve">A leader </w:t>
      </w:r>
      <w:proofErr w:type="gramStart"/>
      <w:r w:rsidRPr="00601266">
        <w:t>is someone who is</w:t>
      </w:r>
      <w:proofErr w:type="gramEnd"/>
      <w:r w:rsidRPr="00601266">
        <w:t xml:space="preserve"> able to convince others to act in a different way.</w:t>
      </w:r>
      <w:r>
        <w:t xml:space="preserve"> Leaders influence others to do their best for the achievement of best result. </w:t>
      </w:r>
      <w:proofErr w:type="gramStart"/>
      <w:r w:rsidRPr="00601266">
        <w:t>In order to</w:t>
      </w:r>
      <w:proofErr w:type="gramEnd"/>
      <w:r w:rsidRPr="00601266">
        <w:t xml:space="preserve"> accomplish this goal, it is important to develop and communicate an idea for the time to come, to motivate and engage people, and to secure their support</w:t>
      </w:r>
      <w:r>
        <w:t xml:space="preserve"> (Armstrong, 2012)</w:t>
      </w:r>
      <w:r w:rsidRPr="00601266">
        <w:t>.</w:t>
      </w:r>
    </w:p>
    <w:p w14:paraId="40F9209D" w14:textId="0C19EC05" w:rsidR="0015086C" w:rsidRDefault="00084083" w:rsidP="00013BFD">
      <w:r>
        <w:t>There are many defini</w:t>
      </w:r>
      <w:r w:rsidR="004F3E14">
        <w:t>tions for leadership and what a leader is for different domains but focusing on leadership in a workplace, it becomes evident that leadership is one of the most important tools am organisation have for its wellbeing and employee satisfaction. Trough leadership can be communicated goals along with clear instructions on how to be fulfilled</w:t>
      </w:r>
      <w:r w:rsidR="009A3F53">
        <w:t xml:space="preserve">. </w:t>
      </w:r>
      <w:r w:rsidR="0015086C" w:rsidRPr="0015086C">
        <w:t>Leading a company and its employees involves managing and supervising them.</w:t>
      </w:r>
      <w:r w:rsidR="0015086C">
        <w:t xml:space="preserve"> </w:t>
      </w:r>
      <w:r w:rsidR="0015086C" w:rsidRPr="0015086C">
        <w:t xml:space="preserve">Furthermore, it refers to showing others how to </w:t>
      </w:r>
      <w:r w:rsidR="0015086C">
        <w:t>do</w:t>
      </w:r>
      <w:r w:rsidR="0015086C" w:rsidRPr="0015086C">
        <w:t xml:space="preserve"> their tasks to the best of their abilities</w:t>
      </w:r>
      <w:r w:rsidR="0015086C">
        <w:t xml:space="preserve">, resulting in the company’s success (Indeed Career Guide, 2020). </w:t>
      </w:r>
    </w:p>
    <w:p w14:paraId="27757B89" w14:textId="598021A7" w:rsidR="009629DB" w:rsidRDefault="009629DB" w:rsidP="00013BFD">
      <w:r>
        <w:t xml:space="preserve">How do leaders differ from managers? </w:t>
      </w:r>
      <w:r w:rsidRPr="009629DB">
        <w:t>Command and control principles were at the core of the theory of management that developed in the nineteenth century</w:t>
      </w:r>
      <w:r>
        <w:t xml:space="preserve"> (CIPD, 2021)</w:t>
      </w:r>
      <w:r w:rsidRPr="009629DB">
        <w:t>.</w:t>
      </w:r>
      <w:r>
        <w:t xml:space="preserve"> </w:t>
      </w:r>
      <w:r w:rsidRPr="009629DB">
        <w:t>Planning and implementing strategies, tactics, and policies from the top was, and remains, an essential component of managing.</w:t>
      </w:r>
      <w:r>
        <w:t xml:space="preserve"> </w:t>
      </w:r>
      <w:r w:rsidRPr="009629DB">
        <w:t>An essential aspect of management is implementing a strategy.</w:t>
      </w:r>
      <w:r w:rsidR="00097DD1">
        <w:t xml:space="preserve"> </w:t>
      </w:r>
      <w:r w:rsidR="00097DD1" w:rsidRPr="00097DD1">
        <w:t>A manager's role included influencing people (leadership) to achieve goals, a function distinguished from managing tasks</w:t>
      </w:r>
      <w:r w:rsidR="00097DD1">
        <w:t xml:space="preserve"> and managing people. </w:t>
      </w:r>
      <w:r w:rsidR="00097DD1" w:rsidRPr="00097DD1">
        <w:t>In leadership research, management and leadership are often considered synonymous due to the initial focus on senior managers.</w:t>
      </w:r>
      <w:r w:rsidR="00097DD1">
        <w:t xml:space="preserve"> </w:t>
      </w:r>
      <w:r w:rsidR="00097DD1" w:rsidRPr="00097DD1">
        <w:t>The role of management involves guiding the actions and behaviours of a team in order to translate the vision into reality, while leadership involves developing an initial vision and inspiring others to achieve it.</w:t>
      </w:r>
      <w:r w:rsidR="00097DD1">
        <w:t xml:space="preserve"> </w:t>
      </w:r>
    </w:p>
    <w:p w14:paraId="11608C17" w14:textId="399CBF03" w:rsidR="00A1268D" w:rsidRPr="00013BFD" w:rsidRDefault="00A1268D" w:rsidP="00013BFD">
      <w:r>
        <w:t xml:space="preserve">Effective leadership in a workplace will include a good level of communication from leaders as they are seen as the voice of the company therefore communication with the employees is vital. Empathy is also effective if leadership can display a good understanding of other people’s needs and concerns. A positive attitude from leaders can boost morale and maintain good mental health. </w:t>
      </w:r>
      <w:r w:rsidR="002C2077">
        <w:t xml:space="preserve">For the </w:t>
      </w:r>
      <w:r w:rsidR="005C3BE1">
        <w:t>company’s</w:t>
      </w:r>
      <w:r w:rsidR="002C2077">
        <w:t xml:space="preserve"> </w:t>
      </w:r>
      <w:r w:rsidR="005C3BE1">
        <w:t>well-being</w:t>
      </w:r>
      <w:r w:rsidR="002C2077">
        <w:t>, a good leadership will show confidence and responsibility in their decisions regardless of the outcome.</w:t>
      </w:r>
    </w:p>
    <w:p w14:paraId="77122EB3"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6DF0F6DC" w14:textId="703FFE6E" w:rsidR="00456D3C" w:rsidRDefault="00456D3C" w:rsidP="00456D3C">
      <w:pPr>
        <w:pStyle w:val="Heading1"/>
        <w:numPr>
          <w:ilvl w:val="2"/>
          <w:numId w:val="1"/>
        </w:numPr>
      </w:pPr>
      <w:bookmarkStart w:id="7" w:name="_Toc118213467"/>
      <w:r>
        <w:lastRenderedPageBreak/>
        <w:t>Motivation</w:t>
      </w:r>
      <w:bookmarkEnd w:id="7"/>
    </w:p>
    <w:p w14:paraId="6210B220" w14:textId="3F845351" w:rsidR="002C2077" w:rsidRDefault="00202F1E" w:rsidP="002C2077">
      <w:r w:rsidRPr="00202F1E">
        <w:t>Taking a direct measure of motivation is challenging in the workplace since it is such a broad and abstract concept</w:t>
      </w:r>
      <w:r>
        <w:t xml:space="preserve">. At origins, the term motivation derives from </w:t>
      </w:r>
      <w:r w:rsidR="004D3974">
        <w:t>the</w:t>
      </w:r>
      <w:r>
        <w:t xml:space="preserve"> Latin word ‘</w:t>
      </w:r>
      <w:r w:rsidR="004D3974">
        <w:t>Motus</w:t>
      </w:r>
      <w:r>
        <w:t xml:space="preserve">’ </w:t>
      </w:r>
      <w:r w:rsidR="004D3974">
        <w:t>which</w:t>
      </w:r>
      <w:r>
        <w:t xml:space="preserve"> means motion or movement and is often used as the </w:t>
      </w:r>
      <w:r w:rsidR="00A5017A">
        <w:t xml:space="preserve">effort an individual </w:t>
      </w:r>
      <w:r w:rsidR="00742DF0">
        <w:t>makes</w:t>
      </w:r>
      <w:r w:rsidR="00A5017A">
        <w:t xml:space="preserve"> into a task, but it can have a more complex meaning. Lock and Latham (2004, cited in Hutchinson, 2013) </w:t>
      </w:r>
      <w:r w:rsidR="00742DF0">
        <w:t>define</w:t>
      </w:r>
      <w:r w:rsidR="00A5017A">
        <w:t xml:space="preserve"> motivation as </w:t>
      </w:r>
      <w:proofErr w:type="gramStart"/>
      <w:r w:rsidR="00A5017A">
        <w:t xml:space="preserve">the </w:t>
      </w:r>
      <w:r w:rsidR="00A5017A" w:rsidRPr="00A5017A">
        <w:t xml:space="preserve"> ‘</w:t>
      </w:r>
      <w:proofErr w:type="gramEnd"/>
      <w:r w:rsidR="00A5017A" w:rsidRPr="00A5017A">
        <w:t xml:space="preserve">internal forces that impel action and the external factors that can act as inducements to </w:t>
      </w:r>
      <w:r w:rsidR="00742DF0">
        <w:t>action</w:t>
      </w:r>
      <w:r w:rsidR="00FF61AB">
        <w:t>, where a</w:t>
      </w:r>
      <w:r w:rsidR="00FF61AB" w:rsidRPr="00FF61AB">
        <w:t xml:space="preserve"> person's internal forces include their needs and motivations, along with external factors like rewards and work performed.</w:t>
      </w:r>
      <w:r w:rsidR="00FF61AB">
        <w:t xml:space="preserve"> </w:t>
      </w:r>
      <w:r w:rsidR="00FF61AB" w:rsidRPr="00FF61AB">
        <w:t>Motivating individuals is a form of internal, hypothetical construct that is difficult to measure and interpret since it is invisible and internal.</w:t>
      </w:r>
      <w:r w:rsidR="00A450E7">
        <w:t xml:space="preserve"> </w:t>
      </w:r>
      <w:r w:rsidR="00A450E7" w:rsidRPr="00A450E7">
        <w:t>According to Shields</w:t>
      </w:r>
      <w:r w:rsidR="00A450E7">
        <w:t xml:space="preserve"> (2007)</w:t>
      </w:r>
      <w:r w:rsidR="00A450E7" w:rsidRPr="00A450E7">
        <w:t>, the challenge for management is that there are no direct indicators of this state of mind, but can only be inferred through observations, normally after the event has occurred, from observed behaviour that could be observed during the event.</w:t>
      </w:r>
      <w:r w:rsidR="00A450E7">
        <w:t xml:space="preserve"> </w:t>
      </w:r>
      <w:r w:rsidR="00A450E7" w:rsidRPr="00A450E7">
        <w:t>As a result, motivation is not simply a behaviour or even a performance, but rather it is a process.</w:t>
      </w:r>
      <w:r w:rsidR="00A450E7">
        <w:t xml:space="preserve"> </w:t>
      </w:r>
      <w:r w:rsidR="00A450E7" w:rsidRPr="00A450E7">
        <w:t xml:space="preserve">Persons' choices are influenced by the forces </w:t>
      </w:r>
      <w:r w:rsidR="00A450E7">
        <w:t>influencing</w:t>
      </w:r>
      <w:r w:rsidR="00A450E7" w:rsidRPr="00A450E7">
        <w:t xml:space="preserve"> them as well as by their actions. It originates from within them.</w:t>
      </w:r>
      <w:r w:rsidR="00A450E7">
        <w:t xml:space="preserve"> </w:t>
      </w:r>
      <w:r w:rsidR="00A450E7" w:rsidRPr="00A450E7">
        <w:t>Taking this definition as a whole, it becomes apparent that managers are only capable of influencing the reasons that determine the behaviour of their employees.</w:t>
      </w:r>
      <w:r w:rsidR="00A450E7">
        <w:t xml:space="preserve"> </w:t>
      </w:r>
      <w:r w:rsidR="00A450E7" w:rsidRPr="00A450E7">
        <w:t>It is not possible for managers to alter motivation at will</w:t>
      </w:r>
      <w:r w:rsidR="001E55B1">
        <w:t xml:space="preserve"> (Rollinson, 2008)</w:t>
      </w:r>
      <w:r w:rsidR="00A450E7" w:rsidRPr="00A450E7">
        <w:t>.</w:t>
      </w:r>
    </w:p>
    <w:p w14:paraId="124816AE" w14:textId="2002DDD8" w:rsidR="00086683" w:rsidRDefault="00086683" w:rsidP="002C2077">
      <w:r w:rsidRPr="00086683">
        <w:t>Motivation is another complex construct, similar in its nature to commitment, which is difficult to evaluate or define simply.</w:t>
      </w:r>
      <w:r>
        <w:t xml:space="preserve"> </w:t>
      </w:r>
      <w:r w:rsidRPr="00086683">
        <w:t>Motivating individuals in the work context as well as in a general context has been examined from various perspectives</w:t>
      </w:r>
      <w:r>
        <w:t xml:space="preserve"> (Gagne, 2014)</w:t>
      </w:r>
      <w:r w:rsidRPr="00086683">
        <w:t>.</w:t>
      </w:r>
      <w:r>
        <w:t xml:space="preserve"> </w:t>
      </w:r>
      <w:r w:rsidRPr="00086683">
        <w:t>According to Pinder</w:t>
      </w:r>
      <w:r>
        <w:t xml:space="preserve"> (1998)</w:t>
      </w:r>
      <w:r w:rsidRPr="00086683">
        <w:t>, work motivation is a complex construct that reflects diverse theoretical perspectives.</w:t>
      </w:r>
      <w:r>
        <w:t xml:space="preserve"> According to him, t</w:t>
      </w:r>
      <w:r w:rsidRPr="00086683">
        <w:t>he motivation to work is the act of initiating and controlling work-related behaviours through energy forces that originate both within and outside the individual.</w:t>
      </w:r>
      <w:r w:rsidR="00D07A37">
        <w:t xml:space="preserve"> </w:t>
      </w:r>
      <w:r w:rsidR="00D07A37" w:rsidRPr="00D07A37">
        <w:t>While commitment and motivation differ, Meyer</w:t>
      </w:r>
      <w:r w:rsidR="00D07A37">
        <w:t xml:space="preserve"> (et al. 2004)</w:t>
      </w:r>
      <w:r w:rsidR="00D07A37" w:rsidRPr="00D07A37">
        <w:t xml:space="preserve"> observed that they share many similarities.</w:t>
      </w:r>
      <w:r w:rsidR="00D07A37">
        <w:t xml:space="preserve"> </w:t>
      </w:r>
      <w:r w:rsidR="00D07A37" w:rsidRPr="00D07A37">
        <w:t xml:space="preserve">One of the most notable characteristics of both is their potential to </w:t>
      </w:r>
      <w:r w:rsidR="00D07A37">
        <w:t>energize</w:t>
      </w:r>
      <w:r w:rsidR="00D07A37" w:rsidRPr="00D07A37">
        <w:t xml:space="preserve"> and influence behaviour.</w:t>
      </w:r>
    </w:p>
    <w:p w14:paraId="29055806" w14:textId="588A3F81" w:rsidR="00B9425D" w:rsidRDefault="00B9425D" w:rsidP="002C2077">
      <w:r>
        <w:t>As the 20</w:t>
      </w:r>
      <w:r w:rsidRPr="00B9425D">
        <w:rPr>
          <w:vertAlign w:val="superscript"/>
        </w:rPr>
        <w:t>th</w:t>
      </w:r>
      <w:r>
        <w:t xml:space="preserve"> and 21</w:t>
      </w:r>
      <w:r w:rsidRPr="00B9425D">
        <w:rPr>
          <w:vertAlign w:val="superscript"/>
        </w:rPr>
        <w:t>st</w:t>
      </w:r>
      <w:r>
        <w:t xml:space="preserve"> century research on motivation in work </w:t>
      </w:r>
      <w:r w:rsidR="00742DF0">
        <w:t>reveals</w:t>
      </w:r>
      <w:r>
        <w:t>, o</w:t>
      </w:r>
      <w:r w:rsidRPr="00B9425D">
        <w:t>rganizations benefit greatly from motivated employees</w:t>
      </w:r>
      <w:r>
        <w:t xml:space="preserve">. </w:t>
      </w:r>
      <w:r w:rsidRPr="00B9425D">
        <w:t>An organization's success is dependent on motivated employees; motivation is intangible, very difficult to evaluate, and very difficult to monitor, but it can be facilitated if handled properly.</w:t>
      </w:r>
      <w:r w:rsidR="00BC059E">
        <w:t xml:space="preserve"> </w:t>
      </w:r>
      <w:r w:rsidR="00BC059E" w:rsidRPr="00BC059E">
        <w:t xml:space="preserve">Seeing a team member actively engaged and happy at work has a contagious effect on </w:t>
      </w:r>
      <w:r w:rsidR="00742DF0">
        <w:t xml:space="preserve">the </w:t>
      </w:r>
      <w:r w:rsidR="00BC059E" w:rsidRPr="00BC059E">
        <w:t>morale and motivation</w:t>
      </w:r>
      <w:r w:rsidR="00BC059E">
        <w:t xml:space="preserve"> of a team. </w:t>
      </w:r>
    </w:p>
    <w:p w14:paraId="065E96B3" w14:textId="4A64CEEA" w:rsidR="00086683" w:rsidRPr="002C2077" w:rsidRDefault="00B9425D" w:rsidP="002C2077">
      <w:r>
        <w:t xml:space="preserve"> </w:t>
      </w:r>
    </w:p>
    <w:p w14:paraId="1D15AE71"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66746E88" w14:textId="0F968915" w:rsidR="00456D3C" w:rsidRDefault="00456D3C" w:rsidP="00456D3C">
      <w:pPr>
        <w:pStyle w:val="Heading1"/>
        <w:numPr>
          <w:ilvl w:val="2"/>
          <w:numId w:val="1"/>
        </w:numPr>
      </w:pPr>
      <w:bookmarkStart w:id="8" w:name="_Toc118213468"/>
      <w:r>
        <w:lastRenderedPageBreak/>
        <w:t>Equality and diversity</w:t>
      </w:r>
      <w:bookmarkEnd w:id="8"/>
    </w:p>
    <w:p w14:paraId="70A99180" w14:textId="77777777" w:rsidR="00D908CD" w:rsidRDefault="00104B7E">
      <w:r w:rsidRPr="00104B7E">
        <w:t>There is immense diversity among people, and among clients of social work.</w:t>
      </w:r>
      <w:r>
        <w:t xml:space="preserve"> </w:t>
      </w:r>
      <w:r w:rsidR="00B44E05" w:rsidRPr="00B44E05">
        <w:t>Different people and groups can be discriminated against unfairly if they are seen as 'different' and handled less seriously as a result</w:t>
      </w:r>
      <w:r w:rsidR="00B44E05">
        <w:t xml:space="preserve">. </w:t>
      </w:r>
      <w:r w:rsidR="00B44E05" w:rsidRPr="00B44E05">
        <w:t xml:space="preserve">Practice of anti-discrimination should encompass all forms of discrimination that can be seen to lead to disadvantage, </w:t>
      </w:r>
      <w:r w:rsidR="00011D66" w:rsidRPr="00B44E05">
        <w:t>disempowerment,</w:t>
      </w:r>
      <w:r w:rsidR="00B44E05" w:rsidRPr="00B44E05">
        <w:t xml:space="preserve"> and oppression – it shouldn't just focus on those well-publicized instances of discrimination and oppression that get much attention</w:t>
      </w:r>
      <w:r w:rsidR="00B44E05">
        <w:t xml:space="preserve"> (Thomson, 2020)</w:t>
      </w:r>
      <w:r w:rsidR="00B44E05" w:rsidRPr="00B44E05">
        <w:t>.</w:t>
      </w:r>
      <w:r w:rsidR="00B44E05">
        <w:t xml:space="preserve"> </w:t>
      </w:r>
      <w:r w:rsidR="00BC059E" w:rsidRPr="00BC059E">
        <w:t>Equal employment opportunities and fair treatment of job applicants and employees are the principles of equality in the workplace.</w:t>
      </w:r>
    </w:p>
    <w:p w14:paraId="06A2CB3E" w14:textId="659CF628" w:rsidR="00671D9B" w:rsidRDefault="00BC059E">
      <w:pPr>
        <w:rPr>
          <w:rFonts w:asciiTheme="majorHAnsi" w:eastAsiaTheme="majorEastAsia" w:hAnsiTheme="majorHAnsi" w:cstheme="majorBidi"/>
          <w:color w:val="2F5496" w:themeColor="accent1" w:themeShade="BF"/>
          <w:sz w:val="32"/>
          <w:szCs w:val="32"/>
        </w:rPr>
      </w:pPr>
      <w:r w:rsidRPr="00BC059E">
        <w:t>Diverse workforces reflect a range of cultures and backgrounds.</w:t>
      </w:r>
      <w:r>
        <w:t xml:space="preserve"> </w:t>
      </w:r>
      <w:r w:rsidRPr="00BC059E">
        <w:t>There might be people from different cultures, religions, races, and sexes involved, as well as men and women of different ages and genders.</w:t>
      </w:r>
      <w:r>
        <w:t xml:space="preserve"> </w:t>
      </w:r>
      <w:r w:rsidRPr="00BC059E">
        <w:t>Besides valuing differences, it also means recognizing them.</w:t>
      </w:r>
      <w:r>
        <w:t xml:space="preserve"> </w:t>
      </w:r>
      <w:r w:rsidRPr="00BC059E">
        <w:t>It is essential to take gender equality and diversity seriously in the workplace.</w:t>
      </w:r>
      <w:r>
        <w:t xml:space="preserve"> </w:t>
      </w:r>
      <w:r w:rsidRPr="00BC059E">
        <w:t>Business ethics and effective people management require treating employees fairly regardless of their characteristics.</w:t>
      </w:r>
      <w:r>
        <w:t xml:space="preserve"> </w:t>
      </w:r>
      <w:r w:rsidRPr="00BC059E">
        <w:t>Employees who have been discriminated against or who believe they have witnessed discrimination can raise the issue with their employer and be assured that it will be taken seriously, thanks to an equality and diversity policy. It serves as a platform for employees that have experienced discrimination, or who believe they have witnessed discrimination</w:t>
      </w:r>
      <w:r w:rsidR="00104B7E">
        <w:t xml:space="preserve"> (People Point HR, 2017)</w:t>
      </w:r>
      <w:r w:rsidRPr="00BC059E">
        <w:t>.</w:t>
      </w:r>
      <w:r w:rsidR="00104B7E">
        <w:t xml:space="preserve">  The equality act from 2010 mentions that t</w:t>
      </w:r>
      <w:r w:rsidR="00104B7E" w:rsidRPr="00104B7E">
        <w:t>he workplace should be supportive, safe</w:t>
      </w:r>
      <w:r w:rsidR="00104B7E">
        <w:t>,</w:t>
      </w:r>
      <w:r w:rsidR="00104B7E" w:rsidRPr="00104B7E">
        <w:t xml:space="preserve"> and inclusive, regardless of an employee's identity or background.</w:t>
      </w:r>
      <w:r w:rsidR="00B44E05">
        <w:t xml:space="preserve"> </w:t>
      </w:r>
      <w:r w:rsidR="00D908CD">
        <w:t>Poor handling of equality and diversity in a workplace can lead to conflicts within the team, along with low productivity and low morale.</w:t>
      </w:r>
      <w:r w:rsidR="00671D9B">
        <w:br w:type="page"/>
      </w:r>
    </w:p>
    <w:p w14:paraId="62E3CE74" w14:textId="0E95E072" w:rsidR="00456D3C" w:rsidRDefault="00456D3C" w:rsidP="00456D3C">
      <w:pPr>
        <w:pStyle w:val="Heading1"/>
        <w:numPr>
          <w:ilvl w:val="2"/>
          <w:numId w:val="1"/>
        </w:numPr>
      </w:pPr>
      <w:bookmarkStart w:id="9" w:name="_Toc118213469"/>
      <w:r>
        <w:lastRenderedPageBreak/>
        <w:t>Training</w:t>
      </w:r>
      <w:bookmarkEnd w:id="9"/>
    </w:p>
    <w:p w14:paraId="0D74B1C6" w14:textId="12EEC9DF" w:rsidR="007F5B6B" w:rsidRDefault="007F5B6B" w:rsidP="00011D66">
      <w:r w:rsidRPr="007F5B6B">
        <w:t>An employee training program is a set of actions designed to impart knowledge to employees, leading to the development of the job skills needed to support the growth of an organization.</w:t>
      </w:r>
      <w:r>
        <w:t xml:space="preserve"> </w:t>
      </w:r>
      <w:r w:rsidRPr="007F5B6B">
        <w:t>There are many types of skills, including technical, vocational, and managerial ones</w:t>
      </w:r>
      <w:r w:rsidR="00917559">
        <w:t xml:space="preserve"> (</w:t>
      </w:r>
      <w:proofErr w:type="spellStart"/>
      <w:r w:rsidR="00917559">
        <w:t>BasuMallick</w:t>
      </w:r>
      <w:proofErr w:type="spellEnd"/>
      <w:r w:rsidR="00917559">
        <w:t>, 2020)</w:t>
      </w:r>
      <w:r w:rsidRPr="007F5B6B">
        <w:t>.</w:t>
      </w:r>
    </w:p>
    <w:p w14:paraId="26D03FE5" w14:textId="466A0CF5" w:rsidR="00011D66" w:rsidRDefault="00011D66" w:rsidP="00011D66">
      <w:r w:rsidRPr="00011D66">
        <w:t>Workplace training helps employees improve their performance by providing them with knowledge and skills.</w:t>
      </w:r>
      <w:r>
        <w:t xml:space="preserve"> </w:t>
      </w:r>
      <w:r w:rsidRPr="00011D66">
        <w:t>Various types of training can be involved, including practical on-the-job lessons, online courses, and classroom instruction.</w:t>
      </w:r>
      <w:r w:rsidR="007F5B6B">
        <w:t xml:space="preserve"> </w:t>
      </w:r>
      <w:r w:rsidR="007F5B6B" w:rsidRPr="007F5B6B">
        <w:t>It will depend on the needs of the workforce as to what methods are most suitable</w:t>
      </w:r>
      <w:r w:rsidR="007F5B6B">
        <w:t xml:space="preserve"> (Malec, 2022)</w:t>
      </w:r>
      <w:r w:rsidR="007F5B6B" w:rsidRPr="007F5B6B">
        <w:t>.</w:t>
      </w:r>
      <w:r w:rsidR="002E6C34">
        <w:t xml:space="preserve"> </w:t>
      </w:r>
      <w:r w:rsidR="0013630B" w:rsidRPr="002E6C34">
        <w:t>For</w:t>
      </w:r>
      <w:r w:rsidR="002E6C34" w:rsidRPr="002E6C34">
        <w:t xml:space="preserve"> a business to grow and succeed sustainably, talent development is essential.</w:t>
      </w:r>
      <w:r w:rsidR="002E6C34">
        <w:t xml:space="preserve"> </w:t>
      </w:r>
      <w:r w:rsidR="002E6C34" w:rsidRPr="002E6C34">
        <w:t>Business leaders often ignore the importance of developing their employees and nurturing their potential, as they go through lengthy processes to recruit and onboard qualified and suitable employees.</w:t>
      </w:r>
      <w:r w:rsidR="002E6C34">
        <w:t xml:space="preserve"> Over the past few years, </w:t>
      </w:r>
      <w:r w:rsidR="0003215D">
        <w:t xml:space="preserve">workforce training has been accelerated to develop by the pandemic. </w:t>
      </w:r>
    </w:p>
    <w:p w14:paraId="494F32C3" w14:textId="47E1B7BA" w:rsidR="0003215D" w:rsidRPr="00011D66" w:rsidRDefault="0003215D" w:rsidP="00011D66">
      <w:r>
        <w:t xml:space="preserve">For companies to progress and develop training, it is recommended to follow the 6 steps of training cycle. </w:t>
      </w:r>
      <w:r w:rsidRPr="0003215D">
        <w:t>There is a long period of time between the start of a training program and the completion of the program in which the training cycle begins.</w:t>
      </w:r>
      <w:r>
        <w:t xml:space="preserve"> </w:t>
      </w:r>
      <w:r w:rsidRPr="0003215D">
        <w:t xml:space="preserve">In the training cycle, planning, developing, and reviewing are just as important as </w:t>
      </w:r>
      <w:r w:rsidR="0013630B">
        <w:t xml:space="preserve">the </w:t>
      </w:r>
      <w:r w:rsidRPr="0003215D">
        <w:t>training events themselves.</w:t>
      </w:r>
      <w:r w:rsidR="0013630B">
        <w:t xml:space="preserve"> The 6 steps are: identify the training needs, design the training, develop training, deliver, apply </w:t>
      </w:r>
      <w:r w:rsidR="00742DF0">
        <w:t>training,</w:t>
      </w:r>
      <w:r w:rsidR="0013630B">
        <w:t xml:space="preserve"> and evaluate the program. </w:t>
      </w:r>
      <w:r w:rsidR="00337699">
        <w:t xml:space="preserve"> </w:t>
      </w:r>
    </w:p>
    <w:p w14:paraId="3C57C7B9" w14:textId="77777777" w:rsidR="00011D66" w:rsidRPr="00011D66" w:rsidRDefault="00011D66" w:rsidP="00011D66"/>
    <w:p w14:paraId="0F6EA62F"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7579AA83" w14:textId="3A3335E6" w:rsidR="00456D3C" w:rsidRDefault="00456D3C" w:rsidP="00456D3C">
      <w:pPr>
        <w:pStyle w:val="Heading1"/>
        <w:numPr>
          <w:ilvl w:val="2"/>
          <w:numId w:val="1"/>
        </w:numPr>
      </w:pPr>
      <w:bookmarkStart w:id="10" w:name="_Toc118213470"/>
      <w:r>
        <w:lastRenderedPageBreak/>
        <w:t>Flexi working</w:t>
      </w:r>
      <w:bookmarkEnd w:id="10"/>
    </w:p>
    <w:p w14:paraId="59A77CF7" w14:textId="77777777" w:rsidR="00337699" w:rsidRPr="00337699" w:rsidRDefault="00337699" w:rsidP="00337699"/>
    <w:p w14:paraId="1814D4D0" w14:textId="36CF6595" w:rsidR="0013630B" w:rsidRDefault="0013630B" w:rsidP="0013630B">
      <w:proofErr w:type="gramStart"/>
      <w:r w:rsidRPr="0013630B">
        <w:t>In order to</w:t>
      </w:r>
      <w:proofErr w:type="gramEnd"/>
      <w:r w:rsidRPr="0013630B">
        <w:t xml:space="preserve"> better reflect the levels of demand, firms are increasingly adjusting the number of workers or work hours.</w:t>
      </w:r>
      <w:r>
        <w:t xml:space="preserve"> </w:t>
      </w:r>
      <w:r w:rsidRPr="0013630B">
        <w:t>Depending on the workload, employers may increase, decrease, or change the distribution of workers' hours as necessary</w:t>
      </w:r>
      <w:r>
        <w:t xml:space="preserve"> (Atkinson, 1988)</w:t>
      </w:r>
      <w:r w:rsidRPr="0013630B">
        <w:t>.</w:t>
      </w:r>
      <w:r w:rsidR="00337699">
        <w:t xml:space="preserve"> </w:t>
      </w:r>
      <w:r w:rsidR="00337699" w:rsidRPr="00337699">
        <w:t>To adapt to changing competitive conditions, firms must be flexible, it is argued.</w:t>
      </w:r>
      <w:r w:rsidR="00337699">
        <w:t xml:space="preserve"> </w:t>
      </w:r>
      <w:r w:rsidR="00337699" w:rsidRPr="00337699">
        <w:t>Companies with flexibility can adapt production and employment practices in response to market demands and innovate, introduce new technology, and implement new technologies.</w:t>
      </w:r>
    </w:p>
    <w:p w14:paraId="4D78DAC5" w14:textId="3F9AAB44" w:rsidR="00337699" w:rsidRPr="0013630B" w:rsidRDefault="00337699" w:rsidP="0013630B">
      <w:r>
        <w:t>From the concept of flexi working can benefit both employer and employee as it can be agreed a shift pattern to satisfy both parties. Example of flexi working includes par time working, shift swapping, work from home or annual hours. This kind of shifts better suit parents and students or people who want to develop a new skill, but it can also be useful for companies in periods of low work volume or unexpectedly high volume.</w:t>
      </w:r>
      <w:r w:rsidR="00D908CD">
        <w:t xml:space="preserve"> For example, Amazon offers convenient work times for their employee to accommodate their commitments such as students or new parents. </w:t>
      </w:r>
    </w:p>
    <w:p w14:paraId="0B180A8F" w14:textId="77777777" w:rsidR="00671D9B" w:rsidRDefault="00671D9B">
      <w:pPr>
        <w:rPr>
          <w:rFonts w:asciiTheme="majorHAnsi" w:eastAsiaTheme="majorEastAsia" w:hAnsiTheme="majorHAnsi" w:cstheme="majorBidi"/>
          <w:color w:val="2F5496" w:themeColor="accent1" w:themeShade="BF"/>
          <w:sz w:val="32"/>
          <w:szCs w:val="32"/>
        </w:rPr>
      </w:pPr>
      <w:r>
        <w:br w:type="page"/>
      </w:r>
    </w:p>
    <w:p w14:paraId="4B0C08FB" w14:textId="77777777" w:rsidR="00671D9B" w:rsidRDefault="00456D3C" w:rsidP="00456D3C">
      <w:pPr>
        <w:pStyle w:val="Heading1"/>
        <w:numPr>
          <w:ilvl w:val="2"/>
          <w:numId w:val="1"/>
        </w:numPr>
      </w:pPr>
      <w:bookmarkStart w:id="11" w:name="_Toc118213471"/>
      <w:r>
        <w:lastRenderedPageBreak/>
        <w:t>Performance Management</w:t>
      </w:r>
      <w:bookmarkEnd w:id="11"/>
      <w:r>
        <w:t xml:space="preserve">   </w:t>
      </w:r>
    </w:p>
    <w:p w14:paraId="7E8EC0E5" w14:textId="4EEFF68D" w:rsidR="00456D3C" w:rsidRPr="00671D9B" w:rsidRDefault="00456D3C" w:rsidP="00671D9B">
      <w:pPr>
        <w:rPr>
          <w:rFonts w:asciiTheme="majorHAnsi" w:eastAsiaTheme="majorEastAsia" w:hAnsiTheme="majorHAnsi" w:cstheme="majorBidi"/>
          <w:color w:val="2F5496" w:themeColor="accent1" w:themeShade="BF"/>
          <w:sz w:val="32"/>
          <w:szCs w:val="32"/>
        </w:rPr>
      </w:pPr>
      <w:r>
        <w:t xml:space="preserve">   </w:t>
      </w:r>
    </w:p>
    <w:p w14:paraId="563E92E7" w14:textId="20484F93" w:rsidR="001230AE" w:rsidRDefault="001230AE">
      <w:r w:rsidRPr="001230AE">
        <w:t>Performance management encompasses a range of management initiatives that aim to make performance more 'manageable,' but in essence</w:t>
      </w:r>
      <w:r w:rsidR="004D3974">
        <w:t>,</w:t>
      </w:r>
      <w:r w:rsidRPr="001230AE">
        <w:t xml:space="preserve"> it relates to improving performance.</w:t>
      </w:r>
      <w:r>
        <w:t xml:space="preserve"> </w:t>
      </w:r>
      <w:r w:rsidRPr="001230AE">
        <w:t xml:space="preserve">Strategy, organizational </w:t>
      </w:r>
      <w:r w:rsidR="004D3974" w:rsidRPr="001230AE">
        <w:t>behaviour</w:t>
      </w:r>
      <w:r w:rsidRPr="001230AE">
        <w:t xml:space="preserve">, operations management, </w:t>
      </w:r>
      <w:r w:rsidR="004D3974" w:rsidRPr="001230AE">
        <w:t>economics,</w:t>
      </w:r>
      <w:r w:rsidRPr="001230AE">
        <w:t xml:space="preserve"> and accounting are some of the perspectives that can be used to understand it</w:t>
      </w:r>
      <w:r>
        <w:t xml:space="preserve"> (Hutchinson, 2013)</w:t>
      </w:r>
      <w:r w:rsidRPr="001230AE">
        <w:t>.</w:t>
      </w:r>
    </w:p>
    <w:p w14:paraId="5E989423" w14:textId="7981429D" w:rsidR="00713134" w:rsidRDefault="001230AE">
      <w:r>
        <w:t>The AMO</w:t>
      </w:r>
      <w:r w:rsidR="00713134">
        <w:t xml:space="preserve"> (ability, motivation, opportunity)</w:t>
      </w:r>
      <w:r>
        <w:t xml:space="preserve"> theory i</w:t>
      </w:r>
      <w:r w:rsidRPr="001230AE">
        <w:t>t has been widely accepted as a framework to explain how human resource policies might work and assists in determining which HR policies need to be developed and implemented. This model was initially proposed by Bailey (1993), then developed by Appelbaum et al. (2000).</w:t>
      </w:r>
      <w:r w:rsidR="00713134">
        <w:t xml:space="preserve"> </w:t>
      </w:r>
      <w:r w:rsidR="00713134" w:rsidRPr="00713134">
        <w:t>Many studies on high-performance working practices rely on either the explicit or implicit use of the AMO framework, as stated by Macky and Boxall (2007).</w:t>
      </w:r>
    </w:p>
    <w:p w14:paraId="6EE56DD4" w14:textId="16178C61" w:rsidR="00713134" w:rsidRDefault="00713134">
      <w:r>
        <w:t xml:space="preserve">When companies set targets and evaluate their success, </w:t>
      </w:r>
      <w:r w:rsidR="004D3974">
        <w:t>they use tools to measure them so-called Key Performance Indicators. The 4 KPIs refer to the targets on sales, the number of workers absent, the number of workers who resigned or left the company, and the footfall of customers. Performance management monitors closely these indicators to identify and fix issues but also to help develop new strategies.</w:t>
      </w:r>
    </w:p>
    <w:p w14:paraId="652FE56C" w14:textId="77777777" w:rsidR="00713134" w:rsidRDefault="00713134"/>
    <w:p w14:paraId="2FF73DBE" w14:textId="4046210A" w:rsidR="00671D9B" w:rsidRDefault="00671D9B">
      <w:pPr>
        <w:rPr>
          <w:rFonts w:asciiTheme="majorHAnsi" w:eastAsiaTheme="majorEastAsia" w:hAnsiTheme="majorHAnsi" w:cstheme="majorBidi"/>
          <w:color w:val="2F5496" w:themeColor="accent1" w:themeShade="BF"/>
          <w:sz w:val="32"/>
          <w:szCs w:val="32"/>
        </w:rPr>
      </w:pPr>
      <w:r>
        <w:br w:type="page"/>
      </w:r>
    </w:p>
    <w:p w14:paraId="6F4C1F6D" w14:textId="3952335C" w:rsidR="00671D9B" w:rsidRDefault="00456D3C" w:rsidP="00671D9B">
      <w:pPr>
        <w:pStyle w:val="Heading1"/>
        <w:ind w:left="2160"/>
      </w:pPr>
      <w:bookmarkStart w:id="12" w:name="_Toc118213472"/>
      <w:r>
        <w:lastRenderedPageBreak/>
        <w:t>4.0         Conclusion</w:t>
      </w:r>
      <w:bookmarkEnd w:id="12"/>
    </w:p>
    <w:p w14:paraId="218933A1" w14:textId="122F033C" w:rsidR="00742DF0" w:rsidRPr="00742DF0" w:rsidRDefault="00742DF0" w:rsidP="00742DF0">
      <w:r>
        <w:t xml:space="preserve">People management have a vital role to play in a company wellbeing, it is the hart of a business and can only function efficiently if is it in a healthy condition. </w:t>
      </w:r>
      <w:r w:rsidR="00176D51">
        <w:t>Managers can face many issues such as unmotivated staff or poor trained</w:t>
      </w:r>
      <w:r w:rsidR="00D908CD">
        <w:t>, or they can face issues on discrimination and mental health on employee that needs immediately attention</w:t>
      </w:r>
      <w:r w:rsidR="00176D51">
        <w:t xml:space="preserve">. </w:t>
      </w:r>
      <w:r>
        <w:t xml:space="preserve">As it can be seen in the main findings, managing people successfully is a slow, long and continuous process that cannot be </w:t>
      </w:r>
      <w:r w:rsidR="00176D51">
        <w:t>treated</w:t>
      </w:r>
      <w:r>
        <w:t xml:space="preserve"> as a </w:t>
      </w:r>
      <w:r w:rsidR="00176D51">
        <w:t>ticking</w:t>
      </w:r>
      <w:r>
        <w:t xml:space="preserve"> boxes routine</w:t>
      </w:r>
      <w:r w:rsidR="00176D51">
        <w:t>,</w:t>
      </w:r>
      <w:r>
        <w:t xml:space="preserve"> but rather as in </w:t>
      </w:r>
      <w:r w:rsidR="00176D51">
        <w:t>continuous</w:t>
      </w:r>
      <w:r>
        <w:t xml:space="preserve"> developing process that requires </w:t>
      </w:r>
      <w:r w:rsidR="00176D51">
        <w:t xml:space="preserve">a lot of attention and action. </w:t>
      </w:r>
      <w:r>
        <w:t xml:space="preserve"> </w:t>
      </w:r>
    </w:p>
    <w:p w14:paraId="5DE9F426" w14:textId="66CF81AF" w:rsidR="00671D9B" w:rsidRDefault="00671D9B">
      <w:pPr>
        <w:rPr>
          <w:rFonts w:asciiTheme="majorHAnsi" w:eastAsiaTheme="majorEastAsia" w:hAnsiTheme="majorHAnsi" w:cstheme="majorBidi"/>
          <w:color w:val="2F5496" w:themeColor="accent1" w:themeShade="BF"/>
          <w:sz w:val="32"/>
          <w:szCs w:val="32"/>
        </w:rPr>
      </w:pPr>
      <w:r>
        <w:br w:type="page"/>
      </w:r>
    </w:p>
    <w:p w14:paraId="2D6A28C7" w14:textId="7BA07FCF" w:rsidR="00176D51" w:rsidRDefault="00456D3C" w:rsidP="00176D51">
      <w:pPr>
        <w:pStyle w:val="Heading1"/>
        <w:ind w:left="2160"/>
      </w:pPr>
      <w:bookmarkStart w:id="13" w:name="_Toc118213473"/>
      <w:r>
        <w:lastRenderedPageBreak/>
        <w:t xml:space="preserve">5.0       </w:t>
      </w:r>
      <w:r w:rsidR="00671D9B">
        <w:t xml:space="preserve"> </w:t>
      </w:r>
      <w:r>
        <w:t>Recommendations</w:t>
      </w:r>
      <w:bookmarkEnd w:id="13"/>
    </w:p>
    <w:p w14:paraId="57541837" w14:textId="77777777" w:rsidR="00014BE6" w:rsidRPr="00014BE6" w:rsidRDefault="00014BE6" w:rsidP="00014BE6"/>
    <w:p w14:paraId="4A1E040F" w14:textId="22E7433E" w:rsidR="00671D9B" w:rsidRDefault="00176D51" w:rsidP="00176D51">
      <w:r>
        <w:t xml:space="preserve">The main action to be taken for an effective people management is to engage the team in team building events, listen to their needs and concerns, be respectful and don’t discriminate, and actively obey the legislation regarding the equality and diversity in workplace. </w:t>
      </w:r>
      <w:r w:rsidR="00014BE6">
        <w:t>Another important recommendation is to research the flexi working regulations, for example the break times and annual leave allowance.</w:t>
      </w:r>
      <w:r w:rsidR="00671D9B">
        <w:br w:type="page"/>
      </w:r>
    </w:p>
    <w:p w14:paraId="7B338233" w14:textId="38C53B50" w:rsidR="00456D3C" w:rsidRDefault="00456D3C" w:rsidP="00456D3C">
      <w:pPr>
        <w:pStyle w:val="Heading1"/>
        <w:ind w:left="2160"/>
      </w:pPr>
      <w:bookmarkStart w:id="14" w:name="_Toc118213474"/>
      <w:r>
        <w:lastRenderedPageBreak/>
        <w:t>References List</w:t>
      </w:r>
      <w:bookmarkEnd w:id="14"/>
    </w:p>
    <w:p w14:paraId="01813C64" w14:textId="55F67103" w:rsidR="00EC0E69" w:rsidRDefault="00EC0E69" w:rsidP="00EC0E69"/>
    <w:p w14:paraId="2A85992D" w14:textId="77777777" w:rsidR="00EC0E69" w:rsidRDefault="00EC0E69" w:rsidP="00EC0E69"/>
    <w:p w14:paraId="3BDE7BCB" w14:textId="77777777" w:rsidR="00713134" w:rsidRDefault="00713134" w:rsidP="001230AE">
      <w:pPr>
        <w:pStyle w:val="ListParagraph"/>
        <w:numPr>
          <w:ilvl w:val="0"/>
          <w:numId w:val="2"/>
        </w:numPr>
      </w:pPr>
      <w:r w:rsidRPr="00713134">
        <w:t>Appelbaum, E., Bailey, T., Berg, P. and Kallenberg, A. L. (2000) Manufacturing Advantage: Why high-performance work systems pay off. Ithaca, NY: Cornell University Press</w:t>
      </w:r>
    </w:p>
    <w:p w14:paraId="613FF82E" w14:textId="77777777" w:rsidR="00713134" w:rsidRDefault="00713134" w:rsidP="00601266">
      <w:pPr>
        <w:pStyle w:val="ListParagraph"/>
        <w:numPr>
          <w:ilvl w:val="0"/>
          <w:numId w:val="2"/>
        </w:numPr>
      </w:pPr>
      <w:r>
        <w:t xml:space="preserve"> </w:t>
      </w:r>
      <w:r w:rsidRPr="00EA71CE">
        <w:t xml:space="preserve">Armstrong, M. (2012) Armstrong’s handbook of management and leadership developing effective people skills for better leadership and management. 3rd ed. </w:t>
      </w:r>
      <w:proofErr w:type="gramStart"/>
      <w:r w:rsidRPr="00EA71CE">
        <w:t>London ;</w:t>
      </w:r>
      <w:proofErr w:type="gramEnd"/>
      <w:r w:rsidRPr="00EA71CE">
        <w:t>: Kogan Page</w:t>
      </w:r>
      <w:r>
        <w:t>, p4</w:t>
      </w:r>
    </w:p>
    <w:p w14:paraId="6E20E9F4" w14:textId="77777777" w:rsidR="00713134" w:rsidRDefault="00713134" w:rsidP="001230AE">
      <w:pPr>
        <w:pStyle w:val="ListParagraph"/>
        <w:numPr>
          <w:ilvl w:val="0"/>
          <w:numId w:val="2"/>
        </w:numPr>
      </w:pPr>
      <w:r w:rsidRPr="00713134">
        <w:t xml:space="preserve">Bailey, T. (1993) Discretionary Effort and the Organization of Work: Employment participation and work reform since Hawthorne. Columbia University, New York, Teachers’ </w:t>
      </w:r>
      <w:proofErr w:type="gramStart"/>
      <w:r w:rsidRPr="00713134">
        <w:t>College</w:t>
      </w:r>
      <w:proofErr w:type="gramEnd"/>
      <w:r w:rsidRPr="00713134">
        <w:t xml:space="preserve"> and Conservation of Human Resources</w:t>
      </w:r>
    </w:p>
    <w:p w14:paraId="7FBC2F65" w14:textId="77777777" w:rsidR="00713134" w:rsidRDefault="00713134" w:rsidP="00104B7E">
      <w:pPr>
        <w:pStyle w:val="ListParagraph"/>
        <w:numPr>
          <w:ilvl w:val="0"/>
          <w:numId w:val="2"/>
        </w:numPr>
      </w:pPr>
      <w:proofErr w:type="spellStart"/>
      <w:r w:rsidRPr="00917559">
        <w:t>BasuMallick</w:t>
      </w:r>
      <w:proofErr w:type="spellEnd"/>
      <w:r w:rsidRPr="00917559">
        <w:t>, C. (2020). What Is Employee Training? Definition, Program Types, Best Practices, and Examples. [online] Spiceworks. Available at: https://www.spiceworks.com/hr/learning-development/articles/what-is-employee-training/#_001 [Accessed 1 Nov. 2022]</w:t>
      </w:r>
    </w:p>
    <w:p w14:paraId="71733C56" w14:textId="77777777" w:rsidR="00713134" w:rsidRDefault="00713134" w:rsidP="00A5017A">
      <w:pPr>
        <w:pStyle w:val="ListParagraph"/>
        <w:numPr>
          <w:ilvl w:val="0"/>
          <w:numId w:val="2"/>
        </w:numPr>
      </w:pPr>
      <w:r w:rsidRPr="009629DB">
        <w:t>CIPD (2021). Leadership in the Workplace | Factsheets. [online] CIPD. Available at: https://www.cipd.co.uk/knowledge/strategy/leadership/factsheet#gref [Accessed 28 Oct. 2022]</w:t>
      </w:r>
    </w:p>
    <w:p w14:paraId="6CDE98D0" w14:textId="77777777" w:rsidR="00713134" w:rsidRDefault="00713134" w:rsidP="00EC0E69">
      <w:pPr>
        <w:pStyle w:val="ListParagraph"/>
        <w:numPr>
          <w:ilvl w:val="0"/>
          <w:numId w:val="2"/>
        </w:numPr>
      </w:pPr>
      <w:r w:rsidRPr="009F3B9F">
        <w:t xml:space="preserve">Griffith, B., &amp; Dunham, E. (2015). Introduction to teams. In B. Griffith, &amp; E. Dunham Introduction to teams (pp. 1-18). SAGE Publications, Inc., </w:t>
      </w:r>
      <w:hyperlink r:id="rId9" w:history="1">
        <w:r w:rsidRPr="006D7CCD">
          <w:rPr>
            <w:rStyle w:val="Hyperlink"/>
          </w:rPr>
          <w:t>https://dx.doi.org/10.4135/9781506300153</w:t>
        </w:r>
      </w:hyperlink>
      <w:r>
        <w:t xml:space="preserve"> accessed 27 Oct. 22</w:t>
      </w:r>
    </w:p>
    <w:p w14:paraId="32996138" w14:textId="77777777" w:rsidR="00713134" w:rsidRDefault="00713134" w:rsidP="00EC0E69">
      <w:pPr>
        <w:pStyle w:val="ListParagraph"/>
        <w:numPr>
          <w:ilvl w:val="0"/>
          <w:numId w:val="2"/>
        </w:numPr>
      </w:pPr>
      <w:r>
        <w:t xml:space="preserve">Hoffman, &amp; </w:t>
      </w:r>
      <w:proofErr w:type="spellStart"/>
      <w:r>
        <w:t>Tadelis</w:t>
      </w:r>
      <w:proofErr w:type="spellEnd"/>
      <w:r>
        <w:t xml:space="preserve">, S. (2021). People Management Skills, Employee Attrition, and Manager Rewards: An Empirical Analysis. The Journal of Political Economy, 129(1), 243–285. </w:t>
      </w:r>
      <w:hyperlink r:id="rId10" w:history="1">
        <w:r w:rsidRPr="007E7C57">
          <w:rPr>
            <w:rStyle w:val="Hyperlink"/>
          </w:rPr>
          <w:t>https://doi.org/10.1086/711409</w:t>
        </w:r>
      </w:hyperlink>
    </w:p>
    <w:p w14:paraId="41336C59" w14:textId="77777777" w:rsidR="00713134" w:rsidRDefault="00713134" w:rsidP="00EA71CE">
      <w:pPr>
        <w:pStyle w:val="ListParagraph"/>
        <w:numPr>
          <w:ilvl w:val="0"/>
          <w:numId w:val="2"/>
        </w:numPr>
      </w:pPr>
      <w:r>
        <w:t xml:space="preserve">  </w:t>
      </w:r>
      <w:r w:rsidRPr="00EA71CE">
        <w:t>Hutchinson, S. (2013) Performance management. Edited by S. Hutchinson. London: Chartered Institute of Personnel and Development</w:t>
      </w:r>
      <w:r>
        <w:t xml:space="preserve"> P89</w:t>
      </w:r>
    </w:p>
    <w:p w14:paraId="6CD0655A" w14:textId="77777777" w:rsidR="00713134" w:rsidRDefault="00713134" w:rsidP="001230AE">
      <w:pPr>
        <w:pStyle w:val="ListParagraph"/>
        <w:numPr>
          <w:ilvl w:val="0"/>
          <w:numId w:val="2"/>
        </w:numPr>
      </w:pPr>
      <w:r>
        <w:t xml:space="preserve">  Hutchinson, S. (2013) Performance Management. London: Chartered Institute of Personnel and Development, p. 18</w:t>
      </w:r>
    </w:p>
    <w:p w14:paraId="11CD116E" w14:textId="77777777" w:rsidR="00713134" w:rsidRDefault="00713134" w:rsidP="00601266">
      <w:pPr>
        <w:pStyle w:val="ListParagraph"/>
        <w:numPr>
          <w:ilvl w:val="0"/>
          <w:numId w:val="2"/>
        </w:numPr>
      </w:pPr>
      <w:proofErr w:type="gramStart"/>
      <w:r w:rsidRPr="0015086C">
        <w:t>Indeed</w:t>
      </w:r>
      <w:proofErr w:type="gramEnd"/>
      <w:r w:rsidRPr="0015086C">
        <w:t xml:space="preserve"> Career Guide. (2020). Top 10 Qualities of Effective Leadership in the Workplace (&amp; How To Implement Them). [online] Available at: https://www.indeed.com/career-advice/career-development/leadership-in-the-workplace#:~:text=Leadership%20in%20the%20workplace%20refers [Accessed 28 Oct. 2022].</w:t>
      </w:r>
    </w:p>
    <w:p w14:paraId="03225373" w14:textId="77777777" w:rsidR="00713134" w:rsidRDefault="00713134" w:rsidP="00601266">
      <w:pPr>
        <w:pStyle w:val="ListParagraph"/>
        <w:numPr>
          <w:ilvl w:val="0"/>
          <w:numId w:val="2"/>
        </w:numPr>
      </w:pPr>
      <w:r w:rsidRPr="00624A68">
        <w:t>Kanaga, K. and Kossler, M.E. (2001) ‘What Is a Team?’, How to Form a Team: Five Keys to High Performance, pp. 7–8. Available at: https://search-ebscohost-com.ezproxy.uwtsd.ac.uk/login.aspx?direct=true&amp;db=bth&amp;AN=22440773&amp;site=ehost-live (Accessed: 27 October 2022)</w:t>
      </w:r>
    </w:p>
    <w:p w14:paraId="56E815E1" w14:textId="77777777" w:rsidR="00713134" w:rsidRDefault="00713134" w:rsidP="001230AE">
      <w:pPr>
        <w:pStyle w:val="ListParagraph"/>
        <w:numPr>
          <w:ilvl w:val="0"/>
          <w:numId w:val="2"/>
        </w:numPr>
      </w:pPr>
      <w:r w:rsidRPr="00713134">
        <w:t>Macky, K. and Boxall, P. (2007) ‘The relationship between “high-performance work practices” and employee attitudes: an investigation of additive and interaction effects’, International Journal of Human Resource Management, Vol.18, April: 537–67</w:t>
      </w:r>
    </w:p>
    <w:p w14:paraId="209C2DF0" w14:textId="77777777" w:rsidR="00713134" w:rsidRDefault="00713134" w:rsidP="00104B7E">
      <w:pPr>
        <w:pStyle w:val="ListParagraph"/>
        <w:numPr>
          <w:ilvl w:val="0"/>
          <w:numId w:val="2"/>
        </w:numPr>
      </w:pPr>
      <w:r w:rsidRPr="007F5B6B">
        <w:t>Malec, M. (2022). Six Reasons Workplace Training is Vital to Your Organisation. [online] www.learnerbly.com. Available at: https://www.learnerbly.com/articles/six-reasons-workplace-training-is-vital-to-your-organisation#:~:text=Workplace%20training%20is%20the%20learning [Accessed 1 Nov. 2022].</w:t>
      </w:r>
    </w:p>
    <w:p w14:paraId="229B0876" w14:textId="77777777" w:rsidR="00713134" w:rsidRDefault="00713134" w:rsidP="00104B7E">
      <w:pPr>
        <w:pStyle w:val="ListParagraph"/>
        <w:numPr>
          <w:ilvl w:val="0"/>
          <w:numId w:val="2"/>
        </w:numPr>
      </w:pPr>
      <w:r w:rsidRPr="00D07A37">
        <w:lastRenderedPageBreak/>
        <w:t>Meyer, J. P., Becker, T. E., &amp; Vandenberghe, C. (2004). Employee commitment and motivation: A conceptual analysis and integrative model.  Journal of Applied Psychology, 89, 991–1007</w:t>
      </w:r>
    </w:p>
    <w:p w14:paraId="30A05A27" w14:textId="77777777" w:rsidR="00713134" w:rsidRDefault="00713134" w:rsidP="001E55B1">
      <w:pPr>
        <w:pStyle w:val="ListParagraph"/>
        <w:numPr>
          <w:ilvl w:val="0"/>
          <w:numId w:val="2"/>
        </w:numPr>
      </w:pPr>
      <w:r w:rsidRPr="00086683">
        <w:t xml:space="preserve">Meyer, John P., 'Employee Commitment, Motivation, and Engagement: Exploring the Links', in </w:t>
      </w:r>
      <w:proofErr w:type="spellStart"/>
      <w:r w:rsidRPr="00086683">
        <w:t>Marylène</w:t>
      </w:r>
      <w:proofErr w:type="spellEnd"/>
      <w:r w:rsidRPr="00086683">
        <w:t xml:space="preserve"> </w:t>
      </w:r>
      <w:proofErr w:type="spellStart"/>
      <w:r w:rsidRPr="00086683">
        <w:t>Gagné</w:t>
      </w:r>
      <w:proofErr w:type="spellEnd"/>
      <w:r w:rsidRPr="00086683">
        <w:t xml:space="preserve"> (ed.), The Oxford Handbook of Work Engagement, Motivation, and Self-Determination Theory, Oxford Library of Psychology (2014; online </w:t>
      </w:r>
      <w:proofErr w:type="spellStart"/>
      <w:r w:rsidRPr="00086683">
        <w:t>edn</w:t>
      </w:r>
      <w:proofErr w:type="spellEnd"/>
      <w:r w:rsidRPr="00086683">
        <w:t>, Oxford Academic, 4 Aug. 2014), https://doi.org/10.1093/oxfordhb/9780199794911.013.005, accessed 31 Oct. 2022</w:t>
      </w:r>
    </w:p>
    <w:p w14:paraId="12AF685B" w14:textId="77777777" w:rsidR="00713134" w:rsidRDefault="00713134" w:rsidP="00104B7E">
      <w:pPr>
        <w:pStyle w:val="ListParagraph"/>
        <w:numPr>
          <w:ilvl w:val="0"/>
          <w:numId w:val="2"/>
        </w:numPr>
      </w:pPr>
      <w:r>
        <w:t xml:space="preserve">People Point HR (2017). People Point HR. [online] </w:t>
      </w:r>
      <w:proofErr w:type="spellStart"/>
      <w:r>
        <w:t>PeoplePointHR</w:t>
      </w:r>
      <w:proofErr w:type="spellEnd"/>
      <w:r>
        <w:t>. Available at: https://peoplepointhr.co.uk/hr-solutions/equality-and-diversity-policy/ [Accessed 31 Oct. 2022]</w:t>
      </w:r>
    </w:p>
    <w:p w14:paraId="6E432AE5" w14:textId="77777777" w:rsidR="00713134" w:rsidRDefault="00713134" w:rsidP="001E55B1">
      <w:pPr>
        <w:pStyle w:val="ListParagraph"/>
        <w:numPr>
          <w:ilvl w:val="0"/>
          <w:numId w:val="2"/>
        </w:numPr>
      </w:pPr>
      <w:r w:rsidRPr="00086683">
        <w:t xml:space="preserve">Pinder, C. C. (1998). Work motivation in organizational </w:t>
      </w:r>
      <w:proofErr w:type="spellStart"/>
      <w:r w:rsidRPr="00086683">
        <w:t>behavior</w:t>
      </w:r>
      <w:proofErr w:type="spellEnd"/>
      <w:r w:rsidRPr="00086683">
        <w:t>. Saddle River, NJ: Prentice Hall</w:t>
      </w:r>
      <w:r>
        <w:t>, p11</w:t>
      </w:r>
    </w:p>
    <w:p w14:paraId="21D18A1B" w14:textId="77777777" w:rsidR="00713134" w:rsidRDefault="00713134" w:rsidP="001230AE">
      <w:pPr>
        <w:pStyle w:val="ListParagraph"/>
        <w:numPr>
          <w:ilvl w:val="0"/>
          <w:numId w:val="2"/>
        </w:numPr>
      </w:pPr>
      <w:proofErr w:type="spellStart"/>
      <w:r w:rsidRPr="0013630B">
        <w:t>Pinfield</w:t>
      </w:r>
      <w:proofErr w:type="spellEnd"/>
      <w:r w:rsidRPr="0013630B">
        <w:t>, L.T. and Atkinson, J.S. (1988) ‘The flexible firm’, The Canadian business review, 15(4), p. 17</w:t>
      </w:r>
    </w:p>
    <w:p w14:paraId="7EABEB79" w14:textId="5DA864F1" w:rsidR="00713134" w:rsidRDefault="00713134" w:rsidP="001E55B1">
      <w:pPr>
        <w:pStyle w:val="ListParagraph"/>
        <w:numPr>
          <w:ilvl w:val="0"/>
          <w:numId w:val="2"/>
        </w:numPr>
      </w:pPr>
      <w:r>
        <w:t xml:space="preserve">Rollinson, D. (2011). </w:t>
      </w:r>
      <w:r w:rsidR="00176D51">
        <w:t>Organizational</w:t>
      </w:r>
      <w:r>
        <w:t xml:space="preserve"> behaviour and </w:t>
      </w:r>
      <w:proofErr w:type="gramStart"/>
      <w:r>
        <w:t>analysis :</w:t>
      </w:r>
      <w:proofErr w:type="gramEnd"/>
      <w:r>
        <w:t xml:space="preserve"> and integrated approach. Pearson Education. P196</w:t>
      </w:r>
    </w:p>
    <w:p w14:paraId="24756D9B" w14:textId="77777777" w:rsidR="00713134" w:rsidRDefault="00713134" w:rsidP="00EA71CE">
      <w:pPr>
        <w:pStyle w:val="ListParagraph"/>
        <w:numPr>
          <w:ilvl w:val="0"/>
          <w:numId w:val="2"/>
        </w:numPr>
      </w:pPr>
      <w:r>
        <w:t xml:space="preserve">  Shields, J. (2007) Managing employee performance and reward concepts, practices, strategies. </w:t>
      </w:r>
      <w:proofErr w:type="gramStart"/>
      <w:r>
        <w:t>Cambridge;:</w:t>
      </w:r>
      <w:proofErr w:type="gramEnd"/>
      <w:r>
        <w:t xml:space="preserve"> Cambridge University Press.p66</w:t>
      </w:r>
    </w:p>
    <w:p w14:paraId="47FA9578" w14:textId="77777777" w:rsidR="00713134" w:rsidRDefault="00713134" w:rsidP="00EC0E69">
      <w:pPr>
        <w:pStyle w:val="ListParagraph"/>
        <w:numPr>
          <w:ilvl w:val="0"/>
          <w:numId w:val="2"/>
        </w:numPr>
      </w:pPr>
      <w:r w:rsidRPr="00AE1F90">
        <w:t xml:space="preserve">Tannenbaum, Scott, and Eduardo Salas, 'What Really Drives Team Effectiveness? (And Getting the Most Out of This Book)', Teams That Work: The Seven Drivers of Team Effectiveness (New York, 2020; online </w:t>
      </w:r>
      <w:proofErr w:type="spellStart"/>
      <w:r w:rsidRPr="00AE1F90">
        <w:t>edn</w:t>
      </w:r>
      <w:proofErr w:type="spellEnd"/>
      <w:r w:rsidRPr="00AE1F90">
        <w:t>, Oxford Academic, 17 Sept. 2020), https://doi.org/10.1093/oso/9780190056964.003.0001, accessed 27 Oct. 2022</w:t>
      </w:r>
    </w:p>
    <w:p w14:paraId="73450557" w14:textId="77777777" w:rsidR="00713134" w:rsidRDefault="00713134" w:rsidP="00104B7E">
      <w:pPr>
        <w:pStyle w:val="ListParagraph"/>
        <w:numPr>
          <w:ilvl w:val="0"/>
          <w:numId w:val="2"/>
        </w:numPr>
      </w:pPr>
      <w:r w:rsidRPr="00B44E05">
        <w:t xml:space="preserve">Thompson, N 2020, Anti-Discriminatory </w:t>
      </w:r>
      <w:proofErr w:type="gramStart"/>
      <w:r w:rsidRPr="00B44E05">
        <w:t>Practice :</w:t>
      </w:r>
      <w:proofErr w:type="gramEnd"/>
      <w:r w:rsidRPr="00B44E05">
        <w:t xml:space="preserve"> Equality, Diversity and Social Justice, Bloomsbury Publishing Plc, London. Available from: ProQuest </w:t>
      </w:r>
      <w:proofErr w:type="spellStart"/>
      <w:r w:rsidRPr="00B44E05">
        <w:t>Ebook</w:t>
      </w:r>
      <w:proofErr w:type="spellEnd"/>
      <w:r w:rsidRPr="00B44E05">
        <w:t xml:space="preserve"> Central. [31 October 2022]</w:t>
      </w:r>
      <w:r>
        <w:t>, p5</w:t>
      </w:r>
    </w:p>
    <w:p w14:paraId="7781253C" w14:textId="77777777" w:rsidR="00EC0E69" w:rsidRPr="00EC0E69" w:rsidRDefault="00EC0E69" w:rsidP="00EC0E69"/>
    <w:p w14:paraId="5972F55E" w14:textId="77777777" w:rsidR="00456D3C" w:rsidRDefault="00456D3C" w:rsidP="00456D3C">
      <w:pPr>
        <w:pStyle w:val="Heading1"/>
        <w:ind w:left="2160"/>
      </w:pPr>
    </w:p>
    <w:p w14:paraId="1EAADAA9" w14:textId="31DD4D04" w:rsidR="00FF4474" w:rsidRPr="00FF4474" w:rsidRDefault="00FF4474" w:rsidP="00456D3C"/>
    <w:sectPr w:rsidR="00FF4474" w:rsidRPr="00FF4474" w:rsidSect="00FF44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3796F"/>
    <w:multiLevelType w:val="hybridMultilevel"/>
    <w:tmpl w:val="B1EC4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DF5628"/>
    <w:multiLevelType w:val="multilevel"/>
    <w:tmpl w:val="280A91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362365922">
    <w:abstractNumId w:val="1"/>
  </w:num>
  <w:num w:numId="2" w16cid:durableId="1419595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763"/>
    <w:rsid w:val="00011D66"/>
    <w:rsid w:val="00013BFD"/>
    <w:rsid w:val="00014BE6"/>
    <w:rsid w:val="0003215D"/>
    <w:rsid w:val="00083773"/>
    <w:rsid w:val="00084083"/>
    <w:rsid w:val="00086683"/>
    <w:rsid w:val="00094763"/>
    <w:rsid w:val="00097DD1"/>
    <w:rsid w:val="00104B7E"/>
    <w:rsid w:val="001230AE"/>
    <w:rsid w:val="0013630B"/>
    <w:rsid w:val="0015086C"/>
    <w:rsid w:val="00162C6E"/>
    <w:rsid w:val="00176D51"/>
    <w:rsid w:val="001E00BD"/>
    <w:rsid w:val="001E55B1"/>
    <w:rsid w:val="00202F1E"/>
    <w:rsid w:val="002220D3"/>
    <w:rsid w:val="002C2077"/>
    <w:rsid w:val="002E6C34"/>
    <w:rsid w:val="0031786C"/>
    <w:rsid w:val="00337699"/>
    <w:rsid w:val="004164F4"/>
    <w:rsid w:val="00444DED"/>
    <w:rsid w:val="00456D3C"/>
    <w:rsid w:val="004D3974"/>
    <w:rsid w:val="004F2E74"/>
    <w:rsid w:val="004F3E14"/>
    <w:rsid w:val="00590092"/>
    <w:rsid w:val="005C3BE1"/>
    <w:rsid w:val="005E01AC"/>
    <w:rsid w:val="00601266"/>
    <w:rsid w:val="00624A68"/>
    <w:rsid w:val="00671D9B"/>
    <w:rsid w:val="00687EB1"/>
    <w:rsid w:val="00713134"/>
    <w:rsid w:val="00742DF0"/>
    <w:rsid w:val="007E25A4"/>
    <w:rsid w:val="007F5B6B"/>
    <w:rsid w:val="00876555"/>
    <w:rsid w:val="00882318"/>
    <w:rsid w:val="00917559"/>
    <w:rsid w:val="009629DB"/>
    <w:rsid w:val="009A3F53"/>
    <w:rsid w:val="009F3B9F"/>
    <w:rsid w:val="00A1268D"/>
    <w:rsid w:val="00A450E7"/>
    <w:rsid w:val="00A5017A"/>
    <w:rsid w:val="00AE1F90"/>
    <w:rsid w:val="00AE3FCD"/>
    <w:rsid w:val="00B44E05"/>
    <w:rsid w:val="00B9425D"/>
    <w:rsid w:val="00BC059E"/>
    <w:rsid w:val="00D07A37"/>
    <w:rsid w:val="00D908CD"/>
    <w:rsid w:val="00DD6DD9"/>
    <w:rsid w:val="00EA6226"/>
    <w:rsid w:val="00EA71CE"/>
    <w:rsid w:val="00EA7D34"/>
    <w:rsid w:val="00EC0E69"/>
    <w:rsid w:val="00F62D77"/>
    <w:rsid w:val="00FF4474"/>
    <w:rsid w:val="00FF6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94196"/>
  <w15:chartTrackingRefBased/>
  <w15:docId w15:val="{86B914CE-E3DA-4656-9D52-9617A3CD5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E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44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EB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F44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4474"/>
    <w:rPr>
      <w:rFonts w:eastAsiaTheme="minorEastAsia"/>
      <w:lang w:val="en-US"/>
    </w:rPr>
  </w:style>
  <w:style w:type="character" w:customStyle="1" w:styleId="Heading2Char">
    <w:name w:val="Heading 2 Char"/>
    <w:basedOn w:val="DefaultParagraphFont"/>
    <w:link w:val="Heading2"/>
    <w:uiPriority w:val="9"/>
    <w:rsid w:val="00FF447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56D3C"/>
    <w:pPr>
      <w:outlineLvl w:val="9"/>
    </w:pPr>
    <w:rPr>
      <w:lang w:val="en-US"/>
    </w:rPr>
  </w:style>
  <w:style w:type="paragraph" w:styleId="TOC1">
    <w:name w:val="toc 1"/>
    <w:basedOn w:val="Normal"/>
    <w:next w:val="Normal"/>
    <w:autoRedefine/>
    <w:uiPriority w:val="39"/>
    <w:unhideWhenUsed/>
    <w:rsid w:val="00456D3C"/>
    <w:pPr>
      <w:spacing w:after="100"/>
    </w:pPr>
  </w:style>
  <w:style w:type="character" w:styleId="Hyperlink">
    <w:name w:val="Hyperlink"/>
    <w:basedOn w:val="DefaultParagraphFont"/>
    <w:uiPriority w:val="99"/>
    <w:unhideWhenUsed/>
    <w:rsid w:val="00456D3C"/>
    <w:rPr>
      <w:color w:val="0563C1" w:themeColor="hyperlink"/>
      <w:u w:val="single"/>
    </w:rPr>
  </w:style>
  <w:style w:type="character" w:styleId="UnresolvedMention">
    <w:name w:val="Unresolved Mention"/>
    <w:basedOn w:val="DefaultParagraphFont"/>
    <w:uiPriority w:val="99"/>
    <w:semiHidden/>
    <w:unhideWhenUsed/>
    <w:rsid w:val="00EC0E69"/>
    <w:rPr>
      <w:color w:val="605E5C"/>
      <w:shd w:val="clear" w:color="auto" w:fill="E1DFDD"/>
    </w:rPr>
  </w:style>
  <w:style w:type="paragraph" w:styleId="ListParagraph">
    <w:name w:val="List Paragraph"/>
    <w:basedOn w:val="Normal"/>
    <w:uiPriority w:val="34"/>
    <w:qFormat/>
    <w:rsid w:val="00EC0E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oi.org/10.1086/711409" TargetMode="External"/><Relationship Id="rId4" Type="http://schemas.openxmlformats.org/officeDocument/2006/relationships/styles" Target="styles.xml"/><Relationship Id="rId9" Type="http://schemas.openxmlformats.org/officeDocument/2006/relationships/hyperlink" Target="https://dx.doi.org/10.4135/978150630015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175B5D998F4E38AB3F272484FCBA46"/>
        <w:category>
          <w:name w:val="General"/>
          <w:gallery w:val="placeholder"/>
        </w:category>
        <w:types>
          <w:type w:val="bbPlcHdr"/>
        </w:types>
        <w:behaviors>
          <w:behavior w:val="content"/>
        </w:behaviors>
        <w:guid w:val="{C8016BCE-74EB-4025-AFB0-210860A94CED}"/>
      </w:docPartPr>
      <w:docPartBody>
        <w:p w:rsidR="00CB1ACE" w:rsidRDefault="005A40C0" w:rsidP="005A40C0">
          <w:pPr>
            <w:pStyle w:val="1A175B5D998F4E38AB3F272484FCBA46"/>
          </w:pPr>
          <w:r>
            <w:rPr>
              <w:rFonts w:asciiTheme="majorHAnsi" w:eastAsiaTheme="majorEastAsia" w:hAnsiTheme="majorHAnsi" w:cstheme="majorBidi"/>
              <w:caps/>
              <w:color w:val="4472C4" w:themeColor="accent1"/>
              <w:sz w:val="80"/>
              <w:szCs w:val="80"/>
            </w:rPr>
            <w:t>[Document title]</w:t>
          </w:r>
        </w:p>
      </w:docPartBody>
    </w:docPart>
    <w:docPart>
      <w:docPartPr>
        <w:name w:val="FDDF8C01AD5E45B69CA28D512A6E895C"/>
        <w:category>
          <w:name w:val="General"/>
          <w:gallery w:val="placeholder"/>
        </w:category>
        <w:types>
          <w:type w:val="bbPlcHdr"/>
        </w:types>
        <w:behaviors>
          <w:behavior w:val="content"/>
        </w:behaviors>
        <w:guid w:val="{1667EBF1-2946-4E50-8B61-A46420186958}"/>
      </w:docPartPr>
      <w:docPartBody>
        <w:p w:rsidR="00CB1ACE" w:rsidRDefault="005A40C0" w:rsidP="005A40C0">
          <w:pPr>
            <w:pStyle w:val="FDDF8C01AD5E45B69CA28D512A6E895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0C0"/>
    <w:rsid w:val="00222900"/>
    <w:rsid w:val="00590B76"/>
    <w:rsid w:val="005A40C0"/>
    <w:rsid w:val="009732FF"/>
    <w:rsid w:val="00BA60E3"/>
    <w:rsid w:val="00CB1ACE"/>
    <w:rsid w:val="00CF5AA4"/>
    <w:rsid w:val="00E46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175B5D998F4E38AB3F272484FCBA46">
    <w:name w:val="1A175B5D998F4E38AB3F272484FCBA46"/>
    <w:rsid w:val="005A40C0"/>
  </w:style>
  <w:style w:type="paragraph" w:customStyle="1" w:styleId="FDDF8C01AD5E45B69CA28D512A6E895C">
    <w:name w:val="FDDF8C01AD5E45B69CA28D512A6E895C"/>
    <w:rsid w:val="005A40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A529F9-14F4-46B0-BD40-874F283C6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1766</TotalTime>
  <Pages>16</Pages>
  <Words>3277</Words>
  <Characters>18682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People management report</vt:lpstr>
    </vt:vector>
  </TitlesOfParts>
  <Company>University of Wales Trinity Saint David</Company>
  <LinksUpToDate>false</LinksUpToDate>
  <CharactersWithSpaces>21916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 report</dc:title>
  <dc:subject>Andrei Selaru 2112461</dc:subject>
  <dc:creator>Andrei Selaru</dc:creator>
  <cp:keywords/>
  <dc:description/>
  <cp:lastModifiedBy>Andrei Selaru</cp:lastModifiedBy>
  <cp:revision>12</cp:revision>
  <dcterms:created xsi:type="dcterms:W3CDTF">2022-10-20T14:00:00Z</dcterms:created>
  <dcterms:modified xsi:type="dcterms:W3CDTF">2022-11-03T22:21:00Z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948bd35662b68d7b7cea7bfde8e43608e511aa9aa42e056bcc045a5fc3184e2c</vt:lpwstr>
  </property>
</Properties>
</file>