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164F99" w:rsidRDefault="00164F99">
      <w:pPr>
        <w:spacing w:line="360" w:lineRule="auto"/>
        <w:rPr>
          <w:color w:val="434343"/>
        </w:rPr>
      </w:pPr>
    </w:p>
    <w:p w14:paraId="00000002" w14:textId="77777777" w:rsidR="00164F99" w:rsidRDefault="00164F99">
      <w:pPr>
        <w:spacing w:line="360" w:lineRule="auto"/>
        <w:rPr>
          <w:color w:val="434343"/>
        </w:rPr>
      </w:pPr>
    </w:p>
    <w:p w14:paraId="00000003" w14:textId="77777777" w:rsidR="00164F99" w:rsidRDefault="00164F99">
      <w:pPr>
        <w:spacing w:line="360" w:lineRule="auto"/>
        <w:rPr>
          <w:color w:val="434343"/>
        </w:rPr>
      </w:pPr>
    </w:p>
    <w:p w14:paraId="00000004" w14:textId="77777777" w:rsidR="00164F99" w:rsidRDefault="00164F99">
      <w:pPr>
        <w:spacing w:line="360" w:lineRule="auto"/>
        <w:rPr>
          <w:color w:val="434343"/>
        </w:rPr>
      </w:pPr>
    </w:p>
    <w:p w14:paraId="00000005" w14:textId="77777777" w:rsidR="00164F99" w:rsidRDefault="00164F99">
      <w:pPr>
        <w:spacing w:line="360" w:lineRule="auto"/>
        <w:rPr>
          <w:color w:val="434343"/>
        </w:rPr>
      </w:pPr>
    </w:p>
    <w:p w14:paraId="00000006" w14:textId="77777777" w:rsidR="00164F99" w:rsidRDefault="00164F99">
      <w:pPr>
        <w:spacing w:line="360" w:lineRule="auto"/>
        <w:rPr>
          <w:color w:val="434343"/>
        </w:rPr>
      </w:pPr>
    </w:p>
    <w:p w14:paraId="00000007" w14:textId="77777777" w:rsidR="00164F99" w:rsidRDefault="00164F99">
      <w:pPr>
        <w:spacing w:line="360" w:lineRule="auto"/>
        <w:rPr>
          <w:color w:val="434343"/>
        </w:rPr>
      </w:pPr>
    </w:p>
    <w:p w14:paraId="00000008" w14:textId="77777777" w:rsidR="00164F99" w:rsidRDefault="00B8271E">
      <w:pPr>
        <w:spacing w:line="360" w:lineRule="auto"/>
        <w:jc w:val="center"/>
        <w:rPr>
          <w:color w:val="434343"/>
        </w:rPr>
      </w:pPr>
      <w:r>
        <w:rPr>
          <w:color w:val="434343"/>
        </w:rPr>
        <w:t>Amazon’s Workplace Management Strategy During COVID</w:t>
      </w:r>
    </w:p>
    <w:p w14:paraId="00000009" w14:textId="05CD0932" w:rsidR="00164F99" w:rsidRDefault="00B8271E">
      <w:pPr>
        <w:spacing w:line="360" w:lineRule="auto"/>
        <w:jc w:val="center"/>
        <w:rPr>
          <w:color w:val="434343"/>
        </w:rPr>
      </w:pPr>
      <w:r>
        <w:rPr>
          <w:color w:val="434343"/>
        </w:rPr>
        <w:t>BMSW5106</w:t>
      </w:r>
      <w:r w:rsidR="007F4013">
        <w:rPr>
          <w:color w:val="434343"/>
        </w:rPr>
        <w:t xml:space="preserve"> </w:t>
      </w:r>
    </w:p>
    <w:p w14:paraId="0000000A" w14:textId="77777777" w:rsidR="00164F99" w:rsidRDefault="00B8271E">
      <w:pPr>
        <w:spacing w:line="360" w:lineRule="auto"/>
        <w:jc w:val="center"/>
        <w:rPr>
          <w:color w:val="434343"/>
        </w:rPr>
      </w:pPr>
      <w:r>
        <w:rPr>
          <w:color w:val="434343"/>
        </w:rPr>
        <w:t>Gary Mclean</w:t>
      </w:r>
    </w:p>
    <w:p w14:paraId="0000000B" w14:textId="77777777" w:rsidR="00164F99" w:rsidRDefault="00B8271E">
      <w:pPr>
        <w:spacing w:line="360" w:lineRule="auto"/>
        <w:jc w:val="center"/>
        <w:rPr>
          <w:color w:val="434343"/>
        </w:rPr>
      </w:pPr>
      <w:r>
        <w:rPr>
          <w:color w:val="434343"/>
        </w:rPr>
        <w:t xml:space="preserve">Student number 1909400 </w:t>
      </w:r>
    </w:p>
    <w:p w14:paraId="0000000C" w14:textId="77777777" w:rsidR="00164F99" w:rsidRDefault="00B8271E">
      <w:pPr>
        <w:spacing w:line="360" w:lineRule="auto"/>
        <w:jc w:val="center"/>
        <w:rPr>
          <w:color w:val="434343"/>
        </w:rPr>
      </w:pPr>
      <w:r>
        <w:rPr>
          <w:color w:val="434343"/>
        </w:rPr>
        <w:t>University of Wales</w:t>
      </w:r>
    </w:p>
    <w:p w14:paraId="0000000D" w14:textId="77777777" w:rsidR="00164F99" w:rsidRDefault="00B8271E">
      <w:pPr>
        <w:spacing w:line="360" w:lineRule="auto"/>
        <w:jc w:val="center"/>
        <w:rPr>
          <w:color w:val="434343"/>
        </w:rPr>
      </w:pPr>
      <w:r>
        <w:rPr>
          <w:color w:val="434343"/>
        </w:rPr>
        <w:t>Lecturer MD. Kalam</w:t>
      </w:r>
    </w:p>
    <w:p w14:paraId="0000000E" w14:textId="77777777" w:rsidR="00164F99" w:rsidRDefault="00164F99">
      <w:pPr>
        <w:spacing w:line="360" w:lineRule="auto"/>
        <w:jc w:val="center"/>
        <w:rPr>
          <w:color w:val="434343"/>
        </w:rPr>
      </w:pPr>
    </w:p>
    <w:p w14:paraId="0000000F" w14:textId="77777777" w:rsidR="00164F99" w:rsidRDefault="00164F99">
      <w:pPr>
        <w:spacing w:line="360" w:lineRule="auto"/>
        <w:jc w:val="center"/>
        <w:rPr>
          <w:color w:val="434343"/>
        </w:rPr>
      </w:pPr>
    </w:p>
    <w:p w14:paraId="00000010" w14:textId="77777777" w:rsidR="00164F99" w:rsidRDefault="00164F99">
      <w:pPr>
        <w:spacing w:line="360" w:lineRule="auto"/>
        <w:jc w:val="center"/>
        <w:rPr>
          <w:color w:val="434343"/>
        </w:rPr>
      </w:pPr>
    </w:p>
    <w:p w14:paraId="00000011" w14:textId="77777777" w:rsidR="00164F99" w:rsidRDefault="00164F99">
      <w:pPr>
        <w:spacing w:line="360" w:lineRule="auto"/>
        <w:jc w:val="center"/>
        <w:rPr>
          <w:color w:val="434343"/>
        </w:rPr>
      </w:pPr>
    </w:p>
    <w:p w14:paraId="00000012" w14:textId="77777777" w:rsidR="00164F99" w:rsidRDefault="00164F99">
      <w:pPr>
        <w:spacing w:line="360" w:lineRule="auto"/>
        <w:jc w:val="center"/>
        <w:rPr>
          <w:color w:val="434343"/>
        </w:rPr>
      </w:pPr>
    </w:p>
    <w:p w14:paraId="00000013" w14:textId="77777777" w:rsidR="00164F99" w:rsidRDefault="00164F99">
      <w:pPr>
        <w:spacing w:line="360" w:lineRule="auto"/>
        <w:jc w:val="center"/>
        <w:rPr>
          <w:color w:val="434343"/>
        </w:rPr>
      </w:pPr>
    </w:p>
    <w:p w14:paraId="00000014" w14:textId="77777777" w:rsidR="00164F99" w:rsidRDefault="00164F99">
      <w:pPr>
        <w:spacing w:line="360" w:lineRule="auto"/>
        <w:jc w:val="center"/>
        <w:rPr>
          <w:color w:val="434343"/>
        </w:rPr>
      </w:pPr>
    </w:p>
    <w:p w14:paraId="00000015" w14:textId="77777777" w:rsidR="00164F99" w:rsidRDefault="00164F99">
      <w:pPr>
        <w:spacing w:line="360" w:lineRule="auto"/>
        <w:jc w:val="center"/>
        <w:rPr>
          <w:color w:val="434343"/>
        </w:rPr>
      </w:pPr>
    </w:p>
    <w:p w14:paraId="00000016" w14:textId="77777777" w:rsidR="00164F99" w:rsidRDefault="00164F99">
      <w:pPr>
        <w:spacing w:line="360" w:lineRule="auto"/>
        <w:jc w:val="center"/>
        <w:rPr>
          <w:color w:val="434343"/>
        </w:rPr>
      </w:pPr>
    </w:p>
    <w:p w14:paraId="00000017" w14:textId="77777777" w:rsidR="00164F99" w:rsidRDefault="00164F99">
      <w:pPr>
        <w:spacing w:line="360" w:lineRule="auto"/>
        <w:jc w:val="center"/>
        <w:rPr>
          <w:color w:val="434343"/>
        </w:rPr>
      </w:pPr>
    </w:p>
    <w:p w14:paraId="00000018" w14:textId="77777777" w:rsidR="00164F99" w:rsidRDefault="00164F99">
      <w:pPr>
        <w:spacing w:line="360" w:lineRule="auto"/>
        <w:jc w:val="center"/>
        <w:rPr>
          <w:color w:val="434343"/>
        </w:rPr>
      </w:pPr>
    </w:p>
    <w:p w14:paraId="00000019" w14:textId="77777777" w:rsidR="00164F99" w:rsidRDefault="00164F99">
      <w:pPr>
        <w:spacing w:line="360" w:lineRule="auto"/>
        <w:jc w:val="center"/>
        <w:rPr>
          <w:color w:val="434343"/>
        </w:rPr>
      </w:pPr>
    </w:p>
    <w:p w14:paraId="0000001A" w14:textId="77777777" w:rsidR="00164F99" w:rsidRDefault="00164F99">
      <w:pPr>
        <w:spacing w:line="360" w:lineRule="auto"/>
        <w:jc w:val="center"/>
        <w:rPr>
          <w:color w:val="434343"/>
        </w:rPr>
      </w:pPr>
    </w:p>
    <w:p w14:paraId="0000001B" w14:textId="77777777" w:rsidR="00164F99" w:rsidRDefault="00164F99">
      <w:pPr>
        <w:spacing w:line="360" w:lineRule="auto"/>
        <w:jc w:val="center"/>
        <w:rPr>
          <w:color w:val="434343"/>
        </w:rPr>
      </w:pPr>
    </w:p>
    <w:p w14:paraId="0000001C" w14:textId="77777777" w:rsidR="00164F99" w:rsidRDefault="00164F99">
      <w:pPr>
        <w:spacing w:line="360" w:lineRule="auto"/>
        <w:jc w:val="center"/>
        <w:rPr>
          <w:color w:val="434343"/>
        </w:rPr>
      </w:pPr>
    </w:p>
    <w:p w14:paraId="0000001D" w14:textId="77777777" w:rsidR="00164F99" w:rsidRDefault="00164F99">
      <w:pPr>
        <w:spacing w:line="360" w:lineRule="auto"/>
        <w:jc w:val="center"/>
        <w:rPr>
          <w:color w:val="434343"/>
        </w:rPr>
      </w:pPr>
    </w:p>
    <w:p w14:paraId="0000001E" w14:textId="77777777" w:rsidR="00164F99" w:rsidRDefault="00164F99">
      <w:pPr>
        <w:spacing w:line="360" w:lineRule="auto"/>
        <w:jc w:val="center"/>
        <w:rPr>
          <w:color w:val="434343"/>
        </w:rPr>
      </w:pPr>
    </w:p>
    <w:p w14:paraId="0000001F" w14:textId="77777777" w:rsidR="00164F99" w:rsidRDefault="00164F99">
      <w:pPr>
        <w:spacing w:line="360" w:lineRule="auto"/>
        <w:jc w:val="center"/>
        <w:rPr>
          <w:color w:val="434343"/>
        </w:rPr>
      </w:pPr>
    </w:p>
    <w:p w14:paraId="00000020" w14:textId="77777777" w:rsidR="00164F99" w:rsidRDefault="00164F99">
      <w:pPr>
        <w:spacing w:line="360" w:lineRule="auto"/>
        <w:jc w:val="center"/>
        <w:rPr>
          <w:color w:val="434343"/>
        </w:rPr>
      </w:pPr>
    </w:p>
    <w:p w14:paraId="00000021" w14:textId="77777777" w:rsidR="00164F99" w:rsidRDefault="00164F99">
      <w:pPr>
        <w:spacing w:line="360" w:lineRule="auto"/>
        <w:jc w:val="center"/>
        <w:rPr>
          <w:color w:val="434343"/>
        </w:rPr>
      </w:pPr>
    </w:p>
    <w:p w14:paraId="00000022" w14:textId="77777777" w:rsidR="00164F99" w:rsidRDefault="00164F99">
      <w:pPr>
        <w:spacing w:line="360" w:lineRule="auto"/>
        <w:jc w:val="center"/>
        <w:rPr>
          <w:color w:val="434343"/>
        </w:rPr>
      </w:pPr>
    </w:p>
    <w:p w14:paraId="00000023" w14:textId="77777777" w:rsidR="00164F99" w:rsidRPr="00E62CAC" w:rsidRDefault="00B8271E">
      <w:pPr>
        <w:widowControl w:val="0"/>
        <w:spacing w:before="281" w:line="360" w:lineRule="auto"/>
        <w:jc w:val="center"/>
        <w:rPr>
          <w:bCs/>
          <w:color w:val="434343"/>
        </w:rPr>
      </w:pPr>
      <w:r w:rsidRPr="00E62CAC">
        <w:rPr>
          <w:bCs/>
          <w:color w:val="434343"/>
        </w:rPr>
        <w:lastRenderedPageBreak/>
        <w:t xml:space="preserve">Introduction </w:t>
      </w:r>
    </w:p>
    <w:p w14:paraId="00000024" w14:textId="7070E3B8" w:rsidR="00164F99" w:rsidRDefault="00B8271E">
      <w:pPr>
        <w:widowControl w:val="0"/>
        <w:spacing w:line="360" w:lineRule="auto"/>
        <w:rPr>
          <w:color w:val="434343"/>
          <w:highlight w:val="white"/>
        </w:rPr>
      </w:pPr>
      <w:r>
        <w:rPr>
          <w:color w:val="434343"/>
        </w:rPr>
        <w:t xml:space="preserve">This report examines Amazon’s knowledge management strategy during COVID global pandemic. Amazon is one of the world’s largest online marketplace. Jeff Bezos founded it in 1994. Amazon </w:t>
      </w:r>
      <w:r w:rsidR="00E62CAC">
        <w:rPr>
          <w:color w:val="434343"/>
        </w:rPr>
        <w:t>is in</w:t>
      </w:r>
      <w:r>
        <w:rPr>
          <w:color w:val="434343"/>
        </w:rPr>
        <w:t xml:space="preserve"> Washington DC. The company provides a platform for marketing different products and services (Robinson School of Business, 2012). The report will be guided by the SECI theory (</w:t>
      </w:r>
      <w:r>
        <w:rPr>
          <w:color w:val="434343"/>
          <w:highlight w:val="white"/>
        </w:rPr>
        <w:t>Rice, J.L. and Rice, B.S., 2005). The outcome from the report can contribute to the growing body of work interested in the online marketplace.</w:t>
      </w:r>
    </w:p>
    <w:p w14:paraId="00000025" w14:textId="77777777" w:rsidR="00164F99" w:rsidRDefault="00B8271E">
      <w:pPr>
        <w:widowControl w:val="0"/>
        <w:spacing w:line="360" w:lineRule="auto"/>
        <w:ind w:firstLine="720"/>
        <w:rPr>
          <w:color w:val="434343"/>
          <w:highlight w:val="white"/>
        </w:rPr>
      </w:pPr>
      <w:r>
        <w:rPr>
          <w:color w:val="434343"/>
        </w:rPr>
        <w:t>The report will demonstrate Amazon aimed to build a customer-centric company and a place where customers can buy anything (</w:t>
      </w:r>
      <w:r>
        <w:rPr>
          <w:color w:val="434343"/>
          <w:highlight w:val="white"/>
        </w:rPr>
        <w:t>Krishnamurthy, S. (2005). The process was done through Knowledge Management KM, which involves collecting, coding, and sharing data. KM is important for any organisation, including Amazon, because It improves how employees perform and the company’s ability to remain competitive. This is done through a strategic process that selects, distilled, stored, organised, packaged, and communicated information that influences how organisations satisfy their customers and achieves competitive advantage (Razzaq et al., 2019).</w:t>
      </w:r>
    </w:p>
    <w:p w14:paraId="00000026" w14:textId="77777777" w:rsidR="00164F99" w:rsidRDefault="00B8271E">
      <w:pPr>
        <w:spacing w:after="200" w:line="360" w:lineRule="auto"/>
        <w:ind w:firstLine="720"/>
        <w:rPr>
          <w:color w:val="434343"/>
          <w:highlight w:val="white"/>
        </w:rPr>
      </w:pPr>
      <w:r>
        <w:t xml:space="preserve">Insights from the report will demonstrate knowledge has become increasingly important in Amazon's standard operating because Amazon uses tacit data, which is then converted into explicit data. Although they are challenges to KM, they can provide market and competitive information for organisations when done effectively. Therefore, by having access to customers' explicit data Amazon can predict what their customers need and then provide their customers with the services </w:t>
      </w:r>
      <w:r>
        <w:rPr>
          <w:color w:val="434343"/>
          <w:highlight w:val="white"/>
        </w:rPr>
        <w:t>(Razzaq et al., 2019).</w:t>
      </w:r>
    </w:p>
    <w:p w14:paraId="00000027" w14:textId="77777777" w:rsidR="00164F99" w:rsidRDefault="00B8271E">
      <w:pPr>
        <w:spacing w:after="200" w:line="360" w:lineRule="auto"/>
        <w:ind w:firstLine="720"/>
      </w:pPr>
      <w:r>
        <w:t>. The report will demonstrate that Amazon has become the biggest and most successful online marketplace in the world by using a simple data system. Amazon can improve in future by collaborating with car dealers and computer software developers by utilizing Alexa in cars or Amazon watch to assist with on-the-go-purchases.</w:t>
      </w:r>
    </w:p>
    <w:p w14:paraId="00000028" w14:textId="77777777" w:rsidR="00164F99" w:rsidRDefault="00B8271E">
      <w:pPr>
        <w:spacing w:after="200" w:line="360" w:lineRule="auto"/>
        <w:jc w:val="center"/>
      </w:pPr>
      <w:r>
        <w:rPr>
          <w:b/>
        </w:rPr>
        <w:t xml:space="preserve"> </w:t>
      </w:r>
    </w:p>
    <w:p w14:paraId="00000029" w14:textId="77777777" w:rsidR="00164F99" w:rsidRDefault="00164F99">
      <w:pPr>
        <w:spacing w:line="360" w:lineRule="auto"/>
      </w:pPr>
    </w:p>
    <w:p w14:paraId="0000002A" w14:textId="77777777" w:rsidR="00164F99" w:rsidRDefault="00164F99">
      <w:pPr>
        <w:spacing w:line="360" w:lineRule="auto"/>
      </w:pPr>
    </w:p>
    <w:p w14:paraId="0000002B" w14:textId="77777777" w:rsidR="00164F99" w:rsidRDefault="00164F99">
      <w:pPr>
        <w:spacing w:line="360" w:lineRule="auto"/>
      </w:pPr>
    </w:p>
    <w:p w14:paraId="0000002C" w14:textId="77777777" w:rsidR="00164F99" w:rsidRDefault="00164F99">
      <w:pPr>
        <w:widowControl w:val="0"/>
        <w:spacing w:before="719" w:line="360" w:lineRule="auto"/>
        <w:rPr>
          <w:color w:val="434343"/>
        </w:rPr>
      </w:pPr>
    </w:p>
    <w:p w14:paraId="0000002D" w14:textId="77777777" w:rsidR="00164F99" w:rsidRDefault="00B8271E">
      <w:pPr>
        <w:widowControl w:val="0"/>
        <w:spacing w:before="719" w:line="360" w:lineRule="auto"/>
        <w:jc w:val="center"/>
        <w:rPr>
          <w:color w:val="434343"/>
        </w:rPr>
      </w:pPr>
      <w:r>
        <w:rPr>
          <w:color w:val="434343"/>
        </w:rPr>
        <w:lastRenderedPageBreak/>
        <w:t xml:space="preserve">References  </w:t>
      </w:r>
    </w:p>
    <w:p w14:paraId="7A54DBC4" w14:textId="77777777" w:rsidR="00E62CAC" w:rsidRDefault="00E62CAC" w:rsidP="00E62CAC">
      <w:pPr>
        <w:widowControl w:val="0"/>
        <w:spacing w:before="156" w:line="360" w:lineRule="auto"/>
        <w:ind w:left="720" w:hanging="720"/>
        <w:rPr>
          <w:color w:val="434343"/>
          <w:highlight w:val="white"/>
        </w:rPr>
      </w:pPr>
      <w:r>
        <w:rPr>
          <w:color w:val="434343"/>
          <w:highlight w:val="white"/>
        </w:rPr>
        <w:t>Krishnamurthy, S. (2005). Amazon.com - A Comprehensive Case History. [Accessed 26/March/ 2021]. Retrieve from https://www.researchgate.net/publication/228319552_Amazoncom_-_A_Comprehensive_Case_History.</w:t>
      </w:r>
    </w:p>
    <w:p w14:paraId="247FDA8D" w14:textId="77777777" w:rsidR="00E62CAC" w:rsidRDefault="00E62CAC" w:rsidP="00E62CAC">
      <w:pPr>
        <w:widowControl w:val="0"/>
        <w:spacing w:before="156" w:line="360" w:lineRule="auto"/>
        <w:ind w:left="720" w:hanging="720"/>
        <w:rPr>
          <w:color w:val="434343"/>
          <w:highlight w:val="white"/>
        </w:rPr>
      </w:pPr>
      <w:r>
        <w:rPr>
          <w:color w:val="434343"/>
          <w:highlight w:val="white"/>
        </w:rPr>
        <w:t xml:space="preserve">Razzaq, S., Shujahat, M., Hussain, S., Nawaz, F., Wang, M., Murad, A. and Tehseen, S. (2019). Knowledge management, organizational commitment and knowledge-worker performance. </w:t>
      </w:r>
      <w:r>
        <w:rPr>
          <w:i/>
          <w:color w:val="434343"/>
          <w:highlight w:val="white"/>
        </w:rPr>
        <w:t xml:space="preserve">Business Process Management Journal, </w:t>
      </w:r>
      <w:r>
        <w:rPr>
          <w:b/>
          <w:color w:val="434343"/>
          <w:highlight w:val="white"/>
        </w:rPr>
        <w:t>25</w:t>
      </w:r>
      <w:r>
        <w:rPr>
          <w:color w:val="434343"/>
          <w:highlight w:val="white"/>
        </w:rPr>
        <w:t>(5), pp. 923-947. [Accessed 26/March/ 2021]. Retrieved from https://www-proquest-com.ezproxy.uwtsd.ac.uk/docview/2275217653?</w:t>
      </w:r>
    </w:p>
    <w:p w14:paraId="57F01FE0" w14:textId="77777777" w:rsidR="00E62CAC" w:rsidRDefault="00E62CAC" w:rsidP="00E62CAC">
      <w:pPr>
        <w:widowControl w:val="0"/>
        <w:spacing w:before="156" w:line="360" w:lineRule="auto"/>
        <w:ind w:left="720" w:hanging="720"/>
        <w:rPr>
          <w:color w:val="434343"/>
          <w:highlight w:val="white"/>
        </w:rPr>
      </w:pPr>
      <w:r>
        <w:rPr>
          <w:color w:val="434343"/>
          <w:highlight w:val="white"/>
        </w:rPr>
        <w:t xml:space="preserve">Rice, J.L. and Rice, B.S., (2005). The applicability of the SECI model to multi-organisational endeavours: an integrative review. </w:t>
      </w:r>
      <w:r>
        <w:rPr>
          <w:i/>
          <w:color w:val="434343"/>
          <w:highlight w:val="white"/>
        </w:rPr>
        <w:t>International Journal of Organisational Behaviour</w:t>
      </w:r>
      <w:r>
        <w:rPr>
          <w:color w:val="434343"/>
          <w:highlight w:val="white"/>
        </w:rPr>
        <w:t xml:space="preserve">, </w:t>
      </w:r>
      <w:r>
        <w:rPr>
          <w:i/>
          <w:color w:val="434343"/>
          <w:highlight w:val="white"/>
        </w:rPr>
        <w:t>9</w:t>
      </w:r>
      <w:r>
        <w:rPr>
          <w:color w:val="434343"/>
          <w:highlight w:val="white"/>
        </w:rPr>
        <w:t xml:space="preserve">(8), pp.671-682. [Accessed 26/March/2021]. Retrieved from https://citeseerx.ist.psu.edu/viewdoc/download?doi=10.1.1.506.643&amp;rep=rep1&amp;t. </w:t>
      </w:r>
    </w:p>
    <w:p w14:paraId="00000031" w14:textId="77777777" w:rsidR="00164F99" w:rsidRDefault="00164F99" w:rsidP="00E62CAC">
      <w:pPr>
        <w:spacing w:line="360" w:lineRule="auto"/>
        <w:ind w:left="720" w:hanging="720"/>
        <w:jc w:val="center"/>
        <w:rPr>
          <w:color w:val="434343"/>
        </w:rPr>
      </w:pPr>
    </w:p>
    <w:p w14:paraId="00000032" w14:textId="77777777" w:rsidR="00164F99" w:rsidRDefault="00164F99">
      <w:pPr>
        <w:spacing w:line="360" w:lineRule="auto"/>
        <w:jc w:val="center"/>
        <w:rPr>
          <w:color w:val="434343"/>
        </w:rPr>
      </w:pPr>
    </w:p>
    <w:p w14:paraId="00000033" w14:textId="77777777" w:rsidR="00164F99" w:rsidRDefault="00164F99">
      <w:pPr>
        <w:spacing w:line="360" w:lineRule="auto"/>
        <w:jc w:val="center"/>
        <w:rPr>
          <w:color w:val="434343"/>
        </w:rPr>
      </w:pPr>
    </w:p>
    <w:p w14:paraId="00000034" w14:textId="77777777" w:rsidR="00164F99" w:rsidRDefault="00B8271E">
      <w:pPr>
        <w:spacing w:line="360" w:lineRule="auto"/>
        <w:rPr>
          <w:color w:val="434343"/>
        </w:rPr>
      </w:pPr>
      <w:r>
        <w:rPr>
          <w:color w:val="434343"/>
        </w:rPr>
        <w:t xml:space="preserve"> </w:t>
      </w:r>
    </w:p>
    <w:p w14:paraId="00000035" w14:textId="77777777" w:rsidR="00164F99" w:rsidRDefault="00164F99">
      <w:pPr>
        <w:spacing w:line="360" w:lineRule="auto"/>
        <w:jc w:val="center"/>
        <w:rPr>
          <w:color w:val="434343"/>
        </w:rPr>
      </w:pPr>
    </w:p>
    <w:p w14:paraId="00000036" w14:textId="77777777" w:rsidR="00164F99" w:rsidRDefault="00164F99">
      <w:pPr>
        <w:spacing w:line="360" w:lineRule="auto"/>
        <w:jc w:val="center"/>
        <w:rPr>
          <w:color w:val="434343"/>
        </w:rPr>
      </w:pPr>
    </w:p>
    <w:p w14:paraId="00000037" w14:textId="77777777" w:rsidR="00164F99" w:rsidRDefault="00164F99">
      <w:pPr>
        <w:spacing w:line="360" w:lineRule="auto"/>
        <w:jc w:val="center"/>
        <w:rPr>
          <w:color w:val="434343"/>
        </w:rPr>
      </w:pPr>
    </w:p>
    <w:p w14:paraId="00000038" w14:textId="77777777" w:rsidR="00164F99" w:rsidRDefault="00164F99">
      <w:pPr>
        <w:spacing w:line="360" w:lineRule="auto"/>
        <w:jc w:val="center"/>
        <w:rPr>
          <w:color w:val="434343"/>
        </w:rPr>
      </w:pPr>
    </w:p>
    <w:p w14:paraId="00000039" w14:textId="77777777" w:rsidR="00164F99" w:rsidRDefault="00164F99">
      <w:pPr>
        <w:spacing w:line="360" w:lineRule="auto"/>
        <w:jc w:val="center"/>
        <w:rPr>
          <w:color w:val="434343"/>
        </w:rPr>
      </w:pPr>
    </w:p>
    <w:p w14:paraId="0000003A" w14:textId="77777777" w:rsidR="00164F99" w:rsidRDefault="00164F99">
      <w:pPr>
        <w:spacing w:line="360" w:lineRule="auto"/>
        <w:jc w:val="center"/>
        <w:rPr>
          <w:color w:val="434343"/>
        </w:rPr>
      </w:pPr>
    </w:p>
    <w:p w14:paraId="0000003B" w14:textId="77777777" w:rsidR="00164F99" w:rsidRDefault="00164F99">
      <w:pPr>
        <w:spacing w:line="360" w:lineRule="auto"/>
        <w:jc w:val="center"/>
        <w:rPr>
          <w:color w:val="434343"/>
        </w:rPr>
      </w:pPr>
    </w:p>
    <w:p w14:paraId="0000003C" w14:textId="77777777" w:rsidR="00164F99" w:rsidRDefault="00164F99">
      <w:pPr>
        <w:spacing w:line="360" w:lineRule="auto"/>
        <w:jc w:val="center"/>
        <w:rPr>
          <w:color w:val="434343"/>
        </w:rPr>
      </w:pPr>
    </w:p>
    <w:p w14:paraId="0000003D" w14:textId="77777777" w:rsidR="00164F99" w:rsidRDefault="00164F99">
      <w:pPr>
        <w:spacing w:line="360" w:lineRule="auto"/>
        <w:jc w:val="center"/>
        <w:rPr>
          <w:color w:val="434343"/>
        </w:rPr>
      </w:pPr>
    </w:p>
    <w:p w14:paraId="0000003E" w14:textId="77777777" w:rsidR="00164F99" w:rsidRDefault="00164F99">
      <w:pPr>
        <w:spacing w:line="360" w:lineRule="auto"/>
        <w:jc w:val="center"/>
        <w:rPr>
          <w:color w:val="434343"/>
        </w:rPr>
      </w:pPr>
    </w:p>
    <w:p w14:paraId="0000003F" w14:textId="77777777" w:rsidR="00164F99" w:rsidRDefault="00164F99">
      <w:pPr>
        <w:spacing w:line="360" w:lineRule="auto"/>
        <w:jc w:val="center"/>
        <w:rPr>
          <w:color w:val="434343"/>
        </w:rPr>
      </w:pPr>
    </w:p>
    <w:p w14:paraId="00000040" w14:textId="77777777" w:rsidR="00164F99" w:rsidRDefault="00164F99">
      <w:pPr>
        <w:spacing w:line="360" w:lineRule="auto"/>
        <w:jc w:val="center"/>
        <w:rPr>
          <w:color w:val="434343"/>
        </w:rPr>
      </w:pPr>
    </w:p>
    <w:p w14:paraId="00000041" w14:textId="77777777" w:rsidR="00164F99" w:rsidRDefault="00164F99">
      <w:pPr>
        <w:spacing w:line="360" w:lineRule="auto"/>
        <w:jc w:val="center"/>
        <w:rPr>
          <w:color w:val="434343"/>
        </w:rPr>
      </w:pPr>
    </w:p>
    <w:p w14:paraId="00000042" w14:textId="77777777" w:rsidR="00164F99" w:rsidRDefault="00164F99">
      <w:pPr>
        <w:spacing w:line="360" w:lineRule="auto"/>
        <w:jc w:val="center"/>
        <w:rPr>
          <w:color w:val="434343"/>
        </w:rPr>
      </w:pPr>
    </w:p>
    <w:p w14:paraId="00000043" w14:textId="77777777" w:rsidR="00164F99" w:rsidRDefault="00164F99">
      <w:pPr>
        <w:spacing w:line="360" w:lineRule="auto"/>
        <w:jc w:val="center"/>
        <w:rPr>
          <w:color w:val="434343"/>
        </w:rPr>
      </w:pPr>
    </w:p>
    <w:p w14:paraId="00000044" w14:textId="77777777" w:rsidR="00164F99" w:rsidRDefault="00164F99">
      <w:pPr>
        <w:spacing w:line="360" w:lineRule="auto"/>
        <w:rPr>
          <w:color w:val="434343"/>
        </w:rPr>
      </w:pPr>
    </w:p>
    <w:sectPr w:rsidR="00164F99">
      <w:headerReference w:type="default" r:id="rId6"/>
      <w:headerReference w:type="first" r:id="rId7"/>
      <w:footerReference w:type="first" r:id="rId8"/>
      <w:pgSz w:w="12240" w:h="15840"/>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4196D8" w14:textId="77777777" w:rsidR="006678C6" w:rsidRDefault="006678C6">
      <w:pPr>
        <w:spacing w:line="240" w:lineRule="auto"/>
      </w:pPr>
      <w:r>
        <w:separator/>
      </w:r>
    </w:p>
  </w:endnote>
  <w:endnote w:type="continuationSeparator" w:id="0">
    <w:p w14:paraId="47897A9F" w14:textId="77777777" w:rsidR="006678C6" w:rsidRDefault="006678C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49" w14:textId="77777777" w:rsidR="00164F99" w:rsidRDefault="00164F99"/>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BD958A" w14:textId="77777777" w:rsidR="006678C6" w:rsidRDefault="006678C6">
      <w:pPr>
        <w:spacing w:line="240" w:lineRule="auto"/>
      </w:pPr>
      <w:r>
        <w:separator/>
      </w:r>
    </w:p>
  </w:footnote>
  <w:footnote w:type="continuationSeparator" w:id="0">
    <w:p w14:paraId="664EA34A" w14:textId="77777777" w:rsidR="006678C6" w:rsidRDefault="006678C6">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45" w14:textId="77777777" w:rsidR="00164F99" w:rsidRDefault="00164F99"/>
  <w:p w14:paraId="00000046" w14:textId="5B92982C" w:rsidR="00164F99" w:rsidRDefault="00B8271E">
    <w:pPr>
      <w:spacing w:line="360" w:lineRule="auto"/>
    </w:pPr>
    <w:r>
      <w:t>AMAZON’S WORKPLACE MANAGEMENT STRATEGY DURING COVID</w:t>
    </w:r>
    <w:r>
      <w:tab/>
    </w:r>
    <w:r>
      <w:tab/>
    </w:r>
    <w:r>
      <w:tab/>
    </w:r>
    <w:r>
      <w:fldChar w:fldCharType="begin"/>
    </w:r>
    <w:r>
      <w:instrText>PAGE</w:instrText>
    </w:r>
    <w:r>
      <w:fldChar w:fldCharType="separate"/>
    </w:r>
    <w:r w:rsidR="00E62CAC">
      <w:rPr>
        <w:noProof/>
      </w:rPr>
      <w:t>1</w:t>
    </w:r>
    <w:r>
      <w:fldChar w:fldCharType="end"/>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47" w14:textId="77777777" w:rsidR="00164F99" w:rsidRDefault="00164F99">
    <w:pPr>
      <w:spacing w:line="360" w:lineRule="auto"/>
    </w:pPr>
  </w:p>
  <w:p w14:paraId="00000048" w14:textId="77777777" w:rsidR="00164F99" w:rsidRDefault="00B8271E">
    <w:pPr>
      <w:spacing w:line="360" w:lineRule="auto"/>
    </w:pPr>
    <w:r>
      <w:t>AMAZON’S WORKPLACE MANAGEMENT STRATEGY DURING COVID</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64F99"/>
    <w:rsid w:val="000E5CEC"/>
    <w:rsid w:val="00164F99"/>
    <w:rsid w:val="00272E05"/>
    <w:rsid w:val="006678C6"/>
    <w:rsid w:val="007F4013"/>
    <w:rsid w:val="00B8271E"/>
    <w:rsid w:val="00E62C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1CB4E6"/>
  <w15:docId w15:val="{69F984D1-E0C7-4799-95E7-E3CA8FCBA0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character" w:styleId="CommentReference">
    <w:name w:val="annotation reference"/>
    <w:basedOn w:val="DefaultParagraphFont"/>
    <w:uiPriority w:val="99"/>
    <w:semiHidden/>
    <w:unhideWhenUsed/>
    <w:rsid w:val="00E62CAC"/>
    <w:rPr>
      <w:sz w:val="16"/>
      <w:szCs w:val="16"/>
    </w:rPr>
  </w:style>
  <w:style w:type="paragraph" w:styleId="CommentText">
    <w:name w:val="annotation text"/>
    <w:basedOn w:val="Normal"/>
    <w:link w:val="CommentTextChar"/>
    <w:uiPriority w:val="99"/>
    <w:semiHidden/>
    <w:unhideWhenUsed/>
    <w:rsid w:val="00E62CAC"/>
    <w:pPr>
      <w:spacing w:line="240" w:lineRule="auto"/>
    </w:pPr>
    <w:rPr>
      <w:sz w:val="20"/>
      <w:szCs w:val="20"/>
    </w:rPr>
  </w:style>
  <w:style w:type="character" w:customStyle="1" w:styleId="CommentTextChar">
    <w:name w:val="Comment Text Char"/>
    <w:basedOn w:val="DefaultParagraphFont"/>
    <w:link w:val="CommentText"/>
    <w:uiPriority w:val="99"/>
    <w:semiHidden/>
    <w:rsid w:val="00E62CAC"/>
    <w:rPr>
      <w:sz w:val="20"/>
      <w:szCs w:val="20"/>
    </w:rPr>
  </w:style>
  <w:style w:type="paragraph" w:styleId="CommentSubject">
    <w:name w:val="annotation subject"/>
    <w:basedOn w:val="CommentText"/>
    <w:next w:val="CommentText"/>
    <w:link w:val="CommentSubjectChar"/>
    <w:uiPriority w:val="99"/>
    <w:semiHidden/>
    <w:unhideWhenUsed/>
    <w:rsid w:val="00E62CAC"/>
    <w:rPr>
      <w:b/>
      <w:bCs/>
    </w:rPr>
  </w:style>
  <w:style w:type="character" w:customStyle="1" w:styleId="CommentSubjectChar">
    <w:name w:val="Comment Subject Char"/>
    <w:basedOn w:val="CommentTextChar"/>
    <w:link w:val="CommentSubject"/>
    <w:uiPriority w:val="99"/>
    <w:semiHidden/>
    <w:rsid w:val="00E62CAC"/>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eader" Target="header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4</Pages>
  <Words>455</Words>
  <Characters>2599</Characters>
  <Application>Microsoft Office Word</Application>
  <DocSecurity>0</DocSecurity>
  <Lines>21</Lines>
  <Paragraphs>6</Paragraphs>
  <ScaleCrop>false</ScaleCrop>
  <Company/>
  <LinksUpToDate>false</LinksUpToDate>
  <CharactersWithSpaces>3048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Gary McLean</dc:creator>
  <cp:lastModifiedBy>Gary Mclean</cp:lastModifiedBy>
  <cp:revision>2</cp:revision>
  <dcterms:created xsi:type="dcterms:W3CDTF">2021-03-28T06:57:00Z</dcterms:created>
  <dcterms:modified xsi:type="dcterms:W3CDTF">2021-03-28T06:57:00Z</dcterms:modified>
</cp:coreProperties>
</file>