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442638968"/>
        <w:docPartObj>
          <w:docPartGallery w:val="Cover Pages"/>
          <w:docPartUnique/>
        </w:docPartObj>
      </w:sdtPr>
      <w:sdtEndPr>
        <w:rPr>
          <w:b/>
          <w:sz w:val="24"/>
          <w:szCs w:val="24"/>
        </w:rPr>
      </w:sdtEndPr>
      <w:sdtContent>
        <w:p w:rsidR="0020396C" w:rsidRDefault="0020396C">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20396C" w:rsidRDefault="0020396C">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20396C" w:rsidRPr="0020396C" w:rsidRDefault="0020396C" w:rsidP="0020396C">
                                  <w:pPr>
                                    <w:pStyle w:val="NoSpacing"/>
                                    <w:rPr>
                                      <w:rFonts w:asciiTheme="majorHAnsi" w:eastAsiaTheme="majorEastAsia" w:hAnsiTheme="majorHAnsi" w:cstheme="majorBidi"/>
                                      <w:caps/>
                                      <w:color w:val="5B9BD5" w:themeColor="accent1"/>
                                      <w:sz w:val="36"/>
                                      <w:szCs w:val="36"/>
                                    </w:rPr>
                                  </w:pPr>
                                  <w:r w:rsidRPr="0020396C">
                                    <w:rPr>
                                      <w:rFonts w:asciiTheme="majorHAnsi" w:eastAsiaTheme="majorEastAsia" w:hAnsiTheme="majorHAnsi" w:cstheme="majorBidi"/>
                                      <w:caps/>
                                      <w:color w:val="5B9BD5" w:themeColor="accent1"/>
                                      <w:sz w:val="36"/>
                                      <w:szCs w:val="36"/>
                                    </w:rPr>
                                    <w:t>student name: RICHARD KANJOMA</w:t>
                                  </w:r>
                                </w:p>
                                <w:p w:rsidR="0020396C" w:rsidRPr="0020396C" w:rsidRDefault="0020396C" w:rsidP="0020396C">
                                  <w:pPr>
                                    <w:pStyle w:val="NoSpacing"/>
                                    <w:rPr>
                                      <w:rFonts w:asciiTheme="majorHAnsi" w:eastAsiaTheme="majorEastAsia" w:hAnsiTheme="majorHAnsi" w:cstheme="majorBidi"/>
                                      <w:caps/>
                                      <w:color w:val="5B9BD5" w:themeColor="accent1"/>
                                      <w:sz w:val="36"/>
                                      <w:szCs w:val="36"/>
                                    </w:rPr>
                                  </w:pPr>
                                  <w:r w:rsidRPr="0020396C">
                                    <w:rPr>
                                      <w:rFonts w:asciiTheme="majorHAnsi" w:eastAsiaTheme="majorEastAsia" w:hAnsiTheme="majorHAnsi" w:cstheme="majorBidi"/>
                                      <w:caps/>
                                      <w:color w:val="5B9BD5" w:themeColor="accent1"/>
                                      <w:sz w:val="36"/>
                                      <w:szCs w:val="36"/>
                                    </w:rPr>
                                    <w:t>STUDENT ID: 191622</w:t>
                                  </w:r>
                                  <w:r w:rsidR="003148CE">
                                    <w:rPr>
                                      <w:rFonts w:asciiTheme="majorHAnsi" w:eastAsiaTheme="majorEastAsia" w:hAnsiTheme="majorHAnsi" w:cstheme="majorBidi"/>
                                      <w:caps/>
                                      <w:color w:val="5B9BD5" w:themeColor="accent1"/>
                                      <w:sz w:val="36"/>
                                      <w:szCs w:val="36"/>
                                    </w:rPr>
                                    <w:t>8</w:t>
                                  </w:r>
                                  <w:bookmarkStart w:id="0" w:name="_GoBack"/>
                                  <w:bookmarkEnd w:id="0"/>
                                </w:p>
                                <w:p w:rsidR="0020396C" w:rsidRPr="0020396C" w:rsidRDefault="0020396C" w:rsidP="0020396C">
                                  <w:pPr>
                                    <w:pStyle w:val="NoSpacing"/>
                                    <w:rPr>
                                      <w:rFonts w:asciiTheme="majorHAnsi" w:eastAsiaTheme="majorEastAsia" w:hAnsiTheme="majorHAnsi" w:cstheme="majorBidi"/>
                                      <w:caps/>
                                      <w:color w:val="5B9BD5" w:themeColor="accent1"/>
                                      <w:sz w:val="36"/>
                                      <w:szCs w:val="36"/>
                                    </w:rPr>
                                  </w:pPr>
                                  <w:r w:rsidRPr="0020396C">
                                    <w:rPr>
                                      <w:rFonts w:asciiTheme="majorHAnsi" w:eastAsiaTheme="majorEastAsia" w:hAnsiTheme="majorHAnsi" w:cstheme="majorBidi"/>
                                      <w:caps/>
                                      <w:color w:val="5B9BD5" w:themeColor="accent1"/>
                                      <w:sz w:val="36"/>
                                      <w:szCs w:val="36"/>
                                    </w:rPr>
                                    <w:t xml:space="preserve">SUBJECT: </w:t>
                                  </w:r>
                                  <w:r w:rsidR="000C699C">
                                    <w:rPr>
                                      <w:rFonts w:asciiTheme="majorHAnsi" w:eastAsiaTheme="majorEastAsia" w:hAnsiTheme="majorHAnsi" w:cstheme="majorBidi"/>
                                      <w:caps/>
                                      <w:color w:val="5B9BD5" w:themeColor="accent1"/>
                                      <w:sz w:val="36"/>
                                      <w:szCs w:val="36"/>
                                    </w:rPr>
                                    <w:t>“</w:t>
                                  </w:r>
                                  <w:r w:rsidRPr="0020396C">
                                    <w:rPr>
                                      <w:rFonts w:asciiTheme="majorHAnsi" w:eastAsiaTheme="majorEastAsia" w:hAnsiTheme="majorHAnsi" w:cstheme="majorBidi"/>
                                      <w:caps/>
                                      <w:color w:val="5B9BD5" w:themeColor="accent1"/>
                                      <w:sz w:val="36"/>
                                      <w:szCs w:val="36"/>
                                    </w:rPr>
                                    <w:t>EFFECTIVE TEAM WORKING AND COMMUNICATION</w:t>
                                  </w:r>
                                  <w:r w:rsidR="000C699C">
                                    <w:rPr>
                                      <w:rFonts w:asciiTheme="majorHAnsi" w:eastAsiaTheme="majorEastAsia" w:hAnsiTheme="majorHAnsi" w:cstheme="majorBidi"/>
                                      <w:caps/>
                                      <w:color w:val="5B9BD5" w:themeColor="accent1"/>
                                      <w:sz w:val="36"/>
                                      <w:szCs w:val="36"/>
                                    </w:rPr>
                                    <w:t>”</w:t>
                                  </w:r>
                                </w:p>
                                <w:p w:rsidR="0020396C" w:rsidRDefault="0020396C" w:rsidP="0020396C">
                                  <w:pPr>
                                    <w:pStyle w:val="NoSpacing"/>
                                    <w:rPr>
                                      <w:rFonts w:asciiTheme="majorHAnsi" w:eastAsiaTheme="majorEastAsia" w:hAnsiTheme="majorHAnsi" w:cstheme="majorBidi"/>
                                      <w:caps/>
                                      <w:color w:val="5B9BD5" w:themeColor="accent1"/>
                                      <w:sz w:val="36"/>
                                      <w:szCs w:val="36"/>
                                    </w:rPr>
                                  </w:pPr>
                                  <w:r w:rsidRPr="0020396C">
                                    <w:rPr>
                                      <w:rFonts w:asciiTheme="majorHAnsi" w:eastAsiaTheme="majorEastAsia" w:hAnsiTheme="majorHAnsi" w:cstheme="majorBidi"/>
                                      <w:caps/>
                                      <w:color w:val="5B9BD5" w:themeColor="accent1"/>
                                      <w:sz w:val="36"/>
                                      <w:szCs w:val="36"/>
                                    </w:rPr>
                                    <w:t>TEACHER: BARBRA CHINYANI</w:t>
                                  </w:r>
                                </w:p>
                                <w:p w:rsidR="00EE7A05" w:rsidRPr="0020396C" w:rsidRDefault="00EE7A05" w:rsidP="0020396C">
                                  <w:pPr>
                                    <w:pStyle w:val="NoSpacing"/>
                                    <w:rPr>
                                      <w:rFonts w:asciiTheme="majorHAnsi" w:eastAsiaTheme="majorEastAsia" w:hAnsiTheme="majorHAnsi" w:cstheme="majorBidi"/>
                                      <w:caps/>
                                      <w:color w:val="5B9BD5" w:themeColor="accent1"/>
                                      <w:sz w:val="36"/>
                                      <w:szCs w:val="36"/>
                                    </w:rPr>
                                  </w:pPr>
                                  <w:r>
                                    <w:rPr>
                                      <w:rFonts w:asciiTheme="majorHAnsi" w:eastAsiaTheme="majorEastAsia" w:hAnsiTheme="majorHAnsi" w:cstheme="majorBidi"/>
                                      <w:caps/>
                                      <w:color w:val="5B9BD5" w:themeColor="accent1"/>
                                      <w:sz w:val="36"/>
                                      <w:szCs w:val="36"/>
                                    </w:rPr>
                                    <w:t>TYPE: ESSAY</w:t>
                                  </w:r>
                                </w:p>
                                <w:p w:rsidR="0020396C" w:rsidRDefault="0020396C">
                                  <w:pPr>
                                    <w:pStyle w:val="NoSpacing"/>
                                    <w:jc w:val="center"/>
                                    <w:rPr>
                                      <w:rFonts w:asciiTheme="majorHAnsi" w:eastAsiaTheme="majorEastAsia" w:hAnsiTheme="majorHAnsi" w:cstheme="majorBidi"/>
                                      <w:caps/>
                                      <w:color w:val="5B9BD5"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5b9bd5 [3204]" stroked="f" strokeweight="1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5b9bd5 [3204]" stroked="f" strokeweight="1pt">
                      <v:textbox inset="36pt,57.6pt,36pt,36pt">
                        <w:txbxContent>
                          <w:p w:rsidR="0020396C" w:rsidRDefault="0020396C">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p w:rsidR="0020396C" w:rsidRPr="0020396C" w:rsidRDefault="0020396C" w:rsidP="0020396C">
                            <w:pPr>
                              <w:pStyle w:val="NoSpacing"/>
                              <w:rPr>
                                <w:rFonts w:asciiTheme="majorHAnsi" w:eastAsiaTheme="majorEastAsia" w:hAnsiTheme="majorHAnsi" w:cstheme="majorBidi"/>
                                <w:caps/>
                                <w:color w:val="5B9BD5" w:themeColor="accent1"/>
                                <w:sz w:val="36"/>
                                <w:szCs w:val="36"/>
                              </w:rPr>
                            </w:pPr>
                            <w:r w:rsidRPr="0020396C">
                              <w:rPr>
                                <w:rFonts w:asciiTheme="majorHAnsi" w:eastAsiaTheme="majorEastAsia" w:hAnsiTheme="majorHAnsi" w:cstheme="majorBidi"/>
                                <w:caps/>
                                <w:color w:val="5B9BD5" w:themeColor="accent1"/>
                                <w:sz w:val="36"/>
                                <w:szCs w:val="36"/>
                              </w:rPr>
                              <w:t>student name: RICHARD KANJOMA</w:t>
                            </w:r>
                          </w:p>
                          <w:p w:rsidR="0020396C" w:rsidRPr="0020396C" w:rsidRDefault="0020396C" w:rsidP="0020396C">
                            <w:pPr>
                              <w:pStyle w:val="NoSpacing"/>
                              <w:rPr>
                                <w:rFonts w:asciiTheme="majorHAnsi" w:eastAsiaTheme="majorEastAsia" w:hAnsiTheme="majorHAnsi" w:cstheme="majorBidi"/>
                                <w:caps/>
                                <w:color w:val="5B9BD5" w:themeColor="accent1"/>
                                <w:sz w:val="36"/>
                                <w:szCs w:val="36"/>
                              </w:rPr>
                            </w:pPr>
                            <w:r w:rsidRPr="0020396C">
                              <w:rPr>
                                <w:rFonts w:asciiTheme="majorHAnsi" w:eastAsiaTheme="majorEastAsia" w:hAnsiTheme="majorHAnsi" w:cstheme="majorBidi"/>
                                <w:caps/>
                                <w:color w:val="5B9BD5" w:themeColor="accent1"/>
                                <w:sz w:val="36"/>
                                <w:szCs w:val="36"/>
                              </w:rPr>
                              <w:t>STUDENT ID: 191622</w:t>
                            </w:r>
                            <w:r w:rsidR="003148CE">
                              <w:rPr>
                                <w:rFonts w:asciiTheme="majorHAnsi" w:eastAsiaTheme="majorEastAsia" w:hAnsiTheme="majorHAnsi" w:cstheme="majorBidi"/>
                                <w:caps/>
                                <w:color w:val="5B9BD5" w:themeColor="accent1"/>
                                <w:sz w:val="36"/>
                                <w:szCs w:val="36"/>
                              </w:rPr>
                              <w:t>8</w:t>
                            </w:r>
                            <w:bookmarkStart w:id="1" w:name="_GoBack"/>
                            <w:bookmarkEnd w:id="1"/>
                          </w:p>
                          <w:p w:rsidR="0020396C" w:rsidRPr="0020396C" w:rsidRDefault="0020396C" w:rsidP="0020396C">
                            <w:pPr>
                              <w:pStyle w:val="NoSpacing"/>
                              <w:rPr>
                                <w:rFonts w:asciiTheme="majorHAnsi" w:eastAsiaTheme="majorEastAsia" w:hAnsiTheme="majorHAnsi" w:cstheme="majorBidi"/>
                                <w:caps/>
                                <w:color w:val="5B9BD5" w:themeColor="accent1"/>
                                <w:sz w:val="36"/>
                                <w:szCs w:val="36"/>
                              </w:rPr>
                            </w:pPr>
                            <w:r w:rsidRPr="0020396C">
                              <w:rPr>
                                <w:rFonts w:asciiTheme="majorHAnsi" w:eastAsiaTheme="majorEastAsia" w:hAnsiTheme="majorHAnsi" w:cstheme="majorBidi"/>
                                <w:caps/>
                                <w:color w:val="5B9BD5" w:themeColor="accent1"/>
                                <w:sz w:val="36"/>
                                <w:szCs w:val="36"/>
                              </w:rPr>
                              <w:t xml:space="preserve">SUBJECT: </w:t>
                            </w:r>
                            <w:r w:rsidR="000C699C">
                              <w:rPr>
                                <w:rFonts w:asciiTheme="majorHAnsi" w:eastAsiaTheme="majorEastAsia" w:hAnsiTheme="majorHAnsi" w:cstheme="majorBidi"/>
                                <w:caps/>
                                <w:color w:val="5B9BD5" w:themeColor="accent1"/>
                                <w:sz w:val="36"/>
                                <w:szCs w:val="36"/>
                              </w:rPr>
                              <w:t>“</w:t>
                            </w:r>
                            <w:r w:rsidRPr="0020396C">
                              <w:rPr>
                                <w:rFonts w:asciiTheme="majorHAnsi" w:eastAsiaTheme="majorEastAsia" w:hAnsiTheme="majorHAnsi" w:cstheme="majorBidi"/>
                                <w:caps/>
                                <w:color w:val="5B9BD5" w:themeColor="accent1"/>
                                <w:sz w:val="36"/>
                                <w:szCs w:val="36"/>
                              </w:rPr>
                              <w:t>EFFECTIVE TEAM WORKING AND COMMUNICATION</w:t>
                            </w:r>
                            <w:r w:rsidR="000C699C">
                              <w:rPr>
                                <w:rFonts w:asciiTheme="majorHAnsi" w:eastAsiaTheme="majorEastAsia" w:hAnsiTheme="majorHAnsi" w:cstheme="majorBidi"/>
                                <w:caps/>
                                <w:color w:val="5B9BD5" w:themeColor="accent1"/>
                                <w:sz w:val="36"/>
                                <w:szCs w:val="36"/>
                              </w:rPr>
                              <w:t>”</w:t>
                            </w:r>
                          </w:p>
                          <w:p w:rsidR="0020396C" w:rsidRDefault="0020396C" w:rsidP="0020396C">
                            <w:pPr>
                              <w:pStyle w:val="NoSpacing"/>
                              <w:rPr>
                                <w:rFonts w:asciiTheme="majorHAnsi" w:eastAsiaTheme="majorEastAsia" w:hAnsiTheme="majorHAnsi" w:cstheme="majorBidi"/>
                                <w:caps/>
                                <w:color w:val="5B9BD5" w:themeColor="accent1"/>
                                <w:sz w:val="36"/>
                                <w:szCs w:val="36"/>
                              </w:rPr>
                            </w:pPr>
                            <w:r w:rsidRPr="0020396C">
                              <w:rPr>
                                <w:rFonts w:asciiTheme="majorHAnsi" w:eastAsiaTheme="majorEastAsia" w:hAnsiTheme="majorHAnsi" w:cstheme="majorBidi"/>
                                <w:caps/>
                                <w:color w:val="5B9BD5" w:themeColor="accent1"/>
                                <w:sz w:val="36"/>
                                <w:szCs w:val="36"/>
                              </w:rPr>
                              <w:t>TEACHER: BARBRA CHINYANI</w:t>
                            </w:r>
                          </w:p>
                          <w:p w:rsidR="00EE7A05" w:rsidRPr="0020396C" w:rsidRDefault="00EE7A05" w:rsidP="0020396C">
                            <w:pPr>
                              <w:pStyle w:val="NoSpacing"/>
                              <w:rPr>
                                <w:rFonts w:asciiTheme="majorHAnsi" w:eastAsiaTheme="majorEastAsia" w:hAnsiTheme="majorHAnsi" w:cstheme="majorBidi"/>
                                <w:caps/>
                                <w:color w:val="5B9BD5" w:themeColor="accent1"/>
                                <w:sz w:val="36"/>
                                <w:szCs w:val="36"/>
                              </w:rPr>
                            </w:pPr>
                            <w:r>
                              <w:rPr>
                                <w:rFonts w:asciiTheme="majorHAnsi" w:eastAsiaTheme="majorEastAsia" w:hAnsiTheme="majorHAnsi" w:cstheme="majorBidi"/>
                                <w:caps/>
                                <w:color w:val="5B9BD5" w:themeColor="accent1"/>
                                <w:sz w:val="36"/>
                                <w:szCs w:val="36"/>
                              </w:rPr>
                              <w:t>TYPE: ESSAY</w:t>
                            </w:r>
                          </w:p>
                          <w:p w:rsidR="0020396C" w:rsidRDefault="0020396C">
                            <w:pPr>
                              <w:pStyle w:val="NoSpacing"/>
                              <w:jc w:val="center"/>
                              <w:rPr>
                                <w:rFonts w:asciiTheme="majorHAnsi" w:eastAsiaTheme="majorEastAsia" w:hAnsiTheme="majorHAnsi" w:cstheme="majorBidi"/>
                                <w:caps/>
                                <w:color w:val="5B9BD5" w:themeColor="accent1"/>
                                <w:sz w:val="72"/>
                                <w:szCs w:val="72"/>
                              </w:rPr>
                            </w:pPr>
                          </w:p>
                        </w:txbxContent>
                      </v:textbox>
                    </v:shape>
                    <w10:wrap anchorx="page" anchory="page"/>
                  </v:group>
                </w:pict>
              </mc:Fallback>
            </mc:AlternateContent>
          </w:r>
        </w:p>
        <w:p w:rsidR="0020396C" w:rsidRDefault="0020396C">
          <w:pPr>
            <w:rPr>
              <w:b/>
              <w:sz w:val="24"/>
              <w:szCs w:val="24"/>
            </w:rPr>
          </w:pPr>
          <w:r>
            <w:rPr>
              <w:b/>
              <w:sz w:val="24"/>
              <w:szCs w:val="24"/>
            </w:rPr>
            <w:br w:type="page"/>
          </w:r>
        </w:p>
      </w:sdtContent>
    </w:sdt>
    <w:p w:rsidR="00054892" w:rsidRPr="00712637" w:rsidRDefault="00890311" w:rsidP="00121003">
      <w:pPr>
        <w:rPr>
          <w:b/>
          <w:sz w:val="24"/>
          <w:szCs w:val="24"/>
        </w:rPr>
      </w:pPr>
      <w:r w:rsidRPr="00712637">
        <w:rPr>
          <w:b/>
          <w:sz w:val="24"/>
          <w:szCs w:val="24"/>
        </w:rPr>
        <w:lastRenderedPageBreak/>
        <w:t xml:space="preserve">Introduction </w:t>
      </w:r>
    </w:p>
    <w:p w:rsidR="00890311" w:rsidRDefault="00890311" w:rsidP="00121003">
      <w:pPr>
        <w:jc w:val="both"/>
        <w:rPr>
          <w:sz w:val="24"/>
          <w:szCs w:val="24"/>
        </w:rPr>
      </w:pPr>
      <w:r>
        <w:rPr>
          <w:sz w:val="24"/>
          <w:szCs w:val="24"/>
        </w:rPr>
        <w:t>Lambrini and Loanna 2014, defined communication as “the exchange of information, feelings and thoughts among people”. Effective communication is all about understanding the intentions of the message. However, this does not mean that where there is exchange of information, there is communication. “You can exchange information and still may not have communicated effectively”. This is because the message put across has not been put understood and therefore effective communication has not taken place.</w:t>
      </w:r>
      <w:r w:rsidR="00373097">
        <w:rPr>
          <w:sz w:val="24"/>
          <w:szCs w:val="24"/>
        </w:rPr>
        <w:t xml:space="preserve"> Raya (2006), added that “what one says, how they say it, what one means what have been said, are extremely and equally important.” </w:t>
      </w:r>
      <w:r w:rsidR="001C6C80">
        <w:rPr>
          <w:sz w:val="24"/>
          <w:szCs w:val="24"/>
        </w:rPr>
        <w:t xml:space="preserve"> Berengere et al; 1997, argued that “Effective interpersonal and communication skills between healthcare providers and patients are one of the most significant </w:t>
      </w:r>
      <w:r w:rsidR="00D104BF">
        <w:rPr>
          <w:sz w:val="24"/>
          <w:szCs w:val="24"/>
        </w:rPr>
        <w:t>factors for improving patients’ satisfaction, compliance and overall health outcome”. Therefore</w:t>
      </w:r>
      <w:r w:rsidR="00373097">
        <w:rPr>
          <w:sz w:val="24"/>
          <w:szCs w:val="24"/>
        </w:rPr>
        <w:t>, this essays explains effective communication in the health and social care setting showing; the barriers of ‘effective communication’, types of communication</w:t>
      </w:r>
      <w:r w:rsidR="0064633F">
        <w:rPr>
          <w:sz w:val="24"/>
          <w:szCs w:val="24"/>
        </w:rPr>
        <w:t>, models of communication and finally how the models of communication are used in the health and social care setting.</w:t>
      </w:r>
    </w:p>
    <w:p w:rsidR="0064633F" w:rsidRPr="00712637" w:rsidRDefault="0064633F" w:rsidP="00121003">
      <w:pPr>
        <w:jc w:val="both"/>
        <w:rPr>
          <w:b/>
          <w:sz w:val="24"/>
          <w:szCs w:val="24"/>
        </w:rPr>
      </w:pPr>
      <w:r w:rsidRPr="00712637">
        <w:rPr>
          <w:b/>
          <w:sz w:val="24"/>
          <w:szCs w:val="24"/>
        </w:rPr>
        <w:t xml:space="preserve">Barriers of communication </w:t>
      </w:r>
    </w:p>
    <w:p w:rsidR="0064633F" w:rsidRDefault="0064633F" w:rsidP="00121003">
      <w:pPr>
        <w:jc w:val="both"/>
        <w:rPr>
          <w:sz w:val="24"/>
          <w:szCs w:val="24"/>
        </w:rPr>
      </w:pPr>
      <w:r>
        <w:rPr>
          <w:sz w:val="24"/>
          <w:szCs w:val="24"/>
        </w:rPr>
        <w:t>In the health and social care, care homes in particular, effective communication is interrupted by many factors depending on who is communicating, how he or she is communicating, who the receiver is and the channel through which the message is being delivered; at each stage, there are barriers which interrupt the process of communication.</w:t>
      </w:r>
    </w:p>
    <w:p w:rsidR="0064633F" w:rsidRDefault="0064633F" w:rsidP="00121003">
      <w:pPr>
        <w:jc w:val="both"/>
        <w:rPr>
          <w:sz w:val="24"/>
          <w:szCs w:val="24"/>
        </w:rPr>
      </w:pPr>
      <w:r>
        <w:rPr>
          <w:sz w:val="24"/>
          <w:szCs w:val="24"/>
        </w:rPr>
        <w:t>Firstly, lack of focus and distractions impacts on communication in so many ways; in care homes, the large of patients are elderly people with disabilities</w:t>
      </w:r>
      <w:r w:rsidR="00E61F07">
        <w:rPr>
          <w:sz w:val="24"/>
          <w:szCs w:val="24"/>
        </w:rPr>
        <w:t xml:space="preserve"> and mental illness and therefore they lack focus and are distracted by many things because their brains are weak and cannot contain being focused. Other distractions could be the television, elderly people are fond of watching television all the time and therefore cannot focus to listen what one is telling them. The other distraction is colleagues (fellow patients) who are funny and always telling stories and attracting the attention of the rest, so in case a support worker wants to communicate something, he may find it difficult because the receiver is engaged. </w:t>
      </w:r>
    </w:p>
    <w:p w:rsidR="00E61F07" w:rsidRDefault="00E61F07" w:rsidP="00121003">
      <w:pPr>
        <w:jc w:val="both"/>
        <w:rPr>
          <w:sz w:val="24"/>
          <w:szCs w:val="24"/>
        </w:rPr>
      </w:pPr>
      <w:r>
        <w:rPr>
          <w:sz w:val="24"/>
          <w:szCs w:val="24"/>
        </w:rPr>
        <w:t>The other barrier is noisy environment; television in the care homes are great barriers of communication and yet cannot be switched. Patients love watching television followi</w:t>
      </w:r>
      <w:r w:rsidR="00D27478">
        <w:rPr>
          <w:sz w:val="24"/>
          <w:szCs w:val="24"/>
        </w:rPr>
        <w:t xml:space="preserve">ng particular program like news. Message may be sent and yet not received because of noise. Others noises from trains, neighbors, cars also interrupt effective communication. Furthermore, the noise made by inmates and workers also make communication hard; people discussing, workers speaking on phones, those arguing, all block the information being communicated. </w:t>
      </w:r>
    </w:p>
    <w:p w:rsidR="00D27478" w:rsidRDefault="00D27478" w:rsidP="00121003">
      <w:pPr>
        <w:jc w:val="both"/>
        <w:rPr>
          <w:sz w:val="24"/>
          <w:szCs w:val="24"/>
        </w:rPr>
      </w:pPr>
      <w:r>
        <w:rPr>
          <w:sz w:val="24"/>
          <w:szCs w:val="24"/>
        </w:rPr>
        <w:t>Language barrier is also another barrier of effective communication; this ranges from the service users and the service providers, UK has many people from different continents and same applies to care homes</w:t>
      </w:r>
      <w:r w:rsidR="00A556F8">
        <w:rPr>
          <w:sz w:val="24"/>
          <w:szCs w:val="24"/>
        </w:rPr>
        <w:t>. According to Giovannoni 2019, “in a country with mix cultures and nationalities, there will always exist some language barrier</w:t>
      </w:r>
      <w:r w:rsidR="00983ADA">
        <w:rPr>
          <w:sz w:val="24"/>
          <w:szCs w:val="24"/>
        </w:rPr>
        <w:t xml:space="preserve">s some easy and others complicated’’ and therefore there is always a struggle to communicate. Care providers who come from Non- English speaking </w:t>
      </w:r>
      <w:r w:rsidR="00983ADA">
        <w:rPr>
          <w:sz w:val="24"/>
          <w:szCs w:val="24"/>
        </w:rPr>
        <w:lastRenderedPageBreak/>
        <w:t>countries always find it hard to communicate with those who speak English. Therefore, managers hire support workers depending on the patients’ nationalities to ease communication.</w:t>
      </w:r>
    </w:p>
    <w:p w:rsidR="00C633FA" w:rsidRDefault="00983ADA" w:rsidP="00121003">
      <w:pPr>
        <w:jc w:val="both"/>
        <w:rPr>
          <w:sz w:val="24"/>
          <w:szCs w:val="24"/>
        </w:rPr>
      </w:pPr>
      <w:r>
        <w:rPr>
          <w:sz w:val="24"/>
          <w:szCs w:val="24"/>
        </w:rPr>
        <w:t>Medical conditions are also barriers to effective communication. Conditions such as ‘dementia’, ‘mental illnesses’ and ‘hearing impairments’ prevent patients from receiving the actual message</w:t>
      </w:r>
      <w:r w:rsidR="00956CC7">
        <w:rPr>
          <w:sz w:val="24"/>
          <w:szCs w:val="24"/>
        </w:rPr>
        <w:t xml:space="preserve">. For example my first time as a support worker, my conversation with ‘Tom’ (patient with Mental illness) was not easy because he could not understand what I was saying; “Hi Mr. Tom, my name is Richard and I am here to take care of you”. From what I </w:t>
      </w:r>
      <w:r w:rsidR="00536F35">
        <w:rPr>
          <w:sz w:val="24"/>
          <w:szCs w:val="24"/>
        </w:rPr>
        <w:t xml:space="preserve">had </w:t>
      </w:r>
      <w:r w:rsidR="00956CC7">
        <w:rPr>
          <w:sz w:val="24"/>
          <w:szCs w:val="24"/>
        </w:rPr>
        <w:t xml:space="preserve">said, I expected Tom to say ‘nice to see you or something similar’ but he replied, </w:t>
      </w:r>
      <w:r w:rsidR="00536F35">
        <w:rPr>
          <w:sz w:val="24"/>
          <w:szCs w:val="24"/>
        </w:rPr>
        <w:t xml:space="preserve">“Please don’t hurt me”. I was shocked and realized that he </w:t>
      </w:r>
      <w:r w:rsidR="00D95C51">
        <w:rPr>
          <w:sz w:val="24"/>
          <w:szCs w:val="24"/>
        </w:rPr>
        <w:t xml:space="preserve">had </w:t>
      </w:r>
      <w:r w:rsidR="00536F35">
        <w:rPr>
          <w:sz w:val="24"/>
          <w:szCs w:val="24"/>
        </w:rPr>
        <w:t xml:space="preserve">something wrong with his mental understanding. Some other conditions like hearing impairment block the receiver from receiving the message effectively. </w:t>
      </w:r>
    </w:p>
    <w:p w:rsidR="00983ADA" w:rsidRDefault="00C633FA" w:rsidP="00121003">
      <w:pPr>
        <w:jc w:val="both"/>
        <w:rPr>
          <w:sz w:val="24"/>
          <w:szCs w:val="24"/>
        </w:rPr>
      </w:pPr>
      <w:r>
        <w:rPr>
          <w:sz w:val="24"/>
          <w:szCs w:val="24"/>
        </w:rPr>
        <w:t xml:space="preserve">Lastly, another barrier of effective communication is inconsistent body language. </w:t>
      </w:r>
      <w:r w:rsidR="00B46F2F">
        <w:rPr>
          <w:sz w:val="24"/>
          <w:szCs w:val="24"/>
        </w:rPr>
        <w:t>Non-verbal communication should confirm what is being and in case of any inconsistencies, the message put across may not be understood by the receiver. For example saying that “I am happy” while the facial expressions show otherwise may cause misinterpretation of the message that is being put across. In addition, different gestures mean something else depending on the cultures of the receiver and therefore may also become a barrier of effective communication.</w:t>
      </w:r>
      <w:r w:rsidR="00914AA7">
        <w:rPr>
          <w:sz w:val="24"/>
          <w:szCs w:val="24"/>
        </w:rPr>
        <w:t xml:space="preserve"> Therefore body language should be used properly and negative body language should be avoided. </w:t>
      </w:r>
    </w:p>
    <w:p w:rsidR="000506F5" w:rsidRPr="00712637" w:rsidRDefault="000506F5" w:rsidP="00121003">
      <w:pPr>
        <w:jc w:val="both"/>
        <w:rPr>
          <w:b/>
          <w:sz w:val="24"/>
          <w:szCs w:val="24"/>
        </w:rPr>
      </w:pPr>
      <w:r w:rsidRPr="00712637">
        <w:rPr>
          <w:b/>
          <w:sz w:val="24"/>
          <w:szCs w:val="24"/>
        </w:rPr>
        <w:t>Types of communications used in care homes</w:t>
      </w:r>
      <w:r w:rsidR="00712637">
        <w:rPr>
          <w:b/>
          <w:sz w:val="24"/>
          <w:szCs w:val="24"/>
        </w:rPr>
        <w:t xml:space="preserve"> and how they are used</w:t>
      </w:r>
    </w:p>
    <w:p w:rsidR="00CB702F" w:rsidRDefault="000506F5" w:rsidP="00121003">
      <w:pPr>
        <w:jc w:val="both"/>
        <w:rPr>
          <w:sz w:val="24"/>
          <w:szCs w:val="24"/>
        </w:rPr>
      </w:pPr>
      <w:r>
        <w:rPr>
          <w:sz w:val="24"/>
          <w:szCs w:val="24"/>
        </w:rPr>
        <w:t xml:space="preserve">Verbal communication is the most used. </w:t>
      </w:r>
      <w:r w:rsidR="0087165B">
        <w:rPr>
          <w:sz w:val="24"/>
          <w:szCs w:val="24"/>
        </w:rPr>
        <w:t xml:space="preserve">Verbal communication has been defined by Bovee and others to mean “the expression of information through language which is composed of words and grammar. Louis 2016, said that “language is the most pervasive means of communication </w:t>
      </w:r>
      <w:r w:rsidR="00CB702F">
        <w:rPr>
          <w:sz w:val="24"/>
          <w:szCs w:val="24"/>
        </w:rPr>
        <w:t>in human societies, especially if we consider the huge gamut of communication phenomena where spoken and written language combines with other modalities, such as gestures or pictures”. Therefore the words said, how they are said matters a lot in the communication process. In my line of work a support worker, the environment of patient is characterized by old age and therefore the words and language used should be chosen with care.</w:t>
      </w:r>
    </w:p>
    <w:p w:rsidR="008C795D" w:rsidRDefault="008C795D" w:rsidP="00121003">
      <w:pPr>
        <w:jc w:val="both"/>
        <w:rPr>
          <w:sz w:val="24"/>
          <w:szCs w:val="24"/>
        </w:rPr>
      </w:pPr>
      <w:r>
        <w:rPr>
          <w:sz w:val="24"/>
          <w:szCs w:val="24"/>
        </w:rPr>
        <w:t>So the question here is, how should communication be done verbally in a care home? The most important factor is to understand the type of audience depending on age, their environment, hearing capacity and their languages;</w:t>
      </w:r>
    </w:p>
    <w:p w:rsidR="008C795D" w:rsidRDefault="008C795D" w:rsidP="00121003">
      <w:pPr>
        <w:jc w:val="both"/>
        <w:rPr>
          <w:sz w:val="24"/>
          <w:szCs w:val="24"/>
        </w:rPr>
      </w:pPr>
      <w:r>
        <w:rPr>
          <w:sz w:val="24"/>
          <w:szCs w:val="24"/>
        </w:rPr>
        <w:t xml:space="preserve">Firstly, the support worker should be a good listener to communicate effectively; most of these elderly people speak slowly, with low pitch and some have already lost their voices. It is advisable to listen </w:t>
      </w:r>
      <w:r w:rsidR="000D4814">
        <w:rPr>
          <w:sz w:val="24"/>
          <w:szCs w:val="24"/>
        </w:rPr>
        <w:t>carefully</w:t>
      </w:r>
      <w:r>
        <w:rPr>
          <w:sz w:val="24"/>
          <w:szCs w:val="24"/>
        </w:rPr>
        <w:t xml:space="preserve"> and understand what the patient is saying</w:t>
      </w:r>
      <w:r w:rsidR="000D4814">
        <w:rPr>
          <w:sz w:val="24"/>
          <w:szCs w:val="24"/>
        </w:rPr>
        <w:t xml:space="preserve"> and also ensure to understand the emotions of the patient</w:t>
      </w:r>
      <w:r w:rsidR="00E97B9E">
        <w:rPr>
          <w:sz w:val="24"/>
          <w:szCs w:val="24"/>
        </w:rPr>
        <w:t xml:space="preserve"> speaking. It is important to do more of listening than talking.</w:t>
      </w:r>
      <w:r w:rsidR="0084329E">
        <w:rPr>
          <w:sz w:val="24"/>
          <w:szCs w:val="24"/>
        </w:rPr>
        <w:t xml:space="preserve"> People with ‘dementia’ may not be able to understand, cannot explain </w:t>
      </w:r>
      <w:r w:rsidR="00972985">
        <w:rPr>
          <w:sz w:val="24"/>
          <w:szCs w:val="24"/>
        </w:rPr>
        <w:t>symptoms</w:t>
      </w:r>
      <w:r w:rsidR="0084329E">
        <w:rPr>
          <w:sz w:val="24"/>
          <w:szCs w:val="24"/>
        </w:rPr>
        <w:t>, cannot even express their needs and therefore</w:t>
      </w:r>
      <w:r w:rsidR="00972985">
        <w:rPr>
          <w:sz w:val="24"/>
          <w:szCs w:val="24"/>
        </w:rPr>
        <w:t xml:space="preserve"> may not be able to ask for help; to communicate with such individuals, background noise should be reduced, short open ended questions should be ask such as “did anyone give you medicine”. In addition, people with dementia should be given written </w:t>
      </w:r>
      <w:r w:rsidR="00972985">
        <w:rPr>
          <w:sz w:val="24"/>
          <w:szCs w:val="24"/>
        </w:rPr>
        <w:lastRenderedPageBreak/>
        <w:t>instructions that need to be remembered over time and this will definitely improve on communication.</w:t>
      </w:r>
    </w:p>
    <w:p w:rsidR="00E97B9E" w:rsidRDefault="00E97B9E" w:rsidP="00121003">
      <w:pPr>
        <w:jc w:val="both"/>
        <w:rPr>
          <w:sz w:val="24"/>
          <w:szCs w:val="24"/>
        </w:rPr>
      </w:pPr>
      <w:r>
        <w:rPr>
          <w:sz w:val="24"/>
          <w:szCs w:val="24"/>
        </w:rPr>
        <w:t xml:space="preserve">The focus should be entirely on the speaker, in this case it could be the patient, manager, colleagues and family members. At my work place as a support worker, I always make sure am aware of individual differences while communicating verbally. When someone is speaking, it is very crucial to avoid interrupting the conversation and ensure to show interest in what </w:t>
      </w:r>
      <w:r w:rsidR="0084329E">
        <w:rPr>
          <w:sz w:val="24"/>
          <w:szCs w:val="24"/>
        </w:rPr>
        <w:t>they are saying. “Listening is not the same as waiting for your turn to speak.” The response should be done depending on what the previous speaker has said. While speaking, the tone of voice should be respectful because the patients are elders and deserve to be spoken to softly and respectfully. Above all, the principle of verbal communication is avoid judgment of what has been said.</w:t>
      </w:r>
    </w:p>
    <w:p w:rsidR="0010231C" w:rsidRDefault="00972985" w:rsidP="00121003">
      <w:pPr>
        <w:jc w:val="both"/>
        <w:rPr>
          <w:sz w:val="24"/>
          <w:szCs w:val="24"/>
        </w:rPr>
      </w:pPr>
      <w:r>
        <w:rPr>
          <w:sz w:val="24"/>
          <w:szCs w:val="24"/>
        </w:rPr>
        <w:t xml:space="preserve">Non-verbal communication is also common in care homes. According to L.C. Bove and others, “Non-verbal communication is one that takes place through non-verbal cues: through such form of non-verbal communication as gesture, eye contact, facial expressions, clothing and space; and through the </w:t>
      </w:r>
      <w:r w:rsidR="008B6CC4">
        <w:rPr>
          <w:sz w:val="24"/>
          <w:szCs w:val="24"/>
        </w:rPr>
        <w:t>non-verbal vocal communication know</w:t>
      </w:r>
      <w:r w:rsidR="0010231C">
        <w:rPr>
          <w:sz w:val="24"/>
          <w:szCs w:val="24"/>
        </w:rPr>
        <w:t>n</w:t>
      </w:r>
      <w:r w:rsidR="008B6CC4">
        <w:rPr>
          <w:sz w:val="24"/>
          <w:szCs w:val="24"/>
        </w:rPr>
        <w:t xml:space="preserve"> as Para-language.”</w:t>
      </w:r>
      <w:r w:rsidR="0010231C">
        <w:rPr>
          <w:sz w:val="24"/>
          <w:szCs w:val="24"/>
        </w:rPr>
        <w:t xml:space="preserve"> While using non-verbal communication in a care home, it is important to pay attention to non-verbal signals such as facial expressions, gestures and eye contact.</w:t>
      </w:r>
      <w:r w:rsidR="00221950">
        <w:rPr>
          <w:sz w:val="24"/>
          <w:szCs w:val="24"/>
        </w:rPr>
        <w:t xml:space="preserve"> “Non-verbal communication is ongoing process that happens without even knowing”. (Evans, 2003)</w:t>
      </w:r>
    </w:p>
    <w:p w:rsidR="0010231C" w:rsidRDefault="0010231C" w:rsidP="00121003">
      <w:pPr>
        <w:jc w:val="both"/>
        <w:rPr>
          <w:sz w:val="24"/>
          <w:szCs w:val="24"/>
        </w:rPr>
      </w:pPr>
      <w:r>
        <w:rPr>
          <w:sz w:val="24"/>
          <w:szCs w:val="24"/>
        </w:rPr>
        <w:t>Facial expressions indicate feelings to do with moods; that is to say, sadness, happiness, excitement, nervousness and stress. Therefore people should be approached putting all those factors in mind. Maintain eye contact while communicating, this indicates confidence and seriousness and the receiver will ensure to understand what is being communicated.</w:t>
      </w:r>
      <w:r w:rsidR="00272B35">
        <w:rPr>
          <w:sz w:val="24"/>
          <w:szCs w:val="24"/>
        </w:rPr>
        <w:t xml:space="preserve"> In cases where a patient cannot hear properly, it is important to combine non-verbal signals that match with the words being said. While interacting with elderly patients and mangers, avoid talking when arm crossed because </w:t>
      </w:r>
      <w:r w:rsidR="00443B3E">
        <w:rPr>
          <w:sz w:val="24"/>
          <w:szCs w:val="24"/>
        </w:rPr>
        <w:t>it indicates dis</w:t>
      </w:r>
      <w:r w:rsidR="00272B35">
        <w:rPr>
          <w:sz w:val="24"/>
          <w:szCs w:val="24"/>
        </w:rPr>
        <w:t xml:space="preserve">respect and therefore they might refuse to take in the message considering the fact old people command respect and attention. “The impression put to patients will influence their satisfaction and hence their healthcare output”. </w:t>
      </w:r>
      <w:r w:rsidR="00DC7491">
        <w:rPr>
          <w:sz w:val="24"/>
          <w:szCs w:val="24"/>
        </w:rPr>
        <w:t>(Papagiannis</w:t>
      </w:r>
      <w:r w:rsidR="00221950">
        <w:rPr>
          <w:sz w:val="24"/>
          <w:szCs w:val="24"/>
        </w:rPr>
        <w:t>,</w:t>
      </w:r>
      <w:r w:rsidR="00DC7491">
        <w:rPr>
          <w:sz w:val="24"/>
          <w:szCs w:val="24"/>
        </w:rPr>
        <w:t xml:space="preserve"> 2010).</w:t>
      </w:r>
    </w:p>
    <w:p w:rsidR="00616D8A" w:rsidRPr="00712637" w:rsidRDefault="00637A7B" w:rsidP="00121003">
      <w:pPr>
        <w:jc w:val="both"/>
        <w:rPr>
          <w:b/>
          <w:sz w:val="24"/>
          <w:szCs w:val="24"/>
        </w:rPr>
      </w:pPr>
      <w:r w:rsidRPr="00712637">
        <w:rPr>
          <w:b/>
          <w:sz w:val="24"/>
          <w:szCs w:val="24"/>
        </w:rPr>
        <w:t xml:space="preserve">Communication models in the health and social </w:t>
      </w:r>
      <w:r w:rsidR="00616D8A" w:rsidRPr="00712637">
        <w:rPr>
          <w:b/>
          <w:sz w:val="24"/>
          <w:szCs w:val="24"/>
        </w:rPr>
        <w:t>care</w:t>
      </w:r>
    </w:p>
    <w:p w:rsidR="007C5724" w:rsidRDefault="00616D8A" w:rsidP="00121003">
      <w:pPr>
        <w:jc w:val="both"/>
        <w:rPr>
          <w:sz w:val="24"/>
          <w:szCs w:val="24"/>
        </w:rPr>
      </w:pPr>
      <w:r>
        <w:rPr>
          <w:sz w:val="24"/>
          <w:szCs w:val="24"/>
        </w:rPr>
        <w:t>Line</w:t>
      </w:r>
      <w:r w:rsidR="007C5724">
        <w:rPr>
          <w:sz w:val="24"/>
          <w:szCs w:val="24"/>
        </w:rPr>
        <w:t>ar model of communication; this is the type of communication where communication is one way. ‘One way’ means that the sender of the message does not require feedback</w:t>
      </w:r>
      <w:r w:rsidR="002527C3">
        <w:rPr>
          <w:sz w:val="24"/>
          <w:szCs w:val="24"/>
        </w:rPr>
        <w:t xml:space="preserve"> and therefore communication is not continuous</w:t>
      </w:r>
      <w:r w:rsidR="007C5724">
        <w:rPr>
          <w:sz w:val="24"/>
          <w:szCs w:val="24"/>
        </w:rPr>
        <w:t>. This type of communication is used to address large masses. A common example is a priest or pastor preaching to a congregation; the message is sent but the priest does not require feedback about what he has preached to the listeners (congregation). In my work place, the manager may decide to communicate to all workers at once, the message maybe time management where she does not require us (the workers) to respond but only appreciate and understand the message. Under linear communication model, there are other models namely; Loss well’s model, Aristotle’s model</w:t>
      </w:r>
      <w:r w:rsidR="00A74DE2">
        <w:rPr>
          <w:sz w:val="24"/>
          <w:szCs w:val="24"/>
        </w:rPr>
        <w:t>, Shannon weaver model and Berlo’s S-M-C-R model.</w:t>
      </w:r>
    </w:p>
    <w:p w:rsidR="00A74DE2" w:rsidRDefault="00A74DE2" w:rsidP="00121003">
      <w:pPr>
        <w:jc w:val="both"/>
        <w:rPr>
          <w:sz w:val="24"/>
          <w:szCs w:val="24"/>
        </w:rPr>
      </w:pPr>
      <w:r>
        <w:rPr>
          <w:sz w:val="24"/>
          <w:szCs w:val="24"/>
        </w:rPr>
        <w:lastRenderedPageBreak/>
        <w:t xml:space="preserve">Transactional communication model; on the contrary this is the type of communication which involves the ‘sender’, </w:t>
      </w:r>
      <w:r w:rsidR="00553C36">
        <w:rPr>
          <w:sz w:val="24"/>
          <w:szCs w:val="24"/>
        </w:rPr>
        <w:t xml:space="preserve">‘message’, channel and feedback. This type of communication is highly recommended in the health and social care setting because promotes effective communication and improves interpersonal skills in a workplace (care home). Transactional communication provides both the ‘sender’ and the ‘receiver’ a role; the sender has the role of formulating the message and the channel through which the message is sent while the receiver is responsible </w:t>
      </w:r>
      <w:r w:rsidR="00F633CF">
        <w:rPr>
          <w:sz w:val="24"/>
          <w:szCs w:val="24"/>
        </w:rPr>
        <w:t>for decoding the message and then give feedback through the available channels like phone call, email, text message, face to face or even through video.</w:t>
      </w:r>
      <w:r w:rsidR="002527C3">
        <w:rPr>
          <w:sz w:val="24"/>
          <w:szCs w:val="24"/>
        </w:rPr>
        <w:t xml:space="preserve"> Under this model, communication is continuous as it involves feedback. Feedback is also regarded as the new message. For example, the supervisor may send me “to give a patient food”. The message is to give a patient food and in case the patient refuses to eat food, I need to tell the supervisor that, “the patient has rejected the food”. To the supervisor, the feedback becomes a new method and therefore has to find out how to make the patient to eat the food.</w:t>
      </w:r>
    </w:p>
    <w:p w:rsidR="00EA218F" w:rsidRDefault="00401D95" w:rsidP="00121003">
      <w:pPr>
        <w:jc w:val="both"/>
        <w:rPr>
          <w:sz w:val="24"/>
          <w:szCs w:val="24"/>
        </w:rPr>
      </w:pPr>
      <w:r>
        <w:rPr>
          <w:sz w:val="24"/>
          <w:szCs w:val="24"/>
        </w:rPr>
        <w:t>Interactional model of communication;</w:t>
      </w:r>
      <w:r w:rsidR="00210AF2">
        <w:rPr>
          <w:sz w:val="24"/>
          <w:szCs w:val="24"/>
        </w:rPr>
        <w:t xml:space="preserve"> this mode of communication combines both linear and transactional communication in </w:t>
      </w:r>
      <w:r w:rsidR="00EA218F">
        <w:rPr>
          <w:sz w:val="24"/>
          <w:szCs w:val="24"/>
        </w:rPr>
        <w:t xml:space="preserve">a </w:t>
      </w:r>
      <w:r w:rsidR="00210AF2">
        <w:rPr>
          <w:sz w:val="24"/>
          <w:szCs w:val="24"/>
        </w:rPr>
        <w:t>way that the receiver may decide to provide feedback or not</w:t>
      </w:r>
      <w:r w:rsidR="00EA218F">
        <w:rPr>
          <w:sz w:val="24"/>
          <w:szCs w:val="24"/>
        </w:rPr>
        <w:t>. The cases where the receiver provides feedback, it becomes transactional and vise vasa. Interactional communication is mainly used for new communication such through internet for mass communication. Communication is usually done through videos and news. People watching news may decide to give feedback or not. Many people post videos on YouTube and people can comment or not depending on how they are interest on the message. Schramm’s interactive model is commonly used.</w:t>
      </w:r>
    </w:p>
    <w:p w:rsidR="00E718F3" w:rsidRPr="00712637" w:rsidRDefault="00B97D26" w:rsidP="00121003">
      <w:pPr>
        <w:jc w:val="both"/>
        <w:rPr>
          <w:b/>
          <w:sz w:val="24"/>
          <w:szCs w:val="24"/>
        </w:rPr>
      </w:pPr>
      <w:r w:rsidRPr="00712637">
        <w:rPr>
          <w:b/>
          <w:sz w:val="24"/>
          <w:szCs w:val="24"/>
        </w:rPr>
        <w:t xml:space="preserve">Conclusion </w:t>
      </w:r>
    </w:p>
    <w:p w:rsidR="00D104BF" w:rsidRDefault="00D104BF" w:rsidP="00121003">
      <w:pPr>
        <w:jc w:val="both"/>
        <w:rPr>
          <w:sz w:val="24"/>
          <w:szCs w:val="24"/>
        </w:rPr>
      </w:pPr>
      <w:r>
        <w:rPr>
          <w:sz w:val="24"/>
          <w:szCs w:val="24"/>
        </w:rPr>
        <w:t xml:space="preserve">“Patients make impression of the nurses based on how these nurses communicate and relate with them.” Effective communication </w:t>
      </w:r>
      <w:r w:rsidR="00E718F3">
        <w:rPr>
          <w:sz w:val="24"/>
          <w:szCs w:val="24"/>
        </w:rPr>
        <w:t>is very important in the health and social care setting because the message should be understood. This is because it involves the lives of people (patients) and therefore should not be put at risk by poor communication skills. A wrongly interrupted message can lead to death of a patient especially if is related to taking medication or feeding. Therefore, I recommend that all care providers, support workers and nurses should be given thorough training on effective communication in the hospitals, clinics, pharmacies and care homes. Professionals in the health and social care sector should learn to be active listeners to ensure understanding of patients. When this is done, communication in the sector will improve.</w:t>
      </w:r>
    </w:p>
    <w:p w:rsidR="00B97D26" w:rsidRPr="00712637" w:rsidRDefault="00B97D26" w:rsidP="00121003">
      <w:pPr>
        <w:jc w:val="both"/>
        <w:rPr>
          <w:b/>
          <w:sz w:val="24"/>
          <w:szCs w:val="24"/>
        </w:rPr>
      </w:pPr>
      <w:r w:rsidRPr="00712637">
        <w:rPr>
          <w:b/>
          <w:sz w:val="24"/>
          <w:szCs w:val="24"/>
        </w:rPr>
        <w:t>References</w:t>
      </w:r>
    </w:p>
    <w:p w:rsidR="00B97D26" w:rsidRDefault="00B97D26" w:rsidP="00121003">
      <w:pPr>
        <w:jc w:val="both"/>
        <w:rPr>
          <w:sz w:val="24"/>
          <w:szCs w:val="24"/>
        </w:rPr>
      </w:pPr>
      <w:r>
        <w:rPr>
          <w:sz w:val="24"/>
          <w:szCs w:val="24"/>
        </w:rPr>
        <w:t xml:space="preserve">Giovannoni, Francesco &amp; Xiong, Siyang, 2019. “Communication under language barrier.” Journal of Economic Theory, Elsevier, vol.180 (c), p.274-303. </w:t>
      </w:r>
    </w:p>
    <w:p w:rsidR="00B97D26" w:rsidRDefault="00B97D26" w:rsidP="00121003">
      <w:pPr>
        <w:jc w:val="both"/>
        <w:rPr>
          <w:sz w:val="24"/>
          <w:szCs w:val="24"/>
        </w:rPr>
      </w:pPr>
      <w:r>
        <w:rPr>
          <w:sz w:val="24"/>
          <w:szCs w:val="24"/>
        </w:rPr>
        <w:t xml:space="preserve">Businesstopia (2018). “Models of Communication,” in Businesstopia, </w:t>
      </w:r>
      <w:hyperlink r:id="rId6" w:history="1">
        <w:r w:rsidRPr="00927BB5">
          <w:rPr>
            <w:rStyle w:val="Hyperlink"/>
            <w:sz w:val="24"/>
            <w:szCs w:val="24"/>
          </w:rPr>
          <w:t>https://www.businesstopia.net/communication</w:t>
        </w:r>
      </w:hyperlink>
      <w:r>
        <w:rPr>
          <w:sz w:val="24"/>
          <w:szCs w:val="24"/>
        </w:rPr>
        <w:t>.</w:t>
      </w:r>
    </w:p>
    <w:p w:rsidR="00865282" w:rsidRDefault="00B97D26" w:rsidP="00121003">
      <w:pPr>
        <w:jc w:val="both"/>
        <w:rPr>
          <w:sz w:val="24"/>
          <w:szCs w:val="24"/>
        </w:rPr>
      </w:pPr>
      <w:r>
        <w:rPr>
          <w:sz w:val="24"/>
          <w:szCs w:val="24"/>
        </w:rPr>
        <w:lastRenderedPageBreak/>
        <w:t xml:space="preserve">Ali M (2017). Communication skills: Benefits of effective communication </w:t>
      </w:r>
      <w:r w:rsidR="00AF78E8">
        <w:rPr>
          <w:sz w:val="24"/>
          <w:szCs w:val="24"/>
        </w:rPr>
        <w:t xml:space="preserve">for patients. Nursing Times </w:t>
      </w:r>
    </w:p>
    <w:p w:rsidR="00B97D26" w:rsidRDefault="00865282" w:rsidP="00121003">
      <w:pPr>
        <w:jc w:val="both"/>
        <w:rPr>
          <w:sz w:val="24"/>
          <w:szCs w:val="24"/>
        </w:rPr>
      </w:pPr>
      <w:r>
        <w:rPr>
          <w:sz w:val="24"/>
          <w:szCs w:val="24"/>
        </w:rPr>
        <w:t>Thomas (2016). The Facilitators of Communication with People with dementia in a care settings: an interview study with health care workers. Age Ageing, 45(1): 164-170</w:t>
      </w:r>
      <w:r w:rsidR="00B97D26">
        <w:rPr>
          <w:sz w:val="24"/>
          <w:szCs w:val="24"/>
        </w:rPr>
        <w:t xml:space="preserve"> </w:t>
      </w:r>
    </w:p>
    <w:p w:rsidR="00865282" w:rsidRDefault="00865282" w:rsidP="00121003">
      <w:pPr>
        <w:jc w:val="both"/>
        <w:rPr>
          <w:sz w:val="24"/>
          <w:szCs w:val="24"/>
        </w:rPr>
      </w:pPr>
      <w:r>
        <w:rPr>
          <w:sz w:val="24"/>
          <w:szCs w:val="24"/>
        </w:rPr>
        <w:t>Jones (2010). Communication Skills for Adult Nurses. Maidenhead: Open University Press.</w:t>
      </w:r>
    </w:p>
    <w:p w:rsidR="00865282" w:rsidRDefault="00865282" w:rsidP="00121003">
      <w:pPr>
        <w:jc w:val="both"/>
        <w:rPr>
          <w:sz w:val="24"/>
          <w:szCs w:val="24"/>
        </w:rPr>
      </w:pPr>
    </w:p>
    <w:p w:rsidR="00B97D26" w:rsidRDefault="00B97D26" w:rsidP="00121003">
      <w:pPr>
        <w:jc w:val="both"/>
        <w:rPr>
          <w:sz w:val="24"/>
          <w:szCs w:val="24"/>
        </w:rPr>
      </w:pPr>
    </w:p>
    <w:p w:rsidR="00DC7491" w:rsidRPr="00890311" w:rsidRDefault="00DC7491" w:rsidP="00121003">
      <w:pPr>
        <w:jc w:val="both"/>
        <w:rPr>
          <w:sz w:val="24"/>
          <w:szCs w:val="24"/>
        </w:rPr>
      </w:pPr>
    </w:p>
    <w:sectPr w:rsidR="00DC7491" w:rsidRPr="00890311" w:rsidSect="0020396C">
      <w:footerReference w:type="defaul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728F0" w:rsidRDefault="000728F0" w:rsidP="00712637">
      <w:pPr>
        <w:spacing w:after="0" w:line="240" w:lineRule="auto"/>
      </w:pPr>
      <w:r>
        <w:separator/>
      </w:r>
    </w:p>
  </w:endnote>
  <w:endnote w:type="continuationSeparator" w:id="0">
    <w:p w:rsidR="000728F0" w:rsidRDefault="000728F0" w:rsidP="007126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30087674"/>
      <w:docPartObj>
        <w:docPartGallery w:val="Page Numbers (Bottom of Page)"/>
        <w:docPartUnique/>
      </w:docPartObj>
    </w:sdtPr>
    <w:sdtEndPr>
      <w:rPr>
        <w:noProof/>
      </w:rPr>
    </w:sdtEndPr>
    <w:sdtContent>
      <w:p w:rsidR="00712637" w:rsidRDefault="00712637">
        <w:pPr>
          <w:pStyle w:val="Footer"/>
          <w:jc w:val="right"/>
        </w:pPr>
        <w:r>
          <w:fldChar w:fldCharType="begin"/>
        </w:r>
        <w:r>
          <w:instrText xml:space="preserve"> PAGE   \* MERGEFORMAT </w:instrText>
        </w:r>
        <w:r>
          <w:fldChar w:fldCharType="separate"/>
        </w:r>
        <w:r w:rsidR="003148CE">
          <w:rPr>
            <w:noProof/>
          </w:rPr>
          <w:t>5</w:t>
        </w:r>
        <w:r>
          <w:rPr>
            <w:noProof/>
          </w:rPr>
          <w:fldChar w:fldCharType="end"/>
        </w:r>
      </w:p>
    </w:sdtContent>
  </w:sdt>
  <w:p w:rsidR="00712637" w:rsidRDefault="0071263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728F0" w:rsidRDefault="000728F0" w:rsidP="00712637">
      <w:pPr>
        <w:spacing w:after="0" w:line="240" w:lineRule="auto"/>
      </w:pPr>
      <w:r>
        <w:separator/>
      </w:r>
    </w:p>
  </w:footnote>
  <w:footnote w:type="continuationSeparator" w:id="0">
    <w:p w:rsidR="000728F0" w:rsidRDefault="000728F0" w:rsidP="007126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0311"/>
    <w:rsid w:val="000506F5"/>
    <w:rsid w:val="00054892"/>
    <w:rsid w:val="000728F0"/>
    <w:rsid w:val="000C699C"/>
    <w:rsid w:val="000D4814"/>
    <w:rsid w:val="0010231C"/>
    <w:rsid w:val="00121003"/>
    <w:rsid w:val="001C6C80"/>
    <w:rsid w:val="0020396C"/>
    <w:rsid w:val="00210AF2"/>
    <w:rsid w:val="00221950"/>
    <w:rsid w:val="002527C3"/>
    <w:rsid w:val="00272B35"/>
    <w:rsid w:val="003148CE"/>
    <w:rsid w:val="00373097"/>
    <w:rsid w:val="00401D95"/>
    <w:rsid w:val="00443B3E"/>
    <w:rsid w:val="00536F35"/>
    <w:rsid w:val="00553C36"/>
    <w:rsid w:val="005C574A"/>
    <w:rsid w:val="00616D8A"/>
    <w:rsid w:val="00637A7B"/>
    <w:rsid w:val="0064633F"/>
    <w:rsid w:val="00712637"/>
    <w:rsid w:val="007C5724"/>
    <w:rsid w:val="00810F47"/>
    <w:rsid w:val="0084329E"/>
    <w:rsid w:val="00865282"/>
    <w:rsid w:val="0087165B"/>
    <w:rsid w:val="00890311"/>
    <w:rsid w:val="008B6CC4"/>
    <w:rsid w:val="008C795D"/>
    <w:rsid w:val="00914AA7"/>
    <w:rsid w:val="00956CC7"/>
    <w:rsid w:val="00972985"/>
    <w:rsid w:val="00983ADA"/>
    <w:rsid w:val="00A556F8"/>
    <w:rsid w:val="00A74DE2"/>
    <w:rsid w:val="00AD5E79"/>
    <w:rsid w:val="00AF78E8"/>
    <w:rsid w:val="00B46F2F"/>
    <w:rsid w:val="00B97D26"/>
    <w:rsid w:val="00C633FA"/>
    <w:rsid w:val="00C81E77"/>
    <w:rsid w:val="00CB702F"/>
    <w:rsid w:val="00CF0D5A"/>
    <w:rsid w:val="00D104BF"/>
    <w:rsid w:val="00D27478"/>
    <w:rsid w:val="00D95C51"/>
    <w:rsid w:val="00DC7491"/>
    <w:rsid w:val="00E61F07"/>
    <w:rsid w:val="00E718F3"/>
    <w:rsid w:val="00E97B9E"/>
    <w:rsid w:val="00EA218F"/>
    <w:rsid w:val="00EE7A05"/>
    <w:rsid w:val="00F633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41DF944-5BD7-49F1-8527-A2EBD40E5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7D26"/>
    <w:rPr>
      <w:color w:val="0563C1" w:themeColor="hyperlink"/>
      <w:u w:val="single"/>
    </w:rPr>
  </w:style>
  <w:style w:type="paragraph" w:styleId="Header">
    <w:name w:val="header"/>
    <w:basedOn w:val="Normal"/>
    <w:link w:val="HeaderChar"/>
    <w:uiPriority w:val="99"/>
    <w:unhideWhenUsed/>
    <w:rsid w:val="007126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2637"/>
  </w:style>
  <w:style w:type="paragraph" w:styleId="Footer">
    <w:name w:val="footer"/>
    <w:basedOn w:val="Normal"/>
    <w:link w:val="FooterChar"/>
    <w:uiPriority w:val="99"/>
    <w:unhideWhenUsed/>
    <w:rsid w:val="007126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2637"/>
  </w:style>
  <w:style w:type="paragraph" w:styleId="NoSpacing">
    <w:name w:val="No Spacing"/>
    <w:link w:val="NoSpacingChar"/>
    <w:uiPriority w:val="1"/>
    <w:qFormat/>
    <w:rsid w:val="00AD5E79"/>
    <w:pPr>
      <w:spacing w:after="0" w:line="240" w:lineRule="auto"/>
    </w:pPr>
    <w:rPr>
      <w:rFonts w:eastAsiaTheme="minorEastAsia"/>
    </w:rPr>
  </w:style>
  <w:style w:type="character" w:customStyle="1" w:styleId="NoSpacingChar">
    <w:name w:val="No Spacing Char"/>
    <w:basedOn w:val="DefaultParagraphFont"/>
    <w:link w:val="NoSpacing"/>
    <w:uiPriority w:val="1"/>
    <w:rsid w:val="00AD5E79"/>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usinesstopia.net/communication"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360</TotalTime>
  <Pages>6</Pages>
  <Words>1965</Words>
  <Characters>11204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kituku godwin</dc:creator>
  <cp:keywords/>
  <dc:description/>
  <cp:lastModifiedBy>kituku godwin</cp:lastModifiedBy>
  <cp:revision>27</cp:revision>
  <dcterms:created xsi:type="dcterms:W3CDTF">2020-05-06T18:24:00Z</dcterms:created>
  <dcterms:modified xsi:type="dcterms:W3CDTF">2020-05-07T00:33:00Z</dcterms:modified>
</cp:coreProperties>
</file>