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CE641F" w:rsidRDefault="001C57BE">
      <w:pPr>
        <w:rPr>
          <w:sz w:val="28"/>
          <w:szCs w:val="28"/>
        </w:rPr>
      </w:pPr>
      <w:r>
        <w:rPr>
          <w:sz w:val="28"/>
          <w:szCs w:val="28"/>
        </w:rPr>
        <w:t xml:space="preserve">Name: </w:t>
      </w:r>
      <w:r w:rsidRPr="001C57BE">
        <w:rPr>
          <w:sz w:val="28"/>
          <w:szCs w:val="28"/>
        </w:rPr>
        <w:t>Peter Rankin</w:t>
      </w:r>
    </w:p>
    <w:p w:rsidR="001C57BE" w:rsidRDefault="001C57BE">
      <w:pPr>
        <w:rPr>
          <w:sz w:val="28"/>
          <w:szCs w:val="28"/>
        </w:rPr>
      </w:pPr>
      <w:r>
        <w:rPr>
          <w:sz w:val="28"/>
          <w:szCs w:val="28"/>
        </w:rPr>
        <w:t>Force Number: SWP PC 6937</w:t>
      </w:r>
    </w:p>
    <w:p w:rsidR="001C57BE" w:rsidRDefault="001C57BE">
      <w:pPr>
        <w:rPr>
          <w:sz w:val="28"/>
          <w:szCs w:val="28"/>
        </w:rPr>
      </w:pPr>
      <w:r>
        <w:rPr>
          <w:sz w:val="28"/>
          <w:szCs w:val="28"/>
        </w:rPr>
        <w:t>Student Number: 2029470</w:t>
      </w:r>
    </w:p>
    <w:p w:rsidR="001C57BE" w:rsidRDefault="001C57BE">
      <w:pPr>
        <w:rPr>
          <w:sz w:val="28"/>
          <w:szCs w:val="28"/>
        </w:rPr>
      </w:pPr>
      <w:r>
        <w:rPr>
          <w:sz w:val="28"/>
          <w:szCs w:val="28"/>
        </w:rPr>
        <w:t>Exam: 2</w:t>
      </w:r>
    </w:p>
    <w:p w:rsidR="001C57BE" w:rsidRDefault="001C57BE">
      <w:pPr>
        <w:rPr>
          <w:sz w:val="28"/>
          <w:szCs w:val="28"/>
        </w:rPr>
      </w:pPr>
      <w:r>
        <w:rPr>
          <w:sz w:val="28"/>
          <w:szCs w:val="28"/>
        </w:rPr>
        <w:t>Date: 23/08/2021</w:t>
      </w:r>
    </w:p>
    <w:p w:rsidR="001D105E" w:rsidRDefault="001D105E">
      <w:pPr>
        <w:rPr>
          <w:sz w:val="28"/>
          <w:szCs w:val="28"/>
        </w:rPr>
      </w:pPr>
    </w:p>
    <w:p w:rsidR="001D105E" w:rsidRDefault="001D105E">
      <w:pPr>
        <w:rPr>
          <w:sz w:val="28"/>
          <w:szCs w:val="28"/>
        </w:rPr>
      </w:pPr>
      <w:r>
        <w:rPr>
          <w:sz w:val="28"/>
          <w:szCs w:val="28"/>
        </w:rPr>
        <w:t>1.</w:t>
      </w:r>
    </w:p>
    <w:p w:rsidR="00CE641F" w:rsidRDefault="00CE641F" w:rsidP="00CE641F">
      <w:pPr>
        <w:rPr>
          <w:sz w:val="28"/>
          <w:szCs w:val="28"/>
        </w:rPr>
      </w:pPr>
      <w:r>
        <w:rPr>
          <w:sz w:val="28"/>
          <w:szCs w:val="28"/>
        </w:rPr>
        <w:t xml:space="preserve">A person who drives a mechanically propelled vehicle on a road or public place must stop the vehicle on being required to do so by a constable in uniform or a traffic officer. A person who rides a cycle on a road or public place must stop the cycle on being required to do so by a constable in uniform or a traffic officer. A person who fails to comply </w:t>
      </w:r>
      <w:r w:rsidR="00730372">
        <w:rPr>
          <w:sz w:val="28"/>
          <w:szCs w:val="28"/>
        </w:rPr>
        <w:t>with</w:t>
      </w:r>
      <w:r>
        <w:rPr>
          <w:sz w:val="28"/>
          <w:szCs w:val="28"/>
        </w:rPr>
        <w:t xml:space="preserve"> this section is guilty of an offence.  </w:t>
      </w:r>
    </w:p>
    <w:p w:rsidR="00CE641F" w:rsidRDefault="00CE641F">
      <w:pPr>
        <w:rPr>
          <w:sz w:val="28"/>
          <w:szCs w:val="28"/>
        </w:rPr>
      </w:pPr>
    </w:p>
    <w:p w:rsidR="001D105E" w:rsidRDefault="001F72A1">
      <w:pPr>
        <w:rPr>
          <w:sz w:val="28"/>
          <w:szCs w:val="28"/>
        </w:rPr>
      </w:pPr>
      <w:r>
        <w:rPr>
          <w:sz w:val="28"/>
          <w:szCs w:val="28"/>
        </w:rPr>
        <w:t>2.</w:t>
      </w:r>
    </w:p>
    <w:p w:rsidR="006F734D" w:rsidRDefault="006F734D">
      <w:pPr>
        <w:rPr>
          <w:sz w:val="28"/>
          <w:szCs w:val="28"/>
        </w:rPr>
      </w:pPr>
      <w:r>
        <w:rPr>
          <w:sz w:val="28"/>
          <w:szCs w:val="28"/>
        </w:rPr>
        <w:t xml:space="preserve">Power to require a preliminary test if some is driving with alcohol or drugs in their body, has been driving with alcohol or drugs in their body, is/has been driving with alcohol or drugs in their body and committed a moving traffic offence or is or has been driving with alcohol or drugs in their body and involved in a road traffic collision. </w:t>
      </w:r>
    </w:p>
    <w:p w:rsidR="006F734D" w:rsidRDefault="006F734D">
      <w:pPr>
        <w:rPr>
          <w:sz w:val="28"/>
          <w:szCs w:val="28"/>
        </w:rPr>
      </w:pPr>
    </w:p>
    <w:p w:rsidR="001F72A1" w:rsidRDefault="001F72A1">
      <w:pPr>
        <w:rPr>
          <w:sz w:val="28"/>
          <w:szCs w:val="28"/>
        </w:rPr>
      </w:pPr>
      <w:r>
        <w:rPr>
          <w:sz w:val="28"/>
          <w:szCs w:val="28"/>
        </w:rPr>
        <w:t>3.</w:t>
      </w:r>
    </w:p>
    <w:p w:rsidR="005A27F5" w:rsidRDefault="006F734D" w:rsidP="005A27F5">
      <w:pPr>
        <w:rPr>
          <w:sz w:val="28"/>
          <w:szCs w:val="28"/>
        </w:rPr>
      </w:pPr>
      <w:r>
        <w:rPr>
          <w:sz w:val="28"/>
          <w:szCs w:val="28"/>
        </w:rPr>
        <w:t xml:space="preserve">Section 3 </w:t>
      </w:r>
      <w:r w:rsidR="005A27F5">
        <w:rPr>
          <w:sz w:val="28"/>
          <w:szCs w:val="28"/>
        </w:rPr>
        <w:t>road traffic act 1988</w:t>
      </w:r>
      <w:r w:rsidR="005A27F5">
        <w:rPr>
          <w:sz w:val="28"/>
          <w:szCs w:val="28"/>
        </w:rPr>
        <w:t xml:space="preserve"> – A person commits an offence if they drive a </w:t>
      </w:r>
      <w:r w:rsidR="005A27F5">
        <w:rPr>
          <w:sz w:val="28"/>
          <w:szCs w:val="28"/>
        </w:rPr>
        <w:t>mechanically propelled vehicle on a road or public place</w:t>
      </w:r>
      <w:r w:rsidR="005A27F5">
        <w:rPr>
          <w:sz w:val="28"/>
          <w:szCs w:val="28"/>
        </w:rPr>
        <w:t xml:space="preserve"> without due care and attention and without reasonable consideration of other road users is guilty of an offence.</w:t>
      </w:r>
    </w:p>
    <w:p w:rsidR="006F734D" w:rsidRDefault="006F734D">
      <w:pPr>
        <w:rPr>
          <w:sz w:val="28"/>
          <w:szCs w:val="28"/>
        </w:rPr>
      </w:pPr>
    </w:p>
    <w:p w:rsidR="001F72A1" w:rsidRDefault="001F72A1">
      <w:pPr>
        <w:rPr>
          <w:sz w:val="28"/>
          <w:szCs w:val="28"/>
        </w:rPr>
      </w:pPr>
      <w:r>
        <w:rPr>
          <w:sz w:val="28"/>
          <w:szCs w:val="28"/>
        </w:rPr>
        <w:t>4.</w:t>
      </w:r>
    </w:p>
    <w:p w:rsidR="005A27F5" w:rsidRDefault="005A27F5">
      <w:pPr>
        <w:rPr>
          <w:sz w:val="28"/>
          <w:szCs w:val="28"/>
        </w:rPr>
      </w:pPr>
      <w:r>
        <w:rPr>
          <w:sz w:val="28"/>
          <w:szCs w:val="28"/>
        </w:rPr>
        <w:t xml:space="preserve">Roads policing can help to disrupt, prevent and detect criminal activity with systems such as automated number plate recognition cameras. </w:t>
      </w:r>
    </w:p>
    <w:p w:rsidR="005A27F5" w:rsidRDefault="005A27F5">
      <w:pPr>
        <w:rPr>
          <w:sz w:val="28"/>
          <w:szCs w:val="28"/>
        </w:rPr>
      </w:pPr>
    </w:p>
    <w:p w:rsidR="001F72A1" w:rsidRDefault="001F72A1">
      <w:pPr>
        <w:rPr>
          <w:sz w:val="28"/>
          <w:szCs w:val="28"/>
        </w:rPr>
      </w:pPr>
      <w:r>
        <w:rPr>
          <w:sz w:val="28"/>
          <w:szCs w:val="28"/>
        </w:rPr>
        <w:lastRenderedPageBreak/>
        <w:t>5.</w:t>
      </w:r>
    </w:p>
    <w:p w:rsidR="00FE6D5C" w:rsidRDefault="00FE6D5C">
      <w:pPr>
        <w:rPr>
          <w:sz w:val="28"/>
          <w:szCs w:val="28"/>
        </w:rPr>
      </w:pPr>
      <w:r>
        <w:rPr>
          <w:sz w:val="28"/>
          <w:szCs w:val="28"/>
        </w:rPr>
        <w:t>A constable in uniform has reasonable cause to believe a motor vehicle on a road is or has being driving without insurance, no driving license or otherwise in accordance with a driving licence, fails to stop or</w:t>
      </w:r>
      <w:r w:rsidR="00C11B62">
        <w:rPr>
          <w:sz w:val="28"/>
          <w:szCs w:val="28"/>
        </w:rPr>
        <w:t xml:space="preserve"> has</w:t>
      </w:r>
      <w:r>
        <w:rPr>
          <w:sz w:val="28"/>
          <w:szCs w:val="28"/>
        </w:rPr>
        <w:t xml:space="preserve"> reasonable cause to believe any of the above the constable may seize the motor vehicle. </w:t>
      </w:r>
    </w:p>
    <w:p w:rsidR="00FE6D5C" w:rsidRDefault="00FE6D5C">
      <w:pPr>
        <w:rPr>
          <w:sz w:val="28"/>
          <w:szCs w:val="28"/>
        </w:rPr>
      </w:pPr>
      <w:r>
        <w:rPr>
          <w:sz w:val="28"/>
          <w:szCs w:val="28"/>
        </w:rPr>
        <w:t xml:space="preserve"> </w:t>
      </w:r>
    </w:p>
    <w:p w:rsidR="001F72A1" w:rsidRDefault="001F72A1">
      <w:pPr>
        <w:rPr>
          <w:sz w:val="28"/>
          <w:szCs w:val="28"/>
        </w:rPr>
      </w:pPr>
      <w:r>
        <w:rPr>
          <w:sz w:val="28"/>
          <w:szCs w:val="28"/>
        </w:rPr>
        <w:t>6.</w:t>
      </w:r>
    </w:p>
    <w:p w:rsidR="00E566B4" w:rsidRDefault="00E566B4">
      <w:pPr>
        <w:rPr>
          <w:sz w:val="28"/>
          <w:szCs w:val="28"/>
        </w:rPr>
      </w:pPr>
      <w:r>
        <w:rPr>
          <w:sz w:val="28"/>
          <w:szCs w:val="28"/>
        </w:rPr>
        <w:t xml:space="preserve">Owing to the presence of a </w:t>
      </w:r>
      <w:r>
        <w:rPr>
          <w:sz w:val="28"/>
          <w:szCs w:val="28"/>
        </w:rPr>
        <w:t>mechanically propelled vehicle on a road or public place</w:t>
      </w:r>
      <w:r>
        <w:rPr>
          <w:sz w:val="28"/>
          <w:szCs w:val="28"/>
        </w:rPr>
        <w:t xml:space="preserve"> at the time of an accident injury is caused to a person other than the driver of the </w:t>
      </w:r>
      <w:r>
        <w:rPr>
          <w:sz w:val="28"/>
          <w:szCs w:val="28"/>
        </w:rPr>
        <w:t>mechanically propelled vehicle</w:t>
      </w:r>
      <w:r>
        <w:rPr>
          <w:sz w:val="28"/>
          <w:szCs w:val="28"/>
        </w:rPr>
        <w:t xml:space="preserve">, damage to a vehicle other than the </w:t>
      </w:r>
      <w:r>
        <w:rPr>
          <w:sz w:val="28"/>
          <w:szCs w:val="28"/>
        </w:rPr>
        <w:t>mechanically propelled vehicle</w:t>
      </w:r>
      <w:r>
        <w:rPr>
          <w:sz w:val="28"/>
          <w:szCs w:val="28"/>
        </w:rPr>
        <w:t xml:space="preserve"> or any trailer being drawn by it</w:t>
      </w:r>
      <w:r w:rsidR="005C5322">
        <w:rPr>
          <w:sz w:val="28"/>
          <w:szCs w:val="28"/>
        </w:rPr>
        <w:t xml:space="preserve">, to an animal other than one </w:t>
      </w:r>
      <w:r w:rsidR="00233C9E">
        <w:rPr>
          <w:sz w:val="28"/>
          <w:szCs w:val="28"/>
        </w:rPr>
        <w:t xml:space="preserve">on </w:t>
      </w:r>
      <w:r w:rsidR="005C5322">
        <w:rPr>
          <w:sz w:val="28"/>
          <w:szCs w:val="28"/>
        </w:rPr>
        <w:t xml:space="preserve">or in </w:t>
      </w:r>
      <w:r>
        <w:rPr>
          <w:sz w:val="28"/>
          <w:szCs w:val="28"/>
        </w:rPr>
        <w:t xml:space="preserve">a </w:t>
      </w:r>
      <w:r>
        <w:rPr>
          <w:sz w:val="28"/>
          <w:szCs w:val="28"/>
        </w:rPr>
        <w:t>mechanically propelled vehicle</w:t>
      </w:r>
      <w:r>
        <w:rPr>
          <w:sz w:val="28"/>
          <w:szCs w:val="28"/>
        </w:rPr>
        <w:t xml:space="preserve"> or in a trailer being drawn by it, damage to any prop</w:t>
      </w:r>
      <w:r w:rsidR="005C5322">
        <w:rPr>
          <w:sz w:val="28"/>
          <w:szCs w:val="28"/>
        </w:rPr>
        <w:t>erty constructed on, fixed to,</w:t>
      </w:r>
      <w:r>
        <w:rPr>
          <w:sz w:val="28"/>
          <w:szCs w:val="28"/>
        </w:rPr>
        <w:t xml:space="preserve"> growing in or otherwise forming part o</w:t>
      </w:r>
      <w:r w:rsidR="005C5322">
        <w:rPr>
          <w:sz w:val="28"/>
          <w:szCs w:val="28"/>
        </w:rPr>
        <w:t xml:space="preserve">f the land or other road or </w:t>
      </w:r>
      <w:r w:rsidR="00233C9E">
        <w:rPr>
          <w:sz w:val="28"/>
          <w:szCs w:val="28"/>
        </w:rPr>
        <w:t xml:space="preserve">the </w:t>
      </w:r>
      <w:r>
        <w:rPr>
          <w:sz w:val="28"/>
          <w:szCs w:val="28"/>
        </w:rPr>
        <w:t xml:space="preserve">public place in question or situated to land or adjacent to such land. </w:t>
      </w:r>
    </w:p>
    <w:p w:rsidR="00C11B62" w:rsidRDefault="00C11B62">
      <w:pPr>
        <w:rPr>
          <w:sz w:val="28"/>
          <w:szCs w:val="28"/>
        </w:rPr>
      </w:pPr>
    </w:p>
    <w:p w:rsidR="001F72A1" w:rsidRDefault="001F72A1">
      <w:pPr>
        <w:rPr>
          <w:sz w:val="28"/>
          <w:szCs w:val="28"/>
        </w:rPr>
      </w:pPr>
      <w:r>
        <w:rPr>
          <w:sz w:val="28"/>
          <w:szCs w:val="28"/>
        </w:rPr>
        <w:t>7.</w:t>
      </w:r>
    </w:p>
    <w:p w:rsidR="00B2042F" w:rsidRDefault="00770CDA">
      <w:pPr>
        <w:rPr>
          <w:sz w:val="28"/>
          <w:szCs w:val="28"/>
        </w:rPr>
      </w:pPr>
      <w:r>
        <w:rPr>
          <w:sz w:val="28"/>
          <w:szCs w:val="28"/>
        </w:rPr>
        <w:t>A family liaison officer is a constable that is specifically trained to be the link between the senior investigating officer and the fami</w:t>
      </w:r>
      <w:r w:rsidR="00CA4CEE">
        <w:rPr>
          <w:sz w:val="28"/>
          <w:szCs w:val="28"/>
        </w:rPr>
        <w:t>ly of any fatalities in road traffic collisions</w:t>
      </w:r>
      <w:r>
        <w:rPr>
          <w:sz w:val="28"/>
          <w:szCs w:val="28"/>
        </w:rPr>
        <w:t>. They will help</w:t>
      </w:r>
      <w:r w:rsidR="005F740B">
        <w:rPr>
          <w:sz w:val="28"/>
          <w:szCs w:val="28"/>
        </w:rPr>
        <w:t xml:space="preserve"> deliver the initial information,</w:t>
      </w:r>
      <w:r>
        <w:rPr>
          <w:sz w:val="28"/>
          <w:szCs w:val="28"/>
        </w:rPr>
        <w:t xml:space="preserve"> council the family dealing with the fatality and provide them with any </w:t>
      </w:r>
      <w:r w:rsidR="00CA4CEE">
        <w:rPr>
          <w:sz w:val="28"/>
          <w:szCs w:val="28"/>
        </w:rPr>
        <w:t>ongoing update</w:t>
      </w:r>
      <w:r w:rsidR="005F740B">
        <w:rPr>
          <w:sz w:val="28"/>
          <w:szCs w:val="28"/>
        </w:rPr>
        <w:t>s</w:t>
      </w:r>
      <w:bookmarkStart w:id="0" w:name="_GoBack"/>
      <w:bookmarkEnd w:id="0"/>
      <w:r w:rsidR="00CA4CEE">
        <w:rPr>
          <w:sz w:val="28"/>
          <w:szCs w:val="28"/>
        </w:rPr>
        <w:t xml:space="preserve"> or outcomes</w:t>
      </w:r>
      <w:r>
        <w:rPr>
          <w:sz w:val="28"/>
          <w:szCs w:val="28"/>
        </w:rPr>
        <w:t xml:space="preserve"> in the investigation. </w:t>
      </w:r>
    </w:p>
    <w:p w:rsidR="00B2042F" w:rsidRDefault="00B2042F">
      <w:pPr>
        <w:rPr>
          <w:sz w:val="28"/>
          <w:szCs w:val="28"/>
        </w:rPr>
      </w:pPr>
    </w:p>
    <w:p w:rsidR="001F72A1" w:rsidRDefault="001F72A1">
      <w:pPr>
        <w:rPr>
          <w:sz w:val="28"/>
          <w:szCs w:val="28"/>
        </w:rPr>
      </w:pPr>
      <w:r>
        <w:rPr>
          <w:sz w:val="28"/>
          <w:szCs w:val="28"/>
        </w:rPr>
        <w:t>8.</w:t>
      </w:r>
    </w:p>
    <w:p w:rsidR="00B2042F" w:rsidRDefault="00B2042F">
      <w:pPr>
        <w:rPr>
          <w:sz w:val="28"/>
          <w:szCs w:val="28"/>
        </w:rPr>
      </w:pPr>
      <w:r>
        <w:rPr>
          <w:sz w:val="28"/>
          <w:szCs w:val="28"/>
        </w:rPr>
        <w:t xml:space="preserve">A person must comply to this law and failure to do so, report an accident or stop at one commits an offence. </w:t>
      </w:r>
    </w:p>
    <w:p w:rsidR="00E566B4" w:rsidRDefault="00B2042F">
      <w:pPr>
        <w:rPr>
          <w:sz w:val="28"/>
          <w:szCs w:val="28"/>
        </w:rPr>
      </w:pPr>
      <w:r>
        <w:rPr>
          <w:sz w:val="28"/>
          <w:szCs w:val="28"/>
        </w:rPr>
        <w:t xml:space="preserve"> </w:t>
      </w:r>
    </w:p>
    <w:p w:rsidR="001F72A1" w:rsidRDefault="001F72A1">
      <w:pPr>
        <w:rPr>
          <w:sz w:val="28"/>
          <w:szCs w:val="28"/>
        </w:rPr>
      </w:pPr>
      <w:r>
        <w:rPr>
          <w:sz w:val="28"/>
          <w:szCs w:val="28"/>
        </w:rPr>
        <w:t>9.</w:t>
      </w:r>
    </w:p>
    <w:p w:rsidR="000F6D8D" w:rsidRDefault="00B907CE">
      <w:pPr>
        <w:rPr>
          <w:sz w:val="28"/>
          <w:szCs w:val="28"/>
        </w:rPr>
      </w:pPr>
      <w:r>
        <w:rPr>
          <w:sz w:val="28"/>
          <w:szCs w:val="28"/>
        </w:rPr>
        <w:t xml:space="preserve">A constable may enter any premises, using reasonable force if necessary in order to require a person who they reasonably believe has been driving, attempting to drive or in charge of a </w:t>
      </w:r>
      <w:r>
        <w:rPr>
          <w:sz w:val="28"/>
          <w:szCs w:val="28"/>
        </w:rPr>
        <w:t>mechanically propelled vehicle on a road or public place</w:t>
      </w:r>
      <w:r>
        <w:rPr>
          <w:sz w:val="28"/>
          <w:szCs w:val="28"/>
        </w:rPr>
        <w:t xml:space="preserve"> at the time of an accident to provide a preliminary test, </w:t>
      </w:r>
      <w:r w:rsidR="00C64E56">
        <w:rPr>
          <w:sz w:val="28"/>
          <w:szCs w:val="28"/>
        </w:rPr>
        <w:t xml:space="preserve">arrest a </w:t>
      </w:r>
      <w:r w:rsidR="00C64E56">
        <w:rPr>
          <w:sz w:val="28"/>
          <w:szCs w:val="28"/>
        </w:rPr>
        <w:lastRenderedPageBreak/>
        <w:t>person who</w:t>
      </w:r>
      <w:r>
        <w:rPr>
          <w:sz w:val="28"/>
          <w:szCs w:val="28"/>
        </w:rPr>
        <w:t xml:space="preserve"> has provided a positive preliminary test </w:t>
      </w:r>
      <w:r w:rsidR="00C64E56">
        <w:rPr>
          <w:sz w:val="28"/>
          <w:szCs w:val="28"/>
        </w:rPr>
        <w:t xml:space="preserve">or </w:t>
      </w:r>
      <w:r w:rsidR="00C64E56">
        <w:rPr>
          <w:sz w:val="28"/>
          <w:szCs w:val="28"/>
        </w:rPr>
        <w:t>arrest a person who fails to co-op</w:t>
      </w:r>
      <w:r w:rsidR="00C64E56">
        <w:rPr>
          <w:sz w:val="28"/>
          <w:szCs w:val="28"/>
        </w:rPr>
        <w:t>erate with a preliminary test in pursuance of</w:t>
      </w:r>
      <w:r w:rsidR="00C64E56">
        <w:rPr>
          <w:sz w:val="28"/>
          <w:szCs w:val="28"/>
        </w:rPr>
        <w:t xml:space="preserve"> a requirement imposed under section 6 road traffic act 1988 or</w:t>
      </w:r>
      <w:r>
        <w:rPr>
          <w:sz w:val="28"/>
          <w:szCs w:val="28"/>
        </w:rPr>
        <w:t xml:space="preserve"> arrest a person who they reasonably believe has alcohol or drug</w:t>
      </w:r>
      <w:r w:rsidR="00A53B5B">
        <w:rPr>
          <w:sz w:val="28"/>
          <w:szCs w:val="28"/>
        </w:rPr>
        <w:t>s</w:t>
      </w:r>
      <w:r>
        <w:rPr>
          <w:sz w:val="28"/>
          <w:szCs w:val="28"/>
        </w:rPr>
        <w:t xml:space="preserve"> in their body or is under the influence of alcohol or drugs. </w:t>
      </w:r>
    </w:p>
    <w:p w:rsidR="008E27B7" w:rsidRDefault="008E27B7">
      <w:pPr>
        <w:rPr>
          <w:sz w:val="28"/>
          <w:szCs w:val="28"/>
        </w:rPr>
      </w:pPr>
    </w:p>
    <w:p w:rsidR="001F72A1" w:rsidRDefault="001F72A1">
      <w:pPr>
        <w:rPr>
          <w:sz w:val="28"/>
          <w:szCs w:val="28"/>
        </w:rPr>
      </w:pPr>
      <w:r>
        <w:rPr>
          <w:sz w:val="28"/>
          <w:szCs w:val="28"/>
        </w:rPr>
        <w:t>10.</w:t>
      </w:r>
    </w:p>
    <w:p w:rsidR="009845DB" w:rsidRDefault="009845DB">
      <w:pPr>
        <w:rPr>
          <w:sz w:val="28"/>
          <w:szCs w:val="28"/>
        </w:rPr>
      </w:pPr>
      <w:r>
        <w:rPr>
          <w:sz w:val="28"/>
          <w:szCs w:val="28"/>
        </w:rPr>
        <w:t xml:space="preserve">A person who causes the death of another person whilst driving a </w:t>
      </w:r>
      <w:r>
        <w:rPr>
          <w:sz w:val="28"/>
          <w:szCs w:val="28"/>
        </w:rPr>
        <w:t>mechanically propelled vehicle on a road or public place</w:t>
      </w:r>
      <w:r>
        <w:rPr>
          <w:sz w:val="28"/>
          <w:szCs w:val="28"/>
        </w:rPr>
        <w:t xml:space="preserve"> dangerously is guilty of an offence. </w:t>
      </w:r>
    </w:p>
    <w:p w:rsidR="009845DB" w:rsidRDefault="009845DB">
      <w:pPr>
        <w:rPr>
          <w:sz w:val="28"/>
          <w:szCs w:val="28"/>
        </w:rPr>
      </w:pPr>
    </w:p>
    <w:p w:rsidR="001F72A1" w:rsidRDefault="001F72A1">
      <w:pPr>
        <w:rPr>
          <w:sz w:val="28"/>
          <w:szCs w:val="28"/>
        </w:rPr>
      </w:pPr>
      <w:r>
        <w:rPr>
          <w:sz w:val="28"/>
          <w:szCs w:val="28"/>
        </w:rPr>
        <w:t>11.</w:t>
      </w:r>
    </w:p>
    <w:p w:rsidR="008206D1" w:rsidRDefault="008958DA">
      <w:pPr>
        <w:rPr>
          <w:sz w:val="28"/>
          <w:szCs w:val="28"/>
        </w:rPr>
      </w:pPr>
      <w:r>
        <w:rPr>
          <w:sz w:val="28"/>
          <w:szCs w:val="28"/>
        </w:rPr>
        <w:t>Prescribed limit for alcohol is</w:t>
      </w:r>
      <w:r w:rsidR="00AC53B0">
        <w:rPr>
          <w:sz w:val="28"/>
          <w:szCs w:val="28"/>
        </w:rPr>
        <w:t>:</w:t>
      </w:r>
      <w:r>
        <w:rPr>
          <w:sz w:val="28"/>
          <w:szCs w:val="28"/>
        </w:rPr>
        <w:t xml:space="preserve"> breath 35 micrograms per 100ml of breath, blood 80 milligrams per</w:t>
      </w:r>
      <w:r w:rsidR="00215AC2">
        <w:rPr>
          <w:sz w:val="28"/>
          <w:szCs w:val="28"/>
        </w:rPr>
        <w:t xml:space="preserve"> 100ml of blood, </w:t>
      </w:r>
      <w:r w:rsidR="00AC53B0">
        <w:rPr>
          <w:sz w:val="28"/>
          <w:szCs w:val="28"/>
        </w:rPr>
        <w:t xml:space="preserve">urine </w:t>
      </w:r>
      <w:r w:rsidR="00215AC2">
        <w:rPr>
          <w:sz w:val="28"/>
          <w:szCs w:val="28"/>
        </w:rPr>
        <w:t>107</w:t>
      </w:r>
      <w:r>
        <w:rPr>
          <w:sz w:val="28"/>
          <w:szCs w:val="28"/>
        </w:rPr>
        <w:t xml:space="preserve"> milligrams per 100ml of urine. For drugs</w:t>
      </w:r>
      <w:r w:rsidR="00AC53B0">
        <w:rPr>
          <w:sz w:val="28"/>
          <w:szCs w:val="28"/>
        </w:rPr>
        <w:t xml:space="preserve"> prescribed limit</w:t>
      </w:r>
      <w:r>
        <w:rPr>
          <w:sz w:val="28"/>
          <w:szCs w:val="28"/>
        </w:rPr>
        <w:t xml:space="preserve"> is</w:t>
      </w:r>
      <w:r w:rsidR="00AC53B0">
        <w:rPr>
          <w:sz w:val="28"/>
          <w:szCs w:val="28"/>
        </w:rPr>
        <w:t>:</w:t>
      </w:r>
      <w:r>
        <w:rPr>
          <w:sz w:val="28"/>
          <w:szCs w:val="28"/>
        </w:rPr>
        <w:t xml:space="preserve"> </w:t>
      </w:r>
      <w:r w:rsidR="00215AC2">
        <w:rPr>
          <w:sz w:val="28"/>
          <w:szCs w:val="28"/>
        </w:rPr>
        <w:t xml:space="preserve">cocaine </w:t>
      </w:r>
      <w:r>
        <w:rPr>
          <w:sz w:val="28"/>
          <w:szCs w:val="28"/>
        </w:rPr>
        <w:t xml:space="preserve">10 micrograms per litre of blood and cannabis 2 micrograms per litre of blood. </w:t>
      </w:r>
    </w:p>
    <w:p w:rsidR="005F67C0" w:rsidRDefault="005F67C0">
      <w:pPr>
        <w:rPr>
          <w:sz w:val="28"/>
          <w:szCs w:val="28"/>
        </w:rPr>
      </w:pPr>
    </w:p>
    <w:p w:rsidR="001F72A1" w:rsidRDefault="001F72A1">
      <w:pPr>
        <w:rPr>
          <w:sz w:val="28"/>
          <w:szCs w:val="28"/>
        </w:rPr>
      </w:pPr>
      <w:r>
        <w:rPr>
          <w:sz w:val="28"/>
          <w:szCs w:val="28"/>
        </w:rPr>
        <w:t>12.</w:t>
      </w:r>
    </w:p>
    <w:p w:rsidR="005F67C0" w:rsidRDefault="005F67C0">
      <w:pPr>
        <w:rPr>
          <w:sz w:val="28"/>
          <w:szCs w:val="28"/>
        </w:rPr>
      </w:pPr>
      <w:r>
        <w:rPr>
          <w:sz w:val="28"/>
          <w:szCs w:val="28"/>
        </w:rPr>
        <w:t>Other relevant people that could be present in a suspect interview include firstly a solicitor who can offer free legal advice to the suspect for their defence in a case. Secondly is an interpreter who can provide translation to a better-suited language for the suspect if English is not their first language for example. Thirdly, an appropriate adult can be present to provide any support and non-legal advice to the suspect if for example they have any learning disabilities. Lastly</w:t>
      </w:r>
      <w:r w:rsidR="005F01B2">
        <w:rPr>
          <w:sz w:val="28"/>
          <w:szCs w:val="28"/>
        </w:rPr>
        <w:t>,</w:t>
      </w:r>
      <w:r w:rsidR="00E819B8">
        <w:rPr>
          <w:sz w:val="28"/>
          <w:szCs w:val="28"/>
        </w:rPr>
        <w:t xml:space="preserve"> a</w:t>
      </w:r>
      <w:r>
        <w:rPr>
          <w:sz w:val="28"/>
          <w:szCs w:val="28"/>
        </w:rPr>
        <w:t xml:space="preserve"> police officer will be present to interview and ask questions to the suspect in the case and they will lead the interview.</w:t>
      </w:r>
    </w:p>
    <w:p w:rsidR="005F01B2" w:rsidRDefault="005F01B2">
      <w:pPr>
        <w:rPr>
          <w:sz w:val="28"/>
          <w:szCs w:val="28"/>
        </w:rPr>
      </w:pPr>
    </w:p>
    <w:p w:rsidR="001F72A1" w:rsidRDefault="001F72A1">
      <w:pPr>
        <w:rPr>
          <w:sz w:val="28"/>
          <w:szCs w:val="28"/>
        </w:rPr>
      </w:pPr>
      <w:r>
        <w:rPr>
          <w:sz w:val="28"/>
          <w:szCs w:val="28"/>
        </w:rPr>
        <w:t>13.</w:t>
      </w:r>
    </w:p>
    <w:p w:rsidR="005F01B2" w:rsidRDefault="00BE52DD">
      <w:pPr>
        <w:rPr>
          <w:sz w:val="28"/>
          <w:szCs w:val="28"/>
        </w:rPr>
      </w:pPr>
      <w:r>
        <w:rPr>
          <w:sz w:val="28"/>
          <w:szCs w:val="28"/>
        </w:rPr>
        <w:t xml:space="preserve">The PEACE model is used for national interviewing. It is broken down into 5 stages. The first stage is the planning and preparation stage, which is everything that is arranged prior to the interview such as location it will take place, the date and time and people who will be involved. The second stage is the engagement and explanation where you will greet the person being </w:t>
      </w:r>
      <w:r>
        <w:rPr>
          <w:sz w:val="28"/>
          <w:szCs w:val="28"/>
        </w:rPr>
        <w:lastRenderedPageBreak/>
        <w:t>interviewed and explain to them the reason they are there, the routines involved and the route map of what will happen during the interview. The next stage is the account stage, this is the free narrative stage where the person being interviewed will give their first account of what happened. They will tell, explain and describe everything from their point of view. The next stage is the closure stage where a summary of the interview and statement will be completed. Finally</w:t>
      </w:r>
      <w:r w:rsidR="00C71AD6">
        <w:rPr>
          <w:sz w:val="28"/>
          <w:szCs w:val="28"/>
        </w:rPr>
        <w:t>,</w:t>
      </w:r>
      <w:r>
        <w:rPr>
          <w:sz w:val="28"/>
          <w:szCs w:val="28"/>
        </w:rPr>
        <w:t xml:space="preserve"> there will be an evaluation stage where the investigation will be evaluated as well as your own performance and areas to improve for </w:t>
      </w:r>
      <w:r w:rsidR="00C71AD6">
        <w:rPr>
          <w:sz w:val="28"/>
          <w:szCs w:val="28"/>
        </w:rPr>
        <w:t xml:space="preserve">future </w:t>
      </w:r>
      <w:r>
        <w:rPr>
          <w:sz w:val="28"/>
          <w:szCs w:val="28"/>
        </w:rPr>
        <w:t xml:space="preserve">interviewing. </w:t>
      </w:r>
    </w:p>
    <w:p w:rsidR="004F450F" w:rsidRDefault="004F450F">
      <w:pPr>
        <w:rPr>
          <w:sz w:val="28"/>
          <w:szCs w:val="28"/>
        </w:rPr>
      </w:pPr>
    </w:p>
    <w:p w:rsidR="001F72A1" w:rsidRDefault="001F72A1">
      <w:pPr>
        <w:rPr>
          <w:sz w:val="28"/>
          <w:szCs w:val="28"/>
        </w:rPr>
      </w:pPr>
      <w:r>
        <w:rPr>
          <w:sz w:val="28"/>
          <w:szCs w:val="28"/>
        </w:rPr>
        <w:t>14.</w:t>
      </w:r>
    </w:p>
    <w:p w:rsidR="004F450F" w:rsidRDefault="004F450F">
      <w:pPr>
        <w:rPr>
          <w:sz w:val="28"/>
          <w:szCs w:val="28"/>
        </w:rPr>
      </w:pPr>
      <w:r>
        <w:rPr>
          <w:sz w:val="28"/>
          <w:szCs w:val="28"/>
        </w:rPr>
        <w:t xml:space="preserve">A person (a) commits an offence is he repeatedly and continuously engages in behaviour towards another person (b) that is coercive and controlling. At the time of the behaviour both (a) and (b) are personally connected and the behaviour has a serious effect on (b) and (a) knows or ought to know that the behaviour has a serious effect on (b). </w:t>
      </w:r>
    </w:p>
    <w:p w:rsidR="004F450F" w:rsidRDefault="004F450F">
      <w:pPr>
        <w:rPr>
          <w:sz w:val="28"/>
          <w:szCs w:val="28"/>
        </w:rPr>
      </w:pPr>
    </w:p>
    <w:p w:rsidR="001F72A1" w:rsidRDefault="001F72A1">
      <w:pPr>
        <w:rPr>
          <w:sz w:val="28"/>
          <w:szCs w:val="28"/>
        </w:rPr>
      </w:pPr>
      <w:r>
        <w:rPr>
          <w:sz w:val="28"/>
          <w:szCs w:val="28"/>
        </w:rPr>
        <w:t>15.</w:t>
      </w:r>
    </w:p>
    <w:p w:rsidR="002C004B" w:rsidRDefault="002C004B">
      <w:pPr>
        <w:rPr>
          <w:sz w:val="28"/>
          <w:szCs w:val="28"/>
        </w:rPr>
      </w:pPr>
      <w:r>
        <w:rPr>
          <w:sz w:val="28"/>
          <w:szCs w:val="28"/>
        </w:rPr>
        <w:t>It offers up to date legislation to help protect victims of coer</w:t>
      </w:r>
      <w:r w:rsidR="00BF4C13">
        <w:rPr>
          <w:sz w:val="28"/>
          <w:szCs w:val="28"/>
        </w:rPr>
        <w:t>cive control by stating you</w:t>
      </w:r>
      <w:r>
        <w:rPr>
          <w:sz w:val="28"/>
          <w:szCs w:val="28"/>
        </w:rPr>
        <w:t xml:space="preserve"> have to be personally connected and not </w:t>
      </w:r>
      <w:r>
        <w:rPr>
          <w:sz w:val="28"/>
          <w:szCs w:val="28"/>
        </w:rPr>
        <w:t>necessary</w:t>
      </w:r>
      <w:r>
        <w:rPr>
          <w:sz w:val="28"/>
          <w:szCs w:val="28"/>
        </w:rPr>
        <w:t xml:space="preserve"> live with someone to be at risk of harm. </w:t>
      </w:r>
    </w:p>
    <w:p w:rsidR="00DF1C81" w:rsidRDefault="00DF1C81">
      <w:pPr>
        <w:rPr>
          <w:sz w:val="28"/>
          <w:szCs w:val="28"/>
        </w:rPr>
      </w:pPr>
    </w:p>
    <w:p w:rsidR="001F72A1" w:rsidRDefault="001F72A1">
      <w:pPr>
        <w:rPr>
          <w:sz w:val="28"/>
          <w:szCs w:val="28"/>
        </w:rPr>
      </w:pPr>
      <w:r>
        <w:rPr>
          <w:sz w:val="28"/>
          <w:szCs w:val="28"/>
        </w:rPr>
        <w:t>16.</w:t>
      </w:r>
    </w:p>
    <w:p w:rsidR="00A01699" w:rsidRDefault="00A01699" w:rsidP="00A01699">
      <w:pPr>
        <w:rPr>
          <w:sz w:val="28"/>
          <w:szCs w:val="28"/>
        </w:rPr>
      </w:pPr>
      <w:r>
        <w:rPr>
          <w:sz w:val="28"/>
          <w:szCs w:val="28"/>
        </w:rPr>
        <w:t xml:space="preserve">Significant harm is anything that has an adverse effect on a child’s physical or psychological development. If a constable has reasonable cause to believe that a child might suffer </w:t>
      </w:r>
      <w:r w:rsidR="00425556">
        <w:rPr>
          <w:sz w:val="28"/>
          <w:szCs w:val="28"/>
        </w:rPr>
        <w:t>in a manner which cause</w:t>
      </w:r>
      <w:r w:rsidR="000244EC">
        <w:rPr>
          <w:sz w:val="28"/>
          <w:szCs w:val="28"/>
        </w:rPr>
        <w:t>s</w:t>
      </w:r>
      <w:r w:rsidR="00425556">
        <w:rPr>
          <w:sz w:val="28"/>
          <w:szCs w:val="28"/>
        </w:rPr>
        <w:t xml:space="preserve"> </w:t>
      </w:r>
      <w:r>
        <w:rPr>
          <w:sz w:val="28"/>
          <w:szCs w:val="28"/>
        </w:rPr>
        <w:t xml:space="preserve">significant harm he may remove that child to suitable accommodation and keep them there and take such reasonable steps as to ensure that the child’s removal from any hospital or other place they are being accommodated is prevented contrary to section 46 of the children act 1989.  </w:t>
      </w:r>
    </w:p>
    <w:p w:rsidR="00DF1C81" w:rsidRDefault="00DF1C81">
      <w:pPr>
        <w:rPr>
          <w:sz w:val="28"/>
          <w:szCs w:val="28"/>
        </w:rPr>
      </w:pPr>
    </w:p>
    <w:p w:rsidR="000244EC" w:rsidRDefault="000244EC">
      <w:pPr>
        <w:rPr>
          <w:sz w:val="28"/>
          <w:szCs w:val="28"/>
        </w:rPr>
      </w:pPr>
    </w:p>
    <w:p w:rsidR="000244EC" w:rsidRDefault="000244EC">
      <w:pPr>
        <w:rPr>
          <w:sz w:val="28"/>
          <w:szCs w:val="28"/>
        </w:rPr>
      </w:pPr>
    </w:p>
    <w:p w:rsidR="001F72A1" w:rsidRDefault="001F72A1">
      <w:pPr>
        <w:rPr>
          <w:sz w:val="28"/>
          <w:szCs w:val="28"/>
        </w:rPr>
      </w:pPr>
      <w:r>
        <w:rPr>
          <w:sz w:val="28"/>
          <w:szCs w:val="28"/>
        </w:rPr>
        <w:t>17.</w:t>
      </w:r>
    </w:p>
    <w:p w:rsidR="00E566B4" w:rsidRDefault="00A01699">
      <w:pPr>
        <w:rPr>
          <w:sz w:val="28"/>
          <w:szCs w:val="28"/>
        </w:rPr>
      </w:pPr>
      <w:r>
        <w:rPr>
          <w:sz w:val="28"/>
          <w:szCs w:val="28"/>
        </w:rPr>
        <w:t>It is an offence for a person aged 16 years or over who having responsibility for a child under 16 years of age to wilfully assault, ill-treat, neglect, abandon or expose in a manner, which is likely to result in un</w:t>
      </w:r>
      <w:r>
        <w:rPr>
          <w:sz w:val="28"/>
          <w:szCs w:val="28"/>
        </w:rPr>
        <w:t>necessary</w:t>
      </w:r>
      <w:r>
        <w:rPr>
          <w:sz w:val="28"/>
          <w:szCs w:val="28"/>
        </w:rPr>
        <w:t xml:space="preserve"> suffering or injury to health. </w:t>
      </w:r>
    </w:p>
    <w:p w:rsidR="00E566B4" w:rsidRDefault="00E566B4">
      <w:pPr>
        <w:rPr>
          <w:sz w:val="28"/>
          <w:szCs w:val="28"/>
        </w:rPr>
      </w:pPr>
    </w:p>
    <w:p w:rsidR="001F72A1" w:rsidRDefault="001F72A1">
      <w:pPr>
        <w:rPr>
          <w:sz w:val="28"/>
          <w:szCs w:val="28"/>
        </w:rPr>
      </w:pPr>
      <w:r>
        <w:rPr>
          <w:sz w:val="28"/>
          <w:szCs w:val="28"/>
        </w:rPr>
        <w:t>18.</w:t>
      </w:r>
    </w:p>
    <w:p w:rsidR="00AC4832" w:rsidRDefault="00AC4832">
      <w:pPr>
        <w:rPr>
          <w:sz w:val="28"/>
          <w:szCs w:val="28"/>
        </w:rPr>
      </w:pPr>
      <w:r>
        <w:rPr>
          <w:sz w:val="28"/>
          <w:szCs w:val="28"/>
        </w:rPr>
        <w:t>This is known as the DASH model – domestic abuse, stalking and harassment/honour based violence. It is part of the safeguarding process for a victim and is a series of 29 questions</w:t>
      </w:r>
      <w:r w:rsidR="00E058C0">
        <w:rPr>
          <w:sz w:val="28"/>
          <w:szCs w:val="28"/>
        </w:rPr>
        <w:t>,</w:t>
      </w:r>
      <w:r>
        <w:rPr>
          <w:sz w:val="28"/>
          <w:szCs w:val="28"/>
        </w:rPr>
        <w:t xml:space="preserve"> </w:t>
      </w:r>
      <w:r w:rsidR="00A67EE0">
        <w:rPr>
          <w:sz w:val="28"/>
          <w:szCs w:val="28"/>
        </w:rPr>
        <w:t>18 of which are high risk</w:t>
      </w:r>
      <w:r w:rsidR="00797CAC">
        <w:rPr>
          <w:sz w:val="28"/>
          <w:szCs w:val="28"/>
        </w:rPr>
        <w:t>,</w:t>
      </w:r>
      <w:r w:rsidR="00A67EE0">
        <w:rPr>
          <w:sz w:val="28"/>
          <w:szCs w:val="28"/>
        </w:rPr>
        <w:t xml:space="preserve"> </w:t>
      </w:r>
      <w:r>
        <w:rPr>
          <w:sz w:val="28"/>
          <w:szCs w:val="28"/>
        </w:rPr>
        <w:t>which assesses the level of risk towards the person and helps to categorise it as low, mediu</w:t>
      </w:r>
      <w:r w:rsidR="00E058C0">
        <w:rPr>
          <w:sz w:val="28"/>
          <w:szCs w:val="28"/>
        </w:rPr>
        <w:t xml:space="preserve">m or high risk. </w:t>
      </w:r>
    </w:p>
    <w:p w:rsidR="00E566B4" w:rsidRDefault="00E566B4">
      <w:pPr>
        <w:rPr>
          <w:sz w:val="28"/>
          <w:szCs w:val="28"/>
        </w:rPr>
      </w:pPr>
    </w:p>
    <w:p w:rsidR="001F72A1" w:rsidRDefault="001F72A1">
      <w:pPr>
        <w:rPr>
          <w:sz w:val="28"/>
          <w:szCs w:val="28"/>
        </w:rPr>
      </w:pPr>
      <w:r>
        <w:rPr>
          <w:sz w:val="28"/>
          <w:szCs w:val="28"/>
        </w:rPr>
        <w:t>19.</w:t>
      </w:r>
    </w:p>
    <w:p w:rsidR="00A515FC" w:rsidRDefault="00A515FC">
      <w:pPr>
        <w:rPr>
          <w:sz w:val="28"/>
          <w:szCs w:val="28"/>
        </w:rPr>
      </w:pPr>
      <w:r>
        <w:rPr>
          <w:sz w:val="28"/>
          <w:szCs w:val="28"/>
        </w:rPr>
        <w:t>The requirements include getting the name, address and date of birth of the victim</w:t>
      </w:r>
      <w:r w:rsidR="000B710A">
        <w:rPr>
          <w:sz w:val="28"/>
          <w:szCs w:val="28"/>
        </w:rPr>
        <w:t xml:space="preserve"> and to answer all of the DASH questions</w:t>
      </w:r>
      <w:r>
        <w:rPr>
          <w:sz w:val="28"/>
          <w:szCs w:val="28"/>
        </w:rPr>
        <w:t xml:space="preserve"> to submit the PPN. It allows information to be gathered to share with partner agencies to help protect the victim from risk and harm if they are vulnerable. </w:t>
      </w:r>
    </w:p>
    <w:p w:rsidR="00A515FC" w:rsidRDefault="00A515FC">
      <w:pPr>
        <w:rPr>
          <w:sz w:val="28"/>
          <w:szCs w:val="28"/>
        </w:rPr>
      </w:pPr>
    </w:p>
    <w:p w:rsidR="001F72A1" w:rsidRDefault="001F72A1">
      <w:pPr>
        <w:rPr>
          <w:sz w:val="28"/>
          <w:szCs w:val="28"/>
        </w:rPr>
      </w:pPr>
      <w:r>
        <w:rPr>
          <w:sz w:val="28"/>
          <w:szCs w:val="28"/>
        </w:rPr>
        <w:t>20.</w:t>
      </w:r>
    </w:p>
    <w:p w:rsidR="00352BE2" w:rsidRDefault="00352BE2">
      <w:pPr>
        <w:rPr>
          <w:sz w:val="28"/>
          <w:szCs w:val="28"/>
        </w:rPr>
      </w:pPr>
      <w:r>
        <w:rPr>
          <w:sz w:val="28"/>
          <w:szCs w:val="28"/>
        </w:rPr>
        <w:t>A DVPN is a domestic violence protection notice</w:t>
      </w:r>
      <w:r w:rsidR="003337EE">
        <w:rPr>
          <w:sz w:val="28"/>
          <w:szCs w:val="28"/>
        </w:rPr>
        <w:t xml:space="preserve"> and was introduced in 2010</w:t>
      </w:r>
      <w:r>
        <w:rPr>
          <w:sz w:val="28"/>
          <w:szCs w:val="28"/>
        </w:rPr>
        <w:t>. It is an initial action completed from a constable to safeguard a victim to protect them from risk and harm and can be a victimless process even if an offender is not arrested and charged. It can be ser</w:t>
      </w:r>
      <w:r w:rsidR="003337EE">
        <w:rPr>
          <w:sz w:val="28"/>
          <w:szCs w:val="28"/>
        </w:rPr>
        <w:t>ved in writing or verbally and</w:t>
      </w:r>
      <w:r>
        <w:rPr>
          <w:sz w:val="28"/>
          <w:szCs w:val="28"/>
        </w:rPr>
        <w:t xml:space="preserve"> </w:t>
      </w:r>
      <w:r w:rsidR="003337EE">
        <w:rPr>
          <w:sz w:val="28"/>
          <w:szCs w:val="28"/>
        </w:rPr>
        <w:t>i</w:t>
      </w:r>
      <w:r>
        <w:rPr>
          <w:sz w:val="28"/>
          <w:szCs w:val="28"/>
        </w:rPr>
        <w:t>t has to be granted by a person of super intendant</w:t>
      </w:r>
      <w:r w:rsidR="003337EE">
        <w:rPr>
          <w:sz w:val="28"/>
          <w:szCs w:val="28"/>
        </w:rPr>
        <w:t xml:space="preserve"> rank</w:t>
      </w:r>
      <w:r>
        <w:rPr>
          <w:sz w:val="28"/>
          <w:szCs w:val="28"/>
        </w:rPr>
        <w:t xml:space="preserve"> or higher and must be heard in a magistrate’s court within 48 hours of being served. It gives the victim a period of cooling off time from the offender to consider their future actions and is in place for when a victim </w:t>
      </w:r>
      <w:r w:rsidR="00DC3893">
        <w:rPr>
          <w:sz w:val="28"/>
          <w:szCs w:val="28"/>
        </w:rPr>
        <w:t xml:space="preserve">who </w:t>
      </w:r>
      <w:r>
        <w:rPr>
          <w:sz w:val="28"/>
          <w:szCs w:val="28"/>
        </w:rPr>
        <w:t xml:space="preserve">is unable to protect themselves from potential harm. </w:t>
      </w:r>
    </w:p>
    <w:p w:rsidR="001D4231" w:rsidRDefault="001D4231">
      <w:pPr>
        <w:rPr>
          <w:sz w:val="28"/>
          <w:szCs w:val="28"/>
        </w:rPr>
      </w:pPr>
    </w:p>
    <w:p w:rsidR="00AC27BE" w:rsidRDefault="00AC27BE">
      <w:pPr>
        <w:rPr>
          <w:sz w:val="28"/>
          <w:szCs w:val="28"/>
        </w:rPr>
      </w:pPr>
    </w:p>
    <w:p w:rsidR="00AC27BE" w:rsidRDefault="00AC27BE">
      <w:pPr>
        <w:rPr>
          <w:sz w:val="28"/>
          <w:szCs w:val="28"/>
        </w:rPr>
      </w:pPr>
    </w:p>
    <w:p w:rsidR="001F72A1" w:rsidRDefault="001F72A1">
      <w:pPr>
        <w:rPr>
          <w:sz w:val="28"/>
          <w:szCs w:val="28"/>
        </w:rPr>
      </w:pPr>
      <w:r>
        <w:rPr>
          <w:sz w:val="28"/>
          <w:szCs w:val="28"/>
        </w:rPr>
        <w:t>21.</w:t>
      </w:r>
    </w:p>
    <w:p w:rsidR="001D4231" w:rsidRDefault="001D4231">
      <w:pPr>
        <w:rPr>
          <w:sz w:val="28"/>
          <w:szCs w:val="28"/>
        </w:rPr>
      </w:pPr>
      <w:r>
        <w:rPr>
          <w:sz w:val="28"/>
          <w:szCs w:val="28"/>
        </w:rPr>
        <w:t xml:space="preserve">Child sexual exploitation is a form of child sexual abuse. It occurs when individuals or groups of people take advantage of an imbalance of power to coercise, deceive or manipulate children under the age of 18 into sexual activity in </w:t>
      </w:r>
      <w:r w:rsidR="00AC27BE">
        <w:rPr>
          <w:sz w:val="28"/>
          <w:szCs w:val="28"/>
        </w:rPr>
        <w:t>ex</w:t>
      </w:r>
      <w:r>
        <w:rPr>
          <w:sz w:val="28"/>
          <w:szCs w:val="28"/>
        </w:rPr>
        <w:t xml:space="preserve">change for something the victim wants or needs, for financial advancement or increased status of the perpetrator. It is still considered child sexual exploitation even if the victim consents as children under the age of 18 cannot consent to their own abuse. It can also occur through the use of technology. </w:t>
      </w:r>
    </w:p>
    <w:p w:rsidR="00516807" w:rsidRDefault="00516807">
      <w:pPr>
        <w:rPr>
          <w:sz w:val="28"/>
          <w:szCs w:val="28"/>
        </w:rPr>
      </w:pPr>
    </w:p>
    <w:p w:rsidR="001F72A1" w:rsidRDefault="001F72A1">
      <w:pPr>
        <w:rPr>
          <w:sz w:val="28"/>
          <w:szCs w:val="28"/>
        </w:rPr>
      </w:pPr>
      <w:r>
        <w:rPr>
          <w:sz w:val="28"/>
          <w:szCs w:val="28"/>
        </w:rPr>
        <w:t>22.</w:t>
      </w:r>
    </w:p>
    <w:p w:rsidR="00516807" w:rsidRDefault="00516807">
      <w:pPr>
        <w:rPr>
          <w:sz w:val="28"/>
          <w:szCs w:val="28"/>
        </w:rPr>
      </w:pPr>
      <w:r>
        <w:rPr>
          <w:sz w:val="28"/>
          <w:szCs w:val="28"/>
        </w:rPr>
        <w:t xml:space="preserve">The scheme allows families to contact the police to apply to have information disclosed about someone’s </w:t>
      </w:r>
      <w:r w:rsidR="000E4DE3">
        <w:rPr>
          <w:sz w:val="28"/>
          <w:szCs w:val="28"/>
        </w:rPr>
        <w:t xml:space="preserve">sexual offence </w:t>
      </w:r>
      <w:r>
        <w:rPr>
          <w:sz w:val="28"/>
          <w:szCs w:val="28"/>
        </w:rPr>
        <w:t xml:space="preserve">history who they believe to be engaging in child sexual offences with a member of their family i.e. one of their children. It offers them the ability to help safeguard their family member </w:t>
      </w:r>
      <w:r w:rsidR="000E4DE3">
        <w:rPr>
          <w:sz w:val="28"/>
          <w:szCs w:val="28"/>
        </w:rPr>
        <w:t xml:space="preserve">in the future </w:t>
      </w:r>
      <w:r>
        <w:rPr>
          <w:sz w:val="28"/>
          <w:szCs w:val="28"/>
        </w:rPr>
        <w:t>by</w:t>
      </w:r>
      <w:r w:rsidR="000E4DE3">
        <w:rPr>
          <w:sz w:val="28"/>
          <w:szCs w:val="28"/>
        </w:rPr>
        <w:t xml:space="preserve"> understanding and</w:t>
      </w:r>
      <w:r>
        <w:rPr>
          <w:sz w:val="28"/>
          <w:szCs w:val="28"/>
        </w:rPr>
        <w:t xml:space="preserve"> knowing about someone’s previous history. </w:t>
      </w:r>
    </w:p>
    <w:p w:rsidR="00546C51" w:rsidRDefault="00546C51">
      <w:pPr>
        <w:rPr>
          <w:sz w:val="28"/>
          <w:szCs w:val="28"/>
        </w:rPr>
      </w:pPr>
    </w:p>
    <w:p w:rsidR="001F72A1" w:rsidRDefault="001F72A1">
      <w:pPr>
        <w:rPr>
          <w:sz w:val="28"/>
          <w:szCs w:val="28"/>
        </w:rPr>
      </w:pPr>
      <w:r>
        <w:rPr>
          <w:sz w:val="28"/>
          <w:szCs w:val="28"/>
        </w:rPr>
        <w:t>23.</w:t>
      </w:r>
    </w:p>
    <w:p w:rsidR="000E4DE3" w:rsidRDefault="000B4B01">
      <w:pPr>
        <w:rPr>
          <w:sz w:val="28"/>
          <w:szCs w:val="28"/>
        </w:rPr>
      </w:pPr>
      <w:r>
        <w:rPr>
          <w:sz w:val="28"/>
          <w:szCs w:val="28"/>
        </w:rPr>
        <w:t xml:space="preserve">It is for the court to prove that firstly the defendant did the sexual assault. Secondly that any of the specified circumstances existed which include – was the victim detained by the defendant, </w:t>
      </w:r>
      <w:r w:rsidR="0034379E">
        <w:rPr>
          <w:sz w:val="28"/>
          <w:szCs w:val="28"/>
        </w:rPr>
        <w:t xml:space="preserve">was </w:t>
      </w:r>
      <w:r>
        <w:rPr>
          <w:sz w:val="28"/>
          <w:szCs w:val="28"/>
        </w:rPr>
        <w:t>violence wa</w:t>
      </w:r>
      <w:r w:rsidR="0034379E">
        <w:rPr>
          <w:sz w:val="28"/>
          <w:szCs w:val="28"/>
        </w:rPr>
        <w:t xml:space="preserve">s used against the victim, </w:t>
      </w:r>
      <w:r>
        <w:rPr>
          <w:sz w:val="28"/>
          <w:szCs w:val="28"/>
        </w:rPr>
        <w:t>were</w:t>
      </w:r>
      <w:r w:rsidR="0034379E">
        <w:rPr>
          <w:sz w:val="28"/>
          <w:szCs w:val="28"/>
        </w:rPr>
        <w:t xml:space="preserve"> they raped when asleep, </w:t>
      </w:r>
      <w:r>
        <w:rPr>
          <w:sz w:val="28"/>
          <w:szCs w:val="28"/>
        </w:rPr>
        <w:t>were</w:t>
      </w:r>
      <w:r w:rsidR="0034379E">
        <w:rPr>
          <w:sz w:val="28"/>
          <w:szCs w:val="28"/>
        </w:rPr>
        <w:t xml:space="preserve"> they</w:t>
      </w:r>
      <w:r>
        <w:rPr>
          <w:sz w:val="28"/>
          <w:szCs w:val="28"/>
        </w:rPr>
        <w:t xml:space="preserve"> disabled, </w:t>
      </w:r>
      <w:r w:rsidR="0034379E">
        <w:rPr>
          <w:sz w:val="28"/>
          <w:szCs w:val="28"/>
        </w:rPr>
        <w:t>was violence</w:t>
      </w:r>
      <w:r>
        <w:rPr>
          <w:sz w:val="28"/>
          <w:szCs w:val="28"/>
        </w:rPr>
        <w:t xml:space="preserve"> threatened towards oth</w:t>
      </w:r>
      <w:r w:rsidR="00DE7CD3">
        <w:rPr>
          <w:sz w:val="28"/>
          <w:szCs w:val="28"/>
        </w:rPr>
        <w:t>ers and</w:t>
      </w:r>
      <w:r>
        <w:rPr>
          <w:sz w:val="28"/>
          <w:szCs w:val="28"/>
        </w:rPr>
        <w:t xml:space="preserve"> </w:t>
      </w:r>
      <w:r w:rsidR="0034379E">
        <w:rPr>
          <w:sz w:val="28"/>
          <w:szCs w:val="28"/>
        </w:rPr>
        <w:t xml:space="preserve">was </w:t>
      </w:r>
      <w:r>
        <w:rPr>
          <w:sz w:val="28"/>
          <w:szCs w:val="28"/>
        </w:rPr>
        <w:t>a</w:t>
      </w:r>
      <w:r w:rsidR="0034379E">
        <w:rPr>
          <w:sz w:val="28"/>
          <w:szCs w:val="28"/>
        </w:rPr>
        <w:t xml:space="preserve"> substance </w:t>
      </w:r>
      <w:r>
        <w:rPr>
          <w:sz w:val="28"/>
          <w:szCs w:val="28"/>
        </w:rPr>
        <w:t xml:space="preserve">used on them. Lastly, the defendant knew that any of the specified circumstances existed. </w:t>
      </w:r>
    </w:p>
    <w:p w:rsidR="0034379E" w:rsidRDefault="0034379E">
      <w:pPr>
        <w:rPr>
          <w:sz w:val="28"/>
          <w:szCs w:val="28"/>
        </w:rPr>
      </w:pPr>
    </w:p>
    <w:p w:rsidR="001F72A1" w:rsidRDefault="001F72A1">
      <w:pPr>
        <w:rPr>
          <w:sz w:val="28"/>
          <w:szCs w:val="28"/>
        </w:rPr>
      </w:pPr>
      <w:r>
        <w:rPr>
          <w:sz w:val="28"/>
          <w:szCs w:val="28"/>
        </w:rPr>
        <w:t>24.</w:t>
      </w:r>
    </w:p>
    <w:p w:rsidR="00496D6B" w:rsidRDefault="0091147F">
      <w:pPr>
        <w:rPr>
          <w:sz w:val="28"/>
          <w:szCs w:val="28"/>
        </w:rPr>
      </w:pPr>
      <w:r>
        <w:rPr>
          <w:sz w:val="28"/>
          <w:szCs w:val="28"/>
        </w:rPr>
        <w:t>-System of justice premised by two parties (prosecution &amp; defence)</w:t>
      </w:r>
    </w:p>
    <w:p w:rsidR="0091147F" w:rsidRDefault="0091147F">
      <w:pPr>
        <w:rPr>
          <w:sz w:val="28"/>
          <w:szCs w:val="28"/>
        </w:rPr>
      </w:pPr>
      <w:r>
        <w:rPr>
          <w:sz w:val="28"/>
          <w:szCs w:val="28"/>
        </w:rPr>
        <w:t>-Obligation to present evidence to support position</w:t>
      </w:r>
    </w:p>
    <w:p w:rsidR="0091147F" w:rsidRDefault="0091147F">
      <w:pPr>
        <w:rPr>
          <w:sz w:val="28"/>
          <w:szCs w:val="28"/>
        </w:rPr>
      </w:pPr>
      <w:r>
        <w:rPr>
          <w:sz w:val="28"/>
          <w:szCs w:val="28"/>
        </w:rPr>
        <w:t>-Present to impartial person (judge)</w:t>
      </w:r>
    </w:p>
    <w:p w:rsidR="0091147F" w:rsidRDefault="0091147F">
      <w:pPr>
        <w:rPr>
          <w:sz w:val="28"/>
          <w:szCs w:val="28"/>
        </w:rPr>
      </w:pPr>
      <w:r>
        <w:rPr>
          <w:sz w:val="28"/>
          <w:szCs w:val="28"/>
        </w:rPr>
        <w:t>-Present to impartial group (jury)</w:t>
      </w:r>
    </w:p>
    <w:p w:rsidR="00C05F9A" w:rsidRDefault="00C05F9A">
      <w:pPr>
        <w:rPr>
          <w:sz w:val="28"/>
          <w:szCs w:val="28"/>
        </w:rPr>
      </w:pPr>
      <w:r>
        <w:rPr>
          <w:sz w:val="28"/>
          <w:szCs w:val="28"/>
        </w:rPr>
        <w:lastRenderedPageBreak/>
        <w:t xml:space="preserve">-Everyone is entitled to a fair trial </w:t>
      </w:r>
    </w:p>
    <w:p w:rsidR="0034379E" w:rsidRDefault="0034379E">
      <w:pPr>
        <w:rPr>
          <w:sz w:val="28"/>
          <w:szCs w:val="28"/>
        </w:rPr>
      </w:pPr>
    </w:p>
    <w:p w:rsidR="001F72A1" w:rsidRDefault="001F72A1">
      <w:pPr>
        <w:rPr>
          <w:sz w:val="28"/>
          <w:szCs w:val="28"/>
        </w:rPr>
      </w:pPr>
      <w:r>
        <w:rPr>
          <w:sz w:val="28"/>
          <w:szCs w:val="28"/>
        </w:rPr>
        <w:t>25.</w:t>
      </w:r>
    </w:p>
    <w:p w:rsidR="001D105E" w:rsidRPr="001C57BE" w:rsidRDefault="00496D6B">
      <w:pPr>
        <w:rPr>
          <w:sz w:val="28"/>
          <w:szCs w:val="28"/>
        </w:rPr>
      </w:pPr>
      <w:r>
        <w:rPr>
          <w:sz w:val="28"/>
          <w:szCs w:val="28"/>
        </w:rPr>
        <w:t>Both stages include the evidential stage and the public interest stage to satisfy the full code test. For the evidential stage</w:t>
      </w:r>
      <w:r w:rsidR="009D7D53">
        <w:rPr>
          <w:sz w:val="28"/>
          <w:szCs w:val="28"/>
        </w:rPr>
        <w:t xml:space="preserve"> prosecutors must be satisfied that there is sufficient evidence to provide a realistic prospect against a suspect on the charge. They must consider what the defence may be and the likely effect this may have on a realistic prospect of prosecution. The public interest stage is fulfilled if there is sufficient evidence to justify the making of a charge or offer an out of court disposal and prosecutors are satisfied it is in the public interest to do so. </w:t>
      </w:r>
    </w:p>
    <w:sectPr w:rsidR="001D105E" w:rsidRPr="001C57BE" w:rsidSect="001F72A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641F" w:rsidRDefault="00CE641F" w:rsidP="001F72A1">
      <w:pPr>
        <w:spacing w:after="0" w:line="240" w:lineRule="auto"/>
      </w:pPr>
      <w:r>
        <w:separator/>
      </w:r>
    </w:p>
  </w:endnote>
  <w:endnote w:type="continuationSeparator" w:id="0">
    <w:p w:rsidR="00CE641F" w:rsidRDefault="00CE641F" w:rsidP="001F7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0372" w:rsidRDefault="00F41743" w:rsidP="00F41743">
    <w:pPr>
      <w:pStyle w:val="Footer"/>
      <w:rPr>
        <w:color w:val="000000"/>
        <w:sz w:val="17"/>
      </w:rPr>
    </w:pPr>
    <w:bookmarkStart w:id="3" w:name="TITUS1FooterEvenPages"/>
    <w:r>
      <w:rPr>
        <w:color w:val="000000"/>
        <w:sz w:val="17"/>
      </w:rPr>
      <w:t> </w:t>
    </w:r>
  </w:p>
  <w:bookmarkEnd w:id="3"/>
  <w:p w:rsidR="00730372" w:rsidRDefault="00730372" w:rsidP="00730372">
    <w:pPr>
      <w:pStyle w:val="Footer"/>
    </w:pPr>
  </w:p>
  <w:p w:rsidR="00CE641F" w:rsidRDefault="00CE64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41F" w:rsidRDefault="00F41743" w:rsidP="00F41743">
    <w:pPr>
      <w:pStyle w:val="Footer"/>
      <w:rPr>
        <w:color w:val="000000"/>
        <w:sz w:val="17"/>
      </w:rPr>
    </w:pPr>
    <w:bookmarkStart w:id="4" w:name="TITUS1FooterPrimary"/>
    <w:r>
      <w:rPr>
        <w:color w:val="000000"/>
        <w:sz w:val="17"/>
      </w:rPr>
      <w:t> </w:t>
    </w:r>
  </w:p>
  <w:bookmarkEnd w:id="4"/>
  <w:p w:rsidR="00CE641F" w:rsidRDefault="00CE64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41F" w:rsidRDefault="00F41743" w:rsidP="00F41743">
    <w:pPr>
      <w:pStyle w:val="Footer"/>
      <w:rPr>
        <w:color w:val="000000"/>
        <w:sz w:val="17"/>
      </w:rPr>
    </w:pPr>
    <w:bookmarkStart w:id="6" w:name="TITUS1FooterFirstPage"/>
    <w:r>
      <w:rPr>
        <w:color w:val="000000"/>
        <w:sz w:val="17"/>
      </w:rPr>
      <w:t> </w:t>
    </w:r>
  </w:p>
  <w:bookmarkEnd w:id="6"/>
  <w:p w:rsidR="00CE641F" w:rsidRDefault="00CE6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641F" w:rsidRDefault="00CE641F" w:rsidP="001F72A1">
      <w:pPr>
        <w:spacing w:after="0" w:line="240" w:lineRule="auto"/>
      </w:pPr>
      <w:r>
        <w:separator/>
      </w:r>
    </w:p>
  </w:footnote>
  <w:footnote w:type="continuationSeparator" w:id="0">
    <w:p w:rsidR="00CE641F" w:rsidRDefault="00CE641F" w:rsidP="001F72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0372" w:rsidRDefault="00F41743" w:rsidP="00F41743">
    <w:pPr>
      <w:pStyle w:val="Header"/>
      <w:rPr>
        <w:color w:val="000000"/>
        <w:sz w:val="17"/>
      </w:rPr>
    </w:pPr>
    <w:bookmarkStart w:id="1" w:name="TITUS1HeaderEvenPages"/>
    <w:r>
      <w:rPr>
        <w:color w:val="000000"/>
        <w:sz w:val="17"/>
      </w:rPr>
      <w:t> </w:t>
    </w:r>
  </w:p>
  <w:bookmarkEnd w:id="1"/>
  <w:p w:rsidR="00730372" w:rsidRDefault="00730372" w:rsidP="00730372">
    <w:pPr>
      <w:pStyle w:val="Header"/>
    </w:pPr>
  </w:p>
  <w:p w:rsidR="00CE641F" w:rsidRDefault="00CE64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41F" w:rsidRDefault="00F41743" w:rsidP="00F41743">
    <w:pPr>
      <w:pStyle w:val="Header"/>
      <w:rPr>
        <w:color w:val="000000"/>
        <w:sz w:val="17"/>
      </w:rPr>
    </w:pPr>
    <w:bookmarkStart w:id="2" w:name="TITUS1HeaderPrimary"/>
    <w:r>
      <w:rPr>
        <w:color w:val="000000"/>
        <w:sz w:val="17"/>
      </w:rPr>
      <w:t> </w:t>
    </w:r>
  </w:p>
  <w:bookmarkEnd w:id="2"/>
  <w:p w:rsidR="00CE641F" w:rsidRDefault="00CE64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41F" w:rsidRDefault="00F41743" w:rsidP="00F41743">
    <w:pPr>
      <w:pStyle w:val="Header"/>
      <w:rPr>
        <w:color w:val="000000"/>
        <w:sz w:val="17"/>
      </w:rPr>
    </w:pPr>
    <w:bookmarkStart w:id="5" w:name="TITUS1HeaderFirstPage"/>
    <w:r>
      <w:rPr>
        <w:color w:val="000000"/>
        <w:sz w:val="17"/>
      </w:rPr>
      <w:t> </w:t>
    </w:r>
  </w:p>
  <w:bookmarkEnd w:id="5"/>
  <w:p w:rsidR="00CE641F" w:rsidRDefault="00CE64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displayBackgroundShape/>
  <w:defaultTabStop w:val="720"/>
  <w:evenAndOddHeaders/>
  <w:characterSpacingControl w:val="doNotCompress"/>
  <w:hdrShapeDefaults>
    <o:shapedefaults v:ext="edit" spidmax="2049">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57BE"/>
    <w:rsid w:val="000244EC"/>
    <w:rsid w:val="000A142A"/>
    <w:rsid w:val="000B4B01"/>
    <w:rsid w:val="000B710A"/>
    <w:rsid w:val="000E4DE3"/>
    <w:rsid w:val="000F6D8D"/>
    <w:rsid w:val="00156D4F"/>
    <w:rsid w:val="001C0CA3"/>
    <w:rsid w:val="001C57BE"/>
    <w:rsid w:val="001D105E"/>
    <w:rsid w:val="001D4231"/>
    <w:rsid w:val="001F72A1"/>
    <w:rsid w:val="00215AC2"/>
    <w:rsid w:val="00233C9E"/>
    <w:rsid w:val="002C004B"/>
    <w:rsid w:val="003321D9"/>
    <w:rsid w:val="003337EE"/>
    <w:rsid w:val="0034379E"/>
    <w:rsid w:val="00352BE2"/>
    <w:rsid w:val="00421CE3"/>
    <w:rsid w:val="00425556"/>
    <w:rsid w:val="00496D6B"/>
    <w:rsid w:val="004F450F"/>
    <w:rsid w:val="00516807"/>
    <w:rsid w:val="00545466"/>
    <w:rsid w:val="00546C51"/>
    <w:rsid w:val="00590BEF"/>
    <w:rsid w:val="005A27F5"/>
    <w:rsid w:val="005C5322"/>
    <w:rsid w:val="005F01B2"/>
    <w:rsid w:val="005F67C0"/>
    <w:rsid w:val="005F740B"/>
    <w:rsid w:val="006F734D"/>
    <w:rsid w:val="00730372"/>
    <w:rsid w:val="00770CDA"/>
    <w:rsid w:val="00797CAC"/>
    <w:rsid w:val="008206D1"/>
    <w:rsid w:val="008958DA"/>
    <w:rsid w:val="008E27B7"/>
    <w:rsid w:val="0091147F"/>
    <w:rsid w:val="00981D15"/>
    <w:rsid w:val="009845DB"/>
    <w:rsid w:val="009A0825"/>
    <w:rsid w:val="009D7D53"/>
    <w:rsid w:val="00A01699"/>
    <w:rsid w:val="00A515FC"/>
    <w:rsid w:val="00A53B5B"/>
    <w:rsid w:val="00A67EE0"/>
    <w:rsid w:val="00AC27BE"/>
    <w:rsid w:val="00AC4832"/>
    <w:rsid w:val="00AC53B0"/>
    <w:rsid w:val="00B2042F"/>
    <w:rsid w:val="00B907CE"/>
    <w:rsid w:val="00BC2561"/>
    <w:rsid w:val="00BE52DD"/>
    <w:rsid w:val="00BF4C13"/>
    <w:rsid w:val="00C05F9A"/>
    <w:rsid w:val="00C11B62"/>
    <w:rsid w:val="00C64E56"/>
    <w:rsid w:val="00C71AD6"/>
    <w:rsid w:val="00CA4CEE"/>
    <w:rsid w:val="00CD782C"/>
    <w:rsid w:val="00CE641F"/>
    <w:rsid w:val="00D00E3D"/>
    <w:rsid w:val="00D650A9"/>
    <w:rsid w:val="00DC3893"/>
    <w:rsid w:val="00DE7CD3"/>
    <w:rsid w:val="00DF1C81"/>
    <w:rsid w:val="00E058C0"/>
    <w:rsid w:val="00E566B4"/>
    <w:rsid w:val="00E819B8"/>
    <w:rsid w:val="00EF3DBD"/>
    <w:rsid w:val="00F41743"/>
    <w:rsid w:val="00FE6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3212]"/>
    </o:shapedefaults>
    <o:shapelayout v:ext="edit">
      <o:idmap v:ext="edit" data="1"/>
    </o:shapelayout>
  </w:shapeDefaults>
  <w:decimalSymbol w:val="."/>
  <w:listSeparator w:val=","/>
  <w14:docId w14:val="583B0979"/>
  <w15:chartTrackingRefBased/>
  <w15:docId w15:val="{08854CDD-CB22-4B9D-BF1F-260F9AF88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7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2A1"/>
  </w:style>
  <w:style w:type="paragraph" w:styleId="Footer">
    <w:name w:val="footer"/>
    <w:basedOn w:val="Normal"/>
    <w:link w:val="FooterChar"/>
    <w:uiPriority w:val="99"/>
    <w:unhideWhenUsed/>
    <w:rsid w:val="001F7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2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7</Pages>
  <Words>1507</Words>
  <Characters>8592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Rankin,Peter swp6937</dc:creator>
  <cp:keywords/>
  <dc:description/>
  <cp:lastModifiedBy>Rankin,Peter swp6937</cp:lastModifiedBy>
  <cp:revision>68</cp:revision>
  <dcterms:created xsi:type="dcterms:W3CDTF">2021-08-23T11:15:00Z</dcterms:created>
  <dcterms:modified xsi:type="dcterms:W3CDTF">2021-08-23T14:34:00Z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e7423de5-649f-4c9b-8fb4-b9e835ad9d67</vt:lpwstr>
  </property>
  <property fmtid="{D5CDD505-2E9C-101B-9397-08002B2CF9AE}" pid="3" name="Classification">
    <vt:lpwstr>OFFICIAL</vt:lpwstr>
  </property>
  <property fmtid="{D5CDD505-2E9C-101B-9397-08002B2CF9AE}" pid="4" name="Visibility">
    <vt:lpwstr>NOT VISIBLE</vt:lpwstr>
  </property>
</Properties>
</file>