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B5FF59" w14:textId="77777777" w:rsidR="008A64DE" w:rsidRDefault="008A64DE" w:rsidP="008A64DE">
      <w:pPr>
        <w:spacing w:line="360" w:lineRule="auto"/>
        <w:jc w:val="center"/>
        <w:rPr>
          <w:rFonts w:ascii="Arial" w:hAnsi="Arial" w:cs="Arial"/>
          <w:b/>
          <w:bCs/>
          <w:sz w:val="40"/>
          <w:szCs w:val="40"/>
        </w:rPr>
      </w:pPr>
      <w:r>
        <w:rPr>
          <w:noProof/>
        </w:rPr>
        <w:drawing>
          <wp:inline distT="0" distB="0" distL="0" distR="0" wp14:anchorId="776237AE" wp14:editId="0DFF0041">
            <wp:extent cx="3992135" cy="1765300"/>
            <wp:effectExtent l="0" t="0" r="8890" b="6350"/>
            <wp:docPr id="7534645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46453" name="Picture 75346453"/>
                    <pic:cNvPicPr/>
                  </pic:nvPicPr>
                  <pic:blipFill rotWithShape="1">
                    <a:blip r:embed="rId5">
                      <a:extLst>
                        <a:ext uri="{28A0092B-C50C-407E-A947-70E740481C1C}">
                          <a14:useLocalDpi xmlns:a14="http://schemas.microsoft.com/office/drawing/2010/main" val="0"/>
                        </a:ext>
                      </a:extLst>
                    </a:blip>
                    <a:srcRect l="26849" t="16147" r="24613" b="50939"/>
                    <a:stretch/>
                  </pic:blipFill>
                  <pic:spPr bwMode="auto">
                    <a:xfrm>
                      <a:off x="0" y="0"/>
                      <a:ext cx="4011021" cy="1773651"/>
                    </a:xfrm>
                    <a:prstGeom prst="rect">
                      <a:avLst/>
                    </a:prstGeom>
                    <a:ln>
                      <a:noFill/>
                    </a:ln>
                    <a:extLst>
                      <a:ext uri="{53640926-AAD7-44D8-BBD7-CCE9431645EC}">
                        <a14:shadowObscured xmlns:a14="http://schemas.microsoft.com/office/drawing/2010/main"/>
                      </a:ext>
                    </a:extLst>
                  </pic:spPr>
                </pic:pic>
              </a:graphicData>
            </a:graphic>
          </wp:inline>
        </w:drawing>
      </w:r>
    </w:p>
    <w:p w14:paraId="1F11D86B" w14:textId="77777777" w:rsidR="008A64DE" w:rsidRDefault="008A64DE" w:rsidP="008A64DE">
      <w:pPr>
        <w:spacing w:line="360" w:lineRule="auto"/>
        <w:jc w:val="both"/>
        <w:rPr>
          <w:rFonts w:ascii="Arial" w:hAnsi="Arial" w:cs="Arial"/>
          <w:b/>
          <w:bCs/>
          <w:sz w:val="40"/>
          <w:szCs w:val="40"/>
        </w:rPr>
      </w:pPr>
    </w:p>
    <w:p w14:paraId="0AA8479B" w14:textId="77777777" w:rsidR="008A64DE" w:rsidRDefault="008A64DE" w:rsidP="008A64DE">
      <w:pPr>
        <w:spacing w:line="360" w:lineRule="auto"/>
        <w:jc w:val="both"/>
        <w:rPr>
          <w:rFonts w:ascii="Arial" w:hAnsi="Arial" w:cs="Arial"/>
          <w:b/>
          <w:bCs/>
          <w:sz w:val="40"/>
          <w:szCs w:val="40"/>
        </w:rPr>
      </w:pPr>
    </w:p>
    <w:p w14:paraId="74CFCAC4" w14:textId="77777777" w:rsidR="008A64DE" w:rsidRDefault="008A64DE" w:rsidP="008A64DE">
      <w:pPr>
        <w:spacing w:line="360" w:lineRule="auto"/>
        <w:rPr>
          <w:rFonts w:ascii="Arial" w:hAnsi="Arial" w:cs="Arial"/>
          <w:b/>
          <w:bCs/>
          <w:sz w:val="40"/>
          <w:szCs w:val="40"/>
        </w:rPr>
      </w:pPr>
      <w:r>
        <w:rPr>
          <w:rFonts w:ascii="Arial" w:hAnsi="Arial" w:cs="Arial"/>
          <w:b/>
          <w:bCs/>
          <w:sz w:val="40"/>
          <w:szCs w:val="40"/>
        </w:rPr>
        <w:t>Name: Vency Deepak Jain</w:t>
      </w:r>
    </w:p>
    <w:p w14:paraId="62A2A9A7" w14:textId="77777777" w:rsidR="008A64DE" w:rsidRDefault="008A64DE" w:rsidP="008A64DE">
      <w:pPr>
        <w:spacing w:line="360" w:lineRule="auto"/>
        <w:rPr>
          <w:rFonts w:ascii="Arial" w:hAnsi="Arial" w:cs="Arial"/>
          <w:b/>
          <w:bCs/>
          <w:sz w:val="40"/>
          <w:szCs w:val="40"/>
        </w:rPr>
      </w:pPr>
      <w:r>
        <w:rPr>
          <w:rFonts w:ascii="Arial" w:hAnsi="Arial" w:cs="Arial"/>
          <w:b/>
          <w:bCs/>
          <w:sz w:val="40"/>
          <w:szCs w:val="40"/>
        </w:rPr>
        <w:t>Candidate ID: 2239376</w:t>
      </w:r>
    </w:p>
    <w:p w14:paraId="15534D9A" w14:textId="77777777" w:rsidR="008A64DE" w:rsidRDefault="008A64DE" w:rsidP="008A64DE">
      <w:pPr>
        <w:spacing w:line="360" w:lineRule="auto"/>
        <w:rPr>
          <w:rFonts w:ascii="Arial" w:hAnsi="Arial" w:cs="Arial"/>
          <w:b/>
          <w:bCs/>
          <w:sz w:val="40"/>
          <w:szCs w:val="40"/>
        </w:rPr>
      </w:pPr>
      <w:r>
        <w:rPr>
          <w:rFonts w:ascii="Arial" w:hAnsi="Arial" w:cs="Arial"/>
          <w:b/>
          <w:bCs/>
          <w:sz w:val="40"/>
          <w:szCs w:val="40"/>
        </w:rPr>
        <w:t>Subject: Marketing Management</w:t>
      </w:r>
    </w:p>
    <w:p w14:paraId="37D4CFEF" w14:textId="77777777" w:rsidR="008A64DE" w:rsidRDefault="008A64DE" w:rsidP="008A64DE">
      <w:pPr>
        <w:spacing w:line="360" w:lineRule="auto"/>
        <w:rPr>
          <w:rFonts w:ascii="Arial" w:hAnsi="Arial" w:cs="Arial"/>
          <w:b/>
          <w:bCs/>
          <w:sz w:val="40"/>
          <w:szCs w:val="40"/>
        </w:rPr>
      </w:pPr>
      <w:r>
        <w:rPr>
          <w:rFonts w:ascii="Arial" w:hAnsi="Arial" w:cs="Arial"/>
          <w:b/>
          <w:bCs/>
          <w:sz w:val="40"/>
          <w:szCs w:val="40"/>
        </w:rPr>
        <w:t>Subject Code: LCMB7001</w:t>
      </w:r>
    </w:p>
    <w:p w14:paraId="7A39C622" w14:textId="77777777" w:rsidR="008A64DE" w:rsidRDefault="008A64DE" w:rsidP="008A64DE">
      <w:pPr>
        <w:spacing w:line="360" w:lineRule="auto"/>
        <w:rPr>
          <w:rFonts w:ascii="Arial" w:hAnsi="Arial" w:cs="Arial"/>
          <w:b/>
          <w:bCs/>
          <w:sz w:val="40"/>
          <w:szCs w:val="40"/>
        </w:rPr>
      </w:pPr>
      <w:r>
        <w:rPr>
          <w:rFonts w:ascii="Arial" w:hAnsi="Arial" w:cs="Arial"/>
          <w:b/>
          <w:bCs/>
          <w:sz w:val="40"/>
          <w:szCs w:val="40"/>
        </w:rPr>
        <w:t xml:space="preserve">professor: </w:t>
      </w:r>
      <w:r w:rsidRPr="0007702B">
        <w:rPr>
          <w:rFonts w:ascii="Arial" w:hAnsi="Arial" w:cs="Arial"/>
          <w:b/>
          <w:bCs/>
          <w:sz w:val="40"/>
          <w:szCs w:val="40"/>
        </w:rPr>
        <w:t>Tushara Balendran</w:t>
      </w:r>
    </w:p>
    <w:p w14:paraId="1572FD0A" w14:textId="38AE7F83" w:rsidR="008A64DE" w:rsidRDefault="008A64DE" w:rsidP="008A64DE">
      <w:pPr>
        <w:spacing w:line="360" w:lineRule="auto"/>
        <w:rPr>
          <w:rFonts w:ascii="Arial" w:hAnsi="Arial" w:cs="Arial"/>
          <w:b/>
          <w:bCs/>
          <w:sz w:val="40"/>
          <w:szCs w:val="40"/>
        </w:rPr>
      </w:pPr>
      <w:r>
        <w:rPr>
          <w:rFonts w:ascii="Arial" w:hAnsi="Arial" w:cs="Arial"/>
          <w:b/>
          <w:bCs/>
          <w:sz w:val="40"/>
          <w:szCs w:val="40"/>
        </w:rPr>
        <w:t xml:space="preserve">Submission Date: </w:t>
      </w:r>
      <w:r w:rsidR="004556B0">
        <w:rPr>
          <w:rFonts w:ascii="Arial" w:hAnsi="Arial" w:cs="Arial"/>
          <w:b/>
          <w:bCs/>
          <w:sz w:val="40"/>
          <w:szCs w:val="40"/>
        </w:rPr>
        <w:t>1</w:t>
      </w:r>
      <w:r w:rsidR="004556B0">
        <w:rPr>
          <w:rFonts w:ascii="Arial" w:hAnsi="Arial" w:cs="Arial"/>
          <w:b/>
          <w:bCs/>
          <w:sz w:val="40"/>
          <w:szCs w:val="40"/>
          <w:vertAlign w:val="superscript"/>
        </w:rPr>
        <w:t>st</w:t>
      </w:r>
      <w:r>
        <w:rPr>
          <w:rFonts w:ascii="Arial" w:hAnsi="Arial" w:cs="Arial"/>
          <w:b/>
          <w:bCs/>
          <w:sz w:val="40"/>
          <w:szCs w:val="40"/>
        </w:rPr>
        <w:t xml:space="preserve"> </w:t>
      </w:r>
      <w:r w:rsidR="004556B0">
        <w:rPr>
          <w:rFonts w:ascii="Arial" w:hAnsi="Arial" w:cs="Arial"/>
          <w:b/>
          <w:bCs/>
          <w:sz w:val="40"/>
          <w:szCs w:val="40"/>
        </w:rPr>
        <w:t>Sep</w:t>
      </w:r>
      <w:r>
        <w:rPr>
          <w:rFonts w:ascii="Arial" w:hAnsi="Arial" w:cs="Arial"/>
          <w:b/>
          <w:bCs/>
          <w:sz w:val="40"/>
          <w:szCs w:val="40"/>
        </w:rPr>
        <w:t xml:space="preserve"> 2023</w:t>
      </w:r>
    </w:p>
    <w:p w14:paraId="78BD3ED4" w14:textId="77777777" w:rsidR="00BD6EB1" w:rsidRDefault="00BD6EB1" w:rsidP="007277F7">
      <w:pPr>
        <w:jc w:val="center"/>
        <w:rPr>
          <w:rFonts w:ascii="Algerian" w:hAnsi="Algerian"/>
          <w:sz w:val="96"/>
          <w:szCs w:val="96"/>
        </w:rPr>
      </w:pPr>
    </w:p>
    <w:p w14:paraId="6368A6E2" w14:textId="77777777" w:rsidR="00BD6EB1" w:rsidRDefault="00BD6EB1" w:rsidP="007277F7">
      <w:pPr>
        <w:jc w:val="center"/>
        <w:rPr>
          <w:rFonts w:ascii="Algerian" w:hAnsi="Algerian"/>
          <w:sz w:val="96"/>
          <w:szCs w:val="96"/>
        </w:rPr>
      </w:pPr>
    </w:p>
    <w:p w14:paraId="14705BB3" w14:textId="77777777" w:rsidR="00BD6EB1" w:rsidRDefault="00BD6EB1" w:rsidP="007277F7">
      <w:pPr>
        <w:jc w:val="center"/>
        <w:rPr>
          <w:rFonts w:ascii="Algerian" w:hAnsi="Algerian"/>
          <w:sz w:val="96"/>
          <w:szCs w:val="96"/>
        </w:rPr>
      </w:pPr>
    </w:p>
    <w:p w14:paraId="3C169868" w14:textId="77777777" w:rsidR="00BD6EB1" w:rsidRDefault="00BD6EB1" w:rsidP="007277F7">
      <w:pPr>
        <w:jc w:val="center"/>
        <w:rPr>
          <w:rFonts w:ascii="Algerian" w:hAnsi="Algerian"/>
          <w:sz w:val="96"/>
          <w:szCs w:val="96"/>
        </w:rPr>
      </w:pPr>
    </w:p>
    <w:sdt>
      <w:sdtPr>
        <w:rPr>
          <w:rFonts w:asciiTheme="minorHAnsi" w:eastAsiaTheme="minorHAnsi" w:hAnsiTheme="minorHAnsi" w:cstheme="minorBidi"/>
          <w:color w:val="auto"/>
          <w:kern w:val="2"/>
          <w:sz w:val="22"/>
          <w:szCs w:val="22"/>
          <w:lang w:val="en-GB"/>
          <w14:ligatures w14:val="standardContextual"/>
        </w:rPr>
        <w:id w:val="-1520688537"/>
        <w:docPartObj>
          <w:docPartGallery w:val="Table of Contents"/>
          <w:docPartUnique/>
        </w:docPartObj>
      </w:sdtPr>
      <w:sdtEndPr>
        <w:rPr>
          <w:b/>
          <w:bCs/>
          <w:noProof/>
          <w:lang w:val="en-IN"/>
        </w:rPr>
      </w:sdtEndPr>
      <w:sdtContent>
        <w:p w14:paraId="4B40B651" w14:textId="77777777" w:rsidR="001358EA" w:rsidRDefault="001358EA" w:rsidP="001358EA">
          <w:pPr>
            <w:pStyle w:val="TOCHeading"/>
            <w:spacing w:line="360" w:lineRule="auto"/>
            <w:jc w:val="center"/>
          </w:pPr>
          <w:r>
            <w:t>Contents</w:t>
          </w:r>
        </w:p>
        <w:p w14:paraId="0C9F2323" w14:textId="2210B3D0" w:rsidR="001358EA" w:rsidRDefault="001358EA" w:rsidP="00315A8D">
          <w:pPr>
            <w:pStyle w:val="TOC1"/>
            <w:rPr>
              <w:noProof/>
            </w:rPr>
          </w:pPr>
          <w:r w:rsidRPr="00386EC7">
            <w:fldChar w:fldCharType="begin"/>
          </w:r>
          <w:r w:rsidRPr="00386EC7">
            <w:instrText xml:space="preserve"> TOC \o "1-3" \h \z \u </w:instrText>
          </w:r>
          <w:r w:rsidRPr="00386EC7">
            <w:fldChar w:fldCharType="separate"/>
          </w:r>
          <w:hyperlink w:anchor="_Toc132138479" w:history="1">
            <w:r>
              <w:rPr>
                <w:noProof/>
              </w:rPr>
              <w:t>1.</w:t>
            </w:r>
            <w:r w:rsidRPr="00386EC7">
              <w:rPr>
                <w:rStyle w:val="Hyperlink"/>
                <w:noProof/>
              </w:rPr>
              <w:t>Introduction</w:t>
            </w:r>
            <w:r>
              <w:rPr>
                <w:rStyle w:val="Hyperlink"/>
                <w:noProof/>
              </w:rPr>
              <w:t xml:space="preserve"> </w:t>
            </w:r>
            <w:r w:rsidRPr="00386EC7">
              <w:rPr>
                <w:noProof/>
                <w:webHidden/>
              </w:rPr>
              <w:tab/>
            </w:r>
            <w:r>
              <w:rPr>
                <w:noProof/>
                <w:webHidden/>
              </w:rPr>
              <w:t>3</w:t>
            </w:r>
          </w:hyperlink>
        </w:p>
        <w:p w14:paraId="1C7F97C9" w14:textId="0876385D" w:rsidR="001358EA" w:rsidRPr="00386EC7" w:rsidRDefault="00000000" w:rsidP="0097444D">
          <w:pPr>
            <w:pStyle w:val="TOC2"/>
            <w:rPr>
              <w:b/>
              <w:bCs/>
              <w:noProof/>
            </w:rPr>
          </w:pPr>
          <w:hyperlink w:anchor="_Toc132138481" w:history="1">
            <w:r w:rsidR="001358EA">
              <w:rPr>
                <w:rStyle w:val="Hyperlink"/>
                <w:noProof/>
              </w:rPr>
              <w:t>2.</w:t>
            </w:r>
            <w:r w:rsidR="00CD02C5">
              <w:rPr>
                <w:rStyle w:val="Hyperlink"/>
                <w:noProof/>
              </w:rPr>
              <w:t>Pestle analyses of firm</w:t>
            </w:r>
            <w:r w:rsidR="001358EA" w:rsidRPr="00386EC7">
              <w:rPr>
                <w:b/>
                <w:bCs/>
                <w:noProof/>
                <w:webHidden/>
              </w:rPr>
              <w:tab/>
            </w:r>
            <w:r w:rsidR="001358EA">
              <w:rPr>
                <w:b/>
                <w:bCs/>
                <w:noProof/>
                <w:webHidden/>
              </w:rPr>
              <w:t xml:space="preserve">  4</w:t>
            </w:r>
          </w:hyperlink>
        </w:p>
        <w:p w14:paraId="51DA8AF6" w14:textId="0C48431F" w:rsidR="001358EA" w:rsidRDefault="00000000" w:rsidP="0097444D">
          <w:pPr>
            <w:pStyle w:val="TOC2"/>
            <w:rPr>
              <w:b/>
              <w:bCs/>
              <w:noProof/>
            </w:rPr>
          </w:pPr>
          <w:hyperlink w:anchor="_Toc132138483" w:history="1">
            <w:r w:rsidR="001358EA">
              <w:rPr>
                <w:rStyle w:val="Hyperlink"/>
                <w:noProof/>
              </w:rPr>
              <w:t xml:space="preserve"> 3.</w:t>
            </w:r>
            <w:r w:rsidR="00CD02C5">
              <w:rPr>
                <w:rStyle w:val="Hyperlink"/>
                <w:noProof/>
              </w:rPr>
              <w:t xml:space="preserve">porters five forces model </w:t>
            </w:r>
            <w:r w:rsidR="00676218">
              <w:rPr>
                <w:rStyle w:val="Hyperlink"/>
                <w:noProof/>
              </w:rPr>
              <w:t>of company</w:t>
            </w:r>
            <w:r w:rsidR="001358EA" w:rsidRPr="00386EC7">
              <w:rPr>
                <w:b/>
                <w:bCs/>
                <w:noProof/>
                <w:webHidden/>
              </w:rPr>
              <w:tab/>
            </w:r>
            <w:r w:rsidR="00315A8D">
              <w:rPr>
                <w:b/>
                <w:bCs/>
                <w:noProof/>
                <w:webHidden/>
              </w:rPr>
              <w:t>6</w:t>
            </w:r>
          </w:hyperlink>
        </w:p>
        <w:p w14:paraId="5841B265" w14:textId="276667CF" w:rsidR="001358EA" w:rsidRDefault="001358EA" w:rsidP="009B42CA">
          <w:pPr>
            <w:pStyle w:val="TOC2"/>
            <w:rPr>
              <w:b/>
              <w:bCs/>
              <w:noProof/>
            </w:rPr>
          </w:pPr>
          <w:r>
            <w:t>4</w:t>
          </w:r>
          <w:hyperlink w:anchor="_Toc132138483" w:history="1">
            <w:r>
              <w:rPr>
                <w:rStyle w:val="Hyperlink"/>
                <w:noProof/>
              </w:rPr>
              <w:t>.</w:t>
            </w:r>
            <w:r w:rsidR="00676218">
              <w:rPr>
                <w:rStyle w:val="Hyperlink"/>
                <w:noProof/>
              </w:rPr>
              <w:t>SWOT</w:t>
            </w:r>
            <w:r w:rsidR="009B42CA">
              <w:rPr>
                <w:rStyle w:val="Hyperlink"/>
                <w:noProof/>
              </w:rPr>
              <w:t xml:space="preserve"> </w:t>
            </w:r>
            <w:r w:rsidR="00676218">
              <w:rPr>
                <w:rStyle w:val="Hyperlink"/>
                <w:noProof/>
              </w:rPr>
              <w:t>analyses</w:t>
            </w:r>
            <w:r w:rsidRPr="00386EC7">
              <w:rPr>
                <w:b/>
                <w:bCs/>
                <w:noProof/>
                <w:webHidden/>
              </w:rPr>
              <w:tab/>
            </w:r>
            <w:r w:rsidR="00565EA6">
              <w:rPr>
                <w:b/>
                <w:bCs/>
                <w:noProof/>
                <w:webHidden/>
              </w:rPr>
              <w:t>8</w:t>
            </w:r>
          </w:hyperlink>
        </w:p>
        <w:p w14:paraId="6B65A747" w14:textId="4E34867B" w:rsidR="001358EA" w:rsidRPr="008E1020" w:rsidRDefault="00000000" w:rsidP="0097444D">
          <w:pPr>
            <w:pStyle w:val="TOC2"/>
            <w:rPr>
              <w:b/>
              <w:bCs/>
              <w:noProof/>
            </w:rPr>
          </w:pPr>
          <w:hyperlink w:anchor="_Toc132138483" w:history="1">
            <w:r w:rsidR="001358EA">
              <w:rPr>
                <w:rStyle w:val="Hyperlink"/>
                <w:noProof/>
              </w:rPr>
              <w:t xml:space="preserve">5 </w:t>
            </w:r>
            <w:r w:rsidR="009B42CA">
              <w:rPr>
                <w:rStyle w:val="Hyperlink"/>
                <w:noProof/>
              </w:rPr>
              <w:t>Target/posotionin</w:t>
            </w:r>
            <w:r w:rsidR="00B700AE">
              <w:rPr>
                <w:rStyle w:val="Hyperlink"/>
                <w:noProof/>
              </w:rPr>
              <w:t>g and segmentation</w:t>
            </w:r>
            <w:r w:rsidR="001358EA" w:rsidRPr="00386EC7">
              <w:rPr>
                <w:b/>
                <w:bCs/>
                <w:noProof/>
                <w:webHidden/>
              </w:rPr>
              <w:tab/>
            </w:r>
            <w:r w:rsidR="00471835">
              <w:rPr>
                <w:b/>
                <w:bCs/>
                <w:noProof/>
                <w:webHidden/>
              </w:rPr>
              <w:t>9</w:t>
            </w:r>
          </w:hyperlink>
        </w:p>
        <w:p w14:paraId="1C56DE49" w14:textId="12604238" w:rsidR="001358EA" w:rsidRPr="008E1020" w:rsidRDefault="00000000" w:rsidP="0097444D">
          <w:pPr>
            <w:pStyle w:val="TOC2"/>
            <w:rPr>
              <w:b/>
              <w:bCs/>
              <w:noProof/>
            </w:rPr>
          </w:pPr>
          <w:hyperlink w:anchor="_Toc132138483" w:history="1">
            <w:r w:rsidR="001358EA">
              <w:rPr>
                <w:rStyle w:val="Hyperlink"/>
                <w:noProof/>
              </w:rPr>
              <w:t xml:space="preserve">6 </w:t>
            </w:r>
            <w:r w:rsidR="00B700AE">
              <w:rPr>
                <w:rStyle w:val="Hyperlink"/>
                <w:noProof/>
              </w:rPr>
              <w:t>Marking mi</w:t>
            </w:r>
            <w:r w:rsidR="002F2ACD">
              <w:rPr>
                <w:rStyle w:val="Hyperlink"/>
                <w:noProof/>
              </w:rPr>
              <w:t>x</w:t>
            </w:r>
            <w:r w:rsidR="001358EA" w:rsidRPr="00386EC7">
              <w:rPr>
                <w:b/>
                <w:bCs/>
                <w:noProof/>
                <w:webHidden/>
              </w:rPr>
              <w:tab/>
            </w:r>
            <w:r w:rsidR="00471835">
              <w:rPr>
                <w:b/>
                <w:bCs/>
                <w:noProof/>
                <w:webHidden/>
              </w:rPr>
              <w:t>11</w:t>
            </w:r>
          </w:hyperlink>
        </w:p>
        <w:p w14:paraId="4B9A6592" w14:textId="2ED8F4EC" w:rsidR="001358EA" w:rsidRDefault="00000000" w:rsidP="0097444D">
          <w:pPr>
            <w:pStyle w:val="TOC2"/>
            <w:rPr>
              <w:b/>
              <w:bCs/>
              <w:noProof/>
            </w:rPr>
          </w:pPr>
          <w:hyperlink w:anchor="_Toc132138483" w:history="1">
            <w:r w:rsidR="001358EA">
              <w:rPr>
                <w:rStyle w:val="Hyperlink"/>
                <w:noProof/>
              </w:rPr>
              <w:t xml:space="preserve"> 7.</w:t>
            </w:r>
            <w:r w:rsidR="002F2ACD">
              <w:rPr>
                <w:rStyle w:val="Hyperlink"/>
                <w:noProof/>
              </w:rPr>
              <w:t>Ansoff theor</w:t>
            </w:r>
            <w:r w:rsidR="009353EA">
              <w:rPr>
                <w:rStyle w:val="Hyperlink"/>
                <w:noProof/>
              </w:rPr>
              <w:t>Y</w:t>
            </w:r>
            <w:r w:rsidR="001358EA" w:rsidRPr="00386EC7">
              <w:rPr>
                <w:b/>
                <w:bCs/>
                <w:noProof/>
                <w:webHidden/>
              </w:rPr>
              <w:tab/>
            </w:r>
            <w:r w:rsidR="00DD4F52">
              <w:rPr>
                <w:b/>
                <w:bCs/>
                <w:noProof/>
                <w:webHidden/>
              </w:rPr>
              <w:t>12</w:t>
            </w:r>
          </w:hyperlink>
        </w:p>
        <w:p w14:paraId="4DDADDE2" w14:textId="5AC1E2AA" w:rsidR="006D071F" w:rsidRPr="008E1020" w:rsidRDefault="00000000" w:rsidP="006D071F">
          <w:pPr>
            <w:pStyle w:val="TOC2"/>
            <w:rPr>
              <w:b/>
              <w:bCs/>
              <w:noProof/>
            </w:rPr>
          </w:pPr>
          <w:hyperlink w:anchor="_Toc132138483" w:history="1">
            <w:r w:rsidR="006D071F">
              <w:rPr>
                <w:rStyle w:val="Hyperlink"/>
                <w:noProof/>
              </w:rPr>
              <w:t xml:space="preserve"> </w:t>
            </w:r>
            <w:r w:rsidR="003B1F13">
              <w:rPr>
                <w:rStyle w:val="Hyperlink"/>
                <w:noProof/>
              </w:rPr>
              <w:t>8</w:t>
            </w:r>
            <w:r w:rsidR="006D071F">
              <w:rPr>
                <w:rStyle w:val="Hyperlink"/>
                <w:noProof/>
              </w:rPr>
              <w:t>.Recommendation</w:t>
            </w:r>
            <w:r w:rsidR="006D071F" w:rsidRPr="00386EC7">
              <w:rPr>
                <w:b/>
                <w:bCs/>
                <w:noProof/>
                <w:webHidden/>
              </w:rPr>
              <w:tab/>
            </w:r>
            <w:r w:rsidR="00DD4F52">
              <w:rPr>
                <w:b/>
                <w:bCs/>
                <w:noProof/>
                <w:webHidden/>
              </w:rPr>
              <w:t>1</w:t>
            </w:r>
            <w:r w:rsidR="00F036CB">
              <w:rPr>
                <w:b/>
                <w:bCs/>
                <w:noProof/>
                <w:webHidden/>
              </w:rPr>
              <w:t>3</w:t>
            </w:r>
          </w:hyperlink>
        </w:p>
        <w:p w14:paraId="3C95A466" w14:textId="1F64CBEA" w:rsidR="006D071F" w:rsidRPr="008E1020" w:rsidRDefault="00000000" w:rsidP="006D071F">
          <w:pPr>
            <w:pStyle w:val="TOC2"/>
            <w:rPr>
              <w:b/>
              <w:bCs/>
              <w:noProof/>
            </w:rPr>
          </w:pPr>
          <w:hyperlink w:anchor="_Toc132138483" w:history="1">
            <w:r w:rsidR="006D071F">
              <w:rPr>
                <w:rStyle w:val="Hyperlink"/>
                <w:noProof/>
              </w:rPr>
              <w:t xml:space="preserve"> </w:t>
            </w:r>
            <w:r w:rsidR="003B1F13">
              <w:rPr>
                <w:rStyle w:val="Hyperlink"/>
                <w:noProof/>
              </w:rPr>
              <w:t>9</w:t>
            </w:r>
            <w:r w:rsidR="006D071F">
              <w:rPr>
                <w:rStyle w:val="Hyperlink"/>
                <w:noProof/>
              </w:rPr>
              <w:t>.conclution</w:t>
            </w:r>
            <w:r w:rsidR="006D071F" w:rsidRPr="00386EC7">
              <w:rPr>
                <w:b/>
                <w:bCs/>
                <w:noProof/>
                <w:webHidden/>
              </w:rPr>
              <w:tab/>
            </w:r>
            <w:r w:rsidR="00246270">
              <w:rPr>
                <w:b/>
                <w:bCs/>
                <w:noProof/>
                <w:webHidden/>
              </w:rPr>
              <w:t>14</w:t>
            </w:r>
          </w:hyperlink>
        </w:p>
        <w:p w14:paraId="1220B89B" w14:textId="3424507F" w:rsidR="003B1F13" w:rsidRPr="008E1020" w:rsidRDefault="00000000" w:rsidP="003B1F13">
          <w:pPr>
            <w:pStyle w:val="TOC2"/>
            <w:rPr>
              <w:b/>
              <w:bCs/>
              <w:noProof/>
            </w:rPr>
          </w:pPr>
          <w:hyperlink w:anchor="_Toc132138483" w:history="1">
            <w:r w:rsidR="003B1F13">
              <w:rPr>
                <w:rStyle w:val="Hyperlink"/>
                <w:noProof/>
              </w:rPr>
              <w:t xml:space="preserve"> </w:t>
            </w:r>
            <w:r w:rsidR="008435EB">
              <w:rPr>
                <w:rStyle w:val="Hyperlink"/>
                <w:noProof/>
              </w:rPr>
              <w:t>10.</w:t>
            </w:r>
            <w:r w:rsidR="00861C0A">
              <w:rPr>
                <w:rStyle w:val="Hyperlink"/>
                <w:noProof/>
              </w:rPr>
              <w:t>reference</w:t>
            </w:r>
            <w:r w:rsidR="008435EB">
              <w:rPr>
                <w:rStyle w:val="Hyperlink"/>
                <w:noProof/>
              </w:rPr>
              <w:t xml:space="preserve"> </w:t>
            </w:r>
            <w:r w:rsidR="003B1F13" w:rsidRPr="00386EC7">
              <w:rPr>
                <w:b/>
                <w:bCs/>
                <w:noProof/>
                <w:webHidden/>
              </w:rPr>
              <w:tab/>
            </w:r>
            <w:r w:rsidR="00246270">
              <w:rPr>
                <w:b/>
                <w:bCs/>
                <w:noProof/>
                <w:webHidden/>
              </w:rPr>
              <w:t>15</w:t>
            </w:r>
          </w:hyperlink>
        </w:p>
        <w:p w14:paraId="443F5CE0" w14:textId="77777777" w:rsidR="006D071F" w:rsidRPr="006D071F" w:rsidRDefault="006D071F" w:rsidP="006D071F">
          <w:pPr>
            <w:rPr>
              <w:lang w:val="en-GB"/>
            </w:rPr>
          </w:pPr>
        </w:p>
        <w:p w14:paraId="7D375DB7" w14:textId="77777777" w:rsidR="001358EA" w:rsidRPr="004E5B14" w:rsidRDefault="001358EA" w:rsidP="001358EA">
          <w:pPr>
            <w:rPr>
              <w:lang w:val="en-GB"/>
            </w:rPr>
          </w:pPr>
        </w:p>
        <w:p w14:paraId="501320DA" w14:textId="77777777" w:rsidR="001358EA" w:rsidRPr="004E5B14" w:rsidRDefault="001358EA" w:rsidP="001358EA">
          <w:pPr>
            <w:rPr>
              <w:lang w:val="en-GB"/>
            </w:rPr>
          </w:pPr>
        </w:p>
        <w:p w14:paraId="08E03047" w14:textId="77777777" w:rsidR="001358EA" w:rsidRPr="004972B7" w:rsidRDefault="001358EA" w:rsidP="001358EA">
          <w:pPr>
            <w:spacing w:line="360" w:lineRule="auto"/>
            <w:rPr>
              <w:lang w:val="en-GB"/>
            </w:rPr>
          </w:pPr>
        </w:p>
        <w:p w14:paraId="5FF95603" w14:textId="77777777" w:rsidR="009802BF" w:rsidRDefault="001358EA" w:rsidP="009802BF">
          <w:pPr>
            <w:spacing w:line="360" w:lineRule="auto"/>
            <w:rPr>
              <w:b/>
              <w:bCs/>
              <w:noProof/>
            </w:rPr>
          </w:pPr>
          <w:r w:rsidRPr="00386EC7">
            <w:rPr>
              <w:b/>
              <w:bCs/>
              <w:noProof/>
            </w:rPr>
            <w:fldChar w:fldCharType="end"/>
          </w:r>
        </w:p>
      </w:sdtContent>
    </w:sdt>
    <w:p w14:paraId="281DA781" w14:textId="77777777" w:rsidR="00B45FAC" w:rsidRDefault="009802BF" w:rsidP="009802BF">
      <w:pPr>
        <w:spacing w:line="360" w:lineRule="auto"/>
        <w:rPr>
          <w:rFonts w:ascii="Algerian" w:hAnsi="Algerian"/>
          <w:sz w:val="96"/>
          <w:szCs w:val="96"/>
        </w:rPr>
      </w:pPr>
      <w:r>
        <w:rPr>
          <w:rFonts w:ascii="Algerian" w:hAnsi="Algerian"/>
          <w:sz w:val="96"/>
          <w:szCs w:val="96"/>
        </w:rPr>
        <w:t xml:space="preserve">                </w:t>
      </w:r>
    </w:p>
    <w:p w14:paraId="350F704D" w14:textId="77777777" w:rsidR="00B45FAC" w:rsidRDefault="00B45FAC" w:rsidP="009802BF">
      <w:pPr>
        <w:spacing w:line="360" w:lineRule="auto"/>
        <w:rPr>
          <w:rFonts w:ascii="Algerian" w:hAnsi="Algerian"/>
          <w:sz w:val="96"/>
          <w:szCs w:val="96"/>
        </w:rPr>
      </w:pPr>
    </w:p>
    <w:p w14:paraId="30DC407C" w14:textId="77777777" w:rsidR="00B45FAC" w:rsidRDefault="00B45FAC" w:rsidP="009802BF">
      <w:pPr>
        <w:spacing w:line="360" w:lineRule="auto"/>
        <w:rPr>
          <w:rFonts w:ascii="Algerian" w:hAnsi="Algerian"/>
          <w:sz w:val="96"/>
          <w:szCs w:val="96"/>
        </w:rPr>
      </w:pPr>
    </w:p>
    <w:p w14:paraId="5C60FC7F" w14:textId="59E65AF7" w:rsidR="009E7994" w:rsidRPr="009802BF" w:rsidRDefault="00B45FAC" w:rsidP="009802BF">
      <w:pPr>
        <w:spacing w:line="360" w:lineRule="auto"/>
        <w:rPr>
          <w:b/>
          <w:bCs/>
          <w:noProof/>
        </w:rPr>
      </w:pPr>
      <w:r>
        <w:rPr>
          <w:rFonts w:ascii="Algerian" w:hAnsi="Algerian"/>
          <w:sz w:val="96"/>
          <w:szCs w:val="96"/>
        </w:rPr>
        <w:lastRenderedPageBreak/>
        <w:t xml:space="preserve">                 </w:t>
      </w:r>
      <w:r w:rsidR="007277F7" w:rsidRPr="007277F7">
        <w:rPr>
          <w:rFonts w:ascii="Algerian" w:hAnsi="Algerian"/>
          <w:sz w:val="96"/>
          <w:szCs w:val="96"/>
        </w:rPr>
        <w:t>LEVI</w:t>
      </w:r>
      <w:r w:rsidR="00C92A2E">
        <w:rPr>
          <w:rFonts w:ascii="Algerian" w:hAnsi="Algerian"/>
          <w:sz w:val="96"/>
          <w:szCs w:val="96"/>
        </w:rPr>
        <w:t>’</w:t>
      </w:r>
      <w:r w:rsidR="007277F7" w:rsidRPr="007277F7">
        <w:rPr>
          <w:rFonts w:ascii="Algerian" w:hAnsi="Algerian"/>
          <w:sz w:val="96"/>
          <w:szCs w:val="96"/>
        </w:rPr>
        <w:t>S</w:t>
      </w:r>
    </w:p>
    <w:p w14:paraId="65D23CF2" w14:textId="33BDB346" w:rsidR="007277F7" w:rsidRDefault="00C92A2E" w:rsidP="00C92A2E">
      <w:pPr>
        <w:pStyle w:val="ListParagraph"/>
        <w:ind w:left="360"/>
        <w:rPr>
          <w:rFonts w:cstheme="minorHAnsi"/>
          <w:b/>
          <w:bCs/>
          <w:sz w:val="44"/>
          <w:szCs w:val="44"/>
          <w:u w:val="single"/>
        </w:rPr>
      </w:pPr>
      <w:r>
        <w:rPr>
          <w:rFonts w:cstheme="minorHAnsi"/>
          <w:b/>
          <w:bCs/>
          <w:sz w:val="44"/>
          <w:szCs w:val="44"/>
          <w:u w:val="single"/>
        </w:rPr>
        <w:t>1.</w:t>
      </w:r>
      <w:r w:rsidR="007277F7" w:rsidRPr="00592085">
        <w:rPr>
          <w:rFonts w:cstheme="minorHAnsi"/>
          <w:b/>
          <w:bCs/>
          <w:sz w:val="44"/>
          <w:szCs w:val="44"/>
          <w:u w:val="single"/>
        </w:rPr>
        <w:t>I</w:t>
      </w:r>
      <w:r w:rsidR="00095E05" w:rsidRPr="00592085">
        <w:rPr>
          <w:rFonts w:cstheme="minorHAnsi"/>
          <w:b/>
          <w:bCs/>
          <w:sz w:val="44"/>
          <w:szCs w:val="44"/>
          <w:u w:val="single"/>
        </w:rPr>
        <w:t>NTRODUCTION</w:t>
      </w:r>
    </w:p>
    <w:p w14:paraId="241E4888" w14:textId="77777777" w:rsidR="00C92A2E" w:rsidRPr="00592085" w:rsidRDefault="00C92A2E" w:rsidP="00C92A2E">
      <w:pPr>
        <w:pStyle w:val="ListParagraph"/>
        <w:ind w:left="360"/>
        <w:rPr>
          <w:rFonts w:cstheme="minorHAnsi"/>
          <w:b/>
          <w:bCs/>
          <w:sz w:val="44"/>
          <w:szCs w:val="44"/>
          <w:u w:val="single"/>
        </w:rPr>
      </w:pPr>
    </w:p>
    <w:p w14:paraId="5ED63D14" w14:textId="3B22FB56" w:rsidR="007277F7" w:rsidRDefault="001C159F" w:rsidP="001C159F">
      <w:pPr>
        <w:pStyle w:val="ListParagraph"/>
        <w:spacing w:line="360" w:lineRule="auto"/>
        <w:ind w:left="360"/>
        <w:jc w:val="both"/>
        <w:rPr>
          <w:rFonts w:ascii="Arial" w:hAnsi="Arial" w:cs="Arial"/>
          <w:color w:val="000000" w:themeColor="text1"/>
          <w:sz w:val="24"/>
          <w:szCs w:val="24"/>
        </w:rPr>
      </w:pPr>
      <w:r>
        <w:rPr>
          <w:rFonts w:ascii="Arial" w:hAnsi="Arial" w:cs="Arial"/>
          <w:color w:val="000000" w:themeColor="text1"/>
          <w:sz w:val="24"/>
          <w:szCs w:val="24"/>
        </w:rPr>
        <w:t xml:space="preserve">             </w:t>
      </w:r>
      <w:r w:rsidR="00C16CD3" w:rsidRPr="00C16CD3">
        <w:rPr>
          <w:rFonts w:ascii="Arial" w:hAnsi="Arial" w:cs="Arial"/>
          <w:color w:val="000000" w:themeColor="text1"/>
          <w:sz w:val="24"/>
          <w:szCs w:val="24"/>
        </w:rPr>
        <w:t>Marketing management is the practice of managers executing, organizing, and overseeing marketing activities to meet company goals. Marketing management is important in the context of this research because Levi's, a producer of consumer apparel, employs several actions and techniques to address the challenges it has when competing in a crowded and competitive market and to build brand recognition.</w:t>
      </w:r>
    </w:p>
    <w:p w14:paraId="06F8CD34" w14:textId="7BE0BB6A" w:rsidR="00E64C94" w:rsidRDefault="00E64C94" w:rsidP="001C159F">
      <w:pPr>
        <w:pStyle w:val="ListParagraph"/>
        <w:spacing w:line="360" w:lineRule="auto"/>
        <w:ind w:left="360"/>
        <w:jc w:val="both"/>
        <w:rPr>
          <w:rFonts w:ascii="Arial" w:hAnsi="Arial" w:cs="Arial"/>
          <w:color w:val="000000" w:themeColor="text1"/>
          <w:sz w:val="24"/>
          <w:szCs w:val="24"/>
        </w:rPr>
      </w:pPr>
      <w:r>
        <w:rPr>
          <w:rFonts w:ascii="Arial" w:hAnsi="Arial" w:cs="Arial"/>
          <w:color w:val="000000" w:themeColor="text1"/>
          <w:sz w:val="24"/>
          <w:szCs w:val="24"/>
        </w:rPr>
        <w:t xml:space="preserve">          </w:t>
      </w:r>
      <w:r w:rsidRPr="00E64C94">
        <w:rPr>
          <w:rFonts w:ascii="Arial" w:hAnsi="Arial" w:cs="Arial"/>
          <w:color w:val="000000" w:themeColor="text1"/>
          <w:sz w:val="24"/>
          <w:szCs w:val="24"/>
        </w:rPr>
        <w:t>In order to establish marketing strategies for increasing brand awareness and enhancing brand value and image, Levi's employs and includes a variety of methods, approaches, and procedures, which are critically evaluated in the research's conclusion. The study's research is backed by pertinent theory and provides instances from the actual world to illustrate how the strategies are used. By understanding the problems that Levi's has experienced and the solutions it has implemented to address them, the research may provide in-depth knowledge on the challenging and quickly evolving consumer apparel sector as well as the significance of marketing in corporate success.</w:t>
      </w:r>
    </w:p>
    <w:p w14:paraId="3E39F923" w14:textId="77777777" w:rsidR="001C159F" w:rsidRPr="00C16CD3" w:rsidRDefault="001C159F" w:rsidP="001C159F">
      <w:pPr>
        <w:pStyle w:val="ListParagraph"/>
        <w:spacing w:line="360" w:lineRule="auto"/>
        <w:ind w:left="360"/>
        <w:jc w:val="both"/>
        <w:rPr>
          <w:rFonts w:ascii="Arial" w:hAnsi="Arial" w:cs="Arial"/>
          <w:color w:val="000000" w:themeColor="text1"/>
          <w:sz w:val="24"/>
          <w:szCs w:val="24"/>
        </w:rPr>
      </w:pPr>
    </w:p>
    <w:p w14:paraId="06A0BB64" w14:textId="5103E01B" w:rsidR="00095E05" w:rsidRDefault="00592085" w:rsidP="001C159F">
      <w:pPr>
        <w:pStyle w:val="ListParagraph"/>
        <w:numPr>
          <w:ilvl w:val="0"/>
          <w:numId w:val="40"/>
        </w:numPr>
        <w:rPr>
          <w:rFonts w:cstheme="minorHAnsi"/>
          <w:b/>
          <w:bCs/>
          <w:sz w:val="44"/>
          <w:szCs w:val="44"/>
          <w:u w:val="single"/>
        </w:rPr>
      </w:pPr>
      <w:r w:rsidRPr="00592085">
        <w:rPr>
          <w:rFonts w:cstheme="minorHAnsi"/>
          <w:b/>
          <w:bCs/>
          <w:sz w:val="44"/>
          <w:szCs w:val="44"/>
          <w:u w:val="single"/>
        </w:rPr>
        <w:t xml:space="preserve">MACRO ENVIRONMENT OR </w:t>
      </w:r>
      <w:r w:rsidR="00095E05" w:rsidRPr="00592085">
        <w:rPr>
          <w:rFonts w:cstheme="minorHAnsi"/>
          <w:b/>
          <w:bCs/>
          <w:sz w:val="44"/>
          <w:szCs w:val="44"/>
          <w:u w:val="single"/>
        </w:rPr>
        <w:t>PESTLE FACTORS</w:t>
      </w:r>
    </w:p>
    <w:p w14:paraId="0A07311D" w14:textId="32E18AD6" w:rsidR="00592085" w:rsidRDefault="00592085" w:rsidP="00592085">
      <w:pPr>
        <w:pStyle w:val="ListParagraph"/>
        <w:numPr>
          <w:ilvl w:val="0"/>
          <w:numId w:val="3"/>
        </w:numPr>
        <w:jc w:val="both"/>
        <w:rPr>
          <w:rFonts w:ascii="Arial" w:hAnsi="Arial" w:cs="Arial"/>
          <w:sz w:val="32"/>
          <w:szCs w:val="32"/>
        </w:rPr>
      </w:pPr>
      <w:r w:rsidRPr="001C159F">
        <w:rPr>
          <w:rFonts w:ascii="Arial" w:hAnsi="Arial" w:cs="Arial"/>
          <w:sz w:val="32"/>
          <w:szCs w:val="32"/>
        </w:rPr>
        <w:t>Meaning</w:t>
      </w:r>
    </w:p>
    <w:p w14:paraId="271333A6" w14:textId="77777777" w:rsidR="001C159F" w:rsidRPr="001C159F" w:rsidRDefault="001C159F" w:rsidP="001C159F">
      <w:pPr>
        <w:pStyle w:val="ListParagraph"/>
        <w:jc w:val="both"/>
        <w:rPr>
          <w:rFonts w:ascii="Arial" w:hAnsi="Arial" w:cs="Arial"/>
          <w:sz w:val="32"/>
          <w:szCs w:val="32"/>
        </w:rPr>
      </w:pPr>
    </w:p>
    <w:p w14:paraId="4EC446FE" w14:textId="771D7A97" w:rsidR="00592085" w:rsidRPr="0025235B" w:rsidRDefault="00191A95" w:rsidP="001C159F">
      <w:pPr>
        <w:pStyle w:val="ListParagraph"/>
        <w:spacing w:before="240" w:line="360" w:lineRule="auto"/>
        <w:jc w:val="both"/>
        <w:rPr>
          <w:rStyle w:val="Hyperlink"/>
          <w:rFonts w:ascii="Arial" w:hAnsi="Arial" w:cs="Arial"/>
          <w:color w:val="FF0000"/>
          <w:sz w:val="24"/>
          <w:szCs w:val="24"/>
        </w:rPr>
      </w:pPr>
      <w:r w:rsidRPr="00191A95">
        <w:rPr>
          <w:rFonts w:ascii="Arial" w:hAnsi="Arial" w:cs="Arial"/>
          <w:color w:val="000000" w:themeColor="text1"/>
          <w:sz w:val="24"/>
          <w:szCs w:val="24"/>
        </w:rPr>
        <w:t xml:space="preserve">The usage of PEST is founded on the premise that success of the company or managed strategy may not be recognized </w:t>
      </w:r>
      <w:r w:rsidR="00D407E8" w:rsidRPr="00D407E8">
        <w:rPr>
          <w:rFonts w:ascii="Arial" w:hAnsi="Arial" w:cs="Arial"/>
          <w:color w:val="000000" w:themeColor="text1"/>
          <w:sz w:val="24"/>
          <w:szCs w:val="24"/>
        </w:rPr>
        <w:t xml:space="preserve">Lacking familiarity with the specific company the surroundings, which also contains elements of the macro environment </w:t>
      </w:r>
      <w:r w:rsidR="000A5879">
        <w:rPr>
          <w:rFonts w:ascii="DM Sans" w:hAnsi="DM Sans"/>
          <w:color w:val="5F5F5F"/>
          <w:shd w:val="clear" w:color="auto" w:fill="F8F8F8"/>
        </w:rPr>
        <w:t>Rashi, Diwan (2021).</w:t>
      </w:r>
      <w:r w:rsidR="00D10F5C" w:rsidRPr="0025235B">
        <w:rPr>
          <w:rFonts w:ascii="Arial" w:hAnsi="Arial" w:cs="Arial"/>
          <w:color w:val="000000" w:themeColor="text1"/>
          <w:sz w:val="24"/>
          <w:szCs w:val="24"/>
        </w:rPr>
        <w:t xml:space="preserve"> </w:t>
      </w:r>
      <w:r w:rsidR="005A6B29" w:rsidRPr="0025235B">
        <w:rPr>
          <w:rFonts w:ascii="Arial" w:hAnsi="Arial" w:cs="Arial"/>
          <w:color w:val="000000" w:themeColor="text1"/>
          <w:sz w:val="24"/>
          <w:szCs w:val="24"/>
        </w:rPr>
        <w:t>The PESTLE analysis is a tool that helps us comprehend the risks linked to market growth or decline. It also provides insights, into the position, potential and direction of a business or organization</w:t>
      </w:r>
      <w:r w:rsidR="00EE04A9" w:rsidRPr="0025235B">
        <w:rPr>
          <w:rFonts w:ascii="Arial" w:hAnsi="Arial" w:cs="Arial"/>
          <w:color w:val="000000" w:themeColor="text1"/>
          <w:sz w:val="24"/>
          <w:szCs w:val="24"/>
        </w:rPr>
        <w:t>.</w:t>
      </w:r>
      <w:r w:rsidR="00E333D6" w:rsidRPr="00E333D6">
        <w:rPr>
          <w:rFonts w:ascii="DM Sans" w:hAnsi="DM Sans"/>
          <w:color w:val="5F5F5F"/>
          <w:shd w:val="clear" w:color="auto" w:fill="F8F8F8"/>
        </w:rPr>
        <w:t xml:space="preserve"> </w:t>
      </w:r>
      <w:r w:rsidR="00E333D6">
        <w:rPr>
          <w:rFonts w:ascii="DM Sans" w:hAnsi="DM Sans"/>
          <w:color w:val="5F5F5F"/>
          <w:shd w:val="clear" w:color="auto" w:fill="F8F8F8"/>
        </w:rPr>
        <w:t>Ronald Buye (2021), </w:t>
      </w:r>
    </w:p>
    <w:p w14:paraId="733A7E0E" w14:textId="77777777" w:rsidR="00AF202E" w:rsidRDefault="00AF202E" w:rsidP="001C159F">
      <w:pPr>
        <w:pStyle w:val="ListParagraph"/>
        <w:spacing w:before="240" w:line="360" w:lineRule="auto"/>
        <w:jc w:val="both"/>
        <w:rPr>
          <w:rStyle w:val="Hyperlink"/>
          <w:rFonts w:ascii="Arial" w:hAnsi="Arial" w:cs="Arial"/>
          <w:color w:val="FF0000"/>
          <w:sz w:val="24"/>
          <w:szCs w:val="24"/>
        </w:rPr>
      </w:pPr>
    </w:p>
    <w:p w14:paraId="466ECCDF" w14:textId="77777777" w:rsidR="001C159F" w:rsidRPr="00361093" w:rsidRDefault="001C159F" w:rsidP="001C159F">
      <w:pPr>
        <w:pStyle w:val="ListParagraph"/>
        <w:numPr>
          <w:ilvl w:val="0"/>
          <w:numId w:val="17"/>
        </w:numPr>
        <w:jc w:val="both"/>
        <w:rPr>
          <w:rFonts w:cstheme="minorHAnsi"/>
          <w:sz w:val="28"/>
          <w:szCs w:val="28"/>
          <w:u w:val="single"/>
        </w:rPr>
      </w:pPr>
      <w:r w:rsidRPr="00361093">
        <w:rPr>
          <w:rFonts w:cstheme="minorHAnsi"/>
          <w:sz w:val="28"/>
          <w:szCs w:val="28"/>
          <w:u w:val="single"/>
        </w:rPr>
        <w:t>Importance of pestle analyses</w:t>
      </w:r>
    </w:p>
    <w:p w14:paraId="23B6540A" w14:textId="77777777" w:rsidR="001C159F" w:rsidRDefault="001C159F" w:rsidP="001C159F">
      <w:pPr>
        <w:pStyle w:val="ListParagraph"/>
        <w:ind w:left="1440"/>
        <w:jc w:val="both"/>
        <w:rPr>
          <w:rFonts w:cstheme="minorHAnsi"/>
          <w:sz w:val="36"/>
          <w:szCs w:val="36"/>
          <w:u w:val="single"/>
        </w:rPr>
      </w:pPr>
    </w:p>
    <w:p w14:paraId="24C2D2FC" w14:textId="77777777" w:rsidR="001C159F" w:rsidRDefault="001C159F" w:rsidP="00361093">
      <w:pPr>
        <w:pStyle w:val="ListParagraph"/>
        <w:numPr>
          <w:ilvl w:val="0"/>
          <w:numId w:val="18"/>
        </w:numPr>
        <w:spacing w:line="360" w:lineRule="auto"/>
        <w:jc w:val="both"/>
        <w:rPr>
          <w:rFonts w:ascii="Arial" w:hAnsi="Arial" w:cs="Arial"/>
          <w:color w:val="000000" w:themeColor="text1"/>
          <w:sz w:val="24"/>
          <w:szCs w:val="24"/>
        </w:rPr>
      </w:pPr>
      <w:r w:rsidRPr="007E3A95">
        <w:rPr>
          <w:rFonts w:ascii="Arial" w:hAnsi="Arial" w:cs="Arial"/>
          <w:color w:val="000000" w:themeColor="text1"/>
          <w:sz w:val="24"/>
          <w:szCs w:val="24"/>
        </w:rPr>
        <w:t>It helps the company comprehend the environment in which it operates.</w:t>
      </w:r>
    </w:p>
    <w:p w14:paraId="6124CEBC" w14:textId="77777777" w:rsidR="001C159F" w:rsidRDefault="001C159F" w:rsidP="00361093">
      <w:pPr>
        <w:pStyle w:val="ListParagraph"/>
        <w:numPr>
          <w:ilvl w:val="0"/>
          <w:numId w:val="18"/>
        </w:numPr>
        <w:spacing w:line="360" w:lineRule="auto"/>
        <w:jc w:val="both"/>
        <w:rPr>
          <w:rFonts w:ascii="Arial" w:hAnsi="Arial" w:cs="Arial"/>
          <w:color w:val="000000" w:themeColor="text1"/>
          <w:sz w:val="24"/>
          <w:szCs w:val="24"/>
        </w:rPr>
      </w:pPr>
      <w:r w:rsidRPr="00A33365">
        <w:rPr>
          <w:rFonts w:ascii="Arial" w:hAnsi="Arial" w:cs="Arial"/>
          <w:color w:val="000000" w:themeColor="text1"/>
          <w:sz w:val="24"/>
          <w:szCs w:val="24"/>
        </w:rPr>
        <w:t>The tool makes it easy to assess the current situation and consider potential changes.</w:t>
      </w:r>
    </w:p>
    <w:p w14:paraId="5C1BDD2F" w14:textId="77777777" w:rsidR="001C159F" w:rsidRDefault="001C159F" w:rsidP="00361093">
      <w:pPr>
        <w:pStyle w:val="ListParagraph"/>
        <w:numPr>
          <w:ilvl w:val="0"/>
          <w:numId w:val="18"/>
        </w:numPr>
        <w:spacing w:line="360" w:lineRule="auto"/>
        <w:jc w:val="both"/>
        <w:rPr>
          <w:rFonts w:ascii="Arial" w:hAnsi="Arial" w:cs="Arial"/>
          <w:color w:val="000000" w:themeColor="text1"/>
          <w:sz w:val="24"/>
          <w:szCs w:val="24"/>
        </w:rPr>
      </w:pPr>
      <w:r w:rsidRPr="003122FE">
        <w:rPr>
          <w:rFonts w:ascii="Arial" w:hAnsi="Arial" w:cs="Arial"/>
          <w:color w:val="000000" w:themeColor="text1"/>
          <w:sz w:val="24"/>
          <w:szCs w:val="24"/>
        </w:rPr>
        <w:lastRenderedPageBreak/>
        <w:t>It aids in the collection, analysis, and use of data to enhance organizational performance.</w:t>
      </w:r>
      <w:r w:rsidRPr="00276D9D">
        <w:rPr>
          <w:rFonts w:ascii="DM Sans" w:hAnsi="DM Sans"/>
          <w:color w:val="5F5F5F"/>
          <w:shd w:val="clear" w:color="auto" w:fill="F8F8F8"/>
        </w:rPr>
        <w:t xml:space="preserve"> </w:t>
      </w:r>
      <w:r>
        <w:rPr>
          <w:rFonts w:ascii="DM Sans" w:hAnsi="DM Sans"/>
          <w:color w:val="5F5F5F"/>
          <w:shd w:val="clear" w:color="auto" w:fill="F8F8F8"/>
        </w:rPr>
        <w:t>Ronald Buye (2021)</w:t>
      </w:r>
    </w:p>
    <w:p w14:paraId="416B24C7" w14:textId="77777777" w:rsidR="001C159F" w:rsidRPr="0025235B" w:rsidRDefault="001C159F" w:rsidP="001C159F">
      <w:pPr>
        <w:pStyle w:val="ListParagraph"/>
        <w:spacing w:before="240" w:line="360" w:lineRule="auto"/>
        <w:jc w:val="both"/>
        <w:rPr>
          <w:rStyle w:val="Hyperlink"/>
          <w:rFonts w:ascii="Arial" w:hAnsi="Arial" w:cs="Arial"/>
          <w:color w:val="FF0000"/>
          <w:sz w:val="24"/>
          <w:szCs w:val="24"/>
        </w:rPr>
      </w:pPr>
    </w:p>
    <w:p w14:paraId="71EFD07E" w14:textId="738267C2" w:rsidR="00EE46BE" w:rsidRDefault="00AF139B" w:rsidP="000A51D9">
      <w:pPr>
        <w:pStyle w:val="ListParagraph"/>
        <w:numPr>
          <w:ilvl w:val="0"/>
          <w:numId w:val="17"/>
        </w:numPr>
        <w:jc w:val="both"/>
        <w:rPr>
          <w:rFonts w:cstheme="minorHAnsi"/>
          <w:sz w:val="44"/>
          <w:szCs w:val="44"/>
        </w:rPr>
      </w:pPr>
      <w:r w:rsidRPr="000D4FC9">
        <w:rPr>
          <w:noProof/>
          <w:sz w:val="36"/>
          <w:szCs w:val="36"/>
          <w:u w:val="single"/>
        </w:rPr>
        <w:drawing>
          <wp:anchor distT="0" distB="0" distL="114300" distR="114300" simplePos="0" relativeHeight="251658240" behindDoc="1" locked="0" layoutInCell="1" allowOverlap="1" wp14:anchorId="6D8FF3CA" wp14:editId="4D37BE01">
            <wp:simplePos x="0" y="0"/>
            <wp:positionH relativeFrom="margin">
              <wp:posOffset>-2540</wp:posOffset>
            </wp:positionH>
            <wp:positionV relativeFrom="paragraph">
              <wp:posOffset>172085</wp:posOffset>
            </wp:positionV>
            <wp:extent cx="6623050" cy="3098800"/>
            <wp:effectExtent l="0" t="0" r="25400" b="0"/>
            <wp:wrapTight wrapText="bothSides">
              <wp:wrapPolygon edited="0">
                <wp:start x="8139" y="1195"/>
                <wp:lineTo x="8015" y="3187"/>
                <wp:lineTo x="8015" y="6905"/>
                <wp:lineTo x="8139" y="7834"/>
                <wp:lineTo x="0" y="9030"/>
                <wp:lineTo x="0" y="13544"/>
                <wp:lineTo x="249" y="14208"/>
                <wp:lineTo x="0" y="15536"/>
                <wp:lineTo x="0" y="19520"/>
                <wp:lineTo x="249" y="20449"/>
                <wp:lineTo x="21621" y="20449"/>
                <wp:lineTo x="21621" y="10225"/>
                <wp:lineTo x="21372" y="9959"/>
                <wp:lineTo x="21496" y="9295"/>
                <wp:lineTo x="19570" y="8764"/>
                <wp:lineTo x="13606" y="7834"/>
                <wp:lineTo x="13544" y="2390"/>
                <wp:lineTo x="13109" y="1195"/>
                <wp:lineTo x="8139" y="1195"/>
              </wp:wrapPolygon>
            </wp:wrapTight>
            <wp:docPr id="1000893944"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14:sizeRelH relativeFrom="margin">
              <wp14:pctWidth>0</wp14:pctWidth>
            </wp14:sizeRelH>
            <wp14:sizeRelV relativeFrom="margin">
              <wp14:pctHeight>0</wp14:pctHeight>
            </wp14:sizeRelV>
          </wp:anchor>
        </w:drawing>
      </w:r>
      <w:r w:rsidR="00EE46BE" w:rsidRPr="000D4FC9">
        <w:rPr>
          <w:rFonts w:cstheme="minorHAnsi"/>
          <w:sz w:val="36"/>
          <w:szCs w:val="36"/>
          <w:u w:val="single"/>
        </w:rPr>
        <w:t xml:space="preserve">pestle factors </w:t>
      </w:r>
      <w:r w:rsidR="00846688" w:rsidRPr="000D4FC9">
        <w:rPr>
          <w:rFonts w:cstheme="minorHAnsi"/>
          <w:sz w:val="36"/>
          <w:szCs w:val="36"/>
          <w:u w:val="single"/>
        </w:rPr>
        <w:t>include</w:t>
      </w:r>
      <w:r w:rsidR="00EE46BE" w:rsidRPr="000D4FC9">
        <w:rPr>
          <w:rFonts w:cstheme="minorHAnsi"/>
          <w:sz w:val="36"/>
          <w:szCs w:val="36"/>
          <w:u w:val="single"/>
        </w:rPr>
        <w:t xml:space="preserve"> the following factors</w:t>
      </w:r>
    </w:p>
    <w:p w14:paraId="3B3D2F85" w14:textId="78AC819A" w:rsidR="00EE46BE" w:rsidRPr="00EE46BE" w:rsidRDefault="00EE46BE" w:rsidP="00EE46BE"/>
    <w:p w14:paraId="150C0C53" w14:textId="3FC1CFD3" w:rsidR="00EE46BE" w:rsidRPr="00EE46BE" w:rsidRDefault="00EE46BE" w:rsidP="00EE46BE"/>
    <w:p w14:paraId="0F8A80FD" w14:textId="7DB3BFAC" w:rsidR="00EE46BE" w:rsidRDefault="00EE46BE" w:rsidP="00EE46BE"/>
    <w:p w14:paraId="6662D8F0" w14:textId="3BAAFA9D" w:rsidR="00D3395D" w:rsidRPr="00EE46BE" w:rsidRDefault="00772173" w:rsidP="00E45DA5">
      <w:pPr>
        <w:jc w:val="right"/>
      </w:pPr>
      <w:r>
        <w:rPr>
          <w:rFonts w:ascii="DM Sans" w:hAnsi="DM Sans"/>
          <w:color w:val="5F5F5F"/>
          <w:shd w:val="clear" w:color="auto" w:fill="F8F8F8"/>
        </w:rPr>
        <w:t xml:space="preserve">                                                                                             </w:t>
      </w:r>
      <w:r w:rsidR="00051F91">
        <w:rPr>
          <w:rFonts w:ascii="DM Sans" w:hAnsi="DM Sans"/>
          <w:color w:val="5F5F5F"/>
          <w:shd w:val="clear" w:color="auto" w:fill="F8F8F8"/>
        </w:rPr>
        <w:t xml:space="preserve"> </w:t>
      </w:r>
      <w:r w:rsidR="00E45DA5">
        <w:rPr>
          <w:rFonts w:ascii="DM Sans" w:hAnsi="DM Sans"/>
          <w:color w:val="5F5F5F"/>
          <w:shd w:val="clear" w:color="auto" w:fill="F8F8F8"/>
        </w:rPr>
        <w:t xml:space="preserve">                            </w:t>
      </w:r>
      <w:r>
        <w:rPr>
          <w:rFonts w:ascii="DM Sans" w:hAnsi="DM Sans"/>
          <w:color w:val="5F5F5F"/>
          <w:shd w:val="clear" w:color="auto" w:fill="F8F8F8"/>
        </w:rPr>
        <w:t xml:space="preserve">Layth Salman Khalid, Ismail Abdul Rahman (2019) </w:t>
      </w:r>
    </w:p>
    <w:p w14:paraId="2DC514F9" w14:textId="77777777" w:rsidR="00D4356D" w:rsidRPr="00D4356D" w:rsidRDefault="00D4356D" w:rsidP="000F1F07">
      <w:pPr>
        <w:pStyle w:val="ListParagraph"/>
        <w:jc w:val="both"/>
        <w:rPr>
          <w:rFonts w:ascii="Arial" w:hAnsi="Arial" w:cs="Arial"/>
          <w:color w:val="000000" w:themeColor="text1"/>
          <w:sz w:val="24"/>
          <w:szCs w:val="24"/>
        </w:rPr>
      </w:pPr>
    </w:p>
    <w:p w14:paraId="30D150D3" w14:textId="30FEBD79" w:rsidR="002A48DC" w:rsidRPr="001B179E" w:rsidRDefault="00846688" w:rsidP="001B179E">
      <w:pPr>
        <w:pStyle w:val="ListParagraph"/>
        <w:numPr>
          <w:ilvl w:val="0"/>
          <w:numId w:val="7"/>
        </w:numPr>
        <w:spacing w:line="360" w:lineRule="auto"/>
        <w:rPr>
          <w:rFonts w:ascii="Arial" w:hAnsi="Arial" w:cs="Arial"/>
          <w:color w:val="000000" w:themeColor="text1"/>
          <w:sz w:val="24"/>
          <w:szCs w:val="24"/>
        </w:rPr>
      </w:pPr>
      <w:r w:rsidRPr="00B353CA">
        <w:rPr>
          <w:b/>
          <w:bCs/>
          <w:sz w:val="30"/>
          <w:szCs w:val="30"/>
        </w:rPr>
        <w:t>POLITICAL FACTORS:</w:t>
      </w:r>
      <w:r w:rsidR="003F1B7E" w:rsidRPr="0022380E">
        <w:rPr>
          <w:b/>
          <w:bCs/>
        </w:rPr>
        <w:t xml:space="preserve"> </w:t>
      </w:r>
      <w:r w:rsidR="00171C69" w:rsidRPr="001B179E">
        <w:rPr>
          <w:rFonts w:ascii="Arial" w:hAnsi="Arial" w:cs="Arial"/>
          <w:color w:val="000000" w:themeColor="text1"/>
          <w:sz w:val="24"/>
          <w:szCs w:val="24"/>
        </w:rPr>
        <w:t>These factors encompass shifts, in politics, armed conflicts, administrative red tape, delayed or inadequate public funding, corruption and illicit payments alterations in policies and regulations (such, as tax laws, fiscal strategies, trade tariffs)</w:t>
      </w:r>
      <w:r w:rsidR="005102EC" w:rsidRPr="001B179E">
        <w:rPr>
          <w:rFonts w:ascii="Arial" w:hAnsi="Arial" w:cs="Arial"/>
          <w:color w:val="5F5F5F"/>
          <w:sz w:val="24"/>
          <w:szCs w:val="24"/>
          <w:shd w:val="clear" w:color="auto" w:fill="F8F8F8"/>
        </w:rPr>
        <w:t xml:space="preserve"> [Jaber, F.(2015)/</w:t>
      </w:r>
      <w:r w:rsidR="003B0409" w:rsidRPr="001B179E">
        <w:rPr>
          <w:rFonts w:ascii="Arial" w:hAnsi="Arial" w:cs="Arial"/>
          <w:sz w:val="24"/>
          <w:szCs w:val="24"/>
        </w:rPr>
        <w:t xml:space="preserve"> </w:t>
      </w:r>
      <w:r w:rsidR="003B0409" w:rsidRPr="001B179E">
        <w:rPr>
          <w:rFonts w:ascii="Arial" w:hAnsi="Arial" w:cs="Arial"/>
          <w:color w:val="5F5F5F"/>
          <w:sz w:val="24"/>
          <w:szCs w:val="24"/>
          <w:shd w:val="clear" w:color="auto" w:fill="F8F8F8"/>
        </w:rPr>
        <w:t>Melese, (2018)/</w:t>
      </w:r>
      <w:r w:rsidR="00960745" w:rsidRPr="001B179E">
        <w:rPr>
          <w:rFonts w:ascii="Arial" w:hAnsi="Arial" w:cs="Arial"/>
          <w:color w:val="5F5F5F"/>
          <w:sz w:val="24"/>
          <w:szCs w:val="24"/>
          <w:shd w:val="clear" w:color="auto" w:fill="F8F8F8"/>
        </w:rPr>
        <w:t xml:space="preserve"> Usman,(2018)/</w:t>
      </w:r>
      <w:r w:rsidR="00641F2E" w:rsidRPr="001B179E">
        <w:rPr>
          <w:rFonts w:ascii="Arial" w:hAnsi="Arial" w:cs="Arial"/>
          <w:color w:val="5F5F5F"/>
          <w:sz w:val="24"/>
          <w:szCs w:val="24"/>
          <w:shd w:val="clear" w:color="auto" w:fill="F8F8F8"/>
        </w:rPr>
        <w:t xml:space="preserve"> Luong,(2017)</w:t>
      </w:r>
      <w:r w:rsidR="00B83DA2" w:rsidRPr="001B179E">
        <w:rPr>
          <w:rFonts w:ascii="Arial" w:hAnsi="Arial" w:cs="Arial"/>
          <w:color w:val="5F5F5F"/>
          <w:sz w:val="24"/>
          <w:szCs w:val="24"/>
          <w:shd w:val="clear" w:color="auto" w:fill="F8F8F8"/>
        </w:rPr>
        <w:t>]</w:t>
      </w:r>
    </w:p>
    <w:p w14:paraId="4C5DFF72" w14:textId="77777777" w:rsidR="0055105A" w:rsidRDefault="0055105A" w:rsidP="0055105A">
      <w:pPr>
        <w:pStyle w:val="ListParagraph"/>
        <w:rPr>
          <w:b/>
          <w:bCs/>
          <w:sz w:val="30"/>
          <w:szCs w:val="30"/>
        </w:rPr>
      </w:pPr>
    </w:p>
    <w:p w14:paraId="75F6402B" w14:textId="62E15E7C" w:rsidR="0047653C" w:rsidRPr="001B179E" w:rsidRDefault="00B4736E" w:rsidP="001B179E">
      <w:pPr>
        <w:pStyle w:val="ListParagraph"/>
        <w:numPr>
          <w:ilvl w:val="0"/>
          <w:numId w:val="15"/>
        </w:numPr>
        <w:spacing w:line="360" w:lineRule="auto"/>
        <w:rPr>
          <w:rFonts w:ascii="Arial" w:hAnsi="Arial" w:cs="Arial"/>
          <w:color w:val="000000" w:themeColor="text1"/>
          <w:sz w:val="24"/>
          <w:szCs w:val="24"/>
        </w:rPr>
      </w:pPr>
      <w:r w:rsidRPr="00E40F85">
        <w:rPr>
          <w:sz w:val="30"/>
          <w:szCs w:val="30"/>
          <w:u w:val="single"/>
        </w:rPr>
        <w:t xml:space="preserve">Factor considered favourable for </w:t>
      </w:r>
      <w:r w:rsidR="00281954" w:rsidRPr="00E40F85">
        <w:rPr>
          <w:sz w:val="30"/>
          <w:szCs w:val="30"/>
          <w:u w:val="single"/>
        </w:rPr>
        <w:t>L</w:t>
      </w:r>
      <w:r w:rsidRPr="00E40F85">
        <w:rPr>
          <w:sz w:val="30"/>
          <w:szCs w:val="30"/>
          <w:u w:val="single"/>
        </w:rPr>
        <w:t>evi</w:t>
      </w:r>
      <w:r w:rsidR="00281954" w:rsidRPr="00E40F85">
        <w:rPr>
          <w:sz w:val="30"/>
          <w:szCs w:val="30"/>
          <w:u w:val="single"/>
        </w:rPr>
        <w:t>’</w:t>
      </w:r>
      <w:r w:rsidRPr="00E40F85">
        <w:rPr>
          <w:sz w:val="30"/>
          <w:szCs w:val="30"/>
          <w:u w:val="single"/>
        </w:rPr>
        <w:t>s</w:t>
      </w:r>
      <w:r w:rsidR="00281954" w:rsidRPr="00E40F85">
        <w:rPr>
          <w:sz w:val="30"/>
          <w:szCs w:val="30"/>
          <w:u w:val="single"/>
        </w:rPr>
        <w:t xml:space="preserve"> </w:t>
      </w:r>
      <w:r w:rsidR="00281954" w:rsidRPr="001B179E">
        <w:rPr>
          <w:rFonts w:ascii="Arial" w:hAnsi="Arial" w:cs="Arial"/>
          <w:color w:val="000000" w:themeColor="text1"/>
          <w:sz w:val="24"/>
          <w:szCs w:val="24"/>
        </w:rPr>
        <w:t>as</w:t>
      </w:r>
      <w:r w:rsidRPr="001B179E">
        <w:rPr>
          <w:rFonts w:ascii="Arial" w:hAnsi="Arial" w:cs="Arial"/>
          <w:color w:val="000000" w:themeColor="text1"/>
          <w:sz w:val="24"/>
          <w:szCs w:val="24"/>
        </w:rPr>
        <w:t xml:space="preserve"> </w:t>
      </w:r>
      <w:r w:rsidR="000749A4" w:rsidRPr="0025235B">
        <w:rPr>
          <w:rFonts w:ascii="Arial" w:hAnsi="Arial" w:cs="Arial"/>
          <w:color w:val="000000" w:themeColor="text1"/>
          <w:sz w:val="24"/>
          <w:szCs w:val="24"/>
        </w:rPr>
        <w:t>firstly</w:t>
      </w:r>
      <w:r w:rsidR="00F615B6" w:rsidRPr="0025235B">
        <w:rPr>
          <w:rFonts w:ascii="Arial" w:hAnsi="Arial" w:cs="Arial"/>
          <w:color w:val="000000" w:themeColor="text1"/>
          <w:sz w:val="24"/>
          <w:szCs w:val="24"/>
        </w:rPr>
        <w:t xml:space="preserve"> lot of governmental organizations (NGOs) and </w:t>
      </w:r>
      <w:r w:rsidR="00E56485" w:rsidRPr="00E56485">
        <w:rPr>
          <w:rFonts w:ascii="Arial" w:hAnsi="Arial" w:cs="Arial"/>
          <w:color w:val="000000" w:themeColor="text1"/>
          <w:sz w:val="24"/>
          <w:szCs w:val="24"/>
        </w:rPr>
        <w:t xml:space="preserve">Animal skin and fur are heavily criticized by activists as being used in fashionable clothing. </w:t>
      </w:r>
      <w:r w:rsidR="00F615B6" w:rsidRPr="0025235B">
        <w:rPr>
          <w:rFonts w:ascii="Arial" w:hAnsi="Arial" w:cs="Arial"/>
          <w:color w:val="000000" w:themeColor="text1"/>
          <w:sz w:val="24"/>
          <w:szCs w:val="24"/>
        </w:rPr>
        <w:t>They believe that the well</w:t>
      </w:r>
      <w:r w:rsidR="000749A4" w:rsidRPr="0025235B">
        <w:rPr>
          <w:rFonts w:ascii="Arial" w:hAnsi="Arial" w:cs="Arial"/>
          <w:color w:val="000000" w:themeColor="text1"/>
          <w:sz w:val="24"/>
          <w:szCs w:val="24"/>
        </w:rPr>
        <w:t>-</w:t>
      </w:r>
      <w:r w:rsidR="00F615B6" w:rsidRPr="0025235B">
        <w:rPr>
          <w:rFonts w:ascii="Arial" w:hAnsi="Arial" w:cs="Arial"/>
          <w:color w:val="000000" w:themeColor="text1"/>
          <w:sz w:val="24"/>
          <w:szCs w:val="24"/>
        </w:rPr>
        <w:t xml:space="preserve">being of animals is more valuable, than the temporary satisfaction of being </w:t>
      </w:r>
      <w:r w:rsidR="00BA5063" w:rsidRPr="0025235B">
        <w:rPr>
          <w:rFonts w:ascii="Arial" w:hAnsi="Arial" w:cs="Arial"/>
          <w:color w:val="000000" w:themeColor="text1"/>
          <w:sz w:val="24"/>
          <w:szCs w:val="24"/>
        </w:rPr>
        <w:t>fashionable</w:t>
      </w:r>
      <w:r w:rsidR="00E32A8E" w:rsidRPr="0025235B">
        <w:rPr>
          <w:rFonts w:ascii="Arial" w:hAnsi="Arial" w:cs="Arial"/>
          <w:color w:val="000000" w:themeColor="text1"/>
          <w:sz w:val="24"/>
          <w:szCs w:val="24"/>
        </w:rPr>
        <w:t xml:space="preserve"> a</w:t>
      </w:r>
      <w:r w:rsidR="00270C20" w:rsidRPr="0025235B">
        <w:rPr>
          <w:rFonts w:ascii="Arial" w:hAnsi="Arial" w:cs="Arial"/>
          <w:color w:val="000000" w:themeColor="text1"/>
          <w:sz w:val="24"/>
          <w:szCs w:val="24"/>
        </w:rPr>
        <w:t>nd Levi’s</w:t>
      </w:r>
      <w:r w:rsidR="00FA5608" w:rsidRPr="0025235B">
        <w:rPr>
          <w:rFonts w:ascii="Arial" w:hAnsi="Arial" w:cs="Arial"/>
          <w:color w:val="000000" w:themeColor="text1"/>
          <w:sz w:val="24"/>
          <w:szCs w:val="24"/>
        </w:rPr>
        <w:t xml:space="preserve"> is the brand to deal with the denim which is </w:t>
      </w:r>
      <w:r w:rsidR="00203918" w:rsidRPr="0025235B">
        <w:rPr>
          <w:rFonts w:ascii="Arial" w:hAnsi="Arial" w:cs="Arial"/>
          <w:color w:val="000000" w:themeColor="text1"/>
          <w:sz w:val="24"/>
          <w:szCs w:val="24"/>
        </w:rPr>
        <w:t xml:space="preserve">totally natural and achieved </w:t>
      </w:r>
      <w:r w:rsidR="000F6644" w:rsidRPr="0025235B">
        <w:rPr>
          <w:rFonts w:ascii="Arial" w:hAnsi="Arial" w:cs="Arial"/>
          <w:color w:val="000000" w:themeColor="text1"/>
          <w:sz w:val="24"/>
          <w:szCs w:val="24"/>
        </w:rPr>
        <w:t xml:space="preserve">height in the fashion </w:t>
      </w:r>
      <w:r w:rsidR="000F6644" w:rsidRPr="00C51AED">
        <w:rPr>
          <w:rFonts w:ascii="Arial" w:hAnsi="Arial" w:cs="Arial"/>
          <w:color w:val="000000" w:themeColor="text1"/>
          <w:sz w:val="24"/>
          <w:szCs w:val="24"/>
        </w:rPr>
        <w:t>industry</w:t>
      </w:r>
      <w:r w:rsidR="00725C12" w:rsidRPr="00C51AED">
        <w:rPr>
          <w:rFonts w:ascii="Arial" w:hAnsi="Arial" w:cs="Arial"/>
          <w:color w:val="000000" w:themeColor="text1"/>
          <w:sz w:val="24"/>
          <w:szCs w:val="24"/>
        </w:rPr>
        <w:t xml:space="preserve">. </w:t>
      </w:r>
      <w:r w:rsidR="00BA5063" w:rsidRPr="00C51AED">
        <w:rPr>
          <w:rFonts w:ascii="Arial" w:hAnsi="Arial" w:cs="Arial"/>
          <w:color w:val="000000" w:themeColor="text1"/>
          <w:sz w:val="24"/>
          <w:szCs w:val="24"/>
        </w:rPr>
        <w:t>The</w:t>
      </w:r>
      <w:r w:rsidR="00D523E3" w:rsidRPr="00C51AED">
        <w:rPr>
          <w:rFonts w:ascii="Arial" w:hAnsi="Arial" w:cs="Arial"/>
          <w:color w:val="000000" w:themeColor="text1"/>
          <w:sz w:val="24"/>
          <w:szCs w:val="24"/>
        </w:rPr>
        <w:t xml:space="preserve"> stable political climate, in markets trade policies that encourage</w:t>
      </w:r>
      <w:r w:rsidR="00D523E3" w:rsidRPr="0025235B">
        <w:rPr>
          <w:rFonts w:ascii="Arial" w:hAnsi="Arial" w:cs="Arial"/>
          <w:color w:val="000000" w:themeColor="text1"/>
          <w:sz w:val="24"/>
          <w:szCs w:val="24"/>
        </w:rPr>
        <w:t xml:space="preserve"> growth and regulations that prioritize sustainability are all factors that contribute to the success of the</w:t>
      </w:r>
      <w:r w:rsidR="000F6644" w:rsidRPr="0025235B">
        <w:rPr>
          <w:rFonts w:ascii="Arial" w:hAnsi="Arial" w:cs="Arial"/>
          <w:color w:val="000000" w:themeColor="text1"/>
          <w:sz w:val="24"/>
          <w:szCs w:val="24"/>
        </w:rPr>
        <w:t xml:space="preserve"> </w:t>
      </w:r>
      <w:r w:rsidR="00D523E3" w:rsidRPr="0025235B">
        <w:rPr>
          <w:rFonts w:ascii="Arial" w:hAnsi="Arial" w:cs="Arial"/>
          <w:color w:val="000000" w:themeColor="text1"/>
          <w:sz w:val="24"/>
          <w:szCs w:val="24"/>
        </w:rPr>
        <w:t>industry</w:t>
      </w:r>
      <w:r w:rsidR="00D523E3" w:rsidRPr="00B64232">
        <w:rPr>
          <w:rFonts w:ascii="Arial" w:hAnsi="Arial" w:cs="Arial"/>
          <w:color w:val="000000" w:themeColor="text1"/>
          <w:sz w:val="24"/>
          <w:szCs w:val="24"/>
        </w:rPr>
        <w:t>.</w:t>
      </w:r>
    </w:p>
    <w:p w14:paraId="53D44C08" w14:textId="22AF8253" w:rsidR="00AD378A" w:rsidRPr="0025235B" w:rsidRDefault="00433A7D" w:rsidP="001E6E02">
      <w:pPr>
        <w:pStyle w:val="ListParagraph"/>
        <w:numPr>
          <w:ilvl w:val="0"/>
          <w:numId w:val="16"/>
        </w:numPr>
        <w:rPr>
          <w:rFonts w:ascii="Arial" w:hAnsi="Arial" w:cs="Arial"/>
          <w:color w:val="000000" w:themeColor="text1"/>
          <w:sz w:val="24"/>
          <w:szCs w:val="24"/>
        </w:rPr>
      </w:pPr>
      <w:r w:rsidRPr="00E40F85">
        <w:rPr>
          <w:sz w:val="30"/>
          <w:szCs w:val="30"/>
          <w:u w:val="single"/>
        </w:rPr>
        <w:t xml:space="preserve">Factor considered </w:t>
      </w:r>
      <w:r>
        <w:rPr>
          <w:sz w:val="30"/>
          <w:szCs w:val="30"/>
          <w:u w:val="single"/>
        </w:rPr>
        <w:t>un</w:t>
      </w:r>
      <w:r w:rsidRPr="00E40F85">
        <w:rPr>
          <w:sz w:val="30"/>
          <w:szCs w:val="30"/>
          <w:u w:val="single"/>
        </w:rPr>
        <w:t>favourable for Levi’s as</w:t>
      </w:r>
      <w:r w:rsidR="00B92D3B">
        <w:rPr>
          <w:sz w:val="30"/>
          <w:szCs w:val="30"/>
          <w:u w:val="single"/>
        </w:rPr>
        <w:t xml:space="preserve"> </w:t>
      </w:r>
      <w:r w:rsidR="00B92D3B" w:rsidRPr="0025235B">
        <w:rPr>
          <w:rFonts w:ascii="Arial" w:hAnsi="Arial" w:cs="Arial"/>
          <w:color w:val="000000" w:themeColor="text1"/>
          <w:sz w:val="24"/>
          <w:szCs w:val="24"/>
        </w:rPr>
        <w:t xml:space="preserve">Trade tensions and geopolitical uncertainties have an impact, on supply chain operations potentially causing changes, in </w:t>
      </w:r>
      <w:r w:rsidR="00D87E4B" w:rsidRPr="0025235B">
        <w:rPr>
          <w:rFonts w:ascii="Arial" w:hAnsi="Arial" w:cs="Arial"/>
          <w:color w:val="000000" w:themeColor="text1"/>
          <w:sz w:val="24"/>
          <w:szCs w:val="24"/>
        </w:rPr>
        <w:t>labo</w:t>
      </w:r>
      <w:r w:rsidR="00FC05EA" w:rsidRPr="0025235B">
        <w:rPr>
          <w:rFonts w:ascii="Arial" w:hAnsi="Arial" w:cs="Arial"/>
          <w:color w:val="000000" w:themeColor="text1"/>
          <w:sz w:val="24"/>
          <w:szCs w:val="24"/>
        </w:rPr>
        <w:t>u</w:t>
      </w:r>
      <w:r w:rsidR="00D87E4B" w:rsidRPr="0025235B">
        <w:rPr>
          <w:rFonts w:ascii="Arial" w:hAnsi="Arial" w:cs="Arial"/>
          <w:color w:val="000000" w:themeColor="text1"/>
          <w:sz w:val="24"/>
          <w:szCs w:val="24"/>
        </w:rPr>
        <w:t>r</w:t>
      </w:r>
      <w:r w:rsidR="00B92D3B" w:rsidRPr="0025235B">
        <w:rPr>
          <w:rFonts w:ascii="Arial" w:hAnsi="Arial" w:cs="Arial"/>
          <w:color w:val="000000" w:themeColor="text1"/>
          <w:sz w:val="24"/>
          <w:szCs w:val="24"/>
        </w:rPr>
        <w:t xml:space="preserve"> or tax regulations.</w:t>
      </w:r>
      <w:r w:rsidR="000047BB" w:rsidRPr="000047BB">
        <w:rPr>
          <w:rFonts w:ascii="DM Sans" w:hAnsi="DM Sans"/>
          <w:color w:val="5F5F5F"/>
          <w:shd w:val="clear" w:color="auto" w:fill="F8F8F8"/>
        </w:rPr>
        <w:t xml:space="preserve"> </w:t>
      </w:r>
      <w:r w:rsidR="000047BB">
        <w:rPr>
          <w:rFonts w:ascii="DM Sans" w:hAnsi="DM Sans"/>
          <w:color w:val="5F5F5F"/>
          <w:shd w:val="clear" w:color="auto" w:fill="F8F8F8"/>
        </w:rPr>
        <w:t>[R B Chavan (2018),</w:t>
      </w:r>
      <w:r w:rsidR="000047BB" w:rsidRPr="00725C12">
        <w:rPr>
          <w:rFonts w:ascii="DM Sans" w:hAnsi="DM Sans"/>
          <w:color w:val="5F5F5F"/>
          <w:shd w:val="clear" w:color="auto" w:fill="F8F8F8"/>
        </w:rPr>
        <w:t xml:space="preserve"> </w:t>
      </w:r>
      <w:r w:rsidR="000047BB" w:rsidRPr="00F7071F">
        <w:rPr>
          <w:rFonts w:ascii="DM Sans" w:hAnsi="DM Sans"/>
          <w:color w:val="5F5F5F"/>
          <w:shd w:val="clear" w:color="auto" w:fill="F8F8F8"/>
        </w:rPr>
        <w:t xml:space="preserve">Frue, K., </w:t>
      </w:r>
      <w:r w:rsidR="000047BB">
        <w:rPr>
          <w:rFonts w:ascii="DM Sans" w:hAnsi="DM Sans"/>
          <w:color w:val="5F5F5F"/>
          <w:shd w:val="clear" w:color="auto" w:fill="F8F8F8"/>
        </w:rPr>
        <w:t>(</w:t>
      </w:r>
      <w:r w:rsidR="000047BB" w:rsidRPr="00F7071F">
        <w:rPr>
          <w:rFonts w:ascii="DM Sans" w:hAnsi="DM Sans"/>
          <w:color w:val="5F5F5F"/>
          <w:shd w:val="clear" w:color="auto" w:fill="F8F8F8"/>
        </w:rPr>
        <w:t>2022</w:t>
      </w:r>
      <w:r w:rsidR="000047BB">
        <w:rPr>
          <w:rFonts w:ascii="DM Sans" w:hAnsi="DM Sans"/>
          <w:color w:val="5F5F5F"/>
          <w:shd w:val="clear" w:color="auto" w:fill="F8F8F8"/>
        </w:rPr>
        <w:t>)]</w:t>
      </w:r>
    </w:p>
    <w:p w14:paraId="03D9A0C6" w14:textId="1BC5AF67" w:rsidR="0055105A" w:rsidRDefault="0055105A" w:rsidP="0055105A">
      <w:pPr>
        <w:pStyle w:val="ListParagraph"/>
        <w:rPr>
          <w:sz w:val="28"/>
          <w:szCs w:val="28"/>
        </w:rPr>
      </w:pPr>
    </w:p>
    <w:p w14:paraId="1FA1C568" w14:textId="77777777" w:rsidR="002A48DC" w:rsidRDefault="002A48DC" w:rsidP="002A48DC">
      <w:pPr>
        <w:pStyle w:val="ListParagraph"/>
        <w:rPr>
          <w:sz w:val="28"/>
          <w:szCs w:val="28"/>
        </w:rPr>
      </w:pPr>
    </w:p>
    <w:p w14:paraId="4690C0F3" w14:textId="52CBD52E" w:rsidR="00E12F8F" w:rsidRPr="00064CD1" w:rsidRDefault="0022380E" w:rsidP="001B179E">
      <w:pPr>
        <w:pStyle w:val="ListParagraph"/>
        <w:numPr>
          <w:ilvl w:val="0"/>
          <w:numId w:val="7"/>
        </w:numPr>
        <w:spacing w:line="360" w:lineRule="auto"/>
        <w:rPr>
          <w:rFonts w:ascii="Arial" w:hAnsi="Arial" w:cs="Arial"/>
          <w:color w:val="000000" w:themeColor="text1"/>
          <w:sz w:val="24"/>
          <w:szCs w:val="24"/>
        </w:rPr>
      </w:pPr>
      <w:r w:rsidRPr="00A9531A">
        <w:rPr>
          <w:b/>
          <w:bCs/>
          <w:sz w:val="30"/>
          <w:szCs w:val="30"/>
        </w:rPr>
        <w:t>ECONOMICAL FACTORS:</w:t>
      </w:r>
      <w:r w:rsidRPr="00C03CB6">
        <w:rPr>
          <w:sz w:val="28"/>
          <w:szCs w:val="28"/>
        </w:rPr>
        <w:t xml:space="preserve"> </w:t>
      </w:r>
      <w:r w:rsidR="00AF1A1E" w:rsidRPr="00AF1A1E">
        <w:rPr>
          <w:sz w:val="28"/>
          <w:szCs w:val="28"/>
        </w:rPr>
        <w:t>they consist of cost variations, inflation, currency fluctuations, exchange rates, and site security expenses.</w:t>
      </w:r>
      <w:r w:rsidR="00E12F8F">
        <w:rPr>
          <w:sz w:val="28"/>
          <w:szCs w:val="28"/>
        </w:rPr>
        <w:t xml:space="preserve"> [</w:t>
      </w:r>
      <w:r w:rsidR="006608AF" w:rsidRPr="00124D43">
        <w:rPr>
          <w:rFonts w:ascii="DM Sans" w:hAnsi="DM Sans"/>
          <w:color w:val="5F5F5F"/>
          <w:shd w:val="clear" w:color="auto" w:fill="F8F8F8"/>
        </w:rPr>
        <w:t>Yao,(2017)</w:t>
      </w:r>
      <w:r w:rsidR="00E12F8F">
        <w:rPr>
          <w:rFonts w:ascii="DM Sans" w:hAnsi="DM Sans"/>
          <w:color w:val="5F5F5F"/>
          <w:shd w:val="clear" w:color="auto" w:fill="F8F8F8"/>
        </w:rPr>
        <w:t>,</w:t>
      </w:r>
      <w:r w:rsidR="00E12F8F" w:rsidRPr="00E12F8F">
        <w:rPr>
          <w:rFonts w:ascii="DM Sans" w:hAnsi="DM Sans"/>
          <w:color w:val="5F5F5F"/>
          <w:shd w:val="clear" w:color="auto" w:fill="F8F8F8"/>
        </w:rPr>
        <w:t xml:space="preserve"> </w:t>
      </w:r>
      <w:r w:rsidR="00E12F8F" w:rsidRPr="00641F2E">
        <w:rPr>
          <w:rFonts w:ascii="DM Sans" w:hAnsi="DM Sans"/>
          <w:color w:val="5F5F5F"/>
          <w:shd w:val="clear" w:color="auto" w:fill="F8F8F8"/>
        </w:rPr>
        <w:t>Usman,(2018)/ Luong,(2017)</w:t>
      </w:r>
      <w:r w:rsidR="00E12F8F">
        <w:rPr>
          <w:rFonts w:ascii="DM Sans" w:hAnsi="DM Sans"/>
          <w:color w:val="5F5F5F"/>
          <w:shd w:val="clear" w:color="auto" w:fill="F8F8F8"/>
        </w:rPr>
        <w:t>]</w:t>
      </w:r>
    </w:p>
    <w:p w14:paraId="51E230B2" w14:textId="14A49E55" w:rsidR="00064CD1" w:rsidRPr="001B179E" w:rsidRDefault="00064CD1" w:rsidP="001B179E">
      <w:pPr>
        <w:pStyle w:val="ListParagraph"/>
        <w:numPr>
          <w:ilvl w:val="0"/>
          <w:numId w:val="15"/>
        </w:numPr>
        <w:spacing w:line="360" w:lineRule="auto"/>
        <w:rPr>
          <w:rFonts w:ascii="Arial" w:hAnsi="Arial" w:cs="Arial"/>
          <w:sz w:val="24"/>
          <w:szCs w:val="24"/>
          <w:u w:val="single"/>
        </w:rPr>
      </w:pPr>
      <w:r w:rsidRPr="00E40F85">
        <w:rPr>
          <w:sz w:val="30"/>
          <w:szCs w:val="30"/>
          <w:u w:val="single"/>
        </w:rPr>
        <w:lastRenderedPageBreak/>
        <w:t xml:space="preserve">Factor considered favourable for Levi’s </w:t>
      </w:r>
      <w:r w:rsidRPr="001B179E">
        <w:rPr>
          <w:rFonts w:ascii="Arial" w:hAnsi="Arial" w:cs="Arial"/>
          <w:sz w:val="24"/>
          <w:szCs w:val="24"/>
          <w:u w:val="single"/>
        </w:rPr>
        <w:t>a</w:t>
      </w:r>
      <w:r w:rsidR="00DC5D26" w:rsidRPr="001B179E">
        <w:rPr>
          <w:rFonts w:ascii="Arial" w:hAnsi="Arial" w:cs="Arial"/>
          <w:sz w:val="24"/>
          <w:szCs w:val="24"/>
          <w:u w:val="single"/>
        </w:rPr>
        <w:t xml:space="preserve"> </w:t>
      </w:r>
      <w:r w:rsidR="00DC5D26" w:rsidRPr="001B179E">
        <w:rPr>
          <w:rFonts w:ascii="Arial" w:hAnsi="Arial" w:cs="Arial"/>
          <w:sz w:val="24"/>
          <w:szCs w:val="24"/>
        </w:rPr>
        <w:t xml:space="preserve">stable </w:t>
      </w:r>
      <w:r w:rsidR="00DC5D26" w:rsidRPr="001B179E">
        <w:rPr>
          <w:rFonts w:ascii="Arial" w:hAnsi="Arial" w:cs="Arial"/>
          <w:sz w:val="24"/>
          <w:szCs w:val="24"/>
          <w:u w:val="single"/>
        </w:rPr>
        <w:t>economic expansion in major economies, rising consumer spending on clothing, and advantageous currency exchange rates for overseas commerce.</w:t>
      </w:r>
    </w:p>
    <w:p w14:paraId="27445E1A" w14:textId="0B7BE90A" w:rsidR="00DC5D26" w:rsidRPr="00DC5D26" w:rsidRDefault="00DC5D26" w:rsidP="001B179E">
      <w:pPr>
        <w:pStyle w:val="ListParagraph"/>
        <w:numPr>
          <w:ilvl w:val="0"/>
          <w:numId w:val="16"/>
        </w:numPr>
        <w:spacing w:line="360" w:lineRule="auto"/>
        <w:rPr>
          <w:sz w:val="28"/>
          <w:szCs w:val="28"/>
        </w:rPr>
      </w:pPr>
      <w:r w:rsidRPr="001B179E">
        <w:rPr>
          <w:rFonts w:ascii="Arial" w:hAnsi="Arial" w:cs="Arial"/>
          <w:sz w:val="24"/>
          <w:szCs w:val="24"/>
          <w:u w:val="single"/>
        </w:rPr>
        <w:t>Factor considered unfavourable for Levi’s</w:t>
      </w:r>
      <w:r w:rsidRPr="00E40F85">
        <w:rPr>
          <w:sz w:val="30"/>
          <w:szCs w:val="30"/>
          <w:u w:val="single"/>
        </w:rPr>
        <w:t xml:space="preserve"> </w:t>
      </w:r>
      <w:r w:rsidRPr="00415D2B">
        <w:rPr>
          <w:sz w:val="28"/>
          <w:szCs w:val="28"/>
        </w:rPr>
        <w:t>as</w:t>
      </w:r>
      <w:r w:rsidR="00415D2B" w:rsidRPr="00415D2B">
        <w:rPr>
          <w:sz w:val="28"/>
          <w:szCs w:val="28"/>
        </w:rPr>
        <w:t xml:space="preserve"> Consumer purchasing power is affected by economic downturns, manufacturing costs are affected by inflationary pressures, and profitability is affected by currency changes.</w:t>
      </w:r>
      <w:r w:rsidR="00BD3020" w:rsidRPr="00BD3020">
        <w:rPr>
          <w:rFonts w:ascii="DM Sans" w:hAnsi="DM Sans"/>
          <w:color w:val="5F5F5F"/>
          <w:shd w:val="clear" w:color="auto" w:fill="F8F8F8"/>
        </w:rPr>
        <w:t xml:space="preserve"> </w:t>
      </w:r>
      <w:r w:rsidR="00BD3020">
        <w:rPr>
          <w:rFonts w:ascii="DM Sans" w:hAnsi="DM Sans"/>
          <w:color w:val="5F5F5F"/>
          <w:shd w:val="clear" w:color="auto" w:fill="F8F8F8"/>
        </w:rPr>
        <w:t>[R B Chavan (2018)</w:t>
      </w:r>
      <w:r w:rsidR="00725C12">
        <w:rPr>
          <w:rFonts w:ascii="DM Sans" w:hAnsi="DM Sans"/>
          <w:color w:val="5F5F5F"/>
          <w:shd w:val="clear" w:color="auto" w:fill="F8F8F8"/>
        </w:rPr>
        <w:t>,</w:t>
      </w:r>
      <w:r w:rsidR="00725C12" w:rsidRPr="00725C12">
        <w:rPr>
          <w:rFonts w:ascii="DM Sans" w:hAnsi="DM Sans"/>
          <w:color w:val="5F5F5F"/>
          <w:shd w:val="clear" w:color="auto" w:fill="F8F8F8"/>
        </w:rPr>
        <w:t xml:space="preserve"> </w:t>
      </w:r>
      <w:r w:rsidR="00725C12" w:rsidRPr="00F7071F">
        <w:rPr>
          <w:rFonts w:ascii="DM Sans" w:hAnsi="DM Sans"/>
          <w:color w:val="5F5F5F"/>
          <w:shd w:val="clear" w:color="auto" w:fill="F8F8F8"/>
        </w:rPr>
        <w:t xml:space="preserve">Frue, K., </w:t>
      </w:r>
      <w:r w:rsidR="00725C12">
        <w:rPr>
          <w:rFonts w:ascii="DM Sans" w:hAnsi="DM Sans"/>
          <w:color w:val="5F5F5F"/>
          <w:shd w:val="clear" w:color="auto" w:fill="F8F8F8"/>
        </w:rPr>
        <w:t>(</w:t>
      </w:r>
      <w:r w:rsidR="00725C12" w:rsidRPr="00F7071F">
        <w:rPr>
          <w:rFonts w:ascii="DM Sans" w:hAnsi="DM Sans"/>
          <w:color w:val="5F5F5F"/>
          <w:shd w:val="clear" w:color="auto" w:fill="F8F8F8"/>
        </w:rPr>
        <w:t>2022</w:t>
      </w:r>
      <w:r w:rsidR="00725C12">
        <w:rPr>
          <w:rFonts w:ascii="DM Sans" w:hAnsi="DM Sans"/>
          <w:color w:val="5F5F5F"/>
          <w:shd w:val="clear" w:color="auto" w:fill="F8F8F8"/>
        </w:rPr>
        <w:t>)</w:t>
      </w:r>
      <w:r w:rsidR="000047BB">
        <w:rPr>
          <w:rFonts w:ascii="DM Sans" w:hAnsi="DM Sans"/>
          <w:color w:val="5F5F5F"/>
          <w:shd w:val="clear" w:color="auto" w:fill="F8F8F8"/>
        </w:rPr>
        <w:t>]</w:t>
      </w:r>
    </w:p>
    <w:p w14:paraId="29AE0506" w14:textId="3A470D09" w:rsidR="0046287C" w:rsidRDefault="0046287C" w:rsidP="001B179E">
      <w:pPr>
        <w:pStyle w:val="ListParagraph"/>
        <w:spacing w:line="360" w:lineRule="auto"/>
        <w:rPr>
          <w:sz w:val="28"/>
          <w:szCs w:val="28"/>
        </w:rPr>
      </w:pPr>
    </w:p>
    <w:p w14:paraId="0CA51636" w14:textId="77777777" w:rsidR="00C67266" w:rsidRDefault="00C67266" w:rsidP="00C67266">
      <w:pPr>
        <w:pStyle w:val="ListParagraph"/>
        <w:rPr>
          <w:sz w:val="28"/>
          <w:szCs w:val="28"/>
        </w:rPr>
      </w:pPr>
    </w:p>
    <w:p w14:paraId="4ED550CF" w14:textId="4F6AC490" w:rsidR="004E3987" w:rsidRPr="006763FB" w:rsidRDefault="003521EB" w:rsidP="001B179E">
      <w:pPr>
        <w:pStyle w:val="ListParagraph"/>
        <w:numPr>
          <w:ilvl w:val="0"/>
          <w:numId w:val="7"/>
        </w:numPr>
        <w:spacing w:line="360" w:lineRule="auto"/>
        <w:rPr>
          <w:rFonts w:ascii="Arial" w:hAnsi="Arial" w:cs="Arial"/>
          <w:color w:val="000000" w:themeColor="text1"/>
          <w:sz w:val="24"/>
          <w:szCs w:val="24"/>
        </w:rPr>
      </w:pPr>
      <w:r>
        <w:rPr>
          <w:b/>
          <w:bCs/>
          <w:sz w:val="30"/>
          <w:szCs w:val="30"/>
        </w:rPr>
        <w:t>SOCIAL F</w:t>
      </w:r>
      <w:r w:rsidR="00C67266">
        <w:rPr>
          <w:b/>
          <w:bCs/>
          <w:sz w:val="30"/>
          <w:szCs w:val="30"/>
        </w:rPr>
        <w:t>ACTORS</w:t>
      </w:r>
      <w:r>
        <w:rPr>
          <w:b/>
          <w:bCs/>
          <w:sz w:val="30"/>
          <w:szCs w:val="30"/>
        </w:rPr>
        <w:t>:</w:t>
      </w:r>
      <w:r w:rsidR="00D92498" w:rsidRPr="00D92498">
        <w:t xml:space="preserve"> </w:t>
      </w:r>
      <w:r w:rsidR="00D92498" w:rsidRPr="00D92498">
        <w:rPr>
          <w:rFonts w:ascii="Arial" w:hAnsi="Arial" w:cs="Arial"/>
          <w:color w:val="000000" w:themeColor="text1"/>
          <w:sz w:val="24"/>
          <w:szCs w:val="24"/>
        </w:rPr>
        <w:t>They consist of a lack of collaboration, strained relationships between team members, safety and health precautions at work, a hostile workplace, unofficial holidays, and issues with close or adjacent projects.</w:t>
      </w:r>
      <w:r w:rsidR="0099184E" w:rsidRPr="0099184E">
        <w:rPr>
          <w:rFonts w:ascii="DM Sans" w:hAnsi="DM Sans"/>
          <w:color w:val="5F5F5F"/>
          <w:shd w:val="clear" w:color="auto" w:fill="F8F8F8"/>
        </w:rPr>
        <w:t xml:space="preserve"> </w:t>
      </w:r>
      <w:r w:rsidR="0099184E">
        <w:rPr>
          <w:rFonts w:ascii="DM Sans" w:hAnsi="DM Sans"/>
          <w:color w:val="5F5F5F"/>
          <w:shd w:val="clear" w:color="auto" w:fill="F8F8F8"/>
        </w:rPr>
        <w:t>[</w:t>
      </w:r>
      <w:r w:rsidR="0099184E" w:rsidRPr="00C546C2">
        <w:rPr>
          <w:rFonts w:ascii="DM Sans" w:hAnsi="DM Sans"/>
          <w:color w:val="5F5F5F"/>
          <w:shd w:val="clear" w:color="auto" w:fill="F8F8F8"/>
        </w:rPr>
        <w:t>Jaber, F.</w:t>
      </w:r>
      <w:r w:rsidR="0099184E">
        <w:rPr>
          <w:rFonts w:ascii="DM Sans" w:hAnsi="DM Sans"/>
          <w:color w:val="5F5F5F"/>
          <w:shd w:val="clear" w:color="auto" w:fill="F8F8F8"/>
        </w:rPr>
        <w:t>(2015)/</w:t>
      </w:r>
      <w:r w:rsidR="0099184E" w:rsidRPr="0099184E">
        <w:rPr>
          <w:rFonts w:ascii="DM Sans" w:hAnsi="DM Sans"/>
          <w:color w:val="5F5F5F"/>
          <w:shd w:val="clear" w:color="auto" w:fill="F8F8F8"/>
        </w:rPr>
        <w:t xml:space="preserve"> </w:t>
      </w:r>
      <w:r w:rsidR="0099184E" w:rsidRPr="00743B80">
        <w:rPr>
          <w:rFonts w:ascii="DM Sans" w:hAnsi="DM Sans"/>
          <w:color w:val="5F5F5F"/>
          <w:shd w:val="clear" w:color="auto" w:fill="F8F8F8"/>
        </w:rPr>
        <w:t>Abdulsattar,</w:t>
      </w:r>
      <w:r w:rsidR="0099184E">
        <w:rPr>
          <w:rFonts w:ascii="DM Sans" w:hAnsi="DM Sans"/>
          <w:color w:val="5F5F5F"/>
          <w:shd w:val="clear" w:color="auto" w:fill="F8F8F8"/>
        </w:rPr>
        <w:t xml:space="preserve"> (2017</w:t>
      </w:r>
      <w:r w:rsidR="00462304">
        <w:rPr>
          <w:rFonts w:ascii="DM Sans" w:hAnsi="DM Sans"/>
          <w:color w:val="5F5F5F"/>
          <w:shd w:val="clear" w:color="auto" w:fill="F8F8F8"/>
        </w:rPr>
        <w:t>)/</w:t>
      </w:r>
      <w:r w:rsidR="00462304" w:rsidRPr="00462304">
        <w:rPr>
          <w:rFonts w:ascii="DM Sans" w:hAnsi="DM Sans"/>
          <w:color w:val="5F5F5F"/>
          <w:shd w:val="clear" w:color="auto" w:fill="F8F8F8"/>
        </w:rPr>
        <w:t xml:space="preserve"> </w:t>
      </w:r>
      <w:r w:rsidR="00462304" w:rsidRPr="00124D43">
        <w:rPr>
          <w:rFonts w:ascii="DM Sans" w:hAnsi="DM Sans"/>
          <w:color w:val="5F5F5F"/>
          <w:shd w:val="clear" w:color="auto" w:fill="F8F8F8"/>
        </w:rPr>
        <w:t>Yao,</w:t>
      </w:r>
      <w:r w:rsidR="00E330CF">
        <w:rPr>
          <w:rFonts w:ascii="DM Sans" w:hAnsi="DM Sans"/>
          <w:color w:val="5F5F5F"/>
          <w:shd w:val="clear" w:color="auto" w:fill="F8F8F8"/>
        </w:rPr>
        <w:t>2016]</w:t>
      </w:r>
    </w:p>
    <w:p w14:paraId="5337AB72" w14:textId="11335319" w:rsidR="006763FB" w:rsidRDefault="006763FB" w:rsidP="001B179E">
      <w:pPr>
        <w:pStyle w:val="ListParagraph"/>
        <w:numPr>
          <w:ilvl w:val="0"/>
          <w:numId w:val="15"/>
        </w:numPr>
        <w:spacing w:line="360" w:lineRule="auto"/>
        <w:rPr>
          <w:rFonts w:ascii="Arial" w:hAnsi="Arial" w:cs="Arial"/>
          <w:color w:val="000000" w:themeColor="text1"/>
          <w:sz w:val="24"/>
          <w:szCs w:val="24"/>
        </w:rPr>
      </w:pPr>
      <w:r w:rsidRPr="00E40F85">
        <w:rPr>
          <w:sz w:val="30"/>
          <w:szCs w:val="30"/>
          <w:u w:val="single"/>
        </w:rPr>
        <w:t xml:space="preserve">Factor considered favourable for Levi’s </w:t>
      </w:r>
      <w:r w:rsidRPr="001D7729">
        <w:rPr>
          <w:rFonts w:ascii="Arial" w:hAnsi="Arial" w:cs="Arial"/>
          <w:color w:val="000000" w:themeColor="text1"/>
          <w:sz w:val="24"/>
          <w:szCs w:val="24"/>
        </w:rPr>
        <w:t>a</w:t>
      </w:r>
      <w:r w:rsidR="001D7729" w:rsidRPr="001D7729">
        <w:rPr>
          <w:rFonts w:ascii="Arial" w:hAnsi="Arial" w:cs="Arial"/>
          <w:color w:val="000000" w:themeColor="text1"/>
          <w:sz w:val="24"/>
          <w:szCs w:val="24"/>
        </w:rPr>
        <w:t xml:space="preserve"> rising consumer desire for apparel that is created ethically and sustainably, strong brand image, and customer brand loyalty.</w:t>
      </w:r>
    </w:p>
    <w:p w14:paraId="6E6A588E" w14:textId="7FE58B7A" w:rsidR="001D7729" w:rsidRDefault="001D7729" w:rsidP="001B179E">
      <w:pPr>
        <w:pStyle w:val="ListParagraph"/>
        <w:numPr>
          <w:ilvl w:val="0"/>
          <w:numId w:val="16"/>
        </w:numPr>
        <w:spacing w:line="360" w:lineRule="auto"/>
        <w:rPr>
          <w:rFonts w:ascii="Arial" w:hAnsi="Arial" w:cs="Arial"/>
          <w:color w:val="000000" w:themeColor="text1"/>
          <w:sz w:val="24"/>
          <w:szCs w:val="24"/>
        </w:rPr>
      </w:pPr>
      <w:r w:rsidRPr="00E40F85">
        <w:rPr>
          <w:sz w:val="30"/>
          <w:szCs w:val="30"/>
          <w:u w:val="single"/>
        </w:rPr>
        <w:t xml:space="preserve">Factor considered </w:t>
      </w:r>
      <w:r>
        <w:rPr>
          <w:sz w:val="30"/>
          <w:szCs w:val="30"/>
          <w:u w:val="single"/>
        </w:rPr>
        <w:t>un</w:t>
      </w:r>
      <w:r w:rsidRPr="00E40F85">
        <w:rPr>
          <w:sz w:val="30"/>
          <w:szCs w:val="30"/>
          <w:u w:val="single"/>
        </w:rPr>
        <w:t>favourable for Levi’s</w:t>
      </w:r>
      <w:r w:rsidR="002B7364">
        <w:rPr>
          <w:sz w:val="30"/>
          <w:szCs w:val="30"/>
          <w:u w:val="single"/>
        </w:rPr>
        <w:t xml:space="preserve"> </w:t>
      </w:r>
      <w:r w:rsidR="002B7364" w:rsidRPr="00925923">
        <w:rPr>
          <w:rFonts w:ascii="Arial" w:hAnsi="Arial" w:cs="Arial"/>
          <w:color w:val="000000" w:themeColor="text1"/>
          <w:sz w:val="24"/>
          <w:szCs w:val="24"/>
        </w:rPr>
        <w:t>Alterations in customer tastes, a stepped-up rivalry from other fashion labels, and potential reputational problems with regard to labo</w:t>
      </w:r>
      <w:r w:rsidR="000047BB">
        <w:rPr>
          <w:rFonts w:ascii="Arial" w:hAnsi="Arial" w:cs="Arial"/>
          <w:color w:val="000000" w:themeColor="text1"/>
          <w:sz w:val="24"/>
          <w:szCs w:val="24"/>
        </w:rPr>
        <w:t>u</w:t>
      </w:r>
      <w:r w:rsidR="002B7364" w:rsidRPr="00925923">
        <w:rPr>
          <w:rFonts w:ascii="Arial" w:hAnsi="Arial" w:cs="Arial"/>
          <w:color w:val="000000" w:themeColor="text1"/>
          <w:sz w:val="24"/>
          <w:szCs w:val="24"/>
        </w:rPr>
        <w:t>r standards or environmental effect.</w:t>
      </w:r>
      <w:r w:rsidR="000047BB" w:rsidRPr="000047BB">
        <w:rPr>
          <w:rFonts w:ascii="DM Sans" w:hAnsi="DM Sans"/>
          <w:color w:val="5F5F5F"/>
          <w:shd w:val="clear" w:color="auto" w:fill="F8F8F8"/>
        </w:rPr>
        <w:t xml:space="preserve"> </w:t>
      </w:r>
      <w:r w:rsidR="000047BB">
        <w:rPr>
          <w:rFonts w:ascii="DM Sans" w:hAnsi="DM Sans"/>
          <w:color w:val="5F5F5F"/>
          <w:shd w:val="clear" w:color="auto" w:fill="F8F8F8"/>
        </w:rPr>
        <w:t>[R B Chavan (2018),</w:t>
      </w:r>
      <w:r w:rsidR="000047BB" w:rsidRPr="00725C12">
        <w:rPr>
          <w:rFonts w:ascii="DM Sans" w:hAnsi="DM Sans"/>
          <w:color w:val="5F5F5F"/>
          <w:shd w:val="clear" w:color="auto" w:fill="F8F8F8"/>
        </w:rPr>
        <w:t xml:space="preserve"> </w:t>
      </w:r>
      <w:r w:rsidR="000047BB" w:rsidRPr="00F7071F">
        <w:rPr>
          <w:rFonts w:ascii="DM Sans" w:hAnsi="DM Sans"/>
          <w:color w:val="5F5F5F"/>
          <w:shd w:val="clear" w:color="auto" w:fill="F8F8F8"/>
        </w:rPr>
        <w:t xml:space="preserve">Frue, K., </w:t>
      </w:r>
      <w:r w:rsidR="000047BB">
        <w:rPr>
          <w:rFonts w:ascii="DM Sans" w:hAnsi="DM Sans"/>
          <w:color w:val="5F5F5F"/>
          <w:shd w:val="clear" w:color="auto" w:fill="F8F8F8"/>
        </w:rPr>
        <w:t>(</w:t>
      </w:r>
      <w:r w:rsidR="000047BB" w:rsidRPr="00F7071F">
        <w:rPr>
          <w:rFonts w:ascii="DM Sans" w:hAnsi="DM Sans"/>
          <w:color w:val="5F5F5F"/>
          <w:shd w:val="clear" w:color="auto" w:fill="F8F8F8"/>
        </w:rPr>
        <w:t>2022</w:t>
      </w:r>
      <w:r w:rsidR="000047BB">
        <w:rPr>
          <w:rFonts w:ascii="DM Sans" w:hAnsi="DM Sans"/>
          <w:color w:val="5F5F5F"/>
          <w:shd w:val="clear" w:color="auto" w:fill="F8F8F8"/>
        </w:rPr>
        <w:t>)]</w:t>
      </w:r>
    </w:p>
    <w:p w14:paraId="5CE5A26E" w14:textId="77777777" w:rsidR="007E42D3" w:rsidRPr="00314DE5" w:rsidRDefault="007E42D3" w:rsidP="001B179E">
      <w:pPr>
        <w:pStyle w:val="ListParagraph"/>
        <w:spacing w:line="360" w:lineRule="auto"/>
        <w:rPr>
          <w:b/>
          <w:bCs/>
          <w:sz w:val="30"/>
          <w:szCs w:val="30"/>
        </w:rPr>
      </w:pPr>
    </w:p>
    <w:p w14:paraId="34E68802" w14:textId="229AD908" w:rsidR="001F3E6B" w:rsidRPr="00670C0F" w:rsidRDefault="001E4A00" w:rsidP="001B179E">
      <w:pPr>
        <w:pStyle w:val="ListParagraph"/>
        <w:numPr>
          <w:ilvl w:val="0"/>
          <w:numId w:val="7"/>
        </w:numPr>
        <w:spacing w:line="360" w:lineRule="auto"/>
        <w:rPr>
          <w:rStyle w:val="Emphasis"/>
          <w:b/>
          <w:bCs/>
          <w:i w:val="0"/>
          <w:iCs w:val="0"/>
          <w:sz w:val="30"/>
          <w:szCs w:val="30"/>
        </w:rPr>
      </w:pPr>
      <w:r w:rsidRPr="00314DE5">
        <w:rPr>
          <w:b/>
          <w:bCs/>
          <w:sz w:val="30"/>
          <w:szCs w:val="30"/>
        </w:rPr>
        <w:t>TECHNICAL FACTORS</w:t>
      </w:r>
      <w:r w:rsidR="001F3E6B">
        <w:rPr>
          <w:b/>
          <w:bCs/>
          <w:sz w:val="30"/>
          <w:szCs w:val="30"/>
        </w:rPr>
        <w:t xml:space="preserve">: </w:t>
      </w:r>
      <w:r w:rsidR="00C758BA" w:rsidRPr="00C758BA">
        <w:rPr>
          <w:rFonts w:ascii="Arial" w:hAnsi="Arial" w:cs="Arial"/>
          <w:color w:val="000000" w:themeColor="text1"/>
          <w:sz w:val="24"/>
          <w:szCs w:val="24"/>
        </w:rPr>
        <w:t>They consist of the availability of information technology, the clarity and sufficiency of material and equipment specifications, the availability of technology and experience, technological solutions for design complexity issues, the role of technology in cutting project time and cost, and the function of technology in improving quality and safety.</w:t>
      </w:r>
      <w:r w:rsidR="00BB5514" w:rsidRPr="00BB5514">
        <w:rPr>
          <w:rFonts w:ascii="DM Sans" w:hAnsi="DM Sans"/>
          <w:color w:val="5F5F5F"/>
          <w:shd w:val="clear" w:color="auto" w:fill="F8F8F8"/>
        </w:rPr>
        <w:t xml:space="preserve"> </w:t>
      </w:r>
      <w:r w:rsidR="002E321E">
        <w:rPr>
          <w:rFonts w:ascii="DM Sans" w:hAnsi="DM Sans"/>
          <w:color w:val="5F5F5F"/>
          <w:shd w:val="clear" w:color="auto" w:fill="F8F8F8"/>
        </w:rPr>
        <w:t>[</w:t>
      </w:r>
      <w:r w:rsidR="00BB5514" w:rsidRPr="00C546C2">
        <w:rPr>
          <w:rFonts w:ascii="DM Sans" w:hAnsi="DM Sans"/>
          <w:color w:val="5F5F5F"/>
          <w:shd w:val="clear" w:color="auto" w:fill="F8F8F8"/>
        </w:rPr>
        <w:t>Jaber, F.</w:t>
      </w:r>
      <w:r w:rsidR="00BB5514">
        <w:rPr>
          <w:rFonts w:ascii="DM Sans" w:hAnsi="DM Sans"/>
          <w:color w:val="5F5F5F"/>
          <w:shd w:val="clear" w:color="auto" w:fill="F8F8F8"/>
        </w:rPr>
        <w:t>(2015),</w:t>
      </w:r>
      <w:r w:rsidR="009D004F" w:rsidRPr="009D004F">
        <w:rPr>
          <w:rStyle w:val="Emphasis"/>
          <w:rFonts w:ascii="DM Sans" w:hAnsi="DM Sans"/>
          <w:color w:val="5F5F5F"/>
          <w:shd w:val="clear" w:color="auto" w:fill="F8F8F8"/>
        </w:rPr>
        <w:t xml:space="preserve"> </w:t>
      </w:r>
      <w:r w:rsidR="009D004F" w:rsidRPr="003D4384">
        <w:rPr>
          <w:rStyle w:val="Emphasis"/>
          <w:rFonts w:ascii="DM Sans" w:hAnsi="DM Sans"/>
          <w:color w:val="5F5F5F"/>
          <w:shd w:val="clear" w:color="auto" w:fill="F8F8F8"/>
        </w:rPr>
        <w:t>Nyoni</w:t>
      </w:r>
      <w:r w:rsidR="009D004F">
        <w:rPr>
          <w:rStyle w:val="Emphasis"/>
          <w:rFonts w:ascii="DM Sans" w:hAnsi="DM Sans"/>
          <w:color w:val="5F5F5F"/>
          <w:shd w:val="clear" w:color="auto" w:fill="F8F8F8"/>
        </w:rPr>
        <w:t xml:space="preserve"> (2016),</w:t>
      </w:r>
      <w:r w:rsidR="009D004F" w:rsidRPr="009D004F">
        <w:rPr>
          <w:rFonts w:ascii="DM Sans" w:hAnsi="DM Sans"/>
          <w:color w:val="5F5F5F"/>
          <w:shd w:val="clear" w:color="auto" w:fill="F8F8F8"/>
        </w:rPr>
        <w:t xml:space="preserve"> </w:t>
      </w:r>
      <w:r w:rsidR="009D004F" w:rsidRPr="002E321E">
        <w:rPr>
          <w:rFonts w:ascii="DM Sans" w:hAnsi="DM Sans"/>
          <w:color w:val="5F5F5F"/>
          <w:shd w:val="clear" w:color="auto" w:fill="F8F8F8"/>
        </w:rPr>
        <w:t>Adenuga,</w:t>
      </w:r>
      <w:r w:rsidR="009D004F">
        <w:rPr>
          <w:rFonts w:ascii="DM Sans" w:hAnsi="DM Sans"/>
          <w:color w:val="5F5F5F"/>
          <w:shd w:val="clear" w:color="auto" w:fill="F8F8F8"/>
        </w:rPr>
        <w:t>(2013)</w:t>
      </w:r>
      <w:r w:rsidR="009D004F">
        <w:rPr>
          <w:rStyle w:val="Emphasis"/>
          <w:rFonts w:ascii="DM Sans" w:hAnsi="DM Sans"/>
          <w:color w:val="5F5F5F"/>
          <w:shd w:val="clear" w:color="auto" w:fill="F8F8F8"/>
        </w:rPr>
        <w:t xml:space="preserve"> </w:t>
      </w:r>
    </w:p>
    <w:p w14:paraId="60DCA470" w14:textId="760DBDC5" w:rsidR="00670C0F" w:rsidRPr="00485FA1" w:rsidRDefault="00670C0F" w:rsidP="001B179E">
      <w:pPr>
        <w:pStyle w:val="ListParagraph"/>
        <w:numPr>
          <w:ilvl w:val="0"/>
          <w:numId w:val="15"/>
        </w:numPr>
        <w:spacing w:line="360" w:lineRule="auto"/>
        <w:rPr>
          <w:rFonts w:ascii="Arial" w:hAnsi="Arial" w:cs="Arial"/>
          <w:color w:val="000000" w:themeColor="text1"/>
          <w:sz w:val="24"/>
          <w:szCs w:val="24"/>
        </w:rPr>
      </w:pPr>
      <w:r w:rsidRPr="00E40F85">
        <w:rPr>
          <w:sz w:val="30"/>
          <w:szCs w:val="30"/>
          <w:u w:val="single"/>
        </w:rPr>
        <w:t>Factor considered favourable for Levi’s</w:t>
      </w:r>
      <w:r>
        <w:rPr>
          <w:sz w:val="30"/>
          <w:szCs w:val="30"/>
          <w:u w:val="single"/>
        </w:rPr>
        <w:t xml:space="preserve"> </w:t>
      </w:r>
      <w:r w:rsidR="00485FA1">
        <w:rPr>
          <w:sz w:val="30"/>
          <w:szCs w:val="30"/>
          <w:u w:val="single"/>
        </w:rPr>
        <w:t xml:space="preserve"> </w:t>
      </w:r>
      <w:r w:rsidR="00485FA1" w:rsidRPr="00485FA1">
        <w:rPr>
          <w:rFonts w:ascii="Arial" w:hAnsi="Arial" w:cs="Arial"/>
          <w:color w:val="000000" w:themeColor="text1"/>
          <w:sz w:val="24"/>
          <w:szCs w:val="24"/>
        </w:rPr>
        <w:t>as Online sales, enhanced supply chain management systems, and creative manufacturing techniques are all being fueled by developments in e-commerce technology.</w:t>
      </w:r>
    </w:p>
    <w:p w14:paraId="0AFC82CE" w14:textId="320CF12B" w:rsidR="001F3E6B" w:rsidRPr="000047BB" w:rsidRDefault="00485FA1" w:rsidP="001B179E">
      <w:pPr>
        <w:pStyle w:val="ListParagraph"/>
        <w:numPr>
          <w:ilvl w:val="0"/>
          <w:numId w:val="16"/>
        </w:numPr>
        <w:spacing w:line="360" w:lineRule="auto"/>
        <w:rPr>
          <w:rFonts w:ascii="Arial" w:hAnsi="Arial" w:cs="Arial"/>
          <w:color w:val="000000" w:themeColor="text1"/>
          <w:sz w:val="24"/>
          <w:szCs w:val="24"/>
        </w:rPr>
      </w:pPr>
      <w:r w:rsidRPr="00E40F85">
        <w:rPr>
          <w:sz w:val="30"/>
          <w:szCs w:val="30"/>
          <w:u w:val="single"/>
        </w:rPr>
        <w:t xml:space="preserve">Factor considered </w:t>
      </w:r>
      <w:r>
        <w:rPr>
          <w:sz w:val="30"/>
          <w:szCs w:val="30"/>
          <w:u w:val="single"/>
        </w:rPr>
        <w:t>un</w:t>
      </w:r>
      <w:r w:rsidRPr="00E40F85">
        <w:rPr>
          <w:sz w:val="30"/>
          <w:szCs w:val="30"/>
          <w:u w:val="single"/>
        </w:rPr>
        <w:t>favourable for Levi’s</w:t>
      </w:r>
      <w:r w:rsidR="000F4B8F">
        <w:rPr>
          <w:sz w:val="30"/>
          <w:szCs w:val="30"/>
          <w:u w:val="single"/>
        </w:rPr>
        <w:t xml:space="preserve"> </w:t>
      </w:r>
      <w:r w:rsidR="000F4B8F" w:rsidRPr="000F4B8F">
        <w:rPr>
          <w:rFonts w:ascii="Arial" w:hAnsi="Arial" w:cs="Arial"/>
          <w:color w:val="000000" w:themeColor="text1"/>
          <w:sz w:val="24"/>
          <w:szCs w:val="24"/>
        </w:rPr>
        <w:t>Cybersecurity threats affecting customer data and privacy, potential disruption from new technology entrants, and challenges in keeping up with rapidly evolving digital trends.</w:t>
      </w:r>
      <w:r w:rsidR="000047BB" w:rsidRPr="000047BB">
        <w:rPr>
          <w:rFonts w:ascii="DM Sans" w:hAnsi="DM Sans"/>
          <w:color w:val="5F5F5F"/>
          <w:shd w:val="clear" w:color="auto" w:fill="F8F8F8"/>
        </w:rPr>
        <w:t xml:space="preserve"> </w:t>
      </w:r>
      <w:r w:rsidR="000047BB">
        <w:rPr>
          <w:rFonts w:ascii="DM Sans" w:hAnsi="DM Sans"/>
          <w:color w:val="5F5F5F"/>
          <w:shd w:val="clear" w:color="auto" w:fill="F8F8F8"/>
        </w:rPr>
        <w:t>[R B Chavan (2018),</w:t>
      </w:r>
      <w:r w:rsidR="000047BB" w:rsidRPr="00725C12">
        <w:rPr>
          <w:rFonts w:ascii="DM Sans" w:hAnsi="DM Sans"/>
          <w:color w:val="5F5F5F"/>
          <w:shd w:val="clear" w:color="auto" w:fill="F8F8F8"/>
        </w:rPr>
        <w:t xml:space="preserve"> </w:t>
      </w:r>
      <w:r w:rsidR="000047BB" w:rsidRPr="00F7071F">
        <w:rPr>
          <w:rFonts w:ascii="DM Sans" w:hAnsi="DM Sans"/>
          <w:color w:val="5F5F5F"/>
          <w:shd w:val="clear" w:color="auto" w:fill="F8F8F8"/>
        </w:rPr>
        <w:t xml:space="preserve">Frue, K., </w:t>
      </w:r>
      <w:r w:rsidR="000047BB">
        <w:rPr>
          <w:rFonts w:ascii="DM Sans" w:hAnsi="DM Sans"/>
          <w:color w:val="5F5F5F"/>
          <w:shd w:val="clear" w:color="auto" w:fill="F8F8F8"/>
        </w:rPr>
        <w:t>(</w:t>
      </w:r>
      <w:r w:rsidR="000047BB" w:rsidRPr="00F7071F">
        <w:rPr>
          <w:rFonts w:ascii="DM Sans" w:hAnsi="DM Sans"/>
          <w:color w:val="5F5F5F"/>
          <w:shd w:val="clear" w:color="auto" w:fill="F8F8F8"/>
        </w:rPr>
        <w:t>2022</w:t>
      </w:r>
      <w:r w:rsidR="000047BB">
        <w:rPr>
          <w:rFonts w:ascii="DM Sans" w:hAnsi="DM Sans"/>
          <w:color w:val="5F5F5F"/>
          <w:shd w:val="clear" w:color="auto" w:fill="F8F8F8"/>
        </w:rPr>
        <w:t>)]</w:t>
      </w:r>
    </w:p>
    <w:p w14:paraId="7716DB83" w14:textId="77777777" w:rsidR="000047BB" w:rsidRPr="000F4B8F" w:rsidRDefault="000047BB" w:rsidP="001B179E">
      <w:pPr>
        <w:pStyle w:val="ListParagraph"/>
        <w:spacing w:line="360" w:lineRule="auto"/>
        <w:ind w:left="1080"/>
        <w:rPr>
          <w:rFonts w:ascii="Arial" w:hAnsi="Arial" w:cs="Arial"/>
          <w:color w:val="000000" w:themeColor="text1"/>
          <w:sz w:val="24"/>
          <w:szCs w:val="24"/>
        </w:rPr>
      </w:pPr>
    </w:p>
    <w:p w14:paraId="5BE911F0" w14:textId="695DB40B" w:rsidR="001F3E6B" w:rsidRPr="00406DDC" w:rsidRDefault="00E61E25" w:rsidP="001B179E">
      <w:pPr>
        <w:pStyle w:val="ListParagraph"/>
        <w:numPr>
          <w:ilvl w:val="0"/>
          <w:numId w:val="7"/>
        </w:numPr>
        <w:spacing w:line="360" w:lineRule="auto"/>
        <w:rPr>
          <w:rFonts w:ascii="Arial" w:hAnsi="Arial" w:cs="Arial"/>
          <w:color w:val="000000" w:themeColor="text1"/>
          <w:sz w:val="24"/>
          <w:szCs w:val="24"/>
        </w:rPr>
      </w:pPr>
      <w:r w:rsidRPr="001F3E6B">
        <w:rPr>
          <w:b/>
          <w:bCs/>
          <w:sz w:val="30"/>
          <w:szCs w:val="30"/>
        </w:rPr>
        <w:lastRenderedPageBreak/>
        <w:t>LEGAL FACTORS</w:t>
      </w:r>
      <w:r w:rsidR="003C240D" w:rsidRPr="00406DDC">
        <w:rPr>
          <w:rFonts w:ascii="Arial" w:hAnsi="Arial" w:cs="Arial"/>
          <w:color w:val="000000" w:themeColor="text1"/>
          <w:sz w:val="24"/>
          <w:szCs w:val="24"/>
        </w:rPr>
        <w:t>:</w:t>
      </w:r>
      <w:r w:rsidR="006700AB" w:rsidRPr="00406DDC">
        <w:rPr>
          <w:rFonts w:ascii="Arial" w:hAnsi="Arial" w:cs="Arial"/>
          <w:color w:val="000000" w:themeColor="text1"/>
          <w:sz w:val="24"/>
          <w:szCs w:val="24"/>
        </w:rPr>
        <w:t xml:space="preserve"> </w:t>
      </w:r>
      <w:r w:rsidR="00406DDC" w:rsidRPr="00406DDC">
        <w:rPr>
          <w:rFonts w:ascii="Arial" w:hAnsi="Arial" w:cs="Arial"/>
          <w:color w:val="000000" w:themeColor="text1"/>
          <w:sz w:val="24"/>
          <w:szCs w:val="24"/>
        </w:rPr>
        <w:t>They consist of following environmental protection rules and regulations, project parties breaking contracts, and contract documents that haven't been properly verified.</w:t>
      </w:r>
      <w:r w:rsidR="00020A77" w:rsidRPr="00020A77">
        <w:rPr>
          <w:rStyle w:val="Emphasis"/>
          <w:rFonts w:ascii="DM Sans" w:hAnsi="DM Sans"/>
          <w:color w:val="5F5F5F"/>
          <w:shd w:val="clear" w:color="auto" w:fill="F8F8F8"/>
        </w:rPr>
        <w:t xml:space="preserve"> </w:t>
      </w:r>
      <w:r w:rsidR="00020A77">
        <w:rPr>
          <w:rStyle w:val="Emphasis"/>
          <w:rFonts w:ascii="DM Sans" w:hAnsi="DM Sans"/>
          <w:color w:val="5F5F5F"/>
          <w:shd w:val="clear" w:color="auto" w:fill="F8F8F8"/>
        </w:rPr>
        <w:t>[</w:t>
      </w:r>
      <w:r w:rsidR="00020A77" w:rsidRPr="00020A77">
        <w:rPr>
          <w:rStyle w:val="Emphasis"/>
          <w:rFonts w:ascii="DM Sans" w:hAnsi="DM Sans"/>
          <w:color w:val="5F5F5F"/>
          <w:shd w:val="clear" w:color="auto" w:fill="F8F8F8"/>
        </w:rPr>
        <w:t>Nokerbekova, (2018</w:t>
      </w:r>
      <w:r w:rsidR="00020A77">
        <w:rPr>
          <w:rStyle w:val="Emphasis"/>
          <w:rFonts w:ascii="DM Sans" w:hAnsi="DM Sans"/>
          <w:color w:val="5F5F5F"/>
          <w:shd w:val="clear" w:color="auto" w:fill="F8F8F8"/>
        </w:rPr>
        <w:t>)/</w:t>
      </w:r>
      <w:r w:rsidR="00020A77" w:rsidRPr="00020A77">
        <w:rPr>
          <w:rFonts w:ascii="DM Sans" w:hAnsi="DM Sans"/>
          <w:color w:val="5F5F5F"/>
          <w:shd w:val="clear" w:color="auto" w:fill="F8F8F8"/>
        </w:rPr>
        <w:t xml:space="preserve"> </w:t>
      </w:r>
      <w:r w:rsidR="00020A77" w:rsidRPr="00C546C2">
        <w:rPr>
          <w:rFonts w:ascii="DM Sans" w:hAnsi="DM Sans"/>
          <w:color w:val="5F5F5F"/>
          <w:shd w:val="clear" w:color="auto" w:fill="F8F8F8"/>
        </w:rPr>
        <w:t>Jaber, F.</w:t>
      </w:r>
      <w:r w:rsidR="00020A77">
        <w:rPr>
          <w:rFonts w:ascii="DM Sans" w:hAnsi="DM Sans"/>
          <w:color w:val="5F5F5F"/>
          <w:shd w:val="clear" w:color="auto" w:fill="F8F8F8"/>
        </w:rPr>
        <w:t>(2015)</w:t>
      </w:r>
      <w:r w:rsidR="008A77F4">
        <w:rPr>
          <w:rFonts w:ascii="DM Sans" w:hAnsi="DM Sans"/>
          <w:color w:val="5F5F5F"/>
          <w:shd w:val="clear" w:color="auto" w:fill="F8F8F8"/>
        </w:rPr>
        <w:t>,</w:t>
      </w:r>
      <w:r w:rsidR="008A77F4" w:rsidRPr="008A77F4">
        <w:rPr>
          <w:rFonts w:ascii="DM Sans" w:hAnsi="DM Sans"/>
          <w:color w:val="5F5F5F"/>
          <w:shd w:val="clear" w:color="auto" w:fill="F8F8F8"/>
        </w:rPr>
        <w:t xml:space="preserve"> </w:t>
      </w:r>
      <w:r w:rsidR="008A77F4" w:rsidRPr="00124D43">
        <w:rPr>
          <w:rFonts w:ascii="DM Sans" w:hAnsi="DM Sans"/>
          <w:color w:val="5F5F5F"/>
          <w:shd w:val="clear" w:color="auto" w:fill="F8F8F8"/>
        </w:rPr>
        <w:t>Yao,</w:t>
      </w:r>
      <w:r w:rsidR="008A77F4">
        <w:rPr>
          <w:rFonts w:ascii="DM Sans" w:hAnsi="DM Sans"/>
          <w:color w:val="5F5F5F"/>
          <w:shd w:val="clear" w:color="auto" w:fill="F8F8F8"/>
        </w:rPr>
        <w:t>2016]</w:t>
      </w:r>
    </w:p>
    <w:p w14:paraId="1762067F" w14:textId="7DF0B094" w:rsidR="001F3E6B" w:rsidRDefault="00DC4C5C" w:rsidP="001B179E">
      <w:pPr>
        <w:pStyle w:val="ListParagraph"/>
        <w:numPr>
          <w:ilvl w:val="0"/>
          <w:numId w:val="15"/>
        </w:numPr>
        <w:spacing w:line="360" w:lineRule="auto"/>
        <w:rPr>
          <w:rFonts w:ascii="Arial" w:hAnsi="Arial" w:cs="Arial"/>
          <w:color w:val="000000" w:themeColor="text1"/>
          <w:sz w:val="24"/>
          <w:szCs w:val="24"/>
        </w:rPr>
      </w:pPr>
      <w:r w:rsidRPr="00E40F85">
        <w:rPr>
          <w:sz w:val="30"/>
          <w:szCs w:val="30"/>
          <w:u w:val="single"/>
        </w:rPr>
        <w:t>Factor considered favourable for Levi’s</w:t>
      </w:r>
      <w:r>
        <w:rPr>
          <w:sz w:val="30"/>
          <w:szCs w:val="30"/>
          <w:u w:val="single"/>
        </w:rPr>
        <w:t xml:space="preserve">  </w:t>
      </w:r>
      <w:r w:rsidRPr="00485FA1">
        <w:rPr>
          <w:rFonts w:ascii="Arial" w:hAnsi="Arial" w:cs="Arial"/>
          <w:color w:val="000000" w:themeColor="text1"/>
          <w:sz w:val="24"/>
          <w:szCs w:val="24"/>
        </w:rPr>
        <w:t xml:space="preserve">as </w:t>
      </w:r>
      <w:r w:rsidRPr="00DC4C5C">
        <w:rPr>
          <w:rFonts w:ascii="Arial" w:hAnsi="Arial" w:cs="Arial"/>
          <w:color w:val="000000" w:themeColor="text1"/>
          <w:sz w:val="24"/>
          <w:szCs w:val="24"/>
        </w:rPr>
        <w:t>beneficial trade agreements, adherence to labo</w:t>
      </w:r>
      <w:r>
        <w:rPr>
          <w:rFonts w:ascii="Arial" w:hAnsi="Arial" w:cs="Arial"/>
          <w:color w:val="000000" w:themeColor="text1"/>
          <w:sz w:val="24"/>
          <w:szCs w:val="24"/>
        </w:rPr>
        <w:t>u</w:t>
      </w:r>
      <w:r w:rsidRPr="00DC4C5C">
        <w:rPr>
          <w:rFonts w:ascii="Arial" w:hAnsi="Arial" w:cs="Arial"/>
          <w:color w:val="000000" w:themeColor="text1"/>
          <w:sz w:val="24"/>
          <w:szCs w:val="24"/>
        </w:rPr>
        <w:t>r and environmental laws, and preservation of Levi's brand and designs' intellectual property.</w:t>
      </w:r>
    </w:p>
    <w:p w14:paraId="193BFF3A" w14:textId="10707165" w:rsidR="0088072D" w:rsidRDefault="0088072D" w:rsidP="001B179E">
      <w:pPr>
        <w:pStyle w:val="ListParagraph"/>
        <w:numPr>
          <w:ilvl w:val="0"/>
          <w:numId w:val="15"/>
        </w:numPr>
        <w:spacing w:line="360" w:lineRule="auto"/>
        <w:rPr>
          <w:rFonts w:ascii="Arial" w:hAnsi="Arial" w:cs="Arial"/>
          <w:color w:val="000000" w:themeColor="text1"/>
          <w:sz w:val="24"/>
          <w:szCs w:val="24"/>
        </w:rPr>
      </w:pPr>
      <w:r w:rsidRPr="00E40F85">
        <w:rPr>
          <w:sz w:val="30"/>
          <w:szCs w:val="30"/>
          <w:u w:val="single"/>
        </w:rPr>
        <w:t xml:space="preserve">Factor considered </w:t>
      </w:r>
      <w:r>
        <w:rPr>
          <w:sz w:val="30"/>
          <w:szCs w:val="30"/>
          <w:u w:val="single"/>
        </w:rPr>
        <w:t>un</w:t>
      </w:r>
      <w:r w:rsidRPr="00E40F85">
        <w:rPr>
          <w:sz w:val="30"/>
          <w:szCs w:val="30"/>
          <w:u w:val="single"/>
        </w:rPr>
        <w:t xml:space="preserve">favourable </w:t>
      </w:r>
      <w:r w:rsidRPr="003812F9">
        <w:rPr>
          <w:sz w:val="30"/>
          <w:szCs w:val="30"/>
          <w:u w:val="single"/>
        </w:rPr>
        <w:t xml:space="preserve">for </w:t>
      </w:r>
      <w:r w:rsidRPr="003812F9">
        <w:rPr>
          <w:rFonts w:ascii="Arial" w:hAnsi="Arial" w:cs="Arial"/>
          <w:color w:val="000000" w:themeColor="text1"/>
          <w:sz w:val="24"/>
          <w:szCs w:val="24"/>
          <w:u w:val="single"/>
        </w:rPr>
        <w:t>Levi’s</w:t>
      </w:r>
      <w:r w:rsidR="003812F9" w:rsidRPr="003812F9">
        <w:rPr>
          <w:rFonts w:ascii="Arial" w:hAnsi="Arial" w:cs="Arial"/>
          <w:color w:val="000000" w:themeColor="text1"/>
          <w:sz w:val="24"/>
          <w:szCs w:val="24"/>
        </w:rPr>
        <w:t xml:space="preserve"> a</w:t>
      </w:r>
      <w:r w:rsidR="003812F9">
        <w:rPr>
          <w:rFonts w:ascii="Arial" w:hAnsi="Arial" w:cs="Arial"/>
          <w:color w:val="000000" w:themeColor="text1"/>
          <w:sz w:val="24"/>
          <w:szCs w:val="24"/>
        </w:rPr>
        <w:t xml:space="preserve"> </w:t>
      </w:r>
      <w:r w:rsidR="003812F9" w:rsidRPr="003812F9">
        <w:rPr>
          <w:rFonts w:ascii="Arial" w:hAnsi="Arial" w:cs="Arial"/>
          <w:color w:val="000000" w:themeColor="text1"/>
          <w:sz w:val="24"/>
          <w:szCs w:val="24"/>
        </w:rPr>
        <w:t>Stricter rules on manufacturing or sourcing procedures, future changes in trade policy that might have an influence on worldwide operations, and lawsuits or legal issues that negatively damage the company's brand.</w:t>
      </w:r>
      <w:r w:rsidR="000047BB" w:rsidRPr="000047BB">
        <w:rPr>
          <w:rFonts w:ascii="DM Sans" w:hAnsi="DM Sans"/>
          <w:color w:val="5F5F5F"/>
          <w:shd w:val="clear" w:color="auto" w:fill="F8F8F8"/>
        </w:rPr>
        <w:t xml:space="preserve"> </w:t>
      </w:r>
      <w:r w:rsidR="000047BB">
        <w:rPr>
          <w:rFonts w:ascii="DM Sans" w:hAnsi="DM Sans"/>
          <w:color w:val="5F5F5F"/>
          <w:shd w:val="clear" w:color="auto" w:fill="F8F8F8"/>
        </w:rPr>
        <w:t>[R B Chavan (2018),</w:t>
      </w:r>
      <w:r w:rsidR="000047BB" w:rsidRPr="00725C12">
        <w:rPr>
          <w:rFonts w:ascii="DM Sans" w:hAnsi="DM Sans"/>
          <w:color w:val="5F5F5F"/>
          <w:shd w:val="clear" w:color="auto" w:fill="F8F8F8"/>
        </w:rPr>
        <w:t xml:space="preserve"> </w:t>
      </w:r>
      <w:r w:rsidR="000047BB" w:rsidRPr="00F7071F">
        <w:rPr>
          <w:rFonts w:ascii="DM Sans" w:hAnsi="DM Sans"/>
          <w:color w:val="5F5F5F"/>
          <w:shd w:val="clear" w:color="auto" w:fill="F8F8F8"/>
        </w:rPr>
        <w:t xml:space="preserve">Frue, K., </w:t>
      </w:r>
      <w:r w:rsidR="000047BB">
        <w:rPr>
          <w:rFonts w:ascii="DM Sans" w:hAnsi="DM Sans"/>
          <w:color w:val="5F5F5F"/>
          <w:shd w:val="clear" w:color="auto" w:fill="F8F8F8"/>
        </w:rPr>
        <w:t>(</w:t>
      </w:r>
      <w:r w:rsidR="000047BB" w:rsidRPr="00F7071F">
        <w:rPr>
          <w:rFonts w:ascii="DM Sans" w:hAnsi="DM Sans"/>
          <w:color w:val="5F5F5F"/>
          <w:shd w:val="clear" w:color="auto" w:fill="F8F8F8"/>
        </w:rPr>
        <w:t>2022</w:t>
      </w:r>
      <w:r w:rsidR="000047BB">
        <w:rPr>
          <w:rFonts w:ascii="DM Sans" w:hAnsi="DM Sans"/>
          <w:color w:val="5F5F5F"/>
          <w:shd w:val="clear" w:color="auto" w:fill="F8F8F8"/>
        </w:rPr>
        <w:t>)]</w:t>
      </w:r>
    </w:p>
    <w:p w14:paraId="1BA73D9B" w14:textId="77777777" w:rsidR="003812F9" w:rsidRPr="00DC4C5C" w:rsidRDefault="003812F9" w:rsidP="001B179E">
      <w:pPr>
        <w:pStyle w:val="ListParagraph"/>
        <w:spacing w:line="360" w:lineRule="auto"/>
        <w:ind w:left="1080"/>
        <w:rPr>
          <w:rFonts w:ascii="Arial" w:hAnsi="Arial" w:cs="Arial"/>
          <w:color w:val="000000" w:themeColor="text1"/>
          <w:sz w:val="24"/>
          <w:szCs w:val="24"/>
        </w:rPr>
      </w:pPr>
    </w:p>
    <w:p w14:paraId="6EE8A0BE" w14:textId="645F996F" w:rsidR="005A486E" w:rsidRPr="0075138C" w:rsidRDefault="003C240D" w:rsidP="001F7B04">
      <w:pPr>
        <w:pStyle w:val="ListParagraph"/>
        <w:numPr>
          <w:ilvl w:val="0"/>
          <w:numId w:val="7"/>
        </w:numPr>
        <w:spacing w:line="360" w:lineRule="auto"/>
        <w:rPr>
          <w:rFonts w:ascii="Arial" w:hAnsi="Arial" w:cs="Arial"/>
          <w:color w:val="000000" w:themeColor="text1"/>
          <w:sz w:val="24"/>
          <w:szCs w:val="24"/>
        </w:rPr>
      </w:pPr>
      <w:r w:rsidRPr="001F3E6B">
        <w:rPr>
          <w:b/>
          <w:bCs/>
          <w:sz w:val="30"/>
          <w:szCs w:val="30"/>
        </w:rPr>
        <w:t>ENVIRONMENTAL FAC</w:t>
      </w:r>
      <w:r w:rsidR="006A611E" w:rsidRPr="001F3E6B">
        <w:rPr>
          <w:b/>
          <w:bCs/>
          <w:sz w:val="30"/>
          <w:szCs w:val="30"/>
        </w:rPr>
        <w:t>TORS</w:t>
      </w:r>
      <w:r w:rsidR="006A611E" w:rsidRPr="001F3E6B">
        <w:rPr>
          <w:rFonts w:ascii="Arial" w:hAnsi="Arial" w:cs="Arial"/>
          <w:color w:val="000000" w:themeColor="text1"/>
          <w:sz w:val="24"/>
          <w:szCs w:val="24"/>
        </w:rPr>
        <w:t>:</w:t>
      </w:r>
      <w:r w:rsidR="00CD7919" w:rsidRPr="00CD7919">
        <w:t xml:space="preserve"> </w:t>
      </w:r>
      <w:r w:rsidR="00166266" w:rsidRPr="00166266">
        <w:rPr>
          <w:rFonts w:ascii="Arial" w:hAnsi="Arial" w:cs="Arial"/>
          <w:color w:val="000000" w:themeColor="text1"/>
          <w:sz w:val="24"/>
          <w:szCs w:val="24"/>
        </w:rPr>
        <w:t>They consist of the effects of the project on the environment, weather and climatic conditions, handling difficulties with construction waste, the influence of location and site circumstances, and health and safety concerns.</w:t>
      </w:r>
      <w:r w:rsidR="00C327C6" w:rsidRPr="00C327C6">
        <w:rPr>
          <w:rFonts w:ascii="Arial" w:hAnsi="Arial" w:cs="Arial"/>
          <w:color w:val="000000" w:themeColor="text1"/>
          <w:sz w:val="24"/>
          <w:szCs w:val="24"/>
        </w:rPr>
        <w:t xml:space="preserve"> </w:t>
      </w:r>
      <w:r w:rsidR="00C327C6" w:rsidRPr="00D92498">
        <w:rPr>
          <w:rFonts w:ascii="Arial" w:hAnsi="Arial" w:cs="Arial"/>
          <w:color w:val="000000" w:themeColor="text1"/>
          <w:sz w:val="24"/>
          <w:szCs w:val="24"/>
        </w:rPr>
        <w:t>.</w:t>
      </w:r>
      <w:r w:rsidR="00C327C6" w:rsidRPr="0099184E">
        <w:rPr>
          <w:rFonts w:ascii="DM Sans" w:hAnsi="DM Sans"/>
          <w:color w:val="5F5F5F"/>
          <w:shd w:val="clear" w:color="auto" w:fill="F8F8F8"/>
        </w:rPr>
        <w:t xml:space="preserve"> </w:t>
      </w:r>
      <w:r w:rsidR="00C327C6">
        <w:rPr>
          <w:rFonts w:ascii="DM Sans" w:hAnsi="DM Sans"/>
          <w:color w:val="5F5F5F"/>
          <w:shd w:val="clear" w:color="auto" w:fill="F8F8F8"/>
        </w:rPr>
        <w:t>[</w:t>
      </w:r>
      <w:r w:rsidR="00C327C6" w:rsidRPr="00C546C2">
        <w:rPr>
          <w:rFonts w:ascii="DM Sans" w:hAnsi="DM Sans"/>
          <w:color w:val="5F5F5F"/>
          <w:shd w:val="clear" w:color="auto" w:fill="F8F8F8"/>
        </w:rPr>
        <w:t>Jaber, F.</w:t>
      </w:r>
      <w:r w:rsidR="00C327C6">
        <w:rPr>
          <w:rFonts w:ascii="DM Sans" w:hAnsi="DM Sans"/>
          <w:color w:val="5F5F5F"/>
          <w:shd w:val="clear" w:color="auto" w:fill="F8F8F8"/>
        </w:rPr>
        <w:t>(2015)/</w:t>
      </w:r>
      <w:r w:rsidR="00564F47" w:rsidRPr="00564F47">
        <w:rPr>
          <w:rFonts w:ascii="DM Sans" w:hAnsi="DM Sans"/>
          <w:color w:val="5F5F5F"/>
          <w:shd w:val="clear" w:color="auto" w:fill="F8F8F8"/>
        </w:rPr>
        <w:t xml:space="preserve"> </w:t>
      </w:r>
      <w:r w:rsidR="00564F47" w:rsidRPr="00743B80">
        <w:rPr>
          <w:rFonts w:ascii="DM Sans" w:hAnsi="DM Sans"/>
          <w:color w:val="5F5F5F"/>
          <w:shd w:val="clear" w:color="auto" w:fill="F8F8F8"/>
        </w:rPr>
        <w:t>Abdulsattar,</w:t>
      </w:r>
      <w:r w:rsidR="00564F47">
        <w:rPr>
          <w:rFonts w:ascii="DM Sans" w:hAnsi="DM Sans"/>
          <w:color w:val="5F5F5F"/>
          <w:shd w:val="clear" w:color="auto" w:fill="F8F8F8"/>
        </w:rPr>
        <w:t xml:space="preserve"> (2017)/</w:t>
      </w:r>
      <w:r w:rsidR="005A486E" w:rsidRPr="005A486E">
        <w:rPr>
          <w:rFonts w:ascii="DM Sans" w:hAnsi="DM Sans"/>
          <w:color w:val="5F5F5F"/>
          <w:shd w:val="clear" w:color="auto" w:fill="F8F8F8"/>
        </w:rPr>
        <w:t xml:space="preserve"> </w:t>
      </w:r>
      <w:r w:rsidR="005A486E" w:rsidRPr="00641F2E">
        <w:rPr>
          <w:rFonts w:ascii="DM Sans" w:hAnsi="DM Sans"/>
          <w:color w:val="5F5F5F"/>
          <w:shd w:val="clear" w:color="auto" w:fill="F8F8F8"/>
        </w:rPr>
        <w:t>Luong,(2017)</w:t>
      </w:r>
      <w:r w:rsidR="005A486E">
        <w:rPr>
          <w:rFonts w:ascii="DM Sans" w:hAnsi="DM Sans"/>
          <w:color w:val="5F5F5F"/>
          <w:shd w:val="clear" w:color="auto" w:fill="F8F8F8"/>
        </w:rPr>
        <w:t>,</w:t>
      </w:r>
      <w:r w:rsidR="005A486E" w:rsidRPr="005A486E">
        <w:rPr>
          <w:rFonts w:ascii="DM Sans" w:hAnsi="DM Sans"/>
          <w:color w:val="5F5F5F"/>
          <w:shd w:val="clear" w:color="auto" w:fill="F8F8F8"/>
        </w:rPr>
        <w:t xml:space="preserve"> </w:t>
      </w:r>
      <w:r w:rsidR="005A486E" w:rsidRPr="00CB247A">
        <w:rPr>
          <w:rFonts w:ascii="DM Sans" w:hAnsi="DM Sans"/>
          <w:color w:val="5F5F5F"/>
          <w:shd w:val="clear" w:color="auto" w:fill="F8F8F8"/>
        </w:rPr>
        <w:t xml:space="preserve">Ogunde, </w:t>
      </w:r>
      <w:r w:rsidR="005A486E">
        <w:rPr>
          <w:rFonts w:ascii="DM Sans" w:hAnsi="DM Sans"/>
          <w:color w:val="5F5F5F"/>
          <w:shd w:val="clear" w:color="auto" w:fill="F8F8F8"/>
        </w:rPr>
        <w:t>(2017)</w:t>
      </w:r>
      <w:r w:rsidR="003438B5">
        <w:rPr>
          <w:rFonts w:ascii="DM Sans" w:hAnsi="DM Sans"/>
          <w:color w:val="5F5F5F"/>
          <w:shd w:val="clear" w:color="auto" w:fill="F8F8F8"/>
        </w:rPr>
        <w:t>]</w:t>
      </w:r>
    </w:p>
    <w:p w14:paraId="40A8202F" w14:textId="62323462" w:rsidR="0075138C" w:rsidRDefault="0075138C" w:rsidP="001F7B04">
      <w:pPr>
        <w:pStyle w:val="ListParagraph"/>
        <w:numPr>
          <w:ilvl w:val="0"/>
          <w:numId w:val="23"/>
        </w:numPr>
        <w:spacing w:line="360" w:lineRule="auto"/>
        <w:rPr>
          <w:rFonts w:ascii="Arial" w:hAnsi="Arial" w:cs="Arial"/>
          <w:color w:val="000000" w:themeColor="text1"/>
          <w:sz w:val="24"/>
          <w:szCs w:val="24"/>
        </w:rPr>
      </w:pPr>
      <w:r w:rsidRPr="00E40F85">
        <w:rPr>
          <w:sz w:val="30"/>
          <w:szCs w:val="30"/>
          <w:u w:val="single"/>
        </w:rPr>
        <w:t>Factor considered favourable for Levi’s</w:t>
      </w:r>
      <w:r>
        <w:rPr>
          <w:sz w:val="30"/>
          <w:szCs w:val="30"/>
          <w:u w:val="single"/>
        </w:rPr>
        <w:t xml:space="preserve"> an </w:t>
      </w:r>
      <w:r w:rsidRPr="0075138C">
        <w:rPr>
          <w:rFonts w:ascii="Arial" w:hAnsi="Arial" w:cs="Arial"/>
          <w:color w:val="000000" w:themeColor="text1"/>
          <w:sz w:val="24"/>
          <w:szCs w:val="24"/>
        </w:rPr>
        <w:t>Emphasis on environmental responsibility and sustainable methods that support Levi's commitment to minimizing its impact on the environment.</w:t>
      </w:r>
    </w:p>
    <w:p w14:paraId="00723CC1" w14:textId="5147D32E" w:rsidR="0075138C" w:rsidRPr="00CE321E" w:rsidRDefault="00C61049" w:rsidP="001F7B04">
      <w:pPr>
        <w:pStyle w:val="ListParagraph"/>
        <w:numPr>
          <w:ilvl w:val="0"/>
          <w:numId w:val="22"/>
        </w:numPr>
        <w:spacing w:line="360" w:lineRule="auto"/>
        <w:rPr>
          <w:rFonts w:ascii="Arial" w:hAnsi="Arial" w:cs="Arial"/>
          <w:color w:val="000000" w:themeColor="text1"/>
          <w:sz w:val="24"/>
          <w:szCs w:val="24"/>
        </w:rPr>
      </w:pPr>
      <w:r w:rsidRPr="00E40F85">
        <w:rPr>
          <w:sz w:val="30"/>
          <w:szCs w:val="30"/>
          <w:u w:val="single"/>
        </w:rPr>
        <w:t xml:space="preserve">Factor considered </w:t>
      </w:r>
      <w:r>
        <w:rPr>
          <w:sz w:val="30"/>
          <w:szCs w:val="30"/>
          <w:u w:val="single"/>
        </w:rPr>
        <w:t>un</w:t>
      </w:r>
      <w:r w:rsidRPr="00E40F85">
        <w:rPr>
          <w:sz w:val="30"/>
          <w:szCs w:val="30"/>
          <w:u w:val="single"/>
        </w:rPr>
        <w:t xml:space="preserve">favourable </w:t>
      </w:r>
      <w:r w:rsidRPr="003812F9">
        <w:rPr>
          <w:sz w:val="30"/>
          <w:szCs w:val="30"/>
          <w:u w:val="single"/>
        </w:rPr>
        <w:t xml:space="preserve">for </w:t>
      </w:r>
      <w:r w:rsidRPr="003812F9">
        <w:rPr>
          <w:rFonts w:ascii="Arial" w:hAnsi="Arial" w:cs="Arial"/>
          <w:color w:val="000000" w:themeColor="text1"/>
          <w:sz w:val="24"/>
          <w:szCs w:val="24"/>
          <w:u w:val="single"/>
        </w:rPr>
        <w:t>Levi’s</w:t>
      </w:r>
      <w:r w:rsidRPr="003812F9">
        <w:rPr>
          <w:rFonts w:ascii="Arial" w:hAnsi="Arial" w:cs="Arial"/>
          <w:color w:val="000000" w:themeColor="text1"/>
          <w:sz w:val="24"/>
          <w:szCs w:val="24"/>
        </w:rPr>
        <w:t xml:space="preserve"> </w:t>
      </w:r>
      <w:r w:rsidR="00695400" w:rsidRPr="00695400">
        <w:rPr>
          <w:rFonts w:ascii="Arial" w:hAnsi="Arial" w:cs="Arial"/>
          <w:color w:val="000000" w:themeColor="text1"/>
          <w:sz w:val="24"/>
          <w:szCs w:val="24"/>
        </w:rPr>
        <w:t>the fashion industry's carbon footprint is coming under more scrutiny, there might be supply chain disruptions from climate-related disasters, and it's difficult to find sustainable materials</w:t>
      </w:r>
      <w:r w:rsidRPr="00C61049">
        <w:rPr>
          <w:rFonts w:ascii="Arial" w:hAnsi="Arial" w:cs="Arial"/>
          <w:color w:val="000000" w:themeColor="text1"/>
          <w:sz w:val="24"/>
          <w:szCs w:val="24"/>
        </w:rPr>
        <w:t>.</w:t>
      </w:r>
      <w:r w:rsidR="000047BB" w:rsidRPr="000047BB">
        <w:rPr>
          <w:rFonts w:ascii="DM Sans" w:hAnsi="DM Sans"/>
          <w:color w:val="5F5F5F"/>
          <w:shd w:val="clear" w:color="auto" w:fill="F8F8F8"/>
        </w:rPr>
        <w:t xml:space="preserve"> </w:t>
      </w:r>
      <w:r w:rsidR="000047BB">
        <w:rPr>
          <w:rFonts w:ascii="DM Sans" w:hAnsi="DM Sans"/>
          <w:color w:val="5F5F5F"/>
          <w:shd w:val="clear" w:color="auto" w:fill="F8F8F8"/>
        </w:rPr>
        <w:t>[R B Chavan (2018),</w:t>
      </w:r>
      <w:r w:rsidR="000047BB" w:rsidRPr="00725C12">
        <w:rPr>
          <w:rFonts w:ascii="DM Sans" w:hAnsi="DM Sans"/>
          <w:color w:val="5F5F5F"/>
          <w:shd w:val="clear" w:color="auto" w:fill="F8F8F8"/>
        </w:rPr>
        <w:t xml:space="preserve"> </w:t>
      </w:r>
      <w:r w:rsidR="000047BB" w:rsidRPr="00F7071F">
        <w:rPr>
          <w:rFonts w:ascii="DM Sans" w:hAnsi="DM Sans"/>
          <w:color w:val="5F5F5F"/>
          <w:shd w:val="clear" w:color="auto" w:fill="F8F8F8"/>
        </w:rPr>
        <w:t xml:space="preserve">Frue, K., </w:t>
      </w:r>
      <w:r w:rsidR="000047BB">
        <w:rPr>
          <w:rFonts w:ascii="DM Sans" w:hAnsi="DM Sans"/>
          <w:color w:val="5F5F5F"/>
          <w:shd w:val="clear" w:color="auto" w:fill="F8F8F8"/>
        </w:rPr>
        <w:t>(</w:t>
      </w:r>
      <w:r w:rsidR="000047BB" w:rsidRPr="00F7071F">
        <w:rPr>
          <w:rFonts w:ascii="DM Sans" w:hAnsi="DM Sans"/>
          <w:color w:val="5F5F5F"/>
          <w:shd w:val="clear" w:color="auto" w:fill="F8F8F8"/>
        </w:rPr>
        <w:t>2022</w:t>
      </w:r>
      <w:r w:rsidR="000047BB">
        <w:rPr>
          <w:rFonts w:ascii="DM Sans" w:hAnsi="DM Sans"/>
          <w:color w:val="5F5F5F"/>
          <w:shd w:val="clear" w:color="auto" w:fill="F8F8F8"/>
        </w:rPr>
        <w:t>)]</w:t>
      </w:r>
    </w:p>
    <w:p w14:paraId="446BBC45" w14:textId="77777777" w:rsidR="00CE321E" w:rsidRPr="00CE321E" w:rsidRDefault="00CE321E" w:rsidP="00CE321E">
      <w:pPr>
        <w:pStyle w:val="ListParagraph"/>
        <w:rPr>
          <w:rFonts w:ascii="Arial" w:hAnsi="Arial" w:cs="Arial"/>
          <w:color w:val="000000" w:themeColor="text1"/>
          <w:sz w:val="24"/>
          <w:szCs w:val="24"/>
        </w:rPr>
      </w:pPr>
    </w:p>
    <w:p w14:paraId="67A1C768" w14:textId="77777777" w:rsidR="00CE321E" w:rsidRDefault="00CE321E" w:rsidP="00CE321E">
      <w:pPr>
        <w:pStyle w:val="ListParagraph"/>
        <w:rPr>
          <w:rFonts w:ascii="Arial" w:hAnsi="Arial" w:cs="Arial"/>
          <w:color w:val="000000" w:themeColor="text1"/>
          <w:sz w:val="24"/>
          <w:szCs w:val="24"/>
        </w:rPr>
      </w:pPr>
    </w:p>
    <w:p w14:paraId="75DA20FE" w14:textId="2A571984" w:rsidR="00CE321E" w:rsidRPr="00246EA2" w:rsidRDefault="008C1119" w:rsidP="00246EA2">
      <w:pPr>
        <w:pStyle w:val="ListParagraph"/>
        <w:numPr>
          <w:ilvl w:val="0"/>
          <w:numId w:val="40"/>
        </w:numPr>
        <w:rPr>
          <w:rFonts w:ascii="Arial" w:hAnsi="Arial" w:cs="Arial"/>
          <w:color w:val="000000" w:themeColor="text1"/>
          <w:sz w:val="36"/>
          <w:szCs w:val="36"/>
          <w:u w:val="single"/>
        </w:rPr>
      </w:pPr>
      <w:r w:rsidRPr="00246EA2">
        <w:rPr>
          <w:rFonts w:ascii="Arial" w:hAnsi="Arial" w:cs="Arial"/>
          <w:color w:val="000000" w:themeColor="text1"/>
          <w:sz w:val="36"/>
          <w:szCs w:val="36"/>
          <w:u w:val="single"/>
        </w:rPr>
        <w:t>Porters 5 Forces model</w:t>
      </w:r>
    </w:p>
    <w:p w14:paraId="1D836AA0" w14:textId="77777777" w:rsidR="00AB6ABE" w:rsidRDefault="00631CBE" w:rsidP="001F7B04">
      <w:pPr>
        <w:pStyle w:val="ListParagraph"/>
        <w:spacing w:line="360" w:lineRule="auto"/>
        <w:jc w:val="both"/>
        <w:rPr>
          <w:rFonts w:ascii="Arial" w:hAnsi="Arial" w:cs="Arial"/>
          <w:color w:val="000000" w:themeColor="text1"/>
          <w:sz w:val="24"/>
          <w:szCs w:val="24"/>
        </w:rPr>
      </w:pPr>
      <w:r w:rsidRPr="00AB6ABE">
        <w:rPr>
          <w:rFonts w:ascii="Arial" w:hAnsi="Arial" w:cs="Arial"/>
          <w:color w:val="000000" w:themeColor="text1"/>
          <w:sz w:val="24"/>
          <w:szCs w:val="24"/>
        </w:rPr>
        <w:t xml:space="preserve">              </w:t>
      </w:r>
    </w:p>
    <w:p w14:paraId="7C633BE5" w14:textId="5F67960D" w:rsidR="00631CBE" w:rsidRPr="00AB6ABE" w:rsidRDefault="00C37C9C" w:rsidP="001F7B04">
      <w:pPr>
        <w:pStyle w:val="ListParagraph"/>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                 </w:t>
      </w:r>
      <w:r w:rsidRPr="00C37C9C">
        <w:rPr>
          <w:rFonts w:ascii="Arial" w:hAnsi="Arial" w:cs="Arial"/>
          <w:color w:val="000000" w:themeColor="text1"/>
          <w:sz w:val="24"/>
          <w:szCs w:val="24"/>
        </w:rPr>
        <w:t xml:space="preserve">Using Porter's Five Forces, you may assess how strong your competitive position is. You describe the type of competition that exists at the moment, the regions were new rivals or alternatives represent a danger, and the negotiation positions of both suppliers and consumers in this part. If you have a firm grasp of the five forces, you may make use of your advantages and accentuate your disadvantages. </w:t>
      </w:r>
      <w:r w:rsidR="0078553C" w:rsidRPr="00AB6ABE">
        <w:rPr>
          <w:rFonts w:ascii="Arial" w:hAnsi="Arial" w:cs="Arial"/>
          <w:color w:val="5F5F5F"/>
          <w:shd w:val="clear" w:color="auto" w:fill="F8F8F8"/>
        </w:rPr>
        <w:t>Porter, M. E. (1979).</w:t>
      </w:r>
    </w:p>
    <w:p w14:paraId="31EBC9C9" w14:textId="77777777" w:rsidR="00F36DA5" w:rsidRPr="00AB6ABE" w:rsidRDefault="00F36DA5" w:rsidP="001F7B04">
      <w:pPr>
        <w:pStyle w:val="ListParagraph"/>
        <w:spacing w:line="360" w:lineRule="auto"/>
        <w:rPr>
          <w:rFonts w:ascii="Arial" w:hAnsi="Arial" w:cs="Arial"/>
          <w:color w:val="000000" w:themeColor="text1"/>
          <w:sz w:val="24"/>
          <w:szCs w:val="24"/>
        </w:rPr>
      </w:pPr>
    </w:p>
    <w:p w14:paraId="7D777BA2" w14:textId="66CADFA2" w:rsidR="00361AAE" w:rsidRPr="00631CBE" w:rsidRDefault="00361AAE" w:rsidP="00CE321E">
      <w:pPr>
        <w:pStyle w:val="ListParagraph"/>
        <w:rPr>
          <w:rFonts w:ascii="Arial" w:hAnsi="Arial" w:cs="Arial"/>
          <w:color w:val="000000" w:themeColor="text1"/>
          <w:sz w:val="24"/>
          <w:szCs w:val="24"/>
        </w:rPr>
      </w:pPr>
      <w:r>
        <w:rPr>
          <w:rFonts w:ascii="DM Sans" w:hAnsi="DM Sans"/>
          <w:noProof/>
          <w:color w:val="5F5F5F"/>
          <w:shd w:val="clear" w:color="auto" w:fill="F8F8F8"/>
        </w:rPr>
        <w:lastRenderedPageBreak/>
        <w:drawing>
          <wp:inline distT="0" distB="0" distL="0" distR="0" wp14:anchorId="0FF23A2C" wp14:editId="59962A75">
            <wp:extent cx="5638800" cy="3403600"/>
            <wp:effectExtent l="0" t="57150" r="0" b="63500"/>
            <wp:docPr id="54360472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67CDC9DB" w14:textId="6D6B8644" w:rsidR="00EE46BE" w:rsidRPr="00631CBE" w:rsidRDefault="00EE46BE" w:rsidP="005A486E">
      <w:pPr>
        <w:pStyle w:val="ListParagraph"/>
        <w:rPr>
          <w:rFonts w:ascii="Arial" w:hAnsi="Arial" w:cs="Arial"/>
          <w:color w:val="000000" w:themeColor="text1"/>
          <w:sz w:val="24"/>
          <w:szCs w:val="24"/>
        </w:rPr>
      </w:pPr>
    </w:p>
    <w:p w14:paraId="19F2D81A" w14:textId="77777777" w:rsidR="00EE46BE" w:rsidRPr="00631CBE" w:rsidRDefault="00EE46BE" w:rsidP="00EE46BE">
      <w:pPr>
        <w:rPr>
          <w:rFonts w:ascii="Arial" w:hAnsi="Arial" w:cs="Arial"/>
          <w:color w:val="000000" w:themeColor="text1"/>
          <w:sz w:val="24"/>
          <w:szCs w:val="24"/>
        </w:rPr>
      </w:pPr>
    </w:p>
    <w:p w14:paraId="38AB96BE" w14:textId="7BBCE92B" w:rsidR="00AC44FF" w:rsidRPr="00AB6ABE" w:rsidRDefault="00930125" w:rsidP="00AB6ABE">
      <w:pPr>
        <w:pStyle w:val="ListParagraph"/>
        <w:numPr>
          <w:ilvl w:val="0"/>
          <w:numId w:val="21"/>
        </w:numPr>
        <w:spacing w:line="360" w:lineRule="auto"/>
        <w:rPr>
          <w:rFonts w:ascii="Arial" w:hAnsi="Arial" w:cs="Arial"/>
          <w:sz w:val="24"/>
          <w:szCs w:val="24"/>
        </w:rPr>
      </w:pPr>
      <w:r w:rsidRPr="00AB6ABE">
        <w:rPr>
          <w:rFonts w:ascii="Arial" w:hAnsi="Arial" w:cs="Arial"/>
          <w:sz w:val="24"/>
          <w:szCs w:val="24"/>
        </w:rPr>
        <w:t>Porters 5 forces model on Levi’s</w:t>
      </w:r>
    </w:p>
    <w:p w14:paraId="38819E20" w14:textId="77777777" w:rsidR="00DC30DE" w:rsidRPr="00AB6ABE" w:rsidRDefault="00DC30DE" w:rsidP="00AB6ABE">
      <w:pPr>
        <w:pStyle w:val="ListParagraph"/>
        <w:spacing w:line="360" w:lineRule="auto"/>
        <w:rPr>
          <w:rFonts w:ascii="Arial" w:hAnsi="Arial" w:cs="Arial"/>
          <w:sz w:val="24"/>
          <w:szCs w:val="24"/>
        </w:rPr>
      </w:pPr>
    </w:p>
    <w:p w14:paraId="7FA48F15" w14:textId="14915A55" w:rsidR="00DC30DE" w:rsidRPr="00AB6ABE" w:rsidRDefault="00C5455C" w:rsidP="00AB6ABE">
      <w:pPr>
        <w:pStyle w:val="ListParagraph"/>
        <w:numPr>
          <w:ilvl w:val="0"/>
          <w:numId w:val="24"/>
        </w:numPr>
        <w:spacing w:line="360" w:lineRule="auto"/>
        <w:rPr>
          <w:rFonts w:ascii="Arial" w:hAnsi="Arial" w:cs="Arial"/>
          <w:sz w:val="24"/>
          <w:szCs w:val="24"/>
        </w:rPr>
      </w:pPr>
      <w:r w:rsidRPr="00AB6ABE">
        <w:rPr>
          <w:rFonts w:ascii="Arial" w:hAnsi="Arial" w:cs="Arial"/>
          <w:sz w:val="24"/>
          <w:szCs w:val="24"/>
        </w:rPr>
        <w:t>New Entrants</w:t>
      </w:r>
    </w:p>
    <w:p w14:paraId="407AAABD" w14:textId="04698147" w:rsidR="00A96963" w:rsidRPr="00AB6ABE" w:rsidRDefault="009338F9" w:rsidP="00AB6ABE">
      <w:pPr>
        <w:pStyle w:val="ListParagraph"/>
        <w:spacing w:line="360" w:lineRule="auto"/>
        <w:ind w:left="1440"/>
        <w:rPr>
          <w:rFonts w:ascii="Arial" w:hAnsi="Arial" w:cs="Arial"/>
          <w:sz w:val="24"/>
          <w:szCs w:val="24"/>
        </w:rPr>
      </w:pPr>
      <w:r w:rsidRPr="00AB6ABE">
        <w:rPr>
          <w:rFonts w:ascii="Arial" w:hAnsi="Arial" w:cs="Arial"/>
          <w:sz w:val="24"/>
          <w:szCs w:val="24"/>
        </w:rPr>
        <w:t xml:space="preserve">    There are other obstacles that might prevent new participants, including economies of scale, well-established distribution networks, and brand loyalty and familiarity.  It is difficult for new competitors to compete with Levi's because of its lengthy history and distinctive brand identification.</w:t>
      </w:r>
    </w:p>
    <w:p w14:paraId="1ACCCB04" w14:textId="77777777" w:rsidR="009338F9" w:rsidRPr="00AB6ABE" w:rsidRDefault="009338F9" w:rsidP="00AB6ABE">
      <w:pPr>
        <w:pStyle w:val="ListParagraph"/>
        <w:spacing w:line="360" w:lineRule="auto"/>
        <w:ind w:left="1440"/>
        <w:rPr>
          <w:rFonts w:ascii="Arial" w:hAnsi="Arial" w:cs="Arial"/>
          <w:sz w:val="24"/>
          <w:szCs w:val="24"/>
        </w:rPr>
      </w:pPr>
    </w:p>
    <w:p w14:paraId="5613C886" w14:textId="1F3D443D" w:rsidR="00C5455C" w:rsidRPr="00AB6ABE" w:rsidRDefault="00CC4B28" w:rsidP="00AB6ABE">
      <w:pPr>
        <w:pStyle w:val="ListParagraph"/>
        <w:numPr>
          <w:ilvl w:val="0"/>
          <w:numId w:val="24"/>
        </w:numPr>
        <w:spacing w:line="360" w:lineRule="auto"/>
        <w:rPr>
          <w:rFonts w:ascii="Arial" w:hAnsi="Arial" w:cs="Arial"/>
          <w:sz w:val="24"/>
          <w:szCs w:val="24"/>
        </w:rPr>
      </w:pPr>
      <w:r w:rsidRPr="00AB6ABE">
        <w:rPr>
          <w:rFonts w:ascii="Arial" w:hAnsi="Arial" w:cs="Arial"/>
          <w:sz w:val="24"/>
          <w:szCs w:val="24"/>
        </w:rPr>
        <w:t>Bargaining power of Buyers</w:t>
      </w:r>
    </w:p>
    <w:p w14:paraId="34E4F9B4" w14:textId="32BBA372" w:rsidR="002A413B" w:rsidRPr="00AB6ABE" w:rsidRDefault="002A413B" w:rsidP="00AB6ABE">
      <w:pPr>
        <w:pStyle w:val="ListParagraph"/>
        <w:spacing w:line="360" w:lineRule="auto"/>
        <w:ind w:left="1440"/>
        <w:rPr>
          <w:rFonts w:ascii="Arial" w:hAnsi="Arial" w:cs="Arial"/>
          <w:sz w:val="24"/>
          <w:szCs w:val="24"/>
        </w:rPr>
      </w:pPr>
      <w:r w:rsidRPr="00AB6ABE">
        <w:rPr>
          <w:rFonts w:ascii="Arial" w:hAnsi="Arial" w:cs="Arial"/>
          <w:sz w:val="24"/>
          <w:szCs w:val="24"/>
        </w:rPr>
        <w:t xml:space="preserve">         Consumers may purchase Levi's </w:t>
      </w:r>
      <w:r w:rsidR="00640754" w:rsidRPr="00640754">
        <w:rPr>
          <w:rFonts w:ascii="Arial" w:hAnsi="Arial" w:cs="Arial"/>
          <w:sz w:val="24"/>
          <w:szCs w:val="24"/>
        </w:rPr>
        <w:t>items via several channels, including as business-owned shops, e-commerce sites, and independent retailers</w:t>
      </w:r>
      <w:r w:rsidRPr="00AB6ABE">
        <w:rPr>
          <w:rFonts w:ascii="Arial" w:hAnsi="Arial" w:cs="Arial"/>
          <w:sz w:val="24"/>
          <w:szCs w:val="24"/>
        </w:rPr>
        <w:t>. Given their large selection of jeans and clothing brand choices, consumers have a moderate amount of negotiating power. However, buyers may favour Levi's over other brands due to their high brand loyalty, superior quality, and current fashion trends.</w:t>
      </w:r>
    </w:p>
    <w:p w14:paraId="4D158D24" w14:textId="77777777" w:rsidR="002A413B" w:rsidRPr="00AB6ABE" w:rsidRDefault="002A413B" w:rsidP="00AB6ABE">
      <w:pPr>
        <w:pStyle w:val="ListParagraph"/>
        <w:spacing w:line="360" w:lineRule="auto"/>
        <w:ind w:left="1440"/>
        <w:rPr>
          <w:rFonts w:ascii="Arial" w:hAnsi="Arial" w:cs="Arial"/>
          <w:sz w:val="24"/>
          <w:szCs w:val="24"/>
        </w:rPr>
      </w:pPr>
    </w:p>
    <w:p w14:paraId="331B0689" w14:textId="19A32C41" w:rsidR="00CC4B28" w:rsidRPr="00AB6ABE" w:rsidRDefault="00CC4B28" w:rsidP="00AB6ABE">
      <w:pPr>
        <w:pStyle w:val="ListParagraph"/>
        <w:numPr>
          <w:ilvl w:val="0"/>
          <w:numId w:val="24"/>
        </w:numPr>
        <w:spacing w:line="360" w:lineRule="auto"/>
        <w:rPr>
          <w:rFonts w:ascii="Arial" w:hAnsi="Arial" w:cs="Arial"/>
          <w:sz w:val="24"/>
          <w:szCs w:val="24"/>
        </w:rPr>
      </w:pPr>
      <w:r w:rsidRPr="00AB6ABE">
        <w:rPr>
          <w:rFonts w:ascii="Arial" w:hAnsi="Arial" w:cs="Arial"/>
          <w:sz w:val="24"/>
          <w:szCs w:val="24"/>
        </w:rPr>
        <w:t>Replacement goods or services</w:t>
      </w:r>
    </w:p>
    <w:p w14:paraId="0A67A0BE" w14:textId="57F5F605" w:rsidR="006B1C1A" w:rsidRPr="00AB6ABE" w:rsidRDefault="006B1C1A" w:rsidP="00AB6ABE">
      <w:pPr>
        <w:pStyle w:val="ListParagraph"/>
        <w:spacing w:line="360" w:lineRule="auto"/>
        <w:ind w:left="1440"/>
        <w:rPr>
          <w:rFonts w:ascii="Arial" w:hAnsi="Arial" w:cs="Arial"/>
          <w:sz w:val="24"/>
          <w:szCs w:val="24"/>
        </w:rPr>
      </w:pPr>
      <w:r w:rsidRPr="00AB6ABE">
        <w:rPr>
          <w:rFonts w:ascii="Arial" w:hAnsi="Arial" w:cs="Arial"/>
          <w:sz w:val="24"/>
          <w:szCs w:val="24"/>
        </w:rPr>
        <w:t xml:space="preserve">             </w:t>
      </w:r>
      <w:r w:rsidR="00DD571E" w:rsidRPr="00AB6ABE">
        <w:rPr>
          <w:rFonts w:ascii="Arial" w:hAnsi="Arial" w:cs="Arial"/>
          <w:sz w:val="24"/>
          <w:szCs w:val="24"/>
        </w:rPr>
        <w:t>Customers may select from a variety of apparel brands and styles, including additional denim labels as well as various forms of casual and formal dress. Despite a slight challenge, Levi's has managed to hold onto its market share because to constant innovation, customer devotion, and its enduring denim goods.</w:t>
      </w:r>
    </w:p>
    <w:p w14:paraId="1C9572D8" w14:textId="77777777" w:rsidR="00DD571E" w:rsidRPr="00AB6ABE" w:rsidRDefault="00DD571E" w:rsidP="00AB6ABE">
      <w:pPr>
        <w:pStyle w:val="ListParagraph"/>
        <w:spacing w:line="360" w:lineRule="auto"/>
        <w:ind w:left="1440"/>
        <w:rPr>
          <w:rFonts w:ascii="Arial" w:hAnsi="Arial" w:cs="Arial"/>
          <w:sz w:val="24"/>
          <w:szCs w:val="24"/>
        </w:rPr>
      </w:pPr>
    </w:p>
    <w:p w14:paraId="335D5F9D" w14:textId="7B0D62D5" w:rsidR="00CC4B28" w:rsidRPr="00AB6ABE" w:rsidRDefault="00A96963" w:rsidP="00AB6ABE">
      <w:pPr>
        <w:pStyle w:val="ListParagraph"/>
        <w:numPr>
          <w:ilvl w:val="0"/>
          <w:numId w:val="24"/>
        </w:numPr>
        <w:spacing w:line="360" w:lineRule="auto"/>
        <w:rPr>
          <w:rFonts w:ascii="Arial" w:hAnsi="Arial" w:cs="Arial"/>
          <w:sz w:val="24"/>
          <w:szCs w:val="24"/>
        </w:rPr>
      </w:pPr>
      <w:r w:rsidRPr="00AB6ABE">
        <w:rPr>
          <w:rFonts w:ascii="Arial" w:hAnsi="Arial" w:cs="Arial"/>
          <w:sz w:val="24"/>
          <w:szCs w:val="24"/>
        </w:rPr>
        <w:lastRenderedPageBreak/>
        <w:t>Bargaining power of suppliers</w:t>
      </w:r>
    </w:p>
    <w:p w14:paraId="17E512B7" w14:textId="25BAA6FB" w:rsidR="00245715" w:rsidRPr="00AB6ABE" w:rsidRDefault="00245715" w:rsidP="00AB6ABE">
      <w:pPr>
        <w:pStyle w:val="ListParagraph"/>
        <w:spacing w:line="360" w:lineRule="auto"/>
        <w:ind w:left="1440"/>
        <w:rPr>
          <w:rFonts w:ascii="Arial" w:hAnsi="Arial" w:cs="Arial"/>
          <w:sz w:val="24"/>
          <w:szCs w:val="24"/>
        </w:rPr>
      </w:pPr>
      <w:r w:rsidRPr="00AB6ABE">
        <w:rPr>
          <w:rFonts w:ascii="Arial" w:hAnsi="Arial" w:cs="Arial"/>
          <w:sz w:val="24"/>
          <w:szCs w:val="24"/>
        </w:rPr>
        <w:t xml:space="preserve">    </w:t>
      </w:r>
      <w:r w:rsidR="00E5717C" w:rsidRPr="00E5717C">
        <w:rPr>
          <w:rFonts w:ascii="Arial" w:hAnsi="Arial" w:cs="Arial"/>
          <w:sz w:val="24"/>
          <w:szCs w:val="24"/>
        </w:rPr>
        <w:t xml:space="preserve">Vendors offer cotton, denim, and other textiles as well as additional supplies to Levi's. </w:t>
      </w:r>
      <w:r w:rsidRPr="00AB6ABE">
        <w:rPr>
          <w:rFonts w:ascii="Arial" w:hAnsi="Arial" w:cs="Arial"/>
          <w:sz w:val="24"/>
          <w:szCs w:val="24"/>
        </w:rPr>
        <w:t>The negotiation strength of suppliers is average; however, some suppliers may have more clout if rare or uncommon materials are needed for Levi's goods.</w:t>
      </w:r>
    </w:p>
    <w:p w14:paraId="02068887" w14:textId="77777777" w:rsidR="00DD571E" w:rsidRPr="00AB6ABE" w:rsidRDefault="00DD571E" w:rsidP="00AB6ABE">
      <w:pPr>
        <w:pStyle w:val="ListParagraph"/>
        <w:spacing w:line="360" w:lineRule="auto"/>
        <w:ind w:left="1440"/>
        <w:rPr>
          <w:rFonts w:ascii="Arial" w:hAnsi="Arial" w:cs="Arial"/>
          <w:sz w:val="24"/>
          <w:szCs w:val="24"/>
        </w:rPr>
      </w:pPr>
    </w:p>
    <w:p w14:paraId="33DA36D7" w14:textId="77777777" w:rsidR="00BC4A27" w:rsidRPr="00AB6ABE" w:rsidRDefault="007C0E5F" w:rsidP="00AB6ABE">
      <w:pPr>
        <w:pStyle w:val="ListParagraph"/>
        <w:numPr>
          <w:ilvl w:val="0"/>
          <w:numId w:val="24"/>
        </w:numPr>
        <w:spacing w:line="360" w:lineRule="auto"/>
        <w:rPr>
          <w:rFonts w:ascii="Arial" w:hAnsi="Arial" w:cs="Arial"/>
          <w:sz w:val="24"/>
          <w:szCs w:val="24"/>
        </w:rPr>
      </w:pPr>
      <w:r w:rsidRPr="00AB6ABE">
        <w:rPr>
          <w:rFonts w:ascii="Arial" w:hAnsi="Arial" w:cs="Arial"/>
          <w:sz w:val="24"/>
          <w:szCs w:val="24"/>
        </w:rPr>
        <w:t>Rivalry against opponent</w:t>
      </w:r>
    </w:p>
    <w:p w14:paraId="51906306" w14:textId="7701BF24" w:rsidR="00B32D9E" w:rsidRPr="00AB6ABE" w:rsidRDefault="00BC4A27" w:rsidP="00AB6ABE">
      <w:pPr>
        <w:pStyle w:val="ListParagraph"/>
        <w:spacing w:line="360" w:lineRule="auto"/>
        <w:ind w:left="1440"/>
        <w:rPr>
          <w:rFonts w:ascii="Arial" w:hAnsi="Arial" w:cs="Arial"/>
          <w:sz w:val="24"/>
          <w:szCs w:val="24"/>
        </w:rPr>
      </w:pPr>
      <w:r w:rsidRPr="00AB6ABE">
        <w:rPr>
          <w:rFonts w:ascii="Arial" w:hAnsi="Arial" w:cs="Arial"/>
          <w:sz w:val="24"/>
          <w:szCs w:val="24"/>
        </w:rPr>
        <w:t xml:space="preserve">        </w:t>
      </w:r>
      <w:r w:rsidR="007064C7" w:rsidRPr="00AB6ABE">
        <w:rPr>
          <w:rFonts w:ascii="Arial" w:hAnsi="Arial" w:cs="Arial"/>
          <w:sz w:val="24"/>
          <w:szCs w:val="24"/>
        </w:rPr>
        <w:t xml:space="preserve">   </w:t>
      </w:r>
      <w:r w:rsidR="00D42733" w:rsidRPr="00AB6ABE">
        <w:rPr>
          <w:rFonts w:ascii="Arial" w:hAnsi="Arial" w:cs="Arial"/>
          <w:sz w:val="24"/>
          <w:szCs w:val="24"/>
        </w:rPr>
        <w:t>Other denim labels, lifestyle businesses, and even fast-fashion retailers compete with Levi's. Companies must constantly innovate, develop distinctive styles, and retain their brand appeal in order to be relevant in an environment marked by intense competitive struggle.</w:t>
      </w:r>
      <w:r w:rsidR="00B32D9E" w:rsidRPr="00AB6ABE">
        <w:rPr>
          <w:rFonts w:ascii="Arial" w:hAnsi="Arial" w:cs="Arial"/>
          <w:color w:val="5F5F5F"/>
          <w:sz w:val="24"/>
          <w:szCs w:val="24"/>
          <w:shd w:val="clear" w:color="auto" w:fill="F8F8F8"/>
        </w:rPr>
        <w:t xml:space="preserve"> </w:t>
      </w:r>
      <w:r w:rsidRPr="00AB6ABE">
        <w:rPr>
          <w:rFonts w:ascii="Arial" w:hAnsi="Arial" w:cs="Arial"/>
          <w:color w:val="5F5F5F"/>
          <w:sz w:val="24"/>
          <w:szCs w:val="24"/>
          <w:shd w:val="clear" w:color="auto" w:fill="F8F8F8"/>
        </w:rPr>
        <w:t>[</w:t>
      </w:r>
      <w:r w:rsidR="00B32D9E" w:rsidRPr="00AB6ABE">
        <w:rPr>
          <w:rFonts w:ascii="Arial" w:hAnsi="Arial" w:cs="Arial"/>
          <w:color w:val="5F5F5F"/>
          <w:sz w:val="24"/>
          <w:szCs w:val="24"/>
          <w:shd w:val="clear" w:color="auto" w:fill="F8F8F8"/>
        </w:rPr>
        <w:t>Levi Strauss</w:t>
      </w:r>
      <w:r w:rsidRPr="00AB6ABE">
        <w:rPr>
          <w:rFonts w:ascii="Arial" w:hAnsi="Arial" w:cs="Arial"/>
          <w:color w:val="5F5F5F"/>
          <w:sz w:val="24"/>
          <w:szCs w:val="24"/>
          <w:shd w:val="clear" w:color="auto" w:fill="F8F8F8"/>
        </w:rPr>
        <w:t>,</w:t>
      </w:r>
      <w:r w:rsidR="00B32D9E" w:rsidRPr="00AB6ABE">
        <w:rPr>
          <w:rFonts w:ascii="Arial" w:hAnsi="Arial" w:cs="Arial"/>
          <w:color w:val="5F5F5F"/>
          <w:sz w:val="24"/>
          <w:szCs w:val="24"/>
          <w:shd w:val="clear" w:color="auto" w:fill="F8F8F8"/>
        </w:rPr>
        <w:t>Levis, Statista (February, 1, 2022)</w:t>
      </w:r>
      <w:r w:rsidRPr="00AB6ABE">
        <w:rPr>
          <w:rFonts w:ascii="Arial" w:hAnsi="Arial" w:cs="Arial"/>
          <w:color w:val="5F5F5F"/>
          <w:sz w:val="24"/>
          <w:szCs w:val="24"/>
          <w:shd w:val="clear" w:color="auto" w:fill="F8F8F8"/>
        </w:rPr>
        <w:t>]</w:t>
      </w:r>
      <w:r w:rsidR="00B32D9E" w:rsidRPr="00AB6ABE">
        <w:rPr>
          <w:rFonts w:ascii="Arial" w:hAnsi="Arial" w:cs="Arial"/>
          <w:color w:val="5F5F5F"/>
          <w:sz w:val="24"/>
          <w:szCs w:val="24"/>
          <w:shd w:val="clear" w:color="auto" w:fill="F8F8F8"/>
        </w:rPr>
        <w:t xml:space="preserve"> </w:t>
      </w:r>
      <w:r w:rsidRPr="00AB6ABE">
        <w:rPr>
          <w:rFonts w:ascii="Arial" w:hAnsi="Arial" w:cs="Arial"/>
          <w:color w:val="5F5F5F"/>
          <w:sz w:val="24"/>
          <w:szCs w:val="24"/>
          <w:shd w:val="clear" w:color="auto" w:fill="F8F8F8"/>
        </w:rPr>
        <w:t xml:space="preserve"> </w:t>
      </w:r>
    </w:p>
    <w:p w14:paraId="4C4A78AA" w14:textId="2B33BE97" w:rsidR="007064C7" w:rsidRPr="00AB6ABE" w:rsidRDefault="007064C7" w:rsidP="00AB6ABE">
      <w:pPr>
        <w:pStyle w:val="ListParagraph"/>
        <w:spacing w:line="360" w:lineRule="auto"/>
        <w:ind w:left="1440"/>
        <w:rPr>
          <w:rFonts w:ascii="Arial" w:hAnsi="Arial" w:cs="Arial"/>
          <w:sz w:val="24"/>
          <w:szCs w:val="24"/>
        </w:rPr>
      </w:pPr>
    </w:p>
    <w:p w14:paraId="56E3B9D6" w14:textId="77777777" w:rsidR="00930125" w:rsidRPr="00AB6ABE" w:rsidRDefault="00930125" w:rsidP="00AB6ABE">
      <w:pPr>
        <w:pStyle w:val="ListParagraph"/>
        <w:spacing w:line="360" w:lineRule="auto"/>
        <w:rPr>
          <w:rFonts w:ascii="Arial" w:hAnsi="Arial" w:cs="Arial"/>
          <w:sz w:val="24"/>
          <w:szCs w:val="24"/>
        </w:rPr>
      </w:pPr>
    </w:p>
    <w:p w14:paraId="7DEF88FA" w14:textId="03E27404" w:rsidR="00930125" w:rsidRPr="00246EA2" w:rsidRDefault="00AB40F8" w:rsidP="006F1B80">
      <w:pPr>
        <w:pStyle w:val="ListParagraph"/>
        <w:numPr>
          <w:ilvl w:val="0"/>
          <w:numId w:val="40"/>
        </w:numPr>
        <w:spacing w:line="360" w:lineRule="auto"/>
        <w:rPr>
          <w:rFonts w:ascii="Arial" w:hAnsi="Arial" w:cs="Arial"/>
          <w:color w:val="000000" w:themeColor="text1"/>
          <w:sz w:val="48"/>
          <w:szCs w:val="48"/>
          <w:u w:val="single"/>
        </w:rPr>
      </w:pPr>
      <w:r w:rsidRPr="00246EA2">
        <w:rPr>
          <w:rFonts w:ascii="Arial" w:hAnsi="Arial" w:cs="Arial"/>
          <w:color w:val="000000" w:themeColor="text1"/>
          <w:sz w:val="48"/>
          <w:szCs w:val="48"/>
          <w:u w:val="single"/>
        </w:rPr>
        <w:t xml:space="preserve">Swot Analyses </w:t>
      </w:r>
    </w:p>
    <w:p w14:paraId="7938DFAC" w14:textId="77777777" w:rsidR="00AB40F8" w:rsidRPr="00AB6ABE" w:rsidRDefault="00AB40F8" w:rsidP="00AB6ABE">
      <w:pPr>
        <w:pStyle w:val="ListParagraph"/>
        <w:spacing w:line="360" w:lineRule="auto"/>
        <w:rPr>
          <w:rFonts w:ascii="Arial" w:hAnsi="Arial" w:cs="Arial"/>
          <w:color w:val="000000" w:themeColor="text1"/>
          <w:sz w:val="24"/>
          <w:szCs w:val="24"/>
          <w:u w:val="single"/>
        </w:rPr>
      </w:pPr>
    </w:p>
    <w:p w14:paraId="41AC7C22" w14:textId="03A22F4B" w:rsidR="00AB40F8" w:rsidRPr="00AB6ABE" w:rsidRDefault="00315ACD" w:rsidP="00AB6ABE">
      <w:pPr>
        <w:pStyle w:val="ListParagraph"/>
        <w:spacing w:line="360" w:lineRule="auto"/>
        <w:rPr>
          <w:rFonts w:ascii="Arial" w:hAnsi="Arial" w:cs="Arial"/>
          <w:color w:val="5F5F5F"/>
          <w:sz w:val="24"/>
          <w:szCs w:val="24"/>
          <w:shd w:val="clear" w:color="auto" w:fill="F8F8F8"/>
        </w:rPr>
      </w:pPr>
      <w:r w:rsidRPr="00AB6ABE">
        <w:rPr>
          <w:rFonts w:ascii="Arial" w:hAnsi="Arial" w:cs="Arial"/>
          <w:sz w:val="24"/>
          <w:szCs w:val="24"/>
        </w:rPr>
        <w:t xml:space="preserve">             </w:t>
      </w:r>
      <w:r w:rsidR="00720ED6" w:rsidRPr="00720ED6">
        <w:rPr>
          <w:rFonts w:ascii="Arial" w:hAnsi="Arial" w:cs="Arial"/>
          <w:sz w:val="24"/>
          <w:szCs w:val="24"/>
        </w:rPr>
        <w:t xml:space="preserve">The simple yet powerful SWOT analysis approach may be used to evaluate a company's capacity for resources and gaps, market opportunities, and external dangers to its future. </w:t>
      </w:r>
      <w:r w:rsidR="002E3B61" w:rsidRPr="00AB6ABE">
        <w:rPr>
          <w:rFonts w:ascii="Arial" w:hAnsi="Arial" w:cs="Arial"/>
          <w:color w:val="5F5F5F"/>
          <w:sz w:val="24"/>
          <w:szCs w:val="24"/>
          <w:shd w:val="clear" w:color="auto" w:fill="F8F8F8"/>
        </w:rPr>
        <w:t>THOMPSON, (200</w:t>
      </w:r>
      <w:r w:rsidR="00BE78C8" w:rsidRPr="00AB6ABE">
        <w:rPr>
          <w:rFonts w:ascii="Arial" w:hAnsi="Arial" w:cs="Arial"/>
          <w:color w:val="5F5F5F"/>
          <w:sz w:val="24"/>
          <w:szCs w:val="24"/>
          <w:shd w:val="clear" w:color="auto" w:fill="F8F8F8"/>
        </w:rPr>
        <w:t>7)</w:t>
      </w:r>
      <w:r w:rsidR="00D7277C" w:rsidRPr="00AB6ABE">
        <w:rPr>
          <w:rFonts w:ascii="Arial" w:hAnsi="Arial" w:cs="Arial"/>
          <w:sz w:val="24"/>
          <w:szCs w:val="24"/>
        </w:rPr>
        <w:t xml:space="preserve"> </w:t>
      </w:r>
      <w:r w:rsidR="003802F7" w:rsidRPr="003802F7">
        <w:rPr>
          <w:rFonts w:ascii="Arial" w:hAnsi="Arial" w:cs="Arial"/>
          <w:sz w:val="24"/>
          <w:szCs w:val="24"/>
        </w:rPr>
        <w:t>An analysis of SWOT is used to assess a company's features in terms of its strengths, weaknesses, opportunities, and threats</w:t>
      </w:r>
      <w:r w:rsidR="00D7277C" w:rsidRPr="00AB6ABE">
        <w:rPr>
          <w:rFonts w:ascii="Arial" w:hAnsi="Arial" w:cs="Arial"/>
          <w:sz w:val="24"/>
          <w:szCs w:val="24"/>
        </w:rPr>
        <w:t>.</w:t>
      </w:r>
      <w:r w:rsidR="00BE78C8" w:rsidRPr="00AB6ABE">
        <w:rPr>
          <w:rFonts w:ascii="Arial" w:hAnsi="Arial" w:cs="Arial"/>
          <w:color w:val="5F5F5F"/>
          <w:sz w:val="24"/>
          <w:szCs w:val="24"/>
          <w:shd w:val="clear" w:color="auto" w:fill="F8F8F8"/>
        </w:rPr>
        <w:t xml:space="preserve"> Jackson, (2003).</w:t>
      </w:r>
    </w:p>
    <w:p w14:paraId="0A552E85" w14:textId="77777777" w:rsidR="00B32EE2" w:rsidRDefault="00B32EE2" w:rsidP="00930125">
      <w:pPr>
        <w:pStyle w:val="ListParagraph"/>
        <w:rPr>
          <w:rFonts w:ascii="DM Sans" w:hAnsi="DM Sans"/>
          <w:color w:val="5F5F5F"/>
          <w:shd w:val="clear" w:color="auto" w:fill="F8F8F8"/>
        </w:rPr>
      </w:pPr>
    </w:p>
    <w:p w14:paraId="577DB0D4" w14:textId="77777777" w:rsidR="00B32EE2" w:rsidRDefault="00B32EE2" w:rsidP="00930125">
      <w:pPr>
        <w:pStyle w:val="ListParagraph"/>
        <w:rPr>
          <w:rFonts w:ascii="DM Sans" w:hAnsi="DM Sans"/>
          <w:color w:val="5F5F5F"/>
          <w:shd w:val="clear" w:color="auto" w:fill="F8F8F8"/>
        </w:rPr>
      </w:pPr>
    </w:p>
    <w:p w14:paraId="459CC507" w14:textId="5A47A683" w:rsidR="001F6188" w:rsidRDefault="00D2183E" w:rsidP="00930125">
      <w:pPr>
        <w:pStyle w:val="ListParagraph"/>
        <w:rPr>
          <w:rFonts w:ascii="DM Sans" w:hAnsi="DM Sans"/>
          <w:color w:val="5F5F5F"/>
          <w:shd w:val="clear" w:color="auto" w:fill="F8F8F8"/>
        </w:rPr>
      </w:pPr>
      <w:r>
        <w:rPr>
          <w:rFonts w:ascii="DM Sans" w:hAnsi="DM Sans"/>
          <w:noProof/>
          <w:color w:val="5F5F5F"/>
        </w:rPr>
        <mc:AlternateContent>
          <mc:Choice Requires="wps">
            <w:drawing>
              <wp:anchor distT="0" distB="0" distL="114300" distR="114300" simplePos="0" relativeHeight="251659264" behindDoc="0" locked="0" layoutInCell="1" allowOverlap="1" wp14:anchorId="4856A34C" wp14:editId="65FFF375">
                <wp:simplePos x="0" y="0"/>
                <wp:positionH relativeFrom="column">
                  <wp:posOffset>2470150</wp:posOffset>
                </wp:positionH>
                <wp:positionV relativeFrom="paragraph">
                  <wp:posOffset>3810</wp:posOffset>
                </wp:positionV>
                <wp:extent cx="1403350" cy="330200"/>
                <wp:effectExtent l="0" t="0" r="25400" b="12700"/>
                <wp:wrapNone/>
                <wp:docPr id="1129661276" name="Rectangle: Rounded Corners 3"/>
                <wp:cNvGraphicFramePr/>
                <a:graphic xmlns:a="http://schemas.openxmlformats.org/drawingml/2006/main">
                  <a:graphicData uri="http://schemas.microsoft.com/office/word/2010/wordprocessingShape">
                    <wps:wsp>
                      <wps:cNvSpPr/>
                      <wps:spPr>
                        <a:xfrm>
                          <a:off x="0" y="0"/>
                          <a:ext cx="1403350" cy="330200"/>
                        </a:xfrm>
                        <a:prstGeom prst="round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290CBC2F" w14:textId="77777777" w:rsidR="007203A9" w:rsidRDefault="007203A9" w:rsidP="007203A9">
                            <w:pPr>
                              <w:jc w:val="center"/>
                            </w:pPr>
                            <w:r>
                              <w:t>Internal</w:t>
                            </w:r>
                          </w:p>
                          <w:p w14:paraId="1B048E17" w14:textId="5661DF54" w:rsidR="00B32EE2" w:rsidRDefault="00B32EE2" w:rsidP="00B32EE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856A34C" id="Rectangle: Rounded Corners 3" o:spid="_x0000_s1026" style="position:absolute;left:0;text-align:left;margin-left:194.5pt;margin-top:.3pt;width:110.5pt;height:26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" fillcolor="#ed7d31 [3205]" strokecolor="#261103 [485]" strokeweight="1pt">
                <v:stroke joinstyle="miter"/>
                <v:textbox>
                  <w:txbxContent>
                    <w:p w14:paraId="290CBC2F" w14:textId="77777777" w:rsidR="007203A9" w:rsidRDefault="007203A9" w:rsidP="007203A9">
                      <w:pPr>
                        <w:jc w:val="center"/>
                      </w:pPr>
                      <w:r>
                        <w:t>Internal</w:t>
                      </w:r>
                    </w:p>
                    <w:p w14:paraId="1B048E17" w14:textId="5661DF54" w:rsidR="00B32EE2" w:rsidRDefault="00B32EE2" w:rsidP="00B32EE2">
                      <w:pPr>
                        <w:jc w:val="center"/>
                      </w:pPr>
                    </w:p>
                  </w:txbxContent>
                </v:textbox>
              </v:roundrect>
            </w:pict>
          </mc:Fallback>
        </mc:AlternateContent>
      </w:r>
    </w:p>
    <w:p w14:paraId="0282CE78" w14:textId="2F3CE347" w:rsidR="00B32EE2" w:rsidRDefault="00B32EE2" w:rsidP="00930125">
      <w:pPr>
        <w:pStyle w:val="ListParagraph"/>
        <w:rPr>
          <w:rFonts w:ascii="DM Sans" w:hAnsi="DM Sans"/>
          <w:color w:val="5F5F5F"/>
          <w:shd w:val="clear" w:color="auto" w:fill="F8F8F8"/>
        </w:rPr>
      </w:pPr>
    </w:p>
    <w:p w14:paraId="334F6B36" w14:textId="197371B3" w:rsidR="001F6188" w:rsidRPr="00315ACD" w:rsidRDefault="00312041" w:rsidP="00930125">
      <w:pPr>
        <w:pStyle w:val="ListParagraph"/>
        <w:rPr>
          <w:sz w:val="28"/>
          <w:szCs w:val="28"/>
        </w:rPr>
      </w:pPr>
      <w:r>
        <w:rPr>
          <w:rFonts w:ascii="DM Sans" w:hAnsi="DM Sans"/>
          <w:noProof/>
          <w:color w:val="5F5F5F"/>
        </w:rPr>
        <mc:AlternateContent>
          <mc:Choice Requires="wps">
            <w:drawing>
              <wp:anchor distT="0" distB="0" distL="114300" distR="114300" simplePos="0" relativeHeight="251665408" behindDoc="0" locked="0" layoutInCell="1" allowOverlap="1" wp14:anchorId="7CDD8F28" wp14:editId="6D7A42DB">
                <wp:simplePos x="0" y="0"/>
                <wp:positionH relativeFrom="margin">
                  <wp:posOffset>5440045</wp:posOffset>
                </wp:positionH>
                <wp:positionV relativeFrom="paragraph">
                  <wp:posOffset>848995</wp:posOffset>
                </wp:positionV>
                <wp:extent cx="1403350" cy="330200"/>
                <wp:effectExtent l="3175" t="0" r="28575" b="28575"/>
                <wp:wrapNone/>
                <wp:docPr id="1134053753" name="Rectangle: Rounded Corners 3"/>
                <wp:cNvGraphicFramePr/>
                <a:graphic xmlns:a="http://schemas.openxmlformats.org/drawingml/2006/main">
                  <a:graphicData uri="http://schemas.microsoft.com/office/word/2010/wordprocessingShape">
                    <wps:wsp>
                      <wps:cNvSpPr/>
                      <wps:spPr>
                        <a:xfrm rot="5400000">
                          <a:off x="0" y="0"/>
                          <a:ext cx="1403350" cy="330200"/>
                        </a:xfrm>
                        <a:prstGeom prst="roundRect">
                          <a:avLst>
                            <a:gd name="adj" fmla="val 0"/>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69BE4E10" w14:textId="7EC84D92" w:rsidR="00312041" w:rsidRDefault="00F97B0A" w:rsidP="00312041">
                            <w:pPr>
                              <w:jc w:val="center"/>
                            </w:pPr>
                            <w:r>
                              <w:t>Nega</w:t>
                            </w:r>
                            <w:r w:rsidR="00312041">
                              <w:t>tive</w:t>
                            </w:r>
                          </w:p>
                          <w:p w14:paraId="44C5B472" w14:textId="77777777" w:rsidR="00312041" w:rsidRDefault="00312041" w:rsidP="00312041">
                            <w:pPr>
                              <w:jc w:val="center"/>
                            </w:pPr>
                            <w:r w:rsidRPr="00312041">
                              <w:rPr>
                                <w:noProof/>
                              </w:rPr>
                              <w:drawing>
                                <wp:inline distT="0" distB="0" distL="0" distR="0" wp14:anchorId="2A18590F" wp14:editId="031D6334">
                                  <wp:extent cx="941705" cy="226060"/>
                                  <wp:effectExtent l="0" t="0" r="0" b="2540"/>
                                  <wp:docPr id="1837175240" name="Picture 1837175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41705" cy="22606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CDD8F28" id="_x0000_s1027" style="position:absolute;left:0;text-align:left;margin-left:428.35pt;margin-top:66.85pt;width:110.5pt;height:26pt;rotation:90;z-index:251665408;visibility:visible;mso-wrap-style:square;mso-wrap-distance-left:9pt;mso-wrap-distance-top:0;mso-wrap-distance-right:9pt;mso-wrap-distance-bottom:0;mso-position-horizontal:absolute;mso-position-horizontal-relative:margin;mso-position-vertical:absolute;mso-position-vertical-relative:text;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" fillcolor="#ed7d31 [3205]" strokecolor="#261103 [485]" strokeweight="1pt">
                <v:stroke joinstyle="miter"/>
                <v:textbox>
                  <w:txbxContent>
                    <w:p w14:paraId="69BE4E10" w14:textId="7EC84D92" w:rsidR="00312041" w:rsidRDefault="00F97B0A" w:rsidP="00312041">
                      <w:pPr>
                        <w:jc w:val="center"/>
                      </w:pPr>
                      <w:r>
                        <w:t>Nega</w:t>
                      </w:r>
                      <w:r w:rsidR="00312041">
                        <w:t>tive</w:t>
                      </w:r>
                    </w:p>
                    <w:p w14:paraId="44C5B472" w14:textId="77777777" w:rsidR="00312041" w:rsidRDefault="00312041" w:rsidP="00312041">
                      <w:pPr>
                        <w:jc w:val="center"/>
                      </w:pPr>
                      <w:r w:rsidRPr="00312041">
                        <w:rPr>
                          <w:noProof/>
                        </w:rPr>
                        <w:drawing>
                          <wp:inline distT="0" distB="0" distL="0" distR="0" wp14:anchorId="2A18590F" wp14:editId="031D6334">
                            <wp:extent cx="941705" cy="226060"/>
                            <wp:effectExtent l="0" t="0" r="0" b="2540"/>
                            <wp:docPr id="1837175240" name="Picture 1837175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41705" cy="226060"/>
                                    </a:xfrm>
                                    <a:prstGeom prst="rect">
                                      <a:avLst/>
                                    </a:prstGeom>
                                    <a:noFill/>
                                    <a:ln>
                                      <a:noFill/>
                                    </a:ln>
                                  </pic:spPr>
                                </pic:pic>
                              </a:graphicData>
                            </a:graphic>
                          </wp:inline>
                        </w:drawing>
                      </w:r>
                    </w:p>
                  </w:txbxContent>
                </v:textbox>
                <w10:wrap anchorx="margin"/>
              </v:roundrect>
            </w:pict>
          </mc:Fallback>
        </mc:AlternateContent>
      </w:r>
      <w:r w:rsidR="007203A9">
        <w:rPr>
          <w:rFonts w:ascii="DM Sans" w:hAnsi="DM Sans"/>
          <w:noProof/>
          <w:color w:val="5F5F5F"/>
        </w:rPr>
        <mc:AlternateContent>
          <mc:Choice Requires="wps">
            <w:drawing>
              <wp:anchor distT="0" distB="0" distL="114300" distR="114300" simplePos="0" relativeHeight="251663360" behindDoc="0" locked="0" layoutInCell="1" allowOverlap="1" wp14:anchorId="11028CD8" wp14:editId="0045C5A8">
                <wp:simplePos x="0" y="0"/>
                <wp:positionH relativeFrom="margin">
                  <wp:posOffset>-501650</wp:posOffset>
                </wp:positionH>
                <wp:positionV relativeFrom="paragraph">
                  <wp:posOffset>857250</wp:posOffset>
                </wp:positionV>
                <wp:extent cx="1403350" cy="330200"/>
                <wp:effectExtent l="3175" t="0" r="28575" b="28575"/>
                <wp:wrapNone/>
                <wp:docPr id="1324635475" name="Rectangle: Rounded Corners 3"/>
                <wp:cNvGraphicFramePr/>
                <a:graphic xmlns:a="http://schemas.openxmlformats.org/drawingml/2006/main">
                  <a:graphicData uri="http://schemas.microsoft.com/office/word/2010/wordprocessingShape">
                    <wps:wsp>
                      <wps:cNvSpPr/>
                      <wps:spPr>
                        <a:xfrm rot="16200000">
                          <a:off x="0" y="0"/>
                          <a:ext cx="1403350" cy="330200"/>
                        </a:xfrm>
                        <a:prstGeom prst="roundRect">
                          <a:avLst>
                            <a:gd name="adj" fmla="val 0"/>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1E91DD4C" w14:textId="4AE32314" w:rsidR="007203A9" w:rsidRDefault="00312041" w:rsidP="007203A9">
                            <w:pPr>
                              <w:jc w:val="center"/>
                            </w:pPr>
                            <w:r>
                              <w:t>Positive</w:t>
                            </w:r>
                          </w:p>
                          <w:p w14:paraId="5CE36062" w14:textId="6D0FC479" w:rsidR="007203A9" w:rsidRDefault="00312041" w:rsidP="007203A9">
                            <w:pPr>
                              <w:jc w:val="center"/>
                            </w:pPr>
                            <w:r w:rsidRPr="00312041">
                              <w:rPr>
                                <w:noProof/>
                              </w:rPr>
                              <w:drawing>
                                <wp:inline distT="0" distB="0" distL="0" distR="0" wp14:anchorId="6C0694F8" wp14:editId="7BBF182F">
                                  <wp:extent cx="941705" cy="226060"/>
                                  <wp:effectExtent l="0" t="0" r="0" b="2540"/>
                                  <wp:docPr id="13579378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41705" cy="22606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1028CD8" id="_x0000_s1028" style="position:absolute;left:0;text-align:left;margin-left:-39.5pt;margin-top:67.5pt;width:110.5pt;height:26pt;rotation:-90;z-index:251663360;visibility:visible;mso-wrap-style:square;mso-wrap-distance-left:9pt;mso-wrap-distance-top:0;mso-wrap-distance-right:9pt;mso-wrap-distance-bottom:0;mso-position-horizontal:absolute;mso-position-horizontal-relative:margin;mso-position-vertical:absolute;mso-position-vertical-relative:text;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" fillcolor="#ed7d31 [3205]" strokecolor="#261103 [485]" strokeweight="1pt">
                <v:stroke joinstyle="miter"/>
                <v:textbox>
                  <w:txbxContent>
                    <w:p w14:paraId="1E91DD4C" w14:textId="4AE32314" w:rsidR="007203A9" w:rsidRDefault="00312041" w:rsidP="007203A9">
                      <w:pPr>
                        <w:jc w:val="center"/>
                      </w:pPr>
                      <w:r>
                        <w:t>Positive</w:t>
                      </w:r>
                    </w:p>
                    <w:p w14:paraId="5CE36062" w14:textId="6D0FC479" w:rsidR="007203A9" w:rsidRDefault="00312041" w:rsidP="007203A9">
                      <w:pPr>
                        <w:jc w:val="center"/>
                      </w:pPr>
                      <w:r w:rsidRPr="00312041">
                        <w:rPr>
                          <w:noProof/>
                        </w:rPr>
                        <w:drawing>
                          <wp:inline distT="0" distB="0" distL="0" distR="0" wp14:anchorId="6C0694F8" wp14:editId="7BBF182F">
                            <wp:extent cx="941705" cy="226060"/>
                            <wp:effectExtent l="0" t="0" r="0" b="2540"/>
                            <wp:docPr id="13579378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41705" cy="226060"/>
                                    </a:xfrm>
                                    <a:prstGeom prst="rect">
                                      <a:avLst/>
                                    </a:prstGeom>
                                    <a:noFill/>
                                    <a:ln>
                                      <a:noFill/>
                                    </a:ln>
                                  </pic:spPr>
                                </pic:pic>
                              </a:graphicData>
                            </a:graphic>
                          </wp:inline>
                        </w:drawing>
                      </w:r>
                    </w:p>
                  </w:txbxContent>
                </v:textbox>
                <w10:wrap anchorx="margin"/>
              </v:roundrect>
            </w:pict>
          </mc:Fallback>
        </mc:AlternateContent>
      </w:r>
      <w:r w:rsidR="007203A9">
        <w:rPr>
          <w:rFonts w:ascii="DM Sans" w:hAnsi="DM Sans"/>
          <w:noProof/>
          <w:color w:val="5F5F5F"/>
        </w:rPr>
        <mc:AlternateContent>
          <mc:Choice Requires="wps">
            <w:drawing>
              <wp:anchor distT="0" distB="0" distL="114300" distR="114300" simplePos="0" relativeHeight="251661312" behindDoc="0" locked="0" layoutInCell="1" allowOverlap="1" wp14:anchorId="2DE57BE7" wp14:editId="11FE4C73">
                <wp:simplePos x="0" y="0"/>
                <wp:positionH relativeFrom="column">
                  <wp:posOffset>2463800</wp:posOffset>
                </wp:positionH>
                <wp:positionV relativeFrom="paragraph">
                  <wp:posOffset>2127250</wp:posOffset>
                </wp:positionV>
                <wp:extent cx="1403350" cy="330200"/>
                <wp:effectExtent l="0" t="0" r="25400" b="12700"/>
                <wp:wrapNone/>
                <wp:docPr id="1813770078" name="Rectangle: Rounded Corners 3"/>
                <wp:cNvGraphicFramePr/>
                <a:graphic xmlns:a="http://schemas.openxmlformats.org/drawingml/2006/main">
                  <a:graphicData uri="http://schemas.microsoft.com/office/word/2010/wordprocessingShape">
                    <wps:wsp>
                      <wps:cNvSpPr/>
                      <wps:spPr>
                        <a:xfrm>
                          <a:off x="0" y="0"/>
                          <a:ext cx="1403350" cy="330200"/>
                        </a:xfrm>
                        <a:prstGeom prst="round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63B21FA5" w14:textId="670B4FD1" w:rsidR="007203A9" w:rsidRDefault="007203A9" w:rsidP="007203A9">
                            <w:pPr>
                              <w:jc w:val="center"/>
                            </w:pPr>
                            <w:r>
                              <w:t>External</w:t>
                            </w:r>
                          </w:p>
                          <w:p w14:paraId="4374EE15" w14:textId="77777777" w:rsidR="007203A9" w:rsidRDefault="007203A9" w:rsidP="007203A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DE57BE7" id="_x0000_s1029" style="position:absolute;left:0;text-align:left;margin-left:194pt;margin-top:167.5pt;width:110.5pt;height:26pt;z-index:2516613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" fillcolor="#ed7d31 [3205]" strokecolor="#261103 [485]" strokeweight="1pt">
                <v:stroke joinstyle="miter"/>
                <v:textbox>
                  <w:txbxContent>
                    <w:p w14:paraId="63B21FA5" w14:textId="670B4FD1" w:rsidR="007203A9" w:rsidRDefault="007203A9" w:rsidP="007203A9">
                      <w:pPr>
                        <w:jc w:val="center"/>
                      </w:pPr>
                      <w:r>
                        <w:t>External</w:t>
                      </w:r>
                    </w:p>
                    <w:p w14:paraId="4374EE15" w14:textId="77777777" w:rsidR="007203A9" w:rsidRDefault="007203A9" w:rsidP="007203A9">
                      <w:pPr>
                        <w:jc w:val="center"/>
                      </w:pPr>
                    </w:p>
                  </w:txbxContent>
                </v:textbox>
              </v:roundrect>
            </w:pict>
          </mc:Fallback>
        </mc:AlternateContent>
      </w:r>
      <w:r w:rsidR="001F6188">
        <w:rPr>
          <w:noProof/>
          <w:sz w:val="28"/>
          <w:szCs w:val="28"/>
        </w:rPr>
        <w:drawing>
          <wp:inline distT="0" distB="0" distL="0" distR="0" wp14:anchorId="4C29A31A" wp14:editId="797A1CF2">
            <wp:extent cx="5410200" cy="2019300"/>
            <wp:effectExtent l="0" t="0" r="19050" b="19050"/>
            <wp:docPr id="104913438"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13707AF9" w14:textId="564A4379" w:rsidR="00AC44FF" w:rsidRDefault="00AC44FF">
      <w:r>
        <w:br w:type="page"/>
      </w:r>
    </w:p>
    <w:p w14:paraId="5A53FA78" w14:textId="77777777" w:rsidR="00DB5392" w:rsidRPr="00DB5392" w:rsidRDefault="00DB5392" w:rsidP="00DB5392">
      <w:pPr>
        <w:pStyle w:val="ListParagraph"/>
        <w:numPr>
          <w:ilvl w:val="0"/>
          <w:numId w:val="13"/>
        </w:numPr>
        <w:shd w:val="clear" w:color="auto" w:fill="FFFFFF"/>
        <w:spacing w:after="0" w:line="0" w:lineRule="auto"/>
        <w:rPr>
          <w:rFonts w:ascii="ff2" w:eastAsia="Times New Roman" w:hAnsi="ff2" w:cs="Times New Roman"/>
          <w:color w:val="000000"/>
          <w:kern w:val="0"/>
          <w:sz w:val="72"/>
          <w:szCs w:val="72"/>
          <w:lang w:eastAsia="en-IN"/>
          <w14:ligatures w14:val="none"/>
        </w:rPr>
      </w:pPr>
      <w:r w:rsidRPr="00DB5392">
        <w:rPr>
          <w:rFonts w:ascii="ff2" w:eastAsia="Times New Roman" w:hAnsi="ff2" w:cs="Times New Roman"/>
          <w:color w:val="000000"/>
          <w:kern w:val="0"/>
          <w:sz w:val="72"/>
          <w:szCs w:val="72"/>
          <w:lang w:eastAsia="en-IN"/>
          <w14:ligatures w14:val="none"/>
        </w:rPr>
        <w:lastRenderedPageBreak/>
        <w:t xml:space="preserve">Vasileva,  E.  (2018). “Application of thePEST  Analysis  for  Strategic Planning  of  Regional </w:t>
      </w:r>
    </w:p>
    <w:p w14:paraId="62BCB9B7" w14:textId="77777777" w:rsidR="00DB5392" w:rsidRPr="00DB5392" w:rsidRDefault="00DB5392" w:rsidP="00DB5392">
      <w:pPr>
        <w:pStyle w:val="ListParagraph"/>
        <w:numPr>
          <w:ilvl w:val="0"/>
          <w:numId w:val="13"/>
        </w:numPr>
        <w:shd w:val="clear" w:color="auto" w:fill="FFFFFF"/>
        <w:spacing w:after="0" w:line="0" w:lineRule="auto"/>
        <w:rPr>
          <w:rFonts w:ascii="ff2" w:eastAsia="Times New Roman" w:hAnsi="ff2" w:cs="Times New Roman"/>
          <w:color w:val="000000"/>
          <w:kern w:val="0"/>
          <w:sz w:val="72"/>
          <w:szCs w:val="72"/>
          <w:lang w:eastAsia="en-IN"/>
          <w14:ligatures w14:val="none"/>
        </w:rPr>
      </w:pPr>
      <w:r w:rsidRPr="00DB5392">
        <w:rPr>
          <w:rFonts w:ascii="ff2" w:eastAsia="Times New Roman" w:hAnsi="ff2" w:cs="Times New Roman"/>
          <w:color w:val="000000"/>
          <w:kern w:val="0"/>
          <w:sz w:val="72"/>
          <w:szCs w:val="72"/>
          <w:lang w:eastAsia="en-IN"/>
          <w14:ligatures w14:val="none"/>
        </w:rPr>
        <w:t>Development.”49</w:t>
      </w:r>
      <w:r w:rsidRPr="00DB5392">
        <w:rPr>
          <w:rFonts w:ascii="ff2" w:eastAsia="Times New Roman" w:hAnsi="ff2" w:cs="Times New Roman"/>
          <w:color w:val="000000"/>
          <w:kern w:val="0"/>
          <w:position w:val="28"/>
          <w:sz w:val="42"/>
          <w:szCs w:val="42"/>
          <w:lang w:eastAsia="en-IN"/>
          <w14:ligatures w14:val="none"/>
        </w:rPr>
        <w:t>th</w:t>
      </w:r>
      <w:r w:rsidRPr="00DB5392">
        <w:rPr>
          <w:rFonts w:ascii="ff2" w:eastAsia="Times New Roman" w:hAnsi="ff2" w:cs="Times New Roman"/>
          <w:color w:val="000000"/>
          <w:kern w:val="0"/>
          <w:sz w:val="72"/>
          <w:szCs w:val="72"/>
          <w:lang w:eastAsia="en-IN"/>
          <w14:ligatures w14:val="none"/>
        </w:rPr>
        <w:t xml:space="preserve"> International   Scientific   Conference Quantitative and   Qualitative </w:t>
      </w:r>
    </w:p>
    <w:p w14:paraId="7D2D7F70" w14:textId="77777777" w:rsidR="00DB5392" w:rsidRPr="00DB5392" w:rsidRDefault="00DB5392" w:rsidP="00DB5392">
      <w:pPr>
        <w:pStyle w:val="ListParagraph"/>
        <w:numPr>
          <w:ilvl w:val="0"/>
          <w:numId w:val="13"/>
        </w:numPr>
        <w:shd w:val="clear" w:color="auto" w:fill="FFFFFF"/>
        <w:spacing w:after="0" w:line="0" w:lineRule="auto"/>
        <w:rPr>
          <w:rFonts w:ascii="ff2" w:eastAsia="Times New Roman" w:hAnsi="ff2" w:cs="Times New Roman"/>
          <w:color w:val="000000"/>
          <w:kern w:val="0"/>
          <w:sz w:val="72"/>
          <w:szCs w:val="72"/>
          <w:lang w:eastAsia="en-IN"/>
          <w14:ligatures w14:val="none"/>
        </w:rPr>
      </w:pPr>
      <w:r w:rsidRPr="00DB5392">
        <w:rPr>
          <w:rFonts w:ascii="ff2" w:eastAsia="Times New Roman" w:hAnsi="ff2" w:cs="Times New Roman"/>
          <w:color w:val="000000"/>
          <w:kern w:val="0"/>
          <w:sz w:val="72"/>
          <w:szCs w:val="72"/>
          <w:lang w:eastAsia="en-IN"/>
          <w14:ligatures w14:val="none"/>
        </w:rPr>
        <w:t xml:space="preserve">Analysisin Economics, Economic Faculty in Nis, 223-229. </w:t>
      </w:r>
    </w:p>
    <w:p w14:paraId="557EE359" w14:textId="77777777" w:rsidR="00DB5392" w:rsidRPr="00DB5392" w:rsidRDefault="00DB5392" w:rsidP="00DB5392">
      <w:pPr>
        <w:pStyle w:val="ListParagraph"/>
        <w:numPr>
          <w:ilvl w:val="0"/>
          <w:numId w:val="13"/>
        </w:numPr>
        <w:shd w:val="clear" w:color="auto" w:fill="FFFFFF"/>
        <w:spacing w:after="0" w:line="0" w:lineRule="auto"/>
        <w:rPr>
          <w:rFonts w:ascii="ff2" w:eastAsia="Times New Roman" w:hAnsi="ff2" w:cs="Times New Roman"/>
          <w:color w:val="000000"/>
          <w:kern w:val="0"/>
          <w:sz w:val="72"/>
          <w:szCs w:val="72"/>
          <w:lang w:eastAsia="en-IN"/>
          <w14:ligatures w14:val="none"/>
        </w:rPr>
      </w:pPr>
      <w:r w:rsidRPr="00DB5392">
        <w:rPr>
          <w:rFonts w:ascii="ff2" w:eastAsia="Times New Roman" w:hAnsi="ff2" w:cs="Times New Roman"/>
          <w:color w:val="000000"/>
          <w:kern w:val="0"/>
          <w:sz w:val="72"/>
          <w:szCs w:val="72"/>
          <w:lang w:eastAsia="en-IN"/>
          <w14:ligatures w14:val="none"/>
        </w:rPr>
        <w:t>Yuksel,   I.   (2012).   Developing   a   multi-criteria   decision   making   model   for   PESTEL</w:t>
      </w:r>
    </w:p>
    <w:p w14:paraId="7FE4AA51" w14:textId="77777777" w:rsidR="00DB5392" w:rsidRPr="00DB5392" w:rsidRDefault="00DB5392" w:rsidP="00DB5392">
      <w:pPr>
        <w:pStyle w:val="ListParagraph"/>
        <w:numPr>
          <w:ilvl w:val="0"/>
          <w:numId w:val="13"/>
        </w:numPr>
        <w:shd w:val="clear" w:color="auto" w:fill="FFFFFF"/>
        <w:spacing w:after="0" w:line="0" w:lineRule="auto"/>
        <w:rPr>
          <w:rFonts w:ascii="ff2" w:eastAsia="Times New Roman" w:hAnsi="ff2" w:cs="Times New Roman"/>
          <w:color w:val="000000"/>
          <w:kern w:val="0"/>
          <w:sz w:val="72"/>
          <w:szCs w:val="72"/>
          <w:lang w:eastAsia="en-IN"/>
          <w14:ligatures w14:val="none"/>
        </w:rPr>
      </w:pPr>
      <w:r w:rsidRPr="00DB5392">
        <w:rPr>
          <w:rFonts w:ascii="ff2" w:eastAsia="Times New Roman" w:hAnsi="ff2" w:cs="Times New Roman"/>
          <w:color w:val="000000"/>
          <w:kern w:val="0"/>
          <w:sz w:val="72"/>
          <w:szCs w:val="72"/>
          <w:lang w:eastAsia="en-IN"/>
          <w14:ligatures w14:val="none"/>
        </w:rPr>
        <w:t xml:space="preserve">analysis.  </w:t>
      </w:r>
      <w:r w:rsidRPr="00DB5392">
        <w:rPr>
          <w:rFonts w:ascii="ff6" w:eastAsia="Times New Roman" w:hAnsi="ff6" w:cs="Times New Roman"/>
          <w:color w:val="000000"/>
          <w:kern w:val="0"/>
          <w:sz w:val="72"/>
          <w:szCs w:val="72"/>
          <w:lang w:eastAsia="en-IN"/>
          <w14:ligatures w14:val="none"/>
        </w:rPr>
        <w:t>International   Journal   of   Business   and   Management,   7(24),   5</w:t>
      </w:r>
    </w:p>
    <w:p w14:paraId="20A54D85" w14:textId="77777777" w:rsidR="00DB5392" w:rsidRPr="00DB5392" w:rsidRDefault="00DB5392" w:rsidP="00DB5392">
      <w:pPr>
        <w:pStyle w:val="ListParagraph"/>
        <w:numPr>
          <w:ilvl w:val="0"/>
          <w:numId w:val="13"/>
        </w:numPr>
        <w:shd w:val="clear" w:color="auto" w:fill="FFFFFF"/>
        <w:spacing w:after="0" w:line="0" w:lineRule="auto"/>
        <w:rPr>
          <w:rFonts w:ascii="ff2" w:eastAsia="Times New Roman" w:hAnsi="ff2" w:cs="Times New Roman"/>
          <w:color w:val="000000"/>
          <w:kern w:val="0"/>
          <w:sz w:val="72"/>
          <w:szCs w:val="72"/>
          <w:lang w:eastAsia="en-IN"/>
          <w14:ligatures w14:val="none"/>
        </w:rPr>
      </w:pPr>
      <w:r w:rsidRPr="00DB5392">
        <w:rPr>
          <w:rFonts w:ascii="ff2" w:eastAsia="Times New Roman" w:hAnsi="ff2" w:cs="Times New Roman"/>
          <w:color w:val="000000"/>
          <w:kern w:val="0"/>
          <w:sz w:val="72"/>
          <w:szCs w:val="72"/>
          <w:lang w:eastAsia="en-IN"/>
          <w14:ligatures w14:val="none"/>
        </w:rPr>
        <w:t xml:space="preserve">Vasileva,  E.  (2018). “Application of thePEST  Analysis  for  Strategic Planning  of  Regional </w:t>
      </w:r>
    </w:p>
    <w:p w14:paraId="009B9E8B" w14:textId="77777777" w:rsidR="00DB5392" w:rsidRPr="00DB5392" w:rsidRDefault="00DB5392" w:rsidP="00DB5392">
      <w:pPr>
        <w:pStyle w:val="ListParagraph"/>
        <w:numPr>
          <w:ilvl w:val="0"/>
          <w:numId w:val="13"/>
        </w:numPr>
        <w:shd w:val="clear" w:color="auto" w:fill="FFFFFF"/>
        <w:spacing w:after="0" w:line="0" w:lineRule="auto"/>
        <w:rPr>
          <w:rFonts w:ascii="ff2" w:eastAsia="Times New Roman" w:hAnsi="ff2" w:cs="Times New Roman"/>
          <w:color w:val="000000"/>
          <w:kern w:val="0"/>
          <w:sz w:val="72"/>
          <w:szCs w:val="72"/>
          <w:lang w:eastAsia="en-IN"/>
          <w14:ligatures w14:val="none"/>
        </w:rPr>
      </w:pPr>
      <w:r w:rsidRPr="00DB5392">
        <w:rPr>
          <w:rFonts w:ascii="ff2" w:eastAsia="Times New Roman" w:hAnsi="ff2" w:cs="Times New Roman"/>
          <w:color w:val="000000"/>
          <w:kern w:val="0"/>
          <w:sz w:val="72"/>
          <w:szCs w:val="72"/>
          <w:lang w:eastAsia="en-IN"/>
          <w14:ligatures w14:val="none"/>
        </w:rPr>
        <w:t>Development.”49</w:t>
      </w:r>
      <w:r w:rsidRPr="00DB5392">
        <w:rPr>
          <w:rFonts w:ascii="ff2" w:eastAsia="Times New Roman" w:hAnsi="ff2" w:cs="Times New Roman"/>
          <w:color w:val="000000"/>
          <w:kern w:val="0"/>
          <w:position w:val="28"/>
          <w:sz w:val="42"/>
          <w:szCs w:val="42"/>
          <w:lang w:eastAsia="en-IN"/>
          <w14:ligatures w14:val="none"/>
        </w:rPr>
        <w:t>th</w:t>
      </w:r>
      <w:r w:rsidRPr="00DB5392">
        <w:rPr>
          <w:rFonts w:ascii="ff2" w:eastAsia="Times New Roman" w:hAnsi="ff2" w:cs="Times New Roman"/>
          <w:color w:val="000000"/>
          <w:kern w:val="0"/>
          <w:sz w:val="72"/>
          <w:szCs w:val="72"/>
          <w:lang w:eastAsia="en-IN"/>
          <w14:ligatures w14:val="none"/>
        </w:rPr>
        <w:t xml:space="preserve"> International   Scientific   Conference Quantitative and   Qualitative </w:t>
      </w:r>
    </w:p>
    <w:p w14:paraId="6D1DE8F3" w14:textId="77777777" w:rsidR="00DB5392" w:rsidRPr="00DB5392" w:rsidRDefault="00DB5392" w:rsidP="00DB5392">
      <w:pPr>
        <w:pStyle w:val="ListParagraph"/>
        <w:numPr>
          <w:ilvl w:val="0"/>
          <w:numId w:val="13"/>
        </w:numPr>
        <w:shd w:val="clear" w:color="auto" w:fill="FFFFFF"/>
        <w:spacing w:after="0" w:line="0" w:lineRule="auto"/>
        <w:rPr>
          <w:rFonts w:ascii="ff2" w:eastAsia="Times New Roman" w:hAnsi="ff2" w:cs="Times New Roman"/>
          <w:color w:val="000000"/>
          <w:kern w:val="0"/>
          <w:sz w:val="72"/>
          <w:szCs w:val="72"/>
          <w:lang w:eastAsia="en-IN"/>
          <w14:ligatures w14:val="none"/>
        </w:rPr>
      </w:pPr>
      <w:r w:rsidRPr="00DB5392">
        <w:rPr>
          <w:rFonts w:ascii="ff2" w:eastAsia="Times New Roman" w:hAnsi="ff2" w:cs="Times New Roman"/>
          <w:color w:val="000000"/>
          <w:kern w:val="0"/>
          <w:sz w:val="72"/>
          <w:szCs w:val="72"/>
          <w:lang w:eastAsia="en-IN"/>
          <w14:ligatures w14:val="none"/>
        </w:rPr>
        <w:t xml:space="preserve">Analysisin Economics, Economic Faculty in Nis, 223-229. </w:t>
      </w:r>
    </w:p>
    <w:p w14:paraId="2F7EA3CC" w14:textId="77777777" w:rsidR="00DB5392" w:rsidRPr="00DB5392" w:rsidRDefault="00DB5392" w:rsidP="00DB5392">
      <w:pPr>
        <w:pStyle w:val="ListParagraph"/>
        <w:numPr>
          <w:ilvl w:val="0"/>
          <w:numId w:val="13"/>
        </w:numPr>
        <w:shd w:val="clear" w:color="auto" w:fill="FFFFFF"/>
        <w:spacing w:after="0" w:line="0" w:lineRule="auto"/>
        <w:rPr>
          <w:rFonts w:ascii="ff2" w:eastAsia="Times New Roman" w:hAnsi="ff2" w:cs="Times New Roman"/>
          <w:color w:val="000000"/>
          <w:kern w:val="0"/>
          <w:sz w:val="72"/>
          <w:szCs w:val="72"/>
          <w:lang w:eastAsia="en-IN"/>
          <w14:ligatures w14:val="none"/>
        </w:rPr>
      </w:pPr>
      <w:r w:rsidRPr="00DB5392">
        <w:rPr>
          <w:rFonts w:ascii="ff2" w:eastAsia="Times New Roman" w:hAnsi="ff2" w:cs="Times New Roman"/>
          <w:color w:val="000000"/>
          <w:kern w:val="0"/>
          <w:sz w:val="72"/>
          <w:szCs w:val="72"/>
          <w:lang w:eastAsia="en-IN"/>
          <w14:ligatures w14:val="none"/>
        </w:rPr>
        <w:t>Yuksel,   I.   (2012).   Developing   a   multi-criteria   decision   making   model   for   PESTEL</w:t>
      </w:r>
    </w:p>
    <w:p w14:paraId="285E8F52" w14:textId="77777777" w:rsidR="00DB5392" w:rsidRPr="00DB5392" w:rsidRDefault="00DB5392" w:rsidP="00DB5392">
      <w:pPr>
        <w:pStyle w:val="ListParagraph"/>
        <w:numPr>
          <w:ilvl w:val="0"/>
          <w:numId w:val="13"/>
        </w:numPr>
        <w:shd w:val="clear" w:color="auto" w:fill="FFFFFF"/>
        <w:spacing w:after="0" w:line="0" w:lineRule="auto"/>
        <w:rPr>
          <w:rFonts w:ascii="ff2" w:eastAsia="Times New Roman" w:hAnsi="ff2" w:cs="Times New Roman"/>
          <w:color w:val="000000"/>
          <w:kern w:val="0"/>
          <w:sz w:val="72"/>
          <w:szCs w:val="72"/>
          <w:lang w:eastAsia="en-IN"/>
          <w14:ligatures w14:val="none"/>
        </w:rPr>
      </w:pPr>
      <w:r w:rsidRPr="00DB5392">
        <w:rPr>
          <w:rFonts w:ascii="ff2" w:eastAsia="Times New Roman" w:hAnsi="ff2" w:cs="Times New Roman"/>
          <w:color w:val="000000"/>
          <w:kern w:val="0"/>
          <w:sz w:val="72"/>
          <w:szCs w:val="72"/>
          <w:lang w:eastAsia="en-IN"/>
          <w14:ligatures w14:val="none"/>
        </w:rPr>
        <w:t xml:space="preserve">analysis.  </w:t>
      </w:r>
      <w:r w:rsidRPr="00DB5392">
        <w:rPr>
          <w:rFonts w:ascii="ff6" w:eastAsia="Times New Roman" w:hAnsi="ff6" w:cs="Times New Roman"/>
          <w:color w:val="000000"/>
          <w:kern w:val="0"/>
          <w:sz w:val="72"/>
          <w:szCs w:val="72"/>
          <w:lang w:eastAsia="en-IN"/>
          <w14:ligatures w14:val="none"/>
        </w:rPr>
        <w:t>International   Journal   of   Business   and   Management,   7(24),   5</w:t>
      </w:r>
    </w:p>
    <w:p w14:paraId="73EA9B27" w14:textId="77777777" w:rsidR="00662764" w:rsidRPr="00662764" w:rsidRDefault="00662764" w:rsidP="00662764">
      <w:pPr>
        <w:pStyle w:val="ListParagraph"/>
        <w:numPr>
          <w:ilvl w:val="0"/>
          <w:numId w:val="13"/>
        </w:numPr>
        <w:shd w:val="clear" w:color="auto" w:fill="FFFFFF"/>
        <w:spacing w:after="0" w:line="0" w:lineRule="auto"/>
        <w:rPr>
          <w:rFonts w:ascii="ff2" w:eastAsia="Times New Roman" w:hAnsi="ff2" w:cs="Times New Roman"/>
          <w:color w:val="000000"/>
          <w:kern w:val="0"/>
          <w:sz w:val="72"/>
          <w:szCs w:val="72"/>
          <w:lang w:eastAsia="en-IN"/>
          <w14:ligatures w14:val="none"/>
        </w:rPr>
      </w:pPr>
      <w:r w:rsidRPr="00662764">
        <w:rPr>
          <w:rFonts w:ascii="ff2" w:eastAsia="Times New Roman" w:hAnsi="ff2" w:cs="Times New Roman"/>
          <w:color w:val="000000"/>
          <w:kern w:val="0"/>
          <w:sz w:val="72"/>
          <w:szCs w:val="72"/>
          <w:lang w:eastAsia="en-IN"/>
          <w14:ligatures w14:val="none"/>
        </w:rPr>
        <w:t xml:space="preserve">Vasileva,  E.  (2018). “Application of thePEST  Analysis  for  Strategic Planning  of  Regional </w:t>
      </w:r>
    </w:p>
    <w:p w14:paraId="0A4F1863" w14:textId="77777777" w:rsidR="00662764" w:rsidRPr="00662764" w:rsidRDefault="00662764" w:rsidP="00662764">
      <w:pPr>
        <w:pStyle w:val="ListParagraph"/>
        <w:numPr>
          <w:ilvl w:val="0"/>
          <w:numId w:val="13"/>
        </w:numPr>
        <w:shd w:val="clear" w:color="auto" w:fill="FFFFFF"/>
        <w:spacing w:after="0" w:line="0" w:lineRule="auto"/>
        <w:rPr>
          <w:rFonts w:ascii="ff2" w:eastAsia="Times New Roman" w:hAnsi="ff2" w:cs="Times New Roman"/>
          <w:color w:val="000000"/>
          <w:kern w:val="0"/>
          <w:sz w:val="72"/>
          <w:szCs w:val="72"/>
          <w:lang w:eastAsia="en-IN"/>
          <w14:ligatures w14:val="none"/>
        </w:rPr>
      </w:pPr>
      <w:r w:rsidRPr="00662764">
        <w:rPr>
          <w:rFonts w:ascii="ff2" w:eastAsia="Times New Roman" w:hAnsi="ff2" w:cs="Times New Roman"/>
          <w:color w:val="000000"/>
          <w:kern w:val="0"/>
          <w:sz w:val="72"/>
          <w:szCs w:val="72"/>
          <w:lang w:eastAsia="en-IN"/>
          <w14:ligatures w14:val="none"/>
        </w:rPr>
        <w:t>Development.”49</w:t>
      </w:r>
      <w:r w:rsidRPr="00662764">
        <w:rPr>
          <w:rFonts w:ascii="ff2" w:eastAsia="Times New Roman" w:hAnsi="ff2" w:cs="Times New Roman"/>
          <w:color w:val="000000"/>
          <w:kern w:val="0"/>
          <w:position w:val="28"/>
          <w:sz w:val="42"/>
          <w:szCs w:val="42"/>
          <w:lang w:eastAsia="en-IN"/>
          <w14:ligatures w14:val="none"/>
        </w:rPr>
        <w:t>th</w:t>
      </w:r>
      <w:r w:rsidRPr="00662764">
        <w:rPr>
          <w:rFonts w:ascii="ff2" w:eastAsia="Times New Roman" w:hAnsi="ff2" w:cs="Times New Roman"/>
          <w:color w:val="000000"/>
          <w:kern w:val="0"/>
          <w:sz w:val="72"/>
          <w:szCs w:val="72"/>
          <w:lang w:eastAsia="en-IN"/>
          <w14:ligatures w14:val="none"/>
        </w:rPr>
        <w:t xml:space="preserve"> International   Scientific   Conference Quantitative and   Qualitative </w:t>
      </w:r>
    </w:p>
    <w:p w14:paraId="17675320" w14:textId="77777777" w:rsidR="00662764" w:rsidRPr="00662764" w:rsidRDefault="00662764" w:rsidP="00662764">
      <w:pPr>
        <w:pStyle w:val="ListParagraph"/>
        <w:numPr>
          <w:ilvl w:val="0"/>
          <w:numId w:val="13"/>
        </w:numPr>
        <w:shd w:val="clear" w:color="auto" w:fill="FFFFFF"/>
        <w:spacing w:after="0" w:line="0" w:lineRule="auto"/>
        <w:rPr>
          <w:rFonts w:ascii="ff2" w:eastAsia="Times New Roman" w:hAnsi="ff2" w:cs="Times New Roman"/>
          <w:color w:val="000000"/>
          <w:kern w:val="0"/>
          <w:sz w:val="72"/>
          <w:szCs w:val="72"/>
          <w:lang w:eastAsia="en-IN"/>
          <w14:ligatures w14:val="none"/>
        </w:rPr>
      </w:pPr>
      <w:r w:rsidRPr="00662764">
        <w:rPr>
          <w:rFonts w:ascii="ff2" w:eastAsia="Times New Roman" w:hAnsi="ff2" w:cs="Times New Roman"/>
          <w:color w:val="000000"/>
          <w:kern w:val="0"/>
          <w:sz w:val="72"/>
          <w:szCs w:val="72"/>
          <w:lang w:eastAsia="en-IN"/>
          <w14:ligatures w14:val="none"/>
        </w:rPr>
        <w:t xml:space="preserve">Analysisin Economics, Economic Faculty in Nis, 223-229. </w:t>
      </w:r>
    </w:p>
    <w:p w14:paraId="71ECBF33" w14:textId="77777777" w:rsidR="00662764" w:rsidRPr="00662764" w:rsidRDefault="00662764" w:rsidP="00662764">
      <w:pPr>
        <w:pStyle w:val="ListParagraph"/>
        <w:numPr>
          <w:ilvl w:val="0"/>
          <w:numId w:val="13"/>
        </w:numPr>
        <w:shd w:val="clear" w:color="auto" w:fill="FFFFFF"/>
        <w:spacing w:after="0" w:line="0" w:lineRule="auto"/>
        <w:rPr>
          <w:rFonts w:ascii="ff2" w:eastAsia="Times New Roman" w:hAnsi="ff2" w:cs="Times New Roman"/>
          <w:color w:val="000000"/>
          <w:kern w:val="0"/>
          <w:sz w:val="72"/>
          <w:szCs w:val="72"/>
          <w:lang w:eastAsia="en-IN"/>
          <w14:ligatures w14:val="none"/>
        </w:rPr>
      </w:pPr>
      <w:r w:rsidRPr="00662764">
        <w:rPr>
          <w:rFonts w:ascii="ff2" w:eastAsia="Times New Roman" w:hAnsi="ff2" w:cs="Times New Roman"/>
          <w:color w:val="000000"/>
          <w:kern w:val="0"/>
          <w:sz w:val="72"/>
          <w:szCs w:val="72"/>
          <w:lang w:eastAsia="en-IN"/>
          <w14:ligatures w14:val="none"/>
        </w:rPr>
        <w:t>Yuksel,   I.   (2012).   Developing   a   multi-criteria   decision   making   model   for   PESTEL</w:t>
      </w:r>
    </w:p>
    <w:p w14:paraId="761B043F" w14:textId="77777777" w:rsidR="002A0BED" w:rsidRPr="002A0BED" w:rsidRDefault="00662764" w:rsidP="002A0BED">
      <w:pPr>
        <w:pStyle w:val="ListParagraph"/>
        <w:numPr>
          <w:ilvl w:val="0"/>
          <w:numId w:val="13"/>
        </w:numPr>
        <w:shd w:val="clear" w:color="auto" w:fill="FFFFFF"/>
        <w:spacing w:after="0" w:line="0" w:lineRule="auto"/>
        <w:rPr>
          <w:rFonts w:ascii="ff2" w:eastAsia="Times New Roman" w:hAnsi="ff2" w:cs="Times New Roman"/>
          <w:color w:val="000000"/>
          <w:kern w:val="0"/>
          <w:sz w:val="72"/>
          <w:szCs w:val="72"/>
          <w:lang w:eastAsia="en-IN"/>
          <w14:ligatures w14:val="none"/>
        </w:rPr>
      </w:pPr>
      <w:r w:rsidRPr="00662764">
        <w:rPr>
          <w:rFonts w:ascii="ff2" w:eastAsia="Times New Roman" w:hAnsi="ff2" w:cs="Times New Roman"/>
          <w:color w:val="000000"/>
          <w:kern w:val="0"/>
          <w:sz w:val="72"/>
          <w:szCs w:val="72"/>
          <w:lang w:eastAsia="en-IN"/>
          <w14:ligatures w14:val="none"/>
        </w:rPr>
        <w:t xml:space="preserve">analysis.  </w:t>
      </w:r>
      <w:r w:rsidRPr="00662764">
        <w:rPr>
          <w:rFonts w:ascii="ff6" w:eastAsia="Times New Roman" w:hAnsi="ff6" w:cs="Times New Roman"/>
          <w:color w:val="000000"/>
          <w:kern w:val="0"/>
          <w:sz w:val="72"/>
          <w:szCs w:val="72"/>
          <w:lang w:eastAsia="en-IN"/>
          <w14:ligatures w14:val="none"/>
        </w:rPr>
        <w:t>International   Journal   of   Business   and   Management,   7(24),   5</w:t>
      </w:r>
    </w:p>
    <w:p w14:paraId="4294AAEA" w14:textId="65F7FFBE" w:rsidR="002A0BED" w:rsidRPr="002A0BED" w:rsidRDefault="002A0BED" w:rsidP="002A0BED">
      <w:pPr>
        <w:pStyle w:val="ListParagraph"/>
        <w:numPr>
          <w:ilvl w:val="0"/>
          <w:numId w:val="13"/>
        </w:numPr>
        <w:shd w:val="clear" w:color="auto" w:fill="FFFFFF"/>
        <w:spacing w:after="0" w:line="0" w:lineRule="auto"/>
        <w:rPr>
          <w:rFonts w:ascii="ff2" w:eastAsia="Times New Roman" w:hAnsi="ff2" w:cs="Times New Roman"/>
          <w:color w:val="000000"/>
          <w:kern w:val="0"/>
          <w:sz w:val="72"/>
          <w:szCs w:val="72"/>
          <w:lang w:eastAsia="en-IN"/>
          <w14:ligatures w14:val="none"/>
        </w:rPr>
      </w:pPr>
      <w:r w:rsidRPr="002A0BED">
        <w:rPr>
          <w:color w:val="000000" w:themeColor="text1"/>
          <w:sz w:val="32"/>
          <w:szCs w:val="32"/>
        </w:rPr>
        <w:t>References</w:t>
      </w:r>
    </w:p>
    <w:p w14:paraId="03EEE6B8" w14:textId="47FD32A5" w:rsidR="00F97B0A" w:rsidRDefault="00DF7828" w:rsidP="004814C4">
      <w:pPr>
        <w:pStyle w:val="ListParagraph"/>
        <w:rPr>
          <w:rFonts w:ascii="Arial" w:hAnsi="Arial" w:cs="Arial"/>
          <w:color w:val="000000" w:themeColor="text1"/>
          <w:sz w:val="36"/>
          <w:szCs w:val="36"/>
          <w:u w:val="single"/>
        </w:rPr>
      </w:pPr>
      <w:r w:rsidRPr="00AB40F8">
        <w:rPr>
          <w:rFonts w:ascii="Arial" w:hAnsi="Arial" w:cs="Arial"/>
          <w:color w:val="000000" w:themeColor="text1"/>
          <w:sz w:val="36"/>
          <w:szCs w:val="36"/>
          <w:u w:val="single"/>
        </w:rPr>
        <w:t>Swot Analyses</w:t>
      </w:r>
      <w:r>
        <w:rPr>
          <w:rFonts w:ascii="Arial" w:hAnsi="Arial" w:cs="Arial"/>
          <w:color w:val="000000" w:themeColor="text1"/>
          <w:sz w:val="36"/>
          <w:szCs w:val="36"/>
          <w:u w:val="single"/>
        </w:rPr>
        <w:t xml:space="preserve"> of Levi’s</w:t>
      </w:r>
    </w:p>
    <w:p w14:paraId="66438751" w14:textId="77777777" w:rsidR="00B873B0" w:rsidRDefault="00B873B0" w:rsidP="004814C4">
      <w:pPr>
        <w:pStyle w:val="ListParagraph"/>
        <w:rPr>
          <w:rFonts w:ascii="Arial" w:hAnsi="Arial" w:cs="Arial"/>
          <w:color w:val="000000" w:themeColor="text1"/>
          <w:sz w:val="36"/>
          <w:szCs w:val="36"/>
          <w:u w:val="single"/>
        </w:rPr>
      </w:pPr>
    </w:p>
    <w:p w14:paraId="54ECAC19" w14:textId="1B8C03CB" w:rsidR="00B868BF" w:rsidRPr="003E10FD" w:rsidRDefault="003E10FD" w:rsidP="003E10FD">
      <w:pPr>
        <w:pStyle w:val="ListParagraph"/>
        <w:numPr>
          <w:ilvl w:val="0"/>
          <w:numId w:val="21"/>
        </w:numPr>
        <w:rPr>
          <w:rFonts w:ascii="Arial" w:hAnsi="Arial" w:cs="Arial"/>
          <w:color w:val="000000" w:themeColor="text1"/>
          <w:sz w:val="36"/>
          <w:szCs w:val="36"/>
          <w:u w:val="single"/>
        </w:rPr>
      </w:pPr>
      <w:r w:rsidRPr="003E10FD">
        <w:rPr>
          <w:sz w:val="28"/>
          <w:szCs w:val="28"/>
        </w:rPr>
        <w:t>Strengths of Levi’s</w:t>
      </w:r>
    </w:p>
    <w:p w14:paraId="696BBBBB" w14:textId="77777777" w:rsidR="000D46E1" w:rsidRPr="000D46E1" w:rsidRDefault="000D46E1" w:rsidP="000D46E1">
      <w:pPr>
        <w:pStyle w:val="ListParagraph"/>
        <w:ind w:left="360"/>
        <w:rPr>
          <w:sz w:val="28"/>
          <w:szCs w:val="28"/>
        </w:rPr>
      </w:pPr>
      <w:r w:rsidRPr="000D46E1">
        <w:rPr>
          <w:rFonts w:ascii="Arial" w:hAnsi="Arial" w:cs="Arial"/>
          <w:color w:val="000000" w:themeColor="text1"/>
          <w:sz w:val="36"/>
          <w:szCs w:val="36"/>
        </w:rPr>
        <w:t xml:space="preserve">- </w:t>
      </w:r>
      <w:r w:rsidRPr="000D46E1">
        <w:rPr>
          <w:sz w:val="28"/>
          <w:szCs w:val="28"/>
        </w:rPr>
        <w:t>the denim and clothing industry's most famous and renowned brands </w:t>
      </w:r>
    </w:p>
    <w:p w14:paraId="650DE519" w14:textId="77777777" w:rsidR="000D46E1" w:rsidRPr="000D46E1" w:rsidRDefault="000D46E1" w:rsidP="000D46E1">
      <w:pPr>
        <w:pStyle w:val="ListParagraph"/>
        <w:ind w:left="360"/>
        <w:rPr>
          <w:sz w:val="28"/>
          <w:szCs w:val="28"/>
        </w:rPr>
      </w:pPr>
      <w:r w:rsidRPr="000D46E1">
        <w:rPr>
          <w:sz w:val="28"/>
          <w:szCs w:val="28"/>
        </w:rPr>
        <w:t xml:space="preserve">- high-quality denim, dependability, and workmanship. </w:t>
      </w:r>
    </w:p>
    <w:p w14:paraId="1AD0E701" w14:textId="77777777" w:rsidR="00A1188B" w:rsidRDefault="000D46E1" w:rsidP="000D46E1">
      <w:pPr>
        <w:pStyle w:val="ListParagraph"/>
        <w:ind w:left="360"/>
        <w:rPr>
          <w:sz w:val="28"/>
          <w:szCs w:val="28"/>
        </w:rPr>
      </w:pPr>
      <w:r w:rsidRPr="000D46E1">
        <w:rPr>
          <w:sz w:val="28"/>
          <w:szCs w:val="28"/>
        </w:rPr>
        <w:t>- had a vast distribution network and a global presence</w:t>
      </w:r>
    </w:p>
    <w:p w14:paraId="611AED10" w14:textId="04E9DD06" w:rsidR="000D46E1" w:rsidRPr="000D46E1" w:rsidRDefault="000D46E1" w:rsidP="000D46E1">
      <w:pPr>
        <w:pStyle w:val="ListParagraph"/>
        <w:ind w:left="360"/>
        <w:rPr>
          <w:sz w:val="28"/>
          <w:szCs w:val="28"/>
        </w:rPr>
      </w:pPr>
      <w:r w:rsidRPr="000D46E1">
        <w:rPr>
          <w:sz w:val="28"/>
          <w:szCs w:val="28"/>
        </w:rPr>
        <w:t xml:space="preserve"> - catered to a wide range of customers;</w:t>
      </w:r>
    </w:p>
    <w:p w14:paraId="7C829428" w14:textId="610557C0" w:rsidR="003E10FD" w:rsidRDefault="000D46E1" w:rsidP="000D46E1">
      <w:pPr>
        <w:pStyle w:val="ListParagraph"/>
        <w:ind w:left="360"/>
        <w:rPr>
          <w:sz w:val="28"/>
          <w:szCs w:val="28"/>
        </w:rPr>
      </w:pPr>
      <w:r w:rsidRPr="000D46E1">
        <w:rPr>
          <w:sz w:val="28"/>
          <w:szCs w:val="28"/>
        </w:rPr>
        <w:t>- welcomed innovation in its designs, textiles, and technology.</w:t>
      </w:r>
    </w:p>
    <w:p w14:paraId="0CB2FFC8" w14:textId="77777777" w:rsidR="00523C15" w:rsidRDefault="00523C15" w:rsidP="000D46E1">
      <w:pPr>
        <w:pStyle w:val="ListParagraph"/>
        <w:ind w:left="360"/>
        <w:rPr>
          <w:sz w:val="28"/>
          <w:szCs w:val="28"/>
        </w:rPr>
      </w:pPr>
    </w:p>
    <w:p w14:paraId="598A2808" w14:textId="77777777" w:rsidR="00523C15" w:rsidRDefault="00523C15" w:rsidP="00523C15">
      <w:pPr>
        <w:pStyle w:val="ListParagraph"/>
        <w:rPr>
          <w:rFonts w:ascii="Arial" w:hAnsi="Arial" w:cs="Arial"/>
          <w:color w:val="000000" w:themeColor="text1"/>
          <w:sz w:val="36"/>
          <w:szCs w:val="36"/>
          <w:u w:val="single"/>
        </w:rPr>
      </w:pPr>
    </w:p>
    <w:p w14:paraId="242E932C" w14:textId="1045A72C" w:rsidR="00523C15" w:rsidRPr="006870A4" w:rsidRDefault="00523C15" w:rsidP="00523C15">
      <w:pPr>
        <w:pStyle w:val="ListParagraph"/>
        <w:numPr>
          <w:ilvl w:val="0"/>
          <w:numId w:val="21"/>
        </w:numPr>
        <w:rPr>
          <w:rFonts w:ascii="Arial" w:hAnsi="Arial" w:cs="Arial"/>
          <w:color w:val="000000" w:themeColor="text1"/>
          <w:sz w:val="36"/>
          <w:szCs w:val="36"/>
          <w:u w:val="single"/>
        </w:rPr>
      </w:pPr>
      <w:r>
        <w:rPr>
          <w:sz w:val="28"/>
          <w:szCs w:val="28"/>
        </w:rPr>
        <w:t>Weakness</w:t>
      </w:r>
      <w:r w:rsidR="006870A4">
        <w:rPr>
          <w:sz w:val="28"/>
          <w:szCs w:val="28"/>
        </w:rPr>
        <w:t>es</w:t>
      </w:r>
      <w:r w:rsidRPr="003E10FD">
        <w:rPr>
          <w:sz w:val="28"/>
          <w:szCs w:val="28"/>
        </w:rPr>
        <w:t xml:space="preserve"> of Levi’s</w:t>
      </w:r>
    </w:p>
    <w:p w14:paraId="5BC3F3FC" w14:textId="3654C51C" w:rsidR="00B71D65" w:rsidRPr="00B71D65" w:rsidRDefault="00B71D65" w:rsidP="00B71D65">
      <w:pPr>
        <w:pStyle w:val="ListParagraph"/>
        <w:ind w:left="360"/>
        <w:rPr>
          <w:sz w:val="28"/>
          <w:szCs w:val="28"/>
        </w:rPr>
      </w:pPr>
      <w:r w:rsidRPr="00B71D65">
        <w:rPr>
          <w:rFonts w:ascii="Arial" w:hAnsi="Arial" w:cs="Arial"/>
          <w:color w:val="000000" w:themeColor="text1"/>
          <w:sz w:val="36"/>
          <w:szCs w:val="36"/>
        </w:rPr>
        <w:t xml:space="preserve">- </w:t>
      </w:r>
      <w:r w:rsidRPr="00B71D65">
        <w:rPr>
          <w:sz w:val="28"/>
          <w:szCs w:val="28"/>
        </w:rPr>
        <w:t>compared to certain fast-fashion rivals, priced higher</w:t>
      </w:r>
    </w:p>
    <w:p w14:paraId="4C4DB9CA" w14:textId="787B870E" w:rsidR="00F64F9A" w:rsidRDefault="00B71D65" w:rsidP="00B71D65">
      <w:pPr>
        <w:pStyle w:val="ListParagraph"/>
        <w:ind w:left="360"/>
        <w:rPr>
          <w:sz w:val="28"/>
          <w:szCs w:val="28"/>
        </w:rPr>
      </w:pPr>
      <w:r w:rsidRPr="00B71D65">
        <w:rPr>
          <w:sz w:val="28"/>
          <w:szCs w:val="28"/>
        </w:rPr>
        <w:t>- Economic swings can have an impact on the fashion industry's financial</w:t>
      </w:r>
    </w:p>
    <w:p w14:paraId="1B65F139" w14:textId="35F9123B" w:rsidR="006870A4" w:rsidRPr="00F64F9A" w:rsidRDefault="00F64F9A" w:rsidP="00F64F9A">
      <w:pPr>
        <w:ind w:left="360"/>
        <w:rPr>
          <w:sz w:val="28"/>
          <w:szCs w:val="28"/>
        </w:rPr>
      </w:pPr>
      <w:r w:rsidRPr="00F64F9A">
        <w:rPr>
          <w:sz w:val="28"/>
          <w:szCs w:val="28"/>
        </w:rPr>
        <w:t>-</w:t>
      </w:r>
      <w:r w:rsidR="00B71D65" w:rsidRPr="00F64F9A">
        <w:rPr>
          <w:sz w:val="28"/>
          <w:szCs w:val="28"/>
        </w:rPr>
        <w:t>depends upon trend,</w:t>
      </w:r>
      <w:r>
        <w:rPr>
          <w:sz w:val="28"/>
          <w:szCs w:val="28"/>
        </w:rPr>
        <w:t xml:space="preserve"> </w:t>
      </w:r>
      <w:r w:rsidR="00B71D65" w:rsidRPr="00F64F9A">
        <w:rPr>
          <w:sz w:val="28"/>
          <w:szCs w:val="28"/>
        </w:rPr>
        <w:t>since it is so trend-driven.</w:t>
      </w:r>
    </w:p>
    <w:p w14:paraId="2CE7F40B" w14:textId="77777777" w:rsidR="00523C15" w:rsidRDefault="00523C15" w:rsidP="000D46E1">
      <w:pPr>
        <w:pStyle w:val="ListParagraph"/>
        <w:ind w:left="360"/>
        <w:rPr>
          <w:sz w:val="28"/>
          <w:szCs w:val="28"/>
        </w:rPr>
      </w:pPr>
    </w:p>
    <w:p w14:paraId="7E55F54A" w14:textId="23419228" w:rsidR="001E7114" w:rsidRPr="003C4A6B" w:rsidRDefault="001E7114" w:rsidP="001E7114">
      <w:pPr>
        <w:pStyle w:val="ListParagraph"/>
        <w:numPr>
          <w:ilvl w:val="0"/>
          <w:numId w:val="21"/>
        </w:numPr>
        <w:rPr>
          <w:rFonts w:ascii="Arial" w:hAnsi="Arial" w:cs="Arial"/>
          <w:color w:val="000000" w:themeColor="text1"/>
          <w:sz w:val="36"/>
          <w:szCs w:val="36"/>
          <w:u w:val="single"/>
        </w:rPr>
      </w:pPr>
      <w:r>
        <w:rPr>
          <w:sz w:val="28"/>
          <w:szCs w:val="28"/>
        </w:rPr>
        <w:t>opportunity</w:t>
      </w:r>
      <w:r w:rsidRPr="003E10FD">
        <w:rPr>
          <w:sz w:val="28"/>
          <w:szCs w:val="28"/>
        </w:rPr>
        <w:t xml:space="preserve"> of Levi’s</w:t>
      </w:r>
    </w:p>
    <w:p w14:paraId="5316BFC7" w14:textId="23FC23FA" w:rsidR="003C4A6B" w:rsidRPr="003E7C8E" w:rsidRDefault="003C4A6B" w:rsidP="003E7C8E">
      <w:pPr>
        <w:pStyle w:val="ListParagraph"/>
        <w:numPr>
          <w:ilvl w:val="0"/>
          <w:numId w:val="28"/>
        </w:numPr>
        <w:rPr>
          <w:sz w:val="28"/>
          <w:szCs w:val="28"/>
        </w:rPr>
      </w:pPr>
      <w:r w:rsidRPr="003E7C8E">
        <w:rPr>
          <w:sz w:val="28"/>
          <w:szCs w:val="28"/>
        </w:rPr>
        <w:t>Increasing consumer demand for ethically and</w:t>
      </w:r>
      <w:r w:rsidRPr="003E7C8E">
        <w:rPr>
          <w:rFonts w:ascii="Arial" w:hAnsi="Arial" w:cs="Arial"/>
          <w:color w:val="000000" w:themeColor="text1"/>
          <w:sz w:val="36"/>
          <w:szCs w:val="36"/>
        </w:rPr>
        <w:t xml:space="preserve"> </w:t>
      </w:r>
      <w:r w:rsidRPr="003E7C8E">
        <w:rPr>
          <w:sz w:val="28"/>
          <w:szCs w:val="28"/>
        </w:rPr>
        <w:t>sustainably produced</w:t>
      </w:r>
    </w:p>
    <w:p w14:paraId="2AC8088A" w14:textId="04EF3375" w:rsidR="003C4A6B" w:rsidRPr="003E7C8E" w:rsidRDefault="003C4A6B" w:rsidP="003E7C8E">
      <w:pPr>
        <w:pStyle w:val="ListParagraph"/>
        <w:numPr>
          <w:ilvl w:val="0"/>
          <w:numId w:val="28"/>
        </w:numPr>
        <w:rPr>
          <w:sz w:val="28"/>
          <w:szCs w:val="28"/>
        </w:rPr>
      </w:pPr>
      <w:r w:rsidRPr="003E7C8E">
        <w:rPr>
          <w:sz w:val="28"/>
          <w:szCs w:val="28"/>
        </w:rPr>
        <w:t xml:space="preserve">Increasing e-commerce </w:t>
      </w:r>
    </w:p>
    <w:p w14:paraId="40EC19B6" w14:textId="2126EC43" w:rsidR="003C4A6B" w:rsidRDefault="003C4A6B" w:rsidP="003E7C8E">
      <w:pPr>
        <w:pStyle w:val="ListParagraph"/>
        <w:numPr>
          <w:ilvl w:val="0"/>
          <w:numId w:val="28"/>
        </w:numPr>
        <w:rPr>
          <w:sz w:val="28"/>
          <w:szCs w:val="28"/>
        </w:rPr>
      </w:pPr>
      <w:r w:rsidRPr="003E7C8E">
        <w:rPr>
          <w:sz w:val="28"/>
          <w:szCs w:val="28"/>
        </w:rPr>
        <w:t>expansion into developing markets of technological and fabric innovations</w:t>
      </w:r>
    </w:p>
    <w:p w14:paraId="20A13DFE" w14:textId="77777777" w:rsidR="003E7C8E" w:rsidRDefault="003E7C8E" w:rsidP="003E7C8E">
      <w:pPr>
        <w:pStyle w:val="ListParagraph"/>
        <w:rPr>
          <w:sz w:val="28"/>
          <w:szCs w:val="28"/>
        </w:rPr>
      </w:pPr>
    </w:p>
    <w:p w14:paraId="60432E58" w14:textId="5BA0B1F0" w:rsidR="003E7C8E" w:rsidRPr="009A7656" w:rsidRDefault="003E7C8E" w:rsidP="003E7C8E">
      <w:pPr>
        <w:pStyle w:val="ListParagraph"/>
        <w:numPr>
          <w:ilvl w:val="0"/>
          <w:numId w:val="21"/>
        </w:numPr>
        <w:rPr>
          <w:rFonts w:ascii="Arial" w:hAnsi="Arial" w:cs="Arial"/>
          <w:color w:val="000000" w:themeColor="text1"/>
          <w:sz w:val="36"/>
          <w:szCs w:val="36"/>
          <w:u w:val="single"/>
        </w:rPr>
      </w:pPr>
      <w:r>
        <w:rPr>
          <w:sz w:val="28"/>
          <w:szCs w:val="28"/>
        </w:rPr>
        <w:t>Threats</w:t>
      </w:r>
      <w:r w:rsidRPr="003E10FD">
        <w:rPr>
          <w:sz w:val="28"/>
          <w:szCs w:val="28"/>
        </w:rPr>
        <w:t xml:space="preserve"> of Levi’s</w:t>
      </w:r>
    </w:p>
    <w:p w14:paraId="6F55395F" w14:textId="64F22B22" w:rsidR="009A7656" w:rsidRPr="009A7656" w:rsidRDefault="009A7656" w:rsidP="009A7656">
      <w:pPr>
        <w:pStyle w:val="ListParagraph"/>
        <w:numPr>
          <w:ilvl w:val="0"/>
          <w:numId w:val="28"/>
        </w:numPr>
        <w:rPr>
          <w:sz w:val="28"/>
          <w:szCs w:val="28"/>
        </w:rPr>
      </w:pPr>
      <w:r w:rsidRPr="009A7656">
        <w:rPr>
          <w:sz w:val="28"/>
          <w:szCs w:val="28"/>
        </w:rPr>
        <w:t>The fashion industry is quite cutthroat</w:t>
      </w:r>
    </w:p>
    <w:p w14:paraId="3386E1D5" w14:textId="06F911CF" w:rsidR="009A7656" w:rsidRPr="009A7656" w:rsidRDefault="009A7656" w:rsidP="009A7656">
      <w:pPr>
        <w:pStyle w:val="ListParagraph"/>
        <w:numPr>
          <w:ilvl w:val="0"/>
          <w:numId w:val="28"/>
        </w:numPr>
        <w:rPr>
          <w:sz w:val="28"/>
          <w:szCs w:val="28"/>
        </w:rPr>
      </w:pPr>
      <w:r w:rsidRPr="009A7656">
        <w:rPr>
          <w:sz w:val="28"/>
          <w:szCs w:val="28"/>
        </w:rPr>
        <w:t>Products That Are Fake</w:t>
      </w:r>
    </w:p>
    <w:p w14:paraId="589266A5" w14:textId="0428B05B" w:rsidR="009A7656" w:rsidRPr="009A7656" w:rsidRDefault="009A7656" w:rsidP="009A7656">
      <w:pPr>
        <w:pStyle w:val="ListParagraph"/>
        <w:numPr>
          <w:ilvl w:val="0"/>
          <w:numId w:val="28"/>
        </w:numPr>
        <w:rPr>
          <w:sz w:val="28"/>
          <w:szCs w:val="28"/>
        </w:rPr>
      </w:pPr>
      <w:r w:rsidRPr="009A7656">
        <w:rPr>
          <w:sz w:val="28"/>
          <w:szCs w:val="28"/>
        </w:rPr>
        <w:t>Consumer tastes and fashion trends are changing quickly.</w:t>
      </w:r>
    </w:p>
    <w:p w14:paraId="5E5E5B72" w14:textId="0E11EC38" w:rsidR="009A7656" w:rsidRPr="009A7656" w:rsidRDefault="009A7656" w:rsidP="009A7656">
      <w:pPr>
        <w:pStyle w:val="ListParagraph"/>
        <w:numPr>
          <w:ilvl w:val="0"/>
          <w:numId w:val="28"/>
        </w:numPr>
        <w:rPr>
          <w:sz w:val="28"/>
          <w:szCs w:val="28"/>
        </w:rPr>
      </w:pPr>
      <w:r w:rsidRPr="009A7656">
        <w:rPr>
          <w:sz w:val="28"/>
          <w:szCs w:val="28"/>
        </w:rPr>
        <w:t>Supply-Chain Breakdowns</w:t>
      </w:r>
      <w:r w:rsidR="00132CB1" w:rsidRPr="00132CB1">
        <w:rPr>
          <w:rFonts w:ascii="DM Sans" w:hAnsi="DM Sans"/>
          <w:color w:val="5F5F5F"/>
          <w:shd w:val="clear" w:color="auto" w:fill="F8F8F8"/>
        </w:rPr>
        <w:t xml:space="preserve"> </w:t>
      </w:r>
      <w:r w:rsidR="00132CB1">
        <w:rPr>
          <w:rFonts w:ascii="DM Sans" w:hAnsi="DM Sans"/>
          <w:color w:val="5F5F5F"/>
          <w:shd w:val="clear" w:color="auto" w:fill="F8F8F8"/>
        </w:rPr>
        <w:t>Aditya Shastri (2021) </w:t>
      </w:r>
    </w:p>
    <w:p w14:paraId="367276C5" w14:textId="77777777" w:rsidR="003E7C8E" w:rsidRPr="003E7C8E" w:rsidRDefault="003E7C8E" w:rsidP="003E7C8E">
      <w:pPr>
        <w:pStyle w:val="ListParagraph"/>
        <w:rPr>
          <w:sz w:val="28"/>
          <w:szCs w:val="28"/>
        </w:rPr>
      </w:pPr>
    </w:p>
    <w:p w14:paraId="61D12535" w14:textId="0F8DB47A" w:rsidR="0004701D" w:rsidRPr="00E34846" w:rsidRDefault="0060409C" w:rsidP="00E34846">
      <w:pPr>
        <w:rPr>
          <w:rFonts w:ascii="Arial" w:hAnsi="Arial" w:cs="Arial"/>
          <w:color w:val="000000" w:themeColor="text1"/>
          <w:sz w:val="36"/>
          <w:szCs w:val="36"/>
          <w:u w:val="single"/>
        </w:rPr>
      </w:pPr>
      <w:r>
        <w:rPr>
          <w:rFonts w:ascii="Arial" w:hAnsi="Arial" w:cs="Arial"/>
          <w:color w:val="000000" w:themeColor="text1"/>
          <w:sz w:val="36"/>
          <w:szCs w:val="36"/>
          <w:u w:val="single"/>
        </w:rPr>
        <w:t>5.</w:t>
      </w:r>
      <w:r w:rsidR="00F4172F" w:rsidRPr="00E34846">
        <w:rPr>
          <w:rFonts w:ascii="Arial" w:hAnsi="Arial" w:cs="Arial"/>
          <w:color w:val="000000" w:themeColor="text1"/>
          <w:sz w:val="36"/>
          <w:szCs w:val="36"/>
          <w:u w:val="single"/>
        </w:rPr>
        <w:t xml:space="preserve"> </w:t>
      </w:r>
      <w:r w:rsidR="0004701D" w:rsidRPr="00E34846">
        <w:rPr>
          <w:rFonts w:ascii="Arial" w:hAnsi="Arial" w:cs="Arial"/>
          <w:color w:val="000000" w:themeColor="text1"/>
          <w:sz w:val="36"/>
          <w:szCs w:val="36"/>
          <w:u w:val="single"/>
        </w:rPr>
        <w:t>Segmentation/Targeting/</w:t>
      </w:r>
      <w:r w:rsidR="009D0435" w:rsidRPr="00E34846">
        <w:rPr>
          <w:rFonts w:ascii="Arial" w:hAnsi="Arial" w:cs="Arial"/>
          <w:color w:val="000000" w:themeColor="text1"/>
          <w:sz w:val="36"/>
          <w:szCs w:val="36"/>
          <w:u w:val="single"/>
        </w:rPr>
        <w:t>Positioning</w:t>
      </w:r>
    </w:p>
    <w:p w14:paraId="7EFDDB3D" w14:textId="3E120965" w:rsidR="00565EA6" w:rsidRDefault="00565EA6" w:rsidP="00565EA6">
      <w:pPr>
        <w:pStyle w:val="ListParagraph"/>
        <w:numPr>
          <w:ilvl w:val="0"/>
          <w:numId w:val="30"/>
        </w:numPr>
        <w:rPr>
          <w:rFonts w:ascii="Arial" w:hAnsi="Arial" w:cs="Arial"/>
          <w:color w:val="000000" w:themeColor="text1"/>
          <w:sz w:val="28"/>
          <w:szCs w:val="28"/>
          <w:u w:val="single"/>
        </w:rPr>
      </w:pPr>
      <w:r w:rsidRPr="008A79FB">
        <w:rPr>
          <w:rFonts w:ascii="Arial" w:hAnsi="Arial" w:cs="Arial"/>
          <w:color w:val="000000" w:themeColor="text1"/>
          <w:sz w:val="28"/>
          <w:szCs w:val="28"/>
          <w:u w:val="single"/>
        </w:rPr>
        <w:t>Segmentation</w:t>
      </w:r>
      <w:r w:rsidR="00FF0D13">
        <w:rPr>
          <w:rFonts w:ascii="Arial" w:hAnsi="Arial" w:cs="Arial"/>
          <w:color w:val="000000" w:themeColor="text1"/>
          <w:sz w:val="28"/>
          <w:szCs w:val="28"/>
          <w:u w:val="single"/>
        </w:rPr>
        <w:t xml:space="preserve"> of Levi’s company</w:t>
      </w:r>
    </w:p>
    <w:p w14:paraId="48062FBC" w14:textId="77777777" w:rsidR="00FF0D13" w:rsidRPr="008A79FB" w:rsidRDefault="00FF0D13" w:rsidP="00FF0D13">
      <w:pPr>
        <w:pStyle w:val="ListParagraph"/>
        <w:ind w:left="1440"/>
        <w:rPr>
          <w:rFonts w:ascii="Arial" w:hAnsi="Arial" w:cs="Arial"/>
          <w:color w:val="000000" w:themeColor="text1"/>
          <w:sz w:val="28"/>
          <w:szCs w:val="28"/>
          <w:u w:val="single"/>
        </w:rPr>
      </w:pPr>
    </w:p>
    <w:p w14:paraId="6BD0A6B2" w14:textId="77777777" w:rsidR="00565EA6" w:rsidRPr="00F4172F" w:rsidRDefault="00565EA6" w:rsidP="00565EA6">
      <w:pPr>
        <w:pStyle w:val="ListParagraph"/>
        <w:numPr>
          <w:ilvl w:val="0"/>
          <w:numId w:val="29"/>
        </w:numPr>
        <w:spacing w:line="360" w:lineRule="auto"/>
        <w:rPr>
          <w:rFonts w:ascii="Arial" w:hAnsi="Arial" w:cs="Arial"/>
          <w:sz w:val="28"/>
          <w:szCs w:val="28"/>
        </w:rPr>
      </w:pPr>
      <w:r w:rsidRPr="00F4172F">
        <w:rPr>
          <w:rFonts w:ascii="Arial" w:hAnsi="Arial" w:cs="Arial"/>
          <w:sz w:val="28"/>
          <w:szCs w:val="28"/>
        </w:rPr>
        <w:t xml:space="preserve">Demographic segmentation </w:t>
      </w:r>
    </w:p>
    <w:p w14:paraId="3E97FE77" w14:textId="77777777" w:rsidR="00565EA6" w:rsidRPr="00F4172F" w:rsidRDefault="00565EA6" w:rsidP="00565EA6">
      <w:pPr>
        <w:pStyle w:val="ListParagraph"/>
        <w:spacing w:line="360" w:lineRule="auto"/>
        <w:ind w:left="1440"/>
        <w:rPr>
          <w:rFonts w:ascii="Arial" w:hAnsi="Arial" w:cs="Arial"/>
          <w:sz w:val="28"/>
          <w:szCs w:val="28"/>
        </w:rPr>
      </w:pPr>
      <w:r w:rsidRPr="00F4172F">
        <w:rPr>
          <w:rFonts w:ascii="Arial" w:hAnsi="Arial" w:cs="Arial"/>
          <w:sz w:val="28"/>
          <w:szCs w:val="28"/>
        </w:rPr>
        <w:t xml:space="preserve">        Levi's targets customers in a range of age groups, with a particular emphasis on young adults and middle-aged people. </w:t>
      </w:r>
    </w:p>
    <w:p w14:paraId="6809E22F" w14:textId="77777777" w:rsidR="00565EA6" w:rsidRPr="00F4172F" w:rsidRDefault="00565EA6" w:rsidP="00565EA6">
      <w:pPr>
        <w:pStyle w:val="ListParagraph"/>
        <w:numPr>
          <w:ilvl w:val="0"/>
          <w:numId w:val="29"/>
        </w:numPr>
        <w:spacing w:line="360" w:lineRule="auto"/>
        <w:rPr>
          <w:rFonts w:ascii="Arial" w:hAnsi="Arial" w:cs="Arial"/>
          <w:sz w:val="28"/>
          <w:szCs w:val="28"/>
        </w:rPr>
      </w:pPr>
      <w:r w:rsidRPr="00F4172F">
        <w:rPr>
          <w:rFonts w:ascii="Arial" w:hAnsi="Arial" w:cs="Arial"/>
          <w:sz w:val="28"/>
          <w:szCs w:val="28"/>
        </w:rPr>
        <w:t>Psychographic Segmentation</w:t>
      </w:r>
    </w:p>
    <w:p w14:paraId="5E3725CD" w14:textId="77777777" w:rsidR="00565EA6" w:rsidRPr="00F4172F" w:rsidRDefault="00565EA6" w:rsidP="00565EA6">
      <w:pPr>
        <w:pStyle w:val="ListParagraph"/>
        <w:spacing w:line="360" w:lineRule="auto"/>
        <w:ind w:left="1440"/>
        <w:rPr>
          <w:rFonts w:ascii="Arial" w:hAnsi="Arial" w:cs="Arial"/>
          <w:sz w:val="28"/>
          <w:szCs w:val="28"/>
        </w:rPr>
      </w:pPr>
      <w:r w:rsidRPr="00F4172F">
        <w:rPr>
          <w:rFonts w:ascii="Arial" w:hAnsi="Arial" w:cs="Arial"/>
          <w:sz w:val="28"/>
          <w:szCs w:val="28"/>
        </w:rPr>
        <w:t xml:space="preserve">         People who value authenticity, quality, and style are drawn to Levi's. It caters to customers that care about fashion and are looking for classic denim items.</w:t>
      </w:r>
    </w:p>
    <w:p w14:paraId="04B20590" w14:textId="77777777" w:rsidR="00565EA6" w:rsidRPr="00F4172F" w:rsidRDefault="00565EA6" w:rsidP="00565EA6">
      <w:pPr>
        <w:pStyle w:val="ListParagraph"/>
        <w:numPr>
          <w:ilvl w:val="0"/>
          <w:numId w:val="29"/>
        </w:numPr>
        <w:spacing w:line="360" w:lineRule="auto"/>
        <w:rPr>
          <w:rFonts w:ascii="Arial" w:hAnsi="Arial" w:cs="Arial"/>
          <w:sz w:val="28"/>
          <w:szCs w:val="28"/>
        </w:rPr>
      </w:pPr>
      <w:r w:rsidRPr="00F4172F">
        <w:rPr>
          <w:rFonts w:ascii="Arial" w:hAnsi="Arial" w:cs="Arial"/>
          <w:sz w:val="28"/>
          <w:szCs w:val="28"/>
        </w:rPr>
        <w:lastRenderedPageBreak/>
        <w:t>Behavioural Segmentation</w:t>
      </w:r>
    </w:p>
    <w:p w14:paraId="3C8C21DB" w14:textId="77777777" w:rsidR="00565EA6" w:rsidRPr="00F4172F" w:rsidRDefault="00565EA6" w:rsidP="00565EA6">
      <w:pPr>
        <w:pStyle w:val="ListParagraph"/>
        <w:spacing w:line="360" w:lineRule="auto"/>
        <w:ind w:left="1440"/>
        <w:rPr>
          <w:rFonts w:ascii="Arial" w:hAnsi="Arial" w:cs="Arial"/>
          <w:sz w:val="28"/>
          <w:szCs w:val="28"/>
        </w:rPr>
      </w:pPr>
      <w:r w:rsidRPr="00F4172F">
        <w:rPr>
          <w:rFonts w:ascii="Arial" w:hAnsi="Arial" w:cs="Arial"/>
          <w:sz w:val="28"/>
          <w:szCs w:val="28"/>
        </w:rPr>
        <w:t xml:space="preserve">               Levi's markets to those who want to dress comfortably and casually. Additionally, target consumers who are prepared to pay more for goods made responsibly.</w:t>
      </w:r>
    </w:p>
    <w:p w14:paraId="66FB9F67" w14:textId="77777777" w:rsidR="00565EA6" w:rsidRPr="00F4172F" w:rsidRDefault="00565EA6" w:rsidP="00565EA6">
      <w:pPr>
        <w:pStyle w:val="ListParagraph"/>
        <w:spacing w:line="360" w:lineRule="auto"/>
        <w:ind w:left="1440"/>
        <w:rPr>
          <w:rFonts w:ascii="Arial" w:hAnsi="Arial" w:cs="Arial"/>
          <w:sz w:val="28"/>
          <w:szCs w:val="28"/>
        </w:rPr>
      </w:pPr>
    </w:p>
    <w:p w14:paraId="4E9D7EA4" w14:textId="77777777" w:rsidR="00BC5D66" w:rsidRDefault="00BC5D66" w:rsidP="004814C4">
      <w:pPr>
        <w:pStyle w:val="ListParagraph"/>
        <w:rPr>
          <w:rFonts w:ascii="Arial" w:hAnsi="Arial" w:cs="Arial"/>
          <w:color w:val="000000" w:themeColor="text1"/>
          <w:sz w:val="36"/>
          <w:szCs w:val="36"/>
          <w:u w:val="single"/>
        </w:rPr>
      </w:pPr>
    </w:p>
    <w:p w14:paraId="4D809C4F" w14:textId="4CB39F13" w:rsidR="007C77FE" w:rsidRDefault="007C77FE" w:rsidP="0042609C">
      <w:pPr>
        <w:pStyle w:val="ListParagraph"/>
        <w:ind w:left="0"/>
        <w:rPr>
          <w:rFonts w:ascii="Algerian" w:hAnsi="Algerian"/>
          <w:sz w:val="48"/>
          <w:szCs w:val="48"/>
        </w:rPr>
      </w:pPr>
      <w:r>
        <w:rPr>
          <w:rFonts w:ascii="Algerian" w:hAnsi="Algerian"/>
          <w:noProof/>
          <w:sz w:val="48"/>
          <w:szCs w:val="48"/>
        </w:rPr>
        <w:drawing>
          <wp:inline distT="0" distB="0" distL="0" distR="0" wp14:anchorId="21EA7585" wp14:editId="64156591">
            <wp:extent cx="6159500" cy="3048000"/>
            <wp:effectExtent l="0" t="0" r="0" b="19050"/>
            <wp:docPr id="161067496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2D0C98AC" w14:textId="58108030" w:rsidR="00770708" w:rsidRDefault="0065342F" w:rsidP="004814C4">
      <w:pPr>
        <w:pStyle w:val="ListParagraph"/>
        <w:rPr>
          <w:rFonts w:ascii="DM Sans" w:hAnsi="DM Sans"/>
          <w:color w:val="5F5F5F"/>
          <w:shd w:val="clear" w:color="auto" w:fill="F8F8F8"/>
        </w:rPr>
      </w:pPr>
      <w:r>
        <w:rPr>
          <w:rFonts w:ascii="DM Sans" w:hAnsi="DM Sans"/>
          <w:color w:val="5F5F5F"/>
          <w:shd w:val="clear" w:color="auto" w:fill="F8F8F8"/>
        </w:rPr>
        <w:t xml:space="preserve">                                                                                                                   Mark Anthony Camilleri (2017)</w:t>
      </w:r>
    </w:p>
    <w:p w14:paraId="3E2857F5" w14:textId="77777777" w:rsidR="0065342F" w:rsidRDefault="0065342F" w:rsidP="004814C4">
      <w:pPr>
        <w:pStyle w:val="ListParagraph"/>
        <w:rPr>
          <w:rFonts w:ascii="Arial" w:hAnsi="Arial" w:cs="Arial"/>
          <w:color w:val="000000" w:themeColor="text1"/>
          <w:sz w:val="36"/>
          <w:szCs w:val="36"/>
          <w:u w:val="single"/>
        </w:rPr>
      </w:pPr>
    </w:p>
    <w:p w14:paraId="02EBB4D6" w14:textId="77777777" w:rsidR="00F4172F" w:rsidRDefault="00F4172F" w:rsidP="004814C4">
      <w:pPr>
        <w:pStyle w:val="ListParagraph"/>
        <w:rPr>
          <w:rFonts w:ascii="Arial" w:hAnsi="Arial" w:cs="Arial"/>
          <w:color w:val="000000" w:themeColor="text1"/>
          <w:sz w:val="36"/>
          <w:szCs w:val="36"/>
          <w:u w:val="single"/>
        </w:rPr>
      </w:pPr>
    </w:p>
    <w:p w14:paraId="031BF5DB" w14:textId="17F304E8" w:rsidR="00145357" w:rsidRPr="00F4172F" w:rsidRDefault="00AB0214" w:rsidP="00F4172F">
      <w:pPr>
        <w:pStyle w:val="ListParagraph"/>
        <w:numPr>
          <w:ilvl w:val="0"/>
          <w:numId w:val="30"/>
        </w:numPr>
        <w:spacing w:line="360" w:lineRule="auto"/>
        <w:rPr>
          <w:rFonts w:ascii="Arial" w:hAnsi="Arial" w:cs="Arial"/>
          <w:color w:val="000000" w:themeColor="text1"/>
          <w:sz w:val="28"/>
          <w:szCs w:val="28"/>
          <w:u w:val="single"/>
        </w:rPr>
      </w:pPr>
      <w:r w:rsidRPr="00F4172F">
        <w:rPr>
          <w:rFonts w:ascii="Arial" w:hAnsi="Arial" w:cs="Arial"/>
          <w:color w:val="000000" w:themeColor="text1"/>
          <w:sz w:val="28"/>
          <w:szCs w:val="28"/>
          <w:u w:val="single"/>
        </w:rPr>
        <w:t>Targeting</w:t>
      </w:r>
      <w:r w:rsidR="00FF0D13">
        <w:rPr>
          <w:rFonts w:ascii="Arial" w:hAnsi="Arial" w:cs="Arial"/>
          <w:color w:val="000000" w:themeColor="text1"/>
          <w:sz w:val="28"/>
          <w:szCs w:val="28"/>
          <w:u w:val="single"/>
        </w:rPr>
        <w:t xml:space="preserve"> of Levi’s company</w:t>
      </w:r>
    </w:p>
    <w:p w14:paraId="3A336691" w14:textId="77777777" w:rsidR="00145357" w:rsidRPr="00F4172F" w:rsidRDefault="00145357" w:rsidP="00F4172F">
      <w:pPr>
        <w:pStyle w:val="ListParagraph"/>
        <w:spacing w:line="360" w:lineRule="auto"/>
        <w:ind w:left="1440"/>
        <w:rPr>
          <w:rFonts w:ascii="Arial" w:hAnsi="Arial" w:cs="Arial"/>
          <w:color w:val="000000" w:themeColor="text1"/>
          <w:sz w:val="28"/>
          <w:szCs w:val="28"/>
          <w:u w:val="single"/>
        </w:rPr>
      </w:pPr>
    </w:p>
    <w:p w14:paraId="209EE62A" w14:textId="6B0D4564" w:rsidR="00627447" w:rsidRPr="00F4172F" w:rsidRDefault="00627447" w:rsidP="00F4172F">
      <w:pPr>
        <w:pStyle w:val="ListParagraph"/>
        <w:numPr>
          <w:ilvl w:val="0"/>
          <w:numId w:val="31"/>
        </w:numPr>
        <w:spacing w:line="360" w:lineRule="auto"/>
        <w:jc w:val="both"/>
        <w:rPr>
          <w:rFonts w:ascii="Arial" w:hAnsi="Arial" w:cs="Arial"/>
          <w:sz w:val="24"/>
          <w:szCs w:val="24"/>
        </w:rPr>
      </w:pPr>
      <w:r w:rsidRPr="00F4172F">
        <w:rPr>
          <w:rFonts w:ascii="Arial" w:hAnsi="Arial" w:cs="Arial"/>
          <w:sz w:val="24"/>
          <w:szCs w:val="24"/>
        </w:rPr>
        <w:t>Levi's seeks to draw customers that appreciate fashionable, expertly manufactured denim goods and keep up with current fashion trends.</w:t>
      </w:r>
    </w:p>
    <w:p w14:paraId="0AF08ED6" w14:textId="772C0C67" w:rsidR="00627447" w:rsidRPr="00F4172F" w:rsidRDefault="00627447" w:rsidP="00F4172F">
      <w:pPr>
        <w:pStyle w:val="ListParagraph"/>
        <w:numPr>
          <w:ilvl w:val="0"/>
          <w:numId w:val="31"/>
        </w:numPr>
        <w:spacing w:line="360" w:lineRule="auto"/>
        <w:jc w:val="both"/>
        <w:rPr>
          <w:rFonts w:ascii="Arial" w:hAnsi="Arial" w:cs="Arial"/>
          <w:sz w:val="24"/>
          <w:szCs w:val="24"/>
        </w:rPr>
      </w:pPr>
      <w:r w:rsidRPr="00F4172F">
        <w:rPr>
          <w:rFonts w:ascii="Arial" w:hAnsi="Arial" w:cs="Arial"/>
          <w:sz w:val="24"/>
          <w:szCs w:val="24"/>
        </w:rPr>
        <w:t>The brand appeals to young individuals who wish to use their wardrobe selections to showcase their uniqueness and sense of style.</w:t>
      </w:r>
    </w:p>
    <w:p w14:paraId="131DA767" w14:textId="6FE4CE04" w:rsidR="00627447" w:rsidRPr="00F4172F" w:rsidRDefault="00627447" w:rsidP="00F4172F">
      <w:pPr>
        <w:pStyle w:val="ListParagraph"/>
        <w:numPr>
          <w:ilvl w:val="0"/>
          <w:numId w:val="31"/>
        </w:numPr>
        <w:spacing w:line="360" w:lineRule="auto"/>
        <w:jc w:val="both"/>
        <w:rPr>
          <w:rFonts w:ascii="Arial" w:hAnsi="Arial" w:cs="Arial"/>
          <w:sz w:val="24"/>
          <w:szCs w:val="24"/>
        </w:rPr>
      </w:pPr>
      <w:r w:rsidRPr="00F4172F">
        <w:rPr>
          <w:rFonts w:ascii="Arial" w:hAnsi="Arial" w:cs="Arial"/>
          <w:sz w:val="24"/>
          <w:szCs w:val="24"/>
        </w:rPr>
        <w:t>Consumers who are socially and ecologically sensitive and are prepared to support companies that put a high priority on sustainability and ethical production are drawn to Levi's.</w:t>
      </w:r>
    </w:p>
    <w:p w14:paraId="5599A769" w14:textId="77777777" w:rsidR="00145357" w:rsidRPr="00F4172F" w:rsidRDefault="00145357" w:rsidP="00F4172F">
      <w:pPr>
        <w:pStyle w:val="ListParagraph"/>
        <w:spacing w:line="360" w:lineRule="auto"/>
        <w:ind w:left="1440"/>
        <w:jc w:val="both"/>
        <w:rPr>
          <w:rFonts w:ascii="Arial" w:hAnsi="Arial" w:cs="Arial"/>
          <w:sz w:val="28"/>
          <w:szCs w:val="28"/>
        </w:rPr>
      </w:pPr>
    </w:p>
    <w:p w14:paraId="74119927" w14:textId="4E5820CE" w:rsidR="00145357" w:rsidRPr="00F4172F" w:rsidRDefault="00145357" w:rsidP="00F4172F">
      <w:pPr>
        <w:pStyle w:val="ListParagraph"/>
        <w:numPr>
          <w:ilvl w:val="0"/>
          <w:numId w:val="30"/>
        </w:numPr>
        <w:spacing w:line="360" w:lineRule="auto"/>
        <w:rPr>
          <w:rFonts w:ascii="Arial" w:hAnsi="Arial" w:cs="Arial"/>
          <w:color w:val="000000" w:themeColor="text1"/>
          <w:sz w:val="28"/>
          <w:szCs w:val="28"/>
          <w:u w:val="single"/>
        </w:rPr>
      </w:pPr>
      <w:r w:rsidRPr="00F4172F">
        <w:rPr>
          <w:rFonts w:ascii="Arial" w:hAnsi="Arial" w:cs="Arial"/>
          <w:color w:val="000000" w:themeColor="text1"/>
          <w:sz w:val="28"/>
          <w:szCs w:val="28"/>
          <w:u w:val="single"/>
        </w:rPr>
        <w:t>Positioning</w:t>
      </w:r>
      <w:r w:rsidR="00FF0D13">
        <w:rPr>
          <w:rFonts w:ascii="Arial" w:hAnsi="Arial" w:cs="Arial"/>
          <w:color w:val="000000" w:themeColor="text1"/>
          <w:sz w:val="28"/>
          <w:szCs w:val="28"/>
          <w:u w:val="single"/>
        </w:rPr>
        <w:t xml:space="preserve"> of Levis co.</w:t>
      </w:r>
    </w:p>
    <w:p w14:paraId="36E67C3A" w14:textId="77777777" w:rsidR="00CA5AA7" w:rsidRPr="00F4172F" w:rsidRDefault="00CA5AA7" w:rsidP="00F4172F">
      <w:pPr>
        <w:pStyle w:val="ListParagraph"/>
        <w:spacing w:line="360" w:lineRule="auto"/>
        <w:rPr>
          <w:rFonts w:ascii="Arial" w:hAnsi="Arial" w:cs="Arial"/>
          <w:color w:val="000000" w:themeColor="text1"/>
          <w:sz w:val="28"/>
          <w:szCs w:val="28"/>
          <w:u w:val="single"/>
        </w:rPr>
      </w:pPr>
    </w:p>
    <w:p w14:paraId="72AB00D2" w14:textId="77777777" w:rsidR="00CA5AA7" w:rsidRPr="00F4172F" w:rsidRDefault="00CA5AA7" w:rsidP="00F4172F">
      <w:pPr>
        <w:pStyle w:val="ListParagraph"/>
        <w:numPr>
          <w:ilvl w:val="0"/>
          <w:numId w:val="31"/>
        </w:numPr>
        <w:spacing w:line="360" w:lineRule="auto"/>
        <w:ind w:left="720"/>
        <w:jc w:val="both"/>
        <w:rPr>
          <w:rFonts w:ascii="Arial" w:hAnsi="Arial" w:cs="Arial"/>
          <w:sz w:val="24"/>
          <w:szCs w:val="24"/>
        </w:rPr>
      </w:pPr>
      <w:r w:rsidRPr="00F4172F">
        <w:rPr>
          <w:rFonts w:ascii="Arial" w:hAnsi="Arial" w:cs="Arial"/>
          <w:sz w:val="24"/>
          <w:szCs w:val="24"/>
        </w:rPr>
        <w:t>Iconic tradition: Levi's positions itself as a timeless and reliable brand by leveraging its extensive history and tradition in the denim sector.</w:t>
      </w:r>
    </w:p>
    <w:p w14:paraId="254B5BDF" w14:textId="77777777" w:rsidR="00CA5AA7" w:rsidRPr="00F4172F" w:rsidRDefault="00CA5AA7" w:rsidP="00F4172F">
      <w:pPr>
        <w:pStyle w:val="ListParagraph"/>
        <w:spacing w:line="360" w:lineRule="auto"/>
        <w:jc w:val="both"/>
        <w:rPr>
          <w:rFonts w:ascii="Arial" w:hAnsi="Arial" w:cs="Arial"/>
          <w:sz w:val="24"/>
          <w:szCs w:val="24"/>
        </w:rPr>
      </w:pPr>
    </w:p>
    <w:p w14:paraId="57103CEC" w14:textId="77777777" w:rsidR="00CA5AA7" w:rsidRPr="00F4172F" w:rsidRDefault="00CA5AA7" w:rsidP="00F4172F">
      <w:pPr>
        <w:pStyle w:val="ListParagraph"/>
        <w:numPr>
          <w:ilvl w:val="0"/>
          <w:numId w:val="31"/>
        </w:numPr>
        <w:spacing w:line="360" w:lineRule="auto"/>
        <w:ind w:left="720"/>
        <w:jc w:val="both"/>
        <w:rPr>
          <w:rFonts w:ascii="Arial" w:hAnsi="Arial" w:cs="Arial"/>
          <w:sz w:val="24"/>
          <w:szCs w:val="24"/>
        </w:rPr>
      </w:pPr>
      <w:r w:rsidRPr="00F4172F">
        <w:rPr>
          <w:rFonts w:ascii="Arial" w:hAnsi="Arial" w:cs="Arial"/>
          <w:sz w:val="24"/>
          <w:szCs w:val="24"/>
        </w:rPr>
        <w:lastRenderedPageBreak/>
        <w:t>Quality and workmanship: The company highlights the strength and authenticity of its denim while promoting the quality and workmanship of its goods.</w:t>
      </w:r>
    </w:p>
    <w:p w14:paraId="24FE0B71" w14:textId="77777777" w:rsidR="00CA5AA7" w:rsidRPr="00F4172F" w:rsidRDefault="00CA5AA7" w:rsidP="00F4172F">
      <w:pPr>
        <w:pStyle w:val="ListParagraph"/>
        <w:spacing w:line="360" w:lineRule="auto"/>
        <w:jc w:val="both"/>
        <w:rPr>
          <w:rFonts w:ascii="Arial" w:hAnsi="Arial" w:cs="Arial"/>
          <w:sz w:val="24"/>
          <w:szCs w:val="24"/>
        </w:rPr>
      </w:pPr>
    </w:p>
    <w:p w14:paraId="4109C27F" w14:textId="77777777" w:rsidR="00CA5AA7" w:rsidRPr="00F4172F" w:rsidRDefault="00CA5AA7" w:rsidP="00F4172F">
      <w:pPr>
        <w:pStyle w:val="ListParagraph"/>
        <w:numPr>
          <w:ilvl w:val="0"/>
          <w:numId w:val="31"/>
        </w:numPr>
        <w:spacing w:line="360" w:lineRule="auto"/>
        <w:ind w:left="720"/>
        <w:jc w:val="both"/>
        <w:rPr>
          <w:rFonts w:ascii="Arial" w:hAnsi="Arial" w:cs="Arial"/>
          <w:sz w:val="24"/>
          <w:szCs w:val="24"/>
        </w:rPr>
      </w:pPr>
      <w:r w:rsidRPr="00F4172F">
        <w:rPr>
          <w:rFonts w:ascii="Arial" w:hAnsi="Arial" w:cs="Arial"/>
          <w:sz w:val="24"/>
          <w:szCs w:val="24"/>
        </w:rPr>
        <w:t>While highlighting its origins, Levi's also portrays itself as a stylish and modern brand that adheres to the most recent trends in fashion.</w:t>
      </w:r>
    </w:p>
    <w:p w14:paraId="2E7750D0" w14:textId="77777777" w:rsidR="00CA5AA7" w:rsidRPr="00F4172F" w:rsidRDefault="00CA5AA7" w:rsidP="00F4172F">
      <w:pPr>
        <w:pStyle w:val="ListParagraph"/>
        <w:spacing w:line="360" w:lineRule="auto"/>
        <w:jc w:val="both"/>
        <w:rPr>
          <w:rFonts w:ascii="Arial" w:hAnsi="Arial" w:cs="Arial"/>
          <w:sz w:val="24"/>
          <w:szCs w:val="24"/>
        </w:rPr>
      </w:pPr>
    </w:p>
    <w:p w14:paraId="6C4A4297" w14:textId="2DAADD8A" w:rsidR="00CA5AA7" w:rsidRPr="008F39B2" w:rsidRDefault="00CA5AA7" w:rsidP="00F4172F">
      <w:pPr>
        <w:pStyle w:val="ListParagraph"/>
        <w:numPr>
          <w:ilvl w:val="0"/>
          <w:numId w:val="31"/>
        </w:numPr>
        <w:spacing w:line="360" w:lineRule="auto"/>
        <w:ind w:left="720"/>
        <w:jc w:val="both"/>
        <w:rPr>
          <w:rFonts w:ascii="Arial" w:hAnsi="Arial" w:cs="Arial"/>
          <w:sz w:val="24"/>
          <w:szCs w:val="24"/>
        </w:rPr>
      </w:pPr>
      <w:r w:rsidRPr="00F4172F">
        <w:rPr>
          <w:rFonts w:ascii="Arial" w:hAnsi="Arial" w:cs="Arial"/>
          <w:sz w:val="24"/>
          <w:szCs w:val="24"/>
        </w:rPr>
        <w:t>Sustainability and Innovation: In order to keep up with shifting customer preferences, Levi's presents itself as a pioneer in innovation by introducing innovative materials, technologies, and sustainable business methods.</w:t>
      </w:r>
      <w:r w:rsidR="005A59AC" w:rsidRPr="00F4172F">
        <w:rPr>
          <w:rFonts w:ascii="Arial" w:hAnsi="Arial" w:cs="Arial"/>
          <w:color w:val="5F5F5F"/>
          <w:shd w:val="clear" w:color="auto" w:fill="F8F8F8"/>
        </w:rPr>
        <w:t xml:space="preserve"> Robinson, B. (January 10, 2014)/ Garcia, T., &amp; McKenna, F. (2019, March 21).</w:t>
      </w:r>
    </w:p>
    <w:p w14:paraId="0A094090" w14:textId="77777777" w:rsidR="008F39B2" w:rsidRPr="008F39B2" w:rsidRDefault="008F39B2" w:rsidP="008F39B2">
      <w:pPr>
        <w:pStyle w:val="ListParagraph"/>
        <w:rPr>
          <w:rFonts w:ascii="Arial" w:hAnsi="Arial" w:cs="Arial"/>
          <w:sz w:val="24"/>
          <w:szCs w:val="24"/>
        </w:rPr>
      </w:pPr>
    </w:p>
    <w:p w14:paraId="19C73357" w14:textId="77777777" w:rsidR="008F39B2" w:rsidRPr="00F4172F" w:rsidRDefault="008F39B2" w:rsidP="008F39B2">
      <w:pPr>
        <w:pStyle w:val="ListParagraph"/>
        <w:spacing w:line="360" w:lineRule="auto"/>
        <w:jc w:val="both"/>
        <w:rPr>
          <w:rFonts w:ascii="Arial" w:hAnsi="Arial" w:cs="Arial"/>
          <w:sz w:val="24"/>
          <w:szCs w:val="24"/>
        </w:rPr>
      </w:pPr>
    </w:p>
    <w:p w14:paraId="1A0E3EE7" w14:textId="78F98EEB" w:rsidR="00F97B0A" w:rsidRPr="00471835" w:rsidRDefault="00F0366B" w:rsidP="00471835">
      <w:pPr>
        <w:pStyle w:val="ListParagraph"/>
        <w:numPr>
          <w:ilvl w:val="0"/>
          <w:numId w:val="41"/>
        </w:numPr>
        <w:spacing w:line="360" w:lineRule="auto"/>
        <w:rPr>
          <w:rFonts w:ascii="Arial" w:hAnsi="Arial" w:cs="Arial"/>
          <w:color w:val="000000" w:themeColor="text1"/>
          <w:sz w:val="36"/>
          <w:szCs w:val="36"/>
          <w:u w:val="single"/>
        </w:rPr>
      </w:pPr>
      <w:r w:rsidRPr="00471835">
        <w:rPr>
          <w:rFonts w:ascii="Arial" w:hAnsi="Arial" w:cs="Arial"/>
          <w:color w:val="000000" w:themeColor="text1"/>
          <w:sz w:val="36"/>
          <w:szCs w:val="36"/>
          <w:u w:val="single"/>
        </w:rPr>
        <w:t>Marketing Mix Strategies</w:t>
      </w:r>
    </w:p>
    <w:p w14:paraId="661541AF" w14:textId="77777777" w:rsidR="00B31451" w:rsidRPr="00F4172F" w:rsidRDefault="00B31451" w:rsidP="00F4172F">
      <w:pPr>
        <w:pStyle w:val="ListParagraph"/>
        <w:spacing w:line="360" w:lineRule="auto"/>
        <w:rPr>
          <w:rFonts w:ascii="Arial" w:hAnsi="Arial" w:cs="Arial"/>
          <w:color w:val="000000" w:themeColor="text1"/>
          <w:sz w:val="36"/>
          <w:szCs w:val="36"/>
          <w:u w:val="single"/>
        </w:rPr>
      </w:pPr>
    </w:p>
    <w:p w14:paraId="3C698DD0" w14:textId="03F0F445" w:rsidR="00F97B0A" w:rsidRPr="00F4172F" w:rsidRDefault="008E56AD" w:rsidP="00F4172F">
      <w:pPr>
        <w:pStyle w:val="ListParagraph"/>
        <w:spacing w:line="360" w:lineRule="auto"/>
        <w:rPr>
          <w:rFonts w:ascii="Arial" w:hAnsi="Arial" w:cs="Arial"/>
          <w:sz w:val="48"/>
          <w:szCs w:val="48"/>
        </w:rPr>
      </w:pPr>
      <w:r w:rsidRPr="00F4172F">
        <w:rPr>
          <w:rFonts w:ascii="Arial" w:hAnsi="Arial" w:cs="Arial"/>
          <w:noProof/>
          <w:sz w:val="48"/>
          <w:szCs w:val="48"/>
        </w:rPr>
        <w:drawing>
          <wp:inline distT="0" distB="0" distL="0" distR="0" wp14:anchorId="4DD7B55C" wp14:editId="1C5CA1DE">
            <wp:extent cx="5187950" cy="2825750"/>
            <wp:effectExtent l="0" t="209550" r="0" b="0"/>
            <wp:docPr id="115565009"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4CFC6795" w14:textId="2C678E01" w:rsidR="00B31CEC" w:rsidRPr="00F4172F" w:rsidRDefault="00523645" w:rsidP="00F4172F">
      <w:pPr>
        <w:pStyle w:val="ListParagraph"/>
        <w:spacing w:line="360" w:lineRule="auto"/>
        <w:rPr>
          <w:rFonts w:ascii="Arial" w:hAnsi="Arial" w:cs="Arial"/>
          <w:color w:val="000000" w:themeColor="text1"/>
          <w:sz w:val="36"/>
          <w:szCs w:val="36"/>
          <w:u w:val="single"/>
        </w:rPr>
      </w:pPr>
      <w:r w:rsidRPr="00F4172F">
        <w:rPr>
          <w:rFonts w:ascii="Arial" w:hAnsi="Arial" w:cs="Arial"/>
          <w:color w:val="5F5F5F"/>
          <w:shd w:val="clear" w:color="auto" w:fill="F8F8F8"/>
        </w:rPr>
        <w:t xml:space="preserve">                                                                                                                         ALEXANDRA TWIN (2023)</w:t>
      </w:r>
    </w:p>
    <w:p w14:paraId="7825AC62" w14:textId="4ED861DE" w:rsidR="00F97B0A" w:rsidRPr="00F4172F" w:rsidRDefault="00B31CEC" w:rsidP="00F4172F">
      <w:pPr>
        <w:pStyle w:val="ListParagraph"/>
        <w:spacing w:line="360" w:lineRule="auto"/>
        <w:rPr>
          <w:rFonts w:ascii="Arial" w:hAnsi="Arial" w:cs="Arial"/>
          <w:color w:val="000000" w:themeColor="text1"/>
          <w:sz w:val="36"/>
          <w:szCs w:val="36"/>
          <w:u w:val="single"/>
        </w:rPr>
      </w:pPr>
      <w:r w:rsidRPr="00F4172F">
        <w:rPr>
          <w:rFonts w:ascii="Arial" w:hAnsi="Arial" w:cs="Arial"/>
          <w:color w:val="000000" w:themeColor="text1"/>
          <w:sz w:val="36"/>
          <w:szCs w:val="36"/>
          <w:u w:val="single"/>
        </w:rPr>
        <w:t>Recommendations</w:t>
      </w:r>
      <w:r w:rsidR="00681EF8" w:rsidRPr="00F4172F">
        <w:rPr>
          <w:rFonts w:ascii="Arial" w:hAnsi="Arial" w:cs="Arial"/>
          <w:color w:val="000000" w:themeColor="text1"/>
          <w:sz w:val="36"/>
          <w:szCs w:val="36"/>
          <w:u w:val="single"/>
        </w:rPr>
        <w:t xml:space="preserve"> </w:t>
      </w:r>
      <w:r w:rsidRPr="00F4172F">
        <w:rPr>
          <w:rFonts w:ascii="Arial" w:hAnsi="Arial" w:cs="Arial"/>
          <w:color w:val="000000" w:themeColor="text1"/>
          <w:sz w:val="36"/>
          <w:szCs w:val="36"/>
          <w:u w:val="single"/>
        </w:rPr>
        <w:t>for the company</w:t>
      </w:r>
    </w:p>
    <w:p w14:paraId="2BB6DB64" w14:textId="77777777" w:rsidR="00A96723" w:rsidRPr="00F4172F" w:rsidRDefault="00A96723" w:rsidP="00F4172F">
      <w:pPr>
        <w:pStyle w:val="ListParagraph"/>
        <w:spacing w:line="360" w:lineRule="auto"/>
        <w:rPr>
          <w:rFonts w:ascii="Arial" w:hAnsi="Arial" w:cs="Arial"/>
          <w:color w:val="000000" w:themeColor="text1"/>
          <w:sz w:val="36"/>
          <w:szCs w:val="36"/>
          <w:u w:val="single"/>
        </w:rPr>
      </w:pPr>
    </w:p>
    <w:p w14:paraId="716F1D89" w14:textId="7680D50C" w:rsidR="00C96824" w:rsidRPr="00232001" w:rsidRDefault="00387B86" w:rsidP="00232001">
      <w:pPr>
        <w:pStyle w:val="ListParagraph"/>
        <w:numPr>
          <w:ilvl w:val="0"/>
          <w:numId w:val="32"/>
        </w:numPr>
        <w:spacing w:line="360" w:lineRule="auto"/>
        <w:rPr>
          <w:rFonts w:ascii="Arial" w:hAnsi="Arial" w:cs="Arial"/>
          <w:sz w:val="24"/>
          <w:szCs w:val="24"/>
        </w:rPr>
      </w:pPr>
      <w:r w:rsidRPr="00232001">
        <w:rPr>
          <w:rFonts w:ascii="Arial" w:hAnsi="Arial" w:cs="Arial"/>
          <w:sz w:val="24"/>
          <w:szCs w:val="24"/>
        </w:rPr>
        <w:t>Product</w:t>
      </w:r>
    </w:p>
    <w:p w14:paraId="4CE477EA" w14:textId="677BE571" w:rsidR="00A96723" w:rsidRPr="00232001" w:rsidRDefault="00C96824" w:rsidP="00232001">
      <w:pPr>
        <w:pStyle w:val="ListParagraph"/>
        <w:spacing w:line="360" w:lineRule="auto"/>
        <w:rPr>
          <w:rFonts w:ascii="Arial" w:hAnsi="Arial" w:cs="Arial"/>
          <w:sz w:val="24"/>
          <w:szCs w:val="24"/>
        </w:rPr>
      </w:pPr>
      <w:r w:rsidRPr="00232001">
        <w:rPr>
          <w:rFonts w:ascii="Arial" w:hAnsi="Arial" w:cs="Arial"/>
          <w:sz w:val="24"/>
          <w:szCs w:val="24"/>
        </w:rPr>
        <w:t xml:space="preserve">     </w:t>
      </w:r>
      <w:r w:rsidR="00387B86" w:rsidRPr="00232001">
        <w:rPr>
          <w:rFonts w:ascii="Arial" w:hAnsi="Arial" w:cs="Arial"/>
          <w:sz w:val="24"/>
          <w:szCs w:val="24"/>
        </w:rPr>
        <w:t>In addition to jeans, Levi's also sells a wide variety of other items made of denim, such as jackets, blouses, skirts, and shorts. The business is renowned for its fine workmanship and high-quality denim. The novel features it brings include several fits (thin, slim, relaxed), washes, and fabric technologies.</w:t>
      </w:r>
    </w:p>
    <w:p w14:paraId="3415667E" w14:textId="77777777" w:rsidR="00657E21" w:rsidRPr="00232001" w:rsidRDefault="00657E21" w:rsidP="00232001">
      <w:pPr>
        <w:pStyle w:val="ListParagraph"/>
        <w:spacing w:line="360" w:lineRule="auto"/>
        <w:rPr>
          <w:rFonts w:ascii="Arial" w:hAnsi="Arial" w:cs="Arial"/>
          <w:sz w:val="24"/>
          <w:szCs w:val="24"/>
        </w:rPr>
      </w:pPr>
    </w:p>
    <w:p w14:paraId="6EA22C9C" w14:textId="5E964379" w:rsidR="00657E21" w:rsidRPr="00232001" w:rsidRDefault="00657E21" w:rsidP="00232001">
      <w:pPr>
        <w:pStyle w:val="ListParagraph"/>
        <w:numPr>
          <w:ilvl w:val="0"/>
          <w:numId w:val="32"/>
        </w:numPr>
        <w:spacing w:line="360" w:lineRule="auto"/>
        <w:rPr>
          <w:rFonts w:ascii="Arial" w:hAnsi="Arial" w:cs="Arial"/>
          <w:sz w:val="24"/>
          <w:szCs w:val="24"/>
        </w:rPr>
      </w:pPr>
      <w:r w:rsidRPr="00232001">
        <w:rPr>
          <w:rFonts w:ascii="Arial" w:hAnsi="Arial" w:cs="Arial"/>
          <w:sz w:val="24"/>
          <w:szCs w:val="24"/>
        </w:rPr>
        <w:t xml:space="preserve">Price </w:t>
      </w:r>
    </w:p>
    <w:p w14:paraId="4AE0736D" w14:textId="18FDD6AB" w:rsidR="00452EA5" w:rsidRPr="00232001" w:rsidRDefault="00657E21" w:rsidP="00232001">
      <w:pPr>
        <w:pStyle w:val="ListParagraph"/>
        <w:spacing w:line="360" w:lineRule="auto"/>
        <w:rPr>
          <w:rFonts w:ascii="Arial" w:hAnsi="Arial" w:cs="Arial"/>
          <w:sz w:val="24"/>
          <w:szCs w:val="24"/>
        </w:rPr>
      </w:pPr>
      <w:r w:rsidRPr="00232001">
        <w:rPr>
          <w:rFonts w:ascii="Arial" w:hAnsi="Arial" w:cs="Arial"/>
          <w:sz w:val="24"/>
          <w:szCs w:val="24"/>
        </w:rPr>
        <w:t xml:space="preserve">    Levi's price policies change depending on the type of product, the style, the material, and the collection. In order to show its quality and history, the brand frequently sells products in the mid- to high-price category. Prices may be higher for premium products and limited-edition collaborations. When deciding on a price plan, Levi's also takes the marketplace's level of competition and customer willingness to pay into account.</w:t>
      </w:r>
    </w:p>
    <w:p w14:paraId="661E9463" w14:textId="77777777" w:rsidR="00724F14" w:rsidRPr="00232001" w:rsidRDefault="00724F14" w:rsidP="00232001">
      <w:pPr>
        <w:pStyle w:val="ListParagraph"/>
        <w:spacing w:line="360" w:lineRule="auto"/>
        <w:rPr>
          <w:rFonts w:ascii="Arial" w:hAnsi="Arial" w:cs="Arial"/>
          <w:sz w:val="24"/>
          <w:szCs w:val="24"/>
        </w:rPr>
      </w:pPr>
    </w:p>
    <w:p w14:paraId="140A1C02" w14:textId="62E1423B" w:rsidR="00724F14" w:rsidRPr="00232001" w:rsidRDefault="00724F14" w:rsidP="00232001">
      <w:pPr>
        <w:pStyle w:val="ListParagraph"/>
        <w:numPr>
          <w:ilvl w:val="0"/>
          <w:numId w:val="32"/>
        </w:numPr>
        <w:spacing w:line="360" w:lineRule="auto"/>
        <w:rPr>
          <w:rFonts w:ascii="Arial" w:hAnsi="Arial" w:cs="Arial"/>
          <w:sz w:val="24"/>
          <w:szCs w:val="24"/>
        </w:rPr>
      </w:pPr>
      <w:r w:rsidRPr="00232001">
        <w:rPr>
          <w:rFonts w:ascii="Arial" w:hAnsi="Arial" w:cs="Arial"/>
          <w:sz w:val="24"/>
          <w:szCs w:val="24"/>
        </w:rPr>
        <w:t>Location</w:t>
      </w:r>
    </w:p>
    <w:p w14:paraId="517473D9" w14:textId="71D00C77" w:rsidR="009D32BC" w:rsidRPr="00232001" w:rsidRDefault="00724F14" w:rsidP="00232001">
      <w:pPr>
        <w:pStyle w:val="ListParagraph"/>
        <w:spacing w:line="360" w:lineRule="auto"/>
        <w:rPr>
          <w:rFonts w:ascii="Arial" w:hAnsi="Arial" w:cs="Arial"/>
          <w:sz w:val="24"/>
          <w:szCs w:val="24"/>
        </w:rPr>
      </w:pPr>
      <w:r w:rsidRPr="00232001">
        <w:rPr>
          <w:rFonts w:ascii="Arial" w:hAnsi="Arial" w:cs="Arial"/>
          <w:sz w:val="24"/>
          <w:szCs w:val="24"/>
        </w:rPr>
        <w:t xml:space="preserve">    Levi's has a wide-ranging distribution network that combines company-owned storefronts, independent merchants, and online shopping portals. The company runs its own retail outlets in strategic areas of the world, offering a branded shopping experience. To increase its reach, it collaborates with big-box stores, specialized shops, and online markets. </w:t>
      </w:r>
    </w:p>
    <w:p w14:paraId="01EB65AD" w14:textId="77777777" w:rsidR="001448B5" w:rsidRPr="00232001" w:rsidRDefault="001448B5" w:rsidP="00232001">
      <w:pPr>
        <w:pStyle w:val="ListParagraph"/>
        <w:spacing w:line="360" w:lineRule="auto"/>
        <w:rPr>
          <w:rFonts w:ascii="Arial" w:hAnsi="Arial" w:cs="Arial"/>
          <w:sz w:val="24"/>
          <w:szCs w:val="24"/>
        </w:rPr>
      </w:pPr>
    </w:p>
    <w:p w14:paraId="73121054" w14:textId="17096CA4" w:rsidR="006E6F1C" w:rsidRPr="00232001" w:rsidRDefault="006E6F1C" w:rsidP="00232001">
      <w:pPr>
        <w:pStyle w:val="ListParagraph"/>
        <w:numPr>
          <w:ilvl w:val="0"/>
          <w:numId w:val="32"/>
        </w:numPr>
        <w:spacing w:line="360" w:lineRule="auto"/>
        <w:rPr>
          <w:rFonts w:ascii="Arial" w:hAnsi="Arial" w:cs="Arial"/>
          <w:sz w:val="24"/>
          <w:szCs w:val="24"/>
        </w:rPr>
      </w:pPr>
      <w:r w:rsidRPr="00232001">
        <w:rPr>
          <w:rFonts w:ascii="Arial" w:hAnsi="Arial" w:cs="Arial"/>
          <w:sz w:val="24"/>
          <w:szCs w:val="24"/>
        </w:rPr>
        <w:t>Promotion</w:t>
      </w:r>
    </w:p>
    <w:p w14:paraId="368EC896" w14:textId="3418B0BB" w:rsidR="006E6F1C" w:rsidRDefault="003B342E" w:rsidP="00232001">
      <w:pPr>
        <w:pStyle w:val="ListParagraph"/>
        <w:spacing w:line="360" w:lineRule="auto"/>
        <w:rPr>
          <w:rFonts w:ascii="Arial" w:hAnsi="Arial" w:cs="Arial"/>
          <w:color w:val="5F5F5F"/>
          <w:sz w:val="24"/>
          <w:szCs w:val="24"/>
          <w:shd w:val="clear" w:color="auto" w:fill="F8F8F8"/>
        </w:rPr>
      </w:pPr>
      <w:r w:rsidRPr="00232001">
        <w:rPr>
          <w:rFonts w:ascii="Arial" w:hAnsi="Arial" w:cs="Arial"/>
          <w:sz w:val="24"/>
          <w:szCs w:val="24"/>
        </w:rPr>
        <w:t xml:space="preserve">    </w:t>
      </w:r>
      <w:r w:rsidR="006E6F1C" w:rsidRPr="00232001">
        <w:rPr>
          <w:rFonts w:ascii="Arial" w:hAnsi="Arial" w:cs="Arial"/>
          <w:sz w:val="24"/>
          <w:szCs w:val="24"/>
        </w:rPr>
        <w:t xml:space="preserve"> This entails advertising and marketing campaigns, influencer marketing on social media, events, and in-store experiences.</w:t>
      </w:r>
      <w:r w:rsidR="00DB161D" w:rsidRPr="00232001">
        <w:rPr>
          <w:rFonts w:ascii="Arial" w:hAnsi="Arial" w:cs="Arial"/>
          <w:sz w:val="24"/>
          <w:szCs w:val="24"/>
        </w:rPr>
        <w:t xml:space="preserve"> [</w:t>
      </w:r>
      <w:r w:rsidR="00585C8A" w:rsidRPr="00232001">
        <w:rPr>
          <w:rFonts w:ascii="Arial" w:hAnsi="Arial" w:cs="Arial"/>
          <w:color w:val="5F5F5F"/>
          <w:sz w:val="24"/>
          <w:szCs w:val="24"/>
          <w:shd w:val="clear" w:color="auto" w:fill="F8F8F8"/>
        </w:rPr>
        <w:t xml:space="preserve"> Aditya Shastri (2021)</w:t>
      </w:r>
      <w:r w:rsidR="006A1200" w:rsidRPr="00232001">
        <w:rPr>
          <w:rFonts w:ascii="Arial" w:hAnsi="Arial" w:cs="Arial"/>
          <w:color w:val="5F5F5F"/>
          <w:sz w:val="24"/>
          <w:szCs w:val="24"/>
          <w:shd w:val="clear" w:color="auto" w:fill="F8F8F8"/>
        </w:rPr>
        <w:t>, Nachiket Shelke (2023) ]</w:t>
      </w:r>
    </w:p>
    <w:p w14:paraId="0EAC9948" w14:textId="77777777" w:rsidR="001620D1" w:rsidRPr="00232001" w:rsidRDefault="001620D1" w:rsidP="00232001">
      <w:pPr>
        <w:pStyle w:val="ListParagraph"/>
        <w:spacing w:line="360" w:lineRule="auto"/>
        <w:rPr>
          <w:rFonts w:ascii="Arial" w:hAnsi="Arial" w:cs="Arial"/>
          <w:sz w:val="24"/>
          <w:szCs w:val="24"/>
        </w:rPr>
      </w:pPr>
    </w:p>
    <w:p w14:paraId="08711ED9" w14:textId="05039162" w:rsidR="00F97B0A" w:rsidRPr="001620D1" w:rsidRDefault="001620D1" w:rsidP="001620D1">
      <w:pPr>
        <w:pStyle w:val="ListParagraph"/>
        <w:spacing w:line="360" w:lineRule="auto"/>
        <w:rPr>
          <w:rFonts w:ascii="Arial" w:hAnsi="Arial" w:cs="Arial"/>
          <w:color w:val="000000" w:themeColor="text1"/>
          <w:sz w:val="24"/>
          <w:szCs w:val="24"/>
          <w:u w:val="single"/>
        </w:rPr>
      </w:pPr>
      <w:r>
        <w:rPr>
          <w:rFonts w:ascii="Arial" w:hAnsi="Arial" w:cs="Arial"/>
          <w:color w:val="000000" w:themeColor="text1"/>
          <w:sz w:val="36"/>
          <w:szCs w:val="36"/>
          <w:u w:val="single"/>
        </w:rPr>
        <w:t>7.</w:t>
      </w:r>
      <w:r w:rsidR="00B31CEC" w:rsidRPr="001620D1">
        <w:rPr>
          <w:rFonts w:ascii="Arial" w:hAnsi="Arial" w:cs="Arial"/>
          <w:color w:val="000000" w:themeColor="text1"/>
          <w:sz w:val="36"/>
          <w:szCs w:val="36"/>
          <w:u w:val="single"/>
        </w:rPr>
        <w:t>Anso</w:t>
      </w:r>
      <w:r w:rsidR="00414E11" w:rsidRPr="001620D1">
        <w:rPr>
          <w:rFonts w:ascii="Arial" w:hAnsi="Arial" w:cs="Arial"/>
          <w:color w:val="000000" w:themeColor="text1"/>
          <w:sz w:val="36"/>
          <w:szCs w:val="36"/>
          <w:u w:val="single"/>
        </w:rPr>
        <w:t>ff Matrix</w:t>
      </w:r>
    </w:p>
    <w:p w14:paraId="20474A2E" w14:textId="0F12511E" w:rsidR="007C4CC7" w:rsidRPr="00414E11" w:rsidRDefault="007C4CC7" w:rsidP="00414E11">
      <w:pPr>
        <w:rPr>
          <w:rFonts w:ascii="Arial" w:hAnsi="Arial" w:cs="Arial"/>
          <w:color w:val="000000" w:themeColor="text1"/>
          <w:sz w:val="36"/>
          <w:szCs w:val="36"/>
          <w:u w:val="single"/>
        </w:rPr>
      </w:pPr>
    </w:p>
    <w:p w14:paraId="35E97897" w14:textId="418B3A13" w:rsidR="00F97B0A" w:rsidRDefault="005C4A46" w:rsidP="004814C4">
      <w:pPr>
        <w:pStyle w:val="ListParagraph"/>
        <w:rPr>
          <w:rFonts w:ascii="Algerian" w:hAnsi="Algerian"/>
          <w:sz w:val="48"/>
          <w:szCs w:val="48"/>
        </w:rPr>
      </w:pPr>
      <w:r>
        <w:rPr>
          <w:rFonts w:ascii="Arial" w:hAnsi="Arial" w:cs="Arial"/>
          <w:noProof/>
          <w:color w:val="000000" w:themeColor="text1"/>
          <w:sz w:val="36"/>
          <w:szCs w:val="36"/>
          <w:u w:val="single"/>
        </w:rPr>
        <mc:AlternateContent>
          <mc:Choice Requires="wps">
            <w:drawing>
              <wp:anchor distT="0" distB="0" distL="114300" distR="114300" simplePos="0" relativeHeight="251666432" behindDoc="0" locked="0" layoutInCell="1" allowOverlap="1" wp14:anchorId="57EF58AF" wp14:editId="49EFE442">
                <wp:simplePos x="0" y="0"/>
                <wp:positionH relativeFrom="column">
                  <wp:posOffset>2527300</wp:posOffset>
                </wp:positionH>
                <wp:positionV relativeFrom="paragraph">
                  <wp:posOffset>97155</wp:posOffset>
                </wp:positionV>
                <wp:extent cx="1657350" cy="342900"/>
                <wp:effectExtent l="0" t="0" r="19050" b="19050"/>
                <wp:wrapNone/>
                <wp:docPr id="1438423702" name="Rectangle: Rounded Corners 9"/>
                <wp:cNvGraphicFramePr/>
                <a:graphic xmlns:a="http://schemas.openxmlformats.org/drawingml/2006/main">
                  <a:graphicData uri="http://schemas.microsoft.com/office/word/2010/wordprocessingShape">
                    <wps:wsp>
                      <wps:cNvSpPr/>
                      <wps:spPr>
                        <a:xfrm>
                          <a:off x="0" y="0"/>
                          <a:ext cx="1657350" cy="342900"/>
                        </a:xfrm>
                        <a:prstGeom prst="round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3594D1BA" w14:textId="77777777" w:rsidR="00A205BF" w:rsidRDefault="00A205BF" w:rsidP="00A205BF">
                            <w:pPr>
                              <w:jc w:val="center"/>
                            </w:pPr>
                            <w:r>
                              <w:t>Product &amp; Services</w:t>
                            </w:r>
                          </w:p>
                          <w:p w14:paraId="587C3638" w14:textId="206A54C0" w:rsidR="0013082E" w:rsidRDefault="0013082E" w:rsidP="0013082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7EF58AF" id="Rectangle: Rounded Corners 9" o:spid="_x0000_s1030" style="position:absolute;left:0;text-align:left;margin-left:199pt;margin-top:7.65pt;width:130.5pt;height:27pt;z-index:25166643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" fillcolor="#ed7d31 [3205]" strokecolor="#261103 [485]" strokeweight="1pt">
                <v:stroke joinstyle="miter"/>
                <v:textbox>
                  <w:txbxContent>
                    <w:p w14:paraId="3594D1BA" w14:textId="77777777" w:rsidR="00A205BF" w:rsidRDefault="00A205BF" w:rsidP="00A205BF">
                      <w:pPr>
                        <w:jc w:val="center"/>
                      </w:pPr>
                      <w:r>
                        <w:t>Product &amp; Services</w:t>
                      </w:r>
                    </w:p>
                    <w:p w14:paraId="587C3638" w14:textId="206A54C0" w:rsidR="0013082E" w:rsidRDefault="0013082E" w:rsidP="0013082E">
                      <w:pPr>
                        <w:jc w:val="center"/>
                      </w:pPr>
                    </w:p>
                  </w:txbxContent>
                </v:textbox>
              </v:roundrect>
            </w:pict>
          </mc:Fallback>
        </mc:AlternateContent>
      </w:r>
    </w:p>
    <w:p w14:paraId="720BAAFE" w14:textId="153FC186" w:rsidR="00F97B0A" w:rsidRDefault="0028406B" w:rsidP="0089526B">
      <w:pPr>
        <w:pStyle w:val="ListParagraph"/>
        <w:ind w:left="1440"/>
        <w:rPr>
          <w:rFonts w:ascii="Algerian" w:hAnsi="Algerian"/>
          <w:sz w:val="48"/>
          <w:szCs w:val="48"/>
        </w:rPr>
      </w:pPr>
      <w:r>
        <w:rPr>
          <w:rFonts w:ascii="Arial" w:hAnsi="Arial" w:cs="Arial"/>
          <w:noProof/>
          <w:color w:val="000000" w:themeColor="text1"/>
          <w:sz w:val="36"/>
          <w:szCs w:val="36"/>
          <w:u w:val="single"/>
        </w:rPr>
        <mc:AlternateContent>
          <mc:Choice Requires="wps">
            <w:drawing>
              <wp:anchor distT="0" distB="0" distL="114300" distR="114300" simplePos="0" relativeHeight="251676672" behindDoc="0" locked="0" layoutInCell="1" allowOverlap="1" wp14:anchorId="7307F6B0" wp14:editId="6F3FF7AE">
                <wp:simplePos x="0" y="0"/>
                <wp:positionH relativeFrom="column">
                  <wp:posOffset>5143500</wp:posOffset>
                </wp:positionH>
                <wp:positionV relativeFrom="paragraph">
                  <wp:posOffset>1485265</wp:posOffset>
                </wp:positionV>
                <wp:extent cx="1657350" cy="342900"/>
                <wp:effectExtent l="0" t="9525" r="28575" b="28575"/>
                <wp:wrapNone/>
                <wp:docPr id="585824594" name="Rectangle: Rounded Corners 9"/>
                <wp:cNvGraphicFramePr/>
                <a:graphic xmlns:a="http://schemas.openxmlformats.org/drawingml/2006/main">
                  <a:graphicData uri="http://schemas.microsoft.com/office/word/2010/wordprocessingShape">
                    <wps:wsp>
                      <wps:cNvSpPr/>
                      <wps:spPr>
                        <a:xfrm rot="5400000">
                          <a:off x="0" y="0"/>
                          <a:ext cx="1657350" cy="342900"/>
                        </a:xfrm>
                        <a:prstGeom prst="round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438DA379" w14:textId="703550F7" w:rsidR="0028406B" w:rsidRDefault="00C93D43" w:rsidP="0028406B">
                            <w:pPr>
                              <w:jc w:val="center"/>
                            </w:pPr>
                            <w:r>
                              <w:t>Markets</w:t>
                            </w:r>
                          </w:p>
                          <w:p w14:paraId="2BC51FFE" w14:textId="77777777" w:rsidR="0028406B" w:rsidRDefault="0028406B" w:rsidP="0028406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307F6B0" id="_x0000_s1031" style="position:absolute;left:0;text-align:left;margin-left:405pt;margin-top:116.95pt;width:130.5pt;height:27pt;rotation:90;z-index:25167667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" fillcolor="#ed7d31 [3205]" strokecolor="#261103 [485]" strokeweight="1pt">
                <v:stroke joinstyle="miter"/>
                <v:textbox>
                  <w:txbxContent>
                    <w:p w14:paraId="438DA379" w14:textId="703550F7" w:rsidR="0028406B" w:rsidRDefault="00C93D43" w:rsidP="0028406B">
                      <w:pPr>
                        <w:jc w:val="center"/>
                      </w:pPr>
                      <w:r>
                        <w:t>Markets</w:t>
                      </w:r>
                    </w:p>
                    <w:p w14:paraId="2BC51FFE" w14:textId="77777777" w:rsidR="0028406B" w:rsidRDefault="0028406B" w:rsidP="0028406B">
                      <w:pPr>
                        <w:jc w:val="center"/>
                      </w:pPr>
                    </w:p>
                  </w:txbxContent>
                </v:textbox>
              </v:roundrect>
            </w:pict>
          </mc:Fallback>
        </mc:AlternateContent>
      </w:r>
      <w:r w:rsidR="001453C3">
        <w:rPr>
          <w:rFonts w:ascii="Arial" w:hAnsi="Arial" w:cs="Arial"/>
          <w:noProof/>
          <w:color w:val="000000" w:themeColor="text1"/>
          <w:sz w:val="36"/>
          <w:szCs w:val="36"/>
          <w:u w:val="single"/>
        </w:rPr>
        <mc:AlternateContent>
          <mc:Choice Requires="wps">
            <w:drawing>
              <wp:anchor distT="0" distB="0" distL="114300" distR="114300" simplePos="0" relativeHeight="251674624" behindDoc="0" locked="0" layoutInCell="1" allowOverlap="1" wp14:anchorId="5090797F" wp14:editId="002A9776">
                <wp:simplePos x="0" y="0"/>
                <wp:positionH relativeFrom="column">
                  <wp:posOffset>4000500</wp:posOffset>
                </wp:positionH>
                <wp:positionV relativeFrom="paragraph">
                  <wp:posOffset>3371215</wp:posOffset>
                </wp:positionV>
                <wp:extent cx="1047750" cy="323850"/>
                <wp:effectExtent l="0" t="0" r="19050" b="19050"/>
                <wp:wrapNone/>
                <wp:docPr id="1134403601" name="Rectangle: Rounded Corners 9"/>
                <wp:cNvGraphicFramePr/>
                <a:graphic xmlns:a="http://schemas.openxmlformats.org/drawingml/2006/main">
                  <a:graphicData uri="http://schemas.microsoft.com/office/word/2010/wordprocessingShape">
                    <wps:wsp>
                      <wps:cNvSpPr/>
                      <wps:spPr>
                        <a:xfrm>
                          <a:off x="0" y="0"/>
                          <a:ext cx="1047750" cy="323850"/>
                        </a:xfrm>
                        <a:prstGeom prst="round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5B03D1D8" w14:textId="77777777" w:rsidR="001453C3" w:rsidRDefault="001453C3" w:rsidP="001453C3">
                            <w:pPr>
                              <w:jc w:val="center"/>
                            </w:pPr>
                            <w:r>
                              <w:t>New</w:t>
                            </w:r>
                          </w:p>
                          <w:p w14:paraId="3C963126" w14:textId="77777777" w:rsidR="001453C3" w:rsidRDefault="001453C3" w:rsidP="001453C3">
                            <w:pPr>
                              <w:jc w:val="center"/>
                            </w:pPr>
                          </w:p>
                          <w:p w14:paraId="68E844EF" w14:textId="77777777" w:rsidR="001453C3" w:rsidRDefault="001453C3" w:rsidP="001453C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090797F" id="_x0000_s1032" style="position:absolute;left:0;text-align:left;margin-left:315pt;margin-top:265.45pt;width:82.5pt;height:25.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" fillcolor="#ed7d31 [3205]" strokecolor="#261103 [485]" strokeweight="1pt">
                <v:stroke joinstyle="miter"/>
                <v:textbox>
                  <w:txbxContent>
                    <w:p w14:paraId="5B03D1D8" w14:textId="77777777" w:rsidR="001453C3" w:rsidRDefault="001453C3" w:rsidP="001453C3">
                      <w:pPr>
                        <w:jc w:val="center"/>
                      </w:pPr>
                      <w:r>
                        <w:t>New</w:t>
                      </w:r>
                    </w:p>
                    <w:p w14:paraId="3C963126" w14:textId="77777777" w:rsidR="001453C3" w:rsidRDefault="001453C3" w:rsidP="001453C3">
                      <w:pPr>
                        <w:jc w:val="center"/>
                      </w:pPr>
                    </w:p>
                    <w:p w14:paraId="68E844EF" w14:textId="77777777" w:rsidR="001453C3" w:rsidRDefault="001453C3" w:rsidP="001453C3">
                      <w:pPr>
                        <w:jc w:val="center"/>
                      </w:pPr>
                    </w:p>
                  </w:txbxContent>
                </v:textbox>
              </v:roundrect>
            </w:pict>
          </mc:Fallback>
        </mc:AlternateContent>
      </w:r>
      <w:r w:rsidR="004910E9">
        <w:rPr>
          <w:rFonts w:ascii="Arial" w:hAnsi="Arial" w:cs="Arial"/>
          <w:noProof/>
          <w:color w:val="000000" w:themeColor="text1"/>
          <w:sz w:val="36"/>
          <w:szCs w:val="36"/>
          <w:u w:val="single"/>
        </w:rPr>
        <mc:AlternateContent>
          <mc:Choice Requires="wps">
            <w:drawing>
              <wp:anchor distT="0" distB="0" distL="114300" distR="114300" simplePos="0" relativeHeight="251672576" behindDoc="0" locked="0" layoutInCell="1" allowOverlap="1" wp14:anchorId="7EFFE61B" wp14:editId="066AC65F">
                <wp:simplePos x="0" y="0"/>
                <wp:positionH relativeFrom="column">
                  <wp:posOffset>203200</wp:posOffset>
                </wp:positionH>
                <wp:positionV relativeFrom="paragraph">
                  <wp:posOffset>862965</wp:posOffset>
                </wp:positionV>
                <wp:extent cx="1047750" cy="323850"/>
                <wp:effectExtent l="0" t="0" r="19050" b="19050"/>
                <wp:wrapNone/>
                <wp:docPr id="1325135364" name="Rectangle: Rounded Corners 9"/>
                <wp:cNvGraphicFramePr/>
                <a:graphic xmlns:a="http://schemas.openxmlformats.org/drawingml/2006/main">
                  <a:graphicData uri="http://schemas.microsoft.com/office/word/2010/wordprocessingShape">
                    <wps:wsp>
                      <wps:cNvSpPr/>
                      <wps:spPr>
                        <a:xfrm rot="16200000">
                          <a:off x="0" y="0"/>
                          <a:ext cx="1047750" cy="323850"/>
                        </a:xfrm>
                        <a:prstGeom prst="round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70C4180A" w14:textId="2B91B16C" w:rsidR="004910E9" w:rsidRDefault="00B25FE5" w:rsidP="004910E9">
                            <w:pPr>
                              <w:jc w:val="center"/>
                            </w:pPr>
                            <w:r>
                              <w:t>New</w:t>
                            </w:r>
                          </w:p>
                          <w:p w14:paraId="0EF6E0AC" w14:textId="77777777" w:rsidR="001453C3" w:rsidRDefault="001453C3" w:rsidP="001453C3">
                            <w:pPr>
                              <w:jc w:val="center"/>
                            </w:pPr>
                          </w:p>
                          <w:p w14:paraId="2DDB1DC3" w14:textId="77777777" w:rsidR="004910E9" w:rsidRDefault="004910E9" w:rsidP="001453C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EFFE61B" id="_x0000_s1033" style="position:absolute;left:0;text-align:left;margin-left:16pt;margin-top:67.95pt;width:82.5pt;height:25.5pt;rotation:-90;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" fillcolor="#ed7d31 [3205]" strokecolor="#261103 [485]" strokeweight="1pt">
                <v:stroke joinstyle="miter"/>
                <v:textbox>
                  <w:txbxContent>
                    <w:p w14:paraId="70C4180A" w14:textId="2B91B16C" w:rsidR="004910E9" w:rsidRDefault="00B25FE5" w:rsidP="004910E9">
                      <w:pPr>
                        <w:jc w:val="center"/>
                      </w:pPr>
                      <w:r>
                        <w:t>New</w:t>
                      </w:r>
                    </w:p>
                    <w:p w14:paraId="0EF6E0AC" w14:textId="77777777" w:rsidR="001453C3" w:rsidRDefault="001453C3" w:rsidP="001453C3">
                      <w:pPr>
                        <w:jc w:val="center"/>
                      </w:pPr>
                    </w:p>
                    <w:p w14:paraId="2DDB1DC3" w14:textId="77777777" w:rsidR="004910E9" w:rsidRDefault="004910E9" w:rsidP="001453C3">
                      <w:pPr>
                        <w:jc w:val="center"/>
                      </w:pPr>
                    </w:p>
                  </w:txbxContent>
                </v:textbox>
              </v:roundrect>
            </w:pict>
          </mc:Fallback>
        </mc:AlternateContent>
      </w:r>
      <w:r w:rsidR="00F705AF">
        <w:rPr>
          <w:rFonts w:ascii="Arial" w:hAnsi="Arial" w:cs="Arial"/>
          <w:noProof/>
          <w:color w:val="000000" w:themeColor="text1"/>
          <w:sz w:val="36"/>
          <w:szCs w:val="36"/>
          <w:u w:val="single"/>
        </w:rPr>
        <mc:AlternateContent>
          <mc:Choice Requires="wps">
            <w:drawing>
              <wp:anchor distT="0" distB="0" distL="114300" distR="114300" simplePos="0" relativeHeight="251670528" behindDoc="0" locked="0" layoutInCell="1" allowOverlap="1" wp14:anchorId="64D108B3" wp14:editId="76B4A102">
                <wp:simplePos x="0" y="0"/>
                <wp:positionH relativeFrom="column">
                  <wp:posOffset>1612900</wp:posOffset>
                </wp:positionH>
                <wp:positionV relativeFrom="paragraph">
                  <wp:posOffset>3371215</wp:posOffset>
                </wp:positionV>
                <wp:extent cx="1047750" cy="323850"/>
                <wp:effectExtent l="0" t="0" r="19050" b="19050"/>
                <wp:wrapNone/>
                <wp:docPr id="1438896626" name="Rectangle: Rounded Corners 9"/>
                <wp:cNvGraphicFramePr/>
                <a:graphic xmlns:a="http://schemas.openxmlformats.org/drawingml/2006/main">
                  <a:graphicData uri="http://schemas.microsoft.com/office/word/2010/wordprocessingShape">
                    <wps:wsp>
                      <wps:cNvSpPr/>
                      <wps:spPr>
                        <a:xfrm>
                          <a:off x="0" y="0"/>
                          <a:ext cx="1047750" cy="323850"/>
                        </a:xfrm>
                        <a:prstGeom prst="round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3466D13C" w14:textId="77777777" w:rsidR="00F705AF" w:rsidRDefault="00F705AF" w:rsidP="00F705AF">
                            <w:pPr>
                              <w:jc w:val="center"/>
                            </w:pPr>
                            <w:r>
                              <w:t>Existing</w:t>
                            </w:r>
                          </w:p>
                          <w:p w14:paraId="6775B220" w14:textId="77777777" w:rsidR="00F705AF" w:rsidRDefault="00F705AF" w:rsidP="00F705A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4D108B3" id="_x0000_s1034" style="position:absolute;left:0;text-align:left;margin-left:127pt;margin-top:265.45pt;width:82.5pt;height:25.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" fillcolor="#ed7d31 [3205]" strokecolor="#261103 [485]" strokeweight="1pt">
                <v:stroke joinstyle="miter"/>
                <v:textbox>
                  <w:txbxContent>
                    <w:p w14:paraId="3466D13C" w14:textId="77777777" w:rsidR="00F705AF" w:rsidRDefault="00F705AF" w:rsidP="00F705AF">
                      <w:pPr>
                        <w:jc w:val="center"/>
                      </w:pPr>
                      <w:r>
                        <w:t>Existing</w:t>
                      </w:r>
                    </w:p>
                    <w:p w14:paraId="6775B220" w14:textId="77777777" w:rsidR="00F705AF" w:rsidRDefault="00F705AF" w:rsidP="00F705AF">
                      <w:pPr>
                        <w:jc w:val="center"/>
                      </w:pPr>
                    </w:p>
                  </w:txbxContent>
                </v:textbox>
              </v:roundrect>
            </w:pict>
          </mc:Fallback>
        </mc:AlternateContent>
      </w:r>
      <w:r w:rsidR="00A205BF">
        <w:rPr>
          <w:rFonts w:ascii="Arial" w:hAnsi="Arial" w:cs="Arial"/>
          <w:noProof/>
          <w:color w:val="000000" w:themeColor="text1"/>
          <w:sz w:val="36"/>
          <w:szCs w:val="36"/>
          <w:u w:val="single"/>
        </w:rPr>
        <mc:AlternateContent>
          <mc:Choice Requires="wps">
            <w:drawing>
              <wp:anchor distT="0" distB="0" distL="114300" distR="114300" simplePos="0" relativeHeight="251668480" behindDoc="0" locked="0" layoutInCell="1" allowOverlap="1" wp14:anchorId="2A02809E" wp14:editId="35B9F00B">
                <wp:simplePos x="0" y="0"/>
                <wp:positionH relativeFrom="column">
                  <wp:posOffset>196850</wp:posOffset>
                </wp:positionH>
                <wp:positionV relativeFrom="paragraph">
                  <wp:posOffset>2209165</wp:posOffset>
                </wp:positionV>
                <wp:extent cx="1047750" cy="323850"/>
                <wp:effectExtent l="0" t="0" r="19050" b="19050"/>
                <wp:wrapNone/>
                <wp:docPr id="1234938634" name="Rectangle: Rounded Corners 9"/>
                <wp:cNvGraphicFramePr/>
                <a:graphic xmlns:a="http://schemas.openxmlformats.org/drawingml/2006/main">
                  <a:graphicData uri="http://schemas.microsoft.com/office/word/2010/wordprocessingShape">
                    <wps:wsp>
                      <wps:cNvSpPr/>
                      <wps:spPr>
                        <a:xfrm rot="16200000">
                          <a:off x="0" y="0"/>
                          <a:ext cx="1047750" cy="323850"/>
                        </a:xfrm>
                        <a:prstGeom prst="round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1BF1F3CD" w14:textId="3DF9FCF1" w:rsidR="00A205BF" w:rsidRDefault="0076019B" w:rsidP="0076019B">
                            <w:pPr>
                              <w:jc w:val="center"/>
                            </w:pPr>
                            <w:r>
                              <w:t>Existing</w:t>
                            </w:r>
                          </w:p>
                          <w:p w14:paraId="2C22CFDF" w14:textId="77777777" w:rsidR="00A205BF" w:rsidRDefault="00A205BF" w:rsidP="00A205B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A02809E" id="_x0000_s1035" style="position:absolute;left:0;text-align:left;margin-left:15.5pt;margin-top:173.95pt;width:82.5pt;height:25.5pt;rotation:-90;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" fillcolor="#ed7d31 [3205]" strokecolor="#261103 [485]" strokeweight="1pt">
                <v:stroke joinstyle="miter"/>
                <v:textbox>
                  <w:txbxContent>
                    <w:p w14:paraId="1BF1F3CD" w14:textId="3DF9FCF1" w:rsidR="00A205BF" w:rsidRDefault="0076019B" w:rsidP="0076019B">
                      <w:pPr>
                        <w:jc w:val="center"/>
                      </w:pPr>
                      <w:r>
                        <w:t>Existing</w:t>
                      </w:r>
                    </w:p>
                    <w:p w14:paraId="2C22CFDF" w14:textId="77777777" w:rsidR="00A205BF" w:rsidRDefault="00A205BF" w:rsidP="00A205BF">
                      <w:pPr>
                        <w:jc w:val="center"/>
                      </w:pPr>
                    </w:p>
                  </w:txbxContent>
                </v:textbox>
              </v:roundrect>
            </w:pict>
          </mc:Fallback>
        </mc:AlternateContent>
      </w:r>
      <w:r w:rsidR="00B849EB">
        <w:rPr>
          <w:rFonts w:ascii="Algerian" w:hAnsi="Algerian"/>
          <w:noProof/>
          <w:sz w:val="48"/>
          <w:szCs w:val="48"/>
        </w:rPr>
        <w:drawing>
          <wp:inline distT="0" distB="0" distL="0" distR="0" wp14:anchorId="44A7E598" wp14:editId="127E0FA2">
            <wp:extent cx="4768850" cy="3263900"/>
            <wp:effectExtent l="57150" t="57150" r="50800" b="50800"/>
            <wp:docPr id="732058015"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2" r:lo="rId33" r:qs="rId34" r:cs="rId35"/>
              </a:graphicData>
            </a:graphic>
          </wp:inline>
        </w:drawing>
      </w:r>
    </w:p>
    <w:p w14:paraId="0D6EB2D0" w14:textId="77777777" w:rsidR="00F97B0A" w:rsidRDefault="00F97B0A" w:rsidP="004814C4">
      <w:pPr>
        <w:pStyle w:val="ListParagraph"/>
        <w:rPr>
          <w:rFonts w:ascii="Algerian" w:hAnsi="Algerian"/>
          <w:sz w:val="48"/>
          <w:szCs w:val="48"/>
        </w:rPr>
      </w:pPr>
    </w:p>
    <w:p w14:paraId="12D05AC3" w14:textId="543CBE57" w:rsidR="00F97B0A" w:rsidRDefault="00136963" w:rsidP="004814C4">
      <w:pPr>
        <w:pStyle w:val="ListParagraph"/>
        <w:rPr>
          <w:rFonts w:ascii="Algerian" w:hAnsi="Algerian"/>
          <w:sz w:val="48"/>
          <w:szCs w:val="48"/>
        </w:rPr>
      </w:pPr>
      <w:r>
        <w:rPr>
          <w:rFonts w:ascii="DM Sans" w:hAnsi="DM Sans"/>
          <w:color w:val="5F5F5F"/>
          <w:shd w:val="clear" w:color="auto" w:fill="F8F8F8"/>
        </w:rPr>
        <w:t xml:space="preserve">                                                                                                        ECOBICI MIHAELA LOREDANA (2017)</w:t>
      </w:r>
    </w:p>
    <w:p w14:paraId="1672E6BD" w14:textId="510A9569" w:rsidR="00243515" w:rsidRPr="00232001" w:rsidRDefault="004E01E0" w:rsidP="00232001">
      <w:pPr>
        <w:pStyle w:val="ListParagraph"/>
        <w:numPr>
          <w:ilvl w:val="0"/>
          <w:numId w:val="34"/>
        </w:numPr>
        <w:spacing w:line="360" w:lineRule="auto"/>
        <w:rPr>
          <w:rFonts w:ascii="Arial" w:hAnsi="Arial" w:cs="Arial"/>
          <w:sz w:val="24"/>
          <w:szCs w:val="24"/>
        </w:rPr>
      </w:pPr>
      <w:r w:rsidRPr="00232001">
        <w:rPr>
          <w:rFonts w:ascii="Arial" w:hAnsi="Arial" w:cs="Arial"/>
          <w:sz w:val="24"/>
          <w:szCs w:val="24"/>
        </w:rPr>
        <w:t xml:space="preserve">Market Penetration: </w:t>
      </w:r>
    </w:p>
    <w:p w14:paraId="3B137294" w14:textId="257D9E2D" w:rsidR="004E01E0" w:rsidRPr="00232001" w:rsidRDefault="00243515" w:rsidP="00232001">
      <w:pPr>
        <w:pStyle w:val="ListParagraph"/>
        <w:spacing w:line="360" w:lineRule="auto"/>
        <w:ind w:left="1080"/>
        <w:rPr>
          <w:rFonts w:ascii="Arial" w:hAnsi="Arial" w:cs="Arial"/>
          <w:sz w:val="24"/>
          <w:szCs w:val="24"/>
        </w:rPr>
      </w:pPr>
      <w:r w:rsidRPr="00232001">
        <w:rPr>
          <w:rFonts w:ascii="Arial" w:hAnsi="Arial" w:cs="Arial"/>
          <w:sz w:val="24"/>
          <w:szCs w:val="24"/>
        </w:rPr>
        <w:t xml:space="preserve">      </w:t>
      </w:r>
      <w:r w:rsidR="004E01E0" w:rsidRPr="00232001">
        <w:rPr>
          <w:rFonts w:ascii="Arial" w:hAnsi="Arial" w:cs="Arial"/>
          <w:sz w:val="24"/>
          <w:szCs w:val="24"/>
        </w:rPr>
        <w:t>Selling more of the current items to the current market is the main objective in this quadrant. Market penetration techniques for Levi's might consist of:</w:t>
      </w:r>
    </w:p>
    <w:p w14:paraId="741F6F6E" w14:textId="77777777" w:rsidR="004E01E0" w:rsidRPr="00232001" w:rsidRDefault="004E01E0" w:rsidP="00232001">
      <w:pPr>
        <w:pStyle w:val="ListParagraph"/>
        <w:spacing w:line="360" w:lineRule="auto"/>
        <w:rPr>
          <w:rFonts w:ascii="Arial" w:hAnsi="Arial" w:cs="Arial"/>
          <w:sz w:val="24"/>
          <w:szCs w:val="24"/>
        </w:rPr>
      </w:pPr>
    </w:p>
    <w:p w14:paraId="7502BCBA" w14:textId="7BA40456" w:rsidR="004E01E0" w:rsidRPr="00232001" w:rsidRDefault="00243515" w:rsidP="00232001">
      <w:pPr>
        <w:pStyle w:val="ListParagraph"/>
        <w:numPr>
          <w:ilvl w:val="0"/>
          <w:numId w:val="33"/>
        </w:numPr>
        <w:spacing w:line="360" w:lineRule="auto"/>
        <w:rPr>
          <w:rFonts w:ascii="Arial" w:hAnsi="Arial" w:cs="Arial"/>
          <w:sz w:val="24"/>
          <w:szCs w:val="24"/>
        </w:rPr>
      </w:pPr>
      <w:r w:rsidRPr="00232001">
        <w:rPr>
          <w:rFonts w:ascii="Arial" w:hAnsi="Arial" w:cs="Arial"/>
          <w:sz w:val="24"/>
          <w:szCs w:val="24"/>
        </w:rPr>
        <w:t>R</w:t>
      </w:r>
      <w:r w:rsidR="004E01E0" w:rsidRPr="00232001">
        <w:rPr>
          <w:rFonts w:ascii="Arial" w:hAnsi="Arial" w:cs="Arial"/>
          <w:sz w:val="24"/>
          <w:szCs w:val="24"/>
        </w:rPr>
        <w:t>unning marketing activities to get additional shoppers to their current brick-and-mortar locations and online store.</w:t>
      </w:r>
    </w:p>
    <w:p w14:paraId="272A36B0" w14:textId="72235FE2" w:rsidR="00243515" w:rsidRPr="00232001" w:rsidRDefault="00243515" w:rsidP="00232001">
      <w:pPr>
        <w:pStyle w:val="ListParagraph"/>
        <w:numPr>
          <w:ilvl w:val="0"/>
          <w:numId w:val="33"/>
        </w:numPr>
        <w:spacing w:line="360" w:lineRule="auto"/>
        <w:rPr>
          <w:rFonts w:ascii="Arial" w:hAnsi="Arial" w:cs="Arial"/>
          <w:sz w:val="24"/>
          <w:szCs w:val="24"/>
        </w:rPr>
      </w:pPr>
      <w:r w:rsidRPr="00232001">
        <w:rPr>
          <w:rFonts w:ascii="Arial" w:hAnsi="Arial" w:cs="Arial"/>
          <w:sz w:val="24"/>
          <w:szCs w:val="24"/>
        </w:rPr>
        <w:t>E</w:t>
      </w:r>
      <w:r w:rsidR="004E01E0" w:rsidRPr="00232001">
        <w:rPr>
          <w:rFonts w:ascii="Arial" w:hAnsi="Arial" w:cs="Arial"/>
          <w:sz w:val="24"/>
          <w:szCs w:val="24"/>
        </w:rPr>
        <w:t>ncouraging repeat purchases by providing discounts or loyalty schemes.</w:t>
      </w:r>
    </w:p>
    <w:p w14:paraId="710553DA" w14:textId="0CEA546D" w:rsidR="00F97B0A" w:rsidRPr="00232001" w:rsidRDefault="00243515" w:rsidP="00232001">
      <w:pPr>
        <w:pStyle w:val="ListParagraph"/>
        <w:numPr>
          <w:ilvl w:val="0"/>
          <w:numId w:val="33"/>
        </w:numPr>
        <w:spacing w:line="360" w:lineRule="auto"/>
        <w:rPr>
          <w:rFonts w:ascii="Arial" w:hAnsi="Arial" w:cs="Arial"/>
          <w:sz w:val="24"/>
          <w:szCs w:val="24"/>
        </w:rPr>
      </w:pPr>
      <w:r w:rsidRPr="00232001">
        <w:rPr>
          <w:rFonts w:ascii="Arial" w:hAnsi="Arial" w:cs="Arial"/>
          <w:sz w:val="24"/>
          <w:szCs w:val="24"/>
        </w:rPr>
        <w:t>B</w:t>
      </w:r>
      <w:r w:rsidR="004E01E0" w:rsidRPr="00232001">
        <w:rPr>
          <w:rFonts w:ascii="Arial" w:hAnsi="Arial" w:cs="Arial"/>
          <w:sz w:val="24"/>
          <w:szCs w:val="24"/>
        </w:rPr>
        <w:t>y entering new towns or nations, they are extending the reach of their present products.</w:t>
      </w:r>
    </w:p>
    <w:p w14:paraId="1A52A2D8" w14:textId="77777777" w:rsidR="00FC27FB" w:rsidRPr="00232001" w:rsidRDefault="00FC27FB" w:rsidP="00232001">
      <w:pPr>
        <w:pStyle w:val="ListParagraph"/>
        <w:spacing w:line="360" w:lineRule="auto"/>
        <w:ind w:left="1440"/>
        <w:rPr>
          <w:rFonts w:ascii="Arial" w:hAnsi="Arial" w:cs="Arial"/>
          <w:sz w:val="24"/>
          <w:szCs w:val="24"/>
        </w:rPr>
      </w:pPr>
    </w:p>
    <w:p w14:paraId="0519A7D7" w14:textId="77777777" w:rsidR="00A42F7D" w:rsidRPr="00232001" w:rsidRDefault="00A42F7D" w:rsidP="00232001">
      <w:pPr>
        <w:pStyle w:val="ListParagraph"/>
        <w:spacing w:line="360" w:lineRule="auto"/>
        <w:rPr>
          <w:rFonts w:ascii="Arial" w:hAnsi="Arial" w:cs="Arial"/>
          <w:sz w:val="24"/>
          <w:szCs w:val="24"/>
        </w:rPr>
      </w:pPr>
    </w:p>
    <w:p w14:paraId="20020DA1" w14:textId="77777777" w:rsidR="00A42F7D" w:rsidRPr="00232001" w:rsidRDefault="00FC27FB" w:rsidP="00232001">
      <w:pPr>
        <w:pStyle w:val="ListParagraph"/>
        <w:numPr>
          <w:ilvl w:val="0"/>
          <w:numId w:val="34"/>
        </w:numPr>
        <w:spacing w:line="360" w:lineRule="auto"/>
        <w:rPr>
          <w:rFonts w:ascii="Arial" w:hAnsi="Arial" w:cs="Arial"/>
          <w:sz w:val="24"/>
          <w:szCs w:val="24"/>
        </w:rPr>
      </w:pPr>
      <w:r w:rsidRPr="00232001">
        <w:rPr>
          <w:rFonts w:ascii="Arial" w:hAnsi="Arial" w:cs="Arial"/>
          <w:sz w:val="24"/>
          <w:szCs w:val="24"/>
        </w:rPr>
        <w:t>Market Development:</w:t>
      </w:r>
    </w:p>
    <w:p w14:paraId="7A1874DA" w14:textId="210FD313" w:rsidR="00FC27FB" w:rsidRPr="00232001" w:rsidRDefault="00A42F7D" w:rsidP="00232001">
      <w:pPr>
        <w:pStyle w:val="ListParagraph"/>
        <w:spacing w:line="360" w:lineRule="auto"/>
        <w:ind w:left="1080"/>
        <w:rPr>
          <w:rFonts w:ascii="Arial" w:hAnsi="Arial" w:cs="Arial"/>
          <w:sz w:val="24"/>
          <w:szCs w:val="24"/>
        </w:rPr>
      </w:pPr>
      <w:r w:rsidRPr="00232001">
        <w:rPr>
          <w:rFonts w:ascii="Arial" w:hAnsi="Arial" w:cs="Arial"/>
          <w:sz w:val="24"/>
          <w:szCs w:val="24"/>
        </w:rPr>
        <w:t xml:space="preserve">       </w:t>
      </w:r>
      <w:r w:rsidR="00FC27FB" w:rsidRPr="00232001">
        <w:rPr>
          <w:rFonts w:ascii="Arial" w:hAnsi="Arial" w:cs="Arial"/>
          <w:sz w:val="24"/>
          <w:szCs w:val="24"/>
        </w:rPr>
        <w:t>Market development is the introduction of current items to new client categories or areas. For Levi's, this might involve</w:t>
      </w:r>
    </w:p>
    <w:p w14:paraId="1747CEA7" w14:textId="77777777" w:rsidR="00FC27FB" w:rsidRPr="00232001" w:rsidRDefault="00FC27FB" w:rsidP="00232001">
      <w:pPr>
        <w:pStyle w:val="ListParagraph"/>
        <w:spacing w:line="360" w:lineRule="auto"/>
        <w:ind w:left="1440"/>
        <w:rPr>
          <w:rFonts w:ascii="Arial" w:hAnsi="Arial" w:cs="Arial"/>
          <w:sz w:val="24"/>
          <w:szCs w:val="24"/>
        </w:rPr>
      </w:pPr>
    </w:p>
    <w:p w14:paraId="38CF8F18" w14:textId="77777777" w:rsidR="00FC27FB" w:rsidRPr="00232001" w:rsidRDefault="00FC27FB" w:rsidP="00232001">
      <w:pPr>
        <w:pStyle w:val="ListParagraph"/>
        <w:numPr>
          <w:ilvl w:val="0"/>
          <w:numId w:val="36"/>
        </w:numPr>
        <w:spacing w:line="360" w:lineRule="auto"/>
        <w:rPr>
          <w:rFonts w:ascii="Arial" w:hAnsi="Arial" w:cs="Arial"/>
          <w:sz w:val="24"/>
          <w:szCs w:val="24"/>
        </w:rPr>
      </w:pPr>
      <w:r w:rsidRPr="00232001">
        <w:rPr>
          <w:rFonts w:ascii="Arial" w:hAnsi="Arial" w:cs="Arial"/>
          <w:sz w:val="24"/>
          <w:szCs w:val="24"/>
        </w:rPr>
        <w:t>extending their reach into new nations or areas where they now have a weak presence.</w:t>
      </w:r>
    </w:p>
    <w:p w14:paraId="0DB16EED" w14:textId="77777777" w:rsidR="00FC27FB" w:rsidRPr="00232001" w:rsidRDefault="00FC27FB" w:rsidP="00232001">
      <w:pPr>
        <w:pStyle w:val="ListParagraph"/>
        <w:numPr>
          <w:ilvl w:val="0"/>
          <w:numId w:val="36"/>
        </w:numPr>
        <w:spacing w:line="360" w:lineRule="auto"/>
        <w:rPr>
          <w:rFonts w:ascii="Arial" w:hAnsi="Arial" w:cs="Arial"/>
          <w:sz w:val="24"/>
          <w:szCs w:val="24"/>
        </w:rPr>
      </w:pPr>
      <w:r w:rsidRPr="00232001">
        <w:rPr>
          <w:rFonts w:ascii="Arial" w:hAnsi="Arial" w:cs="Arial"/>
          <w:sz w:val="24"/>
          <w:szCs w:val="24"/>
        </w:rPr>
        <w:t>targeting new demographic groups that may not have previously been their main emphasis.</w:t>
      </w:r>
    </w:p>
    <w:p w14:paraId="34FBFB50" w14:textId="6AF94074" w:rsidR="00FC27FB" w:rsidRPr="00232001" w:rsidRDefault="00FC27FB" w:rsidP="00232001">
      <w:pPr>
        <w:pStyle w:val="ListParagraph"/>
        <w:numPr>
          <w:ilvl w:val="0"/>
          <w:numId w:val="36"/>
        </w:numPr>
        <w:spacing w:line="360" w:lineRule="auto"/>
        <w:rPr>
          <w:rFonts w:ascii="Arial" w:hAnsi="Arial" w:cs="Arial"/>
          <w:sz w:val="24"/>
          <w:szCs w:val="24"/>
        </w:rPr>
      </w:pPr>
      <w:r w:rsidRPr="00232001">
        <w:rPr>
          <w:rFonts w:ascii="Arial" w:hAnsi="Arial" w:cs="Arial"/>
          <w:sz w:val="24"/>
          <w:szCs w:val="24"/>
        </w:rPr>
        <w:t>modifying marketing initiatives to appeal to various regional or cultural preferences.</w:t>
      </w:r>
    </w:p>
    <w:p w14:paraId="5A62269C" w14:textId="77777777" w:rsidR="00F97B0A" w:rsidRPr="00232001" w:rsidRDefault="00F97B0A" w:rsidP="00232001">
      <w:pPr>
        <w:pStyle w:val="ListParagraph"/>
        <w:spacing w:line="360" w:lineRule="auto"/>
        <w:rPr>
          <w:rFonts w:ascii="Arial" w:hAnsi="Arial" w:cs="Arial"/>
          <w:sz w:val="48"/>
          <w:szCs w:val="48"/>
        </w:rPr>
      </w:pPr>
    </w:p>
    <w:p w14:paraId="22E5EE84" w14:textId="24E90AF3" w:rsidR="00F97B0A" w:rsidRDefault="00DD4F52" w:rsidP="00DD4F52">
      <w:pPr>
        <w:pStyle w:val="ListParagraph"/>
        <w:rPr>
          <w:rFonts w:ascii="Arial" w:hAnsi="Arial" w:cs="Arial"/>
          <w:color w:val="000000" w:themeColor="text1"/>
          <w:sz w:val="24"/>
          <w:szCs w:val="24"/>
          <w:u w:val="single"/>
        </w:rPr>
      </w:pPr>
      <w:r>
        <w:rPr>
          <w:rFonts w:ascii="Arial" w:hAnsi="Arial" w:cs="Arial"/>
          <w:color w:val="000000" w:themeColor="text1"/>
          <w:sz w:val="24"/>
          <w:szCs w:val="24"/>
          <w:u w:val="single"/>
        </w:rPr>
        <w:t>8.</w:t>
      </w:r>
      <w:r w:rsidR="00A42F7D" w:rsidRPr="00DD4F52">
        <w:rPr>
          <w:rFonts w:ascii="Arial" w:hAnsi="Arial" w:cs="Arial"/>
          <w:color w:val="000000" w:themeColor="text1"/>
          <w:sz w:val="24"/>
          <w:szCs w:val="24"/>
          <w:u w:val="single"/>
        </w:rPr>
        <w:t>Recommendation for Levi’s in M</w:t>
      </w:r>
      <w:r w:rsidR="00AA4275" w:rsidRPr="00DD4F52">
        <w:rPr>
          <w:rFonts w:ascii="Arial" w:hAnsi="Arial" w:cs="Arial"/>
          <w:color w:val="000000" w:themeColor="text1"/>
          <w:sz w:val="24"/>
          <w:szCs w:val="24"/>
          <w:u w:val="single"/>
        </w:rPr>
        <w:t>a</w:t>
      </w:r>
      <w:r w:rsidR="00A42F7D" w:rsidRPr="00DD4F52">
        <w:rPr>
          <w:rFonts w:ascii="Arial" w:hAnsi="Arial" w:cs="Arial"/>
          <w:color w:val="000000" w:themeColor="text1"/>
          <w:sz w:val="24"/>
          <w:szCs w:val="24"/>
          <w:u w:val="single"/>
        </w:rPr>
        <w:t>rket</w:t>
      </w:r>
    </w:p>
    <w:p w14:paraId="462E03D1" w14:textId="77777777" w:rsidR="00DD4F52" w:rsidRPr="00DD4F52" w:rsidRDefault="00DD4F52" w:rsidP="00DD4F52">
      <w:pPr>
        <w:pStyle w:val="ListParagraph"/>
        <w:rPr>
          <w:rFonts w:ascii="Arial" w:hAnsi="Arial" w:cs="Arial"/>
          <w:color w:val="000000" w:themeColor="text1"/>
          <w:sz w:val="24"/>
          <w:szCs w:val="24"/>
          <w:u w:val="single"/>
        </w:rPr>
      </w:pPr>
    </w:p>
    <w:p w14:paraId="06213B53" w14:textId="7173D9C3" w:rsidR="00F97B0A" w:rsidRPr="00232001" w:rsidRDefault="00094936" w:rsidP="00232001">
      <w:pPr>
        <w:pStyle w:val="ListParagraph"/>
        <w:spacing w:line="360" w:lineRule="auto"/>
        <w:jc w:val="both"/>
        <w:rPr>
          <w:rFonts w:ascii="Arial" w:hAnsi="Arial" w:cs="Arial"/>
          <w:sz w:val="24"/>
          <w:szCs w:val="24"/>
        </w:rPr>
      </w:pPr>
      <w:r w:rsidRPr="00232001">
        <w:rPr>
          <w:rFonts w:ascii="Arial" w:hAnsi="Arial" w:cs="Arial"/>
          <w:sz w:val="24"/>
          <w:szCs w:val="24"/>
        </w:rPr>
        <w:t>Business should give the growing trend of online buying Levi's should keep putting money into its online store. Expand your offering of environmentally friendly products and tell customers about your efforts openly. Adapt marketing initiatives and product selections to the trends and cultural preferences of various markets. Create limited-edition collections in partnership with well-known influencers, creators, or designers to build excitement and draw in new clientele. To give customers engaging and dynamic shopping experiences, integrate virtual and augmented reality technology. Implement loyalty programs that provide special discounts to repeat buyers, building client confidence in the protection of their data may increase brand loyalty and generate goodwill.</w:t>
      </w:r>
    </w:p>
    <w:p w14:paraId="0A057459" w14:textId="77777777" w:rsidR="00F97B0A" w:rsidRPr="00232001" w:rsidRDefault="00F97B0A" w:rsidP="00232001">
      <w:pPr>
        <w:pStyle w:val="ListParagraph"/>
        <w:spacing w:line="360" w:lineRule="auto"/>
        <w:rPr>
          <w:rFonts w:ascii="Arial" w:hAnsi="Arial" w:cs="Arial"/>
          <w:sz w:val="48"/>
          <w:szCs w:val="48"/>
        </w:rPr>
      </w:pPr>
    </w:p>
    <w:p w14:paraId="40627303" w14:textId="563DC0B8" w:rsidR="009C5C40" w:rsidRPr="00232001" w:rsidRDefault="00246270" w:rsidP="00232001">
      <w:pPr>
        <w:pStyle w:val="ListParagraph"/>
        <w:spacing w:line="360" w:lineRule="auto"/>
        <w:rPr>
          <w:rFonts w:ascii="Arial" w:hAnsi="Arial" w:cs="Arial"/>
          <w:color w:val="000000" w:themeColor="text1"/>
          <w:sz w:val="36"/>
          <w:szCs w:val="36"/>
          <w:u w:val="single"/>
        </w:rPr>
      </w:pPr>
      <w:r>
        <w:rPr>
          <w:rFonts w:ascii="Arial" w:hAnsi="Arial" w:cs="Arial"/>
          <w:color w:val="000000" w:themeColor="text1"/>
          <w:sz w:val="36"/>
          <w:szCs w:val="36"/>
          <w:u w:val="single"/>
        </w:rPr>
        <w:lastRenderedPageBreak/>
        <w:t xml:space="preserve">9. </w:t>
      </w:r>
      <w:r w:rsidR="009C5C40" w:rsidRPr="00232001">
        <w:rPr>
          <w:rFonts w:ascii="Arial" w:hAnsi="Arial" w:cs="Arial"/>
          <w:color w:val="000000" w:themeColor="text1"/>
          <w:sz w:val="36"/>
          <w:szCs w:val="36"/>
          <w:u w:val="single"/>
        </w:rPr>
        <w:t>Conclusion</w:t>
      </w:r>
    </w:p>
    <w:p w14:paraId="3F0DD524" w14:textId="77777777" w:rsidR="009C5C40" w:rsidRPr="00232001" w:rsidRDefault="009C5C40" w:rsidP="00232001">
      <w:pPr>
        <w:pStyle w:val="ListParagraph"/>
        <w:spacing w:line="360" w:lineRule="auto"/>
        <w:rPr>
          <w:rFonts w:ascii="Arial" w:hAnsi="Arial" w:cs="Arial"/>
          <w:sz w:val="24"/>
          <w:szCs w:val="24"/>
        </w:rPr>
      </w:pPr>
      <w:r w:rsidRPr="00232001">
        <w:rPr>
          <w:rFonts w:ascii="Arial" w:hAnsi="Arial" w:cs="Arial"/>
          <w:sz w:val="24"/>
          <w:szCs w:val="24"/>
        </w:rPr>
        <w:t xml:space="preserve">      </w:t>
      </w:r>
    </w:p>
    <w:p w14:paraId="3DC6494B" w14:textId="76FE4915" w:rsidR="009C5C40" w:rsidRPr="00232001" w:rsidRDefault="00DC1A53" w:rsidP="00232001">
      <w:pPr>
        <w:pStyle w:val="ListParagraph"/>
        <w:spacing w:line="360" w:lineRule="auto"/>
        <w:rPr>
          <w:rFonts w:ascii="Arial" w:hAnsi="Arial" w:cs="Arial"/>
          <w:sz w:val="24"/>
          <w:szCs w:val="24"/>
        </w:rPr>
      </w:pPr>
      <w:r w:rsidRPr="00232001">
        <w:rPr>
          <w:rFonts w:ascii="Arial" w:hAnsi="Arial" w:cs="Arial"/>
          <w:sz w:val="24"/>
          <w:szCs w:val="24"/>
        </w:rPr>
        <w:t>The study described above and its findings show that the business has effectively strengthened its position in the urban market. To completely establish itself throughout the world, the aforementioned firm has to investigate a newer customer base with a few more concentrated efforts. Consumer services and happiness are of the highest significance in our brutally competitive industry. A business has to provide a compelling value proposition in the eyes of its customers if it wants to increase customer loyalty and succeed in the market. A corporation may boost customer satisfaction by developing novel items and bringing them to market through ongoing R&amp;D expenditure.</w:t>
      </w:r>
      <w:r w:rsidR="00067F9B" w:rsidRPr="00232001">
        <w:rPr>
          <w:rFonts w:ascii="Arial" w:hAnsi="Arial" w:cs="Arial"/>
          <w:sz w:val="24"/>
          <w:szCs w:val="24"/>
        </w:rPr>
        <w:t xml:space="preserve"> A product should occasionally be produced to capitalize on popular appeal since products play a vital role in widespread advertising.</w:t>
      </w:r>
    </w:p>
    <w:p w14:paraId="5834FF86" w14:textId="65C299E5" w:rsidR="00E34858" w:rsidRPr="00AF5CF1" w:rsidRDefault="00AF5CF1" w:rsidP="00AF5CF1">
      <w:pPr>
        <w:rPr>
          <w:rFonts w:ascii="Arial" w:hAnsi="Arial" w:cs="Arial"/>
          <w:sz w:val="28"/>
          <w:szCs w:val="28"/>
        </w:rPr>
      </w:pPr>
      <w:r>
        <w:rPr>
          <w:rFonts w:ascii="Arial" w:hAnsi="Arial" w:cs="Arial"/>
          <w:sz w:val="28"/>
          <w:szCs w:val="28"/>
        </w:rPr>
        <w:t xml:space="preserve">              </w:t>
      </w:r>
      <w:r w:rsidR="002A0BED" w:rsidRPr="00AF5CF1">
        <w:rPr>
          <w:rFonts w:ascii="Arial" w:hAnsi="Arial" w:cs="Arial"/>
          <w:sz w:val="28"/>
          <w:szCs w:val="28"/>
        </w:rPr>
        <w:t>Reference</w:t>
      </w:r>
    </w:p>
    <w:p w14:paraId="17CDA1D3" w14:textId="77777777" w:rsidR="00DE138B" w:rsidRDefault="00DE138B" w:rsidP="004814C4">
      <w:pPr>
        <w:pStyle w:val="ListParagraph"/>
        <w:rPr>
          <w:rFonts w:ascii="Algerian" w:hAnsi="Algerian"/>
          <w:sz w:val="48"/>
          <w:szCs w:val="48"/>
        </w:rPr>
      </w:pPr>
    </w:p>
    <w:p w14:paraId="6F315CAC" w14:textId="77777777" w:rsidR="007A1A5E" w:rsidRDefault="007A1A5E" w:rsidP="007A1A5E">
      <w:pPr>
        <w:pStyle w:val="ListParagraph"/>
        <w:ind w:left="1440"/>
        <w:rPr>
          <w:rFonts w:ascii="DM Sans" w:hAnsi="DM Sans"/>
          <w:color w:val="5F5F5F"/>
          <w:shd w:val="clear" w:color="auto" w:fill="F8F8F8"/>
        </w:rPr>
      </w:pPr>
    </w:p>
    <w:p w14:paraId="2466B3C3" w14:textId="3E0C6691" w:rsidR="002C0EFB" w:rsidRDefault="00743B80" w:rsidP="00DE138B">
      <w:pPr>
        <w:pStyle w:val="ListParagraph"/>
        <w:numPr>
          <w:ilvl w:val="0"/>
          <w:numId w:val="20"/>
        </w:numPr>
        <w:rPr>
          <w:rFonts w:ascii="DM Sans" w:hAnsi="DM Sans"/>
          <w:color w:val="5F5F5F"/>
          <w:shd w:val="clear" w:color="auto" w:fill="F8F8F8"/>
        </w:rPr>
      </w:pPr>
      <w:r w:rsidRPr="00743B80">
        <w:rPr>
          <w:rFonts w:ascii="DM Sans" w:hAnsi="DM Sans"/>
          <w:color w:val="5F5F5F"/>
          <w:shd w:val="clear" w:color="auto" w:fill="F8F8F8"/>
        </w:rPr>
        <w:t>Abdulsattar, O. A.</w:t>
      </w:r>
      <w:r>
        <w:rPr>
          <w:rFonts w:ascii="DM Sans" w:hAnsi="DM Sans"/>
          <w:color w:val="5F5F5F"/>
          <w:shd w:val="clear" w:color="auto" w:fill="F8F8F8"/>
        </w:rPr>
        <w:t xml:space="preserve"> (2017)</w:t>
      </w:r>
      <w:r w:rsidRPr="00743B80">
        <w:rPr>
          <w:rFonts w:ascii="DM Sans" w:hAnsi="DM Sans"/>
          <w:color w:val="5F5F5F"/>
          <w:shd w:val="clear" w:color="auto" w:fill="F8F8F8"/>
        </w:rPr>
        <w:t>. Performance in Construction Industry in Post- Conflict Situations – Iraq as a Case Study. American Journal of Engineering Research</w:t>
      </w:r>
      <w:r>
        <w:rPr>
          <w:rFonts w:ascii="DM Sans" w:hAnsi="DM Sans"/>
          <w:color w:val="5F5F5F"/>
          <w:shd w:val="clear" w:color="auto" w:fill="F8F8F8"/>
        </w:rPr>
        <w:t xml:space="preserve">, </w:t>
      </w:r>
      <w:r w:rsidRPr="00743B80">
        <w:rPr>
          <w:rFonts w:ascii="DM Sans" w:hAnsi="DM Sans"/>
          <w:color w:val="5F5F5F"/>
          <w:shd w:val="clear" w:color="auto" w:fill="F8F8F8"/>
        </w:rPr>
        <w:t>6(9), pp-188-195.</w:t>
      </w:r>
    </w:p>
    <w:p w14:paraId="050C91DD" w14:textId="77777777" w:rsidR="002E321E" w:rsidRDefault="002E321E" w:rsidP="002E321E">
      <w:pPr>
        <w:pStyle w:val="ListParagraph"/>
        <w:ind w:left="1440"/>
        <w:rPr>
          <w:rFonts w:ascii="DM Sans" w:hAnsi="DM Sans"/>
          <w:color w:val="5F5F5F"/>
          <w:shd w:val="clear" w:color="auto" w:fill="F8F8F8"/>
        </w:rPr>
      </w:pPr>
    </w:p>
    <w:p w14:paraId="6BD2BFAD" w14:textId="78874FCB" w:rsidR="002E321E" w:rsidRDefault="002E321E" w:rsidP="00DE138B">
      <w:pPr>
        <w:pStyle w:val="ListParagraph"/>
        <w:numPr>
          <w:ilvl w:val="0"/>
          <w:numId w:val="20"/>
        </w:numPr>
        <w:rPr>
          <w:rFonts w:ascii="DM Sans" w:hAnsi="DM Sans"/>
          <w:color w:val="5F5F5F"/>
          <w:shd w:val="clear" w:color="auto" w:fill="F8F8F8"/>
        </w:rPr>
      </w:pPr>
      <w:r w:rsidRPr="002E321E">
        <w:rPr>
          <w:rFonts w:ascii="DM Sans" w:hAnsi="DM Sans"/>
          <w:color w:val="5F5F5F"/>
          <w:shd w:val="clear" w:color="auto" w:fill="F8F8F8"/>
        </w:rPr>
        <w:t>Adenuga, O. A.</w:t>
      </w:r>
      <w:r>
        <w:rPr>
          <w:rFonts w:ascii="DM Sans" w:hAnsi="DM Sans"/>
          <w:color w:val="5F5F5F"/>
          <w:shd w:val="clear" w:color="auto" w:fill="F8F8F8"/>
        </w:rPr>
        <w:t>(2013)</w:t>
      </w:r>
      <w:r w:rsidRPr="002E321E">
        <w:rPr>
          <w:rFonts w:ascii="DM Sans" w:hAnsi="DM Sans"/>
          <w:color w:val="5F5F5F"/>
          <w:shd w:val="clear" w:color="auto" w:fill="F8F8F8"/>
        </w:rPr>
        <w:t xml:space="preserve"> Factors affecting quality in the delivery of public housing projects in Lagos State, Nigeria. International Journal of Engineering and Technology</w:t>
      </w:r>
      <w:r>
        <w:rPr>
          <w:rFonts w:ascii="DM Sans" w:hAnsi="DM Sans"/>
          <w:color w:val="5F5F5F"/>
          <w:shd w:val="clear" w:color="auto" w:fill="F8F8F8"/>
        </w:rPr>
        <w:t>,</w:t>
      </w:r>
      <w:r w:rsidRPr="002E321E">
        <w:rPr>
          <w:rFonts w:ascii="DM Sans" w:hAnsi="DM Sans"/>
          <w:color w:val="5F5F5F"/>
          <w:shd w:val="clear" w:color="auto" w:fill="F8F8F8"/>
        </w:rPr>
        <w:t xml:space="preserve"> 3(3), 332-344.</w:t>
      </w:r>
    </w:p>
    <w:p w14:paraId="330DD7A5" w14:textId="77777777" w:rsidR="00831A62" w:rsidRPr="00831A62" w:rsidRDefault="00831A62" w:rsidP="00831A62">
      <w:pPr>
        <w:pStyle w:val="ListParagraph"/>
        <w:rPr>
          <w:rFonts w:ascii="DM Sans" w:hAnsi="DM Sans"/>
          <w:color w:val="5F5F5F"/>
          <w:shd w:val="clear" w:color="auto" w:fill="F8F8F8"/>
        </w:rPr>
      </w:pPr>
    </w:p>
    <w:p w14:paraId="6A9208D3" w14:textId="77777777" w:rsidR="00DE3A14" w:rsidRDefault="00831A62" w:rsidP="00DE3A14">
      <w:pPr>
        <w:pStyle w:val="ListParagraph"/>
        <w:numPr>
          <w:ilvl w:val="0"/>
          <w:numId w:val="20"/>
        </w:numPr>
        <w:rPr>
          <w:rFonts w:ascii="DM Sans" w:hAnsi="DM Sans"/>
          <w:color w:val="5F5F5F"/>
          <w:shd w:val="clear" w:color="auto" w:fill="F8F8F8"/>
        </w:rPr>
      </w:pPr>
      <w:r>
        <w:rPr>
          <w:rFonts w:ascii="DM Sans" w:hAnsi="DM Sans"/>
          <w:color w:val="5F5F5F"/>
          <w:shd w:val="clear" w:color="auto" w:fill="F8F8F8"/>
        </w:rPr>
        <w:t>Aditya Shastri (2021) </w:t>
      </w:r>
      <w:r>
        <w:rPr>
          <w:rStyle w:val="Emphasis"/>
          <w:rFonts w:ascii="DM Sans" w:hAnsi="DM Sans"/>
          <w:color w:val="5F5F5F"/>
          <w:shd w:val="clear" w:color="auto" w:fill="F8F8F8"/>
        </w:rPr>
        <w:t>In-depth S.W.O.T Analysis of Levis</w:t>
      </w:r>
      <w:r>
        <w:rPr>
          <w:rFonts w:ascii="DM Sans" w:hAnsi="DM Sans"/>
          <w:color w:val="5F5F5F"/>
          <w:shd w:val="clear" w:color="auto" w:fill="F8F8F8"/>
        </w:rPr>
        <w:t>, Available at: IIDE (Accessed: 20/08/23)</w:t>
      </w:r>
    </w:p>
    <w:p w14:paraId="7F697BB0" w14:textId="77777777" w:rsidR="00DE3A14" w:rsidRPr="00DE3A14" w:rsidRDefault="00DE3A14" w:rsidP="00DE3A14">
      <w:pPr>
        <w:pStyle w:val="ListParagraph"/>
        <w:rPr>
          <w:rFonts w:ascii="DM Sans" w:hAnsi="DM Sans"/>
          <w:color w:val="5F5F5F"/>
          <w:shd w:val="clear" w:color="auto" w:fill="F8F8F8"/>
        </w:rPr>
      </w:pPr>
    </w:p>
    <w:p w14:paraId="6DD8D91B" w14:textId="5E957ECA" w:rsidR="00831A62" w:rsidRPr="008B1B7B" w:rsidRDefault="00551B67" w:rsidP="008B1B7B">
      <w:pPr>
        <w:pStyle w:val="ListParagraph"/>
        <w:numPr>
          <w:ilvl w:val="0"/>
          <w:numId w:val="20"/>
        </w:numPr>
        <w:rPr>
          <w:rFonts w:ascii="DM Sans" w:hAnsi="DM Sans"/>
          <w:color w:val="5F5F5F"/>
          <w:shd w:val="clear" w:color="auto" w:fill="F8F8F8"/>
        </w:rPr>
      </w:pPr>
      <w:r w:rsidRPr="008B1B7B">
        <w:rPr>
          <w:rFonts w:ascii="DM Sans" w:hAnsi="DM Sans"/>
          <w:color w:val="5F5F5F"/>
          <w:shd w:val="clear" w:color="auto" w:fill="F8F8F8"/>
        </w:rPr>
        <w:t xml:space="preserve">  </w:t>
      </w:r>
      <w:r w:rsidR="00F75928" w:rsidRPr="008B1B7B">
        <w:rPr>
          <w:rFonts w:ascii="DM Sans" w:hAnsi="DM Sans"/>
          <w:color w:val="5F5F5F"/>
          <w:shd w:val="clear" w:color="auto" w:fill="F8F8F8"/>
        </w:rPr>
        <w:t>Aditya Shastri (2021) </w:t>
      </w:r>
      <w:r w:rsidR="00F75928" w:rsidRPr="008B1B7B">
        <w:rPr>
          <w:i/>
          <w:iCs/>
        </w:rPr>
        <w:t xml:space="preserve">In-depth S.W.O.T </w:t>
      </w:r>
      <w:r w:rsidR="00F75928" w:rsidRPr="008B1B7B">
        <w:rPr>
          <w:rFonts w:ascii="DM Sans" w:hAnsi="DM Sans"/>
          <w:color w:val="5F5F5F"/>
          <w:shd w:val="clear" w:color="auto" w:fill="F8F8F8"/>
        </w:rPr>
        <w:t>The Detailed Marketing Mix of Levi’s with Complete 4Ps(Accessed: 20/08/23)</w:t>
      </w:r>
    </w:p>
    <w:p w14:paraId="72B1378D" w14:textId="77777777" w:rsidR="00DD6BD4" w:rsidRPr="00DD6BD4" w:rsidRDefault="00DD6BD4" w:rsidP="00DD6BD4">
      <w:pPr>
        <w:pStyle w:val="ListParagraph"/>
        <w:rPr>
          <w:rFonts w:ascii="DM Sans" w:hAnsi="DM Sans"/>
          <w:color w:val="5F5F5F"/>
          <w:shd w:val="clear" w:color="auto" w:fill="F8F8F8"/>
        </w:rPr>
      </w:pPr>
    </w:p>
    <w:p w14:paraId="46F651E9" w14:textId="5D69EF00" w:rsidR="00DD6BD4" w:rsidRPr="00551B67" w:rsidRDefault="00DD6BD4" w:rsidP="00551B67">
      <w:pPr>
        <w:pStyle w:val="ListParagraph"/>
        <w:numPr>
          <w:ilvl w:val="0"/>
          <w:numId w:val="20"/>
        </w:numPr>
        <w:rPr>
          <w:rFonts w:ascii="DM Sans" w:hAnsi="DM Sans"/>
          <w:color w:val="5F5F5F"/>
          <w:shd w:val="clear" w:color="auto" w:fill="F8F8F8"/>
        </w:rPr>
      </w:pPr>
      <w:r w:rsidRPr="00551B67">
        <w:rPr>
          <w:rFonts w:ascii="DM Sans" w:hAnsi="DM Sans"/>
          <w:color w:val="5F5F5F"/>
          <w:shd w:val="clear" w:color="auto" w:fill="F8F8F8"/>
        </w:rPr>
        <w:t>ALEXANDRA TWIN (2023) 'Product, price, place, and promotion are the four factors of the marketing mix', </w:t>
      </w:r>
      <w:r w:rsidRPr="00551B67">
        <w:rPr>
          <w:rStyle w:val="Emphasis"/>
          <w:rFonts w:ascii="DM Sans" w:hAnsi="DM Sans"/>
          <w:color w:val="5F5F5F"/>
          <w:shd w:val="clear" w:color="auto" w:fill="F8F8F8"/>
        </w:rPr>
        <w:t>The 4 Ps of Marketing and How To Use Them in Your Strategy</w:t>
      </w:r>
    </w:p>
    <w:p w14:paraId="0DBBA17F" w14:textId="77777777" w:rsidR="00391122" w:rsidRDefault="00391122" w:rsidP="00391122">
      <w:pPr>
        <w:pStyle w:val="ListParagraph"/>
        <w:ind w:left="1440"/>
        <w:rPr>
          <w:rFonts w:ascii="DM Sans" w:hAnsi="DM Sans"/>
          <w:color w:val="5F5F5F"/>
          <w:shd w:val="clear" w:color="auto" w:fill="F8F8F8"/>
        </w:rPr>
      </w:pPr>
    </w:p>
    <w:p w14:paraId="79FBDCED" w14:textId="0EC4B82B" w:rsidR="00391122" w:rsidRDefault="00391122" w:rsidP="00551B67">
      <w:pPr>
        <w:pStyle w:val="ListParagraph"/>
        <w:numPr>
          <w:ilvl w:val="0"/>
          <w:numId w:val="20"/>
        </w:numPr>
        <w:rPr>
          <w:rFonts w:ascii="DM Sans" w:hAnsi="DM Sans"/>
          <w:color w:val="5F5F5F"/>
          <w:shd w:val="clear" w:color="auto" w:fill="F8F8F8"/>
        </w:rPr>
      </w:pPr>
      <w:r w:rsidRPr="00391122">
        <w:rPr>
          <w:rFonts w:ascii="DM Sans" w:hAnsi="DM Sans"/>
          <w:color w:val="5F5F5F"/>
          <w:shd w:val="clear" w:color="auto" w:fill="F8F8F8"/>
        </w:rPr>
        <w:t>Aziz, R. F., &amp; Abdel-Hakam,</w:t>
      </w:r>
      <w:r>
        <w:rPr>
          <w:rFonts w:ascii="DM Sans" w:hAnsi="DM Sans"/>
          <w:color w:val="5F5F5F"/>
          <w:shd w:val="clear" w:color="auto" w:fill="F8F8F8"/>
        </w:rPr>
        <w:t xml:space="preserve"> 2016, </w:t>
      </w:r>
      <w:r w:rsidRPr="00391122">
        <w:rPr>
          <w:rFonts w:ascii="DM Sans" w:hAnsi="DM Sans"/>
          <w:color w:val="5F5F5F"/>
          <w:shd w:val="clear" w:color="auto" w:fill="F8F8F8"/>
        </w:rPr>
        <w:t>A. A.. Exploring delay causes of road construction projects in Egypt. Alexandria Engineering Journal, 55(2), 1515-1539.</w:t>
      </w:r>
    </w:p>
    <w:p w14:paraId="27B323CF" w14:textId="77777777" w:rsidR="00136963" w:rsidRPr="00136963" w:rsidRDefault="00136963" w:rsidP="00136963">
      <w:pPr>
        <w:pStyle w:val="ListParagraph"/>
        <w:rPr>
          <w:rFonts w:ascii="DM Sans" w:hAnsi="DM Sans"/>
          <w:color w:val="5F5F5F"/>
          <w:shd w:val="clear" w:color="auto" w:fill="F8F8F8"/>
        </w:rPr>
      </w:pPr>
    </w:p>
    <w:p w14:paraId="7D5E5A17" w14:textId="3D44DCEA" w:rsidR="00136963" w:rsidRDefault="00136963" w:rsidP="00551B67">
      <w:pPr>
        <w:pStyle w:val="ListParagraph"/>
        <w:numPr>
          <w:ilvl w:val="0"/>
          <w:numId w:val="20"/>
        </w:numPr>
        <w:rPr>
          <w:rFonts w:ascii="DM Sans" w:hAnsi="DM Sans"/>
          <w:color w:val="5F5F5F"/>
          <w:shd w:val="clear" w:color="auto" w:fill="F8F8F8"/>
        </w:rPr>
      </w:pPr>
      <w:r>
        <w:rPr>
          <w:rFonts w:ascii="DM Sans" w:hAnsi="DM Sans"/>
          <w:color w:val="5F5F5F"/>
          <w:shd w:val="clear" w:color="auto" w:fill="F8F8F8"/>
        </w:rPr>
        <w:t>ECOBICI MIHAELA LOREDANA (2017) 'THE USE OF ANSOFF MATRIX IN THE FIELD OF BUSINESS', </w:t>
      </w:r>
      <w:r>
        <w:rPr>
          <w:rStyle w:val="Emphasis"/>
          <w:rFonts w:ascii="DM Sans" w:hAnsi="DM Sans"/>
          <w:color w:val="5F5F5F"/>
          <w:shd w:val="clear" w:color="auto" w:fill="F8F8F8"/>
        </w:rPr>
        <w:t>Economy Series, Special Issue,</w:t>
      </w:r>
      <w:r>
        <w:rPr>
          <w:rFonts w:ascii="DM Sans" w:hAnsi="DM Sans"/>
          <w:color w:val="5F5F5F"/>
          <w:shd w:val="clear" w:color="auto" w:fill="F8F8F8"/>
        </w:rPr>
        <w:t>11(-), pp. 144. Available at: - (Accessed: -).</w:t>
      </w:r>
    </w:p>
    <w:p w14:paraId="310D710B" w14:textId="77777777" w:rsidR="00F7071F" w:rsidRPr="00F7071F" w:rsidRDefault="00F7071F" w:rsidP="00F7071F">
      <w:pPr>
        <w:pStyle w:val="ListParagraph"/>
        <w:rPr>
          <w:rFonts w:ascii="DM Sans" w:hAnsi="DM Sans"/>
          <w:color w:val="5F5F5F"/>
          <w:shd w:val="clear" w:color="auto" w:fill="F8F8F8"/>
        </w:rPr>
      </w:pPr>
    </w:p>
    <w:p w14:paraId="503B8C1E" w14:textId="39DE2801" w:rsidR="00743B80" w:rsidRDefault="00F7071F" w:rsidP="00551B67">
      <w:pPr>
        <w:pStyle w:val="mt-4"/>
        <w:numPr>
          <w:ilvl w:val="0"/>
          <w:numId w:val="20"/>
        </w:numPr>
        <w:shd w:val="clear" w:color="auto" w:fill="FFFFFF"/>
        <w:rPr>
          <w:rFonts w:ascii="DM Sans" w:eastAsiaTheme="minorHAnsi" w:hAnsi="DM Sans" w:cstheme="minorBidi"/>
          <w:color w:val="5F5F5F"/>
          <w:kern w:val="2"/>
          <w:sz w:val="22"/>
          <w:szCs w:val="22"/>
          <w:shd w:val="clear" w:color="auto" w:fill="F8F8F8"/>
          <w:lang w:eastAsia="en-US"/>
          <w14:ligatures w14:val="standardContextual"/>
        </w:rPr>
      </w:pPr>
      <w:r w:rsidRPr="00F7071F">
        <w:rPr>
          <w:rFonts w:ascii="DM Sans" w:eastAsiaTheme="minorHAnsi" w:hAnsi="DM Sans" w:cstheme="minorBidi"/>
          <w:color w:val="5F5F5F"/>
          <w:kern w:val="2"/>
          <w:sz w:val="22"/>
          <w:szCs w:val="22"/>
          <w:shd w:val="clear" w:color="auto" w:fill="F8F8F8"/>
          <w:lang w:eastAsia="en-US"/>
          <w14:ligatures w14:val="standardContextual"/>
        </w:rPr>
        <w:t xml:space="preserve">Frue, K., </w:t>
      </w:r>
      <w:r>
        <w:rPr>
          <w:rFonts w:ascii="DM Sans" w:eastAsiaTheme="minorHAnsi" w:hAnsi="DM Sans" w:cstheme="minorBidi"/>
          <w:color w:val="5F5F5F"/>
          <w:kern w:val="2"/>
          <w:sz w:val="22"/>
          <w:szCs w:val="22"/>
          <w:shd w:val="clear" w:color="auto" w:fill="F8F8F8"/>
          <w:lang w:eastAsia="en-US"/>
          <w14:ligatures w14:val="standardContextual"/>
        </w:rPr>
        <w:t>(</w:t>
      </w:r>
      <w:r w:rsidRPr="00F7071F">
        <w:rPr>
          <w:rFonts w:ascii="DM Sans" w:eastAsiaTheme="minorHAnsi" w:hAnsi="DM Sans" w:cstheme="minorBidi"/>
          <w:color w:val="5F5F5F"/>
          <w:kern w:val="2"/>
          <w:sz w:val="22"/>
          <w:szCs w:val="22"/>
          <w:shd w:val="clear" w:color="auto" w:fill="F8F8F8"/>
          <w:lang w:eastAsia="en-US"/>
          <w14:ligatures w14:val="standardContextual"/>
        </w:rPr>
        <w:t>2022</w:t>
      </w:r>
      <w:r>
        <w:rPr>
          <w:rFonts w:ascii="DM Sans" w:eastAsiaTheme="minorHAnsi" w:hAnsi="DM Sans" w:cstheme="minorBidi"/>
          <w:color w:val="5F5F5F"/>
          <w:kern w:val="2"/>
          <w:sz w:val="22"/>
          <w:szCs w:val="22"/>
          <w:shd w:val="clear" w:color="auto" w:fill="F8F8F8"/>
          <w:lang w:eastAsia="en-US"/>
          <w14:ligatures w14:val="standardContextual"/>
        </w:rPr>
        <w:t>)</w:t>
      </w:r>
      <w:r w:rsidRPr="00F7071F">
        <w:rPr>
          <w:rFonts w:ascii="DM Sans" w:eastAsiaTheme="minorHAnsi" w:hAnsi="DM Sans" w:cstheme="minorBidi"/>
          <w:color w:val="5F5F5F"/>
          <w:kern w:val="2"/>
          <w:sz w:val="22"/>
          <w:szCs w:val="22"/>
          <w:shd w:val="clear" w:color="auto" w:fill="F8F8F8"/>
          <w:lang w:eastAsia="en-US"/>
          <w14:ligatures w14:val="standardContextual"/>
        </w:rPr>
        <w:t>. </w:t>
      </w:r>
      <w:r w:rsidRPr="00F7071F">
        <w:rPr>
          <w:rFonts w:ascii="DM Sans" w:eastAsiaTheme="minorHAnsi" w:hAnsi="DM Sans" w:cstheme="minorBidi"/>
          <w:i/>
          <w:iCs/>
          <w:color w:val="5F5F5F"/>
          <w:kern w:val="2"/>
          <w:sz w:val="22"/>
          <w:szCs w:val="22"/>
          <w:shd w:val="clear" w:color="auto" w:fill="F8F8F8"/>
          <w:lang w:eastAsia="en-US"/>
          <w14:ligatures w14:val="standardContextual"/>
        </w:rPr>
        <w:t xml:space="preserve">PESTLE Analysis </w:t>
      </w:r>
      <w:r>
        <w:rPr>
          <w:rFonts w:ascii="DM Sans" w:eastAsiaTheme="minorHAnsi" w:hAnsi="DM Sans" w:cstheme="minorBidi"/>
          <w:i/>
          <w:iCs/>
          <w:color w:val="5F5F5F"/>
          <w:kern w:val="2"/>
          <w:sz w:val="22"/>
          <w:szCs w:val="22"/>
          <w:shd w:val="clear" w:color="auto" w:fill="F8F8F8"/>
          <w:lang w:eastAsia="en-US"/>
          <w14:ligatures w14:val="standardContextual"/>
        </w:rPr>
        <w:t>o</w:t>
      </w:r>
      <w:r w:rsidRPr="00F7071F">
        <w:rPr>
          <w:rFonts w:ascii="DM Sans" w:eastAsiaTheme="minorHAnsi" w:hAnsi="DM Sans" w:cstheme="minorBidi"/>
          <w:i/>
          <w:iCs/>
          <w:color w:val="5F5F5F"/>
          <w:kern w:val="2"/>
          <w:sz w:val="22"/>
          <w:szCs w:val="22"/>
          <w:shd w:val="clear" w:color="auto" w:fill="F8F8F8"/>
          <w:lang w:eastAsia="en-US"/>
          <w14:ligatures w14:val="standardContextual"/>
        </w:rPr>
        <w:t>f The Fashion Industry.</w:t>
      </w:r>
      <w:r w:rsidRPr="00F7071F">
        <w:rPr>
          <w:rFonts w:ascii="DM Sans" w:eastAsiaTheme="minorHAnsi" w:hAnsi="DM Sans" w:cstheme="minorBidi"/>
          <w:color w:val="5F5F5F"/>
          <w:kern w:val="2"/>
          <w:sz w:val="22"/>
          <w:szCs w:val="22"/>
          <w:shd w:val="clear" w:color="auto" w:fill="F8F8F8"/>
          <w:lang w:eastAsia="en-US"/>
          <w14:ligatures w14:val="standardContextual"/>
        </w:rPr>
        <w:t>, [online] PESTLE Analysis. Available at: </w:t>
      </w:r>
      <w:hyperlink r:id="rId37" w:history="1">
        <w:r w:rsidRPr="00F7071F">
          <w:rPr>
            <w:rFonts w:ascii="DM Sans" w:eastAsiaTheme="minorHAnsi" w:hAnsi="DM Sans" w:cstheme="minorBidi"/>
            <w:color w:val="5F5F5F"/>
            <w:kern w:val="2"/>
            <w:sz w:val="22"/>
            <w:szCs w:val="22"/>
            <w:shd w:val="clear" w:color="auto" w:fill="F8F8F8"/>
            <w:lang w:eastAsia="en-US"/>
            <w14:ligatures w14:val="standardContextual"/>
          </w:rPr>
          <w:t>https://www.google.com/amp/s/pestleanalysis.com/pestle-analysis-of-the-fashion-industry/</w:t>
        </w:r>
      </w:hyperlink>
      <w:r w:rsidRPr="00F7071F">
        <w:rPr>
          <w:rFonts w:ascii="DM Sans" w:eastAsiaTheme="minorHAnsi" w:hAnsi="DM Sans" w:cstheme="minorBidi"/>
          <w:color w:val="5F5F5F"/>
          <w:kern w:val="2"/>
          <w:sz w:val="22"/>
          <w:szCs w:val="22"/>
          <w:shd w:val="clear" w:color="auto" w:fill="F8F8F8"/>
          <w:lang w:eastAsia="en-US"/>
          <w14:ligatures w14:val="standardContextual"/>
        </w:rPr>
        <w:t> (Accessed 31 August 2022).</w:t>
      </w:r>
    </w:p>
    <w:p w14:paraId="27043DB3" w14:textId="77777777" w:rsidR="00F776C7" w:rsidRDefault="00F776C7" w:rsidP="00F776C7">
      <w:pPr>
        <w:pStyle w:val="ListParagraph"/>
        <w:rPr>
          <w:rFonts w:ascii="DM Sans" w:hAnsi="DM Sans"/>
          <w:color w:val="5F5F5F"/>
          <w:shd w:val="clear" w:color="auto" w:fill="F8F8F8"/>
        </w:rPr>
      </w:pPr>
    </w:p>
    <w:p w14:paraId="29FB4148" w14:textId="4D267AB5" w:rsidR="00F776C7" w:rsidRDefault="00F776C7" w:rsidP="00551B67">
      <w:pPr>
        <w:pStyle w:val="mt-4"/>
        <w:numPr>
          <w:ilvl w:val="0"/>
          <w:numId w:val="20"/>
        </w:numPr>
        <w:shd w:val="clear" w:color="auto" w:fill="FFFFFF"/>
        <w:rPr>
          <w:rFonts w:ascii="DM Sans" w:eastAsiaTheme="minorHAnsi" w:hAnsi="DM Sans" w:cstheme="minorBidi"/>
          <w:color w:val="5F5F5F"/>
          <w:kern w:val="2"/>
          <w:sz w:val="22"/>
          <w:szCs w:val="22"/>
          <w:shd w:val="clear" w:color="auto" w:fill="F8F8F8"/>
          <w:lang w:eastAsia="en-US"/>
          <w14:ligatures w14:val="standardContextual"/>
        </w:rPr>
      </w:pPr>
      <w:r w:rsidRPr="00F776C7">
        <w:rPr>
          <w:rFonts w:ascii="DM Sans" w:eastAsiaTheme="minorHAnsi" w:hAnsi="DM Sans" w:cstheme="minorBidi"/>
          <w:color w:val="5F5F5F"/>
          <w:kern w:val="2"/>
          <w:sz w:val="22"/>
          <w:szCs w:val="22"/>
          <w:shd w:val="clear" w:color="auto" w:fill="F8F8F8"/>
          <w:lang w:eastAsia="en-US"/>
          <w14:ligatures w14:val="standardContextual"/>
        </w:rPr>
        <w:lastRenderedPageBreak/>
        <w:t>Garcia, T., &amp; McKenna, F. (2019, March 21). Levi Strauss &amp; Co. IPO: 5 things to know about the iconic jeans company. Retrieved April 14, 2019, from https://www.marketwatch.com/story/5-things-to-know-about-levi-strauss-co-bef ore-it-goes-public-2019-02-15</w:t>
      </w:r>
    </w:p>
    <w:p w14:paraId="16D524CB" w14:textId="77777777" w:rsidR="00F7071F" w:rsidRPr="00F7071F" w:rsidRDefault="00F7071F" w:rsidP="00F7071F">
      <w:pPr>
        <w:pStyle w:val="mt-4"/>
        <w:shd w:val="clear" w:color="auto" w:fill="FFFFFF"/>
        <w:rPr>
          <w:rFonts w:ascii="DM Sans" w:eastAsiaTheme="minorHAnsi" w:hAnsi="DM Sans" w:cstheme="minorBidi"/>
          <w:color w:val="5F5F5F"/>
          <w:kern w:val="2"/>
          <w:sz w:val="22"/>
          <w:szCs w:val="22"/>
          <w:shd w:val="clear" w:color="auto" w:fill="F8F8F8"/>
          <w:lang w:eastAsia="en-US"/>
          <w14:ligatures w14:val="standardContextual"/>
        </w:rPr>
      </w:pPr>
    </w:p>
    <w:p w14:paraId="25B7DD0C" w14:textId="7E85CCE9" w:rsidR="00C546C2" w:rsidRDefault="00C546C2" w:rsidP="00551B67">
      <w:pPr>
        <w:pStyle w:val="ListParagraph"/>
        <w:numPr>
          <w:ilvl w:val="0"/>
          <w:numId w:val="20"/>
        </w:numPr>
        <w:rPr>
          <w:rFonts w:ascii="DM Sans" w:hAnsi="DM Sans"/>
          <w:color w:val="5F5F5F"/>
          <w:shd w:val="clear" w:color="auto" w:fill="F8F8F8"/>
        </w:rPr>
      </w:pPr>
      <w:r w:rsidRPr="00C546C2">
        <w:rPr>
          <w:rFonts w:ascii="DM Sans" w:hAnsi="DM Sans"/>
          <w:color w:val="5F5F5F"/>
          <w:shd w:val="clear" w:color="auto" w:fill="F8F8F8"/>
        </w:rPr>
        <w:t>Jaber, F.</w:t>
      </w:r>
      <w:r w:rsidR="00B821B3">
        <w:rPr>
          <w:rFonts w:ascii="DM Sans" w:hAnsi="DM Sans"/>
          <w:color w:val="5F5F5F"/>
          <w:shd w:val="clear" w:color="auto" w:fill="F8F8F8"/>
        </w:rPr>
        <w:t xml:space="preserve"> </w:t>
      </w:r>
      <w:r>
        <w:rPr>
          <w:rFonts w:ascii="DM Sans" w:hAnsi="DM Sans"/>
          <w:color w:val="5F5F5F"/>
          <w:shd w:val="clear" w:color="auto" w:fill="F8F8F8"/>
        </w:rPr>
        <w:t>(2015)</w:t>
      </w:r>
      <w:r w:rsidR="00B50FDB">
        <w:rPr>
          <w:rFonts w:ascii="DM Sans" w:hAnsi="DM Sans"/>
          <w:color w:val="5F5F5F"/>
          <w:shd w:val="clear" w:color="auto" w:fill="F8F8F8"/>
        </w:rPr>
        <w:t>,</w:t>
      </w:r>
      <w:r w:rsidRPr="00C546C2">
        <w:rPr>
          <w:rFonts w:ascii="DM Sans" w:hAnsi="DM Sans"/>
          <w:color w:val="5F5F5F"/>
          <w:shd w:val="clear" w:color="auto" w:fill="F8F8F8"/>
        </w:rPr>
        <w:t xml:space="preserve"> Establishing risk management factors for construction projects in Iraq. International Journal of Advanced Research in Engineering and Technology, 6(1), 35-48.</w:t>
      </w:r>
    </w:p>
    <w:p w14:paraId="1B7EC868" w14:textId="77777777" w:rsidR="009F4C9C" w:rsidRPr="009F4C9C" w:rsidRDefault="009F4C9C" w:rsidP="009F4C9C">
      <w:pPr>
        <w:pStyle w:val="ListParagraph"/>
        <w:rPr>
          <w:rFonts w:ascii="DM Sans" w:hAnsi="DM Sans"/>
          <w:color w:val="5F5F5F"/>
          <w:shd w:val="clear" w:color="auto" w:fill="F8F8F8"/>
        </w:rPr>
      </w:pPr>
    </w:p>
    <w:p w14:paraId="7062DB2A" w14:textId="0559C430" w:rsidR="009F4C9C" w:rsidRDefault="009F4C9C" w:rsidP="00551B67">
      <w:pPr>
        <w:pStyle w:val="ListParagraph"/>
        <w:numPr>
          <w:ilvl w:val="0"/>
          <w:numId w:val="20"/>
        </w:numPr>
        <w:rPr>
          <w:rFonts w:ascii="DM Sans" w:hAnsi="DM Sans"/>
          <w:color w:val="5F5F5F"/>
          <w:shd w:val="clear" w:color="auto" w:fill="F8F8F8"/>
        </w:rPr>
      </w:pPr>
      <w:r w:rsidRPr="009F4C9C">
        <w:rPr>
          <w:rFonts w:ascii="DM Sans" w:hAnsi="DM Sans"/>
          <w:color w:val="5F5F5F"/>
          <w:shd w:val="clear" w:color="auto" w:fill="F8F8F8"/>
        </w:rPr>
        <w:t>Jackson, S. E., Joshi, A., &amp; Erhardt, N. L. (2003). Recent research on team and organizational diversity: SWOT analysis and implications. Journal of Management, 29(6)</w:t>
      </w:r>
      <w:r w:rsidR="00412FB1">
        <w:rPr>
          <w:rFonts w:ascii="DM Sans" w:hAnsi="DM Sans"/>
          <w:color w:val="5F5F5F"/>
          <w:shd w:val="clear" w:color="auto" w:fill="F8F8F8"/>
        </w:rPr>
        <w:t>.</w:t>
      </w:r>
    </w:p>
    <w:p w14:paraId="4242D09D" w14:textId="77777777" w:rsidR="00B50FDB" w:rsidRDefault="00B50FDB" w:rsidP="00B50FDB">
      <w:pPr>
        <w:pStyle w:val="ListParagraph"/>
        <w:ind w:left="1440"/>
        <w:rPr>
          <w:rFonts w:ascii="DM Sans" w:hAnsi="DM Sans"/>
          <w:color w:val="5F5F5F"/>
          <w:shd w:val="clear" w:color="auto" w:fill="F8F8F8"/>
        </w:rPr>
      </w:pPr>
    </w:p>
    <w:p w14:paraId="412CDF60" w14:textId="1849FDEA" w:rsidR="00D25372" w:rsidRDefault="00D25372" w:rsidP="00551B67">
      <w:pPr>
        <w:pStyle w:val="ListParagraph"/>
        <w:numPr>
          <w:ilvl w:val="0"/>
          <w:numId w:val="20"/>
        </w:numPr>
        <w:rPr>
          <w:rFonts w:ascii="DM Sans" w:hAnsi="DM Sans"/>
          <w:color w:val="5F5F5F"/>
          <w:shd w:val="clear" w:color="auto" w:fill="F8F8F8"/>
        </w:rPr>
      </w:pPr>
      <w:r>
        <w:rPr>
          <w:rFonts w:ascii="DM Sans" w:hAnsi="DM Sans"/>
          <w:color w:val="5F5F5F"/>
          <w:shd w:val="clear" w:color="auto" w:fill="F8F8F8"/>
        </w:rPr>
        <w:t>Layth Salman Khalid, Ismail Abdul Rahman (2019) 'Conceptual Model for the External Factors Affecting Project Performance Using PESTLE Factors', </w:t>
      </w:r>
      <w:r>
        <w:rPr>
          <w:rStyle w:val="Emphasis"/>
          <w:rFonts w:ascii="DM Sans" w:hAnsi="DM Sans"/>
          <w:color w:val="5F5F5F"/>
          <w:shd w:val="clear" w:color="auto" w:fill="F8F8F8"/>
        </w:rPr>
        <w:t>Jour of Adv Research in Dynamical &amp; Control Systems,</w:t>
      </w:r>
      <w:r w:rsidR="00772173">
        <w:rPr>
          <w:rStyle w:val="Emphasis"/>
          <w:rFonts w:ascii="DM Sans" w:hAnsi="DM Sans"/>
          <w:color w:val="5F5F5F"/>
          <w:shd w:val="clear" w:color="auto" w:fill="F8F8F8"/>
        </w:rPr>
        <w:t xml:space="preserve"> </w:t>
      </w:r>
      <w:r>
        <w:rPr>
          <w:rFonts w:ascii="DM Sans" w:hAnsi="DM Sans"/>
          <w:color w:val="5F5F5F"/>
          <w:shd w:val="clear" w:color="auto" w:fill="F8F8F8"/>
        </w:rPr>
        <w:t>Vol. 11, 03-Special</w:t>
      </w:r>
      <w:r w:rsidR="00772173">
        <w:rPr>
          <w:rFonts w:ascii="DM Sans" w:hAnsi="DM Sans"/>
          <w:color w:val="5F5F5F"/>
          <w:shd w:val="clear" w:color="auto" w:fill="F8F8F8"/>
        </w:rPr>
        <w:t xml:space="preserve">, </w:t>
      </w:r>
      <w:r>
        <w:rPr>
          <w:rFonts w:ascii="DM Sans" w:hAnsi="DM Sans"/>
          <w:color w:val="5F5F5F"/>
          <w:shd w:val="clear" w:color="auto" w:fill="F8F8F8"/>
        </w:rPr>
        <w:t>pp. 247.</w:t>
      </w:r>
    </w:p>
    <w:p w14:paraId="25076BDF" w14:textId="77777777" w:rsidR="008B3205" w:rsidRPr="008B3205" w:rsidRDefault="008B3205" w:rsidP="008B3205">
      <w:pPr>
        <w:pStyle w:val="ListParagraph"/>
        <w:rPr>
          <w:rFonts w:ascii="DM Sans" w:hAnsi="DM Sans"/>
          <w:color w:val="5F5F5F"/>
          <w:shd w:val="clear" w:color="auto" w:fill="F8F8F8"/>
        </w:rPr>
      </w:pPr>
    </w:p>
    <w:p w14:paraId="7F0471BC" w14:textId="63C3E08A" w:rsidR="00722FFA" w:rsidRPr="006E30CC" w:rsidRDefault="008B3205" w:rsidP="00551B67">
      <w:pPr>
        <w:numPr>
          <w:ilvl w:val="0"/>
          <w:numId w:val="20"/>
        </w:numPr>
        <w:shd w:val="clear" w:color="auto" w:fill="FFFFFF"/>
        <w:spacing w:before="100" w:beforeAutospacing="1" w:after="150" w:line="240" w:lineRule="auto"/>
        <w:rPr>
          <w:rFonts w:ascii="DM Sans" w:hAnsi="DM Sans"/>
          <w:color w:val="5F5F5F"/>
          <w:shd w:val="clear" w:color="auto" w:fill="F8F8F8"/>
        </w:rPr>
      </w:pPr>
      <w:r w:rsidRPr="006E30CC">
        <w:rPr>
          <w:rFonts w:ascii="DM Sans" w:hAnsi="DM Sans"/>
          <w:color w:val="5F5F5F"/>
          <w:shd w:val="clear" w:color="auto" w:fill="F8F8F8"/>
        </w:rPr>
        <w:t>Levi Strauss, Fortune 500 Companies, Available at</w:t>
      </w:r>
      <w:hyperlink r:id="rId38" w:history="1">
        <w:r w:rsidRPr="006E30CC">
          <w:rPr>
            <w:rFonts w:ascii="DM Sans" w:hAnsi="DM Sans"/>
            <w:color w:val="5F5F5F"/>
            <w:shd w:val="clear" w:color="auto" w:fill="F8F8F8"/>
          </w:rPr>
          <w:t>Fortune 500</w:t>
        </w:r>
      </w:hyperlink>
    </w:p>
    <w:p w14:paraId="0578B1A0" w14:textId="77777777" w:rsidR="00722FFA" w:rsidRPr="006E30CC" w:rsidRDefault="00722FFA" w:rsidP="00722FFA">
      <w:pPr>
        <w:shd w:val="clear" w:color="auto" w:fill="FFFFFF"/>
        <w:spacing w:before="100" w:beforeAutospacing="1" w:after="150" w:line="240" w:lineRule="auto"/>
        <w:rPr>
          <w:rFonts w:ascii="DM Sans" w:hAnsi="DM Sans"/>
          <w:color w:val="5F5F5F"/>
          <w:shd w:val="clear" w:color="auto" w:fill="F8F8F8"/>
        </w:rPr>
      </w:pPr>
    </w:p>
    <w:p w14:paraId="71FCBC7C" w14:textId="77777777" w:rsidR="008B3205" w:rsidRPr="006E30CC" w:rsidRDefault="008B3205" w:rsidP="00551B67">
      <w:pPr>
        <w:numPr>
          <w:ilvl w:val="0"/>
          <w:numId w:val="20"/>
        </w:numPr>
        <w:shd w:val="clear" w:color="auto" w:fill="FFFFFF"/>
        <w:spacing w:before="100" w:beforeAutospacing="1" w:after="150" w:line="240" w:lineRule="auto"/>
        <w:rPr>
          <w:rFonts w:ascii="DM Sans" w:hAnsi="DM Sans"/>
          <w:color w:val="5F5F5F"/>
          <w:shd w:val="clear" w:color="auto" w:fill="F8F8F8"/>
        </w:rPr>
      </w:pPr>
      <w:r w:rsidRPr="006E30CC">
        <w:rPr>
          <w:rFonts w:ascii="DM Sans" w:hAnsi="DM Sans"/>
          <w:color w:val="5F5F5F"/>
          <w:shd w:val="clear" w:color="auto" w:fill="F8F8F8"/>
        </w:rPr>
        <w:t> Levis, You wear Jeans, You Live in Levi’s. Available at </w:t>
      </w:r>
      <w:hyperlink r:id="rId39" w:history="1">
        <w:r w:rsidRPr="006E30CC">
          <w:rPr>
            <w:rFonts w:ascii="DM Sans" w:hAnsi="DM Sans"/>
            <w:color w:val="5F5F5F"/>
            <w:shd w:val="clear" w:color="auto" w:fill="F8F8F8"/>
          </w:rPr>
          <w:t>Levi’s</w:t>
        </w:r>
      </w:hyperlink>
    </w:p>
    <w:p w14:paraId="0577A063" w14:textId="77777777" w:rsidR="00722FFA" w:rsidRPr="006E30CC" w:rsidRDefault="00722FFA" w:rsidP="00722FFA">
      <w:pPr>
        <w:shd w:val="clear" w:color="auto" w:fill="FFFFFF"/>
        <w:spacing w:before="100" w:beforeAutospacing="1" w:after="150" w:line="240" w:lineRule="auto"/>
        <w:ind w:left="1440"/>
        <w:rPr>
          <w:rFonts w:ascii="DM Sans" w:hAnsi="DM Sans"/>
          <w:color w:val="5F5F5F"/>
          <w:shd w:val="clear" w:color="auto" w:fill="F8F8F8"/>
        </w:rPr>
      </w:pPr>
    </w:p>
    <w:p w14:paraId="07D7D57D" w14:textId="77777777" w:rsidR="008B3205" w:rsidRPr="006E30CC" w:rsidRDefault="008B3205" w:rsidP="00551B67">
      <w:pPr>
        <w:numPr>
          <w:ilvl w:val="0"/>
          <w:numId w:val="20"/>
        </w:numPr>
        <w:shd w:val="clear" w:color="auto" w:fill="FFFFFF"/>
        <w:spacing w:before="100" w:beforeAutospacing="1" w:after="150" w:line="240" w:lineRule="auto"/>
        <w:rPr>
          <w:rFonts w:ascii="DM Sans" w:hAnsi="DM Sans"/>
          <w:color w:val="5F5F5F"/>
          <w:shd w:val="clear" w:color="auto" w:fill="F8F8F8"/>
        </w:rPr>
      </w:pPr>
      <w:r w:rsidRPr="006E30CC">
        <w:rPr>
          <w:rFonts w:ascii="DM Sans" w:hAnsi="DM Sans"/>
          <w:color w:val="5F5F5F"/>
          <w:shd w:val="clear" w:color="auto" w:fill="F8F8F8"/>
        </w:rPr>
        <w:t> Statista (February, 1, 2022) Net Sales of Levi Strauss worldwide from 2010 to 2021(in million U.S.dollars).Availableat </w:t>
      </w:r>
      <w:hyperlink r:id="rId40" w:anchor=":~:text=In%202021%2C%20Levi%20Strauss%27%20net,its%20denim%20jeans%20brand%20Levi%27s." w:history="1">
        <w:r w:rsidRPr="006E30CC">
          <w:rPr>
            <w:rFonts w:ascii="DM Sans" w:hAnsi="DM Sans"/>
            <w:color w:val="5F5F5F"/>
            <w:shd w:val="clear" w:color="auto" w:fill="F8F8F8"/>
          </w:rPr>
          <w:t>Statista</w:t>
        </w:r>
      </w:hyperlink>
    </w:p>
    <w:p w14:paraId="59797EEF" w14:textId="77777777" w:rsidR="008B3205" w:rsidRDefault="008B3205" w:rsidP="00722FFA">
      <w:pPr>
        <w:pStyle w:val="ListParagraph"/>
        <w:ind w:left="1440"/>
        <w:rPr>
          <w:rFonts w:ascii="DM Sans" w:hAnsi="DM Sans"/>
          <w:color w:val="5F5F5F"/>
          <w:shd w:val="clear" w:color="auto" w:fill="F8F8F8"/>
        </w:rPr>
      </w:pPr>
    </w:p>
    <w:p w14:paraId="07F489A4" w14:textId="77777777" w:rsidR="00181B89" w:rsidRPr="00181B89" w:rsidRDefault="00181B89" w:rsidP="00181B89">
      <w:pPr>
        <w:pStyle w:val="ListParagraph"/>
        <w:rPr>
          <w:rFonts w:ascii="DM Sans" w:hAnsi="DM Sans"/>
          <w:color w:val="5F5F5F"/>
          <w:shd w:val="clear" w:color="auto" w:fill="F8F8F8"/>
        </w:rPr>
      </w:pPr>
    </w:p>
    <w:p w14:paraId="3FB7C45A" w14:textId="5A36DA00" w:rsidR="00181B89" w:rsidRDefault="00181B89" w:rsidP="00551B67">
      <w:pPr>
        <w:pStyle w:val="ListParagraph"/>
        <w:numPr>
          <w:ilvl w:val="0"/>
          <w:numId w:val="20"/>
        </w:numPr>
        <w:rPr>
          <w:rFonts w:ascii="DM Sans" w:hAnsi="DM Sans"/>
          <w:color w:val="5F5F5F"/>
          <w:shd w:val="clear" w:color="auto" w:fill="F8F8F8"/>
        </w:rPr>
      </w:pPr>
      <w:r w:rsidRPr="00181B89">
        <w:rPr>
          <w:rFonts w:ascii="DM Sans" w:hAnsi="DM Sans"/>
          <w:color w:val="5F5F5F"/>
          <w:shd w:val="clear" w:color="auto" w:fill="F8F8F8"/>
        </w:rPr>
        <w:t>Luong, N. D., Long, H. V., Tuan, N. K., &amp; Thai, N. D. (2017). Properties of Concrete Containing Rubber Aggregate Derived from Discarded Tires. Asian Review of Environmental and Earth Sciences, 4(1), 12-19.</w:t>
      </w:r>
    </w:p>
    <w:p w14:paraId="000197DD" w14:textId="77777777" w:rsidR="009E62DA" w:rsidRPr="009E62DA" w:rsidRDefault="009E62DA" w:rsidP="009E62DA">
      <w:pPr>
        <w:pStyle w:val="ListParagraph"/>
        <w:rPr>
          <w:rFonts w:ascii="DM Sans" w:hAnsi="DM Sans"/>
          <w:color w:val="5F5F5F"/>
          <w:shd w:val="clear" w:color="auto" w:fill="F8F8F8"/>
        </w:rPr>
      </w:pPr>
    </w:p>
    <w:p w14:paraId="7AEA0CFF" w14:textId="014CF680" w:rsidR="009E62DA" w:rsidRDefault="009E62DA" w:rsidP="00551B67">
      <w:pPr>
        <w:pStyle w:val="ListParagraph"/>
        <w:numPr>
          <w:ilvl w:val="0"/>
          <w:numId w:val="20"/>
        </w:numPr>
        <w:rPr>
          <w:rFonts w:ascii="DM Sans" w:hAnsi="DM Sans"/>
          <w:color w:val="5F5F5F"/>
          <w:shd w:val="clear" w:color="auto" w:fill="F8F8F8"/>
        </w:rPr>
      </w:pPr>
      <w:r>
        <w:rPr>
          <w:rFonts w:ascii="DM Sans" w:hAnsi="DM Sans"/>
          <w:color w:val="5F5F5F"/>
          <w:shd w:val="clear" w:color="auto" w:fill="F8F8F8"/>
        </w:rPr>
        <w:t>Mark Anthony Camilleri (2017) 'Market Segmentation, Targeting and Positioning', in - (ed.) </w:t>
      </w:r>
      <w:r>
        <w:rPr>
          <w:rStyle w:val="Emphasis"/>
          <w:rFonts w:ascii="DM Sans" w:hAnsi="DM Sans"/>
          <w:color w:val="5F5F5F"/>
          <w:shd w:val="clear" w:color="auto" w:fill="F8F8F8"/>
        </w:rPr>
        <w:t>Travel Marketing, Tourism Economics and the Airline Product: An Introduction to Theory and Practice</w:t>
      </w:r>
      <w:r>
        <w:rPr>
          <w:rFonts w:ascii="DM Sans" w:hAnsi="DM Sans"/>
          <w:color w:val="5F5F5F"/>
          <w:shd w:val="clear" w:color="auto" w:fill="F8F8F8"/>
        </w:rPr>
        <w:t xml:space="preserve">. Switzerland.: Springer, Cham, </w:t>
      </w:r>
      <w:r w:rsidR="0065342F">
        <w:rPr>
          <w:rFonts w:ascii="DM Sans" w:hAnsi="DM Sans"/>
          <w:color w:val="5F5F5F"/>
          <w:shd w:val="clear" w:color="auto" w:fill="F8F8F8"/>
        </w:rPr>
        <w:t>1(4)</w:t>
      </w:r>
    </w:p>
    <w:p w14:paraId="33F3FF7D" w14:textId="77777777" w:rsidR="00904F51" w:rsidRPr="00904F51" w:rsidRDefault="00904F51" w:rsidP="00904F51">
      <w:pPr>
        <w:pStyle w:val="ListParagraph"/>
        <w:rPr>
          <w:rFonts w:ascii="DM Sans" w:hAnsi="DM Sans"/>
          <w:color w:val="5F5F5F"/>
          <w:shd w:val="clear" w:color="auto" w:fill="F8F8F8"/>
        </w:rPr>
      </w:pPr>
    </w:p>
    <w:p w14:paraId="31EEDF29" w14:textId="4AF825EB" w:rsidR="00904F51" w:rsidRDefault="00904F51" w:rsidP="00551B67">
      <w:pPr>
        <w:pStyle w:val="ListParagraph"/>
        <w:numPr>
          <w:ilvl w:val="0"/>
          <w:numId w:val="20"/>
        </w:numPr>
        <w:rPr>
          <w:rFonts w:ascii="DM Sans" w:hAnsi="DM Sans"/>
          <w:color w:val="5F5F5F"/>
          <w:shd w:val="clear" w:color="auto" w:fill="F8F8F8"/>
        </w:rPr>
      </w:pPr>
      <w:r w:rsidRPr="00904F51">
        <w:rPr>
          <w:rFonts w:ascii="DM Sans" w:hAnsi="DM Sans"/>
          <w:color w:val="5F5F5F"/>
          <w:shd w:val="clear" w:color="auto" w:fill="F8F8F8"/>
        </w:rPr>
        <w:t>Melese, G. T., Tsegay, B. A., Kassa, G. M., &amp; Kuratie, G. B. (2018). Patterns of Plant Community Formation and Vegetation Structure in the Afro-Alpine Vegetation of Simien Mountains National Park, Ethiopia. The International Journal of Biotechnology, 7(1), 31-43.</w:t>
      </w:r>
    </w:p>
    <w:p w14:paraId="2702463D" w14:textId="77777777" w:rsidR="00772173" w:rsidRDefault="00772173" w:rsidP="00772173">
      <w:pPr>
        <w:pStyle w:val="ListParagraph"/>
        <w:ind w:left="1440"/>
        <w:rPr>
          <w:rFonts w:ascii="DM Sans" w:hAnsi="DM Sans"/>
          <w:color w:val="5F5F5F"/>
          <w:shd w:val="clear" w:color="auto" w:fill="F8F8F8"/>
        </w:rPr>
      </w:pPr>
    </w:p>
    <w:p w14:paraId="63CEADDE" w14:textId="19BEA0D6" w:rsidR="00DB0C56" w:rsidRDefault="00DB0C56" w:rsidP="00551B67">
      <w:pPr>
        <w:pStyle w:val="ListParagraph"/>
        <w:numPr>
          <w:ilvl w:val="0"/>
          <w:numId w:val="20"/>
        </w:numPr>
        <w:rPr>
          <w:rFonts w:ascii="DM Sans" w:hAnsi="DM Sans"/>
          <w:color w:val="5F5F5F"/>
          <w:shd w:val="clear" w:color="auto" w:fill="F8F8F8"/>
        </w:rPr>
      </w:pPr>
      <w:r>
        <w:rPr>
          <w:rFonts w:ascii="DM Sans" w:hAnsi="DM Sans"/>
          <w:color w:val="5F5F5F"/>
          <w:shd w:val="clear" w:color="auto" w:fill="F8F8F8"/>
        </w:rPr>
        <w:t>Mike Morrison (2021) 'The Environment Scan – Environmental Organizational Scanning', </w:t>
      </w:r>
      <w:r>
        <w:rPr>
          <w:rStyle w:val="Emphasis"/>
          <w:rFonts w:ascii="DM Sans" w:hAnsi="DM Sans"/>
          <w:color w:val="5F5F5F"/>
          <w:shd w:val="clear" w:color="auto" w:fill="F8F8F8"/>
        </w:rPr>
        <w:t>PESTLE analysis tool</w:t>
      </w:r>
      <w:r>
        <w:rPr>
          <w:rFonts w:ascii="DM Sans" w:hAnsi="DM Sans"/>
          <w:color w:val="5F5F5F"/>
          <w:shd w:val="clear" w:color="auto" w:fill="F8F8F8"/>
        </w:rPr>
        <w:t>. Available at: https://rapidbi.com/the-pestle-analysis-tool/ (Accessed: 19/08/2023)</w:t>
      </w:r>
    </w:p>
    <w:p w14:paraId="50E98201" w14:textId="77777777" w:rsidR="00E869AF" w:rsidRPr="00E869AF" w:rsidRDefault="00E869AF" w:rsidP="00E869AF">
      <w:pPr>
        <w:pStyle w:val="ListParagraph"/>
        <w:rPr>
          <w:rFonts w:ascii="DM Sans" w:hAnsi="DM Sans"/>
          <w:color w:val="5F5F5F"/>
          <w:shd w:val="clear" w:color="auto" w:fill="F8F8F8"/>
        </w:rPr>
      </w:pPr>
    </w:p>
    <w:p w14:paraId="0D4CA884" w14:textId="4BAB0E9B" w:rsidR="00E869AF" w:rsidRDefault="00E869AF" w:rsidP="00551B67">
      <w:pPr>
        <w:pStyle w:val="ListParagraph"/>
        <w:numPr>
          <w:ilvl w:val="0"/>
          <w:numId w:val="20"/>
        </w:numPr>
        <w:rPr>
          <w:rFonts w:ascii="DM Sans" w:hAnsi="DM Sans"/>
          <w:color w:val="5F5F5F"/>
          <w:shd w:val="clear" w:color="auto" w:fill="F8F8F8"/>
        </w:rPr>
      </w:pPr>
      <w:r>
        <w:rPr>
          <w:rFonts w:ascii="DM Sans" w:hAnsi="DM Sans"/>
          <w:color w:val="5F5F5F"/>
          <w:shd w:val="clear" w:color="auto" w:fill="F8F8F8"/>
        </w:rPr>
        <w:t>Nachiket Shelke (2023) </w:t>
      </w:r>
      <w:r>
        <w:rPr>
          <w:rStyle w:val="Emphasis"/>
          <w:rFonts w:ascii="DM Sans" w:hAnsi="DM Sans"/>
          <w:color w:val="5F5F5F"/>
          <w:shd w:val="clear" w:color="auto" w:fill="F8F8F8"/>
        </w:rPr>
        <w:t>The Secrets Behind the Marketing Mix of Levi’s</w:t>
      </w:r>
      <w:r w:rsidR="006A1200">
        <w:rPr>
          <w:rFonts w:ascii="DM Sans" w:hAnsi="DM Sans"/>
          <w:color w:val="5F5F5F"/>
          <w:shd w:val="clear" w:color="auto" w:fill="F8F8F8"/>
        </w:rPr>
        <w:t>.</w:t>
      </w:r>
    </w:p>
    <w:p w14:paraId="41B4DCEA" w14:textId="77777777" w:rsidR="00020A77" w:rsidRPr="00020A77" w:rsidRDefault="00020A77" w:rsidP="00020A77">
      <w:pPr>
        <w:pStyle w:val="ListParagraph"/>
        <w:rPr>
          <w:rFonts w:ascii="DM Sans" w:hAnsi="DM Sans"/>
          <w:color w:val="5F5F5F"/>
          <w:shd w:val="clear" w:color="auto" w:fill="F8F8F8"/>
        </w:rPr>
      </w:pPr>
    </w:p>
    <w:p w14:paraId="04F83924" w14:textId="7081EDD0" w:rsidR="00020A77" w:rsidRPr="003D4384" w:rsidRDefault="00020A77" w:rsidP="00551B67">
      <w:pPr>
        <w:pStyle w:val="ListParagraph"/>
        <w:numPr>
          <w:ilvl w:val="0"/>
          <w:numId w:val="20"/>
        </w:numPr>
        <w:rPr>
          <w:rStyle w:val="Emphasis"/>
          <w:rFonts w:ascii="DM Sans" w:hAnsi="DM Sans"/>
          <w:i w:val="0"/>
          <w:iCs w:val="0"/>
          <w:color w:val="5F5F5F"/>
          <w:shd w:val="clear" w:color="auto" w:fill="F8F8F8"/>
        </w:rPr>
      </w:pPr>
      <w:r w:rsidRPr="00020A77">
        <w:rPr>
          <w:rStyle w:val="Emphasis"/>
          <w:rFonts w:ascii="DM Sans" w:hAnsi="DM Sans"/>
          <w:color w:val="5F5F5F"/>
          <w:shd w:val="clear" w:color="auto" w:fill="F8F8F8"/>
        </w:rPr>
        <w:lastRenderedPageBreak/>
        <w:t>Nokerbekova, N. K., Suleimenov, Y. T., &amp; Zhapayev, R. K. (2018). Influence of Fertilizing with Nitrogen Fertilizer on the Content of Amino Acids in Sweet Sorghum Grain. Agriculture and Food Sciences Research, 5(2), 64-67.</w:t>
      </w:r>
    </w:p>
    <w:p w14:paraId="7DE9C3AB" w14:textId="77777777" w:rsidR="003D4384" w:rsidRPr="003D4384" w:rsidRDefault="003D4384" w:rsidP="003D4384">
      <w:pPr>
        <w:pStyle w:val="ListParagraph"/>
        <w:rPr>
          <w:rFonts w:ascii="DM Sans" w:hAnsi="DM Sans"/>
          <w:color w:val="5F5F5F"/>
          <w:shd w:val="clear" w:color="auto" w:fill="F8F8F8"/>
        </w:rPr>
      </w:pPr>
    </w:p>
    <w:p w14:paraId="22B11119" w14:textId="19241739" w:rsidR="003D4384" w:rsidRPr="003D4384" w:rsidRDefault="003D4384" w:rsidP="00551B67">
      <w:pPr>
        <w:pStyle w:val="ListParagraph"/>
        <w:numPr>
          <w:ilvl w:val="0"/>
          <w:numId w:val="20"/>
        </w:numPr>
        <w:rPr>
          <w:rStyle w:val="Emphasis"/>
        </w:rPr>
      </w:pPr>
      <w:r w:rsidRPr="003D4384">
        <w:rPr>
          <w:rStyle w:val="Emphasis"/>
          <w:rFonts w:ascii="DM Sans" w:hAnsi="DM Sans"/>
          <w:color w:val="5F5F5F"/>
          <w:shd w:val="clear" w:color="auto" w:fill="F8F8F8"/>
        </w:rPr>
        <w:t>Nyoni, T., &amp; Bonga, W. G</w:t>
      </w:r>
      <w:r w:rsidR="009D004F">
        <w:rPr>
          <w:rStyle w:val="Emphasis"/>
          <w:rFonts w:ascii="DM Sans" w:hAnsi="DM Sans"/>
          <w:color w:val="5F5F5F"/>
          <w:shd w:val="clear" w:color="auto" w:fill="F8F8F8"/>
        </w:rPr>
        <w:t xml:space="preserve"> (2016)</w:t>
      </w:r>
      <w:r w:rsidRPr="003D4384">
        <w:rPr>
          <w:rStyle w:val="Emphasis"/>
          <w:rFonts w:ascii="DM Sans" w:hAnsi="DM Sans"/>
          <w:color w:val="5F5F5F"/>
          <w:shd w:val="clear" w:color="auto" w:fill="F8F8F8"/>
        </w:rPr>
        <w:t>. An Empirical Investigation of Factors Affecting Construction Sector Labour Productivity in Zimbabwe. International Journal of Business and Management Invention</w:t>
      </w:r>
      <w:r w:rsidR="009D004F">
        <w:rPr>
          <w:rStyle w:val="Emphasis"/>
          <w:rFonts w:ascii="DM Sans" w:hAnsi="DM Sans"/>
          <w:color w:val="5F5F5F"/>
          <w:shd w:val="clear" w:color="auto" w:fill="F8F8F8"/>
        </w:rPr>
        <w:t>,</w:t>
      </w:r>
      <w:r w:rsidRPr="003D4384">
        <w:rPr>
          <w:rStyle w:val="Emphasis"/>
          <w:rFonts w:ascii="DM Sans" w:hAnsi="DM Sans"/>
          <w:color w:val="5F5F5F"/>
          <w:shd w:val="clear" w:color="auto" w:fill="F8F8F8"/>
        </w:rPr>
        <w:t xml:space="preserve"> 5(8), 68-79.</w:t>
      </w:r>
    </w:p>
    <w:p w14:paraId="6C08B358" w14:textId="77777777" w:rsidR="00CB247A" w:rsidRPr="00CB247A" w:rsidRDefault="00CB247A" w:rsidP="00CB247A">
      <w:pPr>
        <w:pStyle w:val="ListParagraph"/>
        <w:rPr>
          <w:rFonts w:ascii="DM Sans" w:hAnsi="DM Sans"/>
          <w:color w:val="5F5F5F"/>
          <w:shd w:val="clear" w:color="auto" w:fill="F8F8F8"/>
        </w:rPr>
      </w:pPr>
    </w:p>
    <w:p w14:paraId="49CD8233" w14:textId="6CF4AB9B" w:rsidR="00CB247A" w:rsidRDefault="00CB247A" w:rsidP="00551B67">
      <w:pPr>
        <w:pStyle w:val="ListParagraph"/>
        <w:numPr>
          <w:ilvl w:val="0"/>
          <w:numId w:val="20"/>
        </w:numPr>
        <w:rPr>
          <w:rFonts w:ascii="DM Sans" w:hAnsi="DM Sans"/>
          <w:color w:val="5F5F5F"/>
          <w:shd w:val="clear" w:color="auto" w:fill="F8F8F8"/>
        </w:rPr>
      </w:pPr>
      <w:r w:rsidRPr="00CB247A">
        <w:rPr>
          <w:rFonts w:ascii="DM Sans" w:hAnsi="DM Sans"/>
          <w:color w:val="5F5F5F"/>
          <w:shd w:val="clear" w:color="auto" w:fill="F8F8F8"/>
        </w:rPr>
        <w:t xml:space="preserve">Ogunde, A.; Olaolu, O.; Afolabi, A. O.; Owolabi, J. &amp; Ojelabi, R.. </w:t>
      </w:r>
      <w:r w:rsidR="00C327C6">
        <w:rPr>
          <w:rFonts w:ascii="DM Sans" w:hAnsi="DM Sans"/>
          <w:color w:val="5F5F5F"/>
          <w:shd w:val="clear" w:color="auto" w:fill="F8F8F8"/>
        </w:rPr>
        <w:t>(</w:t>
      </w:r>
      <w:r>
        <w:rPr>
          <w:rFonts w:ascii="DM Sans" w:hAnsi="DM Sans"/>
          <w:color w:val="5F5F5F"/>
          <w:shd w:val="clear" w:color="auto" w:fill="F8F8F8"/>
        </w:rPr>
        <w:t>2017</w:t>
      </w:r>
      <w:r w:rsidR="00C327C6">
        <w:rPr>
          <w:rFonts w:ascii="DM Sans" w:hAnsi="DM Sans"/>
          <w:color w:val="5F5F5F"/>
          <w:shd w:val="clear" w:color="auto" w:fill="F8F8F8"/>
        </w:rPr>
        <w:t>)</w:t>
      </w:r>
      <w:r>
        <w:rPr>
          <w:rFonts w:ascii="DM Sans" w:hAnsi="DM Sans"/>
          <w:color w:val="5F5F5F"/>
          <w:shd w:val="clear" w:color="auto" w:fill="F8F8F8"/>
        </w:rPr>
        <w:t xml:space="preserve"> ,</w:t>
      </w:r>
      <w:r w:rsidRPr="00CB247A">
        <w:rPr>
          <w:rFonts w:ascii="DM Sans" w:hAnsi="DM Sans"/>
          <w:color w:val="5F5F5F"/>
          <w:shd w:val="clear" w:color="auto" w:fill="F8F8F8"/>
        </w:rPr>
        <w:t>Challenges confronting construction project management system for sustainable construction in developing countries: Professionals perspectives (a case study of Nigeria). Journal of Building Performance 8(1), 1-11.</w:t>
      </w:r>
    </w:p>
    <w:p w14:paraId="75D516C9" w14:textId="77777777" w:rsidR="0072620C" w:rsidRPr="0072620C" w:rsidRDefault="0072620C" w:rsidP="0072620C">
      <w:pPr>
        <w:pStyle w:val="ListParagraph"/>
        <w:rPr>
          <w:rFonts w:ascii="DM Sans" w:hAnsi="DM Sans"/>
          <w:color w:val="5F5F5F"/>
          <w:shd w:val="clear" w:color="auto" w:fill="F8F8F8"/>
        </w:rPr>
      </w:pPr>
    </w:p>
    <w:p w14:paraId="4A45E0FD" w14:textId="6173C7DB" w:rsidR="0072620C" w:rsidRDefault="0072620C" w:rsidP="00551B67">
      <w:pPr>
        <w:pStyle w:val="ListParagraph"/>
        <w:numPr>
          <w:ilvl w:val="0"/>
          <w:numId w:val="20"/>
        </w:numPr>
        <w:rPr>
          <w:rFonts w:ascii="DM Sans" w:hAnsi="DM Sans"/>
          <w:color w:val="5F5F5F"/>
          <w:shd w:val="clear" w:color="auto" w:fill="F8F8F8"/>
        </w:rPr>
      </w:pPr>
      <w:r w:rsidRPr="0072620C">
        <w:rPr>
          <w:rFonts w:ascii="DM Sans" w:hAnsi="DM Sans"/>
          <w:color w:val="5F5F5F"/>
          <w:shd w:val="clear" w:color="auto" w:fill="F8F8F8"/>
        </w:rPr>
        <w:t>Porter, M. E. (1979). “How competitive forces shape strategy.” McKinsey Quarterly(2)</w:t>
      </w:r>
      <w:r w:rsidR="0078553C">
        <w:rPr>
          <w:rFonts w:ascii="DM Sans" w:hAnsi="DM Sans"/>
          <w:color w:val="5F5F5F"/>
          <w:shd w:val="clear" w:color="auto" w:fill="F8F8F8"/>
        </w:rPr>
        <w:t>.</w:t>
      </w:r>
      <w:r w:rsidR="009406CC">
        <w:rPr>
          <w:rFonts w:ascii="DM Sans" w:hAnsi="DM Sans"/>
          <w:color w:val="5F5F5F"/>
          <w:shd w:val="clear" w:color="auto" w:fill="F8F8F8"/>
        </w:rPr>
        <w:t>p.2</w:t>
      </w:r>
    </w:p>
    <w:p w14:paraId="3C8C8613" w14:textId="77777777" w:rsidR="004B3615" w:rsidRPr="004B3615" w:rsidRDefault="004B3615" w:rsidP="004B3615">
      <w:pPr>
        <w:pStyle w:val="ListParagraph"/>
        <w:rPr>
          <w:rFonts w:ascii="DM Sans" w:hAnsi="DM Sans"/>
          <w:color w:val="5F5F5F"/>
          <w:shd w:val="clear" w:color="auto" w:fill="F8F8F8"/>
        </w:rPr>
      </w:pPr>
    </w:p>
    <w:p w14:paraId="3A6E8261" w14:textId="2F7A11FA" w:rsidR="004B3615" w:rsidRDefault="004B3615" w:rsidP="00551B67">
      <w:pPr>
        <w:pStyle w:val="ListParagraph"/>
        <w:numPr>
          <w:ilvl w:val="0"/>
          <w:numId w:val="20"/>
        </w:numPr>
        <w:rPr>
          <w:rFonts w:ascii="DM Sans" w:hAnsi="DM Sans"/>
          <w:color w:val="5F5F5F"/>
          <w:shd w:val="clear" w:color="auto" w:fill="F8F8F8"/>
        </w:rPr>
      </w:pPr>
      <w:r>
        <w:rPr>
          <w:rFonts w:ascii="DM Sans" w:hAnsi="DM Sans"/>
          <w:color w:val="5F5F5F"/>
          <w:shd w:val="clear" w:color="auto" w:fill="F8F8F8"/>
        </w:rPr>
        <w:t>R B Chavan (2018) 'Analysis of Fashion Industry Business Environment', </w:t>
      </w:r>
      <w:r>
        <w:rPr>
          <w:rStyle w:val="Emphasis"/>
          <w:rFonts w:ascii="DM Sans" w:hAnsi="DM Sans"/>
          <w:color w:val="5F5F5F"/>
          <w:shd w:val="clear" w:color="auto" w:fill="F8F8F8"/>
        </w:rPr>
        <w:t>Latest Trends in Textile and Fashion Designing</w:t>
      </w:r>
      <w:r>
        <w:rPr>
          <w:rFonts w:ascii="DM Sans" w:hAnsi="DM Sans"/>
          <w:color w:val="5F5F5F"/>
          <w:shd w:val="clear" w:color="auto" w:fill="F8F8F8"/>
        </w:rPr>
        <w:t>, 2(4)(-), pp. 216-218.</w:t>
      </w:r>
    </w:p>
    <w:p w14:paraId="5663038C" w14:textId="77777777" w:rsidR="00D52175" w:rsidRDefault="00D52175" w:rsidP="00D52175">
      <w:pPr>
        <w:pStyle w:val="ListParagraph"/>
        <w:ind w:left="1440"/>
        <w:rPr>
          <w:rFonts w:ascii="DM Sans" w:hAnsi="DM Sans"/>
          <w:color w:val="5F5F5F"/>
          <w:shd w:val="clear" w:color="auto" w:fill="F8F8F8"/>
        </w:rPr>
      </w:pPr>
    </w:p>
    <w:p w14:paraId="10E5DF78" w14:textId="626CBF13" w:rsidR="0061560A" w:rsidRDefault="0061560A" w:rsidP="00551B67">
      <w:pPr>
        <w:pStyle w:val="ListParagraph"/>
        <w:numPr>
          <w:ilvl w:val="0"/>
          <w:numId w:val="20"/>
        </w:numPr>
        <w:rPr>
          <w:rFonts w:ascii="DM Sans" w:hAnsi="DM Sans"/>
          <w:color w:val="5F5F5F"/>
          <w:shd w:val="clear" w:color="auto" w:fill="F8F8F8"/>
        </w:rPr>
      </w:pPr>
      <w:r>
        <w:rPr>
          <w:rFonts w:ascii="DM Sans" w:hAnsi="DM Sans"/>
          <w:color w:val="5F5F5F"/>
          <w:shd w:val="clear" w:color="auto" w:fill="F8F8F8"/>
        </w:rPr>
        <w:t>Rashi Baliyan/Priya Diwan (2021) 'A Shift in Paradigm for Apparel Industry Post Covid 19', </w:t>
      </w:r>
      <w:r>
        <w:rPr>
          <w:rStyle w:val="Emphasis"/>
          <w:rFonts w:ascii="DM Sans" w:hAnsi="DM Sans"/>
          <w:color w:val="5F5F5F"/>
          <w:shd w:val="clear" w:color="auto" w:fill="F8F8F8"/>
        </w:rPr>
        <w:t>Journal of Computer and Mathematics Education</w:t>
      </w:r>
      <w:r>
        <w:rPr>
          <w:rFonts w:ascii="DM Sans" w:hAnsi="DM Sans"/>
          <w:color w:val="5F5F5F"/>
          <w:shd w:val="clear" w:color="auto" w:fill="F8F8F8"/>
        </w:rPr>
        <w:t>, Vol.12 No 13 (2021),</w:t>
      </w:r>
      <w:r w:rsidR="00D52175">
        <w:rPr>
          <w:rFonts w:ascii="DM Sans" w:hAnsi="DM Sans"/>
          <w:color w:val="5F5F5F"/>
          <w:shd w:val="clear" w:color="auto" w:fill="F8F8F8"/>
        </w:rPr>
        <w:t xml:space="preserve"> </w:t>
      </w:r>
      <w:r>
        <w:rPr>
          <w:rFonts w:ascii="DM Sans" w:hAnsi="DM Sans"/>
          <w:color w:val="5F5F5F"/>
          <w:shd w:val="clear" w:color="auto" w:fill="F8F8F8"/>
        </w:rPr>
        <w:t>(-), pp. 5205.</w:t>
      </w:r>
    </w:p>
    <w:p w14:paraId="47F92C98" w14:textId="77777777" w:rsidR="0063385B" w:rsidRPr="0063385B" w:rsidRDefault="0063385B" w:rsidP="0063385B">
      <w:pPr>
        <w:pStyle w:val="ListParagraph"/>
        <w:rPr>
          <w:rFonts w:ascii="DM Sans" w:hAnsi="DM Sans"/>
          <w:color w:val="5F5F5F"/>
          <w:shd w:val="clear" w:color="auto" w:fill="F8F8F8"/>
        </w:rPr>
      </w:pPr>
    </w:p>
    <w:p w14:paraId="2722E08D" w14:textId="2E3A96C2" w:rsidR="00D52175" w:rsidRDefault="0063385B" w:rsidP="00551B67">
      <w:pPr>
        <w:pStyle w:val="ListParagraph"/>
        <w:numPr>
          <w:ilvl w:val="0"/>
          <w:numId w:val="20"/>
        </w:numPr>
        <w:rPr>
          <w:rFonts w:ascii="DM Sans" w:hAnsi="DM Sans"/>
          <w:color w:val="5F5F5F"/>
          <w:shd w:val="clear" w:color="auto" w:fill="F8F8F8"/>
        </w:rPr>
      </w:pPr>
      <w:r w:rsidRPr="00EA03BA">
        <w:rPr>
          <w:rFonts w:ascii="DM Sans" w:hAnsi="DM Sans"/>
          <w:color w:val="5F5F5F"/>
          <w:shd w:val="clear" w:color="auto" w:fill="F8F8F8"/>
        </w:rPr>
        <w:t>Robinson, B. (January 10, 2014) How to use Levi’s core social strategies to capture Millennial love. Blog.bazaarvoice.com</w:t>
      </w:r>
    </w:p>
    <w:p w14:paraId="215FE5BA" w14:textId="77777777" w:rsidR="00EA03BA" w:rsidRPr="00EA03BA" w:rsidRDefault="00EA03BA" w:rsidP="00EA03BA">
      <w:pPr>
        <w:pStyle w:val="ListParagraph"/>
        <w:rPr>
          <w:rFonts w:ascii="DM Sans" w:hAnsi="DM Sans"/>
          <w:color w:val="5F5F5F"/>
          <w:shd w:val="clear" w:color="auto" w:fill="F8F8F8"/>
        </w:rPr>
      </w:pPr>
    </w:p>
    <w:p w14:paraId="3D989383" w14:textId="77777777" w:rsidR="00EA03BA" w:rsidRDefault="00EA03BA" w:rsidP="00EA03BA">
      <w:pPr>
        <w:pStyle w:val="ListParagraph"/>
        <w:ind w:left="1440"/>
        <w:rPr>
          <w:rFonts w:ascii="DM Sans" w:hAnsi="DM Sans"/>
          <w:color w:val="5F5F5F"/>
          <w:shd w:val="clear" w:color="auto" w:fill="F8F8F8"/>
        </w:rPr>
      </w:pPr>
    </w:p>
    <w:p w14:paraId="686154B1" w14:textId="3CB7E519" w:rsidR="00C9598A" w:rsidRDefault="00D52175" w:rsidP="00551B67">
      <w:pPr>
        <w:pStyle w:val="ListParagraph"/>
        <w:numPr>
          <w:ilvl w:val="0"/>
          <w:numId w:val="20"/>
        </w:numPr>
        <w:rPr>
          <w:rFonts w:ascii="DM Sans" w:hAnsi="DM Sans"/>
          <w:color w:val="5F5F5F"/>
          <w:shd w:val="clear" w:color="auto" w:fill="F8F8F8"/>
        </w:rPr>
      </w:pPr>
      <w:r>
        <w:rPr>
          <w:rFonts w:ascii="DM Sans" w:hAnsi="DM Sans"/>
          <w:color w:val="5F5F5F"/>
          <w:shd w:val="clear" w:color="auto" w:fill="F8F8F8"/>
        </w:rPr>
        <w:t>Ronald Buye (2021), </w:t>
      </w:r>
      <w:r w:rsidRPr="004175FC">
        <w:rPr>
          <w:rFonts w:ascii="DM Sans" w:hAnsi="DM Sans"/>
          <w:color w:val="5F5F5F"/>
          <w:shd w:val="clear" w:color="auto" w:fill="F8F8F8"/>
        </w:rPr>
        <w:t>Critical examination of the PESTLE Analysis Model</w:t>
      </w:r>
    </w:p>
    <w:p w14:paraId="21275D21" w14:textId="77777777" w:rsidR="00CE2F18" w:rsidRDefault="00CE2F18" w:rsidP="00CE2F18">
      <w:pPr>
        <w:pStyle w:val="ListParagraph"/>
        <w:ind w:left="1440"/>
        <w:rPr>
          <w:rFonts w:ascii="DM Sans" w:hAnsi="DM Sans"/>
          <w:color w:val="5F5F5F"/>
          <w:shd w:val="clear" w:color="auto" w:fill="F8F8F8"/>
        </w:rPr>
      </w:pPr>
    </w:p>
    <w:p w14:paraId="1FE52F35" w14:textId="5F8F1D29" w:rsidR="00CE2F18" w:rsidRPr="002E3B61" w:rsidRDefault="00CE2F18" w:rsidP="00551B67">
      <w:pPr>
        <w:pStyle w:val="ListParagraph"/>
        <w:numPr>
          <w:ilvl w:val="0"/>
          <w:numId w:val="20"/>
        </w:numPr>
        <w:shd w:val="clear" w:color="auto" w:fill="FFFFFF"/>
        <w:spacing w:after="0" w:line="240" w:lineRule="auto"/>
        <w:rPr>
          <w:rFonts w:ascii="DM Sans" w:hAnsi="DM Sans"/>
          <w:color w:val="5F5F5F"/>
          <w:shd w:val="clear" w:color="auto" w:fill="F8F8F8"/>
        </w:rPr>
      </w:pPr>
      <w:r w:rsidRPr="00CE2F18">
        <w:rPr>
          <w:rFonts w:ascii="DM Sans" w:hAnsi="DM Sans"/>
          <w:color w:val="5F5F5F"/>
          <w:shd w:val="clear" w:color="auto" w:fill="F8F8F8"/>
        </w:rPr>
        <w:t>THOMPSON, A. A.</w:t>
      </w:r>
      <w:r w:rsidR="00A14312">
        <w:rPr>
          <w:rFonts w:ascii="DM Sans" w:hAnsi="DM Sans"/>
          <w:color w:val="5F5F5F"/>
          <w:shd w:val="clear" w:color="auto" w:fill="F8F8F8"/>
        </w:rPr>
        <w:t xml:space="preserve"> </w:t>
      </w:r>
      <w:r w:rsidRPr="00CE2F18">
        <w:rPr>
          <w:rFonts w:ascii="DM Sans" w:hAnsi="DM Sans"/>
          <w:color w:val="5F5F5F"/>
          <w:shd w:val="clear" w:color="auto" w:fill="F8F8F8"/>
        </w:rPr>
        <w:t>STRICKLAND, A. J.  &amp; GAMBLE, J. E.  (2007).  Crafting and Executing Strategy-Concepts and Cases, (15th Edition), USA:  McGraw-</w:t>
      </w:r>
      <w:r w:rsidRPr="002E3B61">
        <w:rPr>
          <w:rFonts w:ascii="DM Sans" w:hAnsi="DM Sans"/>
          <w:color w:val="5F5F5F"/>
          <w:shd w:val="clear" w:color="auto" w:fill="F8F8F8"/>
        </w:rPr>
        <w:t>Hill/Irwin</w:t>
      </w:r>
    </w:p>
    <w:p w14:paraId="6EA78EEF" w14:textId="77777777" w:rsidR="00CE2F18" w:rsidRPr="00C9598A" w:rsidRDefault="00CE2F18" w:rsidP="00CE2F18">
      <w:pPr>
        <w:pStyle w:val="ListParagraph"/>
        <w:ind w:left="1440"/>
        <w:rPr>
          <w:rFonts w:ascii="DM Sans" w:hAnsi="DM Sans"/>
          <w:color w:val="5F5F5F"/>
          <w:shd w:val="clear" w:color="auto" w:fill="F8F8F8"/>
        </w:rPr>
      </w:pPr>
    </w:p>
    <w:p w14:paraId="7D37E4E2" w14:textId="77777777" w:rsidR="006E1A25" w:rsidRDefault="006E1A25" w:rsidP="006E1A25">
      <w:pPr>
        <w:pStyle w:val="ListParagraph"/>
        <w:ind w:left="1440"/>
        <w:rPr>
          <w:rFonts w:ascii="DM Sans" w:hAnsi="DM Sans"/>
          <w:color w:val="5F5F5F"/>
          <w:shd w:val="clear" w:color="auto" w:fill="F8F8F8"/>
        </w:rPr>
      </w:pPr>
    </w:p>
    <w:p w14:paraId="3BC712E6" w14:textId="77777777" w:rsidR="006E1A25" w:rsidRDefault="006E1A25" w:rsidP="00551B67">
      <w:pPr>
        <w:pStyle w:val="ListParagraph"/>
        <w:numPr>
          <w:ilvl w:val="0"/>
          <w:numId w:val="20"/>
        </w:numPr>
        <w:rPr>
          <w:rFonts w:ascii="DM Sans" w:hAnsi="DM Sans"/>
          <w:color w:val="5F5F5F"/>
          <w:shd w:val="clear" w:color="auto" w:fill="F8F8F8"/>
        </w:rPr>
      </w:pPr>
      <w:r w:rsidRPr="007A1A5E">
        <w:rPr>
          <w:rFonts w:ascii="DM Sans" w:hAnsi="DM Sans"/>
          <w:color w:val="5F5F5F"/>
          <w:shd w:val="clear" w:color="auto" w:fill="F8F8F8"/>
        </w:rPr>
        <w:t>Usman, M. I., &amp; Alhassan, A. J. (2018). Antihyperglycemic Effects of Aqueous Extracts of Zingiber Officinale, Cinnamonum Zeylanicum and their Combination in Experimental Rats. The International Journal of Biotechnology, 7(1), 25-30</w:t>
      </w:r>
    </w:p>
    <w:p w14:paraId="4A42B477" w14:textId="77777777" w:rsidR="00124D43" w:rsidRPr="00124D43" w:rsidRDefault="00124D43" w:rsidP="00124D43">
      <w:pPr>
        <w:pStyle w:val="ListParagraph"/>
        <w:rPr>
          <w:rFonts w:ascii="DM Sans" w:hAnsi="DM Sans"/>
          <w:color w:val="5F5F5F"/>
          <w:shd w:val="clear" w:color="auto" w:fill="F8F8F8"/>
        </w:rPr>
      </w:pPr>
    </w:p>
    <w:p w14:paraId="5A38A5EF" w14:textId="77777777" w:rsidR="00124D43" w:rsidRDefault="00124D43" w:rsidP="00124D43">
      <w:pPr>
        <w:pStyle w:val="ListParagraph"/>
        <w:ind w:left="1440"/>
        <w:rPr>
          <w:rFonts w:ascii="DM Sans" w:hAnsi="DM Sans"/>
          <w:color w:val="5F5F5F"/>
          <w:shd w:val="clear" w:color="auto" w:fill="F8F8F8"/>
        </w:rPr>
      </w:pPr>
    </w:p>
    <w:p w14:paraId="057B7E4F" w14:textId="581E0FC4" w:rsidR="00D52175" w:rsidRDefault="00124D43" w:rsidP="00551B67">
      <w:pPr>
        <w:pStyle w:val="ListParagraph"/>
        <w:numPr>
          <w:ilvl w:val="0"/>
          <w:numId w:val="20"/>
        </w:numPr>
        <w:rPr>
          <w:rFonts w:ascii="DM Sans" w:hAnsi="DM Sans"/>
          <w:color w:val="5F5F5F"/>
          <w:shd w:val="clear" w:color="auto" w:fill="F8F8F8"/>
        </w:rPr>
      </w:pPr>
      <w:r w:rsidRPr="00124D43">
        <w:rPr>
          <w:rFonts w:ascii="DM Sans" w:hAnsi="DM Sans"/>
          <w:color w:val="5F5F5F"/>
          <w:shd w:val="clear" w:color="auto" w:fill="F8F8F8"/>
        </w:rPr>
        <w:t>Yao, T. K., Fouché, O., Kouadio, K. E., &amp; Oga, M. S. (2017). Discontinuous Nature of Phreatic Aquifers in Granitic Rocks at Watershed Scale: A Stratiform Model from Perennial Streams and Well Data. Asian Review of Environmental and Earth Sciences, 4(1), 20-27.</w:t>
      </w:r>
    </w:p>
    <w:p w14:paraId="50A427EC" w14:textId="77777777" w:rsidR="005F7145" w:rsidRPr="005F7145" w:rsidRDefault="005F7145" w:rsidP="005F7145">
      <w:pPr>
        <w:rPr>
          <w:rFonts w:ascii="DM Sans" w:hAnsi="DM Sans"/>
          <w:color w:val="5F5F5F"/>
          <w:shd w:val="clear" w:color="auto" w:fill="F8F8F8"/>
        </w:rPr>
      </w:pPr>
    </w:p>
    <w:sectPr w:rsidR="005F7145" w:rsidRPr="005F7145" w:rsidSect="007277F7">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DM Sans">
    <w:charset w:val="00"/>
    <w:family w:val="auto"/>
    <w:pitch w:val="variable"/>
    <w:sig w:usb0="8000002F" w:usb1="5000205B" w:usb2="00000000" w:usb3="00000000" w:csb0="00000093" w:csb1="00000000"/>
  </w:font>
  <w:font w:name="ff2">
    <w:altName w:val="Cambria"/>
    <w:panose1 w:val="00000000000000000000"/>
    <w:charset w:val="00"/>
    <w:family w:val="roman"/>
    <w:notTrueType/>
    <w:pitch w:val="default"/>
  </w:font>
  <w:font w:name="ff6">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F0591"/>
    <w:multiLevelType w:val="hybridMultilevel"/>
    <w:tmpl w:val="E4622F7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5FD7E15"/>
    <w:multiLevelType w:val="hybridMultilevel"/>
    <w:tmpl w:val="650E653C"/>
    <w:lvl w:ilvl="0" w:tplc="40090003">
      <w:start w:val="1"/>
      <w:numFmt w:val="bullet"/>
      <w:lvlText w:val="o"/>
      <w:lvlJc w:val="left"/>
      <w:pPr>
        <w:ind w:left="1440"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 w15:restartNumberingAfterBreak="0">
    <w:nsid w:val="0AFA3C23"/>
    <w:multiLevelType w:val="hybridMultilevel"/>
    <w:tmpl w:val="A426AEC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33A4C38"/>
    <w:multiLevelType w:val="multilevel"/>
    <w:tmpl w:val="40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 w15:restartNumberingAfterBreak="0">
    <w:nsid w:val="137E01CF"/>
    <w:multiLevelType w:val="hybridMultilevel"/>
    <w:tmpl w:val="2646A8E4"/>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45C48EE"/>
    <w:multiLevelType w:val="hybridMultilevel"/>
    <w:tmpl w:val="F410D374"/>
    <w:lvl w:ilvl="0" w:tplc="B7D05DB0">
      <w:start w:val="1"/>
      <w:numFmt w:val="bullet"/>
      <w:lvlText w:val="×"/>
      <w:lvlJc w:val="left"/>
      <w:pPr>
        <w:ind w:left="1080" w:hanging="360"/>
      </w:pPr>
      <w:rPr>
        <w:rFonts w:ascii="Calibri" w:hAnsi="Calibri"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6" w15:restartNumberingAfterBreak="0">
    <w:nsid w:val="1BF256A5"/>
    <w:multiLevelType w:val="hybridMultilevel"/>
    <w:tmpl w:val="FE34D138"/>
    <w:lvl w:ilvl="0" w:tplc="40090019">
      <w:start w:val="1"/>
      <w:numFmt w:val="lowerLetter"/>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7" w15:restartNumberingAfterBreak="0">
    <w:nsid w:val="1C620443"/>
    <w:multiLevelType w:val="hybridMultilevel"/>
    <w:tmpl w:val="7FC88C4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20773E35"/>
    <w:multiLevelType w:val="hybridMultilevel"/>
    <w:tmpl w:val="75BAD10E"/>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9" w15:restartNumberingAfterBreak="0">
    <w:nsid w:val="25A1461D"/>
    <w:multiLevelType w:val="hybridMultilevel"/>
    <w:tmpl w:val="ED9C14CC"/>
    <w:lvl w:ilvl="0" w:tplc="40090003">
      <w:start w:val="1"/>
      <w:numFmt w:val="bullet"/>
      <w:lvlText w:val="o"/>
      <w:lvlJc w:val="left"/>
      <w:pPr>
        <w:ind w:left="1440"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0" w15:restartNumberingAfterBreak="0">
    <w:nsid w:val="27AB0D4C"/>
    <w:multiLevelType w:val="hybridMultilevel"/>
    <w:tmpl w:val="6A5CE2C8"/>
    <w:lvl w:ilvl="0" w:tplc="A5FE6EFA">
      <w:start w:val="1"/>
      <w:numFmt w:val="decimal"/>
      <w:lvlText w:val="%1."/>
      <w:lvlJc w:val="left"/>
      <w:pPr>
        <w:ind w:left="720" w:hanging="360"/>
      </w:pPr>
      <w:rPr>
        <w:color w:val="auto"/>
        <w:sz w:val="22"/>
        <w:szCs w:val="22"/>
      </w:rPr>
    </w:lvl>
    <w:lvl w:ilvl="1" w:tplc="40090019">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28951952"/>
    <w:multiLevelType w:val="hybridMultilevel"/>
    <w:tmpl w:val="02F0130E"/>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8A8677F"/>
    <w:multiLevelType w:val="multilevel"/>
    <w:tmpl w:val="757C71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B1A3DE2"/>
    <w:multiLevelType w:val="hybridMultilevel"/>
    <w:tmpl w:val="9982B3EA"/>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380665C"/>
    <w:multiLevelType w:val="hybridMultilevel"/>
    <w:tmpl w:val="44803DCE"/>
    <w:lvl w:ilvl="0" w:tplc="CDD05EF4">
      <w:start w:val="1"/>
      <w:numFmt w:val="bullet"/>
      <w:lvlText w:val="-"/>
      <w:lvlJc w:val="left"/>
      <w:pPr>
        <w:ind w:left="720" w:hanging="36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6505717"/>
    <w:multiLevelType w:val="hybridMultilevel"/>
    <w:tmpl w:val="7F60045E"/>
    <w:lvl w:ilvl="0" w:tplc="40090003">
      <w:start w:val="1"/>
      <w:numFmt w:val="bullet"/>
      <w:lvlText w:val="o"/>
      <w:lvlJc w:val="left"/>
      <w:pPr>
        <w:ind w:left="1440"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6" w15:restartNumberingAfterBreak="0">
    <w:nsid w:val="36B916C2"/>
    <w:multiLevelType w:val="hybridMultilevel"/>
    <w:tmpl w:val="0BECA97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37266DA0"/>
    <w:multiLevelType w:val="hybridMultilevel"/>
    <w:tmpl w:val="C4462AC2"/>
    <w:lvl w:ilvl="0" w:tplc="B7D05DB0">
      <w:start w:val="1"/>
      <w:numFmt w:val="bullet"/>
      <w:lvlText w:val="×"/>
      <w:lvlJc w:val="left"/>
      <w:pPr>
        <w:ind w:left="720" w:hanging="360"/>
      </w:pPr>
      <w:rPr>
        <w:rFonts w:ascii="Calibri" w:hAnsi="Calibri"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37EC0DE0"/>
    <w:multiLevelType w:val="hybridMultilevel"/>
    <w:tmpl w:val="E43C974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3DD42C3C"/>
    <w:multiLevelType w:val="hybridMultilevel"/>
    <w:tmpl w:val="A170BBE0"/>
    <w:lvl w:ilvl="0" w:tplc="4009000F">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41C31243"/>
    <w:multiLevelType w:val="hybridMultilevel"/>
    <w:tmpl w:val="995CF3CE"/>
    <w:lvl w:ilvl="0" w:tplc="4009000D">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1" w15:restartNumberingAfterBreak="0">
    <w:nsid w:val="434A37C6"/>
    <w:multiLevelType w:val="multilevel"/>
    <w:tmpl w:val="DA34B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B15B5C"/>
    <w:multiLevelType w:val="hybridMultilevel"/>
    <w:tmpl w:val="65B44A5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4AAF68F5"/>
    <w:multiLevelType w:val="multilevel"/>
    <w:tmpl w:val="B386BE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CE36ADF"/>
    <w:multiLevelType w:val="hybridMultilevel"/>
    <w:tmpl w:val="714278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4E1B1D5D"/>
    <w:multiLevelType w:val="hybridMultilevel"/>
    <w:tmpl w:val="75BAD10E"/>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6" w15:restartNumberingAfterBreak="0">
    <w:nsid w:val="4F7164E4"/>
    <w:multiLevelType w:val="hybridMultilevel"/>
    <w:tmpl w:val="9DEAAEF6"/>
    <w:lvl w:ilvl="0" w:tplc="40090003">
      <w:start w:val="1"/>
      <w:numFmt w:val="bullet"/>
      <w:lvlText w:val="o"/>
      <w:lvlJc w:val="left"/>
      <w:pPr>
        <w:ind w:left="1440"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7" w15:restartNumberingAfterBreak="0">
    <w:nsid w:val="535827C5"/>
    <w:multiLevelType w:val="hybridMultilevel"/>
    <w:tmpl w:val="B8982E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55074592"/>
    <w:multiLevelType w:val="hybridMultilevel"/>
    <w:tmpl w:val="516622F8"/>
    <w:lvl w:ilvl="0" w:tplc="CF1C06BA">
      <w:start w:val="6"/>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630A4DFC"/>
    <w:multiLevelType w:val="hybridMultilevel"/>
    <w:tmpl w:val="EDC092BA"/>
    <w:lvl w:ilvl="0" w:tplc="40090003">
      <w:start w:val="1"/>
      <w:numFmt w:val="bullet"/>
      <w:lvlText w:val="o"/>
      <w:lvlJc w:val="left"/>
      <w:pPr>
        <w:ind w:left="1440"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30" w15:restartNumberingAfterBreak="0">
    <w:nsid w:val="645D004E"/>
    <w:multiLevelType w:val="hybridMultilevel"/>
    <w:tmpl w:val="9C389F9E"/>
    <w:lvl w:ilvl="0" w:tplc="4009000F">
      <w:start w:val="1"/>
      <w:numFmt w:val="decimal"/>
      <w:lvlText w:val="%1."/>
      <w:lvlJc w:val="left"/>
      <w:pPr>
        <w:ind w:left="2160" w:hanging="360"/>
      </w:pPr>
    </w:lvl>
    <w:lvl w:ilvl="1" w:tplc="40090019" w:tentative="1">
      <w:start w:val="1"/>
      <w:numFmt w:val="lowerLetter"/>
      <w:lvlText w:val="%2."/>
      <w:lvlJc w:val="left"/>
      <w:pPr>
        <w:ind w:left="2880" w:hanging="360"/>
      </w:pPr>
    </w:lvl>
    <w:lvl w:ilvl="2" w:tplc="4009001B" w:tentative="1">
      <w:start w:val="1"/>
      <w:numFmt w:val="lowerRoman"/>
      <w:lvlText w:val="%3."/>
      <w:lvlJc w:val="right"/>
      <w:pPr>
        <w:ind w:left="3600" w:hanging="180"/>
      </w:pPr>
    </w:lvl>
    <w:lvl w:ilvl="3" w:tplc="4009000F" w:tentative="1">
      <w:start w:val="1"/>
      <w:numFmt w:val="decimal"/>
      <w:lvlText w:val="%4."/>
      <w:lvlJc w:val="left"/>
      <w:pPr>
        <w:ind w:left="4320" w:hanging="360"/>
      </w:pPr>
    </w:lvl>
    <w:lvl w:ilvl="4" w:tplc="40090019" w:tentative="1">
      <w:start w:val="1"/>
      <w:numFmt w:val="lowerLetter"/>
      <w:lvlText w:val="%5."/>
      <w:lvlJc w:val="left"/>
      <w:pPr>
        <w:ind w:left="5040" w:hanging="360"/>
      </w:pPr>
    </w:lvl>
    <w:lvl w:ilvl="5" w:tplc="4009001B" w:tentative="1">
      <w:start w:val="1"/>
      <w:numFmt w:val="lowerRoman"/>
      <w:lvlText w:val="%6."/>
      <w:lvlJc w:val="right"/>
      <w:pPr>
        <w:ind w:left="5760" w:hanging="180"/>
      </w:pPr>
    </w:lvl>
    <w:lvl w:ilvl="6" w:tplc="4009000F" w:tentative="1">
      <w:start w:val="1"/>
      <w:numFmt w:val="decimal"/>
      <w:lvlText w:val="%7."/>
      <w:lvlJc w:val="left"/>
      <w:pPr>
        <w:ind w:left="6480" w:hanging="360"/>
      </w:pPr>
    </w:lvl>
    <w:lvl w:ilvl="7" w:tplc="40090019" w:tentative="1">
      <w:start w:val="1"/>
      <w:numFmt w:val="lowerLetter"/>
      <w:lvlText w:val="%8."/>
      <w:lvlJc w:val="left"/>
      <w:pPr>
        <w:ind w:left="7200" w:hanging="360"/>
      </w:pPr>
    </w:lvl>
    <w:lvl w:ilvl="8" w:tplc="4009001B" w:tentative="1">
      <w:start w:val="1"/>
      <w:numFmt w:val="lowerRoman"/>
      <w:lvlText w:val="%9."/>
      <w:lvlJc w:val="right"/>
      <w:pPr>
        <w:ind w:left="7920" w:hanging="180"/>
      </w:pPr>
    </w:lvl>
  </w:abstractNum>
  <w:abstractNum w:abstractNumId="31" w15:restartNumberingAfterBreak="0">
    <w:nsid w:val="64EB59BB"/>
    <w:multiLevelType w:val="hybridMultilevel"/>
    <w:tmpl w:val="4D288240"/>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32" w15:restartNumberingAfterBreak="0">
    <w:nsid w:val="66C323BA"/>
    <w:multiLevelType w:val="hybridMultilevel"/>
    <w:tmpl w:val="9A6C965A"/>
    <w:lvl w:ilvl="0" w:tplc="40090019">
      <w:start w:val="1"/>
      <w:numFmt w:val="lowerLetter"/>
      <w:lvlText w:val="%1."/>
      <w:lvlJc w:val="left"/>
      <w:pPr>
        <w:ind w:left="2160" w:hanging="360"/>
      </w:pPr>
    </w:lvl>
    <w:lvl w:ilvl="1" w:tplc="40090019" w:tentative="1">
      <w:start w:val="1"/>
      <w:numFmt w:val="lowerLetter"/>
      <w:lvlText w:val="%2."/>
      <w:lvlJc w:val="left"/>
      <w:pPr>
        <w:ind w:left="2880" w:hanging="360"/>
      </w:pPr>
    </w:lvl>
    <w:lvl w:ilvl="2" w:tplc="4009001B" w:tentative="1">
      <w:start w:val="1"/>
      <w:numFmt w:val="lowerRoman"/>
      <w:lvlText w:val="%3."/>
      <w:lvlJc w:val="right"/>
      <w:pPr>
        <w:ind w:left="3600" w:hanging="180"/>
      </w:pPr>
    </w:lvl>
    <w:lvl w:ilvl="3" w:tplc="4009000F" w:tentative="1">
      <w:start w:val="1"/>
      <w:numFmt w:val="decimal"/>
      <w:lvlText w:val="%4."/>
      <w:lvlJc w:val="left"/>
      <w:pPr>
        <w:ind w:left="4320" w:hanging="360"/>
      </w:pPr>
    </w:lvl>
    <w:lvl w:ilvl="4" w:tplc="40090019" w:tentative="1">
      <w:start w:val="1"/>
      <w:numFmt w:val="lowerLetter"/>
      <w:lvlText w:val="%5."/>
      <w:lvlJc w:val="left"/>
      <w:pPr>
        <w:ind w:left="5040" w:hanging="360"/>
      </w:pPr>
    </w:lvl>
    <w:lvl w:ilvl="5" w:tplc="4009001B" w:tentative="1">
      <w:start w:val="1"/>
      <w:numFmt w:val="lowerRoman"/>
      <w:lvlText w:val="%6."/>
      <w:lvlJc w:val="right"/>
      <w:pPr>
        <w:ind w:left="5760" w:hanging="180"/>
      </w:pPr>
    </w:lvl>
    <w:lvl w:ilvl="6" w:tplc="4009000F" w:tentative="1">
      <w:start w:val="1"/>
      <w:numFmt w:val="decimal"/>
      <w:lvlText w:val="%7."/>
      <w:lvlJc w:val="left"/>
      <w:pPr>
        <w:ind w:left="6480" w:hanging="360"/>
      </w:pPr>
    </w:lvl>
    <w:lvl w:ilvl="7" w:tplc="40090019" w:tentative="1">
      <w:start w:val="1"/>
      <w:numFmt w:val="lowerLetter"/>
      <w:lvlText w:val="%8."/>
      <w:lvlJc w:val="left"/>
      <w:pPr>
        <w:ind w:left="7200" w:hanging="360"/>
      </w:pPr>
    </w:lvl>
    <w:lvl w:ilvl="8" w:tplc="4009001B" w:tentative="1">
      <w:start w:val="1"/>
      <w:numFmt w:val="lowerRoman"/>
      <w:lvlText w:val="%9."/>
      <w:lvlJc w:val="right"/>
      <w:pPr>
        <w:ind w:left="7920" w:hanging="180"/>
      </w:pPr>
    </w:lvl>
  </w:abstractNum>
  <w:abstractNum w:abstractNumId="33" w15:restartNumberingAfterBreak="0">
    <w:nsid w:val="67F0203A"/>
    <w:multiLevelType w:val="hybridMultilevel"/>
    <w:tmpl w:val="F5C42C8E"/>
    <w:lvl w:ilvl="0" w:tplc="4009000B">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34" w15:restartNumberingAfterBreak="0">
    <w:nsid w:val="6D5C2239"/>
    <w:multiLevelType w:val="hybridMultilevel"/>
    <w:tmpl w:val="51D0E79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5" w15:restartNumberingAfterBreak="0">
    <w:nsid w:val="717D28B7"/>
    <w:multiLevelType w:val="hybridMultilevel"/>
    <w:tmpl w:val="E4622F7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6" w15:restartNumberingAfterBreak="0">
    <w:nsid w:val="71936FDE"/>
    <w:multiLevelType w:val="hybridMultilevel"/>
    <w:tmpl w:val="E376C856"/>
    <w:lvl w:ilvl="0" w:tplc="B7D05DB0">
      <w:start w:val="1"/>
      <w:numFmt w:val="bullet"/>
      <w:lvlText w:val="×"/>
      <w:lvlJc w:val="left"/>
      <w:pPr>
        <w:ind w:left="1080" w:hanging="360"/>
      </w:pPr>
      <w:rPr>
        <w:rFonts w:ascii="Calibri" w:hAnsi="Calibri"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7" w15:restartNumberingAfterBreak="0">
    <w:nsid w:val="7286568C"/>
    <w:multiLevelType w:val="hybridMultilevel"/>
    <w:tmpl w:val="FC3E8E7E"/>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8" w15:restartNumberingAfterBreak="0">
    <w:nsid w:val="75562A6D"/>
    <w:multiLevelType w:val="hybridMultilevel"/>
    <w:tmpl w:val="08EE05BA"/>
    <w:lvl w:ilvl="0" w:tplc="9B8E34C6">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39" w15:restartNumberingAfterBreak="0">
    <w:nsid w:val="7BED1423"/>
    <w:multiLevelType w:val="hybridMultilevel"/>
    <w:tmpl w:val="77C2E122"/>
    <w:lvl w:ilvl="0" w:tplc="B7D05DB0">
      <w:start w:val="1"/>
      <w:numFmt w:val="bullet"/>
      <w:lvlText w:val="×"/>
      <w:lvlJc w:val="left"/>
      <w:pPr>
        <w:ind w:left="1440" w:hanging="360"/>
      </w:pPr>
      <w:rPr>
        <w:rFonts w:ascii="Calibri" w:hAnsi="Calibri"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40" w15:restartNumberingAfterBreak="0">
    <w:nsid w:val="7F831637"/>
    <w:multiLevelType w:val="hybridMultilevel"/>
    <w:tmpl w:val="CBECBEA0"/>
    <w:lvl w:ilvl="0" w:tplc="ED4E5AAC">
      <w:start w:val="1"/>
      <w:numFmt w:val="bullet"/>
      <w:lvlText w:val="-"/>
      <w:lvlJc w:val="left"/>
      <w:pPr>
        <w:ind w:left="1080" w:hanging="360"/>
      </w:pPr>
      <w:rPr>
        <w:rFonts w:ascii="Calibri" w:eastAsiaTheme="minorHAnsi" w:hAnsi="Calibri" w:cs="Calibri"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num w:numId="1" w16cid:durableId="1736122775">
    <w:abstractNumId w:val="24"/>
  </w:num>
  <w:num w:numId="2" w16cid:durableId="956133943">
    <w:abstractNumId w:val="37"/>
  </w:num>
  <w:num w:numId="3" w16cid:durableId="760224751">
    <w:abstractNumId w:val="27"/>
  </w:num>
  <w:num w:numId="4" w16cid:durableId="360404111">
    <w:abstractNumId w:val="11"/>
  </w:num>
  <w:num w:numId="5" w16cid:durableId="944456425">
    <w:abstractNumId w:val="13"/>
  </w:num>
  <w:num w:numId="6" w16cid:durableId="1480927491">
    <w:abstractNumId w:val="4"/>
  </w:num>
  <w:num w:numId="7" w16cid:durableId="1411541105">
    <w:abstractNumId w:val="35"/>
  </w:num>
  <w:num w:numId="8" w16cid:durableId="363211238">
    <w:abstractNumId w:val="2"/>
  </w:num>
  <w:num w:numId="9" w16cid:durableId="899750891">
    <w:abstractNumId w:val="18"/>
  </w:num>
  <w:num w:numId="10" w16cid:durableId="438719278">
    <w:abstractNumId w:val="31"/>
  </w:num>
  <w:num w:numId="11" w16cid:durableId="654409512">
    <w:abstractNumId w:val="30"/>
  </w:num>
  <w:num w:numId="12" w16cid:durableId="1338851432">
    <w:abstractNumId w:val="7"/>
  </w:num>
  <w:num w:numId="13" w16cid:durableId="1107770576">
    <w:abstractNumId w:val="10"/>
  </w:num>
  <w:num w:numId="14" w16cid:durableId="1415468909">
    <w:abstractNumId w:val="17"/>
  </w:num>
  <w:num w:numId="15" w16cid:durableId="1394154504">
    <w:abstractNumId w:val="5"/>
  </w:num>
  <w:num w:numId="16" w16cid:durableId="572740759">
    <w:abstractNumId w:val="36"/>
  </w:num>
  <w:num w:numId="17" w16cid:durableId="1950357089">
    <w:abstractNumId w:val="15"/>
  </w:num>
  <w:num w:numId="18" w16cid:durableId="1984889830">
    <w:abstractNumId w:val="22"/>
  </w:num>
  <w:num w:numId="19" w16cid:durableId="1348676513">
    <w:abstractNumId w:val="21"/>
  </w:num>
  <w:num w:numId="20" w16cid:durableId="1098066350">
    <w:abstractNumId w:val="8"/>
  </w:num>
  <w:num w:numId="21" w16cid:durableId="499465862">
    <w:abstractNumId w:val="34"/>
  </w:num>
  <w:num w:numId="22" w16cid:durableId="2027558575">
    <w:abstractNumId w:val="39"/>
  </w:num>
  <w:num w:numId="23" w16cid:durableId="1824199118">
    <w:abstractNumId w:val="20"/>
  </w:num>
  <w:num w:numId="24" w16cid:durableId="566694789">
    <w:abstractNumId w:val="6"/>
  </w:num>
  <w:num w:numId="25" w16cid:durableId="125977253">
    <w:abstractNumId w:val="32"/>
  </w:num>
  <w:num w:numId="26" w16cid:durableId="1838809311">
    <w:abstractNumId w:val="3"/>
  </w:num>
  <w:num w:numId="27" w16cid:durableId="1663120536">
    <w:abstractNumId w:val="40"/>
  </w:num>
  <w:num w:numId="28" w16cid:durableId="2019116799">
    <w:abstractNumId w:val="14"/>
  </w:num>
  <w:num w:numId="29" w16cid:durableId="994913959">
    <w:abstractNumId w:val="1"/>
  </w:num>
  <w:num w:numId="30" w16cid:durableId="758671786">
    <w:abstractNumId w:val="33"/>
  </w:num>
  <w:num w:numId="31" w16cid:durableId="1349795569">
    <w:abstractNumId w:val="29"/>
  </w:num>
  <w:num w:numId="32" w16cid:durableId="916744918">
    <w:abstractNumId w:val="16"/>
  </w:num>
  <w:num w:numId="33" w16cid:durableId="1059983478">
    <w:abstractNumId w:val="9"/>
  </w:num>
  <w:num w:numId="34" w16cid:durableId="1167405527">
    <w:abstractNumId w:val="38"/>
  </w:num>
  <w:num w:numId="35" w16cid:durableId="938218949">
    <w:abstractNumId w:val="0"/>
  </w:num>
  <w:num w:numId="36" w16cid:durableId="76286861">
    <w:abstractNumId w:val="26"/>
  </w:num>
  <w:num w:numId="37" w16cid:durableId="2030259392">
    <w:abstractNumId w:val="23"/>
  </w:num>
  <w:num w:numId="38" w16cid:durableId="2113892848">
    <w:abstractNumId w:val="12"/>
  </w:num>
  <w:num w:numId="39" w16cid:durableId="680739906">
    <w:abstractNumId w:val="25"/>
  </w:num>
  <w:num w:numId="40" w16cid:durableId="604582449">
    <w:abstractNumId w:val="19"/>
  </w:num>
  <w:num w:numId="41" w16cid:durableId="989407707">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77F7"/>
    <w:rsid w:val="000047BB"/>
    <w:rsid w:val="00020A77"/>
    <w:rsid w:val="00026BD5"/>
    <w:rsid w:val="0004359A"/>
    <w:rsid w:val="000452F8"/>
    <w:rsid w:val="00046692"/>
    <w:rsid w:val="00046C6E"/>
    <w:rsid w:val="0004701D"/>
    <w:rsid w:val="00051F91"/>
    <w:rsid w:val="00064CD1"/>
    <w:rsid w:val="000672A9"/>
    <w:rsid w:val="00067F9B"/>
    <w:rsid w:val="000749A4"/>
    <w:rsid w:val="0008449A"/>
    <w:rsid w:val="00094936"/>
    <w:rsid w:val="00095E05"/>
    <w:rsid w:val="000A4AC7"/>
    <w:rsid w:val="000A51D9"/>
    <w:rsid w:val="000A5879"/>
    <w:rsid w:val="000A6107"/>
    <w:rsid w:val="000B6FD7"/>
    <w:rsid w:val="000D0C88"/>
    <w:rsid w:val="000D46E1"/>
    <w:rsid w:val="000D4FC9"/>
    <w:rsid w:val="000D683C"/>
    <w:rsid w:val="000F1F07"/>
    <w:rsid w:val="000F2E9A"/>
    <w:rsid w:val="000F4B8F"/>
    <w:rsid w:val="000F6644"/>
    <w:rsid w:val="00105DE2"/>
    <w:rsid w:val="00124D43"/>
    <w:rsid w:val="0013082E"/>
    <w:rsid w:val="00132CB1"/>
    <w:rsid w:val="001338C5"/>
    <w:rsid w:val="00133CEE"/>
    <w:rsid w:val="001358EA"/>
    <w:rsid w:val="00136963"/>
    <w:rsid w:val="00137C08"/>
    <w:rsid w:val="00143E60"/>
    <w:rsid w:val="001448B5"/>
    <w:rsid w:val="00145357"/>
    <w:rsid w:val="001453C3"/>
    <w:rsid w:val="001502AD"/>
    <w:rsid w:val="001620D1"/>
    <w:rsid w:val="001661C2"/>
    <w:rsid w:val="00166266"/>
    <w:rsid w:val="00171C69"/>
    <w:rsid w:val="00174468"/>
    <w:rsid w:val="00181B89"/>
    <w:rsid w:val="00185D23"/>
    <w:rsid w:val="00191A95"/>
    <w:rsid w:val="001B0AE1"/>
    <w:rsid w:val="001B179E"/>
    <w:rsid w:val="001B4EE8"/>
    <w:rsid w:val="001C159F"/>
    <w:rsid w:val="001C3A2B"/>
    <w:rsid w:val="001D7729"/>
    <w:rsid w:val="001E4A00"/>
    <w:rsid w:val="001E6E02"/>
    <w:rsid w:val="001E7114"/>
    <w:rsid w:val="001F3E6B"/>
    <w:rsid w:val="001F3FB9"/>
    <w:rsid w:val="001F6188"/>
    <w:rsid w:val="001F7B04"/>
    <w:rsid w:val="00203408"/>
    <w:rsid w:val="0020369A"/>
    <w:rsid w:val="00203918"/>
    <w:rsid w:val="00204F52"/>
    <w:rsid w:val="00211649"/>
    <w:rsid w:val="002227E9"/>
    <w:rsid w:val="0022380E"/>
    <w:rsid w:val="00232001"/>
    <w:rsid w:val="00234D10"/>
    <w:rsid w:val="002351EB"/>
    <w:rsid w:val="00242B71"/>
    <w:rsid w:val="00243515"/>
    <w:rsid w:val="00245715"/>
    <w:rsid w:val="00246270"/>
    <w:rsid w:val="00246EA2"/>
    <w:rsid w:val="0025235B"/>
    <w:rsid w:val="00256346"/>
    <w:rsid w:val="00260513"/>
    <w:rsid w:val="0026192A"/>
    <w:rsid w:val="00270C20"/>
    <w:rsid w:val="00276D9D"/>
    <w:rsid w:val="00281954"/>
    <w:rsid w:val="0028406B"/>
    <w:rsid w:val="002A0AD5"/>
    <w:rsid w:val="002A0BED"/>
    <w:rsid w:val="002A0EB8"/>
    <w:rsid w:val="002A413B"/>
    <w:rsid w:val="002A4687"/>
    <w:rsid w:val="002A48DC"/>
    <w:rsid w:val="002B68BD"/>
    <w:rsid w:val="002B698D"/>
    <w:rsid w:val="002B7364"/>
    <w:rsid w:val="002C0A1B"/>
    <w:rsid w:val="002C0EFB"/>
    <w:rsid w:val="002C479E"/>
    <w:rsid w:val="002C4D96"/>
    <w:rsid w:val="002D7E3E"/>
    <w:rsid w:val="002E321E"/>
    <w:rsid w:val="002E3B61"/>
    <w:rsid w:val="002E3D8E"/>
    <w:rsid w:val="002F1186"/>
    <w:rsid w:val="002F2ACD"/>
    <w:rsid w:val="00312041"/>
    <w:rsid w:val="003122FE"/>
    <w:rsid w:val="00314DE5"/>
    <w:rsid w:val="00315A8D"/>
    <w:rsid w:val="00315ACD"/>
    <w:rsid w:val="00320136"/>
    <w:rsid w:val="00331831"/>
    <w:rsid w:val="003323AC"/>
    <w:rsid w:val="00334A9E"/>
    <w:rsid w:val="003438B5"/>
    <w:rsid w:val="003448F8"/>
    <w:rsid w:val="00346735"/>
    <w:rsid w:val="003521EB"/>
    <w:rsid w:val="0035356A"/>
    <w:rsid w:val="00361093"/>
    <w:rsid w:val="00361AAE"/>
    <w:rsid w:val="00365374"/>
    <w:rsid w:val="00374422"/>
    <w:rsid w:val="003802F7"/>
    <w:rsid w:val="003812F9"/>
    <w:rsid w:val="00383780"/>
    <w:rsid w:val="00387B86"/>
    <w:rsid w:val="00391122"/>
    <w:rsid w:val="00394DBD"/>
    <w:rsid w:val="003A5B3E"/>
    <w:rsid w:val="003A6A66"/>
    <w:rsid w:val="003B0409"/>
    <w:rsid w:val="003B1F13"/>
    <w:rsid w:val="003B342E"/>
    <w:rsid w:val="003B78F7"/>
    <w:rsid w:val="003C240D"/>
    <w:rsid w:val="003C4A6B"/>
    <w:rsid w:val="003C58C8"/>
    <w:rsid w:val="003D4384"/>
    <w:rsid w:val="003E0FE8"/>
    <w:rsid w:val="003E10FD"/>
    <w:rsid w:val="003E7C8E"/>
    <w:rsid w:val="003F1B7E"/>
    <w:rsid w:val="00406DDC"/>
    <w:rsid w:val="00412FB1"/>
    <w:rsid w:val="00414E11"/>
    <w:rsid w:val="00415D2B"/>
    <w:rsid w:val="004175FC"/>
    <w:rsid w:val="0042185F"/>
    <w:rsid w:val="00421AEA"/>
    <w:rsid w:val="00421FFD"/>
    <w:rsid w:val="00424B9C"/>
    <w:rsid w:val="004259C9"/>
    <w:rsid w:val="0042609C"/>
    <w:rsid w:val="004305EF"/>
    <w:rsid w:val="00433A7D"/>
    <w:rsid w:val="00452EA5"/>
    <w:rsid w:val="004556B0"/>
    <w:rsid w:val="00462304"/>
    <w:rsid w:val="0046287C"/>
    <w:rsid w:val="00471835"/>
    <w:rsid w:val="0047653C"/>
    <w:rsid w:val="004814C4"/>
    <w:rsid w:val="004830EF"/>
    <w:rsid w:val="00485FA1"/>
    <w:rsid w:val="004878E1"/>
    <w:rsid w:val="004910E9"/>
    <w:rsid w:val="004B21F7"/>
    <w:rsid w:val="004B2EB0"/>
    <w:rsid w:val="004B3615"/>
    <w:rsid w:val="004B7F4C"/>
    <w:rsid w:val="004C08DD"/>
    <w:rsid w:val="004C1419"/>
    <w:rsid w:val="004C4F42"/>
    <w:rsid w:val="004E01E0"/>
    <w:rsid w:val="004E3987"/>
    <w:rsid w:val="004E3F2C"/>
    <w:rsid w:val="004E5D8F"/>
    <w:rsid w:val="005102EC"/>
    <w:rsid w:val="0051439C"/>
    <w:rsid w:val="00523645"/>
    <w:rsid w:val="00523982"/>
    <w:rsid w:val="00523C15"/>
    <w:rsid w:val="00543346"/>
    <w:rsid w:val="0055105A"/>
    <w:rsid w:val="00551B67"/>
    <w:rsid w:val="00564F47"/>
    <w:rsid w:val="00565EA6"/>
    <w:rsid w:val="00573442"/>
    <w:rsid w:val="00574CFE"/>
    <w:rsid w:val="00580F9E"/>
    <w:rsid w:val="00585C8A"/>
    <w:rsid w:val="00592085"/>
    <w:rsid w:val="00597CD2"/>
    <w:rsid w:val="005A0B06"/>
    <w:rsid w:val="005A486E"/>
    <w:rsid w:val="005A59AC"/>
    <w:rsid w:val="005A6B29"/>
    <w:rsid w:val="005B7BFD"/>
    <w:rsid w:val="005C4A46"/>
    <w:rsid w:val="005F0860"/>
    <w:rsid w:val="005F326C"/>
    <w:rsid w:val="005F7145"/>
    <w:rsid w:val="0060174F"/>
    <w:rsid w:val="0060409C"/>
    <w:rsid w:val="00610A3E"/>
    <w:rsid w:val="0061560A"/>
    <w:rsid w:val="0062329B"/>
    <w:rsid w:val="00625375"/>
    <w:rsid w:val="00627447"/>
    <w:rsid w:val="00630BDD"/>
    <w:rsid w:val="00631CBE"/>
    <w:rsid w:val="0063385B"/>
    <w:rsid w:val="00640754"/>
    <w:rsid w:val="00641F2E"/>
    <w:rsid w:val="0065342F"/>
    <w:rsid w:val="00655E74"/>
    <w:rsid w:val="00657E21"/>
    <w:rsid w:val="006608AF"/>
    <w:rsid w:val="00662764"/>
    <w:rsid w:val="006700AB"/>
    <w:rsid w:val="00670C0F"/>
    <w:rsid w:val="00676218"/>
    <w:rsid w:val="006763FB"/>
    <w:rsid w:val="00681EF8"/>
    <w:rsid w:val="00686938"/>
    <w:rsid w:val="00686EDD"/>
    <w:rsid w:val="006870A4"/>
    <w:rsid w:val="0069061A"/>
    <w:rsid w:val="00695400"/>
    <w:rsid w:val="006A1200"/>
    <w:rsid w:val="006A611E"/>
    <w:rsid w:val="006B1C1A"/>
    <w:rsid w:val="006B4B75"/>
    <w:rsid w:val="006B5FD0"/>
    <w:rsid w:val="006C39D2"/>
    <w:rsid w:val="006C7289"/>
    <w:rsid w:val="006D071F"/>
    <w:rsid w:val="006D5D2F"/>
    <w:rsid w:val="006E1A25"/>
    <w:rsid w:val="006E20C5"/>
    <w:rsid w:val="006E26DF"/>
    <w:rsid w:val="006E30CC"/>
    <w:rsid w:val="006E6F1C"/>
    <w:rsid w:val="006F1B80"/>
    <w:rsid w:val="007060CA"/>
    <w:rsid w:val="007064C7"/>
    <w:rsid w:val="00707100"/>
    <w:rsid w:val="007203A9"/>
    <w:rsid w:val="00720ED6"/>
    <w:rsid w:val="00722FFA"/>
    <w:rsid w:val="00723DF6"/>
    <w:rsid w:val="00724F14"/>
    <w:rsid w:val="00725C12"/>
    <w:rsid w:val="0072620C"/>
    <w:rsid w:val="007277F7"/>
    <w:rsid w:val="007309BA"/>
    <w:rsid w:val="007379A8"/>
    <w:rsid w:val="00743B80"/>
    <w:rsid w:val="0075138C"/>
    <w:rsid w:val="0076019B"/>
    <w:rsid w:val="00770708"/>
    <w:rsid w:val="00772173"/>
    <w:rsid w:val="00773EC1"/>
    <w:rsid w:val="007764AE"/>
    <w:rsid w:val="0078553C"/>
    <w:rsid w:val="00793B7C"/>
    <w:rsid w:val="007A1A5E"/>
    <w:rsid w:val="007A25DC"/>
    <w:rsid w:val="007B2C98"/>
    <w:rsid w:val="007C0E5F"/>
    <w:rsid w:val="007C39BC"/>
    <w:rsid w:val="007C4CC7"/>
    <w:rsid w:val="007C77FE"/>
    <w:rsid w:val="007E1CF3"/>
    <w:rsid w:val="007E3A95"/>
    <w:rsid w:val="007E42D3"/>
    <w:rsid w:val="007E5953"/>
    <w:rsid w:val="007F3554"/>
    <w:rsid w:val="007F5DBA"/>
    <w:rsid w:val="008071BC"/>
    <w:rsid w:val="008141C2"/>
    <w:rsid w:val="00820321"/>
    <w:rsid w:val="00820C8A"/>
    <w:rsid w:val="00831A62"/>
    <w:rsid w:val="00835960"/>
    <w:rsid w:val="008435EB"/>
    <w:rsid w:val="00846688"/>
    <w:rsid w:val="008519DF"/>
    <w:rsid w:val="00861C0A"/>
    <w:rsid w:val="0088072D"/>
    <w:rsid w:val="0089526B"/>
    <w:rsid w:val="008A2B4E"/>
    <w:rsid w:val="008A64DE"/>
    <w:rsid w:val="008A69FE"/>
    <w:rsid w:val="008A77F4"/>
    <w:rsid w:val="008A79FB"/>
    <w:rsid w:val="008A7E91"/>
    <w:rsid w:val="008B020E"/>
    <w:rsid w:val="008B1B7B"/>
    <w:rsid w:val="008B24BB"/>
    <w:rsid w:val="008B3205"/>
    <w:rsid w:val="008C1119"/>
    <w:rsid w:val="008D34E0"/>
    <w:rsid w:val="008D5B77"/>
    <w:rsid w:val="008E56AD"/>
    <w:rsid w:val="008F39B2"/>
    <w:rsid w:val="008F3D56"/>
    <w:rsid w:val="008F7981"/>
    <w:rsid w:val="008F7A88"/>
    <w:rsid w:val="0090162B"/>
    <w:rsid w:val="00904CDB"/>
    <w:rsid w:val="00904F51"/>
    <w:rsid w:val="00913688"/>
    <w:rsid w:val="00914C07"/>
    <w:rsid w:val="00925923"/>
    <w:rsid w:val="00930125"/>
    <w:rsid w:val="009338F9"/>
    <w:rsid w:val="009353EA"/>
    <w:rsid w:val="00936699"/>
    <w:rsid w:val="009406CC"/>
    <w:rsid w:val="00951C4E"/>
    <w:rsid w:val="00960745"/>
    <w:rsid w:val="00970122"/>
    <w:rsid w:val="0097444D"/>
    <w:rsid w:val="009777CB"/>
    <w:rsid w:val="009802BF"/>
    <w:rsid w:val="00980E63"/>
    <w:rsid w:val="0099184E"/>
    <w:rsid w:val="009A2BEF"/>
    <w:rsid w:val="009A7656"/>
    <w:rsid w:val="009B2D68"/>
    <w:rsid w:val="009B42CA"/>
    <w:rsid w:val="009C413C"/>
    <w:rsid w:val="009C4FAD"/>
    <w:rsid w:val="009C5C40"/>
    <w:rsid w:val="009C65CD"/>
    <w:rsid w:val="009D004F"/>
    <w:rsid w:val="009D0435"/>
    <w:rsid w:val="009D32BC"/>
    <w:rsid w:val="009D33E0"/>
    <w:rsid w:val="009E62DA"/>
    <w:rsid w:val="009E7994"/>
    <w:rsid w:val="009F400D"/>
    <w:rsid w:val="009F4C9C"/>
    <w:rsid w:val="009F6F78"/>
    <w:rsid w:val="00A1188B"/>
    <w:rsid w:val="00A14312"/>
    <w:rsid w:val="00A205BF"/>
    <w:rsid w:val="00A21ADD"/>
    <w:rsid w:val="00A32F30"/>
    <w:rsid w:val="00A33365"/>
    <w:rsid w:val="00A42F7D"/>
    <w:rsid w:val="00A51100"/>
    <w:rsid w:val="00A67E95"/>
    <w:rsid w:val="00A81852"/>
    <w:rsid w:val="00A82ACB"/>
    <w:rsid w:val="00A84F14"/>
    <w:rsid w:val="00A90CD4"/>
    <w:rsid w:val="00A9531A"/>
    <w:rsid w:val="00A9552D"/>
    <w:rsid w:val="00A96723"/>
    <w:rsid w:val="00A96963"/>
    <w:rsid w:val="00AA30A5"/>
    <w:rsid w:val="00AA4275"/>
    <w:rsid w:val="00AB0214"/>
    <w:rsid w:val="00AB40F8"/>
    <w:rsid w:val="00AB6ABE"/>
    <w:rsid w:val="00AC44FF"/>
    <w:rsid w:val="00AC6CB2"/>
    <w:rsid w:val="00AD378A"/>
    <w:rsid w:val="00AE10F1"/>
    <w:rsid w:val="00AE1D2B"/>
    <w:rsid w:val="00AE6D1F"/>
    <w:rsid w:val="00AF139B"/>
    <w:rsid w:val="00AF1A1E"/>
    <w:rsid w:val="00AF202E"/>
    <w:rsid w:val="00AF5CF1"/>
    <w:rsid w:val="00AF7267"/>
    <w:rsid w:val="00B01029"/>
    <w:rsid w:val="00B022C4"/>
    <w:rsid w:val="00B10872"/>
    <w:rsid w:val="00B15FD1"/>
    <w:rsid w:val="00B25FE5"/>
    <w:rsid w:val="00B30D6F"/>
    <w:rsid w:val="00B31451"/>
    <w:rsid w:val="00B31CEC"/>
    <w:rsid w:val="00B32D9E"/>
    <w:rsid w:val="00B32EE2"/>
    <w:rsid w:val="00B353CA"/>
    <w:rsid w:val="00B401FF"/>
    <w:rsid w:val="00B45FAC"/>
    <w:rsid w:val="00B4736E"/>
    <w:rsid w:val="00B50FDB"/>
    <w:rsid w:val="00B64232"/>
    <w:rsid w:val="00B6551D"/>
    <w:rsid w:val="00B700AE"/>
    <w:rsid w:val="00B71D65"/>
    <w:rsid w:val="00B73CE4"/>
    <w:rsid w:val="00B821B3"/>
    <w:rsid w:val="00B83DA2"/>
    <w:rsid w:val="00B849EB"/>
    <w:rsid w:val="00B868BF"/>
    <w:rsid w:val="00B873B0"/>
    <w:rsid w:val="00B90D80"/>
    <w:rsid w:val="00B92D3B"/>
    <w:rsid w:val="00BA4F4C"/>
    <w:rsid w:val="00BA5063"/>
    <w:rsid w:val="00BB5514"/>
    <w:rsid w:val="00BB6A28"/>
    <w:rsid w:val="00BC4449"/>
    <w:rsid w:val="00BC4A27"/>
    <w:rsid w:val="00BC5D66"/>
    <w:rsid w:val="00BD3020"/>
    <w:rsid w:val="00BD45AC"/>
    <w:rsid w:val="00BD6EB1"/>
    <w:rsid w:val="00BE78C8"/>
    <w:rsid w:val="00C02FF1"/>
    <w:rsid w:val="00C03CB6"/>
    <w:rsid w:val="00C15949"/>
    <w:rsid w:val="00C16CD3"/>
    <w:rsid w:val="00C217DD"/>
    <w:rsid w:val="00C327C6"/>
    <w:rsid w:val="00C37C9C"/>
    <w:rsid w:val="00C45E86"/>
    <w:rsid w:val="00C51AED"/>
    <w:rsid w:val="00C5455C"/>
    <w:rsid w:val="00C546C2"/>
    <w:rsid w:val="00C61049"/>
    <w:rsid w:val="00C67266"/>
    <w:rsid w:val="00C75640"/>
    <w:rsid w:val="00C758BA"/>
    <w:rsid w:val="00C90571"/>
    <w:rsid w:val="00C92A2E"/>
    <w:rsid w:val="00C93D43"/>
    <w:rsid w:val="00C9598A"/>
    <w:rsid w:val="00C96824"/>
    <w:rsid w:val="00CA5AA7"/>
    <w:rsid w:val="00CB08A5"/>
    <w:rsid w:val="00CB247A"/>
    <w:rsid w:val="00CB4266"/>
    <w:rsid w:val="00CC0241"/>
    <w:rsid w:val="00CC2CE5"/>
    <w:rsid w:val="00CC4B28"/>
    <w:rsid w:val="00CD02C5"/>
    <w:rsid w:val="00CD0503"/>
    <w:rsid w:val="00CD09E9"/>
    <w:rsid w:val="00CD495C"/>
    <w:rsid w:val="00CD7919"/>
    <w:rsid w:val="00CE1699"/>
    <w:rsid w:val="00CE182B"/>
    <w:rsid w:val="00CE2F18"/>
    <w:rsid w:val="00CE321E"/>
    <w:rsid w:val="00CE3655"/>
    <w:rsid w:val="00CF0C77"/>
    <w:rsid w:val="00D00E55"/>
    <w:rsid w:val="00D10F5C"/>
    <w:rsid w:val="00D2183E"/>
    <w:rsid w:val="00D25372"/>
    <w:rsid w:val="00D25F10"/>
    <w:rsid w:val="00D3395D"/>
    <w:rsid w:val="00D340A2"/>
    <w:rsid w:val="00D404C0"/>
    <w:rsid w:val="00D407E8"/>
    <w:rsid w:val="00D42733"/>
    <w:rsid w:val="00D4356D"/>
    <w:rsid w:val="00D52175"/>
    <w:rsid w:val="00D523E3"/>
    <w:rsid w:val="00D7277C"/>
    <w:rsid w:val="00D82894"/>
    <w:rsid w:val="00D84E8C"/>
    <w:rsid w:val="00D87E4B"/>
    <w:rsid w:val="00D915AB"/>
    <w:rsid w:val="00D92498"/>
    <w:rsid w:val="00D93AD9"/>
    <w:rsid w:val="00DA3A3E"/>
    <w:rsid w:val="00DA4BE1"/>
    <w:rsid w:val="00DB08B2"/>
    <w:rsid w:val="00DB0C56"/>
    <w:rsid w:val="00DB161D"/>
    <w:rsid w:val="00DB24B8"/>
    <w:rsid w:val="00DB4C35"/>
    <w:rsid w:val="00DB5392"/>
    <w:rsid w:val="00DC1A53"/>
    <w:rsid w:val="00DC30DE"/>
    <w:rsid w:val="00DC4C5C"/>
    <w:rsid w:val="00DC5137"/>
    <w:rsid w:val="00DC5D26"/>
    <w:rsid w:val="00DD1353"/>
    <w:rsid w:val="00DD4F52"/>
    <w:rsid w:val="00DD571E"/>
    <w:rsid w:val="00DD6BD4"/>
    <w:rsid w:val="00DE138B"/>
    <w:rsid w:val="00DE3A14"/>
    <w:rsid w:val="00DE676A"/>
    <w:rsid w:val="00DE6EFF"/>
    <w:rsid w:val="00DF1065"/>
    <w:rsid w:val="00DF4266"/>
    <w:rsid w:val="00DF5A81"/>
    <w:rsid w:val="00DF7828"/>
    <w:rsid w:val="00E07522"/>
    <w:rsid w:val="00E12F8F"/>
    <w:rsid w:val="00E23607"/>
    <w:rsid w:val="00E27A56"/>
    <w:rsid w:val="00E32A8E"/>
    <w:rsid w:val="00E330CF"/>
    <w:rsid w:val="00E333D6"/>
    <w:rsid w:val="00E34846"/>
    <w:rsid w:val="00E34858"/>
    <w:rsid w:val="00E40F85"/>
    <w:rsid w:val="00E45DA5"/>
    <w:rsid w:val="00E56485"/>
    <w:rsid w:val="00E5717C"/>
    <w:rsid w:val="00E61E25"/>
    <w:rsid w:val="00E64C94"/>
    <w:rsid w:val="00E65777"/>
    <w:rsid w:val="00E869AF"/>
    <w:rsid w:val="00E919F1"/>
    <w:rsid w:val="00E94D50"/>
    <w:rsid w:val="00EA0129"/>
    <w:rsid w:val="00EA03BA"/>
    <w:rsid w:val="00EB11D5"/>
    <w:rsid w:val="00ED0669"/>
    <w:rsid w:val="00EE04A9"/>
    <w:rsid w:val="00EE46BE"/>
    <w:rsid w:val="00EE78B6"/>
    <w:rsid w:val="00EF6430"/>
    <w:rsid w:val="00F0366B"/>
    <w:rsid w:val="00F036CB"/>
    <w:rsid w:val="00F0588D"/>
    <w:rsid w:val="00F157A1"/>
    <w:rsid w:val="00F30848"/>
    <w:rsid w:val="00F36DA5"/>
    <w:rsid w:val="00F4032C"/>
    <w:rsid w:val="00F4172F"/>
    <w:rsid w:val="00F6051E"/>
    <w:rsid w:val="00F615B6"/>
    <w:rsid w:val="00F64F9A"/>
    <w:rsid w:val="00F705AF"/>
    <w:rsid w:val="00F7071F"/>
    <w:rsid w:val="00F75928"/>
    <w:rsid w:val="00F776C7"/>
    <w:rsid w:val="00F82181"/>
    <w:rsid w:val="00F85E20"/>
    <w:rsid w:val="00F95194"/>
    <w:rsid w:val="00F97B0A"/>
    <w:rsid w:val="00FA5608"/>
    <w:rsid w:val="00FB718E"/>
    <w:rsid w:val="00FC05EA"/>
    <w:rsid w:val="00FC27FB"/>
    <w:rsid w:val="00FD5D4C"/>
    <w:rsid w:val="00FD6A1E"/>
    <w:rsid w:val="00FE19CD"/>
    <w:rsid w:val="00FE3F8D"/>
    <w:rsid w:val="00FF0D1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096F1"/>
  <w15:chartTrackingRefBased/>
  <w15:docId w15:val="{7F382CA1-1A0D-40AB-A1C7-1A931FF252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C0A1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I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77F7"/>
    <w:pPr>
      <w:ind w:left="720"/>
      <w:contextualSpacing/>
    </w:pPr>
  </w:style>
  <w:style w:type="character" w:styleId="Hyperlink">
    <w:name w:val="Hyperlink"/>
    <w:basedOn w:val="DefaultParagraphFont"/>
    <w:uiPriority w:val="99"/>
    <w:unhideWhenUsed/>
    <w:rsid w:val="00EE46BE"/>
    <w:rPr>
      <w:color w:val="0563C1" w:themeColor="hyperlink"/>
      <w:u w:val="single"/>
    </w:rPr>
  </w:style>
  <w:style w:type="character" w:styleId="UnresolvedMention">
    <w:name w:val="Unresolved Mention"/>
    <w:basedOn w:val="DefaultParagraphFont"/>
    <w:uiPriority w:val="99"/>
    <w:semiHidden/>
    <w:unhideWhenUsed/>
    <w:rsid w:val="00EE46BE"/>
    <w:rPr>
      <w:color w:val="605E5C"/>
      <w:shd w:val="clear" w:color="auto" w:fill="E1DFDD"/>
    </w:rPr>
  </w:style>
  <w:style w:type="character" w:styleId="Strong">
    <w:name w:val="Strong"/>
    <w:basedOn w:val="DefaultParagraphFont"/>
    <w:uiPriority w:val="22"/>
    <w:qFormat/>
    <w:rsid w:val="00523982"/>
    <w:rPr>
      <w:b/>
      <w:bCs/>
    </w:rPr>
  </w:style>
  <w:style w:type="paragraph" w:customStyle="1" w:styleId="nova-legacy-e-listitem">
    <w:name w:val="nova-legacy-e-list__item"/>
    <w:basedOn w:val="Normal"/>
    <w:rsid w:val="00046C6E"/>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customStyle="1" w:styleId="Heading1Char">
    <w:name w:val="Heading 1 Char"/>
    <w:basedOn w:val="DefaultParagraphFont"/>
    <w:link w:val="Heading1"/>
    <w:uiPriority w:val="9"/>
    <w:rsid w:val="002C0A1B"/>
    <w:rPr>
      <w:rFonts w:ascii="Times New Roman" w:eastAsia="Times New Roman" w:hAnsi="Times New Roman" w:cs="Times New Roman"/>
      <w:b/>
      <w:bCs/>
      <w:kern w:val="36"/>
      <w:sz w:val="48"/>
      <w:szCs w:val="48"/>
      <w:lang w:eastAsia="en-IN"/>
      <w14:ligatures w14:val="none"/>
    </w:rPr>
  </w:style>
  <w:style w:type="character" w:customStyle="1" w:styleId="a">
    <w:name w:val="_"/>
    <w:basedOn w:val="DefaultParagraphFont"/>
    <w:rsid w:val="00DB5392"/>
  </w:style>
  <w:style w:type="character" w:customStyle="1" w:styleId="fs4">
    <w:name w:val="fs4"/>
    <w:basedOn w:val="DefaultParagraphFont"/>
    <w:rsid w:val="00DB5392"/>
  </w:style>
  <w:style w:type="character" w:customStyle="1" w:styleId="ws0">
    <w:name w:val="ws0"/>
    <w:basedOn w:val="DefaultParagraphFont"/>
    <w:rsid w:val="00DB5392"/>
  </w:style>
  <w:style w:type="character" w:customStyle="1" w:styleId="ff6">
    <w:name w:val="ff6"/>
    <w:basedOn w:val="DefaultParagraphFont"/>
    <w:rsid w:val="00DB5392"/>
  </w:style>
  <w:style w:type="character" w:styleId="Emphasis">
    <w:name w:val="Emphasis"/>
    <w:basedOn w:val="DefaultParagraphFont"/>
    <w:uiPriority w:val="20"/>
    <w:qFormat/>
    <w:rsid w:val="00DE138B"/>
    <w:rPr>
      <w:i/>
      <w:iCs/>
    </w:rPr>
  </w:style>
  <w:style w:type="character" w:customStyle="1" w:styleId="ffa">
    <w:name w:val="ffa"/>
    <w:basedOn w:val="DefaultParagraphFont"/>
    <w:rsid w:val="00CE2F18"/>
  </w:style>
  <w:style w:type="paragraph" w:customStyle="1" w:styleId="mt-4">
    <w:name w:val="mt-4"/>
    <w:basedOn w:val="Normal"/>
    <w:rsid w:val="00F7071F"/>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styleId="TOCHeading">
    <w:name w:val="TOC Heading"/>
    <w:basedOn w:val="Heading1"/>
    <w:next w:val="Normal"/>
    <w:uiPriority w:val="39"/>
    <w:unhideWhenUsed/>
    <w:qFormat/>
    <w:rsid w:val="001358EA"/>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315A8D"/>
    <w:pPr>
      <w:tabs>
        <w:tab w:val="left" w:pos="440"/>
        <w:tab w:val="right" w:leader="dot" w:pos="9016"/>
      </w:tabs>
      <w:spacing w:before="120" w:after="100" w:line="360" w:lineRule="auto"/>
      <w:jc w:val="center"/>
    </w:pPr>
    <w:rPr>
      <w:kern w:val="0"/>
      <w:lang w:val="en-GB"/>
      <w14:ligatures w14:val="none"/>
    </w:rPr>
  </w:style>
  <w:style w:type="paragraph" w:styleId="TOC2">
    <w:name w:val="toc 2"/>
    <w:basedOn w:val="Normal"/>
    <w:next w:val="Normal"/>
    <w:autoRedefine/>
    <w:uiPriority w:val="39"/>
    <w:unhideWhenUsed/>
    <w:rsid w:val="0097444D"/>
    <w:pPr>
      <w:tabs>
        <w:tab w:val="right" w:leader="dot" w:pos="9016"/>
      </w:tabs>
      <w:spacing w:before="120" w:after="100" w:line="360" w:lineRule="auto"/>
      <w:ind w:left="720"/>
    </w:pPr>
    <w:rPr>
      <w:kern w:val="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655118">
      <w:bodyDiv w:val="1"/>
      <w:marLeft w:val="0"/>
      <w:marRight w:val="0"/>
      <w:marTop w:val="0"/>
      <w:marBottom w:val="0"/>
      <w:divBdr>
        <w:top w:val="none" w:sz="0" w:space="0" w:color="auto"/>
        <w:left w:val="none" w:sz="0" w:space="0" w:color="auto"/>
        <w:bottom w:val="none" w:sz="0" w:space="0" w:color="auto"/>
        <w:right w:val="none" w:sz="0" w:space="0" w:color="auto"/>
      </w:divBdr>
    </w:div>
    <w:div w:id="317156867">
      <w:bodyDiv w:val="1"/>
      <w:marLeft w:val="0"/>
      <w:marRight w:val="0"/>
      <w:marTop w:val="0"/>
      <w:marBottom w:val="0"/>
      <w:divBdr>
        <w:top w:val="none" w:sz="0" w:space="0" w:color="auto"/>
        <w:left w:val="none" w:sz="0" w:space="0" w:color="auto"/>
        <w:bottom w:val="none" w:sz="0" w:space="0" w:color="auto"/>
        <w:right w:val="none" w:sz="0" w:space="0" w:color="auto"/>
      </w:divBdr>
    </w:div>
    <w:div w:id="437794306">
      <w:bodyDiv w:val="1"/>
      <w:marLeft w:val="0"/>
      <w:marRight w:val="0"/>
      <w:marTop w:val="0"/>
      <w:marBottom w:val="0"/>
      <w:divBdr>
        <w:top w:val="none" w:sz="0" w:space="0" w:color="auto"/>
        <w:left w:val="none" w:sz="0" w:space="0" w:color="auto"/>
        <w:bottom w:val="none" w:sz="0" w:space="0" w:color="auto"/>
        <w:right w:val="none" w:sz="0" w:space="0" w:color="auto"/>
      </w:divBdr>
    </w:div>
    <w:div w:id="668295671">
      <w:bodyDiv w:val="1"/>
      <w:marLeft w:val="0"/>
      <w:marRight w:val="0"/>
      <w:marTop w:val="0"/>
      <w:marBottom w:val="0"/>
      <w:divBdr>
        <w:top w:val="none" w:sz="0" w:space="0" w:color="auto"/>
        <w:left w:val="none" w:sz="0" w:space="0" w:color="auto"/>
        <w:bottom w:val="none" w:sz="0" w:space="0" w:color="auto"/>
        <w:right w:val="none" w:sz="0" w:space="0" w:color="auto"/>
      </w:divBdr>
    </w:div>
    <w:div w:id="745882923">
      <w:bodyDiv w:val="1"/>
      <w:marLeft w:val="0"/>
      <w:marRight w:val="0"/>
      <w:marTop w:val="0"/>
      <w:marBottom w:val="0"/>
      <w:divBdr>
        <w:top w:val="none" w:sz="0" w:space="0" w:color="auto"/>
        <w:left w:val="none" w:sz="0" w:space="0" w:color="auto"/>
        <w:bottom w:val="none" w:sz="0" w:space="0" w:color="auto"/>
        <w:right w:val="none" w:sz="0" w:space="0" w:color="auto"/>
      </w:divBdr>
      <w:divsChild>
        <w:div w:id="1280913356">
          <w:marLeft w:val="0"/>
          <w:marRight w:val="0"/>
          <w:marTop w:val="0"/>
          <w:marBottom w:val="0"/>
          <w:divBdr>
            <w:top w:val="none" w:sz="0" w:space="0" w:color="auto"/>
            <w:left w:val="none" w:sz="0" w:space="0" w:color="auto"/>
            <w:bottom w:val="none" w:sz="0" w:space="0" w:color="auto"/>
            <w:right w:val="none" w:sz="0" w:space="0" w:color="auto"/>
          </w:divBdr>
          <w:divsChild>
            <w:div w:id="121924327">
              <w:marLeft w:val="0"/>
              <w:marRight w:val="0"/>
              <w:marTop w:val="0"/>
              <w:marBottom w:val="0"/>
              <w:divBdr>
                <w:top w:val="none" w:sz="0" w:space="0" w:color="auto"/>
                <w:left w:val="none" w:sz="0" w:space="0" w:color="auto"/>
                <w:bottom w:val="none" w:sz="0" w:space="0" w:color="auto"/>
                <w:right w:val="none" w:sz="0" w:space="0" w:color="auto"/>
              </w:divBdr>
              <w:divsChild>
                <w:div w:id="1033845484">
                  <w:marLeft w:val="0"/>
                  <w:marRight w:val="0"/>
                  <w:marTop w:val="0"/>
                  <w:marBottom w:val="0"/>
                  <w:divBdr>
                    <w:top w:val="none" w:sz="0" w:space="0" w:color="auto"/>
                    <w:left w:val="none" w:sz="0" w:space="0" w:color="auto"/>
                    <w:bottom w:val="none" w:sz="0" w:space="0" w:color="auto"/>
                    <w:right w:val="none" w:sz="0" w:space="0" w:color="auto"/>
                  </w:divBdr>
                  <w:divsChild>
                    <w:div w:id="587231598">
                      <w:marLeft w:val="0"/>
                      <w:marRight w:val="0"/>
                      <w:marTop w:val="0"/>
                      <w:marBottom w:val="0"/>
                      <w:divBdr>
                        <w:top w:val="none" w:sz="0" w:space="0" w:color="auto"/>
                        <w:left w:val="none" w:sz="0" w:space="0" w:color="auto"/>
                        <w:bottom w:val="none" w:sz="0" w:space="0" w:color="auto"/>
                        <w:right w:val="none" w:sz="0" w:space="0" w:color="auto"/>
                      </w:divBdr>
                      <w:divsChild>
                        <w:div w:id="1234195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8087314">
      <w:bodyDiv w:val="1"/>
      <w:marLeft w:val="0"/>
      <w:marRight w:val="0"/>
      <w:marTop w:val="0"/>
      <w:marBottom w:val="0"/>
      <w:divBdr>
        <w:top w:val="none" w:sz="0" w:space="0" w:color="auto"/>
        <w:left w:val="none" w:sz="0" w:space="0" w:color="auto"/>
        <w:bottom w:val="none" w:sz="0" w:space="0" w:color="auto"/>
        <w:right w:val="none" w:sz="0" w:space="0" w:color="auto"/>
      </w:divBdr>
    </w:div>
    <w:div w:id="899825507">
      <w:bodyDiv w:val="1"/>
      <w:marLeft w:val="0"/>
      <w:marRight w:val="0"/>
      <w:marTop w:val="0"/>
      <w:marBottom w:val="0"/>
      <w:divBdr>
        <w:top w:val="none" w:sz="0" w:space="0" w:color="auto"/>
        <w:left w:val="none" w:sz="0" w:space="0" w:color="auto"/>
        <w:bottom w:val="none" w:sz="0" w:space="0" w:color="auto"/>
        <w:right w:val="none" w:sz="0" w:space="0" w:color="auto"/>
      </w:divBdr>
    </w:div>
    <w:div w:id="1013338915">
      <w:bodyDiv w:val="1"/>
      <w:marLeft w:val="0"/>
      <w:marRight w:val="0"/>
      <w:marTop w:val="0"/>
      <w:marBottom w:val="0"/>
      <w:divBdr>
        <w:top w:val="none" w:sz="0" w:space="0" w:color="auto"/>
        <w:left w:val="none" w:sz="0" w:space="0" w:color="auto"/>
        <w:bottom w:val="none" w:sz="0" w:space="0" w:color="auto"/>
        <w:right w:val="none" w:sz="0" w:space="0" w:color="auto"/>
      </w:divBdr>
    </w:div>
    <w:div w:id="1236941033">
      <w:bodyDiv w:val="1"/>
      <w:marLeft w:val="0"/>
      <w:marRight w:val="0"/>
      <w:marTop w:val="0"/>
      <w:marBottom w:val="0"/>
      <w:divBdr>
        <w:top w:val="none" w:sz="0" w:space="0" w:color="auto"/>
        <w:left w:val="none" w:sz="0" w:space="0" w:color="auto"/>
        <w:bottom w:val="none" w:sz="0" w:space="0" w:color="auto"/>
        <w:right w:val="none" w:sz="0" w:space="0" w:color="auto"/>
      </w:divBdr>
    </w:div>
    <w:div w:id="1353647284">
      <w:bodyDiv w:val="1"/>
      <w:marLeft w:val="0"/>
      <w:marRight w:val="0"/>
      <w:marTop w:val="0"/>
      <w:marBottom w:val="0"/>
      <w:divBdr>
        <w:top w:val="none" w:sz="0" w:space="0" w:color="auto"/>
        <w:left w:val="none" w:sz="0" w:space="0" w:color="auto"/>
        <w:bottom w:val="none" w:sz="0" w:space="0" w:color="auto"/>
        <w:right w:val="none" w:sz="0" w:space="0" w:color="auto"/>
      </w:divBdr>
    </w:div>
    <w:div w:id="1475562139">
      <w:bodyDiv w:val="1"/>
      <w:marLeft w:val="0"/>
      <w:marRight w:val="0"/>
      <w:marTop w:val="0"/>
      <w:marBottom w:val="0"/>
      <w:divBdr>
        <w:top w:val="none" w:sz="0" w:space="0" w:color="auto"/>
        <w:left w:val="none" w:sz="0" w:space="0" w:color="auto"/>
        <w:bottom w:val="none" w:sz="0" w:space="0" w:color="auto"/>
        <w:right w:val="none" w:sz="0" w:space="0" w:color="auto"/>
      </w:divBdr>
    </w:div>
    <w:div w:id="1588807546">
      <w:bodyDiv w:val="1"/>
      <w:marLeft w:val="0"/>
      <w:marRight w:val="0"/>
      <w:marTop w:val="0"/>
      <w:marBottom w:val="0"/>
      <w:divBdr>
        <w:top w:val="none" w:sz="0" w:space="0" w:color="auto"/>
        <w:left w:val="none" w:sz="0" w:space="0" w:color="auto"/>
        <w:bottom w:val="none" w:sz="0" w:space="0" w:color="auto"/>
        <w:right w:val="none" w:sz="0" w:space="0" w:color="auto"/>
      </w:divBdr>
    </w:div>
    <w:div w:id="1722746524">
      <w:bodyDiv w:val="1"/>
      <w:marLeft w:val="0"/>
      <w:marRight w:val="0"/>
      <w:marTop w:val="0"/>
      <w:marBottom w:val="0"/>
      <w:divBdr>
        <w:top w:val="none" w:sz="0" w:space="0" w:color="auto"/>
        <w:left w:val="none" w:sz="0" w:space="0" w:color="auto"/>
        <w:bottom w:val="none" w:sz="0" w:space="0" w:color="auto"/>
        <w:right w:val="none" w:sz="0" w:space="0" w:color="auto"/>
      </w:divBdr>
    </w:div>
    <w:div w:id="1785419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2.xml"/><Relationship Id="rId18" Type="http://schemas.openxmlformats.org/officeDocument/2006/relationships/diagramLayout" Target="diagrams/layout3.xml"/><Relationship Id="rId26" Type="http://schemas.microsoft.com/office/2007/relationships/diagramDrawing" Target="diagrams/drawing4.xml"/><Relationship Id="rId39" Type="http://schemas.openxmlformats.org/officeDocument/2006/relationships/hyperlink" Target="https://www.levi.com/US/en_US/features/about-us" TargetMode="External"/><Relationship Id="rId21" Type="http://schemas.microsoft.com/office/2007/relationships/diagramDrawing" Target="diagrams/drawing3.xml"/><Relationship Id="rId34" Type="http://schemas.openxmlformats.org/officeDocument/2006/relationships/diagramQuickStyle" Target="diagrams/quickStyle6.xml"/><Relationship Id="rId42" Type="http://schemas.openxmlformats.org/officeDocument/2006/relationships/theme" Target="theme/theme1.xml"/><Relationship Id="rId7" Type="http://schemas.openxmlformats.org/officeDocument/2006/relationships/diagramLayout" Target="diagrams/layout1.xml"/><Relationship Id="rId2" Type="http://schemas.openxmlformats.org/officeDocument/2006/relationships/styles" Target="styles.xml"/><Relationship Id="rId16" Type="http://schemas.openxmlformats.org/officeDocument/2006/relationships/image" Target="media/image2.emf"/><Relationship Id="rId20" Type="http://schemas.openxmlformats.org/officeDocument/2006/relationships/diagramColors" Target="diagrams/colors3.xml"/><Relationship Id="rId29" Type="http://schemas.openxmlformats.org/officeDocument/2006/relationships/diagramQuickStyle" Target="diagrams/quickStyle5.xm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diagramData" Target="diagrams/data1.xml"/><Relationship Id="rId11" Type="http://schemas.openxmlformats.org/officeDocument/2006/relationships/diagramData" Target="diagrams/data2.xml"/><Relationship Id="rId24" Type="http://schemas.openxmlformats.org/officeDocument/2006/relationships/diagramQuickStyle" Target="diagrams/quickStyle4.xml"/><Relationship Id="rId32" Type="http://schemas.openxmlformats.org/officeDocument/2006/relationships/diagramData" Target="diagrams/data6.xml"/><Relationship Id="rId37" Type="http://schemas.openxmlformats.org/officeDocument/2006/relationships/hyperlink" Target="https://www.google.com/amp/s/pestleanalysis.com/pestle-analysis-of-the-fashion-industry/" TargetMode="External"/><Relationship Id="rId40" Type="http://schemas.openxmlformats.org/officeDocument/2006/relationships/hyperlink" Target="https://www.statista.com/statistics/268540/global-net-sales-of-levi-strauss/" TargetMode="External"/><Relationship Id="rId5" Type="http://schemas.openxmlformats.org/officeDocument/2006/relationships/image" Target="media/image1.jpeg"/><Relationship Id="rId15" Type="http://schemas.microsoft.com/office/2007/relationships/diagramDrawing" Target="diagrams/drawing2.xml"/><Relationship Id="rId23" Type="http://schemas.openxmlformats.org/officeDocument/2006/relationships/diagramLayout" Target="diagrams/layout4.xml"/><Relationship Id="rId28" Type="http://schemas.openxmlformats.org/officeDocument/2006/relationships/diagramLayout" Target="diagrams/layout5.xml"/><Relationship Id="rId36" Type="http://schemas.microsoft.com/office/2007/relationships/diagramDrawing" Target="diagrams/drawing6.xml"/><Relationship Id="rId10" Type="http://schemas.microsoft.com/office/2007/relationships/diagramDrawing" Target="diagrams/drawing1.xml"/><Relationship Id="rId19" Type="http://schemas.openxmlformats.org/officeDocument/2006/relationships/diagramQuickStyle" Target="diagrams/quickStyle3.xml"/><Relationship Id="rId31" Type="http://schemas.microsoft.com/office/2007/relationships/diagramDrawing" Target="diagrams/drawing5.xml"/><Relationship Id="rId4" Type="http://schemas.openxmlformats.org/officeDocument/2006/relationships/webSettings" Target="webSettings.xml"/><Relationship Id="rId9" Type="http://schemas.openxmlformats.org/officeDocument/2006/relationships/diagramColors" Target="diagrams/colors1.xml"/><Relationship Id="rId14" Type="http://schemas.openxmlformats.org/officeDocument/2006/relationships/diagramColors" Target="diagrams/colors2.xml"/><Relationship Id="rId22" Type="http://schemas.openxmlformats.org/officeDocument/2006/relationships/diagramData" Target="diagrams/data4.xml"/><Relationship Id="rId27" Type="http://schemas.openxmlformats.org/officeDocument/2006/relationships/diagramData" Target="diagrams/data5.xml"/><Relationship Id="rId30" Type="http://schemas.openxmlformats.org/officeDocument/2006/relationships/diagramColors" Target="diagrams/colors5.xml"/><Relationship Id="rId35" Type="http://schemas.openxmlformats.org/officeDocument/2006/relationships/diagramColors" Target="diagrams/colors6.xml"/><Relationship Id="rId8" Type="http://schemas.openxmlformats.org/officeDocument/2006/relationships/diagramQuickStyle" Target="diagrams/quickStyle1.xml"/><Relationship Id="rId3" Type="http://schemas.openxmlformats.org/officeDocument/2006/relationships/settings" Target="settings.xml"/><Relationship Id="rId12" Type="http://schemas.openxmlformats.org/officeDocument/2006/relationships/diagramLayout" Target="diagrams/layout2.xml"/><Relationship Id="rId17" Type="http://schemas.openxmlformats.org/officeDocument/2006/relationships/diagramData" Target="diagrams/data3.xml"/><Relationship Id="rId25" Type="http://schemas.openxmlformats.org/officeDocument/2006/relationships/diagramColors" Target="diagrams/colors4.xml"/><Relationship Id="rId33" Type="http://schemas.openxmlformats.org/officeDocument/2006/relationships/diagramLayout" Target="diagrams/layout6.xml"/><Relationship Id="rId38" Type="http://schemas.openxmlformats.org/officeDocument/2006/relationships/hyperlink" Target="https://fortune.com/company/levi-strauss-2/fortune500/" TargetMode="Externa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B5D60DF-DDA0-4521-BDE7-A7D51507E0C5}" type="doc">
      <dgm:prSet loTypeId="urn:microsoft.com/office/officeart/2005/8/layout/hierarchy1" loCatId="hierarchy" qsTypeId="urn:microsoft.com/office/officeart/2005/8/quickstyle/simple1" qsCatId="simple" csTypeId="urn:microsoft.com/office/officeart/2005/8/colors/accent0_3" csCatId="mainScheme" phldr="1"/>
      <dgm:spPr/>
      <dgm:t>
        <a:bodyPr/>
        <a:lstStyle/>
        <a:p>
          <a:endParaRPr lang="en-IN"/>
        </a:p>
      </dgm:t>
    </dgm:pt>
    <dgm:pt modelId="{36DBE5DA-F182-4590-B065-8F212EE8B2E0}">
      <dgm:prSet phldrT="[Text]" custT="1"/>
      <dgm:spPr/>
      <dgm:t>
        <a:bodyPr/>
        <a:lstStyle/>
        <a:p>
          <a:pPr algn="ctr"/>
          <a:r>
            <a:rPr lang="en-IN" sz="2000"/>
            <a:t>PESTLE FACTORS</a:t>
          </a:r>
        </a:p>
      </dgm:t>
    </dgm:pt>
    <dgm:pt modelId="{72F945B8-2775-4132-BAD9-F838A4F4DCF7}" type="parTrans" cxnId="{3042210E-EEF3-46CA-95DB-A30408F11BF3}">
      <dgm:prSet/>
      <dgm:spPr/>
      <dgm:t>
        <a:bodyPr/>
        <a:lstStyle/>
        <a:p>
          <a:pPr algn="ctr"/>
          <a:endParaRPr lang="en-IN"/>
        </a:p>
      </dgm:t>
    </dgm:pt>
    <dgm:pt modelId="{B5242782-CEB2-43F2-959C-32E6080F8BD1}" type="sibTrans" cxnId="{3042210E-EEF3-46CA-95DB-A30408F11BF3}">
      <dgm:prSet/>
      <dgm:spPr/>
      <dgm:t>
        <a:bodyPr/>
        <a:lstStyle/>
        <a:p>
          <a:pPr algn="ctr"/>
          <a:endParaRPr lang="en-IN"/>
        </a:p>
      </dgm:t>
    </dgm:pt>
    <dgm:pt modelId="{2911E9F4-D92C-4961-9CDA-3C6AF8A8609B}">
      <dgm:prSet phldrT="[Text]" custT="1"/>
      <dgm:spPr/>
      <dgm:t>
        <a:bodyPr/>
        <a:lstStyle/>
        <a:p>
          <a:pPr algn="ctr"/>
          <a:r>
            <a:rPr lang="en-IN" sz="2800"/>
            <a:t>P </a:t>
          </a:r>
        </a:p>
      </dgm:t>
    </dgm:pt>
    <dgm:pt modelId="{0DB778EF-07FC-4FBF-9390-4BD45595B6C3}" type="parTrans" cxnId="{E2B5B2E8-EAA9-46CD-B250-EBE32CDFFD90}">
      <dgm:prSet/>
      <dgm:spPr/>
      <dgm:t>
        <a:bodyPr/>
        <a:lstStyle/>
        <a:p>
          <a:pPr algn="ctr"/>
          <a:endParaRPr lang="en-IN"/>
        </a:p>
      </dgm:t>
    </dgm:pt>
    <dgm:pt modelId="{B0DC2EE1-9CEC-4016-A879-57741792FC8B}" type="sibTrans" cxnId="{E2B5B2E8-EAA9-46CD-B250-EBE32CDFFD90}">
      <dgm:prSet/>
      <dgm:spPr/>
      <dgm:t>
        <a:bodyPr/>
        <a:lstStyle/>
        <a:p>
          <a:pPr algn="ctr"/>
          <a:endParaRPr lang="en-IN"/>
        </a:p>
      </dgm:t>
    </dgm:pt>
    <dgm:pt modelId="{CCC7E5C4-5A3A-4990-B1B6-D9DC37BDA27D}">
      <dgm:prSet phldrT="[Text]" custT="1"/>
      <dgm:spPr/>
      <dgm:t>
        <a:bodyPr/>
        <a:lstStyle/>
        <a:p>
          <a:pPr algn="ctr"/>
          <a:r>
            <a:rPr lang="en-IN" sz="1400"/>
            <a:t>Environmental factors</a:t>
          </a:r>
        </a:p>
      </dgm:t>
    </dgm:pt>
    <dgm:pt modelId="{EB7D60CE-E235-42E9-A0F1-DABF025EE443}" type="parTrans" cxnId="{66CA306E-228E-43C6-A333-66D10464E276}">
      <dgm:prSet/>
      <dgm:spPr/>
      <dgm:t>
        <a:bodyPr/>
        <a:lstStyle/>
        <a:p>
          <a:pPr algn="ctr"/>
          <a:endParaRPr lang="en-IN"/>
        </a:p>
      </dgm:t>
    </dgm:pt>
    <dgm:pt modelId="{470E773E-D009-42F6-A2B1-CAF80499A83F}" type="sibTrans" cxnId="{66CA306E-228E-43C6-A333-66D10464E276}">
      <dgm:prSet/>
      <dgm:spPr/>
      <dgm:t>
        <a:bodyPr/>
        <a:lstStyle/>
        <a:p>
          <a:pPr algn="ctr"/>
          <a:endParaRPr lang="en-IN"/>
        </a:p>
      </dgm:t>
    </dgm:pt>
    <dgm:pt modelId="{A55B9135-4B86-4D88-92F3-88AFBDE615A8}">
      <dgm:prSet phldrT="[Text]" custT="1"/>
      <dgm:spPr/>
      <dgm:t>
        <a:bodyPr/>
        <a:lstStyle/>
        <a:p>
          <a:pPr algn="ctr"/>
          <a:r>
            <a:rPr lang="en-IN" sz="2800"/>
            <a:t>E</a:t>
          </a:r>
        </a:p>
      </dgm:t>
    </dgm:pt>
    <dgm:pt modelId="{15BEC80B-217D-4B67-A9DB-30246CF0E5C6}" type="parTrans" cxnId="{E3F23525-8E9E-4220-A04D-86CC57E27A03}">
      <dgm:prSet/>
      <dgm:spPr/>
      <dgm:t>
        <a:bodyPr/>
        <a:lstStyle/>
        <a:p>
          <a:pPr algn="ctr"/>
          <a:endParaRPr lang="en-IN"/>
        </a:p>
      </dgm:t>
    </dgm:pt>
    <dgm:pt modelId="{B66849A2-EF9A-4332-90E4-5D7C90E16474}" type="sibTrans" cxnId="{E3F23525-8E9E-4220-A04D-86CC57E27A03}">
      <dgm:prSet/>
      <dgm:spPr/>
      <dgm:t>
        <a:bodyPr/>
        <a:lstStyle/>
        <a:p>
          <a:pPr algn="ctr"/>
          <a:endParaRPr lang="en-IN"/>
        </a:p>
      </dgm:t>
    </dgm:pt>
    <dgm:pt modelId="{8106645B-2E27-4215-A006-1E56C98421A0}">
      <dgm:prSet phldrT="[Text]" custT="1"/>
      <dgm:spPr/>
      <dgm:t>
        <a:bodyPr/>
        <a:lstStyle/>
        <a:p>
          <a:pPr algn="ctr"/>
          <a:r>
            <a:rPr lang="en-IN" sz="2800"/>
            <a:t>S</a:t>
          </a:r>
        </a:p>
      </dgm:t>
    </dgm:pt>
    <dgm:pt modelId="{DC725E3E-2755-4B11-8A3D-17EBE5C6F18B}" type="parTrans" cxnId="{80DAD0A3-823B-44E9-8D1B-B719C3707270}">
      <dgm:prSet/>
      <dgm:spPr/>
      <dgm:t>
        <a:bodyPr/>
        <a:lstStyle/>
        <a:p>
          <a:pPr algn="ctr"/>
          <a:endParaRPr lang="en-IN"/>
        </a:p>
      </dgm:t>
    </dgm:pt>
    <dgm:pt modelId="{D592D42E-18EC-4043-82BF-417B284F90BF}" type="sibTrans" cxnId="{80DAD0A3-823B-44E9-8D1B-B719C3707270}">
      <dgm:prSet/>
      <dgm:spPr/>
      <dgm:t>
        <a:bodyPr/>
        <a:lstStyle/>
        <a:p>
          <a:pPr algn="ctr"/>
          <a:endParaRPr lang="en-IN"/>
        </a:p>
      </dgm:t>
    </dgm:pt>
    <dgm:pt modelId="{03B994BD-724D-4BAD-A589-968DDA5B3427}">
      <dgm:prSet phldrT="[Text]" custT="1"/>
      <dgm:spPr/>
      <dgm:t>
        <a:bodyPr/>
        <a:lstStyle/>
        <a:p>
          <a:pPr algn="ctr"/>
          <a:r>
            <a:rPr lang="en-IN" sz="2800"/>
            <a:t>T</a:t>
          </a:r>
        </a:p>
      </dgm:t>
    </dgm:pt>
    <dgm:pt modelId="{F8A1CE7F-6EC7-43A4-9AF0-036226AA7A95}" type="parTrans" cxnId="{7F6766BD-62FE-4483-9077-74EC57AC8E78}">
      <dgm:prSet/>
      <dgm:spPr/>
      <dgm:t>
        <a:bodyPr/>
        <a:lstStyle/>
        <a:p>
          <a:pPr algn="ctr"/>
          <a:endParaRPr lang="en-IN"/>
        </a:p>
      </dgm:t>
    </dgm:pt>
    <dgm:pt modelId="{6DC560C9-2230-43B5-8978-10200CFC2B6B}" type="sibTrans" cxnId="{7F6766BD-62FE-4483-9077-74EC57AC8E78}">
      <dgm:prSet/>
      <dgm:spPr/>
      <dgm:t>
        <a:bodyPr/>
        <a:lstStyle/>
        <a:p>
          <a:pPr algn="ctr"/>
          <a:endParaRPr lang="en-IN"/>
        </a:p>
      </dgm:t>
    </dgm:pt>
    <dgm:pt modelId="{D3EE99EB-8ABD-459E-852B-6364AC0E8E6D}">
      <dgm:prSet phldrT="[Text]" custT="1"/>
      <dgm:spPr/>
      <dgm:t>
        <a:bodyPr/>
        <a:lstStyle/>
        <a:p>
          <a:pPr algn="ctr"/>
          <a:r>
            <a:rPr lang="en-IN" sz="2800"/>
            <a:t>L</a:t>
          </a:r>
        </a:p>
      </dgm:t>
    </dgm:pt>
    <dgm:pt modelId="{664E78B7-CBDB-4E02-874E-C19E0C269142}" type="parTrans" cxnId="{9AEF5B66-8C26-4F0C-ABE8-7334C8A22AD7}">
      <dgm:prSet/>
      <dgm:spPr/>
      <dgm:t>
        <a:bodyPr/>
        <a:lstStyle/>
        <a:p>
          <a:pPr algn="ctr"/>
          <a:endParaRPr lang="en-IN"/>
        </a:p>
      </dgm:t>
    </dgm:pt>
    <dgm:pt modelId="{09B5617D-4857-4E0E-B828-84F12F731FDC}" type="sibTrans" cxnId="{9AEF5B66-8C26-4F0C-ABE8-7334C8A22AD7}">
      <dgm:prSet/>
      <dgm:spPr/>
      <dgm:t>
        <a:bodyPr/>
        <a:lstStyle/>
        <a:p>
          <a:pPr algn="ctr"/>
          <a:endParaRPr lang="en-IN"/>
        </a:p>
      </dgm:t>
    </dgm:pt>
    <dgm:pt modelId="{148B5FFA-987E-40ED-8C50-BB99BD2B408C}">
      <dgm:prSet phldrT="[Text]" custT="1"/>
      <dgm:spPr/>
      <dgm:t>
        <a:bodyPr/>
        <a:lstStyle/>
        <a:p>
          <a:pPr algn="ctr"/>
          <a:r>
            <a:rPr lang="en-IN" sz="2800"/>
            <a:t>E</a:t>
          </a:r>
        </a:p>
      </dgm:t>
    </dgm:pt>
    <dgm:pt modelId="{28DDD017-0627-4F4A-8434-06979EA4E5C1}" type="parTrans" cxnId="{CF97BF9E-203E-4FFA-BC86-122BC65E5902}">
      <dgm:prSet/>
      <dgm:spPr/>
      <dgm:t>
        <a:bodyPr/>
        <a:lstStyle/>
        <a:p>
          <a:pPr algn="ctr"/>
          <a:endParaRPr lang="en-IN"/>
        </a:p>
      </dgm:t>
    </dgm:pt>
    <dgm:pt modelId="{C5294DC7-D22B-44F4-9593-751F2A7D291D}" type="sibTrans" cxnId="{CF97BF9E-203E-4FFA-BC86-122BC65E5902}">
      <dgm:prSet/>
      <dgm:spPr/>
      <dgm:t>
        <a:bodyPr/>
        <a:lstStyle/>
        <a:p>
          <a:pPr algn="ctr"/>
          <a:endParaRPr lang="en-IN"/>
        </a:p>
      </dgm:t>
    </dgm:pt>
    <dgm:pt modelId="{183D4EC9-DDCF-4A38-9C0A-FE347D63918D}">
      <dgm:prSet custT="1"/>
      <dgm:spPr/>
      <dgm:t>
        <a:bodyPr/>
        <a:lstStyle/>
        <a:p>
          <a:pPr algn="ctr"/>
          <a:r>
            <a:rPr lang="en-IN" sz="1400"/>
            <a:t>Political Factors</a:t>
          </a:r>
        </a:p>
      </dgm:t>
    </dgm:pt>
    <dgm:pt modelId="{78D7ACC1-C32E-48E2-8D09-5EDA46260914}" type="parTrans" cxnId="{8A2C155D-5FEE-4EAA-B45A-C40D6D693557}">
      <dgm:prSet/>
      <dgm:spPr/>
      <dgm:t>
        <a:bodyPr/>
        <a:lstStyle/>
        <a:p>
          <a:pPr algn="ctr"/>
          <a:endParaRPr lang="en-IN"/>
        </a:p>
      </dgm:t>
    </dgm:pt>
    <dgm:pt modelId="{0215B172-71E4-4AF6-8A15-8C544C3B717A}" type="sibTrans" cxnId="{8A2C155D-5FEE-4EAA-B45A-C40D6D693557}">
      <dgm:prSet/>
      <dgm:spPr/>
      <dgm:t>
        <a:bodyPr/>
        <a:lstStyle/>
        <a:p>
          <a:pPr algn="ctr"/>
          <a:endParaRPr lang="en-IN"/>
        </a:p>
      </dgm:t>
    </dgm:pt>
    <dgm:pt modelId="{EBA878CD-2BC3-4E15-89DA-6041298D23CA}">
      <dgm:prSet custT="1"/>
      <dgm:spPr/>
      <dgm:t>
        <a:bodyPr/>
        <a:lstStyle/>
        <a:p>
          <a:pPr algn="ctr"/>
          <a:r>
            <a:rPr lang="en-IN" sz="1400"/>
            <a:t>Economical Factors</a:t>
          </a:r>
        </a:p>
      </dgm:t>
    </dgm:pt>
    <dgm:pt modelId="{9D3A928E-DA0C-4628-9647-E14F7CEBC18C}" type="parTrans" cxnId="{68ED6596-D1A8-46B8-A15B-A09A1578F7CD}">
      <dgm:prSet/>
      <dgm:spPr/>
      <dgm:t>
        <a:bodyPr/>
        <a:lstStyle/>
        <a:p>
          <a:pPr algn="ctr"/>
          <a:endParaRPr lang="en-IN"/>
        </a:p>
      </dgm:t>
    </dgm:pt>
    <dgm:pt modelId="{5D9D688A-6377-400B-9512-EA53C4C18360}" type="sibTrans" cxnId="{68ED6596-D1A8-46B8-A15B-A09A1578F7CD}">
      <dgm:prSet/>
      <dgm:spPr/>
      <dgm:t>
        <a:bodyPr/>
        <a:lstStyle/>
        <a:p>
          <a:pPr algn="ctr"/>
          <a:endParaRPr lang="en-IN"/>
        </a:p>
      </dgm:t>
    </dgm:pt>
    <dgm:pt modelId="{0BFB17B1-EFFC-446B-90F0-EEBB264D18D2}">
      <dgm:prSet custT="1"/>
      <dgm:spPr/>
      <dgm:t>
        <a:bodyPr/>
        <a:lstStyle/>
        <a:p>
          <a:pPr algn="ctr"/>
          <a:r>
            <a:rPr lang="en-IN" sz="1400"/>
            <a:t>Social Factors</a:t>
          </a:r>
        </a:p>
      </dgm:t>
    </dgm:pt>
    <dgm:pt modelId="{F22655B6-892F-495E-964C-2CE93B00AD6F}" type="parTrans" cxnId="{DF373647-DFCF-4734-B894-2A13D6E83A34}">
      <dgm:prSet/>
      <dgm:spPr/>
      <dgm:t>
        <a:bodyPr/>
        <a:lstStyle/>
        <a:p>
          <a:pPr algn="ctr"/>
          <a:endParaRPr lang="en-IN"/>
        </a:p>
      </dgm:t>
    </dgm:pt>
    <dgm:pt modelId="{0600E61D-BF3F-49A3-A051-59A0DAB1C65C}" type="sibTrans" cxnId="{DF373647-DFCF-4734-B894-2A13D6E83A34}">
      <dgm:prSet/>
      <dgm:spPr/>
      <dgm:t>
        <a:bodyPr/>
        <a:lstStyle/>
        <a:p>
          <a:pPr algn="ctr"/>
          <a:endParaRPr lang="en-IN"/>
        </a:p>
      </dgm:t>
    </dgm:pt>
    <dgm:pt modelId="{F572562F-4C82-4139-8E15-D3C755835566}">
      <dgm:prSet custT="1"/>
      <dgm:spPr/>
      <dgm:t>
        <a:bodyPr/>
        <a:lstStyle/>
        <a:p>
          <a:pPr algn="ctr"/>
          <a:r>
            <a:rPr lang="en-IN" sz="1400"/>
            <a:t>Technological Factors</a:t>
          </a:r>
        </a:p>
      </dgm:t>
    </dgm:pt>
    <dgm:pt modelId="{F28A6D2C-F1C9-4B6E-9ECF-3F6016EDF58C}" type="parTrans" cxnId="{88156FB2-CF78-4F44-908C-57B6212B0D18}">
      <dgm:prSet/>
      <dgm:spPr/>
      <dgm:t>
        <a:bodyPr/>
        <a:lstStyle/>
        <a:p>
          <a:pPr algn="ctr"/>
          <a:endParaRPr lang="en-IN"/>
        </a:p>
      </dgm:t>
    </dgm:pt>
    <dgm:pt modelId="{0C6626F3-A141-41DA-A993-662A673A966E}" type="sibTrans" cxnId="{88156FB2-CF78-4F44-908C-57B6212B0D18}">
      <dgm:prSet/>
      <dgm:spPr/>
      <dgm:t>
        <a:bodyPr/>
        <a:lstStyle/>
        <a:p>
          <a:pPr algn="ctr"/>
          <a:endParaRPr lang="en-IN"/>
        </a:p>
      </dgm:t>
    </dgm:pt>
    <dgm:pt modelId="{49F0C2B1-5577-4A14-AE21-CD4C236555E0}">
      <dgm:prSet custT="1"/>
      <dgm:spPr/>
      <dgm:t>
        <a:bodyPr/>
        <a:lstStyle/>
        <a:p>
          <a:pPr algn="ctr"/>
          <a:r>
            <a:rPr lang="en-IN" sz="1400"/>
            <a:t>Legal Factors</a:t>
          </a:r>
        </a:p>
      </dgm:t>
    </dgm:pt>
    <dgm:pt modelId="{DEB3BE28-FD0D-4678-8647-98DE6A6418F4}" type="parTrans" cxnId="{7B17C06A-386C-4EDF-9ED7-8485F22BA430}">
      <dgm:prSet/>
      <dgm:spPr/>
      <dgm:t>
        <a:bodyPr/>
        <a:lstStyle/>
        <a:p>
          <a:pPr algn="ctr"/>
          <a:endParaRPr lang="en-IN"/>
        </a:p>
      </dgm:t>
    </dgm:pt>
    <dgm:pt modelId="{A8F0D4DF-E084-4206-9313-F555A6795CAA}" type="sibTrans" cxnId="{7B17C06A-386C-4EDF-9ED7-8485F22BA430}">
      <dgm:prSet/>
      <dgm:spPr/>
      <dgm:t>
        <a:bodyPr/>
        <a:lstStyle/>
        <a:p>
          <a:pPr algn="ctr"/>
          <a:endParaRPr lang="en-IN"/>
        </a:p>
      </dgm:t>
    </dgm:pt>
    <dgm:pt modelId="{7EC48BB3-BFB4-4636-A713-790B190B73B9}" type="pres">
      <dgm:prSet presAssocID="{AB5D60DF-DDA0-4521-BDE7-A7D51507E0C5}" presName="hierChild1" presStyleCnt="0">
        <dgm:presLayoutVars>
          <dgm:chPref val="1"/>
          <dgm:dir/>
          <dgm:animOne val="branch"/>
          <dgm:animLvl val="lvl"/>
          <dgm:resizeHandles/>
        </dgm:presLayoutVars>
      </dgm:prSet>
      <dgm:spPr/>
    </dgm:pt>
    <dgm:pt modelId="{0AD40BA8-DD09-47DA-B0A6-D8DC10AB90CA}" type="pres">
      <dgm:prSet presAssocID="{36DBE5DA-F182-4590-B065-8F212EE8B2E0}" presName="hierRoot1" presStyleCnt="0"/>
      <dgm:spPr/>
    </dgm:pt>
    <dgm:pt modelId="{5A1E7C20-C7CB-480B-B85C-C99AAA179890}" type="pres">
      <dgm:prSet presAssocID="{36DBE5DA-F182-4590-B065-8F212EE8B2E0}" presName="composite" presStyleCnt="0"/>
      <dgm:spPr/>
    </dgm:pt>
    <dgm:pt modelId="{1F94A867-A6DA-49A8-8DCD-63C7237B7DF9}" type="pres">
      <dgm:prSet presAssocID="{36DBE5DA-F182-4590-B065-8F212EE8B2E0}" presName="background" presStyleLbl="node0" presStyleIdx="0" presStyleCnt="1"/>
      <dgm:spPr/>
    </dgm:pt>
    <dgm:pt modelId="{CDBED909-A888-437E-A23C-82D3DAFD35E6}" type="pres">
      <dgm:prSet presAssocID="{36DBE5DA-F182-4590-B065-8F212EE8B2E0}" presName="text" presStyleLbl="fgAcc0" presStyleIdx="0" presStyleCnt="1" custScaleX="166892" custScaleY="152816">
        <dgm:presLayoutVars>
          <dgm:chPref val="3"/>
        </dgm:presLayoutVars>
      </dgm:prSet>
      <dgm:spPr/>
    </dgm:pt>
    <dgm:pt modelId="{44FD919C-C637-47CD-82E3-EDAF264EF0B4}" type="pres">
      <dgm:prSet presAssocID="{36DBE5DA-F182-4590-B065-8F212EE8B2E0}" presName="hierChild2" presStyleCnt="0"/>
      <dgm:spPr/>
    </dgm:pt>
    <dgm:pt modelId="{F4346064-8836-404E-ACBA-E514E352B771}" type="pres">
      <dgm:prSet presAssocID="{0DB778EF-07FC-4FBF-9390-4BD45595B6C3}" presName="Name10" presStyleLbl="parChTrans1D2" presStyleIdx="0" presStyleCnt="6"/>
      <dgm:spPr/>
    </dgm:pt>
    <dgm:pt modelId="{B0477DA7-077E-4E2E-B415-F101D4587247}" type="pres">
      <dgm:prSet presAssocID="{2911E9F4-D92C-4961-9CDA-3C6AF8A8609B}" presName="hierRoot2" presStyleCnt="0"/>
      <dgm:spPr/>
    </dgm:pt>
    <dgm:pt modelId="{30E58C55-C909-43E9-A6B4-5B493D83B8D3}" type="pres">
      <dgm:prSet presAssocID="{2911E9F4-D92C-4961-9CDA-3C6AF8A8609B}" presName="composite2" presStyleCnt="0"/>
      <dgm:spPr/>
    </dgm:pt>
    <dgm:pt modelId="{3E608CB8-3466-4986-A651-8385E830F85A}" type="pres">
      <dgm:prSet presAssocID="{2911E9F4-D92C-4961-9CDA-3C6AF8A8609B}" presName="background2" presStyleLbl="node2" presStyleIdx="0" presStyleCnt="6"/>
      <dgm:spPr/>
    </dgm:pt>
    <dgm:pt modelId="{252A2031-AD83-4641-89A1-763AAE1D5178}" type="pres">
      <dgm:prSet presAssocID="{2911E9F4-D92C-4961-9CDA-3C6AF8A8609B}" presName="text2" presStyleLbl="fgAcc2" presStyleIdx="0" presStyleCnt="6">
        <dgm:presLayoutVars>
          <dgm:chPref val="3"/>
        </dgm:presLayoutVars>
      </dgm:prSet>
      <dgm:spPr/>
    </dgm:pt>
    <dgm:pt modelId="{52FCEAEB-A5BD-4981-A4E0-474F4BB350D2}" type="pres">
      <dgm:prSet presAssocID="{2911E9F4-D92C-4961-9CDA-3C6AF8A8609B}" presName="hierChild3" presStyleCnt="0"/>
      <dgm:spPr/>
    </dgm:pt>
    <dgm:pt modelId="{D3BA217D-2C9D-4365-AABA-797E3A26A3C8}" type="pres">
      <dgm:prSet presAssocID="{78D7ACC1-C32E-48E2-8D09-5EDA46260914}" presName="Name17" presStyleLbl="parChTrans1D3" presStyleIdx="0" presStyleCnt="6"/>
      <dgm:spPr/>
    </dgm:pt>
    <dgm:pt modelId="{08BE0391-A826-4AF9-9C8C-17058235FC8A}" type="pres">
      <dgm:prSet presAssocID="{183D4EC9-DDCF-4A38-9C0A-FE347D63918D}" presName="hierRoot3" presStyleCnt="0"/>
      <dgm:spPr/>
    </dgm:pt>
    <dgm:pt modelId="{50C2BE49-0358-42EE-98F8-A4835C5D7564}" type="pres">
      <dgm:prSet presAssocID="{183D4EC9-DDCF-4A38-9C0A-FE347D63918D}" presName="composite3" presStyleCnt="0"/>
      <dgm:spPr/>
    </dgm:pt>
    <dgm:pt modelId="{D9E5BF86-3428-4255-81A8-808A2C2E673F}" type="pres">
      <dgm:prSet presAssocID="{183D4EC9-DDCF-4A38-9C0A-FE347D63918D}" presName="background3" presStyleLbl="node3" presStyleIdx="0" presStyleCnt="6"/>
      <dgm:spPr/>
    </dgm:pt>
    <dgm:pt modelId="{A0539C31-3778-4C56-A106-5B54B70A6DB9}" type="pres">
      <dgm:prSet presAssocID="{183D4EC9-DDCF-4A38-9C0A-FE347D63918D}" presName="text3" presStyleLbl="fgAcc3" presStyleIdx="0" presStyleCnt="6">
        <dgm:presLayoutVars>
          <dgm:chPref val="3"/>
        </dgm:presLayoutVars>
      </dgm:prSet>
      <dgm:spPr/>
    </dgm:pt>
    <dgm:pt modelId="{1A8B4947-4E84-4A23-BFA0-F98715F1229D}" type="pres">
      <dgm:prSet presAssocID="{183D4EC9-DDCF-4A38-9C0A-FE347D63918D}" presName="hierChild4" presStyleCnt="0"/>
      <dgm:spPr/>
    </dgm:pt>
    <dgm:pt modelId="{E9DC7B64-A6FC-4F2D-90F2-692197A7D67C}" type="pres">
      <dgm:prSet presAssocID="{15BEC80B-217D-4B67-A9DB-30246CF0E5C6}" presName="Name10" presStyleLbl="parChTrans1D2" presStyleIdx="1" presStyleCnt="6"/>
      <dgm:spPr/>
    </dgm:pt>
    <dgm:pt modelId="{63DBFCD5-6F8A-40EC-835C-415D11F8D5CE}" type="pres">
      <dgm:prSet presAssocID="{A55B9135-4B86-4D88-92F3-88AFBDE615A8}" presName="hierRoot2" presStyleCnt="0"/>
      <dgm:spPr/>
    </dgm:pt>
    <dgm:pt modelId="{D52C3A9D-524F-461B-B3E5-4914629D848A}" type="pres">
      <dgm:prSet presAssocID="{A55B9135-4B86-4D88-92F3-88AFBDE615A8}" presName="composite2" presStyleCnt="0"/>
      <dgm:spPr/>
    </dgm:pt>
    <dgm:pt modelId="{9BC2869E-A389-4BB8-9831-A6582A12C096}" type="pres">
      <dgm:prSet presAssocID="{A55B9135-4B86-4D88-92F3-88AFBDE615A8}" presName="background2" presStyleLbl="node2" presStyleIdx="1" presStyleCnt="6"/>
      <dgm:spPr/>
    </dgm:pt>
    <dgm:pt modelId="{86B2B397-1EED-4663-A4C4-DB5717196D94}" type="pres">
      <dgm:prSet presAssocID="{A55B9135-4B86-4D88-92F3-88AFBDE615A8}" presName="text2" presStyleLbl="fgAcc2" presStyleIdx="1" presStyleCnt="6">
        <dgm:presLayoutVars>
          <dgm:chPref val="3"/>
        </dgm:presLayoutVars>
      </dgm:prSet>
      <dgm:spPr/>
    </dgm:pt>
    <dgm:pt modelId="{9996E5A9-2D6F-40AB-B73F-D47F6084AC8B}" type="pres">
      <dgm:prSet presAssocID="{A55B9135-4B86-4D88-92F3-88AFBDE615A8}" presName="hierChild3" presStyleCnt="0"/>
      <dgm:spPr/>
    </dgm:pt>
    <dgm:pt modelId="{4969CC32-6874-4B74-B17F-A9B385AAE9B5}" type="pres">
      <dgm:prSet presAssocID="{9D3A928E-DA0C-4628-9647-E14F7CEBC18C}" presName="Name17" presStyleLbl="parChTrans1D3" presStyleIdx="1" presStyleCnt="6"/>
      <dgm:spPr/>
    </dgm:pt>
    <dgm:pt modelId="{4BB5D2B5-9763-43CD-A649-7ED8F4796B11}" type="pres">
      <dgm:prSet presAssocID="{EBA878CD-2BC3-4E15-89DA-6041298D23CA}" presName="hierRoot3" presStyleCnt="0"/>
      <dgm:spPr/>
    </dgm:pt>
    <dgm:pt modelId="{B91C8004-7992-4000-AF42-0EAE7BD70C4E}" type="pres">
      <dgm:prSet presAssocID="{EBA878CD-2BC3-4E15-89DA-6041298D23CA}" presName="composite3" presStyleCnt="0"/>
      <dgm:spPr/>
    </dgm:pt>
    <dgm:pt modelId="{0B486660-D41F-4092-BD4A-2268D3EAE992}" type="pres">
      <dgm:prSet presAssocID="{EBA878CD-2BC3-4E15-89DA-6041298D23CA}" presName="background3" presStyleLbl="node3" presStyleIdx="1" presStyleCnt="6"/>
      <dgm:spPr/>
    </dgm:pt>
    <dgm:pt modelId="{027036D9-A122-4F26-A524-F01C760D5528}" type="pres">
      <dgm:prSet presAssocID="{EBA878CD-2BC3-4E15-89DA-6041298D23CA}" presName="text3" presStyleLbl="fgAcc3" presStyleIdx="1" presStyleCnt="6">
        <dgm:presLayoutVars>
          <dgm:chPref val="3"/>
        </dgm:presLayoutVars>
      </dgm:prSet>
      <dgm:spPr/>
    </dgm:pt>
    <dgm:pt modelId="{E0DA0B48-C74A-4121-AF03-5CE64A7C1595}" type="pres">
      <dgm:prSet presAssocID="{EBA878CD-2BC3-4E15-89DA-6041298D23CA}" presName="hierChild4" presStyleCnt="0"/>
      <dgm:spPr/>
    </dgm:pt>
    <dgm:pt modelId="{4E16D508-3FAD-4B7B-928D-12F471D016D4}" type="pres">
      <dgm:prSet presAssocID="{DC725E3E-2755-4B11-8A3D-17EBE5C6F18B}" presName="Name10" presStyleLbl="parChTrans1D2" presStyleIdx="2" presStyleCnt="6"/>
      <dgm:spPr/>
    </dgm:pt>
    <dgm:pt modelId="{07AA2D0F-592F-4394-960B-5CB6917CAF4E}" type="pres">
      <dgm:prSet presAssocID="{8106645B-2E27-4215-A006-1E56C98421A0}" presName="hierRoot2" presStyleCnt="0"/>
      <dgm:spPr/>
    </dgm:pt>
    <dgm:pt modelId="{4D72BE9E-617D-4C1D-A440-66D5ADB3F809}" type="pres">
      <dgm:prSet presAssocID="{8106645B-2E27-4215-A006-1E56C98421A0}" presName="composite2" presStyleCnt="0"/>
      <dgm:spPr/>
    </dgm:pt>
    <dgm:pt modelId="{531917CA-9C24-47F2-931B-628F749C5AAE}" type="pres">
      <dgm:prSet presAssocID="{8106645B-2E27-4215-A006-1E56C98421A0}" presName="background2" presStyleLbl="node2" presStyleIdx="2" presStyleCnt="6"/>
      <dgm:spPr/>
    </dgm:pt>
    <dgm:pt modelId="{039B84F5-617B-4D3E-8A55-B3E9DA9345E2}" type="pres">
      <dgm:prSet presAssocID="{8106645B-2E27-4215-A006-1E56C98421A0}" presName="text2" presStyleLbl="fgAcc2" presStyleIdx="2" presStyleCnt="6">
        <dgm:presLayoutVars>
          <dgm:chPref val="3"/>
        </dgm:presLayoutVars>
      </dgm:prSet>
      <dgm:spPr/>
    </dgm:pt>
    <dgm:pt modelId="{E086FAF3-2F99-4A6E-A99F-1DDB90CBE055}" type="pres">
      <dgm:prSet presAssocID="{8106645B-2E27-4215-A006-1E56C98421A0}" presName="hierChild3" presStyleCnt="0"/>
      <dgm:spPr/>
    </dgm:pt>
    <dgm:pt modelId="{1443AA05-AF57-4E54-B6C5-38F09E4DA149}" type="pres">
      <dgm:prSet presAssocID="{F22655B6-892F-495E-964C-2CE93B00AD6F}" presName="Name17" presStyleLbl="parChTrans1D3" presStyleIdx="2" presStyleCnt="6"/>
      <dgm:spPr/>
    </dgm:pt>
    <dgm:pt modelId="{951431AB-CBD0-4341-85E9-4107CA5FB5C9}" type="pres">
      <dgm:prSet presAssocID="{0BFB17B1-EFFC-446B-90F0-EEBB264D18D2}" presName="hierRoot3" presStyleCnt="0"/>
      <dgm:spPr/>
    </dgm:pt>
    <dgm:pt modelId="{E32AD53D-749E-4DE3-AA76-046797D9DAD9}" type="pres">
      <dgm:prSet presAssocID="{0BFB17B1-EFFC-446B-90F0-EEBB264D18D2}" presName="composite3" presStyleCnt="0"/>
      <dgm:spPr/>
    </dgm:pt>
    <dgm:pt modelId="{91D698FF-6596-41D2-9767-898561D2C7AD}" type="pres">
      <dgm:prSet presAssocID="{0BFB17B1-EFFC-446B-90F0-EEBB264D18D2}" presName="background3" presStyleLbl="node3" presStyleIdx="2" presStyleCnt="6"/>
      <dgm:spPr/>
    </dgm:pt>
    <dgm:pt modelId="{88C26799-A775-47FE-908C-63EBC5108144}" type="pres">
      <dgm:prSet presAssocID="{0BFB17B1-EFFC-446B-90F0-EEBB264D18D2}" presName="text3" presStyleLbl="fgAcc3" presStyleIdx="2" presStyleCnt="6">
        <dgm:presLayoutVars>
          <dgm:chPref val="3"/>
        </dgm:presLayoutVars>
      </dgm:prSet>
      <dgm:spPr/>
    </dgm:pt>
    <dgm:pt modelId="{CBE90C59-3692-45E2-967F-3EF8340E8CE4}" type="pres">
      <dgm:prSet presAssocID="{0BFB17B1-EFFC-446B-90F0-EEBB264D18D2}" presName="hierChild4" presStyleCnt="0"/>
      <dgm:spPr/>
    </dgm:pt>
    <dgm:pt modelId="{8C3C402B-755C-487B-B047-61107FE4BE4F}" type="pres">
      <dgm:prSet presAssocID="{F8A1CE7F-6EC7-43A4-9AF0-036226AA7A95}" presName="Name10" presStyleLbl="parChTrans1D2" presStyleIdx="3" presStyleCnt="6"/>
      <dgm:spPr/>
    </dgm:pt>
    <dgm:pt modelId="{2B41150B-5B6D-4029-B038-C0597DAA82B5}" type="pres">
      <dgm:prSet presAssocID="{03B994BD-724D-4BAD-A589-968DDA5B3427}" presName="hierRoot2" presStyleCnt="0"/>
      <dgm:spPr/>
    </dgm:pt>
    <dgm:pt modelId="{30A9DC72-C7C5-4122-91FD-9CBEF678DB91}" type="pres">
      <dgm:prSet presAssocID="{03B994BD-724D-4BAD-A589-968DDA5B3427}" presName="composite2" presStyleCnt="0"/>
      <dgm:spPr/>
    </dgm:pt>
    <dgm:pt modelId="{55799B25-9EA0-4189-A625-C710D7C8CE21}" type="pres">
      <dgm:prSet presAssocID="{03B994BD-724D-4BAD-A589-968DDA5B3427}" presName="background2" presStyleLbl="node2" presStyleIdx="3" presStyleCnt="6"/>
      <dgm:spPr/>
    </dgm:pt>
    <dgm:pt modelId="{8E10D43D-918B-4304-985F-05866FB6ECF0}" type="pres">
      <dgm:prSet presAssocID="{03B994BD-724D-4BAD-A589-968DDA5B3427}" presName="text2" presStyleLbl="fgAcc2" presStyleIdx="3" presStyleCnt="6">
        <dgm:presLayoutVars>
          <dgm:chPref val="3"/>
        </dgm:presLayoutVars>
      </dgm:prSet>
      <dgm:spPr/>
    </dgm:pt>
    <dgm:pt modelId="{601002BC-5640-4BE9-A961-4B6B4EB41CA6}" type="pres">
      <dgm:prSet presAssocID="{03B994BD-724D-4BAD-A589-968DDA5B3427}" presName="hierChild3" presStyleCnt="0"/>
      <dgm:spPr/>
    </dgm:pt>
    <dgm:pt modelId="{81EB21F7-D425-454A-A395-B92F40AB1144}" type="pres">
      <dgm:prSet presAssocID="{F28A6D2C-F1C9-4B6E-9ECF-3F6016EDF58C}" presName="Name17" presStyleLbl="parChTrans1D3" presStyleIdx="3" presStyleCnt="6"/>
      <dgm:spPr/>
    </dgm:pt>
    <dgm:pt modelId="{579331AF-356C-4738-AF75-0972C57F7819}" type="pres">
      <dgm:prSet presAssocID="{F572562F-4C82-4139-8E15-D3C755835566}" presName="hierRoot3" presStyleCnt="0"/>
      <dgm:spPr/>
    </dgm:pt>
    <dgm:pt modelId="{EE0E75EC-D409-4D97-85BD-FAF0ABDF1D84}" type="pres">
      <dgm:prSet presAssocID="{F572562F-4C82-4139-8E15-D3C755835566}" presName="composite3" presStyleCnt="0"/>
      <dgm:spPr/>
    </dgm:pt>
    <dgm:pt modelId="{2848E634-3FC0-4134-ABC0-291DD223C4B7}" type="pres">
      <dgm:prSet presAssocID="{F572562F-4C82-4139-8E15-D3C755835566}" presName="background3" presStyleLbl="node3" presStyleIdx="3" presStyleCnt="6"/>
      <dgm:spPr/>
    </dgm:pt>
    <dgm:pt modelId="{47514D1C-E638-4BD6-A7F3-DAF92D42D00A}" type="pres">
      <dgm:prSet presAssocID="{F572562F-4C82-4139-8E15-D3C755835566}" presName="text3" presStyleLbl="fgAcc3" presStyleIdx="3" presStyleCnt="6">
        <dgm:presLayoutVars>
          <dgm:chPref val="3"/>
        </dgm:presLayoutVars>
      </dgm:prSet>
      <dgm:spPr/>
    </dgm:pt>
    <dgm:pt modelId="{C81686A8-19A5-432A-B901-2B1979DB982D}" type="pres">
      <dgm:prSet presAssocID="{F572562F-4C82-4139-8E15-D3C755835566}" presName="hierChild4" presStyleCnt="0"/>
      <dgm:spPr/>
    </dgm:pt>
    <dgm:pt modelId="{E04B8B6C-2A52-4711-83C1-87145CCD79EA}" type="pres">
      <dgm:prSet presAssocID="{664E78B7-CBDB-4E02-874E-C19E0C269142}" presName="Name10" presStyleLbl="parChTrans1D2" presStyleIdx="4" presStyleCnt="6"/>
      <dgm:spPr/>
    </dgm:pt>
    <dgm:pt modelId="{9D5D95A4-1CEF-46DF-A949-70CEC9A3E238}" type="pres">
      <dgm:prSet presAssocID="{D3EE99EB-8ABD-459E-852B-6364AC0E8E6D}" presName="hierRoot2" presStyleCnt="0"/>
      <dgm:spPr/>
    </dgm:pt>
    <dgm:pt modelId="{3D805B53-6FB9-460E-82B6-25250B82EE8C}" type="pres">
      <dgm:prSet presAssocID="{D3EE99EB-8ABD-459E-852B-6364AC0E8E6D}" presName="composite2" presStyleCnt="0"/>
      <dgm:spPr/>
    </dgm:pt>
    <dgm:pt modelId="{D4FC7446-4B72-4B03-B248-09CC21E39C35}" type="pres">
      <dgm:prSet presAssocID="{D3EE99EB-8ABD-459E-852B-6364AC0E8E6D}" presName="background2" presStyleLbl="node2" presStyleIdx="4" presStyleCnt="6"/>
      <dgm:spPr/>
    </dgm:pt>
    <dgm:pt modelId="{CDA0550E-F02E-4A33-A0AB-DDC310134914}" type="pres">
      <dgm:prSet presAssocID="{D3EE99EB-8ABD-459E-852B-6364AC0E8E6D}" presName="text2" presStyleLbl="fgAcc2" presStyleIdx="4" presStyleCnt="6">
        <dgm:presLayoutVars>
          <dgm:chPref val="3"/>
        </dgm:presLayoutVars>
      </dgm:prSet>
      <dgm:spPr/>
    </dgm:pt>
    <dgm:pt modelId="{719ABAAF-D47C-4E8E-9CC2-D244964A1794}" type="pres">
      <dgm:prSet presAssocID="{D3EE99EB-8ABD-459E-852B-6364AC0E8E6D}" presName="hierChild3" presStyleCnt="0"/>
      <dgm:spPr/>
    </dgm:pt>
    <dgm:pt modelId="{AD7A5F7A-6526-4031-9566-6612BC38B250}" type="pres">
      <dgm:prSet presAssocID="{DEB3BE28-FD0D-4678-8647-98DE6A6418F4}" presName="Name17" presStyleLbl="parChTrans1D3" presStyleIdx="4" presStyleCnt="6"/>
      <dgm:spPr/>
    </dgm:pt>
    <dgm:pt modelId="{59CEDA1D-C9E4-4535-AAAA-2E2EE554E126}" type="pres">
      <dgm:prSet presAssocID="{49F0C2B1-5577-4A14-AE21-CD4C236555E0}" presName="hierRoot3" presStyleCnt="0"/>
      <dgm:spPr/>
    </dgm:pt>
    <dgm:pt modelId="{3091ED52-1274-4343-A810-61C75DD7D602}" type="pres">
      <dgm:prSet presAssocID="{49F0C2B1-5577-4A14-AE21-CD4C236555E0}" presName="composite3" presStyleCnt="0"/>
      <dgm:spPr/>
    </dgm:pt>
    <dgm:pt modelId="{7F17A144-9CC1-478E-A744-474B55000B2E}" type="pres">
      <dgm:prSet presAssocID="{49F0C2B1-5577-4A14-AE21-CD4C236555E0}" presName="background3" presStyleLbl="node3" presStyleIdx="4" presStyleCnt="6"/>
      <dgm:spPr/>
    </dgm:pt>
    <dgm:pt modelId="{1C82A44C-B106-4CA3-A888-E6779C423062}" type="pres">
      <dgm:prSet presAssocID="{49F0C2B1-5577-4A14-AE21-CD4C236555E0}" presName="text3" presStyleLbl="fgAcc3" presStyleIdx="4" presStyleCnt="6">
        <dgm:presLayoutVars>
          <dgm:chPref val="3"/>
        </dgm:presLayoutVars>
      </dgm:prSet>
      <dgm:spPr/>
    </dgm:pt>
    <dgm:pt modelId="{F824B996-8701-4FD6-8A40-47B1745BBC1D}" type="pres">
      <dgm:prSet presAssocID="{49F0C2B1-5577-4A14-AE21-CD4C236555E0}" presName="hierChild4" presStyleCnt="0"/>
      <dgm:spPr/>
    </dgm:pt>
    <dgm:pt modelId="{5864A9D3-8CF5-4176-86EB-7400B893B70E}" type="pres">
      <dgm:prSet presAssocID="{28DDD017-0627-4F4A-8434-06979EA4E5C1}" presName="Name10" presStyleLbl="parChTrans1D2" presStyleIdx="5" presStyleCnt="6"/>
      <dgm:spPr/>
    </dgm:pt>
    <dgm:pt modelId="{B95AB1FD-B9A6-496E-AA0F-0FE638E995FF}" type="pres">
      <dgm:prSet presAssocID="{148B5FFA-987E-40ED-8C50-BB99BD2B408C}" presName="hierRoot2" presStyleCnt="0"/>
      <dgm:spPr/>
    </dgm:pt>
    <dgm:pt modelId="{8DDE5AF5-C7BA-463F-8146-5EE3761ECD08}" type="pres">
      <dgm:prSet presAssocID="{148B5FFA-987E-40ED-8C50-BB99BD2B408C}" presName="composite2" presStyleCnt="0"/>
      <dgm:spPr/>
    </dgm:pt>
    <dgm:pt modelId="{156B1DC3-E3AB-47DB-B9C8-2C563E9D0083}" type="pres">
      <dgm:prSet presAssocID="{148B5FFA-987E-40ED-8C50-BB99BD2B408C}" presName="background2" presStyleLbl="node2" presStyleIdx="5" presStyleCnt="6"/>
      <dgm:spPr/>
    </dgm:pt>
    <dgm:pt modelId="{A6C90C9A-31B1-4278-9D39-0C1D6B7E3DC2}" type="pres">
      <dgm:prSet presAssocID="{148B5FFA-987E-40ED-8C50-BB99BD2B408C}" presName="text2" presStyleLbl="fgAcc2" presStyleIdx="5" presStyleCnt="6">
        <dgm:presLayoutVars>
          <dgm:chPref val="3"/>
        </dgm:presLayoutVars>
      </dgm:prSet>
      <dgm:spPr/>
    </dgm:pt>
    <dgm:pt modelId="{2ED7355E-F411-4D3A-B9BF-A1913D15F352}" type="pres">
      <dgm:prSet presAssocID="{148B5FFA-987E-40ED-8C50-BB99BD2B408C}" presName="hierChild3" presStyleCnt="0"/>
      <dgm:spPr/>
    </dgm:pt>
    <dgm:pt modelId="{04CF7AF6-32B7-40D5-B9F4-C55BAC38D71D}" type="pres">
      <dgm:prSet presAssocID="{EB7D60CE-E235-42E9-A0F1-DABF025EE443}" presName="Name17" presStyleLbl="parChTrans1D3" presStyleIdx="5" presStyleCnt="6"/>
      <dgm:spPr/>
    </dgm:pt>
    <dgm:pt modelId="{5078337E-3533-4F40-BB2B-982E2F13E21C}" type="pres">
      <dgm:prSet presAssocID="{CCC7E5C4-5A3A-4990-B1B6-D9DC37BDA27D}" presName="hierRoot3" presStyleCnt="0"/>
      <dgm:spPr/>
    </dgm:pt>
    <dgm:pt modelId="{2DF1209C-B199-4CA7-B066-8A6052355B28}" type="pres">
      <dgm:prSet presAssocID="{CCC7E5C4-5A3A-4990-B1B6-D9DC37BDA27D}" presName="composite3" presStyleCnt="0"/>
      <dgm:spPr/>
    </dgm:pt>
    <dgm:pt modelId="{D0123EE8-56A5-4C20-866B-CF40052AF76C}" type="pres">
      <dgm:prSet presAssocID="{CCC7E5C4-5A3A-4990-B1B6-D9DC37BDA27D}" presName="background3" presStyleLbl="node3" presStyleIdx="5" presStyleCnt="6"/>
      <dgm:spPr/>
    </dgm:pt>
    <dgm:pt modelId="{E8599966-6FAC-4BEE-9052-78536BA90330}" type="pres">
      <dgm:prSet presAssocID="{CCC7E5C4-5A3A-4990-B1B6-D9DC37BDA27D}" presName="text3" presStyleLbl="fgAcc3" presStyleIdx="5" presStyleCnt="6">
        <dgm:presLayoutVars>
          <dgm:chPref val="3"/>
        </dgm:presLayoutVars>
      </dgm:prSet>
      <dgm:spPr/>
    </dgm:pt>
    <dgm:pt modelId="{FE170B41-3B65-4A96-B6F8-D19CC6594A82}" type="pres">
      <dgm:prSet presAssocID="{CCC7E5C4-5A3A-4990-B1B6-D9DC37BDA27D}" presName="hierChild4" presStyleCnt="0"/>
      <dgm:spPr/>
    </dgm:pt>
  </dgm:ptLst>
  <dgm:cxnLst>
    <dgm:cxn modelId="{AE7CA60A-81B7-49DE-9BA6-5853ED901C90}" type="presOf" srcId="{A55B9135-4B86-4D88-92F3-88AFBDE615A8}" destId="{86B2B397-1EED-4663-A4C4-DB5717196D94}" srcOrd="0" destOrd="0" presId="urn:microsoft.com/office/officeart/2005/8/layout/hierarchy1"/>
    <dgm:cxn modelId="{3042210E-EEF3-46CA-95DB-A30408F11BF3}" srcId="{AB5D60DF-DDA0-4521-BDE7-A7D51507E0C5}" destId="{36DBE5DA-F182-4590-B065-8F212EE8B2E0}" srcOrd="0" destOrd="0" parTransId="{72F945B8-2775-4132-BAD9-F838A4F4DCF7}" sibTransId="{B5242782-CEB2-43F2-959C-32E6080F8BD1}"/>
    <dgm:cxn modelId="{8979A314-DBF3-4806-B498-C0709ADD9380}" type="presOf" srcId="{2911E9F4-D92C-4961-9CDA-3C6AF8A8609B}" destId="{252A2031-AD83-4641-89A1-763AAE1D5178}" srcOrd="0" destOrd="0" presId="urn:microsoft.com/office/officeart/2005/8/layout/hierarchy1"/>
    <dgm:cxn modelId="{9D7A5C1C-30F2-43A1-9494-3F6CD35EE579}" type="presOf" srcId="{CCC7E5C4-5A3A-4990-B1B6-D9DC37BDA27D}" destId="{E8599966-6FAC-4BEE-9052-78536BA90330}" srcOrd="0" destOrd="0" presId="urn:microsoft.com/office/officeart/2005/8/layout/hierarchy1"/>
    <dgm:cxn modelId="{E3F23525-8E9E-4220-A04D-86CC57E27A03}" srcId="{36DBE5DA-F182-4590-B065-8F212EE8B2E0}" destId="{A55B9135-4B86-4D88-92F3-88AFBDE615A8}" srcOrd="1" destOrd="0" parTransId="{15BEC80B-217D-4B67-A9DB-30246CF0E5C6}" sibTransId="{B66849A2-EF9A-4332-90E4-5D7C90E16474}"/>
    <dgm:cxn modelId="{38068E25-2FE2-498C-8EAF-4D60FA0EF176}" type="presOf" srcId="{664E78B7-CBDB-4E02-874E-C19E0C269142}" destId="{E04B8B6C-2A52-4711-83C1-87145CCD79EA}" srcOrd="0" destOrd="0" presId="urn:microsoft.com/office/officeart/2005/8/layout/hierarchy1"/>
    <dgm:cxn modelId="{44CC212E-19BC-48F2-8DCA-80819BBBC5EA}" type="presOf" srcId="{0DB778EF-07FC-4FBF-9390-4BD45595B6C3}" destId="{F4346064-8836-404E-ACBA-E514E352B771}" srcOrd="0" destOrd="0" presId="urn:microsoft.com/office/officeart/2005/8/layout/hierarchy1"/>
    <dgm:cxn modelId="{BF375532-5AD6-4B05-9476-1DDBFC69ADA8}" type="presOf" srcId="{03B994BD-724D-4BAD-A589-968DDA5B3427}" destId="{8E10D43D-918B-4304-985F-05866FB6ECF0}" srcOrd="0" destOrd="0" presId="urn:microsoft.com/office/officeart/2005/8/layout/hierarchy1"/>
    <dgm:cxn modelId="{EDA15837-9AEA-4F70-B490-0B0CB617085E}" type="presOf" srcId="{AB5D60DF-DDA0-4521-BDE7-A7D51507E0C5}" destId="{7EC48BB3-BFB4-4636-A713-790B190B73B9}" srcOrd="0" destOrd="0" presId="urn:microsoft.com/office/officeart/2005/8/layout/hierarchy1"/>
    <dgm:cxn modelId="{D03F7D3C-81EA-4DB6-B2DC-F5FE0BD0BBB4}" type="presOf" srcId="{F572562F-4C82-4139-8E15-D3C755835566}" destId="{47514D1C-E638-4BD6-A7F3-DAF92D42D00A}" srcOrd="0" destOrd="0" presId="urn:microsoft.com/office/officeart/2005/8/layout/hierarchy1"/>
    <dgm:cxn modelId="{8A2C155D-5FEE-4EAA-B45A-C40D6D693557}" srcId="{2911E9F4-D92C-4961-9CDA-3C6AF8A8609B}" destId="{183D4EC9-DDCF-4A38-9C0A-FE347D63918D}" srcOrd="0" destOrd="0" parTransId="{78D7ACC1-C32E-48E2-8D09-5EDA46260914}" sibTransId="{0215B172-71E4-4AF6-8A15-8C544C3B717A}"/>
    <dgm:cxn modelId="{535B225F-6E4D-4371-AA64-C83B56E082BE}" type="presOf" srcId="{9D3A928E-DA0C-4628-9647-E14F7CEBC18C}" destId="{4969CC32-6874-4B74-B17F-A9B385AAE9B5}" srcOrd="0" destOrd="0" presId="urn:microsoft.com/office/officeart/2005/8/layout/hierarchy1"/>
    <dgm:cxn modelId="{83130942-12F9-4216-A6EF-82AEBF4EED34}" type="presOf" srcId="{F22655B6-892F-495E-964C-2CE93B00AD6F}" destId="{1443AA05-AF57-4E54-B6C5-38F09E4DA149}" srcOrd="0" destOrd="0" presId="urn:microsoft.com/office/officeart/2005/8/layout/hierarchy1"/>
    <dgm:cxn modelId="{9D223766-DC5D-4CBC-B68F-7C0E43E75E38}" type="presOf" srcId="{8106645B-2E27-4215-A006-1E56C98421A0}" destId="{039B84F5-617B-4D3E-8A55-B3E9DA9345E2}" srcOrd="0" destOrd="0" presId="urn:microsoft.com/office/officeart/2005/8/layout/hierarchy1"/>
    <dgm:cxn modelId="{9AEF5B66-8C26-4F0C-ABE8-7334C8A22AD7}" srcId="{36DBE5DA-F182-4590-B065-8F212EE8B2E0}" destId="{D3EE99EB-8ABD-459E-852B-6364AC0E8E6D}" srcOrd="4" destOrd="0" parTransId="{664E78B7-CBDB-4E02-874E-C19E0C269142}" sibTransId="{09B5617D-4857-4E0E-B828-84F12F731FDC}"/>
    <dgm:cxn modelId="{F7AE7E66-DE81-45B7-B012-4CA1F3BE9229}" type="presOf" srcId="{78D7ACC1-C32E-48E2-8D09-5EDA46260914}" destId="{D3BA217D-2C9D-4365-AABA-797E3A26A3C8}" srcOrd="0" destOrd="0" presId="urn:microsoft.com/office/officeart/2005/8/layout/hierarchy1"/>
    <dgm:cxn modelId="{DF373647-DFCF-4734-B894-2A13D6E83A34}" srcId="{8106645B-2E27-4215-A006-1E56C98421A0}" destId="{0BFB17B1-EFFC-446B-90F0-EEBB264D18D2}" srcOrd="0" destOrd="0" parTransId="{F22655B6-892F-495E-964C-2CE93B00AD6F}" sibTransId="{0600E61D-BF3F-49A3-A051-59A0DAB1C65C}"/>
    <dgm:cxn modelId="{7B17C06A-386C-4EDF-9ED7-8485F22BA430}" srcId="{D3EE99EB-8ABD-459E-852B-6364AC0E8E6D}" destId="{49F0C2B1-5577-4A14-AE21-CD4C236555E0}" srcOrd="0" destOrd="0" parTransId="{DEB3BE28-FD0D-4678-8647-98DE6A6418F4}" sibTransId="{A8F0D4DF-E084-4206-9313-F555A6795CAA}"/>
    <dgm:cxn modelId="{FCC0D84A-0A0B-43E4-84D7-1E75A8FCA137}" type="presOf" srcId="{0BFB17B1-EFFC-446B-90F0-EEBB264D18D2}" destId="{88C26799-A775-47FE-908C-63EBC5108144}" srcOrd="0" destOrd="0" presId="urn:microsoft.com/office/officeart/2005/8/layout/hierarchy1"/>
    <dgm:cxn modelId="{2444396B-05D9-4281-837F-BEBC1451F000}" type="presOf" srcId="{EBA878CD-2BC3-4E15-89DA-6041298D23CA}" destId="{027036D9-A122-4F26-A524-F01C760D5528}" srcOrd="0" destOrd="0" presId="urn:microsoft.com/office/officeart/2005/8/layout/hierarchy1"/>
    <dgm:cxn modelId="{66CA306E-228E-43C6-A333-66D10464E276}" srcId="{148B5FFA-987E-40ED-8C50-BB99BD2B408C}" destId="{CCC7E5C4-5A3A-4990-B1B6-D9DC37BDA27D}" srcOrd="0" destOrd="0" parTransId="{EB7D60CE-E235-42E9-A0F1-DABF025EE443}" sibTransId="{470E773E-D009-42F6-A2B1-CAF80499A83F}"/>
    <dgm:cxn modelId="{C1984F72-E209-4BC8-8718-81EC908AEB52}" type="presOf" srcId="{49F0C2B1-5577-4A14-AE21-CD4C236555E0}" destId="{1C82A44C-B106-4CA3-A888-E6779C423062}" srcOrd="0" destOrd="0" presId="urn:microsoft.com/office/officeart/2005/8/layout/hierarchy1"/>
    <dgm:cxn modelId="{53D5EF52-4A9E-4ED3-8B98-F338405B5139}" type="presOf" srcId="{36DBE5DA-F182-4590-B065-8F212EE8B2E0}" destId="{CDBED909-A888-437E-A23C-82D3DAFD35E6}" srcOrd="0" destOrd="0" presId="urn:microsoft.com/office/officeart/2005/8/layout/hierarchy1"/>
    <dgm:cxn modelId="{A50DBD79-B5DE-4D5B-A412-2CDF02011FB1}" type="presOf" srcId="{28DDD017-0627-4F4A-8434-06979EA4E5C1}" destId="{5864A9D3-8CF5-4176-86EB-7400B893B70E}" srcOrd="0" destOrd="0" presId="urn:microsoft.com/office/officeart/2005/8/layout/hierarchy1"/>
    <dgm:cxn modelId="{1C28925A-0C65-4548-AD99-8F88603D7F8F}" type="presOf" srcId="{183D4EC9-DDCF-4A38-9C0A-FE347D63918D}" destId="{A0539C31-3778-4C56-A106-5B54B70A6DB9}" srcOrd="0" destOrd="0" presId="urn:microsoft.com/office/officeart/2005/8/layout/hierarchy1"/>
    <dgm:cxn modelId="{DC268F83-7B76-4BC3-94B4-845C419A1CFC}" type="presOf" srcId="{EB7D60CE-E235-42E9-A0F1-DABF025EE443}" destId="{04CF7AF6-32B7-40D5-B9F4-C55BAC38D71D}" srcOrd="0" destOrd="0" presId="urn:microsoft.com/office/officeart/2005/8/layout/hierarchy1"/>
    <dgm:cxn modelId="{68ED6596-D1A8-46B8-A15B-A09A1578F7CD}" srcId="{A55B9135-4B86-4D88-92F3-88AFBDE615A8}" destId="{EBA878CD-2BC3-4E15-89DA-6041298D23CA}" srcOrd="0" destOrd="0" parTransId="{9D3A928E-DA0C-4628-9647-E14F7CEBC18C}" sibTransId="{5D9D688A-6377-400B-9512-EA53C4C18360}"/>
    <dgm:cxn modelId="{6E75019A-9E49-458D-8014-E8B6D621DFC2}" type="presOf" srcId="{148B5FFA-987E-40ED-8C50-BB99BD2B408C}" destId="{A6C90C9A-31B1-4278-9D39-0C1D6B7E3DC2}" srcOrd="0" destOrd="0" presId="urn:microsoft.com/office/officeart/2005/8/layout/hierarchy1"/>
    <dgm:cxn modelId="{CF97BF9E-203E-4FFA-BC86-122BC65E5902}" srcId="{36DBE5DA-F182-4590-B065-8F212EE8B2E0}" destId="{148B5FFA-987E-40ED-8C50-BB99BD2B408C}" srcOrd="5" destOrd="0" parTransId="{28DDD017-0627-4F4A-8434-06979EA4E5C1}" sibTransId="{C5294DC7-D22B-44F4-9593-751F2A7D291D}"/>
    <dgm:cxn modelId="{80DAD0A3-823B-44E9-8D1B-B719C3707270}" srcId="{36DBE5DA-F182-4590-B065-8F212EE8B2E0}" destId="{8106645B-2E27-4215-A006-1E56C98421A0}" srcOrd="2" destOrd="0" parTransId="{DC725E3E-2755-4B11-8A3D-17EBE5C6F18B}" sibTransId="{D592D42E-18EC-4043-82BF-417B284F90BF}"/>
    <dgm:cxn modelId="{325079A9-07DD-44BE-B89B-0F7CE28BBFB7}" type="presOf" srcId="{D3EE99EB-8ABD-459E-852B-6364AC0E8E6D}" destId="{CDA0550E-F02E-4A33-A0AB-DDC310134914}" srcOrd="0" destOrd="0" presId="urn:microsoft.com/office/officeart/2005/8/layout/hierarchy1"/>
    <dgm:cxn modelId="{88156FB2-CF78-4F44-908C-57B6212B0D18}" srcId="{03B994BD-724D-4BAD-A589-968DDA5B3427}" destId="{F572562F-4C82-4139-8E15-D3C755835566}" srcOrd="0" destOrd="0" parTransId="{F28A6D2C-F1C9-4B6E-9ECF-3F6016EDF58C}" sibTransId="{0C6626F3-A141-41DA-A993-662A673A966E}"/>
    <dgm:cxn modelId="{7F6766BD-62FE-4483-9077-74EC57AC8E78}" srcId="{36DBE5DA-F182-4590-B065-8F212EE8B2E0}" destId="{03B994BD-724D-4BAD-A589-968DDA5B3427}" srcOrd="3" destOrd="0" parTransId="{F8A1CE7F-6EC7-43A4-9AF0-036226AA7A95}" sibTransId="{6DC560C9-2230-43B5-8978-10200CFC2B6B}"/>
    <dgm:cxn modelId="{518842DD-B854-4CF9-8C57-0FD7BD3CE280}" type="presOf" srcId="{DEB3BE28-FD0D-4678-8647-98DE6A6418F4}" destId="{AD7A5F7A-6526-4031-9566-6612BC38B250}" srcOrd="0" destOrd="0" presId="urn:microsoft.com/office/officeart/2005/8/layout/hierarchy1"/>
    <dgm:cxn modelId="{8E96EFE4-1B66-47E1-91F0-E41006500FB8}" type="presOf" srcId="{DC725E3E-2755-4B11-8A3D-17EBE5C6F18B}" destId="{4E16D508-3FAD-4B7B-928D-12F471D016D4}" srcOrd="0" destOrd="0" presId="urn:microsoft.com/office/officeart/2005/8/layout/hierarchy1"/>
    <dgm:cxn modelId="{E2B5B2E8-EAA9-46CD-B250-EBE32CDFFD90}" srcId="{36DBE5DA-F182-4590-B065-8F212EE8B2E0}" destId="{2911E9F4-D92C-4961-9CDA-3C6AF8A8609B}" srcOrd="0" destOrd="0" parTransId="{0DB778EF-07FC-4FBF-9390-4BD45595B6C3}" sibTransId="{B0DC2EE1-9CEC-4016-A879-57741792FC8B}"/>
    <dgm:cxn modelId="{5E02C5E8-8AF4-4783-A4A7-4637EEC7A859}" type="presOf" srcId="{F28A6D2C-F1C9-4B6E-9ECF-3F6016EDF58C}" destId="{81EB21F7-D425-454A-A395-B92F40AB1144}" srcOrd="0" destOrd="0" presId="urn:microsoft.com/office/officeart/2005/8/layout/hierarchy1"/>
    <dgm:cxn modelId="{0D1E75ED-2447-4CE8-BED6-2A6F79B3A8E3}" type="presOf" srcId="{15BEC80B-217D-4B67-A9DB-30246CF0E5C6}" destId="{E9DC7B64-A6FC-4F2D-90F2-692197A7D67C}" srcOrd="0" destOrd="0" presId="urn:microsoft.com/office/officeart/2005/8/layout/hierarchy1"/>
    <dgm:cxn modelId="{EF2C9AF9-2EC6-409F-A440-E0A86A411E04}" type="presOf" srcId="{F8A1CE7F-6EC7-43A4-9AF0-036226AA7A95}" destId="{8C3C402B-755C-487B-B047-61107FE4BE4F}" srcOrd="0" destOrd="0" presId="urn:microsoft.com/office/officeart/2005/8/layout/hierarchy1"/>
    <dgm:cxn modelId="{4F07C8AC-78F0-41C5-8044-E8CA3998FBD9}" type="presParOf" srcId="{7EC48BB3-BFB4-4636-A713-790B190B73B9}" destId="{0AD40BA8-DD09-47DA-B0A6-D8DC10AB90CA}" srcOrd="0" destOrd="0" presId="urn:microsoft.com/office/officeart/2005/8/layout/hierarchy1"/>
    <dgm:cxn modelId="{5B00F321-7971-48C1-B465-A685F2FFFCB8}" type="presParOf" srcId="{0AD40BA8-DD09-47DA-B0A6-D8DC10AB90CA}" destId="{5A1E7C20-C7CB-480B-B85C-C99AAA179890}" srcOrd="0" destOrd="0" presId="urn:microsoft.com/office/officeart/2005/8/layout/hierarchy1"/>
    <dgm:cxn modelId="{B57A2154-BA34-4D21-8277-3B51D1234D40}" type="presParOf" srcId="{5A1E7C20-C7CB-480B-B85C-C99AAA179890}" destId="{1F94A867-A6DA-49A8-8DCD-63C7237B7DF9}" srcOrd="0" destOrd="0" presId="urn:microsoft.com/office/officeart/2005/8/layout/hierarchy1"/>
    <dgm:cxn modelId="{A3A8C98C-6BA3-48A8-99E1-8324619E4348}" type="presParOf" srcId="{5A1E7C20-C7CB-480B-B85C-C99AAA179890}" destId="{CDBED909-A888-437E-A23C-82D3DAFD35E6}" srcOrd="1" destOrd="0" presId="urn:microsoft.com/office/officeart/2005/8/layout/hierarchy1"/>
    <dgm:cxn modelId="{14E5278A-DBCF-4603-8750-219BF6FE2B7C}" type="presParOf" srcId="{0AD40BA8-DD09-47DA-B0A6-D8DC10AB90CA}" destId="{44FD919C-C637-47CD-82E3-EDAF264EF0B4}" srcOrd="1" destOrd="0" presId="urn:microsoft.com/office/officeart/2005/8/layout/hierarchy1"/>
    <dgm:cxn modelId="{8E8B470A-680D-46AF-AE18-CEA4DA26E2A2}" type="presParOf" srcId="{44FD919C-C637-47CD-82E3-EDAF264EF0B4}" destId="{F4346064-8836-404E-ACBA-E514E352B771}" srcOrd="0" destOrd="0" presId="urn:microsoft.com/office/officeart/2005/8/layout/hierarchy1"/>
    <dgm:cxn modelId="{5958D1E4-D0C6-4562-B330-349D5772AA8E}" type="presParOf" srcId="{44FD919C-C637-47CD-82E3-EDAF264EF0B4}" destId="{B0477DA7-077E-4E2E-B415-F101D4587247}" srcOrd="1" destOrd="0" presId="urn:microsoft.com/office/officeart/2005/8/layout/hierarchy1"/>
    <dgm:cxn modelId="{51AFE6B4-B9F9-43CB-A757-91C86C9D4EAE}" type="presParOf" srcId="{B0477DA7-077E-4E2E-B415-F101D4587247}" destId="{30E58C55-C909-43E9-A6B4-5B493D83B8D3}" srcOrd="0" destOrd="0" presId="urn:microsoft.com/office/officeart/2005/8/layout/hierarchy1"/>
    <dgm:cxn modelId="{41C5CAD7-CEA7-468A-B9AC-EC62DE2BDEEA}" type="presParOf" srcId="{30E58C55-C909-43E9-A6B4-5B493D83B8D3}" destId="{3E608CB8-3466-4986-A651-8385E830F85A}" srcOrd="0" destOrd="0" presId="urn:microsoft.com/office/officeart/2005/8/layout/hierarchy1"/>
    <dgm:cxn modelId="{6D632E25-5414-422E-86D2-6ECC3BF08672}" type="presParOf" srcId="{30E58C55-C909-43E9-A6B4-5B493D83B8D3}" destId="{252A2031-AD83-4641-89A1-763AAE1D5178}" srcOrd="1" destOrd="0" presId="urn:microsoft.com/office/officeart/2005/8/layout/hierarchy1"/>
    <dgm:cxn modelId="{D3B82B21-B7C9-4BEC-A4B3-8AC392B70106}" type="presParOf" srcId="{B0477DA7-077E-4E2E-B415-F101D4587247}" destId="{52FCEAEB-A5BD-4981-A4E0-474F4BB350D2}" srcOrd="1" destOrd="0" presId="urn:microsoft.com/office/officeart/2005/8/layout/hierarchy1"/>
    <dgm:cxn modelId="{1FDB51F3-64FB-47B5-8FCD-7EDD1A8841B7}" type="presParOf" srcId="{52FCEAEB-A5BD-4981-A4E0-474F4BB350D2}" destId="{D3BA217D-2C9D-4365-AABA-797E3A26A3C8}" srcOrd="0" destOrd="0" presId="urn:microsoft.com/office/officeart/2005/8/layout/hierarchy1"/>
    <dgm:cxn modelId="{69101615-988A-44E9-BB80-421771EC2171}" type="presParOf" srcId="{52FCEAEB-A5BD-4981-A4E0-474F4BB350D2}" destId="{08BE0391-A826-4AF9-9C8C-17058235FC8A}" srcOrd="1" destOrd="0" presId="urn:microsoft.com/office/officeart/2005/8/layout/hierarchy1"/>
    <dgm:cxn modelId="{A40928D4-A1DB-4B15-B316-230FE94FC206}" type="presParOf" srcId="{08BE0391-A826-4AF9-9C8C-17058235FC8A}" destId="{50C2BE49-0358-42EE-98F8-A4835C5D7564}" srcOrd="0" destOrd="0" presId="urn:microsoft.com/office/officeart/2005/8/layout/hierarchy1"/>
    <dgm:cxn modelId="{9DB6CD36-8C59-45CA-B978-9E4CCF4A0BDA}" type="presParOf" srcId="{50C2BE49-0358-42EE-98F8-A4835C5D7564}" destId="{D9E5BF86-3428-4255-81A8-808A2C2E673F}" srcOrd="0" destOrd="0" presId="urn:microsoft.com/office/officeart/2005/8/layout/hierarchy1"/>
    <dgm:cxn modelId="{3BC6F246-F73C-4DB9-B362-EAC16CE40323}" type="presParOf" srcId="{50C2BE49-0358-42EE-98F8-A4835C5D7564}" destId="{A0539C31-3778-4C56-A106-5B54B70A6DB9}" srcOrd="1" destOrd="0" presId="urn:microsoft.com/office/officeart/2005/8/layout/hierarchy1"/>
    <dgm:cxn modelId="{B06463CE-9808-448D-94C7-A577DB238EB9}" type="presParOf" srcId="{08BE0391-A826-4AF9-9C8C-17058235FC8A}" destId="{1A8B4947-4E84-4A23-BFA0-F98715F1229D}" srcOrd="1" destOrd="0" presId="urn:microsoft.com/office/officeart/2005/8/layout/hierarchy1"/>
    <dgm:cxn modelId="{DC8E55A6-1173-4264-A8AC-D1DE7843AC86}" type="presParOf" srcId="{44FD919C-C637-47CD-82E3-EDAF264EF0B4}" destId="{E9DC7B64-A6FC-4F2D-90F2-692197A7D67C}" srcOrd="2" destOrd="0" presId="urn:microsoft.com/office/officeart/2005/8/layout/hierarchy1"/>
    <dgm:cxn modelId="{4E970D25-9C56-4872-8F37-E59F2A06A8AB}" type="presParOf" srcId="{44FD919C-C637-47CD-82E3-EDAF264EF0B4}" destId="{63DBFCD5-6F8A-40EC-835C-415D11F8D5CE}" srcOrd="3" destOrd="0" presId="urn:microsoft.com/office/officeart/2005/8/layout/hierarchy1"/>
    <dgm:cxn modelId="{95EBC05E-C74B-40F0-AD78-DB2075F37122}" type="presParOf" srcId="{63DBFCD5-6F8A-40EC-835C-415D11F8D5CE}" destId="{D52C3A9D-524F-461B-B3E5-4914629D848A}" srcOrd="0" destOrd="0" presId="urn:microsoft.com/office/officeart/2005/8/layout/hierarchy1"/>
    <dgm:cxn modelId="{AA589E53-57E2-450D-B85E-5F92BD575708}" type="presParOf" srcId="{D52C3A9D-524F-461B-B3E5-4914629D848A}" destId="{9BC2869E-A389-4BB8-9831-A6582A12C096}" srcOrd="0" destOrd="0" presId="urn:microsoft.com/office/officeart/2005/8/layout/hierarchy1"/>
    <dgm:cxn modelId="{D8AB6666-94CA-4FE0-BFC1-116864BFDF99}" type="presParOf" srcId="{D52C3A9D-524F-461B-B3E5-4914629D848A}" destId="{86B2B397-1EED-4663-A4C4-DB5717196D94}" srcOrd="1" destOrd="0" presId="urn:microsoft.com/office/officeart/2005/8/layout/hierarchy1"/>
    <dgm:cxn modelId="{139AB547-0FA3-44EF-8613-1411E233B433}" type="presParOf" srcId="{63DBFCD5-6F8A-40EC-835C-415D11F8D5CE}" destId="{9996E5A9-2D6F-40AB-B73F-D47F6084AC8B}" srcOrd="1" destOrd="0" presId="urn:microsoft.com/office/officeart/2005/8/layout/hierarchy1"/>
    <dgm:cxn modelId="{A500519F-B6D1-4ADC-86A5-56ADC0B47E62}" type="presParOf" srcId="{9996E5A9-2D6F-40AB-B73F-D47F6084AC8B}" destId="{4969CC32-6874-4B74-B17F-A9B385AAE9B5}" srcOrd="0" destOrd="0" presId="urn:microsoft.com/office/officeart/2005/8/layout/hierarchy1"/>
    <dgm:cxn modelId="{2999F26A-FF43-4684-95C9-9AACF4E57422}" type="presParOf" srcId="{9996E5A9-2D6F-40AB-B73F-D47F6084AC8B}" destId="{4BB5D2B5-9763-43CD-A649-7ED8F4796B11}" srcOrd="1" destOrd="0" presId="urn:microsoft.com/office/officeart/2005/8/layout/hierarchy1"/>
    <dgm:cxn modelId="{3DD50760-0BA9-4360-87EB-92FA128D5673}" type="presParOf" srcId="{4BB5D2B5-9763-43CD-A649-7ED8F4796B11}" destId="{B91C8004-7992-4000-AF42-0EAE7BD70C4E}" srcOrd="0" destOrd="0" presId="urn:microsoft.com/office/officeart/2005/8/layout/hierarchy1"/>
    <dgm:cxn modelId="{8D7D62B1-83F8-45BD-8024-7882C6B51C85}" type="presParOf" srcId="{B91C8004-7992-4000-AF42-0EAE7BD70C4E}" destId="{0B486660-D41F-4092-BD4A-2268D3EAE992}" srcOrd="0" destOrd="0" presId="urn:microsoft.com/office/officeart/2005/8/layout/hierarchy1"/>
    <dgm:cxn modelId="{F23B3491-2705-4773-A0F3-948001C56A67}" type="presParOf" srcId="{B91C8004-7992-4000-AF42-0EAE7BD70C4E}" destId="{027036D9-A122-4F26-A524-F01C760D5528}" srcOrd="1" destOrd="0" presId="urn:microsoft.com/office/officeart/2005/8/layout/hierarchy1"/>
    <dgm:cxn modelId="{0A216F73-F849-4C6A-B476-1565A552A972}" type="presParOf" srcId="{4BB5D2B5-9763-43CD-A649-7ED8F4796B11}" destId="{E0DA0B48-C74A-4121-AF03-5CE64A7C1595}" srcOrd="1" destOrd="0" presId="urn:microsoft.com/office/officeart/2005/8/layout/hierarchy1"/>
    <dgm:cxn modelId="{9956FFE5-C45A-4F1D-923B-02B724E3AFA7}" type="presParOf" srcId="{44FD919C-C637-47CD-82E3-EDAF264EF0B4}" destId="{4E16D508-3FAD-4B7B-928D-12F471D016D4}" srcOrd="4" destOrd="0" presId="urn:microsoft.com/office/officeart/2005/8/layout/hierarchy1"/>
    <dgm:cxn modelId="{632BAC07-CEC9-430D-8981-DCBA5D7FC7E0}" type="presParOf" srcId="{44FD919C-C637-47CD-82E3-EDAF264EF0B4}" destId="{07AA2D0F-592F-4394-960B-5CB6917CAF4E}" srcOrd="5" destOrd="0" presId="urn:microsoft.com/office/officeart/2005/8/layout/hierarchy1"/>
    <dgm:cxn modelId="{02F7BDE0-8779-4AB9-BC5D-765AE6E95F23}" type="presParOf" srcId="{07AA2D0F-592F-4394-960B-5CB6917CAF4E}" destId="{4D72BE9E-617D-4C1D-A440-66D5ADB3F809}" srcOrd="0" destOrd="0" presId="urn:microsoft.com/office/officeart/2005/8/layout/hierarchy1"/>
    <dgm:cxn modelId="{22ED10D9-62F5-496A-9286-D6757B4CA461}" type="presParOf" srcId="{4D72BE9E-617D-4C1D-A440-66D5ADB3F809}" destId="{531917CA-9C24-47F2-931B-628F749C5AAE}" srcOrd="0" destOrd="0" presId="urn:microsoft.com/office/officeart/2005/8/layout/hierarchy1"/>
    <dgm:cxn modelId="{70671976-C0B7-4920-9F96-4FA8C2BA0075}" type="presParOf" srcId="{4D72BE9E-617D-4C1D-A440-66D5ADB3F809}" destId="{039B84F5-617B-4D3E-8A55-B3E9DA9345E2}" srcOrd="1" destOrd="0" presId="urn:microsoft.com/office/officeart/2005/8/layout/hierarchy1"/>
    <dgm:cxn modelId="{163A25D8-6E39-4504-BBDC-9001AC559B99}" type="presParOf" srcId="{07AA2D0F-592F-4394-960B-5CB6917CAF4E}" destId="{E086FAF3-2F99-4A6E-A99F-1DDB90CBE055}" srcOrd="1" destOrd="0" presId="urn:microsoft.com/office/officeart/2005/8/layout/hierarchy1"/>
    <dgm:cxn modelId="{3D9C78B5-7405-42F6-A1B5-36408C33A7AE}" type="presParOf" srcId="{E086FAF3-2F99-4A6E-A99F-1DDB90CBE055}" destId="{1443AA05-AF57-4E54-B6C5-38F09E4DA149}" srcOrd="0" destOrd="0" presId="urn:microsoft.com/office/officeart/2005/8/layout/hierarchy1"/>
    <dgm:cxn modelId="{2A1C7D01-9C2D-4E86-8303-71F8F607F7FC}" type="presParOf" srcId="{E086FAF3-2F99-4A6E-A99F-1DDB90CBE055}" destId="{951431AB-CBD0-4341-85E9-4107CA5FB5C9}" srcOrd="1" destOrd="0" presId="urn:microsoft.com/office/officeart/2005/8/layout/hierarchy1"/>
    <dgm:cxn modelId="{A209BD67-BAAD-4944-91B0-17E267EC5BE4}" type="presParOf" srcId="{951431AB-CBD0-4341-85E9-4107CA5FB5C9}" destId="{E32AD53D-749E-4DE3-AA76-046797D9DAD9}" srcOrd="0" destOrd="0" presId="urn:microsoft.com/office/officeart/2005/8/layout/hierarchy1"/>
    <dgm:cxn modelId="{B57E157E-5FCB-4E41-AF53-C25CCB6582E6}" type="presParOf" srcId="{E32AD53D-749E-4DE3-AA76-046797D9DAD9}" destId="{91D698FF-6596-41D2-9767-898561D2C7AD}" srcOrd="0" destOrd="0" presId="urn:microsoft.com/office/officeart/2005/8/layout/hierarchy1"/>
    <dgm:cxn modelId="{19CA8E0D-7EB3-4E41-BB4A-E5AF3FF086E2}" type="presParOf" srcId="{E32AD53D-749E-4DE3-AA76-046797D9DAD9}" destId="{88C26799-A775-47FE-908C-63EBC5108144}" srcOrd="1" destOrd="0" presId="urn:microsoft.com/office/officeart/2005/8/layout/hierarchy1"/>
    <dgm:cxn modelId="{534A9843-68CB-4D3D-947E-76A8570B097C}" type="presParOf" srcId="{951431AB-CBD0-4341-85E9-4107CA5FB5C9}" destId="{CBE90C59-3692-45E2-967F-3EF8340E8CE4}" srcOrd="1" destOrd="0" presId="urn:microsoft.com/office/officeart/2005/8/layout/hierarchy1"/>
    <dgm:cxn modelId="{CFE70B87-C3FC-4DE8-9990-4489D3EBAFDE}" type="presParOf" srcId="{44FD919C-C637-47CD-82E3-EDAF264EF0B4}" destId="{8C3C402B-755C-487B-B047-61107FE4BE4F}" srcOrd="6" destOrd="0" presId="urn:microsoft.com/office/officeart/2005/8/layout/hierarchy1"/>
    <dgm:cxn modelId="{BEE47FCB-A364-41E1-81C3-275012F83D75}" type="presParOf" srcId="{44FD919C-C637-47CD-82E3-EDAF264EF0B4}" destId="{2B41150B-5B6D-4029-B038-C0597DAA82B5}" srcOrd="7" destOrd="0" presId="urn:microsoft.com/office/officeart/2005/8/layout/hierarchy1"/>
    <dgm:cxn modelId="{49803F46-B2DE-4829-AD44-4864C06391E4}" type="presParOf" srcId="{2B41150B-5B6D-4029-B038-C0597DAA82B5}" destId="{30A9DC72-C7C5-4122-91FD-9CBEF678DB91}" srcOrd="0" destOrd="0" presId="urn:microsoft.com/office/officeart/2005/8/layout/hierarchy1"/>
    <dgm:cxn modelId="{80DB23DF-D04A-4AF0-9B79-3A605AAE8186}" type="presParOf" srcId="{30A9DC72-C7C5-4122-91FD-9CBEF678DB91}" destId="{55799B25-9EA0-4189-A625-C710D7C8CE21}" srcOrd="0" destOrd="0" presId="urn:microsoft.com/office/officeart/2005/8/layout/hierarchy1"/>
    <dgm:cxn modelId="{7E345140-D775-40CE-9AE1-6F06221BA6FF}" type="presParOf" srcId="{30A9DC72-C7C5-4122-91FD-9CBEF678DB91}" destId="{8E10D43D-918B-4304-985F-05866FB6ECF0}" srcOrd="1" destOrd="0" presId="urn:microsoft.com/office/officeart/2005/8/layout/hierarchy1"/>
    <dgm:cxn modelId="{66EA2D37-6070-46EA-BDF0-6D05D3DD6118}" type="presParOf" srcId="{2B41150B-5B6D-4029-B038-C0597DAA82B5}" destId="{601002BC-5640-4BE9-A961-4B6B4EB41CA6}" srcOrd="1" destOrd="0" presId="urn:microsoft.com/office/officeart/2005/8/layout/hierarchy1"/>
    <dgm:cxn modelId="{C7C264A8-C5DE-49D1-84BA-0189075566F7}" type="presParOf" srcId="{601002BC-5640-4BE9-A961-4B6B4EB41CA6}" destId="{81EB21F7-D425-454A-A395-B92F40AB1144}" srcOrd="0" destOrd="0" presId="urn:microsoft.com/office/officeart/2005/8/layout/hierarchy1"/>
    <dgm:cxn modelId="{CD983363-4D65-456E-9E3E-40506685A100}" type="presParOf" srcId="{601002BC-5640-4BE9-A961-4B6B4EB41CA6}" destId="{579331AF-356C-4738-AF75-0972C57F7819}" srcOrd="1" destOrd="0" presId="urn:microsoft.com/office/officeart/2005/8/layout/hierarchy1"/>
    <dgm:cxn modelId="{72880B6B-9FE4-40BD-83C6-6B97489EFDD3}" type="presParOf" srcId="{579331AF-356C-4738-AF75-0972C57F7819}" destId="{EE0E75EC-D409-4D97-85BD-FAF0ABDF1D84}" srcOrd="0" destOrd="0" presId="urn:microsoft.com/office/officeart/2005/8/layout/hierarchy1"/>
    <dgm:cxn modelId="{58A17B4C-9191-4BCB-9966-2B3A81B57629}" type="presParOf" srcId="{EE0E75EC-D409-4D97-85BD-FAF0ABDF1D84}" destId="{2848E634-3FC0-4134-ABC0-291DD223C4B7}" srcOrd="0" destOrd="0" presId="urn:microsoft.com/office/officeart/2005/8/layout/hierarchy1"/>
    <dgm:cxn modelId="{AB5BF840-3639-4E19-977E-01F7F68B3888}" type="presParOf" srcId="{EE0E75EC-D409-4D97-85BD-FAF0ABDF1D84}" destId="{47514D1C-E638-4BD6-A7F3-DAF92D42D00A}" srcOrd="1" destOrd="0" presId="urn:microsoft.com/office/officeart/2005/8/layout/hierarchy1"/>
    <dgm:cxn modelId="{4F8F1D3C-566F-4A3A-A349-76A8F1773932}" type="presParOf" srcId="{579331AF-356C-4738-AF75-0972C57F7819}" destId="{C81686A8-19A5-432A-B901-2B1979DB982D}" srcOrd="1" destOrd="0" presId="urn:microsoft.com/office/officeart/2005/8/layout/hierarchy1"/>
    <dgm:cxn modelId="{83CB8C96-0F09-4A6F-9074-0E3F8012FD73}" type="presParOf" srcId="{44FD919C-C637-47CD-82E3-EDAF264EF0B4}" destId="{E04B8B6C-2A52-4711-83C1-87145CCD79EA}" srcOrd="8" destOrd="0" presId="urn:microsoft.com/office/officeart/2005/8/layout/hierarchy1"/>
    <dgm:cxn modelId="{D0E9ECED-8D20-4B28-9D59-00AD213AE43A}" type="presParOf" srcId="{44FD919C-C637-47CD-82E3-EDAF264EF0B4}" destId="{9D5D95A4-1CEF-46DF-A949-70CEC9A3E238}" srcOrd="9" destOrd="0" presId="urn:microsoft.com/office/officeart/2005/8/layout/hierarchy1"/>
    <dgm:cxn modelId="{0101B20C-1B53-4026-8E42-1BC664BD1E6F}" type="presParOf" srcId="{9D5D95A4-1CEF-46DF-A949-70CEC9A3E238}" destId="{3D805B53-6FB9-460E-82B6-25250B82EE8C}" srcOrd="0" destOrd="0" presId="urn:microsoft.com/office/officeart/2005/8/layout/hierarchy1"/>
    <dgm:cxn modelId="{DB9FAB4D-4026-4D28-BED7-81345723B627}" type="presParOf" srcId="{3D805B53-6FB9-460E-82B6-25250B82EE8C}" destId="{D4FC7446-4B72-4B03-B248-09CC21E39C35}" srcOrd="0" destOrd="0" presId="urn:microsoft.com/office/officeart/2005/8/layout/hierarchy1"/>
    <dgm:cxn modelId="{0C53B7AC-C2B5-43A2-82FA-14B40792CAB1}" type="presParOf" srcId="{3D805B53-6FB9-460E-82B6-25250B82EE8C}" destId="{CDA0550E-F02E-4A33-A0AB-DDC310134914}" srcOrd="1" destOrd="0" presId="urn:microsoft.com/office/officeart/2005/8/layout/hierarchy1"/>
    <dgm:cxn modelId="{AB41E928-FAB0-49F5-A28F-7131EE6D0A62}" type="presParOf" srcId="{9D5D95A4-1CEF-46DF-A949-70CEC9A3E238}" destId="{719ABAAF-D47C-4E8E-9CC2-D244964A1794}" srcOrd="1" destOrd="0" presId="urn:microsoft.com/office/officeart/2005/8/layout/hierarchy1"/>
    <dgm:cxn modelId="{2ACAF489-5B83-47B5-806F-6A4609FB43B1}" type="presParOf" srcId="{719ABAAF-D47C-4E8E-9CC2-D244964A1794}" destId="{AD7A5F7A-6526-4031-9566-6612BC38B250}" srcOrd="0" destOrd="0" presId="urn:microsoft.com/office/officeart/2005/8/layout/hierarchy1"/>
    <dgm:cxn modelId="{F06BD680-161E-4B95-8171-41F3A819BB0E}" type="presParOf" srcId="{719ABAAF-D47C-4E8E-9CC2-D244964A1794}" destId="{59CEDA1D-C9E4-4535-AAAA-2E2EE554E126}" srcOrd="1" destOrd="0" presId="urn:microsoft.com/office/officeart/2005/8/layout/hierarchy1"/>
    <dgm:cxn modelId="{072D20D1-9B65-43B1-838A-45084B2EF90A}" type="presParOf" srcId="{59CEDA1D-C9E4-4535-AAAA-2E2EE554E126}" destId="{3091ED52-1274-4343-A810-61C75DD7D602}" srcOrd="0" destOrd="0" presId="urn:microsoft.com/office/officeart/2005/8/layout/hierarchy1"/>
    <dgm:cxn modelId="{C9A7D025-B9B8-4476-906F-F99B6594F53B}" type="presParOf" srcId="{3091ED52-1274-4343-A810-61C75DD7D602}" destId="{7F17A144-9CC1-478E-A744-474B55000B2E}" srcOrd="0" destOrd="0" presId="urn:microsoft.com/office/officeart/2005/8/layout/hierarchy1"/>
    <dgm:cxn modelId="{D14703B8-3ED2-4DA6-B0E2-C0AC9F2CCE3A}" type="presParOf" srcId="{3091ED52-1274-4343-A810-61C75DD7D602}" destId="{1C82A44C-B106-4CA3-A888-E6779C423062}" srcOrd="1" destOrd="0" presId="urn:microsoft.com/office/officeart/2005/8/layout/hierarchy1"/>
    <dgm:cxn modelId="{C3FCAC48-6C48-4F76-A4B6-DF56CECA1680}" type="presParOf" srcId="{59CEDA1D-C9E4-4535-AAAA-2E2EE554E126}" destId="{F824B996-8701-4FD6-8A40-47B1745BBC1D}" srcOrd="1" destOrd="0" presId="urn:microsoft.com/office/officeart/2005/8/layout/hierarchy1"/>
    <dgm:cxn modelId="{A220156A-F8CF-4DC4-8EFA-A576C1FD8060}" type="presParOf" srcId="{44FD919C-C637-47CD-82E3-EDAF264EF0B4}" destId="{5864A9D3-8CF5-4176-86EB-7400B893B70E}" srcOrd="10" destOrd="0" presId="urn:microsoft.com/office/officeart/2005/8/layout/hierarchy1"/>
    <dgm:cxn modelId="{51226CDC-2B92-47DB-B5AF-B5A36C77D9EC}" type="presParOf" srcId="{44FD919C-C637-47CD-82E3-EDAF264EF0B4}" destId="{B95AB1FD-B9A6-496E-AA0F-0FE638E995FF}" srcOrd="11" destOrd="0" presId="urn:microsoft.com/office/officeart/2005/8/layout/hierarchy1"/>
    <dgm:cxn modelId="{D7CA3F5A-E0E8-46BF-B082-EA49AEB9BE79}" type="presParOf" srcId="{B95AB1FD-B9A6-496E-AA0F-0FE638E995FF}" destId="{8DDE5AF5-C7BA-463F-8146-5EE3761ECD08}" srcOrd="0" destOrd="0" presId="urn:microsoft.com/office/officeart/2005/8/layout/hierarchy1"/>
    <dgm:cxn modelId="{6C7AA444-13AB-4A2E-B7EB-F3903400ED65}" type="presParOf" srcId="{8DDE5AF5-C7BA-463F-8146-5EE3761ECD08}" destId="{156B1DC3-E3AB-47DB-B9C8-2C563E9D0083}" srcOrd="0" destOrd="0" presId="urn:microsoft.com/office/officeart/2005/8/layout/hierarchy1"/>
    <dgm:cxn modelId="{B386422B-60BB-43C0-AD6A-E3DD2D8370E6}" type="presParOf" srcId="{8DDE5AF5-C7BA-463F-8146-5EE3761ECD08}" destId="{A6C90C9A-31B1-4278-9D39-0C1D6B7E3DC2}" srcOrd="1" destOrd="0" presId="urn:microsoft.com/office/officeart/2005/8/layout/hierarchy1"/>
    <dgm:cxn modelId="{95A1CBC3-1EA5-4200-AFC0-0583B21BE6E8}" type="presParOf" srcId="{B95AB1FD-B9A6-496E-AA0F-0FE638E995FF}" destId="{2ED7355E-F411-4D3A-B9BF-A1913D15F352}" srcOrd="1" destOrd="0" presId="urn:microsoft.com/office/officeart/2005/8/layout/hierarchy1"/>
    <dgm:cxn modelId="{4526FB91-256F-4F1C-8B69-BCD99DB25538}" type="presParOf" srcId="{2ED7355E-F411-4D3A-B9BF-A1913D15F352}" destId="{04CF7AF6-32B7-40D5-B9F4-C55BAC38D71D}" srcOrd="0" destOrd="0" presId="urn:microsoft.com/office/officeart/2005/8/layout/hierarchy1"/>
    <dgm:cxn modelId="{F9E385BB-CF34-431A-ABA6-99570EA453AA}" type="presParOf" srcId="{2ED7355E-F411-4D3A-B9BF-A1913D15F352}" destId="{5078337E-3533-4F40-BB2B-982E2F13E21C}" srcOrd="1" destOrd="0" presId="urn:microsoft.com/office/officeart/2005/8/layout/hierarchy1"/>
    <dgm:cxn modelId="{BB05B589-9926-44F6-BC2B-ABA01FBD0D01}" type="presParOf" srcId="{5078337E-3533-4F40-BB2B-982E2F13E21C}" destId="{2DF1209C-B199-4CA7-B066-8A6052355B28}" srcOrd="0" destOrd="0" presId="urn:microsoft.com/office/officeart/2005/8/layout/hierarchy1"/>
    <dgm:cxn modelId="{827C34DD-8375-457A-A1CA-7056A912C8C8}" type="presParOf" srcId="{2DF1209C-B199-4CA7-B066-8A6052355B28}" destId="{D0123EE8-56A5-4C20-866B-CF40052AF76C}" srcOrd="0" destOrd="0" presId="urn:microsoft.com/office/officeart/2005/8/layout/hierarchy1"/>
    <dgm:cxn modelId="{F8B30852-FA4A-40F5-9D47-63D90C9DE35A}" type="presParOf" srcId="{2DF1209C-B199-4CA7-B066-8A6052355B28}" destId="{E8599966-6FAC-4BEE-9052-78536BA90330}" srcOrd="1" destOrd="0" presId="urn:microsoft.com/office/officeart/2005/8/layout/hierarchy1"/>
    <dgm:cxn modelId="{161B2388-7994-499F-BBB9-AF85B6D68E8C}" type="presParOf" srcId="{5078337E-3533-4F40-BB2B-982E2F13E21C}" destId="{FE170B41-3B65-4A96-B6F8-D19CC6594A82}" srcOrd="1" destOrd="0" presId="urn:microsoft.com/office/officeart/2005/8/layout/hierarchy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44B701B-244E-4DB7-B011-9DEA6E8BAD71}" type="doc">
      <dgm:prSet loTypeId="urn:microsoft.com/office/officeart/2005/8/layout/radial5" loCatId="cycle" qsTypeId="urn:microsoft.com/office/officeart/2005/8/quickstyle/3d3" qsCatId="3D" csTypeId="urn:microsoft.com/office/officeart/2005/8/colors/accent0_3" csCatId="mainScheme" phldr="1"/>
      <dgm:spPr/>
      <dgm:t>
        <a:bodyPr/>
        <a:lstStyle/>
        <a:p>
          <a:endParaRPr lang="en-IN"/>
        </a:p>
      </dgm:t>
    </dgm:pt>
    <dgm:pt modelId="{2A72794B-ABA7-464B-9C40-7436E9D67A1D}">
      <dgm:prSet phldrT="[Text]"/>
      <dgm:spPr/>
      <dgm:t>
        <a:bodyPr/>
        <a:lstStyle/>
        <a:p>
          <a:r>
            <a:rPr lang="en-IN"/>
            <a:t>Rival Amongst Current Opponents</a:t>
          </a:r>
        </a:p>
      </dgm:t>
    </dgm:pt>
    <dgm:pt modelId="{C2F54F89-5EC5-4A15-B01A-12428E41DFF1}" type="parTrans" cxnId="{B600FC94-95B1-48D8-91FF-D652FE82C804}">
      <dgm:prSet/>
      <dgm:spPr/>
      <dgm:t>
        <a:bodyPr/>
        <a:lstStyle/>
        <a:p>
          <a:endParaRPr lang="en-IN"/>
        </a:p>
      </dgm:t>
    </dgm:pt>
    <dgm:pt modelId="{99943772-96D4-4BD0-90E2-FD34869B5851}" type="sibTrans" cxnId="{B600FC94-95B1-48D8-91FF-D652FE82C804}">
      <dgm:prSet/>
      <dgm:spPr/>
      <dgm:t>
        <a:bodyPr/>
        <a:lstStyle/>
        <a:p>
          <a:endParaRPr lang="en-IN"/>
        </a:p>
      </dgm:t>
    </dgm:pt>
    <dgm:pt modelId="{CA0F8997-4881-4EFE-A5EF-7FF82EB5A47D}">
      <dgm:prSet phldrT="[Text]"/>
      <dgm:spPr/>
      <dgm:t>
        <a:bodyPr/>
        <a:lstStyle/>
        <a:p>
          <a:r>
            <a:rPr lang="en-IN"/>
            <a:t>Threat of New Participants</a:t>
          </a:r>
        </a:p>
      </dgm:t>
    </dgm:pt>
    <dgm:pt modelId="{722DBC0D-FF7B-4567-B6E9-43118CCEAF5A}" type="parTrans" cxnId="{859F9376-3BBA-4ABF-8736-1548D15CFB8A}">
      <dgm:prSet/>
      <dgm:spPr/>
      <dgm:t>
        <a:bodyPr/>
        <a:lstStyle/>
        <a:p>
          <a:endParaRPr lang="en-IN"/>
        </a:p>
      </dgm:t>
    </dgm:pt>
    <dgm:pt modelId="{8C247C4C-434B-43B4-9D98-CD00FAF3C562}" type="sibTrans" cxnId="{859F9376-3BBA-4ABF-8736-1548D15CFB8A}">
      <dgm:prSet/>
      <dgm:spPr/>
      <dgm:t>
        <a:bodyPr/>
        <a:lstStyle/>
        <a:p>
          <a:endParaRPr lang="en-IN"/>
        </a:p>
      </dgm:t>
    </dgm:pt>
    <dgm:pt modelId="{C850631A-BC73-4966-8320-9D4550A6F36C}">
      <dgm:prSet phldrT="[Text]"/>
      <dgm:spPr/>
      <dgm:t>
        <a:bodyPr/>
        <a:lstStyle/>
        <a:p>
          <a:r>
            <a:rPr lang="en-IN"/>
            <a:t>Bargaining
Power of
Buyers</a:t>
          </a:r>
        </a:p>
      </dgm:t>
    </dgm:pt>
    <dgm:pt modelId="{56B1265F-8D5C-4A57-81CA-C416E19D6F63}" type="parTrans" cxnId="{2D45B5C5-9E2F-4459-9A20-79978C913CED}">
      <dgm:prSet/>
      <dgm:spPr/>
      <dgm:t>
        <a:bodyPr/>
        <a:lstStyle/>
        <a:p>
          <a:endParaRPr lang="en-IN"/>
        </a:p>
      </dgm:t>
    </dgm:pt>
    <dgm:pt modelId="{43978A97-544D-4F50-B32C-DC60A821ADBC}" type="sibTrans" cxnId="{2D45B5C5-9E2F-4459-9A20-79978C913CED}">
      <dgm:prSet/>
      <dgm:spPr/>
      <dgm:t>
        <a:bodyPr/>
        <a:lstStyle/>
        <a:p>
          <a:endParaRPr lang="en-IN"/>
        </a:p>
      </dgm:t>
    </dgm:pt>
    <dgm:pt modelId="{921889E2-AAF8-4E25-A7FE-7F04DE072E89}">
      <dgm:prSet phldrT="[Text]"/>
      <dgm:spPr/>
      <dgm:t>
        <a:bodyPr/>
        <a:lstStyle/>
        <a:p>
          <a:r>
            <a:rPr lang="en-IN"/>
            <a:t>Threat of Replacement Goods or Services</a:t>
          </a:r>
        </a:p>
      </dgm:t>
    </dgm:pt>
    <dgm:pt modelId="{3838E92C-13F7-4973-89F8-4EFF532E5A01}" type="parTrans" cxnId="{7B81C909-EFBE-4C25-9379-67A5673D5835}">
      <dgm:prSet/>
      <dgm:spPr/>
      <dgm:t>
        <a:bodyPr/>
        <a:lstStyle/>
        <a:p>
          <a:endParaRPr lang="en-IN"/>
        </a:p>
      </dgm:t>
    </dgm:pt>
    <dgm:pt modelId="{8255684B-6CA2-4DEF-B060-A5B0D659ACBF}" type="sibTrans" cxnId="{7B81C909-EFBE-4C25-9379-67A5673D5835}">
      <dgm:prSet/>
      <dgm:spPr/>
      <dgm:t>
        <a:bodyPr/>
        <a:lstStyle/>
        <a:p>
          <a:endParaRPr lang="en-IN"/>
        </a:p>
      </dgm:t>
    </dgm:pt>
    <dgm:pt modelId="{939582DA-8847-4929-BFBE-9FD3F4E874D7}">
      <dgm:prSet phldrT="[Text]"/>
      <dgm:spPr/>
      <dgm:t>
        <a:bodyPr/>
        <a:lstStyle/>
        <a:p>
          <a:r>
            <a:rPr lang="en-IN"/>
            <a:t>Bargaining
Power of
Suppliers</a:t>
          </a:r>
        </a:p>
      </dgm:t>
    </dgm:pt>
    <dgm:pt modelId="{82847EC2-C34B-4A08-8C8E-5D92E0615C28}" type="parTrans" cxnId="{83B34A76-C51F-4C08-A0DB-D49F1429A726}">
      <dgm:prSet/>
      <dgm:spPr/>
      <dgm:t>
        <a:bodyPr/>
        <a:lstStyle/>
        <a:p>
          <a:endParaRPr lang="en-IN"/>
        </a:p>
      </dgm:t>
    </dgm:pt>
    <dgm:pt modelId="{85FFA9CD-CF8E-4D35-A747-726B097E4CEB}" type="sibTrans" cxnId="{83B34A76-C51F-4C08-A0DB-D49F1429A726}">
      <dgm:prSet/>
      <dgm:spPr/>
      <dgm:t>
        <a:bodyPr/>
        <a:lstStyle/>
        <a:p>
          <a:endParaRPr lang="en-IN"/>
        </a:p>
      </dgm:t>
    </dgm:pt>
    <dgm:pt modelId="{91C15EAB-3495-4035-A488-6941EA4B5753}" type="pres">
      <dgm:prSet presAssocID="{244B701B-244E-4DB7-B011-9DEA6E8BAD71}" presName="Name0" presStyleCnt="0">
        <dgm:presLayoutVars>
          <dgm:chMax val="1"/>
          <dgm:dir/>
          <dgm:animLvl val="ctr"/>
          <dgm:resizeHandles val="exact"/>
        </dgm:presLayoutVars>
      </dgm:prSet>
      <dgm:spPr/>
    </dgm:pt>
    <dgm:pt modelId="{95497516-AB10-4063-A21D-42E4E4C06D73}" type="pres">
      <dgm:prSet presAssocID="{2A72794B-ABA7-464B-9C40-7436E9D67A1D}" presName="centerShape" presStyleLbl="node0" presStyleIdx="0" presStyleCnt="1" custScaleX="131540" custScaleY="129831"/>
      <dgm:spPr/>
    </dgm:pt>
    <dgm:pt modelId="{2F55EB3E-5385-4683-8191-DF6119F484A1}" type="pres">
      <dgm:prSet presAssocID="{722DBC0D-FF7B-4567-B6E9-43118CCEAF5A}" presName="parTrans" presStyleLbl="sibTrans2D1" presStyleIdx="0" presStyleCnt="4"/>
      <dgm:spPr/>
    </dgm:pt>
    <dgm:pt modelId="{3127709C-32CE-45F5-9824-FDF44B192466}" type="pres">
      <dgm:prSet presAssocID="{722DBC0D-FF7B-4567-B6E9-43118CCEAF5A}" presName="connectorText" presStyleLbl="sibTrans2D1" presStyleIdx="0" presStyleCnt="4"/>
      <dgm:spPr/>
    </dgm:pt>
    <dgm:pt modelId="{DBDA6FF8-0CAD-4D8F-B709-54C7BCE0189B}" type="pres">
      <dgm:prSet presAssocID="{CA0F8997-4881-4EFE-A5EF-7FF82EB5A47D}" presName="node" presStyleLbl="node1" presStyleIdx="0" presStyleCnt="4" custRadScaleRad="131274" custRadScaleInc="1087">
        <dgm:presLayoutVars>
          <dgm:bulletEnabled val="1"/>
        </dgm:presLayoutVars>
      </dgm:prSet>
      <dgm:spPr/>
    </dgm:pt>
    <dgm:pt modelId="{FFAFDAE1-610D-4EDA-A290-95D98F444FC7}" type="pres">
      <dgm:prSet presAssocID="{56B1265F-8D5C-4A57-81CA-C416E19D6F63}" presName="parTrans" presStyleLbl="sibTrans2D1" presStyleIdx="1" presStyleCnt="4"/>
      <dgm:spPr/>
    </dgm:pt>
    <dgm:pt modelId="{D3A3B9DA-1EA8-4ECC-93C9-4A571192214F}" type="pres">
      <dgm:prSet presAssocID="{56B1265F-8D5C-4A57-81CA-C416E19D6F63}" presName="connectorText" presStyleLbl="sibTrans2D1" presStyleIdx="1" presStyleCnt="4"/>
      <dgm:spPr/>
    </dgm:pt>
    <dgm:pt modelId="{D3DFCF25-13FD-40CC-A857-BE9808D1850D}" type="pres">
      <dgm:prSet presAssocID="{C850631A-BC73-4966-8320-9D4550A6F36C}" presName="node" presStyleLbl="node1" presStyleIdx="1" presStyleCnt="4" custRadScaleRad="100257" custRadScaleInc="-3378">
        <dgm:presLayoutVars>
          <dgm:bulletEnabled val="1"/>
        </dgm:presLayoutVars>
      </dgm:prSet>
      <dgm:spPr/>
    </dgm:pt>
    <dgm:pt modelId="{4406366C-E51A-4FBE-AD50-0798A8685B31}" type="pres">
      <dgm:prSet presAssocID="{3838E92C-13F7-4973-89F8-4EFF532E5A01}" presName="parTrans" presStyleLbl="sibTrans2D1" presStyleIdx="2" presStyleCnt="4"/>
      <dgm:spPr/>
    </dgm:pt>
    <dgm:pt modelId="{65CCCE74-9FC0-4885-95E0-2DF4EB4C89C0}" type="pres">
      <dgm:prSet presAssocID="{3838E92C-13F7-4973-89F8-4EFF532E5A01}" presName="connectorText" presStyleLbl="sibTrans2D1" presStyleIdx="2" presStyleCnt="4"/>
      <dgm:spPr/>
    </dgm:pt>
    <dgm:pt modelId="{54C91F62-7818-40B9-AFDF-BAB1352699BA}" type="pres">
      <dgm:prSet presAssocID="{921889E2-AAF8-4E25-A7FE-7F04DE072E89}" presName="node" presStyleLbl="node1" presStyleIdx="2" presStyleCnt="4" custRadScaleRad="133618">
        <dgm:presLayoutVars>
          <dgm:bulletEnabled val="1"/>
        </dgm:presLayoutVars>
      </dgm:prSet>
      <dgm:spPr/>
    </dgm:pt>
    <dgm:pt modelId="{9359F8BA-C90D-4498-AD09-65CBA731DAB0}" type="pres">
      <dgm:prSet presAssocID="{82847EC2-C34B-4A08-8C8E-5D92E0615C28}" presName="parTrans" presStyleLbl="sibTrans2D1" presStyleIdx="3" presStyleCnt="4"/>
      <dgm:spPr/>
    </dgm:pt>
    <dgm:pt modelId="{7591D277-515A-4FB0-91BA-A50023BD92F5}" type="pres">
      <dgm:prSet presAssocID="{82847EC2-C34B-4A08-8C8E-5D92E0615C28}" presName="connectorText" presStyleLbl="sibTrans2D1" presStyleIdx="3" presStyleCnt="4"/>
      <dgm:spPr/>
    </dgm:pt>
    <dgm:pt modelId="{899A459F-180B-4F4E-BC82-B91A043DBE21}" type="pres">
      <dgm:prSet presAssocID="{939582DA-8847-4929-BFBE-9FD3F4E874D7}" presName="node" presStyleLbl="node1" presStyleIdx="3" presStyleCnt="4">
        <dgm:presLayoutVars>
          <dgm:bulletEnabled val="1"/>
        </dgm:presLayoutVars>
      </dgm:prSet>
      <dgm:spPr/>
    </dgm:pt>
  </dgm:ptLst>
  <dgm:cxnLst>
    <dgm:cxn modelId="{7B81C909-EFBE-4C25-9379-67A5673D5835}" srcId="{2A72794B-ABA7-464B-9C40-7436E9D67A1D}" destId="{921889E2-AAF8-4E25-A7FE-7F04DE072E89}" srcOrd="2" destOrd="0" parTransId="{3838E92C-13F7-4973-89F8-4EFF532E5A01}" sibTransId="{8255684B-6CA2-4DEF-B060-A5B0D659ACBF}"/>
    <dgm:cxn modelId="{22AF2612-3B0F-40EE-B142-9BB806EF8688}" type="presOf" srcId="{939582DA-8847-4929-BFBE-9FD3F4E874D7}" destId="{899A459F-180B-4F4E-BC82-B91A043DBE21}" srcOrd="0" destOrd="0" presId="urn:microsoft.com/office/officeart/2005/8/layout/radial5"/>
    <dgm:cxn modelId="{6163F920-FE03-465A-9F6D-F15C41E377DD}" type="presOf" srcId="{82847EC2-C34B-4A08-8C8E-5D92E0615C28}" destId="{7591D277-515A-4FB0-91BA-A50023BD92F5}" srcOrd="1" destOrd="0" presId="urn:microsoft.com/office/officeart/2005/8/layout/radial5"/>
    <dgm:cxn modelId="{3B1C2129-DB85-4B29-86FB-34482C559ABB}" type="presOf" srcId="{722DBC0D-FF7B-4567-B6E9-43118CCEAF5A}" destId="{3127709C-32CE-45F5-9824-FDF44B192466}" srcOrd="1" destOrd="0" presId="urn:microsoft.com/office/officeart/2005/8/layout/radial5"/>
    <dgm:cxn modelId="{13DA0475-FE0E-408F-BB05-E20001780C45}" type="presOf" srcId="{244B701B-244E-4DB7-B011-9DEA6E8BAD71}" destId="{91C15EAB-3495-4035-A488-6941EA4B5753}" srcOrd="0" destOrd="0" presId="urn:microsoft.com/office/officeart/2005/8/layout/radial5"/>
    <dgm:cxn modelId="{83B34A76-C51F-4C08-A0DB-D49F1429A726}" srcId="{2A72794B-ABA7-464B-9C40-7436E9D67A1D}" destId="{939582DA-8847-4929-BFBE-9FD3F4E874D7}" srcOrd="3" destOrd="0" parTransId="{82847EC2-C34B-4A08-8C8E-5D92E0615C28}" sibTransId="{85FFA9CD-CF8E-4D35-A747-726B097E4CEB}"/>
    <dgm:cxn modelId="{859F9376-3BBA-4ABF-8736-1548D15CFB8A}" srcId="{2A72794B-ABA7-464B-9C40-7436E9D67A1D}" destId="{CA0F8997-4881-4EFE-A5EF-7FF82EB5A47D}" srcOrd="0" destOrd="0" parTransId="{722DBC0D-FF7B-4567-B6E9-43118CCEAF5A}" sibTransId="{8C247C4C-434B-43B4-9D98-CD00FAF3C562}"/>
    <dgm:cxn modelId="{AE9C4D58-6B18-42EF-BE76-E8DAB091F50B}" type="presOf" srcId="{56B1265F-8D5C-4A57-81CA-C416E19D6F63}" destId="{FFAFDAE1-610D-4EDA-A290-95D98F444FC7}" srcOrd="0" destOrd="0" presId="urn:microsoft.com/office/officeart/2005/8/layout/radial5"/>
    <dgm:cxn modelId="{4C9B7989-800F-41BF-8336-8284ADA2AD10}" type="presOf" srcId="{3838E92C-13F7-4973-89F8-4EFF532E5A01}" destId="{65CCCE74-9FC0-4885-95E0-2DF4EB4C89C0}" srcOrd="1" destOrd="0" presId="urn:microsoft.com/office/officeart/2005/8/layout/radial5"/>
    <dgm:cxn modelId="{B600FC94-95B1-48D8-91FF-D652FE82C804}" srcId="{244B701B-244E-4DB7-B011-9DEA6E8BAD71}" destId="{2A72794B-ABA7-464B-9C40-7436E9D67A1D}" srcOrd="0" destOrd="0" parTransId="{C2F54F89-5EC5-4A15-B01A-12428E41DFF1}" sibTransId="{99943772-96D4-4BD0-90E2-FD34869B5851}"/>
    <dgm:cxn modelId="{295D3595-76A0-488F-8497-B3665371845B}" type="presOf" srcId="{82847EC2-C34B-4A08-8C8E-5D92E0615C28}" destId="{9359F8BA-C90D-4498-AD09-65CBA731DAB0}" srcOrd="0" destOrd="0" presId="urn:microsoft.com/office/officeart/2005/8/layout/radial5"/>
    <dgm:cxn modelId="{E5E2A1AA-0362-458B-954E-28010CB31AA9}" type="presOf" srcId="{3838E92C-13F7-4973-89F8-4EFF532E5A01}" destId="{4406366C-E51A-4FBE-AD50-0798A8685B31}" srcOrd="0" destOrd="0" presId="urn:microsoft.com/office/officeart/2005/8/layout/radial5"/>
    <dgm:cxn modelId="{EBFDAAB2-E928-440A-B0F9-FC6409AD0399}" type="presOf" srcId="{56B1265F-8D5C-4A57-81CA-C416E19D6F63}" destId="{D3A3B9DA-1EA8-4ECC-93C9-4A571192214F}" srcOrd="1" destOrd="0" presId="urn:microsoft.com/office/officeart/2005/8/layout/radial5"/>
    <dgm:cxn modelId="{C07673BE-2119-4F7F-8B14-02E36D5B6568}" type="presOf" srcId="{2A72794B-ABA7-464B-9C40-7436E9D67A1D}" destId="{95497516-AB10-4063-A21D-42E4E4C06D73}" srcOrd="0" destOrd="0" presId="urn:microsoft.com/office/officeart/2005/8/layout/radial5"/>
    <dgm:cxn modelId="{2D45B5C5-9E2F-4459-9A20-79978C913CED}" srcId="{2A72794B-ABA7-464B-9C40-7436E9D67A1D}" destId="{C850631A-BC73-4966-8320-9D4550A6F36C}" srcOrd="1" destOrd="0" parTransId="{56B1265F-8D5C-4A57-81CA-C416E19D6F63}" sibTransId="{43978A97-544D-4F50-B32C-DC60A821ADBC}"/>
    <dgm:cxn modelId="{1F78D1D5-384C-49C6-BB4F-49106119D3E0}" type="presOf" srcId="{921889E2-AAF8-4E25-A7FE-7F04DE072E89}" destId="{54C91F62-7818-40B9-AFDF-BAB1352699BA}" srcOrd="0" destOrd="0" presId="urn:microsoft.com/office/officeart/2005/8/layout/radial5"/>
    <dgm:cxn modelId="{1B0E67D9-12BA-45D8-9B7D-4307AE0D16E7}" type="presOf" srcId="{C850631A-BC73-4966-8320-9D4550A6F36C}" destId="{D3DFCF25-13FD-40CC-A857-BE9808D1850D}" srcOrd="0" destOrd="0" presId="urn:microsoft.com/office/officeart/2005/8/layout/radial5"/>
    <dgm:cxn modelId="{AF6392E6-A51A-4C84-900E-32ED75E3C3CD}" type="presOf" srcId="{CA0F8997-4881-4EFE-A5EF-7FF82EB5A47D}" destId="{DBDA6FF8-0CAD-4D8F-B709-54C7BCE0189B}" srcOrd="0" destOrd="0" presId="urn:microsoft.com/office/officeart/2005/8/layout/radial5"/>
    <dgm:cxn modelId="{E91445FF-45B5-497D-882C-695D79FB0FFF}" type="presOf" srcId="{722DBC0D-FF7B-4567-B6E9-43118CCEAF5A}" destId="{2F55EB3E-5385-4683-8191-DF6119F484A1}" srcOrd="0" destOrd="0" presId="urn:microsoft.com/office/officeart/2005/8/layout/radial5"/>
    <dgm:cxn modelId="{E7835E8E-BC3A-4AE4-8B92-B72ECC411662}" type="presParOf" srcId="{91C15EAB-3495-4035-A488-6941EA4B5753}" destId="{95497516-AB10-4063-A21D-42E4E4C06D73}" srcOrd="0" destOrd="0" presId="urn:microsoft.com/office/officeart/2005/8/layout/radial5"/>
    <dgm:cxn modelId="{ABC4BCC7-5F00-4A21-AA78-0D80A4C6CCB5}" type="presParOf" srcId="{91C15EAB-3495-4035-A488-6941EA4B5753}" destId="{2F55EB3E-5385-4683-8191-DF6119F484A1}" srcOrd="1" destOrd="0" presId="urn:microsoft.com/office/officeart/2005/8/layout/radial5"/>
    <dgm:cxn modelId="{62550D40-FF16-414D-8F2D-907B7D348FD2}" type="presParOf" srcId="{2F55EB3E-5385-4683-8191-DF6119F484A1}" destId="{3127709C-32CE-45F5-9824-FDF44B192466}" srcOrd="0" destOrd="0" presId="urn:microsoft.com/office/officeart/2005/8/layout/radial5"/>
    <dgm:cxn modelId="{3AA33635-CCF9-4FE0-AF5B-E56DA1FDA13A}" type="presParOf" srcId="{91C15EAB-3495-4035-A488-6941EA4B5753}" destId="{DBDA6FF8-0CAD-4D8F-B709-54C7BCE0189B}" srcOrd="2" destOrd="0" presId="urn:microsoft.com/office/officeart/2005/8/layout/radial5"/>
    <dgm:cxn modelId="{1BB73175-6304-417F-819C-F32DE3D79C01}" type="presParOf" srcId="{91C15EAB-3495-4035-A488-6941EA4B5753}" destId="{FFAFDAE1-610D-4EDA-A290-95D98F444FC7}" srcOrd="3" destOrd="0" presId="urn:microsoft.com/office/officeart/2005/8/layout/radial5"/>
    <dgm:cxn modelId="{5A597121-4D1B-4382-A670-62431C20B01B}" type="presParOf" srcId="{FFAFDAE1-610D-4EDA-A290-95D98F444FC7}" destId="{D3A3B9DA-1EA8-4ECC-93C9-4A571192214F}" srcOrd="0" destOrd="0" presId="urn:microsoft.com/office/officeart/2005/8/layout/radial5"/>
    <dgm:cxn modelId="{493EA489-6DBE-409E-9264-33F024C86300}" type="presParOf" srcId="{91C15EAB-3495-4035-A488-6941EA4B5753}" destId="{D3DFCF25-13FD-40CC-A857-BE9808D1850D}" srcOrd="4" destOrd="0" presId="urn:microsoft.com/office/officeart/2005/8/layout/radial5"/>
    <dgm:cxn modelId="{87B1DA30-01EA-4A0F-9286-E78E241AD4BB}" type="presParOf" srcId="{91C15EAB-3495-4035-A488-6941EA4B5753}" destId="{4406366C-E51A-4FBE-AD50-0798A8685B31}" srcOrd="5" destOrd="0" presId="urn:microsoft.com/office/officeart/2005/8/layout/radial5"/>
    <dgm:cxn modelId="{BEE8B695-6DEB-4E99-BA43-C285D7864B83}" type="presParOf" srcId="{4406366C-E51A-4FBE-AD50-0798A8685B31}" destId="{65CCCE74-9FC0-4885-95E0-2DF4EB4C89C0}" srcOrd="0" destOrd="0" presId="urn:microsoft.com/office/officeart/2005/8/layout/radial5"/>
    <dgm:cxn modelId="{3214638F-D12B-4B43-8949-AE31E9E316A3}" type="presParOf" srcId="{91C15EAB-3495-4035-A488-6941EA4B5753}" destId="{54C91F62-7818-40B9-AFDF-BAB1352699BA}" srcOrd="6" destOrd="0" presId="urn:microsoft.com/office/officeart/2005/8/layout/radial5"/>
    <dgm:cxn modelId="{BAED926A-EA42-4E56-97BE-B001474E9707}" type="presParOf" srcId="{91C15EAB-3495-4035-A488-6941EA4B5753}" destId="{9359F8BA-C90D-4498-AD09-65CBA731DAB0}" srcOrd="7" destOrd="0" presId="urn:microsoft.com/office/officeart/2005/8/layout/radial5"/>
    <dgm:cxn modelId="{7EC692BA-EF42-42DE-BA57-08F90532E6D6}" type="presParOf" srcId="{9359F8BA-C90D-4498-AD09-65CBA731DAB0}" destId="{7591D277-515A-4FB0-91BA-A50023BD92F5}" srcOrd="0" destOrd="0" presId="urn:microsoft.com/office/officeart/2005/8/layout/radial5"/>
    <dgm:cxn modelId="{672CC639-FB37-44F5-BB9D-A0200811B637}" type="presParOf" srcId="{91C15EAB-3495-4035-A488-6941EA4B5753}" destId="{899A459F-180B-4F4E-BC82-B91A043DBE21}" srcOrd="8" destOrd="0" presId="urn:microsoft.com/office/officeart/2005/8/layout/radial5"/>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75EF5A5-919A-4E26-A91F-C793DFEBB654}" type="doc">
      <dgm:prSet loTypeId="urn:microsoft.com/office/officeart/2005/8/layout/matrix1" loCatId="matrix" qsTypeId="urn:microsoft.com/office/officeart/2005/8/quickstyle/simple1" qsCatId="simple" csTypeId="urn:microsoft.com/office/officeart/2005/8/colors/colorful2" csCatId="colorful" phldr="1"/>
      <dgm:spPr/>
      <dgm:t>
        <a:bodyPr/>
        <a:lstStyle/>
        <a:p>
          <a:endParaRPr lang="en-IN"/>
        </a:p>
      </dgm:t>
    </dgm:pt>
    <dgm:pt modelId="{ACABA45A-F7E0-445C-BC0D-8175EE0130EF}">
      <dgm:prSet phldrT="[Text]"/>
      <dgm:spPr/>
      <dgm:t>
        <a:bodyPr/>
        <a:lstStyle/>
        <a:p>
          <a:r>
            <a:rPr lang="en-IN"/>
            <a:t>Swot Analyses</a:t>
          </a:r>
        </a:p>
      </dgm:t>
    </dgm:pt>
    <dgm:pt modelId="{D83D68D6-7F62-461B-B1E8-3D37CEAD6ECF}" type="parTrans" cxnId="{707D5C4A-5C25-41F6-B591-F8AF13156E87}">
      <dgm:prSet/>
      <dgm:spPr/>
      <dgm:t>
        <a:bodyPr/>
        <a:lstStyle/>
        <a:p>
          <a:endParaRPr lang="en-IN"/>
        </a:p>
      </dgm:t>
    </dgm:pt>
    <dgm:pt modelId="{623C630F-0802-4AFA-9C20-59B4A23D2399}" type="sibTrans" cxnId="{707D5C4A-5C25-41F6-B591-F8AF13156E87}">
      <dgm:prSet/>
      <dgm:spPr/>
      <dgm:t>
        <a:bodyPr/>
        <a:lstStyle/>
        <a:p>
          <a:endParaRPr lang="en-IN"/>
        </a:p>
      </dgm:t>
    </dgm:pt>
    <dgm:pt modelId="{4927297F-3992-440D-8E22-33BE0D126787}">
      <dgm:prSet phldrT="[Text]"/>
      <dgm:spPr/>
      <dgm:t>
        <a:bodyPr/>
        <a:lstStyle/>
        <a:p>
          <a:r>
            <a:rPr lang="en-IN"/>
            <a:t>Strength</a:t>
          </a:r>
        </a:p>
      </dgm:t>
    </dgm:pt>
    <dgm:pt modelId="{16869493-B419-44AD-914E-7FC693431C2A}" type="parTrans" cxnId="{998C3113-AE8A-409C-A34A-4F8AE2526557}">
      <dgm:prSet/>
      <dgm:spPr/>
      <dgm:t>
        <a:bodyPr/>
        <a:lstStyle/>
        <a:p>
          <a:endParaRPr lang="en-IN"/>
        </a:p>
      </dgm:t>
    </dgm:pt>
    <dgm:pt modelId="{2695205B-73B1-4B38-A49C-004B0CA7717D}" type="sibTrans" cxnId="{998C3113-AE8A-409C-A34A-4F8AE2526557}">
      <dgm:prSet/>
      <dgm:spPr/>
      <dgm:t>
        <a:bodyPr/>
        <a:lstStyle/>
        <a:p>
          <a:endParaRPr lang="en-IN"/>
        </a:p>
      </dgm:t>
    </dgm:pt>
    <dgm:pt modelId="{5F81527B-D56B-4607-9B8A-B8CDFDED5FE3}">
      <dgm:prSet phldrT="[Text]"/>
      <dgm:spPr/>
      <dgm:t>
        <a:bodyPr/>
        <a:lstStyle/>
        <a:p>
          <a:r>
            <a:rPr lang="en-IN"/>
            <a:t>Weakness</a:t>
          </a:r>
        </a:p>
      </dgm:t>
    </dgm:pt>
    <dgm:pt modelId="{B51D8F0B-6B3C-4C7D-9979-0066BD8591F4}" type="parTrans" cxnId="{C87B429E-D4A7-4064-A369-E16B57ADB883}">
      <dgm:prSet/>
      <dgm:spPr/>
      <dgm:t>
        <a:bodyPr/>
        <a:lstStyle/>
        <a:p>
          <a:endParaRPr lang="en-IN"/>
        </a:p>
      </dgm:t>
    </dgm:pt>
    <dgm:pt modelId="{30D38A3E-6507-492B-BED0-7A55E06EA59B}" type="sibTrans" cxnId="{C87B429E-D4A7-4064-A369-E16B57ADB883}">
      <dgm:prSet/>
      <dgm:spPr/>
      <dgm:t>
        <a:bodyPr/>
        <a:lstStyle/>
        <a:p>
          <a:endParaRPr lang="en-IN"/>
        </a:p>
      </dgm:t>
    </dgm:pt>
    <dgm:pt modelId="{27DBA90E-5340-4A4C-A201-37D7F7FF0FDF}">
      <dgm:prSet phldrT="[Text]"/>
      <dgm:spPr/>
      <dgm:t>
        <a:bodyPr/>
        <a:lstStyle/>
        <a:p>
          <a:r>
            <a:rPr lang="en-IN"/>
            <a:t>Opportunity</a:t>
          </a:r>
        </a:p>
      </dgm:t>
    </dgm:pt>
    <dgm:pt modelId="{8E0DC031-CB52-431F-BAFA-B85B8A27CA37}" type="parTrans" cxnId="{82FE349A-AC48-4108-BB9E-D6042A56A506}">
      <dgm:prSet/>
      <dgm:spPr/>
      <dgm:t>
        <a:bodyPr/>
        <a:lstStyle/>
        <a:p>
          <a:endParaRPr lang="en-IN"/>
        </a:p>
      </dgm:t>
    </dgm:pt>
    <dgm:pt modelId="{61B2BC3F-D880-4A7A-8E3E-66069CEFA8AD}" type="sibTrans" cxnId="{82FE349A-AC48-4108-BB9E-D6042A56A506}">
      <dgm:prSet/>
      <dgm:spPr/>
      <dgm:t>
        <a:bodyPr/>
        <a:lstStyle/>
        <a:p>
          <a:endParaRPr lang="en-IN"/>
        </a:p>
      </dgm:t>
    </dgm:pt>
    <dgm:pt modelId="{5EB90504-163B-4302-A0B2-09957EE4E1AF}">
      <dgm:prSet phldrT="[Text]"/>
      <dgm:spPr/>
      <dgm:t>
        <a:bodyPr/>
        <a:lstStyle/>
        <a:p>
          <a:r>
            <a:rPr lang="en-IN"/>
            <a:t>Threats</a:t>
          </a:r>
        </a:p>
      </dgm:t>
    </dgm:pt>
    <dgm:pt modelId="{E1E75CF6-746D-465C-9023-31C3C72D1026}" type="parTrans" cxnId="{745828AE-7EDB-4D7C-9EBC-75FE1E1FD617}">
      <dgm:prSet/>
      <dgm:spPr/>
      <dgm:t>
        <a:bodyPr/>
        <a:lstStyle/>
        <a:p>
          <a:endParaRPr lang="en-IN"/>
        </a:p>
      </dgm:t>
    </dgm:pt>
    <dgm:pt modelId="{36B4BBDC-AB4A-4A21-9967-C38813B914A1}" type="sibTrans" cxnId="{745828AE-7EDB-4D7C-9EBC-75FE1E1FD617}">
      <dgm:prSet/>
      <dgm:spPr/>
      <dgm:t>
        <a:bodyPr/>
        <a:lstStyle/>
        <a:p>
          <a:endParaRPr lang="en-IN"/>
        </a:p>
      </dgm:t>
    </dgm:pt>
    <dgm:pt modelId="{F8023CDF-8100-4284-AB4C-D4F36E95AD11}" type="pres">
      <dgm:prSet presAssocID="{375EF5A5-919A-4E26-A91F-C793DFEBB654}" presName="diagram" presStyleCnt="0">
        <dgm:presLayoutVars>
          <dgm:chMax val="1"/>
          <dgm:dir/>
          <dgm:animLvl val="ctr"/>
          <dgm:resizeHandles val="exact"/>
        </dgm:presLayoutVars>
      </dgm:prSet>
      <dgm:spPr/>
    </dgm:pt>
    <dgm:pt modelId="{B3E3540F-5A97-47F3-A8D9-D526EA37034B}" type="pres">
      <dgm:prSet presAssocID="{375EF5A5-919A-4E26-A91F-C793DFEBB654}" presName="matrix" presStyleCnt="0"/>
      <dgm:spPr/>
    </dgm:pt>
    <dgm:pt modelId="{993C0AF2-7545-4F32-8921-17B0C43E4AA8}" type="pres">
      <dgm:prSet presAssocID="{375EF5A5-919A-4E26-A91F-C793DFEBB654}" presName="tile1" presStyleLbl="node1" presStyleIdx="0" presStyleCnt="4"/>
      <dgm:spPr/>
    </dgm:pt>
    <dgm:pt modelId="{4887B29D-294F-4C03-AA73-922166D7CA63}" type="pres">
      <dgm:prSet presAssocID="{375EF5A5-919A-4E26-A91F-C793DFEBB654}" presName="tile1text" presStyleLbl="node1" presStyleIdx="0" presStyleCnt="4">
        <dgm:presLayoutVars>
          <dgm:chMax val="0"/>
          <dgm:chPref val="0"/>
          <dgm:bulletEnabled val="1"/>
        </dgm:presLayoutVars>
      </dgm:prSet>
      <dgm:spPr/>
    </dgm:pt>
    <dgm:pt modelId="{4E92DFFE-5307-4198-860D-224A8A023D44}" type="pres">
      <dgm:prSet presAssocID="{375EF5A5-919A-4E26-A91F-C793DFEBB654}" presName="tile2" presStyleLbl="node1" presStyleIdx="1" presStyleCnt="4"/>
      <dgm:spPr/>
    </dgm:pt>
    <dgm:pt modelId="{E4E35012-A92F-4CD9-B593-64611400CF1D}" type="pres">
      <dgm:prSet presAssocID="{375EF5A5-919A-4E26-A91F-C793DFEBB654}" presName="tile2text" presStyleLbl="node1" presStyleIdx="1" presStyleCnt="4">
        <dgm:presLayoutVars>
          <dgm:chMax val="0"/>
          <dgm:chPref val="0"/>
          <dgm:bulletEnabled val="1"/>
        </dgm:presLayoutVars>
      </dgm:prSet>
      <dgm:spPr/>
    </dgm:pt>
    <dgm:pt modelId="{375C076D-9BEF-4C03-A7BC-67EDACCC1F65}" type="pres">
      <dgm:prSet presAssocID="{375EF5A5-919A-4E26-A91F-C793DFEBB654}" presName="tile3" presStyleLbl="node1" presStyleIdx="2" presStyleCnt="4"/>
      <dgm:spPr/>
    </dgm:pt>
    <dgm:pt modelId="{3D96DF4B-FFCA-4136-A0CD-E0553D2EE3C4}" type="pres">
      <dgm:prSet presAssocID="{375EF5A5-919A-4E26-A91F-C793DFEBB654}" presName="tile3text" presStyleLbl="node1" presStyleIdx="2" presStyleCnt="4">
        <dgm:presLayoutVars>
          <dgm:chMax val="0"/>
          <dgm:chPref val="0"/>
          <dgm:bulletEnabled val="1"/>
        </dgm:presLayoutVars>
      </dgm:prSet>
      <dgm:spPr/>
    </dgm:pt>
    <dgm:pt modelId="{289D1A1E-3A4D-41B0-B5E5-86766ED3193A}" type="pres">
      <dgm:prSet presAssocID="{375EF5A5-919A-4E26-A91F-C793DFEBB654}" presName="tile4" presStyleLbl="node1" presStyleIdx="3" presStyleCnt="4"/>
      <dgm:spPr/>
    </dgm:pt>
    <dgm:pt modelId="{A0CDA6BD-B2D7-4A57-A3C3-56F335E515AB}" type="pres">
      <dgm:prSet presAssocID="{375EF5A5-919A-4E26-A91F-C793DFEBB654}" presName="tile4text" presStyleLbl="node1" presStyleIdx="3" presStyleCnt="4">
        <dgm:presLayoutVars>
          <dgm:chMax val="0"/>
          <dgm:chPref val="0"/>
          <dgm:bulletEnabled val="1"/>
        </dgm:presLayoutVars>
      </dgm:prSet>
      <dgm:spPr/>
    </dgm:pt>
    <dgm:pt modelId="{FC76CE5D-CFF4-40C9-AD89-34AFF4A480D0}" type="pres">
      <dgm:prSet presAssocID="{375EF5A5-919A-4E26-A91F-C793DFEBB654}" presName="centerTile" presStyleLbl="fgShp" presStyleIdx="0" presStyleCnt="1">
        <dgm:presLayoutVars>
          <dgm:chMax val="0"/>
          <dgm:chPref val="0"/>
        </dgm:presLayoutVars>
      </dgm:prSet>
      <dgm:spPr/>
    </dgm:pt>
  </dgm:ptLst>
  <dgm:cxnLst>
    <dgm:cxn modelId="{998C3113-AE8A-409C-A34A-4F8AE2526557}" srcId="{ACABA45A-F7E0-445C-BC0D-8175EE0130EF}" destId="{4927297F-3992-440D-8E22-33BE0D126787}" srcOrd="0" destOrd="0" parTransId="{16869493-B419-44AD-914E-7FC693431C2A}" sibTransId="{2695205B-73B1-4B38-A49C-004B0CA7717D}"/>
    <dgm:cxn modelId="{FF9FC118-DADB-46E9-B121-864170BE4E1D}" type="presOf" srcId="{ACABA45A-F7E0-445C-BC0D-8175EE0130EF}" destId="{FC76CE5D-CFF4-40C9-AD89-34AFF4A480D0}" srcOrd="0" destOrd="0" presId="urn:microsoft.com/office/officeart/2005/8/layout/matrix1"/>
    <dgm:cxn modelId="{A84DD91F-A162-4851-8720-66BDE38BC551}" type="presOf" srcId="{5F81527B-D56B-4607-9B8A-B8CDFDED5FE3}" destId="{E4E35012-A92F-4CD9-B593-64611400CF1D}" srcOrd="1" destOrd="0" presId="urn:microsoft.com/office/officeart/2005/8/layout/matrix1"/>
    <dgm:cxn modelId="{842BE132-2C0E-465B-AAC8-04CF206B081F}" type="presOf" srcId="{375EF5A5-919A-4E26-A91F-C793DFEBB654}" destId="{F8023CDF-8100-4284-AB4C-D4F36E95AD11}" srcOrd="0" destOrd="0" presId="urn:microsoft.com/office/officeart/2005/8/layout/matrix1"/>
    <dgm:cxn modelId="{2002C63C-C617-4B0B-8AE3-4F2A9ED30A86}" type="presOf" srcId="{5EB90504-163B-4302-A0B2-09957EE4E1AF}" destId="{A0CDA6BD-B2D7-4A57-A3C3-56F335E515AB}" srcOrd="1" destOrd="0" presId="urn:microsoft.com/office/officeart/2005/8/layout/matrix1"/>
    <dgm:cxn modelId="{45747444-649D-426C-9F24-2327683CAE48}" type="presOf" srcId="{5EB90504-163B-4302-A0B2-09957EE4E1AF}" destId="{289D1A1E-3A4D-41B0-B5E5-86766ED3193A}" srcOrd="0" destOrd="0" presId="urn:microsoft.com/office/officeart/2005/8/layout/matrix1"/>
    <dgm:cxn modelId="{707D5C4A-5C25-41F6-B591-F8AF13156E87}" srcId="{375EF5A5-919A-4E26-A91F-C793DFEBB654}" destId="{ACABA45A-F7E0-445C-BC0D-8175EE0130EF}" srcOrd="0" destOrd="0" parTransId="{D83D68D6-7F62-461B-B1E8-3D37CEAD6ECF}" sibTransId="{623C630F-0802-4AFA-9C20-59B4A23D2399}"/>
    <dgm:cxn modelId="{DF2EB04A-0EE0-4AA9-98BA-EE07B23E0D27}" type="presOf" srcId="{5F81527B-D56B-4607-9B8A-B8CDFDED5FE3}" destId="{4E92DFFE-5307-4198-860D-224A8A023D44}" srcOrd="0" destOrd="0" presId="urn:microsoft.com/office/officeart/2005/8/layout/matrix1"/>
    <dgm:cxn modelId="{50094F87-B854-44FE-A27F-CAE7BD415A2F}" type="presOf" srcId="{4927297F-3992-440D-8E22-33BE0D126787}" destId="{993C0AF2-7545-4F32-8921-17B0C43E4AA8}" srcOrd="0" destOrd="0" presId="urn:microsoft.com/office/officeart/2005/8/layout/matrix1"/>
    <dgm:cxn modelId="{82FE349A-AC48-4108-BB9E-D6042A56A506}" srcId="{ACABA45A-F7E0-445C-BC0D-8175EE0130EF}" destId="{27DBA90E-5340-4A4C-A201-37D7F7FF0FDF}" srcOrd="2" destOrd="0" parTransId="{8E0DC031-CB52-431F-BAFA-B85B8A27CA37}" sibTransId="{61B2BC3F-D880-4A7A-8E3E-66069CEFA8AD}"/>
    <dgm:cxn modelId="{C87B429E-D4A7-4064-A369-E16B57ADB883}" srcId="{ACABA45A-F7E0-445C-BC0D-8175EE0130EF}" destId="{5F81527B-D56B-4607-9B8A-B8CDFDED5FE3}" srcOrd="1" destOrd="0" parTransId="{B51D8F0B-6B3C-4C7D-9979-0066BD8591F4}" sibTransId="{30D38A3E-6507-492B-BED0-7A55E06EA59B}"/>
    <dgm:cxn modelId="{745828AE-7EDB-4D7C-9EBC-75FE1E1FD617}" srcId="{ACABA45A-F7E0-445C-BC0D-8175EE0130EF}" destId="{5EB90504-163B-4302-A0B2-09957EE4E1AF}" srcOrd="3" destOrd="0" parTransId="{E1E75CF6-746D-465C-9023-31C3C72D1026}" sibTransId="{36B4BBDC-AB4A-4A21-9967-C38813B914A1}"/>
    <dgm:cxn modelId="{4206E5AE-BE21-4154-8932-B30B0CFD149C}" type="presOf" srcId="{27DBA90E-5340-4A4C-A201-37D7F7FF0FDF}" destId="{375C076D-9BEF-4C03-A7BC-67EDACCC1F65}" srcOrd="0" destOrd="0" presId="urn:microsoft.com/office/officeart/2005/8/layout/matrix1"/>
    <dgm:cxn modelId="{FD5A36E5-85C2-48DC-AF45-DAF9D8526BAD}" type="presOf" srcId="{27DBA90E-5340-4A4C-A201-37D7F7FF0FDF}" destId="{3D96DF4B-FFCA-4136-A0CD-E0553D2EE3C4}" srcOrd="1" destOrd="0" presId="urn:microsoft.com/office/officeart/2005/8/layout/matrix1"/>
    <dgm:cxn modelId="{ACD9DDEF-7C74-496E-B6EC-B1B2E8CF343A}" type="presOf" srcId="{4927297F-3992-440D-8E22-33BE0D126787}" destId="{4887B29D-294F-4C03-AA73-922166D7CA63}" srcOrd="1" destOrd="0" presId="urn:microsoft.com/office/officeart/2005/8/layout/matrix1"/>
    <dgm:cxn modelId="{B97E4FBE-1476-4509-875A-730A8EF42934}" type="presParOf" srcId="{F8023CDF-8100-4284-AB4C-D4F36E95AD11}" destId="{B3E3540F-5A97-47F3-A8D9-D526EA37034B}" srcOrd="0" destOrd="0" presId="urn:microsoft.com/office/officeart/2005/8/layout/matrix1"/>
    <dgm:cxn modelId="{A9B9D8BD-45AC-4B8F-9E04-7D95F2734BCC}" type="presParOf" srcId="{B3E3540F-5A97-47F3-A8D9-D526EA37034B}" destId="{993C0AF2-7545-4F32-8921-17B0C43E4AA8}" srcOrd="0" destOrd="0" presId="urn:microsoft.com/office/officeart/2005/8/layout/matrix1"/>
    <dgm:cxn modelId="{315CC805-881E-4D75-97BA-A631145DE65E}" type="presParOf" srcId="{B3E3540F-5A97-47F3-A8D9-D526EA37034B}" destId="{4887B29D-294F-4C03-AA73-922166D7CA63}" srcOrd="1" destOrd="0" presId="urn:microsoft.com/office/officeart/2005/8/layout/matrix1"/>
    <dgm:cxn modelId="{48A0DAAC-68FF-4EF1-B6B8-763AE14F6369}" type="presParOf" srcId="{B3E3540F-5A97-47F3-A8D9-D526EA37034B}" destId="{4E92DFFE-5307-4198-860D-224A8A023D44}" srcOrd="2" destOrd="0" presId="urn:microsoft.com/office/officeart/2005/8/layout/matrix1"/>
    <dgm:cxn modelId="{FD3FF2D5-A654-44E2-A397-0A1E350DF819}" type="presParOf" srcId="{B3E3540F-5A97-47F3-A8D9-D526EA37034B}" destId="{E4E35012-A92F-4CD9-B593-64611400CF1D}" srcOrd="3" destOrd="0" presId="urn:microsoft.com/office/officeart/2005/8/layout/matrix1"/>
    <dgm:cxn modelId="{C5CE0470-10DB-4883-9043-C79221AA5BC5}" type="presParOf" srcId="{B3E3540F-5A97-47F3-A8D9-D526EA37034B}" destId="{375C076D-9BEF-4C03-A7BC-67EDACCC1F65}" srcOrd="4" destOrd="0" presId="urn:microsoft.com/office/officeart/2005/8/layout/matrix1"/>
    <dgm:cxn modelId="{812B2AAD-28D4-4E73-A306-D949C8446F3C}" type="presParOf" srcId="{B3E3540F-5A97-47F3-A8D9-D526EA37034B}" destId="{3D96DF4B-FFCA-4136-A0CD-E0553D2EE3C4}" srcOrd="5" destOrd="0" presId="urn:microsoft.com/office/officeart/2005/8/layout/matrix1"/>
    <dgm:cxn modelId="{6AA68642-7AE7-4769-BCAD-E9E9511179BA}" type="presParOf" srcId="{B3E3540F-5A97-47F3-A8D9-D526EA37034B}" destId="{289D1A1E-3A4D-41B0-B5E5-86766ED3193A}" srcOrd="6" destOrd="0" presId="urn:microsoft.com/office/officeart/2005/8/layout/matrix1"/>
    <dgm:cxn modelId="{99F79491-6500-43AC-B032-B7E5A13CC3A2}" type="presParOf" srcId="{B3E3540F-5A97-47F3-A8D9-D526EA37034B}" destId="{A0CDA6BD-B2D7-4A57-A3C3-56F335E515AB}" srcOrd="7" destOrd="0" presId="urn:microsoft.com/office/officeart/2005/8/layout/matrix1"/>
    <dgm:cxn modelId="{662C99E7-0D04-4ABF-9FD1-2AD3041F539B}" type="presParOf" srcId="{F8023CDF-8100-4284-AB4C-D4F36E95AD11}" destId="{FC76CE5D-CFF4-40C9-AD89-34AFF4A480D0}" srcOrd="1" destOrd="0" presId="urn:microsoft.com/office/officeart/2005/8/layout/matrix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DAF13388-3B27-4BA0-9A07-DB6D2C2995ED}" type="doc">
      <dgm:prSet loTypeId="urn:microsoft.com/office/officeart/2011/layout/InterconnectedBlockProcess" loCatId="process" qsTypeId="urn:microsoft.com/office/officeart/2005/8/quickstyle/simple1" qsCatId="simple" csTypeId="urn:microsoft.com/office/officeart/2005/8/colors/colorful2" csCatId="colorful" phldr="1"/>
      <dgm:spPr/>
      <dgm:t>
        <a:bodyPr/>
        <a:lstStyle/>
        <a:p>
          <a:endParaRPr lang="en-IN"/>
        </a:p>
      </dgm:t>
    </dgm:pt>
    <dgm:pt modelId="{B4439370-1CA1-445C-A6FA-232E44F7228C}">
      <dgm:prSet phldrT="[Text]"/>
      <dgm:spPr/>
      <dgm:t>
        <a:bodyPr/>
        <a:lstStyle/>
        <a:p>
          <a:r>
            <a:rPr lang="en-IN"/>
            <a:t>segmentation</a:t>
          </a:r>
        </a:p>
      </dgm:t>
    </dgm:pt>
    <dgm:pt modelId="{C55CAC90-A125-482C-8E9C-B838960513A4}" type="parTrans" cxnId="{2CEE780E-02E8-4B8F-AA04-D929D22E9374}">
      <dgm:prSet/>
      <dgm:spPr/>
      <dgm:t>
        <a:bodyPr/>
        <a:lstStyle/>
        <a:p>
          <a:endParaRPr lang="en-IN"/>
        </a:p>
      </dgm:t>
    </dgm:pt>
    <dgm:pt modelId="{2DA696DA-19AC-4A90-891E-EC075F551FFA}" type="sibTrans" cxnId="{2CEE780E-02E8-4B8F-AA04-D929D22E9374}">
      <dgm:prSet/>
      <dgm:spPr/>
      <dgm:t>
        <a:bodyPr/>
        <a:lstStyle/>
        <a:p>
          <a:endParaRPr lang="en-IN"/>
        </a:p>
      </dgm:t>
    </dgm:pt>
    <dgm:pt modelId="{316B90D5-94DA-4D73-B29E-5C892439B6EB}">
      <dgm:prSet phldrT="[Text]"/>
      <dgm:spPr/>
      <dgm:t>
        <a:bodyPr/>
        <a:lstStyle/>
        <a:p>
          <a:pPr algn="ctr"/>
          <a:r>
            <a:rPr lang="en-IN"/>
            <a:t>Segmentation of the marketplace is the process of identifying market segments and dividing the clientele into groups that include both present and future clients. A customer-oriented tactic that may be applied in nearly every sector is market segmentation.</a:t>
          </a:r>
        </a:p>
      </dgm:t>
    </dgm:pt>
    <dgm:pt modelId="{BCA28D7B-89AF-4AAD-82F1-699FF0480D59}" type="parTrans" cxnId="{C8405597-430C-4484-A20A-440A67D0DD31}">
      <dgm:prSet/>
      <dgm:spPr/>
      <dgm:t>
        <a:bodyPr/>
        <a:lstStyle/>
        <a:p>
          <a:endParaRPr lang="en-IN"/>
        </a:p>
      </dgm:t>
    </dgm:pt>
    <dgm:pt modelId="{BAF50AC3-B85A-49BD-836F-F5D429B37EE0}" type="sibTrans" cxnId="{C8405597-430C-4484-A20A-440A67D0DD31}">
      <dgm:prSet/>
      <dgm:spPr/>
      <dgm:t>
        <a:bodyPr/>
        <a:lstStyle/>
        <a:p>
          <a:endParaRPr lang="en-IN"/>
        </a:p>
      </dgm:t>
    </dgm:pt>
    <dgm:pt modelId="{E787517D-9B44-4CBB-BEA0-475DA63AA089}">
      <dgm:prSet phldrT="[Text]"/>
      <dgm:spPr/>
      <dgm:t>
        <a:bodyPr/>
        <a:lstStyle/>
        <a:p>
          <a:r>
            <a:rPr lang="en-IN"/>
            <a:t>Targeting</a:t>
          </a:r>
        </a:p>
      </dgm:t>
    </dgm:pt>
    <dgm:pt modelId="{3815C2ED-C12A-4736-9925-D1B0B7BDDBBB}" type="parTrans" cxnId="{09013DBA-02BB-4AE1-BD81-33F3217838BB}">
      <dgm:prSet/>
      <dgm:spPr/>
      <dgm:t>
        <a:bodyPr/>
        <a:lstStyle/>
        <a:p>
          <a:endParaRPr lang="en-IN"/>
        </a:p>
      </dgm:t>
    </dgm:pt>
    <dgm:pt modelId="{4298DD0C-E606-40CC-9146-080D9BF8F1FA}" type="sibTrans" cxnId="{09013DBA-02BB-4AE1-BD81-33F3217838BB}">
      <dgm:prSet/>
      <dgm:spPr/>
      <dgm:t>
        <a:bodyPr/>
        <a:lstStyle/>
        <a:p>
          <a:endParaRPr lang="en-IN"/>
        </a:p>
      </dgm:t>
    </dgm:pt>
    <dgm:pt modelId="{1274BF04-B491-4139-BD09-E56AF19C5E50}">
      <dgm:prSet phldrT="[Text]"/>
      <dgm:spPr/>
      <dgm:t>
        <a:bodyPr/>
        <a:lstStyle/>
        <a:p>
          <a:pPr algn="ctr"/>
          <a:r>
            <a:rPr lang="en-IN"/>
            <a:t> The business needs to be versed in the requirements and preferences of each market it has chosen. Finding unmet requirements in the industry is in the best interest of the company since there may be clients who are not being properly supplied by rivals. </a:t>
          </a:r>
        </a:p>
      </dgm:t>
    </dgm:pt>
    <dgm:pt modelId="{C3F941EE-D1DB-41D1-A758-54751D3EC759}" type="parTrans" cxnId="{A0708C9E-39FD-4220-981D-DE18B1BDC56F}">
      <dgm:prSet/>
      <dgm:spPr/>
      <dgm:t>
        <a:bodyPr/>
        <a:lstStyle/>
        <a:p>
          <a:endParaRPr lang="en-IN"/>
        </a:p>
      </dgm:t>
    </dgm:pt>
    <dgm:pt modelId="{7148B1B8-2CA7-4244-AE87-E9360BDB4975}" type="sibTrans" cxnId="{A0708C9E-39FD-4220-981D-DE18B1BDC56F}">
      <dgm:prSet/>
      <dgm:spPr/>
      <dgm:t>
        <a:bodyPr/>
        <a:lstStyle/>
        <a:p>
          <a:endParaRPr lang="en-IN"/>
        </a:p>
      </dgm:t>
    </dgm:pt>
    <dgm:pt modelId="{7527FBBB-3227-4D36-810F-3A148A16FABD}">
      <dgm:prSet phldrT="[Text]"/>
      <dgm:spPr/>
      <dgm:t>
        <a:bodyPr/>
        <a:lstStyle/>
        <a:p>
          <a:r>
            <a:rPr lang="en-IN"/>
            <a:t>Positioning</a:t>
          </a:r>
        </a:p>
      </dgm:t>
    </dgm:pt>
    <dgm:pt modelId="{10AD5CFD-F8BE-4090-AACB-343D96F2691A}" type="parTrans" cxnId="{7BD4EAE6-9466-4FC7-940A-9714FF4ED0DD}">
      <dgm:prSet/>
      <dgm:spPr/>
      <dgm:t>
        <a:bodyPr/>
        <a:lstStyle/>
        <a:p>
          <a:endParaRPr lang="en-IN"/>
        </a:p>
      </dgm:t>
    </dgm:pt>
    <dgm:pt modelId="{21A6763B-506B-4617-B1A5-334DD49707D4}" type="sibTrans" cxnId="{7BD4EAE6-9466-4FC7-940A-9714FF4ED0DD}">
      <dgm:prSet/>
      <dgm:spPr/>
      <dgm:t>
        <a:bodyPr/>
        <a:lstStyle/>
        <a:p>
          <a:endParaRPr lang="en-IN"/>
        </a:p>
      </dgm:t>
    </dgm:pt>
    <dgm:pt modelId="{6FB77966-44D7-44AC-B734-2BEE9521B050}">
      <dgm:prSet phldrT="[Text]"/>
      <dgm:spPr/>
      <dgm:t>
        <a:bodyPr/>
        <a:lstStyle/>
        <a:p>
          <a:pPr algn="ctr"/>
          <a:r>
            <a:rPr lang="en-IN"/>
            <a:t> Product positioning is the last step in the target marketing process.  Firms formalize "positioning statements" that outline the place they want to hold in relation to other rivals' goods and services in the eyes of their intended consumers. Customers compare goods and services constantly</a:t>
          </a:r>
        </a:p>
      </dgm:t>
    </dgm:pt>
    <dgm:pt modelId="{791FD8DC-BA6D-4AD5-A877-497CF8BBAE87}" type="parTrans" cxnId="{991D6DEC-6770-4EC1-9993-93F675B8E884}">
      <dgm:prSet/>
      <dgm:spPr/>
      <dgm:t>
        <a:bodyPr/>
        <a:lstStyle/>
        <a:p>
          <a:endParaRPr lang="en-IN"/>
        </a:p>
      </dgm:t>
    </dgm:pt>
    <dgm:pt modelId="{5B27605C-EB95-4EE7-8C91-FE8A802E84C9}" type="sibTrans" cxnId="{991D6DEC-6770-4EC1-9993-93F675B8E884}">
      <dgm:prSet/>
      <dgm:spPr/>
      <dgm:t>
        <a:bodyPr/>
        <a:lstStyle/>
        <a:p>
          <a:endParaRPr lang="en-IN"/>
        </a:p>
      </dgm:t>
    </dgm:pt>
    <dgm:pt modelId="{B03822DF-2375-4D90-A1CA-18D7057E5CFB}">
      <dgm:prSet/>
      <dgm:spPr/>
      <dgm:t>
        <a:bodyPr/>
        <a:lstStyle/>
        <a:p>
          <a:pPr algn="ctr"/>
          <a:endParaRPr lang="en-IN"/>
        </a:p>
      </dgm:t>
    </dgm:pt>
    <dgm:pt modelId="{DA68839C-967E-445F-91D5-1F160ED4F4B8}" type="parTrans" cxnId="{78FE6F91-8D4A-4207-BCFB-DF3BF12007AD}">
      <dgm:prSet/>
      <dgm:spPr/>
      <dgm:t>
        <a:bodyPr/>
        <a:lstStyle/>
        <a:p>
          <a:endParaRPr lang="en-IN"/>
        </a:p>
      </dgm:t>
    </dgm:pt>
    <dgm:pt modelId="{8717EF04-2443-440C-874C-5426C6B75682}" type="sibTrans" cxnId="{78FE6F91-8D4A-4207-BCFB-DF3BF12007AD}">
      <dgm:prSet/>
      <dgm:spPr/>
      <dgm:t>
        <a:bodyPr/>
        <a:lstStyle/>
        <a:p>
          <a:endParaRPr lang="en-IN"/>
        </a:p>
      </dgm:t>
    </dgm:pt>
    <dgm:pt modelId="{13E71F7F-E08E-4E0E-8487-9E18111ED174}" type="pres">
      <dgm:prSet presAssocID="{DAF13388-3B27-4BA0-9A07-DB6D2C2995ED}" presName="Name0" presStyleCnt="0">
        <dgm:presLayoutVars>
          <dgm:chMax val="7"/>
          <dgm:chPref val="5"/>
          <dgm:dir/>
          <dgm:animOne val="branch"/>
          <dgm:animLvl val="lvl"/>
        </dgm:presLayoutVars>
      </dgm:prSet>
      <dgm:spPr/>
    </dgm:pt>
    <dgm:pt modelId="{4985560B-90CB-4704-B82B-8E350C0614C2}" type="pres">
      <dgm:prSet presAssocID="{7527FBBB-3227-4D36-810F-3A148A16FABD}" presName="ChildAccent3" presStyleCnt="0"/>
      <dgm:spPr/>
    </dgm:pt>
    <dgm:pt modelId="{21866AA8-55FB-4482-803F-B3F165A46576}" type="pres">
      <dgm:prSet presAssocID="{7527FBBB-3227-4D36-810F-3A148A16FABD}" presName="ChildAccent" presStyleLbl="alignImgPlace1" presStyleIdx="0" presStyleCnt="3" custScaleX="131612"/>
      <dgm:spPr/>
    </dgm:pt>
    <dgm:pt modelId="{73FD2220-FA4C-4944-B781-1735E8AAD3B9}" type="pres">
      <dgm:prSet presAssocID="{7527FBBB-3227-4D36-810F-3A148A16FABD}" presName="Child3" presStyleLbl="revTx" presStyleIdx="0" presStyleCnt="0">
        <dgm:presLayoutVars>
          <dgm:chMax val="0"/>
          <dgm:chPref val="0"/>
          <dgm:bulletEnabled val="1"/>
        </dgm:presLayoutVars>
      </dgm:prSet>
      <dgm:spPr/>
    </dgm:pt>
    <dgm:pt modelId="{11ED497A-A1F9-4464-BE7F-FD861872FA35}" type="pres">
      <dgm:prSet presAssocID="{7527FBBB-3227-4D36-810F-3A148A16FABD}" presName="Parent3" presStyleLbl="node1" presStyleIdx="0" presStyleCnt="3" custScaleX="124528">
        <dgm:presLayoutVars>
          <dgm:chMax val="2"/>
          <dgm:chPref val="1"/>
          <dgm:bulletEnabled val="1"/>
        </dgm:presLayoutVars>
      </dgm:prSet>
      <dgm:spPr/>
    </dgm:pt>
    <dgm:pt modelId="{49EB2578-FF3D-4535-8EF7-F7033D0CEFF3}" type="pres">
      <dgm:prSet presAssocID="{E787517D-9B44-4CBB-BEA0-475DA63AA089}" presName="ChildAccent2" presStyleCnt="0"/>
      <dgm:spPr/>
    </dgm:pt>
    <dgm:pt modelId="{CE26F2A6-9B1A-40E6-ADF6-00E0882BA741}" type="pres">
      <dgm:prSet presAssocID="{E787517D-9B44-4CBB-BEA0-475DA63AA089}" presName="ChildAccent" presStyleLbl="alignImgPlace1" presStyleIdx="1" presStyleCnt="3"/>
      <dgm:spPr/>
    </dgm:pt>
    <dgm:pt modelId="{E2C392FD-3580-4A0B-861D-5142AF51C7C2}" type="pres">
      <dgm:prSet presAssocID="{E787517D-9B44-4CBB-BEA0-475DA63AA089}" presName="Child2" presStyleLbl="revTx" presStyleIdx="0" presStyleCnt="0">
        <dgm:presLayoutVars>
          <dgm:chMax val="0"/>
          <dgm:chPref val="0"/>
          <dgm:bulletEnabled val="1"/>
        </dgm:presLayoutVars>
      </dgm:prSet>
      <dgm:spPr/>
    </dgm:pt>
    <dgm:pt modelId="{357B337E-365E-4612-91B0-0721C746E608}" type="pres">
      <dgm:prSet presAssocID="{E787517D-9B44-4CBB-BEA0-475DA63AA089}" presName="Parent2" presStyleLbl="node1" presStyleIdx="1" presStyleCnt="3" custScaleX="115998">
        <dgm:presLayoutVars>
          <dgm:chMax val="2"/>
          <dgm:chPref val="1"/>
          <dgm:bulletEnabled val="1"/>
        </dgm:presLayoutVars>
      </dgm:prSet>
      <dgm:spPr/>
    </dgm:pt>
    <dgm:pt modelId="{7B0EE2BA-6270-42B2-848F-96870ED8CC3E}" type="pres">
      <dgm:prSet presAssocID="{B4439370-1CA1-445C-A6FA-232E44F7228C}" presName="ChildAccent1" presStyleCnt="0"/>
      <dgm:spPr/>
    </dgm:pt>
    <dgm:pt modelId="{ABC180FA-C353-4615-998F-D9F165E473A8}" type="pres">
      <dgm:prSet presAssocID="{B4439370-1CA1-445C-A6FA-232E44F7228C}" presName="ChildAccent" presStyleLbl="alignImgPlace1" presStyleIdx="2" presStyleCnt="3"/>
      <dgm:spPr/>
    </dgm:pt>
    <dgm:pt modelId="{77835AF7-B48C-40BD-8A1B-41DDCB180BA4}" type="pres">
      <dgm:prSet presAssocID="{B4439370-1CA1-445C-A6FA-232E44F7228C}" presName="Child1" presStyleLbl="revTx" presStyleIdx="0" presStyleCnt="0">
        <dgm:presLayoutVars>
          <dgm:chMax val="0"/>
          <dgm:chPref val="0"/>
          <dgm:bulletEnabled val="1"/>
        </dgm:presLayoutVars>
      </dgm:prSet>
      <dgm:spPr/>
    </dgm:pt>
    <dgm:pt modelId="{C1086500-C55C-4100-95AB-E8C653731DF2}" type="pres">
      <dgm:prSet presAssocID="{B4439370-1CA1-445C-A6FA-232E44F7228C}" presName="Parent1" presStyleLbl="node1" presStyleIdx="2" presStyleCnt="3">
        <dgm:presLayoutVars>
          <dgm:chMax val="2"/>
          <dgm:chPref val="1"/>
          <dgm:bulletEnabled val="1"/>
        </dgm:presLayoutVars>
      </dgm:prSet>
      <dgm:spPr/>
    </dgm:pt>
  </dgm:ptLst>
  <dgm:cxnLst>
    <dgm:cxn modelId="{2CEE780E-02E8-4B8F-AA04-D929D22E9374}" srcId="{DAF13388-3B27-4BA0-9A07-DB6D2C2995ED}" destId="{B4439370-1CA1-445C-A6FA-232E44F7228C}" srcOrd="0" destOrd="0" parTransId="{C55CAC90-A125-482C-8E9C-B838960513A4}" sibTransId="{2DA696DA-19AC-4A90-891E-EC075F551FFA}"/>
    <dgm:cxn modelId="{B9BEF717-65F3-4947-B290-99AD06350F8C}" type="presOf" srcId="{E787517D-9B44-4CBB-BEA0-475DA63AA089}" destId="{357B337E-365E-4612-91B0-0721C746E608}" srcOrd="0" destOrd="0" presId="urn:microsoft.com/office/officeart/2011/layout/InterconnectedBlockProcess"/>
    <dgm:cxn modelId="{69761021-C6DB-42FD-A6F9-6927573BA418}" type="presOf" srcId="{B03822DF-2375-4D90-A1CA-18D7057E5CFB}" destId="{ABC180FA-C353-4615-998F-D9F165E473A8}" srcOrd="0" destOrd="1" presId="urn:microsoft.com/office/officeart/2011/layout/InterconnectedBlockProcess"/>
    <dgm:cxn modelId="{910EB362-BC54-4F97-8AA3-412C473F8754}" type="presOf" srcId="{1274BF04-B491-4139-BD09-E56AF19C5E50}" destId="{CE26F2A6-9B1A-40E6-ADF6-00E0882BA741}" srcOrd="0" destOrd="0" presId="urn:microsoft.com/office/officeart/2011/layout/InterconnectedBlockProcess"/>
    <dgm:cxn modelId="{D3119851-C7D2-4892-9D6E-9986174018B3}" type="presOf" srcId="{B4439370-1CA1-445C-A6FA-232E44F7228C}" destId="{C1086500-C55C-4100-95AB-E8C653731DF2}" srcOrd="0" destOrd="0" presId="urn:microsoft.com/office/officeart/2011/layout/InterconnectedBlockProcess"/>
    <dgm:cxn modelId="{2542B452-B031-4E54-967B-4FD6BFDEFBBC}" type="presOf" srcId="{316B90D5-94DA-4D73-B29E-5C892439B6EB}" destId="{ABC180FA-C353-4615-998F-D9F165E473A8}" srcOrd="0" destOrd="0" presId="urn:microsoft.com/office/officeart/2011/layout/InterconnectedBlockProcess"/>
    <dgm:cxn modelId="{C3428276-9E40-4D99-B69E-D2E519AE8A7D}" type="presOf" srcId="{1274BF04-B491-4139-BD09-E56AF19C5E50}" destId="{E2C392FD-3580-4A0B-861D-5142AF51C7C2}" srcOrd="1" destOrd="0" presId="urn:microsoft.com/office/officeart/2011/layout/InterconnectedBlockProcess"/>
    <dgm:cxn modelId="{CA2F5E88-BFB1-49AB-9638-0299F0330918}" type="presOf" srcId="{7527FBBB-3227-4D36-810F-3A148A16FABD}" destId="{11ED497A-A1F9-4464-BE7F-FD861872FA35}" srcOrd="0" destOrd="0" presId="urn:microsoft.com/office/officeart/2011/layout/InterconnectedBlockProcess"/>
    <dgm:cxn modelId="{39E17490-8183-41F9-BAD2-C5CBA147DF30}" type="presOf" srcId="{B03822DF-2375-4D90-A1CA-18D7057E5CFB}" destId="{77835AF7-B48C-40BD-8A1B-41DDCB180BA4}" srcOrd="1" destOrd="1" presId="urn:microsoft.com/office/officeart/2011/layout/InterconnectedBlockProcess"/>
    <dgm:cxn modelId="{78FE6F91-8D4A-4207-BCFB-DF3BF12007AD}" srcId="{B4439370-1CA1-445C-A6FA-232E44F7228C}" destId="{B03822DF-2375-4D90-A1CA-18D7057E5CFB}" srcOrd="1" destOrd="0" parTransId="{DA68839C-967E-445F-91D5-1F160ED4F4B8}" sibTransId="{8717EF04-2443-440C-874C-5426C6B75682}"/>
    <dgm:cxn modelId="{75FAED96-2522-4062-9E81-C688EB294E5B}" type="presOf" srcId="{DAF13388-3B27-4BA0-9A07-DB6D2C2995ED}" destId="{13E71F7F-E08E-4E0E-8487-9E18111ED174}" srcOrd="0" destOrd="0" presId="urn:microsoft.com/office/officeart/2011/layout/InterconnectedBlockProcess"/>
    <dgm:cxn modelId="{C8405597-430C-4484-A20A-440A67D0DD31}" srcId="{B4439370-1CA1-445C-A6FA-232E44F7228C}" destId="{316B90D5-94DA-4D73-B29E-5C892439B6EB}" srcOrd="0" destOrd="0" parTransId="{BCA28D7B-89AF-4AAD-82F1-699FF0480D59}" sibTransId="{BAF50AC3-B85A-49BD-836F-F5D429B37EE0}"/>
    <dgm:cxn modelId="{A8D4819E-F984-4E59-A5CA-0EF846F661C4}" type="presOf" srcId="{6FB77966-44D7-44AC-B734-2BEE9521B050}" destId="{21866AA8-55FB-4482-803F-B3F165A46576}" srcOrd="0" destOrd="0" presId="urn:microsoft.com/office/officeart/2011/layout/InterconnectedBlockProcess"/>
    <dgm:cxn modelId="{A0708C9E-39FD-4220-981D-DE18B1BDC56F}" srcId="{E787517D-9B44-4CBB-BEA0-475DA63AA089}" destId="{1274BF04-B491-4139-BD09-E56AF19C5E50}" srcOrd="0" destOrd="0" parTransId="{C3F941EE-D1DB-41D1-A758-54751D3EC759}" sibTransId="{7148B1B8-2CA7-4244-AE87-E9360BDB4975}"/>
    <dgm:cxn modelId="{5FC446A0-1171-4A1F-943A-6CF401FA2895}" type="presOf" srcId="{316B90D5-94DA-4D73-B29E-5C892439B6EB}" destId="{77835AF7-B48C-40BD-8A1B-41DDCB180BA4}" srcOrd="1" destOrd="0" presId="urn:microsoft.com/office/officeart/2011/layout/InterconnectedBlockProcess"/>
    <dgm:cxn modelId="{234CE3A0-EBA3-4F02-B9E5-37D4BC3F529C}" type="presOf" srcId="{6FB77966-44D7-44AC-B734-2BEE9521B050}" destId="{73FD2220-FA4C-4944-B781-1735E8AAD3B9}" srcOrd="1" destOrd="0" presId="urn:microsoft.com/office/officeart/2011/layout/InterconnectedBlockProcess"/>
    <dgm:cxn modelId="{09013DBA-02BB-4AE1-BD81-33F3217838BB}" srcId="{DAF13388-3B27-4BA0-9A07-DB6D2C2995ED}" destId="{E787517D-9B44-4CBB-BEA0-475DA63AA089}" srcOrd="1" destOrd="0" parTransId="{3815C2ED-C12A-4736-9925-D1B0B7BDDBBB}" sibTransId="{4298DD0C-E606-40CC-9146-080D9BF8F1FA}"/>
    <dgm:cxn modelId="{7BD4EAE6-9466-4FC7-940A-9714FF4ED0DD}" srcId="{DAF13388-3B27-4BA0-9A07-DB6D2C2995ED}" destId="{7527FBBB-3227-4D36-810F-3A148A16FABD}" srcOrd="2" destOrd="0" parTransId="{10AD5CFD-F8BE-4090-AACB-343D96F2691A}" sibTransId="{21A6763B-506B-4617-B1A5-334DD49707D4}"/>
    <dgm:cxn modelId="{991D6DEC-6770-4EC1-9993-93F675B8E884}" srcId="{7527FBBB-3227-4D36-810F-3A148A16FABD}" destId="{6FB77966-44D7-44AC-B734-2BEE9521B050}" srcOrd="0" destOrd="0" parTransId="{791FD8DC-BA6D-4AD5-A877-497CF8BBAE87}" sibTransId="{5B27605C-EB95-4EE7-8C91-FE8A802E84C9}"/>
    <dgm:cxn modelId="{07E3C4AF-3C15-46AC-8F4F-22EC0D249CF0}" type="presParOf" srcId="{13E71F7F-E08E-4E0E-8487-9E18111ED174}" destId="{4985560B-90CB-4704-B82B-8E350C0614C2}" srcOrd="0" destOrd="0" presId="urn:microsoft.com/office/officeart/2011/layout/InterconnectedBlockProcess"/>
    <dgm:cxn modelId="{214AE82A-D85A-41CA-BBC1-B483A579575C}" type="presParOf" srcId="{4985560B-90CB-4704-B82B-8E350C0614C2}" destId="{21866AA8-55FB-4482-803F-B3F165A46576}" srcOrd="0" destOrd="0" presId="urn:microsoft.com/office/officeart/2011/layout/InterconnectedBlockProcess"/>
    <dgm:cxn modelId="{298785D9-0701-4521-BE4F-87FD8E44B61E}" type="presParOf" srcId="{13E71F7F-E08E-4E0E-8487-9E18111ED174}" destId="{73FD2220-FA4C-4944-B781-1735E8AAD3B9}" srcOrd="1" destOrd="0" presId="urn:microsoft.com/office/officeart/2011/layout/InterconnectedBlockProcess"/>
    <dgm:cxn modelId="{FD2899A5-310F-4269-AF47-4AD006FA28EC}" type="presParOf" srcId="{13E71F7F-E08E-4E0E-8487-9E18111ED174}" destId="{11ED497A-A1F9-4464-BE7F-FD861872FA35}" srcOrd="2" destOrd="0" presId="urn:microsoft.com/office/officeart/2011/layout/InterconnectedBlockProcess"/>
    <dgm:cxn modelId="{E7CE6795-AF68-4F8D-BB1C-1123AE6CB4EE}" type="presParOf" srcId="{13E71F7F-E08E-4E0E-8487-9E18111ED174}" destId="{49EB2578-FF3D-4535-8EF7-F7033D0CEFF3}" srcOrd="3" destOrd="0" presId="urn:microsoft.com/office/officeart/2011/layout/InterconnectedBlockProcess"/>
    <dgm:cxn modelId="{8CF2EA4B-6256-4255-B568-3F57AFBE8FB7}" type="presParOf" srcId="{49EB2578-FF3D-4535-8EF7-F7033D0CEFF3}" destId="{CE26F2A6-9B1A-40E6-ADF6-00E0882BA741}" srcOrd="0" destOrd="0" presId="urn:microsoft.com/office/officeart/2011/layout/InterconnectedBlockProcess"/>
    <dgm:cxn modelId="{B9EB3AD1-9CFF-4916-9459-EF6D1F642C47}" type="presParOf" srcId="{13E71F7F-E08E-4E0E-8487-9E18111ED174}" destId="{E2C392FD-3580-4A0B-861D-5142AF51C7C2}" srcOrd="4" destOrd="0" presId="urn:microsoft.com/office/officeart/2011/layout/InterconnectedBlockProcess"/>
    <dgm:cxn modelId="{241C7A0B-EBE1-4497-9917-2682B248F469}" type="presParOf" srcId="{13E71F7F-E08E-4E0E-8487-9E18111ED174}" destId="{357B337E-365E-4612-91B0-0721C746E608}" srcOrd="5" destOrd="0" presId="urn:microsoft.com/office/officeart/2011/layout/InterconnectedBlockProcess"/>
    <dgm:cxn modelId="{A6AB7185-55D9-4E2F-A871-4F530283FCCA}" type="presParOf" srcId="{13E71F7F-E08E-4E0E-8487-9E18111ED174}" destId="{7B0EE2BA-6270-42B2-848F-96870ED8CC3E}" srcOrd="6" destOrd="0" presId="urn:microsoft.com/office/officeart/2011/layout/InterconnectedBlockProcess"/>
    <dgm:cxn modelId="{5C1E9931-0F8A-4A2D-841D-2E429C36B073}" type="presParOf" srcId="{7B0EE2BA-6270-42B2-848F-96870ED8CC3E}" destId="{ABC180FA-C353-4615-998F-D9F165E473A8}" srcOrd="0" destOrd="0" presId="urn:microsoft.com/office/officeart/2011/layout/InterconnectedBlockProcess"/>
    <dgm:cxn modelId="{399CC0FF-BED6-411B-AF20-17673E11F947}" type="presParOf" srcId="{13E71F7F-E08E-4E0E-8487-9E18111ED174}" destId="{77835AF7-B48C-40BD-8A1B-41DDCB180BA4}" srcOrd="7" destOrd="0" presId="urn:microsoft.com/office/officeart/2011/layout/InterconnectedBlockProcess"/>
    <dgm:cxn modelId="{BC62C2D6-1120-478D-A5DD-C6290E430214}" type="presParOf" srcId="{13E71F7F-E08E-4E0E-8487-9E18111ED174}" destId="{C1086500-C55C-4100-95AB-E8C653731DF2}" srcOrd="8" destOrd="0" presId="urn:microsoft.com/office/officeart/2011/layout/InterconnectedBlockProcess"/>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C586E564-27C5-416C-A44B-9B3ECA947060}" type="doc">
      <dgm:prSet loTypeId="urn:microsoft.com/office/officeart/2008/layout/HorizontalMultiLevelHierarchy" loCatId="hierarchy" qsTypeId="urn:microsoft.com/office/officeart/2005/8/quickstyle/3d5" qsCatId="3D" csTypeId="urn:microsoft.com/office/officeart/2005/8/colors/accent0_3" csCatId="mainScheme" phldr="1"/>
      <dgm:spPr/>
      <dgm:t>
        <a:bodyPr/>
        <a:lstStyle/>
        <a:p>
          <a:endParaRPr lang="en-IN"/>
        </a:p>
      </dgm:t>
    </dgm:pt>
    <dgm:pt modelId="{D9D56B7F-B897-4CAE-BDA6-E314648D49D1}">
      <dgm:prSet phldrT="[Text]"/>
      <dgm:spPr/>
      <dgm:t>
        <a:bodyPr/>
        <a:lstStyle/>
        <a:p>
          <a:r>
            <a:rPr lang="en-IN"/>
            <a:t>4 P's of marketing Mix</a:t>
          </a:r>
        </a:p>
      </dgm:t>
    </dgm:pt>
    <dgm:pt modelId="{5F6AE97D-25A2-40F4-A853-050C11E93537}" type="parTrans" cxnId="{10504D35-CA6D-4EBC-AF1D-5A9F1C355E8E}">
      <dgm:prSet/>
      <dgm:spPr/>
      <dgm:t>
        <a:bodyPr/>
        <a:lstStyle/>
        <a:p>
          <a:endParaRPr lang="en-IN"/>
        </a:p>
      </dgm:t>
    </dgm:pt>
    <dgm:pt modelId="{DE2A7498-92B0-4936-B9A5-57CDA703E0A2}" type="sibTrans" cxnId="{10504D35-CA6D-4EBC-AF1D-5A9F1C355E8E}">
      <dgm:prSet/>
      <dgm:spPr/>
      <dgm:t>
        <a:bodyPr/>
        <a:lstStyle/>
        <a:p>
          <a:endParaRPr lang="en-IN"/>
        </a:p>
      </dgm:t>
    </dgm:pt>
    <dgm:pt modelId="{A2027867-1C77-4072-8FD4-04192531386A}">
      <dgm:prSet phldrT="[Text]"/>
      <dgm:spPr/>
      <dgm:t>
        <a:bodyPr/>
        <a:lstStyle/>
        <a:p>
          <a:r>
            <a:rPr lang="en-IN"/>
            <a:t>Product</a:t>
          </a:r>
        </a:p>
      </dgm:t>
    </dgm:pt>
    <dgm:pt modelId="{3E707858-D755-4150-835E-7E97B65FCD7C}" type="parTrans" cxnId="{93B9546C-B07C-42BE-8F4D-764F55275AAE}">
      <dgm:prSet/>
      <dgm:spPr/>
      <dgm:t>
        <a:bodyPr/>
        <a:lstStyle/>
        <a:p>
          <a:endParaRPr lang="en-IN"/>
        </a:p>
      </dgm:t>
    </dgm:pt>
    <dgm:pt modelId="{909D7574-672B-4B64-A01C-B8F3396187F9}" type="sibTrans" cxnId="{93B9546C-B07C-42BE-8F4D-764F55275AAE}">
      <dgm:prSet/>
      <dgm:spPr/>
      <dgm:t>
        <a:bodyPr/>
        <a:lstStyle/>
        <a:p>
          <a:endParaRPr lang="en-IN"/>
        </a:p>
      </dgm:t>
    </dgm:pt>
    <dgm:pt modelId="{FD7C27F9-77C8-45D6-8DE6-DDD86D0F3CA6}">
      <dgm:prSet phldrT="[Text]"/>
      <dgm:spPr/>
      <dgm:t>
        <a:bodyPr/>
        <a:lstStyle/>
        <a:p>
          <a:r>
            <a:rPr lang="en-IN"/>
            <a:t>price</a:t>
          </a:r>
        </a:p>
      </dgm:t>
    </dgm:pt>
    <dgm:pt modelId="{42CBC019-1985-49AF-9324-353B4179AC4B}" type="parTrans" cxnId="{641241C8-B9A5-4A07-BF3E-A3C375C53F8D}">
      <dgm:prSet/>
      <dgm:spPr/>
      <dgm:t>
        <a:bodyPr/>
        <a:lstStyle/>
        <a:p>
          <a:endParaRPr lang="en-IN"/>
        </a:p>
      </dgm:t>
    </dgm:pt>
    <dgm:pt modelId="{51A000B7-85FB-4991-A9A7-EAF4B7C5C7A6}" type="sibTrans" cxnId="{641241C8-B9A5-4A07-BF3E-A3C375C53F8D}">
      <dgm:prSet/>
      <dgm:spPr/>
      <dgm:t>
        <a:bodyPr/>
        <a:lstStyle/>
        <a:p>
          <a:endParaRPr lang="en-IN"/>
        </a:p>
      </dgm:t>
    </dgm:pt>
    <dgm:pt modelId="{833BC76D-2E75-4C60-A955-7D7F2AA1257D}">
      <dgm:prSet phldrT="[Text]"/>
      <dgm:spPr/>
      <dgm:t>
        <a:bodyPr/>
        <a:lstStyle/>
        <a:p>
          <a:r>
            <a:rPr lang="en-IN"/>
            <a:t>place</a:t>
          </a:r>
        </a:p>
      </dgm:t>
    </dgm:pt>
    <dgm:pt modelId="{596BF9E8-59F2-4BC9-B465-DECA24628B96}" type="parTrans" cxnId="{EA12CC9F-D4EF-4C37-855F-4718F351F41D}">
      <dgm:prSet/>
      <dgm:spPr/>
      <dgm:t>
        <a:bodyPr/>
        <a:lstStyle/>
        <a:p>
          <a:endParaRPr lang="en-IN"/>
        </a:p>
      </dgm:t>
    </dgm:pt>
    <dgm:pt modelId="{B1D7AD11-77AC-42C2-9F95-55500CD6D688}" type="sibTrans" cxnId="{EA12CC9F-D4EF-4C37-855F-4718F351F41D}">
      <dgm:prSet/>
      <dgm:spPr/>
      <dgm:t>
        <a:bodyPr/>
        <a:lstStyle/>
        <a:p>
          <a:endParaRPr lang="en-IN"/>
        </a:p>
      </dgm:t>
    </dgm:pt>
    <dgm:pt modelId="{D85EE53C-9328-4483-B35A-44DA35CEB0D6}">
      <dgm:prSet phldrT="[Text]"/>
      <dgm:spPr/>
      <dgm:t>
        <a:bodyPr/>
        <a:lstStyle/>
        <a:p>
          <a:r>
            <a:rPr lang="en-IN"/>
            <a:t>promotion</a:t>
          </a:r>
        </a:p>
      </dgm:t>
    </dgm:pt>
    <dgm:pt modelId="{10F41AB1-BE05-4FB5-8E15-612F96731C8A}" type="parTrans" cxnId="{2A71A1B5-D468-49DB-8ABA-7E68E788906B}">
      <dgm:prSet/>
      <dgm:spPr/>
      <dgm:t>
        <a:bodyPr/>
        <a:lstStyle/>
        <a:p>
          <a:endParaRPr lang="en-IN"/>
        </a:p>
      </dgm:t>
    </dgm:pt>
    <dgm:pt modelId="{54DFF671-215F-4430-BB85-8B9DB87CEEFC}" type="sibTrans" cxnId="{2A71A1B5-D468-49DB-8ABA-7E68E788906B}">
      <dgm:prSet/>
      <dgm:spPr/>
      <dgm:t>
        <a:bodyPr/>
        <a:lstStyle/>
        <a:p>
          <a:endParaRPr lang="en-IN"/>
        </a:p>
      </dgm:t>
    </dgm:pt>
    <dgm:pt modelId="{B6B29F2D-4CE4-462A-AB8B-3688E81ECD5C}" type="pres">
      <dgm:prSet presAssocID="{C586E564-27C5-416C-A44B-9B3ECA947060}" presName="Name0" presStyleCnt="0">
        <dgm:presLayoutVars>
          <dgm:chPref val="1"/>
          <dgm:dir/>
          <dgm:animOne val="branch"/>
          <dgm:animLvl val="lvl"/>
          <dgm:resizeHandles val="exact"/>
        </dgm:presLayoutVars>
      </dgm:prSet>
      <dgm:spPr/>
    </dgm:pt>
    <dgm:pt modelId="{50443619-EDBB-4CCC-97E0-ED20EB269C7E}" type="pres">
      <dgm:prSet presAssocID="{D9D56B7F-B897-4CAE-BDA6-E314648D49D1}" presName="root1" presStyleCnt="0"/>
      <dgm:spPr/>
    </dgm:pt>
    <dgm:pt modelId="{65DFF2ED-1D0A-43AC-BB49-4FD0DFBC9114}" type="pres">
      <dgm:prSet presAssocID="{D9D56B7F-B897-4CAE-BDA6-E314648D49D1}" presName="LevelOneTextNode" presStyleLbl="node0" presStyleIdx="0" presStyleCnt="1">
        <dgm:presLayoutVars>
          <dgm:chPref val="3"/>
        </dgm:presLayoutVars>
      </dgm:prSet>
      <dgm:spPr/>
    </dgm:pt>
    <dgm:pt modelId="{D8B6F400-7138-4E20-B136-4CE689FCF0EA}" type="pres">
      <dgm:prSet presAssocID="{D9D56B7F-B897-4CAE-BDA6-E314648D49D1}" presName="level2hierChild" presStyleCnt="0"/>
      <dgm:spPr/>
    </dgm:pt>
    <dgm:pt modelId="{B7907D25-9E59-426B-B7CD-19DFB9ED4315}" type="pres">
      <dgm:prSet presAssocID="{3E707858-D755-4150-835E-7E97B65FCD7C}" presName="conn2-1" presStyleLbl="parChTrans1D2" presStyleIdx="0" presStyleCnt="4"/>
      <dgm:spPr/>
    </dgm:pt>
    <dgm:pt modelId="{E691A933-F6AD-4C1D-BDCB-FF9196E3D98A}" type="pres">
      <dgm:prSet presAssocID="{3E707858-D755-4150-835E-7E97B65FCD7C}" presName="connTx" presStyleLbl="parChTrans1D2" presStyleIdx="0" presStyleCnt="4"/>
      <dgm:spPr/>
    </dgm:pt>
    <dgm:pt modelId="{160F30BD-B18B-47A1-A92E-FCAF961C26E2}" type="pres">
      <dgm:prSet presAssocID="{A2027867-1C77-4072-8FD4-04192531386A}" presName="root2" presStyleCnt="0"/>
      <dgm:spPr/>
    </dgm:pt>
    <dgm:pt modelId="{BD0F69C1-6549-420E-8A51-E2B0239D5A33}" type="pres">
      <dgm:prSet presAssocID="{A2027867-1C77-4072-8FD4-04192531386A}" presName="LevelTwoTextNode" presStyleLbl="node2" presStyleIdx="0" presStyleCnt="4">
        <dgm:presLayoutVars>
          <dgm:chPref val="3"/>
        </dgm:presLayoutVars>
      </dgm:prSet>
      <dgm:spPr/>
    </dgm:pt>
    <dgm:pt modelId="{026D3E08-D0FF-48D5-B2CE-A844984DDE02}" type="pres">
      <dgm:prSet presAssocID="{A2027867-1C77-4072-8FD4-04192531386A}" presName="level3hierChild" presStyleCnt="0"/>
      <dgm:spPr/>
    </dgm:pt>
    <dgm:pt modelId="{36321AED-2812-4E36-996A-9E15C2BF95A4}" type="pres">
      <dgm:prSet presAssocID="{42CBC019-1985-49AF-9324-353B4179AC4B}" presName="conn2-1" presStyleLbl="parChTrans1D2" presStyleIdx="1" presStyleCnt="4"/>
      <dgm:spPr/>
    </dgm:pt>
    <dgm:pt modelId="{D0FCD1F8-1080-4C46-A532-AF06CB904C3F}" type="pres">
      <dgm:prSet presAssocID="{42CBC019-1985-49AF-9324-353B4179AC4B}" presName="connTx" presStyleLbl="parChTrans1D2" presStyleIdx="1" presStyleCnt="4"/>
      <dgm:spPr/>
    </dgm:pt>
    <dgm:pt modelId="{8A1C6343-CE4C-428B-9482-393F8DDC558F}" type="pres">
      <dgm:prSet presAssocID="{FD7C27F9-77C8-45D6-8DE6-DDD86D0F3CA6}" presName="root2" presStyleCnt="0"/>
      <dgm:spPr/>
    </dgm:pt>
    <dgm:pt modelId="{221A640B-30A2-4888-A10E-AD6013C46022}" type="pres">
      <dgm:prSet presAssocID="{FD7C27F9-77C8-45D6-8DE6-DDD86D0F3CA6}" presName="LevelTwoTextNode" presStyleLbl="node2" presStyleIdx="1" presStyleCnt="4">
        <dgm:presLayoutVars>
          <dgm:chPref val="3"/>
        </dgm:presLayoutVars>
      </dgm:prSet>
      <dgm:spPr/>
    </dgm:pt>
    <dgm:pt modelId="{BCDD1688-EF52-424C-A848-0C7EF4E71F0C}" type="pres">
      <dgm:prSet presAssocID="{FD7C27F9-77C8-45D6-8DE6-DDD86D0F3CA6}" presName="level3hierChild" presStyleCnt="0"/>
      <dgm:spPr/>
    </dgm:pt>
    <dgm:pt modelId="{58FC8EB3-95E4-4717-8597-628878ABAE3D}" type="pres">
      <dgm:prSet presAssocID="{596BF9E8-59F2-4BC9-B465-DECA24628B96}" presName="conn2-1" presStyleLbl="parChTrans1D2" presStyleIdx="2" presStyleCnt="4"/>
      <dgm:spPr/>
    </dgm:pt>
    <dgm:pt modelId="{7B6667AE-5204-4A1A-B60C-F3CA459E8E49}" type="pres">
      <dgm:prSet presAssocID="{596BF9E8-59F2-4BC9-B465-DECA24628B96}" presName="connTx" presStyleLbl="parChTrans1D2" presStyleIdx="2" presStyleCnt="4"/>
      <dgm:spPr/>
    </dgm:pt>
    <dgm:pt modelId="{65CBAD03-D67F-460F-A403-A6C5E435084E}" type="pres">
      <dgm:prSet presAssocID="{833BC76D-2E75-4C60-A955-7D7F2AA1257D}" presName="root2" presStyleCnt="0"/>
      <dgm:spPr/>
    </dgm:pt>
    <dgm:pt modelId="{11F9F6C1-37FE-4CFB-993E-0505A34BA302}" type="pres">
      <dgm:prSet presAssocID="{833BC76D-2E75-4C60-A955-7D7F2AA1257D}" presName="LevelTwoTextNode" presStyleLbl="node2" presStyleIdx="2" presStyleCnt="4">
        <dgm:presLayoutVars>
          <dgm:chPref val="3"/>
        </dgm:presLayoutVars>
      </dgm:prSet>
      <dgm:spPr/>
    </dgm:pt>
    <dgm:pt modelId="{77E685BD-3479-47FF-9DC1-109A56B4A319}" type="pres">
      <dgm:prSet presAssocID="{833BC76D-2E75-4C60-A955-7D7F2AA1257D}" presName="level3hierChild" presStyleCnt="0"/>
      <dgm:spPr/>
    </dgm:pt>
    <dgm:pt modelId="{33B64310-69CB-4ABB-A6B5-776184EB3A13}" type="pres">
      <dgm:prSet presAssocID="{10F41AB1-BE05-4FB5-8E15-612F96731C8A}" presName="conn2-1" presStyleLbl="parChTrans1D2" presStyleIdx="3" presStyleCnt="4"/>
      <dgm:spPr/>
    </dgm:pt>
    <dgm:pt modelId="{9F8E1D6A-E2B9-4EEA-85A4-FB55C201994E}" type="pres">
      <dgm:prSet presAssocID="{10F41AB1-BE05-4FB5-8E15-612F96731C8A}" presName="connTx" presStyleLbl="parChTrans1D2" presStyleIdx="3" presStyleCnt="4"/>
      <dgm:spPr/>
    </dgm:pt>
    <dgm:pt modelId="{CAF6EE65-6843-4BD4-8259-9ACA8B768D74}" type="pres">
      <dgm:prSet presAssocID="{D85EE53C-9328-4483-B35A-44DA35CEB0D6}" presName="root2" presStyleCnt="0"/>
      <dgm:spPr/>
    </dgm:pt>
    <dgm:pt modelId="{59CE67F8-7632-4F74-8B8A-429F36169402}" type="pres">
      <dgm:prSet presAssocID="{D85EE53C-9328-4483-B35A-44DA35CEB0D6}" presName="LevelTwoTextNode" presStyleLbl="node2" presStyleIdx="3" presStyleCnt="4">
        <dgm:presLayoutVars>
          <dgm:chPref val="3"/>
        </dgm:presLayoutVars>
      </dgm:prSet>
      <dgm:spPr/>
    </dgm:pt>
    <dgm:pt modelId="{D68172F7-B4EC-44B1-B712-7B3AC8CA1FB0}" type="pres">
      <dgm:prSet presAssocID="{D85EE53C-9328-4483-B35A-44DA35CEB0D6}" presName="level3hierChild" presStyleCnt="0"/>
      <dgm:spPr/>
    </dgm:pt>
  </dgm:ptLst>
  <dgm:cxnLst>
    <dgm:cxn modelId="{6BBCBE20-1270-41ED-B3F5-61726C718F71}" type="presOf" srcId="{3E707858-D755-4150-835E-7E97B65FCD7C}" destId="{E691A933-F6AD-4C1D-BDCB-FF9196E3D98A}" srcOrd="1" destOrd="0" presId="urn:microsoft.com/office/officeart/2008/layout/HorizontalMultiLevelHierarchy"/>
    <dgm:cxn modelId="{11C62F33-FE8C-404B-9B02-0F24B7809FC5}" type="presOf" srcId="{10F41AB1-BE05-4FB5-8E15-612F96731C8A}" destId="{9F8E1D6A-E2B9-4EEA-85A4-FB55C201994E}" srcOrd="1" destOrd="0" presId="urn:microsoft.com/office/officeart/2008/layout/HorizontalMultiLevelHierarchy"/>
    <dgm:cxn modelId="{10504D35-CA6D-4EBC-AF1D-5A9F1C355E8E}" srcId="{C586E564-27C5-416C-A44B-9B3ECA947060}" destId="{D9D56B7F-B897-4CAE-BDA6-E314648D49D1}" srcOrd="0" destOrd="0" parTransId="{5F6AE97D-25A2-40F4-A853-050C11E93537}" sibTransId="{DE2A7498-92B0-4936-B9A5-57CDA703E0A2}"/>
    <dgm:cxn modelId="{93B9546C-B07C-42BE-8F4D-764F55275AAE}" srcId="{D9D56B7F-B897-4CAE-BDA6-E314648D49D1}" destId="{A2027867-1C77-4072-8FD4-04192531386A}" srcOrd="0" destOrd="0" parTransId="{3E707858-D755-4150-835E-7E97B65FCD7C}" sibTransId="{909D7574-672B-4B64-A01C-B8F3396187F9}"/>
    <dgm:cxn modelId="{089F2876-0096-41A9-B320-20AAD1853E81}" type="presOf" srcId="{833BC76D-2E75-4C60-A955-7D7F2AA1257D}" destId="{11F9F6C1-37FE-4CFB-993E-0505A34BA302}" srcOrd="0" destOrd="0" presId="urn:microsoft.com/office/officeart/2008/layout/HorizontalMultiLevelHierarchy"/>
    <dgm:cxn modelId="{FFD1DA59-B936-4107-92CA-F5A54B578F70}" type="presOf" srcId="{FD7C27F9-77C8-45D6-8DE6-DDD86D0F3CA6}" destId="{221A640B-30A2-4888-A10E-AD6013C46022}" srcOrd="0" destOrd="0" presId="urn:microsoft.com/office/officeart/2008/layout/HorizontalMultiLevelHierarchy"/>
    <dgm:cxn modelId="{71BC7694-6556-48D1-9A19-2940E24644D8}" type="presOf" srcId="{D85EE53C-9328-4483-B35A-44DA35CEB0D6}" destId="{59CE67F8-7632-4F74-8B8A-429F36169402}" srcOrd="0" destOrd="0" presId="urn:microsoft.com/office/officeart/2008/layout/HorizontalMultiLevelHierarchy"/>
    <dgm:cxn modelId="{EA12CC9F-D4EF-4C37-855F-4718F351F41D}" srcId="{D9D56B7F-B897-4CAE-BDA6-E314648D49D1}" destId="{833BC76D-2E75-4C60-A955-7D7F2AA1257D}" srcOrd="2" destOrd="0" parTransId="{596BF9E8-59F2-4BC9-B465-DECA24628B96}" sibTransId="{B1D7AD11-77AC-42C2-9F95-55500CD6D688}"/>
    <dgm:cxn modelId="{9F35E7A1-4937-4B5F-9132-78D25F302BFE}" type="presOf" srcId="{A2027867-1C77-4072-8FD4-04192531386A}" destId="{BD0F69C1-6549-420E-8A51-E2B0239D5A33}" srcOrd="0" destOrd="0" presId="urn:microsoft.com/office/officeart/2008/layout/HorizontalMultiLevelHierarchy"/>
    <dgm:cxn modelId="{DA6136A9-0093-4407-ACCB-C9A4A4C28B0D}" type="presOf" srcId="{10F41AB1-BE05-4FB5-8E15-612F96731C8A}" destId="{33B64310-69CB-4ABB-A6B5-776184EB3A13}" srcOrd="0" destOrd="0" presId="urn:microsoft.com/office/officeart/2008/layout/HorizontalMultiLevelHierarchy"/>
    <dgm:cxn modelId="{FD7732B5-ABED-494A-8B63-C95BCCD2FC08}" type="presOf" srcId="{42CBC019-1985-49AF-9324-353B4179AC4B}" destId="{36321AED-2812-4E36-996A-9E15C2BF95A4}" srcOrd="0" destOrd="0" presId="urn:microsoft.com/office/officeart/2008/layout/HorizontalMultiLevelHierarchy"/>
    <dgm:cxn modelId="{2A71A1B5-D468-49DB-8ABA-7E68E788906B}" srcId="{D9D56B7F-B897-4CAE-BDA6-E314648D49D1}" destId="{D85EE53C-9328-4483-B35A-44DA35CEB0D6}" srcOrd="3" destOrd="0" parTransId="{10F41AB1-BE05-4FB5-8E15-612F96731C8A}" sibTransId="{54DFF671-215F-4430-BB85-8B9DB87CEEFC}"/>
    <dgm:cxn modelId="{984404BF-D2ED-4810-9360-5182A1D08F0F}" type="presOf" srcId="{596BF9E8-59F2-4BC9-B465-DECA24628B96}" destId="{58FC8EB3-95E4-4717-8597-628878ABAE3D}" srcOrd="0" destOrd="0" presId="urn:microsoft.com/office/officeart/2008/layout/HorizontalMultiLevelHierarchy"/>
    <dgm:cxn modelId="{F0C34FC2-1B52-4B84-AC7C-C6B1937C7F9E}" type="presOf" srcId="{596BF9E8-59F2-4BC9-B465-DECA24628B96}" destId="{7B6667AE-5204-4A1A-B60C-F3CA459E8E49}" srcOrd="1" destOrd="0" presId="urn:microsoft.com/office/officeart/2008/layout/HorizontalMultiLevelHierarchy"/>
    <dgm:cxn modelId="{641241C8-B9A5-4A07-BF3E-A3C375C53F8D}" srcId="{D9D56B7F-B897-4CAE-BDA6-E314648D49D1}" destId="{FD7C27F9-77C8-45D6-8DE6-DDD86D0F3CA6}" srcOrd="1" destOrd="0" parTransId="{42CBC019-1985-49AF-9324-353B4179AC4B}" sibTransId="{51A000B7-85FB-4991-A9A7-EAF4B7C5C7A6}"/>
    <dgm:cxn modelId="{D8A464D0-C98C-406A-9B92-6D3DF3CD7F82}" type="presOf" srcId="{3E707858-D755-4150-835E-7E97B65FCD7C}" destId="{B7907D25-9E59-426B-B7CD-19DFB9ED4315}" srcOrd="0" destOrd="0" presId="urn:microsoft.com/office/officeart/2008/layout/HorizontalMultiLevelHierarchy"/>
    <dgm:cxn modelId="{50D74CDF-B4A0-4E57-AB50-2716EF9D57A4}" type="presOf" srcId="{C586E564-27C5-416C-A44B-9B3ECA947060}" destId="{B6B29F2D-4CE4-462A-AB8B-3688E81ECD5C}" srcOrd="0" destOrd="0" presId="urn:microsoft.com/office/officeart/2008/layout/HorizontalMultiLevelHierarchy"/>
    <dgm:cxn modelId="{33C8C6DF-1827-4EFB-BF0C-565784406EC1}" type="presOf" srcId="{D9D56B7F-B897-4CAE-BDA6-E314648D49D1}" destId="{65DFF2ED-1D0A-43AC-BB49-4FD0DFBC9114}" srcOrd="0" destOrd="0" presId="urn:microsoft.com/office/officeart/2008/layout/HorizontalMultiLevelHierarchy"/>
    <dgm:cxn modelId="{10365DF5-B8DD-48E2-86EC-8B8B9842296D}" type="presOf" srcId="{42CBC019-1985-49AF-9324-353B4179AC4B}" destId="{D0FCD1F8-1080-4C46-A532-AF06CB904C3F}" srcOrd="1" destOrd="0" presId="urn:microsoft.com/office/officeart/2008/layout/HorizontalMultiLevelHierarchy"/>
    <dgm:cxn modelId="{A42BA48E-BF41-4050-BF70-596929551151}" type="presParOf" srcId="{B6B29F2D-4CE4-462A-AB8B-3688E81ECD5C}" destId="{50443619-EDBB-4CCC-97E0-ED20EB269C7E}" srcOrd="0" destOrd="0" presId="urn:microsoft.com/office/officeart/2008/layout/HorizontalMultiLevelHierarchy"/>
    <dgm:cxn modelId="{AC9CC85F-7F79-46B7-8D42-2EB1D057941F}" type="presParOf" srcId="{50443619-EDBB-4CCC-97E0-ED20EB269C7E}" destId="{65DFF2ED-1D0A-43AC-BB49-4FD0DFBC9114}" srcOrd="0" destOrd="0" presId="urn:microsoft.com/office/officeart/2008/layout/HorizontalMultiLevelHierarchy"/>
    <dgm:cxn modelId="{1ACA5315-B16B-4418-BEAE-11A8EBEBC898}" type="presParOf" srcId="{50443619-EDBB-4CCC-97E0-ED20EB269C7E}" destId="{D8B6F400-7138-4E20-B136-4CE689FCF0EA}" srcOrd="1" destOrd="0" presId="urn:microsoft.com/office/officeart/2008/layout/HorizontalMultiLevelHierarchy"/>
    <dgm:cxn modelId="{49C9FF4C-45E1-43DF-9AE3-EA55A862B87B}" type="presParOf" srcId="{D8B6F400-7138-4E20-B136-4CE689FCF0EA}" destId="{B7907D25-9E59-426B-B7CD-19DFB9ED4315}" srcOrd="0" destOrd="0" presId="urn:microsoft.com/office/officeart/2008/layout/HorizontalMultiLevelHierarchy"/>
    <dgm:cxn modelId="{0B6A8808-647A-4AF5-8E57-53C7C88A3501}" type="presParOf" srcId="{B7907D25-9E59-426B-B7CD-19DFB9ED4315}" destId="{E691A933-F6AD-4C1D-BDCB-FF9196E3D98A}" srcOrd="0" destOrd="0" presId="urn:microsoft.com/office/officeart/2008/layout/HorizontalMultiLevelHierarchy"/>
    <dgm:cxn modelId="{D35E5945-8A7E-41A9-BBB1-4C66368116FC}" type="presParOf" srcId="{D8B6F400-7138-4E20-B136-4CE689FCF0EA}" destId="{160F30BD-B18B-47A1-A92E-FCAF961C26E2}" srcOrd="1" destOrd="0" presId="urn:microsoft.com/office/officeart/2008/layout/HorizontalMultiLevelHierarchy"/>
    <dgm:cxn modelId="{0ACF4C30-C61C-4767-ACF6-1DF28585E290}" type="presParOf" srcId="{160F30BD-B18B-47A1-A92E-FCAF961C26E2}" destId="{BD0F69C1-6549-420E-8A51-E2B0239D5A33}" srcOrd="0" destOrd="0" presId="urn:microsoft.com/office/officeart/2008/layout/HorizontalMultiLevelHierarchy"/>
    <dgm:cxn modelId="{100DE7EC-A8C3-4949-9C3E-7A5EC1ED3413}" type="presParOf" srcId="{160F30BD-B18B-47A1-A92E-FCAF961C26E2}" destId="{026D3E08-D0FF-48D5-B2CE-A844984DDE02}" srcOrd="1" destOrd="0" presId="urn:microsoft.com/office/officeart/2008/layout/HorizontalMultiLevelHierarchy"/>
    <dgm:cxn modelId="{72D2BE7E-0156-459B-98B7-4B0897257D01}" type="presParOf" srcId="{D8B6F400-7138-4E20-B136-4CE689FCF0EA}" destId="{36321AED-2812-4E36-996A-9E15C2BF95A4}" srcOrd="2" destOrd="0" presId="urn:microsoft.com/office/officeart/2008/layout/HorizontalMultiLevelHierarchy"/>
    <dgm:cxn modelId="{7E44A0F0-C3E7-411C-9D5B-962FDE95BA7B}" type="presParOf" srcId="{36321AED-2812-4E36-996A-9E15C2BF95A4}" destId="{D0FCD1F8-1080-4C46-A532-AF06CB904C3F}" srcOrd="0" destOrd="0" presId="urn:microsoft.com/office/officeart/2008/layout/HorizontalMultiLevelHierarchy"/>
    <dgm:cxn modelId="{E5A3E10E-B00E-4011-B298-EDEA6CE8EBB4}" type="presParOf" srcId="{D8B6F400-7138-4E20-B136-4CE689FCF0EA}" destId="{8A1C6343-CE4C-428B-9482-393F8DDC558F}" srcOrd="3" destOrd="0" presId="urn:microsoft.com/office/officeart/2008/layout/HorizontalMultiLevelHierarchy"/>
    <dgm:cxn modelId="{95F7580B-89F6-480C-8D10-AC788C6C6153}" type="presParOf" srcId="{8A1C6343-CE4C-428B-9482-393F8DDC558F}" destId="{221A640B-30A2-4888-A10E-AD6013C46022}" srcOrd="0" destOrd="0" presId="urn:microsoft.com/office/officeart/2008/layout/HorizontalMultiLevelHierarchy"/>
    <dgm:cxn modelId="{333228DD-34F5-473A-9C37-A5B022306810}" type="presParOf" srcId="{8A1C6343-CE4C-428B-9482-393F8DDC558F}" destId="{BCDD1688-EF52-424C-A848-0C7EF4E71F0C}" srcOrd="1" destOrd="0" presId="urn:microsoft.com/office/officeart/2008/layout/HorizontalMultiLevelHierarchy"/>
    <dgm:cxn modelId="{09B401D3-2A82-4AF7-9B7F-7DBD64C2BA56}" type="presParOf" srcId="{D8B6F400-7138-4E20-B136-4CE689FCF0EA}" destId="{58FC8EB3-95E4-4717-8597-628878ABAE3D}" srcOrd="4" destOrd="0" presId="urn:microsoft.com/office/officeart/2008/layout/HorizontalMultiLevelHierarchy"/>
    <dgm:cxn modelId="{8AEB1FFF-F20B-40F7-91D5-20ABD0C9CF6C}" type="presParOf" srcId="{58FC8EB3-95E4-4717-8597-628878ABAE3D}" destId="{7B6667AE-5204-4A1A-B60C-F3CA459E8E49}" srcOrd="0" destOrd="0" presId="urn:microsoft.com/office/officeart/2008/layout/HorizontalMultiLevelHierarchy"/>
    <dgm:cxn modelId="{DA4BF2B5-6FE1-4588-B459-104C552A656A}" type="presParOf" srcId="{D8B6F400-7138-4E20-B136-4CE689FCF0EA}" destId="{65CBAD03-D67F-460F-A403-A6C5E435084E}" srcOrd="5" destOrd="0" presId="urn:microsoft.com/office/officeart/2008/layout/HorizontalMultiLevelHierarchy"/>
    <dgm:cxn modelId="{3D0C9475-EDEF-461C-872D-C7F75AB95160}" type="presParOf" srcId="{65CBAD03-D67F-460F-A403-A6C5E435084E}" destId="{11F9F6C1-37FE-4CFB-993E-0505A34BA302}" srcOrd="0" destOrd="0" presId="urn:microsoft.com/office/officeart/2008/layout/HorizontalMultiLevelHierarchy"/>
    <dgm:cxn modelId="{F10E405C-6EA8-4131-A1C4-E25D026DED70}" type="presParOf" srcId="{65CBAD03-D67F-460F-A403-A6C5E435084E}" destId="{77E685BD-3479-47FF-9DC1-109A56B4A319}" srcOrd="1" destOrd="0" presId="urn:microsoft.com/office/officeart/2008/layout/HorizontalMultiLevelHierarchy"/>
    <dgm:cxn modelId="{98346FB0-3303-40EB-B58F-8DE63D3FDD1A}" type="presParOf" srcId="{D8B6F400-7138-4E20-B136-4CE689FCF0EA}" destId="{33B64310-69CB-4ABB-A6B5-776184EB3A13}" srcOrd="6" destOrd="0" presId="urn:microsoft.com/office/officeart/2008/layout/HorizontalMultiLevelHierarchy"/>
    <dgm:cxn modelId="{228D6C5E-BC7E-42C0-9F35-D90C3D9AE3DF}" type="presParOf" srcId="{33B64310-69CB-4ABB-A6B5-776184EB3A13}" destId="{9F8E1D6A-E2B9-4EEA-85A4-FB55C201994E}" srcOrd="0" destOrd="0" presId="urn:microsoft.com/office/officeart/2008/layout/HorizontalMultiLevelHierarchy"/>
    <dgm:cxn modelId="{C4436E00-96C4-4971-94A5-715EF9E61BDB}" type="presParOf" srcId="{D8B6F400-7138-4E20-B136-4CE689FCF0EA}" destId="{CAF6EE65-6843-4BD4-8259-9ACA8B768D74}" srcOrd="7" destOrd="0" presId="urn:microsoft.com/office/officeart/2008/layout/HorizontalMultiLevelHierarchy"/>
    <dgm:cxn modelId="{743BA06C-C737-4CDA-B994-D9C65B508224}" type="presParOf" srcId="{CAF6EE65-6843-4BD4-8259-9ACA8B768D74}" destId="{59CE67F8-7632-4F74-8B8A-429F36169402}" srcOrd="0" destOrd="0" presId="urn:microsoft.com/office/officeart/2008/layout/HorizontalMultiLevelHierarchy"/>
    <dgm:cxn modelId="{7A76A586-C203-41B8-B04A-2E4376BE45CC}" type="presParOf" srcId="{CAF6EE65-6843-4BD4-8259-9ACA8B768D74}" destId="{D68172F7-B4EC-44B1-B712-7B3AC8CA1FB0}" srcOrd="1" destOrd="0" presId="urn:microsoft.com/office/officeart/2008/layout/HorizontalMultiLevelHierarchy"/>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04C7A0DB-18DA-4E50-8D54-728C4969D01E}" type="doc">
      <dgm:prSet loTypeId="urn:microsoft.com/office/officeart/2005/8/layout/matrix1" loCatId="matrix" qsTypeId="urn:microsoft.com/office/officeart/2005/8/quickstyle/3d2" qsCatId="3D" csTypeId="urn:microsoft.com/office/officeart/2005/8/colors/colorful2" csCatId="colorful" phldr="1"/>
      <dgm:spPr/>
      <dgm:t>
        <a:bodyPr/>
        <a:lstStyle/>
        <a:p>
          <a:endParaRPr lang="en-IN"/>
        </a:p>
      </dgm:t>
    </dgm:pt>
    <dgm:pt modelId="{D5679194-783B-4180-ABDA-714C74D81F1B}">
      <dgm:prSet phldrT="[Text]"/>
      <dgm:spPr/>
      <dgm:t>
        <a:bodyPr/>
        <a:lstStyle/>
        <a:p>
          <a:r>
            <a:rPr lang="en-IN"/>
            <a:t>Ansoff Matrix</a:t>
          </a:r>
        </a:p>
      </dgm:t>
    </dgm:pt>
    <dgm:pt modelId="{7078CBD3-7FB6-42BF-9247-C149B14599CC}" type="parTrans" cxnId="{A3809E6F-661D-47DD-AF66-936E00047903}">
      <dgm:prSet/>
      <dgm:spPr/>
      <dgm:t>
        <a:bodyPr/>
        <a:lstStyle/>
        <a:p>
          <a:endParaRPr lang="en-IN"/>
        </a:p>
      </dgm:t>
    </dgm:pt>
    <dgm:pt modelId="{2C57F7F5-CFFE-43DF-B4D9-C556BA87411C}" type="sibTrans" cxnId="{A3809E6F-661D-47DD-AF66-936E00047903}">
      <dgm:prSet/>
      <dgm:spPr/>
      <dgm:t>
        <a:bodyPr/>
        <a:lstStyle/>
        <a:p>
          <a:endParaRPr lang="en-IN"/>
        </a:p>
      </dgm:t>
    </dgm:pt>
    <dgm:pt modelId="{1654CD9F-7B7E-46A7-9B53-75AA7E801CD3}">
      <dgm:prSet phldrT="[Text]"/>
      <dgm:spPr/>
    </dgm:pt>
    <dgm:pt modelId="{C26AA553-C45A-4733-A82D-E7B5AD47910E}" type="parTrans" cxnId="{BE6CE152-8D7F-4686-9293-1CDBEA8E1695}">
      <dgm:prSet/>
      <dgm:spPr/>
      <dgm:t>
        <a:bodyPr/>
        <a:lstStyle/>
        <a:p>
          <a:endParaRPr lang="en-IN"/>
        </a:p>
      </dgm:t>
    </dgm:pt>
    <dgm:pt modelId="{DD475C58-E6A8-4015-8E04-3B9D4937CC2F}" type="sibTrans" cxnId="{BE6CE152-8D7F-4686-9293-1CDBEA8E1695}">
      <dgm:prSet/>
      <dgm:spPr/>
      <dgm:t>
        <a:bodyPr/>
        <a:lstStyle/>
        <a:p>
          <a:endParaRPr lang="en-IN"/>
        </a:p>
      </dgm:t>
    </dgm:pt>
    <dgm:pt modelId="{FC434555-A395-49B8-9B7A-DB2CACBF56EE}">
      <dgm:prSet phldrT="[Text]" phldr="1"/>
      <dgm:spPr/>
      <dgm:t>
        <a:bodyPr/>
        <a:lstStyle/>
        <a:p>
          <a:endParaRPr lang="en-IN"/>
        </a:p>
      </dgm:t>
    </dgm:pt>
    <dgm:pt modelId="{9B6A04B7-B97F-48D9-85BE-C6A1C925CF5A}" type="parTrans" cxnId="{AF335B02-27DB-45A3-9779-70DC91387E33}">
      <dgm:prSet/>
      <dgm:spPr/>
      <dgm:t>
        <a:bodyPr/>
        <a:lstStyle/>
        <a:p>
          <a:endParaRPr lang="en-IN"/>
        </a:p>
      </dgm:t>
    </dgm:pt>
    <dgm:pt modelId="{8CDF315A-1F9C-479C-96F9-71C71F276C2D}" type="sibTrans" cxnId="{AF335B02-27DB-45A3-9779-70DC91387E33}">
      <dgm:prSet/>
      <dgm:spPr/>
      <dgm:t>
        <a:bodyPr/>
        <a:lstStyle/>
        <a:p>
          <a:endParaRPr lang="en-IN"/>
        </a:p>
      </dgm:t>
    </dgm:pt>
    <dgm:pt modelId="{65D2CBAF-2F00-4BC3-9A02-57C35D7C8243}">
      <dgm:prSet phldrT="[Text]" phldr="1"/>
      <dgm:spPr/>
      <dgm:t>
        <a:bodyPr/>
        <a:lstStyle/>
        <a:p>
          <a:endParaRPr lang="en-IN"/>
        </a:p>
      </dgm:t>
    </dgm:pt>
    <dgm:pt modelId="{1121CAB7-C98A-4F91-9330-1A08DF0DF8AD}" type="parTrans" cxnId="{64D7B83B-9126-4905-B419-C8351E7E8BF6}">
      <dgm:prSet/>
      <dgm:spPr/>
      <dgm:t>
        <a:bodyPr/>
        <a:lstStyle/>
        <a:p>
          <a:endParaRPr lang="en-IN"/>
        </a:p>
      </dgm:t>
    </dgm:pt>
    <dgm:pt modelId="{AC3353D5-A102-458E-A7BC-18ADF17509B9}" type="sibTrans" cxnId="{64D7B83B-9126-4905-B419-C8351E7E8BF6}">
      <dgm:prSet/>
      <dgm:spPr/>
      <dgm:t>
        <a:bodyPr/>
        <a:lstStyle/>
        <a:p>
          <a:endParaRPr lang="en-IN"/>
        </a:p>
      </dgm:t>
    </dgm:pt>
    <dgm:pt modelId="{74605418-D21B-4AB6-82B6-39B3FE503AC2}">
      <dgm:prSet/>
      <dgm:spPr/>
      <dgm:t>
        <a:bodyPr/>
        <a:lstStyle/>
        <a:p>
          <a:r>
            <a:rPr lang="en-IN"/>
            <a:t>Market Development</a:t>
          </a:r>
        </a:p>
      </dgm:t>
    </dgm:pt>
    <dgm:pt modelId="{BF0184E9-1B91-47E3-B5BF-97FD32428C05}" type="parTrans" cxnId="{E0CFF398-C6AD-4605-8656-178297A07CD8}">
      <dgm:prSet/>
      <dgm:spPr/>
      <dgm:t>
        <a:bodyPr/>
        <a:lstStyle/>
        <a:p>
          <a:endParaRPr lang="en-IN"/>
        </a:p>
      </dgm:t>
    </dgm:pt>
    <dgm:pt modelId="{C5D2A8B6-09F1-4F2A-94A3-9D3AB5A7D010}" type="sibTrans" cxnId="{E0CFF398-C6AD-4605-8656-178297A07CD8}">
      <dgm:prSet/>
      <dgm:spPr/>
      <dgm:t>
        <a:bodyPr/>
        <a:lstStyle/>
        <a:p>
          <a:endParaRPr lang="en-IN"/>
        </a:p>
      </dgm:t>
    </dgm:pt>
    <dgm:pt modelId="{8E7133A3-7509-48B1-9ACC-14688DE63A73}">
      <dgm:prSet/>
      <dgm:spPr/>
      <dgm:t>
        <a:bodyPr/>
        <a:lstStyle/>
        <a:p>
          <a:r>
            <a:rPr lang="en-IN"/>
            <a:t>Diversification</a:t>
          </a:r>
        </a:p>
      </dgm:t>
    </dgm:pt>
    <dgm:pt modelId="{44C6DAD7-5294-4134-BE41-727E69867C6C}" type="parTrans" cxnId="{8CD8429A-D7F6-4E18-B157-6F9A5F9FAF6A}">
      <dgm:prSet/>
      <dgm:spPr/>
      <dgm:t>
        <a:bodyPr/>
        <a:lstStyle/>
        <a:p>
          <a:endParaRPr lang="en-IN"/>
        </a:p>
      </dgm:t>
    </dgm:pt>
    <dgm:pt modelId="{431BC243-7066-4D4A-AB11-D367781962CA}" type="sibTrans" cxnId="{8CD8429A-D7F6-4E18-B157-6F9A5F9FAF6A}">
      <dgm:prSet/>
      <dgm:spPr/>
      <dgm:t>
        <a:bodyPr/>
        <a:lstStyle/>
        <a:p>
          <a:endParaRPr lang="en-IN"/>
        </a:p>
      </dgm:t>
    </dgm:pt>
    <dgm:pt modelId="{B98057BE-A1FB-4166-9015-225B3BC4B99F}">
      <dgm:prSet/>
      <dgm:spPr/>
      <dgm:t>
        <a:bodyPr/>
        <a:lstStyle/>
        <a:p>
          <a:r>
            <a:rPr lang="en-IN"/>
            <a:t>Market Penetration</a:t>
          </a:r>
        </a:p>
      </dgm:t>
    </dgm:pt>
    <dgm:pt modelId="{80FD69AF-A1BA-4400-A164-6B77797354D8}" type="parTrans" cxnId="{E9057741-8B4D-4C7A-942D-CA2FF1EEAA4E}">
      <dgm:prSet/>
      <dgm:spPr/>
      <dgm:t>
        <a:bodyPr/>
        <a:lstStyle/>
        <a:p>
          <a:endParaRPr lang="en-IN"/>
        </a:p>
      </dgm:t>
    </dgm:pt>
    <dgm:pt modelId="{D31F9752-9922-4B93-B780-63D04DB713F6}" type="sibTrans" cxnId="{E9057741-8B4D-4C7A-942D-CA2FF1EEAA4E}">
      <dgm:prSet/>
      <dgm:spPr/>
      <dgm:t>
        <a:bodyPr/>
        <a:lstStyle/>
        <a:p>
          <a:endParaRPr lang="en-IN"/>
        </a:p>
      </dgm:t>
    </dgm:pt>
    <dgm:pt modelId="{8D161F00-0A4B-4A14-9B80-CA2ACAA89F6F}">
      <dgm:prSet/>
      <dgm:spPr/>
      <dgm:t>
        <a:bodyPr/>
        <a:lstStyle/>
        <a:p>
          <a:r>
            <a:rPr lang="en-IN"/>
            <a:t>Product Development</a:t>
          </a:r>
        </a:p>
      </dgm:t>
    </dgm:pt>
    <dgm:pt modelId="{3D20C540-4F0E-4C7E-B8C0-5FB1B2E614B2}" type="parTrans" cxnId="{1D13B0C8-FFC7-447A-98DA-9D17CFA008FF}">
      <dgm:prSet/>
      <dgm:spPr/>
      <dgm:t>
        <a:bodyPr/>
        <a:lstStyle/>
        <a:p>
          <a:endParaRPr lang="en-IN"/>
        </a:p>
      </dgm:t>
    </dgm:pt>
    <dgm:pt modelId="{8F89D68A-2A93-4634-AD5A-AC75546AC5C9}" type="sibTrans" cxnId="{1D13B0C8-FFC7-447A-98DA-9D17CFA008FF}">
      <dgm:prSet/>
      <dgm:spPr/>
      <dgm:t>
        <a:bodyPr/>
        <a:lstStyle/>
        <a:p>
          <a:endParaRPr lang="en-IN"/>
        </a:p>
      </dgm:t>
    </dgm:pt>
    <dgm:pt modelId="{5B4927FF-7210-456D-AA99-F126D4E49B39}" type="pres">
      <dgm:prSet presAssocID="{04C7A0DB-18DA-4E50-8D54-728C4969D01E}" presName="diagram" presStyleCnt="0">
        <dgm:presLayoutVars>
          <dgm:chMax val="1"/>
          <dgm:dir/>
          <dgm:animLvl val="ctr"/>
          <dgm:resizeHandles val="exact"/>
        </dgm:presLayoutVars>
      </dgm:prSet>
      <dgm:spPr/>
    </dgm:pt>
    <dgm:pt modelId="{87FFC8FE-8284-4861-BF89-FF53C8C19103}" type="pres">
      <dgm:prSet presAssocID="{04C7A0DB-18DA-4E50-8D54-728C4969D01E}" presName="matrix" presStyleCnt="0"/>
      <dgm:spPr/>
    </dgm:pt>
    <dgm:pt modelId="{4DA3949B-DB72-40D2-A8FC-D66B5F18ECF5}" type="pres">
      <dgm:prSet presAssocID="{04C7A0DB-18DA-4E50-8D54-728C4969D01E}" presName="tile1" presStyleLbl="node1" presStyleIdx="0" presStyleCnt="4"/>
      <dgm:spPr/>
    </dgm:pt>
    <dgm:pt modelId="{FE887D40-370B-4B27-84C5-A83A0A2F1771}" type="pres">
      <dgm:prSet presAssocID="{04C7A0DB-18DA-4E50-8D54-728C4969D01E}" presName="tile1text" presStyleLbl="node1" presStyleIdx="0" presStyleCnt="4">
        <dgm:presLayoutVars>
          <dgm:chMax val="0"/>
          <dgm:chPref val="0"/>
          <dgm:bulletEnabled val="1"/>
        </dgm:presLayoutVars>
      </dgm:prSet>
      <dgm:spPr/>
    </dgm:pt>
    <dgm:pt modelId="{563F2DCD-B594-4295-899F-2E4404490880}" type="pres">
      <dgm:prSet presAssocID="{04C7A0DB-18DA-4E50-8D54-728C4969D01E}" presName="tile2" presStyleLbl="node1" presStyleIdx="1" presStyleCnt="4"/>
      <dgm:spPr/>
    </dgm:pt>
    <dgm:pt modelId="{06792255-E3BB-4DC4-8151-A811FFD453CA}" type="pres">
      <dgm:prSet presAssocID="{04C7A0DB-18DA-4E50-8D54-728C4969D01E}" presName="tile2text" presStyleLbl="node1" presStyleIdx="1" presStyleCnt="4">
        <dgm:presLayoutVars>
          <dgm:chMax val="0"/>
          <dgm:chPref val="0"/>
          <dgm:bulletEnabled val="1"/>
        </dgm:presLayoutVars>
      </dgm:prSet>
      <dgm:spPr/>
    </dgm:pt>
    <dgm:pt modelId="{BD5A4B6E-327B-4433-80E0-63F5EDC5A58B}" type="pres">
      <dgm:prSet presAssocID="{04C7A0DB-18DA-4E50-8D54-728C4969D01E}" presName="tile3" presStyleLbl="node1" presStyleIdx="2" presStyleCnt="4"/>
      <dgm:spPr/>
    </dgm:pt>
    <dgm:pt modelId="{676C71E2-F897-4BCC-8DFC-BE566880701A}" type="pres">
      <dgm:prSet presAssocID="{04C7A0DB-18DA-4E50-8D54-728C4969D01E}" presName="tile3text" presStyleLbl="node1" presStyleIdx="2" presStyleCnt="4">
        <dgm:presLayoutVars>
          <dgm:chMax val="0"/>
          <dgm:chPref val="0"/>
          <dgm:bulletEnabled val="1"/>
        </dgm:presLayoutVars>
      </dgm:prSet>
      <dgm:spPr/>
    </dgm:pt>
    <dgm:pt modelId="{2DA3475D-5E3E-49EA-979C-AB8118154023}" type="pres">
      <dgm:prSet presAssocID="{04C7A0DB-18DA-4E50-8D54-728C4969D01E}" presName="tile4" presStyleLbl="node1" presStyleIdx="3" presStyleCnt="4"/>
      <dgm:spPr/>
    </dgm:pt>
    <dgm:pt modelId="{6237742E-AA77-42CA-949D-9E1900C45FE5}" type="pres">
      <dgm:prSet presAssocID="{04C7A0DB-18DA-4E50-8D54-728C4969D01E}" presName="tile4text" presStyleLbl="node1" presStyleIdx="3" presStyleCnt="4">
        <dgm:presLayoutVars>
          <dgm:chMax val="0"/>
          <dgm:chPref val="0"/>
          <dgm:bulletEnabled val="1"/>
        </dgm:presLayoutVars>
      </dgm:prSet>
      <dgm:spPr/>
    </dgm:pt>
    <dgm:pt modelId="{FBFBBDFA-24DD-42BF-93BC-548174E6D77E}" type="pres">
      <dgm:prSet presAssocID="{04C7A0DB-18DA-4E50-8D54-728C4969D01E}" presName="centerTile" presStyleLbl="fgShp" presStyleIdx="0" presStyleCnt="1">
        <dgm:presLayoutVars>
          <dgm:chMax val="0"/>
          <dgm:chPref val="0"/>
        </dgm:presLayoutVars>
      </dgm:prSet>
      <dgm:spPr/>
    </dgm:pt>
  </dgm:ptLst>
  <dgm:cxnLst>
    <dgm:cxn modelId="{AF335B02-27DB-45A3-9779-70DC91387E33}" srcId="{04C7A0DB-18DA-4E50-8D54-728C4969D01E}" destId="{FC434555-A395-49B8-9B7A-DB2CACBF56EE}" srcOrd="2" destOrd="0" parTransId="{9B6A04B7-B97F-48D9-85BE-C6A1C925CF5A}" sibTransId="{8CDF315A-1F9C-479C-96F9-71C71F276C2D}"/>
    <dgm:cxn modelId="{52807A04-9B43-4F76-9DEA-FF814FFC4098}" type="presOf" srcId="{8E7133A3-7509-48B1-9ACC-14688DE63A73}" destId="{563F2DCD-B594-4295-899F-2E4404490880}" srcOrd="0" destOrd="0" presId="urn:microsoft.com/office/officeart/2005/8/layout/matrix1"/>
    <dgm:cxn modelId="{CFE75006-CA47-40FC-BFAE-78FC544CD44F}" type="presOf" srcId="{B98057BE-A1FB-4166-9015-225B3BC4B99F}" destId="{676C71E2-F897-4BCC-8DFC-BE566880701A}" srcOrd="1" destOrd="0" presId="urn:microsoft.com/office/officeart/2005/8/layout/matrix1"/>
    <dgm:cxn modelId="{E05C1B25-FB28-4C92-B7EF-22C912280AEF}" type="presOf" srcId="{8D161F00-0A4B-4A14-9B80-CA2ACAA89F6F}" destId="{6237742E-AA77-42CA-949D-9E1900C45FE5}" srcOrd="1" destOrd="0" presId="urn:microsoft.com/office/officeart/2005/8/layout/matrix1"/>
    <dgm:cxn modelId="{64D7B83B-9126-4905-B419-C8351E7E8BF6}" srcId="{04C7A0DB-18DA-4E50-8D54-728C4969D01E}" destId="{65D2CBAF-2F00-4BC3-9A02-57C35D7C8243}" srcOrd="3" destOrd="0" parTransId="{1121CAB7-C98A-4F91-9330-1A08DF0DF8AD}" sibTransId="{AC3353D5-A102-458E-A7BC-18ADF17509B9}"/>
    <dgm:cxn modelId="{E9057741-8B4D-4C7A-942D-CA2FF1EEAA4E}" srcId="{D5679194-783B-4180-ABDA-714C74D81F1B}" destId="{B98057BE-A1FB-4166-9015-225B3BC4B99F}" srcOrd="2" destOrd="0" parTransId="{80FD69AF-A1BA-4400-A164-6B77797354D8}" sibTransId="{D31F9752-9922-4B93-B780-63D04DB713F6}"/>
    <dgm:cxn modelId="{2145986A-50EE-42FA-95E9-C6888CA78770}" type="presOf" srcId="{D5679194-783B-4180-ABDA-714C74D81F1B}" destId="{FBFBBDFA-24DD-42BF-93BC-548174E6D77E}" srcOrd="0" destOrd="0" presId="urn:microsoft.com/office/officeart/2005/8/layout/matrix1"/>
    <dgm:cxn modelId="{F634DA4E-6F6C-4847-AF0D-08416E4BC649}" type="presOf" srcId="{B98057BE-A1FB-4166-9015-225B3BC4B99F}" destId="{BD5A4B6E-327B-4433-80E0-63F5EDC5A58B}" srcOrd="0" destOrd="0" presId="urn:microsoft.com/office/officeart/2005/8/layout/matrix1"/>
    <dgm:cxn modelId="{A3809E6F-661D-47DD-AF66-936E00047903}" srcId="{04C7A0DB-18DA-4E50-8D54-728C4969D01E}" destId="{D5679194-783B-4180-ABDA-714C74D81F1B}" srcOrd="0" destOrd="0" parTransId="{7078CBD3-7FB6-42BF-9247-C149B14599CC}" sibTransId="{2C57F7F5-CFFE-43DF-B4D9-C556BA87411C}"/>
    <dgm:cxn modelId="{BE6CE152-8D7F-4686-9293-1CDBEA8E1695}" srcId="{04C7A0DB-18DA-4E50-8D54-728C4969D01E}" destId="{1654CD9F-7B7E-46A7-9B53-75AA7E801CD3}" srcOrd="1" destOrd="0" parTransId="{C26AA553-C45A-4733-A82D-E7B5AD47910E}" sibTransId="{DD475C58-E6A8-4015-8E04-3B9D4937CC2F}"/>
    <dgm:cxn modelId="{EE50537D-23B7-4D10-810F-84DEB7E68AC9}" type="presOf" srcId="{04C7A0DB-18DA-4E50-8D54-728C4969D01E}" destId="{5B4927FF-7210-456D-AA99-F126D4E49B39}" srcOrd="0" destOrd="0" presId="urn:microsoft.com/office/officeart/2005/8/layout/matrix1"/>
    <dgm:cxn modelId="{822A6C7E-F7FF-41AE-A080-B4029CC6E308}" type="presOf" srcId="{8E7133A3-7509-48B1-9ACC-14688DE63A73}" destId="{06792255-E3BB-4DC4-8151-A811FFD453CA}" srcOrd="1" destOrd="0" presId="urn:microsoft.com/office/officeart/2005/8/layout/matrix1"/>
    <dgm:cxn modelId="{0FEEA392-7C15-43F1-A933-5A25345FECA5}" type="presOf" srcId="{8D161F00-0A4B-4A14-9B80-CA2ACAA89F6F}" destId="{2DA3475D-5E3E-49EA-979C-AB8118154023}" srcOrd="0" destOrd="0" presId="urn:microsoft.com/office/officeart/2005/8/layout/matrix1"/>
    <dgm:cxn modelId="{E0CFF398-C6AD-4605-8656-178297A07CD8}" srcId="{D5679194-783B-4180-ABDA-714C74D81F1B}" destId="{74605418-D21B-4AB6-82B6-39B3FE503AC2}" srcOrd="0" destOrd="0" parTransId="{BF0184E9-1B91-47E3-B5BF-97FD32428C05}" sibTransId="{C5D2A8B6-09F1-4F2A-94A3-9D3AB5A7D010}"/>
    <dgm:cxn modelId="{8CD8429A-D7F6-4E18-B157-6F9A5F9FAF6A}" srcId="{D5679194-783B-4180-ABDA-714C74D81F1B}" destId="{8E7133A3-7509-48B1-9ACC-14688DE63A73}" srcOrd="1" destOrd="0" parTransId="{44C6DAD7-5294-4134-BE41-727E69867C6C}" sibTransId="{431BC243-7066-4D4A-AB11-D367781962CA}"/>
    <dgm:cxn modelId="{4E88AE9F-8BE8-4BC9-9AF1-4923088C2637}" type="presOf" srcId="{74605418-D21B-4AB6-82B6-39B3FE503AC2}" destId="{FE887D40-370B-4B27-84C5-A83A0A2F1771}" srcOrd="1" destOrd="0" presId="urn:microsoft.com/office/officeart/2005/8/layout/matrix1"/>
    <dgm:cxn modelId="{D8241FA0-F6AC-4727-B2B6-30FC91E95DF5}" type="presOf" srcId="{74605418-D21B-4AB6-82B6-39B3FE503AC2}" destId="{4DA3949B-DB72-40D2-A8FC-D66B5F18ECF5}" srcOrd="0" destOrd="0" presId="urn:microsoft.com/office/officeart/2005/8/layout/matrix1"/>
    <dgm:cxn modelId="{1D13B0C8-FFC7-447A-98DA-9D17CFA008FF}" srcId="{D5679194-783B-4180-ABDA-714C74D81F1B}" destId="{8D161F00-0A4B-4A14-9B80-CA2ACAA89F6F}" srcOrd="3" destOrd="0" parTransId="{3D20C540-4F0E-4C7E-B8C0-5FB1B2E614B2}" sibTransId="{8F89D68A-2A93-4634-AD5A-AC75546AC5C9}"/>
    <dgm:cxn modelId="{9499CBDE-861B-4603-BFBF-CADC1C93A029}" type="presParOf" srcId="{5B4927FF-7210-456D-AA99-F126D4E49B39}" destId="{87FFC8FE-8284-4861-BF89-FF53C8C19103}" srcOrd="0" destOrd="0" presId="urn:microsoft.com/office/officeart/2005/8/layout/matrix1"/>
    <dgm:cxn modelId="{1C43C340-69FC-4BD7-9C6F-0F3037D6CB81}" type="presParOf" srcId="{87FFC8FE-8284-4861-BF89-FF53C8C19103}" destId="{4DA3949B-DB72-40D2-A8FC-D66B5F18ECF5}" srcOrd="0" destOrd="0" presId="urn:microsoft.com/office/officeart/2005/8/layout/matrix1"/>
    <dgm:cxn modelId="{DF5E46F0-0DC5-4F5E-B980-70F4096F3700}" type="presParOf" srcId="{87FFC8FE-8284-4861-BF89-FF53C8C19103}" destId="{FE887D40-370B-4B27-84C5-A83A0A2F1771}" srcOrd="1" destOrd="0" presId="urn:microsoft.com/office/officeart/2005/8/layout/matrix1"/>
    <dgm:cxn modelId="{73725746-64E8-42A1-9D4D-1E9D46A47F1E}" type="presParOf" srcId="{87FFC8FE-8284-4861-BF89-FF53C8C19103}" destId="{563F2DCD-B594-4295-899F-2E4404490880}" srcOrd="2" destOrd="0" presId="urn:microsoft.com/office/officeart/2005/8/layout/matrix1"/>
    <dgm:cxn modelId="{C7E10614-A79D-4665-A126-F02555D41559}" type="presParOf" srcId="{87FFC8FE-8284-4861-BF89-FF53C8C19103}" destId="{06792255-E3BB-4DC4-8151-A811FFD453CA}" srcOrd="3" destOrd="0" presId="urn:microsoft.com/office/officeart/2005/8/layout/matrix1"/>
    <dgm:cxn modelId="{2699D025-A3FE-49A8-9BEE-D38CD26823F5}" type="presParOf" srcId="{87FFC8FE-8284-4861-BF89-FF53C8C19103}" destId="{BD5A4B6E-327B-4433-80E0-63F5EDC5A58B}" srcOrd="4" destOrd="0" presId="urn:microsoft.com/office/officeart/2005/8/layout/matrix1"/>
    <dgm:cxn modelId="{FB8BC37B-73DE-4FC3-9AAC-1D4A3888D979}" type="presParOf" srcId="{87FFC8FE-8284-4861-BF89-FF53C8C19103}" destId="{676C71E2-F897-4BCC-8DFC-BE566880701A}" srcOrd="5" destOrd="0" presId="urn:microsoft.com/office/officeart/2005/8/layout/matrix1"/>
    <dgm:cxn modelId="{86D74107-8FED-4B66-841E-79439D83AB49}" type="presParOf" srcId="{87FFC8FE-8284-4861-BF89-FF53C8C19103}" destId="{2DA3475D-5E3E-49EA-979C-AB8118154023}" srcOrd="6" destOrd="0" presId="urn:microsoft.com/office/officeart/2005/8/layout/matrix1"/>
    <dgm:cxn modelId="{AC25DB66-08BA-486C-A5AF-25F0C7DB0523}" type="presParOf" srcId="{87FFC8FE-8284-4861-BF89-FF53C8C19103}" destId="{6237742E-AA77-42CA-949D-9E1900C45FE5}" srcOrd="7" destOrd="0" presId="urn:microsoft.com/office/officeart/2005/8/layout/matrix1"/>
    <dgm:cxn modelId="{A1E41639-94C6-4C9E-83F4-10128E3A50B5}" type="presParOf" srcId="{5B4927FF-7210-456D-AA99-F126D4E49B39}" destId="{FBFBBDFA-24DD-42BF-93BC-548174E6D77E}" srcOrd="1" destOrd="0" presId="urn:microsoft.com/office/officeart/2005/8/layout/matrix1"/>
  </dgm:cxnLst>
  <dgm:bg/>
  <dgm:whole/>
  <dgm:extLst>
    <a:ext uri="http://schemas.microsoft.com/office/drawing/2008/diagram">
      <dsp:dataModelExt xmlns:dsp="http://schemas.microsoft.com/office/drawing/2008/diagram" relId="rId3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4CF7AF6-32B7-40D5-B9F4-C55BAC38D71D}">
      <dsp:nvSpPr>
        <dsp:cNvPr id="0" name=""/>
        <dsp:cNvSpPr/>
      </dsp:nvSpPr>
      <dsp:spPr>
        <a:xfrm>
          <a:off x="6016246" y="1945842"/>
          <a:ext cx="91440" cy="266640"/>
        </a:xfrm>
        <a:custGeom>
          <a:avLst/>
          <a:gdLst/>
          <a:ahLst/>
          <a:cxnLst/>
          <a:rect l="0" t="0" r="0" b="0"/>
          <a:pathLst>
            <a:path>
              <a:moveTo>
                <a:pt x="45720" y="0"/>
              </a:moveTo>
              <a:lnTo>
                <a:pt x="45720" y="266640"/>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864A9D3-8CF5-4176-86EB-7400B893B70E}">
      <dsp:nvSpPr>
        <dsp:cNvPr id="0" name=""/>
        <dsp:cNvSpPr/>
      </dsp:nvSpPr>
      <dsp:spPr>
        <a:xfrm>
          <a:off x="3260590" y="1097025"/>
          <a:ext cx="2801375" cy="266640"/>
        </a:xfrm>
        <a:custGeom>
          <a:avLst/>
          <a:gdLst/>
          <a:ahLst/>
          <a:cxnLst/>
          <a:rect l="0" t="0" r="0" b="0"/>
          <a:pathLst>
            <a:path>
              <a:moveTo>
                <a:pt x="0" y="0"/>
              </a:moveTo>
              <a:lnTo>
                <a:pt x="0" y="181707"/>
              </a:lnTo>
              <a:lnTo>
                <a:pt x="2801375" y="181707"/>
              </a:lnTo>
              <a:lnTo>
                <a:pt x="2801375" y="266640"/>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D7A5F7A-6526-4031-9566-6612BC38B250}">
      <dsp:nvSpPr>
        <dsp:cNvPr id="0" name=""/>
        <dsp:cNvSpPr/>
      </dsp:nvSpPr>
      <dsp:spPr>
        <a:xfrm>
          <a:off x="4895696" y="1945842"/>
          <a:ext cx="91440" cy="266640"/>
        </a:xfrm>
        <a:custGeom>
          <a:avLst/>
          <a:gdLst/>
          <a:ahLst/>
          <a:cxnLst/>
          <a:rect l="0" t="0" r="0" b="0"/>
          <a:pathLst>
            <a:path>
              <a:moveTo>
                <a:pt x="45720" y="0"/>
              </a:moveTo>
              <a:lnTo>
                <a:pt x="45720" y="266640"/>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04B8B6C-2A52-4711-83C1-87145CCD79EA}">
      <dsp:nvSpPr>
        <dsp:cNvPr id="0" name=""/>
        <dsp:cNvSpPr/>
      </dsp:nvSpPr>
      <dsp:spPr>
        <a:xfrm>
          <a:off x="3260590" y="1097025"/>
          <a:ext cx="1680825" cy="266640"/>
        </a:xfrm>
        <a:custGeom>
          <a:avLst/>
          <a:gdLst/>
          <a:ahLst/>
          <a:cxnLst/>
          <a:rect l="0" t="0" r="0" b="0"/>
          <a:pathLst>
            <a:path>
              <a:moveTo>
                <a:pt x="0" y="0"/>
              </a:moveTo>
              <a:lnTo>
                <a:pt x="0" y="181707"/>
              </a:lnTo>
              <a:lnTo>
                <a:pt x="1680825" y="181707"/>
              </a:lnTo>
              <a:lnTo>
                <a:pt x="1680825" y="266640"/>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1EB21F7-D425-454A-A395-B92F40AB1144}">
      <dsp:nvSpPr>
        <dsp:cNvPr id="0" name=""/>
        <dsp:cNvSpPr/>
      </dsp:nvSpPr>
      <dsp:spPr>
        <a:xfrm>
          <a:off x="3775146" y="1945842"/>
          <a:ext cx="91440" cy="266640"/>
        </a:xfrm>
        <a:custGeom>
          <a:avLst/>
          <a:gdLst/>
          <a:ahLst/>
          <a:cxnLst/>
          <a:rect l="0" t="0" r="0" b="0"/>
          <a:pathLst>
            <a:path>
              <a:moveTo>
                <a:pt x="45720" y="0"/>
              </a:moveTo>
              <a:lnTo>
                <a:pt x="45720" y="266640"/>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C3C402B-755C-487B-B047-61107FE4BE4F}">
      <dsp:nvSpPr>
        <dsp:cNvPr id="0" name=""/>
        <dsp:cNvSpPr/>
      </dsp:nvSpPr>
      <dsp:spPr>
        <a:xfrm>
          <a:off x="3260590" y="1097025"/>
          <a:ext cx="560275" cy="266640"/>
        </a:xfrm>
        <a:custGeom>
          <a:avLst/>
          <a:gdLst/>
          <a:ahLst/>
          <a:cxnLst/>
          <a:rect l="0" t="0" r="0" b="0"/>
          <a:pathLst>
            <a:path>
              <a:moveTo>
                <a:pt x="0" y="0"/>
              </a:moveTo>
              <a:lnTo>
                <a:pt x="0" y="181707"/>
              </a:lnTo>
              <a:lnTo>
                <a:pt x="560275" y="181707"/>
              </a:lnTo>
              <a:lnTo>
                <a:pt x="560275" y="266640"/>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443AA05-AF57-4E54-B6C5-38F09E4DA149}">
      <dsp:nvSpPr>
        <dsp:cNvPr id="0" name=""/>
        <dsp:cNvSpPr/>
      </dsp:nvSpPr>
      <dsp:spPr>
        <a:xfrm>
          <a:off x="2654595" y="1945842"/>
          <a:ext cx="91440" cy="266640"/>
        </a:xfrm>
        <a:custGeom>
          <a:avLst/>
          <a:gdLst/>
          <a:ahLst/>
          <a:cxnLst/>
          <a:rect l="0" t="0" r="0" b="0"/>
          <a:pathLst>
            <a:path>
              <a:moveTo>
                <a:pt x="45720" y="0"/>
              </a:moveTo>
              <a:lnTo>
                <a:pt x="45720" y="266640"/>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E16D508-3FAD-4B7B-928D-12F471D016D4}">
      <dsp:nvSpPr>
        <dsp:cNvPr id="0" name=""/>
        <dsp:cNvSpPr/>
      </dsp:nvSpPr>
      <dsp:spPr>
        <a:xfrm>
          <a:off x="2700315" y="1097025"/>
          <a:ext cx="560275" cy="266640"/>
        </a:xfrm>
        <a:custGeom>
          <a:avLst/>
          <a:gdLst/>
          <a:ahLst/>
          <a:cxnLst/>
          <a:rect l="0" t="0" r="0" b="0"/>
          <a:pathLst>
            <a:path>
              <a:moveTo>
                <a:pt x="560275" y="0"/>
              </a:moveTo>
              <a:lnTo>
                <a:pt x="560275" y="181707"/>
              </a:lnTo>
              <a:lnTo>
                <a:pt x="0" y="181707"/>
              </a:lnTo>
              <a:lnTo>
                <a:pt x="0" y="266640"/>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969CC32-6874-4B74-B17F-A9B385AAE9B5}">
      <dsp:nvSpPr>
        <dsp:cNvPr id="0" name=""/>
        <dsp:cNvSpPr/>
      </dsp:nvSpPr>
      <dsp:spPr>
        <a:xfrm>
          <a:off x="1534045" y="1945842"/>
          <a:ext cx="91440" cy="266640"/>
        </a:xfrm>
        <a:custGeom>
          <a:avLst/>
          <a:gdLst/>
          <a:ahLst/>
          <a:cxnLst/>
          <a:rect l="0" t="0" r="0" b="0"/>
          <a:pathLst>
            <a:path>
              <a:moveTo>
                <a:pt x="45720" y="0"/>
              </a:moveTo>
              <a:lnTo>
                <a:pt x="45720" y="266640"/>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DC7B64-A6FC-4F2D-90F2-692197A7D67C}">
      <dsp:nvSpPr>
        <dsp:cNvPr id="0" name=""/>
        <dsp:cNvSpPr/>
      </dsp:nvSpPr>
      <dsp:spPr>
        <a:xfrm>
          <a:off x="1579765" y="1097025"/>
          <a:ext cx="1680825" cy="266640"/>
        </a:xfrm>
        <a:custGeom>
          <a:avLst/>
          <a:gdLst/>
          <a:ahLst/>
          <a:cxnLst/>
          <a:rect l="0" t="0" r="0" b="0"/>
          <a:pathLst>
            <a:path>
              <a:moveTo>
                <a:pt x="1680825" y="0"/>
              </a:moveTo>
              <a:lnTo>
                <a:pt x="1680825" y="181707"/>
              </a:lnTo>
              <a:lnTo>
                <a:pt x="0" y="181707"/>
              </a:lnTo>
              <a:lnTo>
                <a:pt x="0" y="266640"/>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3BA217D-2C9D-4365-AABA-797E3A26A3C8}">
      <dsp:nvSpPr>
        <dsp:cNvPr id="0" name=""/>
        <dsp:cNvSpPr/>
      </dsp:nvSpPr>
      <dsp:spPr>
        <a:xfrm>
          <a:off x="413495" y="1945842"/>
          <a:ext cx="91440" cy="266640"/>
        </a:xfrm>
        <a:custGeom>
          <a:avLst/>
          <a:gdLst/>
          <a:ahLst/>
          <a:cxnLst/>
          <a:rect l="0" t="0" r="0" b="0"/>
          <a:pathLst>
            <a:path>
              <a:moveTo>
                <a:pt x="45720" y="0"/>
              </a:moveTo>
              <a:lnTo>
                <a:pt x="45720" y="266640"/>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4346064-8836-404E-ACBA-E514E352B771}">
      <dsp:nvSpPr>
        <dsp:cNvPr id="0" name=""/>
        <dsp:cNvSpPr/>
      </dsp:nvSpPr>
      <dsp:spPr>
        <a:xfrm>
          <a:off x="459215" y="1097025"/>
          <a:ext cx="2801375" cy="266640"/>
        </a:xfrm>
        <a:custGeom>
          <a:avLst/>
          <a:gdLst/>
          <a:ahLst/>
          <a:cxnLst/>
          <a:rect l="0" t="0" r="0" b="0"/>
          <a:pathLst>
            <a:path>
              <a:moveTo>
                <a:pt x="2801375" y="0"/>
              </a:moveTo>
              <a:lnTo>
                <a:pt x="2801375" y="181707"/>
              </a:lnTo>
              <a:lnTo>
                <a:pt x="0" y="181707"/>
              </a:lnTo>
              <a:lnTo>
                <a:pt x="0" y="266640"/>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F94A867-A6DA-49A8-8DCD-63C7237B7DF9}">
      <dsp:nvSpPr>
        <dsp:cNvPr id="0" name=""/>
        <dsp:cNvSpPr/>
      </dsp:nvSpPr>
      <dsp:spPr>
        <a:xfrm>
          <a:off x="2495546" y="207366"/>
          <a:ext cx="1530088" cy="889659"/>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DBED909-A888-437E-A23C-82D3DAFD35E6}">
      <dsp:nvSpPr>
        <dsp:cNvPr id="0" name=""/>
        <dsp:cNvSpPr/>
      </dsp:nvSpPr>
      <dsp:spPr>
        <a:xfrm>
          <a:off x="2597414" y="304140"/>
          <a:ext cx="1530088" cy="889659"/>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IN" sz="2000" kern="1200"/>
            <a:t>PESTLE FACTORS</a:t>
          </a:r>
        </a:p>
      </dsp:txBody>
      <dsp:txXfrm>
        <a:off x="2623471" y="330197"/>
        <a:ext cx="1477974" cy="837545"/>
      </dsp:txXfrm>
    </dsp:sp>
    <dsp:sp modelId="{3E608CB8-3466-4986-A651-8385E830F85A}">
      <dsp:nvSpPr>
        <dsp:cNvPr id="0" name=""/>
        <dsp:cNvSpPr/>
      </dsp:nvSpPr>
      <dsp:spPr>
        <a:xfrm>
          <a:off x="808" y="1363665"/>
          <a:ext cx="916813" cy="582176"/>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52A2031-AD83-4641-89A1-763AAE1D5178}">
      <dsp:nvSpPr>
        <dsp:cNvPr id="0" name=""/>
        <dsp:cNvSpPr/>
      </dsp:nvSpPr>
      <dsp:spPr>
        <a:xfrm>
          <a:off x="102676" y="1460440"/>
          <a:ext cx="916813" cy="582176"/>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IN" sz="2800" kern="1200"/>
            <a:t>P </a:t>
          </a:r>
        </a:p>
      </dsp:txBody>
      <dsp:txXfrm>
        <a:off x="119727" y="1477491"/>
        <a:ext cx="882711" cy="548074"/>
      </dsp:txXfrm>
    </dsp:sp>
    <dsp:sp modelId="{D9E5BF86-3428-4255-81A8-808A2C2E673F}">
      <dsp:nvSpPr>
        <dsp:cNvPr id="0" name=""/>
        <dsp:cNvSpPr/>
      </dsp:nvSpPr>
      <dsp:spPr>
        <a:xfrm>
          <a:off x="808" y="2212482"/>
          <a:ext cx="916813" cy="582176"/>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0539C31-3778-4C56-A106-5B54B70A6DB9}">
      <dsp:nvSpPr>
        <dsp:cNvPr id="0" name=""/>
        <dsp:cNvSpPr/>
      </dsp:nvSpPr>
      <dsp:spPr>
        <a:xfrm>
          <a:off x="102676" y="2309257"/>
          <a:ext cx="916813" cy="582176"/>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kern="1200"/>
            <a:t>Political Factors</a:t>
          </a:r>
        </a:p>
      </dsp:txBody>
      <dsp:txXfrm>
        <a:off x="119727" y="2326308"/>
        <a:ext cx="882711" cy="548074"/>
      </dsp:txXfrm>
    </dsp:sp>
    <dsp:sp modelId="{9BC2869E-A389-4BB8-9831-A6582A12C096}">
      <dsp:nvSpPr>
        <dsp:cNvPr id="0" name=""/>
        <dsp:cNvSpPr/>
      </dsp:nvSpPr>
      <dsp:spPr>
        <a:xfrm>
          <a:off x="1121358" y="1363665"/>
          <a:ext cx="916813" cy="582176"/>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6B2B397-1EED-4663-A4C4-DB5717196D94}">
      <dsp:nvSpPr>
        <dsp:cNvPr id="0" name=""/>
        <dsp:cNvSpPr/>
      </dsp:nvSpPr>
      <dsp:spPr>
        <a:xfrm>
          <a:off x="1223226" y="1460440"/>
          <a:ext cx="916813" cy="582176"/>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IN" sz="2800" kern="1200"/>
            <a:t>E</a:t>
          </a:r>
        </a:p>
      </dsp:txBody>
      <dsp:txXfrm>
        <a:off x="1240277" y="1477491"/>
        <a:ext cx="882711" cy="548074"/>
      </dsp:txXfrm>
    </dsp:sp>
    <dsp:sp modelId="{0B486660-D41F-4092-BD4A-2268D3EAE992}">
      <dsp:nvSpPr>
        <dsp:cNvPr id="0" name=""/>
        <dsp:cNvSpPr/>
      </dsp:nvSpPr>
      <dsp:spPr>
        <a:xfrm>
          <a:off x="1121358" y="2212482"/>
          <a:ext cx="916813" cy="582176"/>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27036D9-A122-4F26-A524-F01C760D5528}">
      <dsp:nvSpPr>
        <dsp:cNvPr id="0" name=""/>
        <dsp:cNvSpPr/>
      </dsp:nvSpPr>
      <dsp:spPr>
        <a:xfrm>
          <a:off x="1223226" y="2309257"/>
          <a:ext cx="916813" cy="582176"/>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kern="1200"/>
            <a:t>Economical Factors</a:t>
          </a:r>
        </a:p>
      </dsp:txBody>
      <dsp:txXfrm>
        <a:off x="1240277" y="2326308"/>
        <a:ext cx="882711" cy="548074"/>
      </dsp:txXfrm>
    </dsp:sp>
    <dsp:sp modelId="{531917CA-9C24-47F2-931B-628F749C5AAE}">
      <dsp:nvSpPr>
        <dsp:cNvPr id="0" name=""/>
        <dsp:cNvSpPr/>
      </dsp:nvSpPr>
      <dsp:spPr>
        <a:xfrm>
          <a:off x="2241908" y="1363665"/>
          <a:ext cx="916813" cy="582176"/>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39B84F5-617B-4D3E-8A55-B3E9DA9345E2}">
      <dsp:nvSpPr>
        <dsp:cNvPr id="0" name=""/>
        <dsp:cNvSpPr/>
      </dsp:nvSpPr>
      <dsp:spPr>
        <a:xfrm>
          <a:off x="2343777" y="1460440"/>
          <a:ext cx="916813" cy="582176"/>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IN" sz="2800" kern="1200"/>
            <a:t>S</a:t>
          </a:r>
        </a:p>
      </dsp:txBody>
      <dsp:txXfrm>
        <a:off x="2360828" y="1477491"/>
        <a:ext cx="882711" cy="548074"/>
      </dsp:txXfrm>
    </dsp:sp>
    <dsp:sp modelId="{91D698FF-6596-41D2-9767-898561D2C7AD}">
      <dsp:nvSpPr>
        <dsp:cNvPr id="0" name=""/>
        <dsp:cNvSpPr/>
      </dsp:nvSpPr>
      <dsp:spPr>
        <a:xfrm>
          <a:off x="2241908" y="2212482"/>
          <a:ext cx="916813" cy="582176"/>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8C26799-A775-47FE-908C-63EBC5108144}">
      <dsp:nvSpPr>
        <dsp:cNvPr id="0" name=""/>
        <dsp:cNvSpPr/>
      </dsp:nvSpPr>
      <dsp:spPr>
        <a:xfrm>
          <a:off x="2343777" y="2309257"/>
          <a:ext cx="916813" cy="582176"/>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kern="1200"/>
            <a:t>Social Factors</a:t>
          </a:r>
        </a:p>
      </dsp:txBody>
      <dsp:txXfrm>
        <a:off x="2360828" y="2326308"/>
        <a:ext cx="882711" cy="548074"/>
      </dsp:txXfrm>
    </dsp:sp>
    <dsp:sp modelId="{55799B25-9EA0-4189-A625-C710D7C8CE21}">
      <dsp:nvSpPr>
        <dsp:cNvPr id="0" name=""/>
        <dsp:cNvSpPr/>
      </dsp:nvSpPr>
      <dsp:spPr>
        <a:xfrm>
          <a:off x="3362459" y="1363665"/>
          <a:ext cx="916813" cy="582176"/>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E10D43D-918B-4304-985F-05866FB6ECF0}">
      <dsp:nvSpPr>
        <dsp:cNvPr id="0" name=""/>
        <dsp:cNvSpPr/>
      </dsp:nvSpPr>
      <dsp:spPr>
        <a:xfrm>
          <a:off x="3464327" y="1460440"/>
          <a:ext cx="916813" cy="582176"/>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IN" sz="2800" kern="1200"/>
            <a:t>T</a:t>
          </a:r>
        </a:p>
      </dsp:txBody>
      <dsp:txXfrm>
        <a:off x="3481378" y="1477491"/>
        <a:ext cx="882711" cy="548074"/>
      </dsp:txXfrm>
    </dsp:sp>
    <dsp:sp modelId="{2848E634-3FC0-4134-ABC0-291DD223C4B7}">
      <dsp:nvSpPr>
        <dsp:cNvPr id="0" name=""/>
        <dsp:cNvSpPr/>
      </dsp:nvSpPr>
      <dsp:spPr>
        <a:xfrm>
          <a:off x="3362459" y="2212482"/>
          <a:ext cx="916813" cy="582176"/>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7514D1C-E638-4BD6-A7F3-DAF92D42D00A}">
      <dsp:nvSpPr>
        <dsp:cNvPr id="0" name=""/>
        <dsp:cNvSpPr/>
      </dsp:nvSpPr>
      <dsp:spPr>
        <a:xfrm>
          <a:off x="3464327" y="2309257"/>
          <a:ext cx="916813" cy="582176"/>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kern="1200"/>
            <a:t>Technological Factors</a:t>
          </a:r>
        </a:p>
      </dsp:txBody>
      <dsp:txXfrm>
        <a:off x="3481378" y="2326308"/>
        <a:ext cx="882711" cy="548074"/>
      </dsp:txXfrm>
    </dsp:sp>
    <dsp:sp modelId="{D4FC7446-4B72-4B03-B248-09CC21E39C35}">
      <dsp:nvSpPr>
        <dsp:cNvPr id="0" name=""/>
        <dsp:cNvSpPr/>
      </dsp:nvSpPr>
      <dsp:spPr>
        <a:xfrm>
          <a:off x="4483009" y="1363665"/>
          <a:ext cx="916813" cy="582176"/>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DA0550E-F02E-4A33-A0AB-DDC310134914}">
      <dsp:nvSpPr>
        <dsp:cNvPr id="0" name=""/>
        <dsp:cNvSpPr/>
      </dsp:nvSpPr>
      <dsp:spPr>
        <a:xfrm>
          <a:off x="4584877" y="1460440"/>
          <a:ext cx="916813" cy="582176"/>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IN" sz="2800" kern="1200"/>
            <a:t>L</a:t>
          </a:r>
        </a:p>
      </dsp:txBody>
      <dsp:txXfrm>
        <a:off x="4601928" y="1477491"/>
        <a:ext cx="882711" cy="548074"/>
      </dsp:txXfrm>
    </dsp:sp>
    <dsp:sp modelId="{7F17A144-9CC1-478E-A744-474B55000B2E}">
      <dsp:nvSpPr>
        <dsp:cNvPr id="0" name=""/>
        <dsp:cNvSpPr/>
      </dsp:nvSpPr>
      <dsp:spPr>
        <a:xfrm>
          <a:off x="4483009" y="2212482"/>
          <a:ext cx="916813" cy="582176"/>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C82A44C-B106-4CA3-A888-E6779C423062}">
      <dsp:nvSpPr>
        <dsp:cNvPr id="0" name=""/>
        <dsp:cNvSpPr/>
      </dsp:nvSpPr>
      <dsp:spPr>
        <a:xfrm>
          <a:off x="4584877" y="2309257"/>
          <a:ext cx="916813" cy="582176"/>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kern="1200"/>
            <a:t>Legal Factors</a:t>
          </a:r>
        </a:p>
      </dsp:txBody>
      <dsp:txXfrm>
        <a:off x="4601928" y="2326308"/>
        <a:ext cx="882711" cy="548074"/>
      </dsp:txXfrm>
    </dsp:sp>
    <dsp:sp modelId="{156B1DC3-E3AB-47DB-B9C8-2C563E9D0083}">
      <dsp:nvSpPr>
        <dsp:cNvPr id="0" name=""/>
        <dsp:cNvSpPr/>
      </dsp:nvSpPr>
      <dsp:spPr>
        <a:xfrm>
          <a:off x="5603559" y="1363665"/>
          <a:ext cx="916813" cy="582176"/>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6C90C9A-31B1-4278-9D39-0C1D6B7E3DC2}">
      <dsp:nvSpPr>
        <dsp:cNvPr id="0" name=""/>
        <dsp:cNvSpPr/>
      </dsp:nvSpPr>
      <dsp:spPr>
        <a:xfrm>
          <a:off x="5705427" y="1460440"/>
          <a:ext cx="916813" cy="582176"/>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IN" sz="2800" kern="1200"/>
            <a:t>E</a:t>
          </a:r>
        </a:p>
      </dsp:txBody>
      <dsp:txXfrm>
        <a:off x="5722478" y="1477491"/>
        <a:ext cx="882711" cy="548074"/>
      </dsp:txXfrm>
    </dsp:sp>
    <dsp:sp modelId="{D0123EE8-56A5-4C20-866B-CF40052AF76C}">
      <dsp:nvSpPr>
        <dsp:cNvPr id="0" name=""/>
        <dsp:cNvSpPr/>
      </dsp:nvSpPr>
      <dsp:spPr>
        <a:xfrm>
          <a:off x="5603559" y="2212482"/>
          <a:ext cx="916813" cy="582176"/>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8599966-6FAC-4BEE-9052-78536BA90330}">
      <dsp:nvSpPr>
        <dsp:cNvPr id="0" name=""/>
        <dsp:cNvSpPr/>
      </dsp:nvSpPr>
      <dsp:spPr>
        <a:xfrm>
          <a:off x="5705427" y="2309257"/>
          <a:ext cx="916813" cy="582176"/>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kern="1200"/>
            <a:t>Environmental factors</a:t>
          </a:r>
        </a:p>
      </dsp:txBody>
      <dsp:txXfrm>
        <a:off x="5722478" y="2326308"/>
        <a:ext cx="882711" cy="54807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5497516-AB10-4063-A21D-42E4E4C06D73}">
      <dsp:nvSpPr>
        <dsp:cNvPr id="0" name=""/>
        <dsp:cNvSpPr/>
      </dsp:nvSpPr>
      <dsp:spPr>
        <a:xfrm>
          <a:off x="2299188" y="1188347"/>
          <a:ext cx="1040423" cy="1026905"/>
        </a:xfrm>
        <a:prstGeom prst="ellipse">
          <a:avLst/>
        </a:prstGeom>
        <a:solidFill>
          <a:schemeClr val="dk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t>Rival Amongst Current Opponents</a:t>
          </a:r>
        </a:p>
      </dsp:txBody>
      <dsp:txXfrm>
        <a:off x="2451554" y="1338734"/>
        <a:ext cx="735691" cy="726131"/>
      </dsp:txXfrm>
    </dsp:sp>
    <dsp:sp modelId="{2F55EB3E-5385-4683-8191-DF6119F484A1}">
      <dsp:nvSpPr>
        <dsp:cNvPr id="0" name=""/>
        <dsp:cNvSpPr/>
      </dsp:nvSpPr>
      <dsp:spPr>
        <a:xfrm rot="16238379">
          <a:off x="2771681" y="954057"/>
          <a:ext cx="109130" cy="268924"/>
        </a:xfrm>
        <a:prstGeom prst="rightArrow">
          <a:avLst>
            <a:gd name="adj1" fmla="val 60000"/>
            <a:gd name="adj2" fmla="val 50000"/>
          </a:avLst>
        </a:prstGeom>
        <a:solidFill>
          <a:schemeClr val="dk2">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a:off x="2787868" y="1024210"/>
        <a:ext cx="76391" cy="161354"/>
      </dsp:txXfrm>
    </dsp:sp>
    <dsp:sp modelId="{DBDA6FF8-0CAD-4D8F-B709-54C7BCE0189B}">
      <dsp:nvSpPr>
        <dsp:cNvPr id="0" name=""/>
        <dsp:cNvSpPr/>
      </dsp:nvSpPr>
      <dsp:spPr>
        <a:xfrm>
          <a:off x="2341657" y="0"/>
          <a:ext cx="982515" cy="982515"/>
        </a:xfrm>
        <a:prstGeom prst="ellipse">
          <a:avLst/>
        </a:prstGeom>
        <a:solidFill>
          <a:schemeClr val="dk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t>Threat of New Participants</a:t>
          </a:r>
        </a:p>
      </dsp:txBody>
      <dsp:txXfrm>
        <a:off x="2485543" y="143886"/>
        <a:ext cx="694743" cy="694743"/>
      </dsp:txXfrm>
    </dsp:sp>
    <dsp:sp modelId="{FFAFDAE1-610D-4EDA-A290-95D98F444FC7}">
      <dsp:nvSpPr>
        <dsp:cNvPr id="0" name=""/>
        <dsp:cNvSpPr/>
      </dsp:nvSpPr>
      <dsp:spPr>
        <a:xfrm rot="21508794">
          <a:off x="3382855" y="1550995"/>
          <a:ext cx="104713" cy="268924"/>
        </a:xfrm>
        <a:prstGeom prst="rightArrow">
          <a:avLst>
            <a:gd name="adj1" fmla="val 60000"/>
            <a:gd name="adj2" fmla="val 50000"/>
          </a:avLst>
        </a:prstGeom>
        <a:solidFill>
          <a:schemeClr val="dk2">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a:off x="3382861" y="1605197"/>
        <a:ext cx="73299" cy="161354"/>
      </dsp:txXfrm>
    </dsp:sp>
    <dsp:sp modelId="{D3DFCF25-13FD-40CC-A857-BE9808D1850D}">
      <dsp:nvSpPr>
        <dsp:cNvPr id="0" name=""/>
        <dsp:cNvSpPr/>
      </dsp:nvSpPr>
      <dsp:spPr>
        <a:xfrm>
          <a:off x="3536753" y="1178469"/>
          <a:ext cx="982515" cy="982515"/>
        </a:xfrm>
        <a:prstGeom prst="ellipse">
          <a:avLst/>
        </a:prstGeom>
        <a:solidFill>
          <a:schemeClr val="dk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t>Bargaining
Power of
Buyers</a:t>
          </a:r>
        </a:p>
      </dsp:txBody>
      <dsp:txXfrm>
        <a:off x="3680639" y="1322355"/>
        <a:ext cx="694743" cy="694743"/>
      </dsp:txXfrm>
    </dsp:sp>
    <dsp:sp modelId="{4406366C-E51A-4FBE-AD50-0798A8685B31}">
      <dsp:nvSpPr>
        <dsp:cNvPr id="0" name=""/>
        <dsp:cNvSpPr/>
      </dsp:nvSpPr>
      <dsp:spPr>
        <a:xfrm rot="5400000">
          <a:off x="2764854" y="2180618"/>
          <a:ext cx="109090" cy="268924"/>
        </a:xfrm>
        <a:prstGeom prst="rightArrow">
          <a:avLst>
            <a:gd name="adj1" fmla="val 60000"/>
            <a:gd name="adj2" fmla="val 50000"/>
          </a:avLst>
        </a:prstGeom>
        <a:solidFill>
          <a:schemeClr val="dk2">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a:off x="2781218" y="2218040"/>
        <a:ext cx="76363" cy="161354"/>
      </dsp:txXfrm>
    </dsp:sp>
    <dsp:sp modelId="{54C91F62-7818-40B9-AFDF-BAB1352699BA}">
      <dsp:nvSpPr>
        <dsp:cNvPr id="0" name=""/>
        <dsp:cNvSpPr/>
      </dsp:nvSpPr>
      <dsp:spPr>
        <a:xfrm>
          <a:off x="2328142" y="2421084"/>
          <a:ext cx="982515" cy="982515"/>
        </a:xfrm>
        <a:prstGeom prst="ellipse">
          <a:avLst/>
        </a:prstGeom>
        <a:solidFill>
          <a:schemeClr val="dk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t>Threat of Replacement Goods or Services</a:t>
          </a:r>
        </a:p>
      </dsp:txBody>
      <dsp:txXfrm>
        <a:off x="2472028" y="2564970"/>
        <a:ext cx="694743" cy="694743"/>
      </dsp:txXfrm>
    </dsp:sp>
    <dsp:sp modelId="{9359F8BA-C90D-4498-AD09-65CBA731DAB0}">
      <dsp:nvSpPr>
        <dsp:cNvPr id="0" name=""/>
        <dsp:cNvSpPr/>
      </dsp:nvSpPr>
      <dsp:spPr>
        <a:xfrm rot="10800000">
          <a:off x="2153337" y="1567337"/>
          <a:ext cx="103068" cy="268924"/>
        </a:xfrm>
        <a:prstGeom prst="rightArrow">
          <a:avLst>
            <a:gd name="adj1" fmla="val 60000"/>
            <a:gd name="adj2" fmla="val 50000"/>
          </a:avLst>
        </a:prstGeom>
        <a:solidFill>
          <a:schemeClr val="dk2">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rot="10800000">
        <a:off x="2184257" y="1621122"/>
        <a:ext cx="72148" cy="161354"/>
      </dsp:txXfrm>
    </dsp:sp>
    <dsp:sp modelId="{899A459F-180B-4F4E-BC82-B91A043DBE21}">
      <dsp:nvSpPr>
        <dsp:cNvPr id="0" name=""/>
        <dsp:cNvSpPr/>
      </dsp:nvSpPr>
      <dsp:spPr>
        <a:xfrm>
          <a:off x="1122204" y="1210542"/>
          <a:ext cx="982515" cy="982515"/>
        </a:xfrm>
        <a:prstGeom prst="ellipse">
          <a:avLst/>
        </a:prstGeom>
        <a:solidFill>
          <a:schemeClr val="dk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t>Bargaining
Power of
Suppliers</a:t>
          </a:r>
        </a:p>
      </dsp:txBody>
      <dsp:txXfrm>
        <a:off x="1266090" y="1354428"/>
        <a:ext cx="694743" cy="69474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3C0AF2-7545-4F32-8921-17B0C43E4AA8}">
      <dsp:nvSpPr>
        <dsp:cNvPr id="0" name=""/>
        <dsp:cNvSpPr/>
      </dsp:nvSpPr>
      <dsp:spPr>
        <a:xfrm rot="16200000">
          <a:off x="847725" y="-847725"/>
          <a:ext cx="1009650" cy="2705100"/>
        </a:xfrm>
        <a:prstGeom prst="round1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5128" tIns="135128" rIns="135128" bIns="135128" numCol="1" spcCol="1270" anchor="ctr" anchorCtr="0">
          <a:noAutofit/>
        </a:bodyPr>
        <a:lstStyle/>
        <a:p>
          <a:pPr marL="0" lvl="0" indent="0" algn="ctr" defTabSz="844550">
            <a:lnSpc>
              <a:spcPct val="90000"/>
            </a:lnSpc>
            <a:spcBef>
              <a:spcPct val="0"/>
            </a:spcBef>
            <a:spcAft>
              <a:spcPct val="35000"/>
            </a:spcAft>
            <a:buNone/>
          </a:pPr>
          <a:r>
            <a:rPr lang="en-IN" sz="1900" kern="1200"/>
            <a:t>Strength</a:t>
          </a:r>
        </a:p>
      </dsp:txBody>
      <dsp:txXfrm rot="5400000">
        <a:off x="0" y="0"/>
        <a:ext cx="2705100" cy="757237"/>
      </dsp:txXfrm>
    </dsp:sp>
    <dsp:sp modelId="{4E92DFFE-5307-4198-860D-224A8A023D44}">
      <dsp:nvSpPr>
        <dsp:cNvPr id="0" name=""/>
        <dsp:cNvSpPr/>
      </dsp:nvSpPr>
      <dsp:spPr>
        <a:xfrm>
          <a:off x="2705100" y="0"/>
          <a:ext cx="2705100" cy="1009650"/>
        </a:xfrm>
        <a:prstGeom prst="round1Rect">
          <a:avLst/>
        </a:prstGeom>
        <a:solidFill>
          <a:schemeClr val="accent2">
            <a:hueOff val="-485121"/>
            <a:satOff val="-27976"/>
            <a:lumOff val="28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5128" tIns="135128" rIns="135128" bIns="135128" numCol="1" spcCol="1270" anchor="ctr" anchorCtr="0">
          <a:noAutofit/>
        </a:bodyPr>
        <a:lstStyle/>
        <a:p>
          <a:pPr marL="0" lvl="0" indent="0" algn="ctr" defTabSz="844550">
            <a:lnSpc>
              <a:spcPct val="90000"/>
            </a:lnSpc>
            <a:spcBef>
              <a:spcPct val="0"/>
            </a:spcBef>
            <a:spcAft>
              <a:spcPct val="35000"/>
            </a:spcAft>
            <a:buNone/>
          </a:pPr>
          <a:r>
            <a:rPr lang="en-IN" sz="1900" kern="1200"/>
            <a:t>Weakness</a:t>
          </a:r>
        </a:p>
      </dsp:txBody>
      <dsp:txXfrm>
        <a:off x="2705100" y="0"/>
        <a:ext cx="2705100" cy="757237"/>
      </dsp:txXfrm>
    </dsp:sp>
    <dsp:sp modelId="{375C076D-9BEF-4C03-A7BC-67EDACCC1F65}">
      <dsp:nvSpPr>
        <dsp:cNvPr id="0" name=""/>
        <dsp:cNvSpPr/>
      </dsp:nvSpPr>
      <dsp:spPr>
        <a:xfrm rot="10800000">
          <a:off x="0" y="1009650"/>
          <a:ext cx="2705100" cy="1009650"/>
        </a:xfrm>
        <a:prstGeom prst="round1Rect">
          <a:avLst/>
        </a:prstGeom>
        <a:solidFill>
          <a:schemeClr val="accent2">
            <a:hueOff val="-970242"/>
            <a:satOff val="-55952"/>
            <a:lumOff val="57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5128" tIns="135128" rIns="135128" bIns="135128" numCol="1" spcCol="1270" anchor="ctr" anchorCtr="0">
          <a:noAutofit/>
        </a:bodyPr>
        <a:lstStyle/>
        <a:p>
          <a:pPr marL="0" lvl="0" indent="0" algn="ctr" defTabSz="844550">
            <a:lnSpc>
              <a:spcPct val="90000"/>
            </a:lnSpc>
            <a:spcBef>
              <a:spcPct val="0"/>
            </a:spcBef>
            <a:spcAft>
              <a:spcPct val="35000"/>
            </a:spcAft>
            <a:buNone/>
          </a:pPr>
          <a:r>
            <a:rPr lang="en-IN" sz="1900" kern="1200"/>
            <a:t>Opportunity</a:t>
          </a:r>
        </a:p>
      </dsp:txBody>
      <dsp:txXfrm rot="10800000">
        <a:off x="0" y="1262062"/>
        <a:ext cx="2705100" cy="757237"/>
      </dsp:txXfrm>
    </dsp:sp>
    <dsp:sp modelId="{289D1A1E-3A4D-41B0-B5E5-86766ED3193A}">
      <dsp:nvSpPr>
        <dsp:cNvPr id="0" name=""/>
        <dsp:cNvSpPr/>
      </dsp:nvSpPr>
      <dsp:spPr>
        <a:xfrm rot="5400000">
          <a:off x="3552825" y="161925"/>
          <a:ext cx="1009650" cy="2705100"/>
        </a:xfrm>
        <a:prstGeom prst="round1Rect">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5128" tIns="135128" rIns="135128" bIns="135128" numCol="1" spcCol="1270" anchor="ctr" anchorCtr="0">
          <a:noAutofit/>
        </a:bodyPr>
        <a:lstStyle/>
        <a:p>
          <a:pPr marL="0" lvl="0" indent="0" algn="ctr" defTabSz="844550">
            <a:lnSpc>
              <a:spcPct val="90000"/>
            </a:lnSpc>
            <a:spcBef>
              <a:spcPct val="0"/>
            </a:spcBef>
            <a:spcAft>
              <a:spcPct val="35000"/>
            </a:spcAft>
            <a:buNone/>
          </a:pPr>
          <a:r>
            <a:rPr lang="en-IN" sz="1900" kern="1200"/>
            <a:t>Threats</a:t>
          </a:r>
        </a:p>
      </dsp:txBody>
      <dsp:txXfrm rot="-5400000">
        <a:off x="2705100" y="1262062"/>
        <a:ext cx="2705100" cy="757237"/>
      </dsp:txXfrm>
    </dsp:sp>
    <dsp:sp modelId="{FC76CE5D-CFF4-40C9-AD89-34AFF4A480D0}">
      <dsp:nvSpPr>
        <dsp:cNvPr id="0" name=""/>
        <dsp:cNvSpPr/>
      </dsp:nvSpPr>
      <dsp:spPr>
        <a:xfrm>
          <a:off x="1893570" y="757237"/>
          <a:ext cx="1623060" cy="504825"/>
        </a:xfrm>
        <a:prstGeom prst="roundRect">
          <a:avLst/>
        </a:prstGeom>
        <a:solidFill>
          <a:schemeClr val="accent2">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IN" sz="1900" kern="1200"/>
            <a:t>Swot Analyses</a:t>
          </a:r>
        </a:p>
      </dsp:txBody>
      <dsp:txXfrm>
        <a:off x="1918214" y="781881"/>
        <a:ext cx="1573772" cy="455537"/>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1866AA8-55FB-4482-803F-B3F165A46576}">
      <dsp:nvSpPr>
        <dsp:cNvPr id="0" name=""/>
        <dsp:cNvSpPr/>
      </dsp:nvSpPr>
      <dsp:spPr>
        <a:xfrm>
          <a:off x="3377163" y="535533"/>
          <a:ext cx="1487996" cy="2512466"/>
        </a:xfrm>
        <a:prstGeom prst="wedgeRectCallout">
          <a:avLst>
            <a:gd name="adj1" fmla="val 0"/>
            <a:gd name="adj2" fmla="val 0"/>
          </a:avLst>
        </a:prstGeom>
        <a:solidFill>
          <a:schemeClr val="accent2">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t" anchorCtr="0">
          <a:noAutofit/>
        </a:bodyPr>
        <a:lstStyle/>
        <a:p>
          <a:pPr marL="0" lvl="0" indent="0" algn="ctr" defTabSz="355600">
            <a:lnSpc>
              <a:spcPct val="90000"/>
            </a:lnSpc>
            <a:spcBef>
              <a:spcPct val="0"/>
            </a:spcBef>
            <a:spcAft>
              <a:spcPct val="35000"/>
            </a:spcAft>
            <a:buNone/>
          </a:pPr>
          <a:r>
            <a:rPr lang="en-IN" sz="800" kern="1200"/>
            <a:t> Product positioning is the last step in the target marketing process.  Firms formalize "positioning statements" that outline the place they want to hold in relation to other rivals' goods and services in the eyes of their intended consumers. Customers compare goods and services constantly</a:t>
          </a:r>
        </a:p>
      </dsp:txBody>
      <dsp:txXfrm>
        <a:off x="3566009" y="535533"/>
        <a:ext cx="1299150" cy="2512466"/>
      </dsp:txXfrm>
    </dsp:sp>
    <dsp:sp modelId="{11ED497A-A1F9-4464-BE7F-FD861872FA35}">
      <dsp:nvSpPr>
        <dsp:cNvPr id="0" name=""/>
        <dsp:cNvSpPr/>
      </dsp:nvSpPr>
      <dsp:spPr>
        <a:xfrm>
          <a:off x="3417209" y="0"/>
          <a:ext cx="1407905" cy="536448"/>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0" tIns="44450" rIns="44450" bIns="44450" numCol="1" spcCol="1270" anchor="ctr" anchorCtr="0">
          <a:noAutofit/>
        </a:bodyPr>
        <a:lstStyle/>
        <a:p>
          <a:pPr marL="0" lvl="0" indent="0" algn="ctr" defTabSz="622300">
            <a:lnSpc>
              <a:spcPct val="90000"/>
            </a:lnSpc>
            <a:spcBef>
              <a:spcPct val="0"/>
            </a:spcBef>
            <a:spcAft>
              <a:spcPct val="35000"/>
            </a:spcAft>
            <a:buNone/>
          </a:pPr>
          <a:r>
            <a:rPr lang="en-IN" sz="1400" kern="1200"/>
            <a:t>Positioning</a:t>
          </a:r>
        </a:p>
      </dsp:txBody>
      <dsp:txXfrm>
        <a:off x="3417209" y="0"/>
        <a:ext cx="1407905" cy="536448"/>
      </dsp:txXfrm>
    </dsp:sp>
    <dsp:sp modelId="{CE26F2A6-9B1A-40E6-ADF6-00E0882BA741}">
      <dsp:nvSpPr>
        <dsp:cNvPr id="0" name=""/>
        <dsp:cNvSpPr/>
      </dsp:nvSpPr>
      <dsp:spPr>
        <a:xfrm>
          <a:off x="2424932" y="535533"/>
          <a:ext cx="1130593" cy="2333244"/>
        </a:xfrm>
        <a:prstGeom prst="wedgeRectCallout">
          <a:avLst>
            <a:gd name="adj1" fmla="val 62500"/>
            <a:gd name="adj2" fmla="val 20830"/>
          </a:avLst>
        </a:prstGeom>
        <a:solidFill>
          <a:schemeClr val="accent2">
            <a:tint val="50000"/>
            <a:hueOff val="-440331"/>
            <a:satOff val="-38085"/>
            <a:lumOff val="437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t" anchorCtr="0">
          <a:noAutofit/>
        </a:bodyPr>
        <a:lstStyle/>
        <a:p>
          <a:pPr marL="0" lvl="0" indent="0" algn="ctr" defTabSz="355600">
            <a:lnSpc>
              <a:spcPct val="90000"/>
            </a:lnSpc>
            <a:spcBef>
              <a:spcPct val="0"/>
            </a:spcBef>
            <a:spcAft>
              <a:spcPct val="35000"/>
            </a:spcAft>
            <a:buNone/>
          </a:pPr>
          <a:r>
            <a:rPr lang="en-IN" sz="800" kern="1200"/>
            <a:t> The business needs to be versed in the requirements and preferences of each market it has chosen. Finding unmet requirements in the industry is in the best interest of the company since there may be clients who are not being properly supplied by rivals. </a:t>
          </a:r>
        </a:p>
      </dsp:txBody>
      <dsp:txXfrm>
        <a:off x="2568419" y="535533"/>
        <a:ext cx="987106" cy="2333244"/>
      </dsp:txXfrm>
    </dsp:sp>
    <dsp:sp modelId="{357B337E-365E-4612-91B0-0721C746E608}">
      <dsp:nvSpPr>
        <dsp:cNvPr id="0" name=""/>
        <dsp:cNvSpPr/>
      </dsp:nvSpPr>
      <dsp:spPr>
        <a:xfrm>
          <a:off x="2334496" y="86868"/>
          <a:ext cx="1311465" cy="448665"/>
        </a:xfrm>
        <a:prstGeom prst="rect">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0" tIns="44450" rIns="44450" bIns="44450" numCol="1" spcCol="1270" anchor="ctr" anchorCtr="0">
          <a:noAutofit/>
        </a:bodyPr>
        <a:lstStyle/>
        <a:p>
          <a:pPr marL="0" lvl="0" indent="0" algn="ctr" defTabSz="622300">
            <a:lnSpc>
              <a:spcPct val="90000"/>
            </a:lnSpc>
            <a:spcBef>
              <a:spcPct val="0"/>
            </a:spcBef>
            <a:spcAft>
              <a:spcPct val="35000"/>
            </a:spcAft>
            <a:buNone/>
          </a:pPr>
          <a:r>
            <a:rPr lang="en-IN" sz="1400" kern="1200"/>
            <a:t>Targeting</a:t>
          </a:r>
        </a:p>
      </dsp:txBody>
      <dsp:txXfrm>
        <a:off x="2334496" y="86868"/>
        <a:ext cx="1311465" cy="448665"/>
      </dsp:txXfrm>
    </dsp:sp>
    <dsp:sp modelId="{ABC180FA-C353-4615-998F-D9F165E473A8}">
      <dsp:nvSpPr>
        <dsp:cNvPr id="0" name=""/>
        <dsp:cNvSpPr/>
      </dsp:nvSpPr>
      <dsp:spPr>
        <a:xfrm>
          <a:off x="1294339" y="535533"/>
          <a:ext cx="1130593" cy="2153716"/>
        </a:xfrm>
        <a:prstGeom prst="wedgeRectCallout">
          <a:avLst>
            <a:gd name="adj1" fmla="val 62500"/>
            <a:gd name="adj2" fmla="val 20830"/>
          </a:avLst>
        </a:prstGeom>
        <a:solidFill>
          <a:schemeClr val="accent2">
            <a:tint val="50000"/>
            <a:hueOff val="-880662"/>
            <a:satOff val="-76170"/>
            <a:lumOff val="875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t" anchorCtr="0">
          <a:noAutofit/>
        </a:bodyPr>
        <a:lstStyle/>
        <a:p>
          <a:pPr marL="0" lvl="0" indent="0" algn="ctr" defTabSz="355600">
            <a:lnSpc>
              <a:spcPct val="90000"/>
            </a:lnSpc>
            <a:spcBef>
              <a:spcPct val="0"/>
            </a:spcBef>
            <a:spcAft>
              <a:spcPct val="35000"/>
            </a:spcAft>
            <a:buNone/>
          </a:pPr>
          <a:r>
            <a:rPr lang="en-IN" sz="800" kern="1200"/>
            <a:t>Segmentation of the marketplace is the process of identifying market segments and dividing the clientele into groups that include both present and future clients. A customer-oriented tactic that may be applied in nearly every sector is market segmentation.</a:t>
          </a:r>
        </a:p>
        <a:p>
          <a:pPr marL="0" lvl="0" indent="0" algn="ctr" defTabSz="355600">
            <a:lnSpc>
              <a:spcPct val="90000"/>
            </a:lnSpc>
            <a:spcBef>
              <a:spcPct val="0"/>
            </a:spcBef>
            <a:spcAft>
              <a:spcPct val="35000"/>
            </a:spcAft>
            <a:buNone/>
          </a:pPr>
          <a:endParaRPr lang="en-IN" sz="800" kern="1200"/>
        </a:p>
      </dsp:txBody>
      <dsp:txXfrm>
        <a:off x="1437826" y="535533"/>
        <a:ext cx="987106" cy="2153716"/>
      </dsp:txXfrm>
    </dsp:sp>
    <dsp:sp modelId="{C1086500-C55C-4100-95AB-E8C653731DF2}">
      <dsp:nvSpPr>
        <dsp:cNvPr id="0" name=""/>
        <dsp:cNvSpPr/>
      </dsp:nvSpPr>
      <dsp:spPr>
        <a:xfrm>
          <a:off x="1294339" y="176479"/>
          <a:ext cx="1130593" cy="359054"/>
        </a:xfrm>
        <a:prstGeom prst="rect">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0" tIns="44450" rIns="44450" bIns="44450" numCol="1" spcCol="1270" anchor="ctr" anchorCtr="0">
          <a:noAutofit/>
        </a:bodyPr>
        <a:lstStyle/>
        <a:p>
          <a:pPr marL="0" lvl="0" indent="0" algn="ctr" defTabSz="622300">
            <a:lnSpc>
              <a:spcPct val="90000"/>
            </a:lnSpc>
            <a:spcBef>
              <a:spcPct val="0"/>
            </a:spcBef>
            <a:spcAft>
              <a:spcPct val="35000"/>
            </a:spcAft>
            <a:buNone/>
          </a:pPr>
          <a:r>
            <a:rPr lang="en-IN" sz="1400" kern="1200"/>
            <a:t>segmentation</a:t>
          </a:r>
        </a:p>
      </dsp:txBody>
      <dsp:txXfrm>
        <a:off x="1294339" y="176479"/>
        <a:ext cx="1130593" cy="359054"/>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3B64310-69CB-4ABB-A6B5-776184EB3A13}">
      <dsp:nvSpPr>
        <dsp:cNvPr id="0" name=""/>
        <dsp:cNvSpPr/>
      </dsp:nvSpPr>
      <dsp:spPr>
        <a:xfrm>
          <a:off x="1805816" y="1412875"/>
          <a:ext cx="352201" cy="1006673"/>
        </a:xfrm>
        <a:custGeom>
          <a:avLst/>
          <a:gdLst/>
          <a:ahLst/>
          <a:cxnLst/>
          <a:rect l="0" t="0" r="0" b="0"/>
          <a:pathLst>
            <a:path>
              <a:moveTo>
                <a:pt x="0" y="0"/>
              </a:moveTo>
              <a:lnTo>
                <a:pt x="176100" y="0"/>
              </a:lnTo>
              <a:lnTo>
                <a:pt x="176100" y="1006673"/>
              </a:lnTo>
              <a:lnTo>
                <a:pt x="352201" y="1006673"/>
              </a:lnTo>
            </a:path>
          </a:pathLst>
        </a:custGeom>
        <a:noFill/>
        <a:ln w="12700" cap="flat" cmpd="sng" algn="ctr">
          <a:solidFill>
            <a:schemeClr val="dk2">
              <a:shade val="6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1955254" y="1889549"/>
        <a:ext cx="53325" cy="53325"/>
      </dsp:txXfrm>
    </dsp:sp>
    <dsp:sp modelId="{58FC8EB3-95E4-4717-8597-628878ABAE3D}">
      <dsp:nvSpPr>
        <dsp:cNvPr id="0" name=""/>
        <dsp:cNvSpPr/>
      </dsp:nvSpPr>
      <dsp:spPr>
        <a:xfrm>
          <a:off x="1805816" y="1412875"/>
          <a:ext cx="352201" cy="335557"/>
        </a:xfrm>
        <a:custGeom>
          <a:avLst/>
          <a:gdLst/>
          <a:ahLst/>
          <a:cxnLst/>
          <a:rect l="0" t="0" r="0" b="0"/>
          <a:pathLst>
            <a:path>
              <a:moveTo>
                <a:pt x="0" y="0"/>
              </a:moveTo>
              <a:lnTo>
                <a:pt x="176100" y="0"/>
              </a:lnTo>
              <a:lnTo>
                <a:pt x="176100" y="335557"/>
              </a:lnTo>
              <a:lnTo>
                <a:pt x="352201" y="335557"/>
              </a:lnTo>
            </a:path>
          </a:pathLst>
        </a:custGeom>
        <a:noFill/>
        <a:ln w="12700" cap="flat" cmpd="sng" algn="ctr">
          <a:solidFill>
            <a:schemeClr val="dk2">
              <a:shade val="6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1969756" y="1568492"/>
        <a:ext cx="24323" cy="24323"/>
      </dsp:txXfrm>
    </dsp:sp>
    <dsp:sp modelId="{36321AED-2812-4E36-996A-9E15C2BF95A4}">
      <dsp:nvSpPr>
        <dsp:cNvPr id="0" name=""/>
        <dsp:cNvSpPr/>
      </dsp:nvSpPr>
      <dsp:spPr>
        <a:xfrm>
          <a:off x="1805816" y="1077317"/>
          <a:ext cx="352201" cy="335557"/>
        </a:xfrm>
        <a:custGeom>
          <a:avLst/>
          <a:gdLst/>
          <a:ahLst/>
          <a:cxnLst/>
          <a:rect l="0" t="0" r="0" b="0"/>
          <a:pathLst>
            <a:path>
              <a:moveTo>
                <a:pt x="0" y="335557"/>
              </a:moveTo>
              <a:lnTo>
                <a:pt x="176100" y="335557"/>
              </a:lnTo>
              <a:lnTo>
                <a:pt x="176100" y="0"/>
              </a:lnTo>
              <a:lnTo>
                <a:pt x="352201" y="0"/>
              </a:lnTo>
            </a:path>
          </a:pathLst>
        </a:custGeom>
        <a:noFill/>
        <a:ln w="12700" cap="flat" cmpd="sng" algn="ctr">
          <a:solidFill>
            <a:schemeClr val="dk2">
              <a:shade val="6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1969756" y="1232934"/>
        <a:ext cx="24323" cy="24323"/>
      </dsp:txXfrm>
    </dsp:sp>
    <dsp:sp modelId="{B7907D25-9E59-426B-B7CD-19DFB9ED4315}">
      <dsp:nvSpPr>
        <dsp:cNvPr id="0" name=""/>
        <dsp:cNvSpPr/>
      </dsp:nvSpPr>
      <dsp:spPr>
        <a:xfrm>
          <a:off x="1805816" y="406201"/>
          <a:ext cx="352201" cy="1006673"/>
        </a:xfrm>
        <a:custGeom>
          <a:avLst/>
          <a:gdLst/>
          <a:ahLst/>
          <a:cxnLst/>
          <a:rect l="0" t="0" r="0" b="0"/>
          <a:pathLst>
            <a:path>
              <a:moveTo>
                <a:pt x="0" y="1006673"/>
              </a:moveTo>
              <a:lnTo>
                <a:pt x="176100" y="1006673"/>
              </a:lnTo>
              <a:lnTo>
                <a:pt x="176100" y="0"/>
              </a:lnTo>
              <a:lnTo>
                <a:pt x="352201" y="0"/>
              </a:lnTo>
            </a:path>
          </a:pathLst>
        </a:custGeom>
        <a:noFill/>
        <a:ln w="12700" cap="flat" cmpd="sng" algn="ctr">
          <a:solidFill>
            <a:schemeClr val="dk2">
              <a:shade val="6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1955254" y="882875"/>
        <a:ext cx="53325" cy="53325"/>
      </dsp:txXfrm>
    </dsp:sp>
    <dsp:sp modelId="{65DFF2ED-1D0A-43AC-BB49-4FD0DFBC9114}">
      <dsp:nvSpPr>
        <dsp:cNvPr id="0" name=""/>
        <dsp:cNvSpPr/>
      </dsp:nvSpPr>
      <dsp:spPr>
        <a:xfrm rot="16200000">
          <a:off x="124495" y="1144428"/>
          <a:ext cx="2825750" cy="536892"/>
        </a:xfrm>
        <a:prstGeom prst="rect">
          <a:avLst/>
        </a:prstGeom>
        <a:solidFill>
          <a:schemeClr val="dk2">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1066800">
            <a:lnSpc>
              <a:spcPct val="90000"/>
            </a:lnSpc>
            <a:spcBef>
              <a:spcPct val="0"/>
            </a:spcBef>
            <a:spcAft>
              <a:spcPct val="35000"/>
            </a:spcAft>
            <a:buNone/>
          </a:pPr>
          <a:r>
            <a:rPr lang="en-IN" sz="2400" kern="1200"/>
            <a:t>4 P's of marketing Mix</a:t>
          </a:r>
        </a:p>
      </dsp:txBody>
      <dsp:txXfrm>
        <a:off x="124495" y="1144428"/>
        <a:ext cx="2825750" cy="536892"/>
      </dsp:txXfrm>
    </dsp:sp>
    <dsp:sp modelId="{BD0F69C1-6549-420E-8A51-E2B0239D5A33}">
      <dsp:nvSpPr>
        <dsp:cNvPr id="0" name=""/>
        <dsp:cNvSpPr/>
      </dsp:nvSpPr>
      <dsp:spPr>
        <a:xfrm>
          <a:off x="2158018" y="137755"/>
          <a:ext cx="1761007" cy="536892"/>
        </a:xfrm>
        <a:prstGeom prst="rect">
          <a:avLst/>
        </a:prstGeom>
        <a:solidFill>
          <a:schemeClr val="dk2">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1066800">
            <a:lnSpc>
              <a:spcPct val="90000"/>
            </a:lnSpc>
            <a:spcBef>
              <a:spcPct val="0"/>
            </a:spcBef>
            <a:spcAft>
              <a:spcPct val="35000"/>
            </a:spcAft>
            <a:buNone/>
          </a:pPr>
          <a:r>
            <a:rPr lang="en-IN" sz="2400" kern="1200"/>
            <a:t>Product</a:t>
          </a:r>
        </a:p>
      </dsp:txBody>
      <dsp:txXfrm>
        <a:off x="2158018" y="137755"/>
        <a:ext cx="1761007" cy="536892"/>
      </dsp:txXfrm>
    </dsp:sp>
    <dsp:sp modelId="{221A640B-30A2-4888-A10E-AD6013C46022}">
      <dsp:nvSpPr>
        <dsp:cNvPr id="0" name=""/>
        <dsp:cNvSpPr/>
      </dsp:nvSpPr>
      <dsp:spPr>
        <a:xfrm>
          <a:off x="2158018" y="808870"/>
          <a:ext cx="1761007" cy="536892"/>
        </a:xfrm>
        <a:prstGeom prst="rect">
          <a:avLst/>
        </a:prstGeom>
        <a:solidFill>
          <a:schemeClr val="dk2">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1066800">
            <a:lnSpc>
              <a:spcPct val="90000"/>
            </a:lnSpc>
            <a:spcBef>
              <a:spcPct val="0"/>
            </a:spcBef>
            <a:spcAft>
              <a:spcPct val="35000"/>
            </a:spcAft>
            <a:buNone/>
          </a:pPr>
          <a:r>
            <a:rPr lang="en-IN" sz="2400" kern="1200"/>
            <a:t>price</a:t>
          </a:r>
        </a:p>
      </dsp:txBody>
      <dsp:txXfrm>
        <a:off x="2158018" y="808870"/>
        <a:ext cx="1761007" cy="536892"/>
      </dsp:txXfrm>
    </dsp:sp>
    <dsp:sp modelId="{11F9F6C1-37FE-4CFB-993E-0505A34BA302}">
      <dsp:nvSpPr>
        <dsp:cNvPr id="0" name=""/>
        <dsp:cNvSpPr/>
      </dsp:nvSpPr>
      <dsp:spPr>
        <a:xfrm>
          <a:off x="2158018" y="1479986"/>
          <a:ext cx="1761007" cy="536892"/>
        </a:xfrm>
        <a:prstGeom prst="rect">
          <a:avLst/>
        </a:prstGeom>
        <a:solidFill>
          <a:schemeClr val="dk2">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1066800">
            <a:lnSpc>
              <a:spcPct val="90000"/>
            </a:lnSpc>
            <a:spcBef>
              <a:spcPct val="0"/>
            </a:spcBef>
            <a:spcAft>
              <a:spcPct val="35000"/>
            </a:spcAft>
            <a:buNone/>
          </a:pPr>
          <a:r>
            <a:rPr lang="en-IN" sz="2400" kern="1200"/>
            <a:t>place</a:t>
          </a:r>
        </a:p>
      </dsp:txBody>
      <dsp:txXfrm>
        <a:off x="2158018" y="1479986"/>
        <a:ext cx="1761007" cy="536892"/>
      </dsp:txXfrm>
    </dsp:sp>
    <dsp:sp modelId="{59CE67F8-7632-4F74-8B8A-429F36169402}">
      <dsp:nvSpPr>
        <dsp:cNvPr id="0" name=""/>
        <dsp:cNvSpPr/>
      </dsp:nvSpPr>
      <dsp:spPr>
        <a:xfrm>
          <a:off x="2158018" y="2151102"/>
          <a:ext cx="1761007" cy="536892"/>
        </a:xfrm>
        <a:prstGeom prst="rect">
          <a:avLst/>
        </a:prstGeom>
        <a:solidFill>
          <a:schemeClr val="dk2">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1066800">
            <a:lnSpc>
              <a:spcPct val="90000"/>
            </a:lnSpc>
            <a:spcBef>
              <a:spcPct val="0"/>
            </a:spcBef>
            <a:spcAft>
              <a:spcPct val="35000"/>
            </a:spcAft>
            <a:buNone/>
          </a:pPr>
          <a:r>
            <a:rPr lang="en-IN" sz="2400" kern="1200"/>
            <a:t>promotion</a:t>
          </a:r>
        </a:p>
      </dsp:txBody>
      <dsp:txXfrm>
        <a:off x="2158018" y="2151102"/>
        <a:ext cx="1761007" cy="536892"/>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DA3949B-DB72-40D2-A8FC-D66B5F18ECF5}">
      <dsp:nvSpPr>
        <dsp:cNvPr id="0" name=""/>
        <dsp:cNvSpPr/>
      </dsp:nvSpPr>
      <dsp:spPr>
        <a:xfrm rot="16200000">
          <a:off x="376237" y="-376237"/>
          <a:ext cx="1631950" cy="2384425"/>
        </a:xfrm>
        <a:prstGeom prst="round1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IN" sz="2000" kern="1200"/>
            <a:t>Market Development</a:t>
          </a:r>
        </a:p>
      </dsp:txBody>
      <dsp:txXfrm rot="5400000">
        <a:off x="0" y="0"/>
        <a:ext cx="2384425" cy="1223962"/>
      </dsp:txXfrm>
    </dsp:sp>
    <dsp:sp modelId="{563F2DCD-B594-4295-899F-2E4404490880}">
      <dsp:nvSpPr>
        <dsp:cNvPr id="0" name=""/>
        <dsp:cNvSpPr/>
      </dsp:nvSpPr>
      <dsp:spPr>
        <a:xfrm>
          <a:off x="2384425" y="0"/>
          <a:ext cx="2384425" cy="1631950"/>
        </a:xfrm>
        <a:prstGeom prst="round1Rect">
          <a:avLst/>
        </a:prstGeom>
        <a:gradFill rotWithShape="0">
          <a:gsLst>
            <a:gs pos="0">
              <a:schemeClr val="accent2">
                <a:hueOff val="-485121"/>
                <a:satOff val="-27976"/>
                <a:lumOff val="2876"/>
                <a:alphaOff val="0"/>
                <a:satMod val="103000"/>
                <a:lumMod val="102000"/>
                <a:tint val="94000"/>
              </a:schemeClr>
            </a:gs>
            <a:gs pos="50000">
              <a:schemeClr val="accent2">
                <a:hueOff val="-485121"/>
                <a:satOff val="-27976"/>
                <a:lumOff val="2876"/>
                <a:alphaOff val="0"/>
                <a:satMod val="110000"/>
                <a:lumMod val="100000"/>
                <a:shade val="100000"/>
              </a:schemeClr>
            </a:gs>
            <a:gs pos="100000">
              <a:schemeClr val="accent2">
                <a:hueOff val="-485121"/>
                <a:satOff val="-27976"/>
                <a:lumOff val="2876"/>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IN" sz="2000" kern="1200"/>
            <a:t>Diversification</a:t>
          </a:r>
        </a:p>
      </dsp:txBody>
      <dsp:txXfrm>
        <a:off x="2384425" y="0"/>
        <a:ext cx="2384425" cy="1223962"/>
      </dsp:txXfrm>
    </dsp:sp>
    <dsp:sp modelId="{BD5A4B6E-327B-4433-80E0-63F5EDC5A58B}">
      <dsp:nvSpPr>
        <dsp:cNvPr id="0" name=""/>
        <dsp:cNvSpPr/>
      </dsp:nvSpPr>
      <dsp:spPr>
        <a:xfrm rot="10800000">
          <a:off x="0" y="1631950"/>
          <a:ext cx="2384425" cy="1631950"/>
        </a:xfrm>
        <a:prstGeom prst="round1Rect">
          <a:avLst/>
        </a:prstGeom>
        <a:gradFill rotWithShape="0">
          <a:gsLst>
            <a:gs pos="0">
              <a:schemeClr val="accent2">
                <a:hueOff val="-970242"/>
                <a:satOff val="-55952"/>
                <a:lumOff val="5752"/>
                <a:alphaOff val="0"/>
                <a:satMod val="103000"/>
                <a:lumMod val="102000"/>
                <a:tint val="94000"/>
              </a:schemeClr>
            </a:gs>
            <a:gs pos="50000">
              <a:schemeClr val="accent2">
                <a:hueOff val="-970242"/>
                <a:satOff val="-55952"/>
                <a:lumOff val="5752"/>
                <a:alphaOff val="0"/>
                <a:satMod val="110000"/>
                <a:lumMod val="100000"/>
                <a:shade val="100000"/>
              </a:schemeClr>
            </a:gs>
            <a:gs pos="100000">
              <a:schemeClr val="accent2">
                <a:hueOff val="-970242"/>
                <a:satOff val="-55952"/>
                <a:lumOff val="5752"/>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IN" sz="2000" kern="1200"/>
            <a:t>Market Penetration</a:t>
          </a:r>
        </a:p>
      </dsp:txBody>
      <dsp:txXfrm rot="10800000">
        <a:off x="0" y="2039937"/>
        <a:ext cx="2384425" cy="1223962"/>
      </dsp:txXfrm>
    </dsp:sp>
    <dsp:sp modelId="{2DA3475D-5E3E-49EA-979C-AB8118154023}">
      <dsp:nvSpPr>
        <dsp:cNvPr id="0" name=""/>
        <dsp:cNvSpPr/>
      </dsp:nvSpPr>
      <dsp:spPr>
        <a:xfrm rot="5400000">
          <a:off x="2760662" y="1255712"/>
          <a:ext cx="1631950" cy="2384425"/>
        </a:xfrm>
        <a:prstGeom prst="round1Rect">
          <a:avLst/>
        </a:prstGeom>
        <a:gradFill rotWithShape="0">
          <a:gsLst>
            <a:gs pos="0">
              <a:schemeClr val="accent2">
                <a:hueOff val="-1455363"/>
                <a:satOff val="-83928"/>
                <a:lumOff val="8628"/>
                <a:alphaOff val="0"/>
                <a:satMod val="103000"/>
                <a:lumMod val="102000"/>
                <a:tint val="94000"/>
              </a:schemeClr>
            </a:gs>
            <a:gs pos="50000">
              <a:schemeClr val="accent2">
                <a:hueOff val="-1455363"/>
                <a:satOff val="-83928"/>
                <a:lumOff val="8628"/>
                <a:alphaOff val="0"/>
                <a:satMod val="110000"/>
                <a:lumMod val="100000"/>
                <a:shade val="100000"/>
              </a:schemeClr>
            </a:gs>
            <a:gs pos="100000">
              <a:schemeClr val="accent2">
                <a:hueOff val="-1455363"/>
                <a:satOff val="-83928"/>
                <a:lumOff val="8628"/>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IN" sz="2000" kern="1200"/>
            <a:t>Product Development</a:t>
          </a:r>
        </a:p>
      </dsp:txBody>
      <dsp:txXfrm rot="-5400000">
        <a:off x="2384425" y="2039937"/>
        <a:ext cx="2384425" cy="1223962"/>
      </dsp:txXfrm>
    </dsp:sp>
    <dsp:sp modelId="{FBFBBDFA-24DD-42BF-93BC-548174E6D77E}">
      <dsp:nvSpPr>
        <dsp:cNvPr id="0" name=""/>
        <dsp:cNvSpPr/>
      </dsp:nvSpPr>
      <dsp:spPr>
        <a:xfrm>
          <a:off x="1669097" y="1223962"/>
          <a:ext cx="1430655" cy="815975"/>
        </a:xfrm>
        <a:prstGeom prst="roundRect">
          <a:avLst/>
        </a:prstGeom>
        <a:solidFill>
          <a:schemeClr val="accent2">
            <a:tint val="40000"/>
            <a:hueOff val="0"/>
            <a:satOff val="0"/>
            <a:lumOff val="0"/>
            <a:alphaOff val="0"/>
          </a:schemeClr>
        </a:solidFill>
        <a:ln>
          <a:noFill/>
        </a:ln>
        <a:effectLst/>
        <a:scene3d>
          <a:camera prst="orthographicFront"/>
          <a:lightRig rig="threePt" dir="t">
            <a:rot lat="0" lon="0" rev="7500000"/>
          </a:lightRig>
        </a:scene3d>
        <a:sp3d z="152400" extrusionH="63500" prstMaterial="matte">
          <a:bevelT w="50800" h="190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IN" sz="2000" kern="1200"/>
            <a:t>Ansoff Matrix</a:t>
          </a:r>
        </a:p>
      </dsp:txBody>
      <dsp:txXfrm>
        <a:off x="1708930" y="1263795"/>
        <a:ext cx="1350989" cy="736309"/>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4.xml><?xml version="1.0" encoding="utf-8"?>
<dgm:layoutDef xmlns:dgm="http://schemas.openxmlformats.org/drawingml/2006/diagram" xmlns:a="http://schemas.openxmlformats.org/drawingml/2006/main" uniqueId="urn:microsoft.com/office/officeart/2011/layout/InterconnectedBlockProcess">
  <dgm:title val="Interconnected Block Process"/>
  <dgm:desc val="Use to show sequential steps in a process. Works best with small amounts of Level 1 text and medium amounts of Level 2 text."/>
  <dgm:catLst>
    <dgm:cat type="process" pri="5500"/>
    <dgm:cat type="officeonline" pri="3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ampData>
  <dgm:styleData>
    <dgm:dataModel>
      <dgm:ptLst>
        <dgm:pt modelId="0" type="doc"/>
        <dgm:pt modelId="10">
          <dgm:prSet phldr="1"/>
        </dgm:pt>
        <dgm:pt modelId="11">
          <dgm:prSet phldr="1"/>
        </dgm:pt>
        <dgm:pt modelId="20">
          <dgm:prSet phldr="1"/>
        </dgm:pt>
        <dgm:pt modelId="21">
          <dgm:prSet phldr="1"/>
        </dgm:pt>
      </dgm:ptLst>
      <dgm:cxnLst>
        <dgm:cxn modelId="40" srcId="0" destId="10" srcOrd="0" destOrd="0"/>
        <dgm:cxn modelId="12" srcId="10" destId="11" srcOrd="0" destOrd="0"/>
        <dgm:cxn modelId="50" srcId="0" destId="20" srcOrd="1" destOrd="0"/>
        <dgm:cxn modelId="22" srcId="20" destId="21" srcOrd="0" destOrd="0"/>
      </dgm:cxnLst>
      <dgm:bg/>
      <dgm:whole/>
    </dgm:dataModel>
  </dgm:styleData>
  <dgm:clr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 modelId="40">
          <dgm:prSet phldr="1"/>
        </dgm:pt>
        <dgm:pt modelId="4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 modelId="70" srcId="0" destId="40" srcOrd="2" destOrd="0"/>
        <dgm:cxn modelId="42" srcId="40" destId="41" srcOrd="0" destOrd="0"/>
      </dgm:cxnLst>
      <dgm:bg/>
      <dgm:whole/>
    </dgm:dataModel>
  </dgm:clrData>
  <dgm:layoutNode name="Name0">
    <dgm:varLst>
      <dgm:chMax val="7"/>
      <dgm:chPref val="5"/>
      <dgm:dir/>
      <dgm:animOne val="branch"/>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45"/>
            </dgm:alg>
            <dgm:constrLst>
              <dgm:constr type="primFontSz" for="des" forName="Child1" val="65"/>
              <dgm:constr type="primFontSz" for="des" forName="Parent1" val="65"/>
              <dgm:constr type="primFontSz" for="des" forName="Child1" refType="primFontSz" refFor="des" refForName="Parent1" op="lte"/>
              <dgm:constr type="l" for="ch" forName="ChildAccent1" refType="w" fact="0"/>
              <dgm:constr type="t" for="ch" forName="ChildAccent1" refType="h" fact="0.1429"/>
              <dgm:constr type="w" for="ch" forName="ChildAccent1" refType="w"/>
              <dgm:constr type="h" for="ch" forName="ChildAccent1" refType="h" fact="0.8571"/>
              <dgm:constr type="l" for="ch" forName="Child1" refType="w" fact="0.127"/>
              <dgm:constr type="t" for="ch" forName="Child1" refType="h" fact="0.1429"/>
              <dgm:constr type="w" for="ch" forName="Child1" refType="w" fact="0.873"/>
              <dgm:constr type="h" for="ch" forName="Child1" refType="h" fact="0.8571"/>
              <dgm:constr type="l" for="ch" forName="Parent1" refType="w" fact="0"/>
              <dgm:constr type="t" for="ch" forName="Parent1" refType="h" fact="0"/>
              <dgm:constr type="w" for="ch" forName="Parent1" refType="w"/>
              <dgm:constr type="h" for="ch" forName="Parent1" refType="h" fact="0.1429"/>
            </dgm:constrLst>
          </dgm:if>
          <dgm:if name="Name5" axis="ch" ptType="node" func="cnt" op="equ" val="2">
            <dgm:alg type="composite">
              <dgm:param type="ar" val="0.812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ChildAccent1" refType="w" fact="0"/>
              <dgm:constr type="t" for="ch" forName="ChildAccent1" refType="h" fact="0.1613"/>
              <dgm:constr type="w" for="ch" forName="ChildAccent1" refType="w" fact="0.5"/>
              <dgm:constr type="h" for="ch" forName="ChildAccent1" refType="h" fact="0.7742"/>
              <dgm:constr type="l" for="ch" forName="Child1" refType="w" fact="0.0635"/>
              <dgm:constr type="t" for="ch" forName="Child1" refType="h" fact="0.1613"/>
              <dgm:constr type="w" for="ch" forName="Child1" refType="w" fact="0.4365"/>
              <dgm:constr type="h" for="ch" forName="Child1" refType="h" fact="0.7742"/>
              <dgm:constr type="l" for="ch" forName="Parent1" refType="w" fact="0"/>
              <dgm:constr type="t" for="ch" forName="Parent1" refType="h" fact="0.0323"/>
              <dgm:constr type="w" for="ch" forName="Parent1" refType="w" fact="0.5"/>
              <dgm:constr type="h" for="ch" forName="Parent1" refType="h" fact="0.129"/>
              <dgm:constr type="l" for="ch" forName="ChildAccent2" refType="w" fact="0.5"/>
              <dgm:constr type="t" for="ch" forName="ChildAccent2" refType="h" fact="0.1613"/>
              <dgm:constr type="w" for="ch" forName="ChildAccent2" refType="w" fact="0.5"/>
              <dgm:constr type="h" for="ch" forName="ChildAccent2" refType="h" fact="0.8387"/>
              <dgm:constr type="l" for="ch" forName="Child2" refType="w" fact="0.5635"/>
              <dgm:constr type="t" for="ch" forName="Child2" refType="h" fact="0.1613"/>
              <dgm:constr type="w" for="ch" forName="Child2" refType="w" fact="0.4365"/>
              <dgm:constr type="h" for="ch" forName="Child2" refType="h" fact="0.8387"/>
              <dgm:constr type="l" for="ch" forName="Parent2" refType="w" fact="0.5"/>
              <dgm:constr type="t" for="ch" forName="Parent2" refType="h" fact="0"/>
              <dgm:constr type="w" for="ch" forName="Parent2" refType="w" fact="0.5"/>
              <dgm:constr type="h" for="ch" forName="Parent2" refType="h" fact="0.1613"/>
            </dgm:constrLst>
          </dgm:if>
          <dgm:if name="Name6" axis="ch" ptType="node" func="cnt" op="equ" val="3">
            <dgm:alg type="composite">
              <dgm:param type="ar" val="1.112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ChildAccent1" refType="w" fact="0"/>
              <dgm:constr type="t" for="ch" forName="ChildAccent1" refType="h" fact="0.1757"/>
              <dgm:constr type="w" for="ch" forName="ChildAccent1" refType="w" fact="0.3333"/>
              <dgm:constr type="h" for="ch" forName="ChildAccent1" refType="h" fact="0.7066"/>
              <dgm:constr type="l" for="ch" forName="Child1" refType="w" fact="0.0423"/>
              <dgm:constr type="t" for="ch" forName="Child1" refType="h" fact="0.1757"/>
              <dgm:constr type="w" for="ch" forName="Child1" refType="w" fact="0.291"/>
              <dgm:constr type="h" for="ch" forName="Child1" refType="h" fact="0.7066"/>
              <dgm:constr type="l" for="ch" forName="Parent1" refType="w" fact="0"/>
              <dgm:constr type="t" for="ch" forName="Parent1" refType="h" fact="0.0579"/>
              <dgm:constr type="w" for="ch" forName="Parent1" refType="w" fact="0.3333"/>
              <dgm:constr type="h" for="ch" forName="Parent1" refType="h" fact="0.1178"/>
              <dgm:constr type="l" for="ch" forName="ChildAccent2" refType="w" fact="0.3333"/>
              <dgm:constr type="t" for="ch" forName="ChildAccent2" refType="h" fact="0.1757"/>
              <dgm:constr type="w" for="ch" forName="ChildAccent2" refType="w" fact="0.3333"/>
              <dgm:constr type="h" for="ch" forName="ChildAccent2" refType="h" fact="0.7655"/>
              <dgm:constr type="l" for="ch" forName="Child2" refType="w" fact="0.3756"/>
              <dgm:constr type="t" for="ch" forName="Child2" refType="h" fact="0.1757"/>
              <dgm:constr type="w" for="ch" forName="Child2" refType="w" fact="0.291"/>
              <dgm:constr type="h" for="ch" forName="Child2" refType="h" fact="0.7655"/>
              <dgm:constr type="l" for="ch" forName="Parent2" refType="w" fact="0.3333"/>
              <dgm:constr type="t" for="ch" forName="Parent2" refType="h" fact="0.0285"/>
              <dgm:constr type="w" for="ch" forName="Parent2" refType="w" fact="0.3333"/>
              <dgm:constr type="h" for="ch" forName="Parent2" refType="h" fact="0.1472"/>
              <dgm:constr type="l" for="ch" forName="ChildAccent3" refType="w" fact="0.6667"/>
              <dgm:constr type="t" for="ch" forName="ChildAccent3" refType="h" fact="0.1757"/>
              <dgm:constr type="w" for="ch" forName="ChildAccent3" refType="w" fact="0.3333"/>
              <dgm:constr type="h" for="ch" forName="ChildAccent3" refType="h" fact="0.8243"/>
              <dgm:constr type="l" for="ch" forName="Child3" refType="w" fact="0.709"/>
              <dgm:constr type="t" for="ch" forName="Child3" refType="h" fact="0.1757"/>
              <dgm:constr type="w" for="ch" forName="Child3" refType="w" fact="0.291"/>
              <dgm:constr type="h" for="ch" forName="Child3" refType="h" fact="0.8243"/>
              <dgm:constr type="l" for="ch" forName="Parent3" refType="w" fact="0.6667"/>
              <dgm:constr type="t" for="ch" forName="Parent3" refType="h" fact="0"/>
              <dgm:constr type="w" for="ch" forName="Parent3" refType="w" fact="0.3333"/>
              <dgm:constr type="h" for="ch" forName="Parent3" refType="h" fact="0.176"/>
            </dgm:constrLst>
          </dgm:if>
          <dgm:if name="Name7" axis="ch" ptType="node" func="cnt" op="equ" val="4">
            <dgm:alg type="composite">
              <dgm:param type="ar" val="1.3622"/>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ChildAccent1" refType="w" fact="0"/>
              <dgm:constr type="t" for="ch" forName="ChildAccent1" refType="h" fact="0.1892"/>
              <dgm:constr type="w" for="ch" forName="ChildAccent1" refType="w" fact="0.25"/>
              <dgm:constr type="h" for="ch" forName="ChildAccent1" refType="h" fact="0.6486"/>
              <dgm:constr type="l" for="ch" forName="Child1" refType="w" fact="0.0317"/>
              <dgm:constr type="t" for="ch" forName="Child1" refType="h" fact="0.1892"/>
              <dgm:constr type="w" for="ch" forName="Child1" refType="w" fact="0.2183"/>
              <dgm:constr type="h" for="ch" forName="Child1" refType="h" fact="0.6486"/>
              <dgm:constr type="l" for="ch" forName="Parent1" refType="w" fact="0"/>
              <dgm:constr type="t" for="ch" forName="Parent1" refType="h" fact="0.0811"/>
              <dgm:constr type="w" for="ch" forName="Parent1" refType="w" fact="0.25"/>
              <dgm:constr type="h" for="ch" forName="Parent1" refType="h" fact="0.1081"/>
              <dgm:constr type="l" for="ch" forName="ChildAccent2" refType="w" fact="0.25"/>
              <dgm:constr type="t" for="ch" forName="ChildAccent2" refType="h" fact="0.1892"/>
              <dgm:constr type="w" for="ch" forName="ChildAccent2" refType="w" fact="0.25"/>
              <dgm:constr type="h" for="ch" forName="ChildAccent2" refType="h" fact="0.7027"/>
              <dgm:constr type="l" for="ch" forName="Child2" refType="w" fact="0.2817"/>
              <dgm:constr type="t" for="ch" forName="Child2" refType="h" fact="0.1892"/>
              <dgm:constr type="w" for="ch" forName="Child2" refType="w" fact="0.2183"/>
              <dgm:constr type="h" for="ch" forName="Child2" refType="h" fact="0.7027"/>
              <dgm:constr type="l" for="ch" forName="Parent2" refType="w" fact="0.25"/>
              <dgm:constr type="t" for="ch" forName="Parent2" refType="h" fact="0.0541"/>
              <dgm:constr type="w" for="ch" forName="Parent2" refType="w" fact="0.25"/>
              <dgm:constr type="h" for="ch" forName="Parent2" refType="h" fact="0.1351"/>
              <dgm:constr type="l" for="ch" forName="ChildAccent3" refType="w" fact="0.5"/>
              <dgm:constr type="t" for="ch" forName="ChildAccent3" refType="h" fact="0.1892"/>
              <dgm:constr type="w" for="ch" forName="ChildAccent3" refType="w" fact="0.25"/>
              <dgm:constr type="h" for="ch" forName="ChildAccent3" refType="h" fact="0.7568"/>
              <dgm:constr type="l" for="ch" forName="Child3" refType="w" fact="0.5317"/>
              <dgm:constr type="t" for="ch" forName="Child3" refType="h" fact="0.1892"/>
              <dgm:constr type="w" for="ch" forName="Child3" refType="w" fact="0.2183"/>
              <dgm:constr type="h" for="ch" forName="Child3" refType="h" fact="0.7568"/>
              <dgm:constr type="l" for="ch" forName="Parent3" refType="w" fact="0.5"/>
              <dgm:constr type="t" for="ch" forName="Parent3" refType="h" fact="0.0275"/>
              <dgm:constr type="w" for="ch" forName="Parent3" refType="w" fact="0.25"/>
              <dgm:constr type="h" for="ch" forName="Parent3" refType="h" fact="0.1622"/>
              <dgm:constr type="l" for="ch" forName="ChildAccent4" refType="w" fact="0.75"/>
              <dgm:constr type="t" for="ch" forName="ChildAccent4" refType="h" fact="0.1892"/>
              <dgm:constr type="w" for="ch" forName="ChildAccent4" refType="w" fact="0.25"/>
              <dgm:constr type="h" for="ch" forName="ChildAccent4" refType="h" fact="0.8108"/>
              <dgm:constr type="l" for="ch" forName="Child4" refType="w" fact="0.7817"/>
              <dgm:constr type="t" for="ch" forName="Child4" refType="h" fact="0.1892"/>
              <dgm:constr type="w" for="ch" forName="Child4" refType="w" fact="0.2183"/>
              <dgm:constr type="h" for="ch" forName="Child4" refType="h" fact="0.8108"/>
              <dgm:constr type="l" for="ch" forName="Parent4" refType="w" fact="0.75"/>
              <dgm:constr type="t" for="ch" forName="Parent4" refType="h" fact="0"/>
              <dgm:constr type="w" for="ch" forName="Parent4" refType="w" fact="0.25"/>
              <dgm:constr type="h" for="ch" forName="Parent4" refType="h" fact="0.1892"/>
            </dgm:constrLst>
          </dgm:if>
          <dgm:if name="Name8" axis="ch" ptType="node" func="cnt" op="equ" val="5">
            <dgm:alg type="composite">
              <dgm:param type="ar" val="1.5742"/>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ChildAccent1" refType="w" fact="0"/>
              <dgm:constr type="t" for="ch" forName="ChildAccent1" refType="h" fact="0.2"/>
              <dgm:constr type="w" for="ch" forName="ChildAccent1" refType="w" fact="0.2001"/>
              <dgm:constr type="h" for="ch" forName="ChildAccent1" refType="h" fact="0.6"/>
              <dgm:constr type="l" for="ch" forName="Child1" refType="w" fact="0.0254"/>
              <dgm:constr type="t" for="ch" forName="Child1" refType="h" fact="0.2"/>
              <dgm:constr type="w" for="ch" forName="Child1" refType="w" fact="0.1747"/>
              <dgm:constr type="h" for="ch" forName="Child1" refType="h" fact="0.6"/>
              <dgm:constr type="l" for="ch" forName="Parent1" refType="w" fact="0"/>
              <dgm:constr type="t" for="ch" forName="Parent1" refType="h" fact="0.1"/>
              <dgm:constr type="w" for="ch" forName="Parent1" refType="w" fact="0.2001"/>
              <dgm:constr type="h" for="ch" forName="Parent1" refType="h" fact="0.1"/>
              <dgm:constr type="l" for="ch" forName="ChildAccent2" refType="w" fact="0.2001"/>
              <dgm:constr type="t" for="ch" forName="ChildAccent2" refType="h" fact="0.2"/>
              <dgm:constr type="w" for="ch" forName="ChildAccent2" refType="w" fact="0.2001"/>
              <dgm:constr type="h" for="ch" forName="ChildAccent2" refType="h" fact="0.65"/>
              <dgm:constr type="l" for="ch" forName="Child2" refType="w" fact="0.2255"/>
              <dgm:constr type="t" for="ch" forName="Child2" refType="h" fact="0.2"/>
              <dgm:constr type="w" for="ch" forName="Child2" refType="w" fact="0.1747"/>
              <dgm:constr type="h" for="ch" forName="Child2" refType="h" fact="0.65"/>
              <dgm:constr type="l" for="ch" forName="Parent2" refType="w" fact="0.2001"/>
              <dgm:constr type="t" for="ch" forName="Parent2" refType="h" fact="0.075"/>
              <dgm:constr type="w" for="ch" forName="Parent2" refType="w" fact="0.2001"/>
              <dgm:constr type="h" for="ch" forName="Parent2" refType="h" fact="0.125"/>
              <dgm:constr type="l" for="ch" forName="ChildAccent3" refType="w" fact="0.4002"/>
              <dgm:constr type="t" for="ch" forName="ChildAccent3" refType="h" fact="0.2"/>
              <dgm:constr type="w" for="ch" forName="ChildAccent3" refType="w" fact="0.2001"/>
              <dgm:constr type="h" for="ch" forName="ChildAccent3" refType="h" fact="0.7"/>
              <dgm:constr type="l" for="ch" forName="Child3" refType="w" fact="0.4256"/>
              <dgm:constr type="t" for="ch" forName="Child3" refType="h" fact="0.2"/>
              <dgm:constr type="w" for="ch" forName="Child3" refType="w" fact="0.1747"/>
              <dgm:constr type="h" for="ch" forName="Child3" refType="h" fact="0.7"/>
              <dgm:constr type="l" for="ch" forName="Parent3" refType="w" fact="0.4002"/>
              <dgm:constr type="t" for="ch" forName="Parent3" refType="h" fact="0.0508"/>
              <dgm:constr type="w" for="ch" forName="Parent3" refType="w" fact="0.2001"/>
              <dgm:constr type="h" for="ch" forName="Parent3" refType="h" fact="0.15"/>
              <dgm:constr type="l" for="ch" forName="ChildAccent4" refType="w" fact="0.6003"/>
              <dgm:constr type="t" for="ch" forName="ChildAccent4" refType="h" fact="0.2"/>
              <dgm:constr type="w" for="ch" forName="ChildAccent4" refType="w" fact="0.2001"/>
              <dgm:constr type="h" for="ch" forName="ChildAccent4" refType="h" fact="0.75"/>
              <dgm:constr type="l" for="ch" forName="Child4" refType="w" fact="0.6257"/>
              <dgm:constr type="t" for="ch" forName="Child4" refType="h" fact="0.2"/>
              <dgm:constr type="w" for="ch" forName="Child4" refType="w" fact="0.1747"/>
              <dgm:constr type="h" for="ch" forName="Child4" refType="h" fact="0.75"/>
              <dgm:constr type="l" for="ch" forName="Parent4" refType="w" fact="0.6003"/>
              <dgm:constr type="t" for="ch" forName="Parent4" refType="h" fact="0.025"/>
              <dgm:constr type="w" for="ch" forName="Parent4" refType="w" fact="0.2001"/>
              <dgm:constr type="h" for="ch" forName="Parent4" refType="h" fact="0.175"/>
              <dgm:constr type="l" for="ch" forName="ChildAccent5" refType="w" fact="0.7999"/>
              <dgm:constr type="t" for="ch" forName="ChildAccent5" refType="h" fact="0.2"/>
              <dgm:constr type="w" for="ch" forName="ChildAccent5" refType="w" fact="0.2001"/>
              <dgm:constr type="h" for="ch" forName="ChildAccent5" refType="h" fact="0.8"/>
              <dgm:constr type="l" for="ch" forName="Child5" refType="w" fact="0.8253"/>
              <dgm:constr type="t" for="ch" forName="Child5" refType="h" fact="0.2"/>
              <dgm:constr type="w" for="ch" forName="Child5" refType="w" fact="0.1747"/>
              <dgm:constr type="h" for="ch" forName="Child5" refType="h" fact="0.8"/>
              <dgm:constr type="l" for="ch" forName="Parent5" refType="w" fact="0.7999"/>
              <dgm:constr type="t" for="ch" forName="Parent5" refType="h" fact="0"/>
              <dgm:constr type="w" for="ch" forName="Parent5" refType="w" fact="0.2001"/>
              <dgm:constr type="h" for="ch" forName="Parent5" refType="h" fact="0.2"/>
            </dgm:constrLst>
          </dgm:if>
          <dgm:if name="Name9" axis="ch" ptType="node" func="cnt" op="equ" val="6">
            <dgm:alg type="composite">
              <dgm:param type="ar" val="1.756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ChildAccent1" refType="w" fact="0"/>
              <dgm:constr type="t" for="ch" forName="ChildAccent1" refType="h" fact="0.2087"/>
              <dgm:constr type="w" for="ch" forName="ChildAccent1" refType="w" fact="0.167"/>
              <dgm:constr type="h" for="ch" forName="ChildAccent1" refType="h" fact="0.5586"/>
              <dgm:constr type="l" for="ch" forName="Child1" refType="w" fact="0.0212"/>
              <dgm:constr type="t" for="ch" forName="Child1" refType="h" fact="0.2087"/>
              <dgm:constr type="w" for="ch" forName="Child1" refType="w" fact="0.1458"/>
              <dgm:constr type="h" for="ch" forName="Child1" refType="h" fact="0.5586"/>
              <dgm:constr type="l" for="ch" forName="Parent1" refType="w" fact="0"/>
              <dgm:constr type="t" for="ch" forName="Parent1" refType="h" fact="0.1156"/>
              <dgm:constr type="w" for="ch" forName="Parent1" refType="w" fact="0.167"/>
              <dgm:constr type="h" for="ch" forName="Parent1" refType="h" fact="0.0931"/>
              <dgm:constr type="l" for="ch" forName="ChildAccent2" refType="w" fact="0.167"/>
              <dgm:constr type="t" for="ch" forName="ChildAccent2" refType="h" fact="0.2087"/>
              <dgm:constr type="w" for="ch" forName="ChildAccent2" refType="w" fact="0.167"/>
              <dgm:constr type="h" for="ch" forName="ChildAccent2" refType="h" fact="0.6051"/>
              <dgm:constr type="l" for="ch" forName="Child2" refType="w" fact="0.1888"/>
              <dgm:constr type="t" for="ch" forName="Child2" refType="h" fact="0.2087"/>
              <dgm:constr type="w" for="ch" forName="Child2" refType="w" fact="0.1458"/>
              <dgm:constr type="h" for="ch" forName="Child2" refType="h" fact="0.6051"/>
              <dgm:constr type="l" for="ch" forName="Parent2" refType="w" fact="0.167"/>
              <dgm:constr type="t" for="ch" forName="Parent2" refType="h" fact="0.0923"/>
              <dgm:constr type="w" for="ch" forName="Parent2" refType="w" fact="0.167"/>
              <dgm:constr type="h" for="ch" forName="Parent2" refType="h" fact="0.1164"/>
              <dgm:constr type="l" for="ch" forName="ChildAccent3" refType="w" fact="0.3339"/>
              <dgm:constr type="t" for="ch" forName="ChildAccent3" refType="h" fact="0.2087"/>
              <dgm:constr type="w" for="ch" forName="ChildAccent3" refType="w" fact="0.167"/>
              <dgm:constr type="h" for="ch" forName="ChildAccent3" refType="h" fact="0.6517"/>
              <dgm:constr type="l" for="ch" forName="Child3" refType="w" fact="0.3551"/>
              <dgm:constr type="t" for="ch" forName="Child3" refType="h" fact="0.2087"/>
              <dgm:constr type="w" for="ch" forName="Child3" refType="w" fact="0.1458"/>
              <dgm:constr type="h" for="ch" forName="Child3" refType="h" fact="0.6517"/>
              <dgm:constr type="l" for="ch" forName="Parent3" refType="w" fact="0.3339"/>
              <dgm:constr type="t" for="ch" forName="Parent3" refType="h" fact="0.0698"/>
              <dgm:constr type="w" for="ch" forName="Parent3" refType="w" fact="0.167"/>
              <dgm:constr type="h" for="ch" forName="Parent3" refType="h" fact="0.1396"/>
              <dgm:constr type="l" for="ch" forName="ChildAccent4" refType="w" fact="0.5009"/>
              <dgm:constr type="t" for="ch" forName="ChildAccent4" refType="h" fact="0.2087"/>
              <dgm:constr type="w" for="ch" forName="ChildAccent4" refType="w" fact="0.167"/>
              <dgm:constr type="h" for="ch" forName="ChildAccent4" refType="h" fact="0.6982"/>
              <dgm:constr type="l" for="ch" forName="Child4" refType="w" fact="0.5221"/>
              <dgm:constr type="t" for="ch" forName="Child4" refType="h" fact="0.2087"/>
              <dgm:constr type="w" for="ch" forName="Child4" refType="w" fact="0.1458"/>
              <dgm:constr type="h" for="ch" forName="Child4" refType="h" fact="0.6982"/>
              <dgm:constr type="l" for="ch" forName="Parent4" refType="w" fact="0.501"/>
              <dgm:constr type="t" for="ch" forName="Parent4" refType="h" fact="0.0458"/>
              <dgm:constr type="w" for="ch" forName="Parent4" refType="w" fact="0.167"/>
              <dgm:constr type="h" for="ch" forName="Parent4" refType="h" fact="0.1629"/>
              <dgm:constr type="l" for="ch" forName="ChildAccent5" refType="w" fact="0.6674"/>
              <dgm:constr type="t" for="ch" forName="ChildAccent5" refType="h" fact="0.2087"/>
              <dgm:constr type="w" for="ch" forName="ChildAccent5" refType="w" fact="0.167"/>
              <dgm:constr type="h" for="ch" forName="ChildAccent5" refType="h" fact="0.7448"/>
              <dgm:constr type="l" for="ch" forName="Child5" refType="w" fact="0.6886"/>
              <dgm:constr type="t" for="ch" forName="Child5" refType="h" fact="0.2087"/>
              <dgm:constr type="w" for="ch" forName="Child5" refType="w" fact="0.1458"/>
              <dgm:constr type="h" for="ch" forName="Child5" refType="h" fact="0.7448"/>
              <dgm:constr type="l" for="ch" forName="Parent5" refType="w" fact="0.668"/>
              <dgm:constr type="t" for="ch" forName="Parent5" refType="h" fact="0.0225"/>
              <dgm:constr type="w" for="ch" forName="Parent5" refType="w" fact="0.167"/>
              <dgm:constr type="h" for="ch" forName="Parent5" refType="h" fact="0.1862"/>
              <dgm:constr type="l" for="ch" forName="ChildAccent6" refType="w" fact="0.833"/>
              <dgm:constr type="t" for="ch" forName="ChildAccent6" refType="h" fact="0.2087"/>
              <dgm:constr type="w" for="ch" forName="ChildAccent6" refType="w" fact="0.167"/>
              <dgm:constr type="h" for="ch" forName="ChildAccent6" refType="h" fact="0.7913"/>
              <dgm:constr type="l" for="ch" forName="Child6" refType="w" fact="0.8542"/>
              <dgm:constr type="t" for="ch" forName="Child6" refType="h" fact="0.2087"/>
              <dgm:constr type="w" for="ch" forName="Child6" refType="w" fact="0.1458"/>
              <dgm:constr type="h" for="ch" forName="Child6" refType="h" fact="0.7913"/>
              <dgm:constr type="l" for="ch" forName="Parent6" refType="w" fact="0.835"/>
              <dgm:constr type="t" for="ch" forName="Parent6" refType="h" fact="0"/>
              <dgm:constr type="w" for="ch" forName="Parent6" refType="w" fact="0.165"/>
              <dgm:constr type="h" for="ch" forName="Parent6" refType="h" fact="0.2095"/>
            </dgm:constrLst>
          </dgm:if>
          <dgm:else name="Name10">
            <dgm:alg type="composite">
              <dgm:param type="ar" val="1.91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ChildAccent1" refType="w" fact="0"/>
              <dgm:constr type="t" for="ch" forName="ChildAccent1" refType="h" fact="0.2168"/>
              <dgm:constr type="w" for="ch" forName="ChildAccent1" refType="w" fact="0.1432"/>
              <dgm:constr type="h" for="ch" forName="ChildAccent1" refType="h" fact="0.5221"/>
              <dgm:constr type="l" for="ch" forName="Child1" refType="w" fact="0.0182"/>
              <dgm:constr type="t" for="ch" forName="Child1" refType="h" fact="0.2168"/>
              <dgm:constr type="w" for="ch" forName="Child1" refType="w" fact="0.125"/>
              <dgm:constr type="h" for="ch" forName="Child1" refType="h" fact="0.5221"/>
              <dgm:constr type="l" for="ch" forName="Parent1" refType="w" fact="0"/>
              <dgm:constr type="t" for="ch" forName="Parent1" refType="h" fact="0.1298"/>
              <dgm:constr type="w" for="ch" forName="Parent1" refType="w" fact="0.1432"/>
              <dgm:constr type="h" for="ch" forName="Parent1" refType="h" fact="0.087"/>
              <dgm:constr type="l" for="ch" forName="ChildAccent2" refType="w" fact="0.1432"/>
              <dgm:constr type="t" for="ch" forName="ChildAccent2" refType="h" fact="0.2168"/>
              <dgm:constr type="w" for="ch" forName="ChildAccent2" refType="w" fact="0.1432"/>
              <dgm:constr type="h" for="ch" forName="ChildAccent2" refType="h" fact="0.5656"/>
              <dgm:constr type="l" for="ch" forName="Child2" refType="w" fact="0.1614"/>
              <dgm:constr type="t" for="ch" forName="Child2" refType="h" fact="0.2168"/>
              <dgm:constr type="w" for="ch" forName="Child2" refType="w" fact="0.125"/>
              <dgm:constr type="h" for="ch" forName="Child2" refType="h" fact="0.5656"/>
              <dgm:constr type="l" for="ch" forName="Parent2" refType="w" fact="0.1432"/>
              <dgm:constr type="t" for="ch" forName="Parent2" refType="h" fact="0.108"/>
              <dgm:constr type="w" for="ch" forName="Parent2" refType="w" fact="0.1432"/>
              <dgm:constr type="h" for="ch" forName="Parent2" refType="h" fact="0.1088"/>
              <dgm:constr type="l" for="ch" forName="ChildAccent3" refType="w" fact="0.2865"/>
              <dgm:constr type="t" for="ch" forName="ChildAccent3" refType="h" fact="0.2168"/>
              <dgm:constr type="w" for="ch" forName="ChildAccent3" refType="w" fact="0.1432"/>
              <dgm:constr type="h" for="ch" forName="ChildAccent3" refType="h" fact="0.6091"/>
              <dgm:constr type="l" for="ch" forName="Child3" refType="w" fact="0.3047"/>
              <dgm:constr type="t" for="ch" forName="Child3" refType="h" fact="0.2168"/>
              <dgm:constr type="w" for="ch" forName="Child3" refType="w" fact="0.125"/>
              <dgm:constr type="h" for="ch" forName="Child3" refType="h" fact="0.6091"/>
              <dgm:constr type="l" for="ch" forName="Parent3" refType="w" fact="0.2865"/>
              <dgm:constr type="t" for="ch" forName="Parent3" refType="h" fact="0.087"/>
              <dgm:constr type="w" for="ch" forName="Parent3" refType="w" fact="0.1432"/>
              <dgm:constr type="h" for="ch" forName="Parent3" refType="h" fact="0.1305"/>
              <dgm:constr type="l" for="ch" forName="ChildAccent4" refType="w" fact="0.4297"/>
              <dgm:constr type="t" for="ch" forName="ChildAccent4" refType="h" fact="0.2168"/>
              <dgm:constr type="w" for="ch" forName="ChildAccent4" refType="w" fact="0.1432"/>
              <dgm:constr type="h" for="ch" forName="ChildAccent4" refType="h" fact="0.6526"/>
              <dgm:constr type="l" for="ch" forName="Child4" refType="w" fact="0.4479"/>
              <dgm:constr type="t" for="ch" forName="Child4" refType="h" fact="0.2168"/>
              <dgm:constr type="w" for="ch" forName="Child4" refType="w" fact="0.125"/>
              <dgm:constr type="h" for="ch" forName="Child4" refType="h" fact="0.6526"/>
              <dgm:constr type="l" for="ch" forName="Parent4" refType="w" fact="0.4297"/>
              <dgm:constr type="t" for="ch" forName="Parent4" refType="h" fact="0.0645"/>
              <dgm:constr type="w" for="ch" forName="Parent4" refType="w" fact="0.1432"/>
              <dgm:constr type="h" for="ch" forName="Parent4" refType="h" fact="0.1523"/>
              <dgm:constr type="l" for="ch" forName="ChildAccent5" refType="w" fact="0.5726"/>
              <dgm:constr type="t" for="ch" forName="ChildAccent5" refType="h" fact="0.2168"/>
              <dgm:constr type="w" for="ch" forName="ChildAccent5" refType="w" fact="0.1432"/>
              <dgm:constr type="h" for="ch" forName="ChildAccent5" refType="h" fact="0.6962"/>
              <dgm:constr type="l" for="ch" forName="Child5" refType="w" fact="0.5908"/>
              <dgm:constr type="t" for="ch" forName="Child5" refType="h" fact="0.2168"/>
              <dgm:constr type="w" for="ch" forName="Child5" refType="w" fact="0.125"/>
              <dgm:constr type="h" for="ch" forName="Child5" refType="h" fact="0.6962"/>
              <dgm:constr type="l" for="ch" forName="Parent5" refType="w" fact="0.5726"/>
              <dgm:constr type="t" for="ch" forName="Parent5" refType="h" fact="0.0428"/>
              <dgm:constr type="w" for="ch" forName="Parent5" refType="w" fact="0.1432"/>
              <dgm:constr type="h" for="ch" forName="Parent5" refType="h" fact="0.174"/>
              <dgm:constr type="l" for="ch" forName="ChildAccent6" refType="w" fact="0.7147"/>
              <dgm:constr type="t" for="ch" forName="ChildAccent6" refType="h" fact="0.2168"/>
              <dgm:constr type="w" for="ch" forName="ChildAccent6" refType="w" fact="0.1432"/>
              <dgm:constr type="h" for="ch" forName="ChildAccent6" refType="h" fact="0.7397"/>
              <dgm:constr type="l" for="ch" forName="Child6" refType="w" fact="0.7329"/>
              <dgm:constr type="t" for="ch" forName="Child6" refType="h" fact="0.2168"/>
              <dgm:constr type="w" for="ch" forName="Child6" refType="w" fact="0.125"/>
              <dgm:constr type="h" for="ch" forName="Child6" refType="h" fact="0.7397"/>
              <dgm:constr type="l" for="ch" forName="Parent6" refType="w" fact="0.716"/>
              <dgm:constr type="t" for="ch" forName="Parent6" refType="h" fact="0.0217"/>
              <dgm:constr type="w" for="ch" forName="Parent6" refType="w" fact="0.1424"/>
              <dgm:constr type="h" for="ch" forName="Parent6" refType="h" fact="0.1958"/>
              <dgm:constr type="l" for="ch" forName="ChildAccent7" refType="w" fact="0.8568"/>
              <dgm:constr type="t" for="ch" forName="ChildAccent7" refType="h" fact="0.2168"/>
              <dgm:constr type="w" for="ch" forName="ChildAccent7" refType="w" fact="0.1432"/>
              <dgm:constr type="h" for="ch" forName="ChildAccent7" refType="h" fact="0.7832"/>
              <dgm:constr type="l" for="ch" forName="Child7" refType="w" fact="0.875"/>
              <dgm:constr type="t" for="ch" forName="Child7" refType="h" fact="0.2168"/>
              <dgm:constr type="w" for="ch" forName="Child7" refType="w" fact="0.125"/>
              <dgm:constr type="h" for="ch" forName="Child7" refType="h" fact="0.7832"/>
              <dgm:constr type="l" for="ch" forName="Parent7" refType="w" fact="0.8577"/>
              <dgm:constr type="t" for="ch" forName="Parent7" refType="h" fact="0"/>
              <dgm:constr type="w" for="ch" forName="Parent7" refType="w" fact="0.1423"/>
              <dgm:constr type="h" for="ch" forName="Parent7" refType="h" fact="0.2175"/>
            </dgm:constrLst>
          </dgm:else>
        </dgm:choose>
      </dgm:if>
      <dgm:else name="Name11">
        <dgm:choose name="Name12">
          <dgm:if name="Name13" axis="ch" ptType="node" func="cnt" op="equ" val="1">
            <dgm:alg type="composite">
              <dgm:param type="ar" val="0.45"/>
            </dgm:alg>
            <dgm:constrLst>
              <dgm:constr type="primFontSz" for="des" forName="Child1" val="65"/>
              <dgm:constr type="primFontSz" for="des" forName="Parent1" val="65"/>
              <dgm:constr type="primFontSz" for="des" forName="Child1" refType="primFontSz" refFor="des" refForName="Parent1" op="lte"/>
              <dgm:constr type="l" for="ch" forName="ChildAccent1" refType="w" fact="0"/>
              <dgm:constr type="t" for="ch" forName="ChildAccent1" refType="h" fact="0.1429"/>
              <dgm:constr type="w" for="ch" forName="ChildAccent1" refType="w"/>
              <dgm:constr type="h" for="ch" forName="ChildAccent1" refType="h" fact="0.8571"/>
              <dgm:constr type="l" for="ch" forName="Child1" refType="w" fact="0"/>
              <dgm:constr type="t" for="ch" forName="Child1" refType="h" fact="0.1429"/>
              <dgm:constr type="w" for="ch" forName="Child1" refType="w" fact="0.873"/>
              <dgm:constr type="h" for="ch" forName="Child1" refType="h" fact="0.8571"/>
              <dgm:constr type="l" for="ch" forName="Parent1" refType="w" fact="0"/>
              <dgm:constr type="t" for="ch" forName="Parent1" refType="h" fact="0"/>
              <dgm:constr type="w" for="ch" forName="Parent1" refType="w"/>
              <dgm:constr type="h" for="ch" forName="Parent1" refType="h" fact="0.1429"/>
            </dgm:constrLst>
          </dgm:if>
          <dgm:if name="Name14" axis="ch" ptType="node" func="cnt" op="equ" val="2">
            <dgm:alg type="composite">
              <dgm:param type="ar" val="0.812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Child2" refType="w" fact="0"/>
              <dgm:constr type="t" for="ch" forName="Child2" refType="h" fact="0.1613"/>
              <dgm:constr type="w" for="ch" forName="Child2" refType="w" fact="0.4365"/>
              <dgm:constr type="h" for="ch" forName="Child2" refType="h" fact="0.8387"/>
              <dgm:constr type="l" for="ch" forName="Child1" refType="w" fact="0.5"/>
              <dgm:constr type="t" for="ch" forName="Child1" refType="h" fact="0.1613"/>
              <dgm:constr type="w" for="ch" forName="Child1" refType="w" fact="0.4365"/>
              <dgm:constr type="h" for="ch" forName="Child1" refType="h" fact="0.7742"/>
              <dgm:constr type="l" for="ch" forName="ChildAccent1" refType="w" fact="0.5"/>
              <dgm:constr type="t" for="ch" forName="ChildAccent1" refType="h" fact="0.1613"/>
              <dgm:constr type="w" for="ch" forName="ChildAccent1" refType="w" fact="0.5"/>
              <dgm:constr type="h" for="ch" forName="ChildAccent1" refType="h" fact="0.7742"/>
              <dgm:constr type="l" for="ch" forName="Parent1" refType="w" fact="0.5"/>
              <dgm:constr type="t" for="ch" forName="Parent1" refType="h" fact="0.0323"/>
              <dgm:constr type="w" for="ch" forName="Parent1" refType="w" fact="0.5"/>
              <dgm:constr type="h" for="ch" forName="Parent1" refType="h" fact="0.129"/>
              <dgm:constr type="l" for="ch" forName="ChildAccent2" refType="w" fact="0"/>
              <dgm:constr type="t" for="ch" forName="ChildAccent2" refType="h" fact="0.1613"/>
              <dgm:constr type="w" for="ch" forName="ChildAccent2" refType="w" fact="0.5"/>
              <dgm:constr type="h" for="ch" forName="ChildAccent2" refType="h" fact="0.8387"/>
              <dgm:constr type="l" for="ch" forName="Parent2" refType="w" fact="0"/>
              <dgm:constr type="t" for="ch" forName="Parent2" refType="h" fact="0"/>
              <dgm:constr type="w" for="ch" forName="Parent2" refType="w" fact="0.5"/>
              <dgm:constr type="h" for="ch" forName="Parent2" refType="h" fact="0.1613"/>
            </dgm:constrLst>
          </dgm:if>
          <dgm:if name="Name15" axis="ch" ptType="node" func="cnt" op="equ" val="3">
            <dgm:alg type="composite">
              <dgm:param type="ar" val="1.112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Child3" refType="w" fact="0"/>
              <dgm:constr type="t" for="ch" forName="Child3" refType="h" fact="0.1757"/>
              <dgm:constr type="w" for="ch" forName="Child3" refType="w" fact="0.291"/>
              <dgm:constr type="h" for="ch" forName="Child3" refType="h" fact="0.8243"/>
              <dgm:constr type="l" for="ch" forName="Child2" refType="w" fact="0.3333"/>
              <dgm:constr type="t" for="ch" forName="Child2" refType="h" fact="0.1757"/>
              <dgm:constr type="w" for="ch" forName="Child2" refType="w" fact="0.291"/>
              <dgm:constr type="h" for="ch" forName="Child2" refType="h" fact="0.7655"/>
              <dgm:constr type="l" for="ch" forName="Child1" refType="w" fact="0.6667"/>
              <dgm:constr type="t" for="ch" forName="Child1" refType="h" fact="0.1757"/>
              <dgm:constr type="w" for="ch" forName="Child1" refType="w" fact="0.291"/>
              <dgm:constr type="h" for="ch" forName="Child1" refType="h" fact="0.7066"/>
              <dgm:constr type="l" for="ch" forName="ChildAccent1" refType="w" fact="0.6667"/>
              <dgm:constr type="t" for="ch" forName="ChildAccent1" refType="h" fact="0.1757"/>
              <dgm:constr type="w" for="ch" forName="ChildAccent1" refType="w" fact="0.3333"/>
              <dgm:constr type="h" for="ch" forName="ChildAccent1" refType="h" fact="0.7066"/>
              <dgm:constr type="l" for="ch" forName="Parent1" refType="w" fact="0.6667"/>
              <dgm:constr type="t" for="ch" forName="Parent1" refType="h" fact="0.0579"/>
              <dgm:constr type="w" for="ch" forName="Parent1" refType="w" fact="0.3333"/>
              <dgm:constr type="h" for="ch" forName="Parent1" refType="h" fact="0.1178"/>
              <dgm:constr type="l" for="ch" forName="ChildAccent2" refType="w" fact="0.3333"/>
              <dgm:constr type="t" for="ch" forName="ChildAccent2" refType="h" fact="0.1757"/>
              <dgm:constr type="w" for="ch" forName="ChildAccent2" refType="w" fact="0.3333"/>
              <dgm:constr type="h" for="ch" forName="ChildAccent2" refType="h" fact="0.7655"/>
              <dgm:constr type="l" for="ch" forName="Parent2" refType="w" fact="0.3333"/>
              <dgm:constr type="t" for="ch" forName="Parent2" refType="h" fact="0.0285"/>
              <dgm:constr type="w" for="ch" forName="Parent2" refType="w" fact="0.3333"/>
              <dgm:constr type="h" for="ch" forName="Parent2" refType="h" fact="0.1472"/>
              <dgm:constr type="l" for="ch" forName="ChildAccent3" refType="w" fact="0"/>
              <dgm:constr type="t" for="ch" forName="ChildAccent3" refType="h" fact="0.1757"/>
              <dgm:constr type="w" for="ch" forName="ChildAccent3" refType="w" fact="0.3333"/>
              <dgm:constr type="h" for="ch" forName="ChildAccent3" refType="h" fact="0.8243"/>
              <dgm:constr type="l" for="ch" forName="Parent3" refType="w" fact="0"/>
              <dgm:constr type="t" for="ch" forName="Parent3" refType="h" fact="0"/>
              <dgm:constr type="w" for="ch" forName="Parent3" refType="w" fact="0.3333"/>
              <dgm:constr type="h" for="ch" forName="Parent3" refType="h" fact="0.176"/>
            </dgm:constrLst>
          </dgm:if>
          <dgm:if name="Name16" axis="ch" ptType="node" func="cnt" op="equ" val="4">
            <dgm:alg type="composite">
              <dgm:param type="ar" val="1.3622"/>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Child4" refType="w" fact="0"/>
              <dgm:constr type="t" for="ch" forName="Child4" refType="h" fact="0.1892"/>
              <dgm:constr type="w" for="ch" forName="Child4" refType="w" fact="0.2183"/>
              <dgm:constr type="h" for="ch" forName="Child4" refType="h" fact="0.8108"/>
              <dgm:constr type="l" for="ch" forName="Child3" refType="w" fact="0.25"/>
              <dgm:constr type="t" for="ch" forName="Child3" refType="h" fact="0.1892"/>
              <dgm:constr type="w" for="ch" forName="Child3" refType="w" fact="0.2183"/>
              <dgm:constr type="h" for="ch" forName="Child3" refType="h" fact="0.7568"/>
              <dgm:constr type="l" for="ch" forName="Child2" refType="w" fact="0.5"/>
              <dgm:constr type="t" for="ch" forName="Child2" refType="h" fact="0.1892"/>
              <dgm:constr type="w" for="ch" forName="Child2" refType="w" fact="0.2183"/>
              <dgm:constr type="h" for="ch" forName="Child2" refType="h" fact="0.7027"/>
              <dgm:constr type="l" for="ch" forName="Child1" refType="w" fact="0.75"/>
              <dgm:constr type="t" for="ch" forName="Child1" refType="h" fact="0.1892"/>
              <dgm:constr type="w" for="ch" forName="Child1" refType="w" fact="0.2183"/>
              <dgm:constr type="h" for="ch" forName="Child1" refType="h" fact="0.6486"/>
              <dgm:constr type="l" for="ch" forName="ChildAccent1" refType="w" fact="0.75"/>
              <dgm:constr type="t" for="ch" forName="ChildAccent1" refType="h" fact="0.1892"/>
              <dgm:constr type="w" for="ch" forName="ChildAccent1" refType="w" fact="0.25"/>
              <dgm:constr type="h" for="ch" forName="ChildAccent1" refType="h" fact="0.6486"/>
              <dgm:constr type="l" for="ch" forName="Parent1" refType="w" fact="0.75"/>
              <dgm:constr type="t" for="ch" forName="Parent1" refType="h" fact="0.0811"/>
              <dgm:constr type="w" for="ch" forName="Parent1" refType="w" fact="0.25"/>
              <dgm:constr type="h" for="ch" forName="Parent1" refType="h" fact="0.1081"/>
              <dgm:constr type="l" for="ch" forName="ChildAccent2" refType="w" fact="0.5"/>
              <dgm:constr type="t" for="ch" forName="ChildAccent2" refType="h" fact="0.1892"/>
              <dgm:constr type="w" for="ch" forName="ChildAccent2" refType="w" fact="0.25"/>
              <dgm:constr type="h" for="ch" forName="ChildAccent2" refType="h" fact="0.7027"/>
              <dgm:constr type="l" for="ch" forName="Parent2" refType="w" fact="0.5"/>
              <dgm:constr type="t" for="ch" forName="Parent2" refType="h" fact="0.0541"/>
              <dgm:constr type="w" for="ch" forName="Parent2" refType="w" fact="0.25"/>
              <dgm:constr type="h" for="ch" forName="Parent2" refType="h" fact="0.1351"/>
              <dgm:constr type="l" for="ch" forName="ChildAccent3" refType="w" fact="0.25"/>
              <dgm:constr type="t" for="ch" forName="ChildAccent3" refType="h" fact="0.1892"/>
              <dgm:constr type="w" for="ch" forName="ChildAccent3" refType="w" fact="0.25"/>
              <dgm:constr type="h" for="ch" forName="ChildAccent3" refType="h" fact="0.7568"/>
              <dgm:constr type="l" for="ch" forName="Parent3" refType="w" fact="0.25"/>
              <dgm:constr type="t" for="ch" forName="Parent3" refType="h" fact="0.0279"/>
              <dgm:constr type="w" for="ch" forName="Parent3" refType="w" fact="0.25"/>
              <dgm:constr type="h" for="ch" forName="Parent3" refType="h" fact="0.161"/>
              <dgm:constr type="l" for="ch" forName="ChildAccent4" refType="w" fact="0"/>
              <dgm:constr type="t" for="ch" forName="ChildAccent4" refType="h" fact="0.1892"/>
              <dgm:constr type="w" for="ch" forName="ChildAccent4" refType="w" fact="0.25"/>
              <dgm:constr type="h" for="ch" forName="ChildAccent4" refType="h" fact="0.8108"/>
              <dgm:constr type="l" for="ch" forName="Parent4" refType="w" fact="0"/>
              <dgm:constr type="t" for="ch" forName="Parent4" refType="h" fact="0"/>
              <dgm:constr type="w" for="ch" forName="Parent4" refType="w" fact="0.25"/>
              <dgm:constr type="h" for="ch" forName="Parent4" refType="h" fact="0.1892"/>
            </dgm:constrLst>
          </dgm:if>
          <dgm:if name="Name17" axis="ch" ptType="node" func="cnt" op="equ" val="5">
            <dgm:alg type="composite">
              <dgm:param type="ar" val="1.5742"/>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Child5" refType="w" fact="0"/>
              <dgm:constr type="t" for="ch" forName="Child5" refType="h" fact="0.2"/>
              <dgm:constr type="w" for="ch" forName="Child5" refType="w" fact="0.1747"/>
              <dgm:constr type="h" for="ch" forName="Child5" refType="h" fact="0.8"/>
              <dgm:constr type="l" for="ch" forName="Child4" refType="w" fact="0.2001"/>
              <dgm:constr type="t" for="ch" forName="Child4" refType="h" fact="0.2"/>
              <dgm:constr type="w" for="ch" forName="Child4" refType="w" fact="0.1747"/>
              <dgm:constr type="h" for="ch" forName="Child4" refType="h" fact="0.75"/>
              <dgm:constr type="l" for="ch" forName="Child3" refType="w" fact="0.4002"/>
              <dgm:constr type="t" for="ch" forName="Child3" refType="h" fact="0.2"/>
              <dgm:constr type="w" for="ch" forName="Child3" refType="w" fact="0.1747"/>
              <dgm:constr type="h" for="ch" forName="Child3" refType="h" fact="0.7"/>
              <dgm:constr type="l" for="ch" forName="Child2" refType="w" fact="0.6003"/>
              <dgm:constr type="t" for="ch" forName="Child2" refType="h" fact="0.2"/>
              <dgm:constr type="w" for="ch" forName="Child2" refType="w" fact="0.1747"/>
              <dgm:constr type="h" for="ch" forName="Child2" refType="h" fact="0.65"/>
              <dgm:constr type="l" for="ch" forName="Child1" refType="w" fact="0.7999"/>
              <dgm:constr type="t" for="ch" forName="Child1" refType="h" fact="0.2"/>
              <dgm:constr type="w" for="ch" forName="Child1" refType="w" fact="0.1747"/>
              <dgm:constr type="h" for="ch" forName="Child1" refType="h" fact="0.6"/>
              <dgm:constr type="l" for="ch" forName="ChildAccent1" refType="w" fact="0.7999"/>
              <dgm:constr type="t" for="ch" forName="ChildAccent1" refType="h" fact="0.2"/>
              <dgm:constr type="w" for="ch" forName="ChildAccent1" refType="w" fact="0.2001"/>
              <dgm:constr type="h" for="ch" forName="ChildAccent1" refType="h" fact="0.6"/>
              <dgm:constr type="l" for="ch" forName="Parent1" refType="w" fact="0.7999"/>
              <dgm:constr type="t" for="ch" forName="Parent1" refType="h" fact="0.1"/>
              <dgm:constr type="w" for="ch" forName="Parent1" refType="w" fact="0.2001"/>
              <dgm:constr type="h" for="ch" forName="Parent1" refType="h" fact="0.1"/>
              <dgm:constr type="l" for="ch" forName="ChildAccent2" refType="w" fact="0.6003"/>
              <dgm:constr type="t" for="ch" forName="ChildAccent2" refType="h" fact="0.2"/>
              <dgm:constr type="w" for="ch" forName="ChildAccent2" refType="w" fact="0.2001"/>
              <dgm:constr type="h" for="ch" forName="ChildAccent2" refType="h" fact="0.65"/>
              <dgm:constr type="l" for="ch" forName="Parent2" refType="w" fact="0.6003"/>
              <dgm:constr type="t" for="ch" forName="Parent2" refType="h" fact="0.075"/>
              <dgm:constr type="w" for="ch" forName="Parent2" refType="w" fact="0.2001"/>
              <dgm:constr type="h" for="ch" forName="Parent2" refType="h" fact="0.125"/>
              <dgm:constr type="l" for="ch" forName="ChildAccent3" refType="w" fact="0.4002"/>
              <dgm:constr type="t" for="ch" forName="ChildAccent3" refType="h" fact="0.2"/>
              <dgm:constr type="w" for="ch" forName="ChildAccent3" refType="w" fact="0.2001"/>
              <dgm:constr type="h" for="ch" forName="ChildAccent3" refType="h" fact="0.7"/>
              <dgm:constr type="l" for="ch" forName="Parent3" refType="w" fact="0.4002"/>
              <dgm:constr type="t" for="ch" forName="Parent3" refType="h" fact="0.0508"/>
              <dgm:constr type="w" for="ch" forName="Parent3" refType="w" fact="0.2001"/>
              <dgm:constr type="h" for="ch" forName="Parent3" refType="h" fact="0.15"/>
              <dgm:constr type="l" for="ch" forName="ChildAccent4" refType="w" fact="0.2001"/>
              <dgm:constr type="t" for="ch" forName="ChildAccent4" refType="h" fact="0.2"/>
              <dgm:constr type="w" for="ch" forName="ChildAccent4" refType="w" fact="0.2001"/>
              <dgm:constr type="h" for="ch" forName="ChildAccent4" refType="h" fact="0.75"/>
              <dgm:constr type="l" for="ch" forName="Parent4" refType="w" fact="0.2001"/>
              <dgm:constr type="t" for="ch" forName="Parent4" refType="h" fact="0.025"/>
              <dgm:constr type="w" for="ch" forName="Parent4" refType="w" fact="0.2001"/>
              <dgm:constr type="h" for="ch" forName="Parent4" refType="h" fact="0.175"/>
              <dgm:constr type="l" for="ch" forName="ChildAccent5" refType="w" fact="0"/>
              <dgm:constr type="t" for="ch" forName="ChildAccent5" refType="h" fact="0.2"/>
              <dgm:constr type="w" for="ch" forName="ChildAccent5" refType="w" fact="0.2001"/>
              <dgm:constr type="h" for="ch" forName="ChildAccent5" refType="h" fact="0.8"/>
              <dgm:constr type="l" for="ch" forName="Parent5" refType="w" fact="0"/>
              <dgm:constr type="t" for="ch" forName="Parent5" refType="h" fact="0"/>
              <dgm:constr type="w" for="ch" forName="Parent5" refType="w" fact="0.2001"/>
              <dgm:constr type="h" for="ch" forName="Parent5" refType="h" fact="0.2"/>
            </dgm:constrLst>
          </dgm:if>
          <dgm:if name="Name18" axis="ch" ptType="node" func="cnt" op="equ" val="6">
            <dgm:alg type="composite">
              <dgm:param type="ar" val="1.756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Child6" refType="w" fact="0"/>
              <dgm:constr type="t" for="ch" forName="Child6" refType="h" fact="0.2087"/>
              <dgm:constr type="w" for="ch" forName="Child6" refType="w" fact="0.1458"/>
              <dgm:constr type="h" for="ch" forName="Child6" refType="h" fact="0.7913"/>
              <dgm:constr type="l" for="ch" forName="Child5" refType="w" fact="0.167"/>
              <dgm:constr type="t" for="ch" forName="Child5" refType="h" fact="0.2087"/>
              <dgm:constr type="w" for="ch" forName="Child5" refType="w" fact="0.1458"/>
              <dgm:constr type="h" for="ch" forName="Child5" refType="h" fact="0.7448"/>
              <dgm:constr type="l" for="ch" forName="Child4" refType="w" fact="0.3339"/>
              <dgm:constr type="t" for="ch" forName="Child4" refType="h" fact="0.2087"/>
              <dgm:constr type="w" for="ch" forName="Child4" refType="w" fact="0.1458"/>
              <dgm:constr type="h" for="ch" forName="Child4" refType="h" fact="0.6982"/>
              <dgm:constr type="l" for="ch" forName="Child3" refType="w" fact="0.5009"/>
              <dgm:constr type="t" for="ch" forName="Child3" refType="h" fact="0.2087"/>
              <dgm:constr type="w" for="ch" forName="Child3" refType="w" fact="0.1458"/>
              <dgm:constr type="h" for="ch" forName="Child3" refType="h" fact="0.6517"/>
              <dgm:constr type="l" for="ch" forName="Child2" refType="w" fact="0.6674"/>
              <dgm:constr type="t" for="ch" forName="Child2" refType="h" fact="0.2087"/>
              <dgm:constr type="w" for="ch" forName="Child2" refType="w" fact="0.1458"/>
              <dgm:constr type="h" for="ch" forName="Child2" refType="h" fact="0.6051"/>
              <dgm:constr type="l" for="ch" forName="Child1" refType="w" fact="0.833"/>
              <dgm:constr type="t" for="ch" forName="Child1" refType="h" fact="0.2087"/>
              <dgm:constr type="w" for="ch" forName="Child1" refType="w" fact="0.1458"/>
              <dgm:constr type="h" for="ch" forName="Child1" refType="h" fact="0.5586"/>
              <dgm:constr type="l" for="ch" forName="ChildAccent1" refType="w" fact="0.833"/>
              <dgm:constr type="t" for="ch" forName="ChildAccent1" refType="h" fact="0.2087"/>
              <dgm:constr type="w" for="ch" forName="ChildAccent1" refType="w" fact="0.167"/>
              <dgm:constr type="h" for="ch" forName="ChildAccent1" refType="h" fact="0.5586"/>
              <dgm:constr type="l" for="ch" forName="Parent1" refType="w" fact="0.833"/>
              <dgm:constr type="t" for="ch" forName="Parent1" refType="h" fact="0.1156"/>
              <dgm:constr type="w" for="ch" forName="Parent1" refType="w" fact="0.167"/>
              <dgm:constr type="h" for="ch" forName="Parent1" refType="h" fact="0.0931"/>
              <dgm:constr type="l" for="ch" forName="ChildAccent2" refType="w" fact="0.6674"/>
              <dgm:constr type="t" for="ch" forName="ChildAccent2" refType="h" fact="0.2087"/>
              <dgm:constr type="w" for="ch" forName="ChildAccent2" refType="w" fact="0.167"/>
              <dgm:constr type="h" for="ch" forName="ChildAccent2" refType="h" fact="0.6051"/>
              <dgm:constr type="l" for="ch" forName="Parent2" refType="w" fact="0.6674"/>
              <dgm:constr type="t" for="ch" forName="Parent2" refType="h" fact="0.0923"/>
              <dgm:constr type="w" for="ch" forName="Parent2" refType="w" fact="0.165"/>
              <dgm:constr type="h" for="ch" forName="Parent2" refType="h" fact="0.1164"/>
              <dgm:constr type="l" for="ch" forName="ChildAccent3" refType="w" fact="0.5009"/>
              <dgm:constr type="t" for="ch" forName="ChildAccent3" refType="h" fact="0.2087"/>
              <dgm:constr type="w" for="ch" forName="ChildAccent3" refType="w" fact="0.167"/>
              <dgm:constr type="h" for="ch" forName="ChildAccent3" refType="h" fact="0.6517"/>
              <dgm:constr type="l" for="ch" forName="Parent3" refType="w" fact="0.5009"/>
              <dgm:constr type="t" for="ch" forName="Parent3" refType="h" fact="0.0698"/>
              <dgm:constr type="w" for="ch" forName="Parent3" refType="w" fact="0.166"/>
              <dgm:constr type="h" for="ch" forName="Parent3" refType="h" fact="0.1396"/>
              <dgm:constr type="l" for="ch" forName="ChildAccent4" refType="w" fact="0.3339"/>
              <dgm:constr type="t" for="ch" forName="ChildAccent4" refType="h" fact="0.2087"/>
              <dgm:constr type="w" for="ch" forName="ChildAccent4" refType="w" fact="0.167"/>
              <dgm:constr type="h" for="ch" forName="ChildAccent4" refType="h" fact="0.6982"/>
              <dgm:constr type="l" for="ch" forName="Parent4" refType="w" fact="0.3339"/>
              <dgm:constr type="t" for="ch" forName="Parent4" refType="h" fact="0.0458"/>
              <dgm:constr type="w" for="ch" forName="Parent4" refType="w" fact="0.167"/>
              <dgm:constr type="h" for="ch" forName="Parent4" refType="h" fact="0.1629"/>
              <dgm:constr type="l" for="ch" forName="ChildAccent5" refType="w" fact="0.167"/>
              <dgm:constr type="t" for="ch" forName="ChildAccent5" refType="h" fact="0.2087"/>
              <dgm:constr type="w" for="ch" forName="ChildAccent5" refType="w" fact="0.167"/>
              <dgm:constr type="h" for="ch" forName="ChildAccent5" refType="h" fact="0.7448"/>
              <dgm:constr type="l" for="ch" forName="Parent5" refType="w" fact="0.167"/>
              <dgm:constr type="t" for="ch" forName="Parent5" refType="h" fact="0.0225"/>
              <dgm:constr type="w" for="ch" forName="Parent5" refType="w" fact="0.167"/>
              <dgm:constr type="h" for="ch" forName="Parent5" refType="h" fact="0.1862"/>
              <dgm:constr type="l" for="ch" forName="ChildAccent6" refType="w" fact="0"/>
              <dgm:constr type="t" for="ch" forName="ChildAccent6" refType="h" fact="0.2087"/>
              <dgm:constr type="w" for="ch" forName="ChildAccent6" refType="w" fact="0.167"/>
              <dgm:constr type="h" for="ch" forName="ChildAccent6" refType="h" fact="0.7913"/>
              <dgm:constr type="l" for="ch" forName="Parent6" refType="w" fact="0"/>
              <dgm:constr type="t" for="ch" forName="Parent6" refType="h" fact="0"/>
              <dgm:constr type="w" for="ch" forName="Parent6" refType="w" fact="0.167"/>
              <dgm:constr type="h" for="ch" forName="Parent6" refType="h" fact="0.2095"/>
            </dgm:constrLst>
          </dgm:if>
          <dgm:else name="Name19">
            <dgm:alg type="composite">
              <dgm:param type="ar" val="1.91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Child7" refType="w" fact="0"/>
              <dgm:constr type="t" for="ch" forName="Child7" refType="h" fact="0.2168"/>
              <dgm:constr type="w" for="ch" forName="Child7" refType="w" fact="0.125"/>
              <dgm:constr type="h" for="ch" forName="Child7" refType="h" fact="0.7832"/>
              <dgm:constr type="l" for="ch" forName="Child6" refType="w" fact="0.1432"/>
              <dgm:constr type="t" for="ch" forName="Child6" refType="h" fact="0.2168"/>
              <dgm:constr type="w" for="ch" forName="Child6" refType="w" fact="0.125"/>
              <dgm:constr type="h" for="ch" forName="Child6" refType="h" fact="0.7397"/>
              <dgm:constr type="l" for="ch" forName="Child5" refType="w" fact="0.2865"/>
              <dgm:constr type="t" for="ch" forName="Child5" refType="h" fact="0.2168"/>
              <dgm:constr type="w" for="ch" forName="Child5" refType="w" fact="0.125"/>
              <dgm:constr type="h" for="ch" forName="Child5" refType="h" fact="0.6962"/>
              <dgm:constr type="l" for="ch" forName="Child4" refType="w" fact="0.4297"/>
              <dgm:constr type="t" for="ch" forName="Child4" refType="h" fact="0.2168"/>
              <dgm:constr type="w" for="ch" forName="Child4" refType="w" fact="0.125"/>
              <dgm:constr type="h" for="ch" forName="Child4" refType="h" fact="0.6526"/>
              <dgm:constr type="l" for="ch" forName="Child3" refType="w" fact="0.5726"/>
              <dgm:constr type="t" for="ch" forName="Child3" refType="h" fact="0.2168"/>
              <dgm:constr type="w" for="ch" forName="Child3" refType="w" fact="0.125"/>
              <dgm:constr type="h" for="ch" forName="Child3" refType="h" fact="0.6091"/>
              <dgm:constr type="l" for="ch" forName="Child2" refType="w" fact="0.7147"/>
              <dgm:constr type="t" for="ch" forName="Child2" refType="h" fact="0.2168"/>
              <dgm:constr type="w" for="ch" forName="Child2" refType="w" fact="0.125"/>
              <dgm:constr type="h" for="ch" forName="Child2" refType="h" fact="0.5656"/>
              <dgm:constr type="l" for="ch" forName="Child1" refType="w" fact="0.8568"/>
              <dgm:constr type="t" for="ch" forName="Child1" refType="h" fact="0.2168"/>
              <dgm:constr type="w" for="ch" forName="Child1" refType="w" fact="0.125"/>
              <dgm:constr type="h" for="ch" forName="Child1" refType="h" fact="0.5221"/>
              <dgm:constr type="l" for="ch" forName="ChildAccent1" refType="w" fact="0.8568"/>
              <dgm:constr type="t" for="ch" forName="ChildAccent1" refType="h" fact="0.2168"/>
              <dgm:constr type="w" for="ch" forName="ChildAccent1" refType="w" fact="0.1432"/>
              <dgm:constr type="h" for="ch" forName="ChildAccent1" refType="h" fact="0.5221"/>
              <dgm:constr type="l" for="ch" forName="Parent1" refType="w" fact="0.8568"/>
              <dgm:constr type="t" for="ch" forName="Parent1" refType="h" fact="0.1298"/>
              <dgm:constr type="w" for="ch" forName="Parent1" refType="w" fact="0.1432"/>
              <dgm:constr type="h" for="ch" forName="Parent1" refType="h" fact="0.087"/>
              <dgm:constr type="l" for="ch" forName="ChildAccent2" refType="w" fact="0.7147"/>
              <dgm:constr type="t" for="ch" forName="ChildAccent2" refType="h" fact="0.2168"/>
              <dgm:constr type="w" for="ch" forName="ChildAccent2" refType="w" fact="0.1432"/>
              <dgm:constr type="h" for="ch" forName="ChildAccent2" refType="h" fact="0.5656"/>
              <dgm:constr type="l" for="ch" forName="Parent2" refType="w" fact="0.7147"/>
              <dgm:constr type="t" for="ch" forName="Parent2" refType="h" fact="0.108"/>
              <dgm:constr type="w" for="ch" forName="Parent2" refType="w" fact="0.1425"/>
              <dgm:constr type="h" for="ch" forName="Parent2" refType="h" fact="0.1088"/>
              <dgm:constr type="l" for="ch" forName="ChildAccent3" refType="w" fact="0.5726"/>
              <dgm:constr type="t" for="ch" forName="ChildAccent3" refType="h" fact="0.2168"/>
              <dgm:constr type="w" for="ch" forName="ChildAccent3" refType="w" fact="0.1432"/>
              <dgm:constr type="h" for="ch" forName="ChildAccent3" refType="h" fact="0.6091"/>
              <dgm:constr type="l" for="ch" forName="Parent3" refType="w" fact="0.5726"/>
              <dgm:constr type="t" for="ch" forName="Parent3" refType="h" fact="0.087"/>
              <dgm:constr type="w" for="ch" forName="Parent3" refType="w" fact="0.142"/>
              <dgm:constr type="h" for="ch" forName="Parent3" refType="h" fact="0.1305"/>
              <dgm:constr type="l" for="ch" forName="ChildAccent4" refType="w" fact="0.4297"/>
              <dgm:constr type="t" for="ch" forName="ChildAccent4" refType="h" fact="0.2168"/>
              <dgm:constr type="w" for="ch" forName="ChildAccent4" refType="w" fact="0.1432"/>
              <dgm:constr type="h" for="ch" forName="ChildAccent4" refType="h" fact="0.6526"/>
              <dgm:constr type="l" for="ch" forName="Parent4" refType="w" fact="0.4297"/>
              <dgm:constr type="t" for="ch" forName="Parent4" refType="h" fact="0.0645"/>
              <dgm:constr type="w" for="ch" forName="Parent4" refType="w" fact="0.1432"/>
              <dgm:constr type="h" for="ch" forName="Parent4" refType="h" fact="0.1523"/>
              <dgm:constr type="l" for="ch" forName="ChildAccent5" refType="w" fact="0.2865"/>
              <dgm:constr type="t" for="ch" forName="ChildAccent5" refType="h" fact="0.2168"/>
              <dgm:constr type="w" for="ch" forName="ChildAccent5" refType="w" fact="0.1432"/>
              <dgm:constr type="h" for="ch" forName="ChildAccent5" refType="h" fact="0.6962"/>
              <dgm:constr type="l" for="ch" forName="Parent5" refType="w" fact="0.2865"/>
              <dgm:constr type="t" for="ch" forName="Parent5" refType="h" fact="0.0428"/>
              <dgm:constr type="w" for="ch" forName="Parent5" refType="w" fact="0.1432"/>
              <dgm:constr type="h" for="ch" forName="Parent5" refType="h" fact="0.174"/>
              <dgm:constr type="l" for="ch" forName="ChildAccent6" refType="w" fact="0.1432"/>
              <dgm:constr type="t" for="ch" forName="ChildAccent6" refType="h" fact="0.2168"/>
              <dgm:constr type="w" for="ch" forName="ChildAccent6" refType="w" fact="0.1432"/>
              <dgm:constr type="h" for="ch" forName="ChildAccent6" refType="h" fact="0.7397"/>
              <dgm:constr type="l" for="ch" forName="Parent6" refType="w" fact="0.1432"/>
              <dgm:constr type="t" for="ch" forName="Parent6" refType="h" fact="0.0217"/>
              <dgm:constr type="w" for="ch" forName="Parent6" refType="w" fact="0.1432"/>
              <dgm:constr type="h" for="ch" forName="Parent6" refType="h" fact="0.1958"/>
              <dgm:constr type="l" for="ch" forName="ChildAccent7" refType="w" fact="0"/>
              <dgm:constr type="t" for="ch" forName="ChildAccent7" refType="h" fact="0.2168"/>
              <dgm:constr type="w" for="ch" forName="ChildAccent7" refType="w" fact="0.1432"/>
              <dgm:constr type="h" for="ch" forName="ChildAccent7" refType="h" fact="0.7832"/>
              <dgm:constr type="l" for="ch" forName="Parent7" refType="w" fact="0"/>
              <dgm:constr type="t" for="ch" forName="Parent7" refType="h" fact="0"/>
              <dgm:constr type="w" for="ch" forName="Parent7" refType="w" fact="0.1432"/>
              <dgm:constr type="h" for="ch" forName="Parent7" refType="h" fact="0.2175"/>
            </dgm:constrLst>
          </dgm:else>
        </dgm:choose>
      </dgm:else>
    </dgm:choose>
    <dgm:forEach name="wrapper" axis="self" ptType="parTrans">
      <dgm:forEach name="accentRepeat" axis="self">
        <dgm:layoutNode name="ChildAccent" styleLbl="alignImgPlace1">
          <dgm:alg type="sp"/>
          <dgm:choose name="Name20">
            <dgm:if name="Name21" axis="followSib" ptType="node" func="cnt" op="equ" val="0">
              <dgm:shape xmlns:r="http://schemas.openxmlformats.org/officeDocument/2006/relationships" type="wedgeRectCallout" r:blip="">
                <dgm:adjLst>
                  <dgm:adj idx="1" val="0"/>
                  <dgm:adj idx="2" val="0"/>
                </dgm:adjLst>
              </dgm:shape>
            </dgm:if>
            <dgm:else name="Name22">
              <dgm:choose name="Name23">
                <dgm:if name="Name24" axis="precedSib" ptType="node" func="cnt" op="equ" val="6">
                  <dgm:shape xmlns:r="http://schemas.openxmlformats.org/officeDocument/2006/relationships" type="wedgeRectCallout" r:blip="">
                    <dgm:adjLst>
                      <dgm:adj idx="1" val="0"/>
                      <dgm:adj idx="2" val="0"/>
                    </dgm:adjLst>
                  </dgm:shape>
                </dgm:if>
                <dgm:else name="Name25">
                  <dgm:choose name="Name26">
                    <dgm:if name="Name27" func="var" arg="dir" op="equ" val="norm">
                      <dgm:shape xmlns:r="http://schemas.openxmlformats.org/officeDocument/2006/relationships" type="wedgeRectCallout" r:blip="">
                        <dgm:adjLst>
                          <dgm:adj idx="1" val="0.625"/>
                          <dgm:adj idx="2" val="0.2083"/>
                        </dgm:adjLst>
                      </dgm:shape>
                    </dgm:if>
                    <dgm:else name="Name28">
                      <dgm:shape xmlns:r="http://schemas.openxmlformats.org/officeDocument/2006/relationships" type="wedgeRectCallout" r:blip="">
                        <dgm:adjLst>
                          <dgm:adj idx="1" val="-0.625"/>
                          <dgm:adj idx="2" val="0.2083"/>
                        </dgm:adjLst>
                      </dgm:shape>
                    </dgm:else>
                  </dgm:choose>
                </dgm:else>
              </dgm:choose>
            </dgm:else>
          </dgm:choose>
          <dgm:presOf axis="des" ptType="node"/>
        </dgm:layoutNode>
      </dgm:forEach>
    </dgm:forEach>
    <dgm:forEach name="Name29" axis="ch" ptType="node" st="7" cnt="1">
      <dgm:layoutNode name="ChildAccent7">
        <dgm:alg type="sp"/>
        <dgm:shape xmlns:r="http://schemas.openxmlformats.org/officeDocument/2006/relationships" r:blip="">
          <dgm:adjLst/>
        </dgm:shape>
        <dgm:presOf/>
        <dgm:constrLst/>
        <dgm:forEach name="Name30" ref="accentRepeat"/>
      </dgm:layoutNode>
      <dgm:layoutNode name="Child7" styleLbl="revTx">
        <dgm:varLst>
          <dgm:chMax val="0"/>
          <dgm:chPref val="0"/>
          <dgm:bulletEnabled val="1"/>
        </dgm:varLst>
        <dgm:choose name="Name31">
          <dgm:if name="Name32" func="var" arg="dir" op="equ" val="norm">
            <dgm:alg type="tx">
              <dgm:param type="parTxLTRAlign" val="r"/>
              <dgm:param type="shpTxLTRAlignCh" val="r"/>
              <dgm:param type="txAnchorVert" val="t"/>
            </dgm:alg>
          </dgm:if>
          <dgm:else name="Name33">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7"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34" axis="ch" ptType="node" st="6" cnt="1">
      <dgm:layoutNode name="ChildAccent6">
        <dgm:alg type="sp"/>
        <dgm:shape xmlns:r="http://schemas.openxmlformats.org/officeDocument/2006/relationships" r:blip="">
          <dgm:adjLst/>
        </dgm:shape>
        <dgm:presOf/>
        <dgm:constrLst/>
        <dgm:forEach name="Name35" ref="accentRepeat"/>
      </dgm:layoutNode>
      <dgm:layoutNode name="Child6" styleLbl="revTx">
        <dgm:varLst>
          <dgm:chMax val="0"/>
          <dgm:chPref val="0"/>
          <dgm:bulletEnabled val="1"/>
        </dgm:varLst>
        <dgm:choose name="Name36">
          <dgm:if name="Name37" func="var" arg="dir" op="equ" val="norm">
            <dgm:alg type="tx">
              <dgm:param type="parTxLTRAlign" val="r"/>
              <dgm:param type="shpTxLTRAlignCh" val="r"/>
              <dgm:param type="txAnchorVert" val="t"/>
            </dgm:alg>
          </dgm:if>
          <dgm:else name="Name38">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6"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39" axis="ch" ptType="node" st="5" cnt="1">
      <dgm:layoutNode name="ChildAccent5">
        <dgm:alg type="sp"/>
        <dgm:shape xmlns:r="http://schemas.openxmlformats.org/officeDocument/2006/relationships" r:blip="">
          <dgm:adjLst/>
        </dgm:shape>
        <dgm:presOf/>
        <dgm:constrLst/>
        <dgm:forEach name="Name40" ref="accentRepeat"/>
      </dgm:layoutNode>
      <dgm:layoutNode name="Child5" styleLbl="revTx">
        <dgm:varLst>
          <dgm:chMax val="0"/>
          <dgm:chPref val="0"/>
          <dgm:bulletEnabled val="1"/>
        </dgm:varLst>
        <dgm:choose name="Name41">
          <dgm:if name="Name42" func="var" arg="dir" op="equ" val="norm">
            <dgm:alg type="tx">
              <dgm:param type="parTxLTRAlign" val="r"/>
              <dgm:param type="shpTxLTRAlignCh" val="r"/>
              <dgm:param type="txAnchorVert" val="t"/>
            </dgm:alg>
          </dgm:if>
          <dgm:else name="Name43">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5"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44" axis="ch" ptType="node" st="4" cnt="1">
      <dgm:layoutNode name="ChildAccent4">
        <dgm:alg type="sp"/>
        <dgm:shape xmlns:r="http://schemas.openxmlformats.org/officeDocument/2006/relationships" r:blip="">
          <dgm:adjLst/>
        </dgm:shape>
        <dgm:presOf/>
        <dgm:constrLst/>
        <dgm:forEach name="Name45" ref="accentRepeat"/>
      </dgm:layoutNode>
      <dgm:layoutNode name="Child4" styleLbl="revTx">
        <dgm:varLst>
          <dgm:chMax val="0"/>
          <dgm:chPref val="0"/>
          <dgm:bulletEnabled val="1"/>
        </dgm:varLst>
        <dgm:choose name="Name46">
          <dgm:if name="Name47" func="var" arg="dir" op="equ" val="norm">
            <dgm:alg type="tx">
              <dgm:param type="parTxLTRAlign" val="r"/>
              <dgm:param type="shpTxLTRAlignCh" val="r"/>
              <dgm:param type="txAnchorVert" val="t"/>
            </dgm:alg>
          </dgm:if>
          <dgm:else name="Name48">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4"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49" axis="ch" ptType="node" st="3" cnt="1">
      <dgm:layoutNode name="ChildAccent3">
        <dgm:alg type="sp"/>
        <dgm:shape xmlns:r="http://schemas.openxmlformats.org/officeDocument/2006/relationships" r:blip="">
          <dgm:adjLst/>
        </dgm:shape>
        <dgm:presOf/>
        <dgm:constrLst/>
        <dgm:forEach name="Name50" ref="accentRepeat"/>
      </dgm:layoutNode>
      <dgm:layoutNode name="Child3" styleLbl="revTx">
        <dgm:varLst>
          <dgm:chMax val="0"/>
          <dgm:chPref val="0"/>
          <dgm:bulletEnabled val="1"/>
        </dgm:varLst>
        <dgm:choose name="Name51">
          <dgm:if name="Name52" func="var" arg="dir" op="equ" val="norm">
            <dgm:alg type="tx">
              <dgm:param type="parTxLTRAlign" val="r"/>
              <dgm:param type="shpTxLTRAlignCh" val="r"/>
              <dgm:param type="txAnchorVert" val="t"/>
            </dgm:alg>
          </dgm:if>
          <dgm:else name="Name53">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3"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54" axis="ch" ptType="node" st="2" cnt="1">
      <dgm:layoutNode name="ChildAccent2">
        <dgm:alg type="sp"/>
        <dgm:shape xmlns:r="http://schemas.openxmlformats.org/officeDocument/2006/relationships" r:blip="">
          <dgm:adjLst/>
        </dgm:shape>
        <dgm:presOf/>
        <dgm:constrLst/>
        <dgm:forEach name="Name55" ref="accentRepeat"/>
      </dgm:layoutNode>
      <dgm:layoutNode name="Child2" styleLbl="revTx">
        <dgm:varLst>
          <dgm:chMax val="0"/>
          <dgm:chPref val="0"/>
          <dgm:bulletEnabled val="1"/>
        </dgm:varLst>
        <dgm:choose name="Name56">
          <dgm:if name="Name57" func="var" arg="dir" op="equ" val="norm">
            <dgm:alg type="tx">
              <dgm:param type="parTxLTRAlign" val="r"/>
              <dgm:param type="shpTxLTRAlignCh" val="r"/>
              <dgm:param type="txAnchorVert" val="t"/>
            </dgm:alg>
          </dgm:if>
          <dgm:else name="Name58">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2"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59" axis="ch" ptType="node" cnt="1">
      <dgm:layoutNode name="ChildAccent1">
        <dgm:alg type="sp"/>
        <dgm:shape xmlns:r="http://schemas.openxmlformats.org/officeDocument/2006/relationships" r:blip="">
          <dgm:adjLst/>
        </dgm:shape>
        <dgm:presOf/>
        <dgm:constrLst/>
        <dgm:forEach name="Name60" ref="accentRepeat"/>
      </dgm:layoutNode>
      <dgm:layoutNode name="Child1" styleLbl="revTx">
        <dgm:varLst>
          <dgm:chMax val="0"/>
          <dgm:chPref val="0"/>
          <dgm:bulletEnabled val="1"/>
        </dgm:varLst>
        <dgm:choose name="Name61">
          <dgm:if name="Name62" func="var" arg="dir" op="equ" val="norm">
            <dgm:alg type="tx">
              <dgm:param type="parTxLTRAlign" val="r"/>
              <dgm:param type="shpTxLTRAlignCh" val="r"/>
              <dgm:param type="txAnchorVert" val="t"/>
            </dgm:alg>
          </dgm:if>
          <dgm:else name="Name63">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1"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layoutNode>
</dgm:layoutDef>
</file>

<file path=word/diagrams/layout5.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2948</TotalTime>
  <Pages>16</Pages>
  <Words>3676</Words>
  <Characters>20957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Vency Jain</dc:creator>
  <cp:keywords/>
  <dc:description/>
  <cp:lastModifiedBy>Vency Jain</cp:lastModifiedBy>
  <cp:revision>583</cp:revision>
  <dcterms:created xsi:type="dcterms:W3CDTF">2023-08-05T10:06:00Z</dcterms:created>
  <dcterms:modified xsi:type="dcterms:W3CDTF">2023-09-01T05:58:00Z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76ca3f0702517a7fc154cff3b9cb8e3eb20d64c7f72a2573096d40eefa71e7fb</vt:lpwstr>
  </property>
</Properties>
</file>