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96B8A0" w14:textId="33B7E4A1" w:rsidR="007702E3" w:rsidRPr="007702E3" w:rsidRDefault="007702E3">
      <w:r>
        <w:rPr>
          <w:b/>
          <w:bCs/>
          <w:u w:val="single"/>
        </w:rPr>
        <w:t>Introduction</w:t>
      </w:r>
    </w:p>
    <w:p w14:paraId="1EAE58EE" w14:textId="77777777" w:rsidR="007702E3" w:rsidRDefault="007702E3"/>
    <w:p w14:paraId="02F98999" w14:textId="4D35A957" w:rsidR="00174FB1" w:rsidRDefault="004873B8">
      <w:r>
        <w:t xml:space="preserve">Following the literature review which </w:t>
      </w:r>
      <w:r w:rsidR="00571B64">
        <w:t xml:space="preserve">identified the key principles </w:t>
      </w:r>
      <w:r w:rsidR="00743AE2">
        <w:t xml:space="preserve">that form the British Model of Policing, </w:t>
      </w:r>
      <w:proofErr w:type="gramStart"/>
      <w:r w:rsidR="00743AE2">
        <w:t>the means by which</w:t>
      </w:r>
      <w:proofErr w:type="gramEnd"/>
      <w:r w:rsidR="00743AE2">
        <w:t xml:space="preserve"> the British Model of Policing are implemented into day-to-day policing in the UK and the current threats </w:t>
      </w:r>
      <w:r w:rsidR="00B60380">
        <w:t xml:space="preserve">that jeopardise the British Model of Policing, it can be seen that there are gaps in research that exist surrounding these topics. Notably, </w:t>
      </w:r>
      <w:r w:rsidR="00AC1FC8">
        <w:t xml:space="preserve">there is a lack of data on public opinion regarding </w:t>
      </w:r>
      <w:r w:rsidR="00212FAB">
        <w:t xml:space="preserve">individual areas of the key principle of ‘policing by consent’ and even if the </w:t>
      </w:r>
      <w:proofErr w:type="gramStart"/>
      <w:r w:rsidR="00212FAB">
        <w:t>general public</w:t>
      </w:r>
      <w:proofErr w:type="gramEnd"/>
      <w:r w:rsidR="00212FAB">
        <w:t xml:space="preserve"> are aware of the existence of the principle itself. </w:t>
      </w:r>
      <w:r w:rsidR="00791BD5">
        <w:t xml:space="preserve">Additionally, </w:t>
      </w:r>
      <w:r w:rsidR="00D809C6">
        <w:t xml:space="preserve">there is a </w:t>
      </w:r>
      <w:r w:rsidR="00E61208">
        <w:t>shortage</w:t>
      </w:r>
      <w:r w:rsidR="00D809C6">
        <w:t xml:space="preserve"> of data that links</w:t>
      </w:r>
      <w:r w:rsidR="00C75EE5">
        <w:t xml:space="preserve"> public opinion on</w:t>
      </w:r>
      <w:r w:rsidR="00E61208">
        <w:t xml:space="preserve"> </w:t>
      </w:r>
      <w:r w:rsidR="009A423C">
        <w:t xml:space="preserve">recent media portrayal </w:t>
      </w:r>
      <w:r w:rsidR="004C5D09">
        <w:t>of the police and unpopular legislation with</w:t>
      </w:r>
      <w:r w:rsidR="00C75EE5">
        <w:t xml:space="preserve"> </w:t>
      </w:r>
      <w:r w:rsidR="00892531">
        <w:t xml:space="preserve">public opinions regarding </w:t>
      </w:r>
      <w:r w:rsidR="005052B3">
        <w:t>the British Model of Policing</w:t>
      </w:r>
      <w:r w:rsidR="005568D2">
        <w:t xml:space="preserve">. </w:t>
      </w:r>
      <w:r w:rsidR="00141F33">
        <w:t>For this reason, primary research will be undertaken</w:t>
      </w:r>
      <w:r w:rsidR="009F2639">
        <w:t xml:space="preserve"> regarding these topics</w:t>
      </w:r>
      <w:r w:rsidR="00D3715C">
        <w:t>;</w:t>
      </w:r>
      <w:r w:rsidR="009F2639">
        <w:t xml:space="preserve"> </w:t>
      </w:r>
      <w:r w:rsidR="00D3715C">
        <w:t>t</w:t>
      </w:r>
      <w:r w:rsidR="00611800">
        <w:t xml:space="preserve">his chapter will describe and explain </w:t>
      </w:r>
      <w:r w:rsidR="00A83F5F">
        <w:t xml:space="preserve">the </w:t>
      </w:r>
      <w:r w:rsidR="006650B9">
        <w:t>types of data collection and research methods used to achieve this aim.</w:t>
      </w:r>
    </w:p>
    <w:p w14:paraId="0A50FB18" w14:textId="77777777" w:rsidR="00174FB1" w:rsidRDefault="00174FB1"/>
    <w:p w14:paraId="5DC5CD36" w14:textId="06630C07" w:rsidR="00F80297" w:rsidRDefault="000179E7">
      <w:r>
        <w:rPr>
          <w:b/>
          <w:bCs/>
          <w:u w:val="single"/>
        </w:rPr>
        <w:t>Research Strategy</w:t>
      </w:r>
    </w:p>
    <w:p w14:paraId="110A3F0B" w14:textId="77777777" w:rsidR="000179E7" w:rsidRDefault="000179E7"/>
    <w:p w14:paraId="55239245" w14:textId="77777777" w:rsidR="00E80A4C" w:rsidRDefault="000736BA">
      <w:proofErr w:type="gramStart"/>
      <w:r>
        <w:t>For the purpose of</w:t>
      </w:r>
      <w:proofErr w:type="gramEnd"/>
      <w:r>
        <w:t xml:space="preserve"> obtaining the data necessary for this research, a survey will be created and </w:t>
      </w:r>
      <w:r w:rsidR="00EE1FEE">
        <w:t xml:space="preserve">sent out </w:t>
      </w:r>
      <w:r w:rsidR="00B709A1">
        <w:t xml:space="preserve">to a wide range of participants. </w:t>
      </w:r>
      <w:r w:rsidR="00EA6B74">
        <w:t>This research method is defined as “</w:t>
      </w:r>
      <w:r w:rsidR="00B42C45" w:rsidRPr="00B42C45">
        <w:t>the collection of information from a sample of individuals through their responses to questions</w:t>
      </w:r>
      <w:r w:rsidR="00D55077">
        <w:t xml:space="preserve">” (Check and Schutt, 2012). </w:t>
      </w:r>
      <w:r w:rsidR="001E5DB5">
        <w:t xml:space="preserve">A survey can be used to obtain both quantitative and qualitative data, </w:t>
      </w:r>
      <w:r w:rsidR="00C82656">
        <w:t>often simultaneously</w:t>
      </w:r>
      <w:r w:rsidR="00013122">
        <w:t xml:space="preserve"> </w:t>
      </w:r>
      <w:r w:rsidR="00C82656">
        <w:t xml:space="preserve">(Ponto, 2015). </w:t>
      </w:r>
      <w:r w:rsidR="006A3D95">
        <w:t xml:space="preserve">It has been identified that </w:t>
      </w:r>
      <w:r w:rsidR="00E15414">
        <w:t xml:space="preserve">a key step in designing an effective survey is </w:t>
      </w:r>
      <w:r w:rsidR="002E1F18">
        <w:t>to decide upon an aim of the survey (</w:t>
      </w:r>
      <w:r w:rsidR="00AB030A">
        <w:t xml:space="preserve">Jones et al, 2013). </w:t>
      </w:r>
      <w:r w:rsidR="00837D93">
        <w:t>The aim of this survey will be to collect data on public opinion surrounding the British Model of Policing with an emphasis on the principles of policing by consent</w:t>
      </w:r>
      <w:r w:rsidR="00B57C53">
        <w:t xml:space="preserve">, as well as obtaining </w:t>
      </w:r>
      <w:r w:rsidR="00927363">
        <w:t xml:space="preserve">opinions surrounding recent legislation and how this has affected public confidence in policing in the UK. </w:t>
      </w:r>
      <w:r w:rsidR="00D5723B">
        <w:t xml:space="preserve">For this </w:t>
      </w:r>
      <w:r w:rsidR="00B62D17">
        <w:t xml:space="preserve">aim to be met, </w:t>
      </w:r>
      <w:r w:rsidR="00D1032F">
        <w:t xml:space="preserve">the collection of primary data is required; surveys are one of the main </w:t>
      </w:r>
      <w:r w:rsidR="00E66EA8">
        <w:t xml:space="preserve">methods of obtaining such data (University of Southampton, 2024). </w:t>
      </w:r>
      <w:r w:rsidR="00105DEC">
        <w:t>Primary data is “</w:t>
      </w:r>
      <w:r w:rsidR="00105DEC" w:rsidRPr="00105DEC">
        <w:t>data that has not been collected before</w:t>
      </w:r>
      <w:r w:rsidR="00105DEC">
        <w:t xml:space="preserve">” which can then be used as a source </w:t>
      </w:r>
      <w:r w:rsidR="00166F32">
        <w:t xml:space="preserve">of information where there was previously a gap </w:t>
      </w:r>
      <w:r w:rsidR="006411CD">
        <w:t xml:space="preserve">in research </w:t>
      </w:r>
      <w:r w:rsidR="00166F32">
        <w:t>(University of Southampton, 2024)</w:t>
      </w:r>
      <w:r w:rsidR="008E41F6">
        <w:t xml:space="preserve">. It is due to the effectiveness of surveys in obtaining </w:t>
      </w:r>
      <w:r w:rsidR="00495A41">
        <w:t xml:space="preserve">primary data that this method of data collection was chosen. Additionally, the ability to obtain </w:t>
      </w:r>
      <w:r w:rsidR="00682657">
        <w:t xml:space="preserve">both qualitative and quantitative data through surveys is advantageous as it allows for a mixed methods approach to </w:t>
      </w:r>
      <w:r w:rsidR="001703FC">
        <w:t>data collection.</w:t>
      </w:r>
    </w:p>
    <w:p w14:paraId="6E6ADCD4" w14:textId="77777777" w:rsidR="00E80A4C" w:rsidRDefault="00E80A4C"/>
    <w:p w14:paraId="2CA34360" w14:textId="77777777" w:rsidR="00E80A4C" w:rsidRDefault="00E80A4C">
      <w:r>
        <w:rPr>
          <w:b/>
          <w:bCs/>
          <w:u w:val="single"/>
        </w:rPr>
        <w:t>Data Collection</w:t>
      </w:r>
    </w:p>
    <w:p w14:paraId="0C93B395" w14:textId="77777777" w:rsidR="00E80A4C" w:rsidRDefault="00E80A4C"/>
    <w:p w14:paraId="6E516F46" w14:textId="77777777" w:rsidR="00185732" w:rsidRDefault="00E80A4C">
      <w:r>
        <w:t xml:space="preserve">Mixed method </w:t>
      </w:r>
      <w:r w:rsidR="00016F66">
        <w:t xml:space="preserve">research </w:t>
      </w:r>
      <w:r w:rsidR="009B74BF">
        <w:t>“</w:t>
      </w:r>
      <w:r w:rsidR="009B74BF" w:rsidRPr="009B74BF">
        <w:t>combines quantitative and qualitative data collection and analysis in one study</w:t>
      </w:r>
      <w:r w:rsidR="009B74BF">
        <w:t>” (</w:t>
      </w:r>
      <w:r w:rsidR="005159B5" w:rsidRPr="005159B5">
        <w:t>Office for Health Improvement and Disparities</w:t>
      </w:r>
      <w:r w:rsidR="005159B5">
        <w:t xml:space="preserve">, 2020). Quantitative research </w:t>
      </w:r>
      <w:r w:rsidR="006C441F">
        <w:t xml:space="preserve">is based around the </w:t>
      </w:r>
      <w:r w:rsidR="002C3F10">
        <w:t xml:space="preserve">quantification of data </w:t>
      </w:r>
      <w:r w:rsidR="00CD2399">
        <w:t xml:space="preserve">surrounding </w:t>
      </w:r>
      <w:r w:rsidR="006D1A38">
        <w:t>opinions and feedback from a sample, using numbers to display information in a format that can be statistically measured and then interpreted (</w:t>
      </w:r>
      <w:r w:rsidR="005B204A">
        <w:t xml:space="preserve">Interaction Design Foundation, 2016). </w:t>
      </w:r>
      <w:r w:rsidR="00DE1F87">
        <w:t xml:space="preserve">Quantitative methods are effective in combination with </w:t>
      </w:r>
      <w:r w:rsidR="005608B8">
        <w:t>a survey used for data collection as “</w:t>
      </w:r>
      <w:r w:rsidR="005608B8" w:rsidRPr="005608B8">
        <w:t>useful summaries</w:t>
      </w:r>
      <w:r w:rsidR="005608B8">
        <w:t xml:space="preserve">” can be </w:t>
      </w:r>
      <w:r w:rsidR="00C725A1">
        <w:t>created through</w:t>
      </w:r>
      <w:r w:rsidR="005608B8">
        <w:t xml:space="preserve"> </w:t>
      </w:r>
      <w:r w:rsidR="00135B87">
        <w:t>obtaining statistical data</w:t>
      </w:r>
      <w:r w:rsidR="00A13F1B">
        <w:t xml:space="preserve"> on </w:t>
      </w:r>
      <w:r w:rsidR="001C4013">
        <w:t>the opinion of individuals surrounding social topics (</w:t>
      </w:r>
      <w:r w:rsidR="0015339A">
        <w:t xml:space="preserve">UK Research and Innovation, 2024). </w:t>
      </w:r>
      <w:r w:rsidR="00C725A1">
        <w:t>This is in line with the requirements of this research</w:t>
      </w:r>
      <w:r w:rsidR="001E5589">
        <w:t xml:space="preserve">; the </w:t>
      </w:r>
      <w:r w:rsidR="001E5589">
        <w:lastRenderedPageBreak/>
        <w:t xml:space="preserve">obtaining of statistical data </w:t>
      </w:r>
      <w:r w:rsidR="00062EB4">
        <w:t>regarding</w:t>
      </w:r>
      <w:r w:rsidR="001E5589">
        <w:t xml:space="preserve"> public opinion on the principles of policing by consent would </w:t>
      </w:r>
      <w:r w:rsidR="005343E1">
        <w:t>be useful in filling the gap in currently existing research.</w:t>
      </w:r>
      <w:r w:rsidR="00127B95">
        <w:t xml:space="preserve"> The use of statistical data </w:t>
      </w:r>
      <w:r w:rsidR="0077207A">
        <w:t xml:space="preserve">also allows for patterns in </w:t>
      </w:r>
      <w:r w:rsidR="00847834">
        <w:t>data to be identified</w:t>
      </w:r>
      <w:r w:rsidR="0054403F">
        <w:t xml:space="preserve">, from which </w:t>
      </w:r>
      <w:r w:rsidR="001A4AA2">
        <w:t>conclusions on public opinion can be put forward (Williams, 2021).</w:t>
      </w:r>
      <w:r w:rsidR="00247DB1">
        <w:t xml:space="preserve"> </w:t>
      </w:r>
      <w:r w:rsidR="008713AE">
        <w:t xml:space="preserve">However, the main disadvantage of </w:t>
      </w:r>
      <w:r w:rsidR="00D95BD7">
        <w:t xml:space="preserve">a quantitative approach is that it can lack detail </w:t>
      </w:r>
      <w:r w:rsidR="00F52571">
        <w:t>due to an overreliance on statistical information over worded responses (</w:t>
      </w:r>
      <w:r w:rsidR="002A728D">
        <w:t>Mander, 2022). This is completely opposite to a qua</w:t>
      </w:r>
      <w:r w:rsidR="00AC3CC7">
        <w:t>litative</w:t>
      </w:r>
      <w:r w:rsidR="002A728D">
        <w:t xml:space="preserve"> approach which </w:t>
      </w:r>
      <w:r w:rsidR="002D1306">
        <w:t xml:space="preserve">focuses on obtaining information </w:t>
      </w:r>
      <w:r w:rsidR="007B3F90">
        <w:t>on “</w:t>
      </w:r>
      <w:r w:rsidR="007B3F90" w:rsidRPr="007B3F90">
        <w:t xml:space="preserve">participants' experiences, perceptions, and </w:t>
      </w:r>
      <w:r w:rsidR="00DC5E2A" w:rsidRPr="007B3F90">
        <w:t>behaviour</w:t>
      </w:r>
      <w:r w:rsidR="007B3F90">
        <w:t>”</w:t>
      </w:r>
      <w:r w:rsidR="00CC0E28">
        <w:t>, rather than focusing on obtaining “</w:t>
      </w:r>
      <w:r w:rsidR="00CC0E28" w:rsidRPr="00CC0E28">
        <w:t>numerical data</w:t>
      </w:r>
      <w:r w:rsidR="00CC0E28">
        <w:t>” (</w:t>
      </w:r>
      <w:r w:rsidR="00C8076A">
        <w:t xml:space="preserve">Tenny et al, 2022). </w:t>
      </w:r>
      <w:r w:rsidR="00DF7404">
        <w:t xml:space="preserve">While it has been identified that there is an </w:t>
      </w:r>
      <w:r w:rsidR="00AC3CC7">
        <w:t>“u</w:t>
      </w:r>
      <w:r w:rsidR="00AC3CC7" w:rsidRPr="00AC3CC7">
        <w:t>nderutilisation</w:t>
      </w:r>
      <w:r w:rsidR="00AC3CC7">
        <w:t>” of fully qualitative surveys</w:t>
      </w:r>
      <w:r w:rsidR="00364C42">
        <w:t xml:space="preserve"> and consequently a lack of </w:t>
      </w:r>
      <w:r w:rsidR="00497D89">
        <w:t>significant methodological</w:t>
      </w:r>
      <w:r w:rsidR="00364C42">
        <w:t xml:space="preserve"> understanding of such </w:t>
      </w:r>
      <w:r w:rsidR="00497D89">
        <w:t>surveys</w:t>
      </w:r>
      <w:r w:rsidR="00AC3CC7">
        <w:t xml:space="preserve"> (</w:t>
      </w:r>
      <w:r w:rsidR="00E05BF6">
        <w:t xml:space="preserve">Braun et al, 2020), it has also </w:t>
      </w:r>
      <w:r w:rsidR="00497D89">
        <w:t xml:space="preserve">been identified that the use of </w:t>
      </w:r>
      <w:r w:rsidR="001E4A46">
        <w:t>qualitative methods in surveys allows for the implementation of open-ended questions</w:t>
      </w:r>
      <w:r w:rsidR="00A33C86">
        <w:t xml:space="preserve">, which allows for answers that are hard to quantify </w:t>
      </w:r>
      <w:r w:rsidR="00D23FDF">
        <w:t>(Tenny et al, 2022) and not necessarily expected by the conductor of the survey.</w:t>
      </w:r>
      <w:r w:rsidR="00F64E4E">
        <w:t xml:space="preserve"> Qualitative </w:t>
      </w:r>
      <w:r w:rsidR="00C300F2">
        <w:t xml:space="preserve">research allows participants to put forward their views and past experiences in their own words </w:t>
      </w:r>
      <w:r w:rsidR="00B86A20">
        <w:t xml:space="preserve">(UK Research and Innovation, 2024). </w:t>
      </w:r>
      <w:r w:rsidR="00B23B56">
        <w:t xml:space="preserve">However, </w:t>
      </w:r>
      <w:proofErr w:type="gramStart"/>
      <w:r w:rsidR="00B23B56">
        <w:t>a number of</w:t>
      </w:r>
      <w:proofErr w:type="gramEnd"/>
      <w:r w:rsidR="00B23B56">
        <w:t xml:space="preserve"> </w:t>
      </w:r>
      <w:r w:rsidR="007E4664">
        <w:t>weaknesses</w:t>
      </w:r>
      <w:r w:rsidR="00B23B56">
        <w:t xml:space="preserve"> are associated with </w:t>
      </w:r>
      <w:r w:rsidR="00251684">
        <w:t xml:space="preserve">qualitative research. Firstly, </w:t>
      </w:r>
      <w:r w:rsidR="00564BC9">
        <w:t xml:space="preserve">the quality of the data can become “heavily </w:t>
      </w:r>
      <w:r w:rsidR="007E4664">
        <w:t>dependent</w:t>
      </w:r>
      <w:r w:rsidR="00564BC9">
        <w:t xml:space="preserve">” on the skill of the designer of the </w:t>
      </w:r>
      <w:r w:rsidR="006118E0">
        <w:t xml:space="preserve">survey </w:t>
      </w:r>
      <w:proofErr w:type="gramStart"/>
      <w:r w:rsidR="006118E0">
        <w:t>in order to</w:t>
      </w:r>
      <w:proofErr w:type="gramEnd"/>
      <w:r w:rsidR="006118E0">
        <w:t xml:space="preserve"> obtain </w:t>
      </w:r>
      <w:r w:rsidR="001F22DD">
        <w:t>unbiased</w:t>
      </w:r>
      <w:r w:rsidR="006118E0">
        <w:t xml:space="preserve"> and</w:t>
      </w:r>
      <w:r w:rsidR="001F22DD">
        <w:t xml:space="preserve"> </w:t>
      </w:r>
      <w:r w:rsidR="006455F8">
        <w:t>high-quality</w:t>
      </w:r>
      <w:r w:rsidR="001F22DD">
        <w:t xml:space="preserve"> data (</w:t>
      </w:r>
      <w:r w:rsidR="00667BA4">
        <w:t xml:space="preserve">Anderson, 2010). It is also recognised that the processing of </w:t>
      </w:r>
      <w:r w:rsidR="00BF1382">
        <w:t xml:space="preserve">large quantities of qualitative data can become time consuming, which is disadvantageous in situations where there are time constraints (Anderson, 2010). It is for this reason that the size of the sample should be taken into consideration </w:t>
      </w:r>
      <w:r w:rsidR="00842AB4">
        <w:t xml:space="preserve">before conducting research that involves qualitative methods. </w:t>
      </w:r>
      <w:r w:rsidR="00BA6D74">
        <w:t xml:space="preserve">Many of the limitations of both quantitative and qualitative research methods can be overcome through the implementation of a mixed methods approach which </w:t>
      </w:r>
      <w:r w:rsidR="00C9718F">
        <w:t xml:space="preserve">uses </w:t>
      </w:r>
      <w:r w:rsidR="0045551E">
        <w:t>quantitative and</w:t>
      </w:r>
      <w:r w:rsidR="006118E0">
        <w:t xml:space="preserve"> </w:t>
      </w:r>
      <w:r w:rsidR="0045551E">
        <w:t>qualitative methods in tangent with one another; this allows the strengths of each method to overcome the limitations of the other (</w:t>
      </w:r>
      <w:r w:rsidR="002D12EC">
        <w:t xml:space="preserve">Verhoef and Casebeer, 1997). </w:t>
      </w:r>
      <w:r w:rsidR="00C12BA6">
        <w:t>The ‘</w:t>
      </w:r>
      <w:r w:rsidR="00BA2911">
        <w:t>cancelling out</w:t>
      </w:r>
      <w:r w:rsidR="00C12BA6">
        <w:t>’ of these shortcoming</w:t>
      </w:r>
      <w:r w:rsidR="00817CB5">
        <w:t xml:space="preserve">s of the </w:t>
      </w:r>
      <w:r w:rsidR="0080601E">
        <w:t xml:space="preserve">two main research methods arguably leads to greater reliability and validity of the information obtained through the research </w:t>
      </w:r>
      <w:r w:rsidR="00B01C71">
        <w:t xml:space="preserve">and </w:t>
      </w:r>
      <w:r w:rsidR="009F7D03">
        <w:t>greater insight into the topic that is being researched</w:t>
      </w:r>
      <w:r w:rsidR="00BA2911">
        <w:t>, than if only one type of research method was utilised (Office for Health Improvement and Disparities, 2020).</w:t>
      </w:r>
      <w:r w:rsidR="007E4664">
        <w:t xml:space="preserve"> It is for these reasons that the survey </w:t>
      </w:r>
      <w:r w:rsidR="006455F8">
        <w:t>conducted as part of this research will utilize a mixed methods approach</w:t>
      </w:r>
      <w:r w:rsidR="0067358A">
        <w:t xml:space="preserve">, using both open-ended </w:t>
      </w:r>
      <w:r w:rsidR="00C050E3">
        <w:t xml:space="preserve">and closes questions where appropriate, to obtain </w:t>
      </w:r>
      <w:r w:rsidR="00CD434F">
        <w:t xml:space="preserve">data that is relevant to the topic, able to be processed with time constraints in mind while also </w:t>
      </w:r>
      <w:r w:rsidR="00532CFD">
        <w:t>providing enough information effectively fill the gap in research that currently exists surrounding the British Model of Policing and Policing by Consent.</w:t>
      </w:r>
      <w:r w:rsidR="006455F8">
        <w:t xml:space="preserve"> </w:t>
      </w:r>
      <w:r w:rsidR="00C12BA6">
        <w:t xml:space="preserve"> </w:t>
      </w:r>
    </w:p>
    <w:p w14:paraId="7DCE00A2" w14:textId="77777777" w:rsidR="00185732" w:rsidRDefault="00185732"/>
    <w:p w14:paraId="05EE9CA4" w14:textId="77777777" w:rsidR="00185732" w:rsidRDefault="00185732">
      <w:r>
        <w:rPr>
          <w:b/>
          <w:bCs/>
          <w:u w:val="single"/>
        </w:rPr>
        <w:t>Data Analysis</w:t>
      </w:r>
    </w:p>
    <w:p w14:paraId="35F2EE65" w14:textId="77777777" w:rsidR="00185732" w:rsidRDefault="00185732"/>
    <w:p w14:paraId="5D26058E" w14:textId="77777777" w:rsidR="009A585F" w:rsidRDefault="0011341D">
      <w:r>
        <w:t>Online survey software Microsoft Forms will be used for the purpose of designing and collecting responses to the survey</w:t>
      </w:r>
      <w:r w:rsidR="0020368D">
        <w:t>. Additionally</w:t>
      </w:r>
      <w:r w:rsidR="00F0248F">
        <w:t xml:space="preserve">, Microsoft Forms displays the data </w:t>
      </w:r>
      <w:r w:rsidR="004F351D">
        <w:t xml:space="preserve">in formats which allow for easy interpretation. </w:t>
      </w:r>
      <w:r w:rsidR="009068A7">
        <w:t xml:space="preserve">For questions that </w:t>
      </w:r>
      <w:r w:rsidR="00AD5EAD">
        <w:t xml:space="preserve">make use of quantitative research methods, data is displayed in the form of </w:t>
      </w:r>
      <w:r w:rsidR="00471DC3">
        <w:t>bar charts or pie chart</w:t>
      </w:r>
      <w:r w:rsidR="008149D0">
        <w:t xml:space="preserve">s. The software also </w:t>
      </w:r>
      <w:r w:rsidR="00E61064">
        <w:t>processes</w:t>
      </w:r>
      <w:r w:rsidR="008149D0">
        <w:t xml:space="preserve"> responses to </w:t>
      </w:r>
      <w:r w:rsidR="00B82858">
        <w:t xml:space="preserve">questions where </w:t>
      </w:r>
      <w:r w:rsidR="004248ED">
        <w:t>respondents are asked how far they agree with a statement on a scale of one to five</w:t>
      </w:r>
      <w:r w:rsidR="00186468">
        <w:t xml:space="preserve">, displaying both how many respondents picked each number as well as the average </w:t>
      </w:r>
      <w:r w:rsidR="00B432BB">
        <w:t xml:space="preserve">number given. This is advantageous as it </w:t>
      </w:r>
      <w:r w:rsidR="00485D05">
        <w:t>allows for the data to be interpretated in</w:t>
      </w:r>
      <w:r w:rsidR="00A37CE0">
        <w:t xml:space="preserve"> greater detail.</w:t>
      </w:r>
      <w:r w:rsidR="006A0B35">
        <w:t xml:space="preserve"> In the case of questions that </w:t>
      </w:r>
      <w:r w:rsidR="008761D3">
        <w:t>use qualitative research methods, responses are shown</w:t>
      </w:r>
      <w:r w:rsidR="00A07BC2">
        <w:t xml:space="preserve"> exactly </w:t>
      </w:r>
      <w:r w:rsidR="008C4351">
        <w:t>as the respondents submit them</w:t>
      </w:r>
      <w:r w:rsidR="00A07BC2">
        <w:t>.</w:t>
      </w:r>
      <w:r w:rsidR="00B633BE">
        <w:t xml:space="preserve"> </w:t>
      </w:r>
      <w:proofErr w:type="gramStart"/>
      <w:r w:rsidR="008957B1">
        <w:t>For the purpose of</w:t>
      </w:r>
      <w:proofErr w:type="gramEnd"/>
      <w:r w:rsidR="008957B1">
        <w:t xml:space="preserve"> interpretating the quan</w:t>
      </w:r>
      <w:r w:rsidR="00CA0F33">
        <w:t xml:space="preserve">titative data received, </w:t>
      </w:r>
      <w:r w:rsidR="00DC3D1D">
        <w:t xml:space="preserve">statistical analysis will be used; this allows for the data to be used </w:t>
      </w:r>
      <w:r w:rsidR="00533DCF">
        <w:t xml:space="preserve">to identify patterns </w:t>
      </w:r>
      <w:r w:rsidR="007D64ED">
        <w:t xml:space="preserve">and </w:t>
      </w:r>
      <w:r w:rsidR="007D64ED">
        <w:lastRenderedPageBreak/>
        <w:t>potentially a consensus amongst respondents (</w:t>
      </w:r>
      <w:r w:rsidR="00B23068" w:rsidRPr="00B23068">
        <w:t>Chiang</w:t>
      </w:r>
      <w:r w:rsidR="00B23068">
        <w:t>, 2003).</w:t>
      </w:r>
      <w:r w:rsidR="00A31900">
        <w:t xml:space="preserve"> To interpret </w:t>
      </w:r>
      <w:r w:rsidR="005D6F2B">
        <w:t xml:space="preserve">the qualitative data that respondents provide, content analysis will be utilized. Content analysis is where </w:t>
      </w:r>
      <w:r w:rsidR="00B62B85">
        <w:t>qualitative data is analysed for the purpose of identifying common themes in the data</w:t>
      </w:r>
      <w:r w:rsidR="002D1824">
        <w:t xml:space="preserve"> as well as the common use of specific terms and phrases (</w:t>
      </w:r>
      <w:r w:rsidR="00153977">
        <w:t>Columbia University, 2024)</w:t>
      </w:r>
      <w:r w:rsidR="009317DA">
        <w:t xml:space="preserve">. </w:t>
      </w:r>
      <w:r w:rsidR="00931F5D">
        <w:t xml:space="preserve">This will be useful to the research as it will examine if public opinion regarding policing in the UK is in line with what current research says </w:t>
      </w:r>
      <w:r w:rsidR="00F670BF">
        <w:t>and if any concerns that have not yet been document</w:t>
      </w:r>
      <w:r w:rsidR="00B64673">
        <w:t>ed</w:t>
      </w:r>
      <w:r w:rsidR="00F670BF">
        <w:t xml:space="preserve"> are present amongst the respondents.</w:t>
      </w:r>
      <w:r w:rsidR="00B23068">
        <w:t xml:space="preserve"> </w:t>
      </w:r>
    </w:p>
    <w:p w14:paraId="76811671" w14:textId="77777777" w:rsidR="009A585F" w:rsidRDefault="009A585F"/>
    <w:p w14:paraId="2FCF4E45" w14:textId="77777777" w:rsidR="009A585F" w:rsidRDefault="009A585F">
      <w:r>
        <w:rPr>
          <w:b/>
          <w:bCs/>
          <w:u w:val="single"/>
        </w:rPr>
        <w:t>Limitations</w:t>
      </w:r>
    </w:p>
    <w:p w14:paraId="28BACAA0" w14:textId="77777777" w:rsidR="009A585F" w:rsidRDefault="009A585F"/>
    <w:p w14:paraId="04B1ED45" w14:textId="07C2205C" w:rsidR="000179E7" w:rsidRDefault="009A585F">
      <w:r>
        <w:t xml:space="preserve">While this chapter has identified many strengths and justifications for the methods of research, data collection and analysis that will be used, it is also important to state the possible limitations of the choices that have been made. </w:t>
      </w:r>
      <w:r w:rsidR="008C5715">
        <w:t>Firstly</w:t>
      </w:r>
      <w:r w:rsidR="00613888">
        <w:t xml:space="preserve">, due to the survey being online, it </w:t>
      </w:r>
      <w:r w:rsidR="00BA0E40">
        <w:t xml:space="preserve">is </w:t>
      </w:r>
      <w:r w:rsidR="00BE1020">
        <w:t>difficult to ensure that the sample of respondents remains diverse and general</w:t>
      </w:r>
      <w:r w:rsidR="00BC387E">
        <w:t xml:space="preserve">, an example where this may become a problem is a situation in which </w:t>
      </w:r>
      <w:proofErr w:type="gramStart"/>
      <w:r w:rsidR="00BC387E">
        <w:t>the vast majority of</w:t>
      </w:r>
      <w:proofErr w:type="gramEnd"/>
      <w:r w:rsidR="00BC387E">
        <w:t xml:space="preserve"> respondents belong to a single ethnic group or gender. </w:t>
      </w:r>
      <w:r w:rsidR="004658A5">
        <w:t xml:space="preserve">This is </w:t>
      </w:r>
      <w:proofErr w:type="gramStart"/>
      <w:r w:rsidR="004658A5">
        <w:t>due to the fact that</w:t>
      </w:r>
      <w:proofErr w:type="gramEnd"/>
      <w:r w:rsidR="004658A5">
        <w:t xml:space="preserve"> </w:t>
      </w:r>
      <w:r w:rsidR="00325CB0">
        <w:t xml:space="preserve">that online surveys can be completed by anyone who has access to the link, giving the conductor of the research no control over </w:t>
      </w:r>
      <w:r w:rsidR="00B46053">
        <w:t xml:space="preserve">who responds to the survey (Andrade, </w:t>
      </w:r>
      <w:r w:rsidR="00084B14">
        <w:t xml:space="preserve">2020). Additionally, there is a potential for the survey </w:t>
      </w:r>
      <w:r w:rsidR="007705E3">
        <w:t>to only be answered by those who have extensive knowledge of the topic of the survey</w:t>
      </w:r>
      <w:r w:rsidR="000B7CF1">
        <w:t xml:space="preserve">, with those who have little knowledge of the topic potentially being </w:t>
      </w:r>
      <w:r w:rsidR="000B7CF1" w:rsidRPr="000B7CF1">
        <w:t>perturbed</w:t>
      </w:r>
      <w:r w:rsidR="00266196">
        <w:t xml:space="preserve"> (Andrade, 2020)</w:t>
      </w:r>
      <w:r w:rsidR="000B7CF1">
        <w:t>.</w:t>
      </w:r>
      <w:r w:rsidR="006A30A1">
        <w:t xml:space="preserve"> One of the aims of this research is to identify </w:t>
      </w:r>
      <w:proofErr w:type="gramStart"/>
      <w:r w:rsidR="006A30A1">
        <w:t>general public</w:t>
      </w:r>
      <w:proofErr w:type="gramEnd"/>
      <w:r w:rsidR="006A30A1">
        <w:t xml:space="preserve"> opinion </w:t>
      </w:r>
      <w:r w:rsidR="004A07B8">
        <w:t xml:space="preserve">regarding the British Model of Policing, therefore a survey responded to mostly by those who have a </w:t>
      </w:r>
      <w:r w:rsidR="00266196">
        <w:t>great understanding of policing in the UK would skew the data found by the survey.</w:t>
      </w:r>
      <w:r w:rsidR="00CD04CE">
        <w:t xml:space="preserve"> Another potential limitation of this research is that </w:t>
      </w:r>
      <w:r w:rsidR="00E82D82">
        <w:t>the use of mixed methods research is both time consuming and is heavily reliant upon the skill of the individual interpreting the data (</w:t>
      </w:r>
      <w:r w:rsidR="0069789E">
        <w:t>Whitley et al, 2020)</w:t>
      </w:r>
      <w:r w:rsidR="008B46EF">
        <w:t xml:space="preserve">. Therefore, time constraints must be considered during the interpretation process to ensure that </w:t>
      </w:r>
      <w:r w:rsidR="00E713C4">
        <w:t>validity and usefulness of the data is maximised.</w:t>
      </w:r>
      <w:r w:rsidR="00512EA8">
        <w:t xml:space="preserve"> The final limitation of this research that has been </w:t>
      </w:r>
      <w:r w:rsidR="00A40384">
        <w:t>identified</w:t>
      </w:r>
      <w:r w:rsidR="00512EA8">
        <w:t xml:space="preserve"> </w:t>
      </w:r>
      <w:r w:rsidR="00A40384">
        <w:t xml:space="preserve">is the limitations of the software used to create the survey, Microsoft </w:t>
      </w:r>
      <w:r w:rsidR="00536D63">
        <w:t xml:space="preserve">Forms. While this software does have many strengths that have been identified in this chapter, </w:t>
      </w:r>
      <w:r w:rsidR="002A5C64">
        <w:t xml:space="preserve">weaknesses also exist. The main weakness that could have an impact on the potential </w:t>
      </w:r>
      <w:r w:rsidR="001C063F">
        <w:t>of this research</w:t>
      </w:r>
      <w:r w:rsidR="00867E0B">
        <w:t xml:space="preserve"> is the fact that the software does not allow for </w:t>
      </w:r>
      <w:r w:rsidR="00597781">
        <w:t xml:space="preserve">responses to be processed in a way that displays links between </w:t>
      </w:r>
      <w:r w:rsidR="00E93B73">
        <w:t>the gender</w:t>
      </w:r>
      <w:r w:rsidR="000D0275">
        <w:t>,</w:t>
      </w:r>
      <w:r w:rsidR="00E93B73">
        <w:t xml:space="preserve"> ethnicity and location of respondents to their answers to questions in the main body of the survey automatically, therefore this process must be done manually which further increases the amount of time required to </w:t>
      </w:r>
      <w:r w:rsidR="004603BB">
        <w:t>interpret the data and also allows for greater margin of error</w:t>
      </w:r>
      <w:r w:rsidR="000D0275">
        <w:t xml:space="preserve"> in </w:t>
      </w:r>
      <w:r w:rsidR="00866115">
        <w:t xml:space="preserve">forming inferences </w:t>
      </w:r>
      <w:r w:rsidR="007E1FA0">
        <w:t>from the data.</w:t>
      </w:r>
    </w:p>
    <w:p w14:paraId="49DFA231" w14:textId="77777777" w:rsidR="00EA1BB9" w:rsidRDefault="00EA1BB9"/>
    <w:p w14:paraId="6B0557D5" w14:textId="20C1B3ED" w:rsidR="00EA1BB9" w:rsidRDefault="00EA1BB9">
      <w:pPr>
        <w:rPr>
          <w:b/>
          <w:bCs/>
          <w:u w:val="single"/>
        </w:rPr>
      </w:pPr>
      <w:r>
        <w:rPr>
          <w:b/>
          <w:bCs/>
          <w:u w:val="single"/>
        </w:rPr>
        <w:t>Reference List</w:t>
      </w:r>
    </w:p>
    <w:p w14:paraId="7EFC5318" w14:textId="77777777" w:rsidR="00E10CF7" w:rsidRDefault="00E10CF7">
      <w:pPr>
        <w:rPr>
          <w:b/>
          <w:bCs/>
          <w:u w:val="single"/>
        </w:rPr>
      </w:pPr>
    </w:p>
    <w:p w14:paraId="49ACB597" w14:textId="77777777" w:rsidR="00181EAB" w:rsidRDefault="00181EAB" w:rsidP="00181EAB">
      <w:r>
        <w:t xml:space="preserve">Anderson, (2010), “Presenting and Evaluating Qualitative Research”, </w:t>
      </w:r>
      <w:r w:rsidRPr="00181EAB">
        <w:rPr>
          <w:i/>
          <w:iCs/>
        </w:rPr>
        <w:t>American Journal of Pharmaceutical Education</w:t>
      </w:r>
      <w:r>
        <w:t>, Available at: https://www.ncbi.nlm.nih.gov/pmc/articles/PMC2987281/#:~:text=Limitations%20of%20Qualitative%20Research,-Research%20quality%20is&amp;text=Rigor%20is%20more%20difficult%20to,analysis%20and%20i</w:t>
      </w:r>
      <w:r>
        <w:lastRenderedPageBreak/>
        <w:t>nterpretation%20time%20consuming.&amp;text=The%20researcher%27s%20presence%20during%20data,can%20affect%20the%20subjects%27%20responses.</w:t>
      </w:r>
    </w:p>
    <w:p w14:paraId="01BF4AC2" w14:textId="77777777" w:rsidR="00181EAB" w:rsidRDefault="00181EAB" w:rsidP="00181EAB"/>
    <w:p w14:paraId="22A3B358" w14:textId="77777777" w:rsidR="00181EAB" w:rsidRDefault="00181EAB" w:rsidP="00181EAB">
      <w:r>
        <w:t xml:space="preserve">Andrade, (2020), “The Limitations of Online Surveys”, </w:t>
      </w:r>
      <w:r w:rsidRPr="00181EAB">
        <w:rPr>
          <w:i/>
          <w:iCs/>
        </w:rPr>
        <w:t xml:space="preserve">Indian </w:t>
      </w:r>
      <w:proofErr w:type="spellStart"/>
      <w:r w:rsidRPr="00181EAB">
        <w:rPr>
          <w:i/>
          <w:iCs/>
        </w:rPr>
        <w:t>Jorunal</w:t>
      </w:r>
      <w:proofErr w:type="spellEnd"/>
      <w:r w:rsidRPr="00181EAB">
        <w:rPr>
          <w:i/>
          <w:iCs/>
        </w:rPr>
        <w:t xml:space="preserve"> of Psychological Medicine</w:t>
      </w:r>
      <w:r>
        <w:t>, Available at: https://www.ncbi.nlm.nih.gov/pmc/articles/PMC7735245/</w:t>
      </w:r>
    </w:p>
    <w:p w14:paraId="7D23F9A7" w14:textId="77777777" w:rsidR="00181EAB" w:rsidRDefault="00181EAB" w:rsidP="00181EAB"/>
    <w:p w14:paraId="682D85D5" w14:textId="77777777" w:rsidR="00181EAB" w:rsidRDefault="00181EAB" w:rsidP="00181EAB">
      <w:r>
        <w:t xml:space="preserve">Braun, (2020), </w:t>
      </w:r>
      <w:r w:rsidRPr="00181EAB">
        <w:rPr>
          <w:i/>
          <w:iCs/>
        </w:rPr>
        <w:t>The online survey as a qualitative research tool</w:t>
      </w:r>
      <w:r>
        <w:t>, Available at: https://www.tandfonline.com/doi/full/10.1080/13645579.2020.1805550</w:t>
      </w:r>
    </w:p>
    <w:p w14:paraId="35743A7C" w14:textId="77777777" w:rsidR="00181EAB" w:rsidRDefault="00181EAB" w:rsidP="00181EAB"/>
    <w:p w14:paraId="46F4756C" w14:textId="77777777" w:rsidR="00181EAB" w:rsidRDefault="00181EAB" w:rsidP="00181EAB">
      <w:r>
        <w:t xml:space="preserve">Check and Schutt, (2012), “Research Methods in Education”, </w:t>
      </w:r>
      <w:r w:rsidRPr="00181EAB">
        <w:rPr>
          <w:i/>
          <w:iCs/>
        </w:rPr>
        <w:t>University of Massachusetts Boston</w:t>
      </w:r>
      <w:r>
        <w:t xml:space="preserve">, Available at: </w:t>
      </w:r>
      <w:proofErr w:type="gramStart"/>
      <w:r>
        <w:t>https://books.google.co.uk/books?hl=en&amp;lr=&amp;id=nSWYAAAAQBAJ&amp;oi=fnd&amp;pg=PP1&amp;ots=UafqKZWKgk&amp;sig=30FJCakntVaRlPBXODkdRFxQtMI&amp;redir_esc=y#v=onepage&amp;q&amp;f=false</w:t>
      </w:r>
      <w:proofErr w:type="gramEnd"/>
    </w:p>
    <w:p w14:paraId="2B4989ED" w14:textId="77777777" w:rsidR="00181EAB" w:rsidRDefault="00181EAB" w:rsidP="00181EAB"/>
    <w:p w14:paraId="3F3D0CD5" w14:textId="77777777" w:rsidR="00181EAB" w:rsidRDefault="00181EAB" w:rsidP="00181EAB">
      <w:r>
        <w:t xml:space="preserve">Chiang, (2003), </w:t>
      </w:r>
      <w:r w:rsidRPr="00181EAB">
        <w:rPr>
          <w:i/>
          <w:iCs/>
        </w:rPr>
        <w:t>Statistical Methods of Analysis</w:t>
      </w:r>
      <w:r>
        <w:t>, Available at: https://books.google.co.uk/books?hl=en&amp;lr=&amp;id=BuPNIbaN5v4C&amp;oi=fnd&amp;pg=PR7&amp;dq=statistical+analysis&amp;ots=iGaxiaH7xB&amp;sig=PRHfJQ8ZMOU9VxqGtStUWBebtwI#v=onepage&amp;q=statistical%20analysis&amp;f=false</w:t>
      </w:r>
    </w:p>
    <w:p w14:paraId="24222903" w14:textId="77777777" w:rsidR="00181EAB" w:rsidRDefault="00181EAB" w:rsidP="00181EAB"/>
    <w:p w14:paraId="4D8C2591" w14:textId="77777777" w:rsidR="00181EAB" w:rsidRDefault="00181EAB" w:rsidP="00181EAB">
      <w:r>
        <w:t xml:space="preserve">Columbia University, (2024), </w:t>
      </w:r>
      <w:r w:rsidRPr="00181EAB">
        <w:rPr>
          <w:i/>
          <w:iCs/>
        </w:rPr>
        <w:t>Content Analysis</w:t>
      </w:r>
      <w:r>
        <w:t>, Available at: https://www.publichealth.columbia.edu/research/population-health-methods/content-analysis</w:t>
      </w:r>
    </w:p>
    <w:p w14:paraId="1489FE79" w14:textId="77777777" w:rsidR="00181EAB" w:rsidRDefault="00181EAB" w:rsidP="00181EAB"/>
    <w:p w14:paraId="0CF436C9" w14:textId="77777777" w:rsidR="00181EAB" w:rsidRDefault="00181EAB" w:rsidP="00181EAB">
      <w:r>
        <w:t xml:space="preserve">Interaction Design Foundation, (2016), </w:t>
      </w:r>
      <w:r w:rsidRPr="00181EAB">
        <w:rPr>
          <w:i/>
          <w:iCs/>
        </w:rPr>
        <w:t>Quantitative Research</w:t>
      </w:r>
      <w:r>
        <w:t>, Available at: https://www.interaction-design.org/literature/topics/quantitative-research</w:t>
      </w:r>
    </w:p>
    <w:p w14:paraId="0FE673CC" w14:textId="77777777" w:rsidR="00181EAB" w:rsidRDefault="00181EAB" w:rsidP="00181EAB"/>
    <w:p w14:paraId="16F5041F" w14:textId="77777777" w:rsidR="00181EAB" w:rsidRDefault="00181EAB" w:rsidP="00181EAB">
      <w:r>
        <w:t xml:space="preserve">Jones et al, (2013), “A Quick Guide to Survey Research”, </w:t>
      </w:r>
      <w:r w:rsidRPr="00181EAB">
        <w:rPr>
          <w:i/>
          <w:iCs/>
        </w:rPr>
        <w:t>Annals of The Royal College of Surgeons of England</w:t>
      </w:r>
      <w:r>
        <w:t>, Available at: https://www.ncbi.nlm.nih.gov/pmc/articles/PMC3964639/</w:t>
      </w:r>
    </w:p>
    <w:p w14:paraId="50ABD6C7" w14:textId="77777777" w:rsidR="00181EAB" w:rsidRDefault="00181EAB" w:rsidP="00181EAB"/>
    <w:p w14:paraId="6B5B6F00" w14:textId="77777777" w:rsidR="00181EAB" w:rsidRDefault="00181EAB" w:rsidP="00181EAB">
      <w:r>
        <w:t xml:space="preserve">Mander, (2022), “How to use qualitative and quantitative research to your advantage”, </w:t>
      </w:r>
      <w:r w:rsidRPr="00181EAB">
        <w:rPr>
          <w:i/>
          <w:iCs/>
        </w:rPr>
        <w:t>GWI</w:t>
      </w:r>
      <w:r>
        <w:t>, Available at: https://blog.gwi.com/trends/qualitative-vs-quantitative/#:~:text=The%20drawbacks%20of%20quantitative%20research,lacking%20a%20key%20component%3A%20context.</w:t>
      </w:r>
    </w:p>
    <w:p w14:paraId="2DBE439E" w14:textId="77777777" w:rsidR="00181EAB" w:rsidRDefault="00181EAB" w:rsidP="00181EAB"/>
    <w:p w14:paraId="7734DE89" w14:textId="77777777" w:rsidR="00181EAB" w:rsidRDefault="00181EAB" w:rsidP="00181EAB">
      <w:r>
        <w:t xml:space="preserve">Office for Health Improvements and Disparities, (2020), </w:t>
      </w:r>
      <w:r w:rsidRPr="00254C0D">
        <w:rPr>
          <w:i/>
          <w:iCs/>
        </w:rPr>
        <w:t>Mixed Methods Research</w:t>
      </w:r>
      <w:r>
        <w:t>, Available at: https://www.gov.uk/guidance/mixed-methods-study#:~:text=A%20mixed%20methods%20study%20combines,with%20more%20in-depth%20findings.</w:t>
      </w:r>
    </w:p>
    <w:p w14:paraId="424A1B51" w14:textId="77777777" w:rsidR="00181EAB" w:rsidRDefault="00181EAB" w:rsidP="00181EAB"/>
    <w:p w14:paraId="3006BB7B" w14:textId="77777777" w:rsidR="00181EAB" w:rsidRDefault="00181EAB" w:rsidP="00181EAB">
      <w:r>
        <w:t xml:space="preserve">Ponto, (2015), “Understanding and Evaluating Survey Research”, </w:t>
      </w:r>
      <w:r w:rsidRPr="00254C0D">
        <w:rPr>
          <w:i/>
          <w:iCs/>
        </w:rPr>
        <w:t>Journal of the Advanced Practitioner in Oncology</w:t>
      </w:r>
      <w:r>
        <w:t>, Available at: https://www.ncbi.nlm.nih.gov/pmc/articles/PMC4601897/#:~:text=Survey%20research%20is%20defined%20as,utilize%20various%20methods%20of%20instrumentation.</w:t>
      </w:r>
    </w:p>
    <w:p w14:paraId="0D533B59" w14:textId="77777777" w:rsidR="00181EAB" w:rsidRDefault="00181EAB" w:rsidP="00181EAB"/>
    <w:p w14:paraId="4D187AC1" w14:textId="77777777" w:rsidR="00181EAB" w:rsidRDefault="00181EAB" w:rsidP="00181EAB">
      <w:r>
        <w:t xml:space="preserve">Tenny et al, (2022), </w:t>
      </w:r>
      <w:r w:rsidRPr="00254C0D">
        <w:rPr>
          <w:i/>
          <w:iCs/>
        </w:rPr>
        <w:t>Qualitative Study</w:t>
      </w:r>
      <w:r>
        <w:t>, Available at: https://www.ncbi.nlm.nih.gov/books/NBK470395/#:~:text=Qualitative%20research%20is%20a%20type,well%20as%20further%20investigate%20and</w:t>
      </w:r>
    </w:p>
    <w:p w14:paraId="3F2A2B82" w14:textId="77777777" w:rsidR="00181EAB" w:rsidRDefault="00181EAB" w:rsidP="00181EAB"/>
    <w:p w14:paraId="4FD3FB8F" w14:textId="77777777" w:rsidR="00181EAB" w:rsidRDefault="00181EAB" w:rsidP="00181EAB">
      <w:r>
        <w:t xml:space="preserve">UK Research and Innovation, (2024), </w:t>
      </w:r>
      <w:r w:rsidRPr="00254C0D">
        <w:rPr>
          <w:i/>
          <w:iCs/>
        </w:rPr>
        <w:t xml:space="preserve">What is social </w:t>
      </w:r>
      <w:proofErr w:type="gramStart"/>
      <w:r w:rsidRPr="00254C0D">
        <w:rPr>
          <w:i/>
          <w:iCs/>
        </w:rPr>
        <w:t>science</w:t>
      </w:r>
      <w:r>
        <w:t>?,</w:t>
      </w:r>
      <w:proofErr w:type="gramEnd"/>
      <w:r>
        <w:t xml:space="preserve"> Available at: https://www.ukri.org/who-we-are/esrc/what-is-social-science/qualitative-research/</w:t>
      </w:r>
    </w:p>
    <w:p w14:paraId="126674EB" w14:textId="77777777" w:rsidR="00181EAB" w:rsidRDefault="00181EAB" w:rsidP="00181EAB"/>
    <w:p w14:paraId="7FA01849" w14:textId="77777777" w:rsidR="00181EAB" w:rsidRDefault="00181EAB" w:rsidP="00181EAB">
      <w:r>
        <w:t xml:space="preserve">University of Southampton, (2024), </w:t>
      </w:r>
      <w:r w:rsidRPr="00254C0D">
        <w:rPr>
          <w:i/>
          <w:iCs/>
        </w:rPr>
        <w:t>Primary Research</w:t>
      </w:r>
      <w:r>
        <w:t>, Available at: https://library.soton.ac.uk/sash/primary-research#:~:text=Primary%20research%20involves%20gathering%20data,go%20out%20and%20collect%20yourself.</w:t>
      </w:r>
    </w:p>
    <w:p w14:paraId="3BD09C36" w14:textId="77777777" w:rsidR="00181EAB" w:rsidRDefault="00181EAB" w:rsidP="00181EAB"/>
    <w:p w14:paraId="4D05887A" w14:textId="77777777" w:rsidR="00181EAB" w:rsidRDefault="00181EAB" w:rsidP="00181EAB">
      <w:r>
        <w:t xml:space="preserve">Verhoef and Casebeer, (1997), “Broadening horizons: Integrating quantitative and qualitative research”, </w:t>
      </w:r>
      <w:r w:rsidRPr="00254C0D">
        <w:rPr>
          <w:i/>
          <w:iCs/>
        </w:rPr>
        <w:t>The Canadian Journal of Infectious Diseases</w:t>
      </w:r>
      <w:r>
        <w:t xml:space="preserve">, Available at: </w:t>
      </w:r>
      <w:proofErr w:type="gramStart"/>
      <w:r>
        <w:t>https://www.ncbi.nlm.nih.gov/pmc/articles/PMC3327344/</w:t>
      </w:r>
      <w:proofErr w:type="gramEnd"/>
    </w:p>
    <w:p w14:paraId="68518763" w14:textId="77777777" w:rsidR="00181EAB" w:rsidRDefault="00181EAB" w:rsidP="00181EAB"/>
    <w:p w14:paraId="1AC3BD5B" w14:textId="77777777" w:rsidR="00181EAB" w:rsidRDefault="00181EAB" w:rsidP="00181EAB">
      <w:r>
        <w:t xml:space="preserve">Whitley et al, (2020), “Mixed methods in pre-hospital research: understanding complex clinical problems”, </w:t>
      </w:r>
      <w:r w:rsidRPr="00254C0D">
        <w:rPr>
          <w:i/>
          <w:iCs/>
        </w:rPr>
        <w:t xml:space="preserve">British Paramedic </w:t>
      </w:r>
      <w:proofErr w:type="spellStart"/>
      <w:r w:rsidRPr="00254C0D">
        <w:rPr>
          <w:i/>
          <w:iCs/>
        </w:rPr>
        <w:t>Jorunal</w:t>
      </w:r>
      <w:proofErr w:type="spellEnd"/>
      <w:r>
        <w:t xml:space="preserve">, Available at: </w:t>
      </w:r>
      <w:proofErr w:type="gramStart"/>
      <w:r>
        <w:t>https://www.ncbi.nlm.nih.gov/pmc/articles/PMC7783957/</w:t>
      </w:r>
      <w:proofErr w:type="gramEnd"/>
    </w:p>
    <w:p w14:paraId="6243FE1C" w14:textId="77777777" w:rsidR="00181EAB" w:rsidRDefault="00181EAB" w:rsidP="00181EAB"/>
    <w:p w14:paraId="50EDCCB4" w14:textId="65785EE6" w:rsidR="00390052" w:rsidRDefault="00181EAB" w:rsidP="00181EAB">
      <w:r>
        <w:t xml:space="preserve">Williams, (2021), “Why Is Quantitative Research Important?”, </w:t>
      </w:r>
      <w:r w:rsidRPr="00254C0D">
        <w:rPr>
          <w:i/>
          <w:iCs/>
        </w:rPr>
        <w:t>Grand Canyon University</w:t>
      </w:r>
      <w:r>
        <w:t xml:space="preserve">, Available at: </w:t>
      </w:r>
      <w:proofErr w:type="gramStart"/>
      <w:r>
        <w:t>https://www.gcu.edu/blog/doctoral-journey/why-quantitative-research-important</w:t>
      </w:r>
      <w:proofErr w:type="gramEnd"/>
    </w:p>
    <w:p w14:paraId="3CDD8A3B" w14:textId="77777777" w:rsidR="00390052" w:rsidRDefault="00390052"/>
    <w:p w14:paraId="59189B60" w14:textId="77777777" w:rsidR="00353E5B" w:rsidRDefault="00353E5B"/>
    <w:p w14:paraId="4637419E" w14:textId="77777777" w:rsidR="00353E5B" w:rsidRPr="00D541BF" w:rsidRDefault="00353E5B"/>
    <w:p w14:paraId="6C046871" w14:textId="77777777" w:rsidR="00EA1BB9" w:rsidRDefault="00EA1BB9"/>
    <w:p w14:paraId="0A051FF5" w14:textId="77777777" w:rsidR="00EA1BB9" w:rsidRPr="00EA1BB9" w:rsidRDefault="00EA1BB9"/>
    <w:sectPr w:rsidR="00EA1BB9" w:rsidRPr="00EA1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09"/>
    <w:rsid w:val="00013122"/>
    <w:rsid w:val="00016F66"/>
    <w:rsid w:val="000179E7"/>
    <w:rsid w:val="00062EB4"/>
    <w:rsid w:val="0007228B"/>
    <w:rsid w:val="000736BA"/>
    <w:rsid w:val="00083287"/>
    <w:rsid w:val="00084B14"/>
    <w:rsid w:val="000B7CF1"/>
    <w:rsid w:val="000D0275"/>
    <w:rsid w:val="00105DEC"/>
    <w:rsid w:val="0011341D"/>
    <w:rsid w:val="00120408"/>
    <w:rsid w:val="00127B95"/>
    <w:rsid w:val="00135B87"/>
    <w:rsid w:val="00141F33"/>
    <w:rsid w:val="0015339A"/>
    <w:rsid w:val="00153977"/>
    <w:rsid w:val="00166F32"/>
    <w:rsid w:val="001703FC"/>
    <w:rsid w:val="00173ABA"/>
    <w:rsid w:val="00174FB1"/>
    <w:rsid w:val="0018055B"/>
    <w:rsid w:val="00181EAB"/>
    <w:rsid w:val="00185732"/>
    <w:rsid w:val="00186468"/>
    <w:rsid w:val="001A4AA2"/>
    <w:rsid w:val="001C063F"/>
    <w:rsid w:val="001C4013"/>
    <w:rsid w:val="001E4A46"/>
    <w:rsid w:val="001E5589"/>
    <w:rsid w:val="001E5DB5"/>
    <w:rsid w:val="001F22DD"/>
    <w:rsid w:val="0020368D"/>
    <w:rsid w:val="00212FAB"/>
    <w:rsid w:val="00241988"/>
    <w:rsid w:val="00247DB1"/>
    <w:rsid w:val="00251684"/>
    <w:rsid w:val="00254C0D"/>
    <w:rsid w:val="00266196"/>
    <w:rsid w:val="002A5C64"/>
    <w:rsid w:val="002A728D"/>
    <w:rsid w:val="002C3F10"/>
    <w:rsid w:val="002D12EC"/>
    <w:rsid w:val="002D1306"/>
    <w:rsid w:val="002D1824"/>
    <w:rsid w:val="002E1F18"/>
    <w:rsid w:val="0032529E"/>
    <w:rsid w:val="00325CB0"/>
    <w:rsid w:val="003455F8"/>
    <w:rsid w:val="00353E5B"/>
    <w:rsid w:val="00364C42"/>
    <w:rsid w:val="0036738F"/>
    <w:rsid w:val="00390052"/>
    <w:rsid w:val="003B7C6F"/>
    <w:rsid w:val="003D0F1C"/>
    <w:rsid w:val="003E7003"/>
    <w:rsid w:val="003F6970"/>
    <w:rsid w:val="004248ED"/>
    <w:rsid w:val="00426BF5"/>
    <w:rsid w:val="0045551E"/>
    <w:rsid w:val="004603BB"/>
    <w:rsid w:val="004658A5"/>
    <w:rsid w:val="00471DC3"/>
    <w:rsid w:val="0047296F"/>
    <w:rsid w:val="00474680"/>
    <w:rsid w:val="00485D05"/>
    <w:rsid w:val="00486004"/>
    <w:rsid w:val="004873B8"/>
    <w:rsid w:val="00495A41"/>
    <w:rsid w:val="00497D89"/>
    <w:rsid w:val="004A07B8"/>
    <w:rsid w:val="004A7CD3"/>
    <w:rsid w:val="004B59D0"/>
    <w:rsid w:val="004C5D09"/>
    <w:rsid w:val="004E63CC"/>
    <w:rsid w:val="004F351D"/>
    <w:rsid w:val="005052B3"/>
    <w:rsid w:val="00512EA8"/>
    <w:rsid w:val="005159B5"/>
    <w:rsid w:val="00532CFD"/>
    <w:rsid w:val="00533DCF"/>
    <w:rsid w:val="005343E1"/>
    <w:rsid w:val="00536D63"/>
    <w:rsid w:val="0054403F"/>
    <w:rsid w:val="005568D2"/>
    <w:rsid w:val="005608B8"/>
    <w:rsid w:val="00564BC9"/>
    <w:rsid w:val="00571B64"/>
    <w:rsid w:val="00597781"/>
    <w:rsid w:val="005B204A"/>
    <w:rsid w:val="005C017A"/>
    <w:rsid w:val="005D6F2B"/>
    <w:rsid w:val="005F1E19"/>
    <w:rsid w:val="00611800"/>
    <w:rsid w:val="006118E0"/>
    <w:rsid w:val="00613888"/>
    <w:rsid w:val="00630727"/>
    <w:rsid w:val="00634CBD"/>
    <w:rsid w:val="006411CD"/>
    <w:rsid w:val="00643FA1"/>
    <w:rsid w:val="006455F8"/>
    <w:rsid w:val="006524A0"/>
    <w:rsid w:val="00656BB4"/>
    <w:rsid w:val="00660853"/>
    <w:rsid w:val="006650B9"/>
    <w:rsid w:val="00667BA4"/>
    <w:rsid w:val="0067358A"/>
    <w:rsid w:val="00682657"/>
    <w:rsid w:val="00686748"/>
    <w:rsid w:val="0069789E"/>
    <w:rsid w:val="006A0A45"/>
    <w:rsid w:val="006A0B35"/>
    <w:rsid w:val="006A30A1"/>
    <w:rsid w:val="006A3D95"/>
    <w:rsid w:val="006C441F"/>
    <w:rsid w:val="006D1A38"/>
    <w:rsid w:val="00743AE2"/>
    <w:rsid w:val="0076371F"/>
    <w:rsid w:val="007702E3"/>
    <w:rsid w:val="007705E3"/>
    <w:rsid w:val="0077207A"/>
    <w:rsid w:val="00791BD5"/>
    <w:rsid w:val="007B3F90"/>
    <w:rsid w:val="007C2566"/>
    <w:rsid w:val="007D64ED"/>
    <w:rsid w:val="007E1FA0"/>
    <w:rsid w:val="007E4664"/>
    <w:rsid w:val="007E7662"/>
    <w:rsid w:val="0080601E"/>
    <w:rsid w:val="00810FA8"/>
    <w:rsid w:val="008149D0"/>
    <w:rsid w:val="00817CB5"/>
    <w:rsid w:val="00837D93"/>
    <w:rsid w:val="00842AB4"/>
    <w:rsid w:val="00847834"/>
    <w:rsid w:val="00866115"/>
    <w:rsid w:val="00867E0B"/>
    <w:rsid w:val="008713AE"/>
    <w:rsid w:val="0087248E"/>
    <w:rsid w:val="008761D3"/>
    <w:rsid w:val="00892531"/>
    <w:rsid w:val="008954B2"/>
    <w:rsid w:val="008957B1"/>
    <w:rsid w:val="008B119F"/>
    <w:rsid w:val="008B308B"/>
    <w:rsid w:val="008B46EF"/>
    <w:rsid w:val="008C4351"/>
    <w:rsid w:val="008C5715"/>
    <w:rsid w:val="008D0DED"/>
    <w:rsid w:val="008E41F6"/>
    <w:rsid w:val="009001EF"/>
    <w:rsid w:val="009068A7"/>
    <w:rsid w:val="00927363"/>
    <w:rsid w:val="009317DA"/>
    <w:rsid w:val="00931F5D"/>
    <w:rsid w:val="009A423C"/>
    <w:rsid w:val="009A585F"/>
    <w:rsid w:val="009B74BF"/>
    <w:rsid w:val="009F2639"/>
    <w:rsid w:val="009F6409"/>
    <w:rsid w:val="009F7D03"/>
    <w:rsid w:val="00A07BC2"/>
    <w:rsid w:val="00A13274"/>
    <w:rsid w:val="00A13F1B"/>
    <w:rsid w:val="00A31900"/>
    <w:rsid w:val="00A33C86"/>
    <w:rsid w:val="00A37CE0"/>
    <w:rsid w:val="00A40384"/>
    <w:rsid w:val="00A83F5F"/>
    <w:rsid w:val="00A93B71"/>
    <w:rsid w:val="00A95F07"/>
    <w:rsid w:val="00AB030A"/>
    <w:rsid w:val="00AC1FC8"/>
    <w:rsid w:val="00AC3CC7"/>
    <w:rsid w:val="00AD5EAD"/>
    <w:rsid w:val="00B01C71"/>
    <w:rsid w:val="00B23068"/>
    <w:rsid w:val="00B23B56"/>
    <w:rsid w:val="00B42C45"/>
    <w:rsid w:val="00B432BB"/>
    <w:rsid w:val="00B46053"/>
    <w:rsid w:val="00B57C53"/>
    <w:rsid w:val="00B60380"/>
    <w:rsid w:val="00B62B85"/>
    <w:rsid w:val="00B62D17"/>
    <w:rsid w:val="00B633BE"/>
    <w:rsid w:val="00B64673"/>
    <w:rsid w:val="00B709A1"/>
    <w:rsid w:val="00B82858"/>
    <w:rsid w:val="00B85C77"/>
    <w:rsid w:val="00B86A20"/>
    <w:rsid w:val="00BA0E40"/>
    <w:rsid w:val="00BA2911"/>
    <w:rsid w:val="00BA6D74"/>
    <w:rsid w:val="00BC387E"/>
    <w:rsid w:val="00BD09F9"/>
    <w:rsid w:val="00BE1020"/>
    <w:rsid w:val="00BF1382"/>
    <w:rsid w:val="00C050E3"/>
    <w:rsid w:val="00C12BA6"/>
    <w:rsid w:val="00C24533"/>
    <w:rsid w:val="00C300F2"/>
    <w:rsid w:val="00C6146A"/>
    <w:rsid w:val="00C725A1"/>
    <w:rsid w:val="00C7525E"/>
    <w:rsid w:val="00C75EE5"/>
    <w:rsid w:val="00C777E1"/>
    <w:rsid w:val="00C8076A"/>
    <w:rsid w:val="00C82656"/>
    <w:rsid w:val="00C92673"/>
    <w:rsid w:val="00C9718F"/>
    <w:rsid w:val="00CA0F33"/>
    <w:rsid w:val="00CC0E28"/>
    <w:rsid w:val="00CD04CE"/>
    <w:rsid w:val="00CD2399"/>
    <w:rsid w:val="00CD434F"/>
    <w:rsid w:val="00CE1A9D"/>
    <w:rsid w:val="00CE2AFB"/>
    <w:rsid w:val="00D1032F"/>
    <w:rsid w:val="00D23FDF"/>
    <w:rsid w:val="00D3715C"/>
    <w:rsid w:val="00D50E82"/>
    <w:rsid w:val="00D541BF"/>
    <w:rsid w:val="00D55077"/>
    <w:rsid w:val="00D5723B"/>
    <w:rsid w:val="00D64DCA"/>
    <w:rsid w:val="00D809C6"/>
    <w:rsid w:val="00D95BD7"/>
    <w:rsid w:val="00DC3D1D"/>
    <w:rsid w:val="00DC5E2A"/>
    <w:rsid w:val="00DE1F87"/>
    <w:rsid w:val="00DF7404"/>
    <w:rsid w:val="00E007B4"/>
    <w:rsid w:val="00E05BF6"/>
    <w:rsid w:val="00E10CF7"/>
    <w:rsid w:val="00E15414"/>
    <w:rsid w:val="00E37F97"/>
    <w:rsid w:val="00E61064"/>
    <w:rsid w:val="00E61208"/>
    <w:rsid w:val="00E6403C"/>
    <w:rsid w:val="00E640E9"/>
    <w:rsid w:val="00E66EA8"/>
    <w:rsid w:val="00E713C4"/>
    <w:rsid w:val="00E80A4C"/>
    <w:rsid w:val="00E82D82"/>
    <w:rsid w:val="00E93B73"/>
    <w:rsid w:val="00EA1BB9"/>
    <w:rsid w:val="00EA6B74"/>
    <w:rsid w:val="00EC559C"/>
    <w:rsid w:val="00EE1FEE"/>
    <w:rsid w:val="00EE2579"/>
    <w:rsid w:val="00EE7002"/>
    <w:rsid w:val="00F0248F"/>
    <w:rsid w:val="00F20F0D"/>
    <w:rsid w:val="00F22871"/>
    <w:rsid w:val="00F33BD2"/>
    <w:rsid w:val="00F52571"/>
    <w:rsid w:val="00F54C70"/>
    <w:rsid w:val="00F55F4E"/>
    <w:rsid w:val="00F64E4E"/>
    <w:rsid w:val="00F670BF"/>
    <w:rsid w:val="00F80297"/>
    <w:rsid w:val="00F83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34E35"/>
  <w15:chartTrackingRefBased/>
  <w15:docId w15:val="{5E1274DF-CFC0-4E88-A91E-5A23DA87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4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4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4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4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4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4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4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4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4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4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4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4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4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4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4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4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409"/>
    <w:rPr>
      <w:rFonts w:eastAsiaTheme="majorEastAsia" w:cstheme="majorBidi"/>
      <w:color w:val="272727" w:themeColor="text1" w:themeTint="D8"/>
    </w:rPr>
  </w:style>
  <w:style w:type="paragraph" w:styleId="Title">
    <w:name w:val="Title"/>
    <w:basedOn w:val="Normal"/>
    <w:next w:val="Normal"/>
    <w:link w:val="TitleChar"/>
    <w:uiPriority w:val="10"/>
    <w:qFormat/>
    <w:rsid w:val="009F64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4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4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4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409"/>
    <w:pPr>
      <w:spacing w:before="160"/>
      <w:jc w:val="center"/>
    </w:pPr>
    <w:rPr>
      <w:i/>
      <w:iCs/>
      <w:color w:val="404040" w:themeColor="text1" w:themeTint="BF"/>
    </w:rPr>
  </w:style>
  <w:style w:type="character" w:customStyle="1" w:styleId="QuoteChar">
    <w:name w:val="Quote Char"/>
    <w:basedOn w:val="DefaultParagraphFont"/>
    <w:link w:val="Quote"/>
    <w:uiPriority w:val="29"/>
    <w:rsid w:val="009F6409"/>
    <w:rPr>
      <w:i/>
      <w:iCs/>
      <w:color w:val="404040" w:themeColor="text1" w:themeTint="BF"/>
    </w:rPr>
  </w:style>
  <w:style w:type="paragraph" w:styleId="ListParagraph">
    <w:name w:val="List Paragraph"/>
    <w:basedOn w:val="Normal"/>
    <w:uiPriority w:val="34"/>
    <w:qFormat/>
    <w:rsid w:val="009F6409"/>
    <w:pPr>
      <w:ind w:left="720"/>
      <w:contextualSpacing/>
    </w:pPr>
  </w:style>
  <w:style w:type="character" w:styleId="IntenseEmphasis">
    <w:name w:val="Intense Emphasis"/>
    <w:basedOn w:val="DefaultParagraphFont"/>
    <w:uiPriority w:val="21"/>
    <w:qFormat/>
    <w:rsid w:val="009F6409"/>
    <w:rPr>
      <w:i/>
      <w:iCs/>
      <w:color w:val="0F4761" w:themeColor="accent1" w:themeShade="BF"/>
    </w:rPr>
  </w:style>
  <w:style w:type="paragraph" w:styleId="IntenseQuote">
    <w:name w:val="Intense Quote"/>
    <w:basedOn w:val="Normal"/>
    <w:next w:val="Normal"/>
    <w:link w:val="IntenseQuoteChar"/>
    <w:uiPriority w:val="30"/>
    <w:qFormat/>
    <w:rsid w:val="009F64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409"/>
    <w:rPr>
      <w:i/>
      <w:iCs/>
      <w:color w:val="0F4761" w:themeColor="accent1" w:themeShade="BF"/>
    </w:rPr>
  </w:style>
  <w:style w:type="character" w:styleId="IntenseReference">
    <w:name w:val="Intense Reference"/>
    <w:basedOn w:val="DefaultParagraphFont"/>
    <w:uiPriority w:val="32"/>
    <w:qFormat/>
    <w:rsid w:val="009F6409"/>
    <w:rPr>
      <w:b/>
      <w:bCs/>
      <w:smallCaps/>
      <w:color w:val="0F4761" w:themeColor="accent1" w:themeShade="BF"/>
      <w:spacing w:val="5"/>
    </w:rPr>
  </w:style>
  <w:style w:type="character" w:styleId="Hyperlink">
    <w:name w:val="Hyperlink"/>
    <w:basedOn w:val="DefaultParagraphFont"/>
    <w:uiPriority w:val="99"/>
    <w:unhideWhenUsed/>
    <w:rsid w:val="00BD09F9"/>
    <w:rPr>
      <w:color w:val="467886" w:themeColor="hyperlink"/>
      <w:u w:val="single"/>
    </w:rPr>
  </w:style>
  <w:style w:type="character" w:styleId="UnresolvedMention">
    <w:name w:val="Unresolved Mention"/>
    <w:basedOn w:val="DefaultParagraphFont"/>
    <w:uiPriority w:val="99"/>
    <w:semiHidden/>
    <w:unhideWhenUsed/>
    <w:rsid w:val="00BD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74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26b07b2cdae9adcd10a532d9b51eb48">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41ad76f9e14c9f7247855f83b15bd3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CA132-AC69-4110-88CD-F7A3CA3FE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6EAD9D-6404-4F7B-80F8-243FE9252DB9}">
  <ds:schemaRefs>
    <ds:schemaRef ds:uri="http://www.w3.org/XML/1998/namespace"/>
    <ds:schemaRef ds:uri="http://purl.org/dc/terms/"/>
    <ds:schemaRef ds:uri="http://purl.org/dc/dcmitype/"/>
    <ds:schemaRef ds:uri="9823f8e4-81f3-4a59-a026-c1a9717271fd"/>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9BA5CB7D-18B1-4BDD-A127-D83A256B40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5</Pages>
  <Words>2064</Words>
  <Characters>11769</Characters>
  <Application>Microsoft Office Word</Application>
  <DocSecurity>0</DocSecurity>
  <Lines>98</Lines>
  <Paragraphs>27</Paragraphs>
  <ScaleCrop>false</ScaleCrop>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 (2103571)</dc:creator>
  <cp:keywords/>
  <dc:description/>
  <cp:lastModifiedBy>Luke Thomas (2103571)</cp:lastModifiedBy>
  <cp:revision>279</cp:revision>
  <dcterms:created xsi:type="dcterms:W3CDTF">2024-04-02T11:10:00Z</dcterms:created>
  <dcterms:modified xsi:type="dcterms:W3CDTF">2024-04-05T16:26:00Z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