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4EEA9" w14:textId="77777777" w:rsidR="00500FD6" w:rsidRPr="00500FD6" w:rsidRDefault="00500FD6" w:rsidP="00500FD6">
      <w:pPr>
        <w:spacing w:line="360" w:lineRule="auto"/>
        <w:jc w:val="center"/>
        <w:rPr>
          <w:rFonts w:ascii="Arial" w:hAnsi="Arial" w:cs="Arial"/>
          <w:b/>
          <w:bCs/>
          <w:sz w:val="22"/>
          <w:szCs w:val="22"/>
        </w:rPr>
      </w:pPr>
      <w:r w:rsidRPr="00500FD6">
        <w:rPr>
          <w:rFonts w:ascii="Arial" w:hAnsi="Arial" w:cs="Arial"/>
          <w:b/>
          <w:bCs/>
          <w:sz w:val="22"/>
          <w:szCs w:val="22"/>
        </w:rPr>
        <w:t>Appendix</w:t>
      </w:r>
    </w:p>
    <w:p w14:paraId="471A8814" w14:textId="77777777" w:rsidR="00500FD6" w:rsidRPr="00500FD6" w:rsidRDefault="00500FD6" w:rsidP="00500FD6">
      <w:pPr>
        <w:spacing w:line="360" w:lineRule="auto"/>
        <w:rPr>
          <w:rFonts w:ascii="Arial" w:hAnsi="Arial" w:cs="Arial"/>
          <w:b/>
          <w:bCs/>
          <w:sz w:val="22"/>
          <w:szCs w:val="22"/>
        </w:rPr>
      </w:pPr>
    </w:p>
    <w:p w14:paraId="61C5AF77" w14:textId="5D84B4D7" w:rsidR="008A1B9F" w:rsidRPr="00500FD6" w:rsidRDefault="008A1B9F" w:rsidP="00500FD6">
      <w:pPr>
        <w:spacing w:line="360" w:lineRule="auto"/>
        <w:rPr>
          <w:rFonts w:ascii="Arial" w:hAnsi="Arial" w:cs="Arial"/>
          <w:b/>
          <w:bCs/>
          <w:sz w:val="22"/>
          <w:szCs w:val="22"/>
        </w:rPr>
      </w:pPr>
      <w:r w:rsidRPr="00500FD6">
        <w:rPr>
          <w:rFonts w:ascii="Arial" w:hAnsi="Arial" w:cs="Arial"/>
          <w:b/>
          <w:bCs/>
          <w:sz w:val="22"/>
          <w:szCs w:val="22"/>
        </w:rPr>
        <w:t>Record 1</w:t>
      </w:r>
    </w:p>
    <w:tbl>
      <w:tblPr>
        <w:tblStyle w:val="TableGrid"/>
        <w:tblW w:w="0" w:type="auto"/>
        <w:tblLook w:val="04A0" w:firstRow="1" w:lastRow="0" w:firstColumn="1" w:lastColumn="0" w:noHBand="0" w:noVBand="1"/>
      </w:tblPr>
      <w:tblGrid>
        <w:gridCol w:w="8926"/>
      </w:tblGrid>
      <w:tr w:rsidR="008A1B9F" w:rsidRPr="00500FD6" w14:paraId="13F709AB" w14:textId="77777777" w:rsidTr="009018DD">
        <w:tc>
          <w:tcPr>
            <w:tcW w:w="8926" w:type="dxa"/>
          </w:tcPr>
          <w:p w14:paraId="77E94CA2" w14:textId="77777777" w:rsidR="008A1B9F" w:rsidRPr="00500FD6" w:rsidRDefault="008A1B9F" w:rsidP="00500FD6">
            <w:pPr>
              <w:spacing w:line="360" w:lineRule="auto"/>
              <w:rPr>
                <w:rFonts w:ascii="Arial" w:hAnsi="Arial" w:cs="Arial"/>
              </w:rPr>
            </w:pPr>
            <w:r w:rsidRPr="00500FD6">
              <w:rPr>
                <w:rFonts w:ascii="Arial" w:hAnsi="Arial" w:cs="Arial"/>
              </w:rPr>
              <w:t>Date and time, year group:</w:t>
            </w:r>
          </w:p>
          <w:p w14:paraId="4C2DCBFA" w14:textId="1592A619" w:rsidR="008A1B9F" w:rsidRPr="00500FD6" w:rsidRDefault="0066067B" w:rsidP="00500FD6">
            <w:pPr>
              <w:spacing w:line="360" w:lineRule="auto"/>
              <w:rPr>
                <w:rFonts w:ascii="Arial" w:hAnsi="Arial" w:cs="Arial"/>
              </w:rPr>
            </w:pPr>
            <w:r>
              <w:rPr>
                <w:rFonts w:ascii="Arial" w:hAnsi="Arial" w:cs="Arial"/>
              </w:rPr>
              <w:t>09:30am, Year 4, English medium primary school, Swansea</w:t>
            </w:r>
          </w:p>
        </w:tc>
      </w:tr>
      <w:tr w:rsidR="008A1B9F" w:rsidRPr="00500FD6" w14:paraId="3D5B65E2" w14:textId="77777777" w:rsidTr="009018DD">
        <w:tc>
          <w:tcPr>
            <w:tcW w:w="8926" w:type="dxa"/>
          </w:tcPr>
          <w:p w14:paraId="073AA26B" w14:textId="77777777" w:rsidR="008A1B9F" w:rsidRPr="00500FD6" w:rsidRDefault="008A1B9F" w:rsidP="00500FD6">
            <w:pPr>
              <w:spacing w:line="360" w:lineRule="auto"/>
              <w:rPr>
                <w:rFonts w:ascii="Arial" w:hAnsi="Arial" w:cs="Arial"/>
              </w:rPr>
            </w:pPr>
            <w:r w:rsidRPr="00500FD6">
              <w:rPr>
                <w:rFonts w:ascii="Arial" w:hAnsi="Arial" w:cs="Arial"/>
                <w:b/>
                <w:bCs/>
              </w:rPr>
              <w:t>Where and When:</w:t>
            </w:r>
            <w:r w:rsidRPr="00500FD6">
              <w:rPr>
                <w:rFonts w:ascii="Arial" w:hAnsi="Arial" w:cs="Arial"/>
              </w:rPr>
              <w:t xml:space="preserve"> Context of the observation – subject/AOLE, general classroom context</w:t>
            </w:r>
          </w:p>
          <w:p w14:paraId="6F75864F" w14:textId="523FDF06" w:rsidR="008A1B9F" w:rsidRDefault="001B3A01" w:rsidP="00500FD6">
            <w:pPr>
              <w:spacing w:line="360" w:lineRule="auto"/>
              <w:rPr>
                <w:rFonts w:ascii="Arial" w:hAnsi="Arial" w:cs="Arial"/>
              </w:rPr>
            </w:pPr>
            <w:r>
              <w:rPr>
                <w:rFonts w:ascii="Arial" w:hAnsi="Arial" w:cs="Arial"/>
              </w:rPr>
              <w:t xml:space="preserve">In the classroom, Language and Literacy lesson on Inferences. </w:t>
            </w:r>
            <w:r>
              <w:rPr>
                <w:rFonts w:ascii="Arial" w:hAnsi="Arial" w:cs="Arial"/>
              </w:rPr>
              <w:br/>
              <w:t>Learners sat around tables</w:t>
            </w:r>
            <w:r w:rsidR="00254CEC">
              <w:rPr>
                <w:rFonts w:ascii="Arial" w:hAnsi="Arial" w:cs="Arial"/>
              </w:rPr>
              <w:br/>
              <w:t>TA alongside learners with ALN and EAL learners.</w:t>
            </w:r>
          </w:p>
          <w:p w14:paraId="2BA3936C" w14:textId="4F6FC9C2" w:rsidR="008A1B9F" w:rsidRPr="00500FD6" w:rsidRDefault="00254CEC" w:rsidP="00500FD6">
            <w:pPr>
              <w:spacing w:line="360" w:lineRule="auto"/>
              <w:rPr>
                <w:rFonts w:ascii="Arial" w:hAnsi="Arial" w:cs="Arial"/>
              </w:rPr>
            </w:pPr>
            <w:r>
              <w:rPr>
                <w:rFonts w:ascii="Arial" w:hAnsi="Arial" w:cs="Arial"/>
              </w:rPr>
              <w:t>Learner with visual impairment sat facing the board on seperate table.</w:t>
            </w:r>
            <w:r w:rsidR="003067E2">
              <w:rPr>
                <w:rFonts w:ascii="Arial" w:hAnsi="Arial" w:cs="Arial"/>
              </w:rPr>
              <w:br/>
              <w:t>Every learner given a whiteboard and pen, interactive whiteboard on with presentation.</w:t>
            </w:r>
            <w:r w:rsidR="003067E2">
              <w:rPr>
                <w:rFonts w:ascii="Arial" w:hAnsi="Arial" w:cs="Arial"/>
              </w:rPr>
              <w:br/>
              <w:t>Teacher stood at the front of the class, moves around.</w:t>
            </w:r>
          </w:p>
        </w:tc>
      </w:tr>
      <w:tr w:rsidR="008A1B9F" w:rsidRPr="00500FD6" w14:paraId="2E11B2C8" w14:textId="77777777" w:rsidTr="009018DD">
        <w:tc>
          <w:tcPr>
            <w:tcW w:w="8926" w:type="dxa"/>
          </w:tcPr>
          <w:p w14:paraId="76606C29" w14:textId="64D16BE4" w:rsidR="008A1B9F" w:rsidRPr="00500FD6" w:rsidRDefault="008A1B9F" w:rsidP="00500FD6">
            <w:pPr>
              <w:spacing w:line="360" w:lineRule="auto"/>
              <w:rPr>
                <w:rFonts w:ascii="Arial" w:hAnsi="Arial" w:cs="Arial"/>
                <w:b/>
                <w:bCs/>
                <w:lang w:val="en-GB"/>
              </w:rPr>
            </w:pPr>
            <w:r w:rsidRPr="00500FD6">
              <w:rPr>
                <w:rFonts w:ascii="Arial" w:hAnsi="Arial" w:cs="Arial"/>
                <w:b/>
                <w:bCs/>
                <w:lang w:val="en-US"/>
              </w:rPr>
              <w:t xml:space="preserve">What happened: </w:t>
            </w:r>
            <w:r w:rsidRPr="00500FD6">
              <w:rPr>
                <w:rFonts w:ascii="Arial" w:hAnsi="Arial" w:cs="Arial"/>
                <w:lang w:val="en-US"/>
              </w:rPr>
              <w:t xml:space="preserve">a detailed description of the critical </w:t>
            </w:r>
            <w:r w:rsidR="00D41855" w:rsidRPr="00500FD6">
              <w:rPr>
                <w:rFonts w:ascii="Arial" w:hAnsi="Arial" w:cs="Arial"/>
                <w:lang w:val="en-US"/>
              </w:rPr>
              <w:t>incident (</w:t>
            </w:r>
            <w:r w:rsidRPr="00500FD6">
              <w:rPr>
                <w:rFonts w:ascii="Arial" w:hAnsi="Arial" w:cs="Arial"/>
                <w:lang w:val="en-US"/>
              </w:rPr>
              <w:t>the more detail the better to refer to in your later work)</w:t>
            </w:r>
          </w:p>
          <w:p w14:paraId="6C2251A9" w14:textId="217CF9A8" w:rsidR="008A1B9F" w:rsidRPr="00500FD6" w:rsidRDefault="008D70A3" w:rsidP="00500FD6">
            <w:pPr>
              <w:spacing w:line="360" w:lineRule="auto"/>
              <w:rPr>
                <w:rFonts w:ascii="Arial" w:hAnsi="Arial" w:cs="Arial"/>
                <w:bCs/>
                <w:lang w:val="en-US"/>
              </w:rPr>
            </w:pPr>
            <w:r>
              <w:rPr>
                <w:rFonts w:ascii="Arial" w:hAnsi="Arial" w:cs="Arial"/>
                <w:bCs/>
                <w:lang w:val="en-US"/>
              </w:rPr>
              <w:t xml:space="preserve">Learners are participating in classroom activity, raising hands to answer questions. ‘Learner A’ is rewarded with a Dojo for “participating loads”. “Learner A” seems uninterested in this. Other learners seem disappointed not to be chosen, some lowering hands, others persisting. ‘Learner B’ is later </w:t>
            </w:r>
            <w:r w:rsidR="00677C31">
              <w:rPr>
                <w:rFonts w:ascii="Arial" w:hAnsi="Arial" w:cs="Arial"/>
                <w:bCs/>
                <w:lang w:val="en-US"/>
              </w:rPr>
              <w:t>chosen,</w:t>
            </w:r>
            <w:r>
              <w:rPr>
                <w:rFonts w:ascii="Arial" w:hAnsi="Arial" w:cs="Arial"/>
                <w:bCs/>
                <w:lang w:val="en-US"/>
              </w:rPr>
              <w:t xml:space="preserve"> and he appears very happy to be chosen and contribute to discussion. </w:t>
            </w:r>
          </w:p>
          <w:p w14:paraId="45B78FBA" w14:textId="77777777" w:rsidR="008A1B9F" w:rsidRPr="00500FD6" w:rsidRDefault="008A1B9F" w:rsidP="008D70A3">
            <w:pPr>
              <w:spacing w:line="360" w:lineRule="auto"/>
              <w:ind w:left="720"/>
              <w:rPr>
                <w:rFonts w:ascii="Arial" w:hAnsi="Arial" w:cs="Arial"/>
              </w:rPr>
            </w:pPr>
          </w:p>
        </w:tc>
      </w:tr>
      <w:tr w:rsidR="008A1B9F" w:rsidRPr="00500FD6" w14:paraId="69A1397E" w14:textId="77777777" w:rsidTr="009018DD">
        <w:tc>
          <w:tcPr>
            <w:tcW w:w="8926" w:type="dxa"/>
          </w:tcPr>
          <w:p w14:paraId="78045ED2" w14:textId="77777777" w:rsidR="008A1B9F" w:rsidRPr="00500FD6" w:rsidRDefault="008A1B9F" w:rsidP="00500FD6">
            <w:pPr>
              <w:spacing w:line="360" w:lineRule="auto"/>
              <w:rPr>
                <w:rFonts w:ascii="Arial" w:hAnsi="Arial" w:cs="Arial"/>
                <w:b/>
                <w:lang w:val="en-GB"/>
              </w:rPr>
            </w:pPr>
            <w:r w:rsidRPr="00500FD6">
              <w:rPr>
                <w:rFonts w:ascii="Arial" w:hAnsi="Arial" w:cs="Arial"/>
                <w:b/>
                <w:lang w:val="en-US"/>
              </w:rPr>
              <w:t xml:space="preserve">Areas of possible exploration: </w:t>
            </w:r>
            <w:r w:rsidRPr="00500FD6">
              <w:rPr>
                <w:rFonts w:ascii="Arial" w:hAnsi="Arial" w:cs="Arial"/>
                <w:bCs/>
                <w:lang w:val="en-US"/>
              </w:rPr>
              <w:t>what you think could be” under the hood” in these incidents? What avenues of research could you consider?</w:t>
            </w:r>
          </w:p>
          <w:p w14:paraId="0FD6A062" w14:textId="7D0E6460" w:rsidR="00BA1508" w:rsidRDefault="00BA1508" w:rsidP="00500FD6">
            <w:pPr>
              <w:spacing w:line="360" w:lineRule="auto"/>
              <w:rPr>
                <w:rFonts w:ascii="Arial" w:hAnsi="Arial" w:cs="Arial"/>
              </w:rPr>
            </w:pPr>
            <w:r>
              <w:rPr>
                <w:rFonts w:ascii="Arial" w:hAnsi="Arial" w:cs="Arial"/>
              </w:rPr>
              <w:br/>
            </w:r>
            <w:r w:rsidR="003F3262">
              <w:rPr>
                <w:rFonts w:ascii="Arial" w:hAnsi="Arial" w:cs="Arial"/>
              </w:rPr>
              <w:t>Different methods of reinforcement</w:t>
            </w:r>
            <w:r>
              <w:rPr>
                <w:rFonts w:ascii="Arial" w:hAnsi="Arial" w:cs="Arial"/>
              </w:rPr>
              <w:t xml:space="preserve"> and praise, </w:t>
            </w:r>
            <w:r w:rsidR="00CD46FC">
              <w:rPr>
                <w:rFonts w:ascii="Arial" w:hAnsi="Arial" w:cs="Arial"/>
              </w:rPr>
              <w:t xml:space="preserve">continuous </w:t>
            </w:r>
            <w:r>
              <w:rPr>
                <w:rFonts w:ascii="Arial" w:hAnsi="Arial" w:cs="Arial"/>
              </w:rPr>
              <w:t>use of positive language</w:t>
            </w:r>
            <w:r w:rsidR="00CD46FC">
              <w:rPr>
                <w:rFonts w:ascii="Arial" w:hAnsi="Arial" w:cs="Arial"/>
              </w:rPr>
              <w:t xml:space="preserve">. Only one Dojo handed out and one class point. </w:t>
            </w:r>
            <w:r w:rsidR="003F3262">
              <w:rPr>
                <w:rFonts w:ascii="Arial" w:hAnsi="Arial" w:cs="Arial"/>
              </w:rPr>
              <w:br/>
              <w:t>Behaiourist approach – Skinner’s operant conditioning</w:t>
            </w:r>
            <w:r w:rsidR="0003792D">
              <w:rPr>
                <w:rFonts w:ascii="Arial" w:hAnsi="Arial" w:cs="Arial"/>
              </w:rPr>
              <w:t>, Bandura’s modelling.</w:t>
            </w:r>
            <w:r w:rsidR="009B58E5">
              <w:rPr>
                <w:rFonts w:ascii="Arial" w:hAnsi="Arial" w:cs="Arial"/>
              </w:rPr>
              <w:t xml:space="preserve"> Intermittent reinforcement.</w:t>
            </w:r>
          </w:p>
          <w:p w14:paraId="71A63964" w14:textId="5B363592" w:rsidR="00677C31" w:rsidRDefault="00D05FEF" w:rsidP="00500FD6">
            <w:pPr>
              <w:spacing w:line="360" w:lineRule="auto"/>
              <w:rPr>
                <w:rFonts w:ascii="Arial" w:hAnsi="Arial" w:cs="Arial"/>
              </w:rPr>
            </w:pPr>
            <w:r>
              <w:rPr>
                <w:rFonts w:ascii="Arial" w:hAnsi="Arial" w:cs="Arial"/>
              </w:rPr>
              <w:t>Pedagogical practices, collaboartion, inclusiv</w:t>
            </w:r>
            <w:r w:rsidR="002E3A93">
              <w:rPr>
                <w:rFonts w:ascii="Arial" w:hAnsi="Arial" w:cs="Arial"/>
              </w:rPr>
              <w:t>e practice</w:t>
            </w:r>
            <w:r w:rsidR="00D654B9">
              <w:rPr>
                <w:rFonts w:ascii="Arial" w:hAnsi="Arial" w:cs="Arial"/>
              </w:rPr>
              <w:t>, child voice, sense of belonging.</w:t>
            </w:r>
          </w:p>
          <w:p w14:paraId="79EF3A6C" w14:textId="13BADCAD" w:rsidR="008A1B9F" w:rsidRPr="00500FD6" w:rsidRDefault="00677C31" w:rsidP="00E839E6">
            <w:pPr>
              <w:spacing w:line="360" w:lineRule="auto"/>
              <w:rPr>
                <w:rFonts w:ascii="Arial" w:hAnsi="Arial" w:cs="Arial"/>
              </w:rPr>
            </w:pPr>
            <w:r>
              <w:rPr>
                <w:rFonts w:ascii="Arial" w:hAnsi="Arial" w:cs="Arial"/>
              </w:rPr>
              <w:t>Scaffolding – provides prompts “if stuck”, but encourages learners to help him choose one</w:t>
            </w:r>
            <w:r w:rsidR="00C34C55">
              <w:rPr>
                <w:rFonts w:ascii="Arial" w:hAnsi="Arial" w:cs="Arial"/>
              </w:rPr>
              <w:t>. Makes asking for help ‘fun’ (“like a lucky dip”). Overcome barriers to learning.</w:t>
            </w:r>
            <w:r w:rsidR="009F0289">
              <w:rPr>
                <w:rFonts w:ascii="Arial" w:hAnsi="Arial" w:cs="Arial"/>
              </w:rPr>
              <w:t xml:space="preserve"> Praises learners to helping and asking for help, encourages pupil progression.</w:t>
            </w:r>
            <w:r w:rsidR="00D654B9">
              <w:rPr>
                <w:rFonts w:ascii="Arial" w:hAnsi="Arial" w:cs="Arial"/>
              </w:rPr>
              <w:br/>
            </w:r>
            <w:r w:rsidR="004427A4">
              <w:rPr>
                <w:rFonts w:ascii="Arial" w:hAnsi="Arial" w:cs="Arial"/>
              </w:rPr>
              <w:t>Constructivist approach – active learning, learn by doing MKO (TA).</w:t>
            </w:r>
            <w:r w:rsidR="004427A4">
              <w:rPr>
                <w:rFonts w:ascii="Arial" w:hAnsi="Arial" w:cs="Arial"/>
              </w:rPr>
              <w:br/>
            </w:r>
            <w:r w:rsidR="00677B66">
              <w:rPr>
                <w:rFonts w:ascii="Arial" w:hAnsi="Arial" w:cs="Arial"/>
              </w:rPr>
              <w:t>Formative assessment – different methods and importance of</w:t>
            </w:r>
            <w:r w:rsidR="002E3A93">
              <w:rPr>
                <w:rFonts w:ascii="Arial" w:hAnsi="Arial" w:cs="Arial"/>
              </w:rPr>
              <w:t xml:space="preserve"> (The black box, Wiliam)</w:t>
            </w:r>
            <w:r w:rsidR="00677B66">
              <w:rPr>
                <w:rFonts w:ascii="Arial" w:hAnsi="Arial" w:cs="Arial"/>
              </w:rPr>
              <w:br/>
              <w:t>The new curriculum for Wales and it’s four purposes, ensuring implementation.</w:t>
            </w:r>
            <w:r w:rsidR="003F3262">
              <w:rPr>
                <w:rFonts w:ascii="Arial" w:hAnsi="Arial" w:cs="Arial"/>
              </w:rPr>
              <w:br/>
            </w:r>
            <w:r w:rsidR="000C701D">
              <w:rPr>
                <w:rFonts w:ascii="Arial" w:hAnsi="Arial" w:cs="Arial"/>
              </w:rPr>
              <w:t>Teaching methods that can overcome barriers to learning.</w:t>
            </w:r>
          </w:p>
        </w:tc>
      </w:tr>
      <w:tr w:rsidR="008A1B9F" w:rsidRPr="00500FD6" w14:paraId="5715E3DD" w14:textId="77777777" w:rsidTr="009018DD">
        <w:tc>
          <w:tcPr>
            <w:tcW w:w="8926" w:type="dxa"/>
          </w:tcPr>
          <w:p w14:paraId="292D3A87" w14:textId="12AD2BF3" w:rsidR="00E839E6" w:rsidRPr="00E839E6" w:rsidRDefault="008A1B9F" w:rsidP="00500FD6">
            <w:pPr>
              <w:spacing w:line="360" w:lineRule="auto"/>
              <w:rPr>
                <w:rFonts w:ascii="Arial" w:hAnsi="Arial" w:cs="Arial"/>
                <w:bCs/>
                <w:lang w:val="en-GB"/>
              </w:rPr>
            </w:pPr>
            <w:r w:rsidRPr="00500FD6">
              <w:rPr>
                <w:rFonts w:ascii="Arial" w:hAnsi="Arial" w:cs="Arial"/>
                <w:b/>
                <w:lang w:val="en-US"/>
              </w:rPr>
              <w:lastRenderedPageBreak/>
              <w:t xml:space="preserve">Notes: </w:t>
            </w:r>
            <w:r w:rsidRPr="00500FD6">
              <w:rPr>
                <w:rFonts w:ascii="Arial" w:hAnsi="Arial" w:cs="Arial"/>
                <w:bCs/>
                <w:lang w:val="en-US"/>
              </w:rPr>
              <w:t>any details you can note (is it a busy environment, is it after lunch, are there lots of distractions, are directions made explicit - the more you can refer to the better here)</w:t>
            </w:r>
          </w:p>
          <w:p w14:paraId="6901EE39" w14:textId="51E240DB" w:rsidR="008A1B9F" w:rsidRPr="00500FD6" w:rsidRDefault="00326B10" w:rsidP="00500FD6">
            <w:pPr>
              <w:spacing w:line="360" w:lineRule="auto"/>
              <w:rPr>
                <w:rFonts w:ascii="Arial" w:hAnsi="Arial" w:cs="Arial"/>
              </w:rPr>
            </w:pPr>
            <w:r>
              <w:rPr>
                <w:rFonts w:ascii="Arial" w:hAnsi="Arial" w:cs="Arial"/>
              </w:rPr>
              <w:br/>
              <w:t xml:space="preserve">First thing in the morning, the learners are fully engaged, though the method of hands up and down seems inconsistent. Some learners are keen to contribute, others ‘give up’ and lower their hands when not chosen. Some can be seen to keep their hand up when not required. </w:t>
            </w:r>
            <w:r w:rsidR="008C5E2F">
              <w:rPr>
                <w:rFonts w:ascii="Arial" w:hAnsi="Arial" w:cs="Arial"/>
              </w:rPr>
              <w:t>Use of whiteboards was good as a formative method of assessment and for learners to refer back to and the teacher could read their answers if they weren’t happy to contribute.</w:t>
            </w:r>
          </w:p>
          <w:p w14:paraId="13FD63AD" w14:textId="77777777" w:rsidR="008A1B9F" w:rsidRPr="00500FD6" w:rsidRDefault="008A1B9F" w:rsidP="00500FD6">
            <w:pPr>
              <w:spacing w:line="360" w:lineRule="auto"/>
              <w:rPr>
                <w:rFonts w:ascii="Arial" w:hAnsi="Arial" w:cs="Arial"/>
              </w:rPr>
            </w:pPr>
          </w:p>
          <w:p w14:paraId="7AE5A5C8" w14:textId="77777777" w:rsidR="008A1B9F" w:rsidRPr="00500FD6" w:rsidRDefault="008A1B9F" w:rsidP="00500FD6">
            <w:pPr>
              <w:spacing w:line="360" w:lineRule="auto"/>
              <w:rPr>
                <w:rFonts w:ascii="Arial" w:hAnsi="Arial" w:cs="Arial"/>
              </w:rPr>
            </w:pPr>
          </w:p>
        </w:tc>
      </w:tr>
    </w:tbl>
    <w:p w14:paraId="7DD37903" w14:textId="77777777" w:rsidR="008A1B9F" w:rsidRPr="00500FD6" w:rsidRDefault="008A1B9F" w:rsidP="00500FD6">
      <w:pPr>
        <w:spacing w:line="360" w:lineRule="auto"/>
        <w:rPr>
          <w:rFonts w:ascii="Arial" w:hAnsi="Arial" w:cs="Arial"/>
          <w:sz w:val="22"/>
          <w:szCs w:val="22"/>
        </w:rPr>
      </w:pPr>
    </w:p>
    <w:p w14:paraId="34D65F3A" w14:textId="77777777" w:rsidR="008A1B9F" w:rsidRPr="00500FD6" w:rsidRDefault="008A1B9F" w:rsidP="00500FD6">
      <w:pPr>
        <w:spacing w:line="360" w:lineRule="auto"/>
        <w:rPr>
          <w:rFonts w:ascii="Arial" w:hAnsi="Arial" w:cs="Arial"/>
          <w:b/>
          <w:bCs/>
          <w:sz w:val="22"/>
          <w:szCs w:val="22"/>
        </w:rPr>
      </w:pPr>
    </w:p>
    <w:p w14:paraId="1F100692" w14:textId="77777777" w:rsidR="008A1B9F" w:rsidRPr="00500FD6" w:rsidRDefault="008A1B9F" w:rsidP="00500FD6">
      <w:pPr>
        <w:spacing w:line="360" w:lineRule="auto"/>
        <w:rPr>
          <w:rFonts w:ascii="Arial" w:hAnsi="Arial" w:cs="Arial"/>
          <w:b/>
          <w:bCs/>
          <w:sz w:val="22"/>
          <w:szCs w:val="22"/>
        </w:rPr>
      </w:pPr>
    </w:p>
    <w:p w14:paraId="44D8C1FE" w14:textId="77777777" w:rsidR="008A1B9F" w:rsidRPr="00500FD6" w:rsidRDefault="008A1B9F" w:rsidP="00500FD6">
      <w:pPr>
        <w:spacing w:line="360" w:lineRule="auto"/>
        <w:rPr>
          <w:rFonts w:ascii="Arial" w:hAnsi="Arial" w:cs="Arial"/>
          <w:b/>
          <w:bCs/>
          <w:sz w:val="22"/>
          <w:szCs w:val="22"/>
        </w:rPr>
      </w:pPr>
    </w:p>
    <w:p w14:paraId="151F9924" w14:textId="77777777" w:rsidR="00C77C2C" w:rsidRPr="00500FD6" w:rsidRDefault="00C77C2C" w:rsidP="00500FD6">
      <w:pPr>
        <w:spacing w:line="360" w:lineRule="auto"/>
        <w:rPr>
          <w:rFonts w:ascii="Arial" w:hAnsi="Arial" w:cs="Arial"/>
          <w:sz w:val="22"/>
          <w:szCs w:val="22"/>
        </w:rPr>
      </w:pPr>
    </w:p>
    <w:sectPr w:rsidR="00C77C2C" w:rsidRPr="00500FD6">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E3D5D" w14:textId="77777777" w:rsidR="0021567E" w:rsidRDefault="0021567E" w:rsidP="00691CB9">
      <w:r>
        <w:separator/>
      </w:r>
    </w:p>
  </w:endnote>
  <w:endnote w:type="continuationSeparator" w:id="0">
    <w:p w14:paraId="7911E274" w14:textId="77777777" w:rsidR="0021567E" w:rsidRDefault="0021567E" w:rsidP="00691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F3DD4" w14:textId="77777777" w:rsidR="0021567E" w:rsidRDefault="0021567E" w:rsidP="00691CB9">
      <w:r>
        <w:separator/>
      </w:r>
    </w:p>
  </w:footnote>
  <w:footnote w:type="continuationSeparator" w:id="0">
    <w:p w14:paraId="0902AE08" w14:textId="77777777" w:rsidR="0021567E" w:rsidRDefault="0021567E" w:rsidP="00691C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C79BE" w14:textId="1590010D" w:rsidR="00D41855" w:rsidRPr="00D41855" w:rsidRDefault="00691CB9" w:rsidP="00D41855">
    <w:pPr>
      <w:pStyle w:val="Header"/>
      <w:jc w:val="center"/>
      <w:rPr>
        <w:rFonts w:ascii="Arial" w:hAnsi="Arial" w:cs="Arial"/>
        <w:sz w:val="22"/>
        <w:szCs w:val="22"/>
      </w:rPr>
    </w:pPr>
    <w:r w:rsidRPr="00E34BDC">
      <w:rPr>
        <w:rFonts w:ascii="Arial" w:hAnsi="Arial" w:cs="Arial"/>
        <w:sz w:val="22"/>
        <w:szCs w:val="22"/>
      </w:rPr>
      <w:t>Alicia Kerrison 2308478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B9F"/>
    <w:rsid w:val="0003792D"/>
    <w:rsid w:val="000C701D"/>
    <w:rsid w:val="001B3A01"/>
    <w:rsid w:val="0021567E"/>
    <w:rsid w:val="00254CEC"/>
    <w:rsid w:val="002E3A93"/>
    <w:rsid w:val="003067E2"/>
    <w:rsid w:val="00326B10"/>
    <w:rsid w:val="003F3262"/>
    <w:rsid w:val="004427A4"/>
    <w:rsid w:val="00500FD6"/>
    <w:rsid w:val="0066067B"/>
    <w:rsid w:val="00677B66"/>
    <w:rsid w:val="00677C31"/>
    <w:rsid w:val="00691CB9"/>
    <w:rsid w:val="008A1B9F"/>
    <w:rsid w:val="008C5E2F"/>
    <w:rsid w:val="008D70A3"/>
    <w:rsid w:val="009B58E5"/>
    <w:rsid w:val="009F0289"/>
    <w:rsid w:val="00BA1508"/>
    <w:rsid w:val="00C34C55"/>
    <w:rsid w:val="00C77C2C"/>
    <w:rsid w:val="00CD46FC"/>
    <w:rsid w:val="00D05FEF"/>
    <w:rsid w:val="00D41855"/>
    <w:rsid w:val="00D654B9"/>
    <w:rsid w:val="00E34BDC"/>
    <w:rsid w:val="00E839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F3EEF"/>
  <w15:chartTrackingRefBased/>
  <w15:docId w15:val="{61B185FF-565D-254C-9944-40C3E4EAF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A1B9F"/>
    <w:pPr>
      <w:widowControl w:val="0"/>
      <w:autoSpaceDE w:val="0"/>
      <w:autoSpaceDN w:val="0"/>
      <w:adjustRightInd w:val="0"/>
    </w:pPr>
    <w:rPr>
      <w:rFonts w:ascii="Times New Roman" w:eastAsia="Times New Roman" w:hAnsi="Times New Roman" w:cs="Times New Roman"/>
      <w:kern w:val="0"/>
      <w:lang w:val="cy-GB" w:eastAsia="cy-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1B9F"/>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91CB9"/>
    <w:pPr>
      <w:tabs>
        <w:tab w:val="center" w:pos="4513"/>
        <w:tab w:val="right" w:pos="9026"/>
      </w:tabs>
    </w:pPr>
  </w:style>
  <w:style w:type="character" w:customStyle="1" w:styleId="HeaderChar">
    <w:name w:val="Header Char"/>
    <w:basedOn w:val="DefaultParagraphFont"/>
    <w:link w:val="Header"/>
    <w:uiPriority w:val="99"/>
    <w:rsid w:val="00691CB9"/>
    <w:rPr>
      <w:rFonts w:ascii="Times New Roman" w:eastAsia="Times New Roman" w:hAnsi="Times New Roman" w:cs="Times New Roman"/>
      <w:kern w:val="0"/>
      <w:lang w:val="cy-GB" w:eastAsia="cy-GB"/>
      <w14:ligatures w14:val="none"/>
    </w:rPr>
  </w:style>
  <w:style w:type="paragraph" w:styleId="Footer">
    <w:name w:val="footer"/>
    <w:basedOn w:val="Normal"/>
    <w:link w:val="FooterChar"/>
    <w:uiPriority w:val="99"/>
    <w:unhideWhenUsed/>
    <w:rsid w:val="00691CB9"/>
    <w:pPr>
      <w:tabs>
        <w:tab w:val="center" w:pos="4513"/>
        <w:tab w:val="right" w:pos="9026"/>
      </w:tabs>
    </w:pPr>
  </w:style>
  <w:style w:type="character" w:customStyle="1" w:styleId="FooterChar">
    <w:name w:val="Footer Char"/>
    <w:basedOn w:val="DefaultParagraphFont"/>
    <w:link w:val="Footer"/>
    <w:uiPriority w:val="99"/>
    <w:rsid w:val="00691CB9"/>
    <w:rPr>
      <w:rFonts w:ascii="Times New Roman" w:eastAsia="Times New Roman" w:hAnsi="Times New Roman" w:cs="Times New Roman"/>
      <w:kern w:val="0"/>
      <w:lang w:val="cy-GB" w:eastAsia="cy-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400</Words>
  <Characters>2286</Characters>
  <Application>Microsoft Office Word</Application>
  <DocSecurity>0</DocSecurity>
  <Lines>19</Lines>
  <Paragraphs>5</Paragraphs>
  <ScaleCrop>false</ScaleCrop>
  <Company/>
  <LinksUpToDate>false</LinksUpToDate>
  <CharactersWithSpaces>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Kerrison (2308478)</dc:creator>
  <cp:keywords/>
  <dc:description/>
  <cp:lastModifiedBy>Alicia Kerrison (2308478)</cp:lastModifiedBy>
  <cp:revision>27</cp:revision>
  <dcterms:created xsi:type="dcterms:W3CDTF">2023-11-01T23:56:00Z</dcterms:created>
  <dcterms:modified xsi:type="dcterms:W3CDTF">2023-11-02T00:17:00Z</dcterms:modified>
</cp:coreProperties>
</file>