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2129B" w14:textId="703338CD" w:rsidR="00F91B87" w:rsidRPr="00F91B87" w:rsidRDefault="0074225A" w:rsidP="008F0263">
      <w:pPr>
        <w:pStyle w:val="Heading1"/>
        <w:spacing w:line="480" w:lineRule="auto"/>
      </w:pPr>
      <w:r>
        <w:t xml:space="preserve">Chapter 3 </w:t>
      </w:r>
      <w:r w:rsidR="000F6D58">
        <w:t>–</w:t>
      </w:r>
      <w:r>
        <w:t xml:space="preserve"> Methodology</w:t>
      </w:r>
    </w:p>
    <w:p w14:paraId="65FFDAD2" w14:textId="34ED3BEB" w:rsidR="00F91B87" w:rsidRDefault="000F6D58" w:rsidP="008F0263">
      <w:pPr>
        <w:pStyle w:val="Heading2"/>
        <w:spacing w:line="480" w:lineRule="auto"/>
      </w:pPr>
      <w:r>
        <w:t>3.1 Introduction</w:t>
      </w:r>
    </w:p>
    <w:p w14:paraId="0BAA9F0C" w14:textId="77777777" w:rsidR="005760D9" w:rsidRDefault="00EC79D5" w:rsidP="008F0263">
      <w:pPr>
        <w:spacing w:line="480" w:lineRule="auto"/>
      </w:pPr>
      <w:r>
        <w:t xml:space="preserve">This chapter will now focus on the methodology, and how it is used to </w:t>
      </w:r>
      <w:r w:rsidR="00BF4896">
        <w:t>investigate the issue of overcrowding within the United Kingdom’s prison system</w:t>
      </w:r>
      <w:r w:rsidR="00E94DB4">
        <w:t>, and how it has contributed to the current crisis faced by the justice system across the entirety of the country.</w:t>
      </w:r>
      <w:r w:rsidR="00D0140E">
        <w:t xml:space="preserve"> </w:t>
      </w:r>
      <w:r w:rsidR="00630756">
        <w:t>T</w:t>
      </w:r>
      <w:r w:rsidR="002017A9">
        <w:t>his chapter will clearly explain how the initial research was conducted</w:t>
      </w:r>
      <w:r w:rsidR="009775D2">
        <w:t>, how it was collected, and how it was processed and analysed. Ultimately, the purpose of this chapter is to clearly explain how the research was carried out</w:t>
      </w:r>
      <w:r w:rsidR="005C6B98">
        <w:t>.</w:t>
      </w:r>
    </w:p>
    <w:p w14:paraId="315EF2CE" w14:textId="12E2F710" w:rsidR="00F91B87" w:rsidRDefault="005760D9" w:rsidP="008F0263">
      <w:pPr>
        <w:spacing w:line="480" w:lineRule="auto"/>
      </w:pPr>
      <w:r>
        <w:t xml:space="preserve">The research itself aims to explore </w:t>
      </w:r>
      <w:r w:rsidR="00BC5B2D">
        <w:t xml:space="preserve">the general public (including professionals) </w:t>
      </w:r>
      <w:r w:rsidR="002C5E07">
        <w:t xml:space="preserve">views and perceptions around the issue of prison overcrowding, and its impacts on </w:t>
      </w:r>
      <w:r w:rsidR="00D55D4F">
        <w:t xml:space="preserve">every aspect of prison life; </w:t>
      </w:r>
      <w:r w:rsidR="00B82FA2">
        <w:t>including living conditions, reoffending, rehabilitation, and government reform policies.</w:t>
      </w:r>
      <w:r w:rsidR="000D2DD2">
        <w:t xml:space="preserve"> </w:t>
      </w:r>
    </w:p>
    <w:p w14:paraId="5E0947D3" w14:textId="6D5F6606" w:rsidR="000D2DD2" w:rsidRDefault="000D2DD2" w:rsidP="008F0263">
      <w:pPr>
        <w:spacing w:line="480" w:lineRule="auto"/>
      </w:pPr>
    </w:p>
    <w:p w14:paraId="3C1B1500" w14:textId="7C078D7C" w:rsidR="00C83A77" w:rsidRDefault="001221D4" w:rsidP="008F0263">
      <w:pPr>
        <w:pStyle w:val="Heading2"/>
        <w:spacing w:line="480" w:lineRule="auto"/>
      </w:pPr>
      <w:r>
        <w:t>3.2 Research Strategy</w:t>
      </w:r>
    </w:p>
    <w:p w14:paraId="4BB775F6" w14:textId="6D953252" w:rsidR="001221D4" w:rsidRDefault="001221D4" w:rsidP="008F0263">
      <w:pPr>
        <w:pStyle w:val="Heading3"/>
        <w:spacing w:line="480" w:lineRule="auto"/>
      </w:pPr>
      <w:r>
        <w:t>3.2.1 Research Approach</w:t>
      </w:r>
    </w:p>
    <w:p w14:paraId="4C72D484" w14:textId="0C479763" w:rsidR="00164BF3" w:rsidRDefault="00DC04CF" w:rsidP="008F0263">
      <w:pPr>
        <w:spacing w:line="480" w:lineRule="auto"/>
      </w:pPr>
      <w:r>
        <w:t>For this study</w:t>
      </w:r>
      <w:r w:rsidR="00C96D2A">
        <w:t xml:space="preserve"> a quantitative research strategy was chosen, alongside the use of an online </w:t>
      </w:r>
      <w:r w:rsidR="00D90837">
        <w:t xml:space="preserve">survey (specifically; Microsoft Forms) </w:t>
      </w:r>
      <w:r w:rsidR="00285E0C">
        <w:t xml:space="preserve">acting as the primary method of data collection. Quantitative research can be best described as </w:t>
      </w:r>
      <w:r w:rsidR="00E401FB">
        <w:t xml:space="preserve">a method </w:t>
      </w:r>
      <w:r w:rsidR="008F43AB">
        <w:t>that is used to track events that have an impact on the sam</w:t>
      </w:r>
      <w:r w:rsidR="009051FB">
        <w:t>ple group (</w:t>
      </w:r>
      <w:r w:rsidR="00CB1EE9">
        <w:t>Sreekumar, 2023)</w:t>
      </w:r>
      <w:r w:rsidR="009051FB">
        <w:t xml:space="preserve">, in this scenario being the general public. </w:t>
      </w:r>
      <w:r w:rsidR="00CB1B46">
        <w:t xml:space="preserve">In this study, a variety of numerical data is gathered </w:t>
      </w:r>
      <w:r w:rsidR="002B605B">
        <w:t>using the survey</w:t>
      </w:r>
      <w:r w:rsidR="003A29DD">
        <w:t xml:space="preserve"> questionnaire </w:t>
      </w:r>
      <w:r w:rsidR="002B605B">
        <w:t>and then statistically examined to compile, contrast, and display correlations between data.</w:t>
      </w:r>
    </w:p>
    <w:p w14:paraId="12329D07" w14:textId="3EDA6539" w:rsidR="002C11DF" w:rsidRDefault="002C11DF" w:rsidP="008F0263">
      <w:pPr>
        <w:spacing w:line="480" w:lineRule="auto"/>
      </w:pPr>
      <w:r>
        <w:lastRenderedPageBreak/>
        <w:t xml:space="preserve">This approach is appropriate for this type of research </w:t>
      </w:r>
      <w:r w:rsidR="000C48D9">
        <w:t>simply because it enables the measurement of perceptions and attitudes</w:t>
      </w:r>
      <w:r w:rsidR="00BC5EDC">
        <w:t xml:space="preserve"> relating to prison overcrowding across a broad sample. This is important because </w:t>
      </w:r>
      <w:r w:rsidR="00233AC2">
        <w:t xml:space="preserve">of the aims of the study, being </w:t>
      </w:r>
      <w:r w:rsidR="00F7396E">
        <w:t>to examine the trends in public and professional opinion rather than individual experiences.</w:t>
      </w:r>
    </w:p>
    <w:p w14:paraId="27B05884" w14:textId="64F896D1" w:rsidR="008471A9" w:rsidRDefault="008471A9" w:rsidP="008F0263">
      <w:pPr>
        <w:spacing w:line="480" w:lineRule="auto"/>
      </w:pPr>
      <w:r>
        <w:t xml:space="preserve">In addition to </w:t>
      </w:r>
      <w:r w:rsidR="00EA726C">
        <w:t>the quantitative survey, this research will also include a q</w:t>
      </w:r>
      <w:r w:rsidR="000D17DD">
        <w:t xml:space="preserve">ualitative component, which </w:t>
      </w:r>
      <w:r w:rsidR="001C6F7D">
        <w:t xml:space="preserve">Tenny </w:t>
      </w:r>
      <w:r w:rsidR="001C6F7D">
        <w:rPr>
          <w:i/>
          <w:iCs/>
        </w:rPr>
        <w:t xml:space="preserve">et al </w:t>
      </w:r>
      <w:r w:rsidR="001C6F7D">
        <w:t xml:space="preserve">(2022, p.1) describes as being </w:t>
      </w:r>
      <w:r w:rsidR="00C76325">
        <w:t xml:space="preserve">a type of research that compared to that of quantitative research is more open-ended, and </w:t>
      </w:r>
      <w:r w:rsidR="000D7571">
        <w:t xml:space="preserve">which answers cannot simply be categorised into numbers. </w:t>
      </w:r>
      <w:r w:rsidR="00DC7965">
        <w:t xml:space="preserve">Therefore the qualitative component will consist </w:t>
      </w:r>
      <w:r w:rsidR="00C13E4A">
        <w:t>of t</w:t>
      </w:r>
      <w:r w:rsidR="00C3205A">
        <w:t xml:space="preserve">hree </w:t>
      </w:r>
      <w:r w:rsidR="00C13E4A">
        <w:t>semi-structured interviews, to say that questions will be pre-planned, however the structure of response lies in that of the person being interviewed</w:t>
      </w:r>
      <w:r w:rsidR="00340450">
        <w:t xml:space="preserve">. These </w:t>
      </w:r>
      <w:r w:rsidR="00C3205A">
        <w:t>three</w:t>
      </w:r>
      <w:r w:rsidR="00340450">
        <w:t xml:space="preserve"> interviews will be conducted with </w:t>
      </w:r>
      <w:r w:rsidR="00C3205A">
        <w:t xml:space="preserve">serving </w:t>
      </w:r>
      <w:r w:rsidR="00340450">
        <w:t>prison officer</w:t>
      </w:r>
      <w:r w:rsidR="00C3205A">
        <w:t xml:space="preserve">s </w:t>
      </w:r>
      <w:r w:rsidR="00B0429D">
        <w:t>and</w:t>
      </w:r>
      <w:r w:rsidR="00340450">
        <w:t xml:space="preserve"> will mainly consist of experiences of </w:t>
      </w:r>
      <w:r w:rsidR="00496FC7">
        <w:t>issues in the prison service</w:t>
      </w:r>
      <w:r w:rsidR="00CF47EB">
        <w:t>, such as prison overcrowding, staff welfare</w:t>
      </w:r>
      <w:r w:rsidR="00053B87">
        <w:t xml:space="preserve"> and rehabilitation delivery. All questions will be structured in a manner where the person being interviewed acknowledges they are able to not answer any question they do not wish to answer, and that they do not have to give a reason why.</w:t>
      </w:r>
    </w:p>
    <w:p w14:paraId="625CC956" w14:textId="77777777" w:rsidR="00142F78" w:rsidRDefault="00142F78" w:rsidP="008F0263">
      <w:pPr>
        <w:spacing w:line="480" w:lineRule="auto"/>
      </w:pPr>
    </w:p>
    <w:p w14:paraId="0CD42BF6" w14:textId="424E7CBA" w:rsidR="00142F78" w:rsidRDefault="00142F78" w:rsidP="008F0263">
      <w:pPr>
        <w:pStyle w:val="Heading3"/>
        <w:spacing w:line="480" w:lineRule="auto"/>
      </w:pPr>
      <w:r>
        <w:t>3.2.2 Justification of Research Strategy</w:t>
      </w:r>
    </w:p>
    <w:p w14:paraId="06A01FC6" w14:textId="7C4F0A0D" w:rsidR="00142F78" w:rsidRDefault="00142F78" w:rsidP="008F0263">
      <w:pPr>
        <w:spacing w:line="480" w:lineRule="auto"/>
      </w:pPr>
      <w:r>
        <w:t xml:space="preserve">The use of a mixed strategy, namely both a quantitative and qualitative research approach </w:t>
      </w:r>
      <w:r w:rsidR="00F478F1">
        <w:t xml:space="preserve">is appropriate </w:t>
      </w:r>
      <w:r w:rsidR="00DB5E1B">
        <w:t xml:space="preserve">for the understanding of </w:t>
      </w:r>
      <w:r w:rsidR="00FE0390">
        <w:t xml:space="preserve">complex social issues, such as that of prison overcrowding. </w:t>
      </w:r>
      <w:r w:rsidR="00F30149">
        <w:t>By gathering views and perspectives from the general public it is</w:t>
      </w:r>
      <w:r w:rsidR="003E2937">
        <w:t xml:space="preserve"> possible to sense the greater feelings towards the issues stemming from within the prison service, and from outside of it.</w:t>
      </w:r>
      <w:r w:rsidR="002312B9">
        <w:t xml:space="preserve"> By integrating a qualitative aspect into this research, being the </w:t>
      </w:r>
      <w:r w:rsidR="00F6464F">
        <w:t>three</w:t>
      </w:r>
      <w:r w:rsidR="002312B9">
        <w:t xml:space="preserve"> interviews, i</w:t>
      </w:r>
      <w:r w:rsidR="00FC5233">
        <w:t>t is possible to gain quality perspectives from within the system itself, something that isn’t possible by surveying most members of the public.</w:t>
      </w:r>
    </w:p>
    <w:p w14:paraId="0B184DF7" w14:textId="3A4D57B6" w:rsidR="00E40C88" w:rsidRDefault="00E40C88" w:rsidP="008F0263">
      <w:pPr>
        <w:spacing w:line="480" w:lineRule="auto"/>
      </w:pPr>
      <w:r>
        <w:lastRenderedPageBreak/>
        <w:t xml:space="preserve">Having </w:t>
      </w:r>
      <w:r w:rsidR="002A1820">
        <w:t>all three</w:t>
      </w:r>
      <w:r>
        <w:t xml:space="preserve"> interviews being conducted on </w:t>
      </w:r>
      <w:r w:rsidR="000F7FDB">
        <w:t>consenting</w:t>
      </w:r>
      <w:r>
        <w:t xml:space="preserve"> current </w:t>
      </w:r>
      <w:r w:rsidR="002A1820">
        <w:t xml:space="preserve">prison </w:t>
      </w:r>
      <w:r>
        <w:t>officers</w:t>
      </w:r>
      <w:r w:rsidR="000F7FDB">
        <w:t xml:space="preserve"> addresses the issue of a lack of first-hand accounts </w:t>
      </w:r>
      <w:r w:rsidR="00394206">
        <w:t>by the public on key issues such as overcrowding, and how this effects life within prisons</w:t>
      </w:r>
      <w:r w:rsidR="004D6238">
        <w:t xml:space="preserve">. </w:t>
      </w:r>
      <w:r w:rsidR="00742B2F">
        <w:t>Effects which, Nacro (</w:t>
      </w:r>
      <w:r w:rsidR="009A251B">
        <w:t>2024</w:t>
      </w:r>
      <w:r w:rsidR="00742B2F">
        <w:t xml:space="preserve">) describes as consisting of an impact to both physical and mental health of prisoners, a shortage of staffing </w:t>
      </w:r>
      <w:r w:rsidR="00735C5C">
        <w:t xml:space="preserve">which leads to increased violence and aggression, a compromised rehabilitation system, and a </w:t>
      </w:r>
      <w:r w:rsidR="00D224CF">
        <w:t xml:space="preserve">delay in cases from the justice system. All of these are examples of what the public don’t see, </w:t>
      </w:r>
      <w:r w:rsidR="00FD5998">
        <w:t>ensuring that seeking information from within is paramount.</w:t>
      </w:r>
    </w:p>
    <w:p w14:paraId="259BFA29" w14:textId="77777777" w:rsidR="004D2F41" w:rsidRDefault="004D2F41" w:rsidP="008F0263">
      <w:pPr>
        <w:spacing w:line="480" w:lineRule="auto"/>
      </w:pPr>
    </w:p>
    <w:p w14:paraId="2D033C72" w14:textId="56330278" w:rsidR="00A727F2" w:rsidRDefault="00A727F2" w:rsidP="008F0263">
      <w:pPr>
        <w:pStyle w:val="Heading2"/>
        <w:spacing w:line="480" w:lineRule="auto"/>
      </w:pPr>
      <w:r>
        <w:t>3.3 Data Collection</w:t>
      </w:r>
    </w:p>
    <w:p w14:paraId="5EC897BC" w14:textId="30A46994" w:rsidR="00A727F2" w:rsidRPr="00A727F2" w:rsidRDefault="00A727F2" w:rsidP="008F0263">
      <w:pPr>
        <w:pStyle w:val="Heading3"/>
        <w:spacing w:line="480" w:lineRule="auto"/>
      </w:pPr>
      <w:r>
        <w:t>3.3.1 Data Sources</w:t>
      </w:r>
    </w:p>
    <w:p w14:paraId="33DCBA5B" w14:textId="6E6F2F49" w:rsidR="00D3610D" w:rsidRDefault="00D3610D" w:rsidP="008F0263">
      <w:pPr>
        <w:spacing w:line="480" w:lineRule="auto"/>
      </w:pPr>
      <w:r>
        <w:t xml:space="preserve">This study uses primary data as its main source </w:t>
      </w:r>
      <w:r w:rsidR="00336A71">
        <w:t>of research, consisting of two methods; being an online survey accessible to all members of the general public</w:t>
      </w:r>
      <w:r w:rsidR="00A6556D">
        <w:t xml:space="preserve">, and three separate semi structured interviews with serving prison officers. </w:t>
      </w:r>
      <w:r w:rsidR="002760CC">
        <w:t>Wagh</w:t>
      </w:r>
      <w:r w:rsidR="008F4773">
        <w:t xml:space="preserve"> (2025) references primary data as</w:t>
      </w:r>
      <w:r w:rsidR="00591273">
        <w:t xml:space="preserve"> data that has been collected by the researcher themselves, noting how research can be conducted via surveys, interviews</w:t>
      </w:r>
      <w:r w:rsidR="00D24B10">
        <w:t xml:space="preserve">, and experiments. </w:t>
      </w:r>
    </w:p>
    <w:p w14:paraId="22B2A36C" w14:textId="03B68D79" w:rsidR="002E08BE" w:rsidRDefault="002E08BE" w:rsidP="008F0263">
      <w:pPr>
        <w:spacing w:line="480" w:lineRule="auto"/>
      </w:pPr>
      <w:r>
        <w:t xml:space="preserve">For </w:t>
      </w:r>
      <w:r w:rsidR="00B872C5">
        <w:t>both the survey and the triple interviews</w:t>
      </w:r>
      <w:r>
        <w:t xml:space="preserve">, a purposive sampling </w:t>
      </w:r>
      <w:r w:rsidR="00F07DD1">
        <w:t xml:space="preserve">method will be used. </w:t>
      </w:r>
      <w:r w:rsidR="00E135BE">
        <w:t xml:space="preserve">According to </w:t>
      </w:r>
      <w:r w:rsidR="00747C78">
        <w:t xml:space="preserve">Palinkas </w:t>
      </w:r>
      <w:r w:rsidR="00747C78">
        <w:rPr>
          <w:i/>
          <w:iCs/>
        </w:rPr>
        <w:t xml:space="preserve">et al </w:t>
      </w:r>
      <w:r w:rsidR="00747C78">
        <w:t xml:space="preserve">(2015) </w:t>
      </w:r>
      <w:r w:rsidR="008202DA">
        <w:t xml:space="preserve">purposive sampling essentially involves selecting participants for, in this case a survey and a series of interviews, based on relevant experience </w:t>
      </w:r>
      <w:r w:rsidR="00DA3B30">
        <w:t>or knowledge on the topic at hand. Survey participants were chosen based on their age, being over the age of 18, and being a member of the general public</w:t>
      </w:r>
      <w:r w:rsidR="000B39C4">
        <w:t>. W</w:t>
      </w:r>
      <w:r w:rsidR="00DA3B30">
        <w:t xml:space="preserve">hilst the interviews were established </w:t>
      </w:r>
      <w:r w:rsidR="000B39C4">
        <w:t>due to the</w:t>
      </w:r>
      <w:r w:rsidR="00EB0514">
        <w:t>ir</w:t>
      </w:r>
      <w:r w:rsidR="000B39C4">
        <w:t xml:space="preserve"> relevant experience, being current prison officers.</w:t>
      </w:r>
    </w:p>
    <w:p w14:paraId="6DC6B9B3" w14:textId="7D17B3AA" w:rsidR="00EB0514" w:rsidRDefault="00EB0514" w:rsidP="008F0263">
      <w:pPr>
        <w:pStyle w:val="Heading3"/>
        <w:spacing w:line="480" w:lineRule="auto"/>
      </w:pPr>
      <w:r>
        <w:lastRenderedPageBreak/>
        <w:t>3.3.2 Survey Method</w:t>
      </w:r>
    </w:p>
    <w:p w14:paraId="715195A2" w14:textId="3BE1A023" w:rsidR="00EB0514" w:rsidRDefault="00EB0514" w:rsidP="008F0263">
      <w:pPr>
        <w:spacing w:line="480" w:lineRule="auto"/>
      </w:pPr>
      <w:r>
        <w:t xml:space="preserve">The online survey </w:t>
      </w:r>
      <w:r w:rsidR="00285470">
        <w:t xml:space="preserve">was created specifically with the general public in </w:t>
      </w:r>
      <w:r w:rsidR="00C40879">
        <w:t>mind and</w:t>
      </w:r>
      <w:r w:rsidR="00285470">
        <w:t xml:space="preserve"> shared via social media platforms</w:t>
      </w:r>
      <w:r w:rsidR="00C40879">
        <w:t xml:space="preserve">. The survey </w:t>
      </w:r>
      <w:r w:rsidR="00C2152A">
        <w:t xml:space="preserve">itself consisted mostly </w:t>
      </w:r>
      <w:r w:rsidR="001B7DC8">
        <w:t>of</w:t>
      </w:r>
      <w:r w:rsidR="00C2152A">
        <w:t xml:space="preserve"> </w:t>
      </w:r>
      <w:r w:rsidR="004D268B">
        <w:t xml:space="preserve">ten </w:t>
      </w:r>
      <w:r w:rsidR="00C2152A">
        <w:t>closed-ended questions, with</w:t>
      </w:r>
      <w:r w:rsidR="004D268B">
        <w:t xml:space="preserve"> </w:t>
      </w:r>
      <w:r w:rsidR="00884A03">
        <w:t xml:space="preserve">four </w:t>
      </w:r>
      <w:r w:rsidR="004D268B">
        <w:t>open-ended questions added throughout in order for a better justification of opinion.</w:t>
      </w:r>
      <w:r w:rsidR="00C2152A">
        <w:t xml:space="preserve"> </w:t>
      </w:r>
      <w:r w:rsidR="00884A03">
        <w:t xml:space="preserve">The questions consisted </w:t>
      </w:r>
      <w:r w:rsidR="00480626">
        <w:t xml:space="preserve">of topics such as general knowledge on the current state of the prison system, </w:t>
      </w:r>
      <w:r w:rsidR="006114CC">
        <w:t>prison overcrowding, rehabilitation, reoffending, and confidence in government reforms. It was made clear at the start of the survey that participation was completely voluntary, and that all information related to th</w:t>
      </w:r>
      <w:r w:rsidR="0051755B">
        <w:t>em</w:t>
      </w:r>
      <w:r w:rsidR="006114CC">
        <w:t xml:space="preserve"> was to be kept confidential and anonymous.</w:t>
      </w:r>
    </w:p>
    <w:p w14:paraId="2A5AE893" w14:textId="66DD9B81" w:rsidR="0051755B" w:rsidRDefault="0051755B" w:rsidP="008F0263">
      <w:pPr>
        <w:pStyle w:val="Heading3"/>
        <w:spacing w:line="480" w:lineRule="auto"/>
      </w:pPr>
      <w:r>
        <w:t>3.3.3 Interview Method</w:t>
      </w:r>
    </w:p>
    <w:p w14:paraId="5C9823A9" w14:textId="246AFAA8" w:rsidR="00553EDA" w:rsidRDefault="0051755B" w:rsidP="008F0263">
      <w:pPr>
        <w:spacing w:line="480" w:lineRule="auto"/>
      </w:pPr>
      <w:r>
        <w:t>Three semi-structured interviews</w:t>
      </w:r>
      <w:r w:rsidR="00960A04">
        <w:t xml:space="preserve"> were conducted on three different prison officers, all at separate times to ensure that information was genuine to themselves. </w:t>
      </w:r>
      <w:r w:rsidR="007A47DA">
        <w:t>De</w:t>
      </w:r>
      <w:r w:rsidR="00645EB7">
        <w:t>J</w:t>
      </w:r>
      <w:r w:rsidR="007A47DA">
        <w:t xml:space="preserve">onckheere </w:t>
      </w:r>
      <w:r w:rsidR="007A47DA">
        <w:rPr>
          <w:i/>
          <w:iCs/>
        </w:rPr>
        <w:t xml:space="preserve">et al </w:t>
      </w:r>
      <w:r w:rsidR="007A47DA">
        <w:t>(</w:t>
      </w:r>
      <w:r w:rsidR="00645EB7">
        <w:t>2019) explains how a semi-structured interview i</w:t>
      </w:r>
      <w:r w:rsidR="00646322">
        <w:t xml:space="preserve">s essentially </w:t>
      </w:r>
      <w:proofErr w:type="gramStart"/>
      <w:r w:rsidR="00B210EC">
        <w:t>a</w:t>
      </w:r>
      <w:proofErr w:type="gramEnd"/>
      <w:r w:rsidR="00887492">
        <w:t xml:space="preserve"> interview conducted by a flexible script, in the case of the interviews that were conducted on part with this research a script was created with a list of questions and topics to </w:t>
      </w:r>
      <w:r w:rsidR="00B6143A">
        <w:t>substantiate</w:t>
      </w:r>
      <w:r w:rsidR="006D468C">
        <w:t xml:space="preserve"> the conversation. This style of interview was chosen as it would add flexibility to the discussion, </w:t>
      </w:r>
      <w:r w:rsidR="00F64E99">
        <w:t xml:space="preserve">and that it would allow the person being interviewed to expand on key topics and issues whilst ensuring consistency across </w:t>
      </w:r>
      <w:r w:rsidR="000F4AE4">
        <w:t>all three interviews.</w:t>
      </w:r>
    </w:p>
    <w:p w14:paraId="3413711D" w14:textId="77777777" w:rsidR="007F2736" w:rsidRDefault="007F2736" w:rsidP="008F0263">
      <w:pPr>
        <w:spacing w:line="480" w:lineRule="auto"/>
      </w:pPr>
    </w:p>
    <w:p w14:paraId="0B432E5E" w14:textId="17345C97" w:rsidR="007F2736" w:rsidRDefault="007F2736" w:rsidP="008F0263">
      <w:pPr>
        <w:pStyle w:val="Heading2"/>
        <w:spacing w:line="480" w:lineRule="auto"/>
      </w:pPr>
      <w:r>
        <w:t>3.4 Data Analysis</w:t>
      </w:r>
    </w:p>
    <w:p w14:paraId="3DE19B57" w14:textId="6059F216" w:rsidR="007F2736" w:rsidRDefault="0061146A" w:rsidP="008F0263">
      <w:pPr>
        <w:pStyle w:val="Heading3"/>
        <w:spacing w:line="480" w:lineRule="auto"/>
      </w:pPr>
      <w:r>
        <w:t>3.4.1 Quantitative Data Analysis (Survey Method)</w:t>
      </w:r>
    </w:p>
    <w:p w14:paraId="638375FA" w14:textId="5883094D" w:rsidR="002A03CF" w:rsidRDefault="001C1140" w:rsidP="008F0263">
      <w:pPr>
        <w:spacing w:line="480" w:lineRule="auto"/>
      </w:pPr>
      <w:r>
        <w:t>Survey data was analysed</w:t>
      </w:r>
      <w:r w:rsidR="00C730E1">
        <w:t xml:space="preserve"> using descriptive statistical techniques, which </w:t>
      </w:r>
      <w:r w:rsidR="00205FEC">
        <w:t xml:space="preserve">Hayes (2025) describes as </w:t>
      </w:r>
      <w:r w:rsidR="00F32F69">
        <w:t xml:space="preserve">summarising numerical data using simple measures such as averages and </w:t>
      </w:r>
      <w:r w:rsidR="00F32F69">
        <w:lastRenderedPageBreak/>
        <w:t xml:space="preserve">frequencies. </w:t>
      </w:r>
      <w:r w:rsidR="00DD2E6C">
        <w:t>In the case of the survey, this will consist of identifying dominant trends and patterns in perceptions related to prison overcrowding.</w:t>
      </w:r>
    </w:p>
    <w:p w14:paraId="057D3484" w14:textId="74A704DD" w:rsidR="00DD2E6C" w:rsidRDefault="00DD2E6C" w:rsidP="008F0263">
      <w:pPr>
        <w:pStyle w:val="Heading3"/>
        <w:spacing w:line="480" w:lineRule="auto"/>
      </w:pPr>
      <w:r>
        <w:t>3.4.2 Qualitative Data Analysis</w:t>
      </w:r>
      <w:r w:rsidR="00D61004">
        <w:t xml:space="preserve"> (Interview Method)</w:t>
      </w:r>
    </w:p>
    <w:p w14:paraId="0CAE3876" w14:textId="4AB1F20C" w:rsidR="00C87069" w:rsidRDefault="006703C8" w:rsidP="008F0263">
      <w:pPr>
        <w:spacing w:line="480" w:lineRule="auto"/>
      </w:pPr>
      <w:r>
        <w:t xml:space="preserve">Interview data was analysed using thematic analysis. </w:t>
      </w:r>
      <w:r w:rsidR="004B2FE8">
        <w:t xml:space="preserve">Ahmed </w:t>
      </w:r>
      <w:r w:rsidR="004B2FE8">
        <w:rPr>
          <w:i/>
          <w:iCs/>
        </w:rPr>
        <w:t xml:space="preserve">et al </w:t>
      </w:r>
      <w:r w:rsidR="004B2FE8">
        <w:t>(</w:t>
      </w:r>
      <w:r w:rsidR="003D06B0">
        <w:t xml:space="preserve">2025) describes thematic analysis as being </w:t>
      </w:r>
      <w:r w:rsidR="006571DC">
        <w:t xml:space="preserve">a qualitative method that is used to identify and analyse common patterns and themes within </w:t>
      </w:r>
      <w:r w:rsidR="000777CC">
        <w:t xml:space="preserve">data, such as </w:t>
      </w:r>
      <w:r w:rsidR="00E96579">
        <w:t>t</w:t>
      </w:r>
      <w:r w:rsidR="000777CC">
        <w:t>hat of interviews. Ahmed explains how this involves carefully reviewing the data to identify recurring themes, ideas, and meanings.</w:t>
      </w:r>
    </w:p>
    <w:p w14:paraId="2E549F76" w14:textId="1D2CEBA1" w:rsidR="00C87069" w:rsidRDefault="00C87069" w:rsidP="008F0263">
      <w:pPr>
        <w:spacing w:line="480" w:lineRule="auto"/>
      </w:pPr>
      <w:r>
        <w:t xml:space="preserve">The findings of the interviews were then compared with that of the </w:t>
      </w:r>
      <w:r w:rsidR="001D30D8">
        <w:t>survey to identify areas</w:t>
      </w:r>
      <w:r w:rsidR="00FD28D4">
        <w:t xml:space="preserve"> of convergence and divergence between that of public perceptions and professional perceptions.</w:t>
      </w:r>
    </w:p>
    <w:p w14:paraId="59A71C79" w14:textId="77777777" w:rsidR="00A3299A" w:rsidRDefault="00A3299A" w:rsidP="008F0263">
      <w:pPr>
        <w:spacing w:line="480" w:lineRule="auto"/>
      </w:pPr>
    </w:p>
    <w:p w14:paraId="00BFF781" w14:textId="1AEB5B76" w:rsidR="000D7A2C" w:rsidRDefault="000D7A2C" w:rsidP="008F0263">
      <w:pPr>
        <w:pStyle w:val="Heading2"/>
        <w:spacing w:line="480" w:lineRule="auto"/>
      </w:pPr>
      <w:r>
        <w:t>3.5 Limitations and Potential Hurdles</w:t>
      </w:r>
    </w:p>
    <w:p w14:paraId="43F37442" w14:textId="36A4DAA9" w:rsidR="000D7A2C" w:rsidRDefault="00191A56" w:rsidP="008F0263">
      <w:pPr>
        <w:spacing w:line="480" w:lineRule="auto"/>
      </w:pPr>
      <w:r>
        <w:t xml:space="preserve">The main limitation with </w:t>
      </w:r>
      <w:r w:rsidR="00E91708">
        <w:t xml:space="preserve">the </w:t>
      </w:r>
      <w:r w:rsidR="0093267D">
        <w:t xml:space="preserve">qualitative component is the small number of interview participants, this acts to restrict </w:t>
      </w:r>
      <w:r w:rsidR="00CF5886">
        <w:t>the broader understanding of all issues within the prison service</w:t>
      </w:r>
      <w:r w:rsidR="00E91708">
        <w:t xml:space="preserve"> as is localised through the experiences of just three people.</w:t>
      </w:r>
      <w:r w:rsidR="008E5196">
        <w:t xml:space="preserve"> However, the purpose of this research is not to gain a complete understanding of every single issue currently effecting the prison service, but to </w:t>
      </w:r>
      <w:r w:rsidR="007400BD">
        <w:t>provide insight into some of the more challenging.</w:t>
      </w:r>
    </w:p>
    <w:p w14:paraId="61461D88" w14:textId="106DC807" w:rsidR="007400BD" w:rsidRDefault="007400BD" w:rsidP="008F0263">
      <w:pPr>
        <w:spacing w:line="480" w:lineRule="auto"/>
      </w:pPr>
      <w:r>
        <w:t>Access to prison staff also presented a limitation, especially in the sensitivity of the topic</w:t>
      </w:r>
      <w:r w:rsidR="00682F2C">
        <w:t xml:space="preserve">. This was mitigated by implementing complete confidentiality and anonymity for the interview participants, ensuring they could speak freely without fear of </w:t>
      </w:r>
      <w:r w:rsidR="00A84A11">
        <w:t>repercussions</w:t>
      </w:r>
      <w:r w:rsidR="00682F2C">
        <w:t>.</w:t>
      </w:r>
    </w:p>
    <w:p w14:paraId="1CD3E3A8" w14:textId="33C0B3BC" w:rsidR="000E5D55" w:rsidRDefault="000E5D55" w:rsidP="008F0263">
      <w:pPr>
        <w:spacing w:line="480" w:lineRule="auto"/>
      </w:pPr>
      <w:r>
        <w:t>Time constraints by prison staff was also another obstacle, with</w:t>
      </w:r>
      <w:r w:rsidR="00F479B4">
        <w:t xml:space="preserve"> time constraints faced by professionals. This was resolved in ensuring that the interview was conducted at the grace of the person being interviewed, and that it was set at a time that best worked for them.</w:t>
      </w:r>
    </w:p>
    <w:p w14:paraId="4E63929F" w14:textId="2DDACF84" w:rsidR="00551E18" w:rsidRDefault="00682F2C" w:rsidP="008F0263">
      <w:pPr>
        <w:spacing w:line="480" w:lineRule="auto"/>
      </w:pPr>
      <w:r>
        <w:lastRenderedPageBreak/>
        <w:t>The quantitative aspect wa</w:t>
      </w:r>
      <w:r w:rsidR="00A84A11">
        <w:t>s limited by the small amount of people who could access it, as word of mouth and online posting could only go so far.</w:t>
      </w:r>
      <w:r w:rsidR="002B6C93">
        <w:t xml:space="preserve"> </w:t>
      </w:r>
    </w:p>
    <w:p w14:paraId="4743E72E" w14:textId="77777777" w:rsidR="003543DA" w:rsidRDefault="003543DA" w:rsidP="008F0263">
      <w:pPr>
        <w:spacing w:line="480" w:lineRule="auto"/>
      </w:pPr>
    </w:p>
    <w:p w14:paraId="5068805B" w14:textId="26B8E949" w:rsidR="003543DA" w:rsidRDefault="00D76FFF" w:rsidP="008F0263">
      <w:pPr>
        <w:pStyle w:val="Heading2"/>
        <w:spacing w:line="480" w:lineRule="auto"/>
      </w:pPr>
      <w:r>
        <w:t>3.6 Statement of Worth</w:t>
      </w:r>
    </w:p>
    <w:p w14:paraId="39D591CA" w14:textId="49E5A4C9" w:rsidR="00D76FFF" w:rsidRDefault="00D76FFF" w:rsidP="008F0263">
      <w:pPr>
        <w:spacing w:line="480" w:lineRule="auto"/>
      </w:pPr>
      <w:r>
        <w:t>The methodology, as listed in its entirety in this chapter, provides us with a structured</w:t>
      </w:r>
      <w:r w:rsidR="00C14A86">
        <w:t xml:space="preserve"> and credible approach to examining the issue of prison overcrowding</w:t>
      </w:r>
      <w:r w:rsidR="00756A4D">
        <w:t xml:space="preserve">. It is a research topic on </w:t>
      </w:r>
      <w:r w:rsidR="009979F0">
        <w:t>this issue seen through the lens of both members of the general public and professionals working throughout the prison service</w:t>
      </w:r>
      <w:r w:rsidR="00F240D5">
        <w:t xml:space="preserve">, because of this the study is able to </w:t>
      </w:r>
      <w:r w:rsidR="001A7C38">
        <w:t>encapsulate not only broad perceptions but also operational realities</w:t>
      </w:r>
      <w:r w:rsidR="0099018A">
        <w:t xml:space="preserve"> of life behind the walls of prison – something that is alien to most members of the public.</w:t>
      </w:r>
    </w:p>
    <w:p w14:paraId="0B389DF0" w14:textId="37327DC6" w:rsidR="00B31D44" w:rsidRPr="00D76FFF" w:rsidRDefault="00B31D44" w:rsidP="008F0263">
      <w:pPr>
        <w:spacing w:line="480" w:lineRule="auto"/>
      </w:pPr>
      <w:r>
        <w:t>The design of the research, being a design built on being mixed in different methods, enhances the ove</w:t>
      </w:r>
      <w:r w:rsidR="00921C40">
        <w:t>rall depth and relevance of the research findings. This allows for a better understanding of the gap between public opinion</w:t>
      </w:r>
      <w:r w:rsidR="00CB1060">
        <w:t xml:space="preserve">, professional experience, and academic debate. Despite acknowledged limitation as stated above, </w:t>
      </w:r>
      <w:r w:rsidR="007B4F30">
        <w:t>the methodology of this study is appropriate to the research aims and objectives as it produces findings that are meaningful</w:t>
      </w:r>
      <w:r w:rsidR="0008747C">
        <w:t xml:space="preserve"> and transparent. Because of this, this study offers real world value</w:t>
      </w:r>
      <w:r w:rsidR="001B2854">
        <w:t>; evidence to inform future decision making, policy development, and reforms that are crucially aimed at addressing the crisis of prison overcrowding in a much more effective and sustainable manner.</w:t>
      </w:r>
    </w:p>
    <w:p w14:paraId="45E6B838" w14:textId="77777777" w:rsidR="00553EDA" w:rsidRDefault="00553EDA" w:rsidP="00164BF3"/>
    <w:p w14:paraId="16EFD26A" w14:textId="77777777" w:rsidR="00553EDA" w:rsidRDefault="00553EDA" w:rsidP="00164BF3"/>
    <w:p w14:paraId="74C00D69" w14:textId="77777777" w:rsidR="00553EDA" w:rsidRDefault="00553EDA" w:rsidP="00164BF3"/>
    <w:p w14:paraId="0FAEBFA0" w14:textId="77777777" w:rsidR="00347ED0" w:rsidRDefault="00347ED0" w:rsidP="00164BF3"/>
    <w:p w14:paraId="2EB1820A" w14:textId="77777777" w:rsidR="008F0263" w:rsidRDefault="008F0263" w:rsidP="00164BF3"/>
    <w:p w14:paraId="4041300A" w14:textId="77777777" w:rsidR="008F0263" w:rsidRDefault="008F0263" w:rsidP="00164BF3"/>
    <w:p w14:paraId="4AD10ACA" w14:textId="77777777" w:rsidR="00553EDA" w:rsidRDefault="00553EDA" w:rsidP="00164BF3"/>
    <w:p w14:paraId="7B365BF2" w14:textId="5B7D174E" w:rsidR="002F6478" w:rsidRDefault="00347ED0" w:rsidP="002F6478">
      <w:r>
        <w:lastRenderedPageBreak/>
        <w:t>R</w:t>
      </w:r>
      <w:r w:rsidR="008F0263">
        <w:t>EFERENCES</w:t>
      </w:r>
    </w:p>
    <w:p w14:paraId="25785995" w14:textId="0DBAE430" w:rsidR="002F6478" w:rsidRDefault="00D722DC" w:rsidP="002F6478">
      <w:pPr>
        <w:pStyle w:val="NoSpacing"/>
        <w:numPr>
          <w:ilvl w:val="0"/>
          <w:numId w:val="4"/>
        </w:numPr>
      </w:pPr>
      <w:r w:rsidRPr="00D722DC">
        <w:t xml:space="preserve">Ahmed, S.K., Mohammed, R.A., Nashwan, A.J., Ibrahim, R.H., Abdalla, A.Q., Ameen, B.M.M. and </w:t>
      </w:r>
      <w:proofErr w:type="spellStart"/>
      <w:r w:rsidRPr="00D722DC">
        <w:t>Khidhir</w:t>
      </w:r>
      <w:proofErr w:type="spellEnd"/>
      <w:r w:rsidRPr="00D722DC">
        <w:t xml:space="preserve">, R.M. (2025). </w:t>
      </w:r>
      <w:r w:rsidRPr="002F6478">
        <w:rPr>
          <w:i/>
          <w:iCs/>
        </w:rPr>
        <w:t>Using Thematic Analysis in Qualitative Research.</w:t>
      </w:r>
      <w:r w:rsidRPr="00D722DC">
        <w:t> </w:t>
      </w:r>
      <w:r w:rsidRPr="002F6478">
        <w:t>Journal of Medicine, Surgery, and Public Health</w:t>
      </w:r>
      <w:r w:rsidR="002F6478">
        <w:t>.</w:t>
      </w:r>
      <w:r w:rsidRPr="00D722DC">
        <w:t xml:space="preserve"> </w:t>
      </w:r>
      <w:r w:rsidR="002F6478">
        <w:t xml:space="preserve">ScienceDirect. Available at: </w:t>
      </w:r>
      <w:hyperlink r:id="rId8" w:history="1">
        <w:r w:rsidR="002F6478" w:rsidRPr="008C4B01">
          <w:rPr>
            <w:rStyle w:val="Hyperlink"/>
          </w:rPr>
          <w:t>https://www.sciencedirect.com/science/article/pii/S2949916X25000222</w:t>
        </w:r>
      </w:hyperlink>
      <w:r w:rsidR="002F6478">
        <w:t xml:space="preserve"> (Accessed 31/02/26).</w:t>
      </w:r>
    </w:p>
    <w:p w14:paraId="424766B5" w14:textId="77777777" w:rsidR="002F6478" w:rsidRDefault="002F6478" w:rsidP="002F6478">
      <w:pPr>
        <w:pStyle w:val="NoSpacing"/>
      </w:pPr>
    </w:p>
    <w:p w14:paraId="4C44F7C5" w14:textId="6348AF56" w:rsidR="002F6478" w:rsidRDefault="002F6478" w:rsidP="002F6478">
      <w:pPr>
        <w:pStyle w:val="NoSpacing"/>
        <w:numPr>
          <w:ilvl w:val="0"/>
          <w:numId w:val="4"/>
        </w:numPr>
      </w:pPr>
      <w:r>
        <w:t xml:space="preserve">DeJonckheere, M. and Vaughn, L.M. (2019). </w:t>
      </w:r>
      <w:r w:rsidRPr="006D0C67">
        <w:rPr>
          <w:i/>
          <w:iCs/>
        </w:rPr>
        <w:t>Semistructured interviewing in primary care research: A balance of relationship and rigour</w:t>
      </w:r>
      <w:r>
        <w:t xml:space="preserve">. National Library of Medicine. National Center for Biotechnology Information. Available at: </w:t>
      </w:r>
      <w:hyperlink r:id="rId9" w:history="1">
        <w:r w:rsidRPr="008C4B01">
          <w:rPr>
            <w:rStyle w:val="Hyperlink"/>
          </w:rPr>
          <w:t>https://pmc.ncbi.nlm.nih.gov/articles/PMC6910737/</w:t>
        </w:r>
      </w:hyperlink>
      <w:r>
        <w:t xml:space="preserve"> (Accessed 31/01/26).</w:t>
      </w:r>
    </w:p>
    <w:p w14:paraId="0FE66A9C" w14:textId="77777777" w:rsidR="002F6478" w:rsidRDefault="002F6478" w:rsidP="002F6478">
      <w:pPr>
        <w:pStyle w:val="NoSpacing"/>
      </w:pPr>
    </w:p>
    <w:p w14:paraId="5C039134" w14:textId="4BD3BFDF" w:rsidR="002F6478" w:rsidRDefault="002F6478" w:rsidP="002F6478">
      <w:pPr>
        <w:pStyle w:val="NoSpacing"/>
        <w:numPr>
          <w:ilvl w:val="0"/>
          <w:numId w:val="4"/>
        </w:numPr>
      </w:pPr>
      <w:r w:rsidRPr="00D304A6">
        <w:t>Hayes, A. (202</w:t>
      </w:r>
      <w:r>
        <w:t>5</w:t>
      </w:r>
      <w:r w:rsidRPr="00D304A6">
        <w:t>). </w:t>
      </w:r>
      <w:r w:rsidRPr="00D304A6">
        <w:rPr>
          <w:i/>
          <w:iCs/>
        </w:rPr>
        <w:t>Descriptive statistics: Definition, overview, types, example</w:t>
      </w:r>
      <w:r w:rsidRPr="00D304A6">
        <w:t>.</w:t>
      </w:r>
      <w:r>
        <w:t xml:space="preserve"> </w:t>
      </w:r>
      <w:r w:rsidRPr="00D304A6">
        <w:t xml:space="preserve">Investopedia. Available at: </w:t>
      </w:r>
      <w:hyperlink r:id="rId10" w:history="1">
        <w:r w:rsidRPr="008C4B01">
          <w:rPr>
            <w:rStyle w:val="Hyperlink"/>
          </w:rPr>
          <w:t>https://www.investopedia.com/terms/d/descriptive_statistics.asp</w:t>
        </w:r>
      </w:hyperlink>
      <w:r>
        <w:t xml:space="preserve"> (Accessed 31/02/26).</w:t>
      </w:r>
    </w:p>
    <w:p w14:paraId="1A2894E0" w14:textId="77777777" w:rsidR="002F6478" w:rsidRDefault="002F6478" w:rsidP="002F6478">
      <w:pPr>
        <w:pStyle w:val="NoSpacing"/>
      </w:pPr>
    </w:p>
    <w:p w14:paraId="21E41DAF" w14:textId="3C47C852" w:rsidR="002F6478" w:rsidRDefault="002F6478" w:rsidP="002F6478">
      <w:pPr>
        <w:pStyle w:val="NoSpacing"/>
        <w:numPr>
          <w:ilvl w:val="0"/>
          <w:numId w:val="4"/>
        </w:numPr>
      </w:pPr>
      <w:r w:rsidRPr="00316677">
        <w:t>Nacro. (2024). </w:t>
      </w:r>
      <w:r w:rsidRPr="00316677">
        <w:rPr>
          <w:i/>
          <w:iCs/>
        </w:rPr>
        <w:t>Overcrowding in Prisons</w:t>
      </w:r>
      <w:r w:rsidRPr="00316677">
        <w:t xml:space="preserve">. </w:t>
      </w:r>
      <w:r>
        <w:t xml:space="preserve">Nacro.org.uk. </w:t>
      </w:r>
      <w:r w:rsidRPr="00316677">
        <w:t xml:space="preserve">Available at: </w:t>
      </w:r>
      <w:hyperlink r:id="rId11" w:history="1">
        <w:r w:rsidRPr="008C4B01">
          <w:rPr>
            <w:rStyle w:val="Hyperlink"/>
          </w:rPr>
          <w:t>https://www.nacro.org.uk/nacro-services/our-work-in-criminal-justice/overcrowding-in-prisons/</w:t>
        </w:r>
      </w:hyperlink>
      <w:r>
        <w:t xml:space="preserve"> (Accessed 30/01/26).</w:t>
      </w:r>
    </w:p>
    <w:p w14:paraId="7C58AFFD" w14:textId="77777777" w:rsidR="002F6478" w:rsidRDefault="002F6478" w:rsidP="002F6478">
      <w:pPr>
        <w:pStyle w:val="NoSpacing"/>
      </w:pPr>
    </w:p>
    <w:p w14:paraId="716479BD" w14:textId="25F94032" w:rsidR="002F6478" w:rsidRDefault="002F6478" w:rsidP="002F6478">
      <w:pPr>
        <w:pStyle w:val="NoSpacing"/>
        <w:numPr>
          <w:ilvl w:val="0"/>
          <w:numId w:val="4"/>
        </w:numPr>
      </w:pPr>
      <w:r w:rsidRPr="0077645B">
        <w:t xml:space="preserve">Palinkas, L., Horwitz, S., Green, C., Wisdom, J., Duan, N. and Hoagwood, K. (2015). </w:t>
      </w:r>
      <w:r w:rsidRPr="003B189D">
        <w:rPr>
          <w:i/>
          <w:iCs/>
        </w:rPr>
        <w:t>Purposeful Sampling for Qualitative Data Collection and Analysis in Mixed Method Implementation Research</w:t>
      </w:r>
      <w:r w:rsidRPr="0077645B">
        <w:t>.</w:t>
      </w:r>
      <w:r>
        <w:t xml:space="preserve"> National Library of Medicine. National Center for Biotechnology Information. Available at: </w:t>
      </w:r>
      <w:hyperlink r:id="rId12" w:history="1">
        <w:r w:rsidRPr="008C4B01">
          <w:rPr>
            <w:rStyle w:val="Hyperlink"/>
          </w:rPr>
          <w:t>https://pmc.ncbi.nlm.nih.gov/articles/PMC4012002/</w:t>
        </w:r>
      </w:hyperlink>
      <w:r>
        <w:t xml:space="preserve"> (Accessed 31/01/26).</w:t>
      </w:r>
    </w:p>
    <w:p w14:paraId="00284332" w14:textId="77777777" w:rsidR="002F6478" w:rsidRDefault="002F6478" w:rsidP="002F6478">
      <w:pPr>
        <w:pStyle w:val="NoSpacing"/>
      </w:pPr>
    </w:p>
    <w:p w14:paraId="23A68E1D" w14:textId="3C9754C3" w:rsidR="002F6478" w:rsidRDefault="002F6478" w:rsidP="002F6478">
      <w:pPr>
        <w:pStyle w:val="NoSpacing"/>
        <w:numPr>
          <w:ilvl w:val="0"/>
          <w:numId w:val="4"/>
        </w:numPr>
      </w:pPr>
      <w:r w:rsidRPr="00116D11">
        <w:t>Sreekumar, D. (2023). </w:t>
      </w:r>
      <w:r w:rsidRPr="00E37E47">
        <w:rPr>
          <w:i/>
          <w:iCs/>
        </w:rPr>
        <w:t xml:space="preserve">What Is Quantitative Research? Definition, Methods, Types, and Examples. </w:t>
      </w:r>
      <w:r w:rsidRPr="00116D11">
        <w:t xml:space="preserve">Researcher.life. Available at: </w:t>
      </w:r>
      <w:hyperlink r:id="rId13" w:history="1">
        <w:r w:rsidRPr="008C4B01">
          <w:rPr>
            <w:rStyle w:val="Hyperlink"/>
          </w:rPr>
          <w:t>https://researcher.life/blog/article/what-is-quantitative-research-types-and-examples/</w:t>
        </w:r>
      </w:hyperlink>
      <w:r>
        <w:t xml:space="preserve"> (Accessed 30/01/26).</w:t>
      </w:r>
    </w:p>
    <w:p w14:paraId="47A6A3CF" w14:textId="77777777" w:rsidR="002F6478" w:rsidRDefault="002F6478" w:rsidP="002F6478">
      <w:pPr>
        <w:pStyle w:val="NoSpacing"/>
      </w:pPr>
    </w:p>
    <w:p w14:paraId="5EE72A0B" w14:textId="517048AF" w:rsidR="002F6478" w:rsidRDefault="002F6478" w:rsidP="002F6478">
      <w:pPr>
        <w:pStyle w:val="NoSpacing"/>
        <w:numPr>
          <w:ilvl w:val="0"/>
          <w:numId w:val="4"/>
        </w:numPr>
      </w:pPr>
      <w:r w:rsidRPr="00A4268F">
        <w:t>Tenny, S., Brannan, J. and Brannan, G. (2022). </w:t>
      </w:r>
      <w:r w:rsidRPr="00A4268F">
        <w:rPr>
          <w:i/>
          <w:iCs/>
        </w:rPr>
        <w:t>Qualitative Study</w:t>
      </w:r>
      <w:r w:rsidRPr="00A4268F">
        <w:t xml:space="preserve">. </w:t>
      </w:r>
      <w:r>
        <w:t xml:space="preserve">pp.1. </w:t>
      </w:r>
      <w:r w:rsidRPr="00A4268F">
        <w:t>National Library of Medicine.</w:t>
      </w:r>
      <w:r>
        <w:t xml:space="preserve"> National Center for Biotechnology information.</w:t>
      </w:r>
      <w:r w:rsidRPr="00A4268F">
        <w:t xml:space="preserve"> Available at: </w:t>
      </w:r>
      <w:hyperlink r:id="rId14" w:history="1">
        <w:r w:rsidRPr="008C4B01">
          <w:rPr>
            <w:rStyle w:val="Hyperlink"/>
          </w:rPr>
          <w:t>https://www.ncbi.nlm.nih.gov/books/NBK470395/</w:t>
        </w:r>
      </w:hyperlink>
      <w:r>
        <w:t xml:space="preserve"> (Accessed 30/01/26).</w:t>
      </w:r>
    </w:p>
    <w:p w14:paraId="6544CCC6" w14:textId="77777777" w:rsidR="002F6478" w:rsidRDefault="002F6478" w:rsidP="002F6478">
      <w:pPr>
        <w:pStyle w:val="NoSpacing"/>
      </w:pPr>
    </w:p>
    <w:p w14:paraId="1B70AD89" w14:textId="1D66F585" w:rsidR="002F6478" w:rsidRDefault="002F6478" w:rsidP="002F6478">
      <w:pPr>
        <w:pStyle w:val="NoSpacing"/>
        <w:numPr>
          <w:ilvl w:val="0"/>
          <w:numId w:val="4"/>
        </w:numPr>
      </w:pPr>
      <w:r w:rsidRPr="002760CC">
        <w:t>Wagh, S. (202</w:t>
      </w:r>
      <w:r>
        <w:t>5</w:t>
      </w:r>
      <w:r w:rsidRPr="002760CC">
        <w:t>). </w:t>
      </w:r>
      <w:r w:rsidRPr="002760CC">
        <w:rPr>
          <w:i/>
          <w:iCs/>
        </w:rPr>
        <w:t>Public Health Research Guide: Primary &amp; Secondary Data Definitions</w:t>
      </w:r>
      <w:r w:rsidRPr="002760CC">
        <w:t xml:space="preserve">. </w:t>
      </w:r>
      <w:r>
        <w:t>Benedictine University Library.</w:t>
      </w:r>
      <w:r w:rsidRPr="002760CC">
        <w:t xml:space="preserve"> Available at: </w:t>
      </w:r>
      <w:hyperlink r:id="rId15" w:history="1">
        <w:r w:rsidRPr="008C4B01">
          <w:rPr>
            <w:rStyle w:val="Hyperlink"/>
          </w:rPr>
          <w:t>https://researchguides.ben.edu/c.php?g=282050&amp;p=4036581</w:t>
        </w:r>
      </w:hyperlink>
      <w:r>
        <w:t xml:space="preserve"> (Accessed 31/01/26).</w:t>
      </w:r>
    </w:p>
    <w:p w14:paraId="3319CF08" w14:textId="77777777" w:rsidR="002F6478" w:rsidRDefault="002F6478" w:rsidP="002F6478">
      <w:pPr>
        <w:pStyle w:val="NoSpacing"/>
      </w:pPr>
    </w:p>
    <w:p w14:paraId="3D36DA12" w14:textId="77777777" w:rsidR="002F6478" w:rsidRPr="00316677" w:rsidRDefault="002F6478" w:rsidP="002F6478">
      <w:pPr>
        <w:pStyle w:val="NoSpacing"/>
      </w:pPr>
    </w:p>
    <w:p w14:paraId="386F1FED" w14:textId="77777777" w:rsidR="002F6478" w:rsidRDefault="002F6478" w:rsidP="002F6478">
      <w:pPr>
        <w:pStyle w:val="NoSpacing"/>
        <w:ind w:left="720"/>
      </w:pPr>
    </w:p>
    <w:p w14:paraId="3444BE4A" w14:textId="77777777" w:rsidR="002F6478" w:rsidRPr="00D722DC" w:rsidRDefault="002F6478" w:rsidP="002F6478">
      <w:pPr>
        <w:pStyle w:val="NoSpacing"/>
      </w:pPr>
    </w:p>
    <w:p w14:paraId="2A1CEED8" w14:textId="77777777" w:rsidR="00D722DC" w:rsidRPr="00D722DC" w:rsidRDefault="00D722DC" w:rsidP="00D722DC">
      <w:pPr>
        <w:pStyle w:val="NoSpacing"/>
      </w:pPr>
      <w:r w:rsidRPr="00D722DC">
        <w:t>‌</w:t>
      </w:r>
    </w:p>
    <w:p w14:paraId="067E3D0C" w14:textId="77777777" w:rsidR="00D722DC" w:rsidRPr="00D304A6" w:rsidRDefault="00D722DC" w:rsidP="00D722DC">
      <w:pPr>
        <w:pStyle w:val="NoSpacing"/>
      </w:pPr>
    </w:p>
    <w:p w14:paraId="54F0BDF3" w14:textId="6BA52226" w:rsidR="0077645B" w:rsidRPr="0077645B" w:rsidRDefault="0077645B" w:rsidP="00807452">
      <w:pPr>
        <w:pStyle w:val="NoSpacing"/>
        <w:rPr>
          <w:rFonts w:ascii="Calibri" w:hAnsi="Calibri" w:cs="Calibri"/>
          <w:color w:val="000000"/>
          <w:sz w:val="27"/>
          <w:szCs w:val="27"/>
        </w:rPr>
      </w:pPr>
    </w:p>
    <w:p w14:paraId="3CF18A4F" w14:textId="56D0B0D1" w:rsidR="00CE3A29" w:rsidRPr="002760CC" w:rsidRDefault="00CE3A29" w:rsidP="002760CC">
      <w:pPr>
        <w:pStyle w:val="NormalWeb"/>
        <w:ind w:left="720"/>
        <w:rPr>
          <w:rFonts w:ascii="Calibri" w:hAnsi="Calibri" w:cs="Calibri"/>
          <w:color w:val="000000"/>
          <w:sz w:val="27"/>
          <w:szCs w:val="27"/>
        </w:rPr>
      </w:pPr>
    </w:p>
    <w:p w14:paraId="7BF59EDE" w14:textId="5FA54309" w:rsidR="00A4268F" w:rsidRDefault="00A4268F" w:rsidP="00A4268F">
      <w:pPr>
        <w:pStyle w:val="NormalWeb"/>
        <w:ind w:left="720"/>
        <w:rPr>
          <w:rFonts w:ascii="Calibri" w:hAnsi="Calibri" w:cs="Calibri"/>
          <w:color w:val="000000"/>
          <w:sz w:val="27"/>
          <w:szCs w:val="27"/>
        </w:rPr>
      </w:pPr>
    </w:p>
    <w:p w14:paraId="470C8551" w14:textId="77777777" w:rsidR="00A4268F" w:rsidRDefault="00A4268F" w:rsidP="00A4268F">
      <w:pPr>
        <w:pStyle w:val="ListParagraph"/>
      </w:pPr>
    </w:p>
    <w:p w14:paraId="7C6FF01E" w14:textId="77777777" w:rsidR="00E37E47" w:rsidRPr="00116D11" w:rsidRDefault="00E37E47" w:rsidP="00116D11"/>
    <w:p w14:paraId="62010F21" w14:textId="77777777" w:rsidR="00116D11" w:rsidRPr="00116D11" w:rsidRDefault="00116D11" w:rsidP="00116D11">
      <w:r w:rsidRPr="00116D11">
        <w:t>‌</w:t>
      </w:r>
    </w:p>
    <w:p w14:paraId="1F36552D" w14:textId="77777777" w:rsidR="00116D11" w:rsidRPr="00164BF3" w:rsidRDefault="00116D11" w:rsidP="009250D5"/>
    <w:sectPr w:rsidR="00116D11" w:rsidRPr="00164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41E4F"/>
    <w:multiLevelType w:val="hybridMultilevel"/>
    <w:tmpl w:val="E32C9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A2641"/>
    <w:multiLevelType w:val="hybridMultilevel"/>
    <w:tmpl w:val="352E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B35F94"/>
    <w:multiLevelType w:val="hybridMultilevel"/>
    <w:tmpl w:val="BD364A14"/>
    <w:lvl w:ilvl="0" w:tplc="3A4E2514">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592D27"/>
    <w:multiLevelType w:val="hybridMultilevel"/>
    <w:tmpl w:val="892A7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5108884">
    <w:abstractNumId w:val="0"/>
  </w:num>
  <w:num w:numId="2" w16cid:durableId="1849710040">
    <w:abstractNumId w:val="2"/>
  </w:num>
  <w:num w:numId="3" w16cid:durableId="985745686">
    <w:abstractNumId w:val="1"/>
  </w:num>
  <w:num w:numId="4" w16cid:durableId="19692381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5DE"/>
    <w:rsid w:val="000050AB"/>
    <w:rsid w:val="00053B87"/>
    <w:rsid w:val="000777CC"/>
    <w:rsid w:val="0008747C"/>
    <w:rsid w:val="000B39C4"/>
    <w:rsid w:val="000C48D9"/>
    <w:rsid w:val="000D17DD"/>
    <w:rsid w:val="000D2DD2"/>
    <w:rsid w:val="000D7571"/>
    <w:rsid w:val="000D7A2C"/>
    <w:rsid w:val="000E5D55"/>
    <w:rsid w:val="000F4AE4"/>
    <w:rsid w:val="000F6D58"/>
    <w:rsid w:val="000F7FDB"/>
    <w:rsid w:val="00116D11"/>
    <w:rsid w:val="001221D4"/>
    <w:rsid w:val="00125344"/>
    <w:rsid w:val="00142F78"/>
    <w:rsid w:val="00164BF3"/>
    <w:rsid w:val="00191A56"/>
    <w:rsid w:val="001A7C38"/>
    <w:rsid w:val="001B2854"/>
    <w:rsid w:val="001B7DC8"/>
    <w:rsid w:val="001C1140"/>
    <w:rsid w:val="001C6F7D"/>
    <w:rsid w:val="001D30D8"/>
    <w:rsid w:val="002017A9"/>
    <w:rsid w:val="00205FEC"/>
    <w:rsid w:val="002116D7"/>
    <w:rsid w:val="002312B9"/>
    <w:rsid w:val="00233AC2"/>
    <w:rsid w:val="002760CC"/>
    <w:rsid w:val="00285470"/>
    <w:rsid w:val="00285E0C"/>
    <w:rsid w:val="0029243A"/>
    <w:rsid w:val="002A03CF"/>
    <w:rsid w:val="002A1820"/>
    <w:rsid w:val="002B605B"/>
    <w:rsid w:val="002B60AC"/>
    <w:rsid w:val="002B6C93"/>
    <w:rsid w:val="002C11DF"/>
    <w:rsid w:val="002C5E07"/>
    <w:rsid w:val="002E08BE"/>
    <w:rsid w:val="002F6478"/>
    <w:rsid w:val="00316677"/>
    <w:rsid w:val="00336A71"/>
    <w:rsid w:val="00340450"/>
    <w:rsid w:val="00347ED0"/>
    <w:rsid w:val="003543DA"/>
    <w:rsid w:val="00394206"/>
    <w:rsid w:val="00394F21"/>
    <w:rsid w:val="003A29DD"/>
    <w:rsid w:val="003B189D"/>
    <w:rsid w:val="003D06B0"/>
    <w:rsid w:val="003E2937"/>
    <w:rsid w:val="00401845"/>
    <w:rsid w:val="004229A4"/>
    <w:rsid w:val="00480626"/>
    <w:rsid w:val="00496FC7"/>
    <w:rsid w:val="004B2FE8"/>
    <w:rsid w:val="004D268B"/>
    <w:rsid w:val="004D2F41"/>
    <w:rsid w:val="004D6238"/>
    <w:rsid w:val="0051755B"/>
    <w:rsid w:val="005315DE"/>
    <w:rsid w:val="00551E18"/>
    <w:rsid w:val="00553EDA"/>
    <w:rsid w:val="005760D9"/>
    <w:rsid w:val="00591273"/>
    <w:rsid w:val="005C3F99"/>
    <w:rsid w:val="005C6B98"/>
    <w:rsid w:val="0061146A"/>
    <w:rsid w:val="006114CC"/>
    <w:rsid w:val="00617B98"/>
    <w:rsid w:val="00630756"/>
    <w:rsid w:val="00645EB7"/>
    <w:rsid w:val="00646322"/>
    <w:rsid w:val="006571DC"/>
    <w:rsid w:val="00661AF9"/>
    <w:rsid w:val="006703C8"/>
    <w:rsid w:val="00682F2C"/>
    <w:rsid w:val="006D0C67"/>
    <w:rsid w:val="006D468C"/>
    <w:rsid w:val="00735C5C"/>
    <w:rsid w:val="007400BD"/>
    <w:rsid w:val="0074225A"/>
    <w:rsid w:val="00742B2F"/>
    <w:rsid w:val="00747C78"/>
    <w:rsid w:val="00756A4D"/>
    <w:rsid w:val="00760DEB"/>
    <w:rsid w:val="0077645B"/>
    <w:rsid w:val="007A47DA"/>
    <w:rsid w:val="007B4F30"/>
    <w:rsid w:val="007F2736"/>
    <w:rsid w:val="00807452"/>
    <w:rsid w:val="008202DA"/>
    <w:rsid w:val="008471A9"/>
    <w:rsid w:val="00884A03"/>
    <w:rsid w:val="00887492"/>
    <w:rsid w:val="008E5196"/>
    <w:rsid w:val="008F0263"/>
    <w:rsid w:val="008F43AB"/>
    <w:rsid w:val="008F4773"/>
    <w:rsid w:val="009051FB"/>
    <w:rsid w:val="00921C40"/>
    <w:rsid w:val="009250D5"/>
    <w:rsid w:val="0093267D"/>
    <w:rsid w:val="00960A04"/>
    <w:rsid w:val="009775D2"/>
    <w:rsid w:val="0099018A"/>
    <w:rsid w:val="00994CC9"/>
    <w:rsid w:val="009979F0"/>
    <w:rsid w:val="009A251B"/>
    <w:rsid w:val="009D1A94"/>
    <w:rsid w:val="009D5D3D"/>
    <w:rsid w:val="00A3299A"/>
    <w:rsid w:val="00A400B2"/>
    <w:rsid w:val="00A4268F"/>
    <w:rsid w:val="00A6556D"/>
    <w:rsid w:val="00A727F2"/>
    <w:rsid w:val="00A84A11"/>
    <w:rsid w:val="00A96DF5"/>
    <w:rsid w:val="00AE0CB3"/>
    <w:rsid w:val="00AF5745"/>
    <w:rsid w:val="00B0429D"/>
    <w:rsid w:val="00B12672"/>
    <w:rsid w:val="00B210EC"/>
    <w:rsid w:val="00B31D44"/>
    <w:rsid w:val="00B6143A"/>
    <w:rsid w:val="00B65ACF"/>
    <w:rsid w:val="00B82FA2"/>
    <w:rsid w:val="00B872C5"/>
    <w:rsid w:val="00BC5B2D"/>
    <w:rsid w:val="00BC5EDC"/>
    <w:rsid w:val="00BF4896"/>
    <w:rsid w:val="00C13E4A"/>
    <w:rsid w:val="00C14A86"/>
    <w:rsid w:val="00C2152A"/>
    <w:rsid w:val="00C3205A"/>
    <w:rsid w:val="00C40879"/>
    <w:rsid w:val="00C730E1"/>
    <w:rsid w:val="00C76325"/>
    <w:rsid w:val="00C76529"/>
    <w:rsid w:val="00C776AB"/>
    <w:rsid w:val="00C83A77"/>
    <w:rsid w:val="00C87069"/>
    <w:rsid w:val="00C96D2A"/>
    <w:rsid w:val="00CB1060"/>
    <w:rsid w:val="00CB1B46"/>
    <w:rsid w:val="00CB1EE9"/>
    <w:rsid w:val="00CD20EA"/>
    <w:rsid w:val="00CE3A29"/>
    <w:rsid w:val="00CF47EB"/>
    <w:rsid w:val="00CF5886"/>
    <w:rsid w:val="00D0140E"/>
    <w:rsid w:val="00D224CF"/>
    <w:rsid w:val="00D24B10"/>
    <w:rsid w:val="00D304A6"/>
    <w:rsid w:val="00D355FA"/>
    <w:rsid w:val="00D3610D"/>
    <w:rsid w:val="00D55D4F"/>
    <w:rsid w:val="00D61004"/>
    <w:rsid w:val="00D65D6A"/>
    <w:rsid w:val="00D722DC"/>
    <w:rsid w:val="00D76FFF"/>
    <w:rsid w:val="00D84A33"/>
    <w:rsid w:val="00D90837"/>
    <w:rsid w:val="00DA3B30"/>
    <w:rsid w:val="00DB5E1B"/>
    <w:rsid w:val="00DC04CF"/>
    <w:rsid w:val="00DC7965"/>
    <w:rsid w:val="00DD2E6C"/>
    <w:rsid w:val="00E135BE"/>
    <w:rsid w:val="00E37E47"/>
    <w:rsid w:val="00E401FB"/>
    <w:rsid w:val="00E40901"/>
    <w:rsid w:val="00E40C88"/>
    <w:rsid w:val="00E70992"/>
    <w:rsid w:val="00E862F1"/>
    <w:rsid w:val="00E90B31"/>
    <w:rsid w:val="00E91708"/>
    <w:rsid w:val="00E94DB4"/>
    <w:rsid w:val="00E96579"/>
    <w:rsid w:val="00E96912"/>
    <w:rsid w:val="00EA726C"/>
    <w:rsid w:val="00EB0514"/>
    <w:rsid w:val="00EB7843"/>
    <w:rsid w:val="00EC79D5"/>
    <w:rsid w:val="00F03737"/>
    <w:rsid w:val="00F07DD1"/>
    <w:rsid w:val="00F240D5"/>
    <w:rsid w:val="00F30149"/>
    <w:rsid w:val="00F32F69"/>
    <w:rsid w:val="00F35146"/>
    <w:rsid w:val="00F478F1"/>
    <w:rsid w:val="00F479B4"/>
    <w:rsid w:val="00F6464F"/>
    <w:rsid w:val="00F64E99"/>
    <w:rsid w:val="00F7396E"/>
    <w:rsid w:val="00F91B87"/>
    <w:rsid w:val="00FB5947"/>
    <w:rsid w:val="00FC5233"/>
    <w:rsid w:val="00FD28D4"/>
    <w:rsid w:val="00FD5998"/>
    <w:rsid w:val="00FE0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666C7"/>
  <w15:chartTrackingRefBased/>
  <w15:docId w15:val="{29EE9CCB-A4D3-46D3-A367-3EECDFFC2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5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15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315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15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15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15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5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5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5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5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15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315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15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15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15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15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15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15DE"/>
    <w:rPr>
      <w:rFonts w:eastAsiaTheme="majorEastAsia" w:cstheme="majorBidi"/>
      <w:color w:val="272727" w:themeColor="text1" w:themeTint="D8"/>
    </w:rPr>
  </w:style>
  <w:style w:type="paragraph" w:styleId="Title">
    <w:name w:val="Title"/>
    <w:basedOn w:val="Normal"/>
    <w:next w:val="Normal"/>
    <w:link w:val="TitleChar"/>
    <w:uiPriority w:val="10"/>
    <w:qFormat/>
    <w:rsid w:val="005315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5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5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5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5DE"/>
    <w:pPr>
      <w:spacing w:before="160"/>
      <w:jc w:val="center"/>
    </w:pPr>
    <w:rPr>
      <w:i/>
      <w:iCs/>
      <w:color w:val="404040" w:themeColor="text1" w:themeTint="BF"/>
    </w:rPr>
  </w:style>
  <w:style w:type="character" w:customStyle="1" w:styleId="QuoteChar">
    <w:name w:val="Quote Char"/>
    <w:basedOn w:val="DefaultParagraphFont"/>
    <w:link w:val="Quote"/>
    <w:uiPriority w:val="29"/>
    <w:rsid w:val="005315DE"/>
    <w:rPr>
      <w:i/>
      <w:iCs/>
      <w:color w:val="404040" w:themeColor="text1" w:themeTint="BF"/>
    </w:rPr>
  </w:style>
  <w:style w:type="paragraph" w:styleId="ListParagraph">
    <w:name w:val="List Paragraph"/>
    <w:basedOn w:val="Normal"/>
    <w:uiPriority w:val="34"/>
    <w:qFormat/>
    <w:rsid w:val="005315DE"/>
    <w:pPr>
      <w:ind w:left="720"/>
      <w:contextualSpacing/>
    </w:pPr>
  </w:style>
  <w:style w:type="character" w:styleId="IntenseEmphasis">
    <w:name w:val="Intense Emphasis"/>
    <w:basedOn w:val="DefaultParagraphFont"/>
    <w:uiPriority w:val="21"/>
    <w:qFormat/>
    <w:rsid w:val="005315DE"/>
    <w:rPr>
      <w:i/>
      <w:iCs/>
      <w:color w:val="0F4761" w:themeColor="accent1" w:themeShade="BF"/>
    </w:rPr>
  </w:style>
  <w:style w:type="paragraph" w:styleId="IntenseQuote">
    <w:name w:val="Intense Quote"/>
    <w:basedOn w:val="Normal"/>
    <w:next w:val="Normal"/>
    <w:link w:val="IntenseQuoteChar"/>
    <w:uiPriority w:val="30"/>
    <w:qFormat/>
    <w:rsid w:val="005315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5DE"/>
    <w:rPr>
      <w:i/>
      <w:iCs/>
      <w:color w:val="0F4761" w:themeColor="accent1" w:themeShade="BF"/>
    </w:rPr>
  </w:style>
  <w:style w:type="character" w:styleId="IntenseReference">
    <w:name w:val="Intense Reference"/>
    <w:basedOn w:val="DefaultParagraphFont"/>
    <w:uiPriority w:val="32"/>
    <w:qFormat/>
    <w:rsid w:val="005315DE"/>
    <w:rPr>
      <w:b/>
      <w:bCs/>
      <w:smallCaps/>
      <w:color w:val="0F4761" w:themeColor="accent1" w:themeShade="BF"/>
      <w:spacing w:val="5"/>
    </w:rPr>
  </w:style>
  <w:style w:type="character" w:styleId="Hyperlink">
    <w:name w:val="Hyperlink"/>
    <w:basedOn w:val="DefaultParagraphFont"/>
    <w:uiPriority w:val="99"/>
    <w:unhideWhenUsed/>
    <w:rsid w:val="00CD20EA"/>
    <w:rPr>
      <w:color w:val="467886" w:themeColor="hyperlink"/>
      <w:u w:val="single"/>
    </w:rPr>
  </w:style>
  <w:style w:type="character" w:styleId="UnresolvedMention">
    <w:name w:val="Unresolved Mention"/>
    <w:basedOn w:val="DefaultParagraphFont"/>
    <w:uiPriority w:val="99"/>
    <w:semiHidden/>
    <w:unhideWhenUsed/>
    <w:rsid w:val="00CD20EA"/>
    <w:rPr>
      <w:color w:val="605E5C"/>
      <w:shd w:val="clear" w:color="auto" w:fill="E1DFDD"/>
    </w:rPr>
  </w:style>
  <w:style w:type="paragraph" w:styleId="NormalWeb">
    <w:name w:val="Normal (Web)"/>
    <w:basedOn w:val="Normal"/>
    <w:uiPriority w:val="99"/>
    <w:unhideWhenUsed/>
    <w:rsid w:val="00A4268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4268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949916X25000222" TargetMode="External"/><Relationship Id="rId13" Type="http://schemas.openxmlformats.org/officeDocument/2006/relationships/hyperlink" Target="https://researcher.life/blog/article/what-is-quantitative-research-types-and-exampl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mc.ncbi.nlm.nih.gov/articles/PMC401200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acro.org.uk/nacro-services/our-work-in-criminal-justice/overcrowding-in-prisons/" TargetMode="External"/><Relationship Id="rId5" Type="http://schemas.openxmlformats.org/officeDocument/2006/relationships/styles" Target="styles.xml"/><Relationship Id="rId15" Type="http://schemas.openxmlformats.org/officeDocument/2006/relationships/hyperlink" Target="https://researchguides.ben.edu/c.php?g=282050&amp;p=4036581" TargetMode="External"/><Relationship Id="rId10" Type="http://schemas.openxmlformats.org/officeDocument/2006/relationships/hyperlink" Target="https://www.investopedia.com/terms/d/descriptive_statistics.asp" TargetMode="External"/><Relationship Id="rId4" Type="http://schemas.openxmlformats.org/officeDocument/2006/relationships/numbering" Target="numbering.xml"/><Relationship Id="rId9" Type="http://schemas.openxmlformats.org/officeDocument/2006/relationships/hyperlink" Target="https://pmc.ncbi.nlm.nih.gov/articles/PMC6910737/" TargetMode="External"/><Relationship Id="rId14" Type="http://schemas.openxmlformats.org/officeDocument/2006/relationships/hyperlink" Target="https://www.ncbi.nlm.nih.gov/books/NBK4703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323067262af0fb60372321100e1713f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2b6240e1bed9f6f29e1d29ad700311c"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B7BECD8A-2231-4001-BD79-C6B8A726A2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C9AA96-DCE8-4D9B-95BD-D76FEBBE0F57}">
  <ds:schemaRefs>
    <ds:schemaRef ds:uri="http://schemas.microsoft.com/sharepoint/v3/contenttype/forms"/>
  </ds:schemaRefs>
</ds:datastoreItem>
</file>

<file path=customXml/itemProps3.xml><?xml version="1.0" encoding="utf-8"?>
<ds:datastoreItem xmlns:ds="http://schemas.openxmlformats.org/officeDocument/2006/customXml" ds:itemID="{8B2E4E67-D44E-4FC6-82F4-AFB48C13D436}">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1845</Words>
  <Characters>10521</Characters>
  <Application>Microsoft Office Word</Application>
  <DocSecurity>0</DocSecurity>
  <Lines>87</Lines>
  <Paragraphs>24</Paragraphs>
  <ScaleCrop>false</ScaleCrop>
  <Company/>
  <LinksUpToDate>false</LinksUpToDate>
  <CharactersWithSpaces>12342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 (2312256)</dc:creator>
  <cp:keywords/>
  <dc:description/>
  <cp:lastModifiedBy>Ellis Rees (2312256)</cp:lastModifiedBy>
  <cp:revision>2</cp:revision>
  <dcterms:created xsi:type="dcterms:W3CDTF">2026-02-01T10:09:00Z</dcterms:created>
  <dcterms:modified xsi:type="dcterms:W3CDTF">2026-02-01T10:09:00Z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