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525C6325" w14:textId="55607D9F" w:rsidR="00AD6D75" w:rsidRDefault="004D5EBD" w:rsidP="009F4F9E">
      <w:pPr>
        <w:pStyle w:val="COVERPAGETEXT"/>
      </w:pPr>
      <w:r>
        <w:rPr>
          <w:noProof/>
        </w:rPr>
        <w:drawing>
          <wp:inline distT="0" distB="0" distL="0" distR="0" wp14:anchorId="71C024AF" wp14:editId="1AB90D7B">
            <wp:extent cx="1572768" cy="1554845"/>
            <wp:effectExtent l="0" t="0" r="2540" b="0"/>
            <wp:docPr id="47173938" name="Picture 1" descr="A black and yellow shield with blue flow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173938" name="Picture 1" descr="A black and yellow shield with blue flowers&#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589588" cy="1571474"/>
                    </a:xfrm>
                    <a:prstGeom prst="rect">
                      <a:avLst/>
                    </a:prstGeom>
                  </pic:spPr>
                </pic:pic>
              </a:graphicData>
            </a:graphic>
          </wp:inline>
        </w:drawing>
      </w:r>
    </w:p>
    <w:p w14:paraId="5FC71EBC" w14:textId="77777777" w:rsidR="00C473DF" w:rsidRDefault="00C473DF" w:rsidP="009F4F9E">
      <w:pPr>
        <w:pStyle w:val="COVERPAGETEXT"/>
      </w:pPr>
    </w:p>
    <w:p w14:paraId="3D5464F9" w14:textId="77777777" w:rsidR="00AD6D75" w:rsidRPr="00BB05A0" w:rsidRDefault="00AD6D75" w:rsidP="004D5EBD">
      <w:pPr>
        <w:pStyle w:val="COVERPAGETEXT"/>
        <w:jc w:val="both"/>
      </w:pPr>
    </w:p>
    <w:p w14:paraId="678094CE" w14:textId="2DC0A94F" w:rsidR="00AD6D75" w:rsidRDefault="00374596" w:rsidP="00216501">
      <w:pPr>
        <w:pStyle w:val="COVERPAGETEXT"/>
      </w:pPr>
      <w:r>
        <w:t>Matt Claridge</w:t>
      </w:r>
    </w:p>
    <w:p w14:paraId="5F9A4BD5" w14:textId="77777777" w:rsidR="00045D6F" w:rsidRPr="00BB05A0" w:rsidRDefault="00045D6F" w:rsidP="00045D6F">
      <w:pPr>
        <w:pStyle w:val="COVERPAGETEXT"/>
      </w:pPr>
    </w:p>
    <w:p w14:paraId="19705265" w14:textId="3FACAC9B" w:rsidR="00AD6D75" w:rsidRPr="00216501" w:rsidRDefault="006E7179" w:rsidP="007B7D72">
      <w:pPr>
        <w:pStyle w:val="COVERPAGETEXT"/>
        <w:rPr>
          <w:rFonts w:ascii="Calibri Light" w:hAnsi="Calibri Light" w:cs="Calibri Light"/>
          <w:i/>
          <w:iCs/>
          <w:sz w:val="96"/>
          <w:szCs w:val="96"/>
        </w:rPr>
      </w:pPr>
      <w:r>
        <w:rPr>
          <w:rFonts w:ascii="Calibri Light" w:hAnsi="Calibri Light" w:cs="Calibri Light"/>
          <w:i/>
          <w:iCs/>
          <w:sz w:val="96"/>
          <w:szCs w:val="96"/>
        </w:rPr>
        <w:t>Taguchi Exercise</w:t>
      </w:r>
    </w:p>
    <w:p w14:paraId="0515AE42" w14:textId="77777777" w:rsidR="00AD6D75" w:rsidRPr="00BB05A0" w:rsidRDefault="00AD6D75" w:rsidP="009F4F9E">
      <w:pPr>
        <w:pStyle w:val="COVERPAGETEXT"/>
      </w:pPr>
    </w:p>
    <w:p w14:paraId="1DD9D115" w14:textId="77777777" w:rsidR="00AD6D75" w:rsidRPr="00BB05A0" w:rsidRDefault="00AD6D75" w:rsidP="009F4F9E">
      <w:pPr>
        <w:pStyle w:val="COVERPAGETEXT"/>
      </w:pPr>
    </w:p>
    <w:p w14:paraId="4836DA8F" w14:textId="4C681950" w:rsidR="00AD6D75" w:rsidRPr="00BB05A0" w:rsidRDefault="00AB0D69" w:rsidP="009F4F9E">
      <w:pPr>
        <w:pStyle w:val="COVERPAGETEXT"/>
      </w:pPr>
      <w:r>
        <w:t>UWTSD</w:t>
      </w:r>
    </w:p>
    <w:p w14:paraId="7B6B882C" w14:textId="239E2246" w:rsidR="00AD6D75" w:rsidRPr="00BB05A0" w:rsidRDefault="00753C30" w:rsidP="009F4F9E">
      <w:pPr>
        <w:pStyle w:val="COVERPAGETEXT"/>
      </w:pPr>
      <w:r>
        <w:t>Ordnance</w:t>
      </w:r>
      <w:r w:rsidR="005427C5">
        <w:t xml:space="preserve">, Munitions </w:t>
      </w:r>
      <w:r>
        <w:t>&amp; Explosives</w:t>
      </w:r>
    </w:p>
    <w:p w14:paraId="6753F339" w14:textId="77777777" w:rsidR="00AD6D75" w:rsidRPr="00BB05A0" w:rsidRDefault="00AD6D75" w:rsidP="009F4F9E">
      <w:pPr>
        <w:pStyle w:val="COVERPAGETEXT"/>
      </w:pPr>
    </w:p>
    <w:p w14:paraId="04815D3F" w14:textId="77777777" w:rsidR="00AD6D75" w:rsidRPr="00BB05A0" w:rsidRDefault="00AD6D75" w:rsidP="00216501">
      <w:pPr>
        <w:pStyle w:val="COVERPAGETEXT"/>
        <w:jc w:val="both"/>
      </w:pPr>
    </w:p>
    <w:p w14:paraId="71E2DB74" w14:textId="399BA1D9" w:rsidR="00AD6D75" w:rsidRPr="00BB05A0" w:rsidRDefault="00F0175B" w:rsidP="009F4F9E">
      <w:pPr>
        <w:pStyle w:val="COVERPAGETEXT"/>
      </w:pPr>
      <w:r>
        <w:t>BEng Degree Apprenticeship</w:t>
      </w:r>
    </w:p>
    <w:p w14:paraId="2709D95E" w14:textId="04068899" w:rsidR="00AD6D75" w:rsidRPr="00BB05A0" w:rsidRDefault="00AD6D75" w:rsidP="009F4F9E">
      <w:pPr>
        <w:pStyle w:val="COVERPAGETEXT"/>
      </w:pPr>
      <w:r>
        <w:t xml:space="preserve">Academic Year: </w:t>
      </w:r>
      <w:r w:rsidR="00F0175B">
        <w:t>2023</w:t>
      </w:r>
      <w:r>
        <w:t xml:space="preserve"> -</w:t>
      </w:r>
      <w:r w:rsidRPr="00931620">
        <w:t xml:space="preserve"> </w:t>
      </w:r>
      <w:r w:rsidR="00F0175B">
        <w:t>2028</w:t>
      </w:r>
    </w:p>
    <w:p w14:paraId="3FE4B81A" w14:textId="77777777" w:rsidR="00AD6D75" w:rsidRPr="00BB05A0" w:rsidRDefault="00AD6D75" w:rsidP="009F4F9E">
      <w:pPr>
        <w:pStyle w:val="COVERPAGETEXT"/>
      </w:pPr>
    </w:p>
    <w:p w14:paraId="3855DB53" w14:textId="77777777" w:rsidR="00AD6D75" w:rsidRPr="00BB05A0" w:rsidRDefault="00AD6D75" w:rsidP="00045D6F">
      <w:pPr>
        <w:pStyle w:val="COVERPAGETEXT"/>
      </w:pPr>
    </w:p>
    <w:p w14:paraId="50CBD9AA" w14:textId="77777777" w:rsidR="00AD6D75" w:rsidRPr="00BB05A0" w:rsidRDefault="00AD6D75" w:rsidP="009F4F9E">
      <w:pPr>
        <w:pStyle w:val="COVERPAGETEXT"/>
      </w:pPr>
    </w:p>
    <w:p w14:paraId="376A38C8" w14:textId="7044AA1C" w:rsidR="00AD6D75" w:rsidRDefault="004679A1" w:rsidP="009F4F9E">
      <w:pPr>
        <w:pStyle w:val="COVERPAGETEXT"/>
      </w:pPr>
      <w:r>
        <w:t>Lecturer</w:t>
      </w:r>
      <w:r w:rsidR="00AD6D75" w:rsidRPr="00BB05A0">
        <w:t>:</w:t>
      </w:r>
      <w:r w:rsidR="00AD6D75" w:rsidRPr="00BB05A0">
        <w:tab/>
      </w:r>
      <w:r w:rsidR="00AD6D75">
        <w:t xml:space="preserve"> </w:t>
      </w:r>
      <w:r w:rsidR="005A3CA6">
        <w:t>Dave Holley</w:t>
      </w:r>
    </w:p>
    <w:p w14:paraId="249CE4ED" w14:textId="6695A834" w:rsidR="00173C82" w:rsidRDefault="00E92675" w:rsidP="0020234C">
      <w:pPr>
        <w:pStyle w:val="COVERPAGETEXT"/>
      </w:pPr>
      <w:r>
        <w:t>July</w:t>
      </w:r>
      <w:r w:rsidR="007B7D72">
        <w:t xml:space="preserve"> 202</w:t>
      </w:r>
      <w:r w:rsidR="005A3CA6">
        <w:t>6</w:t>
      </w:r>
      <w:r w:rsidR="00F2159F">
        <w:br w:type="page"/>
      </w:r>
    </w:p>
    <w:p w14:paraId="705A3531" w14:textId="77777777" w:rsidR="00BC2A26" w:rsidRDefault="00BC2A26" w:rsidP="006E7179">
      <w:pPr>
        <w:pStyle w:val="Heading1nonumber"/>
      </w:pPr>
      <w:bookmarkStart w:id="0" w:name="_Toc234828588"/>
      <w:r w:rsidRPr="006E7179">
        <w:lastRenderedPageBreak/>
        <w:t>Abstract</w:t>
      </w:r>
      <w:bookmarkEnd w:id="0"/>
    </w:p>
    <w:p w14:paraId="20704BB0" w14:textId="612DC65C" w:rsidR="006E7179" w:rsidRDefault="00713D93" w:rsidP="00D54C5D">
      <w:pPr>
        <w:jc w:val="left"/>
      </w:pPr>
      <w:r w:rsidRPr="00713D93">
        <w:t>This report presents the application of Taguchi’s experimental design method to identify the key control factors influencing the performance of a mechanical catapult. The study used an L8 orthogonal array to evaluate seven variables at two levels, significantly reducing the number of experimental runs required while still capturing the influence of each factor and their interactions.</w:t>
      </w:r>
    </w:p>
    <w:p w14:paraId="6F902FED" w14:textId="02436DB8" w:rsidR="001272EC" w:rsidRDefault="001272EC" w:rsidP="00D54C5D">
      <w:pPr>
        <w:jc w:val="left"/>
      </w:pPr>
      <w:r>
        <w:t>D</w:t>
      </w:r>
      <w:r w:rsidRPr="001272EC">
        <w:t>ata demonstrated considerable variation in range across the eight test conditions, highlighting the sensitivity of the system to changes in pull back angle and stop position. Response graphs were used to quantify the effect of each factor, revealing that pull back and stop position were the dominant contributors to performance, while other factors such as the BC interaction had minimal impact.</w:t>
      </w:r>
    </w:p>
    <w:p w14:paraId="55C4503D" w14:textId="025E7977" w:rsidR="001272EC" w:rsidRPr="006E7179" w:rsidRDefault="00D54C5D" w:rsidP="00D54C5D">
      <w:pPr>
        <w:jc w:val="left"/>
      </w:pPr>
      <w:r w:rsidRPr="00D54C5D">
        <w:t>A confirmation trial was conducted using repeated firings of selected factor combinations, allowing the midpoint performance to be predicted for an intermediate pull back setting. The predicted range of 142.9 cm closely matched the achieved range of 142 cm, validating the accuracy of the Taguchi method for performance prediction.</w:t>
      </w:r>
    </w:p>
    <w:p w14:paraId="4FB794E2" w14:textId="77777777" w:rsidR="00BC2A26" w:rsidRDefault="00BC2A26" w:rsidP="00D54C5D">
      <w:pPr>
        <w:jc w:val="left"/>
      </w:pPr>
    </w:p>
    <w:p w14:paraId="3069D6F3" w14:textId="77777777" w:rsidR="00BC2A26" w:rsidRDefault="00BC2A26" w:rsidP="00E34217">
      <w:pPr>
        <w:pStyle w:val="Heading1"/>
        <w:numPr>
          <w:ilvl w:val="0"/>
          <w:numId w:val="0"/>
        </w:numPr>
        <w:sectPr w:rsidR="00BC2A26" w:rsidSect="00BC2A26">
          <w:footerReference w:type="default" r:id="rId12"/>
          <w:pgSz w:w="11906" w:h="16838" w:code="9"/>
          <w:pgMar w:top="1701" w:right="1701" w:bottom="1701" w:left="1701" w:header="709" w:footer="851" w:gutter="0"/>
          <w:pgNumType w:fmt="lowerRoman"/>
          <w:cols w:space="708"/>
          <w:docGrid w:linePitch="360"/>
        </w:sectPr>
      </w:pPr>
    </w:p>
    <w:p w14:paraId="348ECC03" w14:textId="0E51CD5B" w:rsidR="00DA28B2" w:rsidRPr="00996FFA" w:rsidRDefault="00F65825" w:rsidP="006454D8">
      <w:pPr>
        <w:pStyle w:val="TABLEOFCONTENTSHEADING"/>
        <w:spacing w:line="276" w:lineRule="auto"/>
      </w:pPr>
      <w:r w:rsidRPr="00996FFA">
        <w:lastRenderedPageBreak/>
        <w:t xml:space="preserve">Table </w:t>
      </w:r>
      <w:r>
        <w:t>o</w:t>
      </w:r>
      <w:r w:rsidRPr="00996FFA">
        <w:t>f Contents</w:t>
      </w:r>
    </w:p>
    <w:p w14:paraId="691BC8CC" w14:textId="72FE50FF" w:rsidR="00EA2CBA" w:rsidRDefault="00B765F2">
      <w:pPr>
        <w:pStyle w:val="TOC1"/>
        <w:rPr>
          <w:rFonts w:asciiTheme="minorHAnsi" w:eastAsiaTheme="minorEastAsia" w:hAnsiTheme="minorHAnsi" w:cstheme="minorBidi"/>
          <w:kern w:val="2"/>
          <w:lang w:eastAsia="en-GB"/>
          <w14:ligatures w14:val="standardContextual"/>
        </w:rPr>
      </w:pPr>
      <w:r>
        <w:fldChar w:fldCharType="begin"/>
      </w:r>
      <w:r w:rsidR="00CC21F1">
        <w:instrText xml:space="preserve"> TOC \o "1-3" \h \z \u \t "Heading 7,2" </w:instrText>
      </w:r>
      <w:r>
        <w:fldChar w:fldCharType="separate"/>
      </w:r>
      <w:hyperlink w:anchor="_Toc234828588" w:history="1">
        <w:r w:rsidR="00EA2CBA" w:rsidRPr="003A55E1">
          <w:rPr>
            <w:rStyle w:val="Hyperlink"/>
          </w:rPr>
          <w:t>Abstract</w:t>
        </w:r>
        <w:r w:rsidR="00EA2CBA">
          <w:rPr>
            <w:webHidden/>
          </w:rPr>
          <w:tab/>
        </w:r>
        <w:r w:rsidR="00EA2CBA">
          <w:rPr>
            <w:webHidden/>
          </w:rPr>
          <w:fldChar w:fldCharType="begin"/>
        </w:r>
        <w:r w:rsidR="00EA2CBA">
          <w:rPr>
            <w:webHidden/>
          </w:rPr>
          <w:instrText xml:space="preserve"> PAGEREF _Toc234828588 \h </w:instrText>
        </w:r>
        <w:r w:rsidR="00EA2CBA">
          <w:rPr>
            <w:webHidden/>
          </w:rPr>
        </w:r>
        <w:r w:rsidR="00EA2CBA">
          <w:rPr>
            <w:webHidden/>
          </w:rPr>
          <w:fldChar w:fldCharType="separate"/>
        </w:r>
        <w:r w:rsidR="00EA2CBA">
          <w:rPr>
            <w:webHidden/>
          </w:rPr>
          <w:t>ii</w:t>
        </w:r>
        <w:r w:rsidR="00EA2CBA">
          <w:rPr>
            <w:webHidden/>
          </w:rPr>
          <w:fldChar w:fldCharType="end"/>
        </w:r>
      </w:hyperlink>
    </w:p>
    <w:p w14:paraId="69F31DC3" w14:textId="4EFED514" w:rsidR="00EA2CBA" w:rsidRDefault="00EA2CBA">
      <w:pPr>
        <w:pStyle w:val="TOC1"/>
        <w:rPr>
          <w:rFonts w:asciiTheme="minorHAnsi" w:eastAsiaTheme="minorEastAsia" w:hAnsiTheme="minorHAnsi" w:cstheme="minorBidi"/>
          <w:kern w:val="2"/>
          <w:lang w:eastAsia="en-GB"/>
          <w14:ligatures w14:val="standardContextual"/>
        </w:rPr>
      </w:pPr>
      <w:hyperlink w:anchor="_Toc234828589" w:history="1">
        <w:r w:rsidRPr="003A55E1">
          <w:rPr>
            <w:rStyle w:val="Hyperlink"/>
          </w:rPr>
          <w:t>1 Objective</w:t>
        </w:r>
        <w:r>
          <w:rPr>
            <w:webHidden/>
          </w:rPr>
          <w:tab/>
        </w:r>
        <w:r>
          <w:rPr>
            <w:webHidden/>
          </w:rPr>
          <w:fldChar w:fldCharType="begin"/>
        </w:r>
        <w:r>
          <w:rPr>
            <w:webHidden/>
          </w:rPr>
          <w:instrText xml:space="preserve"> PAGEREF _Toc234828589 \h </w:instrText>
        </w:r>
        <w:r>
          <w:rPr>
            <w:webHidden/>
          </w:rPr>
        </w:r>
        <w:r>
          <w:rPr>
            <w:webHidden/>
          </w:rPr>
          <w:fldChar w:fldCharType="separate"/>
        </w:r>
        <w:r>
          <w:rPr>
            <w:webHidden/>
          </w:rPr>
          <w:t>4</w:t>
        </w:r>
        <w:r>
          <w:rPr>
            <w:webHidden/>
          </w:rPr>
          <w:fldChar w:fldCharType="end"/>
        </w:r>
      </w:hyperlink>
    </w:p>
    <w:p w14:paraId="2EC9B202" w14:textId="60F131DD" w:rsidR="00EA2CBA" w:rsidRDefault="00EA2CBA">
      <w:pPr>
        <w:pStyle w:val="TOC1"/>
        <w:rPr>
          <w:rFonts w:asciiTheme="minorHAnsi" w:eastAsiaTheme="minorEastAsia" w:hAnsiTheme="minorHAnsi" w:cstheme="minorBidi"/>
          <w:kern w:val="2"/>
          <w:lang w:eastAsia="en-GB"/>
          <w14:ligatures w14:val="standardContextual"/>
        </w:rPr>
      </w:pPr>
      <w:hyperlink w:anchor="_Toc234828590" w:history="1">
        <w:r w:rsidRPr="003A55E1">
          <w:rPr>
            <w:rStyle w:val="Hyperlink"/>
          </w:rPr>
          <w:t>2 Method and Apparatus</w:t>
        </w:r>
        <w:r>
          <w:rPr>
            <w:webHidden/>
          </w:rPr>
          <w:tab/>
        </w:r>
        <w:r>
          <w:rPr>
            <w:webHidden/>
          </w:rPr>
          <w:fldChar w:fldCharType="begin"/>
        </w:r>
        <w:r>
          <w:rPr>
            <w:webHidden/>
          </w:rPr>
          <w:instrText xml:space="preserve"> PAGEREF _Toc234828590 \h </w:instrText>
        </w:r>
        <w:r>
          <w:rPr>
            <w:webHidden/>
          </w:rPr>
        </w:r>
        <w:r>
          <w:rPr>
            <w:webHidden/>
          </w:rPr>
          <w:fldChar w:fldCharType="separate"/>
        </w:r>
        <w:r>
          <w:rPr>
            <w:webHidden/>
          </w:rPr>
          <w:t>5</w:t>
        </w:r>
        <w:r>
          <w:rPr>
            <w:webHidden/>
          </w:rPr>
          <w:fldChar w:fldCharType="end"/>
        </w:r>
      </w:hyperlink>
    </w:p>
    <w:p w14:paraId="0ABECD59" w14:textId="0D5D3490" w:rsidR="00EA2CBA" w:rsidRDefault="00EA2CBA">
      <w:pPr>
        <w:pStyle w:val="TOC1"/>
        <w:rPr>
          <w:rFonts w:asciiTheme="minorHAnsi" w:eastAsiaTheme="minorEastAsia" w:hAnsiTheme="minorHAnsi" w:cstheme="minorBidi"/>
          <w:kern w:val="2"/>
          <w:lang w:eastAsia="en-GB"/>
          <w14:ligatures w14:val="standardContextual"/>
        </w:rPr>
      </w:pPr>
      <w:hyperlink w:anchor="_Toc234828591" w:history="1">
        <w:r w:rsidRPr="003A55E1">
          <w:rPr>
            <w:rStyle w:val="Hyperlink"/>
          </w:rPr>
          <w:t>3 Experimental Data</w:t>
        </w:r>
        <w:r>
          <w:rPr>
            <w:webHidden/>
          </w:rPr>
          <w:tab/>
        </w:r>
        <w:r>
          <w:rPr>
            <w:webHidden/>
          </w:rPr>
          <w:fldChar w:fldCharType="begin"/>
        </w:r>
        <w:r>
          <w:rPr>
            <w:webHidden/>
          </w:rPr>
          <w:instrText xml:space="preserve"> PAGEREF _Toc234828591 \h </w:instrText>
        </w:r>
        <w:r>
          <w:rPr>
            <w:webHidden/>
          </w:rPr>
        </w:r>
        <w:r>
          <w:rPr>
            <w:webHidden/>
          </w:rPr>
          <w:fldChar w:fldCharType="separate"/>
        </w:r>
        <w:r>
          <w:rPr>
            <w:webHidden/>
          </w:rPr>
          <w:t>6</w:t>
        </w:r>
        <w:r>
          <w:rPr>
            <w:webHidden/>
          </w:rPr>
          <w:fldChar w:fldCharType="end"/>
        </w:r>
      </w:hyperlink>
    </w:p>
    <w:p w14:paraId="54D881E8" w14:textId="2A3E6D94" w:rsidR="00EA2CBA" w:rsidRDefault="00EA2CBA">
      <w:pPr>
        <w:pStyle w:val="TOC1"/>
        <w:rPr>
          <w:rFonts w:asciiTheme="minorHAnsi" w:eastAsiaTheme="minorEastAsia" w:hAnsiTheme="minorHAnsi" w:cstheme="minorBidi"/>
          <w:kern w:val="2"/>
          <w:lang w:eastAsia="en-GB"/>
          <w14:ligatures w14:val="standardContextual"/>
        </w:rPr>
      </w:pPr>
      <w:hyperlink w:anchor="_Toc234828592" w:history="1">
        <w:r w:rsidRPr="003A55E1">
          <w:rPr>
            <w:rStyle w:val="Hyperlink"/>
          </w:rPr>
          <w:t>4 Interpretation of Results</w:t>
        </w:r>
        <w:r>
          <w:rPr>
            <w:webHidden/>
          </w:rPr>
          <w:tab/>
        </w:r>
        <w:r>
          <w:rPr>
            <w:webHidden/>
          </w:rPr>
          <w:fldChar w:fldCharType="begin"/>
        </w:r>
        <w:r>
          <w:rPr>
            <w:webHidden/>
          </w:rPr>
          <w:instrText xml:space="preserve"> PAGEREF _Toc234828592 \h </w:instrText>
        </w:r>
        <w:r>
          <w:rPr>
            <w:webHidden/>
          </w:rPr>
        </w:r>
        <w:r>
          <w:rPr>
            <w:webHidden/>
          </w:rPr>
          <w:fldChar w:fldCharType="separate"/>
        </w:r>
        <w:r>
          <w:rPr>
            <w:webHidden/>
          </w:rPr>
          <w:t>7</w:t>
        </w:r>
        <w:r>
          <w:rPr>
            <w:webHidden/>
          </w:rPr>
          <w:fldChar w:fldCharType="end"/>
        </w:r>
      </w:hyperlink>
    </w:p>
    <w:p w14:paraId="10FC926D" w14:textId="3ABDF603" w:rsidR="00EA2CBA" w:rsidRDefault="00EA2CBA">
      <w:pPr>
        <w:pStyle w:val="TOC1"/>
        <w:rPr>
          <w:rFonts w:asciiTheme="minorHAnsi" w:eastAsiaTheme="minorEastAsia" w:hAnsiTheme="minorHAnsi" w:cstheme="minorBidi"/>
          <w:kern w:val="2"/>
          <w:lang w:eastAsia="en-GB"/>
          <w14:ligatures w14:val="standardContextual"/>
        </w:rPr>
      </w:pPr>
      <w:hyperlink w:anchor="_Toc234828593" w:history="1">
        <w:r w:rsidRPr="003A55E1">
          <w:rPr>
            <w:rStyle w:val="Hyperlink"/>
          </w:rPr>
          <w:t>5 Conclusion</w:t>
        </w:r>
        <w:r>
          <w:rPr>
            <w:webHidden/>
          </w:rPr>
          <w:tab/>
        </w:r>
        <w:r>
          <w:rPr>
            <w:webHidden/>
          </w:rPr>
          <w:fldChar w:fldCharType="begin"/>
        </w:r>
        <w:r>
          <w:rPr>
            <w:webHidden/>
          </w:rPr>
          <w:instrText xml:space="preserve"> PAGEREF _Toc234828593 \h </w:instrText>
        </w:r>
        <w:r>
          <w:rPr>
            <w:webHidden/>
          </w:rPr>
        </w:r>
        <w:r>
          <w:rPr>
            <w:webHidden/>
          </w:rPr>
          <w:fldChar w:fldCharType="separate"/>
        </w:r>
        <w:r>
          <w:rPr>
            <w:webHidden/>
          </w:rPr>
          <w:t>9</w:t>
        </w:r>
        <w:r>
          <w:rPr>
            <w:webHidden/>
          </w:rPr>
          <w:fldChar w:fldCharType="end"/>
        </w:r>
      </w:hyperlink>
    </w:p>
    <w:p w14:paraId="448A1DB7" w14:textId="4F7EA4BA" w:rsidR="00EA2CBA" w:rsidRDefault="00EA2CBA">
      <w:pPr>
        <w:pStyle w:val="TOC1"/>
        <w:rPr>
          <w:rFonts w:asciiTheme="minorHAnsi" w:eastAsiaTheme="minorEastAsia" w:hAnsiTheme="minorHAnsi" w:cstheme="minorBidi"/>
          <w:kern w:val="2"/>
          <w:lang w:eastAsia="en-GB"/>
          <w14:ligatures w14:val="standardContextual"/>
        </w:rPr>
      </w:pPr>
      <w:hyperlink w:anchor="_Toc234828594" w:history="1">
        <w:r w:rsidRPr="003A55E1">
          <w:rPr>
            <w:rStyle w:val="Hyperlink"/>
          </w:rPr>
          <w:t>6 Reflection</w:t>
        </w:r>
        <w:r>
          <w:rPr>
            <w:webHidden/>
          </w:rPr>
          <w:tab/>
        </w:r>
        <w:r>
          <w:rPr>
            <w:webHidden/>
          </w:rPr>
          <w:fldChar w:fldCharType="begin"/>
        </w:r>
        <w:r>
          <w:rPr>
            <w:webHidden/>
          </w:rPr>
          <w:instrText xml:space="preserve"> PAGEREF _Toc234828594 \h </w:instrText>
        </w:r>
        <w:r>
          <w:rPr>
            <w:webHidden/>
          </w:rPr>
        </w:r>
        <w:r>
          <w:rPr>
            <w:webHidden/>
          </w:rPr>
          <w:fldChar w:fldCharType="separate"/>
        </w:r>
        <w:r>
          <w:rPr>
            <w:webHidden/>
          </w:rPr>
          <w:t>10</w:t>
        </w:r>
        <w:r>
          <w:rPr>
            <w:webHidden/>
          </w:rPr>
          <w:fldChar w:fldCharType="end"/>
        </w:r>
      </w:hyperlink>
    </w:p>
    <w:p w14:paraId="0483FE1D" w14:textId="01A2BF37" w:rsidR="00DA28B2" w:rsidRDefault="00B765F2" w:rsidP="00941D35">
      <w:r>
        <w:fldChar w:fldCharType="end"/>
      </w:r>
    </w:p>
    <w:p w14:paraId="6AA9E017" w14:textId="29E30845" w:rsidR="000E0C31" w:rsidRDefault="000E0C31" w:rsidP="000E0C31">
      <w:pPr>
        <w:spacing w:before="0" w:after="200" w:line="276" w:lineRule="auto"/>
        <w:jc w:val="left"/>
      </w:pPr>
      <w:r>
        <w:br w:type="page"/>
      </w:r>
    </w:p>
    <w:p w14:paraId="5321A288" w14:textId="1CCD29D0" w:rsidR="008D5D60" w:rsidRDefault="006E7179" w:rsidP="00C53236">
      <w:pPr>
        <w:pStyle w:val="Heading1"/>
      </w:pPr>
      <w:bookmarkStart w:id="1" w:name="_Toc51833421"/>
      <w:bookmarkStart w:id="2" w:name="_Toc234828589"/>
      <w:r>
        <w:lastRenderedPageBreak/>
        <w:t>Objective</w:t>
      </w:r>
      <w:bookmarkEnd w:id="2"/>
    </w:p>
    <w:bookmarkEnd w:id="1"/>
    <w:p w14:paraId="5A15F5BE" w14:textId="2ED7A794" w:rsidR="00B67D83" w:rsidRDefault="00514BFB" w:rsidP="000C0977">
      <w:pPr>
        <w:jc w:val="left"/>
        <w:rPr>
          <w:color w:val="000000" w:themeColor="text1"/>
        </w:rPr>
      </w:pPr>
      <w:r>
        <w:rPr>
          <w:color w:val="000000" w:themeColor="text1"/>
        </w:rPr>
        <w:t>The aim of th</w:t>
      </w:r>
      <w:r w:rsidR="00263D35">
        <w:rPr>
          <w:color w:val="000000" w:themeColor="text1"/>
        </w:rPr>
        <w:t xml:space="preserve">is experiment was to </w:t>
      </w:r>
      <w:r w:rsidR="009B2048">
        <w:rPr>
          <w:color w:val="000000" w:themeColor="text1"/>
        </w:rPr>
        <w:t xml:space="preserve">apply </w:t>
      </w:r>
      <w:r w:rsidR="00C055A8">
        <w:rPr>
          <w:color w:val="000000" w:themeColor="text1"/>
        </w:rPr>
        <w:t>Taguchi</w:t>
      </w:r>
      <w:r w:rsidR="00813A4B">
        <w:rPr>
          <w:color w:val="000000" w:themeColor="text1"/>
        </w:rPr>
        <w:t>’</w:t>
      </w:r>
      <w:r w:rsidR="00C055A8">
        <w:rPr>
          <w:color w:val="000000" w:themeColor="text1"/>
        </w:rPr>
        <w:t xml:space="preserve">s </w:t>
      </w:r>
      <w:r w:rsidR="00813A4B">
        <w:rPr>
          <w:color w:val="000000" w:themeColor="text1"/>
        </w:rPr>
        <w:t xml:space="preserve">experiment </w:t>
      </w:r>
      <w:r w:rsidR="004E56F7">
        <w:rPr>
          <w:color w:val="000000" w:themeColor="text1"/>
        </w:rPr>
        <w:t>metho</w:t>
      </w:r>
      <w:r w:rsidR="00E57240">
        <w:rPr>
          <w:color w:val="000000" w:themeColor="text1"/>
        </w:rPr>
        <w:t>d</w:t>
      </w:r>
      <w:r w:rsidR="00015921">
        <w:rPr>
          <w:color w:val="000000" w:themeColor="text1"/>
        </w:rPr>
        <w:t xml:space="preserve"> to identify the key control factors to predict the performance </w:t>
      </w:r>
      <w:r w:rsidR="00F84D4D">
        <w:rPr>
          <w:color w:val="000000" w:themeColor="text1"/>
        </w:rPr>
        <w:t>of a mechanical catapult at different settings.</w:t>
      </w:r>
    </w:p>
    <w:p w14:paraId="22D85CDD" w14:textId="15A14D03" w:rsidR="003B0AAE" w:rsidRDefault="00BD3A07" w:rsidP="000C0977">
      <w:pPr>
        <w:jc w:val="left"/>
        <w:rPr>
          <w:color w:val="000000" w:themeColor="text1"/>
        </w:rPr>
      </w:pPr>
      <w:r>
        <w:rPr>
          <w:color w:val="000000" w:themeColor="text1"/>
        </w:rPr>
        <w:t>Taguchi’s</w:t>
      </w:r>
      <w:r w:rsidR="00824EEC">
        <w:rPr>
          <w:color w:val="000000" w:themeColor="text1"/>
        </w:rPr>
        <w:t xml:space="preserve"> method is </w:t>
      </w:r>
      <w:r w:rsidR="006B56F8">
        <w:rPr>
          <w:color w:val="000000" w:themeColor="text1"/>
        </w:rPr>
        <w:t>a</w:t>
      </w:r>
      <w:r w:rsidR="00F7387C">
        <w:rPr>
          <w:color w:val="000000" w:themeColor="text1"/>
        </w:rPr>
        <w:t xml:space="preserve">n optimisation technique </w:t>
      </w:r>
      <w:r w:rsidR="003C306F">
        <w:rPr>
          <w:color w:val="000000" w:themeColor="text1"/>
        </w:rPr>
        <w:t xml:space="preserve">created by Genichi Taguchi </w:t>
      </w:r>
      <w:r w:rsidR="003B65A6">
        <w:rPr>
          <w:color w:val="000000" w:themeColor="text1"/>
        </w:rPr>
        <w:t xml:space="preserve">to improve </w:t>
      </w:r>
      <w:r w:rsidR="00E359E2">
        <w:rPr>
          <w:color w:val="000000" w:themeColor="text1"/>
        </w:rPr>
        <w:t xml:space="preserve">the quality of </w:t>
      </w:r>
      <w:r w:rsidR="006750FA">
        <w:rPr>
          <w:color w:val="000000" w:themeColor="text1"/>
        </w:rPr>
        <w:t>manufacturing.</w:t>
      </w:r>
      <w:r w:rsidR="003C2645">
        <w:rPr>
          <w:color w:val="000000" w:themeColor="text1"/>
        </w:rPr>
        <w:t xml:space="preserve"> </w:t>
      </w:r>
      <w:sdt>
        <w:sdtPr>
          <w:rPr>
            <w:color w:val="000000" w:themeColor="text1"/>
          </w:rPr>
          <w:id w:val="1972474981"/>
          <w:citation/>
        </w:sdtPr>
        <w:sdtContent>
          <w:r w:rsidR="00031560">
            <w:rPr>
              <w:color w:val="000000" w:themeColor="text1"/>
            </w:rPr>
            <w:fldChar w:fldCharType="begin"/>
          </w:r>
          <w:r w:rsidR="00031560">
            <w:rPr>
              <w:color w:val="000000" w:themeColor="text1"/>
            </w:rPr>
            <w:instrText xml:space="preserve"> CITATION Tur08 \l 2057 </w:instrText>
          </w:r>
          <w:r w:rsidR="00031560">
            <w:rPr>
              <w:color w:val="000000" w:themeColor="text1"/>
            </w:rPr>
            <w:fldChar w:fldCharType="separate"/>
          </w:r>
          <w:r w:rsidR="00031560" w:rsidRPr="00031560">
            <w:rPr>
              <w:noProof/>
              <w:color w:val="000000" w:themeColor="text1"/>
            </w:rPr>
            <w:t>[1]</w:t>
          </w:r>
          <w:r w:rsidR="00031560">
            <w:rPr>
              <w:color w:val="000000" w:themeColor="text1"/>
            </w:rPr>
            <w:fldChar w:fldCharType="end"/>
          </w:r>
        </w:sdtContent>
      </w:sdt>
      <w:r w:rsidR="00031560">
        <w:rPr>
          <w:color w:val="000000" w:themeColor="text1"/>
        </w:rPr>
        <w:t xml:space="preserve"> </w:t>
      </w:r>
      <w:r w:rsidR="00C62A1A">
        <w:rPr>
          <w:color w:val="000000" w:themeColor="text1"/>
        </w:rPr>
        <w:t xml:space="preserve">Using </w:t>
      </w:r>
      <w:r>
        <w:rPr>
          <w:color w:val="000000" w:themeColor="text1"/>
        </w:rPr>
        <w:t>Taguchi’s</w:t>
      </w:r>
      <w:r w:rsidR="00C62A1A">
        <w:rPr>
          <w:color w:val="000000" w:themeColor="text1"/>
        </w:rPr>
        <w:t xml:space="preserve"> method tests multiple </w:t>
      </w:r>
      <w:r w:rsidR="001E3BA2">
        <w:rPr>
          <w:color w:val="000000" w:themeColor="text1"/>
        </w:rPr>
        <w:t xml:space="preserve">variables at once using </w:t>
      </w:r>
      <w:r w:rsidR="00632003">
        <w:rPr>
          <w:color w:val="000000" w:themeColor="text1"/>
        </w:rPr>
        <w:t>a matrix table called orthogonal array.</w:t>
      </w:r>
      <w:r w:rsidR="004D3E88">
        <w:rPr>
          <w:color w:val="000000" w:themeColor="text1"/>
        </w:rPr>
        <w:t xml:space="preserve"> </w:t>
      </w:r>
      <w:sdt>
        <w:sdtPr>
          <w:rPr>
            <w:color w:val="000000" w:themeColor="text1"/>
          </w:rPr>
          <w:id w:val="461078855"/>
          <w:citation/>
        </w:sdtPr>
        <w:sdtContent>
          <w:r w:rsidR="0094263F">
            <w:rPr>
              <w:color w:val="000000" w:themeColor="text1"/>
            </w:rPr>
            <w:fldChar w:fldCharType="begin"/>
          </w:r>
          <w:r w:rsidR="0094263F">
            <w:rPr>
              <w:color w:val="000000" w:themeColor="text1"/>
            </w:rPr>
            <w:instrText xml:space="preserve"> CITATION Cel98 \l 2057 </w:instrText>
          </w:r>
          <w:r w:rsidR="0094263F">
            <w:rPr>
              <w:color w:val="000000" w:themeColor="text1"/>
            </w:rPr>
            <w:fldChar w:fldCharType="separate"/>
          </w:r>
          <w:r w:rsidR="00031560" w:rsidRPr="00031560">
            <w:rPr>
              <w:noProof/>
              <w:color w:val="000000" w:themeColor="text1"/>
            </w:rPr>
            <w:t>[2]</w:t>
          </w:r>
          <w:r w:rsidR="0094263F">
            <w:rPr>
              <w:color w:val="000000" w:themeColor="text1"/>
            </w:rPr>
            <w:fldChar w:fldCharType="end"/>
          </w:r>
        </w:sdtContent>
      </w:sdt>
      <w:r w:rsidR="0094263F">
        <w:rPr>
          <w:color w:val="000000" w:themeColor="text1"/>
        </w:rPr>
        <w:t xml:space="preserve"> </w:t>
      </w:r>
      <w:r w:rsidR="0094263F">
        <w:rPr>
          <w:rFonts w:cs="Arial"/>
        </w:rPr>
        <w:t>The objective of the systematic approach can</w:t>
      </w:r>
      <w:r w:rsidR="0094263F">
        <w:rPr>
          <w:rFonts w:ascii="Segoe UI" w:hAnsi="Segoe UI" w:cs="Segoe UI"/>
        </w:rPr>
        <w:t xml:space="preserve"> </w:t>
      </w:r>
      <w:r w:rsidR="0094263F">
        <w:rPr>
          <w:rFonts w:cs="Arial"/>
        </w:rPr>
        <w:t>be to solve the design optimization problem by a multi-disciplinary experimentation</w:t>
      </w:r>
      <w:r w:rsidR="0094263F">
        <w:rPr>
          <w:rFonts w:cs="Arial"/>
        </w:rPr>
        <w:t xml:space="preserve">. </w:t>
      </w:r>
      <w:r w:rsidR="004D3E88">
        <w:rPr>
          <w:color w:val="000000" w:themeColor="text1"/>
        </w:rPr>
        <w:t xml:space="preserve">This allows engineers </w:t>
      </w:r>
      <w:r w:rsidR="0013759C">
        <w:rPr>
          <w:color w:val="000000" w:themeColor="text1"/>
        </w:rPr>
        <w:t>identify</w:t>
      </w:r>
      <w:r w:rsidR="00632003">
        <w:rPr>
          <w:color w:val="000000" w:themeColor="text1"/>
        </w:rPr>
        <w:t xml:space="preserve"> </w:t>
      </w:r>
      <w:r w:rsidR="0013759C">
        <w:rPr>
          <w:color w:val="000000" w:themeColor="text1"/>
        </w:rPr>
        <w:t>k</w:t>
      </w:r>
      <w:r w:rsidR="00632003">
        <w:rPr>
          <w:color w:val="000000" w:themeColor="text1"/>
        </w:rPr>
        <w:t xml:space="preserve">ey control factors </w:t>
      </w:r>
      <w:r w:rsidR="00CD6809">
        <w:rPr>
          <w:color w:val="000000" w:themeColor="text1"/>
        </w:rPr>
        <w:t xml:space="preserve">and the interactions between them </w:t>
      </w:r>
      <w:r w:rsidR="00176053">
        <w:rPr>
          <w:color w:val="000000" w:themeColor="text1"/>
        </w:rPr>
        <w:t>quickly</w:t>
      </w:r>
      <w:r w:rsidR="0013759C">
        <w:rPr>
          <w:color w:val="000000" w:themeColor="text1"/>
        </w:rPr>
        <w:t xml:space="preserve"> by reducing the </w:t>
      </w:r>
      <w:r w:rsidR="00FF169E">
        <w:rPr>
          <w:color w:val="000000" w:themeColor="text1"/>
        </w:rPr>
        <w:t>number</w:t>
      </w:r>
      <w:r w:rsidR="0013759C">
        <w:rPr>
          <w:color w:val="000000" w:themeColor="text1"/>
        </w:rPr>
        <w:t xml:space="preserve"> of experiments required.</w:t>
      </w:r>
      <w:r w:rsidR="00B91430">
        <w:rPr>
          <w:color w:val="000000" w:themeColor="text1"/>
        </w:rPr>
        <w:t xml:space="preserve"> </w:t>
      </w:r>
      <w:sdt>
        <w:sdtPr>
          <w:rPr>
            <w:color w:val="000000" w:themeColor="text1"/>
          </w:rPr>
          <w:id w:val="237752372"/>
          <w:citation/>
        </w:sdtPr>
        <w:sdtContent>
          <w:r w:rsidR="00EA2CBA">
            <w:rPr>
              <w:color w:val="000000" w:themeColor="text1"/>
            </w:rPr>
            <w:fldChar w:fldCharType="begin"/>
          </w:r>
          <w:r w:rsidR="00EA2CBA">
            <w:rPr>
              <w:color w:val="000000" w:themeColor="text1"/>
            </w:rPr>
            <w:instrText xml:space="preserve"> CITATION LiN19 \l 2057 </w:instrText>
          </w:r>
          <w:r w:rsidR="00EA2CBA">
            <w:rPr>
              <w:color w:val="000000" w:themeColor="text1"/>
            </w:rPr>
            <w:fldChar w:fldCharType="separate"/>
          </w:r>
          <w:r w:rsidR="00EA2CBA" w:rsidRPr="00EA2CBA">
            <w:rPr>
              <w:noProof/>
              <w:color w:val="000000" w:themeColor="text1"/>
            </w:rPr>
            <w:t>[3]</w:t>
          </w:r>
          <w:r w:rsidR="00EA2CBA">
            <w:rPr>
              <w:color w:val="000000" w:themeColor="text1"/>
            </w:rPr>
            <w:fldChar w:fldCharType="end"/>
          </w:r>
        </w:sdtContent>
      </w:sdt>
      <w:r w:rsidR="00EA2CBA">
        <w:rPr>
          <w:color w:val="000000" w:themeColor="text1"/>
        </w:rPr>
        <w:t xml:space="preserve"> </w:t>
      </w:r>
      <w:r w:rsidR="00735974">
        <w:rPr>
          <w:color w:val="000000" w:themeColor="text1"/>
        </w:rPr>
        <w:t>The Taguchi method has many advantages such as time- and cost-</w:t>
      </w:r>
      <w:r w:rsidR="00EA2CBA">
        <w:rPr>
          <w:color w:val="000000" w:themeColor="text1"/>
        </w:rPr>
        <w:t xml:space="preserve"> effective, robustness, and ease of explanation of results.</w:t>
      </w:r>
      <w:r w:rsidR="00E94E90">
        <w:rPr>
          <w:color w:val="000000" w:themeColor="text1"/>
        </w:rPr>
        <w:t xml:space="preserve"> Taguchi’s method </w:t>
      </w:r>
      <w:r w:rsidR="00356562">
        <w:rPr>
          <w:color w:val="000000" w:themeColor="text1"/>
        </w:rPr>
        <w:t>can quantify the influence of each factor and predict system performance at new settings</w:t>
      </w:r>
      <w:r w:rsidR="00FF169E">
        <w:rPr>
          <w:color w:val="000000" w:themeColor="text1"/>
        </w:rPr>
        <w:t>, m</w:t>
      </w:r>
      <w:r w:rsidR="005C6EAB">
        <w:rPr>
          <w:color w:val="000000" w:themeColor="text1"/>
        </w:rPr>
        <w:t>aking</w:t>
      </w:r>
      <w:r w:rsidR="00FF169E">
        <w:rPr>
          <w:color w:val="000000" w:themeColor="text1"/>
        </w:rPr>
        <w:t xml:space="preserve"> it is effective </w:t>
      </w:r>
      <w:r w:rsidR="004233A0">
        <w:rPr>
          <w:color w:val="000000" w:themeColor="text1"/>
        </w:rPr>
        <w:t xml:space="preserve">for optimising </w:t>
      </w:r>
      <w:r w:rsidR="00AB2E18">
        <w:rPr>
          <w:color w:val="000000" w:themeColor="text1"/>
        </w:rPr>
        <w:t>tasks such as the catapult experiment.</w:t>
      </w:r>
    </w:p>
    <w:p w14:paraId="6269ED2E" w14:textId="16543349" w:rsidR="000E5947" w:rsidRDefault="00AB24BA" w:rsidP="000C0977">
      <w:pPr>
        <w:jc w:val="left"/>
        <w:rPr>
          <w:color w:val="000000" w:themeColor="text1"/>
        </w:rPr>
      </w:pPr>
      <w:r>
        <w:rPr>
          <w:color w:val="000000" w:themeColor="text1"/>
        </w:rPr>
        <w:t>Using the L8 orthogonal array</w:t>
      </w:r>
      <w:r w:rsidR="00E02F7B">
        <w:rPr>
          <w:color w:val="000000" w:themeColor="text1"/>
        </w:rPr>
        <w:t xml:space="preserve"> the experiment assessed how seven factors at two levels contributed to the performance of the Catapult.</w:t>
      </w:r>
      <w:r w:rsidR="005A1F71">
        <w:rPr>
          <w:color w:val="000000" w:themeColor="text1"/>
        </w:rPr>
        <w:t xml:space="preserve"> The aim was </w:t>
      </w:r>
      <w:r w:rsidR="00470424">
        <w:rPr>
          <w:color w:val="000000" w:themeColor="text1"/>
        </w:rPr>
        <w:t>evaluating</w:t>
      </w:r>
      <w:r w:rsidR="005A1F71">
        <w:rPr>
          <w:color w:val="000000" w:themeColor="text1"/>
        </w:rPr>
        <w:t xml:space="preserve"> the factors to predict the Catapults range at a chosen setting.</w:t>
      </w:r>
    </w:p>
    <w:p w14:paraId="00A9BDA5" w14:textId="77777777" w:rsidR="00AB2E18" w:rsidRDefault="00AB2E18" w:rsidP="000C0977">
      <w:pPr>
        <w:jc w:val="left"/>
        <w:rPr>
          <w:color w:val="000000" w:themeColor="text1"/>
        </w:rPr>
      </w:pPr>
    </w:p>
    <w:p w14:paraId="07CBA389" w14:textId="77777777" w:rsidR="003B0AAE" w:rsidRDefault="003B0AAE" w:rsidP="000C0977">
      <w:pPr>
        <w:jc w:val="left"/>
        <w:rPr>
          <w:color w:val="000000" w:themeColor="text1"/>
        </w:rPr>
      </w:pPr>
    </w:p>
    <w:p w14:paraId="78EB03A2" w14:textId="77777777" w:rsidR="003B0AAE" w:rsidRDefault="003B0AAE" w:rsidP="000C0977">
      <w:pPr>
        <w:jc w:val="left"/>
        <w:rPr>
          <w:color w:val="000000" w:themeColor="text1"/>
        </w:rPr>
      </w:pPr>
    </w:p>
    <w:p w14:paraId="46834295" w14:textId="18A584E5" w:rsidR="00E57240" w:rsidRPr="000C0977" w:rsidRDefault="00CA7CFE" w:rsidP="00CA7CFE">
      <w:pPr>
        <w:spacing w:before="0" w:after="200" w:line="276" w:lineRule="auto"/>
        <w:jc w:val="left"/>
        <w:rPr>
          <w:color w:val="000000" w:themeColor="text1"/>
        </w:rPr>
      </w:pPr>
      <w:r>
        <w:rPr>
          <w:color w:val="000000" w:themeColor="text1"/>
        </w:rPr>
        <w:br w:type="page"/>
      </w:r>
    </w:p>
    <w:p w14:paraId="6DFF7F43" w14:textId="70ED0CA9" w:rsidR="007D48F0" w:rsidRDefault="006E7179" w:rsidP="007D48F0">
      <w:pPr>
        <w:pStyle w:val="Heading1"/>
      </w:pPr>
      <w:bookmarkStart w:id="3" w:name="_Toc234828590"/>
      <w:r>
        <w:lastRenderedPageBreak/>
        <w:t>Method and Apparatus</w:t>
      </w:r>
      <w:bookmarkEnd w:id="3"/>
    </w:p>
    <w:p w14:paraId="53E2A330" w14:textId="6F2510DB" w:rsidR="007727D5" w:rsidRDefault="00FC5BCF" w:rsidP="00A83EE6">
      <w:pPr>
        <w:jc w:val="left"/>
      </w:pPr>
      <w:r>
        <w:t xml:space="preserve">The experiment </w:t>
      </w:r>
      <w:r w:rsidR="00307418">
        <w:t>used a mechanical catapult with adjustable</w:t>
      </w:r>
      <w:r w:rsidR="008105A1">
        <w:t xml:space="preserve"> band and stop posi</w:t>
      </w:r>
      <w:r w:rsidR="00CA7CFE">
        <w:t>tions and a varied pull back scale</w:t>
      </w:r>
      <w:r w:rsidR="00EC342A">
        <w:t xml:space="preserve"> to measure the distance</w:t>
      </w:r>
      <w:r w:rsidR="005118C5">
        <w:t xml:space="preserve"> a ball would be launched at different settings</w:t>
      </w:r>
      <w:r w:rsidR="00CA7CFE">
        <w:t>.</w:t>
      </w:r>
      <w:r w:rsidR="00780B92">
        <w:t xml:space="preserve"> The</w:t>
      </w:r>
      <w:r w:rsidR="007A532C">
        <w:t xml:space="preserve">re </w:t>
      </w:r>
      <w:r w:rsidR="00397DC9">
        <w:t>were seven</w:t>
      </w:r>
      <w:r w:rsidR="00780B92">
        <w:t xml:space="preserve"> independent </w:t>
      </w:r>
      <w:r w:rsidR="003A12B8">
        <w:t>variables</w:t>
      </w:r>
      <w:r w:rsidR="007727D5">
        <w:t>, which</w:t>
      </w:r>
      <w:r w:rsidR="003A12B8">
        <w:t xml:space="preserve"> were </w:t>
      </w:r>
      <w:r w:rsidR="00856984">
        <w:t xml:space="preserve">front </w:t>
      </w:r>
      <w:r w:rsidR="00FD6FD0">
        <w:t>b</w:t>
      </w:r>
      <w:r w:rsidR="004D1A8F">
        <w:t xml:space="preserve">and position, Anchor </w:t>
      </w:r>
      <w:r w:rsidR="002F76BB">
        <w:t xml:space="preserve">band </w:t>
      </w:r>
      <w:r w:rsidR="004D1A8F">
        <w:t xml:space="preserve">position, </w:t>
      </w:r>
      <w:r w:rsidR="005F2E22">
        <w:t xml:space="preserve">the interaction between </w:t>
      </w:r>
      <w:r w:rsidR="00FD6FD0">
        <w:t>factors 1 and 2, stop</w:t>
      </w:r>
      <w:r w:rsidR="001870F9">
        <w:t xml:space="preserve"> position</w:t>
      </w:r>
      <w:r w:rsidR="007A532C">
        <w:t xml:space="preserve">, </w:t>
      </w:r>
      <w:r w:rsidR="0095140A">
        <w:t>pull back,</w:t>
      </w:r>
      <w:r w:rsidR="00BA5FDF">
        <w:t xml:space="preserve"> </w:t>
      </w:r>
      <w:r w:rsidR="005F2E22">
        <w:t xml:space="preserve">the interaction between </w:t>
      </w:r>
      <w:r w:rsidR="00BA5FDF">
        <w:t>factors 2 and 4</w:t>
      </w:r>
      <w:r w:rsidR="00A00053">
        <w:t xml:space="preserve"> and operator.</w:t>
      </w:r>
      <w:r w:rsidR="00A83EE6">
        <w:t xml:space="preserve"> </w:t>
      </w:r>
      <w:r w:rsidR="00C12C67">
        <w:t>Each factor had two settings</w:t>
      </w:r>
      <w:r w:rsidR="00BE15F1">
        <w:t>.</w:t>
      </w:r>
      <w:r w:rsidR="00F40CCF">
        <w:t xml:space="preserve"> </w:t>
      </w:r>
      <w:r w:rsidR="006E4252">
        <w:t>Front band position</w:t>
      </w:r>
      <w:r w:rsidR="00716C9C">
        <w:t>s</w:t>
      </w:r>
      <w:r w:rsidR="006E4252">
        <w:t xml:space="preserve"> 1 and 3</w:t>
      </w:r>
      <w:r w:rsidR="002F76BB">
        <w:t xml:space="preserve">, </w:t>
      </w:r>
      <w:r w:rsidR="00475F2C">
        <w:t>anchor band position</w:t>
      </w:r>
      <w:r w:rsidR="00716C9C">
        <w:t>s 2 and 4, stop</w:t>
      </w:r>
      <w:r w:rsidR="006A7A3E">
        <w:t xml:space="preserve"> positions 1 and 3 and pull back angles of </w:t>
      </w:r>
      <w:r w:rsidR="00A83EE6">
        <w:t>140</w:t>
      </w:r>
      <w:r w:rsidR="00A83EE6" w:rsidRPr="00A83EE6">
        <w:t>°</w:t>
      </w:r>
      <w:r w:rsidR="00A83EE6">
        <w:t>&amp;170</w:t>
      </w:r>
      <w:r w:rsidR="00A83EE6" w:rsidRPr="00A83EE6">
        <w:t>°</w:t>
      </w:r>
      <w:r w:rsidR="00A83EE6">
        <w:t>.</w:t>
      </w:r>
    </w:p>
    <w:p w14:paraId="569F1576" w14:textId="47AB0D98" w:rsidR="00FE5B5E" w:rsidRDefault="00FE5B5E" w:rsidP="00A83EE6">
      <w:pPr>
        <w:jc w:val="left"/>
      </w:pPr>
      <w:r>
        <w:t xml:space="preserve">An L8 </w:t>
      </w:r>
      <w:r w:rsidR="00273A99">
        <w:t>orthogonal array was used</w:t>
      </w:r>
      <w:r w:rsidR="008A790C">
        <w:t xml:space="preserve">, meaning that eight </w:t>
      </w:r>
      <w:r w:rsidR="00415BD9">
        <w:t>experiments were used to test the seven variables</w:t>
      </w:r>
      <w:r w:rsidR="00797D2D">
        <w:t xml:space="preserve"> at two settings. This reduced </w:t>
      </w:r>
      <w:r w:rsidR="003B0681">
        <w:t>the need fr</w:t>
      </w:r>
      <w:r w:rsidR="003C6642">
        <w:t>om</w:t>
      </w:r>
      <w:r w:rsidR="003B0681">
        <w:t xml:space="preserve"> </w:t>
      </w:r>
      <w:r w:rsidR="003C6642">
        <w:t xml:space="preserve">one hundred and </w:t>
      </w:r>
      <w:r w:rsidR="00CF4C11">
        <w:t>twenty-eight</w:t>
      </w:r>
      <w:r w:rsidR="003B0681">
        <w:t xml:space="preserve"> runs testing every combination down to just </w:t>
      </w:r>
      <w:r w:rsidR="003C6642">
        <w:t>eight.</w:t>
      </w:r>
    </w:p>
    <w:p w14:paraId="1875E536" w14:textId="477F6818" w:rsidR="00D03174" w:rsidRDefault="00CF4C11" w:rsidP="00CA7CFE">
      <w:pPr>
        <w:jc w:val="left"/>
      </w:pPr>
      <w:r>
        <w:t>Several noise variables were identified but not controlled during the experiment.</w:t>
      </w:r>
      <w:r w:rsidR="00996E1B">
        <w:t xml:space="preserve"> </w:t>
      </w:r>
      <w:r w:rsidR="00C71EE9">
        <w:t xml:space="preserve">These were </w:t>
      </w:r>
      <w:r w:rsidR="00C54CE1">
        <w:t xml:space="preserve">friction caused by bolt tightness, </w:t>
      </w:r>
      <w:r w:rsidR="00740A03">
        <w:t xml:space="preserve">twisting of the band causing altered tension, wear of the band, </w:t>
      </w:r>
      <w:r w:rsidR="00E00458">
        <w:t>how the ball is sat in the cup and freely it was released,</w:t>
      </w:r>
      <w:r w:rsidR="00BF756A">
        <w:t xml:space="preserve"> rate of fire affecting the settling of the band</w:t>
      </w:r>
      <w:r w:rsidR="00777F5F">
        <w:t xml:space="preserve">, operator fatigue, </w:t>
      </w:r>
      <w:r w:rsidR="00D03174">
        <w:t>background</w:t>
      </w:r>
      <w:r w:rsidR="007C5B14">
        <w:t xml:space="preserve"> distractions</w:t>
      </w:r>
      <w:r w:rsidR="00220597">
        <w:t xml:space="preserve"> and errors in measurement.</w:t>
      </w:r>
    </w:p>
    <w:p w14:paraId="667E2800" w14:textId="10D182BC" w:rsidR="00D03174" w:rsidRDefault="00D03174">
      <w:pPr>
        <w:spacing w:before="0" w:after="200" w:line="276" w:lineRule="auto"/>
        <w:jc w:val="left"/>
      </w:pPr>
      <w:r>
        <w:br w:type="page"/>
      </w:r>
    </w:p>
    <w:p w14:paraId="7C2A7236" w14:textId="04678A1B" w:rsidR="00E07CB1" w:rsidRDefault="006E7179" w:rsidP="00C445F8">
      <w:pPr>
        <w:pStyle w:val="Heading1"/>
      </w:pPr>
      <w:bookmarkStart w:id="4" w:name="_Toc234828591"/>
      <w:r>
        <w:lastRenderedPageBreak/>
        <w:t>Experimental Data</w:t>
      </w:r>
      <w:bookmarkEnd w:id="4"/>
    </w:p>
    <w:p w14:paraId="3AD0ACB2" w14:textId="77777777" w:rsidR="00EB1AAC" w:rsidRDefault="00D03174" w:rsidP="00EB1AAC">
      <w:pPr>
        <w:keepNext/>
      </w:pPr>
      <w:r w:rsidRPr="00D03174">
        <w:drawing>
          <wp:inline distT="0" distB="0" distL="0" distR="0" wp14:anchorId="18457DED" wp14:editId="46A43B6F">
            <wp:extent cx="5400040" cy="3108960"/>
            <wp:effectExtent l="0" t="0" r="0" b="2540"/>
            <wp:docPr id="1870917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091705" name=""/>
                    <pic:cNvPicPr/>
                  </pic:nvPicPr>
                  <pic:blipFill>
                    <a:blip r:embed="rId13"/>
                    <a:stretch>
                      <a:fillRect/>
                    </a:stretch>
                  </pic:blipFill>
                  <pic:spPr>
                    <a:xfrm>
                      <a:off x="0" y="0"/>
                      <a:ext cx="5400040" cy="3108960"/>
                    </a:xfrm>
                    <a:prstGeom prst="rect">
                      <a:avLst/>
                    </a:prstGeom>
                  </pic:spPr>
                </pic:pic>
              </a:graphicData>
            </a:graphic>
          </wp:inline>
        </w:drawing>
      </w:r>
    </w:p>
    <w:p w14:paraId="1CC9BB9E" w14:textId="46985D21" w:rsidR="006E7179" w:rsidRDefault="00EB1AAC" w:rsidP="00EB1AAC">
      <w:pPr>
        <w:pStyle w:val="Caption"/>
        <w:jc w:val="center"/>
      </w:pPr>
      <w:bookmarkStart w:id="5" w:name="_Ref234772779"/>
      <w:bookmarkStart w:id="6" w:name="_Ref234772798"/>
      <w:r>
        <w:t xml:space="preserve">Figure </w:t>
      </w:r>
      <w:r w:rsidR="00E02F00">
        <w:fldChar w:fldCharType="begin"/>
      </w:r>
      <w:r w:rsidR="00E02F00">
        <w:instrText xml:space="preserve"> STYLEREF 1 \s </w:instrText>
      </w:r>
      <w:r w:rsidR="00E02F00">
        <w:fldChar w:fldCharType="separate"/>
      </w:r>
      <w:r w:rsidR="00E02F00">
        <w:rPr>
          <w:noProof/>
        </w:rPr>
        <w:t>3</w:t>
      </w:r>
      <w:r w:rsidR="00E02F00">
        <w:fldChar w:fldCharType="end"/>
      </w:r>
      <w:r w:rsidR="00E02F00">
        <w:noBreakHyphen/>
      </w:r>
      <w:r w:rsidR="00E02F00">
        <w:fldChar w:fldCharType="begin"/>
      </w:r>
      <w:r w:rsidR="00E02F00">
        <w:instrText xml:space="preserve"> SEQ Figure \* ARABIC \s 1 </w:instrText>
      </w:r>
      <w:r w:rsidR="00E02F00">
        <w:fldChar w:fldCharType="separate"/>
      </w:r>
      <w:r w:rsidR="00E02F00">
        <w:rPr>
          <w:noProof/>
        </w:rPr>
        <w:t>1</w:t>
      </w:r>
      <w:r w:rsidR="00E02F00">
        <w:fldChar w:fldCharType="end"/>
      </w:r>
      <w:bookmarkEnd w:id="6"/>
      <w:r>
        <w:t xml:space="preserve"> - Orthogonal Array</w:t>
      </w:r>
      <w:bookmarkEnd w:id="5"/>
    </w:p>
    <w:p w14:paraId="35E674F1" w14:textId="34404812" w:rsidR="001B6937" w:rsidRDefault="001B6937" w:rsidP="00DE6C0E">
      <w:pPr>
        <w:jc w:val="left"/>
      </w:pPr>
      <w:r>
        <w:fldChar w:fldCharType="begin"/>
      </w:r>
      <w:r>
        <w:instrText xml:space="preserve"> REF _Ref234772798 </w:instrText>
      </w:r>
      <w:r w:rsidR="00DE6C0E">
        <w:instrText xml:space="preserve"> \* MERGEFORMAT </w:instrText>
      </w:r>
      <w:r>
        <w:fldChar w:fldCharType="separate"/>
      </w:r>
      <w:r>
        <w:t xml:space="preserve">Figure </w:t>
      </w:r>
      <w:r>
        <w:rPr>
          <w:noProof/>
        </w:rPr>
        <w:t>3</w:t>
      </w:r>
      <w:r>
        <w:noBreakHyphen/>
      </w:r>
      <w:r>
        <w:rPr>
          <w:noProof/>
        </w:rPr>
        <w:t>1</w:t>
      </w:r>
      <w:r>
        <w:fldChar w:fldCharType="end"/>
      </w:r>
      <w:r>
        <w:t xml:space="preserve"> shows the </w:t>
      </w:r>
      <w:r w:rsidR="006B149E">
        <w:t>design matrix used for Taguchi analysis</w:t>
      </w:r>
      <w:r w:rsidR="00FC1ADC">
        <w:t xml:space="preserve">. The table in the top half is the </w:t>
      </w:r>
      <w:r>
        <w:t>orthogonal array</w:t>
      </w:r>
      <w:r w:rsidR="00FC1ADC">
        <w:t xml:space="preserve">, which is a standard L8 </w:t>
      </w:r>
      <w:r w:rsidR="00140D47">
        <w:t>Taguchi table</w:t>
      </w:r>
      <w:r>
        <w:t>.</w:t>
      </w:r>
      <w:r w:rsidR="005920CB">
        <w:t xml:space="preserve"> </w:t>
      </w:r>
      <w:r w:rsidR="00140D47">
        <w:t xml:space="preserve">It </w:t>
      </w:r>
      <w:r w:rsidR="0073720A">
        <w:t xml:space="preserve">lists </w:t>
      </w:r>
      <w:r w:rsidR="00DE56F6">
        <w:t>the eight experiments and seven factors, each set at level 1 or level 2</w:t>
      </w:r>
      <w:r w:rsidR="00E05B90">
        <w:t>, and interactions lab</w:t>
      </w:r>
      <w:r w:rsidR="00072559">
        <w:t>elled with letters.</w:t>
      </w:r>
      <w:r w:rsidR="00C0438A">
        <w:t xml:space="preserve"> </w:t>
      </w:r>
      <w:r w:rsidR="005920CB">
        <w:t xml:space="preserve">The </w:t>
      </w:r>
      <w:r w:rsidR="007407A3">
        <w:t xml:space="preserve">table in the </w:t>
      </w:r>
      <w:r w:rsidR="005920CB">
        <w:t>bottom half has been populated with the settings used for each of the eight experiments</w:t>
      </w:r>
      <w:r w:rsidR="00DE6C0E">
        <w:t>.</w:t>
      </w:r>
    </w:p>
    <w:p w14:paraId="7978F03A" w14:textId="2BAD9068" w:rsidR="009617BE" w:rsidRDefault="009617BE">
      <w:pPr>
        <w:spacing w:before="0" w:after="200" w:line="276" w:lineRule="auto"/>
        <w:jc w:val="left"/>
      </w:pPr>
      <w:r>
        <w:br w:type="page"/>
      </w:r>
    </w:p>
    <w:p w14:paraId="684CD6B2" w14:textId="001C64B8" w:rsidR="00DA28B2" w:rsidRDefault="006E7179" w:rsidP="00C445F8">
      <w:pPr>
        <w:pStyle w:val="Heading1"/>
      </w:pPr>
      <w:bookmarkStart w:id="7" w:name="_Toc234828592"/>
      <w:r>
        <w:lastRenderedPageBreak/>
        <w:t>Interpretation of Results</w:t>
      </w:r>
      <w:bookmarkEnd w:id="7"/>
    </w:p>
    <w:p w14:paraId="4FB6F7A7" w14:textId="77777777" w:rsidR="007F640F" w:rsidRDefault="009617BE" w:rsidP="007F640F">
      <w:pPr>
        <w:keepNext/>
      </w:pPr>
      <w:r w:rsidRPr="009617BE">
        <w:drawing>
          <wp:inline distT="0" distB="0" distL="0" distR="0" wp14:anchorId="505975A3" wp14:editId="4CDF402B">
            <wp:extent cx="5400040" cy="1572895"/>
            <wp:effectExtent l="0" t="0" r="0" b="1905"/>
            <wp:docPr id="10853437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5343742" name=""/>
                    <pic:cNvPicPr/>
                  </pic:nvPicPr>
                  <pic:blipFill>
                    <a:blip r:embed="rId14"/>
                    <a:stretch>
                      <a:fillRect/>
                    </a:stretch>
                  </pic:blipFill>
                  <pic:spPr>
                    <a:xfrm>
                      <a:off x="0" y="0"/>
                      <a:ext cx="5400040" cy="1572895"/>
                    </a:xfrm>
                    <a:prstGeom prst="rect">
                      <a:avLst/>
                    </a:prstGeom>
                  </pic:spPr>
                </pic:pic>
              </a:graphicData>
            </a:graphic>
          </wp:inline>
        </w:drawing>
      </w:r>
    </w:p>
    <w:p w14:paraId="38D33365" w14:textId="2D38408E" w:rsidR="006E7179" w:rsidRDefault="007F640F" w:rsidP="007F640F">
      <w:pPr>
        <w:pStyle w:val="Caption"/>
        <w:jc w:val="center"/>
      </w:pPr>
      <w:bookmarkStart w:id="8" w:name="_Ref234774414"/>
      <w:r>
        <w:t xml:space="preserve">Figure </w:t>
      </w:r>
      <w:r w:rsidR="00E02F00">
        <w:fldChar w:fldCharType="begin"/>
      </w:r>
      <w:r w:rsidR="00E02F00">
        <w:instrText xml:space="preserve"> STYLEREF 1 \s </w:instrText>
      </w:r>
      <w:r w:rsidR="00E02F00">
        <w:fldChar w:fldCharType="separate"/>
      </w:r>
      <w:r w:rsidR="00E02F00">
        <w:rPr>
          <w:noProof/>
        </w:rPr>
        <w:t>4</w:t>
      </w:r>
      <w:r w:rsidR="00E02F00">
        <w:fldChar w:fldCharType="end"/>
      </w:r>
      <w:r w:rsidR="00E02F00">
        <w:noBreakHyphen/>
      </w:r>
      <w:r w:rsidR="00E02F00">
        <w:fldChar w:fldCharType="begin"/>
      </w:r>
      <w:r w:rsidR="00E02F00">
        <w:instrText xml:space="preserve"> SEQ Figure \* ARABIC \s 1 </w:instrText>
      </w:r>
      <w:r w:rsidR="00E02F00">
        <w:fldChar w:fldCharType="separate"/>
      </w:r>
      <w:r w:rsidR="00E02F00">
        <w:rPr>
          <w:noProof/>
        </w:rPr>
        <w:t>1</w:t>
      </w:r>
      <w:r w:rsidR="00E02F00">
        <w:fldChar w:fldCharType="end"/>
      </w:r>
      <w:bookmarkEnd w:id="8"/>
      <w:r>
        <w:t xml:space="preserve"> Results</w:t>
      </w:r>
    </w:p>
    <w:p w14:paraId="0E9FCFC0" w14:textId="2CCEAB5E" w:rsidR="009617BE" w:rsidRDefault="00D136DA" w:rsidP="007140BA">
      <w:pPr>
        <w:jc w:val="left"/>
      </w:pPr>
      <w:r>
        <w:fldChar w:fldCharType="begin"/>
      </w:r>
      <w:r>
        <w:instrText xml:space="preserve"> REF _Ref234774414 </w:instrText>
      </w:r>
      <w:r w:rsidR="007140BA">
        <w:instrText xml:space="preserve"> \* MERGEFORMAT </w:instrText>
      </w:r>
      <w:r>
        <w:fldChar w:fldCharType="separate"/>
      </w:r>
      <w:r>
        <w:t xml:space="preserve">Figure </w:t>
      </w:r>
      <w:r>
        <w:rPr>
          <w:noProof/>
        </w:rPr>
        <w:t>4</w:t>
      </w:r>
      <w:r>
        <w:noBreakHyphen/>
      </w:r>
      <w:r>
        <w:rPr>
          <w:noProof/>
        </w:rPr>
        <w:t>1</w:t>
      </w:r>
      <w:r>
        <w:fldChar w:fldCharType="end"/>
      </w:r>
      <w:r>
        <w:t xml:space="preserve"> shows the result of t</w:t>
      </w:r>
      <w:r w:rsidR="001C4B1A">
        <w:t xml:space="preserve">he eight </w:t>
      </w:r>
      <w:r w:rsidR="00C40D12">
        <w:t>experiments</w:t>
      </w:r>
      <w:r w:rsidR="001C4B1A">
        <w:t xml:space="preserve">. </w:t>
      </w:r>
      <w:r w:rsidR="00C40D12">
        <w:t xml:space="preserve">The variable range column shows the distance the ball travelled </w:t>
      </w:r>
      <w:r w:rsidR="00F85133">
        <w:t xml:space="preserve">when launched from the catapult </w:t>
      </w:r>
      <w:r w:rsidR="007140BA">
        <w:t>under each of the eight set ups.</w:t>
      </w:r>
    </w:p>
    <w:p w14:paraId="7B0A6E98" w14:textId="77777777" w:rsidR="00EB594F" w:rsidRDefault="00A74C28" w:rsidP="00EB594F">
      <w:pPr>
        <w:keepNext/>
        <w:jc w:val="left"/>
      </w:pPr>
      <w:r w:rsidRPr="00A74C28">
        <w:drawing>
          <wp:inline distT="0" distB="0" distL="0" distR="0" wp14:anchorId="24C2089D" wp14:editId="0B20C735">
            <wp:extent cx="5400040" cy="2201545"/>
            <wp:effectExtent l="0" t="0" r="0" b="0"/>
            <wp:docPr id="2537379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737914" name=""/>
                    <pic:cNvPicPr/>
                  </pic:nvPicPr>
                  <pic:blipFill>
                    <a:blip r:embed="rId15"/>
                    <a:stretch>
                      <a:fillRect/>
                    </a:stretch>
                  </pic:blipFill>
                  <pic:spPr>
                    <a:xfrm>
                      <a:off x="0" y="0"/>
                      <a:ext cx="5400040" cy="2201545"/>
                    </a:xfrm>
                    <a:prstGeom prst="rect">
                      <a:avLst/>
                    </a:prstGeom>
                  </pic:spPr>
                </pic:pic>
              </a:graphicData>
            </a:graphic>
          </wp:inline>
        </w:drawing>
      </w:r>
    </w:p>
    <w:p w14:paraId="68220D79" w14:textId="4FBB77AB" w:rsidR="00A74C28" w:rsidRDefault="00EB594F" w:rsidP="00EB594F">
      <w:pPr>
        <w:pStyle w:val="Caption"/>
        <w:jc w:val="center"/>
      </w:pPr>
      <w:bookmarkStart w:id="9" w:name="_Ref234775080"/>
      <w:r>
        <w:t xml:space="preserve">Figure </w:t>
      </w:r>
      <w:r w:rsidR="00E02F00">
        <w:fldChar w:fldCharType="begin"/>
      </w:r>
      <w:r w:rsidR="00E02F00">
        <w:instrText xml:space="preserve"> STYLEREF 1 \s </w:instrText>
      </w:r>
      <w:r w:rsidR="00E02F00">
        <w:fldChar w:fldCharType="separate"/>
      </w:r>
      <w:r w:rsidR="00E02F00">
        <w:rPr>
          <w:noProof/>
        </w:rPr>
        <w:t>4</w:t>
      </w:r>
      <w:r w:rsidR="00E02F00">
        <w:fldChar w:fldCharType="end"/>
      </w:r>
      <w:r w:rsidR="00E02F00">
        <w:noBreakHyphen/>
      </w:r>
      <w:r w:rsidR="00E02F00">
        <w:fldChar w:fldCharType="begin"/>
      </w:r>
      <w:r w:rsidR="00E02F00">
        <w:instrText xml:space="preserve"> SEQ Figure \* ARABIC \s 1 </w:instrText>
      </w:r>
      <w:r w:rsidR="00E02F00">
        <w:fldChar w:fldCharType="separate"/>
      </w:r>
      <w:r w:rsidR="00E02F00">
        <w:rPr>
          <w:noProof/>
        </w:rPr>
        <w:t>2</w:t>
      </w:r>
      <w:r w:rsidR="00E02F00">
        <w:fldChar w:fldCharType="end"/>
      </w:r>
      <w:bookmarkEnd w:id="9"/>
      <w:r>
        <w:t xml:space="preserve"> Variable Graphs</w:t>
      </w:r>
    </w:p>
    <w:p w14:paraId="44DDEF86" w14:textId="4207F345" w:rsidR="0016058E" w:rsidRDefault="009D0CB2" w:rsidP="009D0CB2">
      <w:pPr>
        <w:jc w:val="left"/>
      </w:pPr>
      <w:r>
        <w:t xml:space="preserve">The graphs in </w:t>
      </w:r>
      <w:r>
        <w:fldChar w:fldCharType="begin"/>
      </w:r>
      <w:r>
        <w:instrText xml:space="preserve"> REF _Ref234775080 </w:instrText>
      </w:r>
      <w:r>
        <w:fldChar w:fldCharType="separate"/>
      </w:r>
      <w:r>
        <w:t xml:space="preserve">Figure </w:t>
      </w:r>
      <w:r>
        <w:rPr>
          <w:noProof/>
        </w:rPr>
        <w:t>4</w:t>
      </w:r>
      <w:r>
        <w:noBreakHyphen/>
      </w:r>
      <w:r>
        <w:rPr>
          <w:noProof/>
        </w:rPr>
        <w:t>2</w:t>
      </w:r>
      <w:r>
        <w:fldChar w:fldCharType="end"/>
      </w:r>
      <w:r w:rsidR="00EF4400">
        <w:t xml:space="preserve"> show the </w:t>
      </w:r>
      <w:r w:rsidR="001F3501">
        <w:t xml:space="preserve">average range change between the level 1 and level 2 </w:t>
      </w:r>
      <w:r w:rsidR="00467FBA">
        <w:t xml:space="preserve">for each factor of the experiment. </w:t>
      </w:r>
      <w:r w:rsidR="00916D13">
        <w:t xml:space="preserve">They were calculated by grouping the range results according to factor level, calculating an average </w:t>
      </w:r>
      <w:r w:rsidR="00B06A0C">
        <w:t xml:space="preserve">range for each level, and then plotting the averages. </w:t>
      </w:r>
      <w:r w:rsidR="00467FBA">
        <w:t xml:space="preserve">The steeper the line </w:t>
      </w:r>
      <w:r w:rsidR="0016058E">
        <w:t>the more the results are affect</w:t>
      </w:r>
      <w:r w:rsidR="00B06A0C">
        <w:t>ed</w:t>
      </w:r>
      <w:r w:rsidR="0016058E">
        <w:t xml:space="preserve"> by the factor.</w:t>
      </w:r>
      <w:r w:rsidR="00B06A0C">
        <w:t xml:space="preserve"> The graphs indicate that </w:t>
      </w:r>
      <w:r w:rsidR="0006695C">
        <w:t xml:space="preserve">pull back and </w:t>
      </w:r>
      <w:r w:rsidR="000E42A9">
        <w:t>stop</w:t>
      </w:r>
      <w:r w:rsidR="00FD3A68">
        <w:t xml:space="preserve"> position had the largest </w:t>
      </w:r>
      <w:r w:rsidR="00B759D3">
        <w:t xml:space="preserve">effect, while </w:t>
      </w:r>
      <w:r w:rsidR="005973A4">
        <w:t xml:space="preserve">the </w:t>
      </w:r>
      <w:r w:rsidR="00B759D3">
        <w:t>BC interaction</w:t>
      </w:r>
      <w:r w:rsidR="004555D2">
        <w:t xml:space="preserve"> </w:t>
      </w:r>
      <w:r w:rsidR="00C7451E">
        <w:t>(</w:t>
      </w:r>
      <w:r w:rsidR="004555D2">
        <w:t xml:space="preserve">the interaction between </w:t>
      </w:r>
      <w:r w:rsidR="00C7451E">
        <w:t xml:space="preserve">band anchor and stop position) </w:t>
      </w:r>
      <w:r w:rsidR="005973A4">
        <w:t xml:space="preserve">had </w:t>
      </w:r>
      <w:r w:rsidR="00B759D3">
        <w:t>almost no impact.</w:t>
      </w:r>
    </w:p>
    <w:p w14:paraId="7E309C19" w14:textId="5F50AFB3" w:rsidR="00E02F00" w:rsidRDefault="00D91549" w:rsidP="00E02F00">
      <w:pPr>
        <w:keepNext/>
        <w:jc w:val="left"/>
      </w:pPr>
      <w:r w:rsidRPr="00D91549">
        <w:lastRenderedPageBreak/>
        <w:drawing>
          <wp:inline distT="0" distB="0" distL="0" distR="0" wp14:anchorId="357145A3" wp14:editId="0FC13D54">
            <wp:extent cx="5400040" cy="1412875"/>
            <wp:effectExtent l="0" t="0" r="0" b="0"/>
            <wp:docPr id="8265352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6535264" name=""/>
                    <pic:cNvPicPr/>
                  </pic:nvPicPr>
                  <pic:blipFill>
                    <a:blip r:embed="rId16"/>
                    <a:stretch>
                      <a:fillRect/>
                    </a:stretch>
                  </pic:blipFill>
                  <pic:spPr>
                    <a:xfrm>
                      <a:off x="0" y="0"/>
                      <a:ext cx="5400040" cy="1412875"/>
                    </a:xfrm>
                    <a:prstGeom prst="rect">
                      <a:avLst/>
                    </a:prstGeom>
                  </pic:spPr>
                </pic:pic>
              </a:graphicData>
            </a:graphic>
          </wp:inline>
        </w:drawing>
      </w:r>
    </w:p>
    <w:p w14:paraId="6D4A532F" w14:textId="6BD323C1" w:rsidR="007C6AF1" w:rsidRPr="007C6AF1" w:rsidRDefault="00E02F00" w:rsidP="007C6AF1">
      <w:pPr>
        <w:pStyle w:val="Caption"/>
        <w:jc w:val="center"/>
      </w:pPr>
      <w:bookmarkStart w:id="10" w:name="_Ref234776527"/>
      <w:r>
        <w:t xml:space="preserve">Figure </w:t>
      </w:r>
      <w:r>
        <w:fldChar w:fldCharType="begin"/>
      </w:r>
      <w:r>
        <w:instrText xml:space="preserve"> STYLEREF 1 \s </w:instrText>
      </w:r>
      <w:r>
        <w:fldChar w:fldCharType="separate"/>
      </w:r>
      <w:r>
        <w:rPr>
          <w:noProof/>
        </w:rPr>
        <w:t>4</w:t>
      </w:r>
      <w:r>
        <w:fldChar w:fldCharType="end"/>
      </w:r>
      <w:r>
        <w:noBreakHyphen/>
      </w:r>
      <w:r>
        <w:fldChar w:fldCharType="begin"/>
      </w:r>
      <w:r>
        <w:instrText xml:space="preserve"> SEQ Figure \* ARABIC \s 1 </w:instrText>
      </w:r>
      <w:r>
        <w:fldChar w:fldCharType="separate"/>
      </w:r>
      <w:r>
        <w:rPr>
          <w:noProof/>
        </w:rPr>
        <w:t>3</w:t>
      </w:r>
      <w:r>
        <w:fldChar w:fldCharType="end"/>
      </w:r>
      <w:bookmarkEnd w:id="10"/>
      <w:r>
        <w:t xml:space="preserve"> - Refined Test Results</w:t>
      </w:r>
    </w:p>
    <w:p w14:paraId="2A01F913" w14:textId="0D57B6F4" w:rsidR="009617BE" w:rsidRDefault="007C6AF1" w:rsidP="00C738AA">
      <w:pPr>
        <w:jc w:val="left"/>
      </w:pPr>
      <w:r>
        <w:t xml:space="preserve">A confirmation trial was </w:t>
      </w:r>
      <w:r w:rsidR="009A396C">
        <w:t xml:space="preserve">conducted </w:t>
      </w:r>
      <w:r w:rsidR="00AB39D8">
        <w:t>to</w:t>
      </w:r>
      <w:r w:rsidR="009A396C">
        <w:t xml:space="preserve"> validate the Taguchi method.</w:t>
      </w:r>
      <w:r w:rsidR="00AB39D8">
        <w:t xml:space="preserve"> The results in </w:t>
      </w:r>
      <w:r w:rsidR="00C25F77">
        <w:fldChar w:fldCharType="begin"/>
      </w:r>
      <w:r w:rsidR="00C25F77">
        <w:instrText xml:space="preserve"> REF _Ref234776527 </w:instrText>
      </w:r>
      <w:r w:rsidR="00CC5BBA">
        <w:instrText xml:space="preserve"> \* MERGEFORMAT </w:instrText>
      </w:r>
      <w:r w:rsidR="00C25F77">
        <w:fldChar w:fldCharType="separate"/>
      </w:r>
      <w:r w:rsidR="00C25F77">
        <w:t xml:space="preserve">Figure </w:t>
      </w:r>
      <w:r w:rsidR="00C25F77">
        <w:rPr>
          <w:noProof/>
        </w:rPr>
        <w:t>4</w:t>
      </w:r>
      <w:r w:rsidR="00C25F77">
        <w:noBreakHyphen/>
      </w:r>
      <w:r w:rsidR="00C25F77">
        <w:rPr>
          <w:noProof/>
        </w:rPr>
        <w:t>3</w:t>
      </w:r>
      <w:r w:rsidR="00C25F77">
        <w:fldChar w:fldCharType="end"/>
      </w:r>
      <w:r w:rsidR="00A1669B">
        <w:t xml:space="preserve"> </w:t>
      </w:r>
      <w:r w:rsidR="00AB39D8">
        <w:t xml:space="preserve">demonstrate how </w:t>
      </w:r>
      <w:r w:rsidR="007621C6">
        <w:t>the method could be used to predict the results of a</w:t>
      </w:r>
      <w:r w:rsidR="00CC5BBA">
        <w:t xml:space="preserve"> third pull back setting in the middle of the ranges.</w:t>
      </w:r>
      <w:r w:rsidR="007621C6">
        <w:t xml:space="preserve"> </w:t>
      </w:r>
      <w:r w:rsidR="00CC5BBA">
        <w:t xml:space="preserve">The </w:t>
      </w:r>
      <w:r w:rsidR="00A1669B">
        <w:t xml:space="preserve">confirmation trial </w:t>
      </w:r>
      <w:r w:rsidR="00DF66B5">
        <w:t>for the two key factors identified in the previous experiment, which were the stop position and the pull back</w:t>
      </w:r>
      <w:r w:rsidR="00033208">
        <w:t>. Fo</w:t>
      </w:r>
      <w:r w:rsidR="006A5375">
        <w:t xml:space="preserve">ur more firings </w:t>
      </w:r>
      <w:r w:rsidR="00137656">
        <w:t xml:space="preserve">were conducted </w:t>
      </w:r>
      <w:r w:rsidR="009A2A30">
        <w:t xml:space="preserve">three times </w:t>
      </w:r>
      <w:r w:rsidR="00CA3DF8">
        <w:t>in the different</w:t>
      </w:r>
      <w:r w:rsidR="003E7974">
        <w:t xml:space="preserve"> combinations of these two factors</w:t>
      </w:r>
      <w:r w:rsidR="008D6790">
        <w:t xml:space="preserve">, </w:t>
      </w:r>
      <w:r w:rsidR="009A2A30">
        <w:t>then</w:t>
      </w:r>
      <w:r w:rsidR="008D6790">
        <w:t xml:space="preserve"> the average</w:t>
      </w:r>
      <w:r w:rsidR="009A2A30">
        <w:t xml:space="preserve"> range</w:t>
      </w:r>
      <w:r w:rsidR="008D6790">
        <w:t xml:space="preserve"> was calculated. </w:t>
      </w:r>
      <w:r w:rsidR="00357611">
        <w:t xml:space="preserve">The </w:t>
      </w:r>
      <w:r w:rsidR="001D3B25">
        <w:t xml:space="preserve">midpoint of each factor was then determined and combined resulting in a range of </w:t>
      </w:r>
      <w:r w:rsidR="00603D06">
        <w:t>142.9</w:t>
      </w:r>
      <w:r w:rsidR="00305675">
        <w:t xml:space="preserve">cm. The catapult was set up, this time with a firing angle </w:t>
      </w:r>
      <w:r w:rsidR="007106D6">
        <w:t>set to 155</w:t>
      </w:r>
      <w:r w:rsidR="00FB15AB" w:rsidRPr="000E154E">
        <w:t>°</w:t>
      </w:r>
      <w:r w:rsidR="00FB15AB">
        <w:t xml:space="preserve">. </w:t>
      </w:r>
      <w:r w:rsidR="00C738AA">
        <w:t>The ball was then launched achieving a very closely matched achieved range of 142cm.</w:t>
      </w:r>
      <w:r w:rsidR="009617BE">
        <w:br w:type="page"/>
      </w:r>
    </w:p>
    <w:p w14:paraId="3D107E93" w14:textId="15B9B330" w:rsidR="006E7179" w:rsidRDefault="006E7179" w:rsidP="006E7179">
      <w:pPr>
        <w:pStyle w:val="Heading1"/>
      </w:pPr>
      <w:bookmarkStart w:id="11" w:name="_Toc234828593"/>
      <w:r>
        <w:lastRenderedPageBreak/>
        <w:t>Conclusion</w:t>
      </w:r>
      <w:bookmarkEnd w:id="11"/>
    </w:p>
    <w:p w14:paraId="1AFDEC76" w14:textId="56700957" w:rsidR="006E7179" w:rsidRDefault="00386810" w:rsidP="003E7A0C">
      <w:pPr>
        <w:jc w:val="left"/>
      </w:pPr>
      <w:r>
        <w:t xml:space="preserve">The Taguchi exercise successfully demonstrated how </w:t>
      </w:r>
      <w:r w:rsidR="009406E8">
        <w:t>optimis</w:t>
      </w:r>
      <w:r w:rsidR="003E7A0C">
        <w:t xml:space="preserve">ation techniques can be used to </w:t>
      </w:r>
      <w:r w:rsidR="009E1B34">
        <w:t>increase efficiency</w:t>
      </w:r>
      <w:r w:rsidR="003E7A0C">
        <w:t xml:space="preserve"> </w:t>
      </w:r>
      <w:r w:rsidR="00E04478">
        <w:t>in system design</w:t>
      </w:r>
      <w:r w:rsidR="00203EF0">
        <w:t>, identify</w:t>
      </w:r>
      <w:r w:rsidR="00E04478">
        <w:t>ing</w:t>
      </w:r>
      <w:r w:rsidR="00203EF0">
        <w:t xml:space="preserve"> key control factors and even predict</w:t>
      </w:r>
      <w:r w:rsidR="00E04478">
        <w:t>ing</w:t>
      </w:r>
      <w:r w:rsidR="00203EF0">
        <w:t xml:space="preserve"> </w:t>
      </w:r>
      <w:r w:rsidR="00E04478">
        <w:t xml:space="preserve">the </w:t>
      </w:r>
      <w:r w:rsidR="00203EF0">
        <w:t>performance of different set ups.</w:t>
      </w:r>
    </w:p>
    <w:p w14:paraId="41EA1B4A" w14:textId="524CAE3B" w:rsidR="00041D12" w:rsidRDefault="00041D12" w:rsidP="003E7A0C">
      <w:pPr>
        <w:jc w:val="left"/>
      </w:pPr>
      <w:r>
        <w:t>Using the L8 orthogonal array</w:t>
      </w:r>
      <w:r w:rsidR="00D65BFA">
        <w:t xml:space="preserve"> significantly</w:t>
      </w:r>
      <w:r>
        <w:t xml:space="preserve"> reduc</w:t>
      </w:r>
      <w:r w:rsidR="00D65BFA">
        <w:t>ed</w:t>
      </w:r>
      <w:r>
        <w:t xml:space="preserve"> the time and </w:t>
      </w:r>
      <w:r w:rsidR="00D65BFA">
        <w:t xml:space="preserve">associated costs of having to replicate </w:t>
      </w:r>
      <w:r w:rsidR="00211F7F">
        <w:t xml:space="preserve">experiments </w:t>
      </w:r>
      <w:r w:rsidR="00740AFE">
        <w:t xml:space="preserve">reducing the need of potentially one hundred and </w:t>
      </w:r>
      <w:r w:rsidR="00704E6A">
        <w:t>twenty-eight</w:t>
      </w:r>
      <w:r w:rsidR="00740AFE">
        <w:t xml:space="preserve"> down to just eight.</w:t>
      </w:r>
      <w:r w:rsidR="00556A12">
        <w:t xml:space="preserve"> The Taguchi method captured the </w:t>
      </w:r>
      <w:r w:rsidR="00704E6A">
        <w:t xml:space="preserve">influence of each </w:t>
      </w:r>
      <w:r w:rsidR="007943DC">
        <w:t>factor;</w:t>
      </w:r>
      <w:r w:rsidR="00704E6A">
        <w:t xml:space="preserve"> </w:t>
      </w:r>
      <w:r w:rsidR="00915339">
        <w:t>the influence the factors had on each other</w:t>
      </w:r>
      <w:r w:rsidR="00955DC9">
        <w:t xml:space="preserve"> and </w:t>
      </w:r>
      <w:r w:rsidR="008B6293">
        <w:t>determined</w:t>
      </w:r>
      <w:r w:rsidR="00955DC9">
        <w:t xml:space="preserve"> the </w:t>
      </w:r>
      <w:r w:rsidR="008B6293">
        <w:t xml:space="preserve">key factors whilst </w:t>
      </w:r>
      <w:r w:rsidR="00915339">
        <w:t>quantif</w:t>
      </w:r>
      <w:r w:rsidR="008B6293">
        <w:t>ying</w:t>
      </w:r>
      <w:r w:rsidR="00915339">
        <w:t xml:space="preserve"> </w:t>
      </w:r>
      <w:r w:rsidR="00955DC9">
        <w:t>these behaviours.</w:t>
      </w:r>
    </w:p>
    <w:p w14:paraId="7AA8D340" w14:textId="13B46D62" w:rsidR="008B6293" w:rsidRDefault="008B6293" w:rsidP="003E7A0C">
      <w:pPr>
        <w:jc w:val="left"/>
      </w:pPr>
      <w:r>
        <w:t xml:space="preserve">The results identified that </w:t>
      </w:r>
      <w:r w:rsidR="004E0FCC">
        <w:t>although several factors contributed to the range of the catapult</w:t>
      </w:r>
      <w:r w:rsidR="002F0BCF">
        <w:t xml:space="preserve">, the pull back and </w:t>
      </w:r>
      <w:r w:rsidR="000E42A9">
        <w:t xml:space="preserve">stop </w:t>
      </w:r>
      <w:r w:rsidR="002F0BCF">
        <w:t>position were the dominant control factors</w:t>
      </w:r>
      <w:r w:rsidR="000E42A9">
        <w:t xml:space="preserve">, this was highlighted by the gradient of the </w:t>
      </w:r>
      <w:r w:rsidR="007943DC">
        <w:t>response graphs being steepest between the two levels.</w:t>
      </w:r>
      <w:r w:rsidR="0043610F">
        <w:t xml:space="preserve"> The BC interaction was almost flat indicating it had almost no effect.</w:t>
      </w:r>
    </w:p>
    <w:p w14:paraId="1CB6A462" w14:textId="661507A4" w:rsidR="001838BD" w:rsidRDefault="001838BD" w:rsidP="003E7A0C">
      <w:pPr>
        <w:jc w:val="left"/>
      </w:pPr>
      <w:r>
        <w:t>The refined trial reinforced these findings</w:t>
      </w:r>
      <w:r w:rsidR="00C74DB1">
        <w:t xml:space="preserve"> by isolating the two key factors and conducting multiple firings validating predicted performance.</w:t>
      </w:r>
      <w:r w:rsidR="00BF28D0">
        <w:t xml:space="preserve"> The midpoint calculation correctly predicted the launch range of 142cm for a </w:t>
      </w:r>
      <w:r w:rsidR="0050699B">
        <w:t>pullback</w:t>
      </w:r>
      <w:r w:rsidR="00BF28D0">
        <w:t xml:space="preserve"> angle of 155</w:t>
      </w:r>
      <w:r w:rsidR="00BF28D0" w:rsidRPr="000E154E">
        <w:t>°</w:t>
      </w:r>
      <w:r w:rsidR="001F0FD8">
        <w:t xml:space="preserve">. This demonstrates the accuracy and reliability of the Taguchi method in predicting </w:t>
      </w:r>
      <w:r w:rsidR="00416EB2">
        <w:t>system performance under new settings.</w:t>
      </w:r>
    </w:p>
    <w:p w14:paraId="5E81BF22" w14:textId="4B79DDDD" w:rsidR="00706B1D" w:rsidRDefault="00C05325" w:rsidP="003E7A0C">
      <w:pPr>
        <w:jc w:val="left"/>
      </w:pPr>
      <w:r>
        <w:t>Th</w:t>
      </w:r>
      <w:r w:rsidR="00EE128A">
        <w:t>is</w:t>
      </w:r>
      <w:r>
        <w:t xml:space="preserve"> exercise shows how </w:t>
      </w:r>
      <w:r w:rsidR="00EE128A">
        <w:t>Taguchi’s</w:t>
      </w:r>
      <w:r w:rsidR="00366EC9">
        <w:t xml:space="preserve"> approach can be applied to systems engineering to optimise performance, reduce exper</w:t>
      </w:r>
      <w:r w:rsidR="00EE128A">
        <w:t>imental workload and provide reliable predictions for intermediate settings.</w:t>
      </w:r>
    </w:p>
    <w:p w14:paraId="269E07ED" w14:textId="77777777" w:rsidR="00416EB2" w:rsidRDefault="00416EB2" w:rsidP="003E7A0C">
      <w:pPr>
        <w:jc w:val="left"/>
      </w:pPr>
    </w:p>
    <w:p w14:paraId="05AD5FA4" w14:textId="673ABD17" w:rsidR="009617BE" w:rsidRDefault="009617BE">
      <w:pPr>
        <w:spacing w:before="0" w:after="200" w:line="276" w:lineRule="auto"/>
        <w:jc w:val="left"/>
      </w:pPr>
      <w:r>
        <w:br w:type="page"/>
      </w:r>
    </w:p>
    <w:sdt>
      <w:sdtPr>
        <w:id w:val="189499752"/>
        <w:docPartObj>
          <w:docPartGallery w:val="Bibliographies"/>
          <w:docPartUnique/>
        </w:docPartObj>
      </w:sdtPr>
      <w:sdtEndPr>
        <w:rPr>
          <w:rFonts w:cs="Times New Roman"/>
          <w:kern w:val="0"/>
          <w:sz w:val="24"/>
          <w:szCs w:val="24"/>
        </w:rPr>
      </w:sdtEndPr>
      <w:sdtContent>
        <w:p w14:paraId="40A7735A" w14:textId="348DBAF3" w:rsidR="00EA2CBA" w:rsidRPr="00EA2CBA" w:rsidRDefault="00EA2CBA" w:rsidP="00EA2CBA">
          <w:pPr>
            <w:pStyle w:val="Heading1"/>
          </w:pPr>
          <w:r>
            <w:t>Works Cited</w:t>
          </w: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42"/>
            <w:gridCol w:w="8162"/>
          </w:tblGrid>
          <w:tr w:rsidR="00EA2CBA" w14:paraId="32CA2A42" w14:textId="77777777">
            <w:trPr>
              <w:divId w:val="1418938190"/>
              <w:tblCellSpacing w:w="15" w:type="dxa"/>
            </w:trPr>
            <w:tc>
              <w:tcPr>
                <w:tcW w:w="50" w:type="pct"/>
                <w:hideMark/>
              </w:tcPr>
              <w:p w14:paraId="1293C9E8" w14:textId="65747B34" w:rsidR="00EA2CBA" w:rsidRDefault="00EA2CBA">
                <w:pPr>
                  <w:pStyle w:val="Bibliography"/>
                  <w:rPr>
                    <w:noProof/>
                  </w:rPr>
                </w:pPr>
                <w:r>
                  <w:rPr>
                    <w:noProof/>
                  </w:rPr>
                  <w:t xml:space="preserve">[1] </w:t>
                </w:r>
              </w:p>
            </w:tc>
            <w:tc>
              <w:tcPr>
                <w:tcW w:w="0" w:type="auto"/>
                <w:hideMark/>
              </w:tcPr>
              <w:p w14:paraId="4AB592B6" w14:textId="77777777" w:rsidR="00EA2CBA" w:rsidRDefault="00EA2CBA">
                <w:pPr>
                  <w:pStyle w:val="Bibliography"/>
                  <w:rPr>
                    <w:noProof/>
                  </w:rPr>
                </w:pPr>
                <w:r>
                  <w:rPr>
                    <w:noProof/>
                  </w:rPr>
                  <w:t xml:space="preserve">I. Turkmen, R. Gul and C. Celik, “A Taguchi approach for investigation of some physical properties of concrete produced from mineral admixtures,” </w:t>
                </w:r>
                <w:r>
                  <w:rPr>
                    <w:i/>
                    <w:iCs/>
                    <w:noProof/>
                  </w:rPr>
                  <w:t xml:space="preserve">Building and Environment, </w:t>
                </w:r>
                <w:r>
                  <w:rPr>
                    <w:noProof/>
                  </w:rPr>
                  <w:t xml:space="preserve">vol. 43, pp. 1127-1137, 2008. </w:t>
                </w:r>
              </w:p>
            </w:tc>
          </w:tr>
          <w:tr w:rsidR="00EA2CBA" w14:paraId="6307B632" w14:textId="77777777">
            <w:trPr>
              <w:divId w:val="1418938190"/>
              <w:tblCellSpacing w:w="15" w:type="dxa"/>
            </w:trPr>
            <w:tc>
              <w:tcPr>
                <w:tcW w:w="50" w:type="pct"/>
                <w:hideMark/>
              </w:tcPr>
              <w:p w14:paraId="10C3ED29" w14:textId="77777777" w:rsidR="00EA2CBA" w:rsidRDefault="00EA2CBA">
                <w:pPr>
                  <w:pStyle w:val="Bibliography"/>
                  <w:rPr>
                    <w:noProof/>
                  </w:rPr>
                </w:pPr>
                <w:r>
                  <w:rPr>
                    <w:noProof/>
                  </w:rPr>
                  <w:t xml:space="preserve">[2] </w:t>
                </w:r>
              </w:p>
            </w:tc>
            <w:tc>
              <w:tcPr>
                <w:tcW w:w="0" w:type="auto"/>
                <w:hideMark/>
              </w:tcPr>
              <w:p w14:paraId="476E06CD" w14:textId="77777777" w:rsidR="00EA2CBA" w:rsidRDefault="00EA2CBA">
                <w:pPr>
                  <w:pStyle w:val="Bibliography"/>
                  <w:rPr>
                    <w:noProof/>
                  </w:rPr>
                </w:pPr>
                <w:r>
                  <w:rPr>
                    <w:noProof/>
                  </w:rPr>
                  <w:t xml:space="preserve">C. Celik and N. Burnak, “A systematic approach to the solution of the design optimization problem,” </w:t>
                </w:r>
                <w:r>
                  <w:rPr>
                    <w:i/>
                    <w:iCs/>
                    <w:noProof/>
                  </w:rPr>
                  <w:t xml:space="preserve">TOTAL QUALITY MANAGEMENT, </w:t>
                </w:r>
                <w:r>
                  <w:rPr>
                    <w:noProof/>
                  </w:rPr>
                  <w:t xml:space="preserve">vol. 9, no. 1, pp. 101-108, 1998. </w:t>
                </w:r>
              </w:p>
            </w:tc>
          </w:tr>
          <w:tr w:rsidR="00EA2CBA" w14:paraId="584431CA" w14:textId="77777777">
            <w:trPr>
              <w:divId w:val="1418938190"/>
              <w:tblCellSpacing w:w="15" w:type="dxa"/>
            </w:trPr>
            <w:tc>
              <w:tcPr>
                <w:tcW w:w="50" w:type="pct"/>
                <w:hideMark/>
              </w:tcPr>
              <w:p w14:paraId="39E58032" w14:textId="77777777" w:rsidR="00EA2CBA" w:rsidRDefault="00EA2CBA">
                <w:pPr>
                  <w:pStyle w:val="Bibliography"/>
                  <w:rPr>
                    <w:noProof/>
                  </w:rPr>
                </w:pPr>
                <w:r>
                  <w:rPr>
                    <w:noProof/>
                  </w:rPr>
                  <w:t xml:space="preserve">[3] </w:t>
                </w:r>
              </w:p>
            </w:tc>
            <w:tc>
              <w:tcPr>
                <w:tcW w:w="0" w:type="auto"/>
                <w:hideMark/>
              </w:tcPr>
              <w:p w14:paraId="3473C473" w14:textId="77777777" w:rsidR="00EA2CBA" w:rsidRDefault="00EA2CBA">
                <w:pPr>
                  <w:pStyle w:val="Bibliography"/>
                  <w:rPr>
                    <w:noProof/>
                  </w:rPr>
                </w:pPr>
                <w:r>
                  <w:rPr>
                    <w:noProof/>
                  </w:rPr>
                  <w:t xml:space="preserve">N. Li, C. Shi, Z. Zhang, H. Wang and Y. Liu, “A review on mixture design methods for geopolymer concrete,” </w:t>
                </w:r>
                <w:r>
                  <w:rPr>
                    <w:i/>
                    <w:iCs/>
                    <w:noProof/>
                  </w:rPr>
                  <w:t xml:space="preserve">Composites Part B, </w:t>
                </w:r>
                <w:r>
                  <w:rPr>
                    <w:noProof/>
                  </w:rPr>
                  <w:t xml:space="preserve">vol. 178, pp. 1-14, 2019. </w:t>
                </w:r>
              </w:p>
            </w:tc>
          </w:tr>
        </w:tbl>
        <w:p w14:paraId="4B36ED32" w14:textId="77777777" w:rsidR="00EA2CBA" w:rsidRDefault="00EA2CBA">
          <w:pPr>
            <w:divId w:val="1418938190"/>
            <w:rPr>
              <w:noProof/>
            </w:rPr>
          </w:pPr>
        </w:p>
        <w:p w14:paraId="204C55B7" w14:textId="099DE790" w:rsidR="00EA2CBA" w:rsidRDefault="00EA2CBA">
          <w:r>
            <w:rPr>
              <w:b/>
              <w:bCs/>
            </w:rPr>
            <w:fldChar w:fldCharType="end"/>
          </w:r>
        </w:p>
      </w:sdtContent>
    </w:sdt>
    <w:p w14:paraId="1894A412" w14:textId="52BA4AEE" w:rsidR="00DA28B2" w:rsidRDefault="00DA28B2" w:rsidP="003B78D8">
      <w:pPr>
        <w:jc w:val="left"/>
      </w:pPr>
    </w:p>
    <w:p w14:paraId="126BA4C7" w14:textId="77777777" w:rsidR="006C6C98" w:rsidRDefault="006C6C98" w:rsidP="00941D35"/>
    <w:p w14:paraId="6131CB69" w14:textId="77777777" w:rsidR="004747AF" w:rsidRDefault="004747AF" w:rsidP="00BE1C94">
      <w:pPr>
        <w:pStyle w:val="BodyText"/>
      </w:pPr>
    </w:p>
    <w:sectPr w:rsidR="004747AF" w:rsidSect="000D3AB7">
      <w:headerReference w:type="default" r:id="rId17"/>
      <w:pgSz w:w="11906" w:h="16838" w:code="9"/>
      <w:pgMar w:top="1701" w:right="1701" w:bottom="1701" w:left="1701" w:header="709" w:footer="85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538F2198" w14:textId="77777777" w:rsidR="00465002" w:rsidRDefault="00465002">
      <w:r>
        <w:separator/>
      </w:r>
    </w:p>
  </w:endnote>
  <w:endnote w:type="continuationSeparator" w:id="0">
    <w:p w14:paraId="2892E0E1" w14:textId="77777777" w:rsidR="00465002" w:rsidRDefault="004650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Helvetica">
    <w:panose1 w:val="00000000000000000000"/>
    <w:charset w:val="00"/>
    <w:family w:val="auto"/>
    <w:pitch w:val="variable"/>
    <w:sig w:usb0="E00002FF" w:usb1="5000785B" w:usb2="00000000" w:usb3="00000000" w:csb0="0000019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767EABD" w14:textId="77777777" w:rsidR="00BC2A26" w:rsidRDefault="00BC2A26">
    <w:pPr>
      <w:pStyle w:val="Foot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i</w:t>
    </w:r>
    <w:r>
      <w:rPr>
        <w:rStyle w:val="PageNumb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17E0A2F2" w14:textId="77777777" w:rsidR="00465002" w:rsidRDefault="00465002">
      <w:r>
        <w:separator/>
      </w:r>
    </w:p>
  </w:footnote>
  <w:footnote w:type="continuationSeparator" w:id="0">
    <w:p w14:paraId="38239CFF" w14:textId="77777777" w:rsidR="00465002" w:rsidRDefault="0046500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6537AEB" w14:textId="77777777" w:rsidR="002B0693" w:rsidRDefault="002B069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FFFFFF7C"/>
    <w:multiLevelType w:val="singleLevel"/>
    <w:tmpl w:val="512C75B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F261F6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9364D42"/>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FC0E48C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B62B20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3898ACFC"/>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CA0705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8F6B74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FE188EF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E41EFD7E"/>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3B97B42"/>
    <w:multiLevelType w:val="multilevel"/>
    <w:tmpl w:val="F42AB986"/>
    <w:lvl w:ilvl="0">
      <w:start w:val="1"/>
      <w:numFmt w:val="decimal"/>
      <w:lvlText w:val="%1."/>
      <w:lvlJc w:val="left"/>
      <w:pPr>
        <w:ind w:left="432" w:hanging="432"/>
      </w:pPr>
      <w:rPr>
        <w:rFonts w:ascii="Arial" w:hAnsi="Arial" w:cs="Times New Roman"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11" w15:restartNumberingAfterBreak="0">
    <w:nsid w:val="03D8145A"/>
    <w:multiLevelType w:val="hybridMultilevel"/>
    <w:tmpl w:val="4496BD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67C423E"/>
    <w:multiLevelType w:val="hybridMultilevel"/>
    <w:tmpl w:val="EEF02F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6FC7465"/>
    <w:multiLevelType w:val="multilevel"/>
    <w:tmpl w:val="DFCC12D8"/>
    <w:lvl w:ilvl="0">
      <w:start w:val="1"/>
      <w:numFmt w:val="decimal"/>
      <w:lvlText w:val="%1."/>
      <w:lvlJc w:val="left"/>
      <w:pPr>
        <w:ind w:left="432" w:hanging="432"/>
      </w:pPr>
      <w:rPr>
        <w:rFonts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14" w15:restartNumberingAfterBreak="0">
    <w:nsid w:val="1967353C"/>
    <w:multiLevelType w:val="multilevel"/>
    <w:tmpl w:val="F42AB986"/>
    <w:lvl w:ilvl="0">
      <w:start w:val="1"/>
      <w:numFmt w:val="decimal"/>
      <w:lvlText w:val="%1."/>
      <w:lvlJc w:val="left"/>
      <w:pPr>
        <w:ind w:left="432" w:hanging="432"/>
      </w:pPr>
      <w:rPr>
        <w:rFonts w:ascii="Arial" w:hAnsi="Arial" w:cs="Times New Roman"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15" w15:restartNumberingAfterBreak="0">
    <w:nsid w:val="1A893F27"/>
    <w:multiLevelType w:val="hybridMultilevel"/>
    <w:tmpl w:val="F2F443AC"/>
    <w:lvl w:ilvl="0" w:tplc="8186773E">
      <w:start w:val="1"/>
      <w:numFmt w:val="decimal"/>
      <w:lvlText w:val="%1."/>
      <w:lvlJc w:val="left"/>
      <w:pPr>
        <w:tabs>
          <w:tab w:val="num" w:pos="360"/>
        </w:tabs>
        <w:ind w:left="360" w:hanging="360"/>
      </w:pPr>
    </w:lvl>
    <w:lvl w:ilvl="1" w:tplc="F312AD9E" w:tentative="1">
      <w:start w:val="1"/>
      <w:numFmt w:val="decimal"/>
      <w:lvlText w:val="%2."/>
      <w:lvlJc w:val="left"/>
      <w:pPr>
        <w:tabs>
          <w:tab w:val="num" w:pos="1080"/>
        </w:tabs>
        <w:ind w:left="1080" w:hanging="360"/>
      </w:pPr>
    </w:lvl>
    <w:lvl w:ilvl="2" w:tplc="00CAA3F8" w:tentative="1">
      <w:start w:val="1"/>
      <w:numFmt w:val="decimal"/>
      <w:lvlText w:val="%3."/>
      <w:lvlJc w:val="left"/>
      <w:pPr>
        <w:tabs>
          <w:tab w:val="num" w:pos="1800"/>
        </w:tabs>
        <w:ind w:left="1800" w:hanging="360"/>
      </w:pPr>
    </w:lvl>
    <w:lvl w:ilvl="3" w:tplc="D2CC9B7A" w:tentative="1">
      <w:start w:val="1"/>
      <w:numFmt w:val="decimal"/>
      <w:lvlText w:val="%4."/>
      <w:lvlJc w:val="left"/>
      <w:pPr>
        <w:tabs>
          <w:tab w:val="num" w:pos="2520"/>
        </w:tabs>
        <w:ind w:left="2520" w:hanging="360"/>
      </w:pPr>
    </w:lvl>
    <w:lvl w:ilvl="4" w:tplc="041E2A84" w:tentative="1">
      <w:start w:val="1"/>
      <w:numFmt w:val="decimal"/>
      <w:lvlText w:val="%5."/>
      <w:lvlJc w:val="left"/>
      <w:pPr>
        <w:tabs>
          <w:tab w:val="num" w:pos="3240"/>
        </w:tabs>
        <w:ind w:left="3240" w:hanging="360"/>
      </w:pPr>
    </w:lvl>
    <w:lvl w:ilvl="5" w:tplc="5DA0578C" w:tentative="1">
      <w:start w:val="1"/>
      <w:numFmt w:val="decimal"/>
      <w:lvlText w:val="%6."/>
      <w:lvlJc w:val="left"/>
      <w:pPr>
        <w:tabs>
          <w:tab w:val="num" w:pos="3960"/>
        </w:tabs>
        <w:ind w:left="3960" w:hanging="360"/>
      </w:pPr>
    </w:lvl>
    <w:lvl w:ilvl="6" w:tplc="13F87180" w:tentative="1">
      <w:start w:val="1"/>
      <w:numFmt w:val="decimal"/>
      <w:lvlText w:val="%7."/>
      <w:lvlJc w:val="left"/>
      <w:pPr>
        <w:tabs>
          <w:tab w:val="num" w:pos="4680"/>
        </w:tabs>
        <w:ind w:left="4680" w:hanging="360"/>
      </w:pPr>
    </w:lvl>
    <w:lvl w:ilvl="7" w:tplc="D45A206A" w:tentative="1">
      <w:start w:val="1"/>
      <w:numFmt w:val="decimal"/>
      <w:lvlText w:val="%8."/>
      <w:lvlJc w:val="left"/>
      <w:pPr>
        <w:tabs>
          <w:tab w:val="num" w:pos="5400"/>
        </w:tabs>
        <w:ind w:left="5400" w:hanging="360"/>
      </w:pPr>
    </w:lvl>
    <w:lvl w:ilvl="8" w:tplc="E15AB9DE" w:tentative="1">
      <w:start w:val="1"/>
      <w:numFmt w:val="decimal"/>
      <w:lvlText w:val="%9."/>
      <w:lvlJc w:val="left"/>
      <w:pPr>
        <w:tabs>
          <w:tab w:val="num" w:pos="6120"/>
        </w:tabs>
        <w:ind w:left="6120" w:hanging="360"/>
      </w:pPr>
    </w:lvl>
  </w:abstractNum>
  <w:abstractNum w:abstractNumId="16" w15:restartNumberingAfterBreak="0">
    <w:nsid w:val="27300394"/>
    <w:multiLevelType w:val="multilevel"/>
    <w:tmpl w:val="DFCC12D8"/>
    <w:lvl w:ilvl="0">
      <w:start w:val="1"/>
      <w:numFmt w:val="decimal"/>
      <w:lvlText w:val="%1."/>
      <w:lvlJc w:val="left"/>
      <w:pPr>
        <w:ind w:left="432" w:hanging="432"/>
      </w:pPr>
      <w:rPr>
        <w:rFonts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17" w15:restartNumberingAfterBreak="0">
    <w:nsid w:val="31BF2DED"/>
    <w:multiLevelType w:val="hybridMultilevel"/>
    <w:tmpl w:val="B7748B36"/>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79C2A25"/>
    <w:multiLevelType w:val="hybridMultilevel"/>
    <w:tmpl w:val="FBEE5D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A743C0C"/>
    <w:multiLevelType w:val="hybridMultilevel"/>
    <w:tmpl w:val="D7789F0E"/>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3B58547D"/>
    <w:multiLevelType w:val="multilevel"/>
    <w:tmpl w:val="F42AB986"/>
    <w:lvl w:ilvl="0">
      <w:start w:val="1"/>
      <w:numFmt w:val="decimal"/>
      <w:lvlText w:val="%1."/>
      <w:lvlJc w:val="left"/>
      <w:pPr>
        <w:ind w:left="432" w:hanging="432"/>
      </w:pPr>
      <w:rPr>
        <w:rFonts w:ascii="Arial" w:hAnsi="Arial" w:cs="Times New Roman"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21" w15:restartNumberingAfterBreak="0">
    <w:nsid w:val="429A5CBE"/>
    <w:multiLevelType w:val="multilevel"/>
    <w:tmpl w:val="DFCC12D8"/>
    <w:lvl w:ilvl="0">
      <w:start w:val="1"/>
      <w:numFmt w:val="decimal"/>
      <w:lvlText w:val="%1."/>
      <w:lvlJc w:val="left"/>
      <w:pPr>
        <w:ind w:left="432" w:hanging="432"/>
      </w:pPr>
      <w:rPr>
        <w:rFonts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22" w15:restartNumberingAfterBreak="0">
    <w:nsid w:val="47B769CA"/>
    <w:multiLevelType w:val="hybridMultilevel"/>
    <w:tmpl w:val="7904108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B2346C6"/>
    <w:multiLevelType w:val="hybridMultilevel"/>
    <w:tmpl w:val="4496BD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C662DD2"/>
    <w:multiLevelType w:val="hybridMultilevel"/>
    <w:tmpl w:val="440044D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517B3438"/>
    <w:multiLevelType w:val="hybridMultilevel"/>
    <w:tmpl w:val="B680BA3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75A6CDA"/>
    <w:multiLevelType w:val="hybridMultilevel"/>
    <w:tmpl w:val="808C088E"/>
    <w:lvl w:ilvl="0" w:tplc="9A7C3542">
      <w:start w:val="1"/>
      <w:numFmt w:val="decimal"/>
      <w:lvlText w:val="%1."/>
      <w:lvlJc w:val="left"/>
      <w:pPr>
        <w:tabs>
          <w:tab w:val="num" w:pos="360"/>
        </w:tabs>
        <w:ind w:left="360" w:hanging="360"/>
      </w:pPr>
    </w:lvl>
    <w:lvl w:ilvl="1" w:tplc="6EFE5FE2" w:tentative="1">
      <w:start w:val="1"/>
      <w:numFmt w:val="decimal"/>
      <w:lvlText w:val="%2."/>
      <w:lvlJc w:val="left"/>
      <w:pPr>
        <w:tabs>
          <w:tab w:val="num" w:pos="1080"/>
        </w:tabs>
        <w:ind w:left="1080" w:hanging="360"/>
      </w:pPr>
    </w:lvl>
    <w:lvl w:ilvl="2" w:tplc="C74C4EBE" w:tentative="1">
      <w:start w:val="1"/>
      <w:numFmt w:val="decimal"/>
      <w:lvlText w:val="%3."/>
      <w:lvlJc w:val="left"/>
      <w:pPr>
        <w:tabs>
          <w:tab w:val="num" w:pos="1800"/>
        </w:tabs>
        <w:ind w:left="1800" w:hanging="360"/>
      </w:pPr>
    </w:lvl>
    <w:lvl w:ilvl="3" w:tplc="5B762A9C" w:tentative="1">
      <w:start w:val="1"/>
      <w:numFmt w:val="decimal"/>
      <w:lvlText w:val="%4."/>
      <w:lvlJc w:val="left"/>
      <w:pPr>
        <w:tabs>
          <w:tab w:val="num" w:pos="2520"/>
        </w:tabs>
        <w:ind w:left="2520" w:hanging="360"/>
      </w:pPr>
    </w:lvl>
    <w:lvl w:ilvl="4" w:tplc="EE969A80" w:tentative="1">
      <w:start w:val="1"/>
      <w:numFmt w:val="decimal"/>
      <w:lvlText w:val="%5."/>
      <w:lvlJc w:val="left"/>
      <w:pPr>
        <w:tabs>
          <w:tab w:val="num" w:pos="3240"/>
        </w:tabs>
        <w:ind w:left="3240" w:hanging="360"/>
      </w:pPr>
    </w:lvl>
    <w:lvl w:ilvl="5" w:tplc="88943526" w:tentative="1">
      <w:start w:val="1"/>
      <w:numFmt w:val="decimal"/>
      <w:lvlText w:val="%6."/>
      <w:lvlJc w:val="left"/>
      <w:pPr>
        <w:tabs>
          <w:tab w:val="num" w:pos="3960"/>
        </w:tabs>
        <w:ind w:left="3960" w:hanging="360"/>
      </w:pPr>
    </w:lvl>
    <w:lvl w:ilvl="6" w:tplc="401CCB04" w:tentative="1">
      <w:start w:val="1"/>
      <w:numFmt w:val="decimal"/>
      <w:lvlText w:val="%7."/>
      <w:lvlJc w:val="left"/>
      <w:pPr>
        <w:tabs>
          <w:tab w:val="num" w:pos="4680"/>
        </w:tabs>
        <w:ind w:left="4680" w:hanging="360"/>
      </w:pPr>
    </w:lvl>
    <w:lvl w:ilvl="7" w:tplc="0B3A2DAE" w:tentative="1">
      <w:start w:val="1"/>
      <w:numFmt w:val="decimal"/>
      <w:lvlText w:val="%8."/>
      <w:lvlJc w:val="left"/>
      <w:pPr>
        <w:tabs>
          <w:tab w:val="num" w:pos="5400"/>
        </w:tabs>
        <w:ind w:left="5400" w:hanging="360"/>
      </w:pPr>
    </w:lvl>
    <w:lvl w:ilvl="8" w:tplc="BAEEDDE0" w:tentative="1">
      <w:start w:val="1"/>
      <w:numFmt w:val="decimal"/>
      <w:lvlText w:val="%9."/>
      <w:lvlJc w:val="left"/>
      <w:pPr>
        <w:tabs>
          <w:tab w:val="num" w:pos="6120"/>
        </w:tabs>
        <w:ind w:left="6120" w:hanging="360"/>
      </w:pPr>
    </w:lvl>
  </w:abstractNum>
  <w:abstractNum w:abstractNumId="27" w15:restartNumberingAfterBreak="0">
    <w:nsid w:val="5CC67418"/>
    <w:multiLevelType w:val="hybridMultilevel"/>
    <w:tmpl w:val="507873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14F513E"/>
    <w:multiLevelType w:val="multilevel"/>
    <w:tmpl w:val="DFCC12D8"/>
    <w:lvl w:ilvl="0">
      <w:start w:val="1"/>
      <w:numFmt w:val="decimal"/>
      <w:lvlText w:val="%1."/>
      <w:lvlJc w:val="left"/>
      <w:pPr>
        <w:ind w:left="432" w:hanging="432"/>
      </w:pPr>
      <w:rPr>
        <w:rFonts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29" w15:restartNumberingAfterBreak="0">
    <w:nsid w:val="71092E59"/>
    <w:multiLevelType w:val="hybridMultilevel"/>
    <w:tmpl w:val="011833F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18D7555"/>
    <w:multiLevelType w:val="hybridMultilevel"/>
    <w:tmpl w:val="440044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39C76DC"/>
    <w:multiLevelType w:val="hybridMultilevel"/>
    <w:tmpl w:val="4496BD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5697D92"/>
    <w:multiLevelType w:val="multilevel"/>
    <w:tmpl w:val="F42AB986"/>
    <w:lvl w:ilvl="0">
      <w:start w:val="1"/>
      <w:numFmt w:val="decimal"/>
      <w:lvlText w:val="%1."/>
      <w:lvlJc w:val="left"/>
      <w:pPr>
        <w:ind w:left="432" w:hanging="432"/>
      </w:pPr>
      <w:rPr>
        <w:rFonts w:ascii="Arial" w:hAnsi="Arial" w:cs="Times New Roman"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33" w15:restartNumberingAfterBreak="0">
    <w:nsid w:val="7AF97386"/>
    <w:multiLevelType w:val="multilevel"/>
    <w:tmpl w:val="1EE21C5E"/>
    <w:lvl w:ilvl="0">
      <w:start w:val="1"/>
      <w:numFmt w:val="decimal"/>
      <w:pStyle w:val="Heading1"/>
      <w:suff w:val="space"/>
      <w:lvlText w:val="%1"/>
      <w:lvlJc w:val="left"/>
      <w:pPr>
        <w:ind w:left="432" w:hanging="432"/>
      </w:pPr>
      <w:rPr>
        <w:rFonts w:cs="Times New Roman" w:hint="default"/>
      </w:rPr>
    </w:lvl>
    <w:lvl w:ilvl="1">
      <w:start w:val="1"/>
      <w:numFmt w:val="decimal"/>
      <w:pStyle w:val="Heading2"/>
      <w:suff w:val="space"/>
      <w:lvlText w:val="%1.%2"/>
      <w:lvlJc w:val="left"/>
      <w:pPr>
        <w:ind w:left="576" w:hanging="576"/>
      </w:pPr>
      <w:rPr>
        <w:rFonts w:cs="Times New Roman" w:hint="default"/>
      </w:rPr>
    </w:lvl>
    <w:lvl w:ilvl="2">
      <w:start w:val="1"/>
      <w:numFmt w:val="decimal"/>
      <w:pStyle w:val="Heading3"/>
      <w:suff w:val="space"/>
      <w:lvlText w:val="%1.%2.%3"/>
      <w:lvlJc w:val="left"/>
      <w:pPr>
        <w:ind w:left="720" w:hanging="720"/>
      </w:pPr>
      <w:rPr>
        <w:rFonts w:cs="Times New Roman" w:hint="default"/>
      </w:rPr>
    </w:lvl>
    <w:lvl w:ilvl="3">
      <w:start w:val="1"/>
      <w:numFmt w:val="decimal"/>
      <w:pStyle w:val="Heading4"/>
      <w:suff w:val="space"/>
      <w:lvlText w:val="%1.%2.%3.%4"/>
      <w:lvlJc w:val="left"/>
      <w:pPr>
        <w:ind w:left="864" w:hanging="864"/>
      </w:pPr>
      <w:rPr>
        <w:rFonts w:cs="Times New Roman" w:hint="default"/>
      </w:rPr>
    </w:lvl>
    <w:lvl w:ilvl="4">
      <w:start w:val="1"/>
      <w:numFmt w:val="decimal"/>
      <w:pStyle w:val="Heading5"/>
      <w:suff w:val="space"/>
      <w:lvlText w:val="%1.%2.%3.%4.%5"/>
      <w:lvlJc w:val="left"/>
      <w:pPr>
        <w:ind w:left="1008" w:hanging="1008"/>
      </w:pPr>
      <w:rPr>
        <w:rFonts w:cs="Times New Roman" w:hint="default"/>
      </w:rPr>
    </w:lvl>
    <w:lvl w:ilvl="5">
      <w:start w:val="1"/>
      <w:numFmt w:val="decimal"/>
      <w:pStyle w:val="Heading6"/>
      <w:suff w:val="space"/>
      <w:lvlText w:val="%1.%2.%3.%4.%5.%6"/>
      <w:lvlJc w:val="left"/>
      <w:pPr>
        <w:ind w:left="1152" w:hanging="1152"/>
      </w:pPr>
      <w:rPr>
        <w:rFonts w:cs="Times New Roman" w:hint="default"/>
      </w:rPr>
    </w:lvl>
    <w:lvl w:ilvl="6">
      <w:start w:val="1"/>
      <w:numFmt w:val="upperLetter"/>
      <w:pStyle w:val="Heading7"/>
      <w:suff w:val="space"/>
      <w:lvlText w:val="Appendix %7"/>
      <w:lvlJc w:val="left"/>
      <w:pPr>
        <w:ind w:left="0" w:firstLine="0"/>
      </w:pPr>
      <w:rPr>
        <w:rFonts w:cs="Times New Roman" w:hint="default"/>
      </w:rPr>
    </w:lvl>
    <w:lvl w:ilvl="7">
      <w:start w:val="1"/>
      <w:numFmt w:val="decimal"/>
      <w:pStyle w:val="Heading8"/>
      <w:suff w:val="space"/>
      <w:lvlText w:val="%7.%8"/>
      <w:lvlJc w:val="left"/>
      <w:pPr>
        <w:ind w:left="1440" w:hanging="1440"/>
      </w:pPr>
      <w:rPr>
        <w:rFonts w:cs="Times New Roman" w:hint="default"/>
      </w:rPr>
    </w:lvl>
    <w:lvl w:ilvl="8">
      <w:start w:val="1"/>
      <w:numFmt w:val="decimal"/>
      <w:pStyle w:val="Heading9"/>
      <w:suff w:val="space"/>
      <w:lvlText w:val="%7.%8.%9"/>
      <w:lvlJc w:val="left"/>
      <w:pPr>
        <w:ind w:left="1584" w:hanging="1584"/>
      </w:pPr>
      <w:rPr>
        <w:rFonts w:cs="Times New Roman" w:hint="default"/>
      </w:rPr>
    </w:lvl>
  </w:abstractNum>
  <w:abstractNum w:abstractNumId="34" w15:restartNumberingAfterBreak="0">
    <w:nsid w:val="7B972176"/>
    <w:multiLevelType w:val="multilevel"/>
    <w:tmpl w:val="DFCC12D8"/>
    <w:lvl w:ilvl="0">
      <w:start w:val="1"/>
      <w:numFmt w:val="decimal"/>
      <w:lvlText w:val="%1."/>
      <w:lvlJc w:val="left"/>
      <w:pPr>
        <w:ind w:left="432" w:hanging="432"/>
      </w:pPr>
      <w:rPr>
        <w:rFonts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num w:numId="1" w16cid:durableId="2055156748">
    <w:abstractNumId w:val="33"/>
  </w:num>
  <w:num w:numId="2" w16cid:durableId="1489785511">
    <w:abstractNumId w:val="18"/>
  </w:num>
  <w:num w:numId="3" w16cid:durableId="905871091">
    <w:abstractNumId w:val="14"/>
  </w:num>
  <w:num w:numId="4" w16cid:durableId="534970395">
    <w:abstractNumId w:val="10"/>
  </w:num>
  <w:num w:numId="5" w16cid:durableId="38435229">
    <w:abstractNumId w:val="32"/>
  </w:num>
  <w:num w:numId="6" w16cid:durableId="2057730824">
    <w:abstractNumId w:val="20"/>
  </w:num>
  <w:num w:numId="7" w16cid:durableId="1675720074">
    <w:abstractNumId w:val="22"/>
  </w:num>
  <w:num w:numId="8" w16cid:durableId="1014383751">
    <w:abstractNumId w:val="16"/>
  </w:num>
  <w:num w:numId="9" w16cid:durableId="201672474">
    <w:abstractNumId w:val="28"/>
  </w:num>
  <w:num w:numId="10" w16cid:durableId="256066161">
    <w:abstractNumId w:val="34"/>
  </w:num>
  <w:num w:numId="11" w16cid:durableId="2087680663">
    <w:abstractNumId w:val="13"/>
  </w:num>
  <w:num w:numId="12" w16cid:durableId="2044011657">
    <w:abstractNumId w:val="21"/>
  </w:num>
  <w:num w:numId="13" w16cid:durableId="996808363">
    <w:abstractNumId w:val="9"/>
  </w:num>
  <w:num w:numId="14" w16cid:durableId="591282309">
    <w:abstractNumId w:val="7"/>
  </w:num>
  <w:num w:numId="15" w16cid:durableId="1732582425">
    <w:abstractNumId w:val="6"/>
  </w:num>
  <w:num w:numId="16" w16cid:durableId="713190015">
    <w:abstractNumId w:val="5"/>
  </w:num>
  <w:num w:numId="17" w16cid:durableId="1495409950">
    <w:abstractNumId w:val="4"/>
  </w:num>
  <w:num w:numId="18" w16cid:durableId="1515144889">
    <w:abstractNumId w:val="8"/>
  </w:num>
  <w:num w:numId="19" w16cid:durableId="43532043">
    <w:abstractNumId w:val="3"/>
  </w:num>
  <w:num w:numId="20" w16cid:durableId="191505025">
    <w:abstractNumId w:val="2"/>
  </w:num>
  <w:num w:numId="21" w16cid:durableId="1946881785">
    <w:abstractNumId w:val="1"/>
  </w:num>
  <w:num w:numId="22" w16cid:durableId="804855373">
    <w:abstractNumId w:val="0"/>
  </w:num>
  <w:num w:numId="23" w16cid:durableId="1494104943">
    <w:abstractNumId w:val="31"/>
  </w:num>
  <w:num w:numId="24" w16cid:durableId="657152095">
    <w:abstractNumId w:val="11"/>
  </w:num>
  <w:num w:numId="25" w16cid:durableId="649095097">
    <w:abstractNumId w:val="23"/>
  </w:num>
  <w:num w:numId="26" w16cid:durableId="2025472307">
    <w:abstractNumId w:val="12"/>
  </w:num>
  <w:num w:numId="27" w16cid:durableId="732191785">
    <w:abstractNumId w:val="26"/>
  </w:num>
  <w:num w:numId="28" w16cid:durableId="1293512764">
    <w:abstractNumId w:val="15"/>
  </w:num>
  <w:num w:numId="29" w16cid:durableId="1552501508">
    <w:abstractNumId w:val="30"/>
  </w:num>
  <w:num w:numId="30" w16cid:durableId="1990475844">
    <w:abstractNumId w:val="27"/>
  </w:num>
  <w:num w:numId="31" w16cid:durableId="1087464949">
    <w:abstractNumId w:val="17"/>
  </w:num>
  <w:num w:numId="32" w16cid:durableId="516886674">
    <w:abstractNumId w:val="24"/>
  </w:num>
  <w:num w:numId="33" w16cid:durableId="1720863631">
    <w:abstractNumId w:val="19"/>
  </w:num>
  <w:num w:numId="34" w16cid:durableId="1670329219">
    <w:abstractNumId w:val="25"/>
  </w:num>
  <w:num w:numId="35" w16cid:durableId="1952204991">
    <w:abstractNumId w:val="29"/>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30"/>
  <w:proofState w:spelling="clean"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28B2"/>
    <w:rsid w:val="0001344B"/>
    <w:rsid w:val="000146A5"/>
    <w:rsid w:val="00014C8C"/>
    <w:rsid w:val="00015921"/>
    <w:rsid w:val="00015A13"/>
    <w:rsid w:val="00016BC8"/>
    <w:rsid w:val="00022656"/>
    <w:rsid w:val="000255EE"/>
    <w:rsid w:val="00031560"/>
    <w:rsid w:val="0003188E"/>
    <w:rsid w:val="00033208"/>
    <w:rsid w:val="00041D12"/>
    <w:rsid w:val="0004396E"/>
    <w:rsid w:val="00043A62"/>
    <w:rsid w:val="00045B18"/>
    <w:rsid w:val="00045D6F"/>
    <w:rsid w:val="0005420D"/>
    <w:rsid w:val="00063CEE"/>
    <w:rsid w:val="00065259"/>
    <w:rsid w:val="00065A60"/>
    <w:rsid w:val="000666D0"/>
    <w:rsid w:val="0006695C"/>
    <w:rsid w:val="00067512"/>
    <w:rsid w:val="00071CD5"/>
    <w:rsid w:val="00072559"/>
    <w:rsid w:val="000738DE"/>
    <w:rsid w:val="00074CF5"/>
    <w:rsid w:val="00080029"/>
    <w:rsid w:val="0008069A"/>
    <w:rsid w:val="00080F86"/>
    <w:rsid w:val="00086305"/>
    <w:rsid w:val="00097727"/>
    <w:rsid w:val="000A4407"/>
    <w:rsid w:val="000B0729"/>
    <w:rsid w:val="000B6677"/>
    <w:rsid w:val="000B72F9"/>
    <w:rsid w:val="000C0977"/>
    <w:rsid w:val="000C30E7"/>
    <w:rsid w:val="000C35A6"/>
    <w:rsid w:val="000C622D"/>
    <w:rsid w:val="000C6559"/>
    <w:rsid w:val="000D0DD3"/>
    <w:rsid w:val="000D3236"/>
    <w:rsid w:val="000D3AB7"/>
    <w:rsid w:val="000D3AD5"/>
    <w:rsid w:val="000E0C31"/>
    <w:rsid w:val="000E1E14"/>
    <w:rsid w:val="000E2563"/>
    <w:rsid w:val="000E2B31"/>
    <w:rsid w:val="000E42A9"/>
    <w:rsid w:val="000E5531"/>
    <w:rsid w:val="000E5947"/>
    <w:rsid w:val="000E750D"/>
    <w:rsid w:val="000F0DB2"/>
    <w:rsid w:val="000F1D0C"/>
    <w:rsid w:val="000F3FC7"/>
    <w:rsid w:val="000F5578"/>
    <w:rsid w:val="000F6302"/>
    <w:rsid w:val="00102613"/>
    <w:rsid w:val="00103813"/>
    <w:rsid w:val="001155E6"/>
    <w:rsid w:val="001263C8"/>
    <w:rsid w:val="00126903"/>
    <w:rsid w:val="001271D9"/>
    <w:rsid w:val="001272EC"/>
    <w:rsid w:val="00130109"/>
    <w:rsid w:val="00131A65"/>
    <w:rsid w:val="00132B6A"/>
    <w:rsid w:val="0013759C"/>
    <w:rsid w:val="00137656"/>
    <w:rsid w:val="00140D47"/>
    <w:rsid w:val="00142033"/>
    <w:rsid w:val="0014531E"/>
    <w:rsid w:val="00145332"/>
    <w:rsid w:val="001507DE"/>
    <w:rsid w:val="00150BC5"/>
    <w:rsid w:val="00150E8D"/>
    <w:rsid w:val="001540BB"/>
    <w:rsid w:val="0016058E"/>
    <w:rsid w:val="00161677"/>
    <w:rsid w:val="00170937"/>
    <w:rsid w:val="00171953"/>
    <w:rsid w:val="0017330D"/>
    <w:rsid w:val="00173C82"/>
    <w:rsid w:val="00176053"/>
    <w:rsid w:val="00182743"/>
    <w:rsid w:val="001838BD"/>
    <w:rsid w:val="001850E2"/>
    <w:rsid w:val="001856CC"/>
    <w:rsid w:val="0018684F"/>
    <w:rsid w:val="001870F9"/>
    <w:rsid w:val="00187AAB"/>
    <w:rsid w:val="00190591"/>
    <w:rsid w:val="00196CAA"/>
    <w:rsid w:val="00197011"/>
    <w:rsid w:val="001A0D2D"/>
    <w:rsid w:val="001B0633"/>
    <w:rsid w:val="001B0CAA"/>
    <w:rsid w:val="001B4244"/>
    <w:rsid w:val="001B63F7"/>
    <w:rsid w:val="001B6937"/>
    <w:rsid w:val="001C1A69"/>
    <w:rsid w:val="001C2208"/>
    <w:rsid w:val="001C23E5"/>
    <w:rsid w:val="001C4B1A"/>
    <w:rsid w:val="001D1974"/>
    <w:rsid w:val="001D2FAF"/>
    <w:rsid w:val="001D3B25"/>
    <w:rsid w:val="001D636A"/>
    <w:rsid w:val="001D7982"/>
    <w:rsid w:val="001D7ED1"/>
    <w:rsid w:val="001E00D5"/>
    <w:rsid w:val="001E388D"/>
    <w:rsid w:val="001E3BA2"/>
    <w:rsid w:val="001E7302"/>
    <w:rsid w:val="001F0FD8"/>
    <w:rsid w:val="001F1539"/>
    <w:rsid w:val="001F2811"/>
    <w:rsid w:val="001F3055"/>
    <w:rsid w:val="001F3501"/>
    <w:rsid w:val="001F3547"/>
    <w:rsid w:val="001F41A5"/>
    <w:rsid w:val="001F41DE"/>
    <w:rsid w:val="001F4EAF"/>
    <w:rsid w:val="001F7EBB"/>
    <w:rsid w:val="00200891"/>
    <w:rsid w:val="0020234C"/>
    <w:rsid w:val="00203EF0"/>
    <w:rsid w:val="00204473"/>
    <w:rsid w:val="002055DE"/>
    <w:rsid w:val="0020772A"/>
    <w:rsid w:val="00211F7F"/>
    <w:rsid w:val="002121F3"/>
    <w:rsid w:val="0021264D"/>
    <w:rsid w:val="002159FF"/>
    <w:rsid w:val="00216501"/>
    <w:rsid w:val="00220597"/>
    <w:rsid w:val="00224C6D"/>
    <w:rsid w:val="00224E7F"/>
    <w:rsid w:val="00230B99"/>
    <w:rsid w:val="0023156A"/>
    <w:rsid w:val="00232B80"/>
    <w:rsid w:val="00235924"/>
    <w:rsid w:val="00242861"/>
    <w:rsid w:val="00243313"/>
    <w:rsid w:val="00245DA7"/>
    <w:rsid w:val="00246995"/>
    <w:rsid w:val="0025099B"/>
    <w:rsid w:val="00254392"/>
    <w:rsid w:val="002627A1"/>
    <w:rsid w:val="00263D35"/>
    <w:rsid w:val="00267A3F"/>
    <w:rsid w:val="00267F4D"/>
    <w:rsid w:val="002719DD"/>
    <w:rsid w:val="00272B2B"/>
    <w:rsid w:val="00273A99"/>
    <w:rsid w:val="00285034"/>
    <w:rsid w:val="002923C2"/>
    <w:rsid w:val="00293122"/>
    <w:rsid w:val="00297B01"/>
    <w:rsid w:val="002A48E7"/>
    <w:rsid w:val="002A4A3F"/>
    <w:rsid w:val="002A5491"/>
    <w:rsid w:val="002A6850"/>
    <w:rsid w:val="002A7DD0"/>
    <w:rsid w:val="002B0693"/>
    <w:rsid w:val="002B133F"/>
    <w:rsid w:val="002B7456"/>
    <w:rsid w:val="002B7B28"/>
    <w:rsid w:val="002C06AC"/>
    <w:rsid w:val="002D05CE"/>
    <w:rsid w:val="002D4A7B"/>
    <w:rsid w:val="002D683A"/>
    <w:rsid w:val="002F0BCF"/>
    <w:rsid w:val="002F7211"/>
    <w:rsid w:val="002F76BB"/>
    <w:rsid w:val="00304798"/>
    <w:rsid w:val="00305675"/>
    <w:rsid w:val="00307171"/>
    <w:rsid w:val="00307418"/>
    <w:rsid w:val="00312ADB"/>
    <w:rsid w:val="003168E6"/>
    <w:rsid w:val="00317575"/>
    <w:rsid w:val="00330595"/>
    <w:rsid w:val="003319AF"/>
    <w:rsid w:val="00332BEE"/>
    <w:rsid w:val="003453E5"/>
    <w:rsid w:val="00345D2D"/>
    <w:rsid w:val="003500A4"/>
    <w:rsid w:val="00351E83"/>
    <w:rsid w:val="00353191"/>
    <w:rsid w:val="003550A0"/>
    <w:rsid w:val="00356540"/>
    <w:rsid w:val="00356562"/>
    <w:rsid w:val="0035720C"/>
    <w:rsid w:val="00357611"/>
    <w:rsid w:val="00361EFD"/>
    <w:rsid w:val="003666DB"/>
    <w:rsid w:val="00366EC9"/>
    <w:rsid w:val="0037068D"/>
    <w:rsid w:val="003718BB"/>
    <w:rsid w:val="00372935"/>
    <w:rsid w:val="00374596"/>
    <w:rsid w:val="003767F6"/>
    <w:rsid w:val="00381502"/>
    <w:rsid w:val="00383067"/>
    <w:rsid w:val="00383882"/>
    <w:rsid w:val="00384E1A"/>
    <w:rsid w:val="00386810"/>
    <w:rsid w:val="003871D8"/>
    <w:rsid w:val="00387643"/>
    <w:rsid w:val="00393466"/>
    <w:rsid w:val="00393F05"/>
    <w:rsid w:val="00395791"/>
    <w:rsid w:val="003970D7"/>
    <w:rsid w:val="00397DC9"/>
    <w:rsid w:val="003A03FA"/>
    <w:rsid w:val="003A12B8"/>
    <w:rsid w:val="003A5815"/>
    <w:rsid w:val="003A73EC"/>
    <w:rsid w:val="003B0681"/>
    <w:rsid w:val="003B075E"/>
    <w:rsid w:val="003B09D9"/>
    <w:rsid w:val="003B0AAE"/>
    <w:rsid w:val="003B1C9F"/>
    <w:rsid w:val="003B2155"/>
    <w:rsid w:val="003B65A6"/>
    <w:rsid w:val="003B78D8"/>
    <w:rsid w:val="003C155E"/>
    <w:rsid w:val="003C2645"/>
    <w:rsid w:val="003C306F"/>
    <w:rsid w:val="003C6642"/>
    <w:rsid w:val="003D13C5"/>
    <w:rsid w:val="003E086B"/>
    <w:rsid w:val="003E7974"/>
    <w:rsid w:val="003E7A0C"/>
    <w:rsid w:val="003F13A6"/>
    <w:rsid w:val="003F5666"/>
    <w:rsid w:val="003F67A2"/>
    <w:rsid w:val="004015E2"/>
    <w:rsid w:val="00404309"/>
    <w:rsid w:val="00410132"/>
    <w:rsid w:val="00412002"/>
    <w:rsid w:val="00415BD9"/>
    <w:rsid w:val="0041685B"/>
    <w:rsid w:val="00416EB2"/>
    <w:rsid w:val="00422FFF"/>
    <w:rsid w:val="004233A0"/>
    <w:rsid w:val="00423DB3"/>
    <w:rsid w:val="0043610F"/>
    <w:rsid w:val="004379FC"/>
    <w:rsid w:val="00442F52"/>
    <w:rsid w:val="00445061"/>
    <w:rsid w:val="00445556"/>
    <w:rsid w:val="0044636A"/>
    <w:rsid w:val="00447A9B"/>
    <w:rsid w:val="00450F25"/>
    <w:rsid w:val="004534AC"/>
    <w:rsid w:val="004555D2"/>
    <w:rsid w:val="00460260"/>
    <w:rsid w:val="00460314"/>
    <w:rsid w:val="004604EF"/>
    <w:rsid w:val="00460B77"/>
    <w:rsid w:val="00460CD5"/>
    <w:rsid w:val="0046152D"/>
    <w:rsid w:val="00465002"/>
    <w:rsid w:val="00465821"/>
    <w:rsid w:val="004679A1"/>
    <w:rsid w:val="00467FBA"/>
    <w:rsid w:val="00470424"/>
    <w:rsid w:val="00472993"/>
    <w:rsid w:val="004747AF"/>
    <w:rsid w:val="00475F2C"/>
    <w:rsid w:val="00477DF2"/>
    <w:rsid w:val="004860F4"/>
    <w:rsid w:val="00487C6D"/>
    <w:rsid w:val="0049076B"/>
    <w:rsid w:val="0049107F"/>
    <w:rsid w:val="004912B8"/>
    <w:rsid w:val="004914D1"/>
    <w:rsid w:val="004A1164"/>
    <w:rsid w:val="004A133A"/>
    <w:rsid w:val="004A600A"/>
    <w:rsid w:val="004A7570"/>
    <w:rsid w:val="004B16C6"/>
    <w:rsid w:val="004B3A6D"/>
    <w:rsid w:val="004B5597"/>
    <w:rsid w:val="004B5D2E"/>
    <w:rsid w:val="004C03F0"/>
    <w:rsid w:val="004C16A8"/>
    <w:rsid w:val="004C2C9C"/>
    <w:rsid w:val="004C7A0F"/>
    <w:rsid w:val="004D14BF"/>
    <w:rsid w:val="004D1A8F"/>
    <w:rsid w:val="004D265B"/>
    <w:rsid w:val="004D3E88"/>
    <w:rsid w:val="004D5EBD"/>
    <w:rsid w:val="004E0FCC"/>
    <w:rsid w:val="004E1716"/>
    <w:rsid w:val="004E56F7"/>
    <w:rsid w:val="004E5EBC"/>
    <w:rsid w:val="004E6816"/>
    <w:rsid w:val="004E7AF1"/>
    <w:rsid w:val="004F1BAA"/>
    <w:rsid w:val="005037FD"/>
    <w:rsid w:val="005058DB"/>
    <w:rsid w:val="005064F6"/>
    <w:rsid w:val="0050699B"/>
    <w:rsid w:val="005118C5"/>
    <w:rsid w:val="005125CD"/>
    <w:rsid w:val="005134B3"/>
    <w:rsid w:val="00514A74"/>
    <w:rsid w:val="00514BFB"/>
    <w:rsid w:val="0052247A"/>
    <w:rsid w:val="0052369D"/>
    <w:rsid w:val="00524072"/>
    <w:rsid w:val="005244BB"/>
    <w:rsid w:val="00524E57"/>
    <w:rsid w:val="005269AD"/>
    <w:rsid w:val="005304A9"/>
    <w:rsid w:val="00541950"/>
    <w:rsid w:val="005427C5"/>
    <w:rsid w:val="00543179"/>
    <w:rsid w:val="005463BC"/>
    <w:rsid w:val="005479C8"/>
    <w:rsid w:val="00547EA4"/>
    <w:rsid w:val="005528A4"/>
    <w:rsid w:val="0055683D"/>
    <w:rsid w:val="00556A12"/>
    <w:rsid w:val="00565722"/>
    <w:rsid w:val="00571D27"/>
    <w:rsid w:val="00576172"/>
    <w:rsid w:val="005800F4"/>
    <w:rsid w:val="005863B4"/>
    <w:rsid w:val="005920CB"/>
    <w:rsid w:val="005973A4"/>
    <w:rsid w:val="005A1F71"/>
    <w:rsid w:val="005A29B0"/>
    <w:rsid w:val="005A3CA6"/>
    <w:rsid w:val="005B2F4C"/>
    <w:rsid w:val="005C0AF1"/>
    <w:rsid w:val="005C158E"/>
    <w:rsid w:val="005C16F3"/>
    <w:rsid w:val="005C6693"/>
    <w:rsid w:val="005C6EAB"/>
    <w:rsid w:val="005C6FA2"/>
    <w:rsid w:val="005D2A1E"/>
    <w:rsid w:val="005D330C"/>
    <w:rsid w:val="005D4968"/>
    <w:rsid w:val="005D68D1"/>
    <w:rsid w:val="005E0A4F"/>
    <w:rsid w:val="005E1C50"/>
    <w:rsid w:val="005E26D2"/>
    <w:rsid w:val="005E3ACA"/>
    <w:rsid w:val="005E4B39"/>
    <w:rsid w:val="005E7601"/>
    <w:rsid w:val="005F2E22"/>
    <w:rsid w:val="00600F1E"/>
    <w:rsid w:val="00600F3B"/>
    <w:rsid w:val="00603D06"/>
    <w:rsid w:val="006138BB"/>
    <w:rsid w:val="006159AA"/>
    <w:rsid w:val="00617E4C"/>
    <w:rsid w:val="00620197"/>
    <w:rsid w:val="00623A81"/>
    <w:rsid w:val="0062474D"/>
    <w:rsid w:val="00626744"/>
    <w:rsid w:val="0062728E"/>
    <w:rsid w:val="00632003"/>
    <w:rsid w:val="006342AB"/>
    <w:rsid w:val="0063480F"/>
    <w:rsid w:val="00636882"/>
    <w:rsid w:val="0063699E"/>
    <w:rsid w:val="006452BD"/>
    <w:rsid w:val="006454D8"/>
    <w:rsid w:val="006469C8"/>
    <w:rsid w:val="00647812"/>
    <w:rsid w:val="00655FD9"/>
    <w:rsid w:val="0065601E"/>
    <w:rsid w:val="006573D9"/>
    <w:rsid w:val="006575E8"/>
    <w:rsid w:val="006641D5"/>
    <w:rsid w:val="00665899"/>
    <w:rsid w:val="00666AE0"/>
    <w:rsid w:val="00671FA2"/>
    <w:rsid w:val="006750FA"/>
    <w:rsid w:val="00675605"/>
    <w:rsid w:val="00680EF9"/>
    <w:rsid w:val="00684F95"/>
    <w:rsid w:val="00685088"/>
    <w:rsid w:val="00685C49"/>
    <w:rsid w:val="00686F77"/>
    <w:rsid w:val="006938AB"/>
    <w:rsid w:val="00693975"/>
    <w:rsid w:val="006A19EC"/>
    <w:rsid w:val="006A3182"/>
    <w:rsid w:val="006A5375"/>
    <w:rsid w:val="006A797F"/>
    <w:rsid w:val="006A7A3E"/>
    <w:rsid w:val="006B149E"/>
    <w:rsid w:val="006B1A8D"/>
    <w:rsid w:val="006B54AB"/>
    <w:rsid w:val="006B56F8"/>
    <w:rsid w:val="006B7704"/>
    <w:rsid w:val="006C14F2"/>
    <w:rsid w:val="006C6C98"/>
    <w:rsid w:val="006C70DC"/>
    <w:rsid w:val="006D20C7"/>
    <w:rsid w:val="006D680A"/>
    <w:rsid w:val="006E4252"/>
    <w:rsid w:val="006E4A7D"/>
    <w:rsid w:val="006E7179"/>
    <w:rsid w:val="006E7473"/>
    <w:rsid w:val="006F48A8"/>
    <w:rsid w:val="006F4D12"/>
    <w:rsid w:val="006F5C30"/>
    <w:rsid w:val="006F6F09"/>
    <w:rsid w:val="00700D30"/>
    <w:rsid w:val="0070144B"/>
    <w:rsid w:val="007027C9"/>
    <w:rsid w:val="007043E4"/>
    <w:rsid w:val="00704E6A"/>
    <w:rsid w:val="00705309"/>
    <w:rsid w:val="0070544E"/>
    <w:rsid w:val="00706B1D"/>
    <w:rsid w:val="00706FC0"/>
    <w:rsid w:val="007106D6"/>
    <w:rsid w:val="00713D93"/>
    <w:rsid w:val="007140BA"/>
    <w:rsid w:val="00716AB5"/>
    <w:rsid w:val="00716C9C"/>
    <w:rsid w:val="00720589"/>
    <w:rsid w:val="007236D8"/>
    <w:rsid w:val="007240B6"/>
    <w:rsid w:val="00727028"/>
    <w:rsid w:val="007303B7"/>
    <w:rsid w:val="007306ED"/>
    <w:rsid w:val="00731E61"/>
    <w:rsid w:val="00733160"/>
    <w:rsid w:val="00735256"/>
    <w:rsid w:val="00735974"/>
    <w:rsid w:val="0073720A"/>
    <w:rsid w:val="00737C49"/>
    <w:rsid w:val="007407A3"/>
    <w:rsid w:val="007408E6"/>
    <w:rsid w:val="00740A03"/>
    <w:rsid w:val="00740AFE"/>
    <w:rsid w:val="00741D4E"/>
    <w:rsid w:val="00747900"/>
    <w:rsid w:val="0075020C"/>
    <w:rsid w:val="007513AB"/>
    <w:rsid w:val="00751BC0"/>
    <w:rsid w:val="00753C30"/>
    <w:rsid w:val="0075407F"/>
    <w:rsid w:val="007547CF"/>
    <w:rsid w:val="00755B2E"/>
    <w:rsid w:val="00755F8E"/>
    <w:rsid w:val="00760921"/>
    <w:rsid w:val="007621C6"/>
    <w:rsid w:val="00763645"/>
    <w:rsid w:val="007637CB"/>
    <w:rsid w:val="00772756"/>
    <w:rsid w:val="007727D5"/>
    <w:rsid w:val="00777F5F"/>
    <w:rsid w:val="00780B92"/>
    <w:rsid w:val="00792A54"/>
    <w:rsid w:val="007943DC"/>
    <w:rsid w:val="00795AC0"/>
    <w:rsid w:val="00797898"/>
    <w:rsid w:val="00797D2D"/>
    <w:rsid w:val="007A532C"/>
    <w:rsid w:val="007A5657"/>
    <w:rsid w:val="007A56BB"/>
    <w:rsid w:val="007B72F5"/>
    <w:rsid w:val="007B7D72"/>
    <w:rsid w:val="007C329B"/>
    <w:rsid w:val="007C5B14"/>
    <w:rsid w:val="007C6AF1"/>
    <w:rsid w:val="007D48F0"/>
    <w:rsid w:val="007D511F"/>
    <w:rsid w:val="007E0A2A"/>
    <w:rsid w:val="007E1E16"/>
    <w:rsid w:val="007F0255"/>
    <w:rsid w:val="007F186D"/>
    <w:rsid w:val="007F3E41"/>
    <w:rsid w:val="007F4EC5"/>
    <w:rsid w:val="007F5C55"/>
    <w:rsid w:val="007F640F"/>
    <w:rsid w:val="00801843"/>
    <w:rsid w:val="008020A0"/>
    <w:rsid w:val="008035D7"/>
    <w:rsid w:val="0080662B"/>
    <w:rsid w:val="00806B8E"/>
    <w:rsid w:val="00807610"/>
    <w:rsid w:val="00807CDF"/>
    <w:rsid w:val="008105A1"/>
    <w:rsid w:val="00813A4B"/>
    <w:rsid w:val="008177A1"/>
    <w:rsid w:val="00824770"/>
    <w:rsid w:val="00824EEC"/>
    <w:rsid w:val="00830238"/>
    <w:rsid w:val="00832E6C"/>
    <w:rsid w:val="00833618"/>
    <w:rsid w:val="00833FE0"/>
    <w:rsid w:val="00835B63"/>
    <w:rsid w:val="00835E1B"/>
    <w:rsid w:val="00836C19"/>
    <w:rsid w:val="00837448"/>
    <w:rsid w:val="008428F4"/>
    <w:rsid w:val="00842B43"/>
    <w:rsid w:val="00844781"/>
    <w:rsid w:val="008460A5"/>
    <w:rsid w:val="008462C0"/>
    <w:rsid w:val="00851ADB"/>
    <w:rsid w:val="00853A06"/>
    <w:rsid w:val="0085441F"/>
    <w:rsid w:val="00855257"/>
    <w:rsid w:val="00856984"/>
    <w:rsid w:val="00860130"/>
    <w:rsid w:val="00863D47"/>
    <w:rsid w:val="00864139"/>
    <w:rsid w:val="008736D8"/>
    <w:rsid w:val="008749AE"/>
    <w:rsid w:val="00875B58"/>
    <w:rsid w:val="00876ECB"/>
    <w:rsid w:val="00877A32"/>
    <w:rsid w:val="0088087A"/>
    <w:rsid w:val="00883C4A"/>
    <w:rsid w:val="00884ECE"/>
    <w:rsid w:val="008906BD"/>
    <w:rsid w:val="00893417"/>
    <w:rsid w:val="00894826"/>
    <w:rsid w:val="008A0017"/>
    <w:rsid w:val="008A39F6"/>
    <w:rsid w:val="008A790C"/>
    <w:rsid w:val="008B6293"/>
    <w:rsid w:val="008B72AE"/>
    <w:rsid w:val="008B731F"/>
    <w:rsid w:val="008C56B9"/>
    <w:rsid w:val="008C5F5C"/>
    <w:rsid w:val="008D00C5"/>
    <w:rsid w:val="008D0F71"/>
    <w:rsid w:val="008D1467"/>
    <w:rsid w:val="008D1689"/>
    <w:rsid w:val="008D1F23"/>
    <w:rsid w:val="008D5D60"/>
    <w:rsid w:val="008D5DD7"/>
    <w:rsid w:val="008D5E4C"/>
    <w:rsid w:val="008D6790"/>
    <w:rsid w:val="008E4025"/>
    <w:rsid w:val="008E5078"/>
    <w:rsid w:val="008E5565"/>
    <w:rsid w:val="008E5765"/>
    <w:rsid w:val="008E5A35"/>
    <w:rsid w:val="008E7822"/>
    <w:rsid w:val="008F0A2B"/>
    <w:rsid w:val="008F2598"/>
    <w:rsid w:val="008F4FF7"/>
    <w:rsid w:val="008F7CE0"/>
    <w:rsid w:val="00904084"/>
    <w:rsid w:val="00907B5E"/>
    <w:rsid w:val="009122B4"/>
    <w:rsid w:val="00912947"/>
    <w:rsid w:val="00915339"/>
    <w:rsid w:val="00916D13"/>
    <w:rsid w:val="00922BCA"/>
    <w:rsid w:val="00923C61"/>
    <w:rsid w:val="00923CA3"/>
    <w:rsid w:val="00925B40"/>
    <w:rsid w:val="0093381A"/>
    <w:rsid w:val="00937223"/>
    <w:rsid w:val="009404A4"/>
    <w:rsid w:val="0094060A"/>
    <w:rsid w:val="009406E8"/>
    <w:rsid w:val="00941D35"/>
    <w:rsid w:val="0094263F"/>
    <w:rsid w:val="00944D02"/>
    <w:rsid w:val="009504C2"/>
    <w:rsid w:val="0095140A"/>
    <w:rsid w:val="00955DC9"/>
    <w:rsid w:val="009616E1"/>
    <w:rsid w:val="009617BE"/>
    <w:rsid w:val="00963323"/>
    <w:rsid w:val="00974BD2"/>
    <w:rsid w:val="00985D18"/>
    <w:rsid w:val="00995B4F"/>
    <w:rsid w:val="00996DB8"/>
    <w:rsid w:val="00996E1B"/>
    <w:rsid w:val="00996FFA"/>
    <w:rsid w:val="009A27CD"/>
    <w:rsid w:val="009A2A30"/>
    <w:rsid w:val="009A396C"/>
    <w:rsid w:val="009A79E3"/>
    <w:rsid w:val="009B08DB"/>
    <w:rsid w:val="009B2048"/>
    <w:rsid w:val="009B52E2"/>
    <w:rsid w:val="009B673C"/>
    <w:rsid w:val="009B68EF"/>
    <w:rsid w:val="009B6A18"/>
    <w:rsid w:val="009B7734"/>
    <w:rsid w:val="009C0859"/>
    <w:rsid w:val="009D0CB2"/>
    <w:rsid w:val="009D76B8"/>
    <w:rsid w:val="009E1B34"/>
    <w:rsid w:val="009F3A8E"/>
    <w:rsid w:val="009F42D6"/>
    <w:rsid w:val="009F4F9E"/>
    <w:rsid w:val="00A00053"/>
    <w:rsid w:val="00A0329E"/>
    <w:rsid w:val="00A072F4"/>
    <w:rsid w:val="00A109F9"/>
    <w:rsid w:val="00A128AB"/>
    <w:rsid w:val="00A1669B"/>
    <w:rsid w:val="00A226AF"/>
    <w:rsid w:val="00A259D4"/>
    <w:rsid w:val="00A25E3F"/>
    <w:rsid w:val="00A3062D"/>
    <w:rsid w:val="00A33D5D"/>
    <w:rsid w:val="00A33F69"/>
    <w:rsid w:val="00A36F61"/>
    <w:rsid w:val="00A37981"/>
    <w:rsid w:val="00A5215A"/>
    <w:rsid w:val="00A609C8"/>
    <w:rsid w:val="00A62274"/>
    <w:rsid w:val="00A633BD"/>
    <w:rsid w:val="00A635A6"/>
    <w:rsid w:val="00A651C5"/>
    <w:rsid w:val="00A66351"/>
    <w:rsid w:val="00A66960"/>
    <w:rsid w:val="00A7199B"/>
    <w:rsid w:val="00A74C28"/>
    <w:rsid w:val="00A83EE6"/>
    <w:rsid w:val="00A916EE"/>
    <w:rsid w:val="00A9393C"/>
    <w:rsid w:val="00A95671"/>
    <w:rsid w:val="00AA1E42"/>
    <w:rsid w:val="00AA2009"/>
    <w:rsid w:val="00AA26C0"/>
    <w:rsid w:val="00AA4D83"/>
    <w:rsid w:val="00AA61F1"/>
    <w:rsid w:val="00AA7404"/>
    <w:rsid w:val="00AB0D69"/>
    <w:rsid w:val="00AB24BA"/>
    <w:rsid w:val="00AB2E18"/>
    <w:rsid w:val="00AB39D8"/>
    <w:rsid w:val="00AC1A1E"/>
    <w:rsid w:val="00AD1A00"/>
    <w:rsid w:val="00AD27EC"/>
    <w:rsid w:val="00AD28FF"/>
    <w:rsid w:val="00AD6D75"/>
    <w:rsid w:val="00AE480E"/>
    <w:rsid w:val="00AE4D6F"/>
    <w:rsid w:val="00B01629"/>
    <w:rsid w:val="00B03D9F"/>
    <w:rsid w:val="00B06A0C"/>
    <w:rsid w:val="00B125D0"/>
    <w:rsid w:val="00B1530F"/>
    <w:rsid w:val="00B17824"/>
    <w:rsid w:val="00B20072"/>
    <w:rsid w:val="00B20B2C"/>
    <w:rsid w:val="00B212F3"/>
    <w:rsid w:val="00B2492B"/>
    <w:rsid w:val="00B30745"/>
    <w:rsid w:val="00B40908"/>
    <w:rsid w:val="00B516D8"/>
    <w:rsid w:val="00B53BAC"/>
    <w:rsid w:val="00B53E08"/>
    <w:rsid w:val="00B62048"/>
    <w:rsid w:val="00B67D83"/>
    <w:rsid w:val="00B759D3"/>
    <w:rsid w:val="00B765F2"/>
    <w:rsid w:val="00B77263"/>
    <w:rsid w:val="00B80CCF"/>
    <w:rsid w:val="00B82C12"/>
    <w:rsid w:val="00B841E7"/>
    <w:rsid w:val="00B8661B"/>
    <w:rsid w:val="00B87122"/>
    <w:rsid w:val="00B8752D"/>
    <w:rsid w:val="00B91430"/>
    <w:rsid w:val="00B96699"/>
    <w:rsid w:val="00B9798F"/>
    <w:rsid w:val="00B97C7B"/>
    <w:rsid w:val="00BA0D4C"/>
    <w:rsid w:val="00BA279E"/>
    <w:rsid w:val="00BA5321"/>
    <w:rsid w:val="00BA5FDF"/>
    <w:rsid w:val="00BB038E"/>
    <w:rsid w:val="00BC00B2"/>
    <w:rsid w:val="00BC261E"/>
    <w:rsid w:val="00BC2A26"/>
    <w:rsid w:val="00BC45BA"/>
    <w:rsid w:val="00BC4978"/>
    <w:rsid w:val="00BC4ADB"/>
    <w:rsid w:val="00BC57C3"/>
    <w:rsid w:val="00BC6BFB"/>
    <w:rsid w:val="00BC7A66"/>
    <w:rsid w:val="00BC7AB5"/>
    <w:rsid w:val="00BD13AA"/>
    <w:rsid w:val="00BD2A70"/>
    <w:rsid w:val="00BD3A07"/>
    <w:rsid w:val="00BD6247"/>
    <w:rsid w:val="00BE15F1"/>
    <w:rsid w:val="00BE1C94"/>
    <w:rsid w:val="00BE70CB"/>
    <w:rsid w:val="00BE77DE"/>
    <w:rsid w:val="00BE7C64"/>
    <w:rsid w:val="00BF28D0"/>
    <w:rsid w:val="00BF4B1B"/>
    <w:rsid w:val="00BF5778"/>
    <w:rsid w:val="00BF756A"/>
    <w:rsid w:val="00BF7C7B"/>
    <w:rsid w:val="00C00A2E"/>
    <w:rsid w:val="00C0438A"/>
    <w:rsid w:val="00C04DD4"/>
    <w:rsid w:val="00C05325"/>
    <w:rsid w:val="00C055A8"/>
    <w:rsid w:val="00C06497"/>
    <w:rsid w:val="00C10332"/>
    <w:rsid w:val="00C12C67"/>
    <w:rsid w:val="00C146FE"/>
    <w:rsid w:val="00C21A7F"/>
    <w:rsid w:val="00C23009"/>
    <w:rsid w:val="00C25F77"/>
    <w:rsid w:val="00C27103"/>
    <w:rsid w:val="00C40D12"/>
    <w:rsid w:val="00C445F8"/>
    <w:rsid w:val="00C4482E"/>
    <w:rsid w:val="00C44DF7"/>
    <w:rsid w:val="00C473DF"/>
    <w:rsid w:val="00C52F9C"/>
    <w:rsid w:val="00C53236"/>
    <w:rsid w:val="00C53D9A"/>
    <w:rsid w:val="00C53F9B"/>
    <w:rsid w:val="00C54CE1"/>
    <w:rsid w:val="00C5672E"/>
    <w:rsid w:val="00C56946"/>
    <w:rsid w:val="00C626AF"/>
    <w:rsid w:val="00C62A1A"/>
    <w:rsid w:val="00C62DD8"/>
    <w:rsid w:val="00C64000"/>
    <w:rsid w:val="00C658CA"/>
    <w:rsid w:val="00C67A61"/>
    <w:rsid w:val="00C71D1F"/>
    <w:rsid w:val="00C71EE9"/>
    <w:rsid w:val="00C738AA"/>
    <w:rsid w:val="00C7451E"/>
    <w:rsid w:val="00C74D56"/>
    <w:rsid w:val="00C74DB1"/>
    <w:rsid w:val="00C81181"/>
    <w:rsid w:val="00C82E8D"/>
    <w:rsid w:val="00C90A14"/>
    <w:rsid w:val="00CA3DF8"/>
    <w:rsid w:val="00CA5D30"/>
    <w:rsid w:val="00CA7AF4"/>
    <w:rsid w:val="00CA7CFE"/>
    <w:rsid w:val="00CB256B"/>
    <w:rsid w:val="00CB44EA"/>
    <w:rsid w:val="00CB45F0"/>
    <w:rsid w:val="00CB6DA7"/>
    <w:rsid w:val="00CB725D"/>
    <w:rsid w:val="00CC10F1"/>
    <w:rsid w:val="00CC21F1"/>
    <w:rsid w:val="00CC48B4"/>
    <w:rsid w:val="00CC5BBA"/>
    <w:rsid w:val="00CD6809"/>
    <w:rsid w:val="00CD6BE3"/>
    <w:rsid w:val="00CD7166"/>
    <w:rsid w:val="00CE3F44"/>
    <w:rsid w:val="00CE68F0"/>
    <w:rsid w:val="00CE70C7"/>
    <w:rsid w:val="00CE71E2"/>
    <w:rsid w:val="00CF0FD4"/>
    <w:rsid w:val="00CF4C11"/>
    <w:rsid w:val="00CF66E5"/>
    <w:rsid w:val="00CF6AA9"/>
    <w:rsid w:val="00D00922"/>
    <w:rsid w:val="00D03174"/>
    <w:rsid w:val="00D03E8E"/>
    <w:rsid w:val="00D04795"/>
    <w:rsid w:val="00D05E5C"/>
    <w:rsid w:val="00D11DCB"/>
    <w:rsid w:val="00D12677"/>
    <w:rsid w:val="00D135C3"/>
    <w:rsid w:val="00D136DA"/>
    <w:rsid w:val="00D17266"/>
    <w:rsid w:val="00D233FE"/>
    <w:rsid w:val="00D234C6"/>
    <w:rsid w:val="00D23D5B"/>
    <w:rsid w:val="00D260A9"/>
    <w:rsid w:val="00D333B2"/>
    <w:rsid w:val="00D34064"/>
    <w:rsid w:val="00D351A6"/>
    <w:rsid w:val="00D3724C"/>
    <w:rsid w:val="00D41C54"/>
    <w:rsid w:val="00D44BAD"/>
    <w:rsid w:val="00D507DF"/>
    <w:rsid w:val="00D50A2B"/>
    <w:rsid w:val="00D52AC3"/>
    <w:rsid w:val="00D54B4D"/>
    <w:rsid w:val="00D54C5D"/>
    <w:rsid w:val="00D57735"/>
    <w:rsid w:val="00D624CE"/>
    <w:rsid w:val="00D65BFA"/>
    <w:rsid w:val="00D808F0"/>
    <w:rsid w:val="00D870FE"/>
    <w:rsid w:val="00D9008F"/>
    <w:rsid w:val="00D91549"/>
    <w:rsid w:val="00DA28B2"/>
    <w:rsid w:val="00DA2F2F"/>
    <w:rsid w:val="00DA3248"/>
    <w:rsid w:val="00DA7B8C"/>
    <w:rsid w:val="00DB0932"/>
    <w:rsid w:val="00DB2639"/>
    <w:rsid w:val="00DB5D17"/>
    <w:rsid w:val="00DB6DE2"/>
    <w:rsid w:val="00DB769F"/>
    <w:rsid w:val="00DB7A63"/>
    <w:rsid w:val="00DC453F"/>
    <w:rsid w:val="00DC6E45"/>
    <w:rsid w:val="00DD3DA3"/>
    <w:rsid w:val="00DE06F4"/>
    <w:rsid w:val="00DE3E81"/>
    <w:rsid w:val="00DE4B07"/>
    <w:rsid w:val="00DE56F6"/>
    <w:rsid w:val="00DE6C0E"/>
    <w:rsid w:val="00DF3938"/>
    <w:rsid w:val="00DF66B5"/>
    <w:rsid w:val="00DF6781"/>
    <w:rsid w:val="00DF7507"/>
    <w:rsid w:val="00E00458"/>
    <w:rsid w:val="00E025DC"/>
    <w:rsid w:val="00E02F00"/>
    <w:rsid w:val="00E02F7B"/>
    <w:rsid w:val="00E04478"/>
    <w:rsid w:val="00E05B90"/>
    <w:rsid w:val="00E06422"/>
    <w:rsid w:val="00E06505"/>
    <w:rsid w:val="00E07CB1"/>
    <w:rsid w:val="00E160E0"/>
    <w:rsid w:val="00E17857"/>
    <w:rsid w:val="00E2009E"/>
    <w:rsid w:val="00E23CD8"/>
    <w:rsid w:val="00E27131"/>
    <w:rsid w:val="00E27644"/>
    <w:rsid w:val="00E34217"/>
    <w:rsid w:val="00E349E2"/>
    <w:rsid w:val="00E359E2"/>
    <w:rsid w:val="00E367E5"/>
    <w:rsid w:val="00E36B46"/>
    <w:rsid w:val="00E37F83"/>
    <w:rsid w:val="00E44315"/>
    <w:rsid w:val="00E44EA4"/>
    <w:rsid w:val="00E52823"/>
    <w:rsid w:val="00E53D4B"/>
    <w:rsid w:val="00E57240"/>
    <w:rsid w:val="00E60686"/>
    <w:rsid w:val="00E60A96"/>
    <w:rsid w:val="00E66068"/>
    <w:rsid w:val="00E66614"/>
    <w:rsid w:val="00E71C90"/>
    <w:rsid w:val="00E72780"/>
    <w:rsid w:val="00E75826"/>
    <w:rsid w:val="00E761E4"/>
    <w:rsid w:val="00E768AD"/>
    <w:rsid w:val="00E8030E"/>
    <w:rsid w:val="00E81DD4"/>
    <w:rsid w:val="00E83672"/>
    <w:rsid w:val="00E84D1B"/>
    <w:rsid w:val="00E91348"/>
    <w:rsid w:val="00E92675"/>
    <w:rsid w:val="00E94407"/>
    <w:rsid w:val="00E94E90"/>
    <w:rsid w:val="00E94F51"/>
    <w:rsid w:val="00E94FC1"/>
    <w:rsid w:val="00E9784A"/>
    <w:rsid w:val="00E97B87"/>
    <w:rsid w:val="00EA0549"/>
    <w:rsid w:val="00EA2CBA"/>
    <w:rsid w:val="00EA3654"/>
    <w:rsid w:val="00EB1AAC"/>
    <w:rsid w:val="00EB2A8F"/>
    <w:rsid w:val="00EB2AD5"/>
    <w:rsid w:val="00EB311A"/>
    <w:rsid w:val="00EB47D6"/>
    <w:rsid w:val="00EB594F"/>
    <w:rsid w:val="00EC342A"/>
    <w:rsid w:val="00EC42E2"/>
    <w:rsid w:val="00EC4663"/>
    <w:rsid w:val="00EC473B"/>
    <w:rsid w:val="00EC55C5"/>
    <w:rsid w:val="00EC746C"/>
    <w:rsid w:val="00EE07F2"/>
    <w:rsid w:val="00EE128A"/>
    <w:rsid w:val="00EE28C9"/>
    <w:rsid w:val="00EE5C7A"/>
    <w:rsid w:val="00EF1370"/>
    <w:rsid w:val="00EF21A6"/>
    <w:rsid w:val="00EF35D7"/>
    <w:rsid w:val="00EF4400"/>
    <w:rsid w:val="00EF5C69"/>
    <w:rsid w:val="00F0175B"/>
    <w:rsid w:val="00F0401E"/>
    <w:rsid w:val="00F10C7C"/>
    <w:rsid w:val="00F118B7"/>
    <w:rsid w:val="00F15523"/>
    <w:rsid w:val="00F16E24"/>
    <w:rsid w:val="00F2159F"/>
    <w:rsid w:val="00F24A92"/>
    <w:rsid w:val="00F32ADB"/>
    <w:rsid w:val="00F33961"/>
    <w:rsid w:val="00F33B50"/>
    <w:rsid w:val="00F4072F"/>
    <w:rsid w:val="00F40CCF"/>
    <w:rsid w:val="00F41E47"/>
    <w:rsid w:val="00F44E18"/>
    <w:rsid w:val="00F4729A"/>
    <w:rsid w:val="00F509C2"/>
    <w:rsid w:val="00F551D0"/>
    <w:rsid w:val="00F6023C"/>
    <w:rsid w:val="00F606CF"/>
    <w:rsid w:val="00F61325"/>
    <w:rsid w:val="00F61766"/>
    <w:rsid w:val="00F63162"/>
    <w:rsid w:val="00F64D80"/>
    <w:rsid w:val="00F65825"/>
    <w:rsid w:val="00F70D29"/>
    <w:rsid w:val="00F7107D"/>
    <w:rsid w:val="00F7144B"/>
    <w:rsid w:val="00F718E3"/>
    <w:rsid w:val="00F72FA5"/>
    <w:rsid w:val="00F73103"/>
    <w:rsid w:val="00F7387C"/>
    <w:rsid w:val="00F73DA6"/>
    <w:rsid w:val="00F82DA5"/>
    <w:rsid w:val="00F84D4D"/>
    <w:rsid w:val="00F84DA7"/>
    <w:rsid w:val="00F85133"/>
    <w:rsid w:val="00F851B0"/>
    <w:rsid w:val="00F86DFA"/>
    <w:rsid w:val="00FA29BD"/>
    <w:rsid w:val="00FA46DB"/>
    <w:rsid w:val="00FA55B5"/>
    <w:rsid w:val="00FA7F7D"/>
    <w:rsid w:val="00FB15AB"/>
    <w:rsid w:val="00FB2A59"/>
    <w:rsid w:val="00FB4CD0"/>
    <w:rsid w:val="00FB5CDE"/>
    <w:rsid w:val="00FB6B73"/>
    <w:rsid w:val="00FB6BE4"/>
    <w:rsid w:val="00FC1ADC"/>
    <w:rsid w:val="00FC3341"/>
    <w:rsid w:val="00FC5BCF"/>
    <w:rsid w:val="00FD3A68"/>
    <w:rsid w:val="00FD6FD0"/>
    <w:rsid w:val="00FE44CE"/>
    <w:rsid w:val="00FE5B5E"/>
    <w:rsid w:val="00FE7279"/>
    <w:rsid w:val="00FE7B73"/>
    <w:rsid w:val="00FF169E"/>
    <w:rsid w:val="00FF2483"/>
    <w:rsid w:val="00FF2553"/>
    <w:rsid w:val="00FF3216"/>
    <w:rsid w:val="00FF7844"/>
    <w:rsid w:val="00FF7C8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0ACB49"/>
  <w15:docId w15:val="{36B80FAA-43BB-4837-A86A-E35694D123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5578"/>
    <w:pPr>
      <w:spacing w:before="180" w:after="0" w:line="360" w:lineRule="auto"/>
      <w:jc w:val="both"/>
    </w:pPr>
    <w:rPr>
      <w:rFonts w:ascii="Arial" w:eastAsia="Times New Roman" w:hAnsi="Arial" w:cs="Times New Roman"/>
      <w:sz w:val="24"/>
      <w:szCs w:val="24"/>
    </w:rPr>
  </w:style>
  <w:style w:type="paragraph" w:styleId="Heading1">
    <w:name w:val="heading 1"/>
    <w:basedOn w:val="Normal"/>
    <w:next w:val="Normal"/>
    <w:link w:val="Heading1Char"/>
    <w:uiPriority w:val="9"/>
    <w:qFormat/>
    <w:rsid w:val="004B5597"/>
    <w:pPr>
      <w:keepNext/>
      <w:numPr>
        <w:numId w:val="1"/>
      </w:numPr>
      <w:spacing w:before="0" w:after="240" w:line="276" w:lineRule="auto"/>
      <w:jc w:val="left"/>
      <w:outlineLvl w:val="0"/>
    </w:pPr>
    <w:rPr>
      <w:rFonts w:cs="Arial"/>
      <w:b/>
      <w:bCs/>
      <w:kern w:val="32"/>
      <w:sz w:val="32"/>
      <w:szCs w:val="32"/>
    </w:rPr>
  </w:style>
  <w:style w:type="paragraph" w:styleId="Heading2">
    <w:name w:val="heading 2"/>
    <w:basedOn w:val="Normal"/>
    <w:next w:val="Normal"/>
    <w:link w:val="Heading2Char"/>
    <w:uiPriority w:val="99"/>
    <w:qFormat/>
    <w:rsid w:val="008D5DD7"/>
    <w:pPr>
      <w:keepNext/>
      <w:numPr>
        <w:ilvl w:val="1"/>
        <w:numId w:val="1"/>
      </w:numPr>
      <w:spacing w:before="240" w:line="276" w:lineRule="auto"/>
      <w:jc w:val="left"/>
      <w:outlineLvl w:val="1"/>
    </w:pPr>
    <w:rPr>
      <w:rFonts w:cs="Arial"/>
      <w:b/>
      <w:bCs/>
      <w:iCs/>
      <w:sz w:val="28"/>
      <w:szCs w:val="28"/>
    </w:rPr>
  </w:style>
  <w:style w:type="paragraph" w:styleId="Heading3">
    <w:name w:val="heading 3"/>
    <w:basedOn w:val="Normal"/>
    <w:next w:val="Normal"/>
    <w:link w:val="Heading3Char"/>
    <w:uiPriority w:val="99"/>
    <w:qFormat/>
    <w:rsid w:val="00063CEE"/>
    <w:pPr>
      <w:keepNext/>
      <w:numPr>
        <w:ilvl w:val="2"/>
        <w:numId w:val="1"/>
      </w:numPr>
      <w:spacing w:before="240" w:line="276" w:lineRule="auto"/>
      <w:jc w:val="left"/>
      <w:outlineLvl w:val="2"/>
    </w:pPr>
    <w:rPr>
      <w:rFonts w:cs="Arial"/>
      <w:b/>
      <w:bCs/>
      <w:sz w:val="26"/>
      <w:szCs w:val="26"/>
    </w:rPr>
  </w:style>
  <w:style w:type="paragraph" w:styleId="Heading4">
    <w:name w:val="heading 4"/>
    <w:basedOn w:val="Normal"/>
    <w:next w:val="Normal"/>
    <w:link w:val="Heading4Char"/>
    <w:uiPriority w:val="99"/>
    <w:qFormat/>
    <w:rsid w:val="00C23009"/>
    <w:pPr>
      <w:keepNext/>
      <w:numPr>
        <w:ilvl w:val="3"/>
        <w:numId w:val="1"/>
      </w:numPr>
      <w:spacing w:line="276" w:lineRule="auto"/>
      <w:jc w:val="left"/>
      <w:outlineLvl w:val="3"/>
    </w:pPr>
    <w:rPr>
      <w:b/>
      <w:bCs/>
      <w:szCs w:val="28"/>
    </w:rPr>
  </w:style>
  <w:style w:type="paragraph" w:styleId="Heading5">
    <w:name w:val="heading 5"/>
    <w:basedOn w:val="Normal"/>
    <w:next w:val="Normal"/>
    <w:link w:val="Heading5Char"/>
    <w:uiPriority w:val="99"/>
    <w:qFormat/>
    <w:rsid w:val="00C23009"/>
    <w:pPr>
      <w:numPr>
        <w:ilvl w:val="4"/>
        <w:numId w:val="1"/>
      </w:numPr>
      <w:spacing w:line="276" w:lineRule="auto"/>
      <w:jc w:val="left"/>
      <w:outlineLvl w:val="4"/>
    </w:pPr>
    <w:rPr>
      <w:b/>
      <w:bCs/>
      <w:i/>
      <w:iCs/>
      <w:sz w:val="22"/>
      <w:szCs w:val="26"/>
    </w:rPr>
  </w:style>
  <w:style w:type="paragraph" w:styleId="Heading6">
    <w:name w:val="heading 6"/>
    <w:basedOn w:val="Normal"/>
    <w:next w:val="Normal"/>
    <w:link w:val="Heading6Char"/>
    <w:uiPriority w:val="99"/>
    <w:qFormat/>
    <w:rsid w:val="00C23009"/>
    <w:pPr>
      <w:numPr>
        <w:ilvl w:val="5"/>
        <w:numId w:val="1"/>
      </w:numPr>
      <w:spacing w:line="276" w:lineRule="auto"/>
      <w:jc w:val="left"/>
      <w:outlineLvl w:val="5"/>
    </w:pPr>
    <w:rPr>
      <w:b/>
      <w:bCs/>
      <w:sz w:val="22"/>
      <w:szCs w:val="22"/>
    </w:rPr>
  </w:style>
  <w:style w:type="paragraph" w:styleId="Heading7">
    <w:name w:val="heading 7"/>
    <w:basedOn w:val="Normal"/>
    <w:next w:val="Normal"/>
    <w:link w:val="Heading7Char"/>
    <w:uiPriority w:val="99"/>
    <w:qFormat/>
    <w:rsid w:val="008D5DD7"/>
    <w:pPr>
      <w:numPr>
        <w:ilvl w:val="6"/>
        <w:numId w:val="1"/>
      </w:numPr>
      <w:spacing w:before="240" w:line="276" w:lineRule="auto"/>
      <w:jc w:val="left"/>
      <w:outlineLvl w:val="6"/>
    </w:pPr>
    <w:rPr>
      <w:b/>
      <w:sz w:val="32"/>
    </w:rPr>
  </w:style>
  <w:style w:type="paragraph" w:styleId="Heading8">
    <w:name w:val="heading 8"/>
    <w:basedOn w:val="Normal"/>
    <w:next w:val="Normal"/>
    <w:link w:val="Heading8Char"/>
    <w:uiPriority w:val="99"/>
    <w:qFormat/>
    <w:rsid w:val="008D5DD7"/>
    <w:pPr>
      <w:numPr>
        <w:ilvl w:val="7"/>
        <w:numId w:val="1"/>
      </w:numPr>
      <w:spacing w:before="240" w:line="276" w:lineRule="auto"/>
      <w:jc w:val="left"/>
      <w:outlineLvl w:val="7"/>
    </w:pPr>
    <w:rPr>
      <w:b/>
      <w:iCs/>
      <w:sz w:val="28"/>
    </w:rPr>
  </w:style>
  <w:style w:type="paragraph" w:styleId="Heading9">
    <w:name w:val="heading 9"/>
    <w:basedOn w:val="Normal"/>
    <w:next w:val="Normal"/>
    <w:link w:val="Heading9Char"/>
    <w:uiPriority w:val="99"/>
    <w:qFormat/>
    <w:rsid w:val="008D5DD7"/>
    <w:pPr>
      <w:numPr>
        <w:ilvl w:val="8"/>
        <w:numId w:val="1"/>
      </w:numPr>
      <w:spacing w:before="240" w:line="276" w:lineRule="auto"/>
      <w:jc w:val="left"/>
      <w:outlineLvl w:val="8"/>
    </w:pPr>
    <w:rPr>
      <w:rFonts w:cs="Arial"/>
      <w:b/>
      <w:sz w:val="26"/>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5">
    <w:name w:val="toc 5"/>
    <w:basedOn w:val="Normal"/>
    <w:next w:val="Normal"/>
    <w:uiPriority w:val="39"/>
    <w:unhideWhenUsed/>
    <w:rsid w:val="00B2492B"/>
    <w:pPr>
      <w:spacing w:before="0" w:line="276" w:lineRule="auto"/>
      <w:ind w:left="958" w:right="425"/>
    </w:pPr>
  </w:style>
  <w:style w:type="character" w:customStyle="1" w:styleId="Heading2Char">
    <w:name w:val="Heading 2 Char"/>
    <w:basedOn w:val="DefaultParagraphFont"/>
    <w:link w:val="Heading2"/>
    <w:uiPriority w:val="99"/>
    <w:rsid w:val="008D5DD7"/>
    <w:rPr>
      <w:rFonts w:ascii="Arial" w:eastAsia="Times New Roman" w:hAnsi="Arial" w:cs="Arial"/>
      <w:b/>
      <w:bCs/>
      <w:iCs/>
      <w:sz w:val="28"/>
      <w:szCs w:val="28"/>
    </w:rPr>
  </w:style>
  <w:style w:type="character" w:customStyle="1" w:styleId="Heading3Char">
    <w:name w:val="Heading 3 Char"/>
    <w:basedOn w:val="DefaultParagraphFont"/>
    <w:link w:val="Heading3"/>
    <w:uiPriority w:val="99"/>
    <w:rsid w:val="00063CEE"/>
    <w:rPr>
      <w:rFonts w:ascii="Arial" w:eastAsia="Times New Roman" w:hAnsi="Arial" w:cs="Arial"/>
      <w:b/>
      <w:bCs/>
      <w:sz w:val="26"/>
      <w:szCs w:val="26"/>
    </w:rPr>
  </w:style>
  <w:style w:type="character" w:customStyle="1" w:styleId="Heading4Char">
    <w:name w:val="Heading 4 Char"/>
    <w:basedOn w:val="DefaultParagraphFont"/>
    <w:link w:val="Heading4"/>
    <w:uiPriority w:val="99"/>
    <w:rsid w:val="00C23009"/>
    <w:rPr>
      <w:rFonts w:ascii="Arial" w:eastAsia="Times New Roman" w:hAnsi="Arial" w:cs="Times New Roman"/>
      <w:b/>
      <w:bCs/>
      <w:sz w:val="24"/>
      <w:szCs w:val="28"/>
    </w:rPr>
  </w:style>
  <w:style w:type="character" w:customStyle="1" w:styleId="Heading5Char">
    <w:name w:val="Heading 5 Char"/>
    <w:basedOn w:val="DefaultParagraphFont"/>
    <w:link w:val="Heading5"/>
    <w:uiPriority w:val="99"/>
    <w:rsid w:val="00C23009"/>
    <w:rPr>
      <w:rFonts w:ascii="Arial" w:eastAsia="Times New Roman" w:hAnsi="Arial" w:cs="Times New Roman"/>
      <w:b/>
      <w:bCs/>
      <w:i/>
      <w:iCs/>
      <w:szCs w:val="26"/>
    </w:rPr>
  </w:style>
  <w:style w:type="character" w:customStyle="1" w:styleId="Heading6Char">
    <w:name w:val="Heading 6 Char"/>
    <w:basedOn w:val="DefaultParagraphFont"/>
    <w:link w:val="Heading6"/>
    <w:uiPriority w:val="99"/>
    <w:rsid w:val="00C23009"/>
    <w:rPr>
      <w:rFonts w:ascii="Arial" w:eastAsia="Times New Roman" w:hAnsi="Arial" w:cs="Times New Roman"/>
      <w:b/>
      <w:bCs/>
    </w:rPr>
  </w:style>
  <w:style w:type="paragraph" w:styleId="TOC6">
    <w:name w:val="toc 6"/>
    <w:basedOn w:val="Normal"/>
    <w:next w:val="Normal"/>
    <w:uiPriority w:val="39"/>
    <w:unhideWhenUsed/>
    <w:rsid w:val="00B2492B"/>
    <w:pPr>
      <w:spacing w:before="0" w:line="276" w:lineRule="auto"/>
      <w:ind w:left="1202" w:right="425"/>
    </w:pPr>
  </w:style>
  <w:style w:type="character" w:customStyle="1" w:styleId="Heading8Char">
    <w:name w:val="Heading 8 Char"/>
    <w:basedOn w:val="DefaultParagraphFont"/>
    <w:link w:val="Heading8"/>
    <w:uiPriority w:val="99"/>
    <w:rsid w:val="008D5DD7"/>
    <w:rPr>
      <w:rFonts w:ascii="Arial" w:eastAsia="Times New Roman" w:hAnsi="Arial" w:cs="Times New Roman"/>
      <w:b/>
      <w:iCs/>
      <w:sz w:val="28"/>
      <w:szCs w:val="24"/>
    </w:rPr>
  </w:style>
  <w:style w:type="character" w:customStyle="1" w:styleId="Heading9Char">
    <w:name w:val="Heading 9 Char"/>
    <w:basedOn w:val="DefaultParagraphFont"/>
    <w:link w:val="Heading9"/>
    <w:uiPriority w:val="99"/>
    <w:rsid w:val="008D5DD7"/>
    <w:rPr>
      <w:rFonts w:ascii="Arial" w:eastAsia="Times New Roman" w:hAnsi="Arial" w:cs="Arial"/>
      <w:b/>
      <w:sz w:val="26"/>
    </w:rPr>
  </w:style>
  <w:style w:type="character" w:customStyle="1" w:styleId="Heading1Char">
    <w:name w:val="Heading 1 Char"/>
    <w:basedOn w:val="DefaultParagraphFont"/>
    <w:link w:val="Heading1"/>
    <w:uiPriority w:val="9"/>
    <w:locked/>
    <w:rsid w:val="004B5597"/>
    <w:rPr>
      <w:rFonts w:ascii="Arial" w:eastAsia="Times New Roman" w:hAnsi="Arial" w:cs="Arial"/>
      <w:b/>
      <w:bCs/>
      <w:kern w:val="32"/>
      <w:sz w:val="32"/>
      <w:szCs w:val="32"/>
    </w:rPr>
  </w:style>
  <w:style w:type="character" w:customStyle="1" w:styleId="Heading7Char">
    <w:name w:val="Heading 7 Char"/>
    <w:basedOn w:val="DefaultParagraphFont"/>
    <w:link w:val="Heading7"/>
    <w:uiPriority w:val="99"/>
    <w:locked/>
    <w:rsid w:val="008D5DD7"/>
    <w:rPr>
      <w:rFonts w:ascii="Arial" w:eastAsia="Times New Roman" w:hAnsi="Arial" w:cs="Times New Roman"/>
      <w:b/>
      <w:sz w:val="32"/>
      <w:szCs w:val="24"/>
    </w:rPr>
  </w:style>
  <w:style w:type="paragraph" w:styleId="TOC1">
    <w:name w:val="toc 1"/>
    <w:basedOn w:val="Normal"/>
    <w:next w:val="Normal"/>
    <w:uiPriority w:val="39"/>
    <w:qFormat/>
    <w:rsid w:val="00B2492B"/>
    <w:pPr>
      <w:tabs>
        <w:tab w:val="right" w:leader="dot" w:pos="8494"/>
      </w:tabs>
      <w:spacing w:before="0" w:line="276" w:lineRule="auto"/>
      <w:ind w:right="425"/>
    </w:pPr>
    <w:rPr>
      <w:noProof/>
    </w:rPr>
  </w:style>
  <w:style w:type="paragraph" w:styleId="TOC2">
    <w:name w:val="toc 2"/>
    <w:basedOn w:val="Normal"/>
    <w:next w:val="Normal"/>
    <w:uiPriority w:val="39"/>
    <w:qFormat/>
    <w:rsid w:val="00B2492B"/>
    <w:pPr>
      <w:tabs>
        <w:tab w:val="right" w:leader="dot" w:pos="8494"/>
      </w:tabs>
      <w:spacing w:before="0" w:line="276" w:lineRule="auto"/>
      <w:ind w:left="238" w:right="425"/>
    </w:pPr>
  </w:style>
  <w:style w:type="paragraph" w:styleId="TOC3">
    <w:name w:val="toc 3"/>
    <w:basedOn w:val="Normal"/>
    <w:next w:val="Normal"/>
    <w:uiPriority w:val="39"/>
    <w:qFormat/>
    <w:rsid w:val="00B2492B"/>
    <w:pPr>
      <w:spacing w:before="0" w:line="276" w:lineRule="auto"/>
      <w:ind w:left="482" w:right="425"/>
    </w:pPr>
  </w:style>
  <w:style w:type="paragraph" w:styleId="Footer">
    <w:name w:val="footer"/>
    <w:basedOn w:val="Normal"/>
    <w:link w:val="FooterChar"/>
    <w:uiPriority w:val="99"/>
    <w:rsid w:val="00DA28B2"/>
    <w:pPr>
      <w:tabs>
        <w:tab w:val="center" w:pos="4153"/>
        <w:tab w:val="right" w:pos="8306"/>
      </w:tabs>
    </w:pPr>
  </w:style>
  <w:style w:type="character" w:customStyle="1" w:styleId="FooterChar">
    <w:name w:val="Footer Char"/>
    <w:basedOn w:val="DefaultParagraphFont"/>
    <w:link w:val="Footer"/>
    <w:uiPriority w:val="99"/>
    <w:rsid w:val="00DA28B2"/>
    <w:rPr>
      <w:rFonts w:ascii="Arial" w:eastAsia="Times New Roman" w:hAnsi="Arial" w:cs="Times New Roman"/>
      <w:sz w:val="24"/>
      <w:szCs w:val="24"/>
    </w:rPr>
  </w:style>
  <w:style w:type="paragraph" w:customStyle="1" w:styleId="Heading1nonumber">
    <w:name w:val="Heading1 no number"/>
    <w:basedOn w:val="Heading1"/>
    <w:uiPriority w:val="99"/>
    <w:rsid w:val="00833618"/>
    <w:pPr>
      <w:numPr>
        <w:numId w:val="0"/>
      </w:numPr>
    </w:pPr>
    <w:rPr>
      <w:szCs w:val="36"/>
    </w:rPr>
  </w:style>
  <w:style w:type="character" w:styleId="PageNumber">
    <w:name w:val="page number"/>
    <w:basedOn w:val="DefaultParagraphFont"/>
    <w:uiPriority w:val="99"/>
    <w:rsid w:val="00DA28B2"/>
    <w:rPr>
      <w:rFonts w:cs="Times New Roman"/>
    </w:rPr>
  </w:style>
  <w:style w:type="character" w:styleId="Hyperlink">
    <w:name w:val="Hyperlink"/>
    <w:basedOn w:val="DefaultParagraphFont"/>
    <w:uiPriority w:val="99"/>
    <w:rsid w:val="00DA28B2"/>
    <w:rPr>
      <w:rFonts w:cs="Times New Roman"/>
      <w:color w:val="0000FF"/>
      <w:u w:val="single"/>
    </w:rPr>
  </w:style>
  <w:style w:type="paragraph" w:styleId="Caption">
    <w:name w:val="caption"/>
    <w:basedOn w:val="Normal"/>
    <w:next w:val="Normal"/>
    <w:uiPriority w:val="99"/>
    <w:qFormat/>
    <w:rsid w:val="00E17857"/>
    <w:pPr>
      <w:spacing w:after="120"/>
    </w:pPr>
    <w:rPr>
      <w:b/>
      <w:bCs/>
      <w:sz w:val="22"/>
      <w:szCs w:val="20"/>
    </w:rPr>
  </w:style>
  <w:style w:type="paragraph" w:styleId="TableofFigures">
    <w:name w:val="table of figures"/>
    <w:basedOn w:val="Normal"/>
    <w:next w:val="Normal"/>
    <w:uiPriority w:val="99"/>
    <w:rsid w:val="002B0693"/>
    <w:pPr>
      <w:spacing w:line="240" w:lineRule="auto"/>
      <w:ind w:left="454" w:hanging="454"/>
    </w:pPr>
  </w:style>
  <w:style w:type="paragraph" w:styleId="BodyText">
    <w:name w:val="Body Text"/>
    <w:basedOn w:val="Normal"/>
    <w:link w:val="BodyTextChar"/>
    <w:uiPriority w:val="99"/>
    <w:rsid w:val="005125CD"/>
  </w:style>
  <w:style w:type="character" w:customStyle="1" w:styleId="BodyTextChar">
    <w:name w:val="Body Text Char"/>
    <w:basedOn w:val="DefaultParagraphFont"/>
    <w:link w:val="BodyText"/>
    <w:uiPriority w:val="99"/>
    <w:rsid w:val="005125CD"/>
    <w:rPr>
      <w:rFonts w:ascii="Arial" w:eastAsia="Times New Roman" w:hAnsi="Arial" w:cs="Times New Roman"/>
      <w:sz w:val="24"/>
      <w:szCs w:val="24"/>
    </w:rPr>
  </w:style>
  <w:style w:type="paragraph" w:styleId="ListParagraph">
    <w:name w:val="List Paragraph"/>
    <w:basedOn w:val="Normal"/>
    <w:uiPriority w:val="34"/>
    <w:qFormat/>
    <w:rsid w:val="00E17857"/>
    <w:pPr>
      <w:spacing w:before="120"/>
      <w:ind w:left="720"/>
      <w:contextualSpacing/>
    </w:pPr>
  </w:style>
  <w:style w:type="paragraph" w:styleId="TOCHeading">
    <w:name w:val="TOC Heading"/>
    <w:basedOn w:val="Heading1"/>
    <w:next w:val="Normal"/>
    <w:uiPriority w:val="39"/>
    <w:semiHidden/>
    <w:unhideWhenUsed/>
    <w:qFormat/>
    <w:rsid w:val="00CD6BE3"/>
    <w:pPr>
      <w:keepLines/>
      <w:numPr>
        <w:numId w:val="0"/>
      </w:numPr>
      <w:spacing w:before="480" w:after="0"/>
      <w:outlineLvl w:val="9"/>
    </w:pPr>
    <w:rPr>
      <w:rFonts w:asciiTheme="majorHAnsi" w:eastAsiaTheme="majorEastAsia" w:hAnsiTheme="majorHAnsi" w:cstheme="majorBidi"/>
      <w:color w:val="365F91" w:themeColor="accent1" w:themeShade="BF"/>
      <w:kern w:val="0"/>
      <w:sz w:val="28"/>
      <w:szCs w:val="28"/>
      <w:lang w:val="en-US" w:eastAsia="ja-JP"/>
    </w:rPr>
  </w:style>
  <w:style w:type="paragraph" w:styleId="BalloonText">
    <w:name w:val="Balloon Text"/>
    <w:basedOn w:val="Normal"/>
    <w:link w:val="BalloonTextChar"/>
    <w:uiPriority w:val="99"/>
    <w:semiHidden/>
    <w:unhideWhenUsed/>
    <w:rsid w:val="00CD6BE3"/>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D6BE3"/>
    <w:rPr>
      <w:rFonts w:ascii="Tahoma" w:eastAsia="Times New Roman" w:hAnsi="Tahoma" w:cs="Tahoma"/>
      <w:sz w:val="16"/>
      <w:szCs w:val="16"/>
    </w:rPr>
  </w:style>
  <w:style w:type="paragraph" w:styleId="TOC4">
    <w:name w:val="toc 4"/>
    <w:basedOn w:val="Normal"/>
    <w:next w:val="Normal"/>
    <w:uiPriority w:val="39"/>
    <w:unhideWhenUsed/>
    <w:rsid w:val="00B2492B"/>
    <w:pPr>
      <w:tabs>
        <w:tab w:val="right" w:leader="dot" w:pos="8494"/>
      </w:tabs>
      <w:spacing w:before="0" w:line="276" w:lineRule="auto"/>
      <w:ind w:left="720" w:right="425"/>
    </w:pPr>
  </w:style>
  <w:style w:type="table" w:styleId="TableGrid">
    <w:name w:val="Table Grid"/>
    <w:basedOn w:val="TableNormal"/>
    <w:uiPriority w:val="59"/>
    <w:rsid w:val="008E7822"/>
    <w:pPr>
      <w:spacing w:before="60" w:after="6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Accent1">
    <w:name w:val="Light Shading Accent 1"/>
    <w:basedOn w:val="TableNormal"/>
    <w:uiPriority w:val="60"/>
    <w:rsid w:val="00DA7B8C"/>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
    <w:name w:val="Light Shading"/>
    <w:basedOn w:val="TableNormal"/>
    <w:uiPriority w:val="60"/>
    <w:rsid w:val="00BA279E"/>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2">
    <w:name w:val="Light Shading Accent 2"/>
    <w:basedOn w:val="TableNormal"/>
    <w:uiPriority w:val="60"/>
    <w:rsid w:val="00BA279E"/>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BA279E"/>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paragraph" w:customStyle="1" w:styleId="TableText">
    <w:name w:val="Table Text"/>
    <w:basedOn w:val="Normal"/>
    <w:qFormat/>
    <w:rsid w:val="00CD7166"/>
    <w:pPr>
      <w:spacing w:before="60" w:after="60" w:line="240" w:lineRule="auto"/>
      <w:jc w:val="left"/>
    </w:pPr>
  </w:style>
  <w:style w:type="paragraph" w:styleId="TOC7">
    <w:name w:val="toc 7"/>
    <w:basedOn w:val="Normal"/>
    <w:next w:val="Normal"/>
    <w:autoRedefine/>
    <w:uiPriority w:val="39"/>
    <w:semiHidden/>
    <w:unhideWhenUsed/>
    <w:rsid w:val="00B2492B"/>
    <w:pPr>
      <w:ind w:left="1440"/>
    </w:pPr>
  </w:style>
  <w:style w:type="paragraph" w:styleId="TOC8">
    <w:name w:val="toc 8"/>
    <w:basedOn w:val="Normal"/>
    <w:next w:val="Normal"/>
    <w:autoRedefine/>
    <w:uiPriority w:val="39"/>
    <w:semiHidden/>
    <w:unhideWhenUsed/>
    <w:rsid w:val="00B2492B"/>
    <w:pPr>
      <w:ind w:left="1678"/>
    </w:pPr>
  </w:style>
  <w:style w:type="paragraph" w:styleId="TOC9">
    <w:name w:val="toc 9"/>
    <w:basedOn w:val="Normal"/>
    <w:next w:val="Normal"/>
    <w:autoRedefine/>
    <w:uiPriority w:val="39"/>
    <w:semiHidden/>
    <w:unhideWhenUsed/>
    <w:rsid w:val="00B2492B"/>
    <w:pPr>
      <w:ind w:left="1922"/>
    </w:pPr>
  </w:style>
  <w:style w:type="paragraph" w:customStyle="1" w:styleId="COVERPAGETEXT">
    <w:name w:val="COVER PAGE TEXT"/>
    <w:basedOn w:val="Normal"/>
    <w:qFormat/>
    <w:rsid w:val="009F4F9E"/>
    <w:pPr>
      <w:spacing w:before="0" w:line="276" w:lineRule="auto"/>
      <w:jc w:val="center"/>
    </w:pPr>
    <w:rPr>
      <w:rFonts w:cs="Arial"/>
      <w:sz w:val="28"/>
      <w:szCs w:val="28"/>
    </w:rPr>
  </w:style>
  <w:style w:type="paragraph" w:customStyle="1" w:styleId="TABLEOFCONTENTSHEADING">
    <w:name w:val="TABLE OF CONTENTS HEADING"/>
    <w:basedOn w:val="Normal"/>
    <w:qFormat/>
    <w:rsid w:val="00A128AB"/>
    <w:pPr>
      <w:spacing w:before="0" w:after="240"/>
      <w:jc w:val="left"/>
    </w:pPr>
    <w:rPr>
      <w:b/>
      <w:sz w:val="32"/>
    </w:rPr>
  </w:style>
  <w:style w:type="paragraph" w:styleId="Header">
    <w:name w:val="header"/>
    <w:basedOn w:val="Normal"/>
    <w:link w:val="HeaderChar"/>
    <w:uiPriority w:val="99"/>
    <w:unhideWhenUsed/>
    <w:rsid w:val="006A3182"/>
    <w:pPr>
      <w:tabs>
        <w:tab w:val="center" w:pos="4513"/>
        <w:tab w:val="right" w:pos="9026"/>
      </w:tabs>
      <w:spacing w:before="0" w:line="240" w:lineRule="auto"/>
    </w:pPr>
  </w:style>
  <w:style w:type="character" w:customStyle="1" w:styleId="HeaderChar">
    <w:name w:val="Header Char"/>
    <w:basedOn w:val="DefaultParagraphFont"/>
    <w:link w:val="Header"/>
    <w:uiPriority w:val="99"/>
    <w:rsid w:val="006A3182"/>
    <w:rPr>
      <w:rFonts w:ascii="Arial" w:eastAsia="Times New Roman" w:hAnsi="Arial" w:cs="Times New Roman"/>
      <w:sz w:val="24"/>
      <w:szCs w:val="24"/>
    </w:rPr>
  </w:style>
  <w:style w:type="paragraph" w:styleId="DocumentMap">
    <w:name w:val="Document Map"/>
    <w:basedOn w:val="Normal"/>
    <w:link w:val="DocumentMapChar"/>
    <w:uiPriority w:val="99"/>
    <w:semiHidden/>
    <w:unhideWhenUsed/>
    <w:rsid w:val="00A916EE"/>
    <w:pPr>
      <w:spacing w:before="0" w:line="240" w:lineRule="auto"/>
    </w:pPr>
    <w:rPr>
      <w:rFonts w:ascii="Tahoma" w:hAnsi="Tahoma" w:cs="Tahoma"/>
      <w:sz w:val="16"/>
      <w:szCs w:val="16"/>
    </w:rPr>
  </w:style>
  <w:style w:type="character" w:customStyle="1" w:styleId="DocumentMapChar">
    <w:name w:val="Document Map Char"/>
    <w:basedOn w:val="DefaultParagraphFont"/>
    <w:link w:val="DocumentMap"/>
    <w:uiPriority w:val="99"/>
    <w:semiHidden/>
    <w:rsid w:val="00A916EE"/>
    <w:rPr>
      <w:rFonts w:ascii="Tahoma" w:eastAsia="Times New Roman" w:hAnsi="Tahoma" w:cs="Tahoma"/>
      <w:sz w:val="16"/>
      <w:szCs w:val="16"/>
    </w:rPr>
  </w:style>
  <w:style w:type="character" w:styleId="Strong">
    <w:name w:val="Strong"/>
    <w:basedOn w:val="DefaultParagraphFont"/>
    <w:uiPriority w:val="22"/>
    <w:qFormat/>
    <w:rsid w:val="00E60A96"/>
    <w:rPr>
      <w:b/>
      <w:bCs/>
    </w:rPr>
  </w:style>
  <w:style w:type="paragraph" w:styleId="Bibliography">
    <w:name w:val="Bibliography"/>
    <w:basedOn w:val="Normal"/>
    <w:next w:val="Normal"/>
    <w:uiPriority w:val="37"/>
    <w:unhideWhenUsed/>
    <w:rsid w:val="00835B63"/>
  </w:style>
  <w:style w:type="paragraph" w:customStyle="1" w:styleId="p1">
    <w:name w:val="p1"/>
    <w:basedOn w:val="Normal"/>
    <w:rsid w:val="003F13A6"/>
    <w:pPr>
      <w:spacing w:before="0" w:line="240" w:lineRule="auto"/>
      <w:jc w:val="left"/>
    </w:pPr>
    <w:rPr>
      <w:rFonts w:ascii="Helvetica" w:hAnsi="Helvetica"/>
      <w:color w:val="000000"/>
      <w:sz w:val="18"/>
      <w:szCs w:val="18"/>
      <w:lang w:eastAsia="en-GB"/>
    </w:rPr>
  </w:style>
  <w:style w:type="character" w:customStyle="1" w:styleId="apple-converted-space">
    <w:name w:val="apple-converted-space"/>
    <w:basedOn w:val="DefaultParagraphFont"/>
    <w:rsid w:val="003F13A6"/>
  </w:style>
  <w:style w:type="paragraph" w:styleId="Title">
    <w:name w:val="Title"/>
    <w:basedOn w:val="Normal"/>
    <w:next w:val="Normal"/>
    <w:link w:val="TitleChar"/>
    <w:uiPriority w:val="10"/>
    <w:qFormat/>
    <w:rsid w:val="0020234C"/>
    <w:pPr>
      <w:spacing w:before="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0234C"/>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178397195">
      <w:bodyDiv w:val="1"/>
      <w:marLeft w:val="0"/>
      <w:marRight w:val="0"/>
      <w:marTop w:val="0"/>
      <w:marBottom w:val="0"/>
      <w:divBdr>
        <w:top w:val="none" w:sz="0" w:space="0" w:color="auto"/>
        <w:left w:val="none" w:sz="0" w:space="0" w:color="auto"/>
        <w:bottom w:val="none" w:sz="0" w:space="0" w:color="auto"/>
        <w:right w:val="none" w:sz="0" w:space="0" w:color="auto"/>
      </w:divBdr>
    </w:div>
    <w:div w:id="399209309">
      <w:bodyDiv w:val="1"/>
      <w:marLeft w:val="0"/>
      <w:marRight w:val="0"/>
      <w:marTop w:val="0"/>
      <w:marBottom w:val="0"/>
      <w:divBdr>
        <w:top w:val="none" w:sz="0" w:space="0" w:color="auto"/>
        <w:left w:val="none" w:sz="0" w:space="0" w:color="auto"/>
        <w:bottom w:val="none" w:sz="0" w:space="0" w:color="auto"/>
        <w:right w:val="none" w:sz="0" w:space="0" w:color="auto"/>
      </w:divBdr>
    </w:div>
    <w:div w:id="408120231">
      <w:bodyDiv w:val="1"/>
      <w:marLeft w:val="0"/>
      <w:marRight w:val="0"/>
      <w:marTop w:val="0"/>
      <w:marBottom w:val="0"/>
      <w:divBdr>
        <w:top w:val="none" w:sz="0" w:space="0" w:color="auto"/>
        <w:left w:val="none" w:sz="0" w:space="0" w:color="auto"/>
        <w:bottom w:val="none" w:sz="0" w:space="0" w:color="auto"/>
        <w:right w:val="none" w:sz="0" w:space="0" w:color="auto"/>
      </w:divBdr>
    </w:div>
    <w:div w:id="422605353">
      <w:bodyDiv w:val="1"/>
      <w:marLeft w:val="0"/>
      <w:marRight w:val="0"/>
      <w:marTop w:val="0"/>
      <w:marBottom w:val="0"/>
      <w:divBdr>
        <w:top w:val="none" w:sz="0" w:space="0" w:color="auto"/>
        <w:left w:val="none" w:sz="0" w:space="0" w:color="auto"/>
        <w:bottom w:val="none" w:sz="0" w:space="0" w:color="auto"/>
        <w:right w:val="none" w:sz="0" w:space="0" w:color="auto"/>
      </w:divBdr>
    </w:div>
    <w:div w:id="686835671">
      <w:bodyDiv w:val="1"/>
      <w:marLeft w:val="0"/>
      <w:marRight w:val="0"/>
      <w:marTop w:val="0"/>
      <w:marBottom w:val="0"/>
      <w:divBdr>
        <w:top w:val="none" w:sz="0" w:space="0" w:color="auto"/>
        <w:left w:val="none" w:sz="0" w:space="0" w:color="auto"/>
        <w:bottom w:val="none" w:sz="0" w:space="0" w:color="auto"/>
        <w:right w:val="none" w:sz="0" w:space="0" w:color="auto"/>
      </w:divBdr>
      <w:divsChild>
        <w:div w:id="955021198">
          <w:marLeft w:val="360"/>
          <w:marRight w:val="0"/>
          <w:marTop w:val="0"/>
          <w:marBottom w:val="0"/>
          <w:divBdr>
            <w:top w:val="none" w:sz="0" w:space="0" w:color="auto"/>
            <w:left w:val="none" w:sz="0" w:space="0" w:color="auto"/>
            <w:bottom w:val="none" w:sz="0" w:space="0" w:color="auto"/>
            <w:right w:val="none" w:sz="0" w:space="0" w:color="auto"/>
          </w:divBdr>
        </w:div>
        <w:div w:id="1175071941">
          <w:marLeft w:val="360"/>
          <w:marRight w:val="0"/>
          <w:marTop w:val="0"/>
          <w:marBottom w:val="0"/>
          <w:divBdr>
            <w:top w:val="none" w:sz="0" w:space="0" w:color="auto"/>
            <w:left w:val="none" w:sz="0" w:space="0" w:color="auto"/>
            <w:bottom w:val="none" w:sz="0" w:space="0" w:color="auto"/>
            <w:right w:val="none" w:sz="0" w:space="0" w:color="auto"/>
          </w:divBdr>
        </w:div>
      </w:divsChild>
    </w:div>
    <w:div w:id="879434403">
      <w:bodyDiv w:val="1"/>
      <w:marLeft w:val="0"/>
      <w:marRight w:val="0"/>
      <w:marTop w:val="0"/>
      <w:marBottom w:val="0"/>
      <w:divBdr>
        <w:top w:val="none" w:sz="0" w:space="0" w:color="auto"/>
        <w:left w:val="none" w:sz="0" w:space="0" w:color="auto"/>
        <w:bottom w:val="none" w:sz="0" w:space="0" w:color="auto"/>
        <w:right w:val="none" w:sz="0" w:space="0" w:color="auto"/>
      </w:divBdr>
    </w:div>
    <w:div w:id="1039477208">
      <w:bodyDiv w:val="1"/>
      <w:marLeft w:val="0"/>
      <w:marRight w:val="0"/>
      <w:marTop w:val="0"/>
      <w:marBottom w:val="0"/>
      <w:divBdr>
        <w:top w:val="none" w:sz="0" w:space="0" w:color="auto"/>
        <w:left w:val="none" w:sz="0" w:space="0" w:color="auto"/>
        <w:bottom w:val="none" w:sz="0" w:space="0" w:color="auto"/>
        <w:right w:val="none" w:sz="0" w:space="0" w:color="auto"/>
      </w:divBdr>
    </w:div>
    <w:div w:id="1131750029">
      <w:bodyDiv w:val="1"/>
      <w:marLeft w:val="0"/>
      <w:marRight w:val="0"/>
      <w:marTop w:val="0"/>
      <w:marBottom w:val="0"/>
      <w:divBdr>
        <w:top w:val="none" w:sz="0" w:space="0" w:color="auto"/>
        <w:left w:val="none" w:sz="0" w:space="0" w:color="auto"/>
        <w:bottom w:val="none" w:sz="0" w:space="0" w:color="auto"/>
        <w:right w:val="none" w:sz="0" w:space="0" w:color="auto"/>
      </w:divBdr>
    </w:div>
    <w:div w:id="1153335073">
      <w:bodyDiv w:val="1"/>
      <w:marLeft w:val="0"/>
      <w:marRight w:val="0"/>
      <w:marTop w:val="0"/>
      <w:marBottom w:val="0"/>
      <w:divBdr>
        <w:top w:val="none" w:sz="0" w:space="0" w:color="auto"/>
        <w:left w:val="none" w:sz="0" w:space="0" w:color="auto"/>
        <w:bottom w:val="none" w:sz="0" w:space="0" w:color="auto"/>
        <w:right w:val="none" w:sz="0" w:space="0" w:color="auto"/>
      </w:divBdr>
    </w:div>
    <w:div w:id="1173910276">
      <w:bodyDiv w:val="1"/>
      <w:marLeft w:val="0"/>
      <w:marRight w:val="0"/>
      <w:marTop w:val="0"/>
      <w:marBottom w:val="0"/>
      <w:divBdr>
        <w:top w:val="none" w:sz="0" w:space="0" w:color="auto"/>
        <w:left w:val="none" w:sz="0" w:space="0" w:color="auto"/>
        <w:bottom w:val="none" w:sz="0" w:space="0" w:color="auto"/>
        <w:right w:val="none" w:sz="0" w:space="0" w:color="auto"/>
      </w:divBdr>
    </w:div>
    <w:div w:id="1418938190">
      <w:bodyDiv w:val="1"/>
      <w:marLeft w:val="0"/>
      <w:marRight w:val="0"/>
      <w:marTop w:val="0"/>
      <w:marBottom w:val="0"/>
      <w:divBdr>
        <w:top w:val="none" w:sz="0" w:space="0" w:color="auto"/>
        <w:left w:val="none" w:sz="0" w:space="0" w:color="auto"/>
        <w:bottom w:val="none" w:sz="0" w:space="0" w:color="auto"/>
        <w:right w:val="none" w:sz="0" w:space="0" w:color="auto"/>
      </w:divBdr>
    </w:div>
    <w:div w:id="1619146507">
      <w:bodyDiv w:val="1"/>
      <w:marLeft w:val="0"/>
      <w:marRight w:val="0"/>
      <w:marTop w:val="0"/>
      <w:marBottom w:val="0"/>
      <w:divBdr>
        <w:top w:val="none" w:sz="0" w:space="0" w:color="auto"/>
        <w:left w:val="none" w:sz="0" w:space="0" w:color="auto"/>
        <w:bottom w:val="none" w:sz="0" w:space="0" w:color="auto"/>
        <w:right w:val="none" w:sz="0" w:space="0" w:color="auto"/>
      </w:divBdr>
      <w:divsChild>
        <w:div w:id="1368792460">
          <w:marLeft w:val="360"/>
          <w:marRight w:val="0"/>
          <w:marTop w:val="0"/>
          <w:marBottom w:val="0"/>
          <w:divBdr>
            <w:top w:val="none" w:sz="0" w:space="0" w:color="auto"/>
            <w:left w:val="none" w:sz="0" w:space="0" w:color="auto"/>
            <w:bottom w:val="none" w:sz="0" w:space="0" w:color="auto"/>
            <w:right w:val="none" w:sz="0" w:space="0" w:color="auto"/>
          </w:divBdr>
        </w:div>
        <w:div w:id="1582563591">
          <w:marLeft w:val="360"/>
          <w:marRight w:val="0"/>
          <w:marTop w:val="0"/>
          <w:marBottom w:val="0"/>
          <w:divBdr>
            <w:top w:val="none" w:sz="0" w:space="0" w:color="auto"/>
            <w:left w:val="none" w:sz="0" w:space="0" w:color="auto"/>
            <w:bottom w:val="none" w:sz="0" w:space="0" w:color="auto"/>
            <w:right w:val="none" w:sz="0" w:space="0" w:color="auto"/>
          </w:divBdr>
        </w:div>
        <w:div w:id="271596020">
          <w:marLeft w:val="360"/>
          <w:marRight w:val="0"/>
          <w:marTop w:val="0"/>
          <w:marBottom w:val="0"/>
          <w:divBdr>
            <w:top w:val="none" w:sz="0" w:space="0" w:color="auto"/>
            <w:left w:val="none" w:sz="0" w:space="0" w:color="auto"/>
            <w:bottom w:val="none" w:sz="0" w:space="0" w:color="auto"/>
            <w:right w:val="none" w:sz="0" w:space="0" w:color="auto"/>
          </w:divBdr>
        </w:div>
      </w:divsChild>
    </w:div>
    <w:div w:id="1776170867">
      <w:bodyDiv w:val="1"/>
      <w:marLeft w:val="0"/>
      <w:marRight w:val="0"/>
      <w:marTop w:val="0"/>
      <w:marBottom w:val="0"/>
      <w:divBdr>
        <w:top w:val="none" w:sz="0" w:space="0" w:color="auto"/>
        <w:left w:val="none" w:sz="0" w:space="0" w:color="auto"/>
        <w:bottom w:val="none" w:sz="0" w:space="0" w:color="auto"/>
        <w:right w:val="none" w:sz="0" w:space="0" w:color="auto"/>
      </w:divBdr>
    </w:div>
    <w:div w:id="1861771927">
      <w:bodyDiv w:val="1"/>
      <w:marLeft w:val="0"/>
      <w:marRight w:val="0"/>
      <w:marTop w:val="0"/>
      <w:marBottom w:val="0"/>
      <w:divBdr>
        <w:top w:val="none" w:sz="0" w:space="0" w:color="auto"/>
        <w:left w:val="none" w:sz="0" w:space="0" w:color="auto"/>
        <w:bottom w:val="none" w:sz="0" w:space="0" w:color="auto"/>
        <w:right w:val="none" w:sz="0" w:space="0" w:color="auto"/>
      </w:divBdr>
    </w:div>
    <w:div w:id="1974019654">
      <w:bodyDiv w:val="1"/>
      <w:marLeft w:val="0"/>
      <w:marRight w:val="0"/>
      <w:marTop w:val="0"/>
      <w:marBottom w:val="0"/>
      <w:divBdr>
        <w:top w:val="none" w:sz="0" w:space="0" w:color="auto"/>
        <w:left w:val="none" w:sz="0" w:space="0" w:color="auto"/>
        <w:bottom w:val="none" w:sz="0" w:space="0" w:color="auto"/>
        <w:right w:val="none" w:sz="0" w:space="0" w:color="auto"/>
      </w:divBdr>
    </w:div>
    <w:div w:id="2005281923">
      <w:bodyDiv w:val="1"/>
      <w:marLeft w:val="0"/>
      <w:marRight w:val="0"/>
      <w:marTop w:val="0"/>
      <w:marBottom w:val="0"/>
      <w:divBdr>
        <w:top w:val="none" w:sz="0" w:space="0" w:color="auto"/>
        <w:left w:val="none" w:sz="0" w:space="0" w:color="auto"/>
        <w:bottom w:val="none" w:sz="0" w:space="0" w:color="auto"/>
        <w:right w:val="none" w:sz="0" w:space="0" w:color="auto"/>
      </w:divBdr>
    </w:div>
    <w:div w:id="20144552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4.png"/><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IT_x0020_pages xmlns="3388a729-9e12-4312-a76d-5fe9bbf8ecd2"/>
    <ExpiryDate xmlns="4cd35da3-83ae-4f65-abb8-8c805dda85d5">2025-12-31T00:00:00+00:00</ExpiryDate>
    <Document_x0020_types xmlns="f6a84657-7f7d-49a3-8d6a-40e484b3ca75" xsi:nil="true"/>
    <ReportOwner xmlns="http://schemas.microsoft.com/sharepoint/v3">
      <UserInfo>
        <DisplayName>trainingIT</DisplayName>
        <AccountId>22861</AccountId>
        <AccountType/>
      </UserInfo>
    </ReportOwner>
    <Applications xmlns="3388a729-9e12-4312-a76d-5fe9bbf8ecd2"/>
    <Order0 xmlns="f6a84657-7f7d-49a3-8d6a-40e484b3ca75" xsi:nil="true"/>
  </documentManagement>
</p:properties>
</file>

<file path=customXml/item2.xml><?xml version="1.0" encoding="utf-8"?>
<ct:contentTypeSchema xmlns:ct="http://schemas.microsoft.com/office/2006/metadata/contentType" xmlns:ma="http://schemas.microsoft.com/office/2006/metadata/properties/metaAttributes" ct:_="" ma:_="" ma:contentTypeName="Guidance" ma:contentTypeID="0x0101004290F2E8039B154C9E662A19CFC51959010200A3BA5CA9E2341544A123ECEE8D001107" ma:contentTypeVersion="50" ma:contentTypeDescription="Software/IT manual " ma:contentTypeScope="" ma:versionID="4b64b7151e2319e8d6ae64d5cab41b4a">
  <xsd:schema xmlns:xsd="http://www.w3.org/2001/XMLSchema" xmlns:xs="http://www.w3.org/2001/XMLSchema" xmlns:p="http://schemas.microsoft.com/office/2006/metadata/properties" xmlns:ns1="http://schemas.microsoft.com/sharepoint/v3" xmlns:ns3="3388a729-9e12-4312-a76d-5fe9bbf8ecd2" xmlns:ns4="4cd35da3-83ae-4f65-abb8-8c805dda85d5" xmlns:ns5="f6a84657-7f7d-49a3-8d6a-40e484b3ca75" targetNamespace="http://schemas.microsoft.com/office/2006/metadata/properties" ma:root="true" ma:fieldsID="f5b4042a10a2729df7164e3978f098da" ns1:_="" ns3:_="" ns4:_="" ns5:_="">
    <xsd:import namespace="http://schemas.microsoft.com/sharepoint/v3"/>
    <xsd:import namespace="3388a729-9e12-4312-a76d-5fe9bbf8ecd2"/>
    <xsd:import namespace="4cd35da3-83ae-4f65-abb8-8c805dda85d5"/>
    <xsd:import namespace="f6a84657-7f7d-49a3-8d6a-40e484b3ca75"/>
    <xsd:element name="properties">
      <xsd:complexType>
        <xsd:sequence>
          <xsd:element name="documentManagement">
            <xsd:complexType>
              <xsd:all>
                <xsd:element ref="ns3:Applications" minOccurs="0"/>
                <xsd:element ref="ns3:IT_x0020_pages" minOccurs="0"/>
                <xsd:element ref="ns1:ReportOwner"/>
                <xsd:element ref="ns4:ExpiryDate"/>
                <xsd:element ref="ns5:Document_x0020_types" minOccurs="0"/>
                <xsd:element ref="ns5:Order0"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ReportOwner" ma:index="11" ma:displayName="Owner" ma:description="Owner of this document" ma:list="UserInfo" ma:internalName="ReportOwner" ma:readOnly="false">
      <xsd:complexType>
        <xsd:complexContent>
          <xsd:extension base="dms:User">
            <xsd:sequence>
              <xsd:element name="UserInfo" minOccurs="0" maxOccurs="unbounded">
                <xsd:complexType>
                  <xsd:sequence>
                    <xsd:element name="DisplayName" type="xsd:string" minOccurs="0"/>
                    <xsd:element name="AccountId" type="dms:UserId" minOccurs="0"/>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3388a729-9e12-4312-a76d-5fe9bbf8ecd2" elementFormDefault="qualified">
    <xsd:import namespace="http://schemas.microsoft.com/office/2006/documentManagement/types"/>
    <xsd:import namespace="http://schemas.microsoft.com/office/infopath/2007/PartnerControls"/>
    <xsd:element name="Applications" ma:index="9" nillable="true" ma:displayName="Applications" ma:description="Lookup table of IT applications" ma:list="05b26906-c3be-422e-bf90-c254863c1ea1" ma:internalName="Applications" ma:showField="Title" ma:web="3388a729-9e12-4312-a76d-5fe9bbf8ecd2">
      <xsd:complexType>
        <xsd:complexContent>
          <xsd:extension base="dms:MultiChoiceLookup">
            <xsd:sequence>
              <xsd:element name="Value" type="dms:Lookup" maxOccurs="unbounded" minOccurs="0" nillable="true"/>
            </xsd:sequence>
          </xsd:extension>
        </xsd:complexContent>
      </xsd:complexType>
    </xsd:element>
    <xsd:element name="IT_x0020_pages" ma:index="10" nillable="true" ma:displayName="Areas of interest" ma:description="Lookup table for IT 'areas of interest'" ma:list="52eea3f0-9c88-428e-9c92-16a5c68e2905" ma:internalName="IT_x0020_pages" ma:showField="Title" ma:web="3388a729-9e12-4312-a76d-5fe9bbf8ecd2">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4cd35da3-83ae-4f65-abb8-8c805dda85d5" elementFormDefault="qualified">
    <xsd:import namespace="http://schemas.microsoft.com/office/2006/documentManagement/types"/>
    <xsd:import namespace="http://schemas.microsoft.com/office/infopath/2007/PartnerControls"/>
    <xsd:element name="ExpiryDate" ma:index="12" ma:displayName="ExpiryDate" ma:default="" ma:format="DateOnly" ma:internalName="ExpiryDat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6a84657-7f7d-49a3-8d6a-40e484b3ca75" elementFormDefault="qualified">
    <xsd:import namespace="http://schemas.microsoft.com/office/2006/documentManagement/types"/>
    <xsd:import namespace="http://schemas.microsoft.com/office/infopath/2007/PartnerControls"/>
    <xsd:element name="Document_x0020_types" ma:index="13" nillable="true" ma:displayName="Document types" ma:description="Document types" ma:list="ac0456ce-3b18-4a75-8185-1bdafd672fd2" ma:internalName="Document_x0020_types" ma:showField="Title" ma:web="3388a729-9e12-4312-a76d-5fe9bbf8ecd2">
      <xsd:simpleType>
        <xsd:restriction base="dms:Lookup"/>
      </xsd:simpleType>
    </xsd:element>
    <xsd:element name="Order0" ma:index="14" nillable="true" ma:displayName="Order" ma:decimals="0" ma:description="Order within a group of documents" ma:internalName="Order0" ma:percentage="FALSE">
      <xsd:simpleType>
        <xsd:restriction base="dms:Number"/>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ma:index="8"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IEEE2006OfficeOnline.xsl" StyleName="IEEE" Version="2006">
  <b:Source>
    <b:Tag>Cel98</b:Tag>
    <b:SourceType>JournalArticle</b:SourceType>
    <b:Guid>{65041769-97E2-DC40-ABDB-62C479F3159F}</b:Guid>
    <b:Title>A systematic approach to the solution of the design optimization problem</b:Title>
    <b:Year>1998</b:Year>
    <b:JournalName>TOTAL QUALITY MANAGEMENT</b:JournalName>
    <b:Volume>9</b:Volume>
    <b:Issue>1</b:Issue>
    <b:Pages>101-108</b:Pages>
    <b:Author>
      <b:Author>
        <b:NameList>
          <b:Person>
            <b:Last>Celik</b:Last>
            <b:First>C</b:First>
          </b:Person>
          <b:Person>
            <b:Last>Burnak</b:Last>
            <b:First>N</b:First>
          </b:Person>
        </b:NameList>
      </b:Author>
    </b:Author>
    <b:RefOrder>2</b:RefOrder>
  </b:Source>
  <b:Source>
    <b:Tag>Tur08</b:Tag>
    <b:SourceType>JournalArticle</b:SourceType>
    <b:Guid>{0E4A6D5E-D40E-A846-A8C9-360038F0CB3E}</b:Guid>
    <b:Title>A Taguchi approach for investigation of some physical properties of concrete produced from mineral admixtures</b:Title>
    <b:JournalName>Building and Environment</b:JournalName>
    <b:Year>2008</b:Year>
    <b:Volume>43</b:Volume>
    <b:Pages>1127-1137</b:Pages>
    <b:Author>
      <b:Author>
        <b:NameList>
          <b:Person>
            <b:Last>Turkmen</b:Last>
            <b:First>I</b:First>
          </b:Person>
          <b:Person>
            <b:Last>Gul</b:Last>
            <b:First>R</b:First>
          </b:Person>
          <b:Person>
            <b:Last>Celik</b:Last>
            <b:First>C</b:First>
          </b:Person>
        </b:NameList>
      </b:Author>
    </b:Author>
    <b:RefOrder>1</b:RefOrder>
  </b:Source>
  <b:Source>
    <b:Tag>LiN19</b:Tag>
    <b:SourceType>JournalArticle</b:SourceType>
    <b:Guid>{56B1CFB5-EC81-DE46-AFB5-7DE79A7C0C12}</b:Guid>
    <b:Title>A review on mixture design methods for geopolymer concrete</b:Title>
    <b:JournalName>Composites Part B</b:JournalName>
    <b:Year>2019</b:Year>
    <b:Volume>178</b:Volume>
    <b:Pages>1-14</b:Pages>
    <b:Author>
      <b:Author>
        <b:NameList>
          <b:Person>
            <b:Last>Li</b:Last>
            <b:First>N</b:First>
          </b:Person>
          <b:Person>
            <b:Last>Shi</b:Last>
            <b:First>C</b:First>
          </b:Person>
          <b:Person>
            <b:Last>Zhang</b:Last>
            <b:First>Z</b:First>
          </b:Person>
          <b:Person>
            <b:Last>Wang</b:Last>
            <b:First>H</b:First>
          </b:Person>
          <b:Person>
            <b:Last>Liu</b:Last>
            <b:First>Y</b:First>
          </b:Person>
        </b:NameList>
      </b:Author>
    </b:Author>
    <b:RefOrder>3</b:RefOrder>
  </b:Source>
</b:Sources>
</file>

<file path=customXml/itemProps1.xml><?xml version="1.0" encoding="utf-8"?>
<ds:datastoreItem xmlns:ds="http://schemas.openxmlformats.org/officeDocument/2006/customXml" ds:itemID="{93034980-3A77-432B-81CC-EF82D4C625AC}">
  <ds:schemaRefs>
    <ds:schemaRef ds:uri="http://schemas.microsoft.com/office/2006/metadata/properties"/>
    <ds:schemaRef ds:uri="http://schemas.microsoft.com/office/infopath/2007/PartnerControls"/>
    <ds:schemaRef ds:uri="3388a729-9e12-4312-a76d-5fe9bbf8ecd2"/>
    <ds:schemaRef ds:uri="4cd35da3-83ae-4f65-abb8-8c805dda85d5"/>
    <ds:schemaRef ds:uri="f6a84657-7f7d-49a3-8d6a-40e484b3ca75"/>
    <ds:schemaRef ds:uri="http://schemas.microsoft.com/sharepoint/v3"/>
  </ds:schemaRefs>
</ds:datastoreItem>
</file>

<file path=customXml/itemProps2.xml><?xml version="1.0" encoding="utf-8"?>
<ds:datastoreItem xmlns:ds="http://schemas.openxmlformats.org/officeDocument/2006/customXml" ds:itemID="{4BE4B8F4-63EB-4A78-B081-44F2207D6D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388a729-9e12-4312-a76d-5fe9bbf8ecd2"/>
    <ds:schemaRef ds:uri="4cd35da3-83ae-4f65-abb8-8c805dda85d5"/>
    <ds:schemaRef ds:uri="f6a84657-7f7d-49a3-8d6a-40e484b3ca7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2BB6C4B-211C-4FAF-9C05-46BF99CBB46D}">
  <ds:schemaRefs>
    <ds:schemaRef ds:uri="http://schemas.microsoft.com/sharepoint/v3/contenttype/forms"/>
  </ds:schemaRefs>
</ds:datastoreItem>
</file>

<file path=customXml/itemProps4.xml><?xml version="1.0" encoding="utf-8"?>
<ds:datastoreItem xmlns:ds="http://schemas.openxmlformats.org/officeDocument/2006/customXml" ds:itemID="{C9A90B9F-4B55-854C-9EA3-52A1191CEB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TotalTime>
  <Pages>10</Pages>
  <Words>1312</Words>
  <Characters>7483</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Cranfield University</Company>
  <LinksUpToDate>false</LinksUpToDate>
  <CharactersWithSpaces>8778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Word Thesis template (2023)</dc:title>
  <dc:creator>ittraining@cranfield.ac.uk;a.k.waters@cranfield.ac.uk</dc:creator>
  <cp:keywords/>
  <cp:lastModifiedBy>Matt Claridge (2309516)</cp:lastModifiedBy>
  <cp:revision>45</cp:revision>
  <dcterms:created xsi:type="dcterms:W3CDTF">2026-07-12T20:29:00Z</dcterms:created>
  <dcterms:modified xsi:type="dcterms:W3CDTF">2026-07-13T08:50:00Z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0x0101004290F2E8039B154C9E662A19CFC51959010200A3BA5CA9E2341544A123ECEE8D001107</vt:lpwstr>
  </property>
  <property fmtid="{D5CDD505-2E9C-101B-9397-08002B2CF9AE}" pid="3" name="Order">
    <vt:r8>100</vt:r8>
  </property>
  <property fmtid="{D5CDD505-2E9C-101B-9397-08002B2CF9AE}" pid="4" name="_dlc_DocIdItemGuid">
    <vt:lpwstr>7dfc418f-b87e-4bad-824f-46e8dbbf47fb</vt:lpwstr>
  </property>
  <property fmtid="{D5CDD505-2E9C-101B-9397-08002B2CF9AE}" pid="5" name="xd_ProgID">
    <vt:lpwstr/>
  </property>
  <property fmtid="{D5CDD505-2E9C-101B-9397-08002B2CF9AE}" pid="6" name="_dlc_DocId">
    <vt:lpwstr>M7UVUVMZT23C-2075699740-202451</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y fmtid="{D5CDD505-2E9C-101B-9397-08002B2CF9AE}" pid="11" name="_dlc_DocIdUrl">
    <vt:lpwstr>https://cranfield.sharepoint.com/sites/ISShare/_layouts/15/DocIdRedir.aspx?ID=M7UVUVMZT23C-2075699740-202451, M7UVUVMZT23C-2075699740-202451</vt:lpwstr>
  </property>
  <property fmtid="{D5CDD505-2E9C-101B-9397-08002B2CF9AE}" pid="12" name="xd_Signature">
    <vt:bool>false</vt:bool>
  </property>
  <property fmtid="{D5CDD505-2E9C-101B-9397-08002B2CF9AE}" pid="13" name="MediaServiceImageTags">
    <vt:lpwstr/>
  </property>
</Properties>
</file>