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38" w:rsidRPr="006C746B" w:rsidRDefault="00527538" w:rsidP="0029080E">
      <w:pPr>
        <w:spacing w:line="360" w:lineRule="auto"/>
        <w:rPr>
          <w:b/>
        </w:rPr>
      </w:pPr>
      <w:r w:rsidRPr="006C746B">
        <w:rPr>
          <w:b/>
        </w:rPr>
        <w:t>Literate</w:t>
      </w:r>
      <w:r w:rsidR="00C927AE" w:rsidRPr="006C746B">
        <w:rPr>
          <w:b/>
        </w:rPr>
        <w:t xml:space="preserve"> Fiction or English L</w:t>
      </w:r>
      <w:r w:rsidRPr="006C746B">
        <w:rPr>
          <w:b/>
        </w:rPr>
        <w:t>iterature…</w:t>
      </w:r>
      <w:r w:rsidR="00C402EC" w:rsidRPr="006C746B">
        <w:rPr>
          <w:b/>
        </w:rPr>
        <w:t>how the devil can you tell?</w:t>
      </w:r>
    </w:p>
    <w:p w:rsidR="00527538" w:rsidRDefault="00527538" w:rsidP="0029080E">
      <w:pPr>
        <w:spacing w:line="360" w:lineRule="auto"/>
      </w:pPr>
    </w:p>
    <w:p w:rsidR="00B5585B" w:rsidRDefault="00527538" w:rsidP="0029080E">
      <w:pPr>
        <w:spacing w:line="360" w:lineRule="auto"/>
      </w:pPr>
      <w:r w:rsidRPr="00466334">
        <w:t xml:space="preserve">It’s hard work, working in publishing these days. Some of the things I thought were boundaries when I started out in the early eighties have faded not just to grey but pretty much out of view. </w:t>
      </w:r>
      <w:r>
        <w:t>Some of</w:t>
      </w:r>
      <w:r w:rsidRPr="00466334">
        <w:t xml:space="preserve"> the signposts for readers have gone too</w:t>
      </w:r>
      <w:r>
        <w:t>…</w:t>
      </w:r>
      <w:r w:rsidRPr="00466334">
        <w:t xml:space="preserve"> Once upon a time if it came out in paperback it came out orange</w:t>
      </w:r>
      <w:r>
        <w:t xml:space="preserve"> (fiction)</w:t>
      </w:r>
      <w:r w:rsidRPr="00466334">
        <w:t>, green</w:t>
      </w:r>
      <w:r>
        <w:t xml:space="preserve"> (crime)</w:t>
      </w:r>
      <w:r w:rsidRPr="00466334">
        <w:t xml:space="preserve"> or even blue</w:t>
      </w:r>
      <w:r>
        <w:t xml:space="preserve"> (no</w:t>
      </w:r>
      <w:bookmarkStart w:id="0" w:name="_GoBack"/>
      <w:bookmarkEnd w:id="0"/>
      <w:r>
        <w:t>n-fiction)</w:t>
      </w:r>
      <w:r w:rsidRPr="00466334">
        <w:t xml:space="preserve"> Penguin and it fitted in your pocket. </w:t>
      </w:r>
      <w:r w:rsidR="00C402EC">
        <w:t>Then in the early eighties the King</w:t>
      </w:r>
      <w:r w:rsidRPr="00466334">
        <w:t xml:space="preserve"> Penguin arrived, bigger and better (and better for you some would say), and fitting into only the most generous of pockets. Black Swan from Transworld jumped onto the bandwagon, </w:t>
      </w:r>
      <w:r>
        <w:t>and</w:t>
      </w:r>
      <w:r w:rsidRPr="00466334">
        <w:t xml:space="preserve"> Picador and Paladin joined the big birds on the shelves – the raison d’etre </w:t>
      </w:r>
      <w:r w:rsidR="00564D94">
        <w:t xml:space="preserve">for the change </w:t>
      </w:r>
      <w:r w:rsidRPr="00466334">
        <w:t>being that the</w:t>
      </w:r>
      <w:r>
        <w:t>y were l</w:t>
      </w:r>
      <w:r w:rsidRPr="00466334">
        <w:t>iterature not just leisure reading for the masses like their smaller format fellows. As I recall</w:t>
      </w:r>
      <w:r>
        <w:t>,</w:t>
      </w:r>
      <w:r w:rsidRPr="00466334">
        <w:t xml:space="preserve"> the first ones I read were the early works of Ian McEwan, D M Thomas and others now established in the literary pantheon. Doris Lessing’s </w:t>
      </w:r>
      <w:r w:rsidRPr="00466334">
        <w:rPr>
          <w:i/>
        </w:rPr>
        <w:t>Shikasta</w:t>
      </w:r>
      <w:r w:rsidRPr="00466334">
        <w:t xml:space="preserve"> still came out in A-f</w:t>
      </w:r>
      <w:r>
        <w:t>ormat, not its grander cousin B;</w:t>
      </w:r>
      <w:r w:rsidRPr="00466334">
        <w:t xml:space="preserve"> perhaps that was because it was categoris</w:t>
      </w:r>
      <w:r w:rsidR="00564D94">
        <w:t xml:space="preserve">ed (see back cover, bottom </w:t>
      </w:r>
      <w:r w:rsidR="00564D94" w:rsidRPr="00564D94">
        <w:t>left-h</w:t>
      </w:r>
      <w:r w:rsidRPr="00564D94">
        <w:t>and</w:t>
      </w:r>
      <w:r w:rsidRPr="00466334">
        <w:t xml:space="preserve"> corner above the price) as science fiction. </w:t>
      </w:r>
      <w:r>
        <w:t>Now</w:t>
      </w:r>
      <w:r w:rsidRPr="00466334">
        <w:t xml:space="preserve"> most </w:t>
      </w:r>
      <w:r>
        <w:t>‘</w:t>
      </w:r>
      <w:r w:rsidRPr="00466334">
        <w:t>misery</w:t>
      </w:r>
      <w:r>
        <w:t>’</w:t>
      </w:r>
      <w:r w:rsidRPr="00466334">
        <w:t xml:space="preserve"> fiction –</w:t>
      </w:r>
      <w:r w:rsidR="00493BDA">
        <w:t xml:space="preserve"> </w:t>
      </w:r>
      <w:r w:rsidRPr="00466334">
        <w:t xml:space="preserve">cynical inheritor of the misery memoir’s huge sales – and ‘chick-lit’ comes out in stylish matt covers </w:t>
      </w:r>
      <w:r>
        <w:t>and</w:t>
      </w:r>
      <w:r w:rsidRPr="00466334">
        <w:t xml:space="preserve"> smart B-format. (</w:t>
      </w:r>
      <w:r>
        <w:t>T</w:t>
      </w:r>
      <w:r w:rsidRPr="00466334">
        <w:t>he reader/publisher amalgam that lives in my back brain starts muttering</w:t>
      </w:r>
      <w:r>
        <w:t>, at this point,</w:t>
      </w:r>
      <w:r w:rsidRPr="00466334">
        <w:t xml:space="preserve"> </w:t>
      </w:r>
      <w:r>
        <w:t>that</w:t>
      </w:r>
      <w:r w:rsidRPr="00466334">
        <w:t xml:space="preserve"> it’s just a good way to get another couple of quid out of the </w:t>
      </w:r>
      <w:r>
        <w:t>reader</w:t>
      </w:r>
      <w:r w:rsidRPr="00466334">
        <w:t xml:space="preserve"> and make sure the publisher meets the desired profit margin without undermining </w:t>
      </w:r>
      <w:r w:rsidR="00493BDA">
        <w:t>said</w:t>
      </w:r>
      <w:r w:rsidRPr="00466334">
        <w:t xml:space="preserve"> </w:t>
      </w:r>
      <w:r>
        <w:t>reader’s</w:t>
      </w:r>
      <w:r w:rsidRPr="00466334">
        <w:t xml:space="preserve"> sense of perceived value for money.) </w:t>
      </w:r>
    </w:p>
    <w:p w:rsidR="00B5585B" w:rsidRDefault="00B5585B" w:rsidP="0029080E">
      <w:pPr>
        <w:spacing w:line="360" w:lineRule="auto"/>
      </w:pPr>
    </w:p>
    <w:p w:rsidR="00527538" w:rsidRPr="00466334" w:rsidRDefault="00527538" w:rsidP="0029080E">
      <w:pPr>
        <w:spacing w:line="360" w:lineRule="auto"/>
      </w:pPr>
      <w:r>
        <w:t>So what does the packaging mean any</w:t>
      </w:r>
      <w:r w:rsidR="00B5585B">
        <w:t>more, what signals is the would-</w:t>
      </w:r>
      <w:r>
        <w:t xml:space="preserve">be </w:t>
      </w:r>
      <w:r w:rsidR="00B5585B">
        <w:t>purchaser</w:t>
      </w:r>
      <w:r>
        <w:t xml:space="preserve"> supposed to be picking up on? If you can buy literature in the supermarket and pulp in the </w:t>
      </w:r>
      <w:r w:rsidR="00493BDA">
        <w:t>specialist</w:t>
      </w:r>
      <w:r>
        <w:t xml:space="preserve"> </w:t>
      </w:r>
      <w:r w:rsidR="00493BDA">
        <w:t>bookshop</w:t>
      </w:r>
      <w:r>
        <w:t>, does it matter how it’s categorised? Well, it matters to the author</w:t>
      </w:r>
      <w:r w:rsidR="00493BDA">
        <w:t>s</w:t>
      </w:r>
      <w:r>
        <w:t xml:space="preserve">, who </w:t>
      </w:r>
      <w:r w:rsidR="00493BDA">
        <w:t>are</w:t>
      </w:r>
      <w:r>
        <w:t xml:space="preserve"> still horribly aware that all booksellers and publishers want to put them in a box that tells the reader what to expect</w:t>
      </w:r>
      <w:r w:rsidR="00FA2F08">
        <w:t xml:space="preserve"> and </w:t>
      </w:r>
      <w:r w:rsidR="00493BDA">
        <w:t>enables them to</w:t>
      </w:r>
      <w:r w:rsidR="00FA2F08">
        <w:t xml:space="preserve"> place books </w:t>
      </w:r>
      <w:r w:rsidR="00493BDA">
        <w:t xml:space="preserve">easily </w:t>
      </w:r>
      <w:r w:rsidR="00FA2F08">
        <w:t>on the over-categorised shop shelves</w:t>
      </w:r>
      <w:r>
        <w:t>. They get covers they dislike and labels they feel misrepresent the content of their work. It matters</w:t>
      </w:r>
      <w:r w:rsidR="00493BDA">
        <w:t>,</w:t>
      </w:r>
      <w:r>
        <w:t xml:space="preserve"> too, to the publisher who is encouraged</w:t>
      </w:r>
      <w:r w:rsidR="00FA2F08">
        <w:t xml:space="preserve"> by the marketing men</w:t>
      </w:r>
      <w:r>
        <w:t xml:space="preserve"> to ‘brand’ an author at </w:t>
      </w:r>
      <w:r w:rsidR="00FA2F08">
        <w:t>t</w:t>
      </w:r>
      <w:r>
        <w:t xml:space="preserve">he earliest opportunity and to </w:t>
      </w:r>
      <w:r w:rsidR="00FA2F08">
        <w:t>persuade</w:t>
      </w:r>
      <w:r>
        <w:t xml:space="preserve"> the author to write more of the same in search of repeated custom </w:t>
      </w:r>
      <w:r>
        <w:lastRenderedPageBreak/>
        <w:t>from both bookseller and reader.</w:t>
      </w:r>
      <w:r w:rsidR="00493BDA">
        <w:t xml:space="preserve"> Woe betide you choose a different genre for your next work</w:t>
      </w:r>
      <w:r w:rsidR="00C402EC">
        <w:t>,</w:t>
      </w:r>
      <w:r w:rsidR="00493BDA">
        <w:t xml:space="preserve"> unless you’ve a handy middle initial or no</w:t>
      </w:r>
      <w:r w:rsidR="00A065D5">
        <w:t xml:space="preserve">m de plume waiting in the wings and can produce a novel every 12 months or </w:t>
      </w:r>
      <w:r w:rsidR="00D134CD">
        <w:t>so</w:t>
      </w:r>
      <w:r w:rsidR="00A065D5">
        <w:t>.</w:t>
      </w:r>
    </w:p>
    <w:p w:rsidR="00527538" w:rsidRPr="00466334" w:rsidRDefault="00527538" w:rsidP="0029080E">
      <w:pPr>
        <w:spacing w:line="360" w:lineRule="auto"/>
      </w:pPr>
    </w:p>
    <w:p w:rsidR="002D2738" w:rsidRDefault="00564D94" w:rsidP="0029080E">
      <w:pPr>
        <w:spacing w:line="360" w:lineRule="auto"/>
      </w:pPr>
      <w:r>
        <w:t>And who decides which box they go in?  L</w:t>
      </w:r>
      <w:r w:rsidR="00527538" w:rsidRPr="00466334">
        <w:t>iterature</w:t>
      </w:r>
      <w:r w:rsidR="00467A57">
        <w:t xml:space="preserve"> </w:t>
      </w:r>
      <w:r>
        <w:t>or</w:t>
      </w:r>
      <w:r w:rsidR="00467A57">
        <w:t xml:space="preserve"> something slightly less…</w:t>
      </w:r>
      <w:r w:rsidR="00CE5E85">
        <w:t xml:space="preserve"> </w:t>
      </w:r>
      <w:r>
        <w:t>(</w:t>
      </w:r>
      <w:r w:rsidR="00795965">
        <w:t>L</w:t>
      </w:r>
      <w:r w:rsidR="00467A57">
        <w:t>ess what</w:t>
      </w:r>
      <w:r w:rsidR="00527538">
        <w:t xml:space="preserve">? </w:t>
      </w:r>
      <w:r w:rsidR="00467A57">
        <w:t>What’s so unworthy about a rollocking good thriller, a barnstorming space opera?</w:t>
      </w:r>
      <w:r>
        <w:t>)</w:t>
      </w:r>
      <w:r w:rsidR="00467A57">
        <w:t xml:space="preserve"> </w:t>
      </w:r>
      <w:r w:rsidR="00527538">
        <w:t>First</w:t>
      </w:r>
      <w:r w:rsidR="00467A57">
        <w:t>, I suppose,</w:t>
      </w:r>
      <w:r w:rsidR="00527538">
        <w:t xml:space="preserve"> it must be</w:t>
      </w:r>
      <w:r w:rsidR="00527538" w:rsidRPr="00466334">
        <w:t xml:space="preserve"> the agents</w:t>
      </w:r>
      <w:r w:rsidR="00467A57">
        <w:t xml:space="preserve"> who send</w:t>
      </w:r>
      <w:r w:rsidR="00527538">
        <w:t xml:space="preserve"> </w:t>
      </w:r>
      <w:r w:rsidR="00527538" w:rsidRPr="00466334">
        <w:t xml:space="preserve">manuscripts to either upmarket literary imprints or commercial publishing houses. </w:t>
      </w:r>
      <w:r w:rsidR="00467A57" w:rsidRPr="00466334">
        <w:t>Do they send your first novel efforts to Faber or Headline, Orion or Weidenfeld, Hodder or Sceptre,</w:t>
      </w:r>
      <w:r>
        <w:t xml:space="preserve"> No Exit or Serpent’s Tail</w:t>
      </w:r>
      <w:r w:rsidR="00467A57" w:rsidRPr="00466334">
        <w:t>?</w:t>
      </w:r>
      <w:r>
        <w:t xml:space="preserve">  Which editor? </w:t>
      </w:r>
      <w:r w:rsidR="00467A57" w:rsidRPr="00466334">
        <w:t xml:space="preserve"> </w:t>
      </w:r>
      <w:r w:rsidR="00795965">
        <w:t xml:space="preserve">If you’re a Welsh writer </w:t>
      </w:r>
      <w:r w:rsidR="001E4755">
        <w:t>without an agent</w:t>
      </w:r>
      <w:r w:rsidR="000A6597">
        <w:t xml:space="preserve"> </w:t>
      </w:r>
      <w:r w:rsidR="00795965">
        <w:t xml:space="preserve">do you choose Alcemi or Accent? </w:t>
      </w:r>
      <w:r w:rsidR="001E4755">
        <w:t xml:space="preserve">In </w:t>
      </w:r>
      <w:smartTag w:uri="urn:schemas-microsoft-com:office:smarttags" w:element="country-region">
        <w:smartTag w:uri="urn:schemas-microsoft-com:office:smarttags" w:element="place">
          <w:r w:rsidR="001E4755">
            <w:t>Scotland</w:t>
          </w:r>
        </w:smartTag>
      </w:smartTag>
      <w:r w:rsidR="001E4755">
        <w:t xml:space="preserve">, Two Ravens or Mainstream? </w:t>
      </w:r>
      <w:r w:rsidR="00CE5E85">
        <w:t>It’ll p</w:t>
      </w:r>
      <w:r w:rsidR="000A6597">
        <w:t>robably</w:t>
      </w:r>
      <w:r w:rsidR="00CE5E85">
        <w:t xml:space="preserve"> go</w:t>
      </w:r>
      <w:r w:rsidR="000A6597">
        <w:t xml:space="preserve"> to the one the agent</w:t>
      </w:r>
      <w:r w:rsidR="00467A57" w:rsidRPr="00466334">
        <w:t xml:space="preserve"> think</w:t>
      </w:r>
      <w:r w:rsidR="000A6597">
        <w:t>s</w:t>
      </w:r>
      <w:r w:rsidR="00467A57" w:rsidRPr="00466334">
        <w:t xml:space="preserve"> will a) like it and b) sell the hell out of it, whatever it looks, sounds, reads like.</w:t>
      </w:r>
      <w:r w:rsidR="002D2738">
        <w:t xml:space="preserve"> </w:t>
      </w:r>
    </w:p>
    <w:p w:rsidR="002D2738" w:rsidRDefault="002D2738" w:rsidP="0029080E">
      <w:pPr>
        <w:spacing w:line="360" w:lineRule="auto"/>
      </w:pPr>
    </w:p>
    <w:p w:rsidR="000D2FA9" w:rsidRDefault="00527538" w:rsidP="0029080E">
      <w:pPr>
        <w:spacing w:line="360" w:lineRule="auto"/>
      </w:pPr>
      <w:r w:rsidRPr="00466334">
        <w:t>Sometimes new imprints crop up that seem to straddle the margins of commercial and literary</w:t>
      </w:r>
      <w:r>
        <w:t xml:space="preserve">, Headline Review springs to mind – </w:t>
      </w:r>
      <w:r w:rsidR="000A6597">
        <w:t xml:space="preserve">I wonder </w:t>
      </w:r>
      <w:r w:rsidR="001E4755">
        <w:t>are these imprints</w:t>
      </w:r>
      <w:r>
        <w:t xml:space="preserve"> </w:t>
      </w:r>
      <w:r w:rsidR="000A6597">
        <w:t>aiming to cover</w:t>
      </w:r>
      <w:r>
        <w:t xml:space="preserve"> the ‘literate’ end of fiction writing, not quite literature, but </w:t>
      </w:r>
      <w:r w:rsidR="00CE5E85">
        <w:t>sufficiently stylishly</w:t>
      </w:r>
      <w:r>
        <w:t xml:space="preserve"> written to make the leap from A format to B</w:t>
      </w:r>
      <w:r w:rsidRPr="00466334">
        <w:t>…</w:t>
      </w:r>
      <w:r w:rsidR="002323AF">
        <w:rPr>
          <w:color w:val="FF0000"/>
        </w:rPr>
        <w:t xml:space="preserve"> </w:t>
      </w:r>
      <w:r w:rsidR="0027756F">
        <w:t xml:space="preserve">Within this category probably fall a lot of the books chosen by the proliferation of reading groups or book clubs that have sprung up over the last two or three years – those like Audrey Niffenegger’s </w:t>
      </w:r>
      <w:r w:rsidR="0027756F" w:rsidRPr="0027756F">
        <w:rPr>
          <w:i/>
        </w:rPr>
        <w:t>The Time Traveller’s Wife</w:t>
      </w:r>
      <w:r w:rsidR="0027756F">
        <w:t>.</w:t>
      </w:r>
      <w:r w:rsidRPr="00466334">
        <w:t xml:space="preserve"> </w:t>
      </w:r>
      <w:r w:rsidR="002D2738">
        <w:t xml:space="preserve">In a recent </w:t>
      </w:r>
      <w:r w:rsidR="002D2738" w:rsidRPr="008C5D1B">
        <w:rPr>
          <w:i/>
        </w:rPr>
        <w:t>Bookseller</w:t>
      </w:r>
      <w:r w:rsidR="002D2738">
        <w:t xml:space="preserve"> interview Niffenegger commented that she intended to ‘try to</w:t>
      </w:r>
      <w:r w:rsidR="008C5D1B">
        <w:t xml:space="preserve"> write a modern Victorian</w:t>
      </w:r>
      <w:r w:rsidR="0029080E">
        <w:t xml:space="preserve"> novel…</w:t>
      </w:r>
      <w:r w:rsidR="0029080E" w:rsidRPr="0029080E">
        <w:t xml:space="preserve"> </w:t>
      </w:r>
      <w:r w:rsidR="0029080E">
        <w:t>Of writing a 19</w:t>
      </w:r>
      <w:r w:rsidR="0029080E" w:rsidRPr="00771C8B">
        <w:rPr>
          <w:vertAlign w:val="superscript"/>
        </w:rPr>
        <w:t>th</w:t>
      </w:r>
      <w:r w:rsidR="0029080E">
        <w:t xml:space="preserve"> century novel in the 21</w:t>
      </w:r>
      <w:r w:rsidR="0029080E" w:rsidRPr="00771C8B">
        <w:rPr>
          <w:vertAlign w:val="superscript"/>
        </w:rPr>
        <w:t>st</w:t>
      </w:r>
      <w:r w:rsidR="0029080E">
        <w:t xml:space="preserve"> century she says: “You’ve got to be able to move the plot and have a strong story, but, of course, now we’re in the age of Virginia Woolf where you have access to people’s thoughts so if you have access to everybody’s thoughts – how can you have suspense?...So what I’m hoping is that as people get into this they are surprised but then they think: “Oh my gosh, yes, of course” but that’s really hard to do. That’s what mystery writers do and I’ve always had a lot of respect for them because it’s such an amazing craft.”’</w:t>
      </w:r>
      <w:r w:rsidR="008C5D1B">
        <w:rPr>
          <w:vertAlign w:val="superscript"/>
        </w:rPr>
        <w:t>1</w:t>
      </w:r>
      <w:r w:rsidR="002D2738">
        <w:t xml:space="preserve"> </w:t>
      </w:r>
      <w:r w:rsidR="0029080E">
        <w:t>Here</w:t>
      </w:r>
      <w:r w:rsidR="007733CB">
        <w:t>,</w:t>
      </w:r>
      <w:r w:rsidR="0029080E">
        <w:t xml:space="preserve"> then</w:t>
      </w:r>
      <w:r w:rsidR="007733CB">
        <w:t>,</w:t>
      </w:r>
      <w:r w:rsidR="0029080E">
        <w:t xml:space="preserve"> is some indication that to reach that middle ground between genre and literature you might aim to imitate the latter by using the craft of the </w:t>
      </w:r>
      <w:r w:rsidR="008C5D1B">
        <w:t>former</w:t>
      </w:r>
      <w:r w:rsidR="0029080E">
        <w:t xml:space="preserve"> and contemporary mores.</w:t>
      </w:r>
    </w:p>
    <w:p w:rsidR="000D2FA9" w:rsidRDefault="000D2FA9" w:rsidP="0029080E">
      <w:pPr>
        <w:spacing w:line="360" w:lineRule="auto"/>
      </w:pPr>
    </w:p>
    <w:p w:rsidR="000D2FA9" w:rsidRDefault="00527538" w:rsidP="0029080E">
      <w:pPr>
        <w:spacing w:line="360" w:lineRule="auto"/>
      </w:pPr>
      <w:r w:rsidRPr="00466334">
        <w:t xml:space="preserve">Then, </w:t>
      </w:r>
      <w:r w:rsidR="001E4755">
        <w:t>will whichever</w:t>
      </w:r>
      <w:r w:rsidRPr="00466334">
        <w:t xml:space="preserve"> publisher takes it on be talking about putting it up for the </w:t>
      </w:r>
      <w:r w:rsidR="000A6597">
        <w:t xml:space="preserve">Man </w:t>
      </w:r>
      <w:r w:rsidRPr="00466334">
        <w:t>Booker, the Orange Prize or Richard and Judy</w:t>
      </w:r>
      <w:r w:rsidR="007733CB">
        <w:t xml:space="preserve"> (and in due course whatever Cactus TV follows up with after the R&amp;J show’s demise).</w:t>
      </w:r>
      <w:r w:rsidR="002323AF">
        <w:rPr>
          <w:color w:val="FF0000"/>
        </w:rPr>
        <w:t xml:space="preserve"> </w:t>
      </w:r>
      <w:r w:rsidR="000A6597">
        <w:t>All these awards</w:t>
      </w:r>
      <w:r w:rsidRPr="00466334">
        <w:t xml:space="preserve"> mean more sales </w:t>
      </w:r>
      <w:r w:rsidR="000A6597">
        <w:t xml:space="preserve">(this year’s </w:t>
      </w:r>
      <w:r w:rsidR="00CE5E85">
        <w:t xml:space="preserve">Man Booker </w:t>
      </w:r>
      <w:r w:rsidR="000A6597">
        <w:t>l</w:t>
      </w:r>
      <w:r w:rsidR="001E4755">
        <w:t>onglist titles sales went up 60 per cent</w:t>
      </w:r>
      <w:r w:rsidR="000A6597">
        <w:t xml:space="preserve"> week on week after listing, and Amazon recorded one title up 10 fold (</w:t>
      </w:r>
      <w:r w:rsidR="000A6597" w:rsidRPr="000D2FA9">
        <w:rPr>
          <w:i/>
        </w:rPr>
        <w:t>How to Paint a Dead Man</w:t>
      </w:r>
      <w:r w:rsidR="000A6597">
        <w:t>, Sarah Hall) and a second 20 fold (</w:t>
      </w:r>
      <w:r w:rsidR="000A6597" w:rsidRPr="000D2FA9">
        <w:rPr>
          <w:i/>
        </w:rPr>
        <w:t>Summertime</w:t>
      </w:r>
      <w:r w:rsidR="000A6597">
        <w:t>, J M Coetzee) on day of announcement itself</w:t>
      </w:r>
      <w:r w:rsidR="008B7336">
        <w:rPr>
          <w:vertAlign w:val="superscript"/>
        </w:rPr>
        <w:t>2</w:t>
      </w:r>
      <w:r w:rsidR="008B7336" w:rsidRPr="008B7336">
        <w:t>)</w:t>
      </w:r>
      <w:r w:rsidR="00CE5E85">
        <w:t>,</w:t>
      </w:r>
      <w:r w:rsidR="000A6597">
        <w:t xml:space="preserve"> </w:t>
      </w:r>
      <w:r w:rsidRPr="00466334">
        <w:t>but the assumption is that they’ll be sales to a slightly different readership</w:t>
      </w:r>
      <w:r w:rsidR="00CE5E85">
        <w:t xml:space="preserve"> </w:t>
      </w:r>
      <w:r w:rsidR="00D433A1">
        <w:t>dependent on</w:t>
      </w:r>
      <w:r w:rsidR="00CE5E85">
        <w:t xml:space="preserve"> which award it wins</w:t>
      </w:r>
      <w:r w:rsidRPr="00466334">
        <w:t xml:space="preserve">. </w:t>
      </w:r>
    </w:p>
    <w:p w:rsidR="000D2FA9" w:rsidRDefault="000D2FA9" w:rsidP="0029080E">
      <w:pPr>
        <w:spacing w:line="360" w:lineRule="auto"/>
      </w:pPr>
    </w:p>
    <w:p w:rsidR="000D2FA9" w:rsidRDefault="00527538" w:rsidP="0029080E">
      <w:pPr>
        <w:spacing w:line="360" w:lineRule="auto"/>
      </w:pPr>
      <w:r w:rsidRPr="00466334">
        <w:t xml:space="preserve">Next, who’s going to review it: broadsheet or glossy magazine, </w:t>
      </w:r>
      <w:r w:rsidRPr="00D47BC8">
        <w:rPr>
          <w:i/>
        </w:rPr>
        <w:t>Heat</w:t>
      </w:r>
      <w:r w:rsidRPr="00466334">
        <w:t xml:space="preserve"> or the </w:t>
      </w:r>
      <w:r w:rsidRPr="00D47BC8">
        <w:rPr>
          <w:i/>
        </w:rPr>
        <w:t>London Review of Books</w:t>
      </w:r>
      <w:r w:rsidRPr="00466334">
        <w:t xml:space="preserve">, </w:t>
      </w:r>
      <w:r>
        <w:t xml:space="preserve">the </w:t>
      </w:r>
      <w:r>
        <w:rPr>
          <w:i/>
        </w:rPr>
        <w:t xml:space="preserve">Guardian </w:t>
      </w:r>
      <w:r>
        <w:t xml:space="preserve">or the </w:t>
      </w:r>
      <w:r>
        <w:rPr>
          <w:i/>
        </w:rPr>
        <w:t>Dai</w:t>
      </w:r>
      <w:r w:rsidR="002323AF">
        <w:rPr>
          <w:i/>
        </w:rPr>
        <w:t>ly Mail?</w:t>
      </w:r>
      <w:r>
        <w:rPr>
          <w:i/>
        </w:rPr>
        <w:t xml:space="preserve"> </w:t>
      </w:r>
      <w:r w:rsidR="002323AF">
        <w:t>I</w:t>
      </w:r>
      <w:r w:rsidRPr="00466334">
        <w:t xml:space="preserve">f it’s the </w:t>
      </w:r>
      <w:r w:rsidRPr="000D2FA9">
        <w:rPr>
          <w:i/>
        </w:rPr>
        <w:t>LRB</w:t>
      </w:r>
      <w:r w:rsidRPr="00466334">
        <w:t xml:space="preserve"> rather than </w:t>
      </w:r>
      <w:r w:rsidRPr="00D47BC8">
        <w:rPr>
          <w:i/>
        </w:rPr>
        <w:t>Heat</w:t>
      </w:r>
      <w:r w:rsidRPr="00466334">
        <w:t xml:space="preserve"> you’ve </w:t>
      </w:r>
      <w:r>
        <w:t xml:space="preserve">probably </w:t>
      </w:r>
      <w:r w:rsidRPr="00466334">
        <w:t xml:space="preserve">a better chance as a writer of making the </w:t>
      </w:r>
      <w:r w:rsidR="000D2FA9">
        <w:t xml:space="preserve">Man </w:t>
      </w:r>
      <w:r w:rsidRPr="00466334">
        <w:t xml:space="preserve">Booker list than getting a Richard and Judy Summer Read slot. </w:t>
      </w:r>
    </w:p>
    <w:p w:rsidR="000D2FA9" w:rsidRDefault="000D2FA9" w:rsidP="0029080E">
      <w:pPr>
        <w:spacing w:line="360" w:lineRule="auto"/>
      </w:pPr>
    </w:p>
    <w:p w:rsidR="0091080B" w:rsidRPr="002323AF" w:rsidRDefault="000D2FA9" w:rsidP="0029080E">
      <w:pPr>
        <w:spacing w:line="360" w:lineRule="auto"/>
        <w:rPr>
          <w:color w:val="FF0000"/>
        </w:rPr>
      </w:pPr>
      <w:r>
        <w:t xml:space="preserve">Besides worrying about </w:t>
      </w:r>
      <w:r w:rsidR="00527538">
        <w:t>being considered l</w:t>
      </w:r>
      <w:r w:rsidR="00527538" w:rsidRPr="00466334">
        <w:t xml:space="preserve">iterature </w:t>
      </w:r>
      <w:r w:rsidR="005D6A2A">
        <w:t>rather than</w:t>
      </w:r>
      <w:r w:rsidR="00527538" w:rsidRPr="00466334">
        <w:t xml:space="preserve"> just literate</w:t>
      </w:r>
      <w:r w:rsidR="00716B81">
        <w:t xml:space="preserve"> by the critics and the bookshops</w:t>
      </w:r>
      <w:r>
        <w:t>,</w:t>
      </w:r>
      <w:r w:rsidR="00527538" w:rsidRPr="00466334">
        <w:t xml:space="preserve"> an author has also got to focus on the future – what is is that makes for longevity</w:t>
      </w:r>
      <w:r w:rsidR="00BC2849">
        <w:t xml:space="preserve"> and hence another form of entry to the canon of English Literature</w:t>
      </w:r>
      <w:r w:rsidR="00527538" w:rsidRPr="00466334">
        <w:t xml:space="preserve">? Having a body of work and not just one or two bestsellers? Keeping your annual rate of sale at an economically viable level is vital </w:t>
      </w:r>
      <w:r w:rsidR="00527538">
        <w:t>to keeping your work in print</w:t>
      </w:r>
      <w:r w:rsidR="008B7336">
        <w:t>,</w:t>
      </w:r>
      <w:r w:rsidR="00716B81">
        <w:t xml:space="preserve"> </w:t>
      </w:r>
      <w:r w:rsidR="00527538" w:rsidRPr="00466334">
        <w:t>and getting yourself onto the reading lists for the schools examination courses definitely helps</w:t>
      </w:r>
      <w:r w:rsidR="00254A23">
        <w:t>. Once a set text</w:t>
      </w:r>
      <w:r w:rsidR="00527538" w:rsidRPr="00466334">
        <w:t>, you’re guaranteed a base level of sales that can make all the difference</w:t>
      </w:r>
      <w:r w:rsidR="00E35AC3">
        <w:t>. This is</w:t>
      </w:r>
      <w:r w:rsidR="00527538" w:rsidRPr="00466334">
        <w:t xml:space="preserve"> particularly</w:t>
      </w:r>
      <w:r w:rsidR="00E35AC3">
        <w:t xml:space="preserve"> true</w:t>
      </w:r>
      <w:r w:rsidR="00527538" w:rsidRPr="00466334">
        <w:t xml:space="preserve"> for playwrights and poets</w:t>
      </w:r>
      <w:r w:rsidR="00E35AC3">
        <w:t>,</w:t>
      </w:r>
      <w:r w:rsidR="00527538" w:rsidRPr="00466334">
        <w:t xml:space="preserve"> for whom print runs otherwise are sadly borderline</w:t>
      </w:r>
      <w:r w:rsidR="00E35AC3">
        <w:t xml:space="preserve"> in financial terms</w:t>
      </w:r>
      <w:r w:rsidR="00527538" w:rsidRPr="00466334">
        <w:t>.</w:t>
      </w:r>
      <w:r w:rsidR="00562C14">
        <w:t xml:space="preserve"> Nine times out of ten – if there are that many still surviving – the specialists are grant funded, unable to sustain their businesses through sales alone.</w:t>
      </w:r>
      <w:r w:rsidR="005D6A2A">
        <w:t xml:space="preserve"> Carol Ann Duffy is </w:t>
      </w:r>
      <w:r w:rsidR="00D86C0A">
        <w:t>no doubt</w:t>
      </w:r>
      <w:r w:rsidR="005D6A2A">
        <w:t xml:space="preserve"> more grateful to the anonymous exam setters for her relative </w:t>
      </w:r>
      <w:r w:rsidR="00D86C0A">
        <w:t>renown</w:t>
      </w:r>
      <w:r w:rsidR="00B43497">
        <w:t xml:space="preserve"> </w:t>
      </w:r>
      <w:r w:rsidR="00D86C0A">
        <w:t>(</w:t>
      </w:r>
      <w:r w:rsidR="00B43497">
        <w:t xml:space="preserve">and </w:t>
      </w:r>
      <w:r w:rsidR="00D86C0A">
        <w:t xml:space="preserve">probably more importantly to her, </w:t>
      </w:r>
      <w:r w:rsidR="00B43497">
        <w:t>making the mortgage payments</w:t>
      </w:r>
      <w:r w:rsidR="00D86C0A">
        <w:t>)</w:t>
      </w:r>
      <w:r w:rsidR="005D6A2A">
        <w:t xml:space="preserve"> than she is to those establishment figures who made her the country’s first Poetess Laureate.</w:t>
      </w:r>
      <w:r w:rsidR="00335261">
        <w:t xml:space="preserve"> John Mullan pointed out in 2006 that ‘</w:t>
      </w:r>
      <w:r w:rsidR="00335261" w:rsidRPr="00466334">
        <w:t xml:space="preserve">The </w:t>
      </w:r>
      <w:r w:rsidR="00335261" w:rsidRPr="00335261">
        <w:t xml:space="preserve">royalty repercussions are considerable. Duffy's collection </w:t>
      </w:r>
      <w:r w:rsidR="00335261" w:rsidRPr="00335261">
        <w:rPr>
          <w:i/>
        </w:rPr>
        <w:t>The World's Wife</w:t>
      </w:r>
      <w:r w:rsidR="00335261" w:rsidRPr="00335261">
        <w:t xml:space="preserve"> sold more than 5,000 copies in its first year (a bestseller by poetry standards); four years later, its sales, </w:t>
      </w:r>
      <w:r w:rsidR="00335261" w:rsidRPr="00335261">
        <w:lastRenderedPageBreak/>
        <w:t>instead of diminishing, almost doubled: it had become an A-level set text. As long as it stays on the syllabus, it will go on selling 5,000 to 10,000 copies a year</w:t>
      </w:r>
      <w:r w:rsidR="00335261" w:rsidRPr="00466334">
        <w:t>…</w:t>
      </w:r>
      <w:r w:rsidR="0027756F">
        <w:t>’</w:t>
      </w:r>
      <w:r w:rsidR="008B7336">
        <w:rPr>
          <w:vertAlign w:val="superscript"/>
        </w:rPr>
        <w:t>3</w:t>
      </w:r>
      <w:r w:rsidR="00335261" w:rsidRPr="00466334">
        <w:t xml:space="preserve"> </w:t>
      </w:r>
    </w:p>
    <w:p w:rsidR="005F4359" w:rsidRDefault="005F4359" w:rsidP="0029080E">
      <w:pPr>
        <w:spacing w:line="360" w:lineRule="auto"/>
      </w:pPr>
    </w:p>
    <w:p w:rsidR="004D3FA2" w:rsidRDefault="00335261" w:rsidP="0029080E">
      <w:pPr>
        <w:spacing w:line="360" w:lineRule="auto"/>
      </w:pPr>
      <w:r>
        <w:t xml:space="preserve">Being crowned </w:t>
      </w:r>
      <w:r w:rsidR="00C55E3A">
        <w:t>Poet L</w:t>
      </w:r>
      <w:r>
        <w:t xml:space="preserve">aureate must ensure some level of literary standing and longevity…though John Masefield hasn’t managed </w:t>
      </w:r>
      <w:r w:rsidR="00C55E3A">
        <w:t xml:space="preserve">it </w:t>
      </w:r>
      <w:r w:rsidR="004D3FA2">
        <w:t>despite his literary value</w:t>
      </w:r>
      <w:r w:rsidR="00C55E3A">
        <w:t>,</w:t>
      </w:r>
      <w:r>
        <w:t xml:space="preserve"> according to John Mullan.</w:t>
      </w:r>
      <w:r w:rsidR="008B7336">
        <w:rPr>
          <w:vertAlign w:val="superscript"/>
        </w:rPr>
        <w:t>3</w:t>
      </w:r>
      <w:r w:rsidR="004D3FA2">
        <w:t xml:space="preserve"> There are other ways</w:t>
      </w:r>
      <w:r w:rsidR="00C55E3A">
        <w:t>, too,</w:t>
      </w:r>
      <w:r w:rsidR="004D3FA2">
        <w:t xml:space="preserve"> </w:t>
      </w:r>
      <w:r>
        <w:t xml:space="preserve">of being singled out as </w:t>
      </w:r>
      <w:r w:rsidR="002323AF">
        <w:t>a “classic”</w:t>
      </w:r>
      <w:r>
        <w:t xml:space="preserve"> (and generating money for a new generation of publishers). The Orion Publishing Group has put new fizz into a range of forgotten or out of print books </w:t>
      </w:r>
      <w:r w:rsidR="00C55E3A">
        <w:t>through</w:t>
      </w:r>
      <w:r>
        <w:t xml:space="preserve"> their </w:t>
      </w:r>
      <w:r w:rsidR="005F4359" w:rsidRPr="00466334">
        <w:t xml:space="preserve">Gollancz sf classics list. </w:t>
      </w:r>
      <w:r>
        <w:t>Not so long ago, Faber</w:t>
      </w:r>
      <w:r w:rsidR="00FE4279">
        <w:t xml:space="preserve"> &amp; Faber</w:t>
      </w:r>
      <w:r>
        <w:t xml:space="preserve"> did the same for a number of garden writing</w:t>
      </w:r>
      <w:r w:rsidR="005F4359" w:rsidRPr="00466334">
        <w:t xml:space="preserve"> classics</w:t>
      </w:r>
      <w:r>
        <w:t xml:space="preserve">, bringing Margery Fish back into print </w:t>
      </w:r>
      <w:r w:rsidR="00EA7B92">
        <w:t>for the first time since her heyday</w:t>
      </w:r>
      <w:r w:rsidR="005F4359" w:rsidRPr="00466334">
        <w:t xml:space="preserve">. </w:t>
      </w:r>
      <w:r w:rsidR="004D3FA2">
        <w:t xml:space="preserve">But are they classics because the publishers believe so? Because they’ve stood the test of time? Or for some other more arcane reason? </w:t>
      </w:r>
      <w:r w:rsidR="005F4359">
        <w:t xml:space="preserve">Which </w:t>
      </w:r>
      <w:r w:rsidR="00EA7B92">
        <w:t xml:space="preserve">other </w:t>
      </w:r>
      <w:r w:rsidR="005F4359">
        <w:t>genres might stand the test of time and throw up authors</w:t>
      </w:r>
      <w:r w:rsidR="00CE5105">
        <w:t>’ works</w:t>
      </w:r>
      <w:r w:rsidR="00C55E3A">
        <w:t xml:space="preserve"> that</w:t>
      </w:r>
      <w:r w:rsidR="005F4359">
        <w:t xml:space="preserve"> might be considered literature in 20 or 50 years’ time</w:t>
      </w:r>
      <w:r w:rsidR="00EA7B92">
        <w:t xml:space="preserve">, </w:t>
      </w:r>
      <w:r w:rsidR="00C55E3A">
        <w:t>and which</w:t>
      </w:r>
      <w:r w:rsidR="00EA7B92">
        <w:t xml:space="preserve"> we don’t consider ‘literature’ today</w:t>
      </w:r>
      <w:r w:rsidR="004D3FA2">
        <w:t>?</w:t>
      </w:r>
      <w:r w:rsidR="00EA7B92">
        <w:t xml:space="preserve"> </w:t>
      </w:r>
      <w:r w:rsidR="004D3FA2">
        <w:t>C</w:t>
      </w:r>
      <w:r w:rsidR="00EA7B92">
        <w:t>rime writing has to be one of them</w:t>
      </w:r>
      <w:r w:rsidR="004D3FA2">
        <w:t>.</w:t>
      </w:r>
    </w:p>
    <w:p w:rsidR="004D3FA2" w:rsidRDefault="004D3FA2" w:rsidP="0029080E">
      <w:pPr>
        <w:spacing w:line="360" w:lineRule="auto"/>
      </w:pPr>
    </w:p>
    <w:p w:rsidR="005F4359" w:rsidRPr="00466334" w:rsidRDefault="00EA7B92" w:rsidP="0029080E">
      <w:pPr>
        <w:spacing w:line="360" w:lineRule="auto"/>
      </w:pPr>
      <w:r>
        <w:t xml:space="preserve">When I first read the manuscript of Ian Rankin’s </w:t>
      </w:r>
      <w:r w:rsidRPr="00C55E3A">
        <w:rPr>
          <w:i/>
        </w:rPr>
        <w:t>Black and Blue</w:t>
      </w:r>
      <w:r>
        <w:t>, and argued the case for continuing to publish him</w:t>
      </w:r>
      <w:r w:rsidR="004D3FA2">
        <w:t xml:space="preserve"> despite his sales having grown </w:t>
      </w:r>
      <w:r w:rsidR="008D4BA6">
        <w:t xml:space="preserve">only </w:t>
      </w:r>
      <w:r w:rsidR="004D3FA2">
        <w:t>incrementally over half a dozen titles</w:t>
      </w:r>
      <w:r>
        <w:t xml:space="preserve">, I was too busy concentrating on keeping an author I had immense faith in to imagine that within a decade the book would feature on the English papers of Scottish Highers students </w:t>
      </w:r>
      <w:r w:rsidR="004D3FA2">
        <w:t>and in</w:t>
      </w:r>
      <w:r>
        <w:t xml:space="preserve"> undergraduate li</w:t>
      </w:r>
      <w:r w:rsidR="002323AF">
        <w:t>terature courses at Aberystwyth.</w:t>
      </w:r>
      <w:r w:rsidR="00CE5105">
        <w:t xml:space="preserve"> I just thought I was working with a </w:t>
      </w:r>
      <w:r w:rsidR="00FE4279">
        <w:t>very talented</w:t>
      </w:r>
      <w:r w:rsidR="00CE5105">
        <w:t xml:space="preserve"> crime writer.</w:t>
      </w:r>
      <w:r>
        <w:t xml:space="preserve"> </w:t>
      </w:r>
      <w:r w:rsidR="005F4359">
        <w:t xml:space="preserve">Which goes back to </w:t>
      </w:r>
      <w:r w:rsidR="00FE4279">
        <w:t xml:space="preserve">the </w:t>
      </w:r>
      <w:r w:rsidR="005F4359">
        <w:t>longevity point</w:t>
      </w:r>
      <w:r w:rsidR="002323AF">
        <w:t>:</w:t>
      </w:r>
      <w:r>
        <w:t xml:space="preserve"> Ian made it to the ranks of the literati because he kept doing what he was good a</w:t>
      </w:r>
      <w:r w:rsidR="00FE4279">
        <w:t>t and took it to the next level. He</w:t>
      </w:r>
      <w:r>
        <w:t xml:space="preserve"> built a body of work that is perhaps </w:t>
      </w:r>
      <w:r w:rsidR="00CE5105">
        <w:t xml:space="preserve">considered </w:t>
      </w:r>
      <w:r>
        <w:t>greater than the sum of its parts</w:t>
      </w:r>
      <w:r w:rsidR="00676B12">
        <w:t xml:space="preserve"> (</w:t>
      </w:r>
      <w:r w:rsidR="007B7BC1">
        <w:t xml:space="preserve">and </w:t>
      </w:r>
      <w:r w:rsidR="00676B12">
        <w:t>for which he has been rewarded with a Crime Writers’ Association Diamond Dagger and an OBE for services to literature – so crime fiction must be literature then, at least its most literate examples</w:t>
      </w:r>
      <w:r w:rsidR="007B7BC1">
        <w:t>)</w:t>
      </w:r>
      <w:r w:rsidR="005F4359">
        <w:t>.</w:t>
      </w:r>
      <w:r w:rsidR="00D14924">
        <w:t xml:space="preserve"> Oh, and by the way, his mass market paperbacks are still in </w:t>
      </w:r>
      <w:r w:rsidR="00C55E3A">
        <w:t>commercial</w:t>
      </w:r>
      <w:r w:rsidR="00D14924">
        <w:t xml:space="preserve"> A-format – work that one out.</w:t>
      </w:r>
    </w:p>
    <w:p w:rsidR="005F4359" w:rsidRDefault="005F4359" w:rsidP="0029080E">
      <w:pPr>
        <w:spacing w:line="360" w:lineRule="auto"/>
      </w:pPr>
    </w:p>
    <w:p w:rsidR="000D2FA9" w:rsidRDefault="009C7287" w:rsidP="0029080E">
      <w:pPr>
        <w:spacing w:line="360" w:lineRule="auto"/>
      </w:pPr>
      <w:r>
        <w:lastRenderedPageBreak/>
        <w:t>Are there any other genres</w:t>
      </w:r>
      <w:r w:rsidR="007B25B4">
        <w:t>,</w:t>
      </w:r>
      <w:r>
        <w:t xml:space="preserve"> then, that are either critically dismissed or ignored in this enlighten</w:t>
      </w:r>
      <w:r w:rsidR="00CE5105">
        <w:t>ed age?</w:t>
      </w:r>
      <w:r>
        <w:t xml:space="preserve"> What about more recent phenomena? Chick-lit for instance – there’s certainly a range of mat</w:t>
      </w:r>
      <w:r w:rsidR="00CE5105">
        <w:t>erial included under this cover-</w:t>
      </w:r>
      <w:r>
        <w:t xml:space="preserve">all label. The industry journal, </w:t>
      </w:r>
      <w:r w:rsidR="008D4BA6">
        <w:t>t</w:t>
      </w:r>
      <w:r w:rsidRPr="008D4BA6">
        <w:t>he</w:t>
      </w:r>
      <w:r w:rsidRPr="007B25B4">
        <w:rPr>
          <w:i/>
        </w:rPr>
        <w:t xml:space="preserve"> Bookseller</w:t>
      </w:r>
      <w:r>
        <w:t xml:space="preserve">, is constantly adding new categories to its monthly Paperback Previews in an effort to break down one amorphous mass of fiction into more and more arcane sub-genres. Now we get ‘misery fiction’, ‘modern manners’, </w:t>
      </w:r>
      <w:r w:rsidR="00977E74">
        <w:t xml:space="preserve">‘comic romance’, </w:t>
      </w:r>
      <w:r>
        <w:t xml:space="preserve">‘hen-lit’ and ‘vampire thrillers’ along with chick-lit. I notice that in the most recent issue (7 August 09) Anne Rice’s latest supernatural epic, </w:t>
      </w:r>
      <w:r>
        <w:rPr>
          <w:i/>
        </w:rPr>
        <w:t>Angel Time</w:t>
      </w:r>
      <w:r>
        <w:t xml:space="preserve">, is included under the ‘literary’ </w:t>
      </w:r>
      <w:r w:rsidR="00FE4279">
        <w:t>heading</w:t>
      </w:r>
      <w:r>
        <w:t xml:space="preserve"> alongside Paul Theroux</w:t>
      </w:r>
      <w:r w:rsidR="00867A6B">
        <w:t xml:space="preserve"> and David Malouf. There’s something for the academics to conjure with.</w:t>
      </w:r>
      <w:r w:rsidR="00055BE4">
        <w:t xml:space="preserve"> </w:t>
      </w:r>
      <w:r w:rsidR="00D93E06">
        <w:t>Other writers of supernatural fantasy</w:t>
      </w:r>
      <w:r w:rsidR="00C55E3A">
        <w:t>,</w:t>
      </w:r>
      <w:r w:rsidR="00D93E06">
        <w:t xml:space="preserve"> with not quite such huge backlist sales behind them</w:t>
      </w:r>
      <w:r w:rsidR="00C55E3A">
        <w:t>,</w:t>
      </w:r>
      <w:r w:rsidR="00D93E06">
        <w:t xml:space="preserve"> still lurk</w:t>
      </w:r>
      <w:r w:rsidR="00C55E3A">
        <w:t xml:space="preserve"> beneath ‘Sci-fi and fantasy’. T</w:t>
      </w:r>
      <w:r w:rsidR="00D93E06">
        <w:t>hough anyone with any experience in the genre knows that it’s SF not Sci-f</w:t>
      </w:r>
      <w:r w:rsidR="00055BE4">
        <w:t>i when you’re serious about it!</w:t>
      </w:r>
      <w:r w:rsidR="001949E1">
        <w:t xml:space="preserve"> My, how we love to put readers and writers into nice little boxes.</w:t>
      </w:r>
      <w:r w:rsidR="007B25B4">
        <w:t xml:space="preserve"> Is what’s called literary fiction in fact just fiction that the booksellers and marketeers can’t find any other label for?</w:t>
      </w:r>
    </w:p>
    <w:p w:rsidR="000D2FA9" w:rsidRDefault="000D2FA9" w:rsidP="0029080E">
      <w:pPr>
        <w:spacing w:line="360" w:lineRule="auto"/>
      </w:pPr>
    </w:p>
    <w:p w:rsidR="00094700" w:rsidRDefault="00977E74" w:rsidP="0029080E">
      <w:pPr>
        <w:spacing w:line="360" w:lineRule="auto"/>
      </w:pPr>
      <w:r>
        <w:t xml:space="preserve">When I was studying for my degree (in English and Drama) I took a dissertation unit in The Fantastic: lots of gothic novels and Rosemary Jackson and Tsetsvan Todorov for critical analysis. All fine until we got to choosing our dissertation subjects: no problem for me and Angela Carter, </w:t>
      </w:r>
      <w:r w:rsidR="00155D09">
        <w:t>a big</w:t>
      </w:r>
      <w:r>
        <w:t xml:space="preserve"> problem for the colleague who opted to consider the Thomas Covenant novels of Stephen Donaldson</w:t>
      </w:r>
      <w:r w:rsidR="00055BE4">
        <w:t>. O</w:t>
      </w:r>
      <w:r w:rsidR="00FE4279">
        <w:t xml:space="preserve">ur </w:t>
      </w:r>
      <w:r w:rsidR="00155D09">
        <w:t>tutor wasn’t convinced that a contemporary fantasy saga would be sufficient to the task, but she proved him wrong</w:t>
      </w:r>
      <w:r>
        <w:t>.</w:t>
      </w:r>
      <w:r w:rsidR="004B1BCF">
        <w:t xml:space="preserve"> So, again, what makes an author’s work ‘literature’ – that it gets all round critical acclaim in the broadsheets, proves fertile ground for academic study or sells by the shedload? Maybe John Mullan is right and only posterity will tell. </w:t>
      </w:r>
    </w:p>
    <w:p w:rsidR="00094700" w:rsidRDefault="00094700" w:rsidP="0029080E">
      <w:pPr>
        <w:spacing w:line="360" w:lineRule="auto"/>
      </w:pPr>
    </w:p>
    <w:p w:rsidR="00061031" w:rsidRDefault="00C55E3A" w:rsidP="0029080E">
      <w:pPr>
        <w:spacing w:line="360" w:lineRule="auto"/>
      </w:pPr>
      <w:r>
        <w:t>S</w:t>
      </w:r>
      <w:r w:rsidR="004B1BCF">
        <w:t>omebody like Marian Keyes might yet prove to be the 1990s and noughties answer to J</w:t>
      </w:r>
      <w:r>
        <w:t>ane Austen</w:t>
      </w:r>
      <w:r w:rsidR="004B1BCF">
        <w:t>. The author herself makes a reasonable case</w:t>
      </w:r>
      <w:r w:rsidR="00094700">
        <w:t xml:space="preserve"> in discussion with Alice O’Keefe</w:t>
      </w:r>
      <w:r w:rsidR="004B1BCF">
        <w:t>: ‘</w:t>
      </w:r>
      <w:r w:rsidR="00094700">
        <w:t xml:space="preserve">Keyes is often saddled with the chick lit tag, used within the industry and more broadly as shorthand for a genre (it’s certainly a lot quicker to say, and type, than “young female commercial fiction”). I wonder if she finds this annoying… “I suppose it should annoy me </w:t>
      </w:r>
      <w:r w:rsidR="00094700">
        <w:lastRenderedPageBreak/>
        <w:t>as I suppose I feel misrepresented… I have tried to give women of a particular generation a voice. I do think chick lit has potentially been very powerful as it has looked at things like our awful relationship with food, with the beauty industry, our relationship with work – the fact we’re still not equal… I do think it’s another form of misogyny, to denigrate books that are written for women by women about women…’</w:t>
      </w:r>
      <w:r w:rsidR="000C2548">
        <w:rPr>
          <w:vertAlign w:val="superscript"/>
        </w:rPr>
        <w:t>4</w:t>
      </w:r>
      <w:r w:rsidR="00061031">
        <w:t xml:space="preserve"> </w:t>
      </w:r>
    </w:p>
    <w:p w:rsidR="00061031" w:rsidRDefault="00061031" w:rsidP="0029080E">
      <w:pPr>
        <w:spacing w:line="360" w:lineRule="auto"/>
      </w:pPr>
    </w:p>
    <w:p w:rsidR="00977E74" w:rsidRDefault="00061031" w:rsidP="0029080E">
      <w:pPr>
        <w:spacing w:line="360" w:lineRule="auto"/>
      </w:pPr>
      <w:r>
        <w:t xml:space="preserve">That’s part of the reason why I’ll continue to argue in my current job that </w:t>
      </w:r>
      <w:smartTag w:uri="urn:schemas-microsoft-com:office:smarttags" w:element="PersonName">
        <w:r>
          <w:t>Honno</w:t>
        </w:r>
      </w:smartTag>
      <w:r w:rsidR="000C2548">
        <w:t>/</w:t>
      </w:r>
      <w:r>
        <w:t>Welsh Women’s Press should keep publishing a</w:t>
      </w:r>
      <w:r w:rsidR="00055BE4">
        <w:t>s</w:t>
      </w:r>
      <w:r>
        <w:t xml:space="preserve"> wide </w:t>
      </w:r>
      <w:r w:rsidR="00055BE4">
        <w:t xml:space="preserve">a </w:t>
      </w:r>
      <w:r>
        <w:t>range of wormen’s writing</w:t>
      </w:r>
      <w:r w:rsidR="00981508">
        <w:t xml:space="preserve"> as possible</w:t>
      </w:r>
      <w:r>
        <w:t>, whether it’s seen as li</w:t>
      </w:r>
      <w:r w:rsidR="00055BE4">
        <w:t>terate, literature or chick-lit. W</w:t>
      </w:r>
      <w:r>
        <w:t xml:space="preserve">ho’s to say what literature should or shouldn’t be? Part of </w:t>
      </w:r>
      <w:smartTag w:uri="urn:schemas-microsoft-com:office:smarttags" w:element="PersonName">
        <w:r>
          <w:t>Honno</w:t>
        </w:r>
      </w:smartTag>
      <w:r>
        <w:t>’s remit is to actively take on writers from a slush-pile</w:t>
      </w:r>
      <w:r w:rsidR="00CE25F1">
        <w:t xml:space="preserve"> (unsolicited submissions)</w:t>
      </w:r>
      <w:r>
        <w:t xml:space="preserve">, </w:t>
      </w:r>
      <w:r w:rsidR="00401EEA">
        <w:t xml:space="preserve">a </w:t>
      </w:r>
      <w:r>
        <w:t>seemingly outmoded source of new fiction</w:t>
      </w:r>
      <w:r w:rsidR="00401EEA" w:rsidRPr="00401EEA">
        <w:t xml:space="preserve"> </w:t>
      </w:r>
      <w:r w:rsidR="00401EEA">
        <w:t>in the mainstream trade</w:t>
      </w:r>
      <w:r>
        <w:t xml:space="preserve">. Women write about what concerns them, as they always have done, the home, their children, the role of women in politics, in society at large – they just use different terms of reference contemporary to them. </w:t>
      </w:r>
      <w:r w:rsidR="00AC5370">
        <w:t xml:space="preserve">They won’t all be Mary Wollstonecraft Shelley and break new boundaries in fiction, but they still have something interesting to say about the modern condition. Lorraine Jenkin’s </w:t>
      </w:r>
      <w:r w:rsidR="00AC5370" w:rsidRPr="008A4A1E">
        <w:rPr>
          <w:i/>
        </w:rPr>
        <w:t>Eating</w:t>
      </w:r>
      <w:r w:rsidR="00AC5370">
        <w:t xml:space="preserve"> </w:t>
      </w:r>
      <w:r w:rsidR="00AC5370" w:rsidRPr="008A4A1E">
        <w:rPr>
          <w:i/>
        </w:rPr>
        <w:t>Blackbirds</w:t>
      </w:r>
      <w:r w:rsidR="00AC5370">
        <w:t xml:space="preserve"> might be labelled chick-lit or comic romance, but there aren’t many such novels with a recently retired male viewpoint character at their centre</w:t>
      </w:r>
      <w:r w:rsidR="00981508">
        <w:t xml:space="preserve">. </w:t>
      </w:r>
      <w:smartTag w:uri="urn:schemas-microsoft-com:office:smarttags" w:element="State">
        <w:smartTag w:uri="urn:schemas-microsoft-com:office:smarttags" w:element="place">
          <w:r w:rsidR="00981508">
            <w:t>Lorraine</w:t>
          </w:r>
        </w:smartTag>
      </w:smartTag>
      <w:r w:rsidR="00981508">
        <w:t>’s</w:t>
      </w:r>
      <w:r w:rsidR="00AC5370">
        <w:t xml:space="preserve"> tweaking the genre just that little bit makes it interesting to me, and </w:t>
      </w:r>
      <w:r w:rsidR="003A3E2C">
        <w:t>I hope</w:t>
      </w:r>
      <w:r w:rsidR="00925F18">
        <w:t xml:space="preserve"> to</w:t>
      </w:r>
      <w:r w:rsidR="00AC5370">
        <w:t xml:space="preserve"> many others. </w:t>
      </w:r>
    </w:p>
    <w:p w:rsidR="000D2FA9" w:rsidRDefault="000D2FA9" w:rsidP="0029080E">
      <w:pPr>
        <w:spacing w:line="360" w:lineRule="auto"/>
      </w:pPr>
    </w:p>
    <w:p w:rsidR="00DA5C3E" w:rsidRDefault="009008C7" w:rsidP="0029080E">
      <w:pPr>
        <w:spacing w:line="360" w:lineRule="auto"/>
      </w:pPr>
      <w:r>
        <w:t>Thinking about g</w:t>
      </w:r>
      <w:r w:rsidR="006823F5">
        <w:t>enre</w:t>
      </w:r>
      <w:r>
        <w:t xml:space="preserve"> and what makes some genre novels more likely to be taken seriously</w:t>
      </w:r>
      <w:r w:rsidR="00C418CC">
        <w:t>,</w:t>
      </w:r>
      <w:r>
        <w:t xml:space="preserve"> or at least more benevolently</w:t>
      </w:r>
      <w:r w:rsidR="00C418CC">
        <w:t>,</w:t>
      </w:r>
      <w:r>
        <w:t xml:space="preserve"> by the critics brings me back to the Rankin example</w:t>
      </w:r>
      <w:r w:rsidR="006823F5">
        <w:t>: because you use the tropes</w:t>
      </w:r>
      <w:r w:rsidR="00F7488D">
        <w:t xml:space="preserve"> of a particular branch of fiction</w:t>
      </w:r>
      <w:r w:rsidR="006823F5">
        <w:t xml:space="preserve"> does it make </w:t>
      </w:r>
      <w:r w:rsidR="00F7488D">
        <w:t xml:space="preserve">your </w:t>
      </w:r>
      <w:r w:rsidR="006823F5">
        <w:t xml:space="preserve">writing somehow lower in quality or do some </w:t>
      </w:r>
      <w:r w:rsidR="00F7488D">
        <w:t xml:space="preserve">authors </w:t>
      </w:r>
      <w:r w:rsidR="006823F5">
        <w:t>overcome this through time and skill</w:t>
      </w:r>
      <w:r w:rsidR="00F7488D">
        <w:t>? Marian Keyes seems to think so</w:t>
      </w:r>
      <w:r w:rsidR="006823F5">
        <w:t>. But within genres you can have degrees of literariness</w:t>
      </w:r>
      <w:r w:rsidR="00F7488D">
        <w:t>, too</w:t>
      </w:r>
      <w:r w:rsidR="006823F5">
        <w:t xml:space="preserve"> – </w:t>
      </w:r>
      <w:r w:rsidR="00F7488D">
        <w:t xml:space="preserve">this is </w:t>
      </w:r>
      <w:r w:rsidR="006823F5">
        <w:t>particularly true of crime</w:t>
      </w:r>
      <w:r w:rsidR="00F7488D">
        <w:t>/thrillers</w:t>
      </w:r>
      <w:r w:rsidR="006823F5">
        <w:t xml:space="preserve"> and sf (</w:t>
      </w:r>
      <w:r w:rsidR="00F7488D" w:rsidRPr="00DF7B55">
        <w:rPr>
          <w:i/>
        </w:rPr>
        <w:t>Smiley’s People</w:t>
      </w:r>
      <w:r w:rsidR="00F7488D">
        <w:t xml:space="preserve"> is in another league compared to the latest Chris Ryan, and reading </w:t>
      </w:r>
      <w:r w:rsidR="006823F5">
        <w:t>Paul McAuley</w:t>
      </w:r>
      <w:r w:rsidR="00F7488D">
        <w:t xml:space="preserve">’s </w:t>
      </w:r>
      <w:r w:rsidR="00F7488D" w:rsidRPr="00F7488D">
        <w:rPr>
          <w:i/>
        </w:rPr>
        <w:t>Pasquale’s Angel</w:t>
      </w:r>
      <w:r w:rsidR="00F7488D">
        <w:rPr>
          <w:i/>
        </w:rPr>
        <w:t xml:space="preserve"> </w:t>
      </w:r>
      <w:r w:rsidR="00F7488D">
        <w:t>a very different experience to the lastest Star Trek spin-off</w:t>
      </w:r>
      <w:r w:rsidR="006823F5">
        <w:t>,</w:t>
      </w:r>
      <w:r w:rsidR="00F7488D">
        <w:t xml:space="preserve"> for example)</w:t>
      </w:r>
      <w:r w:rsidR="00DA5C3E">
        <w:t>.</w:t>
      </w:r>
      <w:r w:rsidR="00F7488D">
        <w:t xml:space="preserve"> </w:t>
      </w:r>
      <w:r w:rsidR="00DA5C3E">
        <w:t>H</w:t>
      </w:r>
      <w:r w:rsidR="006823F5">
        <w:t>ow erudite in</w:t>
      </w:r>
      <w:r w:rsidR="00DA5C3E">
        <w:t xml:space="preserve"> its</w:t>
      </w:r>
      <w:r w:rsidR="006823F5">
        <w:t xml:space="preserve"> concerns does </w:t>
      </w:r>
      <w:r w:rsidR="00DA5C3E">
        <w:t>a novel</w:t>
      </w:r>
      <w:r w:rsidR="006823F5">
        <w:t xml:space="preserve"> need to be</w:t>
      </w:r>
      <w:r w:rsidR="00DA5C3E">
        <w:t xml:space="preserve"> to overcome the limitations perceived by those who aren’t particular fans of the genre</w:t>
      </w:r>
      <w:r w:rsidR="006823F5">
        <w:t xml:space="preserve">? </w:t>
      </w:r>
      <w:r w:rsidR="00DA5C3E">
        <w:t xml:space="preserve">Ursula Le Guin </w:t>
      </w:r>
      <w:r w:rsidR="00DA5C3E">
        <w:lastRenderedPageBreak/>
        <w:t xml:space="preserve">ponders this in her review of Margaret Atwood’s latest novel: ‘To my mind, </w:t>
      </w:r>
      <w:r w:rsidR="00DA5C3E">
        <w:rPr>
          <w:i/>
        </w:rPr>
        <w:t>The Handmaid’s Tale</w:t>
      </w:r>
      <w:r w:rsidR="00DA5C3E">
        <w:t xml:space="preserve">, </w:t>
      </w:r>
      <w:r w:rsidR="00DA5C3E">
        <w:rPr>
          <w:i/>
        </w:rPr>
        <w:t>Oryx and Crake</w:t>
      </w:r>
      <w:r w:rsidR="00DA5C3E">
        <w:t xml:space="preserve"> and now </w:t>
      </w:r>
      <w:r w:rsidR="00DA5C3E">
        <w:rPr>
          <w:i/>
        </w:rPr>
        <w:t>The Year of the Flood</w:t>
      </w:r>
      <w:r w:rsidR="00DA5C3E">
        <w:t xml:space="preserve"> all exemplify one of the things science fiction does, which is to extrapolate imaginatively from current trends and events to a near-future that’s half prediction, half satire. But Margaret Atwood doesn’t want any of her books to be called science fiction…she says that everything that happens in her novels is possible and may even have already happened, so they can’t be science fiction, which is “fiction in which things happen that are not possible today”. This arbitrarily restrictive definition seems designed to protect her novels from being relegated to a genre still shunned by hidebound readers, reviewers and prize-awarders. She doesn’t want the literary bigots to shove her into the literary gh</w:t>
      </w:r>
      <w:r w:rsidR="00264CA5">
        <w:t>etto. Who can blame her?’</w:t>
      </w:r>
      <w:r w:rsidR="00925F18">
        <w:rPr>
          <w:vertAlign w:val="superscript"/>
        </w:rPr>
        <w:t>5</w:t>
      </w:r>
    </w:p>
    <w:p w:rsidR="00496441" w:rsidRDefault="00496441" w:rsidP="0029080E">
      <w:pPr>
        <w:spacing w:line="360" w:lineRule="auto"/>
      </w:pPr>
    </w:p>
    <w:p w:rsidR="00EE5B59" w:rsidRDefault="00496441" w:rsidP="0029080E">
      <w:pPr>
        <w:spacing w:line="360" w:lineRule="auto"/>
      </w:pPr>
      <w:r>
        <w:t>Some poets suffer from the same syndrome. Roger McGough may have sold more copies of his poems than many</w:t>
      </w:r>
      <w:r w:rsidR="008A0363">
        <w:t xml:space="preserve"> of his generation and before,</w:t>
      </w:r>
      <w:r>
        <w:t xml:space="preserve"> and introduced more ordinary people to poetry through his radio programmes than most, but the treatment by the critic</w:t>
      </w:r>
      <w:r w:rsidR="00C418CC">
        <w:t xml:space="preserve">s of the Liverpool Poets still </w:t>
      </w:r>
      <w:r>
        <w:t>rankles.</w:t>
      </w:r>
      <w:r w:rsidR="00EE5B59">
        <w:t xml:space="preserve"> ‘</w:t>
      </w:r>
      <w:r w:rsidR="00EE5B59" w:rsidRPr="00EE5B59">
        <w:t>I felt we were always in the position of having to defend ourselves. We got cheesed off at being referred to as small-town Mantovanis, or the pop brigade. I suppose because we didn’t do English at university, or because the poetry I was writing could be appreciated by my mother or my aunties</w:t>
      </w:r>
      <w:r w:rsidR="00EE5B59">
        <w:t>.’</w:t>
      </w:r>
      <w:r w:rsidR="003C591E" w:rsidRPr="003C591E">
        <w:rPr>
          <w:vertAlign w:val="superscript"/>
        </w:rPr>
        <w:t>6</w:t>
      </w:r>
      <w:r w:rsidR="00EE5B59">
        <w:t xml:space="preserve"> Brian Patten too commented on being categorised by the establishment: ‘</w:t>
      </w:r>
      <w:r w:rsidR="00EE5B59" w:rsidRPr="00466334">
        <w:t xml:space="preserve">The label </w:t>
      </w:r>
      <w:r w:rsidR="00EE5B59">
        <w:t xml:space="preserve">[The Mersey Sound] </w:t>
      </w:r>
      <w:r w:rsidR="00EE5B59" w:rsidRPr="00466334">
        <w:t xml:space="preserve">was used to denigrate our work. The implication was that if we were </w:t>
      </w:r>
      <w:smartTag w:uri="urn:schemas-microsoft-com:office:smarttags" w:element="place">
        <w:r w:rsidR="00EE5B59" w:rsidRPr="00466334">
          <w:t>Liverpool</w:t>
        </w:r>
      </w:smartTag>
      <w:r w:rsidR="00EE5B59" w:rsidRPr="00466334">
        <w:t xml:space="preserve"> poets we couldn’t be serious. But while we were not writing poems solely to please a crowd, we were actively trying to perform our work in a way that would mak</w:t>
      </w:r>
      <w:r w:rsidR="00055BE4">
        <w:t>e it accessible to an audience.’</w:t>
      </w:r>
      <w:r w:rsidR="003C591E" w:rsidRPr="003C591E">
        <w:rPr>
          <w:vertAlign w:val="superscript"/>
        </w:rPr>
        <w:t>6</w:t>
      </w:r>
      <w:r w:rsidR="00055BE4">
        <w:t xml:space="preserve"> </w:t>
      </w:r>
      <w:r w:rsidR="008A0363">
        <w:t>I think their work and with it that of Adrien Henri (an early influence on ou</w:t>
      </w:r>
      <w:r w:rsidR="003C591E">
        <w:t>r current Poet L</w:t>
      </w:r>
      <w:r w:rsidR="008A0363">
        <w:t>aureate), like that of Benjamin Zepheniah, and the beginnings of a new school of performance poetry</w:t>
      </w:r>
      <w:r w:rsidR="00C418CC">
        <w:t>,</w:t>
      </w:r>
      <w:r w:rsidR="008A0363">
        <w:t xml:space="preserve"> may well be proven by posterity</w:t>
      </w:r>
      <w:r w:rsidR="00C418CC">
        <w:t xml:space="preserve"> despite their detractors</w:t>
      </w:r>
      <w:r w:rsidR="008A0363">
        <w:t>.</w:t>
      </w:r>
    </w:p>
    <w:p w:rsidR="00B14EA6" w:rsidRDefault="00B14EA6" w:rsidP="0029080E">
      <w:pPr>
        <w:spacing w:line="360" w:lineRule="auto"/>
      </w:pPr>
    </w:p>
    <w:p w:rsidR="00B14EA6" w:rsidRDefault="00B14EA6" w:rsidP="0029080E">
      <w:pPr>
        <w:spacing w:line="360" w:lineRule="auto"/>
      </w:pPr>
      <w:r>
        <w:t xml:space="preserve">To sum up – not only can you not judge a book by its cover, you can’t safely judge it by its size either. What you’re buying is what the business wants you to think is what you’re looking for, whether that’s pulp </w:t>
      </w:r>
      <w:r w:rsidR="00704AA4">
        <w:t>fiction or high art or something</w:t>
      </w:r>
      <w:r>
        <w:t xml:space="preserve"> in between. If it’ll sell more in A-format and with shiny gold lettering </w:t>
      </w:r>
      <w:r>
        <w:lastRenderedPageBreak/>
        <w:t xml:space="preserve">that’s what it’ll get, same goes for B-format and matt laminate. The discerning reader will just have to dig deep to find what they really like, because for most of us it’ll be found in all sorts of sizes and sometimes even masquerading as something else (see Ursula K Le Guin above). And nor is there any </w:t>
      </w:r>
      <w:r w:rsidR="00F25A36">
        <w:t>definitive</w:t>
      </w:r>
      <w:r>
        <w:t xml:space="preserve"> way of working out whether what you’re reading is literature –</w:t>
      </w:r>
      <w:r w:rsidR="00704AA4">
        <w:t xml:space="preserve"> </w:t>
      </w:r>
      <w:r>
        <w:t xml:space="preserve">not unless you know of a sure fire way of coming back from the dead. After all, Charles Dickens was first published </w:t>
      </w:r>
      <w:r w:rsidR="00B43BCE">
        <w:t xml:space="preserve">in serial form </w:t>
      </w:r>
      <w:r>
        <w:t xml:space="preserve">in the </w:t>
      </w:r>
      <w:r w:rsidRPr="00B43BCE">
        <w:rPr>
          <w:i/>
        </w:rPr>
        <w:t>Illustrated London News</w:t>
      </w:r>
      <w:r>
        <w:t xml:space="preserve">, not quite the </w:t>
      </w:r>
      <w:r w:rsidRPr="00B43BCE">
        <w:rPr>
          <w:i/>
        </w:rPr>
        <w:t>Sun</w:t>
      </w:r>
      <w:r>
        <w:t xml:space="preserve"> of its day, but not </w:t>
      </w:r>
      <w:r w:rsidRPr="00B43BCE">
        <w:rPr>
          <w:i/>
        </w:rPr>
        <w:t>The Times</w:t>
      </w:r>
      <w:r>
        <w:t xml:space="preserve"> either and look where he is now…</w:t>
      </w:r>
      <w:r w:rsidR="00B43BCE">
        <w:t xml:space="preserve"> Happy reading!</w:t>
      </w:r>
    </w:p>
    <w:p w:rsidR="00B43BCE" w:rsidRDefault="00B43BCE" w:rsidP="0029080E">
      <w:pPr>
        <w:spacing w:line="360" w:lineRule="auto"/>
      </w:pPr>
    </w:p>
    <w:p w:rsidR="00B43BCE" w:rsidRDefault="00B43BCE" w:rsidP="0029080E">
      <w:pPr>
        <w:spacing w:line="360" w:lineRule="auto"/>
      </w:pPr>
      <w:r>
        <w:t>Caroline Oakley</w:t>
      </w:r>
    </w:p>
    <w:p w:rsidR="000D2FA9" w:rsidRDefault="00B43BCE" w:rsidP="0029080E">
      <w:pPr>
        <w:spacing w:line="360" w:lineRule="auto"/>
      </w:pPr>
      <w:r>
        <w:t>August, 2009</w:t>
      </w:r>
    </w:p>
    <w:p w:rsidR="000D2FA9" w:rsidRDefault="000D2FA9" w:rsidP="0029080E">
      <w:pPr>
        <w:spacing w:line="360" w:lineRule="auto"/>
      </w:pPr>
    </w:p>
    <w:p w:rsidR="00CB4C1C" w:rsidRDefault="00CB4C1C" w:rsidP="00CB4C1C">
      <w:pPr>
        <w:spacing w:line="360" w:lineRule="auto"/>
      </w:pPr>
      <w:r>
        <w:t xml:space="preserve">1. ‘Her Fearful Symmetry’, Alice O’Keefe, </w:t>
      </w:r>
      <w:r w:rsidRPr="00797D96">
        <w:rPr>
          <w:i/>
        </w:rPr>
        <w:t>Bookseller</w:t>
      </w:r>
      <w:r>
        <w:t>, 31 July 2009</w:t>
      </w:r>
    </w:p>
    <w:p w:rsidR="000D2FA9" w:rsidRDefault="00CB4C1C" w:rsidP="0029080E">
      <w:pPr>
        <w:spacing w:line="360" w:lineRule="auto"/>
      </w:pPr>
      <w:r>
        <w:t>2</w:t>
      </w:r>
      <w:r w:rsidR="000D2FA9">
        <w:t xml:space="preserve">. </w:t>
      </w:r>
      <w:r w:rsidR="00704AA4">
        <w:t xml:space="preserve">‘2009 Booker sales up’, Katie Allen and Philip Stone, </w:t>
      </w:r>
      <w:r w:rsidR="000D2FA9" w:rsidRPr="000D2FA9">
        <w:rPr>
          <w:i/>
        </w:rPr>
        <w:t>Bookseller</w:t>
      </w:r>
      <w:r w:rsidR="000D2FA9">
        <w:t>, 7 August 2009</w:t>
      </w:r>
    </w:p>
    <w:p w:rsidR="00335261" w:rsidRDefault="00CB4C1C" w:rsidP="0029080E">
      <w:pPr>
        <w:spacing w:line="360" w:lineRule="auto"/>
      </w:pPr>
      <w:r>
        <w:t>3</w:t>
      </w:r>
      <w:r w:rsidR="00335261">
        <w:t xml:space="preserve">. </w:t>
      </w:r>
      <w:r w:rsidR="00704AA4">
        <w:t>John Mullan,</w:t>
      </w:r>
      <w:r w:rsidR="00704AA4" w:rsidRPr="00496441">
        <w:rPr>
          <w:i/>
        </w:rPr>
        <w:t xml:space="preserve"> </w:t>
      </w:r>
      <w:r w:rsidR="00335261" w:rsidRPr="00496441">
        <w:rPr>
          <w:i/>
        </w:rPr>
        <w:t>Guardian</w:t>
      </w:r>
      <w:r w:rsidR="00704AA4">
        <w:rPr>
          <w:i/>
        </w:rPr>
        <w:t xml:space="preserve"> Unlimited</w:t>
      </w:r>
      <w:r w:rsidR="00704AA4">
        <w:t>,</w:t>
      </w:r>
      <w:r w:rsidR="00335261">
        <w:t xml:space="preserve"> October 2006</w:t>
      </w:r>
    </w:p>
    <w:p w:rsidR="00BF7ABF" w:rsidRDefault="00CB4C1C" w:rsidP="0029080E">
      <w:pPr>
        <w:spacing w:line="360" w:lineRule="auto"/>
      </w:pPr>
      <w:r>
        <w:t>4</w:t>
      </w:r>
      <w:r w:rsidR="00BF7ABF">
        <w:t>.</w:t>
      </w:r>
      <w:r w:rsidR="00704AA4">
        <w:t>’</w:t>
      </w:r>
      <w:r w:rsidR="00BF7ABF">
        <w:t xml:space="preserve"> </w:t>
      </w:r>
      <w:r w:rsidR="00704AA4">
        <w:t xml:space="preserve">Marian Keyes, The Brightest Star in the Sky’, Alice O’Keefe, </w:t>
      </w:r>
      <w:r w:rsidR="00BF7ABF" w:rsidRPr="00496441">
        <w:rPr>
          <w:i/>
        </w:rPr>
        <w:t>Bookseller</w:t>
      </w:r>
      <w:r w:rsidR="00BF7ABF">
        <w:t>, 31 July 2009</w:t>
      </w:r>
    </w:p>
    <w:p w:rsidR="00DF7B55" w:rsidRDefault="00CB4C1C" w:rsidP="0029080E">
      <w:pPr>
        <w:spacing w:line="360" w:lineRule="auto"/>
      </w:pPr>
      <w:r>
        <w:t>5</w:t>
      </w:r>
      <w:r w:rsidR="00DF7B55">
        <w:t xml:space="preserve">. </w:t>
      </w:r>
      <w:r w:rsidR="00496441">
        <w:t xml:space="preserve">‘A Hymn to Her’, Ursula K Le Guin, </w:t>
      </w:r>
      <w:r w:rsidR="00DF7B55">
        <w:rPr>
          <w:i/>
        </w:rPr>
        <w:t>Guardian</w:t>
      </w:r>
      <w:r w:rsidR="00DF7B55">
        <w:t>, 29 August 2009</w:t>
      </w:r>
    </w:p>
    <w:p w:rsidR="00087A63" w:rsidRPr="00087A63" w:rsidRDefault="00087A63" w:rsidP="00087A63">
      <w:r>
        <w:t>6. ‘A Life in Poetry:</w:t>
      </w:r>
      <w:r w:rsidRPr="00087A63">
        <w:t xml:space="preserve"> Roger McGough</w:t>
      </w:r>
      <w:r>
        <w:t>’</w:t>
      </w:r>
      <w:r>
        <w:rPr>
          <w:i/>
        </w:rPr>
        <w:t xml:space="preserve">, </w:t>
      </w:r>
      <w:r>
        <w:t>James Campbell,</w:t>
      </w:r>
      <w:r>
        <w:rPr>
          <w:i/>
        </w:rPr>
        <w:t xml:space="preserve"> Guardian</w:t>
      </w:r>
      <w:r w:rsidRPr="00466334">
        <w:rPr>
          <w:i/>
        </w:rPr>
        <w:t xml:space="preserve">, </w:t>
      </w:r>
      <w:r>
        <w:t>22 August 09</w:t>
      </w:r>
      <w:r w:rsidRPr="00087A63">
        <w:t xml:space="preserve"> </w:t>
      </w:r>
    </w:p>
    <w:p w:rsidR="00087A63" w:rsidRPr="00DF7B55" w:rsidRDefault="00087A63" w:rsidP="0029080E">
      <w:pPr>
        <w:spacing w:line="360" w:lineRule="auto"/>
      </w:pPr>
    </w:p>
    <w:sectPr w:rsidR="00087A63" w:rsidRPr="00DF7B55" w:rsidSect="0021013B">
      <w:pgSz w:w="11907" w:h="16840" w:code="9"/>
      <w:pgMar w:top="1440" w:right="1797" w:bottom="1440" w:left="1797" w:header="0" w:footer="0" w:gutter="0"/>
      <w:cols w:space="708"/>
      <w:docGrid w:linePitch="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7657A6"/>
    <w:multiLevelType w:val="hybridMultilevel"/>
    <w:tmpl w:val="77B265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538"/>
    <w:rsid w:val="00012734"/>
    <w:rsid w:val="00055BE4"/>
    <w:rsid w:val="00061031"/>
    <w:rsid w:val="000823F3"/>
    <w:rsid w:val="00087A63"/>
    <w:rsid w:val="00094700"/>
    <w:rsid w:val="000A6597"/>
    <w:rsid w:val="000C2548"/>
    <w:rsid w:val="000D2FA9"/>
    <w:rsid w:val="00155D09"/>
    <w:rsid w:val="001949E1"/>
    <w:rsid w:val="001A0A6E"/>
    <w:rsid w:val="001D0E05"/>
    <w:rsid w:val="001E4755"/>
    <w:rsid w:val="0021013B"/>
    <w:rsid w:val="002323AF"/>
    <w:rsid w:val="00253B5D"/>
    <w:rsid w:val="00254A23"/>
    <w:rsid w:val="00264CA5"/>
    <w:rsid w:val="00266912"/>
    <w:rsid w:val="0027756F"/>
    <w:rsid w:val="0029080E"/>
    <w:rsid w:val="002D2738"/>
    <w:rsid w:val="00335261"/>
    <w:rsid w:val="003762A9"/>
    <w:rsid w:val="003A3E2C"/>
    <w:rsid w:val="003C591E"/>
    <w:rsid w:val="00401EEA"/>
    <w:rsid w:val="00467A57"/>
    <w:rsid w:val="00493BDA"/>
    <w:rsid w:val="00496441"/>
    <w:rsid w:val="004B1BCF"/>
    <w:rsid w:val="004D3FA2"/>
    <w:rsid w:val="005045CE"/>
    <w:rsid w:val="00507591"/>
    <w:rsid w:val="00527538"/>
    <w:rsid w:val="00562C14"/>
    <w:rsid w:val="00564D94"/>
    <w:rsid w:val="00591493"/>
    <w:rsid w:val="0059694C"/>
    <w:rsid w:val="005D6A2A"/>
    <w:rsid w:val="005F4359"/>
    <w:rsid w:val="00676B12"/>
    <w:rsid w:val="006823F5"/>
    <w:rsid w:val="006B04F9"/>
    <w:rsid w:val="006C746B"/>
    <w:rsid w:val="00704AA4"/>
    <w:rsid w:val="00716B81"/>
    <w:rsid w:val="00767AA7"/>
    <w:rsid w:val="007733CB"/>
    <w:rsid w:val="00795965"/>
    <w:rsid w:val="00797D96"/>
    <w:rsid w:val="007B25B4"/>
    <w:rsid w:val="007B7BC1"/>
    <w:rsid w:val="007F2107"/>
    <w:rsid w:val="00867A6B"/>
    <w:rsid w:val="00886C65"/>
    <w:rsid w:val="008A0363"/>
    <w:rsid w:val="008A4A1E"/>
    <w:rsid w:val="008B7336"/>
    <w:rsid w:val="008C5D1B"/>
    <w:rsid w:val="008D4BA6"/>
    <w:rsid w:val="009008C7"/>
    <w:rsid w:val="0091080B"/>
    <w:rsid w:val="00925F18"/>
    <w:rsid w:val="00977E74"/>
    <w:rsid w:val="00981508"/>
    <w:rsid w:val="009C7287"/>
    <w:rsid w:val="009F004A"/>
    <w:rsid w:val="00A065D5"/>
    <w:rsid w:val="00A067AD"/>
    <w:rsid w:val="00A75924"/>
    <w:rsid w:val="00A863E9"/>
    <w:rsid w:val="00AC5370"/>
    <w:rsid w:val="00B14EA6"/>
    <w:rsid w:val="00B43497"/>
    <w:rsid w:val="00B43BCE"/>
    <w:rsid w:val="00B47A0B"/>
    <w:rsid w:val="00B5585B"/>
    <w:rsid w:val="00BB6C92"/>
    <w:rsid w:val="00BC2849"/>
    <w:rsid w:val="00BF65AE"/>
    <w:rsid w:val="00BF7ABF"/>
    <w:rsid w:val="00C402EC"/>
    <w:rsid w:val="00C418CC"/>
    <w:rsid w:val="00C55E3A"/>
    <w:rsid w:val="00C927AE"/>
    <w:rsid w:val="00CB4C1C"/>
    <w:rsid w:val="00CE25F1"/>
    <w:rsid w:val="00CE5105"/>
    <w:rsid w:val="00CE5E85"/>
    <w:rsid w:val="00D134CD"/>
    <w:rsid w:val="00D14924"/>
    <w:rsid w:val="00D433A1"/>
    <w:rsid w:val="00D86C0A"/>
    <w:rsid w:val="00D93E06"/>
    <w:rsid w:val="00DA5C3E"/>
    <w:rsid w:val="00DF7B55"/>
    <w:rsid w:val="00E307EC"/>
    <w:rsid w:val="00E35AC3"/>
    <w:rsid w:val="00E607A4"/>
    <w:rsid w:val="00EA7B92"/>
    <w:rsid w:val="00EE308D"/>
    <w:rsid w:val="00EE5B59"/>
    <w:rsid w:val="00F25A36"/>
    <w:rsid w:val="00F7488D"/>
    <w:rsid w:val="00FA2F08"/>
    <w:rsid w:val="00FE4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erson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7538"/>
    <w:rPr>
      <w:rFonts w:ascii="Arial" w:hAnsi="Arial" w:cs="Arial"/>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7538"/>
    <w:rPr>
      <w:rFonts w:ascii="Arial" w:hAnsi="Arial" w:cs="Arial"/>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2609</Words>
  <Characters>14877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Literate or literature…</vt:lpstr>
    </vt:vector>
  </TitlesOfParts>
  <Company/>
  <LinksUpToDate>false</LinksUpToDate>
  <CharactersWithSpaces>17452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Literate or literature…</dc:title>
  <dc:creator>User</dc:creator>
  <cp:lastModifiedBy>Administrator</cp:lastModifiedBy>
  <cp:revision>2</cp:revision>
  <dcterms:created xsi:type="dcterms:W3CDTF">2017-01-23T16:10:00Z</dcterms:created>
  <dcterms:modified xsi:type="dcterms:W3CDTF">2017-01-23T16:10:00Z</dcterms:modified>
</cp:coreProperties>
</file>