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3A3" w:rsidRDefault="00F8458B" w:rsidP="001E53A3">
      <w:pPr>
        <w:jc w:val="center"/>
        <w:rPr>
          <w:rStyle w:val="a4"/>
          <w:rFonts w:ascii="Times New Roman" w:hAnsi="Times New Roman" w:cs="Times New Roman"/>
          <w:sz w:val="32"/>
          <w:szCs w:val="32"/>
        </w:rPr>
      </w:pPr>
      <w:r>
        <w:rPr>
          <w:rFonts w:ascii="Times New Roman" w:hAnsi="Times New Roman" w:cs="Times New Roman"/>
          <w:b/>
          <w:bCs/>
          <w:noProof/>
          <w:sz w:val="32"/>
          <w:szCs w:val="32"/>
          <w:lang w:val="ru-RU" w:eastAsia="ru-RU"/>
        </w:rPr>
        <w:drawing>
          <wp:inline distT="0" distB="0" distL="0" distR="0">
            <wp:extent cx="4602480" cy="152648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4649974" cy="1542241"/>
                    </a:xfrm>
                    <a:prstGeom prst="rect">
                      <a:avLst/>
                    </a:prstGeom>
                  </pic:spPr>
                </pic:pic>
              </a:graphicData>
            </a:graphic>
          </wp:inline>
        </w:drawing>
      </w:r>
    </w:p>
    <w:p w:rsidR="00F8458B" w:rsidRDefault="00F8458B" w:rsidP="001E53A3">
      <w:pPr>
        <w:jc w:val="center"/>
        <w:rPr>
          <w:rStyle w:val="a4"/>
          <w:rFonts w:ascii="Times New Roman" w:hAnsi="Times New Roman" w:cs="Times New Roman"/>
          <w:sz w:val="32"/>
          <w:szCs w:val="32"/>
        </w:rPr>
      </w:pPr>
    </w:p>
    <w:p w:rsidR="00F8458B" w:rsidRDefault="00F8458B" w:rsidP="001E53A3">
      <w:pPr>
        <w:jc w:val="center"/>
        <w:rPr>
          <w:rStyle w:val="a4"/>
          <w:rFonts w:ascii="Times New Roman" w:hAnsi="Times New Roman" w:cs="Times New Roman"/>
          <w:sz w:val="32"/>
          <w:szCs w:val="32"/>
        </w:rPr>
      </w:pPr>
    </w:p>
    <w:p w:rsidR="003D2B41" w:rsidRDefault="003A0E05" w:rsidP="001E53A3">
      <w:pPr>
        <w:jc w:val="center"/>
        <w:rPr>
          <w:rStyle w:val="a4"/>
          <w:rFonts w:ascii="Times New Roman" w:hAnsi="Times New Roman" w:cs="Times New Roman"/>
          <w:sz w:val="32"/>
          <w:szCs w:val="32"/>
        </w:rPr>
      </w:pPr>
      <w:r>
        <w:rPr>
          <w:rStyle w:val="a4"/>
          <w:rFonts w:ascii="Times New Roman" w:hAnsi="Times New Roman" w:cs="Times New Roman"/>
          <w:sz w:val="32"/>
          <w:szCs w:val="32"/>
        </w:rPr>
        <w:t>Digital Skills and Research Methods</w:t>
      </w:r>
      <w:r w:rsidR="003D2B41">
        <w:rPr>
          <w:rStyle w:val="a4"/>
          <w:rFonts w:ascii="Times New Roman" w:hAnsi="Times New Roman" w:cs="Times New Roman"/>
          <w:sz w:val="32"/>
          <w:szCs w:val="32"/>
        </w:rPr>
        <w:br/>
      </w:r>
    </w:p>
    <w:p w:rsidR="001E53A3" w:rsidRDefault="003D2B41" w:rsidP="001E53A3">
      <w:pPr>
        <w:jc w:val="center"/>
        <w:rPr>
          <w:rStyle w:val="a4"/>
          <w:rFonts w:ascii="Times New Roman" w:hAnsi="Times New Roman" w:cs="Times New Roman"/>
          <w:sz w:val="32"/>
          <w:szCs w:val="32"/>
        </w:rPr>
      </w:pPr>
      <w:r>
        <w:rPr>
          <w:rStyle w:val="a4"/>
          <w:rFonts w:ascii="Times New Roman" w:hAnsi="Times New Roman" w:cs="Times New Roman"/>
          <w:sz w:val="32"/>
          <w:szCs w:val="32"/>
        </w:rPr>
        <w:t>Name of Student:  ALEXANDRU TOPOR</w:t>
      </w:r>
    </w:p>
    <w:p w:rsidR="00513AE8" w:rsidRDefault="00513AE8" w:rsidP="001E53A3">
      <w:pPr>
        <w:jc w:val="center"/>
        <w:rPr>
          <w:rStyle w:val="a4"/>
          <w:rFonts w:ascii="Times New Roman" w:hAnsi="Times New Roman" w:cs="Times New Roman"/>
          <w:sz w:val="32"/>
          <w:szCs w:val="32"/>
        </w:rPr>
      </w:pPr>
    </w:p>
    <w:p w:rsidR="00F8458B" w:rsidRDefault="00513AE8" w:rsidP="001E53A3">
      <w:pPr>
        <w:jc w:val="center"/>
        <w:rPr>
          <w:rStyle w:val="a4"/>
          <w:rFonts w:ascii="Times New Roman" w:hAnsi="Times New Roman" w:cs="Times New Roman"/>
          <w:sz w:val="32"/>
          <w:szCs w:val="32"/>
        </w:rPr>
      </w:pPr>
      <w:r>
        <w:rPr>
          <w:rStyle w:val="a4"/>
          <w:rFonts w:ascii="Times New Roman" w:hAnsi="Times New Roman" w:cs="Times New Roman"/>
          <w:sz w:val="32"/>
          <w:szCs w:val="32"/>
        </w:rPr>
        <w:t>Student ID: 1918684</w:t>
      </w:r>
    </w:p>
    <w:p w:rsidR="00513AE8" w:rsidRDefault="00513AE8" w:rsidP="001E53A3">
      <w:pPr>
        <w:jc w:val="center"/>
        <w:rPr>
          <w:rStyle w:val="a4"/>
          <w:rFonts w:ascii="Times New Roman" w:hAnsi="Times New Roman" w:cs="Times New Roman"/>
          <w:sz w:val="32"/>
          <w:szCs w:val="32"/>
        </w:rPr>
      </w:pPr>
    </w:p>
    <w:p w:rsidR="00513AE8" w:rsidRDefault="003A0E05" w:rsidP="001E53A3">
      <w:pPr>
        <w:jc w:val="center"/>
        <w:rPr>
          <w:rStyle w:val="a4"/>
          <w:rFonts w:ascii="Times New Roman" w:hAnsi="Times New Roman" w:cs="Times New Roman"/>
          <w:sz w:val="32"/>
          <w:szCs w:val="32"/>
        </w:rPr>
      </w:pPr>
      <w:r>
        <w:rPr>
          <w:rStyle w:val="a4"/>
          <w:rFonts w:ascii="Times New Roman" w:hAnsi="Times New Roman" w:cs="Times New Roman"/>
          <w:sz w:val="32"/>
          <w:szCs w:val="32"/>
        </w:rPr>
        <w:t>Professor: Olusoyi Ashaye</w:t>
      </w:r>
    </w:p>
    <w:p w:rsidR="00513AE8" w:rsidRDefault="00513AE8" w:rsidP="001E53A3">
      <w:pPr>
        <w:jc w:val="center"/>
        <w:rPr>
          <w:rStyle w:val="a4"/>
          <w:rFonts w:ascii="Times New Roman" w:hAnsi="Times New Roman" w:cs="Times New Roman"/>
          <w:sz w:val="32"/>
          <w:szCs w:val="32"/>
        </w:rPr>
      </w:pPr>
    </w:p>
    <w:p w:rsidR="00513AE8" w:rsidRDefault="003A0E05" w:rsidP="001E53A3">
      <w:pPr>
        <w:jc w:val="center"/>
        <w:rPr>
          <w:rStyle w:val="a4"/>
          <w:rFonts w:ascii="Times New Roman" w:hAnsi="Times New Roman" w:cs="Times New Roman"/>
          <w:sz w:val="32"/>
          <w:szCs w:val="32"/>
        </w:rPr>
      </w:pPr>
      <w:r>
        <w:rPr>
          <w:rStyle w:val="a4"/>
          <w:rFonts w:ascii="Times New Roman" w:hAnsi="Times New Roman" w:cs="Times New Roman"/>
          <w:sz w:val="32"/>
          <w:szCs w:val="32"/>
        </w:rPr>
        <w:t>BMSW4003</w:t>
      </w:r>
      <w:r w:rsidR="00513AE8">
        <w:rPr>
          <w:rStyle w:val="a4"/>
          <w:rFonts w:ascii="Times New Roman" w:hAnsi="Times New Roman" w:cs="Times New Roman"/>
          <w:sz w:val="32"/>
          <w:szCs w:val="32"/>
        </w:rPr>
        <w:t>_LON</w:t>
      </w:r>
    </w:p>
    <w:p w:rsidR="00513AE8" w:rsidRDefault="00513AE8" w:rsidP="001E53A3">
      <w:pPr>
        <w:jc w:val="center"/>
        <w:rPr>
          <w:rStyle w:val="a4"/>
          <w:rFonts w:ascii="Times New Roman" w:hAnsi="Times New Roman" w:cs="Times New Roman"/>
          <w:sz w:val="32"/>
          <w:szCs w:val="32"/>
        </w:rPr>
      </w:pPr>
    </w:p>
    <w:p w:rsidR="00513AE8" w:rsidRDefault="003A0E05" w:rsidP="001E53A3">
      <w:pPr>
        <w:jc w:val="center"/>
        <w:rPr>
          <w:rStyle w:val="a4"/>
          <w:rFonts w:ascii="Times New Roman" w:hAnsi="Times New Roman" w:cs="Times New Roman"/>
          <w:sz w:val="32"/>
          <w:szCs w:val="32"/>
        </w:rPr>
      </w:pPr>
      <w:r>
        <w:rPr>
          <w:rStyle w:val="a4"/>
          <w:rFonts w:ascii="Times New Roman" w:hAnsi="Times New Roman" w:cs="Times New Roman"/>
          <w:sz w:val="32"/>
          <w:szCs w:val="32"/>
        </w:rPr>
        <w:t>Submission Date: 08</w:t>
      </w:r>
      <w:bookmarkStart w:id="0" w:name="_GoBack"/>
      <w:bookmarkEnd w:id="0"/>
      <w:r w:rsidR="00513AE8">
        <w:rPr>
          <w:rStyle w:val="a4"/>
          <w:rFonts w:ascii="Times New Roman" w:hAnsi="Times New Roman" w:cs="Times New Roman"/>
          <w:sz w:val="32"/>
          <w:szCs w:val="32"/>
        </w:rPr>
        <w:t>.01.2021</w:t>
      </w:r>
    </w:p>
    <w:p w:rsidR="00513AE8" w:rsidRDefault="00513AE8" w:rsidP="001E53A3">
      <w:pPr>
        <w:jc w:val="center"/>
        <w:rPr>
          <w:rStyle w:val="a4"/>
          <w:rFonts w:ascii="Times New Roman" w:hAnsi="Times New Roman" w:cs="Times New Roman"/>
          <w:sz w:val="32"/>
          <w:szCs w:val="32"/>
        </w:rPr>
      </w:pPr>
      <w:r>
        <w:rPr>
          <w:rStyle w:val="a4"/>
          <w:rFonts w:ascii="Times New Roman" w:hAnsi="Times New Roman" w:cs="Times New Roman"/>
          <w:sz w:val="32"/>
          <w:szCs w:val="32"/>
        </w:rPr>
        <w:t>Word Count: 2000</w:t>
      </w:r>
    </w:p>
    <w:p w:rsidR="001E53A3" w:rsidRDefault="001E53A3" w:rsidP="001E53A3">
      <w:pPr>
        <w:jc w:val="center"/>
        <w:rPr>
          <w:rStyle w:val="a4"/>
          <w:rFonts w:ascii="Times New Roman" w:hAnsi="Times New Roman" w:cs="Times New Roman"/>
          <w:sz w:val="32"/>
          <w:szCs w:val="32"/>
        </w:rPr>
      </w:pPr>
    </w:p>
    <w:p w:rsidR="001E53A3" w:rsidRDefault="001E53A3" w:rsidP="001E53A3">
      <w:pPr>
        <w:jc w:val="center"/>
        <w:rPr>
          <w:rStyle w:val="a4"/>
          <w:rFonts w:ascii="Times New Roman" w:hAnsi="Times New Roman" w:cs="Times New Roman"/>
          <w:sz w:val="32"/>
          <w:szCs w:val="32"/>
        </w:rPr>
      </w:pPr>
    </w:p>
    <w:p w:rsidR="001E53A3" w:rsidRDefault="001E53A3" w:rsidP="001E53A3">
      <w:pPr>
        <w:jc w:val="center"/>
        <w:rPr>
          <w:rStyle w:val="a4"/>
          <w:rFonts w:ascii="Times New Roman" w:hAnsi="Times New Roman" w:cs="Times New Roman"/>
          <w:sz w:val="32"/>
          <w:szCs w:val="32"/>
        </w:rPr>
      </w:pPr>
    </w:p>
    <w:p w:rsidR="001E53A3" w:rsidRDefault="001E53A3" w:rsidP="001E53A3">
      <w:pPr>
        <w:jc w:val="center"/>
        <w:rPr>
          <w:rStyle w:val="a4"/>
          <w:rFonts w:ascii="Times New Roman" w:hAnsi="Times New Roman" w:cs="Times New Roman"/>
          <w:sz w:val="32"/>
          <w:szCs w:val="32"/>
        </w:rPr>
      </w:pPr>
    </w:p>
    <w:p w:rsidR="001E53A3" w:rsidRDefault="001E53A3" w:rsidP="001E53A3">
      <w:pPr>
        <w:jc w:val="center"/>
        <w:rPr>
          <w:rStyle w:val="a4"/>
          <w:rFonts w:ascii="Times New Roman" w:hAnsi="Times New Roman" w:cs="Times New Roman"/>
          <w:sz w:val="32"/>
          <w:szCs w:val="32"/>
        </w:rPr>
      </w:pPr>
    </w:p>
    <w:p w:rsidR="001E53A3" w:rsidRDefault="001E53A3" w:rsidP="001E53A3">
      <w:pPr>
        <w:jc w:val="center"/>
        <w:rPr>
          <w:rStyle w:val="a4"/>
          <w:rFonts w:ascii="Times New Roman" w:hAnsi="Times New Roman" w:cs="Times New Roman"/>
          <w:sz w:val="32"/>
          <w:szCs w:val="32"/>
        </w:rPr>
      </w:pPr>
    </w:p>
    <w:p w:rsidR="001E53A3" w:rsidRDefault="001E53A3" w:rsidP="001E53A3">
      <w:pPr>
        <w:jc w:val="center"/>
        <w:rPr>
          <w:rStyle w:val="a4"/>
          <w:rFonts w:ascii="Times New Roman" w:hAnsi="Times New Roman" w:cs="Times New Roman"/>
          <w:sz w:val="32"/>
          <w:szCs w:val="32"/>
        </w:rPr>
      </w:pPr>
    </w:p>
    <w:p w:rsidR="001E53A3" w:rsidRDefault="001E53A3" w:rsidP="001E53A3">
      <w:pPr>
        <w:jc w:val="center"/>
        <w:rPr>
          <w:rStyle w:val="a4"/>
          <w:rFonts w:ascii="Times New Roman" w:hAnsi="Times New Roman" w:cs="Times New Roman"/>
          <w:sz w:val="32"/>
          <w:szCs w:val="32"/>
        </w:rPr>
      </w:pPr>
    </w:p>
    <w:p w:rsidR="001E53A3" w:rsidRPr="001E53A3" w:rsidRDefault="001E53A3" w:rsidP="001E53A3">
      <w:pPr>
        <w:jc w:val="center"/>
        <w:rPr>
          <w:rStyle w:val="a4"/>
          <w:rFonts w:ascii="Times New Roman" w:hAnsi="Times New Roman" w:cs="Times New Roman"/>
          <w:sz w:val="32"/>
          <w:szCs w:val="32"/>
        </w:rPr>
      </w:pPr>
    </w:p>
    <w:p w:rsidR="001E53A3" w:rsidRDefault="001E53A3">
      <w:pPr>
        <w:rPr>
          <w:rStyle w:val="a4"/>
          <w:rFonts w:ascii="Times New Roman" w:eastAsiaTheme="majorEastAsia" w:hAnsi="Times New Roman" w:cstheme="majorBidi"/>
          <w:bCs w:val="0"/>
          <w:color w:val="0E101A"/>
          <w:sz w:val="28"/>
          <w:szCs w:val="28"/>
          <w:shd w:val="clear" w:color="auto" w:fill="FFFFFF"/>
        </w:rPr>
      </w:pPr>
    </w:p>
    <w:sdt>
      <w:sdtPr>
        <w:rPr>
          <w:rFonts w:asciiTheme="minorHAnsi" w:eastAsiaTheme="minorHAnsi" w:hAnsiTheme="minorHAnsi" w:cstheme="minorBidi"/>
          <w:b w:val="0"/>
          <w:bCs w:val="0"/>
          <w:color w:val="auto"/>
          <w:sz w:val="22"/>
          <w:szCs w:val="22"/>
          <w:lang w:val="en-IN"/>
        </w:rPr>
        <w:id w:val="4076421"/>
        <w:docPartObj>
          <w:docPartGallery w:val="Table of Contents"/>
          <w:docPartUnique/>
        </w:docPartObj>
      </w:sdtPr>
      <w:sdtEndPr/>
      <w:sdtContent>
        <w:p w:rsidR="001E53A3" w:rsidRPr="001E53A3" w:rsidRDefault="00513AE8" w:rsidP="00513AE8">
          <w:pPr>
            <w:pStyle w:val="ac"/>
            <w:spacing w:line="360" w:lineRule="auto"/>
            <w:jc w:val="center"/>
            <w:rPr>
              <w:rFonts w:ascii="Times New Roman" w:hAnsi="Times New Roman" w:cs="Times New Roman"/>
              <w:sz w:val="24"/>
              <w:szCs w:val="24"/>
            </w:rPr>
          </w:pPr>
          <w:r>
            <w:rPr>
              <w:rFonts w:asciiTheme="minorHAnsi" w:eastAsiaTheme="minorHAnsi" w:hAnsiTheme="minorHAnsi" w:cstheme="minorBidi"/>
              <w:b w:val="0"/>
              <w:bCs w:val="0"/>
              <w:color w:val="auto"/>
              <w:sz w:val="22"/>
              <w:szCs w:val="22"/>
              <w:lang w:val="en-IN"/>
            </w:rPr>
            <w:t xml:space="preserve">     </w:t>
          </w:r>
          <w:r w:rsidR="002A04BE" w:rsidRPr="001E53A3">
            <w:rPr>
              <w:rFonts w:ascii="Times New Roman" w:hAnsi="Times New Roman" w:cs="Times New Roman"/>
              <w:color w:val="000000" w:themeColor="text1"/>
            </w:rPr>
            <w:t>Table of Contents</w:t>
          </w:r>
        </w:p>
        <w:p w:rsidR="001E53A3" w:rsidRPr="001E53A3" w:rsidRDefault="00BA0C0C" w:rsidP="001E53A3">
          <w:pPr>
            <w:pStyle w:val="11"/>
            <w:tabs>
              <w:tab w:val="right" w:leader="dot" w:pos="9016"/>
            </w:tabs>
            <w:spacing w:line="360" w:lineRule="auto"/>
            <w:rPr>
              <w:rFonts w:ascii="Times New Roman" w:hAnsi="Times New Roman" w:cs="Times New Roman"/>
              <w:noProof/>
              <w:sz w:val="24"/>
              <w:szCs w:val="24"/>
            </w:rPr>
          </w:pPr>
          <w:r w:rsidRPr="001E53A3">
            <w:rPr>
              <w:rFonts w:ascii="Times New Roman" w:hAnsi="Times New Roman" w:cs="Times New Roman"/>
              <w:sz w:val="24"/>
              <w:szCs w:val="24"/>
            </w:rPr>
            <w:fldChar w:fldCharType="begin"/>
          </w:r>
          <w:r w:rsidR="002A04BE" w:rsidRPr="001E53A3">
            <w:rPr>
              <w:rFonts w:ascii="Times New Roman" w:hAnsi="Times New Roman" w:cs="Times New Roman"/>
              <w:sz w:val="24"/>
              <w:szCs w:val="24"/>
            </w:rPr>
            <w:instrText xml:space="preserve"> TOC \o "1-3" \h \z \u </w:instrText>
          </w:r>
          <w:r w:rsidRPr="001E53A3">
            <w:rPr>
              <w:rFonts w:ascii="Times New Roman" w:hAnsi="Times New Roman" w:cs="Times New Roman"/>
              <w:sz w:val="24"/>
              <w:szCs w:val="24"/>
            </w:rPr>
            <w:fldChar w:fldCharType="separate"/>
          </w:r>
          <w:hyperlink w:anchor="_Toc57929321" w:history="1">
            <w:r w:rsidR="002A04BE" w:rsidRPr="001E53A3">
              <w:rPr>
                <w:rStyle w:val="ad"/>
                <w:rFonts w:ascii="Times New Roman" w:hAnsi="Times New Roman" w:cs="Times New Roman"/>
                <w:noProof/>
                <w:sz w:val="24"/>
                <w:szCs w:val="24"/>
              </w:rPr>
              <w:t>Introduction</w:t>
            </w:r>
            <w:r w:rsidR="002A04BE" w:rsidRPr="001E53A3">
              <w:rPr>
                <w:rFonts w:ascii="Times New Roman" w:hAnsi="Times New Roman" w:cs="Times New Roman"/>
                <w:noProof/>
                <w:webHidden/>
                <w:sz w:val="24"/>
                <w:szCs w:val="24"/>
              </w:rPr>
              <w:tab/>
            </w:r>
            <w:r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_Toc57929321 \h </w:instrText>
            </w:r>
            <w:r w:rsidRPr="001E53A3">
              <w:rPr>
                <w:rFonts w:ascii="Times New Roman" w:hAnsi="Times New Roman" w:cs="Times New Roman"/>
                <w:noProof/>
                <w:webHidden/>
                <w:sz w:val="24"/>
                <w:szCs w:val="24"/>
              </w:rPr>
            </w:r>
            <w:r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2</w:t>
            </w:r>
            <w:r w:rsidRPr="001E53A3">
              <w:rPr>
                <w:rFonts w:ascii="Times New Roman" w:hAnsi="Times New Roman" w:cs="Times New Roman"/>
                <w:noProof/>
                <w:webHidden/>
                <w:sz w:val="24"/>
                <w:szCs w:val="24"/>
              </w:rPr>
              <w:fldChar w:fldCharType="end"/>
            </w:r>
          </w:hyperlink>
        </w:p>
        <w:p w:rsidR="001E53A3" w:rsidRPr="001E53A3" w:rsidRDefault="00756BD8" w:rsidP="001E53A3">
          <w:pPr>
            <w:pStyle w:val="21"/>
            <w:tabs>
              <w:tab w:val="right" w:leader="dot" w:pos="9016"/>
            </w:tabs>
            <w:spacing w:line="360" w:lineRule="auto"/>
            <w:rPr>
              <w:rFonts w:ascii="Times New Roman" w:hAnsi="Times New Roman" w:cs="Times New Roman"/>
              <w:noProof/>
              <w:sz w:val="24"/>
              <w:szCs w:val="24"/>
            </w:rPr>
          </w:pPr>
          <w:hyperlink w:anchor="_Toc57929322" w:history="1">
            <w:r w:rsidR="002A04BE" w:rsidRPr="001E53A3">
              <w:rPr>
                <w:rStyle w:val="ad"/>
                <w:rFonts w:ascii="Times New Roman" w:hAnsi="Times New Roman" w:cs="Times New Roman"/>
                <w:noProof/>
                <w:sz w:val="24"/>
                <w:szCs w:val="24"/>
              </w:rPr>
              <w:t>Overview of the virtual learning environment</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_Toc57929322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2</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23" w:history="1">
            <w:r w:rsidR="002A04BE" w:rsidRPr="001E53A3">
              <w:rPr>
                <w:rStyle w:val="ad"/>
                <w:rFonts w:ascii="Times New Roman" w:hAnsi="Times New Roman" w:cs="Times New Roman"/>
                <w:noProof/>
                <w:sz w:val="24"/>
                <w:szCs w:val="24"/>
              </w:rPr>
              <w:t>Background</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_Toc57929323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2</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21"/>
            <w:tabs>
              <w:tab w:val="right" w:leader="dot" w:pos="9016"/>
            </w:tabs>
            <w:spacing w:line="360" w:lineRule="auto"/>
            <w:rPr>
              <w:rFonts w:ascii="Times New Roman" w:hAnsi="Times New Roman" w:cs="Times New Roman"/>
              <w:noProof/>
              <w:sz w:val="24"/>
              <w:szCs w:val="24"/>
            </w:rPr>
          </w:pPr>
          <w:hyperlink w:anchor="_Toc57929324" w:history="1">
            <w:r w:rsidR="002A04BE" w:rsidRPr="001E53A3">
              <w:rPr>
                <w:rStyle w:val="ad"/>
                <w:rFonts w:ascii="Times New Roman" w:hAnsi="Times New Roman" w:cs="Times New Roman"/>
                <w:noProof/>
                <w:sz w:val="24"/>
                <w:szCs w:val="24"/>
              </w:rPr>
              <w:t>Literature review- virtual learning environment</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_Toc57929324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2</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25" w:history="1">
            <w:r w:rsidR="002A04BE" w:rsidRPr="001E53A3">
              <w:rPr>
                <w:rStyle w:val="ad"/>
                <w:rFonts w:ascii="Times New Roman" w:hAnsi="Times New Roman" w:cs="Times New Roman"/>
                <w:noProof/>
                <w:sz w:val="24"/>
                <w:szCs w:val="24"/>
              </w:rPr>
              <w:t>Aims and objectives</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_Toc57929325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3</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21"/>
            <w:tabs>
              <w:tab w:val="right" w:leader="dot" w:pos="9016"/>
            </w:tabs>
            <w:spacing w:line="360" w:lineRule="auto"/>
            <w:rPr>
              <w:rFonts w:ascii="Times New Roman" w:hAnsi="Times New Roman" w:cs="Times New Roman"/>
              <w:noProof/>
              <w:sz w:val="24"/>
              <w:szCs w:val="24"/>
            </w:rPr>
          </w:pPr>
          <w:hyperlink w:anchor="_Toc57929326" w:history="1">
            <w:r w:rsidR="002A04BE" w:rsidRPr="001E53A3">
              <w:rPr>
                <w:rStyle w:val="ad"/>
                <w:rFonts w:ascii="Times New Roman" w:hAnsi="Times New Roman" w:cs="Times New Roman"/>
                <w:noProof/>
                <w:sz w:val="24"/>
                <w:szCs w:val="24"/>
              </w:rPr>
              <w:t>Research questions</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_Toc57929326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3</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21"/>
            <w:tabs>
              <w:tab w:val="right" w:leader="dot" w:pos="9016"/>
            </w:tabs>
            <w:spacing w:line="360" w:lineRule="auto"/>
            <w:rPr>
              <w:rFonts w:ascii="Times New Roman" w:hAnsi="Times New Roman" w:cs="Times New Roman"/>
              <w:noProof/>
              <w:sz w:val="24"/>
              <w:szCs w:val="24"/>
            </w:rPr>
          </w:pPr>
          <w:hyperlink w:anchor="_Toc57929327" w:history="1">
            <w:r w:rsidR="002A04BE" w:rsidRPr="001E53A3">
              <w:rPr>
                <w:rStyle w:val="ad"/>
                <w:rFonts w:ascii="Times New Roman" w:hAnsi="Times New Roman" w:cs="Times New Roman"/>
                <w:noProof/>
                <w:sz w:val="24"/>
                <w:szCs w:val="24"/>
              </w:rPr>
              <w:t>Aims</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_Toc57929327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4</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21"/>
            <w:tabs>
              <w:tab w:val="right" w:leader="dot" w:pos="9016"/>
            </w:tabs>
            <w:spacing w:line="360" w:lineRule="auto"/>
            <w:rPr>
              <w:rFonts w:ascii="Times New Roman" w:hAnsi="Times New Roman" w:cs="Times New Roman"/>
              <w:noProof/>
              <w:sz w:val="24"/>
              <w:szCs w:val="24"/>
            </w:rPr>
          </w:pPr>
          <w:hyperlink w:anchor="_Toc57929328" w:history="1">
            <w:r w:rsidR="002A04BE" w:rsidRPr="001E53A3">
              <w:rPr>
                <w:rStyle w:val="ad"/>
                <w:rFonts w:ascii="Times New Roman" w:hAnsi="Times New Roman" w:cs="Times New Roman"/>
                <w:noProof/>
                <w:sz w:val="24"/>
                <w:szCs w:val="24"/>
              </w:rPr>
              <w:t>Objectives</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_Toc57929328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4</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29" w:history="1">
            <w:r w:rsidR="002A04BE" w:rsidRPr="001E53A3">
              <w:rPr>
                <w:rStyle w:val="ad"/>
                <w:rFonts w:ascii="Times New Roman" w:hAnsi="Times New Roman" w:cs="Times New Roman"/>
                <w:noProof/>
                <w:sz w:val="24"/>
                <w:szCs w:val="24"/>
              </w:rPr>
              <w:t>Research methods</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_Toc57929329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4</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30" w:history="1">
            <w:r w:rsidR="002A04BE" w:rsidRPr="001E53A3">
              <w:rPr>
                <w:rStyle w:val="ad"/>
                <w:rFonts w:ascii="Times New Roman" w:hAnsi="Times New Roman" w:cs="Times New Roman"/>
                <w:noProof/>
                <w:sz w:val="24"/>
                <w:szCs w:val="24"/>
              </w:rPr>
              <w:t>Questionnaire</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_Toc57929330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5</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21"/>
            <w:tabs>
              <w:tab w:val="right" w:leader="dot" w:pos="9016"/>
            </w:tabs>
            <w:spacing w:line="360" w:lineRule="auto"/>
            <w:rPr>
              <w:rFonts w:ascii="Times New Roman" w:hAnsi="Times New Roman" w:cs="Times New Roman"/>
              <w:noProof/>
              <w:sz w:val="24"/>
              <w:szCs w:val="24"/>
            </w:rPr>
          </w:pPr>
          <w:hyperlink w:anchor="_Toc57929331" w:history="1">
            <w:r w:rsidR="002A04BE" w:rsidRPr="001E53A3">
              <w:rPr>
                <w:rStyle w:val="ad"/>
                <w:rFonts w:ascii="Times New Roman" w:hAnsi="Times New Roman" w:cs="Times New Roman"/>
                <w:noProof/>
                <w:sz w:val="24"/>
                <w:szCs w:val="24"/>
              </w:rPr>
              <w:t>Results</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_Toc57929331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5</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32" w:history="1">
            <w:r w:rsidR="002A04BE" w:rsidRPr="001E53A3">
              <w:rPr>
                <w:rStyle w:val="ad"/>
                <w:rFonts w:ascii="Times New Roman" w:hAnsi="Times New Roman" w:cs="Times New Roman"/>
                <w:noProof/>
                <w:sz w:val="24"/>
                <w:szCs w:val="24"/>
              </w:rPr>
              <w:t>Discussion</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_Toc57929332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9</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33" w:history="1">
            <w:r w:rsidR="002A04BE" w:rsidRPr="001E53A3">
              <w:rPr>
                <w:rStyle w:val="ad"/>
                <w:rFonts w:ascii="Times New Roman" w:hAnsi="Times New Roman" w:cs="Times New Roman"/>
                <w:noProof/>
                <w:sz w:val="24"/>
                <w:szCs w:val="24"/>
              </w:rPr>
              <w:t>Conclusion</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_Toc57929333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10</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34" w:history="1">
            <w:r w:rsidR="002A04BE" w:rsidRPr="001E53A3">
              <w:rPr>
                <w:rStyle w:val="ad"/>
                <w:rFonts w:ascii="Times New Roman" w:hAnsi="Times New Roman" w:cs="Times New Roman"/>
                <w:noProof/>
                <w:sz w:val="24"/>
                <w:szCs w:val="24"/>
              </w:rPr>
              <w:t>Reference list</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_Toc57929334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11</w:t>
            </w:r>
            <w:r w:rsidR="00BA0C0C" w:rsidRPr="001E53A3">
              <w:rPr>
                <w:rFonts w:ascii="Times New Roman" w:hAnsi="Times New Roman" w:cs="Times New Roman"/>
                <w:noProof/>
                <w:webHidden/>
                <w:sz w:val="24"/>
                <w:szCs w:val="24"/>
              </w:rPr>
              <w:fldChar w:fldCharType="end"/>
            </w:r>
          </w:hyperlink>
        </w:p>
        <w:p w:rsidR="001E53A3" w:rsidRPr="001E53A3" w:rsidRDefault="00756BD8" w:rsidP="001E53A3">
          <w:pPr>
            <w:pStyle w:val="11"/>
            <w:tabs>
              <w:tab w:val="right" w:leader="dot" w:pos="9016"/>
            </w:tabs>
            <w:spacing w:line="360" w:lineRule="auto"/>
            <w:rPr>
              <w:rFonts w:ascii="Times New Roman" w:hAnsi="Times New Roman" w:cs="Times New Roman"/>
              <w:noProof/>
              <w:sz w:val="24"/>
              <w:szCs w:val="24"/>
            </w:rPr>
          </w:pPr>
          <w:hyperlink w:anchor="_Toc57929335" w:history="1">
            <w:r w:rsidR="002A04BE" w:rsidRPr="001E53A3">
              <w:rPr>
                <w:rStyle w:val="ad"/>
                <w:rFonts w:ascii="Times New Roman" w:hAnsi="Times New Roman" w:cs="Times New Roman"/>
                <w:noProof/>
                <w:sz w:val="24"/>
                <w:szCs w:val="24"/>
              </w:rPr>
              <w:t>Appendix</w:t>
            </w:r>
            <w:r w:rsidR="002A04BE" w:rsidRPr="001E53A3">
              <w:rPr>
                <w:rFonts w:ascii="Times New Roman" w:hAnsi="Times New Roman" w:cs="Times New Roman"/>
                <w:noProof/>
                <w:webHidden/>
                <w:sz w:val="24"/>
                <w:szCs w:val="24"/>
              </w:rPr>
              <w:tab/>
            </w:r>
            <w:r w:rsidR="00BA0C0C" w:rsidRPr="001E53A3">
              <w:rPr>
                <w:rFonts w:ascii="Times New Roman" w:hAnsi="Times New Roman" w:cs="Times New Roman"/>
                <w:noProof/>
                <w:webHidden/>
                <w:sz w:val="24"/>
                <w:szCs w:val="24"/>
              </w:rPr>
              <w:fldChar w:fldCharType="begin"/>
            </w:r>
            <w:r w:rsidR="002A04BE" w:rsidRPr="001E53A3">
              <w:rPr>
                <w:rFonts w:ascii="Times New Roman" w:hAnsi="Times New Roman" w:cs="Times New Roman"/>
                <w:noProof/>
                <w:webHidden/>
                <w:sz w:val="24"/>
                <w:szCs w:val="24"/>
              </w:rPr>
              <w:instrText xml:space="preserve"> PAGEREF _Toc57929335 \h </w:instrText>
            </w:r>
            <w:r w:rsidR="00BA0C0C" w:rsidRPr="001E53A3">
              <w:rPr>
                <w:rFonts w:ascii="Times New Roman" w:hAnsi="Times New Roman" w:cs="Times New Roman"/>
                <w:noProof/>
                <w:webHidden/>
                <w:sz w:val="24"/>
                <w:szCs w:val="24"/>
              </w:rPr>
            </w:r>
            <w:r w:rsidR="00BA0C0C" w:rsidRPr="001E53A3">
              <w:rPr>
                <w:rFonts w:ascii="Times New Roman" w:hAnsi="Times New Roman" w:cs="Times New Roman"/>
                <w:noProof/>
                <w:webHidden/>
                <w:sz w:val="24"/>
                <w:szCs w:val="24"/>
              </w:rPr>
              <w:fldChar w:fldCharType="separate"/>
            </w:r>
            <w:r w:rsidR="002A04BE">
              <w:rPr>
                <w:rFonts w:ascii="Times New Roman" w:hAnsi="Times New Roman" w:cs="Times New Roman"/>
                <w:noProof/>
                <w:webHidden/>
                <w:sz w:val="24"/>
                <w:szCs w:val="24"/>
              </w:rPr>
              <w:t>13</w:t>
            </w:r>
            <w:r w:rsidR="00BA0C0C" w:rsidRPr="001E53A3">
              <w:rPr>
                <w:rFonts w:ascii="Times New Roman" w:hAnsi="Times New Roman" w:cs="Times New Roman"/>
                <w:noProof/>
                <w:webHidden/>
                <w:sz w:val="24"/>
                <w:szCs w:val="24"/>
              </w:rPr>
              <w:fldChar w:fldCharType="end"/>
            </w:r>
          </w:hyperlink>
        </w:p>
        <w:p w:rsidR="001E53A3" w:rsidRDefault="00BA0C0C" w:rsidP="001E53A3">
          <w:pPr>
            <w:spacing w:line="360" w:lineRule="auto"/>
          </w:pPr>
          <w:r w:rsidRPr="001E53A3">
            <w:rPr>
              <w:rFonts w:ascii="Times New Roman" w:hAnsi="Times New Roman" w:cs="Times New Roman"/>
              <w:sz w:val="24"/>
              <w:szCs w:val="24"/>
            </w:rPr>
            <w:fldChar w:fldCharType="end"/>
          </w:r>
        </w:p>
      </w:sdtContent>
    </w:sdt>
    <w:p w:rsidR="001E53A3" w:rsidRDefault="001E53A3" w:rsidP="001E53A3">
      <w:pPr>
        <w:rPr>
          <w:rStyle w:val="a4"/>
          <w:b w:val="0"/>
        </w:rPr>
      </w:pPr>
    </w:p>
    <w:p w:rsidR="001E53A3" w:rsidRDefault="002A04BE">
      <w:pPr>
        <w:rPr>
          <w:rStyle w:val="a4"/>
          <w:rFonts w:ascii="Times New Roman" w:eastAsiaTheme="majorEastAsia" w:hAnsi="Times New Roman" w:cstheme="majorBidi"/>
          <w:bCs w:val="0"/>
          <w:color w:val="0E101A"/>
          <w:sz w:val="28"/>
          <w:szCs w:val="28"/>
          <w:shd w:val="clear" w:color="auto" w:fill="FFFFFF"/>
        </w:rPr>
      </w:pPr>
      <w:bookmarkStart w:id="1" w:name="_Toc57929321"/>
      <w:r>
        <w:rPr>
          <w:rStyle w:val="a4"/>
          <w:b w:val="0"/>
        </w:rPr>
        <w:br w:type="page"/>
      </w:r>
    </w:p>
    <w:p w:rsidR="00E532D2" w:rsidRPr="001E53A3" w:rsidRDefault="002A04BE" w:rsidP="001E53A3">
      <w:pPr>
        <w:pStyle w:val="1"/>
      </w:pPr>
      <w:r w:rsidRPr="001E53A3">
        <w:rPr>
          <w:rStyle w:val="a4"/>
          <w:b/>
        </w:rPr>
        <w:lastRenderedPageBreak/>
        <w:t>Introduction</w:t>
      </w:r>
      <w:bookmarkEnd w:id="1"/>
      <w:r w:rsidRPr="001E53A3">
        <w:rPr>
          <w:rStyle w:val="a4"/>
          <w:b/>
        </w:rPr>
        <w:t> </w:t>
      </w:r>
    </w:p>
    <w:p w:rsidR="00E532D2" w:rsidRDefault="002A04BE" w:rsidP="001E53A3">
      <w:pPr>
        <w:pStyle w:val="2"/>
      </w:pPr>
      <w:bookmarkStart w:id="2" w:name="_Toc57929322"/>
      <w:r>
        <w:t>Overview of the virtual learning environment</w:t>
      </w:r>
      <w:bookmarkEnd w:id="2"/>
    </w:p>
    <w:p w:rsidR="00E532D2" w:rsidRDefault="002A04BE" w:rsidP="001E53A3">
      <w:pPr>
        <w:pStyle w:val="a3"/>
        <w:spacing w:before="0" w:beforeAutospacing="0" w:after="0" w:afterAutospacing="0" w:line="360" w:lineRule="auto"/>
        <w:jc w:val="both"/>
        <w:rPr>
          <w:color w:val="0E101A"/>
        </w:rPr>
      </w:pPr>
      <w:r>
        <w:rPr>
          <w:color w:val="0E101A"/>
        </w:rPr>
        <w:t>The virtual learning environment can be considered the technological and educational platform through which the digital aspects are seen with education institutions through which the courses of studies are looked into. It can also be considered that it is one of the best platforms through which the courses of studies can be done, and here the personal resources are used as well through which the interactions and activities are concerned. The virtual learning environment is a design that was posed introduce in 2004. The virtual learning experience and the environment are used by many people and mainly the students. They cannot go to the physical institution data different types of reasons they use this particular aspect of learning. Researching on this topic is extremely important to help the teachers and the students plan different types of lessons and administrate the work culture of the students and track their performance. In this consideration, it can also be seen that with the help of virtual learning environments, there are many students and people who are getting their activity and level of engagement as well as additional materials in a proper manner so they can be benefited out of it.</w:t>
      </w:r>
    </w:p>
    <w:p w:rsidR="00E532D2" w:rsidRPr="001E53A3" w:rsidRDefault="002A04BE" w:rsidP="001E53A3">
      <w:pPr>
        <w:pStyle w:val="1"/>
      </w:pPr>
      <w:bookmarkStart w:id="3" w:name="_Toc57929323"/>
      <w:r w:rsidRPr="001E53A3">
        <w:rPr>
          <w:rStyle w:val="a4"/>
          <w:b/>
        </w:rPr>
        <w:t>Background</w:t>
      </w:r>
      <w:bookmarkEnd w:id="3"/>
      <w:r w:rsidRPr="001E53A3">
        <w:rPr>
          <w:rStyle w:val="a4"/>
          <w:b/>
        </w:rPr>
        <w:t> </w:t>
      </w:r>
    </w:p>
    <w:p w:rsidR="00E532D2" w:rsidRDefault="002A04BE" w:rsidP="001E53A3">
      <w:pPr>
        <w:pStyle w:val="2"/>
      </w:pPr>
      <w:bookmarkStart w:id="4" w:name="_Toc57929324"/>
      <w:r>
        <w:t>Literature review- virtual learning environment</w:t>
      </w:r>
      <w:bookmarkEnd w:id="4"/>
      <w:r>
        <w:t> </w:t>
      </w:r>
    </w:p>
    <w:p w:rsidR="00E532D2" w:rsidRDefault="002A04BE" w:rsidP="001E53A3">
      <w:pPr>
        <w:pStyle w:val="a3"/>
        <w:spacing w:before="0" w:beforeAutospacing="0" w:after="0" w:afterAutospacing="0" w:line="360" w:lineRule="auto"/>
        <w:jc w:val="both"/>
        <w:rPr>
          <w:color w:val="0E101A"/>
        </w:rPr>
      </w:pPr>
      <w:r>
        <w:rPr>
          <w:color w:val="0E101A"/>
        </w:rPr>
        <w:t>A virtual learning environment is an online platform and a web platform that the professors consider and the students to enhance the experience of learning and give digital solutions within a very short amount of time. The virtual learning environment looks into the system that offers the students and the educators to look into the solutions for interaction in a creative manner and effectively learning the environments. It can be seen that there are certain aspects through which the benefits and challenges, as well as the risks of virtual learning environment, can be found</w:t>
      </w:r>
      <w:r w:rsidRPr="00E532D2">
        <w:rPr>
          <w:color w:val="222222"/>
          <w:shd w:val="clear" w:color="auto" w:fill="FFFFFF"/>
        </w:rPr>
        <w:t xml:space="preserve"> </w:t>
      </w:r>
      <w:r>
        <w:rPr>
          <w:color w:val="222222"/>
          <w:shd w:val="clear" w:color="auto" w:fill="FFFFFF"/>
        </w:rPr>
        <w:t>(</w:t>
      </w:r>
      <w:r w:rsidRPr="00E532D2">
        <w:rPr>
          <w:color w:val="222222"/>
          <w:shd w:val="clear" w:color="auto" w:fill="FFFFFF"/>
        </w:rPr>
        <w:t>Phungsuk</w:t>
      </w:r>
      <w:r>
        <w:rPr>
          <w:color w:val="222222"/>
          <w:shd w:val="clear" w:color="auto" w:fill="FFFFFF"/>
        </w:rPr>
        <w:t xml:space="preserve"> </w:t>
      </w:r>
      <w:r w:rsidRPr="00E532D2">
        <w:rPr>
          <w:i/>
          <w:color w:val="222222"/>
          <w:shd w:val="clear" w:color="auto" w:fill="FFFFFF"/>
        </w:rPr>
        <w:t>et al.,</w:t>
      </w:r>
      <w:r>
        <w:rPr>
          <w:color w:val="222222"/>
          <w:shd w:val="clear" w:color="auto" w:fill="FFFFFF"/>
        </w:rPr>
        <w:t xml:space="preserve"> 2017)</w:t>
      </w:r>
      <w:r>
        <w:rPr>
          <w:color w:val="0E101A"/>
        </w:rPr>
        <w:t xml:space="preserve">. It is seen that virtual learning experience has certain services which are provided in teaching-learning, one to one support, learning resources, assignment upload, etc. The main benefits that are covered by virtual learning experiences to look into how the life of the students and the teacher are enhanced because many students cannot come to the physical classes because of various type of issues they are facing, and through a virtual learning environment, they are getting updated as well as educated. Certain types of challenges can be found in these particular aspects as well. The </w:t>
      </w:r>
      <w:r>
        <w:rPr>
          <w:color w:val="0E101A"/>
        </w:rPr>
        <w:lastRenderedPageBreak/>
        <w:t>students and teachers should have to be properly trained for using a virtual learning environment or real they would not understand the aspects. In this factor, some students do not have the proper technologies required for this experience</w:t>
      </w:r>
      <w:r w:rsidRPr="00E532D2">
        <w:rPr>
          <w:color w:val="222222"/>
          <w:shd w:val="clear" w:color="auto" w:fill="FFFFFF"/>
        </w:rPr>
        <w:t xml:space="preserve"> </w:t>
      </w:r>
      <w:r>
        <w:rPr>
          <w:color w:val="222222"/>
          <w:shd w:val="clear" w:color="auto" w:fill="FFFFFF"/>
        </w:rPr>
        <w:t>(</w:t>
      </w:r>
      <w:r w:rsidRPr="00E532D2">
        <w:rPr>
          <w:color w:val="222222"/>
          <w:shd w:val="clear" w:color="auto" w:fill="FFFFFF"/>
        </w:rPr>
        <w:t>Vaganova</w:t>
      </w:r>
      <w:r>
        <w:rPr>
          <w:color w:val="222222"/>
          <w:shd w:val="clear" w:color="auto" w:fill="FFFFFF"/>
        </w:rPr>
        <w:t xml:space="preserve"> </w:t>
      </w:r>
      <w:r w:rsidRPr="00E532D2">
        <w:rPr>
          <w:i/>
          <w:color w:val="222222"/>
          <w:shd w:val="clear" w:color="auto" w:fill="FFFFFF"/>
        </w:rPr>
        <w:t>et al.,</w:t>
      </w:r>
      <w:r>
        <w:rPr>
          <w:color w:val="222222"/>
          <w:shd w:val="clear" w:color="auto" w:fill="FFFFFF"/>
        </w:rPr>
        <w:t xml:space="preserve"> 2017)</w:t>
      </w:r>
      <w:r>
        <w:rPr>
          <w:color w:val="0E101A"/>
        </w:rPr>
        <w:t>. A proper Internet connection and computer systems are extremely important for the virtual learning experience, and there are many types of opportunities associated with this technology, such as increased performance in academic areas and learning resources. The virtual learning environment is an online stage and a web stage that the educators consider just as the understudies to improve the experience of learning and give computerized arrangements also inside a short measure of time. The virtual learning environment investigates the framework that offers the understudies just as the teachers to investigate the answers for intuitive in an inventive way and to learn the conditions compellingly</w:t>
      </w:r>
      <w:r w:rsidRPr="00E532D2">
        <w:rPr>
          <w:color w:val="222222"/>
          <w:shd w:val="clear" w:color="auto" w:fill="FFFFFF"/>
        </w:rPr>
        <w:t xml:space="preserve"> </w:t>
      </w:r>
      <w:r>
        <w:rPr>
          <w:color w:val="222222"/>
          <w:shd w:val="clear" w:color="auto" w:fill="FFFFFF"/>
        </w:rPr>
        <w:t>(</w:t>
      </w:r>
      <w:r w:rsidRPr="00E532D2">
        <w:rPr>
          <w:color w:val="222222"/>
          <w:shd w:val="clear" w:color="auto" w:fill="FFFFFF"/>
        </w:rPr>
        <w:t>Bogusevschi</w:t>
      </w:r>
      <w:r>
        <w:rPr>
          <w:color w:val="222222"/>
          <w:shd w:val="clear" w:color="auto" w:fill="FFFFFF"/>
        </w:rPr>
        <w:t xml:space="preserve"> </w:t>
      </w:r>
      <w:r w:rsidRPr="00E532D2">
        <w:rPr>
          <w:i/>
          <w:color w:val="222222"/>
          <w:shd w:val="clear" w:color="auto" w:fill="FFFFFF"/>
        </w:rPr>
        <w:t>et al.,</w:t>
      </w:r>
      <w:r>
        <w:rPr>
          <w:color w:val="222222"/>
          <w:shd w:val="clear" w:color="auto" w:fill="FFFFFF"/>
        </w:rPr>
        <w:t xml:space="preserve"> 2019)</w:t>
      </w:r>
      <w:r>
        <w:rPr>
          <w:color w:val="0E101A"/>
        </w:rPr>
        <w:t>. It tends to be seen that there are sure viewpoints through which the advantages and difficulties, just as the dangers of virtual learning environment can be found. It is seen that virtual learning experience has certain administrations which are given in showing learning, coordinated help, learning assets, task transfer and so on. The primary advantages covered by virtual learning encounter to investigate how the lives of the understudies and the instructor are upgraded because numerous understudies can't go to the actual classes because of different sorts of issues they are confronting. Through a virtual learning environment, they are getting refreshed just as taught. There are specific sorts of difficulties that can be found in these specific viewpoints also</w:t>
      </w:r>
      <w:r w:rsidRPr="00E532D2">
        <w:rPr>
          <w:color w:val="222222"/>
          <w:shd w:val="clear" w:color="auto" w:fill="FFFFFF"/>
        </w:rPr>
        <w:t xml:space="preserve"> </w:t>
      </w:r>
      <w:r>
        <w:rPr>
          <w:color w:val="222222"/>
          <w:shd w:val="clear" w:color="auto" w:fill="FFFFFF"/>
        </w:rPr>
        <w:t>(</w:t>
      </w:r>
      <w:r w:rsidRPr="00E532D2">
        <w:rPr>
          <w:color w:val="222222"/>
          <w:shd w:val="clear" w:color="auto" w:fill="FFFFFF"/>
        </w:rPr>
        <w:t>Yang</w:t>
      </w:r>
      <w:r>
        <w:rPr>
          <w:color w:val="222222"/>
          <w:shd w:val="clear" w:color="auto" w:fill="FFFFFF"/>
        </w:rPr>
        <w:t xml:space="preserve"> </w:t>
      </w:r>
      <w:r w:rsidRPr="00E532D2">
        <w:rPr>
          <w:i/>
          <w:color w:val="222222"/>
          <w:shd w:val="clear" w:color="auto" w:fill="FFFFFF"/>
        </w:rPr>
        <w:t>et al.,</w:t>
      </w:r>
      <w:r>
        <w:rPr>
          <w:color w:val="222222"/>
          <w:shd w:val="clear" w:color="auto" w:fill="FFFFFF"/>
        </w:rPr>
        <w:t xml:space="preserve"> 2018)</w:t>
      </w:r>
      <w:r>
        <w:rPr>
          <w:color w:val="0E101A"/>
        </w:rPr>
        <w:t>. The understudies and instructors must be appropriately prepared to utilize a virtual learning environment or genuine they would not comprehend the angles. In this factor, a few understudies don't have legitimate innovations that are needed for this experience. Appropriate Internet association, just as P.C. frameworks, is critical for the virtual learning experience. There are numerous kinds of chances connected with this innovation, for example, expanded execution in scholastic territories and learning assets.</w:t>
      </w:r>
    </w:p>
    <w:p w:rsidR="00E532D2" w:rsidRPr="001E53A3" w:rsidRDefault="002A04BE" w:rsidP="001E53A3">
      <w:pPr>
        <w:pStyle w:val="1"/>
      </w:pPr>
      <w:bookmarkStart w:id="5" w:name="_Toc57929325"/>
      <w:r w:rsidRPr="001E53A3">
        <w:rPr>
          <w:rStyle w:val="a4"/>
          <w:b/>
        </w:rPr>
        <w:t>Aims and objectives</w:t>
      </w:r>
      <w:bookmarkEnd w:id="5"/>
      <w:r w:rsidRPr="001E53A3">
        <w:rPr>
          <w:rStyle w:val="a4"/>
          <w:b/>
        </w:rPr>
        <w:t> </w:t>
      </w:r>
    </w:p>
    <w:p w:rsidR="00E532D2" w:rsidRDefault="002A04BE" w:rsidP="001E53A3">
      <w:pPr>
        <w:pStyle w:val="2"/>
      </w:pPr>
      <w:bookmarkStart w:id="6" w:name="_Toc57929326"/>
      <w:r>
        <w:t>Research questions</w:t>
      </w:r>
      <w:bookmarkEnd w:id="6"/>
    </w:p>
    <w:p w:rsidR="00E532D2" w:rsidRDefault="002A04BE" w:rsidP="001E53A3">
      <w:pPr>
        <w:pStyle w:val="a3"/>
        <w:spacing w:before="0" w:beforeAutospacing="0" w:after="0" w:afterAutospacing="0" w:line="360" w:lineRule="auto"/>
        <w:jc w:val="both"/>
        <w:rPr>
          <w:color w:val="0E101A"/>
        </w:rPr>
      </w:pPr>
      <w:r>
        <w:rPr>
          <w:color w:val="0E101A"/>
        </w:rPr>
        <w:t>There are different types of research questions related to these particular aspects of the virtual learning environment. The first research question, which is related to this aspect, is how the students are coping with the different aspects of technology and how they're using the virtual learning environment to gather better experience in academic areas</w:t>
      </w:r>
      <w:r w:rsidRPr="00E532D2">
        <w:rPr>
          <w:color w:val="222222"/>
          <w:shd w:val="clear" w:color="auto" w:fill="FFFFFF"/>
        </w:rPr>
        <w:t xml:space="preserve"> </w:t>
      </w:r>
      <w:r>
        <w:rPr>
          <w:color w:val="222222"/>
          <w:shd w:val="clear" w:color="auto" w:fill="FFFFFF"/>
        </w:rPr>
        <w:t>(</w:t>
      </w:r>
      <w:r w:rsidRPr="00E532D2">
        <w:rPr>
          <w:color w:val="222222"/>
          <w:shd w:val="clear" w:color="auto" w:fill="FFFFFF"/>
        </w:rPr>
        <w:t>Boulton</w:t>
      </w:r>
      <w:r>
        <w:rPr>
          <w:color w:val="222222"/>
          <w:shd w:val="clear" w:color="auto" w:fill="FFFFFF"/>
        </w:rPr>
        <w:t xml:space="preserve"> </w:t>
      </w:r>
      <w:r w:rsidRPr="00E532D2">
        <w:rPr>
          <w:i/>
          <w:color w:val="222222"/>
          <w:shd w:val="clear" w:color="auto" w:fill="FFFFFF"/>
        </w:rPr>
        <w:t>et al.,</w:t>
      </w:r>
      <w:r>
        <w:rPr>
          <w:color w:val="222222"/>
          <w:shd w:val="clear" w:color="auto" w:fill="FFFFFF"/>
        </w:rPr>
        <w:t xml:space="preserve"> 2018)</w:t>
      </w:r>
      <w:r>
        <w:rPr>
          <w:color w:val="0E101A"/>
        </w:rPr>
        <w:t xml:space="preserve">? </w:t>
      </w:r>
      <w:r>
        <w:rPr>
          <w:color w:val="0E101A"/>
        </w:rPr>
        <w:lastRenderedPageBreak/>
        <w:t>After that, the research questions also look into what other challenges and benefits are gathered from the teachers and students in these criteria? Another question that should be concerned is, should virtual learning experience be made one of the primary factors in academic aspects?</w:t>
      </w:r>
    </w:p>
    <w:p w:rsidR="00E532D2" w:rsidRDefault="002A04BE" w:rsidP="001E53A3">
      <w:pPr>
        <w:pStyle w:val="2"/>
      </w:pPr>
      <w:bookmarkStart w:id="7" w:name="_Toc57929327"/>
      <w:r>
        <w:t>Aims</w:t>
      </w:r>
      <w:bookmarkEnd w:id="7"/>
    </w:p>
    <w:p w:rsidR="00E532D2" w:rsidRDefault="002A04BE" w:rsidP="001E53A3">
      <w:pPr>
        <w:pStyle w:val="a3"/>
        <w:spacing w:before="0" w:beforeAutospacing="0" w:after="0" w:afterAutospacing="0" w:line="360" w:lineRule="auto"/>
        <w:jc w:val="both"/>
        <w:rPr>
          <w:color w:val="0E101A"/>
        </w:rPr>
      </w:pPr>
      <w:r>
        <w:rPr>
          <w:color w:val="0E101A"/>
        </w:rPr>
        <w:t>This research aims to look into the factor of upgrading the knowledge of the virtual learning environment and looking into the different factors through which the virtual learning environment can be understood in a good way. Another aim of this research is to find the different experiences and people's thinking, which is related to the virtual learning environment and how they are reacting to it</w:t>
      </w:r>
      <w:r w:rsidRPr="00E532D2">
        <w:rPr>
          <w:color w:val="222222"/>
          <w:shd w:val="clear" w:color="auto" w:fill="FFFFFF"/>
        </w:rPr>
        <w:t xml:space="preserve"> </w:t>
      </w:r>
      <w:r>
        <w:rPr>
          <w:color w:val="222222"/>
          <w:shd w:val="clear" w:color="auto" w:fill="FFFFFF"/>
        </w:rPr>
        <w:t>(</w:t>
      </w:r>
      <w:r w:rsidRPr="00E532D2">
        <w:rPr>
          <w:color w:val="222222"/>
          <w:shd w:val="clear" w:color="auto" w:fill="FFFFFF"/>
        </w:rPr>
        <w:t>Chui</w:t>
      </w:r>
      <w:r>
        <w:rPr>
          <w:color w:val="222222"/>
          <w:shd w:val="clear" w:color="auto" w:fill="FFFFFF"/>
        </w:rPr>
        <w:t xml:space="preserve"> </w:t>
      </w:r>
      <w:r w:rsidRPr="00CC4B05">
        <w:rPr>
          <w:i/>
          <w:color w:val="222222"/>
          <w:shd w:val="clear" w:color="auto" w:fill="FFFFFF"/>
        </w:rPr>
        <w:t>et al.,</w:t>
      </w:r>
      <w:r>
        <w:rPr>
          <w:color w:val="222222"/>
          <w:shd w:val="clear" w:color="auto" w:fill="FFFFFF"/>
        </w:rPr>
        <w:t xml:space="preserve"> 2020)</w:t>
      </w:r>
      <w:r>
        <w:rPr>
          <w:color w:val="0E101A"/>
        </w:rPr>
        <w:t>. This research also looks into evaluating the sources through which the virtual learning environment is making a change in modern society.</w:t>
      </w:r>
    </w:p>
    <w:p w:rsidR="00E532D2" w:rsidRDefault="002A04BE" w:rsidP="001E53A3">
      <w:pPr>
        <w:pStyle w:val="2"/>
      </w:pPr>
      <w:bookmarkStart w:id="8" w:name="_Toc57929328"/>
      <w:r>
        <w:t>Objectives</w:t>
      </w:r>
      <w:bookmarkEnd w:id="8"/>
      <w:r>
        <w:t> </w:t>
      </w:r>
    </w:p>
    <w:p w:rsidR="00E532D2" w:rsidRDefault="002A04BE" w:rsidP="001E53A3">
      <w:pPr>
        <w:pStyle w:val="a3"/>
        <w:spacing w:before="0" w:beforeAutospacing="0" w:after="0" w:afterAutospacing="0" w:line="360" w:lineRule="auto"/>
        <w:jc w:val="both"/>
        <w:rPr>
          <w:color w:val="0E101A"/>
        </w:rPr>
      </w:pPr>
      <w:r>
        <w:rPr>
          <w:color w:val="0E101A"/>
        </w:rPr>
        <w:t>This exploration's fundamental objectives investigate the factor of overhauling the information on the virtual learning environment and investigating the various variables through which the virtual learning environment can be perceived positively. Another point of this exploration is to locate the distinctive experience and the thinking about the individuals who are connected with the virtual learning environment and how they are responding to it</w:t>
      </w:r>
      <w:r w:rsidR="00CC4B05" w:rsidRPr="00CC4B05">
        <w:rPr>
          <w:color w:val="222222"/>
          <w:shd w:val="clear" w:color="auto" w:fill="FFFFFF"/>
        </w:rPr>
        <w:t xml:space="preserve"> </w:t>
      </w:r>
      <w:r w:rsidR="00CC4B05">
        <w:rPr>
          <w:color w:val="222222"/>
          <w:shd w:val="clear" w:color="auto" w:fill="FFFFFF"/>
        </w:rPr>
        <w:t>(Annansingh,</w:t>
      </w:r>
      <w:r w:rsidR="00CC4B05" w:rsidRPr="00E532D2">
        <w:rPr>
          <w:color w:val="222222"/>
          <w:shd w:val="clear" w:color="auto" w:fill="FFFFFF"/>
        </w:rPr>
        <w:t xml:space="preserve"> 2019</w:t>
      </w:r>
      <w:r w:rsidR="00CC4B05">
        <w:rPr>
          <w:color w:val="222222"/>
          <w:shd w:val="clear" w:color="auto" w:fill="FFFFFF"/>
        </w:rPr>
        <w:t>)</w:t>
      </w:r>
      <w:r>
        <w:rPr>
          <w:color w:val="0E101A"/>
        </w:rPr>
        <w:t>. The points of this examination likewise investigate the sources through which the virtual learning environment is rolling out an improvement in the cutting edge society.</w:t>
      </w:r>
    </w:p>
    <w:p w:rsidR="00E532D2" w:rsidRPr="001E53A3" w:rsidRDefault="002A04BE" w:rsidP="001E53A3">
      <w:pPr>
        <w:pStyle w:val="1"/>
      </w:pPr>
      <w:bookmarkStart w:id="9" w:name="_Toc57929329"/>
      <w:r w:rsidRPr="001E53A3">
        <w:rPr>
          <w:rStyle w:val="a4"/>
          <w:b/>
        </w:rPr>
        <w:t>Research methods</w:t>
      </w:r>
      <w:bookmarkEnd w:id="9"/>
      <w:r w:rsidRPr="001E53A3">
        <w:rPr>
          <w:rStyle w:val="a4"/>
          <w:b/>
        </w:rPr>
        <w:t> </w:t>
      </w:r>
    </w:p>
    <w:p w:rsidR="00E532D2" w:rsidRDefault="002A04BE" w:rsidP="001E53A3">
      <w:pPr>
        <w:pStyle w:val="a3"/>
        <w:spacing w:before="0" w:beforeAutospacing="0" w:after="0" w:afterAutospacing="0" w:line="360" w:lineRule="auto"/>
        <w:jc w:val="both"/>
        <w:rPr>
          <w:color w:val="0E101A"/>
        </w:rPr>
      </w:pPr>
      <w:r>
        <w:rPr>
          <w:color w:val="0E101A"/>
        </w:rPr>
        <w:t>The particular research method that has been used in this research people is the qualitative method of research. The qualitative research method can be considered the type of aspects that rely on the different types of data obtained by the researchers looking into questionnaires and interviews. In this particular research paper based on virtual learning, an environment questionnaire has been made, and different responses have been taken to understand the discussion related to the topic. With the help of a questionnaire, the research method has been evaluated appropriately so that proper data and artifacts can be found in natural settings</w:t>
      </w:r>
      <w:r w:rsidR="00CC4B05" w:rsidRPr="00CC4B05">
        <w:rPr>
          <w:color w:val="222222"/>
          <w:shd w:val="clear" w:color="auto" w:fill="FFFFFF"/>
        </w:rPr>
        <w:t xml:space="preserve"> </w:t>
      </w:r>
      <w:r w:rsidR="00CC4B05">
        <w:rPr>
          <w:color w:val="222222"/>
          <w:shd w:val="clear" w:color="auto" w:fill="FFFFFF"/>
        </w:rPr>
        <w:t>(</w:t>
      </w:r>
      <w:r w:rsidR="00CC4B05" w:rsidRPr="00E532D2">
        <w:rPr>
          <w:color w:val="222222"/>
          <w:shd w:val="clear" w:color="auto" w:fill="FFFFFF"/>
        </w:rPr>
        <w:t>Ouherrou</w:t>
      </w:r>
      <w:r w:rsidR="00CC4B05">
        <w:rPr>
          <w:color w:val="222222"/>
          <w:shd w:val="clear" w:color="auto" w:fill="FFFFFF"/>
        </w:rPr>
        <w:t xml:space="preserve"> </w:t>
      </w:r>
      <w:r w:rsidR="00CC4B05" w:rsidRPr="00CC4B05">
        <w:rPr>
          <w:i/>
          <w:color w:val="222222"/>
          <w:shd w:val="clear" w:color="auto" w:fill="FFFFFF"/>
        </w:rPr>
        <w:t xml:space="preserve">et al., </w:t>
      </w:r>
      <w:r w:rsidR="00CC4B05">
        <w:rPr>
          <w:color w:val="222222"/>
          <w:shd w:val="clear" w:color="auto" w:fill="FFFFFF"/>
        </w:rPr>
        <w:t>2017)</w:t>
      </w:r>
      <w:r>
        <w:rPr>
          <w:color w:val="0E101A"/>
        </w:rPr>
        <w:t xml:space="preserve">. The specific examination technique that has been utilized in this exploration of individuals is a subjective strategy for research. The subjective technique for </w:t>
      </w:r>
      <w:r>
        <w:rPr>
          <w:color w:val="0E101A"/>
        </w:rPr>
        <w:lastRenderedPageBreak/>
        <w:t>the examination can be considered the kind of perspective that depends on the various sorts of information acquired by the scientists investigating surveys and meetings. In this specific examination paper, dependent on the virtual learning environment survey has been made, and various reactions have been taken to comprehend the conversation identified with the theme. With the assistance of a survey, the exploration strategy has been assessed in</w:t>
      </w:r>
      <w:r w:rsidR="00CC4B05">
        <w:rPr>
          <w:color w:val="0E101A"/>
        </w:rPr>
        <w:t>appropriate</w:t>
      </w:r>
      <w:r>
        <w:rPr>
          <w:color w:val="0E101A"/>
        </w:rPr>
        <w:t>ly; such legitimate information and antiquities can be found in characteristic settings.</w:t>
      </w:r>
    </w:p>
    <w:p w:rsidR="00E532D2" w:rsidRPr="001E53A3" w:rsidRDefault="002A04BE" w:rsidP="001E53A3">
      <w:pPr>
        <w:pStyle w:val="1"/>
      </w:pPr>
      <w:bookmarkStart w:id="10" w:name="_Toc57929330"/>
      <w:r w:rsidRPr="001E53A3">
        <w:rPr>
          <w:rStyle w:val="a4"/>
          <w:b/>
        </w:rPr>
        <w:t>Questionnaire</w:t>
      </w:r>
      <w:bookmarkEnd w:id="10"/>
      <w:r w:rsidRPr="001E53A3">
        <w:rPr>
          <w:rStyle w:val="a4"/>
          <w:b/>
        </w:rPr>
        <w:t> </w:t>
      </w:r>
    </w:p>
    <w:p w:rsidR="00E532D2" w:rsidRDefault="002A04BE" w:rsidP="001E53A3">
      <w:pPr>
        <w:pStyle w:val="2"/>
      </w:pPr>
      <w:bookmarkStart w:id="11" w:name="_Toc57929331"/>
      <w:r>
        <w:t>Results</w:t>
      </w:r>
      <w:bookmarkEnd w:id="11"/>
    </w:p>
    <w:tbl>
      <w:tblPr>
        <w:tblStyle w:val="a5"/>
        <w:tblW w:w="9362" w:type="dxa"/>
        <w:tblLook w:val="04A0" w:firstRow="1" w:lastRow="0" w:firstColumn="1" w:lastColumn="0" w:noHBand="0" w:noVBand="1"/>
      </w:tblPr>
      <w:tblGrid>
        <w:gridCol w:w="2660"/>
        <w:gridCol w:w="2268"/>
        <w:gridCol w:w="1701"/>
        <w:gridCol w:w="1417"/>
        <w:gridCol w:w="1316"/>
      </w:tblGrid>
      <w:tr w:rsidR="00BA0C0C" w:rsidTr="00CC4B05">
        <w:trPr>
          <w:trHeight w:val="855"/>
        </w:trPr>
        <w:tc>
          <w:tcPr>
            <w:tcW w:w="2660"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Question 1</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Very frequently</w:t>
            </w:r>
          </w:p>
        </w:tc>
        <w:tc>
          <w:tcPr>
            <w:tcW w:w="170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Frequently</w:t>
            </w:r>
          </w:p>
        </w:tc>
        <w:tc>
          <w:tcPr>
            <w:tcW w:w="1417"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Rarely</w:t>
            </w:r>
          </w:p>
        </w:tc>
        <w:tc>
          <w:tcPr>
            <w:tcW w:w="1316"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Never</w:t>
            </w:r>
          </w:p>
        </w:tc>
      </w:tr>
      <w:tr w:rsidR="00BA0C0C" w:rsidTr="00CC4B05">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855"/>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color w:val="0E101A"/>
        </w:rPr>
      </w:pPr>
    </w:p>
    <w:tbl>
      <w:tblPr>
        <w:tblStyle w:val="a5"/>
        <w:tblW w:w="9347" w:type="dxa"/>
        <w:tblLook w:val="04A0" w:firstRow="1" w:lastRow="0" w:firstColumn="1" w:lastColumn="0" w:noHBand="0" w:noVBand="1"/>
      </w:tblPr>
      <w:tblGrid>
        <w:gridCol w:w="4928"/>
        <w:gridCol w:w="2268"/>
        <w:gridCol w:w="2151"/>
      </w:tblGrid>
      <w:tr w:rsidR="00BA0C0C" w:rsidTr="00CC4B05">
        <w:trPr>
          <w:trHeight w:val="690"/>
        </w:trPr>
        <w:tc>
          <w:tcPr>
            <w:tcW w:w="492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Question 2</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Yes</w:t>
            </w:r>
          </w:p>
        </w:tc>
        <w:tc>
          <w:tcPr>
            <w:tcW w:w="215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No</w:t>
            </w:r>
          </w:p>
        </w:tc>
      </w:tr>
      <w:tr w:rsidR="00BA0C0C" w:rsidTr="00CC4B05">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CC4B05">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lastRenderedPageBreak/>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2151" w:type="dxa"/>
          </w:tcPr>
          <w:p w:rsidR="00CC4B05" w:rsidRDefault="00CC4B05" w:rsidP="001E53A3">
            <w:pPr>
              <w:pStyle w:val="a3"/>
              <w:numPr>
                <w:ilvl w:val="0"/>
                <w:numId w:val="1"/>
              </w:numPr>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color w:val="0E101A"/>
        </w:rPr>
      </w:pPr>
    </w:p>
    <w:p w:rsidR="00CC4B05" w:rsidRDefault="00CC4B05" w:rsidP="001E53A3">
      <w:pPr>
        <w:pStyle w:val="a3"/>
        <w:spacing w:before="0" w:beforeAutospacing="0" w:after="0" w:afterAutospacing="0" w:line="360" w:lineRule="auto"/>
        <w:jc w:val="both"/>
        <w:rPr>
          <w:color w:val="0E101A"/>
        </w:rPr>
      </w:pPr>
    </w:p>
    <w:tbl>
      <w:tblPr>
        <w:tblStyle w:val="a5"/>
        <w:tblW w:w="9362" w:type="dxa"/>
        <w:tblLook w:val="04A0" w:firstRow="1" w:lastRow="0" w:firstColumn="1" w:lastColumn="0" w:noHBand="0" w:noVBand="1"/>
      </w:tblPr>
      <w:tblGrid>
        <w:gridCol w:w="2660"/>
        <w:gridCol w:w="2268"/>
        <w:gridCol w:w="1701"/>
        <w:gridCol w:w="1417"/>
        <w:gridCol w:w="1316"/>
      </w:tblGrid>
      <w:tr w:rsidR="00BA0C0C" w:rsidTr="006233EE">
        <w:trPr>
          <w:trHeight w:val="855"/>
        </w:trPr>
        <w:tc>
          <w:tcPr>
            <w:tcW w:w="2660"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 xml:space="preserve">Question </w:t>
            </w:r>
            <w:r>
              <w:rPr>
                <w:b/>
                <w:color w:val="0E101A"/>
              </w:rPr>
              <w:t>3</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Very frequently</w:t>
            </w:r>
          </w:p>
        </w:tc>
        <w:tc>
          <w:tcPr>
            <w:tcW w:w="170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Frequently</w:t>
            </w:r>
          </w:p>
        </w:tc>
        <w:tc>
          <w:tcPr>
            <w:tcW w:w="1417"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Rarely</w:t>
            </w:r>
          </w:p>
        </w:tc>
        <w:tc>
          <w:tcPr>
            <w:tcW w:w="1316"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Never</w:t>
            </w: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ind w:left="720"/>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55"/>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color w:val="0E101A"/>
        </w:rPr>
      </w:pPr>
    </w:p>
    <w:tbl>
      <w:tblPr>
        <w:tblStyle w:val="a5"/>
        <w:tblW w:w="9362" w:type="dxa"/>
        <w:tblLook w:val="04A0" w:firstRow="1" w:lastRow="0" w:firstColumn="1" w:lastColumn="0" w:noHBand="0" w:noVBand="1"/>
      </w:tblPr>
      <w:tblGrid>
        <w:gridCol w:w="2660"/>
        <w:gridCol w:w="2268"/>
        <w:gridCol w:w="1701"/>
        <w:gridCol w:w="1417"/>
        <w:gridCol w:w="1316"/>
      </w:tblGrid>
      <w:tr w:rsidR="00BA0C0C" w:rsidTr="006233EE">
        <w:trPr>
          <w:trHeight w:val="855"/>
        </w:trPr>
        <w:tc>
          <w:tcPr>
            <w:tcW w:w="2660"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 xml:space="preserve">Question </w:t>
            </w:r>
            <w:r>
              <w:rPr>
                <w:b/>
                <w:color w:val="0E101A"/>
              </w:rPr>
              <w:t>4</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Very frequently</w:t>
            </w:r>
          </w:p>
        </w:tc>
        <w:tc>
          <w:tcPr>
            <w:tcW w:w="170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Frequently</w:t>
            </w:r>
          </w:p>
        </w:tc>
        <w:tc>
          <w:tcPr>
            <w:tcW w:w="1417"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Rarely</w:t>
            </w:r>
          </w:p>
        </w:tc>
        <w:tc>
          <w:tcPr>
            <w:tcW w:w="1316"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Never</w:t>
            </w: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55"/>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spacing w:before="0" w:beforeAutospacing="0" w:after="0" w:afterAutospacing="0" w:line="360" w:lineRule="auto"/>
              <w:ind w:left="720"/>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417"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color w:val="0E101A"/>
        </w:rPr>
      </w:pPr>
    </w:p>
    <w:tbl>
      <w:tblPr>
        <w:tblStyle w:val="a5"/>
        <w:tblW w:w="9362" w:type="dxa"/>
        <w:tblLook w:val="04A0" w:firstRow="1" w:lastRow="0" w:firstColumn="1" w:lastColumn="0" w:noHBand="0" w:noVBand="1"/>
      </w:tblPr>
      <w:tblGrid>
        <w:gridCol w:w="2660"/>
        <w:gridCol w:w="2268"/>
        <w:gridCol w:w="1701"/>
        <w:gridCol w:w="1417"/>
        <w:gridCol w:w="1316"/>
      </w:tblGrid>
      <w:tr w:rsidR="00BA0C0C" w:rsidTr="006233EE">
        <w:trPr>
          <w:trHeight w:val="855"/>
        </w:trPr>
        <w:tc>
          <w:tcPr>
            <w:tcW w:w="2660"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lastRenderedPageBreak/>
              <w:t xml:space="preserve">Question </w:t>
            </w:r>
            <w:r>
              <w:rPr>
                <w:b/>
                <w:color w:val="0E101A"/>
              </w:rPr>
              <w:t>5</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Very frequently</w:t>
            </w:r>
          </w:p>
        </w:tc>
        <w:tc>
          <w:tcPr>
            <w:tcW w:w="170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Frequently</w:t>
            </w:r>
          </w:p>
        </w:tc>
        <w:tc>
          <w:tcPr>
            <w:tcW w:w="1417"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Rarely</w:t>
            </w:r>
          </w:p>
        </w:tc>
        <w:tc>
          <w:tcPr>
            <w:tcW w:w="1316"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Never</w:t>
            </w: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55"/>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ind w:left="720"/>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color w:val="0E101A"/>
        </w:rPr>
      </w:pPr>
    </w:p>
    <w:tbl>
      <w:tblPr>
        <w:tblStyle w:val="a5"/>
        <w:tblW w:w="9362" w:type="dxa"/>
        <w:tblLook w:val="04A0" w:firstRow="1" w:lastRow="0" w:firstColumn="1" w:lastColumn="0" w:noHBand="0" w:noVBand="1"/>
      </w:tblPr>
      <w:tblGrid>
        <w:gridCol w:w="2660"/>
        <w:gridCol w:w="2268"/>
        <w:gridCol w:w="1701"/>
        <w:gridCol w:w="1417"/>
        <w:gridCol w:w="1316"/>
      </w:tblGrid>
      <w:tr w:rsidR="00BA0C0C" w:rsidTr="006233EE">
        <w:trPr>
          <w:trHeight w:val="855"/>
        </w:trPr>
        <w:tc>
          <w:tcPr>
            <w:tcW w:w="2660"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 xml:space="preserve">Question </w:t>
            </w:r>
            <w:r>
              <w:rPr>
                <w:b/>
                <w:color w:val="0E101A"/>
              </w:rPr>
              <w:t>6</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Very frequently</w:t>
            </w:r>
          </w:p>
        </w:tc>
        <w:tc>
          <w:tcPr>
            <w:tcW w:w="170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Frequently</w:t>
            </w:r>
          </w:p>
        </w:tc>
        <w:tc>
          <w:tcPr>
            <w:tcW w:w="1417"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Rarely</w:t>
            </w:r>
          </w:p>
        </w:tc>
        <w:tc>
          <w:tcPr>
            <w:tcW w:w="1316"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Never</w:t>
            </w: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spacing w:before="0" w:beforeAutospacing="0" w:after="0" w:afterAutospacing="0" w:line="360" w:lineRule="auto"/>
              <w:ind w:left="720"/>
              <w:jc w:val="both"/>
              <w:rPr>
                <w:color w:val="0E101A"/>
              </w:rPr>
            </w:pPr>
          </w:p>
        </w:tc>
        <w:tc>
          <w:tcPr>
            <w:tcW w:w="1701"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ind w:left="720"/>
              <w:jc w:val="both"/>
              <w:rPr>
                <w:color w:val="0E101A"/>
              </w:rPr>
            </w:pPr>
          </w:p>
        </w:tc>
        <w:tc>
          <w:tcPr>
            <w:tcW w:w="1417"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55"/>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jc w:val="both"/>
              <w:rPr>
                <w:color w:val="0E101A"/>
              </w:rPr>
            </w:pPr>
          </w:p>
        </w:tc>
        <w:tc>
          <w:tcPr>
            <w:tcW w:w="1316"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898"/>
        </w:trPr>
        <w:tc>
          <w:tcPr>
            <w:tcW w:w="2660"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1701" w:type="dxa"/>
          </w:tcPr>
          <w:p w:rsidR="00CC4B05" w:rsidRDefault="00CC4B05" w:rsidP="001E53A3">
            <w:pPr>
              <w:pStyle w:val="a3"/>
              <w:spacing w:before="0" w:beforeAutospacing="0" w:after="0" w:afterAutospacing="0" w:line="360" w:lineRule="auto"/>
              <w:jc w:val="both"/>
              <w:rPr>
                <w:color w:val="0E101A"/>
              </w:rPr>
            </w:pPr>
          </w:p>
        </w:tc>
        <w:tc>
          <w:tcPr>
            <w:tcW w:w="1417" w:type="dxa"/>
          </w:tcPr>
          <w:p w:rsidR="00CC4B05" w:rsidRDefault="00CC4B05" w:rsidP="001E53A3">
            <w:pPr>
              <w:pStyle w:val="a3"/>
              <w:spacing w:before="0" w:beforeAutospacing="0" w:after="0" w:afterAutospacing="0" w:line="360" w:lineRule="auto"/>
              <w:ind w:left="720"/>
              <w:jc w:val="both"/>
              <w:rPr>
                <w:color w:val="0E101A"/>
              </w:rPr>
            </w:pPr>
          </w:p>
        </w:tc>
        <w:tc>
          <w:tcPr>
            <w:tcW w:w="1316" w:type="dxa"/>
          </w:tcPr>
          <w:p w:rsidR="00CC4B05" w:rsidRDefault="00CC4B05" w:rsidP="001E53A3">
            <w:pPr>
              <w:pStyle w:val="a3"/>
              <w:numPr>
                <w:ilvl w:val="0"/>
                <w:numId w:val="1"/>
              </w:numPr>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color w:val="0E101A"/>
        </w:rPr>
      </w:pPr>
    </w:p>
    <w:tbl>
      <w:tblPr>
        <w:tblStyle w:val="a5"/>
        <w:tblW w:w="9347" w:type="dxa"/>
        <w:tblLook w:val="04A0" w:firstRow="1" w:lastRow="0" w:firstColumn="1" w:lastColumn="0" w:noHBand="0" w:noVBand="1"/>
      </w:tblPr>
      <w:tblGrid>
        <w:gridCol w:w="4928"/>
        <w:gridCol w:w="2268"/>
        <w:gridCol w:w="2151"/>
      </w:tblGrid>
      <w:tr w:rsidR="00BA0C0C" w:rsidTr="006233EE">
        <w:trPr>
          <w:trHeight w:val="690"/>
        </w:trPr>
        <w:tc>
          <w:tcPr>
            <w:tcW w:w="492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 xml:space="preserve">Question </w:t>
            </w:r>
            <w:r>
              <w:rPr>
                <w:b/>
                <w:color w:val="0E101A"/>
              </w:rPr>
              <w:t>7</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Yes</w:t>
            </w:r>
          </w:p>
        </w:tc>
        <w:tc>
          <w:tcPr>
            <w:tcW w:w="215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No</w:t>
            </w: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spacing w:before="0" w:beforeAutospacing="0" w:after="0" w:afterAutospacing="0" w:line="360" w:lineRule="auto"/>
              <w:ind w:left="720"/>
              <w:jc w:val="both"/>
              <w:rPr>
                <w:color w:val="0E101A"/>
              </w:rPr>
            </w:pPr>
          </w:p>
        </w:tc>
        <w:tc>
          <w:tcPr>
            <w:tcW w:w="2151" w:type="dxa"/>
          </w:tcPr>
          <w:p w:rsidR="00CC4B05" w:rsidRDefault="00CC4B05" w:rsidP="001E53A3">
            <w:pPr>
              <w:pStyle w:val="a3"/>
              <w:numPr>
                <w:ilvl w:val="0"/>
                <w:numId w:val="1"/>
              </w:numPr>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lastRenderedPageBreak/>
              <w:t>Person 3</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2151" w:type="dxa"/>
          </w:tcPr>
          <w:p w:rsidR="00CC4B05" w:rsidRDefault="00CC4B05" w:rsidP="001E53A3">
            <w:pPr>
              <w:pStyle w:val="a3"/>
              <w:numPr>
                <w:ilvl w:val="0"/>
                <w:numId w:val="1"/>
              </w:numPr>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rStyle w:val="a4"/>
          <w:color w:val="0E101A"/>
        </w:rPr>
      </w:pPr>
    </w:p>
    <w:tbl>
      <w:tblPr>
        <w:tblStyle w:val="a5"/>
        <w:tblW w:w="9347" w:type="dxa"/>
        <w:tblLook w:val="04A0" w:firstRow="1" w:lastRow="0" w:firstColumn="1" w:lastColumn="0" w:noHBand="0" w:noVBand="1"/>
      </w:tblPr>
      <w:tblGrid>
        <w:gridCol w:w="4928"/>
        <w:gridCol w:w="2268"/>
        <w:gridCol w:w="2151"/>
      </w:tblGrid>
      <w:tr w:rsidR="00BA0C0C" w:rsidTr="006233EE">
        <w:trPr>
          <w:trHeight w:val="690"/>
        </w:trPr>
        <w:tc>
          <w:tcPr>
            <w:tcW w:w="492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 xml:space="preserve">Question </w:t>
            </w:r>
            <w:r>
              <w:rPr>
                <w:b/>
                <w:color w:val="0E101A"/>
              </w:rPr>
              <w:t>8</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Yes</w:t>
            </w:r>
          </w:p>
        </w:tc>
        <w:tc>
          <w:tcPr>
            <w:tcW w:w="215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No</w:t>
            </w: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spacing w:before="0" w:beforeAutospacing="0" w:after="0" w:afterAutospacing="0" w:line="360" w:lineRule="auto"/>
              <w:ind w:left="720"/>
              <w:jc w:val="both"/>
              <w:rPr>
                <w:color w:val="0E101A"/>
              </w:rPr>
            </w:pPr>
          </w:p>
        </w:tc>
        <w:tc>
          <w:tcPr>
            <w:tcW w:w="2151" w:type="dxa"/>
          </w:tcPr>
          <w:p w:rsidR="00CC4B05" w:rsidRDefault="00CC4B05" w:rsidP="001E53A3">
            <w:pPr>
              <w:pStyle w:val="a3"/>
              <w:numPr>
                <w:ilvl w:val="0"/>
                <w:numId w:val="1"/>
              </w:numPr>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ind w:left="720"/>
              <w:jc w:val="both"/>
              <w:rPr>
                <w:color w:val="0E101A"/>
              </w:rPr>
            </w:pPr>
          </w:p>
        </w:tc>
      </w:tr>
    </w:tbl>
    <w:p w:rsidR="00CC4B05" w:rsidRDefault="00CC4B05" w:rsidP="001E53A3">
      <w:pPr>
        <w:pStyle w:val="a3"/>
        <w:spacing w:before="0" w:beforeAutospacing="0" w:after="0" w:afterAutospacing="0" w:line="360" w:lineRule="auto"/>
        <w:jc w:val="both"/>
        <w:rPr>
          <w:rStyle w:val="a4"/>
          <w:color w:val="0E101A"/>
        </w:rPr>
      </w:pPr>
    </w:p>
    <w:tbl>
      <w:tblPr>
        <w:tblStyle w:val="a5"/>
        <w:tblW w:w="9347" w:type="dxa"/>
        <w:tblLook w:val="04A0" w:firstRow="1" w:lastRow="0" w:firstColumn="1" w:lastColumn="0" w:noHBand="0" w:noVBand="1"/>
      </w:tblPr>
      <w:tblGrid>
        <w:gridCol w:w="4928"/>
        <w:gridCol w:w="2268"/>
        <w:gridCol w:w="2151"/>
      </w:tblGrid>
      <w:tr w:rsidR="00BA0C0C" w:rsidTr="006233EE">
        <w:trPr>
          <w:trHeight w:val="690"/>
        </w:trPr>
        <w:tc>
          <w:tcPr>
            <w:tcW w:w="492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 xml:space="preserve">Question </w:t>
            </w:r>
            <w:r>
              <w:rPr>
                <w:b/>
                <w:color w:val="0E101A"/>
              </w:rPr>
              <w:t>9</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Yes</w:t>
            </w:r>
          </w:p>
        </w:tc>
        <w:tc>
          <w:tcPr>
            <w:tcW w:w="215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No</w:t>
            </w: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spacing w:before="0" w:beforeAutospacing="0" w:after="0" w:afterAutospacing="0" w:line="360" w:lineRule="auto"/>
              <w:ind w:left="720"/>
              <w:jc w:val="both"/>
              <w:rPr>
                <w:color w:val="0E101A"/>
              </w:rPr>
            </w:pPr>
          </w:p>
        </w:tc>
        <w:tc>
          <w:tcPr>
            <w:tcW w:w="2151" w:type="dxa"/>
          </w:tcPr>
          <w:p w:rsidR="00CC4B05" w:rsidRDefault="00CC4B05" w:rsidP="001E53A3">
            <w:pPr>
              <w:pStyle w:val="a3"/>
              <w:numPr>
                <w:ilvl w:val="0"/>
                <w:numId w:val="1"/>
              </w:numPr>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3</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ind w:left="720"/>
              <w:jc w:val="both"/>
              <w:rPr>
                <w:color w:val="0E101A"/>
              </w:rPr>
            </w:pPr>
          </w:p>
        </w:tc>
      </w:tr>
    </w:tbl>
    <w:p w:rsidR="00CC4B05" w:rsidRDefault="00CC4B05" w:rsidP="001E53A3">
      <w:pPr>
        <w:pStyle w:val="a3"/>
        <w:spacing w:before="0" w:beforeAutospacing="0" w:after="0" w:afterAutospacing="0" w:line="360" w:lineRule="auto"/>
        <w:jc w:val="both"/>
        <w:rPr>
          <w:rStyle w:val="a4"/>
          <w:color w:val="0E101A"/>
        </w:rPr>
      </w:pPr>
    </w:p>
    <w:tbl>
      <w:tblPr>
        <w:tblStyle w:val="a5"/>
        <w:tblW w:w="9347" w:type="dxa"/>
        <w:tblLook w:val="04A0" w:firstRow="1" w:lastRow="0" w:firstColumn="1" w:lastColumn="0" w:noHBand="0" w:noVBand="1"/>
      </w:tblPr>
      <w:tblGrid>
        <w:gridCol w:w="4928"/>
        <w:gridCol w:w="2268"/>
        <w:gridCol w:w="2151"/>
      </w:tblGrid>
      <w:tr w:rsidR="00BA0C0C" w:rsidTr="006233EE">
        <w:trPr>
          <w:trHeight w:val="690"/>
        </w:trPr>
        <w:tc>
          <w:tcPr>
            <w:tcW w:w="492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 xml:space="preserve">Question </w:t>
            </w:r>
            <w:r>
              <w:rPr>
                <w:b/>
                <w:color w:val="0E101A"/>
              </w:rPr>
              <w:t>10</w:t>
            </w:r>
          </w:p>
        </w:tc>
        <w:tc>
          <w:tcPr>
            <w:tcW w:w="2268"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Yes</w:t>
            </w:r>
          </w:p>
        </w:tc>
        <w:tc>
          <w:tcPr>
            <w:tcW w:w="2151" w:type="dxa"/>
          </w:tcPr>
          <w:p w:rsidR="00CC4B05" w:rsidRPr="00CC4B05" w:rsidRDefault="002A04BE" w:rsidP="001E53A3">
            <w:pPr>
              <w:pStyle w:val="a3"/>
              <w:spacing w:before="0" w:beforeAutospacing="0" w:after="0" w:afterAutospacing="0" w:line="360" w:lineRule="auto"/>
              <w:jc w:val="both"/>
              <w:rPr>
                <w:b/>
                <w:color w:val="0E101A"/>
              </w:rPr>
            </w:pPr>
            <w:r w:rsidRPr="00CC4B05">
              <w:rPr>
                <w:b/>
                <w:color w:val="0E101A"/>
              </w:rPr>
              <w:t>No</w:t>
            </w: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1</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2</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lastRenderedPageBreak/>
              <w:t>Person 3</w:t>
            </w:r>
          </w:p>
        </w:tc>
        <w:tc>
          <w:tcPr>
            <w:tcW w:w="2268" w:type="dxa"/>
          </w:tcPr>
          <w:p w:rsidR="00CC4B05" w:rsidRDefault="00CC4B05" w:rsidP="001E53A3">
            <w:pPr>
              <w:pStyle w:val="a3"/>
              <w:spacing w:before="0" w:beforeAutospacing="0" w:after="0" w:afterAutospacing="0" w:line="360" w:lineRule="auto"/>
              <w:ind w:left="720"/>
              <w:jc w:val="both"/>
              <w:rPr>
                <w:color w:val="0E101A"/>
              </w:rPr>
            </w:pPr>
          </w:p>
        </w:tc>
        <w:tc>
          <w:tcPr>
            <w:tcW w:w="2151" w:type="dxa"/>
          </w:tcPr>
          <w:p w:rsidR="00CC4B05" w:rsidRDefault="00CC4B05" w:rsidP="001E53A3">
            <w:pPr>
              <w:pStyle w:val="a3"/>
              <w:numPr>
                <w:ilvl w:val="0"/>
                <w:numId w:val="1"/>
              </w:numPr>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4</w:t>
            </w:r>
          </w:p>
        </w:tc>
        <w:tc>
          <w:tcPr>
            <w:tcW w:w="2268" w:type="dxa"/>
          </w:tcPr>
          <w:p w:rsidR="00CC4B05" w:rsidRDefault="00CC4B05" w:rsidP="001E53A3">
            <w:pPr>
              <w:pStyle w:val="a3"/>
              <w:numPr>
                <w:ilvl w:val="0"/>
                <w:numId w:val="1"/>
              </w:numPr>
              <w:spacing w:before="0" w:beforeAutospacing="0" w:after="0" w:afterAutospacing="0" w:line="360" w:lineRule="auto"/>
              <w:jc w:val="both"/>
              <w:rPr>
                <w:color w:val="0E101A"/>
              </w:rPr>
            </w:pPr>
          </w:p>
        </w:tc>
        <w:tc>
          <w:tcPr>
            <w:tcW w:w="2151" w:type="dxa"/>
          </w:tcPr>
          <w:p w:rsidR="00CC4B05" w:rsidRDefault="00CC4B05" w:rsidP="001E53A3">
            <w:pPr>
              <w:pStyle w:val="a3"/>
              <w:spacing w:before="0" w:beforeAutospacing="0" w:after="0" w:afterAutospacing="0" w:line="360" w:lineRule="auto"/>
              <w:jc w:val="both"/>
              <w:rPr>
                <w:color w:val="0E101A"/>
              </w:rPr>
            </w:pPr>
          </w:p>
        </w:tc>
      </w:tr>
      <w:tr w:rsidR="00BA0C0C" w:rsidTr="006233EE">
        <w:trPr>
          <w:trHeight w:val="690"/>
        </w:trPr>
        <w:tc>
          <w:tcPr>
            <w:tcW w:w="4928" w:type="dxa"/>
          </w:tcPr>
          <w:p w:rsidR="00CC4B05" w:rsidRDefault="002A04BE" w:rsidP="001E53A3">
            <w:pPr>
              <w:pStyle w:val="a3"/>
              <w:spacing w:before="0" w:beforeAutospacing="0" w:after="0" w:afterAutospacing="0" w:line="360" w:lineRule="auto"/>
              <w:jc w:val="both"/>
              <w:rPr>
                <w:color w:val="0E101A"/>
              </w:rPr>
            </w:pPr>
            <w:r>
              <w:rPr>
                <w:color w:val="0E101A"/>
              </w:rPr>
              <w:t>Person 5</w:t>
            </w:r>
          </w:p>
        </w:tc>
        <w:tc>
          <w:tcPr>
            <w:tcW w:w="2268" w:type="dxa"/>
          </w:tcPr>
          <w:p w:rsidR="00CC4B05" w:rsidRDefault="00CC4B05" w:rsidP="001E53A3">
            <w:pPr>
              <w:pStyle w:val="a3"/>
              <w:spacing w:before="0" w:beforeAutospacing="0" w:after="0" w:afterAutospacing="0" w:line="360" w:lineRule="auto"/>
              <w:jc w:val="both"/>
              <w:rPr>
                <w:color w:val="0E101A"/>
              </w:rPr>
            </w:pPr>
          </w:p>
        </w:tc>
        <w:tc>
          <w:tcPr>
            <w:tcW w:w="2151" w:type="dxa"/>
          </w:tcPr>
          <w:p w:rsidR="00CC4B05" w:rsidRDefault="00CC4B05" w:rsidP="001E53A3">
            <w:pPr>
              <w:pStyle w:val="a3"/>
              <w:numPr>
                <w:ilvl w:val="0"/>
                <w:numId w:val="1"/>
              </w:numPr>
              <w:spacing w:before="0" w:beforeAutospacing="0" w:after="0" w:afterAutospacing="0" w:line="360" w:lineRule="auto"/>
              <w:jc w:val="both"/>
              <w:rPr>
                <w:color w:val="0E101A"/>
              </w:rPr>
            </w:pPr>
          </w:p>
        </w:tc>
      </w:tr>
    </w:tbl>
    <w:p w:rsidR="00CC4B05" w:rsidRDefault="00CC4B05" w:rsidP="001E53A3">
      <w:pPr>
        <w:pStyle w:val="a3"/>
        <w:spacing w:before="0" w:beforeAutospacing="0" w:after="0" w:afterAutospacing="0" w:line="360" w:lineRule="auto"/>
        <w:jc w:val="both"/>
        <w:rPr>
          <w:rStyle w:val="a4"/>
          <w:color w:val="0E101A"/>
        </w:rPr>
      </w:pPr>
    </w:p>
    <w:p w:rsidR="00E532D2" w:rsidRPr="001E53A3" w:rsidRDefault="002A04BE" w:rsidP="001E53A3">
      <w:pPr>
        <w:pStyle w:val="1"/>
      </w:pPr>
      <w:bookmarkStart w:id="12" w:name="_Toc57929332"/>
      <w:r w:rsidRPr="001E53A3">
        <w:rPr>
          <w:rStyle w:val="a4"/>
          <w:b/>
        </w:rPr>
        <w:t>Discussion</w:t>
      </w:r>
      <w:bookmarkEnd w:id="12"/>
      <w:r w:rsidRPr="001E53A3">
        <w:rPr>
          <w:rStyle w:val="a4"/>
          <w:b/>
        </w:rPr>
        <w:t> </w:t>
      </w:r>
    </w:p>
    <w:p w:rsidR="00E532D2" w:rsidRDefault="002A04BE" w:rsidP="001E53A3">
      <w:pPr>
        <w:pStyle w:val="a3"/>
        <w:spacing w:before="0" w:beforeAutospacing="0" w:after="0" w:afterAutospacing="0" w:line="360" w:lineRule="auto"/>
        <w:jc w:val="both"/>
        <w:rPr>
          <w:color w:val="0E101A"/>
        </w:rPr>
      </w:pPr>
      <w:r>
        <w:rPr>
          <w:color w:val="0E101A"/>
        </w:rPr>
        <w:t>It has to be understood that the data which is related to virtual learning experiences gives certain positive and negative aspects to the people who are using it. With the questioner that has been prepared, a clear picture of the reference towards virtual learning experience and environment can be found</w:t>
      </w:r>
      <w:r w:rsidR="00CC4B05" w:rsidRPr="00CC4B05">
        <w:rPr>
          <w:color w:val="222222"/>
          <w:shd w:val="clear" w:color="auto" w:fill="FFFFFF"/>
        </w:rPr>
        <w:t xml:space="preserve"> </w:t>
      </w:r>
      <w:r w:rsidR="00CC4B05">
        <w:rPr>
          <w:color w:val="222222"/>
          <w:shd w:val="clear" w:color="auto" w:fill="FFFFFF"/>
        </w:rPr>
        <w:t>(</w:t>
      </w:r>
      <w:r w:rsidR="00CC4B05" w:rsidRPr="00E532D2">
        <w:rPr>
          <w:color w:val="222222"/>
          <w:shd w:val="clear" w:color="auto" w:fill="FFFFFF"/>
        </w:rPr>
        <w:t>Pererva</w:t>
      </w:r>
      <w:r w:rsidR="00CC4B05">
        <w:rPr>
          <w:color w:val="222222"/>
          <w:shd w:val="clear" w:color="auto" w:fill="FFFFFF"/>
        </w:rPr>
        <w:t xml:space="preserve"> </w:t>
      </w:r>
      <w:r w:rsidR="00CC4B05" w:rsidRPr="00CC4B05">
        <w:rPr>
          <w:i/>
          <w:color w:val="222222"/>
          <w:shd w:val="clear" w:color="auto" w:fill="FFFFFF"/>
        </w:rPr>
        <w:t>et al.,</w:t>
      </w:r>
      <w:r w:rsidR="00CC4B05">
        <w:rPr>
          <w:color w:val="222222"/>
          <w:shd w:val="clear" w:color="auto" w:fill="FFFFFF"/>
        </w:rPr>
        <w:t xml:space="preserve"> 2020)</w:t>
      </w:r>
      <w:r>
        <w:rPr>
          <w:color w:val="0E101A"/>
        </w:rPr>
        <w:t>. It can be concluded that the virtual learning experience has positive aspects of an impact on the people who are using it. It has to be considered that through the partial learning experience, the students and the teacher can be added their comfort and look into the different types of academic areas there interested in and want to pursue. This is the factor why people prefer virtual learning experience as a positive factor in their lives</w:t>
      </w:r>
      <w:r w:rsidR="00CC4B05" w:rsidRPr="00CC4B05">
        <w:rPr>
          <w:color w:val="222222"/>
          <w:shd w:val="clear" w:color="auto" w:fill="FFFFFF"/>
        </w:rPr>
        <w:t xml:space="preserve"> </w:t>
      </w:r>
      <w:r w:rsidR="00CC4B05">
        <w:rPr>
          <w:color w:val="222222"/>
          <w:shd w:val="clear" w:color="auto" w:fill="FFFFFF"/>
        </w:rPr>
        <w:t>(</w:t>
      </w:r>
      <w:r w:rsidR="00CC4B05" w:rsidRPr="00E532D2">
        <w:rPr>
          <w:color w:val="222222"/>
          <w:shd w:val="clear" w:color="auto" w:fill="FFFFFF"/>
        </w:rPr>
        <w:t>Avelino</w:t>
      </w:r>
      <w:r w:rsidR="00CC4B05">
        <w:rPr>
          <w:color w:val="222222"/>
          <w:shd w:val="clear" w:color="auto" w:fill="FFFFFF"/>
        </w:rPr>
        <w:t xml:space="preserve"> </w:t>
      </w:r>
      <w:r w:rsidR="00CC4B05" w:rsidRPr="00CC4B05">
        <w:rPr>
          <w:i/>
          <w:color w:val="222222"/>
          <w:shd w:val="clear" w:color="auto" w:fill="FFFFFF"/>
        </w:rPr>
        <w:t>et al.,</w:t>
      </w:r>
      <w:r w:rsidR="00CC4B05">
        <w:rPr>
          <w:color w:val="222222"/>
          <w:shd w:val="clear" w:color="auto" w:fill="FFFFFF"/>
        </w:rPr>
        <w:t xml:space="preserve"> 2017)</w:t>
      </w:r>
      <w:r>
        <w:rPr>
          <w:color w:val="0E101A"/>
        </w:rPr>
        <w:t xml:space="preserve">. Virtual learning experience also provides them with the ease of looking into the learning materials, and through a virtual learning </w:t>
      </w:r>
      <w:r w:rsidR="00CC4B05">
        <w:rPr>
          <w:color w:val="0E101A"/>
        </w:rPr>
        <w:t>environment</w:t>
      </w:r>
      <w:r>
        <w:rPr>
          <w:color w:val="0E101A"/>
        </w:rPr>
        <w:t>, the academics can also be flourished. There are certain negative impacts of the virtual learning environment, which looks into the usage of technology and different types of misdoings. I have been experiencing a virtual learning environment, and the main challenge I have faced is the use of technology in this factor. Still, one of the positive aspects that have helped me in this consideration is the reading materials availability. I have learned a lot from this academic research, and the main aspect that I have learned is making questionnaires and using software tools to create surveys</w:t>
      </w:r>
      <w:r w:rsidR="00CC4B05" w:rsidRPr="00CC4B05">
        <w:rPr>
          <w:color w:val="222222"/>
          <w:shd w:val="clear" w:color="auto" w:fill="FFFFFF"/>
        </w:rPr>
        <w:t xml:space="preserve"> </w:t>
      </w:r>
      <w:r w:rsidR="00CC4B05">
        <w:rPr>
          <w:color w:val="222222"/>
          <w:shd w:val="clear" w:color="auto" w:fill="FFFFFF"/>
        </w:rPr>
        <w:t>(</w:t>
      </w:r>
      <w:r w:rsidR="00CC4B05" w:rsidRPr="00E532D2">
        <w:rPr>
          <w:color w:val="222222"/>
          <w:shd w:val="clear" w:color="auto" w:fill="FFFFFF"/>
        </w:rPr>
        <w:t>Avelino</w:t>
      </w:r>
      <w:r w:rsidR="00CC4B05">
        <w:rPr>
          <w:color w:val="222222"/>
          <w:shd w:val="clear" w:color="auto" w:fill="FFFFFF"/>
        </w:rPr>
        <w:t xml:space="preserve"> </w:t>
      </w:r>
      <w:r w:rsidR="00CC4B05" w:rsidRPr="00CC4B05">
        <w:rPr>
          <w:i/>
          <w:color w:val="222222"/>
          <w:shd w:val="clear" w:color="auto" w:fill="FFFFFF"/>
        </w:rPr>
        <w:t>et al.,</w:t>
      </w:r>
      <w:r w:rsidR="00CC4B05">
        <w:rPr>
          <w:color w:val="222222"/>
          <w:shd w:val="clear" w:color="auto" w:fill="FFFFFF"/>
        </w:rPr>
        <w:t xml:space="preserve"> 2017)</w:t>
      </w:r>
      <w:r>
        <w:rPr>
          <w:color w:val="0E101A"/>
        </w:rPr>
        <w:t>. It must be perceived that the information which is connected with virtual learning encounters gives certain positive and pessimistic angles to the individuals who are utilizing it and with the examiner that has been readied an away from of the reference towards virtual learning experience and environment can be found</w:t>
      </w:r>
      <w:r w:rsidR="00CC4B05" w:rsidRPr="00CC4B05">
        <w:rPr>
          <w:color w:val="222222"/>
          <w:shd w:val="clear" w:color="auto" w:fill="FFFFFF"/>
        </w:rPr>
        <w:t xml:space="preserve"> </w:t>
      </w:r>
      <w:r w:rsidR="00CC4B05">
        <w:rPr>
          <w:color w:val="222222"/>
          <w:shd w:val="clear" w:color="auto" w:fill="FFFFFF"/>
        </w:rPr>
        <w:t>(</w:t>
      </w:r>
      <w:r w:rsidR="00CC4B05" w:rsidRPr="00E532D2">
        <w:rPr>
          <w:color w:val="222222"/>
          <w:shd w:val="clear" w:color="auto" w:fill="FFFFFF"/>
        </w:rPr>
        <w:t>Avelino</w:t>
      </w:r>
      <w:r w:rsidR="00CC4B05">
        <w:rPr>
          <w:color w:val="222222"/>
          <w:shd w:val="clear" w:color="auto" w:fill="FFFFFF"/>
        </w:rPr>
        <w:t xml:space="preserve"> </w:t>
      </w:r>
      <w:r w:rsidR="00CC4B05" w:rsidRPr="00CC4B05">
        <w:rPr>
          <w:i/>
          <w:color w:val="222222"/>
          <w:shd w:val="clear" w:color="auto" w:fill="FFFFFF"/>
        </w:rPr>
        <w:t>et al.,</w:t>
      </w:r>
      <w:r w:rsidR="00CC4B05">
        <w:rPr>
          <w:color w:val="222222"/>
          <w:shd w:val="clear" w:color="auto" w:fill="FFFFFF"/>
        </w:rPr>
        <w:t xml:space="preserve"> 2017)</w:t>
      </w:r>
      <w:r>
        <w:rPr>
          <w:color w:val="0E101A"/>
        </w:rPr>
        <w:t xml:space="preserve">. It may be inferred that the virtual learning experience has a positive angle effect on the individuals who are utilizing it. It must be viewed that through the fractional learning experience, the understudies and the instructor can be added their solace and investigate the various kinds of scholarly regions there intrigued, and they need to seek after. This is the factor why individuals are leaning toward virtual learning experience as </w:t>
      </w:r>
      <w:r>
        <w:rPr>
          <w:color w:val="0E101A"/>
        </w:rPr>
        <w:lastRenderedPageBreak/>
        <w:t>a positive factor in their lives</w:t>
      </w:r>
      <w:r w:rsidR="00CC4B05" w:rsidRPr="00CC4B05">
        <w:rPr>
          <w:color w:val="222222"/>
          <w:shd w:val="clear" w:color="auto" w:fill="FFFFFF"/>
        </w:rPr>
        <w:t xml:space="preserve"> </w:t>
      </w:r>
      <w:r w:rsidR="00CC4B05">
        <w:rPr>
          <w:color w:val="222222"/>
          <w:shd w:val="clear" w:color="auto" w:fill="FFFFFF"/>
        </w:rPr>
        <w:t>(</w:t>
      </w:r>
      <w:r w:rsidR="00CC4B05" w:rsidRPr="00E532D2">
        <w:rPr>
          <w:color w:val="222222"/>
          <w:shd w:val="clear" w:color="auto" w:fill="FFFFFF"/>
        </w:rPr>
        <w:t>Pererva</w:t>
      </w:r>
      <w:r w:rsidR="00CC4B05">
        <w:rPr>
          <w:color w:val="222222"/>
          <w:shd w:val="clear" w:color="auto" w:fill="FFFFFF"/>
        </w:rPr>
        <w:t xml:space="preserve"> </w:t>
      </w:r>
      <w:r w:rsidR="00CC4B05" w:rsidRPr="00CC4B05">
        <w:rPr>
          <w:i/>
          <w:color w:val="222222"/>
          <w:shd w:val="clear" w:color="auto" w:fill="FFFFFF"/>
        </w:rPr>
        <w:t>et al.,</w:t>
      </w:r>
      <w:r w:rsidR="00CC4B05">
        <w:rPr>
          <w:color w:val="222222"/>
          <w:shd w:val="clear" w:color="auto" w:fill="FFFFFF"/>
        </w:rPr>
        <w:t xml:space="preserve"> 2020)</w:t>
      </w:r>
      <w:r>
        <w:rPr>
          <w:color w:val="0E101A"/>
        </w:rPr>
        <w:t>. Virtual learning experience likewise furnishes them without lifting a finger of investigating the learning materials, and through a virtual learning environment, the scholastics can likewise thrive. There are sure negative effects of virtual learning environment, which investigates the use of innovation and various sorts of wrongdoings. I have been encountering a virtual learning environment, and the principal challenge I have confronted is the utilization of innovation in this factor; however, one of the positive viewpoints that have helped me in this thought is the accessibility of the understanding materials</w:t>
      </w:r>
      <w:r w:rsidR="00CC4B05" w:rsidRPr="00CC4B05">
        <w:rPr>
          <w:color w:val="222222"/>
          <w:shd w:val="clear" w:color="auto" w:fill="FFFFFF"/>
        </w:rPr>
        <w:t xml:space="preserve"> </w:t>
      </w:r>
      <w:r w:rsidR="00CC4B05">
        <w:rPr>
          <w:color w:val="222222"/>
          <w:shd w:val="clear" w:color="auto" w:fill="FFFFFF"/>
        </w:rPr>
        <w:t>(</w:t>
      </w:r>
      <w:r w:rsidR="00CC4B05" w:rsidRPr="00E532D2">
        <w:rPr>
          <w:color w:val="222222"/>
          <w:shd w:val="clear" w:color="auto" w:fill="FFFFFF"/>
        </w:rPr>
        <w:t>Pererva</w:t>
      </w:r>
      <w:r w:rsidR="00CC4B05">
        <w:rPr>
          <w:color w:val="222222"/>
          <w:shd w:val="clear" w:color="auto" w:fill="FFFFFF"/>
        </w:rPr>
        <w:t xml:space="preserve"> </w:t>
      </w:r>
      <w:r w:rsidR="00CC4B05" w:rsidRPr="00CC4B05">
        <w:rPr>
          <w:i/>
          <w:color w:val="222222"/>
          <w:shd w:val="clear" w:color="auto" w:fill="FFFFFF"/>
        </w:rPr>
        <w:t>et al.,</w:t>
      </w:r>
      <w:r w:rsidR="00CC4B05">
        <w:rPr>
          <w:color w:val="222222"/>
          <w:shd w:val="clear" w:color="auto" w:fill="FFFFFF"/>
        </w:rPr>
        <w:t xml:space="preserve"> 2020)</w:t>
      </w:r>
      <w:r>
        <w:rPr>
          <w:color w:val="0E101A"/>
        </w:rPr>
        <w:t>. I have taken in a ton from this educational exploration, and the fundamental perspective that I have learned is making polls and utilizing programming instruments to do reviews.</w:t>
      </w:r>
    </w:p>
    <w:p w:rsidR="00E532D2" w:rsidRPr="001E53A3" w:rsidRDefault="002A04BE" w:rsidP="001E53A3">
      <w:pPr>
        <w:pStyle w:val="1"/>
      </w:pPr>
      <w:bookmarkStart w:id="13" w:name="_Toc57929333"/>
      <w:r w:rsidRPr="001E53A3">
        <w:rPr>
          <w:rStyle w:val="a4"/>
          <w:b/>
        </w:rPr>
        <w:t>Conclusion</w:t>
      </w:r>
      <w:bookmarkEnd w:id="13"/>
      <w:r w:rsidRPr="001E53A3">
        <w:rPr>
          <w:rStyle w:val="a4"/>
          <w:b/>
        </w:rPr>
        <w:t> </w:t>
      </w:r>
    </w:p>
    <w:p w:rsidR="00E532D2" w:rsidRDefault="002A04BE" w:rsidP="001E53A3">
      <w:pPr>
        <w:pStyle w:val="a3"/>
        <w:spacing w:before="0" w:beforeAutospacing="0" w:after="0" w:afterAutospacing="0" w:line="360" w:lineRule="auto"/>
        <w:jc w:val="both"/>
        <w:rPr>
          <w:color w:val="0E101A"/>
        </w:rPr>
      </w:pPr>
      <w:r>
        <w:rPr>
          <w:color w:val="0E101A"/>
        </w:rPr>
        <w:t>The virtual learning environment can be considered the innovative and instructive stage through which the advanced angles are seen with training establishments. The courses of studies are investigated. It can likewise be viewed as probably the best stage through which the courses of studies should be possible. Here, the individual assets are utilized too through which the cooperations and exercises are concerned. The virtual learning environment is a plan that was presented present in 2004. The virtual learning experience and the environment is utilized by many individuals and primarily the understudies who can't go to the actual organization information various sorts of reasons they utilize this specific part of learning. Investigating this point is critical to help the instructors, just as the understudy, to design various kinds of exercises and administrate the work culture of the understudies and track their presentation. In this thought, it can likewise be seen that with the assistance of virtual learning conditions, some numerous understudies and individuals are getting their movement and level of commitment just as extra materials in an appropriate way so they can be profited out of it.</w:t>
      </w:r>
    </w:p>
    <w:p w:rsidR="00BF61B2" w:rsidRDefault="00BF61B2" w:rsidP="001E53A3">
      <w:pPr>
        <w:spacing w:line="360" w:lineRule="auto"/>
        <w:jc w:val="both"/>
        <w:rPr>
          <w:szCs w:val="24"/>
        </w:rPr>
      </w:pPr>
    </w:p>
    <w:p w:rsidR="001E53A3" w:rsidRDefault="002A04BE">
      <w:pPr>
        <w:rPr>
          <w:rFonts w:ascii="Times New Roman" w:hAnsi="Times New Roman" w:cs="Times New Roman"/>
          <w:sz w:val="24"/>
          <w:szCs w:val="24"/>
        </w:rPr>
      </w:pPr>
      <w:r>
        <w:rPr>
          <w:rFonts w:ascii="Times New Roman" w:hAnsi="Times New Roman" w:cs="Times New Roman"/>
          <w:sz w:val="24"/>
          <w:szCs w:val="24"/>
        </w:rPr>
        <w:br w:type="page"/>
      </w:r>
    </w:p>
    <w:p w:rsidR="00E532D2" w:rsidRDefault="002A04BE" w:rsidP="001E53A3">
      <w:pPr>
        <w:pStyle w:val="1"/>
      </w:pPr>
      <w:bookmarkStart w:id="14" w:name="_Toc57929334"/>
      <w:r>
        <w:lastRenderedPageBreak/>
        <w:t>Reference list</w:t>
      </w:r>
      <w:bookmarkEnd w:id="14"/>
      <w:r>
        <w:t xml:space="preserve"> </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Annansingh, F., 2019. Mind the gap: Cognitive active learning in virtual learning environment perception of instructors and students. </w:t>
      </w:r>
      <w:r w:rsidRPr="00E532D2">
        <w:rPr>
          <w:rFonts w:ascii="Times New Roman" w:hAnsi="Times New Roman" w:cs="Times New Roman"/>
          <w:i/>
          <w:iCs/>
          <w:color w:val="222222"/>
          <w:sz w:val="24"/>
          <w:szCs w:val="24"/>
          <w:shd w:val="clear" w:color="auto" w:fill="FFFFFF"/>
        </w:rPr>
        <w:t>Education and Information Technologies</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24</w:t>
      </w:r>
      <w:r w:rsidRPr="00E532D2">
        <w:rPr>
          <w:rFonts w:ascii="Times New Roman" w:hAnsi="Times New Roman" w:cs="Times New Roman"/>
          <w:color w:val="222222"/>
          <w:sz w:val="24"/>
          <w:szCs w:val="24"/>
          <w:shd w:val="clear" w:color="auto" w:fill="FFFFFF"/>
        </w:rPr>
        <w:t>(6), pp.3669-3688.</w:t>
      </w:r>
    </w:p>
    <w:p w:rsidR="001E53A3"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Avelino, C.C.V., Costa, L.C.S.D., Buchhorn, S.M.M., Nogueira, D.A. and Goyatá, S.L.T., 2017. Teaching-learning evaluation on the ICNP® using virtual learning environment. </w:t>
      </w:r>
      <w:r w:rsidRPr="00E532D2">
        <w:rPr>
          <w:rFonts w:ascii="Times New Roman" w:hAnsi="Times New Roman" w:cs="Times New Roman"/>
          <w:i/>
          <w:iCs/>
          <w:color w:val="222222"/>
          <w:sz w:val="24"/>
          <w:szCs w:val="24"/>
          <w:shd w:val="clear" w:color="auto" w:fill="FFFFFF"/>
        </w:rPr>
        <w:t>Revista Brasileira de Enfermagem</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70</w:t>
      </w:r>
      <w:r w:rsidRPr="00E532D2">
        <w:rPr>
          <w:rFonts w:ascii="Times New Roman" w:hAnsi="Times New Roman" w:cs="Times New Roman"/>
          <w:color w:val="222222"/>
          <w:sz w:val="24"/>
          <w:szCs w:val="24"/>
          <w:shd w:val="clear" w:color="auto" w:fill="FFFFFF"/>
        </w:rPr>
        <w:t>(3), pp.602-609</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Bogusevschi, D., Muntean, C. and Muntean, G.M., 2020. Teaching and Learning Physics using 3D Virtual Learning Environment: A Case Study of Combined Virtual Reality and Virtual Laboratory in Secondary School. </w:t>
      </w:r>
      <w:r w:rsidRPr="00E532D2">
        <w:rPr>
          <w:rFonts w:ascii="Times New Roman" w:hAnsi="Times New Roman" w:cs="Times New Roman"/>
          <w:i/>
          <w:iCs/>
          <w:color w:val="222222"/>
          <w:sz w:val="24"/>
          <w:szCs w:val="24"/>
          <w:shd w:val="clear" w:color="auto" w:fill="FFFFFF"/>
        </w:rPr>
        <w:t>Journal of Computers in Mathematics and Science Teaching</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39</w:t>
      </w:r>
      <w:r w:rsidRPr="00E532D2">
        <w:rPr>
          <w:rFonts w:ascii="Times New Roman" w:hAnsi="Times New Roman" w:cs="Times New Roman"/>
          <w:color w:val="222222"/>
          <w:sz w:val="24"/>
          <w:szCs w:val="24"/>
          <w:shd w:val="clear" w:color="auto" w:fill="FFFFFF"/>
        </w:rPr>
        <w:t>(1), pp.5-18.</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 xml:space="preserve">Boulton, C.A., Kent, C. and Williams, H.T., 2018. Virtual learning environment engagement and learning outcomes at a 'bricks-and-mortar university. </w:t>
      </w:r>
      <w:r w:rsidRPr="00E532D2">
        <w:rPr>
          <w:rFonts w:ascii="Times New Roman" w:hAnsi="Times New Roman" w:cs="Times New Roman"/>
          <w:i/>
          <w:iCs/>
          <w:color w:val="222222"/>
          <w:sz w:val="24"/>
          <w:szCs w:val="24"/>
          <w:shd w:val="clear" w:color="auto" w:fill="FFFFFF"/>
        </w:rPr>
        <w:t>Computers &amp; Education</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126</w:t>
      </w:r>
      <w:r w:rsidRPr="00E532D2">
        <w:rPr>
          <w:rFonts w:ascii="Times New Roman" w:hAnsi="Times New Roman" w:cs="Times New Roman"/>
          <w:color w:val="222222"/>
          <w:sz w:val="24"/>
          <w:szCs w:val="24"/>
          <w:shd w:val="clear" w:color="auto" w:fill="FFFFFF"/>
        </w:rPr>
        <w:t>, pp.129-142.</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Chui, K.T., Fung, D.C.L., Lytras, M.D. and Lam, T.M., 2020. Predicting at-risk university students in a virtual learning environment via a machine learning algorithm. </w:t>
      </w:r>
      <w:r w:rsidRPr="00E532D2">
        <w:rPr>
          <w:rFonts w:ascii="Times New Roman" w:hAnsi="Times New Roman" w:cs="Times New Roman"/>
          <w:i/>
          <w:iCs/>
          <w:color w:val="222222"/>
          <w:sz w:val="24"/>
          <w:szCs w:val="24"/>
          <w:shd w:val="clear" w:color="auto" w:fill="FFFFFF"/>
        </w:rPr>
        <w:t>Computers in Human Behavior</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107</w:t>
      </w:r>
      <w:r w:rsidRPr="00E532D2">
        <w:rPr>
          <w:rFonts w:ascii="Times New Roman" w:hAnsi="Times New Roman" w:cs="Times New Roman"/>
          <w:color w:val="222222"/>
          <w:sz w:val="24"/>
          <w:szCs w:val="24"/>
          <w:shd w:val="clear" w:color="auto" w:fill="FFFFFF"/>
        </w:rPr>
        <w:t>, p.105584.</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Ouherrou, N., Elhammoumi, O., Benmarrakchi, F. and El Kafi, J., 2019. Comparative study on emotions analysis from facial expressions in children with and without learning disabilities in virtual learning environment. </w:t>
      </w:r>
      <w:r w:rsidRPr="00E532D2">
        <w:rPr>
          <w:rFonts w:ascii="Times New Roman" w:hAnsi="Times New Roman" w:cs="Times New Roman"/>
          <w:i/>
          <w:iCs/>
          <w:color w:val="222222"/>
          <w:sz w:val="24"/>
          <w:szCs w:val="24"/>
          <w:shd w:val="clear" w:color="auto" w:fill="FFFFFF"/>
        </w:rPr>
        <w:t>Education and Information Technologies</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24</w:t>
      </w:r>
      <w:r w:rsidRPr="00E532D2">
        <w:rPr>
          <w:rFonts w:ascii="Times New Roman" w:hAnsi="Times New Roman" w:cs="Times New Roman"/>
          <w:color w:val="222222"/>
          <w:sz w:val="24"/>
          <w:szCs w:val="24"/>
          <w:shd w:val="clear" w:color="auto" w:fill="FFFFFF"/>
        </w:rPr>
        <w:t>(2), pp.1777-1792.</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Pererva, V., Lavrentieva, O., Lakomova, O., Zavalniuk, O. and Tolmachev, S., 2020. The technique of the use of Virtual Learning Environment in organizing the future teachers' terminological work by specialty.</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Phungsuk, R., Viriyavejakul, C. and Ratanaolarn, T., 2017. Development of a problem-based learning model via a virtual learning environment. </w:t>
      </w:r>
      <w:r w:rsidRPr="00E532D2">
        <w:rPr>
          <w:rFonts w:ascii="Times New Roman" w:hAnsi="Times New Roman" w:cs="Times New Roman"/>
          <w:i/>
          <w:iCs/>
          <w:color w:val="222222"/>
          <w:sz w:val="24"/>
          <w:szCs w:val="24"/>
          <w:shd w:val="clear" w:color="auto" w:fill="FFFFFF"/>
        </w:rPr>
        <w:t>Kasetsart Journal of Social Sciences</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38</w:t>
      </w:r>
      <w:r w:rsidRPr="00E532D2">
        <w:rPr>
          <w:rFonts w:ascii="Times New Roman" w:hAnsi="Times New Roman" w:cs="Times New Roman"/>
          <w:color w:val="222222"/>
          <w:sz w:val="24"/>
          <w:szCs w:val="24"/>
          <w:shd w:val="clear" w:color="auto" w:fill="FFFFFF"/>
        </w:rPr>
        <w:t>(3), pp.297-306.</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 xml:space="preserve">Vaganova, O.I., Smirnova, Z.V., Mukhina, M.V., Kutepov, M.M., Kutepova, L.I. and Chernysheva, T.L., 2017. THE ORGANIZATION OF THE TEST CONTROL OF </w:t>
      </w:r>
      <w:r w:rsidRPr="00E532D2">
        <w:rPr>
          <w:rFonts w:ascii="Times New Roman" w:hAnsi="Times New Roman" w:cs="Times New Roman"/>
          <w:color w:val="222222"/>
          <w:sz w:val="24"/>
          <w:szCs w:val="24"/>
          <w:shd w:val="clear" w:color="auto" w:fill="FFFFFF"/>
        </w:rPr>
        <w:lastRenderedPageBreak/>
        <w:t>STUDENTS'KNOWLEDGE IN A VIRTUAL LEARNING ENVIRONMENT MOODLE. </w:t>
      </w:r>
      <w:r w:rsidRPr="00E532D2">
        <w:rPr>
          <w:rFonts w:ascii="Times New Roman" w:hAnsi="Times New Roman" w:cs="Times New Roman"/>
          <w:i/>
          <w:iCs/>
          <w:color w:val="222222"/>
          <w:sz w:val="24"/>
          <w:szCs w:val="24"/>
          <w:shd w:val="clear" w:color="auto" w:fill="FFFFFF"/>
        </w:rPr>
        <w:t>Journal of Entrepreneurship Education</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20</w:t>
      </w:r>
      <w:r w:rsidRPr="00E532D2">
        <w:rPr>
          <w:rFonts w:ascii="Times New Roman" w:hAnsi="Times New Roman" w:cs="Times New Roman"/>
          <w:color w:val="222222"/>
          <w:sz w:val="24"/>
          <w:szCs w:val="24"/>
          <w:shd w:val="clear" w:color="auto" w:fill="FFFFFF"/>
        </w:rPr>
        <w:t>(3), pp.1-4.</w:t>
      </w:r>
    </w:p>
    <w:p w:rsidR="001E53A3" w:rsidRPr="00E532D2" w:rsidRDefault="002A04BE" w:rsidP="001E53A3">
      <w:pPr>
        <w:spacing w:line="360" w:lineRule="auto"/>
        <w:jc w:val="both"/>
        <w:rPr>
          <w:rFonts w:ascii="Times New Roman" w:hAnsi="Times New Roman" w:cs="Times New Roman"/>
          <w:color w:val="222222"/>
          <w:sz w:val="24"/>
          <w:szCs w:val="24"/>
          <w:shd w:val="clear" w:color="auto" w:fill="FFFFFF"/>
        </w:rPr>
      </w:pPr>
      <w:r w:rsidRPr="00E532D2">
        <w:rPr>
          <w:rFonts w:ascii="Times New Roman" w:hAnsi="Times New Roman" w:cs="Times New Roman"/>
          <w:color w:val="222222"/>
          <w:sz w:val="24"/>
          <w:szCs w:val="24"/>
          <w:shd w:val="clear" w:color="auto" w:fill="FFFFFF"/>
        </w:rPr>
        <w:t>Yang, D., Alsadoon, A., Prasad, P.C., Singh, A.K. and Elchouemi, A., 2018. An emotion recognition model based on facial recognition in virtual learning environment. </w:t>
      </w:r>
      <w:r w:rsidRPr="00E532D2">
        <w:rPr>
          <w:rFonts w:ascii="Times New Roman" w:hAnsi="Times New Roman" w:cs="Times New Roman"/>
          <w:i/>
          <w:iCs/>
          <w:color w:val="222222"/>
          <w:sz w:val="24"/>
          <w:szCs w:val="24"/>
          <w:shd w:val="clear" w:color="auto" w:fill="FFFFFF"/>
        </w:rPr>
        <w:t>Procedia Computer Science</w:t>
      </w:r>
      <w:r w:rsidRPr="00E532D2">
        <w:rPr>
          <w:rFonts w:ascii="Times New Roman" w:hAnsi="Times New Roman" w:cs="Times New Roman"/>
          <w:color w:val="222222"/>
          <w:sz w:val="24"/>
          <w:szCs w:val="24"/>
          <w:shd w:val="clear" w:color="auto" w:fill="FFFFFF"/>
        </w:rPr>
        <w:t>, </w:t>
      </w:r>
      <w:r w:rsidRPr="00E532D2">
        <w:rPr>
          <w:rFonts w:ascii="Times New Roman" w:hAnsi="Times New Roman" w:cs="Times New Roman"/>
          <w:i/>
          <w:iCs/>
          <w:color w:val="222222"/>
          <w:sz w:val="24"/>
          <w:szCs w:val="24"/>
          <w:shd w:val="clear" w:color="auto" w:fill="FFFFFF"/>
        </w:rPr>
        <w:t>125</w:t>
      </w:r>
      <w:r w:rsidRPr="00E532D2">
        <w:rPr>
          <w:rFonts w:ascii="Times New Roman" w:hAnsi="Times New Roman" w:cs="Times New Roman"/>
          <w:color w:val="222222"/>
          <w:sz w:val="24"/>
          <w:szCs w:val="24"/>
          <w:shd w:val="clear" w:color="auto" w:fill="FFFFFF"/>
        </w:rPr>
        <w:t>, pp.2-10.</w:t>
      </w:r>
    </w:p>
    <w:p w:rsidR="001E53A3" w:rsidRDefault="002A04BE">
      <w:pPr>
        <w:rPr>
          <w:rFonts w:ascii="Times New Roman" w:eastAsiaTheme="majorEastAsia" w:hAnsi="Times New Roman" w:cstheme="majorBidi"/>
          <w:b/>
          <w:bCs/>
          <w:color w:val="000000" w:themeColor="text1"/>
          <w:sz w:val="28"/>
          <w:szCs w:val="28"/>
          <w:shd w:val="clear" w:color="auto" w:fill="FFFFFF"/>
        </w:rPr>
      </w:pPr>
      <w:r>
        <w:br w:type="page"/>
      </w:r>
    </w:p>
    <w:p w:rsidR="00CC4B05" w:rsidRPr="001E53A3" w:rsidRDefault="002A04BE" w:rsidP="001E53A3">
      <w:pPr>
        <w:pStyle w:val="1"/>
        <w:rPr>
          <w:rFonts w:cs="Times New Roman"/>
          <w:color w:val="222222"/>
          <w:sz w:val="24"/>
          <w:szCs w:val="24"/>
        </w:rPr>
      </w:pPr>
      <w:bookmarkStart w:id="15" w:name="_Toc57929335"/>
      <w:r>
        <w:lastRenderedPageBreak/>
        <w:t>Appendix</w:t>
      </w:r>
      <w:bookmarkEnd w:id="15"/>
    </w:p>
    <w:p w:rsidR="00CC4B05" w:rsidRPr="00E532D2" w:rsidRDefault="002A04BE" w:rsidP="001E53A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6483784" cy="27652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9201" name="Picture 1"/>
                    <pic:cNvPicPr>
                      <a:picLocks noChangeAspect="1" noChangeArrowheads="1"/>
                    </pic:cNvPicPr>
                  </pic:nvPicPr>
                  <pic:blipFill>
                    <a:blip r:embed="rId9"/>
                    <a:srcRect l="20594" t="33576" r="22465" b="27811"/>
                    <a:stretch>
                      <a:fillRect/>
                    </a:stretch>
                  </pic:blipFill>
                  <pic:spPr bwMode="auto">
                    <a:xfrm>
                      <a:off x="0" y="0"/>
                      <a:ext cx="6613941" cy="2820772"/>
                    </a:xfrm>
                    <a:prstGeom prst="rect">
                      <a:avLst/>
                    </a:prstGeom>
                    <a:noFill/>
                    <a:ln w="9525">
                      <a:noFill/>
                      <a:miter lim="800000"/>
                      <a:headEnd/>
                      <a:tailEnd/>
                    </a:ln>
                  </pic:spPr>
                </pic:pic>
              </a:graphicData>
            </a:graphic>
          </wp:inline>
        </w:drawing>
      </w:r>
    </w:p>
    <w:sectPr w:rsidR="00CC4B05" w:rsidRPr="00E532D2" w:rsidSect="001E53A3">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BD8" w:rsidRDefault="00756BD8" w:rsidP="00BA0C0C">
      <w:pPr>
        <w:spacing w:after="0" w:line="240" w:lineRule="auto"/>
      </w:pPr>
      <w:r>
        <w:separator/>
      </w:r>
    </w:p>
  </w:endnote>
  <w:endnote w:type="continuationSeparator" w:id="0">
    <w:p w:rsidR="00756BD8" w:rsidRDefault="00756BD8" w:rsidP="00BA0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6416"/>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565050523"/>
          <w:docPartObj>
            <w:docPartGallery w:val="Page Numbers (Top of Page)"/>
            <w:docPartUnique/>
          </w:docPartObj>
        </w:sdtPr>
        <w:sdtEndPr/>
        <w:sdtContent>
          <w:p w:rsidR="001E53A3" w:rsidRPr="001E53A3" w:rsidRDefault="002A04BE">
            <w:pPr>
              <w:pStyle w:val="aa"/>
              <w:jc w:val="right"/>
              <w:rPr>
                <w:rFonts w:ascii="Times New Roman" w:hAnsi="Times New Roman" w:cs="Times New Roman"/>
              </w:rPr>
            </w:pPr>
            <w:r w:rsidRPr="001E53A3">
              <w:rPr>
                <w:rFonts w:ascii="Times New Roman" w:hAnsi="Times New Roman" w:cs="Times New Roman"/>
              </w:rPr>
              <w:t xml:space="preserve">Page </w:t>
            </w:r>
            <w:r w:rsidR="00BA0C0C" w:rsidRPr="001E53A3">
              <w:rPr>
                <w:rFonts w:ascii="Times New Roman" w:hAnsi="Times New Roman" w:cs="Times New Roman"/>
                <w:b/>
                <w:sz w:val="24"/>
                <w:szCs w:val="24"/>
              </w:rPr>
              <w:fldChar w:fldCharType="begin"/>
            </w:r>
            <w:r w:rsidRPr="001E53A3">
              <w:rPr>
                <w:rFonts w:ascii="Times New Roman" w:hAnsi="Times New Roman" w:cs="Times New Roman"/>
                <w:b/>
              </w:rPr>
              <w:instrText xml:space="preserve"> PAGE </w:instrText>
            </w:r>
            <w:r w:rsidR="00BA0C0C" w:rsidRPr="001E53A3">
              <w:rPr>
                <w:rFonts w:ascii="Times New Roman" w:hAnsi="Times New Roman" w:cs="Times New Roman"/>
                <w:b/>
                <w:sz w:val="24"/>
                <w:szCs w:val="24"/>
              </w:rPr>
              <w:fldChar w:fldCharType="separate"/>
            </w:r>
            <w:r w:rsidR="003A0E05">
              <w:rPr>
                <w:rFonts w:ascii="Times New Roman" w:hAnsi="Times New Roman" w:cs="Times New Roman"/>
                <w:b/>
                <w:noProof/>
              </w:rPr>
              <w:t>2</w:t>
            </w:r>
            <w:r w:rsidR="00BA0C0C" w:rsidRPr="001E53A3">
              <w:rPr>
                <w:rFonts w:ascii="Times New Roman" w:hAnsi="Times New Roman" w:cs="Times New Roman"/>
                <w:b/>
                <w:sz w:val="24"/>
                <w:szCs w:val="24"/>
              </w:rPr>
              <w:fldChar w:fldCharType="end"/>
            </w:r>
            <w:r w:rsidRPr="001E53A3">
              <w:rPr>
                <w:rFonts w:ascii="Times New Roman" w:hAnsi="Times New Roman" w:cs="Times New Roman"/>
              </w:rPr>
              <w:t xml:space="preserve"> of </w:t>
            </w:r>
            <w:r w:rsidR="00BA0C0C" w:rsidRPr="001E53A3">
              <w:rPr>
                <w:rFonts w:ascii="Times New Roman" w:hAnsi="Times New Roman" w:cs="Times New Roman"/>
                <w:b/>
                <w:sz w:val="24"/>
                <w:szCs w:val="24"/>
              </w:rPr>
              <w:fldChar w:fldCharType="begin"/>
            </w:r>
            <w:r w:rsidRPr="001E53A3">
              <w:rPr>
                <w:rFonts w:ascii="Times New Roman" w:hAnsi="Times New Roman" w:cs="Times New Roman"/>
                <w:b/>
              </w:rPr>
              <w:instrText xml:space="preserve"> NUMPAGES  </w:instrText>
            </w:r>
            <w:r w:rsidR="00BA0C0C" w:rsidRPr="001E53A3">
              <w:rPr>
                <w:rFonts w:ascii="Times New Roman" w:hAnsi="Times New Roman" w:cs="Times New Roman"/>
                <w:b/>
                <w:sz w:val="24"/>
                <w:szCs w:val="24"/>
              </w:rPr>
              <w:fldChar w:fldCharType="separate"/>
            </w:r>
            <w:r w:rsidR="003A0E05">
              <w:rPr>
                <w:rFonts w:ascii="Times New Roman" w:hAnsi="Times New Roman" w:cs="Times New Roman"/>
                <w:b/>
                <w:noProof/>
              </w:rPr>
              <w:t>14</w:t>
            </w:r>
            <w:r w:rsidR="00BA0C0C" w:rsidRPr="001E53A3">
              <w:rPr>
                <w:rFonts w:ascii="Times New Roman" w:hAnsi="Times New Roman" w:cs="Times New Roman"/>
                <w:b/>
                <w:sz w:val="24"/>
                <w:szCs w:val="24"/>
              </w:rPr>
              <w:fldChar w:fldCharType="end"/>
            </w:r>
          </w:p>
        </w:sdtContent>
      </w:sdt>
    </w:sdtContent>
  </w:sdt>
  <w:p w:rsidR="001E53A3" w:rsidRDefault="001E53A3">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BD8" w:rsidRDefault="00756BD8" w:rsidP="00BA0C0C">
      <w:pPr>
        <w:spacing w:after="0" w:line="240" w:lineRule="auto"/>
      </w:pPr>
      <w:r>
        <w:separator/>
      </w:r>
    </w:p>
  </w:footnote>
  <w:footnote w:type="continuationSeparator" w:id="0">
    <w:p w:rsidR="00756BD8" w:rsidRDefault="00756BD8" w:rsidP="00BA0C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3A3" w:rsidRPr="001E53A3" w:rsidRDefault="002A04BE" w:rsidP="001E53A3">
    <w:pPr>
      <w:pStyle w:val="a8"/>
      <w:jc w:val="right"/>
      <w:rPr>
        <w:rFonts w:ascii="Times New Roman" w:hAnsi="Times New Roman" w:cs="Times New Roman"/>
      </w:rPr>
    </w:pPr>
    <w:r w:rsidRPr="001E53A3">
      <w:rPr>
        <w:rFonts w:ascii="Times New Roman" w:hAnsi="Times New Roman" w:cs="Times New Roman"/>
      </w:rPr>
      <w:t>ASSESSMENT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42D6F"/>
    <w:multiLevelType w:val="hybridMultilevel"/>
    <w:tmpl w:val="90CC4CB4"/>
    <w:lvl w:ilvl="0" w:tplc="44E69A74">
      <w:start w:val="1"/>
      <w:numFmt w:val="bullet"/>
      <w:lvlText w:val=""/>
      <w:lvlJc w:val="left"/>
      <w:pPr>
        <w:ind w:left="720" w:hanging="360"/>
      </w:pPr>
      <w:rPr>
        <w:rFonts w:ascii="Wingdings" w:hAnsi="Wingdings" w:hint="default"/>
      </w:rPr>
    </w:lvl>
    <w:lvl w:ilvl="1" w:tplc="F846370E" w:tentative="1">
      <w:start w:val="1"/>
      <w:numFmt w:val="bullet"/>
      <w:lvlText w:val="o"/>
      <w:lvlJc w:val="left"/>
      <w:pPr>
        <w:ind w:left="1440" w:hanging="360"/>
      </w:pPr>
      <w:rPr>
        <w:rFonts w:ascii="Courier New" w:hAnsi="Courier New" w:cs="Courier New" w:hint="default"/>
      </w:rPr>
    </w:lvl>
    <w:lvl w:ilvl="2" w:tplc="A27CDEEE" w:tentative="1">
      <w:start w:val="1"/>
      <w:numFmt w:val="bullet"/>
      <w:lvlText w:val=""/>
      <w:lvlJc w:val="left"/>
      <w:pPr>
        <w:ind w:left="2160" w:hanging="360"/>
      </w:pPr>
      <w:rPr>
        <w:rFonts w:ascii="Wingdings" w:hAnsi="Wingdings" w:hint="default"/>
      </w:rPr>
    </w:lvl>
    <w:lvl w:ilvl="3" w:tplc="026078A8" w:tentative="1">
      <w:start w:val="1"/>
      <w:numFmt w:val="bullet"/>
      <w:lvlText w:val=""/>
      <w:lvlJc w:val="left"/>
      <w:pPr>
        <w:ind w:left="2880" w:hanging="360"/>
      </w:pPr>
      <w:rPr>
        <w:rFonts w:ascii="Symbol" w:hAnsi="Symbol" w:hint="default"/>
      </w:rPr>
    </w:lvl>
    <w:lvl w:ilvl="4" w:tplc="69BAA608" w:tentative="1">
      <w:start w:val="1"/>
      <w:numFmt w:val="bullet"/>
      <w:lvlText w:val="o"/>
      <w:lvlJc w:val="left"/>
      <w:pPr>
        <w:ind w:left="3600" w:hanging="360"/>
      </w:pPr>
      <w:rPr>
        <w:rFonts w:ascii="Courier New" w:hAnsi="Courier New" w:cs="Courier New" w:hint="default"/>
      </w:rPr>
    </w:lvl>
    <w:lvl w:ilvl="5" w:tplc="248A3CFC" w:tentative="1">
      <w:start w:val="1"/>
      <w:numFmt w:val="bullet"/>
      <w:lvlText w:val=""/>
      <w:lvlJc w:val="left"/>
      <w:pPr>
        <w:ind w:left="4320" w:hanging="360"/>
      </w:pPr>
      <w:rPr>
        <w:rFonts w:ascii="Wingdings" w:hAnsi="Wingdings" w:hint="default"/>
      </w:rPr>
    </w:lvl>
    <w:lvl w:ilvl="6" w:tplc="1AF23D5A" w:tentative="1">
      <w:start w:val="1"/>
      <w:numFmt w:val="bullet"/>
      <w:lvlText w:val=""/>
      <w:lvlJc w:val="left"/>
      <w:pPr>
        <w:ind w:left="5040" w:hanging="360"/>
      </w:pPr>
      <w:rPr>
        <w:rFonts w:ascii="Symbol" w:hAnsi="Symbol" w:hint="default"/>
      </w:rPr>
    </w:lvl>
    <w:lvl w:ilvl="7" w:tplc="0B143B0A" w:tentative="1">
      <w:start w:val="1"/>
      <w:numFmt w:val="bullet"/>
      <w:lvlText w:val="o"/>
      <w:lvlJc w:val="left"/>
      <w:pPr>
        <w:ind w:left="5760" w:hanging="360"/>
      </w:pPr>
      <w:rPr>
        <w:rFonts w:ascii="Courier New" w:hAnsi="Courier New" w:cs="Courier New" w:hint="default"/>
      </w:rPr>
    </w:lvl>
    <w:lvl w:ilvl="8" w:tplc="5D6EC4E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94B16"/>
    <w:rsid w:val="0000221A"/>
    <w:rsid w:val="001E53A3"/>
    <w:rsid w:val="002A04BE"/>
    <w:rsid w:val="003A0E05"/>
    <w:rsid w:val="003D2B41"/>
    <w:rsid w:val="00513AE8"/>
    <w:rsid w:val="005C056C"/>
    <w:rsid w:val="005D00EF"/>
    <w:rsid w:val="00694B16"/>
    <w:rsid w:val="00756BD8"/>
    <w:rsid w:val="009E7B9D"/>
    <w:rsid w:val="00AB1AF3"/>
    <w:rsid w:val="00BA0C0C"/>
    <w:rsid w:val="00BF61B2"/>
    <w:rsid w:val="00C9611A"/>
    <w:rsid w:val="00CC4B05"/>
    <w:rsid w:val="00E532D2"/>
    <w:rsid w:val="00EC49D5"/>
    <w:rsid w:val="00F845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964F"/>
  <w15:docId w15:val="{8A08B856-5F68-4797-884C-8E29FCB15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AF3"/>
  </w:style>
  <w:style w:type="paragraph" w:styleId="1">
    <w:name w:val="heading 1"/>
    <w:basedOn w:val="a"/>
    <w:next w:val="a"/>
    <w:link w:val="10"/>
    <w:autoRedefine/>
    <w:uiPriority w:val="9"/>
    <w:qFormat/>
    <w:rsid w:val="001E53A3"/>
    <w:pPr>
      <w:keepNext/>
      <w:keepLines/>
      <w:spacing w:before="480" w:after="0" w:line="360" w:lineRule="auto"/>
      <w:outlineLvl w:val="0"/>
    </w:pPr>
    <w:rPr>
      <w:rFonts w:ascii="Times New Roman" w:eastAsiaTheme="majorEastAsia" w:hAnsi="Times New Roman" w:cstheme="majorBidi"/>
      <w:b/>
      <w:bCs/>
      <w:color w:val="0E101A"/>
      <w:sz w:val="28"/>
      <w:szCs w:val="28"/>
      <w:shd w:val="clear" w:color="auto" w:fill="FFFFFF"/>
    </w:rPr>
  </w:style>
  <w:style w:type="paragraph" w:styleId="2">
    <w:name w:val="heading 2"/>
    <w:basedOn w:val="a"/>
    <w:next w:val="a"/>
    <w:link w:val="20"/>
    <w:autoRedefine/>
    <w:uiPriority w:val="9"/>
    <w:unhideWhenUsed/>
    <w:qFormat/>
    <w:rsid w:val="001E53A3"/>
    <w:pPr>
      <w:keepNext/>
      <w:keepLines/>
      <w:spacing w:before="200" w:after="0" w:line="360" w:lineRule="auto"/>
      <w:outlineLvl w:val="1"/>
    </w:pPr>
    <w:rPr>
      <w:rFonts w:ascii="Times New Roman" w:eastAsiaTheme="majorEastAsia" w:hAnsi="Times New Roman" w:cstheme="majorBidi"/>
      <w:b/>
      <w:bCs/>
      <w:color w:val="000000" w:themeColor="tex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532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a4">
    <w:name w:val="Strong"/>
    <w:basedOn w:val="a0"/>
    <w:uiPriority w:val="22"/>
    <w:qFormat/>
    <w:rsid w:val="00E532D2"/>
    <w:rPr>
      <w:b/>
      <w:bCs/>
    </w:rPr>
  </w:style>
  <w:style w:type="table" w:styleId="a5">
    <w:name w:val="Table Grid"/>
    <w:basedOn w:val="a1"/>
    <w:uiPriority w:val="59"/>
    <w:rsid w:val="00CC4B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CC4B0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C4B05"/>
    <w:rPr>
      <w:rFonts w:ascii="Tahoma" w:hAnsi="Tahoma" w:cs="Tahoma"/>
      <w:sz w:val="16"/>
      <w:szCs w:val="16"/>
    </w:rPr>
  </w:style>
  <w:style w:type="character" w:customStyle="1" w:styleId="10">
    <w:name w:val="Заголовок 1 Знак"/>
    <w:basedOn w:val="a0"/>
    <w:link w:val="1"/>
    <w:uiPriority w:val="9"/>
    <w:rsid w:val="001E53A3"/>
    <w:rPr>
      <w:rFonts w:ascii="Times New Roman" w:eastAsiaTheme="majorEastAsia" w:hAnsi="Times New Roman" w:cstheme="majorBidi"/>
      <w:b/>
      <w:bCs/>
      <w:color w:val="0E101A"/>
      <w:sz w:val="28"/>
      <w:szCs w:val="28"/>
    </w:rPr>
  </w:style>
  <w:style w:type="character" w:customStyle="1" w:styleId="20">
    <w:name w:val="Заголовок 2 Знак"/>
    <w:basedOn w:val="a0"/>
    <w:link w:val="2"/>
    <w:uiPriority w:val="9"/>
    <w:rsid w:val="001E53A3"/>
    <w:rPr>
      <w:rFonts w:ascii="Times New Roman" w:eastAsiaTheme="majorEastAsia" w:hAnsi="Times New Roman" w:cstheme="majorBidi"/>
      <w:b/>
      <w:bCs/>
      <w:color w:val="000000" w:themeColor="text1"/>
      <w:sz w:val="26"/>
      <w:szCs w:val="26"/>
    </w:rPr>
  </w:style>
  <w:style w:type="paragraph" w:styleId="a8">
    <w:name w:val="header"/>
    <w:basedOn w:val="a"/>
    <w:link w:val="a9"/>
    <w:uiPriority w:val="99"/>
    <w:semiHidden/>
    <w:unhideWhenUsed/>
    <w:rsid w:val="001E53A3"/>
    <w:pPr>
      <w:tabs>
        <w:tab w:val="center" w:pos="4513"/>
        <w:tab w:val="right" w:pos="9026"/>
      </w:tabs>
      <w:spacing w:after="0" w:line="240" w:lineRule="auto"/>
    </w:pPr>
  </w:style>
  <w:style w:type="character" w:customStyle="1" w:styleId="a9">
    <w:name w:val="Верхний колонтитул Знак"/>
    <w:basedOn w:val="a0"/>
    <w:link w:val="a8"/>
    <w:uiPriority w:val="99"/>
    <w:semiHidden/>
    <w:rsid w:val="001E53A3"/>
  </w:style>
  <w:style w:type="paragraph" w:styleId="aa">
    <w:name w:val="footer"/>
    <w:basedOn w:val="a"/>
    <w:link w:val="ab"/>
    <w:uiPriority w:val="99"/>
    <w:unhideWhenUsed/>
    <w:rsid w:val="001E53A3"/>
    <w:pPr>
      <w:tabs>
        <w:tab w:val="center" w:pos="4513"/>
        <w:tab w:val="right" w:pos="9026"/>
      </w:tabs>
      <w:spacing w:after="0" w:line="240" w:lineRule="auto"/>
    </w:pPr>
  </w:style>
  <w:style w:type="character" w:customStyle="1" w:styleId="ab">
    <w:name w:val="Нижний колонтитул Знак"/>
    <w:basedOn w:val="a0"/>
    <w:link w:val="aa"/>
    <w:uiPriority w:val="99"/>
    <w:rsid w:val="001E53A3"/>
  </w:style>
  <w:style w:type="paragraph" w:styleId="ac">
    <w:name w:val="TOC Heading"/>
    <w:basedOn w:val="1"/>
    <w:next w:val="a"/>
    <w:uiPriority w:val="39"/>
    <w:semiHidden/>
    <w:unhideWhenUsed/>
    <w:qFormat/>
    <w:rsid w:val="001E53A3"/>
    <w:pPr>
      <w:spacing w:line="276" w:lineRule="auto"/>
      <w:outlineLvl w:val="9"/>
    </w:pPr>
    <w:rPr>
      <w:rFonts w:asciiTheme="majorHAnsi" w:hAnsiTheme="majorHAnsi"/>
      <w:color w:val="365F91" w:themeColor="accent1" w:themeShade="BF"/>
      <w:shd w:val="clear" w:color="auto" w:fill="auto"/>
      <w:lang w:val="en-US"/>
    </w:rPr>
  </w:style>
  <w:style w:type="paragraph" w:styleId="11">
    <w:name w:val="toc 1"/>
    <w:basedOn w:val="a"/>
    <w:next w:val="a"/>
    <w:autoRedefine/>
    <w:uiPriority w:val="39"/>
    <w:unhideWhenUsed/>
    <w:rsid w:val="001E53A3"/>
    <w:pPr>
      <w:spacing w:after="100"/>
    </w:pPr>
  </w:style>
  <w:style w:type="paragraph" w:styleId="21">
    <w:name w:val="toc 2"/>
    <w:basedOn w:val="a"/>
    <w:next w:val="a"/>
    <w:autoRedefine/>
    <w:uiPriority w:val="39"/>
    <w:unhideWhenUsed/>
    <w:rsid w:val="001E53A3"/>
    <w:pPr>
      <w:spacing w:after="100"/>
      <w:ind w:left="220"/>
    </w:pPr>
  </w:style>
  <w:style w:type="character" w:styleId="ad">
    <w:name w:val="Hyperlink"/>
    <w:basedOn w:val="a0"/>
    <w:uiPriority w:val="99"/>
    <w:unhideWhenUsed/>
    <w:rsid w:val="001E53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5F23A-8893-4669-BE36-F8FC4D44A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2593</Words>
  <Characters>14786</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6</cp:revision>
  <dcterms:created xsi:type="dcterms:W3CDTF">2020-12-03T17:44:00Z</dcterms:created>
  <dcterms:modified xsi:type="dcterms:W3CDTF">2020-12-28T11:05:00Z</dcterms:modified>
</cp:coreProperties>
</file>