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A0CEF" w14:textId="3F48F4B9" w:rsidR="00854699" w:rsidRPr="00DB2679" w:rsidRDefault="00854699">
      <w:pPr>
        <w:pStyle w:val="Photo"/>
        <w:jc w:val="both"/>
        <w:rPr>
          <w:rFonts w:ascii="Times New Roman" w:hAnsi="Times New Roman"/>
          <w:color w:val="auto"/>
        </w:rPr>
      </w:pPr>
      <w:bookmarkStart w:id="0" w:name="_Hlk7086858"/>
      <w:bookmarkStart w:id="1" w:name="_Toc321147149"/>
      <w:bookmarkStart w:id="2" w:name="_Toc318188227"/>
      <w:bookmarkStart w:id="3" w:name="_Toc318188327"/>
      <w:bookmarkStart w:id="4" w:name="_Toc318189312"/>
      <w:bookmarkStart w:id="5" w:name="_Toc321147011"/>
      <w:bookmarkEnd w:id="0"/>
    </w:p>
    <w:bookmarkEnd w:id="1"/>
    <w:bookmarkEnd w:id="2"/>
    <w:bookmarkEnd w:id="3"/>
    <w:bookmarkEnd w:id="4"/>
    <w:bookmarkEnd w:id="5"/>
    <w:p w14:paraId="11BA0CF0" w14:textId="77777777" w:rsidR="00854699" w:rsidRPr="00DB2679" w:rsidRDefault="00854699">
      <w:pPr>
        <w:pStyle w:val="Subtitle"/>
        <w:spacing w:line="240" w:lineRule="auto"/>
        <w:jc w:val="both"/>
        <w:rPr>
          <w:rFonts w:ascii="Times New Roman" w:hAnsi="Times New Roman"/>
          <w:color w:val="auto"/>
          <w:kern w:val="3"/>
          <w:sz w:val="60"/>
        </w:rPr>
      </w:pPr>
    </w:p>
    <w:p w14:paraId="11BA0CF1" w14:textId="77777777" w:rsidR="00854699" w:rsidRPr="00DB2679" w:rsidRDefault="00854699">
      <w:pPr>
        <w:pStyle w:val="Subtitle"/>
        <w:spacing w:line="240" w:lineRule="auto"/>
        <w:jc w:val="both"/>
        <w:rPr>
          <w:rFonts w:ascii="Times New Roman" w:hAnsi="Times New Roman"/>
          <w:color w:val="auto"/>
          <w:kern w:val="3"/>
          <w:sz w:val="60"/>
        </w:rPr>
      </w:pPr>
    </w:p>
    <w:p w14:paraId="11BA0CF2" w14:textId="77777777" w:rsidR="00854699" w:rsidRPr="00DB2679" w:rsidRDefault="00854699">
      <w:pPr>
        <w:pStyle w:val="Subtitle"/>
        <w:spacing w:line="240" w:lineRule="auto"/>
        <w:rPr>
          <w:rFonts w:ascii="Times New Roman" w:hAnsi="Times New Roman"/>
          <w:color w:val="auto"/>
          <w:kern w:val="3"/>
          <w:sz w:val="60"/>
        </w:rPr>
      </w:pPr>
    </w:p>
    <w:p w14:paraId="384CAFD4" w14:textId="77777777" w:rsidR="0088608A" w:rsidRDefault="0088608A" w:rsidP="00CF3E2F">
      <w:pPr>
        <w:pStyle w:val="Subtitle"/>
        <w:spacing w:line="240" w:lineRule="auto"/>
        <w:rPr>
          <w:rFonts w:ascii="Times New Roman" w:hAnsi="Times New Roman"/>
          <w:color w:val="auto"/>
          <w:kern w:val="3"/>
          <w:sz w:val="60"/>
        </w:rPr>
      </w:pPr>
      <w:r w:rsidRPr="0088608A">
        <w:rPr>
          <w:rFonts w:ascii="Times New Roman" w:hAnsi="Times New Roman"/>
          <w:color w:val="auto"/>
          <w:kern w:val="3"/>
          <w:sz w:val="60"/>
        </w:rPr>
        <w:t>Powertrain Design &amp; Efficiency</w:t>
      </w:r>
    </w:p>
    <w:p w14:paraId="11BA0CF4" w14:textId="562F8395" w:rsidR="00854699" w:rsidRPr="00DB2679" w:rsidRDefault="0088608A" w:rsidP="00CF3E2F">
      <w:pPr>
        <w:pStyle w:val="Subtitle"/>
        <w:spacing w:line="240" w:lineRule="auto"/>
        <w:rPr>
          <w:rFonts w:ascii="Times New Roman" w:hAnsi="Times New Roman"/>
          <w:color w:val="auto"/>
          <w:kern w:val="3"/>
          <w:sz w:val="60"/>
        </w:rPr>
      </w:pPr>
      <w:r>
        <w:rPr>
          <w:rFonts w:ascii="Times New Roman" w:hAnsi="Times New Roman"/>
          <w:color w:val="auto"/>
        </w:rPr>
        <w:t xml:space="preserve">Ford </w:t>
      </w:r>
      <w:r w:rsidR="00B75648">
        <w:rPr>
          <w:rFonts w:ascii="Times New Roman" w:hAnsi="Times New Roman"/>
          <w:color w:val="auto"/>
        </w:rPr>
        <w:t>Sigma 1.6L</w:t>
      </w:r>
      <w:r w:rsidR="006B43CF">
        <w:rPr>
          <w:rFonts w:ascii="Times New Roman" w:hAnsi="Times New Roman"/>
          <w:color w:val="auto"/>
        </w:rPr>
        <w:t xml:space="preserve"> Valve dynamics</w:t>
      </w:r>
      <w:r w:rsidR="00B75648">
        <w:rPr>
          <w:rFonts w:ascii="Times New Roman" w:hAnsi="Times New Roman"/>
          <w:color w:val="auto"/>
        </w:rPr>
        <w:t xml:space="preserve"> </w:t>
      </w:r>
      <w:r>
        <w:rPr>
          <w:rFonts w:ascii="Times New Roman" w:hAnsi="Times New Roman"/>
          <w:color w:val="auto"/>
        </w:rPr>
        <w:t>Analaysis</w:t>
      </w:r>
    </w:p>
    <w:p w14:paraId="0D548336" w14:textId="66A731FA" w:rsidR="00DF4B8F" w:rsidRPr="00DB2679" w:rsidRDefault="000841FF" w:rsidP="00CB7FF3">
      <w:pPr>
        <w:pStyle w:val="Subtitle"/>
        <w:spacing w:line="240" w:lineRule="auto"/>
        <w:rPr>
          <w:rFonts w:ascii="Times New Roman" w:hAnsi="Times New Roman"/>
          <w:color w:val="auto"/>
        </w:rPr>
      </w:pPr>
      <w:r w:rsidRPr="00DB2679">
        <w:rPr>
          <w:rFonts w:ascii="Times New Roman" w:hAnsi="Times New Roman"/>
          <w:color w:val="auto"/>
        </w:rPr>
        <w:t xml:space="preserve">Thomas Lynn | </w:t>
      </w:r>
      <w:r w:rsidR="00542217" w:rsidRPr="00542217">
        <w:rPr>
          <w:rFonts w:ascii="Times New Roman" w:hAnsi="Times New Roman"/>
          <w:color w:val="auto"/>
        </w:rPr>
        <w:t>M5X02200</w:t>
      </w:r>
      <w:r w:rsidR="00B035EE" w:rsidRPr="00DB2679">
        <w:rPr>
          <w:rFonts w:ascii="Times New Roman" w:hAnsi="Times New Roman"/>
          <w:color w:val="auto"/>
        </w:rPr>
        <w:t xml:space="preserve"> </w:t>
      </w:r>
      <w:r w:rsidRPr="00DB2679">
        <w:rPr>
          <w:rFonts w:ascii="Times New Roman" w:hAnsi="Times New Roman"/>
          <w:color w:val="auto"/>
        </w:rPr>
        <w:t xml:space="preserve">| </w:t>
      </w:r>
      <w:r w:rsidR="00505641">
        <w:rPr>
          <w:rFonts w:ascii="Times New Roman" w:hAnsi="Times New Roman"/>
          <w:color w:val="auto"/>
        </w:rPr>
        <w:t>17</w:t>
      </w:r>
      <w:r w:rsidR="00B035EE" w:rsidRPr="00DB2679">
        <w:rPr>
          <w:rFonts w:ascii="Times New Roman" w:hAnsi="Times New Roman"/>
          <w:color w:val="auto"/>
        </w:rPr>
        <w:t>/0</w:t>
      </w:r>
      <w:r w:rsidR="00505641">
        <w:rPr>
          <w:rFonts w:ascii="Times New Roman" w:hAnsi="Times New Roman"/>
          <w:color w:val="auto"/>
        </w:rPr>
        <w:t>2</w:t>
      </w:r>
      <w:r w:rsidR="00B035EE" w:rsidRPr="00DB2679">
        <w:rPr>
          <w:rFonts w:ascii="Times New Roman" w:hAnsi="Times New Roman"/>
          <w:color w:val="auto"/>
        </w:rPr>
        <w:t>/</w:t>
      </w:r>
      <w:r w:rsidR="00F9348A">
        <w:rPr>
          <w:rFonts w:ascii="Times New Roman" w:hAnsi="Times New Roman"/>
          <w:color w:val="auto"/>
        </w:rPr>
        <w:t>20</w:t>
      </w:r>
    </w:p>
    <w:p w14:paraId="0816C193" w14:textId="6C0CD567" w:rsidR="00DF4B8F" w:rsidRPr="00DB2679" w:rsidRDefault="00DF4B8F" w:rsidP="00DF4B8F">
      <w:pPr>
        <w:pStyle w:val="Subtitle"/>
        <w:spacing w:line="240" w:lineRule="auto"/>
        <w:rPr>
          <w:rFonts w:ascii="Times New Roman" w:hAnsi="Times New Roman"/>
          <w:color w:val="auto"/>
        </w:rPr>
      </w:pPr>
    </w:p>
    <w:p w14:paraId="4363C8AE" w14:textId="66168337" w:rsidR="00DF4B8F" w:rsidRPr="00DB2679" w:rsidRDefault="00DF4B8F" w:rsidP="00DF4B8F">
      <w:pPr>
        <w:pStyle w:val="Subtitle"/>
        <w:spacing w:line="240" w:lineRule="auto"/>
        <w:rPr>
          <w:rFonts w:ascii="Times New Roman" w:hAnsi="Times New Roman"/>
          <w:color w:val="auto"/>
        </w:rPr>
      </w:pPr>
    </w:p>
    <w:p w14:paraId="08B4C42E" w14:textId="19D6BB1B" w:rsidR="00DF4B8F" w:rsidRPr="00DB2679" w:rsidRDefault="00DF4B8F" w:rsidP="00DF4B8F">
      <w:pPr>
        <w:pStyle w:val="Subtitle"/>
        <w:spacing w:line="240" w:lineRule="auto"/>
        <w:rPr>
          <w:rFonts w:ascii="Times New Roman" w:hAnsi="Times New Roman"/>
          <w:color w:val="auto"/>
        </w:rPr>
      </w:pPr>
    </w:p>
    <w:p w14:paraId="5DD4BC98" w14:textId="4553FF7D" w:rsidR="00DF4B8F" w:rsidRPr="00DB2679" w:rsidRDefault="00DF4B8F" w:rsidP="00DF4B8F">
      <w:pPr>
        <w:pStyle w:val="Subtitle"/>
        <w:spacing w:line="240" w:lineRule="auto"/>
        <w:rPr>
          <w:rFonts w:ascii="Times New Roman" w:hAnsi="Times New Roman"/>
          <w:color w:val="auto"/>
        </w:rPr>
      </w:pPr>
    </w:p>
    <w:p w14:paraId="427D4A4F" w14:textId="5B9881C1" w:rsidR="00DF4B8F" w:rsidRPr="00DB2679" w:rsidRDefault="00DF4B8F" w:rsidP="00DF4B8F">
      <w:pPr>
        <w:pStyle w:val="Subtitle"/>
        <w:spacing w:line="240" w:lineRule="auto"/>
        <w:rPr>
          <w:rFonts w:ascii="Times New Roman" w:hAnsi="Times New Roman"/>
          <w:color w:val="auto"/>
        </w:rPr>
      </w:pPr>
    </w:p>
    <w:p w14:paraId="77952EB0" w14:textId="77777777" w:rsidR="007B4AFD" w:rsidRDefault="007B4AFD" w:rsidP="00DB2679">
      <w:pPr>
        <w:rPr>
          <w:b/>
          <w:color w:val="auto"/>
          <w:sz w:val="28"/>
        </w:rPr>
      </w:pPr>
    </w:p>
    <w:p w14:paraId="2B18C4FF" w14:textId="77777777" w:rsidR="007B4AFD" w:rsidRDefault="007B4AFD" w:rsidP="00DB2679">
      <w:pPr>
        <w:rPr>
          <w:b/>
          <w:color w:val="auto"/>
          <w:sz w:val="28"/>
        </w:rPr>
      </w:pPr>
    </w:p>
    <w:p w14:paraId="673E2706" w14:textId="77777777" w:rsidR="007B4AFD" w:rsidRDefault="007B4AFD" w:rsidP="00DB2679">
      <w:pPr>
        <w:rPr>
          <w:b/>
          <w:color w:val="auto"/>
          <w:sz w:val="28"/>
        </w:rPr>
      </w:pPr>
    </w:p>
    <w:p w14:paraId="78DB7C0B" w14:textId="77777777" w:rsidR="00680CFB" w:rsidRPr="003F7A7D" w:rsidRDefault="00680CFB" w:rsidP="00680CFB">
      <w:pPr>
        <w:rPr>
          <w:b/>
          <w:color w:val="auto"/>
          <w:sz w:val="28"/>
        </w:rPr>
      </w:pPr>
      <w:r w:rsidRPr="003F7A7D">
        <w:rPr>
          <w:b/>
          <w:color w:val="auto"/>
          <w:sz w:val="28"/>
        </w:rPr>
        <w:lastRenderedPageBreak/>
        <w:t>Contents</w:t>
      </w:r>
    </w:p>
    <w:p w14:paraId="1732A29E" w14:textId="77777777" w:rsidR="00680CFB" w:rsidRDefault="00680CFB" w:rsidP="00680CFB">
      <w:pPr>
        <w:jc w:val="both"/>
        <w:rPr>
          <w:rFonts w:ascii="Times New Roman" w:hAnsi="Times New Roman"/>
          <w:color w:val="auto"/>
        </w:rPr>
      </w:pPr>
      <w:r>
        <w:rPr>
          <w:rFonts w:ascii="Times New Roman" w:hAnsi="Times New Roman"/>
          <w:color w:val="auto"/>
        </w:rPr>
        <w:t>1. Introduction</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Page. 4</w:t>
      </w:r>
    </w:p>
    <w:p w14:paraId="0C953B2D" w14:textId="77777777" w:rsidR="00680CFB" w:rsidRDefault="00680CFB" w:rsidP="00680CFB">
      <w:pPr>
        <w:jc w:val="both"/>
        <w:rPr>
          <w:rFonts w:ascii="Times New Roman" w:hAnsi="Times New Roman"/>
          <w:color w:val="auto"/>
        </w:rPr>
      </w:pPr>
      <w:r>
        <w:rPr>
          <w:rFonts w:ascii="Times New Roman" w:hAnsi="Times New Roman"/>
          <w:color w:val="auto"/>
        </w:rPr>
        <w:t>2. Background</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Page. 5</w:t>
      </w:r>
    </w:p>
    <w:p w14:paraId="540BF487" w14:textId="77777777" w:rsidR="00680CFB" w:rsidRDefault="00680CFB" w:rsidP="00680CFB">
      <w:pPr>
        <w:jc w:val="both"/>
        <w:rPr>
          <w:rFonts w:ascii="Times New Roman" w:hAnsi="Times New Roman"/>
          <w:color w:val="auto"/>
        </w:rPr>
      </w:pPr>
      <w:r>
        <w:rPr>
          <w:rFonts w:ascii="Times New Roman" w:hAnsi="Times New Roman"/>
          <w:color w:val="auto"/>
        </w:rPr>
        <w:t>2.1 Flowbench</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Page. 5</w:t>
      </w:r>
    </w:p>
    <w:p w14:paraId="69B0CE4F" w14:textId="77777777" w:rsidR="00680CFB" w:rsidRDefault="00680CFB" w:rsidP="00680CFB">
      <w:pPr>
        <w:jc w:val="both"/>
        <w:rPr>
          <w:rFonts w:ascii="Times New Roman" w:hAnsi="Times New Roman"/>
          <w:color w:val="auto"/>
        </w:rPr>
      </w:pPr>
      <w:r>
        <w:rPr>
          <w:rFonts w:ascii="Times New Roman" w:hAnsi="Times New Roman"/>
          <w:color w:val="auto"/>
        </w:rPr>
        <w:t xml:space="preserve">2.2 </w:t>
      </w:r>
      <w:r w:rsidRPr="00E922B5">
        <w:rPr>
          <w:rFonts w:ascii="Times New Roman" w:hAnsi="Times New Roman"/>
          <w:color w:val="auto"/>
        </w:rPr>
        <w:t>Ford Sigma 1.6 Litre Engine</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Page. 5</w:t>
      </w:r>
    </w:p>
    <w:p w14:paraId="3EE7A2C9" w14:textId="77777777" w:rsidR="00680CFB" w:rsidRPr="00610AB5" w:rsidRDefault="00680CFB" w:rsidP="00680CFB">
      <w:pPr>
        <w:jc w:val="both"/>
        <w:rPr>
          <w:rFonts w:ascii="Times New Roman" w:hAnsi="Times New Roman"/>
          <w:bCs/>
          <w:color w:val="auto"/>
        </w:rPr>
      </w:pPr>
      <w:r w:rsidRPr="00610AB5">
        <w:rPr>
          <w:rFonts w:ascii="Times New Roman" w:hAnsi="Times New Roman"/>
          <w:bCs/>
          <w:color w:val="auto"/>
        </w:rPr>
        <w:t>3. Methodology</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6</w:t>
      </w:r>
    </w:p>
    <w:p w14:paraId="575CDD0C" w14:textId="77777777" w:rsidR="00680CFB" w:rsidRPr="00610AB5" w:rsidRDefault="00680CFB" w:rsidP="00680CFB">
      <w:pPr>
        <w:rPr>
          <w:bCs/>
        </w:rPr>
      </w:pPr>
      <w:r w:rsidRPr="00610AB5">
        <w:rPr>
          <w:rFonts w:ascii="Times New Roman" w:hAnsi="Times New Roman"/>
          <w:bCs/>
          <w:color w:val="auto"/>
        </w:rPr>
        <w:t>3.1 Workshop Safety and PPE</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6</w:t>
      </w:r>
    </w:p>
    <w:p w14:paraId="20990202" w14:textId="77777777" w:rsidR="00680CFB" w:rsidRPr="00610AB5" w:rsidRDefault="00680CFB" w:rsidP="00680CFB">
      <w:pPr>
        <w:jc w:val="both"/>
        <w:rPr>
          <w:rFonts w:ascii="Times New Roman" w:hAnsi="Times New Roman"/>
          <w:bCs/>
          <w:color w:val="auto"/>
        </w:rPr>
      </w:pPr>
      <w:r w:rsidRPr="00610AB5">
        <w:rPr>
          <w:rFonts w:ascii="Times New Roman" w:hAnsi="Times New Roman"/>
          <w:bCs/>
          <w:color w:val="auto"/>
        </w:rPr>
        <w:t>3.2 Equipment</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6</w:t>
      </w:r>
    </w:p>
    <w:p w14:paraId="28EEC8BD" w14:textId="77777777" w:rsidR="00680CFB" w:rsidRDefault="00680CFB" w:rsidP="00680CFB">
      <w:pPr>
        <w:jc w:val="both"/>
        <w:rPr>
          <w:rFonts w:ascii="Times New Roman" w:hAnsi="Times New Roman"/>
          <w:bCs/>
          <w:color w:val="auto"/>
        </w:rPr>
      </w:pPr>
      <w:r w:rsidRPr="00610AB5">
        <w:rPr>
          <w:rFonts w:ascii="Times New Roman" w:hAnsi="Times New Roman"/>
          <w:bCs/>
          <w:color w:val="auto"/>
        </w:rPr>
        <w:t>3.3 Measuring</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6</w:t>
      </w:r>
    </w:p>
    <w:p w14:paraId="6B97D579" w14:textId="77777777" w:rsidR="00680CFB" w:rsidRDefault="00680CFB" w:rsidP="00680CFB">
      <w:pPr>
        <w:jc w:val="both"/>
        <w:rPr>
          <w:rFonts w:ascii="Times New Roman" w:hAnsi="Times New Roman"/>
          <w:bCs/>
          <w:color w:val="auto"/>
        </w:rPr>
      </w:pPr>
      <w:r>
        <w:rPr>
          <w:rFonts w:ascii="Times New Roman" w:hAnsi="Times New Roman"/>
          <w:bCs/>
          <w:color w:val="auto"/>
        </w:rPr>
        <w:t>3.4 Flowbench</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7</w:t>
      </w:r>
    </w:p>
    <w:p w14:paraId="3AE5627E" w14:textId="77777777" w:rsidR="00680CFB" w:rsidRDefault="00680CFB" w:rsidP="00680CFB">
      <w:pPr>
        <w:jc w:val="both"/>
        <w:rPr>
          <w:rFonts w:ascii="Times New Roman" w:hAnsi="Times New Roman"/>
          <w:bCs/>
          <w:color w:val="auto"/>
        </w:rPr>
      </w:pPr>
      <w:r>
        <w:rPr>
          <w:rFonts w:ascii="Times New Roman" w:hAnsi="Times New Roman"/>
          <w:bCs/>
          <w:color w:val="auto"/>
        </w:rPr>
        <w:t>4. Analysis</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8</w:t>
      </w:r>
    </w:p>
    <w:p w14:paraId="0D004608" w14:textId="77777777" w:rsidR="00680CFB" w:rsidRDefault="00680CFB" w:rsidP="00680CFB">
      <w:pPr>
        <w:jc w:val="both"/>
        <w:rPr>
          <w:rFonts w:ascii="Times New Roman" w:hAnsi="Times New Roman"/>
          <w:bCs/>
          <w:color w:val="auto"/>
        </w:rPr>
      </w:pPr>
      <w:r w:rsidRPr="009F4E1D">
        <w:rPr>
          <w:rFonts w:ascii="Times New Roman" w:hAnsi="Times New Roman"/>
          <w:bCs/>
          <w:color w:val="auto"/>
        </w:rPr>
        <w:t>4.1 Valve Lift Against Crank Angle</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8</w:t>
      </w:r>
    </w:p>
    <w:p w14:paraId="5E8B549B" w14:textId="77777777" w:rsidR="00680CFB" w:rsidRPr="00610AB5" w:rsidRDefault="00680CFB" w:rsidP="00680CFB">
      <w:pPr>
        <w:jc w:val="both"/>
        <w:rPr>
          <w:rFonts w:ascii="Times New Roman" w:hAnsi="Times New Roman"/>
          <w:bCs/>
          <w:color w:val="auto"/>
        </w:rPr>
      </w:pPr>
      <w:r w:rsidRPr="00E74E0B">
        <w:rPr>
          <w:rFonts w:ascii="Times New Roman" w:hAnsi="Times New Roman"/>
          <w:bCs/>
          <w:color w:val="auto"/>
        </w:rPr>
        <w:t>4.2 CFM against Valve Lift</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9</w:t>
      </w:r>
    </w:p>
    <w:p w14:paraId="2239A4E3" w14:textId="77777777" w:rsidR="00680CFB" w:rsidRDefault="00680CFB" w:rsidP="00680CFB">
      <w:pPr>
        <w:jc w:val="both"/>
        <w:rPr>
          <w:rFonts w:ascii="Times New Roman" w:hAnsi="Times New Roman"/>
          <w:color w:val="auto"/>
        </w:rPr>
      </w:pPr>
      <w:r w:rsidRPr="00671185">
        <w:rPr>
          <w:rFonts w:ascii="Times New Roman" w:hAnsi="Times New Roman"/>
          <w:color w:val="auto"/>
        </w:rPr>
        <w:t>4.3 CFM per square inch against Valve Lift (Bare Head and Inlet)</w:t>
      </w:r>
      <w:r>
        <w:rPr>
          <w:rFonts w:ascii="Times New Roman" w:hAnsi="Times New Roman"/>
          <w:color w:val="auto"/>
        </w:rPr>
        <w:tab/>
      </w:r>
      <w:r>
        <w:rPr>
          <w:rFonts w:ascii="Times New Roman" w:hAnsi="Times New Roman"/>
          <w:color w:val="auto"/>
        </w:rPr>
        <w:tab/>
        <w:t>Page. 10</w:t>
      </w:r>
    </w:p>
    <w:p w14:paraId="1877657E" w14:textId="77777777" w:rsidR="00680CFB" w:rsidRDefault="00680CFB" w:rsidP="00680CFB">
      <w:pPr>
        <w:jc w:val="both"/>
        <w:rPr>
          <w:rFonts w:ascii="Times New Roman" w:hAnsi="Times New Roman"/>
          <w:color w:val="auto"/>
        </w:rPr>
      </w:pPr>
      <w:r w:rsidRPr="00817064">
        <w:rPr>
          <w:rFonts w:ascii="Times New Roman" w:hAnsi="Times New Roman"/>
          <w:color w:val="auto"/>
        </w:rPr>
        <w:t>4.4 Flow Coefficient (CF) against Valve Lift for all tests</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Page. 11</w:t>
      </w:r>
    </w:p>
    <w:p w14:paraId="377D6220" w14:textId="77777777" w:rsidR="00680CFB" w:rsidRDefault="00680CFB" w:rsidP="00680CFB">
      <w:pPr>
        <w:jc w:val="both"/>
        <w:rPr>
          <w:rFonts w:ascii="Times New Roman" w:hAnsi="Times New Roman"/>
          <w:color w:val="auto"/>
        </w:rPr>
      </w:pPr>
      <w:r w:rsidRPr="00D33160">
        <w:rPr>
          <w:rFonts w:ascii="Times New Roman" w:hAnsi="Times New Roman"/>
          <w:color w:val="auto"/>
        </w:rPr>
        <w:t>4.5 Inlet Flow Coefficient (CF) against Crank Angle for all tests</w:t>
      </w:r>
      <w:r>
        <w:rPr>
          <w:rFonts w:ascii="Times New Roman" w:hAnsi="Times New Roman"/>
          <w:color w:val="auto"/>
        </w:rPr>
        <w:tab/>
      </w:r>
      <w:r>
        <w:rPr>
          <w:rFonts w:ascii="Times New Roman" w:hAnsi="Times New Roman"/>
          <w:color w:val="auto"/>
        </w:rPr>
        <w:tab/>
      </w:r>
      <w:r>
        <w:rPr>
          <w:rFonts w:ascii="Times New Roman" w:hAnsi="Times New Roman"/>
          <w:color w:val="auto"/>
        </w:rPr>
        <w:tab/>
        <w:t>Page. 13</w:t>
      </w:r>
    </w:p>
    <w:p w14:paraId="602A26D0" w14:textId="77777777" w:rsidR="00680CFB" w:rsidRDefault="00680CFB" w:rsidP="00680CFB">
      <w:pPr>
        <w:jc w:val="both"/>
        <w:rPr>
          <w:rFonts w:ascii="Times New Roman" w:hAnsi="Times New Roman"/>
          <w:color w:val="auto"/>
        </w:rPr>
      </w:pPr>
      <w:r w:rsidRPr="00FE6447">
        <w:rPr>
          <w:rFonts w:ascii="Times New Roman" w:hAnsi="Times New Roman"/>
          <w:color w:val="auto"/>
        </w:rPr>
        <w:t>4.6 Engine speed for maximum power</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Page. 14</w:t>
      </w:r>
    </w:p>
    <w:p w14:paraId="4C1FD473" w14:textId="77777777" w:rsidR="00680CFB" w:rsidRDefault="00680CFB" w:rsidP="00680CFB">
      <w:pPr>
        <w:jc w:val="both"/>
        <w:rPr>
          <w:rFonts w:ascii="Times New Roman" w:hAnsi="Times New Roman"/>
          <w:color w:val="auto"/>
        </w:rPr>
      </w:pPr>
      <w:r w:rsidRPr="00282AE2">
        <w:rPr>
          <w:rFonts w:ascii="Times New Roman" w:hAnsi="Times New Roman"/>
          <w:color w:val="auto"/>
        </w:rPr>
        <w:t>4.</w:t>
      </w:r>
      <w:r>
        <w:rPr>
          <w:rFonts w:ascii="Times New Roman" w:hAnsi="Times New Roman"/>
          <w:color w:val="auto"/>
        </w:rPr>
        <w:t>7</w:t>
      </w:r>
      <w:r w:rsidRPr="00282AE2">
        <w:rPr>
          <w:rFonts w:ascii="Times New Roman" w:hAnsi="Times New Roman"/>
          <w:color w:val="auto"/>
        </w:rPr>
        <w:t xml:space="preserve"> Mean Flow Coefficient needed to raise the RPM of maximum power by 50%</w:t>
      </w:r>
      <w:r>
        <w:rPr>
          <w:rFonts w:ascii="Times New Roman" w:hAnsi="Times New Roman"/>
          <w:color w:val="auto"/>
        </w:rPr>
        <w:t xml:space="preserve"> Page. 16</w:t>
      </w:r>
    </w:p>
    <w:p w14:paraId="7C262647" w14:textId="34E44530" w:rsidR="00680CFB" w:rsidRDefault="00680CFB" w:rsidP="00680CFB">
      <w:pPr>
        <w:jc w:val="both"/>
        <w:rPr>
          <w:rFonts w:ascii="Times New Roman" w:hAnsi="Times New Roman"/>
          <w:color w:val="auto"/>
        </w:rPr>
      </w:pPr>
      <w:r w:rsidRPr="008C4966">
        <w:rPr>
          <w:rFonts w:ascii="Times New Roman" w:hAnsi="Times New Roman"/>
          <w:color w:val="auto"/>
        </w:rPr>
        <w:t>4.</w:t>
      </w:r>
      <w:r>
        <w:rPr>
          <w:rFonts w:ascii="Times New Roman" w:hAnsi="Times New Roman"/>
          <w:color w:val="auto"/>
        </w:rPr>
        <w:t>8</w:t>
      </w:r>
      <w:r w:rsidRPr="008C4966">
        <w:rPr>
          <w:rFonts w:ascii="Times New Roman" w:hAnsi="Times New Roman"/>
          <w:color w:val="auto"/>
        </w:rPr>
        <w:t xml:space="preserve"> Current Inlet to Exhaust Ratio and Scope of Modification</w:t>
      </w:r>
      <w:r>
        <w:rPr>
          <w:rFonts w:ascii="Times New Roman" w:hAnsi="Times New Roman"/>
          <w:color w:val="auto"/>
        </w:rPr>
        <w:tab/>
      </w:r>
      <w:r>
        <w:rPr>
          <w:rFonts w:ascii="Times New Roman" w:hAnsi="Times New Roman"/>
          <w:color w:val="auto"/>
        </w:rPr>
        <w:tab/>
      </w:r>
      <w:r>
        <w:rPr>
          <w:rFonts w:ascii="Times New Roman" w:hAnsi="Times New Roman"/>
          <w:color w:val="auto"/>
        </w:rPr>
        <w:tab/>
        <w:t>Page. 18</w:t>
      </w:r>
    </w:p>
    <w:p w14:paraId="343F0D71" w14:textId="097E458D" w:rsidR="00EE5596" w:rsidRDefault="00EE5596" w:rsidP="00680CFB">
      <w:pPr>
        <w:jc w:val="both"/>
        <w:rPr>
          <w:rFonts w:ascii="Times New Roman" w:hAnsi="Times New Roman"/>
          <w:color w:val="auto"/>
        </w:rPr>
      </w:pPr>
      <w:r w:rsidRPr="00EE5596">
        <w:rPr>
          <w:rFonts w:ascii="Times New Roman" w:hAnsi="Times New Roman"/>
          <w:color w:val="auto"/>
        </w:rPr>
        <w:t>4.9 CAD Drawing of Cam Lobe</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Page. 20</w:t>
      </w:r>
    </w:p>
    <w:p w14:paraId="398CFDD3" w14:textId="083A4678" w:rsidR="00680CFB" w:rsidRDefault="00680CFB" w:rsidP="00680CFB">
      <w:pPr>
        <w:jc w:val="both"/>
        <w:rPr>
          <w:rFonts w:ascii="Times New Roman" w:hAnsi="Times New Roman"/>
          <w:color w:val="auto"/>
        </w:rPr>
      </w:pPr>
      <w:r>
        <w:rPr>
          <w:rFonts w:ascii="Times New Roman" w:hAnsi="Times New Roman"/>
          <w:color w:val="auto"/>
        </w:rPr>
        <w:t>5. Conclusion</w:t>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t>Page. 21</w:t>
      </w:r>
    </w:p>
    <w:p w14:paraId="70F26217" w14:textId="3B0AE9AD" w:rsidR="00680CFB" w:rsidRDefault="00680CFB" w:rsidP="00680CFB">
      <w:pPr>
        <w:jc w:val="both"/>
        <w:rPr>
          <w:rFonts w:ascii="Times New Roman" w:hAnsi="Times New Roman"/>
          <w:color w:val="auto"/>
        </w:rPr>
      </w:pPr>
      <w:r>
        <w:rPr>
          <w:rFonts w:ascii="Times New Roman" w:hAnsi="Times New Roman"/>
          <w:color w:val="auto"/>
        </w:rPr>
        <w:t>6. References</w:t>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r>
      <w:r w:rsidR="00EE5596">
        <w:rPr>
          <w:rFonts w:ascii="Times New Roman" w:hAnsi="Times New Roman"/>
          <w:color w:val="auto"/>
        </w:rPr>
        <w:tab/>
        <w:t>Page. 22</w:t>
      </w:r>
    </w:p>
    <w:p w14:paraId="3AC034A4" w14:textId="6D9F5E00" w:rsidR="00EE5596" w:rsidRDefault="00EE5596" w:rsidP="00680CFB">
      <w:pPr>
        <w:jc w:val="both"/>
        <w:rPr>
          <w:rFonts w:ascii="Times New Roman" w:hAnsi="Times New Roman"/>
          <w:color w:val="auto"/>
        </w:rPr>
      </w:pPr>
      <w:r>
        <w:rPr>
          <w:rFonts w:ascii="Times New Roman" w:hAnsi="Times New Roman"/>
          <w:color w:val="auto"/>
        </w:rPr>
        <w:t>7. Appendices</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Page.23</w:t>
      </w:r>
    </w:p>
    <w:p w14:paraId="1DA9EF6A" w14:textId="77777777" w:rsidR="00680CFB" w:rsidRDefault="00680CFB" w:rsidP="00680CFB">
      <w:pPr>
        <w:jc w:val="both"/>
        <w:rPr>
          <w:rFonts w:ascii="Times New Roman" w:hAnsi="Times New Roman"/>
          <w:color w:val="auto"/>
        </w:rPr>
      </w:pPr>
    </w:p>
    <w:p w14:paraId="1B526E15" w14:textId="77777777" w:rsidR="00680CFB" w:rsidRDefault="00680CFB" w:rsidP="00680CFB">
      <w:pPr>
        <w:jc w:val="both"/>
        <w:rPr>
          <w:rFonts w:ascii="Times New Roman" w:hAnsi="Times New Roman"/>
          <w:b/>
          <w:color w:val="auto"/>
          <w:sz w:val="28"/>
        </w:rPr>
      </w:pPr>
    </w:p>
    <w:p w14:paraId="7A39F07A" w14:textId="77777777" w:rsidR="00EE5596" w:rsidRDefault="00EE5596" w:rsidP="00680CFB">
      <w:pPr>
        <w:jc w:val="both"/>
        <w:rPr>
          <w:rFonts w:ascii="Times New Roman" w:hAnsi="Times New Roman"/>
          <w:b/>
          <w:color w:val="auto"/>
          <w:sz w:val="28"/>
        </w:rPr>
      </w:pPr>
    </w:p>
    <w:p w14:paraId="2BC3274D" w14:textId="2CB36BC3" w:rsidR="00680CFB" w:rsidRPr="00DB2679" w:rsidRDefault="00680CFB" w:rsidP="00680CFB">
      <w:pPr>
        <w:jc w:val="both"/>
        <w:rPr>
          <w:rFonts w:ascii="Times New Roman" w:hAnsi="Times New Roman"/>
          <w:b/>
          <w:color w:val="auto"/>
          <w:sz w:val="28"/>
        </w:rPr>
      </w:pPr>
      <w:r w:rsidRPr="00DB2679">
        <w:rPr>
          <w:rFonts w:ascii="Times New Roman" w:hAnsi="Times New Roman"/>
          <w:b/>
          <w:color w:val="auto"/>
          <w:sz w:val="28"/>
        </w:rPr>
        <w:lastRenderedPageBreak/>
        <w:t>List of Table and Figures</w:t>
      </w:r>
    </w:p>
    <w:p w14:paraId="78C7764F" w14:textId="77777777" w:rsidR="00680CFB" w:rsidRDefault="00680CFB" w:rsidP="00680CFB">
      <w:pPr>
        <w:jc w:val="both"/>
        <w:rPr>
          <w:rFonts w:ascii="Times New Roman" w:hAnsi="Times New Roman"/>
          <w:bCs/>
          <w:color w:val="auto"/>
          <w:szCs w:val="18"/>
        </w:rPr>
      </w:pPr>
      <w:r>
        <w:rPr>
          <w:rFonts w:ascii="Times New Roman" w:hAnsi="Times New Roman"/>
          <w:bCs/>
          <w:color w:val="auto"/>
          <w:szCs w:val="18"/>
        </w:rPr>
        <w:t>Table 1: Ford 1.6 Sigma Engine Specifications</w:t>
      </w:r>
      <w:r>
        <w:rPr>
          <w:rFonts w:ascii="Times New Roman" w:hAnsi="Times New Roman"/>
          <w:bCs/>
          <w:color w:val="auto"/>
          <w:szCs w:val="18"/>
        </w:rPr>
        <w:tab/>
      </w:r>
      <w:r>
        <w:rPr>
          <w:rFonts w:ascii="Times New Roman" w:hAnsi="Times New Roman"/>
          <w:bCs/>
          <w:color w:val="auto"/>
          <w:szCs w:val="18"/>
        </w:rPr>
        <w:tab/>
      </w:r>
      <w:r>
        <w:rPr>
          <w:rFonts w:ascii="Times New Roman" w:hAnsi="Times New Roman"/>
          <w:bCs/>
          <w:color w:val="auto"/>
          <w:szCs w:val="18"/>
        </w:rPr>
        <w:tab/>
      </w:r>
      <w:r>
        <w:rPr>
          <w:rFonts w:ascii="Times New Roman" w:hAnsi="Times New Roman"/>
          <w:bCs/>
          <w:color w:val="auto"/>
          <w:szCs w:val="18"/>
        </w:rPr>
        <w:tab/>
      </w:r>
      <w:r>
        <w:rPr>
          <w:rFonts w:ascii="Times New Roman" w:hAnsi="Times New Roman"/>
          <w:bCs/>
          <w:color w:val="auto"/>
          <w:szCs w:val="18"/>
        </w:rPr>
        <w:tab/>
        <w:t>Page. 5</w:t>
      </w:r>
      <w:r>
        <w:rPr>
          <w:rFonts w:ascii="Times New Roman" w:hAnsi="Times New Roman"/>
          <w:bCs/>
          <w:color w:val="auto"/>
          <w:szCs w:val="18"/>
        </w:rPr>
        <w:tab/>
      </w:r>
    </w:p>
    <w:p w14:paraId="17129D87" w14:textId="77777777" w:rsidR="00680CFB" w:rsidRDefault="00680CFB" w:rsidP="00680CFB">
      <w:pPr>
        <w:jc w:val="both"/>
        <w:rPr>
          <w:rFonts w:ascii="Times New Roman" w:hAnsi="Times New Roman"/>
          <w:bCs/>
          <w:color w:val="auto"/>
          <w:szCs w:val="18"/>
        </w:rPr>
      </w:pPr>
    </w:p>
    <w:p w14:paraId="4031FC04" w14:textId="77777777" w:rsidR="00680CFB" w:rsidRDefault="00680CFB" w:rsidP="00680CFB">
      <w:pPr>
        <w:jc w:val="both"/>
        <w:rPr>
          <w:rFonts w:ascii="Times New Roman" w:hAnsi="Times New Roman"/>
          <w:color w:val="auto"/>
          <w:szCs w:val="18"/>
        </w:rPr>
      </w:pPr>
      <w:r w:rsidRPr="00505641">
        <w:rPr>
          <w:rFonts w:ascii="Times New Roman" w:hAnsi="Times New Roman"/>
          <w:color w:val="auto"/>
          <w:szCs w:val="18"/>
        </w:rPr>
        <w:t>Figure 1</w:t>
      </w:r>
      <w:r>
        <w:rPr>
          <w:rFonts w:ascii="Times New Roman" w:hAnsi="Times New Roman"/>
          <w:color w:val="auto"/>
          <w:szCs w:val="18"/>
        </w:rPr>
        <w:t>: Graph showing Valve Lift vs Crank Angle</w:t>
      </w:r>
      <w:r>
        <w:rPr>
          <w:rFonts w:ascii="Times New Roman" w:hAnsi="Times New Roman"/>
          <w:color w:val="auto"/>
          <w:szCs w:val="18"/>
        </w:rPr>
        <w:tab/>
      </w:r>
      <w:r>
        <w:rPr>
          <w:rFonts w:ascii="Times New Roman" w:hAnsi="Times New Roman"/>
          <w:color w:val="auto"/>
          <w:szCs w:val="18"/>
        </w:rPr>
        <w:tab/>
      </w:r>
      <w:r>
        <w:rPr>
          <w:rFonts w:ascii="Times New Roman" w:hAnsi="Times New Roman"/>
          <w:color w:val="auto"/>
          <w:szCs w:val="18"/>
        </w:rPr>
        <w:tab/>
      </w:r>
      <w:r>
        <w:rPr>
          <w:rFonts w:ascii="Times New Roman" w:hAnsi="Times New Roman"/>
          <w:color w:val="auto"/>
          <w:szCs w:val="18"/>
        </w:rPr>
        <w:tab/>
        <w:t>Page. 8</w:t>
      </w:r>
    </w:p>
    <w:p w14:paraId="589DF33A" w14:textId="77777777" w:rsidR="00680CFB" w:rsidRDefault="00680CFB" w:rsidP="00680CFB">
      <w:pPr>
        <w:jc w:val="both"/>
        <w:rPr>
          <w:rFonts w:ascii="Times New Roman" w:hAnsi="Times New Roman"/>
          <w:color w:val="auto"/>
          <w:szCs w:val="18"/>
        </w:rPr>
      </w:pPr>
      <w:r>
        <w:rPr>
          <w:rFonts w:ascii="Times New Roman" w:hAnsi="Times New Roman"/>
          <w:color w:val="auto"/>
          <w:szCs w:val="18"/>
        </w:rPr>
        <w:t>Figure 2: Graph showing Cylinder Head Flow Rate vs Valve Lift</w:t>
      </w:r>
      <w:r>
        <w:rPr>
          <w:rFonts w:ascii="Times New Roman" w:hAnsi="Times New Roman"/>
          <w:color w:val="auto"/>
          <w:szCs w:val="18"/>
        </w:rPr>
        <w:tab/>
      </w:r>
      <w:r>
        <w:rPr>
          <w:rFonts w:ascii="Times New Roman" w:hAnsi="Times New Roman"/>
          <w:color w:val="auto"/>
          <w:szCs w:val="18"/>
        </w:rPr>
        <w:tab/>
      </w:r>
      <w:r>
        <w:rPr>
          <w:rFonts w:ascii="Times New Roman" w:hAnsi="Times New Roman"/>
          <w:color w:val="auto"/>
          <w:szCs w:val="18"/>
        </w:rPr>
        <w:tab/>
        <w:t>Page. 9</w:t>
      </w:r>
    </w:p>
    <w:p w14:paraId="3E88E6BD" w14:textId="77777777" w:rsidR="00680CFB" w:rsidRDefault="00680CFB" w:rsidP="00680CFB">
      <w:pPr>
        <w:jc w:val="both"/>
        <w:rPr>
          <w:rFonts w:ascii="Times New Roman" w:hAnsi="Times New Roman"/>
          <w:color w:val="auto"/>
          <w:szCs w:val="18"/>
        </w:rPr>
      </w:pPr>
      <w:r>
        <w:rPr>
          <w:rFonts w:ascii="Times New Roman" w:hAnsi="Times New Roman"/>
          <w:color w:val="auto"/>
          <w:szCs w:val="18"/>
        </w:rPr>
        <w:t>Figure 3: Graph showing CFM per Square inch vs Valve Lift</w:t>
      </w:r>
      <w:r>
        <w:rPr>
          <w:rFonts w:ascii="Times New Roman" w:hAnsi="Times New Roman"/>
          <w:color w:val="auto"/>
          <w:szCs w:val="18"/>
        </w:rPr>
        <w:tab/>
      </w:r>
      <w:r>
        <w:rPr>
          <w:rFonts w:ascii="Times New Roman" w:hAnsi="Times New Roman"/>
          <w:color w:val="auto"/>
          <w:szCs w:val="18"/>
        </w:rPr>
        <w:tab/>
      </w:r>
      <w:r>
        <w:rPr>
          <w:rFonts w:ascii="Times New Roman" w:hAnsi="Times New Roman"/>
          <w:color w:val="auto"/>
          <w:szCs w:val="18"/>
        </w:rPr>
        <w:tab/>
        <w:t>Page. 10</w:t>
      </w:r>
    </w:p>
    <w:p w14:paraId="2508C55E" w14:textId="77777777" w:rsidR="00680CFB" w:rsidRDefault="00680CFB" w:rsidP="00680CFB">
      <w:pPr>
        <w:jc w:val="both"/>
        <w:rPr>
          <w:rFonts w:ascii="Times New Roman" w:hAnsi="Times New Roman"/>
          <w:color w:val="auto"/>
          <w:szCs w:val="18"/>
        </w:rPr>
      </w:pPr>
      <w:r>
        <w:rPr>
          <w:rFonts w:ascii="Times New Roman" w:hAnsi="Times New Roman"/>
          <w:color w:val="auto"/>
          <w:szCs w:val="18"/>
        </w:rPr>
        <w:t>Figure 4: Graph Showing Flow Coefficient (CF) vs Valve Lift</w:t>
      </w:r>
      <w:r>
        <w:rPr>
          <w:rFonts w:ascii="Times New Roman" w:hAnsi="Times New Roman"/>
          <w:color w:val="auto"/>
          <w:szCs w:val="18"/>
        </w:rPr>
        <w:tab/>
      </w:r>
      <w:r>
        <w:rPr>
          <w:rFonts w:ascii="Times New Roman" w:hAnsi="Times New Roman"/>
          <w:color w:val="auto"/>
          <w:szCs w:val="18"/>
        </w:rPr>
        <w:tab/>
      </w:r>
      <w:r>
        <w:rPr>
          <w:rFonts w:ascii="Times New Roman" w:hAnsi="Times New Roman"/>
          <w:color w:val="auto"/>
          <w:szCs w:val="18"/>
        </w:rPr>
        <w:tab/>
        <w:t>Page. 11</w:t>
      </w:r>
    </w:p>
    <w:p w14:paraId="5C885F6B" w14:textId="3C9DA44E" w:rsidR="00680CFB" w:rsidRDefault="00680CFB" w:rsidP="00680CFB">
      <w:pPr>
        <w:rPr>
          <w:rFonts w:ascii="Times New Roman" w:hAnsi="Times New Roman"/>
          <w:color w:val="auto"/>
        </w:rPr>
      </w:pPr>
      <w:r>
        <w:rPr>
          <w:rFonts w:ascii="Times New Roman" w:hAnsi="Times New Roman"/>
          <w:color w:val="auto"/>
        </w:rPr>
        <w:t>Figure 5: Graph Showing</w:t>
      </w:r>
      <w:r w:rsidRPr="00AA6F93">
        <w:t xml:space="preserve"> </w:t>
      </w:r>
      <w:r w:rsidRPr="00AA6F93">
        <w:rPr>
          <w:rFonts w:ascii="Times New Roman" w:hAnsi="Times New Roman"/>
          <w:color w:val="auto"/>
        </w:rPr>
        <w:t>Inlet Flow Coefficient (CF) against Crank Angle</w:t>
      </w:r>
      <w:r>
        <w:rPr>
          <w:rFonts w:ascii="Times New Roman" w:hAnsi="Times New Roman"/>
          <w:color w:val="auto"/>
        </w:rPr>
        <w:tab/>
        <w:t>Page. 13</w:t>
      </w:r>
    </w:p>
    <w:p w14:paraId="06B51F14" w14:textId="1CBE89E7" w:rsidR="00EE5596" w:rsidRDefault="00EE5596" w:rsidP="00680CFB">
      <w:pPr>
        <w:rPr>
          <w:rFonts w:ascii="Times New Roman" w:hAnsi="Times New Roman"/>
          <w:color w:val="auto"/>
        </w:rPr>
      </w:pPr>
      <w:r>
        <w:rPr>
          <w:rFonts w:ascii="Times New Roman" w:hAnsi="Times New Roman"/>
          <w:color w:val="auto"/>
        </w:rPr>
        <w:t>Figure 6: Flared Entry Port on Ford Sigma Engine</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Page. 13</w:t>
      </w:r>
    </w:p>
    <w:p w14:paraId="76C17584" w14:textId="75D189B2" w:rsidR="00680CFB" w:rsidRDefault="00680CFB" w:rsidP="00680CFB">
      <w:pPr>
        <w:jc w:val="both"/>
        <w:rPr>
          <w:rFonts w:ascii="Times New Roman" w:hAnsi="Times New Roman"/>
          <w:color w:val="auto"/>
        </w:rPr>
      </w:pPr>
      <w:r>
        <w:rPr>
          <w:rFonts w:ascii="Times New Roman" w:hAnsi="Times New Roman"/>
          <w:color w:val="auto"/>
        </w:rPr>
        <w:t xml:space="preserve">Figure </w:t>
      </w:r>
      <w:r w:rsidR="00EE5596">
        <w:rPr>
          <w:rFonts w:ascii="Times New Roman" w:hAnsi="Times New Roman"/>
          <w:color w:val="auto"/>
        </w:rPr>
        <w:t>7</w:t>
      </w:r>
      <w:r>
        <w:rPr>
          <w:rFonts w:ascii="Times New Roman" w:hAnsi="Times New Roman"/>
          <w:color w:val="auto"/>
        </w:rPr>
        <w:t xml:space="preserve">: Graph Showing Modified Valve Lift vs Crank Angle </w:t>
      </w:r>
      <w:r>
        <w:rPr>
          <w:rFonts w:ascii="Times New Roman" w:hAnsi="Times New Roman"/>
          <w:color w:val="auto"/>
        </w:rPr>
        <w:tab/>
      </w:r>
      <w:r>
        <w:rPr>
          <w:rFonts w:ascii="Times New Roman" w:hAnsi="Times New Roman"/>
          <w:color w:val="auto"/>
        </w:rPr>
        <w:tab/>
      </w:r>
      <w:r>
        <w:rPr>
          <w:rFonts w:ascii="Times New Roman" w:hAnsi="Times New Roman"/>
          <w:color w:val="auto"/>
        </w:rPr>
        <w:tab/>
        <w:t>Page. 16</w:t>
      </w:r>
    </w:p>
    <w:p w14:paraId="76C64D80" w14:textId="608CE769" w:rsidR="00680CFB" w:rsidRDefault="00B75648" w:rsidP="00680CFB">
      <w:pPr>
        <w:jc w:val="both"/>
        <w:rPr>
          <w:rFonts w:ascii="Times New Roman" w:hAnsi="Times New Roman"/>
          <w:color w:val="auto"/>
        </w:rPr>
      </w:pPr>
      <w:r>
        <w:rPr>
          <w:rFonts w:ascii="Times New Roman" w:hAnsi="Times New Roman"/>
          <w:color w:val="auto"/>
        </w:rPr>
        <w:t xml:space="preserve">Figure 8: Graph Showing </w:t>
      </w:r>
      <w:r w:rsidRPr="00AA6F93">
        <w:rPr>
          <w:rFonts w:ascii="Times New Roman" w:hAnsi="Times New Roman"/>
          <w:color w:val="auto"/>
        </w:rPr>
        <w:t>Modified CF vs Crank Angle</w:t>
      </w:r>
      <w:r w:rsidR="00680CFB">
        <w:rPr>
          <w:rFonts w:ascii="Times New Roman" w:hAnsi="Times New Roman"/>
          <w:color w:val="auto"/>
        </w:rPr>
        <w:tab/>
      </w:r>
      <w:r w:rsidR="00680CFB">
        <w:rPr>
          <w:rFonts w:ascii="Times New Roman" w:hAnsi="Times New Roman"/>
          <w:color w:val="auto"/>
        </w:rPr>
        <w:tab/>
      </w:r>
      <w:r w:rsidR="00680CFB">
        <w:rPr>
          <w:rFonts w:ascii="Times New Roman" w:hAnsi="Times New Roman"/>
          <w:color w:val="auto"/>
        </w:rPr>
        <w:tab/>
      </w:r>
      <w:r w:rsidR="00680CFB">
        <w:rPr>
          <w:rFonts w:ascii="Times New Roman" w:hAnsi="Times New Roman"/>
          <w:color w:val="auto"/>
        </w:rPr>
        <w:tab/>
        <w:t>Page. 17</w:t>
      </w:r>
    </w:p>
    <w:p w14:paraId="30980DC7" w14:textId="20109B0C" w:rsidR="00680CFB" w:rsidRDefault="00680CFB" w:rsidP="00680CFB">
      <w:pPr>
        <w:jc w:val="both"/>
        <w:rPr>
          <w:rFonts w:ascii="Times New Roman" w:hAnsi="Times New Roman"/>
          <w:bCs/>
          <w:color w:val="auto"/>
        </w:rPr>
      </w:pPr>
      <w:r>
        <w:rPr>
          <w:rFonts w:ascii="Times New Roman" w:hAnsi="Times New Roman"/>
          <w:bCs/>
          <w:color w:val="auto"/>
        </w:rPr>
        <w:t xml:space="preserve">Figure </w:t>
      </w:r>
      <w:r w:rsidR="00EE5596">
        <w:rPr>
          <w:rFonts w:ascii="Times New Roman" w:hAnsi="Times New Roman"/>
          <w:bCs/>
          <w:color w:val="auto"/>
        </w:rPr>
        <w:t>9</w:t>
      </w:r>
      <w:r>
        <w:rPr>
          <w:rFonts w:ascii="Times New Roman" w:hAnsi="Times New Roman"/>
          <w:bCs/>
          <w:color w:val="auto"/>
        </w:rPr>
        <w:t>: Ford Sigma Cylinder Head</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18</w:t>
      </w:r>
    </w:p>
    <w:p w14:paraId="3818DE32" w14:textId="67B23C45" w:rsidR="00EE5596" w:rsidRDefault="00EE5596" w:rsidP="00680CFB">
      <w:pPr>
        <w:jc w:val="both"/>
        <w:rPr>
          <w:rFonts w:ascii="Times New Roman" w:hAnsi="Times New Roman"/>
          <w:bCs/>
          <w:color w:val="auto"/>
        </w:rPr>
      </w:pPr>
      <w:r w:rsidRPr="00680CFB">
        <w:rPr>
          <w:rFonts w:ascii="Times New Roman" w:hAnsi="Times New Roman"/>
          <w:bCs/>
          <w:color w:val="auto"/>
        </w:rPr>
        <w:t>Figure 10:</w:t>
      </w:r>
      <w:r>
        <w:rPr>
          <w:rFonts w:ascii="Times New Roman" w:hAnsi="Times New Roman"/>
          <w:bCs/>
          <w:color w:val="auto"/>
        </w:rPr>
        <w:t xml:space="preserve"> </w:t>
      </w:r>
      <w:r w:rsidRPr="00AA6F93">
        <w:rPr>
          <w:rFonts w:ascii="Times New Roman" w:hAnsi="Times New Roman"/>
          <w:bCs/>
          <w:color w:val="auto"/>
        </w:rPr>
        <w:t>CAD Drawing of Theoretical Cylinder Head</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18</w:t>
      </w:r>
    </w:p>
    <w:p w14:paraId="545562E2" w14:textId="76BEAF58" w:rsidR="00680CFB" w:rsidRDefault="00680CFB" w:rsidP="00680CFB">
      <w:pPr>
        <w:jc w:val="both"/>
        <w:rPr>
          <w:rFonts w:ascii="Times New Roman" w:hAnsi="Times New Roman"/>
          <w:bCs/>
          <w:color w:val="auto"/>
        </w:rPr>
      </w:pPr>
      <w:r w:rsidRPr="00680CFB">
        <w:rPr>
          <w:rFonts w:ascii="Times New Roman" w:hAnsi="Times New Roman"/>
          <w:bCs/>
          <w:color w:val="auto"/>
        </w:rPr>
        <w:t>Figure 1</w:t>
      </w:r>
      <w:r w:rsidR="00EE5596">
        <w:rPr>
          <w:rFonts w:ascii="Times New Roman" w:hAnsi="Times New Roman"/>
          <w:bCs/>
          <w:color w:val="auto"/>
        </w:rPr>
        <w:t>1</w:t>
      </w:r>
      <w:r w:rsidRPr="00680CFB">
        <w:rPr>
          <w:rFonts w:ascii="Times New Roman" w:hAnsi="Times New Roman"/>
          <w:bCs/>
          <w:color w:val="auto"/>
        </w:rPr>
        <w:t>: Ford Sigma Intake Ports</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19</w:t>
      </w:r>
    </w:p>
    <w:p w14:paraId="6ABF5EE7" w14:textId="69903ABA" w:rsidR="00680CFB" w:rsidRDefault="00680CFB" w:rsidP="00680CFB">
      <w:pPr>
        <w:jc w:val="both"/>
        <w:rPr>
          <w:rFonts w:ascii="Times New Roman" w:hAnsi="Times New Roman"/>
          <w:bCs/>
          <w:color w:val="auto"/>
        </w:rPr>
      </w:pPr>
      <w:r>
        <w:rPr>
          <w:rFonts w:ascii="Times New Roman" w:hAnsi="Times New Roman"/>
          <w:bCs/>
          <w:color w:val="auto"/>
        </w:rPr>
        <w:t>Figure 1</w:t>
      </w:r>
      <w:r w:rsidR="00EE5596">
        <w:rPr>
          <w:rFonts w:ascii="Times New Roman" w:hAnsi="Times New Roman"/>
          <w:bCs/>
          <w:color w:val="auto"/>
        </w:rPr>
        <w:t>2</w:t>
      </w:r>
      <w:r>
        <w:rPr>
          <w:rFonts w:ascii="Times New Roman" w:hAnsi="Times New Roman"/>
          <w:bCs/>
          <w:color w:val="auto"/>
        </w:rPr>
        <w:t>: CAD Drawing of Actual Intake Ports</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19</w:t>
      </w:r>
    </w:p>
    <w:p w14:paraId="4AA8A5D9" w14:textId="7159EC85" w:rsidR="00680CFB" w:rsidRDefault="00680CFB" w:rsidP="00680CFB">
      <w:pPr>
        <w:jc w:val="both"/>
        <w:rPr>
          <w:rFonts w:ascii="Times New Roman" w:hAnsi="Times New Roman"/>
          <w:bCs/>
          <w:color w:val="auto"/>
        </w:rPr>
      </w:pPr>
      <w:r>
        <w:rPr>
          <w:rFonts w:ascii="Times New Roman" w:hAnsi="Times New Roman"/>
          <w:bCs/>
          <w:color w:val="auto"/>
        </w:rPr>
        <w:t>Figure 1</w:t>
      </w:r>
      <w:r w:rsidR="00EE5596">
        <w:rPr>
          <w:rFonts w:ascii="Times New Roman" w:hAnsi="Times New Roman"/>
          <w:bCs/>
          <w:color w:val="auto"/>
        </w:rPr>
        <w:t>3</w:t>
      </w:r>
      <w:r>
        <w:rPr>
          <w:rFonts w:ascii="Times New Roman" w:hAnsi="Times New Roman"/>
          <w:bCs/>
          <w:color w:val="auto"/>
        </w:rPr>
        <w:t>: CAD Drawing of Modified Intake Ports</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19</w:t>
      </w:r>
    </w:p>
    <w:p w14:paraId="5078E2C9" w14:textId="4EA0B4E4" w:rsidR="003D6875" w:rsidRPr="00F4169D" w:rsidRDefault="003D6875" w:rsidP="003D6875">
      <w:pPr>
        <w:jc w:val="both"/>
        <w:rPr>
          <w:rFonts w:ascii="Times New Roman" w:hAnsi="Times New Roman"/>
          <w:bCs/>
          <w:color w:val="auto"/>
        </w:rPr>
      </w:pPr>
      <w:r>
        <w:rPr>
          <w:rFonts w:ascii="Times New Roman" w:hAnsi="Times New Roman"/>
          <w:bCs/>
          <w:color w:val="auto"/>
        </w:rPr>
        <w:t>Figure 1</w:t>
      </w:r>
      <w:r w:rsidR="00EE5596">
        <w:rPr>
          <w:rFonts w:ascii="Times New Roman" w:hAnsi="Times New Roman"/>
          <w:bCs/>
          <w:color w:val="auto"/>
        </w:rPr>
        <w:t>4</w:t>
      </w:r>
      <w:r>
        <w:rPr>
          <w:rFonts w:ascii="Times New Roman" w:hAnsi="Times New Roman"/>
          <w:bCs/>
          <w:color w:val="auto"/>
        </w:rPr>
        <w:t>: 3D model of Ford Sigma Cam Lobe</w:t>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t>Page. 20</w:t>
      </w:r>
    </w:p>
    <w:p w14:paraId="3AF7D37B" w14:textId="77777777" w:rsidR="003D6875" w:rsidRPr="00680CFB" w:rsidRDefault="003D6875" w:rsidP="00680CFB">
      <w:pPr>
        <w:jc w:val="both"/>
        <w:rPr>
          <w:rFonts w:ascii="Times New Roman" w:hAnsi="Times New Roman"/>
          <w:bCs/>
          <w:color w:val="auto"/>
        </w:rPr>
      </w:pPr>
    </w:p>
    <w:p w14:paraId="759E611C" w14:textId="77777777" w:rsidR="00CB7FF3" w:rsidRDefault="00CB7FF3" w:rsidP="006E1B67">
      <w:pPr>
        <w:rPr>
          <w:rStyle w:val="Strong"/>
          <w:rFonts w:ascii="Times New Roman" w:hAnsi="Times New Roman"/>
          <w:color w:val="auto"/>
          <w:sz w:val="28"/>
        </w:rPr>
      </w:pPr>
    </w:p>
    <w:p w14:paraId="21144659" w14:textId="77777777" w:rsidR="00CB7FF3" w:rsidRDefault="00CB7FF3" w:rsidP="006E1B67">
      <w:pPr>
        <w:rPr>
          <w:rStyle w:val="Strong"/>
          <w:rFonts w:ascii="Times New Roman" w:hAnsi="Times New Roman"/>
          <w:color w:val="auto"/>
          <w:sz w:val="28"/>
        </w:rPr>
      </w:pPr>
    </w:p>
    <w:p w14:paraId="0038FC34" w14:textId="77777777" w:rsidR="00CB7FF3" w:rsidRDefault="00CB7FF3" w:rsidP="006E1B67">
      <w:pPr>
        <w:rPr>
          <w:rStyle w:val="Strong"/>
          <w:rFonts w:ascii="Times New Roman" w:hAnsi="Times New Roman"/>
          <w:color w:val="auto"/>
          <w:sz w:val="28"/>
        </w:rPr>
      </w:pPr>
    </w:p>
    <w:p w14:paraId="41634ECB" w14:textId="77777777" w:rsidR="00CB7FF3" w:rsidRDefault="00CB7FF3" w:rsidP="006E1B67">
      <w:pPr>
        <w:rPr>
          <w:rStyle w:val="Strong"/>
          <w:rFonts w:ascii="Times New Roman" w:hAnsi="Times New Roman"/>
          <w:color w:val="auto"/>
          <w:sz w:val="28"/>
        </w:rPr>
      </w:pPr>
    </w:p>
    <w:p w14:paraId="3F2640FC" w14:textId="77777777" w:rsidR="00CB7FF3" w:rsidRDefault="00CB7FF3" w:rsidP="006E1B67">
      <w:pPr>
        <w:rPr>
          <w:rStyle w:val="Strong"/>
          <w:rFonts w:ascii="Times New Roman" w:hAnsi="Times New Roman"/>
          <w:color w:val="auto"/>
          <w:sz w:val="28"/>
        </w:rPr>
      </w:pPr>
    </w:p>
    <w:p w14:paraId="110F5C69" w14:textId="77777777" w:rsidR="00CB7FF3" w:rsidRDefault="00CB7FF3" w:rsidP="006E1B67">
      <w:pPr>
        <w:rPr>
          <w:rStyle w:val="Strong"/>
          <w:rFonts w:ascii="Times New Roman" w:hAnsi="Times New Roman"/>
          <w:color w:val="auto"/>
          <w:sz w:val="28"/>
        </w:rPr>
      </w:pPr>
    </w:p>
    <w:p w14:paraId="73B4C3C6" w14:textId="77777777" w:rsidR="00EE5596" w:rsidRDefault="00EE5596" w:rsidP="006E1B67">
      <w:pPr>
        <w:rPr>
          <w:rStyle w:val="Strong"/>
          <w:rFonts w:ascii="Times New Roman" w:hAnsi="Times New Roman"/>
          <w:color w:val="auto"/>
          <w:sz w:val="28"/>
        </w:rPr>
      </w:pPr>
    </w:p>
    <w:p w14:paraId="6A2D3574" w14:textId="612F6EA6" w:rsidR="00854699" w:rsidRPr="006E1B67" w:rsidRDefault="00335FB9" w:rsidP="006E1B67">
      <w:pPr>
        <w:rPr>
          <w:rStyle w:val="Strong"/>
          <w:rFonts w:ascii="Times New Roman" w:hAnsi="Times New Roman"/>
          <w:b w:val="0"/>
          <w:bCs w:val="0"/>
          <w:color w:val="auto"/>
        </w:rPr>
      </w:pPr>
      <w:r w:rsidRPr="00DB2679">
        <w:rPr>
          <w:rStyle w:val="Strong"/>
          <w:rFonts w:ascii="Times New Roman" w:hAnsi="Times New Roman"/>
          <w:color w:val="auto"/>
          <w:sz w:val="28"/>
        </w:rPr>
        <w:lastRenderedPageBreak/>
        <w:t xml:space="preserve">1. </w:t>
      </w:r>
      <w:r w:rsidR="000841FF" w:rsidRPr="00DB2679">
        <w:rPr>
          <w:rStyle w:val="Strong"/>
          <w:rFonts w:ascii="Times New Roman" w:hAnsi="Times New Roman"/>
          <w:color w:val="auto"/>
          <w:sz w:val="28"/>
        </w:rPr>
        <w:t>Introduction</w:t>
      </w:r>
    </w:p>
    <w:p w14:paraId="08660A7B" w14:textId="3C80F027" w:rsidR="00B85604" w:rsidRDefault="00E7553F" w:rsidP="00332B27">
      <w:pPr>
        <w:rPr>
          <w:rFonts w:ascii="Times New Roman" w:hAnsi="Times New Roman"/>
          <w:color w:val="auto"/>
        </w:rPr>
      </w:pPr>
      <w:r>
        <w:rPr>
          <w:rFonts w:ascii="Times New Roman" w:hAnsi="Times New Roman"/>
          <w:color w:val="auto"/>
        </w:rPr>
        <w:t xml:space="preserve">This report details the outcomes of an investigation into the intake and exhaust systems of a Ford </w:t>
      </w:r>
      <w:r w:rsidR="0091335B">
        <w:rPr>
          <w:rFonts w:ascii="Times New Roman" w:hAnsi="Times New Roman"/>
          <w:color w:val="auto"/>
        </w:rPr>
        <w:t xml:space="preserve">1.6 </w:t>
      </w:r>
      <w:r w:rsidR="007B4AFD">
        <w:rPr>
          <w:rFonts w:ascii="Times New Roman" w:hAnsi="Times New Roman"/>
          <w:color w:val="auto"/>
        </w:rPr>
        <w:t>Sigma</w:t>
      </w:r>
      <w:r w:rsidR="0091335B">
        <w:rPr>
          <w:rFonts w:ascii="Times New Roman" w:hAnsi="Times New Roman"/>
          <w:color w:val="auto"/>
        </w:rPr>
        <w:t xml:space="preserve"> Engine</w:t>
      </w:r>
      <w:r w:rsidR="00B75648">
        <w:rPr>
          <w:rFonts w:ascii="Times New Roman" w:hAnsi="Times New Roman"/>
          <w:color w:val="auto"/>
        </w:rPr>
        <w:t>, t</w:t>
      </w:r>
      <w:r w:rsidR="00447DE8">
        <w:rPr>
          <w:rFonts w:ascii="Times New Roman" w:hAnsi="Times New Roman"/>
          <w:color w:val="auto"/>
        </w:rPr>
        <w:t xml:space="preserve">he factors which influence the </w:t>
      </w:r>
      <w:r w:rsidR="003C1BA2">
        <w:rPr>
          <w:rFonts w:ascii="Times New Roman" w:hAnsi="Times New Roman"/>
          <w:color w:val="auto"/>
        </w:rPr>
        <w:t>design and</w:t>
      </w:r>
      <w:r w:rsidR="00B75648">
        <w:rPr>
          <w:rFonts w:ascii="Times New Roman" w:hAnsi="Times New Roman"/>
          <w:color w:val="auto"/>
        </w:rPr>
        <w:t>,</w:t>
      </w:r>
      <w:r w:rsidR="003C1BA2">
        <w:rPr>
          <w:rFonts w:ascii="Times New Roman" w:hAnsi="Times New Roman"/>
          <w:color w:val="auto"/>
        </w:rPr>
        <w:t xml:space="preserve"> operation </w:t>
      </w:r>
      <w:r w:rsidR="00C81AFA">
        <w:rPr>
          <w:rFonts w:ascii="Times New Roman" w:hAnsi="Times New Roman"/>
          <w:color w:val="auto"/>
        </w:rPr>
        <w:t>of induction and exhaust manifolds and evaluation of th</w:t>
      </w:r>
      <w:r w:rsidR="009439CA">
        <w:rPr>
          <w:rFonts w:ascii="Times New Roman" w:hAnsi="Times New Roman"/>
          <w:color w:val="auto"/>
        </w:rPr>
        <w:t xml:space="preserve">e </w:t>
      </w:r>
      <w:r w:rsidR="009439CA" w:rsidRPr="009439CA">
        <w:rPr>
          <w:rFonts w:ascii="Times New Roman" w:hAnsi="Times New Roman"/>
          <w:color w:val="auto"/>
        </w:rPr>
        <w:t>flow characteristics of a cylinder head</w:t>
      </w:r>
      <w:r w:rsidR="009439CA">
        <w:rPr>
          <w:rFonts w:ascii="Times New Roman" w:hAnsi="Times New Roman"/>
          <w:color w:val="auto"/>
        </w:rPr>
        <w:t xml:space="preserve"> are heavily discussed.</w:t>
      </w:r>
    </w:p>
    <w:p w14:paraId="1AC5BD8B" w14:textId="55D6BFA9" w:rsidR="002014CE" w:rsidRDefault="009439CA" w:rsidP="00332B27">
      <w:pPr>
        <w:rPr>
          <w:rFonts w:ascii="Times New Roman" w:hAnsi="Times New Roman"/>
          <w:color w:val="auto"/>
        </w:rPr>
      </w:pPr>
      <w:r>
        <w:rPr>
          <w:rFonts w:ascii="Times New Roman" w:hAnsi="Times New Roman"/>
          <w:color w:val="auto"/>
        </w:rPr>
        <w:t xml:space="preserve">The </w:t>
      </w:r>
      <w:r w:rsidR="002720C6">
        <w:rPr>
          <w:rFonts w:ascii="Times New Roman" w:hAnsi="Times New Roman"/>
          <w:color w:val="auto"/>
        </w:rPr>
        <w:t>valvetrain components were weighed and measure along with the bore/stroke and compression ratio if the cylinder head. These measurements were then used in calculations along with the data gathered from putting the cylinder head on</w:t>
      </w:r>
      <w:r w:rsidR="00292DAC">
        <w:rPr>
          <w:rFonts w:ascii="Times New Roman" w:hAnsi="Times New Roman"/>
          <w:color w:val="auto"/>
        </w:rPr>
        <w:t xml:space="preserve"> a Flowbench to plot various graphs. The Cylinder head </w:t>
      </w:r>
      <w:r w:rsidR="00512B04">
        <w:rPr>
          <w:rFonts w:ascii="Times New Roman" w:hAnsi="Times New Roman"/>
          <w:color w:val="auto"/>
        </w:rPr>
        <w:t xml:space="preserve">was flowed 3 times (standard, with intake, with flared port) </w:t>
      </w:r>
      <w:r w:rsidR="002014CE">
        <w:rPr>
          <w:rFonts w:ascii="Times New Roman" w:hAnsi="Times New Roman"/>
          <w:color w:val="auto"/>
        </w:rPr>
        <w:t>to help determine its flow.</w:t>
      </w:r>
    </w:p>
    <w:p w14:paraId="3AC44004" w14:textId="520CC6E0" w:rsidR="003A0C8D" w:rsidRDefault="002014CE" w:rsidP="00332B27">
      <w:pPr>
        <w:rPr>
          <w:rFonts w:ascii="Times New Roman" w:hAnsi="Times New Roman"/>
          <w:color w:val="auto"/>
        </w:rPr>
      </w:pPr>
      <w:r>
        <w:rPr>
          <w:rFonts w:ascii="Times New Roman" w:hAnsi="Times New Roman"/>
          <w:color w:val="auto"/>
        </w:rPr>
        <w:t xml:space="preserve">Multiple graphs are plotted </w:t>
      </w:r>
      <w:r w:rsidR="00B15D09">
        <w:rPr>
          <w:rFonts w:ascii="Times New Roman" w:hAnsi="Times New Roman"/>
          <w:color w:val="auto"/>
        </w:rPr>
        <w:t xml:space="preserve">and analyzed </w:t>
      </w:r>
      <w:r w:rsidR="003A0C8D">
        <w:rPr>
          <w:rFonts w:ascii="Times New Roman" w:hAnsi="Times New Roman"/>
          <w:color w:val="auto"/>
        </w:rPr>
        <w:t>such as:</w:t>
      </w:r>
    </w:p>
    <w:p w14:paraId="77FC8D5F" w14:textId="4CCBB37E" w:rsidR="00253224" w:rsidRDefault="00253224" w:rsidP="00332B27">
      <w:pPr>
        <w:rPr>
          <w:rFonts w:ascii="Times New Roman" w:hAnsi="Times New Roman"/>
          <w:color w:val="auto"/>
        </w:rPr>
      </w:pPr>
      <w:r>
        <w:rPr>
          <w:rFonts w:ascii="Times New Roman" w:hAnsi="Times New Roman"/>
          <w:color w:val="auto"/>
        </w:rPr>
        <w:t>V</w:t>
      </w:r>
      <w:r w:rsidRPr="00253224">
        <w:rPr>
          <w:rFonts w:ascii="Times New Roman" w:hAnsi="Times New Roman"/>
          <w:color w:val="auto"/>
        </w:rPr>
        <w:t xml:space="preserve">alve lift against </w:t>
      </w:r>
      <w:r>
        <w:rPr>
          <w:rFonts w:ascii="Times New Roman" w:hAnsi="Times New Roman"/>
          <w:color w:val="auto"/>
        </w:rPr>
        <w:t>C</w:t>
      </w:r>
      <w:r w:rsidRPr="00253224">
        <w:rPr>
          <w:rFonts w:ascii="Times New Roman" w:hAnsi="Times New Roman"/>
          <w:color w:val="auto"/>
        </w:rPr>
        <w:t xml:space="preserve">rank </w:t>
      </w:r>
      <w:r>
        <w:rPr>
          <w:rFonts w:ascii="Times New Roman" w:hAnsi="Times New Roman"/>
          <w:color w:val="auto"/>
        </w:rPr>
        <w:t>A</w:t>
      </w:r>
      <w:r w:rsidRPr="00253224">
        <w:rPr>
          <w:rFonts w:ascii="Times New Roman" w:hAnsi="Times New Roman"/>
          <w:color w:val="auto"/>
        </w:rPr>
        <w:t>ngle</w:t>
      </w:r>
    </w:p>
    <w:p w14:paraId="2A8388F8" w14:textId="4B222544" w:rsidR="002014CE" w:rsidRDefault="003A0C8D" w:rsidP="00332B27">
      <w:pPr>
        <w:rPr>
          <w:rFonts w:ascii="Times New Roman" w:hAnsi="Times New Roman"/>
          <w:color w:val="auto"/>
        </w:rPr>
      </w:pPr>
      <w:r>
        <w:rPr>
          <w:rFonts w:ascii="Times New Roman" w:hAnsi="Times New Roman"/>
          <w:color w:val="auto"/>
        </w:rPr>
        <w:t xml:space="preserve">CFM </w:t>
      </w:r>
      <w:r w:rsidR="00136727">
        <w:rPr>
          <w:rFonts w:ascii="Times New Roman" w:hAnsi="Times New Roman"/>
          <w:color w:val="auto"/>
        </w:rPr>
        <w:t>against</w:t>
      </w:r>
      <w:r>
        <w:rPr>
          <w:rFonts w:ascii="Times New Roman" w:hAnsi="Times New Roman"/>
          <w:color w:val="auto"/>
        </w:rPr>
        <w:t xml:space="preserve"> Valve Lift</w:t>
      </w:r>
      <w:r w:rsidR="002014CE">
        <w:rPr>
          <w:rFonts w:ascii="Times New Roman" w:hAnsi="Times New Roman"/>
          <w:color w:val="auto"/>
        </w:rPr>
        <w:t xml:space="preserve"> </w:t>
      </w:r>
    </w:p>
    <w:p w14:paraId="1FA28294" w14:textId="1D6EE6FE" w:rsidR="003A0C8D" w:rsidRDefault="00136727" w:rsidP="00332B27">
      <w:pPr>
        <w:rPr>
          <w:rFonts w:ascii="Times New Roman" w:hAnsi="Times New Roman"/>
          <w:color w:val="auto"/>
        </w:rPr>
      </w:pPr>
      <w:r w:rsidRPr="00136727">
        <w:rPr>
          <w:rFonts w:ascii="Times New Roman" w:hAnsi="Times New Roman"/>
          <w:color w:val="auto"/>
        </w:rPr>
        <w:t xml:space="preserve">CFM per sq. inch against </w:t>
      </w:r>
      <w:r w:rsidR="00253224">
        <w:rPr>
          <w:rFonts w:ascii="Times New Roman" w:hAnsi="Times New Roman"/>
          <w:color w:val="auto"/>
        </w:rPr>
        <w:t>L</w:t>
      </w:r>
      <w:r w:rsidRPr="00136727">
        <w:rPr>
          <w:rFonts w:ascii="Times New Roman" w:hAnsi="Times New Roman"/>
          <w:color w:val="auto"/>
        </w:rPr>
        <w:t xml:space="preserve">ift for </w:t>
      </w:r>
      <w:r w:rsidR="00253224">
        <w:rPr>
          <w:rFonts w:ascii="Times New Roman" w:hAnsi="Times New Roman"/>
          <w:color w:val="auto"/>
        </w:rPr>
        <w:t>I</w:t>
      </w:r>
      <w:r w:rsidRPr="00136727">
        <w:rPr>
          <w:rFonts w:ascii="Times New Roman" w:hAnsi="Times New Roman"/>
          <w:color w:val="auto"/>
        </w:rPr>
        <w:t>nlet, with and without inlet manifold</w:t>
      </w:r>
    </w:p>
    <w:p w14:paraId="5267AA64" w14:textId="07AF0387" w:rsidR="00136727" w:rsidRDefault="00C840AF" w:rsidP="00332B27">
      <w:pPr>
        <w:rPr>
          <w:rFonts w:ascii="Times New Roman" w:hAnsi="Times New Roman"/>
          <w:color w:val="auto"/>
        </w:rPr>
      </w:pPr>
      <w:r w:rsidRPr="00C840AF">
        <w:rPr>
          <w:rFonts w:ascii="Times New Roman" w:hAnsi="Times New Roman"/>
          <w:color w:val="auto"/>
        </w:rPr>
        <w:t xml:space="preserve">(CF) against </w:t>
      </w:r>
      <w:r w:rsidR="00253224">
        <w:rPr>
          <w:rFonts w:ascii="Times New Roman" w:hAnsi="Times New Roman"/>
          <w:color w:val="auto"/>
        </w:rPr>
        <w:t>Valve L</w:t>
      </w:r>
      <w:r w:rsidRPr="00C840AF">
        <w:rPr>
          <w:rFonts w:ascii="Times New Roman" w:hAnsi="Times New Roman"/>
          <w:color w:val="auto"/>
        </w:rPr>
        <w:t>ift for all tests</w:t>
      </w:r>
      <w:r>
        <w:rPr>
          <w:rFonts w:ascii="Times New Roman" w:hAnsi="Times New Roman"/>
          <w:color w:val="auto"/>
        </w:rPr>
        <w:t xml:space="preserve"> (standard, with intake, with flared port)</w:t>
      </w:r>
    </w:p>
    <w:p w14:paraId="58B9D6B1" w14:textId="3BC9A2DE" w:rsidR="00C840AF" w:rsidRDefault="00FD6C84" w:rsidP="00332B27">
      <w:pPr>
        <w:rPr>
          <w:rFonts w:ascii="Times New Roman" w:hAnsi="Times New Roman"/>
          <w:color w:val="auto"/>
        </w:rPr>
      </w:pPr>
      <w:r w:rsidRPr="00FD6C84">
        <w:rPr>
          <w:rFonts w:ascii="Times New Roman" w:hAnsi="Times New Roman"/>
          <w:color w:val="auto"/>
        </w:rPr>
        <w:t xml:space="preserve">(CF) against </w:t>
      </w:r>
      <w:r w:rsidR="00253224">
        <w:rPr>
          <w:rFonts w:ascii="Times New Roman" w:hAnsi="Times New Roman"/>
          <w:color w:val="auto"/>
        </w:rPr>
        <w:t>C</w:t>
      </w:r>
      <w:r w:rsidRPr="00FD6C84">
        <w:rPr>
          <w:rFonts w:ascii="Times New Roman" w:hAnsi="Times New Roman"/>
          <w:color w:val="auto"/>
        </w:rPr>
        <w:t xml:space="preserve">rank </w:t>
      </w:r>
      <w:r w:rsidR="00253224">
        <w:rPr>
          <w:rFonts w:ascii="Times New Roman" w:hAnsi="Times New Roman"/>
          <w:color w:val="auto"/>
        </w:rPr>
        <w:t>A</w:t>
      </w:r>
      <w:r w:rsidRPr="00FD6C84">
        <w:rPr>
          <w:rFonts w:ascii="Times New Roman" w:hAnsi="Times New Roman"/>
          <w:color w:val="auto"/>
        </w:rPr>
        <w:t>ngle</w:t>
      </w:r>
    </w:p>
    <w:p w14:paraId="6712620B" w14:textId="77777777" w:rsidR="000A6B31" w:rsidRDefault="00B15D09" w:rsidP="00332B27">
      <w:pPr>
        <w:rPr>
          <w:rFonts w:ascii="Times New Roman" w:hAnsi="Times New Roman"/>
          <w:color w:val="auto"/>
        </w:rPr>
      </w:pPr>
      <w:r>
        <w:rPr>
          <w:rFonts w:ascii="Times New Roman" w:hAnsi="Times New Roman"/>
          <w:color w:val="auto"/>
        </w:rPr>
        <w:t xml:space="preserve">Along with these graphs </w:t>
      </w:r>
      <w:r w:rsidR="00300C33">
        <w:rPr>
          <w:rFonts w:ascii="Times New Roman" w:hAnsi="Times New Roman"/>
          <w:color w:val="auto"/>
        </w:rPr>
        <w:t xml:space="preserve">and an analysis into various other factors that influence the induction operation are discussed and </w:t>
      </w:r>
      <w:r w:rsidR="00C16100">
        <w:rPr>
          <w:rFonts w:ascii="Times New Roman" w:hAnsi="Times New Roman"/>
          <w:color w:val="auto"/>
        </w:rPr>
        <w:t>analyzed</w:t>
      </w:r>
      <w:r w:rsidR="00300C33">
        <w:rPr>
          <w:rFonts w:ascii="Times New Roman" w:hAnsi="Times New Roman"/>
          <w:color w:val="auto"/>
        </w:rPr>
        <w:t xml:space="preserve">. </w:t>
      </w:r>
      <w:r w:rsidR="00C16100">
        <w:rPr>
          <w:rFonts w:ascii="Times New Roman" w:hAnsi="Times New Roman"/>
          <w:color w:val="auto"/>
        </w:rPr>
        <w:t xml:space="preserve">CAD is used to help </w:t>
      </w:r>
      <w:r w:rsidR="00253224">
        <w:rPr>
          <w:rFonts w:ascii="Times New Roman" w:hAnsi="Times New Roman"/>
          <w:color w:val="auto"/>
        </w:rPr>
        <w:t>illustrate the scope of modifications that are possible to be made to help increase flow as well as calcu</w:t>
      </w:r>
      <w:r w:rsidR="000A6B31">
        <w:rPr>
          <w:rFonts w:ascii="Times New Roman" w:hAnsi="Times New Roman"/>
          <w:color w:val="auto"/>
        </w:rPr>
        <w:t>lations to determine other benchmarks. These benchmarks include:</w:t>
      </w:r>
    </w:p>
    <w:p w14:paraId="5DA702A6" w14:textId="4D71CAB7" w:rsidR="00F0411B" w:rsidRPr="002E7B8D" w:rsidRDefault="002E7B8D" w:rsidP="00332B27">
      <w:pPr>
        <w:rPr>
          <w:rFonts w:ascii="Times New Roman" w:hAnsi="Times New Roman"/>
          <w:color w:val="auto"/>
        </w:rPr>
      </w:pPr>
      <w:r>
        <w:rPr>
          <w:rFonts w:ascii="Times New Roman" w:hAnsi="Times New Roman"/>
          <w:color w:val="auto"/>
        </w:rPr>
        <w:t>R</w:t>
      </w:r>
      <w:r w:rsidR="00F0411B" w:rsidRPr="002E7B8D">
        <w:rPr>
          <w:rFonts w:ascii="Times New Roman" w:hAnsi="Times New Roman"/>
          <w:color w:val="auto"/>
        </w:rPr>
        <w:t xml:space="preserve">atio of </w:t>
      </w:r>
      <w:r>
        <w:rPr>
          <w:rFonts w:ascii="Times New Roman" w:hAnsi="Times New Roman"/>
          <w:color w:val="auto"/>
        </w:rPr>
        <w:t>I</w:t>
      </w:r>
      <w:r w:rsidR="00F0411B" w:rsidRPr="002E7B8D">
        <w:rPr>
          <w:rFonts w:ascii="Times New Roman" w:hAnsi="Times New Roman"/>
          <w:color w:val="auto"/>
        </w:rPr>
        <w:t xml:space="preserve">nlet to </w:t>
      </w:r>
      <w:r>
        <w:rPr>
          <w:rFonts w:ascii="Times New Roman" w:hAnsi="Times New Roman"/>
          <w:color w:val="auto"/>
        </w:rPr>
        <w:t>E</w:t>
      </w:r>
      <w:r w:rsidR="00E630B3" w:rsidRPr="002E7B8D">
        <w:rPr>
          <w:rFonts w:ascii="Times New Roman" w:hAnsi="Times New Roman"/>
          <w:color w:val="auto"/>
        </w:rPr>
        <w:t>xhaust</w:t>
      </w:r>
      <w:r w:rsidR="00F0411B" w:rsidRPr="002E7B8D">
        <w:rPr>
          <w:rFonts w:ascii="Times New Roman" w:hAnsi="Times New Roman"/>
          <w:color w:val="auto"/>
        </w:rPr>
        <w:t xml:space="preserve"> diameter</w:t>
      </w:r>
    </w:p>
    <w:p w14:paraId="14D9B347" w14:textId="7AC8D5C0" w:rsidR="00F0411B" w:rsidRPr="002E7B8D" w:rsidRDefault="00E630B3" w:rsidP="00332B27">
      <w:pPr>
        <w:rPr>
          <w:rFonts w:ascii="Times New Roman" w:hAnsi="Times New Roman"/>
          <w:color w:val="auto"/>
        </w:rPr>
      </w:pPr>
      <w:r>
        <w:rPr>
          <w:rFonts w:ascii="Times New Roman" w:hAnsi="Times New Roman"/>
          <w:color w:val="auto"/>
        </w:rPr>
        <w:t>L</w:t>
      </w:r>
      <w:r w:rsidR="00F0411B" w:rsidRPr="002E7B8D">
        <w:rPr>
          <w:rFonts w:ascii="Times New Roman" w:hAnsi="Times New Roman"/>
          <w:color w:val="auto"/>
        </w:rPr>
        <w:t xml:space="preserve">oss in </w:t>
      </w:r>
      <w:r>
        <w:rPr>
          <w:rFonts w:ascii="Times New Roman" w:hAnsi="Times New Roman"/>
          <w:color w:val="auto"/>
        </w:rPr>
        <w:t>F</w:t>
      </w:r>
      <w:r w:rsidR="00F0411B" w:rsidRPr="002E7B8D">
        <w:rPr>
          <w:rFonts w:ascii="Times New Roman" w:hAnsi="Times New Roman"/>
          <w:color w:val="auto"/>
        </w:rPr>
        <w:t xml:space="preserve">low </w:t>
      </w:r>
      <w:r>
        <w:rPr>
          <w:rFonts w:ascii="Times New Roman" w:hAnsi="Times New Roman"/>
          <w:color w:val="auto"/>
        </w:rPr>
        <w:t>C</w:t>
      </w:r>
      <w:r w:rsidR="00F0411B" w:rsidRPr="002E7B8D">
        <w:rPr>
          <w:rFonts w:ascii="Times New Roman" w:hAnsi="Times New Roman"/>
          <w:color w:val="auto"/>
        </w:rPr>
        <w:t xml:space="preserve">oefficient for </w:t>
      </w:r>
      <w:r>
        <w:rPr>
          <w:rFonts w:ascii="Times New Roman" w:hAnsi="Times New Roman"/>
          <w:color w:val="auto"/>
        </w:rPr>
        <w:t>i</w:t>
      </w:r>
      <w:r w:rsidR="00F0411B" w:rsidRPr="002E7B8D">
        <w:rPr>
          <w:rFonts w:ascii="Times New Roman" w:hAnsi="Times New Roman"/>
          <w:color w:val="auto"/>
        </w:rPr>
        <w:t>nlet</w:t>
      </w:r>
      <w:r>
        <w:rPr>
          <w:rFonts w:ascii="Times New Roman" w:hAnsi="Times New Roman"/>
          <w:color w:val="auto"/>
        </w:rPr>
        <w:t xml:space="preserve"> S</w:t>
      </w:r>
      <w:r w:rsidR="00F0411B" w:rsidRPr="002E7B8D">
        <w:rPr>
          <w:rFonts w:ascii="Times New Roman" w:hAnsi="Times New Roman"/>
          <w:color w:val="auto"/>
        </w:rPr>
        <w:t xml:space="preserve">ystem caused by adding </w:t>
      </w:r>
      <w:r>
        <w:rPr>
          <w:rFonts w:ascii="Times New Roman" w:hAnsi="Times New Roman"/>
          <w:color w:val="auto"/>
        </w:rPr>
        <w:t>I</w:t>
      </w:r>
      <w:r w:rsidR="00F0411B" w:rsidRPr="002E7B8D">
        <w:rPr>
          <w:rFonts w:ascii="Times New Roman" w:hAnsi="Times New Roman"/>
          <w:color w:val="auto"/>
        </w:rPr>
        <w:t xml:space="preserve">nlet </w:t>
      </w:r>
      <w:r>
        <w:rPr>
          <w:rFonts w:ascii="Times New Roman" w:hAnsi="Times New Roman"/>
          <w:color w:val="auto"/>
        </w:rPr>
        <w:t>M</w:t>
      </w:r>
      <w:r w:rsidR="00F0411B" w:rsidRPr="002E7B8D">
        <w:rPr>
          <w:rFonts w:ascii="Times New Roman" w:hAnsi="Times New Roman"/>
          <w:color w:val="auto"/>
        </w:rPr>
        <w:t>anifold</w:t>
      </w:r>
    </w:p>
    <w:p w14:paraId="54CDC556" w14:textId="74C08FFE" w:rsidR="00136727" w:rsidRPr="002E7B8D" w:rsidRDefault="00E630B3" w:rsidP="00332B27">
      <w:pPr>
        <w:rPr>
          <w:rFonts w:ascii="Times New Roman" w:hAnsi="Times New Roman"/>
          <w:color w:val="auto"/>
        </w:rPr>
      </w:pPr>
      <w:r>
        <w:rPr>
          <w:rFonts w:ascii="Times New Roman" w:hAnsi="Times New Roman"/>
          <w:color w:val="auto"/>
        </w:rPr>
        <w:t>M</w:t>
      </w:r>
      <w:r w:rsidR="002E7B8D" w:rsidRPr="002E7B8D">
        <w:rPr>
          <w:rFonts w:ascii="Times New Roman" w:hAnsi="Times New Roman"/>
          <w:color w:val="auto"/>
        </w:rPr>
        <w:t xml:space="preserve">ean </w:t>
      </w:r>
      <w:r>
        <w:rPr>
          <w:rFonts w:ascii="Times New Roman" w:hAnsi="Times New Roman"/>
          <w:color w:val="auto"/>
        </w:rPr>
        <w:t>I</w:t>
      </w:r>
      <w:r w:rsidR="002E7B8D" w:rsidRPr="002E7B8D">
        <w:rPr>
          <w:rFonts w:ascii="Times New Roman" w:hAnsi="Times New Roman"/>
          <w:color w:val="auto"/>
        </w:rPr>
        <w:t xml:space="preserve">nlet </w:t>
      </w:r>
      <w:r>
        <w:rPr>
          <w:rFonts w:ascii="Times New Roman" w:hAnsi="Times New Roman"/>
          <w:color w:val="auto"/>
        </w:rPr>
        <w:t>F</w:t>
      </w:r>
      <w:r w:rsidR="002E7B8D" w:rsidRPr="002E7B8D">
        <w:rPr>
          <w:rFonts w:ascii="Times New Roman" w:hAnsi="Times New Roman"/>
          <w:color w:val="auto"/>
        </w:rPr>
        <w:t xml:space="preserve">low </w:t>
      </w:r>
      <w:r>
        <w:rPr>
          <w:rFonts w:ascii="Times New Roman" w:hAnsi="Times New Roman"/>
          <w:color w:val="auto"/>
        </w:rPr>
        <w:t>C</w:t>
      </w:r>
      <w:r w:rsidR="002E7B8D" w:rsidRPr="002E7B8D">
        <w:rPr>
          <w:rFonts w:ascii="Times New Roman" w:hAnsi="Times New Roman"/>
          <w:color w:val="auto"/>
        </w:rPr>
        <w:t xml:space="preserve">oefficient for the </w:t>
      </w:r>
      <w:r>
        <w:rPr>
          <w:rFonts w:ascii="Times New Roman" w:hAnsi="Times New Roman"/>
          <w:color w:val="auto"/>
        </w:rPr>
        <w:t>B</w:t>
      </w:r>
      <w:r w:rsidR="002E7B8D" w:rsidRPr="002E7B8D">
        <w:rPr>
          <w:rFonts w:ascii="Times New Roman" w:hAnsi="Times New Roman"/>
          <w:color w:val="auto"/>
        </w:rPr>
        <w:t xml:space="preserve">are </w:t>
      </w:r>
      <w:r>
        <w:rPr>
          <w:rFonts w:ascii="Times New Roman" w:hAnsi="Times New Roman"/>
          <w:color w:val="auto"/>
        </w:rPr>
        <w:t>H</w:t>
      </w:r>
      <w:r w:rsidR="002E7B8D" w:rsidRPr="002E7B8D">
        <w:rPr>
          <w:rFonts w:ascii="Times New Roman" w:hAnsi="Times New Roman"/>
          <w:color w:val="auto"/>
        </w:rPr>
        <w:t xml:space="preserve">ead and for the </w:t>
      </w:r>
      <w:r>
        <w:rPr>
          <w:rFonts w:ascii="Times New Roman" w:hAnsi="Times New Roman"/>
          <w:color w:val="auto"/>
        </w:rPr>
        <w:t>H</w:t>
      </w:r>
      <w:r w:rsidR="002E7B8D" w:rsidRPr="002E7B8D">
        <w:rPr>
          <w:rFonts w:ascii="Times New Roman" w:hAnsi="Times New Roman"/>
          <w:color w:val="auto"/>
        </w:rPr>
        <w:t xml:space="preserve">ead and </w:t>
      </w:r>
      <w:r>
        <w:rPr>
          <w:rFonts w:ascii="Times New Roman" w:hAnsi="Times New Roman"/>
          <w:color w:val="auto"/>
        </w:rPr>
        <w:t>I</w:t>
      </w:r>
      <w:r w:rsidR="002E7B8D" w:rsidRPr="002E7B8D">
        <w:rPr>
          <w:rFonts w:ascii="Times New Roman" w:hAnsi="Times New Roman"/>
          <w:color w:val="auto"/>
        </w:rPr>
        <w:t xml:space="preserve">nlet </w:t>
      </w:r>
      <w:r>
        <w:rPr>
          <w:rFonts w:ascii="Times New Roman" w:hAnsi="Times New Roman"/>
          <w:color w:val="auto"/>
        </w:rPr>
        <w:t>M</w:t>
      </w:r>
      <w:r w:rsidR="002E7B8D" w:rsidRPr="002E7B8D">
        <w:rPr>
          <w:rFonts w:ascii="Times New Roman" w:hAnsi="Times New Roman"/>
          <w:color w:val="auto"/>
        </w:rPr>
        <w:t>anifold.</w:t>
      </w:r>
      <w:r w:rsidR="000A6B31" w:rsidRPr="002E7B8D">
        <w:rPr>
          <w:rFonts w:ascii="Times New Roman" w:hAnsi="Times New Roman"/>
          <w:color w:val="auto"/>
        </w:rPr>
        <w:t xml:space="preserve"> </w:t>
      </w:r>
    </w:p>
    <w:p w14:paraId="0319D193" w14:textId="05BD17AC" w:rsidR="002014CE" w:rsidRDefault="00E630B3" w:rsidP="00332B27">
      <w:pPr>
        <w:rPr>
          <w:rFonts w:ascii="Times New Roman" w:hAnsi="Times New Roman"/>
          <w:color w:val="auto"/>
        </w:rPr>
      </w:pPr>
      <w:r>
        <w:rPr>
          <w:rFonts w:ascii="Times New Roman" w:hAnsi="Times New Roman"/>
          <w:color w:val="auto"/>
        </w:rPr>
        <w:t>E</w:t>
      </w:r>
      <w:r w:rsidR="002E7B8D" w:rsidRPr="002E7B8D">
        <w:rPr>
          <w:rFonts w:ascii="Times New Roman" w:hAnsi="Times New Roman"/>
          <w:color w:val="auto"/>
        </w:rPr>
        <w:t>ngine speed for maximum power</w:t>
      </w:r>
    </w:p>
    <w:p w14:paraId="4241CAC5" w14:textId="6C0FF1A0" w:rsidR="00E630B3" w:rsidRPr="00B37569" w:rsidRDefault="00B37569" w:rsidP="00332B27">
      <w:pPr>
        <w:rPr>
          <w:rFonts w:ascii="Times New Roman" w:hAnsi="Times New Roman"/>
          <w:color w:val="auto"/>
        </w:rPr>
      </w:pPr>
      <w:r w:rsidRPr="00B37569">
        <w:rPr>
          <w:rFonts w:ascii="Times New Roman" w:hAnsi="Times New Roman"/>
          <w:color w:val="auto"/>
        </w:rPr>
        <w:t>Finally,</w:t>
      </w:r>
      <w:r w:rsidR="00E630B3" w:rsidRPr="00B37569">
        <w:rPr>
          <w:rFonts w:ascii="Times New Roman" w:hAnsi="Times New Roman"/>
          <w:color w:val="auto"/>
        </w:rPr>
        <w:t xml:space="preserve"> </w:t>
      </w:r>
      <w:r w:rsidRPr="00B37569">
        <w:rPr>
          <w:rFonts w:ascii="Times New Roman" w:hAnsi="Times New Roman"/>
          <w:color w:val="auto"/>
        </w:rPr>
        <w:t xml:space="preserve">a graph is produced </w:t>
      </w:r>
      <w:r w:rsidRPr="00B37569">
        <w:rPr>
          <w:color w:val="auto"/>
        </w:rPr>
        <w:t xml:space="preserve">of the required inlet valve lift profile needed to achieve the required mean flow coefficient to raise the RPM of maximum power by 50%. </w:t>
      </w:r>
    </w:p>
    <w:p w14:paraId="6B12DDA5" w14:textId="4DCDEE17" w:rsidR="001A7B59" w:rsidRPr="00DB2679" w:rsidRDefault="001A7B59" w:rsidP="001A7B59">
      <w:pPr>
        <w:rPr>
          <w:color w:val="auto"/>
        </w:rPr>
      </w:pPr>
    </w:p>
    <w:p w14:paraId="7033B89A" w14:textId="0B3DDA65" w:rsidR="001A7B59" w:rsidRPr="00DB2679" w:rsidRDefault="001A7B59" w:rsidP="001A7B59">
      <w:pPr>
        <w:rPr>
          <w:color w:val="auto"/>
        </w:rPr>
      </w:pPr>
    </w:p>
    <w:p w14:paraId="5EEFFE46" w14:textId="37FABC5D" w:rsidR="001A7B59" w:rsidRPr="00DB2679" w:rsidRDefault="001A7B59" w:rsidP="001A7B59">
      <w:pPr>
        <w:rPr>
          <w:color w:val="auto"/>
        </w:rPr>
      </w:pPr>
    </w:p>
    <w:p w14:paraId="29191C12" w14:textId="4356A1AD" w:rsidR="001A7B59" w:rsidRPr="00DB2679" w:rsidRDefault="001A7B59" w:rsidP="001A7B59">
      <w:pPr>
        <w:rPr>
          <w:color w:val="auto"/>
        </w:rPr>
      </w:pPr>
    </w:p>
    <w:p w14:paraId="50F0A4F4" w14:textId="77777777" w:rsidR="00DC7010" w:rsidRDefault="00DC7010" w:rsidP="008002C1">
      <w:pPr>
        <w:jc w:val="both"/>
        <w:rPr>
          <w:rFonts w:ascii="Times New Roman" w:hAnsi="Times New Roman"/>
          <w:b/>
          <w:color w:val="auto"/>
          <w:sz w:val="28"/>
        </w:rPr>
      </w:pPr>
    </w:p>
    <w:p w14:paraId="10DC7313" w14:textId="5B9DD491" w:rsidR="001A7B59" w:rsidRDefault="001A7B59" w:rsidP="008002C1">
      <w:pPr>
        <w:jc w:val="both"/>
        <w:rPr>
          <w:rFonts w:ascii="Times New Roman" w:hAnsi="Times New Roman"/>
          <w:b/>
          <w:color w:val="auto"/>
          <w:sz w:val="28"/>
        </w:rPr>
      </w:pPr>
      <w:r w:rsidRPr="00DB2679">
        <w:rPr>
          <w:rFonts w:ascii="Times New Roman" w:hAnsi="Times New Roman"/>
          <w:b/>
          <w:color w:val="auto"/>
          <w:sz w:val="28"/>
        </w:rPr>
        <w:lastRenderedPageBreak/>
        <w:t>2. Background</w:t>
      </w:r>
    </w:p>
    <w:p w14:paraId="22CE3508" w14:textId="2C981756" w:rsidR="00542217" w:rsidRDefault="000F5040" w:rsidP="008002C1">
      <w:pPr>
        <w:jc w:val="both"/>
        <w:rPr>
          <w:rFonts w:ascii="Times New Roman" w:hAnsi="Times New Roman"/>
          <w:b/>
          <w:color w:val="auto"/>
          <w:sz w:val="24"/>
          <w:szCs w:val="20"/>
        </w:rPr>
      </w:pPr>
      <w:r>
        <w:rPr>
          <w:rFonts w:ascii="Times New Roman" w:hAnsi="Times New Roman"/>
          <w:b/>
          <w:color w:val="auto"/>
          <w:sz w:val="28"/>
        </w:rPr>
        <w:t>2.1</w:t>
      </w:r>
      <w:r>
        <w:rPr>
          <w:rFonts w:ascii="Times New Roman" w:hAnsi="Times New Roman"/>
          <w:b/>
          <w:color w:val="auto"/>
          <w:sz w:val="24"/>
          <w:szCs w:val="20"/>
        </w:rPr>
        <w:t xml:space="preserve"> Flowb</w:t>
      </w:r>
      <w:r w:rsidR="009046EF">
        <w:rPr>
          <w:rFonts w:ascii="Times New Roman" w:hAnsi="Times New Roman"/>
          <w:b/>
          <w:color w:val="auto"/>
          <w:sz w:val="24"/>
          <w:szCs w:val="20"/>
        </w:rPr>
        <w:t>ench</w:t>
      </w:r>
    </w:p>
    <w:p w14:paraId="61C40798" w14:textId="45B31878" w:rsidR="009046EF" w:rsidRDefault="009046EF" w:rsidP="008002C1">
      <w:pPr>
        <w:jc w:val="both"/>
        <w:rPr>
          <w:rFonts w:ascii="Times New Roman" w:hAnsi="Times New Roman"/>
          <w:bCs/>
          <w:color w:val="auto"/>
          <w:szCs w:val="18"/>
        </w:rPr>
      </w:pPr>
      <w:r>
        <w:rPr>
          <w:rFonts w:ascii="Times New Roman" w:hAnsi="Times New Roman"/>
          <w:bCs/>
          <w:color w:val="auto"/>
          <w:szCs w:val="18"/>
        </w:rPr>
        <w:t xml:space="preserve">The Flowbench used </w:t>
      </w:r>
      <w:r w:rsidR="00352EA8">
        <w:rPr>
          <w:rFonts w:ascii="Times New Roman" w:hAnsi="Times New Roman"/>
          <w:bCs/>
          <w:color w:val="auto"/>
          <w:szCs w:val="18"/>
        </w:rPr>
        <w:t xml:space="preserve">was </w:t>
      </w:r>
      <w:r w:rsidR="00442E97">
        <w:rPr>
          <w:rFonts w:ascii="Times New Roman" w:hAnsi="Times New Roman"/>
          <w:bCs/>
          <w:color w:val="auto"/>
          <w:szCs w:val="18"/>
        </w:rPr>
        <w:t>a Superflow SF-</w:t>
      </w:r>
      <w:r w:rsidR="007E3BE3">
        <w:rPr>
          <w:rFonts w:ascii="Times New Roman" w:hAnsi="Times New Roman"/>
          <w:bCs/>
          <w:color w:val="auto"/>
          <w:szCs w:val="18"/>
        </w:rPr>
        <w:t>600E</w:t>
      </w:r>
      <w:r w:rsidR="00442E97">
        <w:rPr>
          <w:rFonts w:ascii="Times New Roman" w:hAnsi="Times New Roman"/>
          <w:bCs/>
          <w:color w:val="auto"/>
          <w:szCs w:val="18"/>
        </w:rPr>
        <w:t xml:space="preserve">. Superflow </w:t>
      </w:r>
      <w:r w:rsidR="007A6D3F">
        <w:rPr>
          <w:rFonts w:ascii="Times New Roman" w:hAnsi="Times New Roman"/>
          <w:bCs/>
          <w:color w:val="auto"/>
          <w:szCs w:val="18"/>
        </w:rPr>
        <w:t xml:space="preserve">manufactures test equipment for drivelines. Since the 1970’s they have been a trusted company by many </w:t>
      </w:r>
      <w:r w:rsidR="009057CD">
        <w:rPr>
          <w:rFonts w:ascii="Times New Roman" w:hAnsi="Times New Roman"/>
          <w:bCs/>
          <w:color w:val="auto"/>
          <w:szCs w:val="18"/>
        </w:rPr>
        <w:t>engineers</w:t>
      </w:r>
      <w:r w:rsidR="007A6D3F">
        <w:rPr>
          <w:rFonts w:ascii="Times New Roman" w:hAnsi="Times New Roman"/>
          <w:bCs/>
          <w:color w:val="auto"/>
          <w:szCs w:val="18"/>
        </w:rPr>
        <w:t>.</w:t>
      </w:r>
      <w:r w:rsidR="00D03E08">
        <w:rPr>
          <w:rFonts w:ascii="Times New Roman" w:hAnsi="Times New Roman"/>
          <w:bCs/>
          <w:color w:val="auto"/>
          <w:szCs w:val="18"/>
        </w:rPr>
        <w:t xml:space="preserve"> Technical schools and militaries.</w:t>
      </w:r>
      <w:r w:rsidR="006F0D43">
        <w:rPr>
          <w:rFonts w:ascii="Times New Roman" w:hAnsi="Times New Roman"/>
          <w:bCs/>
          <w:color w:val="auto"/>
          <w:szCs w:val="18"/>
        </w:rPr>
        <w:t xml:space="preserve"> The Flowbench was Superflow</w:t>
      </w:r>
      <w:r w:rsidR="009057CD">
        <w:rPr>
          <w:rFonts w:ascii="Times New Roman" w:hAnsi="Times New Roman"/>
          <w:bCs/>
          <w:color w:val="auto"/>
          <w:szCs w:val="18"/>
        </w:rPr>
        <w:t>’</w:t>
      </w:r>
      <w:r w:rsidR="006F0D43">
        <w:rPr>
          <w:rFonts w:ascii="Times New Roman" w:hAnsi="Times New Roman"/>
          <w:bCs/>
          <w:color w:val="auto"/>
          <w:szCs w:val="18"/>
        </w:rPr>
        <w:t>s first product.</w:t>
      </w:r>
      <w:r w:rsidR="00D03E08">
        <w:rPr>
          <w:rFonts w:ascii="Times New Roman" w:hAnsi="Times New Roman"/>
          <w:bCs/>
          <w:color w:val="auto"/>
          <w:szCs w:val="18"/>
        </w:rPr>
        <w:t xml:space="preserve"> </w:t>
      </w:r>
      <w:r w:rsidR="006F0D43">
        <w:rPr>
          <w:rFonts w:ascii="Times New Roman" w:hAnsi="Times New Roman"/>
          <w:bCs/>
          <w:color w:val="auto"/>
          <w:szCs w:val="18"/>
        </w:rPr>
        <w:t xml:space="preserve">The purpose of a </w:t>
      </w:r>
      <w:r w:rsidR="009057CD">
        <w:rPr>
          <w:rFonts w:ascii="Times New Roman" w:hAnsi="Times New Roman"/>
          <w:bCs/>
          <w:color w:val="auto"/>
          <w:szCs w:val="18"/>
        </w:rPr>
        <w:t>Flowbench</w:t>
      </w:r>
      <w:r w:rsidR="006F0D43">
        <w:rPr>
          <w:rFonts w:ascii="Times New Roman" w:hAnsi="Times New Roman"/>
          <w:bCs/>
          <w:color w:val="auto"/>
          <w:szCs w:val="18"/>
        </w:rPr>
        <w:t xml:space="preserve"> is to </w:t>
      </w:r>
      <w:r w:rsidR="007919B5">
        <w:rPr>
          <w:rFonts w:ascii="Times New Roman" w:hAnsi="Times New Roman"/>
          <w:bCs/>
          <w:color w:val="auto"/>
          <w:szCs w:val="18"/>
        </w:rPr>
        <w:t xml:space="preserve">measure the amount of airflow through </w:t>
      </w:r>
      <w:r w:rsidR="009057CD">
        <w:rPr>
          <w:rFonts w:ascii="Times New Roman" w:hAnsi="Times New Roman"/>
          <w:bCs/>
          <w:color w:val="auto"/>
          <w:szCs w:val="18"/>
        </w:rPr>
        <w:t>various</w:t>
      </w:r>
      <w:r w:rsidR="007919B5">
        <w:rPr>
          <w:rFonts w:ascii="Times New Roman" w:hAnsi="Times New Roman"/>
          <w:bCs/>
          <w:color w:val="auto"/>
          <w:szCs w:val="18"/>
        </w:rPr>
        <w:t xml:space="preserve"> components such as cylinder heads and intake manifolds. </w:t>
      </w:r>
      <w:r w:rsidR="00D03E08">
        <w:rPr>
          <w:rFonts w:ascii="Times New Roman" w:hAnsi="Times New Roman"/>
          <w:bCs/>
          <w:color w:val="auto"/>
          <w:szCs w:val="18"/>
        </w:rPr>
        <w:t>(PMW Magazine, n.d)</w:t>
      </w:r>
    </w:p>
    <w:p w14:paraId="03CE0A5E" w14:textId="193C82AA" w:rsidR="00EC0122" w:rsidRDefault="00EC0122" w:rsidP="008002C1">
      <w:pPr>
        <w:jc w:val="both"/>
        <w:rPr>
          <w:rFonts w:ascii="Times New Roman" w:hAnsi="Times New Roman"/>
          <w:bCs/>
          <w:color w:val="auto"/>
          <w:szCs w:val="18"/>
        </w:rPr>
      </w:pPr>
      <w:r>
        <w:rPr>
          <w:rFonts w:ascii="Times New Roman" w:hAnsi="Times New Roman"/>
          <w:bCs/>
          <w:color w:val="auto"/>
          <w:szCs w:val="18"/>
        </w:rPr>
        <w:t>The SF</w:t>
      </w:r>
      <w:r w:rsidR="006C2A55">
        <w:rPr>
          <w:rFonts w:ascii="Times New Roman" w:hAnsi="Times New Roman"/>
          <w:bCs/>
          <w:color w:val="auto"/>
          <w:szCs w:val="18"/>
        </w:rPr>
        <w:t>-</w:t>
      </w:r>
      <w:r w:rsidR="007374DB">
        <w:rPr>
          <w:rFonts w:ascii="Times New Roman" w:hAnsi="Times New Roman"/>
          <w:bCs/>
          <w:color w:val="auto"/>
          <w:szCs w:val="18"/>
        </w:rPr>
        <w:t>600</w:t>
      </w:r>
      <w:r w:rsidR="00AF48CE">
        <w:rPr>
          <w:rFonts w:ascii="Times New Roman" w:hAnsi="Times New Roman"/>
          <w:bCs/>
          <w:color w:val="auto"/>
          <w:szCs w:val="18"/>
        </w:rPr>
        <w:t xml:space="preserve"> is “The </w:t>
      </w:r>
      <w:r w:rsidR="002E38B3">
        <w:rPr>
          <w:rFonts w:ascii="Times New Roman" w:hAnsi="Times New Roman"/>
          <w:bCs/>
          <w:color w:val="auto"/>
          <w:szCs w:val="18"/>
        </w:rPr>
        <w:t>benchmark among professional engine builders worldwide</w:t>
      </w:r>
      <w:r w:rsidR="00E32B97">
        <w:rPr>
          <w:rFonts w:ascii="Times New Roman" w:hAnsi="Times New Roman"/>
          <w:bCs/>
          <w:color w:val="auto"/>
          <w:szCs w:val="18"/>
        </w:rPr>
        <w:t xml:space="preserve">” according to </w:t>
      </w:r>
      <w:r w:rsidR="009057CD">
        <w:rPr>
          <w:rFonts w:ascii="Times New Roman" w:hAnsi="Times New Roman"/>
          <w:bCs/>
          <w:color w:val="auto"/>
          <w:szCs w:val="18"/>
        </w:rPr>
        <w:t xml:space="preserve">Assurich Industries (Assurich, n.d). </w:t>
      </w:r>
      <w:r w:rsidR="00E32B97">
        <w:rPr>
          <w:rFonts w:ascii="Times New Roman" w:hAnsi="Times New Roman"/>
          <w:bCs/>
          <w:color w:val="auto"/>
          <w:szCs w:val="18"/>
        </w:rPr>
        <w:t xml:space="preserve"> </w:t>
      </w:r>
      <w:r w:rsidR="009057CD">
        <w:rPr>
          <w:rFonts w:ascii="Times New Roman" w:hAnsi="Times New Roman"/>
          <w:bCs/>
          <w:color w:val="auto"/>
          <w:szCs w:val="18"/>
        </w:rPr>
        <w:t>The SF</w:t>
      </w:r>
      <w:r w:rsidR="006C2A55">
        <w:rPr>
          <w:rFonts w:ascii="Times New Roman" w:hAnsi="Times New Roman"/>
          <w:bCs/>
          <w:color w:val="auto"/>
          <w:szCs w:val="18"/>
        </w:rPr>
        <w:t>-</w:t>
      </w:r>
      <w:r w:rsidR="002E38B3">
        <w:rPr>
          <w:rFonts w:ascii="Times New Roman" w:hAnsi="Times New Roman"/>
          <w:bCs/>
          <w:color w:val="auto"/>
          <w:szCs w:val="18"/>
        </w:rPr>
        <w:t>600</w:t>
      </w:r>
      <w:r w:rsidR="006C2A55">
        <w:rPr>
          <w:rFonts w:ascii="Times New Roman" w:hAnsi="Times New Roman"/>
          <w:bCs/>
          <w:color w:val="auto"/>
          <w:szCs w:val="18"/>
        </w:rPr>
        <w:t xml:space="preserve"> can handle engines up to 1</w:t>
      </w:r>
      <w:r w:rsidR="00B940C8">
        <w:rPr>
          <w:rFonts w:ascii="Times New Roman" w:hAnsi="Times New Roman"/>
          <w:bCs/>
          <w:color w:val="auto"/>
          <w:szCs w:val="18"/>
        </w:rPr>
        <w:t>80</w:t>
      </w:r>
      <w:r w:rsidR="006C2A55">
        <w:rPr>
          <w:rFonts w:ascii="Times New Roman" w:hAnsi="Times New Roman"/>
          <w:bCs/>
          <w:color w:val="auto"/>
          <w:szCs w:val="18"/>
        </w:rPr>
        <w:t>hp per cylinder, which is capable enough but if a bigger engine is required to be tested such as a Commercial Diesel Engine then the bigger SF-</w:t>
      </w:r>
      <w:r w:rsidR="00671E13">
        <w:rPr>
          <w:rFonts w:ascii="Times New Roman" w:hAnsi="Times New Roman"/>
          <w:bCs/>
          <w:color w:val="auto"/>
          <w:szCs w:val="18"/>
        </w:rPr>
        <w:t xml:space="preserve">1020 </w:t>
      </w:r>
      <w:r w:rsidR="00386166">
        <w:rPr>
          <w:rFonts w:ascii="Times New Roman" w:hAnsi="Times New Roman"/>
          <w:bCs/>
          <w:color w:val="auto"/>
          <w:szCs w:val="18"/>
        </w:rPr>
        <w:t>is needed as it can handle up to 240hp per cylinder (Flowbench Manual, 2019)</w:t>
      </w:r>
    </w:p>
    <w:p w14:paraId="082FE990" w14:textId="1E69C9B2" w:rsidR="0041724E" w:rsidRDefault="00E01BD2" w:rsidP="0041724E">
      <w:pPr>
        <w:jc w:val="both"/>
        <w:rPr>
          <w:rFonts w:ascii="Times New Roman" w:hAnsi="Times New Roman"/>
          <w:bCs/>
          <w:color w:val="auto"/>
          <w:szCs w:val="18"/>
        </w:rPr>
      </w:pPr>
      <w:r>
        <w:rPr>
          <w:rFonts w:ascii="Times New Roman" w:hAnsi="Times New Roman"/>
          <w:bCs/>
          <w:color w:val="auto"/>
          <w:szCs w:val="18"/>
        </w:rPr>
        <w:t xml:space="preserve">The Flowbench can handle a maximum flow of </w:t>
      </w:r>
      <w:r w:rsidR="000841C0">
        <w:rPr>
          <w:rFonts w:ascii="Times New Roman" w:hAnsi="Times New Roman"/>
          <w:bCs/>
          <w:color w:val="auto"/>
          <w:szCs w:val="18"/>
        </w:rPr>
        <w:t>600</w:t>
      </w:r>
      <w:r w:rsidR="0094288C">
        <w:rPr>
          <w:rFonts w:ascii="Times New Roman" w:hAnsi="Times New Roman"/>
          <w:bCs/>
          <w:color w:val="auto"/>
          <w:szCs w:val="18"/>
        </w:rPr>
        <w:t xml:space="preserve"> CFM at </w:t>
      </w:r>
      <w:r w:rsidR="000841C0">
        <w:rPr>
          <w:rFonts w:ascii="Times New Roman" w:hAnsi="Times New Roman"/>
          <w:bCs/>
          <w:color w:val="auto"/>
          <w:szCs w:val="18"/>
        </w:rPr>
        <w:t>20</w:t>
      </w:r>
      <w:r w:rsidR="0094288C">
        <w:rPr>
          <w:rFonts w:ascii="Times New Roman" w:hAnsi="Times New Roman"/>
          <w:bCs/>
          <w:color w:val="auto"/>
          <w:szCs w:val="18"/>
        </w:rPr>
        <w:t xml:space="preserve">” of water. </w:t>
      </w:r>
      <w:r w:rsidR="00616468">
        <w:rPr>
          <w:rFonts w:ascii="Times New Roman" w:hAnsi="Times New Roman"/>
          <w:bCs/>
          <w:color w:val="auto"/>
          <w:szCs w:val="18"/>
        </w:rPr>
        <w:t>The SF-</w:t>
      </w:r>
      <w:r w:rsidR="007E4F79">
        <w:rPr>
          <w:rFonts w:ascii="Times New Roman" w:hAnsi="Times New Roman"/>
          <w:bCs/>
          <w:color w:val="auto"/>
          <w:szCs w:val="18"/>
        </w:rPr>
        <w:t>600</w:t>
      </w:r>
      <w:r w:rsidR="00616468">
        <w:rPr>
          <w:rFonts w:ascii="Times New Roman" w:hAnsi="Times New Roman"/>
          <w:bCs/>
          <w:color w:val="auto"/>
          <w:szCs w:val="18"/>
        </w:rPr>
        <w:t xml:space="preserve"> is capable of testing intake and exhaust flow which is a great benefit</w:t>
      </w:r>
      <w:r w:rsidR="00FC305C">
        <w:rPr>
          <w:rFonts w:ascii="Times New Roman" w:hAnsi="Times New Roman"/>
          <w:bCs/>
          <w:color w:val="auto"/>
          <w:szCs w:val="18"/>
        </w:rPr>
        <w:t xml:space="preserve"> as it can save having to have 2 machines. </w:t>
      </w:r>
      <w:r w:rsidR="0005326E">
        <w:rPr>
          <w:rFonts w:ascii="Times New Roman" w:hAnsi="Times New Roman"/>
          <w:bCs/>
          <w:color w:val="auto"/>
          <w:szCs w:val="18"/>
        </w:rPr>
        <w:t xml:space="preserve">The Flowbench has </w:t>
      </w:r>
      <w:r w:rsidR="008D2CE8">
        <w:rPr>
          <w:rFonts w:ascii="Times New Roman" w:hAnsi="Times New Roman"/>
          <w:bCs/>
          <w:color w:val="auto"/>
          <w:szCs w:val="18"/>
        </w:rPr>
        <w:t xml:space="preserve">6 phases which are controlled via a handle on the </w:t>
      </w:r>
      <w:r w:rsidR="00195166">
        <w:rPr>
          <w:rFonts w:ascii="Times New Roman" w:hAnsi="Times New Roman"/>
          <w:bCs/>
          <w:color w:val="auto"/>
          <w:szCs w:val="18"/>
        </w:rPr>
        <w:t>machine</w:t>
      </w:r>
      <w:r w:rsidR="0005326E">
        <w:rPr>
          <w:rFonts w:ascii="Times New Roman" w:hAnsi="Times New Roman"/>
          <w:bCs/>
          <w:color w:val="auto"/>
          <w:szCs w:val="18"/>
        </w:rPr>
        <w:t xml:space="preserve"> orifices situated at the top of the machine </w:t>
      </w:r>
      <w:r w:rsidR="003A4FE3">
        <w:rPr>
          <w:rFonts w:ascii="Times New Roman" w:hAnsi="Times New Roman"/>
          <w:bCs/>
          <w:color w:val="auto"/>
          <w:szCs w:val="18"/>
        </w:rPr>
        <w:t xml:space="preserve">to allow for </w:t>
      </w:r>
      <w:r w:rsidR="00195166">
        <w:rPr>
          <w:rFonts w:ascii="Times New Roman" w:hAnsi="Times New Roman"/>
          <w:bCs/>
          <w:color w:val="auto"/>
          <w:szCs w:val="18"/>
        </w:rPr>
        <w:t>6</w:t>
      </w:r>
      <w:r w:rsidR="003A4FE3">
        <w:rPr>
          <w:rFonts w:ascii="Times New Roman" w:hAnsi="Times New Roman"/>
          <w:bCs/>
          <w:color w:val="auto"/>
          <w:szCs w:val="18"/>
        </w:rPr>
        <w:t xml:space="preserve"> different machine configurations from </w:t>
      </w:r>
      <w:r w:rsidR="00195166">
        <w:rPr>
          <w:rFonts w:ascii="Times New Roman" w:hAnsi="Times New Roman"/>
          <w:bCs/>
          <w:color w:val="auto"/>
          <w:szCs w:val="18"/>
        </w:rPr>
        <w:t>&lt;38</w:t>
      </w:r>
      <w:r w:rsidR="003A4FE3">
        <w:rPr>
          <w:rFonts w:ascii="Times New Roman" w:hAnsi="Times New Roman"/>
          <w:bCs/>
          <w:color w:val="auto"/>
          <w:szCs w:val="18"/>
        </w:rPr>
        <w:t xml:space="preserve"> CFM up to </w:t>
      </w:r>
      <w:r w:rsidR="00195166">
        <w:rPr>
          <w:rFonts w:ascii="Times New Roman" w:hAnsi="Times New Roman"/>
          <w:bCs/>
          <w:color w:val="auto"/>
          <w:szCs w:val="18"/>
        </w:rPr>
        <w:t>600</w:t>
      </w:r>
      <w:r w:rsidR="003A4FE3">
        <w:rPr>
          <w:rFonts w:ascii="Times New Roman" w:hAnsi="Times New Roman"/>
          <w:bCs/>
          <w:color w:val="auto"/>
          <w:szCs w:val="18"/>
        </w:rPr>
        <w:t xml:space="preserve"> CFM</w:t>
      </w:r>
      <w:r w:rsidR="006D1AEF">
        <w:rPr>
          <w:rFonts w:ascii="Times New Roman" w:hAnsi="Times New Roman"/>
          <w:bCs/>
          <w:color w:val="auto"/>
          <w:szCs w:val="18"/>
        </w:rPr>
        <w:t xml:space="preserve">. The </w:t>
      </w:r>
      <w:r w:rsidR="00195166">
        <w:rPr>
          <w:rFonts w:ascii="Times New Roman" w:hAnsi="Times New Roman"/>
          <w:bCs/>
          <w:color w:val="auto"/>
          <w:szCs w:val="18"/>
        </w:rPr>
        <w:t>phases</w:t>
      </w:r>
      <w:r w:rsidR="006D1AEF">
        <w:rPr>
          <w:rFonts w:ascii="Times New Roman" w:hAnsi="Times New Roman"/>
          <w:bCs/>
          <w:color w:val="auto"/>
          <w:szCs w:val="18"/>
        </w:rPr>
        <w:t xml:space="preserve"> allow for a greater resolution</w:t>
      </w:r>
      <w:r w:rsidR="0045653F">
        <w:rPr>
          <w:rFonts w:ascii="Times New Roman" w:hAnsi="Times New Roman"/>
          <w:bCs/>
          <w:color w:val="auto"/>
          <w:szCs w:val="18"/>
        </w:rPr>
        <w:t>, creating an accurate and reliable reading.</w:t>
      </w:r>
      <w:r w:rsidR="00746D91">
        <w:rPr>
          <w:rFonts w:ascii="Times New Roman" w:hAnsi="Times New Roman"/>
          <w:bCs/>
          <w:color w:val="auto"/>
          <w:szCs w:val="18"/>
        </w:rPr>
        <w:t xml:space="preserve"> </w:t>
      </w:r>
      <w:r w:rsidR="0041724E">
        <w:rPr>
          <w:rFonts w:ascii="Times New Roman" w:hAnsi="Times New Roman"/>
          <w:bCs/>
          <w:color w:val="auto"/>
          <w:szCs w:val="18"/>
        </w:rPr>
        <w:t>(Assurich, n.d)</w:t>
      </w:r>
      <w:r w:rsidR="00982C18">
        <w:rPr>
          <w:rFonts w:ascii="Times New Roman" w:hAnsi="Times New Roman"/>
          <w:bCs/>
          <w:color w:val="auto"/>
          <w:szCs w:val="18"/>
        </w:rPr>
        <w:t xml:space="preserve"> </w:t>
      </w:r>
      <w:r w:rsidR="00A039E4">
        <w:rPr>
          <w:rFonts w:ascii="Times New Roman" w:hAnsi="Times New Roman"/>
          <w:bCs/>
          <w:color w:val="auto"/>
          <w:szCs w:val="18"/>
        </w:rPr>
        <w:t xml:space="preserve">The machine boasts an accuracy resolution of </w:t>
      </w:r>
      <w:r w:rsidR="00FB70FC" w:rsidRPr="00FB70FC">
        <w:rPr>
          <w:rFonts w:ascii="Times New Roman" w:hAnsi="Times New Roman"/>
          <w:bCs/>
          <w:color w:val="auto"/>
          <w:szCs w:val="18"/>
        </w:rPr>
        <w:t>±</w:t>
      </w:r>
      <w:r w:rsidR="00FB70FC">
        <w:rPr>
          <w:rFonts w:ascii="Times New Roman" w:hAnsi="Times New Roman"/>
          <w:bCs/>
          <w:color w:val="auto"/>
          <w:szCs w:val="18"/>
        </w:rPr>
        <w:t xml:space="preserve">0.5% at full scale and a repeatability resolution of </w:t>
      </w:r>
      <w:r w:rsidR="00FB70FC" w:rsidRPr="00FB70FC">
        <w:rPr>
          <w:rFonts w:ascii="Times New Roman" w:hAnsi="Times New Roman"/>
          <w:bCs/>
          <w:color w:val="auto"/>
          <w:szCs w:val="18"/>
        </w:rPr>
        <w:t>±</w:t>
      </w:r>
      <w:r w:rsidR="00BC2BA1">
        <w:rPr>
          <w:rFonts w:ascii="Times New Roman" w:hAnsi="Times New Roman"/>
          <w:bCs/>
          <w:color w:val="auto"/>
          <w:szCs w:val="18"/>
        </w:rPr>
        <w:t xml:space="preserve">0.1%. The machine features a </w:t>
      </w:r>
      <w:r w:rsidR="00FE658A">
        <w:rPr>
          <w:rFonts w:ascii="Times New Roman" w:hAnsi="Times New Roman"/>
          <w:bCs/>
          <w:color w:val="auto"/>
          <w:szCs w:val="18"/>
        </w:rPr>
        <w:t>high temperature cut off switch which operates between (</w:t>
      </w:r>
      <w:r w:rsidR="0041724E">
        <w:rPr>
          <w:rFonts w:ascii="Times New Roman" w:hAnsi="Times New Roman"/>
          <w:bCs/>
          <w:color w:val="auto"/>
          <w:szCs w:val="18"/>
        </w:rPr>
        <w:t>52</w:t>
      </w:r>
      <w:r w:rsidR="0041724E" w:rsidRPr="0041724E">
        <w:rPr>
          <w:rFonts w:ascii="Times New Roman" w:hAnsi="Times New Roman"/>
          <w:bCs/>
          <w:color w:val="auto"/>
          <w:szCs w:val="18"/>
        </w:rPr>
        <w:t>°</w:t>
      </w:r>
      <w:r w:rsidR="0041724E">
        <w:rPr>
          <w:rFonts w:ascii="Times New Roman" w:hAnsi="Times New Roman"/>
          <w:bCs/>
          <w:color w:val="auto"/>
          <w:szCs w:val="18"/>
        </w:rPr>
        <w:t>C-91</w:t>
      </w:r>
      <w:r w:rsidR="0041724E" w:rsidRPr="0041724E">
        <w:rPr>
          <w:rFonts w:ascii="Times New Roman" w:hAnsi="Times New Roman"/>
          <w:bCs/>
          <w:color w:val="auto"/>
          <w:szCs w:val="18"/>
        </w:rPr>
        <w:t>°</w:t>
      </w:r>
      <w:r w:rsidR="0041724E">
        <w:rPr>
          <w:rFonts w:ascii="Times New Roman" w:hAnsi="Times New Roman"/>
          <w:bCs/>
          <w:color w:val="auto"/>
          <w:szCs w:val="18"/>
        </w:rPr>
        <w:t>C)</w:t>
      </w:r>
      <w:r w:rsidR="0041724E" w:rsidRPr="0041724E">
        <w:rPr>
          <w:rFonts w:ascii="Times New Roman" w:hAnsi="Times New Roman"/>
          <w:bCs/>
          <w:color w:val="auto"/>
          <w:szCs w:val="18"/>
        </w:rPr>
        <w:t xml:space="preserve"> </w:t>
      </w:r>
      <w:r w:rsidR="0041724E">
        <w:rPr>
          <w:rFonts w:ascii="Times New Roman" w:hAnsi="Times New Roman"/>
          <w:bCs/>
          <w:color w:val="auto"/>
          <w:szCs w:val="18"/>
        </w:rPr>
        <w:t>(Assurich, n.d)</w:t>
      </w:r>
    </w:p>
    <w:p w14:paraId="15859EFB" w14:textId="6D7B020F" w:rsidR="0045653F" w:rsidRDefault="00746D91" w:rsidP="008002C1">
      <w:pPr>
        <w:jc w:val="both"/>
        <w:rPr>
          <w:rFonts w:ascii="Times New Roman" w:hAnsi="Times New Roman"/>
          <w:b/>
          <w:color w:val="auto"/>
          <w:sz w:val="24"/>
          <w:szCs w:val="20"/>
        </w:rPr>
      </w:pPr>
      <w:bookmarkStart w:id="6" w:name="_Hlk32587820"/>
      <w:r w:rsidRPr="00746D91">
        <w:rPr>
          <w:rFonts w:ascii="Times New Roman" w:hAnsi="Times New Roman"/>
          <w:b/>
          <w:color w:val="auto"/>
          <w:sz w:val="24"/>
          <w:szCs w:val="20"/>
        </w:rPr>
        <w:t>2.2</w:t>
      </w:r>
      <w:r>
        <w:rPr>
          <w:rFonts w:ascii="Times New Roman" w:hAnsi="Times New Roman"/>
          <w:b/>
          <w:color w:val="auto"/>
          <w:sz w:val="24"/>
          <w:szCs w:val="20"/>
        </w:rPr>
        <w:t xml:space="preserve"> Ford </w:t>
      </w:r>
      <w:r w:rsidR="00A46DFE">
        <w:rPr>
          <w:rFonts w:ascii="Times New Roman" w:hAnsi="Times New Roman"/>
          <w:b/>
          <w:color w:val="auto"/>
          <w:sz w:val="24"/>
          <w:szCs w:val="20"/>
        </w:rPr>
        <w:t>Sigma</w:t>
      </w:r>
      <w:r>
        <w:rPr>
          <w:rFonts w:ascii="Times New Roman" w:hAnsi="Times New Roman"/>
          <w:b/>
          <w:color w:val="auto"/>
          <w:sz w:val="24"/>
          <w:szCs w:val="20"/>
        </w:rPr>
        <w:t xml:space="preserve"> 1.6 </w:t>
      </w:r>
      <w:r w:rsidR="00505641">
        <w:rPr>
          <w:rFonts w:ascii="Times New Roman" w:hAnsi="Times New Roman"/>
          <w:b/>
          <w:color w:val="auto"/>
          <w:sz w:val="24"/>
          <w:szCs w:val="20"/>
        </w:rPr>
        <w:t>Litre Engine</w:t>
      </w:r>
    </w:p>
    <w:bookmarkEnd w:id="6"/>
    <w:p w14:paraId="67CD3609" w14:textId="7CDE4659" w:rsidR="00504BA5" w:rsidRDefault="006A6CA6" w:rsidP="008002C1">
      <w:pPr>
        <w:jc w:val="both"/>
        <w:rPr>
          <w:rFonts w:ascii="Times New Roman" w:hAnsi="Times New Roman"/>
          <w:bCs/>
          <w:color w:val="auto"/>
          <w:szCs w:val="18"/>
        </w:rPr>
      </w:pPr>
      <w:r>
        <w:rPr>
          <w:rFonts w:ascii="Times New Roman" w:hAnsi="Times New Roman"/>
          <w:bCs/>
          <w:color w:val="auto"/>
          <w:szCs w:val="18"/>
        </w:rPr>
        <w:t xml:space="preserve">The Engine tested was a </w:t>
      </w:r>
      <w:r w:rsidR="00A46DFE">
        <w:rPr>
          <w:rFonts w:ascii="Times New Roman" w:hAnsi="Times New Roman"/>
          <w:bCs/>
          <w:color w:val="auto"/>
          <w:szCs w:val="18"/>
        </w:rPr>
        <w:t>2010</w:t>
      </w:r>
      <w:r w:rsidR="00504BA5">
        <w:rPr>
          <w:rFonts w:ascii="Times New Roman" w:hAnsi="Times New Roman"/>
          <w:bCs/>
          <w:color w:val="auto"/>
          <w:szCs w:val="18"/>
        </w:rPr>
        <w:t xml:space="preserve"> Ford Focus 1.6 </w:t>
      </w:r>
      <w:r w:rsidR="007C27A7">
        <w:rPr>
          <w:rFonts w:ascii="Times New Roman" w:hAnsi="Times New Roman"/>
          <w:bCs/>
          <w:color w:val="auto"/>
          <w:szCs w:val="18"/>
        </w:rPr>
        <w:t>Sigma Engine</w:t>
      </w:r>
      <w:r w:rsidR="00504BA5">
        <w:rPr>
          <w:rFonts w:ascii="Times New Roman" w:hAnsi="Times New Roman"/>
          <w:bCs/>
          <w:color w:val="auto"/>
          <w:szCs w:val="18"/>
        </w:rPr>
        <w:t xml:space="preserve"> the specs can be seen in Table 1.</w:t>
      </w:r>
    </w:p>
    <w:tbl>
      <w:tblPr>
        <w:tblStyle w:val="PlainTable5"/>
        <w:tblW w:w="0" w:type="auto"/>
        <w:tblLook w:val="04A0" w:firstRow="1" w:lastRow="0" w:firstColumn="1" w:lastColumn="0" w:noHBand="0" w:noVBand="1"/>
      </w:tblPr>
      <w:tblGrid>
        <w:gridCol w:w="4315"/>
        <w:gridCol w:w="4315"/>
      </w:tblGrid>
      <w:tr w:rsidR="00504BA5" w14:paraId="27FFE928" w14:textId="77777777" w:rsidTr="00504BA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15" w:type="dxa"/>
          </w:tcPr>
          <w:p w14:paraId="4961C47C" w14:textId="75F1A9D6" w:rsidR="00504BA5" w:rsidRDefault="00AD2303" w:rsidP="008002C1">
            <w:pPr>
              <w:jc w:val="both"/>
              <w:rPr>
                <w:rFonts w:ascii="Times New Roman" w:hAnsi="Times New Roman"/>
                <w:bCs/>
                <w:color w:val="auto"/>
                <w:szCs w:val="18"/>
              </w:rPr>
            </w:pPr>
            <w:r>
              <w:rPr>
                <w:rFonts w:ascii="Times New Roman" w:hAnsi="Times New Roman"/>
                <w:bCs/>
                <w:color w:val="auto"/>
                <w:szCs w:val="18"/>
              </w:rPr>
              <w:t>Part</w:t>
            </w:r>
          </w:p>
        </w:tc>
        <w:tc>
          <w:tcPr>
            <w:tcW w:w="4315" w:type="dxa"/>
          </w:tcPr>
          <w:p w14:paraId="46BBA6EF" w14:textId="0F796314" w:rsidR="00504BA5" w:rsidRDefault="00AD2303" w:rsidP="008002C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color w:val="auto"/>
                <w:szCs w:val="18"/>
              </w:rPr>
            </w:pPr>
            <w:r>
              <w:rPr>
                <w:rFonts w:ascii="Times New Roman" w:hAnsi="Times New Roman"/>
                <w:bCs/>
                <w:color w:val="auto"/>
                <w:szCs w:val="18"/>
              </w:rPr>
              <w:t>Specification</w:t>
            </w:r>
          </w:p>
        </w:tc>
      </w:tr>
      <w:tr w:rsidR="00504BA5" w14:paraId="59DB0CF2" w14:textId="77777777" w:rsidTr="00504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1FA05E34" w14:textId="5D88CFA5" w:rsidR="00504BA5" w:rsidRPr="009E77F9" w:rsidRDefault="00AD2303" w:rsidP="009E77F9">
            <w:pPr>
              <w:jc w:val="both"/>
              <w:rPr>
                <w:rFonts w:ascii="Times New Roman" w:hAnsi="Times New Roman"/>
                <w:bCs/>
                <w:color w:val="auto"/>
                <w:sz w:val="22"/>
                <w:szCs w:val="14"/>
              </w:rPr>
            </w:pPr>
            <w:r w:rsidRPr="009E77F9">
              <w:rPr>
                <w:rFonts w:ascii="Times New Roman" w:hAnsi="Times New Roman"/>
                <w:bCs/>
                <w:color w:val="auto"/>
                <w:sz w:val="22"/>
                <w:szCs w:val="14"/>
              </w:rPr>
              <w:t>Cylinders</w:t>
            </w:r>
          </w:p>
        </w:tc>
        <w:tc>
          <w:tcPr>
            <w:tcW w:w="4315" w:type="dxa"/>
          </w:tcPr>
          <w:p w14:paraId="664AACFB" w14:textId="6492D251" w:rsidR="00504BA5" w:rsidRDefault="00AD2303" w:rsidP="008002C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color w:val="auto"/>
                <w:szCs w:val="18"/>
              </w:rPr>
            </w:pPr>
            <w:r>
              <w:rPr>
                <w:rFonts w:ascii="Times New Roman" w:hAnsi="Times New Roman"/>
                <w:bCs/>
                <w:color w:val="auto"/>
                <w:szCs w:val="18"/>
              </w:rPr>
              <w:t>4</w:t>
            </w:r>
          </w:p>
        </w:tc>
      </w:tr>
      <w:tr w:rsidR="00504BA5" w14:paraId="306710E0" w14:textId="77777777" w:rsidTr="00504BA5">
        <w:tc>
          <w:tcPr>
            <w:cnfStyle w:val="001000000000" w:firstRow="0" w:lastRow="0" w:firstColumn="1" w:lastColumn="0" w:oddVBand="0" w:evenVBand="0" w:oddHBand="0" w:evenHBand="0" w:firstRowFirstColumn="0" w:firstRowLastColumn="0" w:lastRowFirstColumn="0" w:lastRowLastColumn="0"/>
            <w:tcW w:w="4315" w:type="dxa"/>
          </w:tcPr>
          <w:p w14:paraId="438C921B" w14:textId="4CE0E3C8" w:rsidR="00504BA5" w:rsidRPr="009E77F9" w:rsidRDefault="00AD2303" w:rsidP="009E77F9">
            <w:pPr>
              <w:jc w:val="both"/>
              <w:rPr>
                <w:rFonts w:ascii="Times New Roman" w:hAnsi="Times New Roman"/>
                <w:bCs/>
                <w:color w:val="auto"/>
                <w:sz w:val="22"/>
                <w:szCs w:val="14"/>
              </w:rPr>
            </w:pPr>
            <w:r w:rsidRPr="009E77F9">
              <w:rPr>
                <w:rFonts w:ascii="Times New Roman" w:hAnsi="Times New Roman"/>
                <w:bCs/>
                <w:color w:val="auto"/>
                <w:sz w:val="22"/>
                <w:szCs w:val="14"/>
              </w:rPr>
              <w:t>Ca</w:t>
            </w:r>
            <w:r w:rsidR="0084777F" w:rsidRPr="009E77F9">
              <w:rPr>
                <w:rFonts w:ascii="Times New Roman" w:hAnsi="Times New Roman"/>
                <w:bCs/>
                <w:color w:val="auto"/>
                <w:sz w:val="22"/>
                <w:szCs w:val="14"/>
              </w:rPr>
              <w:t>pacity</w:t>
            </w:r>
          </w:p>
        </w:tc>
        <w:tc>
          <w:tcPr>
            <w:tcW w:w="4315" w:type="dxa"/>
          </w:tcPr>
          <w:p w14:paraId="02CDE8C2" w14:textId="58977A62" w:rsidR="00504BA5" w:rsidRDefault="0084777F" w:rsidP="008002C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auto"/>
                <w:szCs w:val="18"/>
              </w:rPr>
            </w:pPr>
            <w:r>
              <w:rPr>
                <w:rFonts w:ascii="Times New Roman" w:hAnsi="Times New Roman"/>
                <w:bCs/>
                <w:color w:val="auto"/>
                <w:szCs w:val="18"/>
              </w:rPr>
              <w:t>1596cc or 399cc per cylinder</w:t>
            </w:r>
          </w:p>
        </w:tc>
      </w:tr>
      <w:tr w:rsidR="00504BA5" w14:paraId="3F45D1A5" w14:textId="77777777" w:rsidTr="00504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7CFF3645" w14:textId="7E21210D" w:rsidR="00504BA5" w:rsidRPr="009E77F9" w:rsidRDefault="00EA3886" w:rsidP="009E77F9">
            <w:pPr>
              <w:jc w:val="both"/>
              <w:rPr>
                <w:rFonts w:ascii="Times New Roman" w:hAnsi="Times New Roman"/>
                <w:bCs/>
                <w:color w:val="auto"/>
                <w:sz w:val="22"/>
                <w:szCs w:val="14"/>
              </w:rPr>
            </w:pPr>
            <w:r w:rsidRPr="009E77F9">
              <w:rPr>
                <w:rFonts w:ascii="Times New Roman" w:hAnsi="Times New Roman"/>
                <w:bCs/>
                <w:color w:val="auto"/>
                <w:sz w:val="22"/>
                <w:szCs w:val="14"/>
              </w:rPr>
              <w:t>Bore</w:t>
            </w:r>
          </w:p>
        </w:tc>
        <w:tc>
          <w:tcPr>
            <w:tcW w:w="4315" w:type="dxa"/>
          </w:tcPr>
          <w:p w14:paraId="65D1DE30" w14:textId="139D2378" w:rsidR="00504BA5" w:rsidRDefault="00EA3886" w:rsidP="008002C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color w:val="auto"/>
                <w:szCs w:val="18"/>
              </w:rPr>
            </w:pPr>
            <w:r>
              <w:rPr>
                <w:rFonts w:ascii="Times New Roman" w:hAnsi="Times New Roman"/>
                <w:bCs/>
                <w:color w:val="auto"/>
                <w:szCs w:val="18"/>
              </w:rPr>
              <w:t>79mm</w:t>
            </w:r>
          </w:p>
        </w:tc>
      </w:tr>
      <w:tr w:rsidR="00504BA5" w14:paraId="075581A9" w14:textId="77777777" w:rsidTr="00504BA5">
        <w:tc>
          <w:tcPr>
            <w:cnfStyle w:val="001000000000" w:firstRow="0" w:lastRow="0" w:firstColumn="1" w:lastColumn="0" w:oddVBand="0" w:evenVBand="0" w:oddHBand="0" w:evenHBand="0" w:firstRowFirstColumn="0" w:firstRowLastColumn="0" w:lastRowFirstColumn="0" w:lastRowLastColumn="0"/>
            <w:tcW w:w="4315" w:type="dxa"/>
          </w:tcPr>
          <w:p w14:paraId="74888A98" w14:textId="0D9707FB" w:rsidR="00504BA5" w:rsidRPr="009E77F9" w:rsidRDefault="00EA3886" w:rsidP="009E77F9">
            <w:pPr>
              <w:jc w:val="both"/>
              <w:rPr>
                <w:rFonts w:ascii="Times New Roman" w:hAnsi="Times New Roman"/>
                <w:bCs/>
                <w:color w:val="auto"/>
                <w:sz w:val="22"/>
                <w:szCs w:val="14"/>
              </w:rPr>
            </w:pPr>
            <w:r w:rsidRPr="009E77F9">
              <w:rPr>
                <w:rFonts w:ascii="Times New Roman" w:hAnsi="Times New Roman"/>
                <w:bCs/>
                <w:color w:val="auto"/>
                <w:sz w:val="22"/>
                <w:szCs w:val="14"/>
              </w:rPr>
              <w:t>Stroke</w:t>
            </w:r>
          </w:p>
        </w:tc>
        <w:tc>
          <w:tcPr>
            <w:tcW w:w="4315" w:type="dxa"/>
          </w:tcPr>
          <w:p w14:paraId="3539D963" w14:textId="7265B8EB" w:rsidR="00504BA5" w:rsidRDefault="00EA3886" w:rsidP="008002C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auto"/>
                <w:szCs w:val="18"/>
              </w:rPr>
            </w:pPr>
            <w:r>
              <w:rPr>
                <w:rFonts w:ascii="Times New Roman" w:hAnsi="Times New Roman"/>
                <w:bCs/>
                <w:color w:val="auto"/>
                <w:szCs w:val="18"/>
              </w:rPr>
              <w:t>81.4mm</w:t>
            </w:r>
          </w:p>
        </w:tc>
      </w:tr>
      <w:tr w:rsidR="00504BA5" w14:paraId="5DDE9B2E" w14:textId="77777777" w:rsidTr="00504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765BE9F0" w14:textId="2CBBDAD7" w:rsidR="00504BA5" w:rsidRPr="009E77F9" w:rsidRDefault="00460883" w:rsidP="009E77F9">
            <w:pPr>
              <w:jc w:val="both"/>
              <w:rPr>
                <w:rFonts w:ascii="Times New Roman" w:hAnsi="Times New Roman"/>
                <w:bCs/>
                <w:color w:val="auto"/>
                <w:sz w:val="22"/>
                <w:szCs w:val="14"/>
              </w:rPr>
            </w:pPr>
            <w:r w:rsidRPr="009E77F9">
              <w:rPr>
                <w:rFonts w:ascii="Times New Roman" w:hAnsi="Times New Roman"/>
                <w:bCs/>
                <w:color w:val="auto"/>
                <w:sz w:val="22"/>
                <w:szCs w:val="14"/>
              </w:rPr>
              <w:t>Bore/stroke ratio</w:t>
            </w:r>
          </w:p>
        </w:tc>
        <w:tc>
          <w:tcPr>
            <w:tcW w:w="4315" w:type="dxa"/>
          </w:tcPr>
          <w:p w14:paraId="3F2A8935" w14:textId="5292E362" w:rsidR="00504BA5" w:rsidRDefault="00460883" w:rsidP="008002C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color w:val="auto"/>
                <w:szCs w:val="18"/>
              </w:rPr>
            </w:pPr>
            <w:r>
              <w:rPr>
                <w:rFonts w:ascii="Times New Roman" w:hAnsi="Times New Roman"/>
                <w:bCs/>
                <w:color w:val="auto"/>
                <w:szCs w:val="18"/>
              </w:rPr>
              <w:t>0.97</w:t>
            </w:r>
          </w:p>
        </w:tc>
      </w:tr>
      <w:tr w:rsidR="00CB1CAF" w14:paraId="4ED58A6F" w14:textId="77777777" w:rsidTr="00504BA5">
        <w:tc>
          <w:tcPr>
            <w:cnfStyle w:val="001000000000" w:firstRow="0" w:lastRow="0" w:firstColumn="1" w:lastColumn="0" w:oddVBand="0" w:evenVBand="0" w:oddHBand="0" w:evenHBand="0" w:firstRowFirstColumn="0" w:firstRowLastColumn="0" w:lastRowFirstColumn="0" w:lastRowLastColumn="0"/>
            <w:tcW w:w="4315" w:type="dxa"/>
          </w:tcPr>
          <w:p w14:paraId="07E727E0" w14:textId="69F007FC" w:rsidR="00CB1CAF" w:rsidRPr="009E77F9" w:rsidRDefault="00CB1CAF" w:rsidP="009E77F9">
            <w:pPr>
              <w:jc w:val="both"/>
              <w:rPr>
                <w:rFonts w:ascii="Times New Roman" w:hAnsi="Times New Roman"/>
                <w:bCs/>
                <w:color w:val="auto"/>
                <w:sz w:val="22"/>
                <w:szCs w:val="14"/>
              </w:rPr>
            </w:pPr>
            <w:r w:rsidRPr="009E77F9">
              <w:rPr>
                <w:rFonts w:ascii="Times New Roman" w:hAnsi="Times New Roman"/>
                <w:bCs/>
                <w:color w:val="auto"/>
                <w:sz w:val="22"/>
                <w:szCs w:val="14"/>
              </w:rPr>
              <w:t>Compression Ratio</w:t>
            </w:r>
          </w:p>
        </w:tc>
        <w:tc>
          <w:tcPr>
            <w:tcW w:w="4315" w:type="dxa"/>
          </w:tcPr>
          <w:p w14:paraId="49F172FF" w14:textId="49930555" w:rsidR="00CB1CAF" w:rsidRDefault="00CB1CAF" w:rsidP="008002C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auto"/>
                <w:szCs w:val="18"/>
              </w:rPr>
            </w:pPr>
            <w:r>
              <w:rPr>
                <w:rFonts w:ascii="Times New Roman" w:hAnsi="Times New Roman"/>
                <w:bCs/>
                <w:color w:val="auto"/>
                <w:szCs w:val="18"/>
              </w:rPr>
              <w:t>11:1</w:t>
            </w:r>
          </w:p>
        </w:tc>
      </w:tr>
      <w:tr w:rsidR="00504BA5" w14:paraId="57FF2A14" w14:textId="77777777" w:rsidTr="00504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3FF42740" w14:textId="6B3B2A5F" w:rsidR="00504BA5" w:rsidRPr="009E77F9" w:rsidRDefault="00460883" w:rsidP="009E77F9">
            <w:pPr>
              <w:jc w:val="both"/>
              <w:rPr>
                <w:rFonts w:ascii="Times New Roman" w:hAnsi="Times New Roman"/>
                <w:bCs/>
                <w:color w:val="auto"/>
                <w:sz w:val="22"/>
                <w:szCs w:val="14"/>
              </w:rPr>
            </w:pPr>
            <w:r w:rsidRPr="009E77F9">
              <w:rPr>
                <w:rFonts w:ascii="Times New Roman" w:hAnsi="Times New Roman"/>
                <w:bCs/>
                <w:color w:val="auto"/>
                <w:sz w:val="22"/>
                <w:szCs w:val="14"/>
              </w:rPr>
              <w:t>Valve Gear</w:t>
            </w:r>
          </w:p>
        </w:tc>
        <w:tc>
          <w:tcPr>
            <w:tcW w:w="4315" w:type="dxa"/>
          </w:tcPr>
          <w:p w14:paraId="60CFFC4E" w14:textId="47122337" w:rsidR="00460883" w:rsidRPr="00460883" w:rsidRDefault="00B11517" w:rsidP="0046088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color w:val="auto"/>
                <w:szCs w:val="18"/>
              </w:rPr>
            </w:pPr>
            <w:r>
              <w:rPr>
                <w:rFonts w:ascii="Times New Roman" w:hAnsi="Times New Roman"/>
                <w:bCs/>
                <w:color w:val="auto"/>
                <w:szCs w:val="18"/>
              </w:rPr>
              <w:t>D</w:t>
            </w:r>
            <w:r w:rsidR="00460883" w:rsidRPr="00460883">
              <w:rPr>
                <w:rFonts w:ascii="Times New Roman" w:hAnsi="Times New Roman"/>
                <w:bCs/>
                <w:color w:val="auto"/>
                <w:szCs w:val="18"/>
              </w:rPr>
              <w:t xml:space="preserve">ouble </w:t>
            </w:r>
            <w:r>
              <w:rPr>
                <w:rFonts w:ascii="Times New Roman" w:hAnsi="Times New Roman"/>
                <w:bCs/>
                <w:color w:val="auto"/>
                <w:szCs w:val="18"/>
              </w:rPr>
              <w:t>O</w:t>
            </w:r>
            <w:r w:rsidR="00460883" w:rsidRPr="00460883">
              <w:rPr>
                <w:rFonts w:ascii="Times New Roman" w:hAnsi="Times New Roman"/>
                <w:bCs/>
                <w:color w:val="auto"/>
                <w:szCs w:val="18"/>
              </w:rPr>
              <w:t xml:space="preserve">verhead </w:t>
            </w:r>
            <w:r>
              <w:rPr>
                <w:rFonts w:ascii="Times New Roman" w:hAnsi="Times New Roman"/>
                <w:bCs/>
                <w:color w:val="auto"/>
                <w:szCs w:val="18"/>
              </w:rPr>
              <w:t>C</w:t>
            </w:r>
            <w:r w:rsidR="00460883" w:rsidRPr="00460883">
              <w:rPr>
                <w:rFonts w:ascii="Times New Roman" w:hAnsi="Times New Roman"/>
                <w:bCs/>
                <w:color w:val="auto"/>
                <w:szCs w:val="18"/>
              </w:rPr>
              <w:t xml:space="preserve">amshaft (DOHC) </w:t>
            </w:r>
          </w:p>
          <w:p w14:paraId="14929F8A" w14:textId="5B772052" w:rsidR="00504BA5" w:rsidRDefault="00460883" w:rsidP="0046088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color w:val="auto"/>
                <w:szCs w:val="18"/>
              </w:rPr>
            </w:pPr>
            <w:r w:rsidRPr="00460883">
              <w:rPr>
                <w:rFonts w:ascii="Times New Roman" w:hAnsi="Times New Roman"/>
                <w:bCs/>
                <w:color w:val="auto"/>
                <w:szCs w:val="18"/>
              </w:rPr>
              <w:t xml:space="preserve">4 valves per cylinder </w:t>
            </w:r>
          </w:p>
        </w:tc>
      </w:tr>
      <w:tr w:rsidR="00CB1CAF" w14:paraId="17DDF682" w14:textId="77777777" w:rsidTr="00504BA5">
        <w:tc>
          <w:tcPr>
            <w:cnfStyle w:val="001000000000" w:firstRow="0" w:lastRow="0" w:firstColumn="1" w:lastColumn="0" w:oddVBand="0" w:evenVBand="0" w:oddHBand="0" w:evenHBand="0" w:firstRowFirstColumn="0" w:firstRowLastColumn="0" w:lastRowFirstColumn="0" w:lastRowLastColumn="0"/>
            <w:tcW w:w="4315" w:type="dxa"/>
          </w:tcPr>
          <w:p w14:paraId="11D6B22B" w14:textId="31449B2A" w:rsidR="00CB1CAF" w:rsidRPr="009E77F9" w:rsidRDefault="00CB1CAF" w:rsidP="009E77F9">
            <w:pPr>
              <w:jc w:val="both"/>
              <w:rPr>
                <w:rFonts w:ascii="Times New Roman" w:hAnsi="Times New Roman"/>
                <w:bCs/>
                <w:color w:val="auto"/>
                <w:sz w:val="22"/>
                <w:szCs w:val="14"/>
              </w:rPr>
            </w:pPr>
            <w:r w:rsidRPr="009E77F9">
              <w:rPr>
                <w:rFonts w:ascii="Times New Roman" w:hAnsi="Times New Roman"/>
                <w:bCs/>
                <w:color w:val="auto"/>
                <w:sz w:val="22"/>
                <w:szCs w:val="14"/>
              </w:rPr>
              <w:t>Maximum Power Output</w:t>
            </w:r>
          </w:p>
        </w:tc>
        <w:tc>
          <w:tcPr>
            <w:tcW w:w="4315" w:type="dxa"/>
          </w:tcPr>
          <w:p w14:paraId="747DC43B" w14:textId="1498C363" w:rsidR="00CB1CAF" w:rsidRPr="00460883" w:rsidRDefault="009E77F9" w:rsidP="009E77F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auto"/>
                <w:szCs w:val="18"/>
              </w:rPr>
            </w:pPr>
            <w:r w:rsidRPr="009E77F9">
              <w:rPr>
                <w:rFonts w:ascii="Times New Roman" w:hAnsi="Times New Roman"/>
                <w:bCs/>
                <w:color w:val="auto"/>
                <w:szCs w:val="18"/>
              </w:rPr>
              <w:t>1</w:t>
            </w:r>
            <w:r w:rsidR="00CE47D7">
              <w:rPr>
                <w:rFonts w:ascii="Times New Roman" w:hAnsi="Times New Roman"/>
                <w:bCs/>
                <w:color w:val="auto"/>
                <w:szCs w:val="18"/>
              </w:rPr>
              <w:t>25</w:t>
            </w:r>
            <w:r w:rsidRPr="009E77F9">
              <w:rPr>
                <w:rFonts w:ascii="Times New Roman" w:hAnsi="Times New Roman"/>
                <w:bCs/>
                <w:color w:val="auto"/>
                <w:szCs w:val="18"/>
              </w:rPr>
              <w:t xml:space="preserve"> PS (1</w:t>
            </w:r>
            <w:r w:rsidR="00FB6ED8">
              <w:rPr>
                <w:rFonts w:ascii="Times New Roman" w:hAnsi="Times New Roman"/>
                <w:bCs/>
                <w:color w:val="auto"/>
                <w:szCs w:val="18"/>
              </w:rPr>
              <w:t>23</w:t>
            </w:r>
            <w:r w:rsidRPr="009E77F9">
              <w:rPr>
                <w:rFonts w:ascii="Times New Roman" w:hAnsi="Times New Roman"/>
                <w:bCs/>
                <w:color w:val="auto"/>
                <w:szCs w:val="18"/>
              </w:rPr>
              <w:t xml:space="preserve"> bhp) (</w:t>
            </w:r>
            <w:r w:rsidR="00CE47D7">
              <w:rPr>
                <w:rFonts w:ascii="Times New Roman" w:hAnsi="Times New Roman"/>
                <w:bCs/>
                <w:color w:val="auto"/>
                <w:szCs w:val="18"/>
              </w:rPr>
              <w:t>92</w:t>
            </w:r>
            <w:r w:rsidRPr="009E77F9">
              <w:rPr>
                <w:rFonts w:ascii="Times New Roman" w:hAnsi="Times New Roman"/>
                <w:bCs/>
                <w:color w:val="auto"/>
                <w:szCs w:val="18"/>
              </w:rPr>
              <w:t xml:space="preserve"> kW)</w:t>
            </w:r>
            <w:r>
              <w:rPr>
                <w:rFonts w:ascii="Times New Roman" w:hAnsi="Times New Roman"/>
                <w:bCs/>
                <w:color w:val="auto"/>
                <w:szCs w:val="18"/>
              </w:rPr>
              <w:t xml:space="preserve"> </w:t>
            </w:r>
            <w:r w:rsidRPr="009E77F9">
              <w:rPr>
                <w:rFonts w:ascii="Times New Roman" w:hAnsi="Times New Roman"/>
                <w:bCs/>
                <w:color w:val="auto"/>
                <w:szCs w:val="18"/>
              </w:rPr>
              <w:t>at 6000 rpm</w:t>
            </w:r>
          </w:p>
        </w:tc>
      </w:tr>
      <w:tr w:rsidR="00CB1CAF" w14:paraId="183D92AA" w14:textId="77777777" w:rsidTr="00504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4E29DE7E" w14:textId="6011FCF7" w:rsidR="00CB1CAF" w:rsidRPr="009E77F9" w:rsidRDefault="009E77F9" w:rsidP="009E77F9">
            <w:pPr>
              <w:jc w:val="both"/>
              <w:rPr>
                <w:rFonts w:ascii="Times New Roman" w:hAnsi="Times New Roman"/>
                <w:bCs/>
                <w:color w:val="auto"/>
                <w:sz w:val="22"/>
                <w:szCs w:val="14"/>
              </w:rPr>
            </w:pPr>
            <w:r w:rsidRPr="009E77F9">
              <w:rPr>
                <w:rFonts w:ascii="Times New Roman" w:hAnsi="Times New Roman"/>
                <w:bCs/>
                <w:color w:val="auto"/>
                <w:sz w:val="22"/>
                <w:szCs w:val="14"/>
              </w:rPr>
              <w:t>Maximum Torque</w:t>
            </w:r>
          </w:p>
        </w:tc>
        <w:tc>
          <w:tcPr>
            <w:tcW w:w="4315" w:type="dxa"/>
          </w:tcPr>
          <w:p w14:paraId="374975EB" w14:textId="1B3CCFF3" w:rsidR="00CB1CAF" w:rsidRPr="00460883" w:rsidRDefault="009E77F9" w:rsidP="009E77F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color w:val="auto"/>
                <w:szCs w:val="18"/>
              </w:rPr>
            </w:pPr>
            <w:r w:rsidRPr="009E77F9">
              <w:rPr>
                <w:rFonts w:ascii="Times New Roman" w:hAnsi="Times New Roman"/>
                <w:bCs/>
                <w:color w:val="auto"/>
                <w:szCs w:val="18"/>
              </w:rPr>
              <w:t>145 Nm (107 ft·lb) (14.8 kgm)</w:t>
            </w:r>
            <w:r>
              <w:rPr>
                <w:rFonts w:ascii="Times New Roman" w:hAnsi="Times New Roman"/>
                <w:bCs/>
                <w:color w:val="auto"/>
                <w:szCs w:val="18"/>
              </w:rPr>
              <w:t xml:space="preserve"> </w:t>
            </w:r>
            <w:r w:rsidRPr="009E77F9">
              <w:rPr>
                <w:rFonts w:ascii="Times New Roman" w:hAnsi="Times New Roman"/>
                <w:bCs/>
                <w:color w:val="auto"/>
                <w:szCs w:val="18"/>
              </w:rPr>
              <w:t>at 4</w:t>
            </w:r>
            <w:r w:rsidR="00982C18">
              <w:rPr>
                <w:rFonts w:ascii="Times New Roman" w:hAnsi="Times New Roman"/>
                <w:bCs/>
                <w:color w:val="auto"/>
                <w:szCs w:val="18"/>
              </w:rPr>
              <w:t>1</w:t>
            </w:r>
            <w:r w:rsidRPr="009E77F9">
              <w:rPr>
                <w:rFonts w:ascii="Times New Roman" w:hAnsi="Times New Roman"/>
                <w:bCs/>
                <w:color w:val="auto"/>
                <w:szCs w:val="18"/>
              </w:rPr>
              <w:t>00 rpm</w:t>
            </w:r>
          </w:p>
        </w:tc>
      </w:tr>
    </w:tbl>
    <w:p w14:paraId="2FDDF212" w14:textId="5A93409C" w:rsidR="004C1612" w:rsidRDefault="009E77F9" w:rsidP="008002C1">
      <w:pPr>
        <w:jc w:val="both"/>
        <w:rPr>
          <w:rFonts w:ascii="Times New Roman" w:hAnsi="Times New Roman"/>
          <w:bCs/>
          <w:color w:val="auto"/>
          <w:szCs w:val="18"/>
        </w:rPr>
      </w:pPr>
      <w:bookmarkStart w:id="7" w:name="_Hlk32588278"/>
      <w:r>
        <w:rPr>
          <w:rFonts w:ascii="Times New Roman" w:hAnsi="Times New Roman"/>
          <w:bCs/>
          <w:color w:val="auto"/>
          <w:szCs w:val="18"/>
        </w:rPr>
        <w:t xml:space="preserve">Table 1: Ford 1.6 </w:t>
      </w:r>
      <w:r w:rsidR="007C27A7">
        <w:rPr>
          <w:rFonts w:ascii="Times New Roman" w:hAnsi="Times New Roman"/>
          <w:bCs/>
          <w:color w:val="auto"/>
          <w:szCs w:val="18"/>
        </w:rPr>
        <w:t>Sigma</w:t>
      </w:r>
      <w:r w:rsidR="00393A77">
        <w:rPr>
          <w:rFonts w:ascii="Times New Roman" w:hAnsi="Times New Roman"/>
          <w:bCs/>
          <w:color w:val="auto"/>
          <w:szCs w:val="18"/>
        </w:rPr>
        <w:t xml:space="preserve"> Engine Specifications</w:t>
      </w:r>
      <w:r w:rsidR="00C731BA">
        <w:rPr>
          <w:rFonts w:ascii="Times New Roman" w:hAnsi="Times New Roman"/>
          <w:bCs/>
          <w:color w:val="auto"/>
          <w:szCs w:val="18"/>
        </w:rPr>
        <w:tab/>
      </w:r>
      <w:r w:rsidR="00C731BA">
        <w:rPr>
          <w:rFonts w:ascii="Times New Roman" w:hAnsi="Times New Roman"/>
          <w:bCs/>
          <w:color w:val="auto"/>
          <w:szCs w:val="18"/>
        </w:rPr>
        <w:tab/>
      </w:r>
      <w:bookmarkEnd w:id="7"/>
      <w:r w:rsidR="00C731BA">
        <w:rPr>
          <w:rFonts w:ascii="Times New Roman" w:hAnsi="Times New Roman"/>
          <w:bCs/>
          <w:color w:val="auto"/>
          <w:szCs w:val="18"/>
        </w:rPr>
        <w:tab/>
      </w:r>
      <w:r w:rsidR="00C731BA">
        <w:rPr>
          <w:rFonts w:ascii="Times New Roman" w:hAnsi="Times New Roman"/>
          <w:bCs/>
          <w:color w:val="auto"/>
          <w:szCs w:val="18"/>
        </w:rPr>
        <w:tab/>
        <w:t>(</w:t>
      </w:r>
      <w:r w:rsidR="00982C18">
        <w:rPr>
          <w:rFonts w:ascii="Times New Roman" w:hAnsi="Times New Roman"/>
          <w:bCs/>
          <w:color w:val="auto"/>
          <w:szCs w:val="18"/>
        </w:rPr>
        <w:t>Ford</w:t>
      </w:r>
      <w:r w:rsidR="00505641">
        <w:rPr>
          <w:rFonts w:ascii="Times New Roman" w:hAnsi="Times New Roman"/>
          <w:bCs/>
          <w:color w:val="auto"/>
          <w:szCs w:val="18"/>
        </w:rPr>
        <w:t xml:space="preserve"> </w:t>
      </w:r>
      <w:r w:rsidR="00982C18">
        <w:rPr>
          <w:rFonts w:ascii="Times New Roman" w:hAnsi="Times New Roman"/>
          <w:bCs/>
          <w:color w:val="auto"/>
          <w:szCs w:val="18"/>
        </w:rPr>
        <w:t>Autho</w:t>
      </w:r>
      <w:r w:rsidR="00505641">
        <w:rPr>
          <w:rFonts w:ascii="Times New Roman" w:hAnsi="Times New Roman"/>
          <w:bCs/>
          <w:color w:val="auto"/>
          <w:szCs w:val="18"/>
        </w:rPr>
        <w:t>rit</w:t>
      </w:r>
      <w:r w:rsidR="00982C18">
        <w:rPr>
          <w:rFonts w:ascii="Times New Roman" w:hAnsi="Times New Roman"/>
          <w:bCs/>
          <w:color w:val="auto"/>
          <w:szCs w:val="18"/>
        </w:rPr>
        <w:t>y</w:t>
      </w:r>
      <w:r w:rsidR="00505641">
        <w:rPr>
          <w:rFonts w:ascii="Times New Roman" w:hAnsi="Times New Roman"/>
          <w:bCs/>
          <w:color w:val="auto"/>
          <w:szCs w:val="18"/>
        </w:rPr>
        <w:t>, n.d</w:t>
      </w:r>
      <w:r w:rsidR="00707379">
        <w:rPr>
          <w:rFonts w:ascii="Times New Roman" w:hAnsi="Times New Roman"/>
          <w:bCs/>
          <w:color w:val="auto"/>
          <w:szCs w:val="18"/>
        </w:rPr>
        <w:t>)</w:t>
      </w:r>
    </w:p>
    <w:p w14:paraId="626DD349" w14:textId="31279B92" w:rsidR="00B11517" w:rsidRDefault="00A8309A" w:rsidP="008002C1">
      <w:pPr>
        <w:jc w:val="both"/>
        <w:rPr>
          <w:rFonts w:ascii="Times New Roman" w:hAnsi="Times New Roman"/>
          <w:b/>
          <w:color w:val="auto"/>
          <w:sz w:val="28"/>
        </w:rPr>
      </w:pPr>
      <w:r w:rsidRPr="00A8309A">
        <w:rPr>
          <w:rFonts w:ascii="Times New Roman" w:hAnsi="Times New Roman"/>
          <w:b/>
          <w:color w:val="auto"/>
          <w:sz w:val="28"/>
        </w:rPr>
        <w:lastRenderedPageBreak/>
        <w:t xml:space="preserve">3. </w:t>
      </w:r>
      <w:r>
        <w:rPr>
          <w:rFonts w:ascii="Times New Roman" w:hAnsi="Times New Roman"/>
          <w:b/>
          <w:color w:val="auto"/>
          <w:sz w:val="28"/>
        </w:rPr>
        <w:t>Methodology</w:t>
      </w:r>
    </w:p>
    <w:p w14:paraId="565DCC96" w14:textId="77777777" w:rsidR="00761FE8" w:rsidRPr="00DB2679" w:rsidRDefault="00761FE8" w:rsidP="00761FE8">
      <w:pPr>
        <w:jc w:val="both"/>
        <w:rPr>
          <w:rFonts w:ascii="Times New Roman" w:hAnsi="Times New Roman"/>
          <w:color w:val="auto"/>
        </w:rPr>
      </w:pPr>
      <w:r w:rsidRPr="00DB2679">
        <w:rPr>
          <w:rFonts w:ascii="Times New Roman" w:hAnsi="Times New Roman"/>
          <w:color w:val="auto"/>
        </w:rPr>
        <w:t>This section details the complete methodology of the tasks undertaken as well as a list of equipment and why it was chosen.</w:t>
      </w:r>
    </w:p>
    <w:p w14:paraId="7A182DFE" w14:textId="77777777" w:rsidR="00761FE8" w:rsidRPr="00DB2679" w:rsidRDefault="00761FE8" w:rsidP="00761FE8">
      <w:pPr>
        <w:rPr>
          <w:rFonts w:ascii="Times New Roman" w:hAnsi="Times New Roman"/>
          <w:b/>
          <w:color w:val="auto"/>
          <w:sz w:val="24"/>
        </w:rPr>
      </w:pPr>
      <w:r w:rsidRPr="00DB2679">
        <w:rPr>
          <w:rFonts w:ascii="Times New Roman" w:hAnsi="Times New Roman"/>
          <w:b/>
          <w:color w:val="auto"/>
          <w:sz w:val="24"/>
        </w:rPr>
        <w:t>3.1 Workshop Safety and PPE</w:t>
      </w:r>
      <w:r w:rsidRPr="00DB2679">
        <w:rPr>
          <w:rFonts w:ascii="Times New Roman" w:hAnsi="Times New Roman"/>
          <w:b/>
          <w:color w:val="auto"/>
          <w:sz w:val="24"/>
        </w:rPr>
        <w:br/>
      </w:r>
      <w:r>
        <w:rPr>
          <w:rFonts w:ascii="Times New Roman" w:hAnsi="Times New Roman"/>
          <w:color w:val="auto"/>
        </w:rPr>
        <w:t>T</w:t>
      </w:r>
      <w:r w:rsidRPr="00DB2679">
        <w:rPr>
          <w:rFonts w:ascii="Times New Roman" w:hAnsi="Times New Roman"/>
          <w:color w:val="auto"/>
        </w:rPr>
        <w:t xml:space="preserve">esting can be a very dangerous activity if safety procedures aren’t followed correctly. Before any testing can be carried out on the </w:t>
      </w:r>
      <w:r>
        <w:rPr>
          <w:rFonts w:ascii="Times New Roman" w:hAnsi="Times New Roman"/>
          <w:color w:val="auto"/>
        </w:rPr>
        <w:t>systems need to be checked over to ensure that there are no exposed wires or any faults with the system.</w:t>
      </w:r>
    </w:p>
    <w:p w14:paraId="0CA9729F" w14:textId="472BFF4C" w:rsidR="00761FE8" w:rsidRDefault="00761FE8" w:rsidP="00761FE8">
      <w:pPr>
        <w:jc w:val="both"/>
        <w:rPr>
          <w:rFonts w:ascii="Times New Roman" w:hAnsi="Times New Roman"/>
          <w:color w:val="auto"/>
        </w:rPr>
      </w:pPr>
      <w:r w:rsidRPr="00DB2679">
        <w:rPr>
          <w:rFonts w:ascii="Times New Roman" w:hAnsi="Times New Roman"/>
          <w:b/>
          <w:color w:val="auto"/>
        </w:rPr>
        <w:t>PPE -</w:t>
      </w:r>
      <w:r w:rsidRPr="00DB2679">
        <w:rPr>
          <w:rFonts w:ascii="Times New Roman" w:hAnsi="Times New Roman"/>
          <w:color w:val="auto"/>
        </w:rPr>
        <w:t xml:space="preserve"> Steel toe cap boots and overalls are required when entering any workshop on campus. Failure to do so will result in dismissal from the workshop. In addition to this everyone entering the workshops are required to complete a Workshop Induction on Moodle which outline </w:t>
      </w:r>
      <w:r w:rsidR="00FD0095" w:rsidRPr="00DB2679">
        <w:rPr>
          <w:rFonts w:ascii="Times New Roman" w:hAnsi="Times New Roman"/>
          <w:color w:val="auto"/>
        </w:rPr>
        <w:t>all</w:t>
      </w:r>
      <w:r w:rsidRPr="00DB2679">
        <w:rPr>
          <w:rFonts w:ascii="Times New Roman" w:hAnsi="Times New Roman"/>
          <w:color w:val="auto"/>
        </w:rPr>
        <w:t xml:space="preserve"> the general safety risk of the workshop as well as the fire safety routine.</w:t>
      </w:r>
    </w:p>
    <w:p w14:paraId="34F511C7" w14:textId="2848296B" w:rsidR="00761FE8" w:rsidRDefault="00761FE8" w:rsidP="00761FE8">
      <w:pPr>
        <w:jc w:val="both"/>
        <w:rPr>
          <w:rFonts w:ascii="Times New Roman" w:hAnsi="Times New Roman"/>
          <w:b/>
          <w:bCs/>
          <w:color w:val="auto"/>
          <w:sz w:val="24"/>
          <w:szCs w:val="24"/>
        </w:rPr>
      </w:pPr>
      <w:r>
        <w:rPr>
          <w:rFonts w:ascii="Times New Roman" w:hAnsi="Times New Roman"/>
          <w:b/>
          <w:bCs/>
          <w:color w:val="auto"/>
          <w:sz w:val="24"/>
          <w:szCs w:val="24"/>
        </w:rPr>
        <w:t xml:space="preserve">3.2 </w:t>
      </w:r>
      <w:r w:rsidRPr="00761FE8">
        <w:rPr>
          <w:rFonts w:ascii="Times New Roman" w:hAnsi="Times New Roman"/>
          <w:b/>
          <w:bCs/>
          <w:color w:val="auto"/>
          <w:sz w:val="24"/>
          <w:szCs w:val="24"/>
        </w:rPr>
        <w:t>Equipment</w:t>
      </w:r>
    </w:p>
    <w:p w14:paraId="7369C576" w14:textId="09BF303A" w:rsidR="00761FE8" w:rsidRPr="00316A9C" w:rsidRDefault="00420F22" w:rsidP="00325187">
      <w:pPr>
        <w:rPr>
          <w:rFonts w:ascii="Times New Roman" w:hAnsi="Times New Roman"/>
          <w:color w:val="auto"/>
        </w:rPr>
      </w:pPr>
      <w:r>
        <w:rPr>
          <w:rFonts w:ascii="Times New Roman" w:hAnsi="Times New Roman"/>
          <w:b/>
          <w:bCs/>
          <w:color w:val="auto"/>
        </w:rPr>
        <w:t>DTI Gauge</w:t>
      </w:r>
      <w:r w:rsidR="00325187" w:rsidRPr="00316A9C">
        <w:rPr>
          <w:rFonts w:ascii="Times New Roman" w:hAnsi="Times New Roman"/>
          <w:b/>
          <w:bCs/>
          <w:color w:val="auto"/>
        </w:rPr>
        <w:t xml:space="preserve"> </w:t>
      </w:r>
      <w:r w:rsidR="00316A9C">
        <w:rPr>
          <w:rFonts w:ascii="Times New Roman" w:hAnsi="Times New Roman"/>
          <w:b/>
          <w:bCs/>
          <w:color w:val="auto"/>
        </w:rPr>
        <w:t>–</w:t>
      </w:r>
      <w:r w:rsidR="00325187" w:rsidRPr="00316A9C">
        <w:rPr>
          <w:rFonts w:ascii="Times New Roman" w:hAnsi="Times New Roman"/>
          <w:b/>
          <w:bCs/>
          <w:color w:val="auto"/>
        </w:rPr>
        <w:t xml:space="preserve"> </w:t>
      </w:r>
      <w:r w:rsidR="006F0F2B">
        <w:rPr>
          <w:rFonts w:ascii="Times New Roman" w:hAnsi="Times New Roman"/>
          <w:color w:val="auto"/>
        </w:rPr>
        <w:t xml:space="preserve">DTI Gauges were used to measure the cam profile as well as the valve lift during the Flowbench testing. The gauges were in mm which was perfect as </w:t>
      </w:r>
      <w:r w:rsidR="000B1CB3">
        <w:rPr>
          <w:rFonts w:ascii="Times New Roman" w:hAnsi="Times New Roman"/>
          <w:color w:val="auto"/>
        </w:rPr>
        <w:t>there was no unit conversion needed.</w:t>
      </w:r>
    </w:p>
    <w:p w14:paraId="6A627EE6" w14:textId="20A8B846" w:rsidR="00761FE8" w:rsidRPr="00316A9C" w:rsidRDefault="00761FE8" w:rsidP="00761FE8">
      <w:pPr>
        <w:jc w:val="both"/>
        <w:rPr>
          <w:rFonts w:ascii="Times New Roman" w:hAnsi="Times New Roman"/>
          <w:color w:val="auto"/>
        </w:rPr>
      </w:pPr>
      <w:r w:rsidRPr="00325187">
        <w:rPr>
          <w:rFonts w:ascii="Times New Roman" w:hAnsi="Times New Roman"/>
          <w:b/>
          <w:bCs/>
          <w:color w:val="auto"/>
        </w:rPr>
        <w:t>Weighing Scale</w:t>
      </w:r>
      <w:r w:rsidR="00316A9C">
        <w:rPr>
          <w:rFonts w:ascii="Times New Roman" w:hAnsi="Times New Roman"/>
          <w:b/>
          <w:bCs/>
          <w:color w:val="auto"/>
        </w:rPr>
        <w:t xml:space="preserve"> – </w:t>
      </w:r>
      <w:r w:rsidR="00316A9C">
        <w:rPr>
          <w:rFonts w:ascii="Times New Roman" w:hAnsi="Times New Roman"/>
          <w:color w:val="auto"/>
        </w:rPr>
        <w:t>A weighing scale was used to determine the weight of the moving parts on the valve train.</w:t>
      </w:r>
    </w:p>
    <w:p w14:paraId="7C4C137C" w14:textId="360384B3" w:rsidR="002B0243" w:rsidRPr="001870D3" w:rsidRDefault="00761FE8" w:rsidP="002B0243">
      <w:pPr>
        <w:jc w:val="both"/>
        <w:rPr>
          <w:rFonts w:ascii="Times New Roman" w:hAnsi="Times New Roman"/>
          <w:color w:val="000000" w:themeColor="text1"/>
        </w:rPr>
      </w:pPr>
      <w:r w:rsidRPr="00325187">
        <w:rPr>
          <w:rFonts w:ascii="Times New Roman" w:hAnsi="Times New Roman"/>
          <w:b/>
          <w:bCs/>
          <w:color w:val="auto"/>
        </w:rPr>
        <w:t>Vernier Calipers</w:t>
      </w:r>
      <w:r w:rsidR="006C1BD2" w:rsidRPr="00325187">
        <w:rPr>
          <w:rFonts w:ascii="Times New Roman" w:hAnsi="Times New Roman"/>
          <w:b/>
          <w:bCs/>
          <w:color w:val="auto"/>
        </w:rPr>
        <w:t xml:space="preserve"> and Measuring Sticks</w:t>
      </w:r>
      <w:r w:rsidR="002B0243">
        <w:rPr>
          <w:rFonts w:ascii="Times New Roman" w:hAnsi="Times New Roman"/>
          <w:b/>
          <w:bCs/>
          <w:color w:val="auto"/>
        </w:rPr>
        <w:t xml:space="preserve"> - </w:t>
      </w:r>
      <w:r w:rsidR="002B0243" w:rsidRPr="001870D3">
        <w:rPr>
          <w:rFonts w:ascii="Times New Roman" w:hAnsi="Times New Roman"/>
          <w:color w:val="000000" w:themeColor="text1"/>
        </w:rPr>
        <w:t xml:space="preserve">Vernier Calipers were used to take most of the measurements on </w:t>
      </w:r>
      <w:r w:rsidR="000C3772">
        <w:rPr>
          <w:rFonts w:ascii="Times New Roman" w:hAnsi="Times New Roman"/>
          <w:color w:val="000000" w:themeColor="text1"/>
        </w:rPr>
        <w:t>the head</w:t>
      </w:r>
      <w:r w:rsidR="002B0243" w:rsidRPr="001870D3">
        <w:rPr>
          <w:rFonts w:ascii="Times New Roman" w:hAnsi="Times New Roman"/>
          <w:color w:val="000000" w:themeColor="text1"/>
        </w:rPr>
        <w:t>. The calipers were essential in the completion of the task as they have 4 methods of measuring in one tool; internal, external, height and depth. The only possible drawback to the calipers would be the fact that they are not digital, which would have made for a faster read time of the output.</w:t>
      </w:r>
    </w:p>
    <w:p w14:paraId="135A30CC" w14:textId="54E9F473" w:rsidR="006C1BD2" w:rsidRDefault="006C1BD2" w:rsidP="000B1CB3">
      <w:pPr>
        <w:jc w:val="both"/>
        <w:rPr>
          <w:rFonts w:ascii="Times New Roman" w:hAnsi="Times New Roman"/>
          <w:color w:val="auto"/>
        </w:rPr>
      </w:pPr>
      <w:r w:rsidRPr="00325187">
        <w:rPr>
          <w:rFonts w:ascii="Times New Roman" w:hAnsi="Times New Roman"/>
          <w:b/>
          <w:bCs/>
          <w:color w:val="auto"/>
        </w:rPr>
        <w:t>Flowbench</w:t>
      </w:r>
      <w:r w:rsidR="000B1CB3">
        <w:rPr>
          <w:rFonts w:ascii="Times New Roman" w:hAnsi="Times New Roman"/>
          <w:b/>
          <w:bCs/>
          <w:color w:val="auto"/>
        </w:rPr>
        <w:t xml:space="preserve"> – </w:t>
      </w:r>
      <w:r w:rsidR="000B1CB3">
        <w:rPr>
          <w:rFonts w:ascii="Times New Roman" w:hAnsi="Times New Roman"/>
          <w:color w:val="auto"/>
        </w:rPr>
        <w:t>The SF-</w:t>
      </w:r>
      <w:r w:rsidR="00982C18">
        <w:rPr>
          <w:rFonts w:ascii="Times New Roman" w:hAnsi="Times New Roman"/>
          <w:color w:val="auto"/>
        </w:rPr>
        <w:t>600</w:t>
      </w:r>
      <w:r w:rsidR="000B1CB3">
        <w:rPr>
          <w:rFonts w:ascii="Times New Roman" w:hAnsi="Times New Roman"/>
          <w:color w:val="auto"/>
        </w:rPr>
        <w:t xml:space="preserve"> was used to F</w:t>
      </w:r>
      <w:r w:rsidR="000B1CB3" w:rsidRPr="000B1CB3">
        <w:rPr>
          <w:rFonts w:ascii="Times New Roman" w:hAnsi="Times New Roman"/>
          <w:color w:val="auto"/>
        </w:rPr>
        <w:t>low</w:t>
      </w:r>
      <w:r w:rsidR="000B1CB3">
        <w:rPr>
          <w:rFonts w:ascii="Times New Roman" w:hAnsi="Times New Roman"/>
          <w:color w:val="auto"/>
        </w:rPr>
        <w:t xml:space="preserve"> the </w:t>
      </w:r>
      <w:r w:rsidR="000B1CB3" w:rsidRPr="000B1CB3">
        <w:rPr>
          <w:rFonts w:ascii="Times New Roman" w:hAnsi="Times New Roman"/>
          <w:color w:val="auto"/>
        </w:rPr>
        <w:t>bare cylinder head</w:t>
      </w:r>
      <w:r w:rsidR="000B1CB3">
        <w:rPr>
          <w:rFonts w:ascii="Times New Roman" w:hAnsi="Times New Roman"/>
          <w:color w:val="auto"/>
        </w:rPr>
        <w:t xml:space="preserve">; </w:t>
      </w:r>
      <w:r w:rsidR="000B1CB3" w:rsidRPr="000B1CB3">
        <w:rPr>
          <w:rFonts w:ascii="Times New Roman" w:hAnsi="Times New Roman"/>
          <w:color w:val="auto"/>
        </w:rPr>
        <w:t>Flow bare head plus standard intake</w:t>
      </w:r>
      <w:r w:rsidR="000B1CB3">
        <w:rPr>
          <w:rFonts w:ascii="Times New Roman" w:hAnsi="Times New Roman"/>
          <w:color w:val="auto"/>
        </w:rPr>
        <w:t xml:space="preserve"> and </w:t>
      </w:r>
      <w:r w:rsidR="000B1CB3" w:rsidRPr="000B1CB3">
        <w:rPr>
          <w:rFonts w:ascii="Times New Roman" w:hAnsi="Times New Roman"/>
          <w:color w:val="auto"/>
        </w:rPr>
        <w:t>Flow bare cylinder head through intake with “flared” entry to port.</w:t>
      </w:r>
    </w:p>
    <w:p w14:paraId="014006A5" w14:textId="28E3B1EE" w:rsidR="00050CC9" w:rsidRPr="00050CC9" w:rsidRDefault="00050CC9" w:rsidP="000B1CB3">
      <w:pPr>
        <w:jc w:val="both"/>
        <w:rPr>
          <w:rFonts w:ascii="Times New Roman" w:hAnsi="Times New Roman"/>
          <w:color w:val="auto"/>
        </w:rPr>
      </w:pPr>
      <w:r>
        <w:rPr>
          <w:rFonts w:ascii="Times New Roman" w:hAnsi="Times New Roman"/>
          <w:b/>
          <w:bCs/>
          <w:color w:val="auto"/>
        </w:rPr>
        <w:t xml:space="preserve">Solidworks (CAD) – </w:t>
      </w:r>
      <w:r>
        <w:rPr>
          <w:rFonts w:ascii="Times New Roman" w:hAnsi="Times New Roman"/>
          <w:color w:val="auto"/>
        </w:rPr>
        <w:t xml:space="preserve">For certain parts of the investigation Computer Aided Design was used to help understand and illustrate benchmarks and possible modifications. </w:t>
      </w:r>
      <w:r w:rsidR="0062664B">
        <w:rPr>
          <w:rFonts w:ascii="Times New Roman" w:hAnsi="Times New Roman"/>
          <w:color w:val="auto"/>
        </w:rPr>
        <w:t xml:space="preserve">CAD </w:t>
      </w:r>
      <w:r w:rsidR="00F412B5">
        <w:rPr>
          <w:rFonts w:ascii="Times New Roman" w:hAnsi="Times New Roman"/>
          <w:color w:val="auto"/>
        </w:rPr>
        <w:t xml:space="preserve">has many advantages over hand drafting such as its speed and </w:t>
      </w:r>
      <w:r w:rsidR="00A71A99">
        <w:rPr>
          <w:rFonts w:ascii="Times New Roman" w:hAnsi="Times New Roman"/>
          <w:color w:val="auto"/>
        </w:rPr>
        <w:t>flexibly</w:t>
      </w:r>
      <w:r w:rsidR="00F412B5">
        <w:rPr>
          <w:rFonts w:ascii="Times New Roman" w:hAnsi="Times New Roman"/>
          <w:color w:val="auto"/>
        </w:rPr>
        <w:t xml:space="preserve"> </w:t>
      </w:r>
      <w:r w:rsidR="00A71A99">
        <w:rPr>
          <w:rFonts w:ascii="Times New Roman" w:hAnsi="Times New Roman"/>
          <w:color w:val="auto"/>
        </w:rPr>
        <w:t>to create changes. (Stewart, n.d)</w:t>
      </w:r>
    </w:p>
    <w:p w14:paraId="38CA79D3" w14:textId="5090B7F7" w:rsidR="00612222" w:rsidRDefault="00612222" w:rsidP="000B1CB3">
      <w:pPr>
        <w:jc w:val="both"/>
        <w:rPr>
          <w:rFonts w:ascii="Times New Roman" w:hAnsi="Times New Roman"/>
          <w:b/>
          <w:bCs/>
          <w:color w:val="auto"/>
          <w:sz w:val="24"/>
          <w:szCs w:val="24"/>
        </w:rPr>
      </w:pPr>
      <w:r w:rsidRPr="007D4C09">
        <w:rPr>
          <w:rFonts w:ascii="Times New Roman" w:hAnsi="Times New Roman"/>
          <w:b/>
          <w:bCs/>
          <w:color w:val="auto"/>
          <w:sz w:val="24"/>
          <w:szCs w:val="24"/>
        </w:rPr>
        <w:t xml:space="preserve">3.3 </w:t>
      </w:r>
      <w:r w:rsidR="00030F4B">
        <w:rPr>
          <w:rFonts w:ascii="Times New Roman" w:hAnsi="Times New Roman"/>
          <w:b/>
          <w:bCs/>
          <w:color w:val="auto"/>
          <w:sz w:val="24"/>
          <w:szCs w:val="24"/>
        </w:rPr>
        <w:t>Measuring</w:t>
      </w:r>
    </w:p>
    <w:p w14:paraId="7FC5B5EC" w14:textId="6AE1529C" w:rsidR="00A71A99" w:rsidRDefault="00030F4B" w:rsidP="000B1CB3">
      <w:pPr>
        <w:jc w:val="both"/>
        <w:rPr>
          <w:rFonts w:ascii="Times New Roman" w:hAnsi="Times New Roman"/>
          <w:color w:val="auto"/>
        </w:rPr>
      </w:pPr>
      <w:r w:rsidRPr="00D946B0">
        <w:rPr>
          <w:rFonts w:ascii="Times New Roman" w:hAnsi="Times New Roman"/>
          <w:b/>
          <w:bCs/>
          <w:color w:val="auto"/>
        </w:rPr>
        <w:t>Inlet Cam profile</w:t>
      </w:r>
      <w:r>
        <w:rPr>
          <w:rFonts w:ascii="Times New Roman" w:hAnsi="Times New Roman"/>
          <w:color w:val="auto"/>
        </w:rPr>
        <w:t xml:space="preserve"> – The camshaft was removed from the head and placed into a lathe. It was supported on one end by the chuck and the other end via </w:t>
      </w:r>
      <w:r w:rsidR="00D6557B">
        <w:rPr>
          <w:rFonts w:ascii="Times New Roman" w:hAnsi="Times New Roman"/>
          <w:color w:val="auto"/>
        </w:rPr>
        <w:t xml:space="preserve">a stabilizer. A DTI gauge was set up and placed on the bottom of the cam lobe. The Lathe was then turned 1 </w:t>
      </w:r>
      <w:r w:rsidR="009B65BD">
        <w:rPr>
          <w:rFonts w:ascii="Times New Roman" w:hAnsi="Times New Roman"/>
          <w:color w:val="auto"/>
        </w:rPr>
        <w:t>degree</w:t>
      </w:r>
      <w:r w:rsidR="00D6557B">
        <w:rPr>
          <w:rFonts w:ascii="Times New Roman" w:hAnsi="Times New Roman"/>
          <w:color w:val="auto"/>
        </w:rPr>
        <w:t xml:space="preserve"> at a time until a full ca, profile was achieved. This was done twice to validate our results.</w:t>
      </w:r>
    </w:p>
    <w:p w14:paraId="4C1B870D" w14:textId="591C70E8" w:rsidR="00D946B0" w:rsidRDefault="00D946B0" w:rsidP="000B1CB3">
      <w:pPr>
        <w:jc w:val="both"/>
        <w:rPr>
          <w:rFonts w:ascii="Times New Roman" w:hAnsi="Times New Roman"/>
          <w:color w:val="auto"/>
        </w:rPr>
      </w:pPr>
      <w:r w:rsidRPr="00D946B0">
        <w:rPr>
          <w:rFonts w:ascii="Times New Roman" w:hAnsi="Times New Roman"/>
          <w:b/>
          <w:bCs/>
          <w:color w:val="auto"/>
        </w:rPr>
        <w:t>Weighing of Components</w:t>
      </w:r>
      <w:r>
        <w:rPr>
          <w:rFonts w:ascii="Times New Roman" w:hAnsi="Times New Roman"/>
          <w:color w:val="auto"/>
        </w:rPr>
        <w:t xml:space="preserve"> </w:t>
      </w:r>
      <w:r w:rsidR="00712F69">
        <w:rPr>
          <w:rFonts w:ascii="Times New Roman" w:hAnsi="Times New Roman"/>
          <w:color w:val="auto"/>
        </w:rPr>
        <w:t>–</w:t>
      </w:r>
      <w:r>
        <w:rPr>
          <w:rFonts w:ascii="Times New Roman" w:hAnsi="Times New Roman"/>
          <w:color w:val="auto"/>
        </w:rPr>
        <w:t xml:space="preserve"> </w:t>
      </w:r>
      <w:r w:rsidR="00712F69">
        <w:rPr>
          <w:rFonts w:ascii="Times New Roman" w:hAnsi="Times New Roman"/>
          <w:color w:val="auto"/>
        </w:rPr>
        <w:t xml:space="preserve">All the Valvetrain components were removed from the head. They were separated and weighed. </w:t>
      </w:r>
      <w:r w:rsidR="00F33D9D">
        <w:rPr>
          <w:rFonts w:ascii="Times New Roman" w:hAnsi="Times New Roman"/>
          <w:color w:val="auto"/>
        </w:rPr>
        <w:t xml:space="preserve">Only 1 component was weighed from 1 cylinder. To increase </w:t>
      </w:r>
      <w:r w:rsidR="00345E22">
        <w:rPr>
          <w:rFonts w:ascii="Times New Roman" w:hAnsi="Times New Roman"/>
          <w:color w:val="auto"/>
        </w:rPr>
        <w:t>validity all components should have been weighed and an average taken.</w:t>
      </w:r>
    </w:p>
    <w:p w14:paraId="332469C5" w14:textId="728B040F" w:rsidR="00345E22" w:rsidRDefault="00FA26C9" w:rsidP="000B1CB3">
      <w:pPr>
        <w:jc w:val="both"/>
        <w:rPr>
          <w:rFonts w:ascii="Times New Roman" w:hAnsi="Times New Roman"/>
          <w:color w:val="auto"/>
        </w:rPr>
      </w:pPr>
      <w:r>
        <w:rPr>
          <w:rFonts w:ascii="Times New Roman" w:hAnsi="Times New Roman"/>
          <w:b/>
          <w:bCs/>
          <w:color w:val="auto"/>
        </w:rPr>
        <w:lastRenderedPageBreak/>
        <w:t xml:space="preserve">Bore/Stroke/Compression Ratio/Valve Diameter – </w:t>
      </w:r>
      <w:r>
        <w:rPr>
          <w:rFonts w:ascii="Times New Roman" w:hAnsi="Times New Roman"/>
          <w:color w:val="auto"/>
        </w:rPr>
        <w:t xml:space="preserve">A selection of measuring tools (calipers, measuring sticks) were used in order to measure the </w:t>
      </w:r>
      <w:r w:rsidRPr="00FA26C9">
        <w:rPr>
          <w:rFonts w:ascii="Times New Roman" w:hAnsi="Times New Roman"/>
          <w:color w:val="auto"/>
        </w:rPr>
        <w:t>Bore/Stroke/Compression Ratio</w:t>
      </w:r>
      <w:r>
        <w:rPr>
          <w:rFonts w:ascii="Times New Roman" w:hAnsi="Times New Roman"/>
          <w:color w:val="auto"/>
        </w:rPr>
        <w:t xml:space="preserve"> of the engine. This was then compared to the manufacturers specification to validate the results.</w:t>
      </w:r>
    </w:p>
    <w:p w14:paraId="1A38F6B3" w14:textId="7020B039" w:rsidR="00505641" w:rsidRPr="00505641" w:rsidRDefault="00505641" w:rsidP="008002C1">
      <w:pPr>
        <w:jc w:val="both"/>
        <w:rPr>
          <w:rFonts w:ascii="Times New Roman" w:hAnsi="Times New Roman"/>
          <w:b/>
          <w:bCs/>
          <w:color w:val="auto"/>
          <w:sz w:val="24"/>
          <w:szCs w:val="24"/>
        </w:rPr>
      </w:pPr>
      <w:r w:rsidRPr="00505641">
        <w:rPr>
          <w:rFonts w:ascii="Times New Roman" w:hAnsi="Times New Roman"/>
          <w:b/>
          <w:bCs/>
          <w:color w:val="auto"/>
          <w:sz w:val="24"/>
          <w:szCs w:val="24"/>
        </w:rPr>
        <w:t xml:space="preserve">3.4 </w:t>
      </w:r>
      <w:r w:rsidR="00FA26C9" w:rsidRPr="00505641">
        <w:rPr>
          <w:rFonts w:ascii="Times New Roman" w:hAnsi="Times New Roman"/>
          <w:b/>
          <w:bCs/>
          <w:color w:val="auto"/>
          <w:sz w:val="24"/>
          <w:szCs w:val="24"/>
        </w:rPr>
        <w:t xml:space="preserve">Flowbench </w:t>
      </w:r>
    </w:p>
    <w:p w14:paraId="4FC1B94E" w14:textId="5145B93D" w:rsidR="004C1612" w:rsidRDefault="004146CB" w:rsidP="008002C1">
      <w:pPr>
        <w:jc w:val="both"/>
        <w:rPr>
          <w:rFonts w:ascii="Times New Roman" w:hAnsi="Times New Roman"/>
          <w:color w:val="auto"/>
        </w:rPr>
      </w:pPr>
      <w:r>
        <w:rPr>
          <w:rFonts w:ascii="Times New Roman" w:hAnsi="Times New Roman"/>
          <w:color w:val="auto"/>
        </w:rPr>
        <w:t xml:space="preserve">3 </w:t>
      </w:r>
      <w:r w:rsidR="00B75648">
        <w:rPr>
          <w:rFonts w:ascii="Times New Roman" w:hAnsi="Times New Roman"/>
          <w:color w:val="auto"/>
        </w:rPr>
        <w:t>s</w:t>
      </w:r>
      <w:r>
        <w:rPr>
          <w:rFonts w:ascii="Times New Roman" w:hAnsi="Times New Roman"/>
          <w:color w:val="auto"/>
        </w:rPr>
        <w:t xml:space="preserve">eparate </w:t>
      </w:r>
      <w:r w:rsidR="009B65BD">
        <w:rPr>
          <w:rFonts w:ascii="Times New Roman" w:hAnsi="Times New Roman"/>
          <w:color w:val="auto"/>
        </w:rPr>
        <w:t>tests</w:t>
      </w:r>
      <w:r>
        <w:rPr>
          <w:rFonts w:ascii="Times New Roman" w:hAnsi="Times New Roman"/>
          <w:color w:val="auto"/>
        </w:rPr>
        <w:t xml:space="preserve"> were performed on the cylinder head</w:t>
      </w:r>
      <w:r w:rsidR="00B75648">
        <w:rPr>
          <w:rFonts w:ascii="Times New Roman" w:hAnsi="Times New Roman"/>
          <w:color w:val="auto"/>
        </w:rPr>
        <w:t xml:space="preserve">. </w:t>
      </w:r>
      <w:r w:rsidR="00702DE2">
        <w:rPr>
          <w:rFonts w:ascii="Times New Roman" w:hAnsi="Times New Roman"/>
          <w:color w:val="auto"/>
        </w:rPr>
        <w:t>All test followed the same methodology.</w:t>
      </w:r>
    </w:p>
    <w:p w14:paraId="6FDB2646" w14:textId="77777777" w:rsidR="00E67EBF" w:rsidRPr="008367CA" w:rsidRDefault="00E67EBF" w:rsidP="00E67EBF">
      <w:pPr>
        <w:ind w:left="360"/>
        <w:jc w:val="both"/>
        <w:rPr>
          <w:rFonts w:ascii="Times New Roman" w:hAnsi="Times New Roman"/>
          <w:color w:val="auto"/>
          <w:szCs w:val="18"/>
        </w:rPr>
      </w:pPr>
      <w:r w:rsidRPr="008367CA">
        <w:rPr>
          <w:rFonts w:ascii="Times New Roman" w:hAnsi="Times New Roman"/>
          <w:b/>
          <w:bCs/>
          <w:color w:val="auto"/>
          <w:szCs w:val="18"/>
        </w:rPr>
        <w:t>Bare Cylinder Head</w:t>
      </w:r>
      <w:r w:rsidRPr="008367CA">
        <w:rPr>
          <w:rFonts w:ascii="Times New Roman" w:hAnsi="Times New Roman"/>
          <w:color w:val="auto"/>
          <w:szCs w:val="18"/>
        </w:rPr>
        <w:t xml:space="preserve"> – The Bare Cylinder Head was Flowed with no auxiliaries.</w:t>
      </w:r>
    </w:p>
    <w:p w14:paraId="45584BDB" w14:textId="77777777" w:rsidR="00E67EBF" w:rsidRPr="008367CA" w:rsidRDefault="00E67EBF" w:rsidP="00E67EBF">
      <w:pPr>
        <w:ind w:left="360"/>
        <w:jc w:val="both"/>
        <w:rPr>
          <w:rFonts w:ascii="Times New Roman" w:hAnsi="Times New Roman"/>
          <w:color w:val="auto"/>
          <w:szCs w:val="18"/>
        </w:rPr>
      </w:pPr>
      <w:r w:rsidRPr="008367CA">
        <w:rPr>
          <w:rFonts w:ascii="Times New Roman" w:hAnsi="Times New Roman"/>
          <w:b/>
          <w:bCs/>
          <w:color w:val="auto"/>
          <w:szCs w:val="18"/>
        </w:rPr>
        <w:t>Cylinder Head with Manifold</w:t>
      </w:r>
      <w:r w:rsidRPr="008367CA">
        <w:rPr>
          <w:rFonts w:ascii="Times New Roman" w:hAnsi="Times New Roman"/>
          <w:color w:val="auto"/>
          <w:szCs w:val="18"/>
        </w:rPr>
        <w:t xml:space="preserve"> – The Cylinder Head was flowed with the OEM Intake Manifold attached.</w:t>
      </w:r>
    </w:p>
    <w:p w14:paraId="3B0059D2" w14:textId="40FF0FBC" w:rsidR="00E67EBF" w:rsidRPr="00E67EBF" w:rsidRDefault="00E67EBF" w:rsidP="00505641">
      <w:pPr>
        <w:ind w:left="360"/>
        <w:jc w:val="both"/>
        <w:rPr>
          <w:rFonts w:ascii="Times New Roman" w:hAnsi="Times New Roman"/>
          <w:color w:val="auto"/>
          <w:szCs w:val="18"/>
        </w:rPr>
      </w:pPr>
      <w:r w:rsidRPr="008367CA">
        <w:rPr>
          <w:rFonts w:ascii="Times New Roman" w:hAnsi="Times New Roman"/>
          <w:b/>
          <w:bCs/>
          <w:color w:val="auto"/>
          <w:szCs w:val="18"/>
        </w:rPr>
        <w:t>Cylinder Head with Flare Entry Port</w:t>
      </w:r>
      <w:r w:rsidRPr="008367CA">
        <w:rPr>
          <w:rFonts w:ascii="Times New Roman" w:hAnsi="Times New Roman"/>
          <w:color w:val="auto"/>
          <w:szCs w:val="18"/>
        </w:rPr>
        <w:t xml:space="preserve"> - The Cylinder Head was flowed with a makeshift Flared port using White tack in order to break the harsh edge of the Standard Intake port.</w:t>
      </w:r>
    </w:p>
    <w:p w14:paraId="02783A6C" w14:textId="13E3BDD7" w:rsidR="00E53145" w:rsidRPr="00E53145" w:rsidRDefault="00E53145" w:rsidP="00E53145">
      <w:pPr>
        <w:pStyle w:val="ListParagraph"/>
        <w:numPr>
          <w:ilvl w:val="0"/>
          <w:numId w:val="35"/>
        </w:numPr>
        <w:jc w:val="both"/>
        <w:rPr>
          <w:rFonts w:ascii="Times New Roman" w:hAnsi="Times New Roman"/>
          <w:color w:val="auto"/>
          <w:sz w:val="24"/>
          <w:szCs w:val="20"/>
        </w:rPr>
      </w:pPr>
      <w:r w:rsidRPr="00E53145">
        <w:rPr>
          <w:rFonts w:ascii="Times New Roman" w:hAnsi="Times New Roman"/>
          <w:color w:val="auto"/>
          <w:sz w:val="24"/>
          <w:szCs w:val="20"/>
        </w:rPr>
        <w:t>The test cylinder head was clamped on top the modified test head. A gasket needs to be formed in order to ensure there are no are leaks. The bolts need to be tightened in a cross pattern in order to ensure the gasket is seated properly.</w:t>
      </w:r>
    </w:p>
    <w:p w14:paraId="5965E25A" w14:textId="6810D0E9" w:rsidR="00E53145" w:rsidRPr="00E53145" w:rsidRDefault="00E53145" w:rsidP="00E53145">
      <w:pPr>
        <w:pStyle w:val="ListParagraph"/>
        <w:numPr>
          <w:ilvl w:val="0"/>
          <w:numId w:val="35"/>
        </w:numPr>
        <w:jc w:val="both"/>
        <w:rPr>
          <w:rFonts w:ascii="Times New Roman" w:hAnsi="Times New Roman"/>
          <w:color w:val="auto"/>
          <w:sz w:val="24"/>
          <w:szCs w:val="20"/>
        </w:rPr>
      </w:pPr>
      <w:r w:rsidRPr="00E53145">
        <w:rPr>
          <w:rFonts w:ascii="Times New Roman" w:hAnsi="Times New Roman"/>
          <w:color w:val="auto"/>
          <w:sz w:val="24"/>
          <w:szCs w:val="20"/>
        </w:rPr>
        <w:t>The Gauge on the Flowbench was checked for zero before the test cylinder head and the modified test head was clamped to the flow bench. Again, with a gasket and tightened correctly.</w:t>
      </w:r>
    </w:p>
    <w:p w14:paraId="34A97B7A" w14:textId="667C4F5B" w:rsidR="00E53145" w:rsidRPr="00E53145" w:rsidRDefault="00E53145" w:rsidP="00E53145">
      <w:pPr>
        <w:pStyle w:val="ListParagraph"/>
        <w:numPr>
          <w:ilvl w:val="0"/>
          <w:numId w:val="35"/>
        </w:numPr>
        <w:jc w:val="both"/>
        <w:rPr>
          <w:rFonts w:ascii="Times New Roman" w:hAnsi="Times New Roman"/>
          <w:color w:val="auto"/>
          <w:sz w:val="24"/>
          <w:szCs w:val="20"/>
        </w:rPr>
      </w:pPr>
      <w:r w:rsidRPr="00E53145">
        <w:rPr>
          <w:rFonts w:ascii="Times New Roman" w:hAnsi="Times New Roman"/>
          <w:color w:val="auto"/>
          <w:sz w:val="24"/>
          <w:szCs w:val="20"/>
        </w:rPr>
        <w:t>A DTI gauge was then attached to the cylinder head on the intake side. Each full rotation of the DTI Gauge is 1mm.</w:t>
      </w:r>
    </w:p>
    <w:p w14:paraId="64F2CD90" w14:textId="110D85C8" w:rsidR="00E53145" w:rsidRPr="00E53145" w:rsidRDefault="00E53145" w:rsidP="00E53145">
      <w:pPr>
        <w:pStyle w:val="ListParagraph"/>
        <w:numPr>
          <w:ilvl w:val="0"/>
          <w:numId w:val="35"/>
        </w:numPr>
        <w:jc w:val="both"/>
        <w:rPr>
          <w:rFonts w:ascii="Times New Roman" w:hAnsi="Times New Roman"/>
          <w:color w:val="auto"/>
          <w:sz w:val="24"/>
          <w:szCs w:val="20"/>
        </w:rPr>
      </w:pPr>
      <w:r w:rsidRPr="00E53145">
        <w:rPr>
          <w:rFonts w:ascii="Times New Roman" w:hAnsi="Times New Roman"/>
          <w:color w:val="auto"/>
          <w:sz w:val="24"/>
          <w:szCs w:val="20"/>
        </w:rPr>
        <w:t xml:space="preserve">Ensure that both flow handle </w:t>
      </w:r>
      <w:r w:rsidR="009B65BD" w:rsidRPr="00E53145">
        <w:rPr>
          <w:rFonts w:ascii="Times New Roman" w:hAnsi="Times New Roman"/>
          <w:color w:val="auto"/>
          <w:sz w:val="24"/>
          <w:szCs w:val="20"/>
        </w:rPr>
        <w:t>is</w:t>
      </w:r>
      <w:r w:rsidRPr="00E53145">
        <w:rPr>
          <w:rFonts w:ascii="Times New Roman" w:hAnsi="Times New Roman"/>
          <w:color w:val="auto"/>
          <w:sz w:val="24"/>
          <w:szCs w:val="20"/>
        </w:rPr>
        <w:t xml:space="preserve"> in the off position and then adjust the handle until the vertical flow gauge reads </w:t>
      </w:r>
      <w:r w:rsidR="00087CE4">
        <w:rPr>
          <w:rFonts w:ascii="Times New Roman" w:hAnsi="Times New Roman"/>
          <w:color w:val="auto"/>
          <w:sz w:val="24"/>
          <w:szCs w:val="20"/>
        </w:rPr>
        <w:t>25</w:t>
      </w:r>
      <w:r w:rsidRPr="00E53145">
        <w:rPr>
          <w:rFonts w:ascii="Times New Roman" w:hAnsi="Times New Roman"/>
          <w:color w:val="auto"/>
          <w:sz w:val="24"/>
          <w:szCs w:val="20"/>
        </w:rPr>
        <w:t>” of Water.</w:t>
      </w:r>
    </w:p>
    <w:p w14:paraId="51C4E9C6" w14:textId="714B96E8" w:rsidR="00E53145" w:rsidRPr="00E53145" w:rsidRDefault="00AD00FF" w:rsidP="00E53145">
      <w:pPr>
        <w:pStyle w:val="ListParagraph"/>
        <w:numPr>
          <w:ilvl w:val="0"/>
          <w:numId w:val="35"/>
        </w:numPr>
        <w:jc w:val="both"/>
        <w:rPr>
          <w:rFonts w:ascii="Times New Roman" w:hAnsi="Times New Roman"/>
          <w:color w:val="auto"/>
          <w:sz w:val="24"/>
          <w:szCs w:val="20"/>
        </w:rPr>
      </w:pPr>
      <w:r>
        <w:rPr>
          <w:rFonts w:ascii="Times New Roman" w:hAnsi="Times New Roman"/>
          <w:color w:val="auto"/>
          <w:sz w:val="24"/>
          <w:szCs w:val="20"/>
        </w:rPr>
        <w:t>E</w:t>
      </w:r>
      <w:r w:rsidR="00E53145" w:rsidRPr="00E53145">
        <w:rPr>
          <w:rFonts w:ascii="Times New Roman" w:hAnsi="Times New Roman"/>
          <w:color w:val="auto"/>
          <w:sz w:val="24"/>
          <w:szCs w:val="20"/>
        </w:rPr>
        <w:t xml:space="preserve">ach </w:t>
      </w:r>
      <w:r w:rsidR="0028659A" w:rsidRPr="00E53145">
        <w:rPr>
          <w:rFonts w:ascii="Times New Roman" w:hAnsi="Times New Roman"/>
          <w:color w:val="auto"/>
          <w:sz w:val="24"/>
          <w:szCs w:val="20"/>
        </w:rPr>
        <w:t>valve</w:t>
      </w:r>
      <w:r w:rsidR="00E53145" w:rsidRPr="00E53145">
        <w:rPr>
          <w:rFonts w:ascii="Times New Roman" w:hAnsi="Times New Roman"/>
          <w:color w:val="auto"/>
          <w:sz w:val="24"/>
          <w:szCs w:val="20"/>
        </w:rPr>
        <w:t xml:space="preserve"> is opened 0.5mm which is half a turn of the DTI Gauge</w:t>
      </w:r>
    </w:p>
    <w:p w14:paraId="0A493051" w14:textId="24F7FC7E" w:rsidR="00E53145" w:rsidRPr="00E53145" w:rsidRDefault="00E53145" w:rsidP="00E53145">
      <w:pPr>
        <w:pStyle w:val="ListParagraph"/>
        <w:numPr>
          <w:ilvl w:val="0"/>
          <w:numId w:val="35"/>
        </w:numPr>
        <w:jc w:val="both"/>
        <w:rPr>
          <w:rFonts w:ascii="Times New Roman" w:hAnsi="Times New Roman"/>
          <w:color w:val="auto"/>
          <w:sz w:val="24"/>
          <w:szCs w:val="20"/>
        </w:rPr>
      </w:pPr>
      <w:r w:rsidRPr="00E53145">
        <w:rPr>
          <w:rFonts w:ascii="Times New Roman" w:hAnsi="Times New Roman"/>
          <w:color w:val="auto"/>
          <w:sz w:val="24"/>
          <w:szCs w:val="20"/>
        </w:rPr>
        <w:t xml:space="preserve">After each valve opening the flow is turned on and the handle is turned until the gauge reads </w:t>
      </w:r>
      <w:r w:rsidR="00087CE4">
        <w:rPr>
          <w:rFonts w:ascii="Times New Roman" w:hAnsi="Times New Roman"/>
          <w:color w:val="auto"/>
          <w:sz w:val="24"/>
          <w:szCs w:val="20"/>
        </w:rPr>
        <w:t>25</w:t>
      </w:r>
      <w:r w:rsidR="00854385">
        <w:rPr>
          <w:rFonts w:ascii="Times New Roman" w:hAnsi="Times New Roman"/>
          <w:color w:val="auto"/>
          <w:sz w:val="24"/>
          <w:szCs w:val="20"/>
        </w:rPr>
        <w:t>”</w:t>
      </w:r>
      <w:r w:rsidR="00854385" w:rsidRPr="00854385">
        <w:rPr>
          <w:rFonts w:ascii="Times New Roman" w:hAnsi="Times New Roman"/>
          <w:color w:val="auto"/>
          <w:sz w:val="24"/>
          <w:szCs w:val="20"/>
        </w:rPr>
        <w:t xml:space="preserve"> </w:t>
      </w:r>
      <w:r w:rsidR="00854385" w:rsidRPr="00E53145">
        <w:rPr>
          <w:rFonts w:ascii="Times New Roman" w:hAnsi="Times New Roman"/>
          <w:color w:val="auto"/>
          <w:sz w:val="24"/>
          <w:szCs w:val="20"/>
        </w:rPr>
        <w:t>of Water</w:t>
      </w:r>
      <w:r w:rsidRPr="00E53145">
        <w:rPr>
          <w:rFonts w:ascii="Times New Roman" w:hAnsi="Times New Roman"/>
          <w:color w:val="auto"/>
          <w:sz w:val="24"/>
          <w:szCs w:val="20"/>
        </w:rPr>
        <w:t>.</w:t>
      </w:r>
    </w:p>
    <w:p w14:paraId="18F176F4" w14:textId="1E7710E9" w:rsidR="00702DE2" w:rsidRDefault="00E53145" w:rsidP="00E53145">
      <w:pPr>
        <w:pStyle w:val="ListParagraph"/>
        <w:numPr>
          <w:ilvl w:val="0"/>
          <w:numId w:val="35"/>
        </w:numPr>
        <w:jc w:val="both"/>
        <w:rPr>
          <w:rFonts w:ascii="Times New Roman" w:hAnsi="Times New Roman"/>
          <w:color w:val="auto"/>
          <w:sz w:val="24"/>
          <w:szCs w:val="20"/>
        </w:rPr>
      </w:pPr>
      <w:r w:rsidRPr="00E53145">
        <w:rPr>
          <w:rFonts w:ascii="Times New Roman" w:hAnsi="Times New Roman"/>
          <w:color w:val="auto"/>
          <w:sz w:val="24"/>
          <w:szCs w:val="20"/>
        </w:rPr>
        <w:t>The Horizontal gauge is then read out analyzed for its value. That value is then plotted onto the Flowbench chart</w:t>
      </w:r>
    </w:p>
    <w:p w14:paraId="2BF8E45D" w14:textId="77777777" w:rsidR="008367CA" w:rsidRPr="008367CA" w:rsidRDefault="008367CA" w:rsidP="008367CA">
      <w:pPr>
        <w:ind w:left="360"/>
        <w:jc w:val="both"/>
        <w:rPr>
          <w:rFonts w:ascii="Times New Roman" w:hAnsi="Times New Roman"/>
          <w:color w:val="auto"/>
          <w:sz w:val="24"/>
          <w:szCs w:val="20"/>
        </w:rPr>
      </w:pPr>
    </w:p>
    <w:p w14:paraId="3063DC80" w14:textId="1639BC49" w:rsidR="00E53145" w:rsidRDefault="00E53145" w:rsidP="00E53145">
      <w:pPr>
        <w:ind w:left="360"/>
        <w:jc w:val="both"/>
        <w:rPr>
          <w:rFonts w:ascii="Times New Roman" w:hAnsi="Times New Roman"/>
          <w:color w:val="auto"/>
          <w:sz w:val="24"/>
          <w:szCs w:val="20"/>
        </w:rPr>
      </w:pPr>
    </w:p>
    <w:p w14:paraId="3C4B7CBB" w14:textId="77777777" w:rsidR="00E67EBF" w:rsidRDefault="00E67EBF" w:rsidP="008002C1">
      <w:pPr>
        <w:jc w:val="both"/>
        <w:rPr>
          <w:rFonts w:ascii="Times New Roman" w:hAnsi="Times New Roman"/>
          <w:color w:val="auto"/>
          <w:sz w:val="24"/>
          <w:szCs w:val="20"/>
        </w:rPr>
      </w:pPr>
    </w:p>
    <w:p w14:paraId="3E57E46A" w14:textId="77777777" w:rsidR="00AD00FF" w:rsidRDefault="00AD00FF" w:rsidP="008002C1">
      <w:pPr>
        <w:jc w:val="both"/>
        <w:rPr>
          <w:rFonts w:ascii="Times New Roman" w:hAnsi="Times New Roman"/>
          <w:b/>
          <w:bCs/>
          <w:color w:val="auto"/>
          <w:sz w:val="28"/>
        </w:rPr>
      </w:pPr>
    </w:p>
    <w:p w14:paraId="05FD3995" w14:textId="77777777" w:rsidR="00B75648" w:rsidRDefault="00B75648" w:rsidP="008002C1">
      <w:pPr>
        <w:jc w:val="both"/>
        <w:rPr>
          <w:rFonts w:ascii="Times New Roman" w:hAnsi="Times New Roman"/>
          <w:b/>
          <w:bCs/>
          <w:color w:val="auto"/>
          <w:sz w:val="28"/>
        </w:rPr>
      </w:pPr>
    </w:p>
    <w:p w14:paraId="48E1BE2D" w14:textId="7AE03279" w:rsidR="00DC7010" w:rsidRDefault="00DC7010" w:rsidP="008002C1">
      <w:pPr>
        <w:jc w:val="both"/>
        <w:rPr>
          <w:rFonts w:ascii="Times New Roman" w:hAnsi="Times New Roman"/>
          <w:b/>
          <w:bCs/>
          <w:color w:val="auto"/>
          <w:sz w:val="28"/>
        </w:rPr>
      </w:pPr>
      <w:r w:rsidRPr="00B82CA8">
        <w:rPr>
          <w:rFonts w:ascii="Times New Roman" w:hAnsi="Times New Roman"/>
          <w:b/>
          <w:bCs/>
          <w:color w:val="auto"/>
          <w:sz w:val="28"/>
        </w:rPr>
        <w:lastRenderedPageBreak/>
        <w:t>4. Analy</w:t>
      </w:r>
      <w:r w:rsidR="00B82CA8" w:rsidRPr="00B82CA8">
        <w:rPr>
          <w:rFonts w:ascii="Times New Roman" w:hAnsi="Times New Roman"/>
          <w:b/>
          <w:bCs/>
          <w:color w:val="auto"/>
          <w:sz w:val="28"/>
        </w:rPr>
        <w:t xml:space="preserve">sis </w:t>
      </w:r>
    </w:p>
    <w:p w14:paraId="7F71EF6B" w14:textId="558AED37" w:rsidR="00B82CA8" w:rsidRDefault="003C2337" w:rsidP="008002C1">
      <w:pPr>
        <w:jc w:val="both"/>
        <w:rPr>
          <w:rFonts w:ascii="Times New Roman" w:hAnsi="Times New Roman"/>
          <w:b/>
          <w:bCs/>
          <w:color w:val="auto"/>
          <w:sz w:val="24"/>
          <w:szCs w:val="20"/>
        </w:rPr>
      </w:pPr>
      <w:bookmarkStart w:id="8" w:name="_Hlk32588022"/>
      <w:r w:rsidRPr="00BA3687">
        <w:rPr>
          <w:rFonts w:ascii="Times New Roman" w:hAnsi="Times New Roman"/>
          <w:b/>
          <w:bCs/>
          <w:color w:val="auto"/>
          <w:sz w:val="24"/>
          <w:szCs w:val="20"/>
        </w:rPr>
        <w:t>4.1 Valve Lift Against Crank Angle</w:t>
      </w:r>
    </w:p>
    <w:bookmarkEnd w:id="8"/>
    <w:p w14:paraId="694964C8" w14:textId="68CFD3E9" w:rsidR="00220B8D" w:rsidRDefault="00881849" w:rsidP="008002C1">
      <w:pPr>
        <w:jc w:val="both"/>
        <w:rPr>
          <w:rFonts w:ascii="Times New Roman" w:hAnsi="Times New Roman"/>
          <w:color w:val="auto"/>
          <w:sz w:val="24"/>
          <w:szCs w:val="20"/>
        </w:rPr>
      </w:pPr>
      <w:r>
        <w:rPr>
          <w:noProof/>
        </w:rPr>
        <w:drawing>
          <wp:anchor distT="0" distB="0" distL="114300" distR="114300" simplePos="0" relativeHeight="251658240" behindDoc="1" locked="0" layoutInCell="1" allowOverlap="1" wp14:anchorId="59C54118" wp14:editId="6489B0DC">
            <wp:simplePos x="0" y="0"/>
            <wp:positionH relativeFrom="margin">
              <wp:align>center</wp:align>
            </wp:positionH>
            <wp:positionV relativeFrom="paragraph">
              <wp:posOffset>707390</wp:posOffset>
            </wp:positionV>
            <wp:extent cx="5924550" cy="2466975"/>
            <wp:effectExtent l="0" t="0" r="0" b="9525"/>
            <wp:wrapTight wrapText="bothSides">
              <wp:wrapPolygon edited="0">
                <wp:start x="0" y="0"/>
                <wp:lineTo x="0" y="21517"/>
                <wp:lineTo x="21531" y="21517"/>
                <wp:lineTo x="21531" y="0"/>
                <wp:lineTo x="0" y="0"/>
              </wp:wrapPolygon>
            </wp:wrapTight>
            <wp:docPr id="1" name="Chart 1">
              <a:extLst xmlns:a="http://schemas.openxmlformats.org/drawingml/2006/main">
                <a:ext uri="{FF2B5EF4-FFF2-40B4-BE49-F238E27FC236}">
                  <a16:creationId xmlns:a16="http://schemas.microsoft.com/office/drawing/2014/main" id="{DC10B094-D0E8-4EE2-B218-3857419C47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BA3687">
        <w:rPr>
          <w:rFonts w:ascii="Times New Roman" w:hAnsi="Times New Roman"/>
          <w:color w:val="auto"/>
          <w:sz w:val="24"/>
          <w:szCs w:val="20"/>
        </w:rPr>
        <w:t xml:space="preserve">The </w:t>
      </w:r>
      <w:r w:rsidR="00E83314">
        <w:rPr>
          <w:rFonts w:ascii="Times New Roman" w:hAnsi="Times New Roman"/>
          <w:color w:val="auto"/>
          <w:sz w:val="24"/>
          <w:szCs w:val="20"/>
        </w:rPr>
        <w:t xml:space="preserve">Cam was </w:t>
      </w:r>
      <w:r w:rsidR="00220B8D">
        <w:rPr>
          <w:rFonts w:ascii="Times New Roman" w:hAnsi="Times New Roman"/>
          <w:color w:val="auto"/>
          <w:sz w:val="24"/>
          <w:szCs w:val="20"/>
        </w:rPr>
        <w:t>measured on a DTI Gauge in order to obtain its profile. The Cam Profile allows the Valve lift to be calculated as the Lift is directly proportionate to the Cam Profile. Figure 1 shows The Valve Lift against Crank Angle of the Sigma Engine.</w:t>
      </w:r>
    </w:p>
    <w:p w14:paraId="08019286" w14:textId="46937F75" w:rsidR="00505641" w:rsidRPr="00505641" w:rsidRDefault="00505641" w:rsidP="008002C1">
      <w:pPr>
        <w:jc w:val="both"/>
        <w:rPr>
          <w:rFonts w:ascii="Times New Roman" w:hAnsi="Times New Roman"/>
          <w:color w:val="auto"/>
          <w:sz w:val="20"/>
          <w:szCs w:val="16"/>
        </w:rPr>
      </w:pPr>
      <w:bookmarkStart w:id="9" w:name="_Hlk32588325"/>
      <w:r w:rsidRPr="00505641">
        <w:rPr>
          <w:rFonts w:ascii="Times New Roman" w:hAnsi="Times New Roman"/>
          <w:color w:val="auto"/>
          <w:szCs w:val="18"/>
        </w:rPr>
        <w:t>Figure 1</w:t>
      </w:r>
      <w:r>
        <w:rPr>
          <w:rFonts w:ascii="Times New Roman" w:hAnsi="Times New Roman"/>
          <w:color w:val="auto"/>
          <w:szCs w:val="18"/>
        </w:rPr>
        <w:t>: Graph showing Valve Lift vs Crank Angle</w:t>
      </w:r>
    </w:p>
    <w:bookmarkEnd w:id="9"/>
    <w:p w14:paraId="1F6CC151" w14:textId="6667E37C" w:rsidR="00220B8D" w:rsidRPr="00505641" w:rsidRDefault="00DF4156" w:rsidP="008002C1">
      <w:pPr>
        <w:jc w:val="both"/>
        <w:rPr>
          <w:rFonts w:ascii="Times New Roman" w:hAnsi="Times New Roman"/>
          <w:color w:val="auto"/>
          <w:szCs w:val="18"/>
        </w:rPr>
      </w:pPr>
      <w:r w:rsidRPr="00505641">
        <w:rPr>
          <w:rFonts w:ascii="Times New Roman" w:hAnsi="Times New Roman"/>
          <w:color w:val="auto"/>
          <w:szCs w:val="18"/>
        </w:rPr>
        <w:t xml:space="preserve">The Raw data gathered was </w:t>
      </w:r>
      <w:r w:rsidR="009221D1" w:rsidRPr="00505641">
        <w:rPr>
          <w:rFonts w:ascii="Times New Roman" w:hAnsi="Times New Roman"/>
          <w:color w:val="auto"/>
          <w:szCs w:val="18"/>
        </w:rPr>
        <w:t xml:space="preserve">entered </w:t>
      </w:r>
      <w:r w:rsidR="00B75648" w:rsidRPr="00505641">
        <w:rPr>
          <w:rFonts w:ascii="Times New Roman" w:hAnsi="Times New Roman"/>
          <w:color w:val="auto"/>
          <w:szCs w:val="18"/>
        </w:rPr>
        <w:t>in</w:t>
      </w:r>
      <w:r w:rsidR="00B75648">
        <w:rPr>
          <w:rFonts w:ascii="Times New Roman" w:hAnsi="Times New Roman"/>
          <w:color w:val="auto"/>
          <w:szCs w:val="18"/>
        </w:rPr>
        <w:t>to</w:t>
      </w:r>
      <w:r w:rsidR="009221D1" w:rsidRPr="00505641">
        <w:rPr>
          <w:rFonts w:ascii="Times New Roman" w:hAnsi="Times New Roman"/>
          <w:color w:val="auto"/>
          <w:szCs w:val="18"/>
        </w:rPr>
        <w:t xml:space="preserve"> a</w:t>
      </w:r>
      <w:r w:rsidRPr="00505641">
        <w:rPr>
          <w:rFonts w:ascii="Times New Roman" w:hAnsi="Times New Roman"/>
          <w:color w:val="auto"/>
          <w:szCs w:val="18"/>
        </w:rPr>
        <w:t xml:space="preserve"> data smoother. The purpose of this was to reduc</w:t>
      </w:r>
      <w:r w:rsidR="00EE4971" w:rsidRPr="00505641">
        <w:rPr>
          <w:rFonts w:ascii="Times New Roman" w:hAnsi="Times New Roman"/>
          <w:color w:val="auto"/>
          <w:szCs w:val="18"/>
        </w:rPr>
        <w:t xml:space="preserve">e any outside factors affecting the cam profile. Camshafts are very smooth and with the relatively high resolution of the DTI Gauge used along with the chance of human error </w:t>
      </w:r>
      <w:r w:rsidR="0097071F" w:rsidRPr="00505641">
        <w:rPr>
          <w:rFonts w:ascii="Times New Roman" w:hAnsi="Times New Roman"/>
          <w:color w:val="auto"/>
          <w:szCs w:val="18"/>
        </w:rPr>
        <w:t xml:space="preserve">a data smoother is very beneficial </w:t>
      </w:r>
      <w:r w:rsidR="009547DF" w:rsidRPr="00505641">
        <w:rPr>
          <w:rFonts w:ascii="Times New Roman" w:hAnsi="Times New Roman"/>
          <w:color w:val="auto"/>
          <w:szCs w:val="18"/>
        </w:rPr>
        <w:t>(Dhir, n.d.)</w:t>
      </w:r>
      <w:r w:rsidR="00B75648">
        <w:rPr>
          <w:rFonts w:ascii="Times New Roman" w:hAnsi="Times New Roman"/>
          <w:color w:val="auto"/>
          <w:szCs w:val="18"/>
        </w:rPr>
        <w:t xml:space="preserve"> </w:t>
      </w:r>
      <w:r w:rsidR="0017694C" w:rsidRPr="00505641">
        <w:rPr>
          <w:rFonts w:ascii="Times New Roman" w:hAnsi="Times New Roman"/>
          <w:color w:val="auto"/>
          <w:szCs w:val="18"/>
        </w:rPr>
        <w:t xml:space="preserve">The maximum Valve Lift measured was </w:t>
      </w:r>
      <w:r w:rsidR="00834AA8" w:rsidRPr="00505641">
        <w:rPr>
          <w:rFonts w:ascii="Times New Roman" w:hAnsi="Times New Roman"/>
          <w:color w:val="auto"/>
          <w:szCs w:val="18"/>
        </w:rPr>
        <w:t xml:space="preserve">7.68mm at TDC with the </w:t>
      </w:r>
      <w:r w:rsidR="00B75648">
        <w:rPr>
          <w:rFonts w:ascii="Times New Roman" w:hAnsi="Times New Roman"/>
          <w:color w:val="auto"/>
          <w:szCs w:val="18"/>
        </w:rPr>
        <w:t>total valve open time being ~95 degrees.</w:t>
      </w:r>
    </w:p>
    <w:p w14:paraId="7C890C56" w14:textId="77777777" w:rsidR="00581115" w:rsidRDefault="00581115" w:rsidP="008002C1">
      <w:pPr>
        <w:jc w:val="both"/>
        <w:rPr>
          <w:rFonts w:ascii="Times New Roman" w:hAnsi="Times New Roman"/>
          <w:color w:val="auto"/>
          <w:sz w:val="28"/>
        </w:rPr>
      </w:pPr>
    </w:p>
    <w:p w14:paraId="31639021" w14:textId="77777777" w:rsidR="00581115" w:rsidRDefault="00581115" w:rsidP="008002C1">
      <w:pPr>
        <w:jc w:val="both"/>
        <w:rPr>
          <w:rFonts w:ascii="Times New Roman" w:hAnsi="Times New Roman"/>
          <w:color w:val="auto"/>
          <w:sz w:val="28"/>
        </w:rPr>
      </w:pPr>
    </w:p>
    <w:p w14:paraId="4C419132" w14:textId="77777777" w:rsidR="00581115" w:rsidRDefault="00581115" w:rsidP="008002C1">
      <w:pPr>
        <w:jc w:val="both"/>
        <w:rPr>
          <w:rFonts w:ascii="Times New Roman" w:hAnsi="Times New Roman"/>
          <w:color w:val="auto"/>
          <w:sz w:val="28"/>
        </w:rPr>
      </w:pPr>
    </w:p>
    <w:p w14:paraId="703084B1" w14:textId="77777777" w:rsidR="00581115" w:rsidRDefault="00581115" w:rsidP="008002C1">
      <w:pPr>
        <w:jc w:val="both"/>
        <w:rPr>
          <w:rFonts w:ascii="Times New Roman" w:hAnsi="Times New Roman"/>
          <w:color w:val="auto"/>
          <w:sz w:val="28"/>
        </w:rPr>
      </w:pPr>
    </w:p>
    <w:p w14:paraId="38C925BF" w14:textId="77777777" w:rsidR="00581115" w:rsidRDefault="00581115" w:rsidP="008002C1">
      <w:pPr>
        <w:jc w:val="both"/>
        <w:rPr>
          <w:rFonts w:ascii="Times New Roman" w:hAnsi="Times New Roman"/>
          <w:color w:val="auto"/>
          <w:sz w:val="28"/>
        </w:rPr>
      </w:pPr>
    </w:p>
    <w:p w14:paraId="5383976C" w14:textId="77777777" w:rsidR="00581115" w:rsidRDefault="00581115" w:rsidP="008002C1">
      <w:pPr>
        <w:jc w:val="both"/>
        <w:rPr>
          <w:rFonts w:ascii="Times New Roman" w:hAnsi="Times New Roman"/>
          <w:color w:val="auto"/>
          <w:sz w:val="28"/>
        </w:rPr>
      </w:pPr>
    </w:p>
    <w:p w14:paraId="254E639F" w14:textId="77777777" w:rsidR="00581115" w:rsidRDefault="00581115" w:rsidP="008002C1">
      <w:pPr>
        <w:jc w:val="both"/>
        <w:rPr>
          <w:rFonts w:ascii="Times New Roman" w:hAnsi="Times New Roman"/>
          <w:color w:val="auto"/>
          <w:sz w:val="28"/>
        </w:rPr>
      </w:pPr>
    </w:p>
    <w:p w14:paraId="6B102FEF" w14:textId="77777777" w:rsidR="00581115" w:rsidRDefault="00581115" w:rsidP="008002C1">
      <w:pPr>
        <w:jc w:val="both"/>
        <w:rPr>
          <w:rFonts w:ascii="Times New Roman" w:hAnsi="Times New Roman"/>
          <w:color w:val="auto"/>
          <w:sz w:val="28"/>
        </w:rPr>
      </w:pPr>
    </w:p>
    <w:p w14:paraId="443F7EEB" w14:textId="7FEE059D" w:rsidR="00CB5E04" w:rsidRPr="00505641" w:rsidRDefault="00CB5E04" w:rsidP="008002C1">
      <w:pPr>
        <w:jc w:val="both"/>
        <w:rPr>
          <w:rFonts w:ascii="Times New Roman" w:hAnsi="Times New Roman"/>
          <w:b/>
          <w:bCs/>
          <w:color w:val="auto"/>
          <w:sz w:val="24"/>
          <w:szCs w:val="20"/>
        </w:rPr>
      </w:pPr>
      <w:bookmarkStart w:id="10" w:name="_Hlk32588033"/>
      <w:r w:rsidRPr="00505641">
        <w:rPr>
          <w:rFonts w:ascii="Times New Roman" w:hAnsi="Times New Roman"/>
          <w:b/>
          <w:bCs/>
          <w:color w:val="auto"/>
          <w:sz w:val="24"/>
          <w:szCs w:val="20"/>
        </w:rPr>
        <w:lastRenderedPageBreak/>
        <w:t xml:space="preserve">4.2 CFM against </w:t>
      </w:r>
      <w:r w:rsidR="00333C0A" w:rsidRPr="00505641">
        <w:rPr>
          <w:rFonts w:ascii="Times New Roman" w:hAnsi="Times New Roman"/>
          <w:b/>
          <w:bCs/>
          <w:color w:val="auto"/>
          <w:sz w:val="24"/>
          <w:szCs w:val="20"/>
        </w:rPr>
        <w:t>Valve Lift</w:t>
      </w:r>
    </w:p>
    <w:bookmarkEnd w:id="10"/>
    <w:p w14:paraId="49132D85" w14:textId="5DDE411E" w:rsidR="00581115" w:rsidRDefault="00DF1EB6" w:rsidP="00581115">
      <w:pPr>
        <w:jc w:val="center"/>
        <w:rPr>
          <w:rFonts w:ascii="Times New Roman" w:hAnsi="Times New Roman"/>
          <w:color w:val="auto"/>
          <w:szCs w:val="18"/>
        </w:rPr>
      </w:pPr>
      <w:r>
        <w:rPr>
          <w:noProof/>
        </w:rPr>
        <w:drawing>
          <wp:inline distT="0" distB="0" distL="0" distR="0" wp14:anchorId="32750A45" wp14:editId="493C6E3C">
            <wp:extent cx="4981575" cy="2333625"/>
            <wp:effectExtent l="0" t="0" r="9525" b="9525"/>
            <wp:docPr id="4" name="Chart 4">
              <a:extLst xmlns:a="http://schemas.openxmlformats.org/drawingml/2006/main">
                <a:ext uri="{FF2B5EF4-FFF2-40B4-BE49-F238E27FC236}">
                  <a16:creationId xmlns:a16="http://schemas.microsoft.com/office/drawing/2014/main" id="{6F9F0ECD-F50E-420A-A4E4-583B20BA77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6A9CD2" w14:textId="488DA8B2" w:rsidR="00A30A4D" w:rsidRDefault="00581115" w:rsidP="008002C1">
      <w:pPr>
        <w:jc w:val="both"/>
        <w:rPr>
          <w:rFonts w:ascii="Times New Roman" w:hAnsi="Times New Roman"/>
          <w:color w:val="auto"/>
          <w:szCs w:val="18"/>
        </w:rPr>
      </w:pPr>
      <w:bookmarkStart w:id="11" w:name="_Hlk32588358"/>
      <w:r>
        <w:rPr>
          <w:rFonts w:ascii="Times New Roman" w:hAnsi="Times New Roman"/>
          <w:color w:val="auto"/>
          <w:szCs w:val="18"/>
        </w:rPr>
        <w:t xml:space="preserve">Figure </w:t>
      </w:r>
      <w:r w:rsidR="00AA6F93">
        <w:rPr>
          <w:rFonts w:ascii="Times New Roman" w:hAnsi="Times New Roman"/>
          <w:color w:val="auto"/>
          <w:szCs w:val="18"/>
        </w:rPr>
        <w:t>2</w:t>
      </w:r>
      <w:r>
        <w:rPr>
          <w:rFonts w:ascii="Times New Roman" w:hAnsi="Times New Roman"/>
          <w:color w:val="auto"/>
          <w:szCs w:val="18"/>
        </w:rPr>
        <w:t>: Graph showing</w:t>
      </w:r>
      <w:r w:rsidR="00A722D5">
        <w:rPr>
          <w:rFonts w:ascii="Times New Roman" w:hAnsi="Times New Roman"/>
          <w:color w:val="auto"/>
          <w:szCs w:val="18"/>
        </w:rPr>
        <w:t xml:space="preserve"> </w:t>
      </w:r>
      <w:r>
        <w:rPr>
          <w:rFonts w:ascii="Times New Roman" w:hAnsi="Times New Roman"/>
          <w:color w:val="auto"/>
          <w:szCs w:val="18"/>
        </w:rPr>
        <w:t xml:space="preserve">Cylinder Head </w:t>
      </w:r>
      <w:r w:rsidR="00B24209">
        <w:rPr>
          <w:rFonts w:ascii="Times New Roman" w:hAnsi="Times New Roman"/>
          <w:color w:val="auto"/>
          <w:szCs w:val="18"/>
        </w:rPr>
        <w:t>Flow Rate vs Valve Lift</w:t>
      </w:r>
    </w:p>
    <w:bookmarkEnd w:id="11"/>
    <w:p w14:paraId="1C3F7D84" w14:textId="05FF432F" w:rsidR="00C57DFE" w:rsidRDefault="00C57DFE" w:rsidP="008002C1">
      <w:pPr>
        <w:jc w:val="both"/>
      </w:pPr>
      <w:r>
        <w:rPr>
          <w:rFonts w:ascii="Times New Roman" w:hAnsi="Times New Roman"/>
          <w:color w:val="auto"/>
          <w:szCs w:val="18"/>
        </w:rPr>
        <w:t>This graph displays the CFM value of each test against Valve lift. CFM stands for Cubic Feet per Minute which is a measurement of the velocity of air moving into a space. (</w:t>
      </w:r>
      <w:r w:rsidR="00F20DF5" w:rsidRPr="00F20DF5">
        <w:rPr>
          <w:rFonts w:ascii="Times New Roman" w:hAnsi="Times New Roman"/>
          <w:color w:val="auto"/>
          <w:szCs w:val="18"/>
        </w:rPr>
        <w:t>(Beal, n.d.)</w:t>
      </w:r>
      <w:r w:rsidR="006A783B">
        <w:t xml:space="preserve"> </w:t>
      </w:r>
      <w:r w:rsidR="004744B7">
        <w:rPr>
          <w:rFonts w:ascii="Times New Roman" w:hAnsi="Times New Roman"/>
          <w:color w:val="auto"/>
          <w:szCs w:val="18"/>
        </w:rPr>
        <w:t>The graph has 3 data sets; CFM against Valve Lift with a Bare Cylinder Head; Cylinder Head with Intake Manifold a Cylinder Head with a flared Entry Port.</w:t>
      </w:r>
    </w:p>
    <w:p w14:paraId="1B13D259" w14:textId="321AE2DC" w:rsidR="00C57DFE" w:rsidRDefault="00C57DFE" w:rsidP="008002C1">
      <w:pPr>
        <w:jc w:val="both"/>
        <w:rPr>
          <w:rFonts w:ascii="Times New Roman" w:hAnsi="Times New Roman"/>
          <w:color w:val="000000" w:themeColor="text1"/>
          <w:szCs w:val="18"/>
        </w:rPr>
      </w:pPr>
      <w:r>
        <w:rPr>
          <w:rFonts w:ascii="Times New Roman" w:hAnsi="Times New Roman"/>
          <w:color w:val="000000" w:themeColor="text1"/>
          <w:szCs w:val="18"/>
        </w:rPr>
        <w:t xml:space="preserve">In order to calculate the </w:t>
      </w:r>
      <w:r w:rsidR="008367CA">
        <w:rPr>
          <w:rFonts w:ascii="Times New Roman" w:hAnsi="Times New Roman"/>
          <w:color w:val="000000" w:themeColor="text1"/>
          <w:szCs w:val="18"/>
        </w:rPr>
        <w:t>CFM,</w:t>
      </w:r>
      <w:r>
        <w:rPr>
          <w:rFonts w:ascii="Times New Roman" w:hAnsi="Times New Roman"/>
          <w:color w:val="000000" w:themeColor="text1"/>
          <w:szCs w:val="18"/>
        </w:rPr>
        <w:t xml:space="preserve"> the following equation was used:</w:t>
      </w:r>
    </w:p>
    <w:p w14:paraId="61A80ACB" w14:textId="5F27A20F" w:rsidR="00C57DFE" w:rsidRPr="00C57DFE" w:rsidRDefault="00C57DFE" w:rsidP="008002C1">
      <w:pPr>
        <w:jc w:val="both"/>
        <w:rPr>
          <w:rFonts w:ascii="Times New Roman" w:hAnsi="Times New Roman"/>
          <w:color w:val="000000" w:themeColor="text1"/>
          <w:szCs w:val="18"/>
        </w:rPr>
      </w:pPr>
      <m:oMathPara>
        <m:oMath>
          <m:r>
            <w:rPr>
              <w:rFonts w:ascii="Cambria Math" w:hAnsi="Cambria Math"/>
              <w:color w:val="000000" w:themeColor="text1"/>
              <w:szCs w:val="18"/>
            </w:rPr>
            <m:t>CFM=</m:t>
          </m:r>
          <m:f>
            <m:fPr>
              <m:ctrlPr>
                <w:rPr>
                  <w:rFonts w:ascii="Cambria Math" w:hAnsi="Cambria Math"/>
                  <w:i/>
                  <w:color w:val="000000" w:themeColor="text1"/>
                  <w:szCs w:val="18"/>
                </w:rPr>
              </m:ctrlPr>
            </m:fPr>
            <m:num>
              <m:r>
                <w:rPr>
                  <w:rFonts w:ascii="Cambria Math" w:hAnsi="Cambria Math"/>
                  <w:color w:val="000000" w:themeColor="text1"/>
                  <w:szCs w:val="18"/>
                </w:rPr>
                <m:t>Flowbench Output x Corection</m:t>
              </m:r>
            </m:num>
            <m:den>
              <m:r>
                <w:rPr>
                  <w:rFonts w:ascii="Cambria Math" w:hAnsi="Cambria Math"/>
                  <w:color w:val="000000" w:themeColor="text1"/>
                  <w:szCs w:val="18"/>
                </w:rPr>
                <m:t>100</m:t>
              </m:r>
            </m:den>
          </m:f>
          <m:r>
            <w:rPr>
              <w:rFonts w:ascii="Cambria Math" w:hAnsi="Cambria Math"/>
              <w:color w:val="000000" w:themeColor="text1"/>
              <w:szCs w:val="18"/>
            </w:rPr>
            <m:t xml:space="preserve"> x 2.11888</m:t>
          </m:r>
        </m:oMath>
      </m:oMathPara>
    </w:p>
    <w:p w14:paraId="4408EE33" w14:textId="01F1223D" w:rsidR="00A722D5" w:rsidRDefault="00C57DFE" w:rsidP="008002C1">
      <w:pPr>
        <w:jc w:val="both"/>
        <w:rPr>
          <w:rFonts w:ascii="Times New Roman" w:hAnsi="Times New Roman"/>
          <w:color w:val="auto"/>
          <w:szCs w:val="18"/>
        </w:rPr>
      </w:pPr>
      <w:r>
        <w:rPr>
          <w:rFonts w:ascii="Times New Roman" w:hAnsi="Times New Roman"/>
          <w:color w:val="auto"/>
          <w:szCs w:val="18"/>
        </w:rPr>
        <w:t xml:space="preserve">The data gathered from Flowbench was in Litres per second, in order to convert the figure to CFM it was multiplied by </w:t>
      </w:r>
      <w:r w:rsidRPr="006B2CDF">
        <w:rPr>
          <w:rFonts w:ascii="Times New Roman" w:hAnsi="Times New Roman"/>
          <w:color w:val="auto"/>
          <w:szCs w:val="18"/>
        </w:rPr>
        <w:t>2.11888</w:t>
      </w:r>
      <w:r>
        <w:rPr>
          <w:rFonts w:ascii="Times New Roman" w:hAnsi="Times New Roman"/>
          <w:color w:val="auto"/>
          <w:szCs w:val="18"/>
        </w:rPr>
        <w:t>.</w:t>
      </w:r>
    </w:p>
    <w:p w14:paraId="57688068" w14:textId="4E11E853" w:rsidR="00CC3A2F" w:rsidRDefault="008367CA" w:rsidP="008002C1">
      <w:pPr>
        <w:jc w:val="both"/>
        <w:rPr>
          <w:rFonts w:ascii="Times New Roman" w:hAnsi="Times New Roman"/>
          <w:color w:val="auto"/>
          <w:szCs w:val="18"/>
        </w:rPr>
      </w:pPr>
      <w:r>
        <w:rPr>
          <w:rFonts w:ascii="Times New Roman" w:hAnsi="Times New Roman"/>
          <w:color w:val="auto"/>
          <w:szCs w:val="18"/>
        </w:rPr>
        <w:t xml:space="preserve">At 0.5mm of Valve Lift all 3 data sets start at round the same CFM of 17. But around 1mm of Valve Lift later there is a gap opening between the Bare Cylinder Head and both other tests of ~10 CFM. This trend is seen up to around the midway point where the Flare Entry port </w:t>
      </w:r>
      <w:r w:rsidR="00CC3A2F">
        <w:rPr>
          <w:rFonts w:ascii="Times New Roman" w:hAnsi="Times New Roman"/>
          <w:color w:val="auto"/>
          <w:szCs w:val="18"/>
        </w:rPr>
        <w:t xml:space="preserve">matched the Bare Cylinder Head until they both reach their maximum CFM of 143 CFM. The Cylinder Head with Manifold only reaches a maximum of 128CFM which is to be expected. The added distance that the manifold adds to the intake are means that the air has a further distance to travel allowing it to slow down before reaching the cylinder. </w:t>
      </w:r>
      <w:r w:rsidR="00C70023">
        <w:rPr>
          <w:rFonts w:ascii="Times New Roman" w:hAnsi="Times New Roman"/>
          <w:color w:val="auto"/>
          <w:szCs w:val="18"/>
        </w:rPr>
        <w:t>The Equation L =</w:t>
      </w:r>
      <w:r w:rsidR="0092309F">
        <w:rPr>
          <w:rFonts w:ascii="Times New Roman" w:hAnsi="Times New Roman"/>
          <w:color w:val="auto"/>
          <w:szCs w:val="18"/>
        </w:rPr>
        <w:t xml:space="preserve"> </w:t>
      </w:r>
      <w:r w:rsidR="00C70023">
        <w:rPr>
          <w:rFonts w:ascii="Times New Roman" w:hAnsi="Times New Roman"/>
          <w:color w:val="auto"/>
          <w:szCs w:val="18"/>
        </w:rPr>
        <w:t xml:space="preserve">D/4 is referred to the saturation point. This is where the valve no longer becomes a restriction on the flow rate but the intake port. </w:t>
      </w:r>
      <w:r w:rsidR="007650D8">
        <w:rPr>
          <w:rFonts w:ascii="Times New Roman" w:hAnsi="Times New Roman"/>
          <w:color w:val="auto"/>
          <w:szCs w:val="18"/>
        </w:rPr>
        <w:t>Therefore,</w:t>
      </w:r>
      <w:r w:rsidR="00C70023">
        <w:rPr>
          <w:rFonts w:ascii="Times New Roman" w:hAnsi="Times New Roman"/>
          <w:color w:val="auto"/>
          <w:szCs w:val="18"/>
        </w:rPr>
        <w:t xml:space="preserve"> there is no point in opening the valve beyond this point.</w:t>
      </w:r>
    </w:p>
    <w:p w14:paraId="3C300FBE" w14:textId="5C582FC2" w:rsidR="00984166" w:rsidRDefault="00680B9E" w:rsidP="00FE52C5">
      <w:pPr>
        <w:jc w:val="both"/>
        <w:rPr>
          <w:rFonts w:ascii="Times New Roman" w:hAnsi="Times New Roman"/>
          <w:color w:val="auto"/>
          <w:szCs w:val="18"/>
        </w:rPr>
      </w:pPr>
      <w:r>
        <w:rPr>
          <w:rFonts w:ascii="Times New Roman" w:hAnsi="Times New Roman"/>
          <w:color w:val="auto"/>
          <w:szCs w:val="18"/>
        </w:rPr>
        <w:t xml:space="preserve">The validity of this data can be question as the test was only performed once and there were some aspects of Human error as seen as dips in the graph. In order to remove these the test would have had to be performed multiple times and averages taken. The Flowbench had previously been broken so </w:t>
      </w:r>
      <w:r w:rsidR="00984166">
        <w:rPr>
          <w:rFonts w:ascii="Times New Roman" w:hAnsi="Times New Roman"/>
          <w:color w:val="auto"/>
          <w:szCs w:val="18"/>
        </w:rPr>
        <w:t>a calibration would need to be performed after the repair in order to 100% validate any results afterwards.</w:t>
      </w:r>
      <w:r w:rsidR="00FA25D2">
        <w:rPr>
          <w:rFonts w:ascii="Times New Roman" w:hAnsi="Times New Roman"/>
          <w:color w:val="auto"/>
          <w:szCs w:val="18"/>
        </w:rPr>
        <w:t xml:space="preserve"> </w:t>
      </w:r>
    </w:p>
    <w:p w14:paraId="7738D45F" w14:textId="50744B1C" w:rsidR="00EF453E" w:rsidRPr="00AA6F93" w:rsidRDefault="00EF453E" w:rsidP="008002C1">
      <w:pPr>
        <w:jc w:val="both"/>
        <w:rPr>
          <w:rFonts w:ascii="Times New Roman" w:hAnsi="Times New Roman"/>
          <w:b/>
          <w:bCs/>
          <w:color w:val="auto"/>
          <w:sz w:val="24"/>
          <w:szCs w:val="20"/>
        </w:rPr>
      </w:pPr>
      <w:bookmarkStart w:id="12" w:name="_Hlk32588054"/>
      <w:r w:rsidRPr="00AA6F93">
        <w:rPr>
          <w:rFonts w:ascii="Times New Roman" w:hAnsi="Times New Roman"/>
          <w:b/>
          <w:bCs/>
          <w:color w:val="auto"/>
          <w:sz w:val="24"/>
          <w:szCs w:val="20"/>
        </w:rPr>
        <w:lastRenderedPageBreak/>
        <w:t>4.</w:t>
      </w:r>
      <w:r w:rsidR="00505641" w:rsidRPr="00AA6F93">
        <w:rPr>
          <w:rFonts w:ascii="Times New Roman" w:hAnsi="Times New Roman"/>
          <w:b/>
          <w:bCs/>
          <w:color w:val="auto"/>
          <w:sz w:val="24"/>
          <w:szCs w:val="20"/>
        </w:rPr>
        <w:t>3</w:t>
      </w:r>
      <w:r w:rsidRPr="00AA6F93">
        <w:rPr>
          <w:rFonts w:ascii="Times New Roman" w:hAnsi="Times New Roman"/>
          <w:b/>
          <w:bCs/>
          <w:color w:val="auto"/>
          <w:sz w:val="24"/>
          <w:szCs w:val="20"/>
        </w:rPr>
        <w:t xml:space="preserve"> </w:t>
      </w:r>
      <w:r w:rsidR="003D5489" w:rsidRPr="00AA6F93">
        <w:rPr>
          <w:rFonts w:ascii="Times New Roman" w:hAnsi="Times New Roman"/>
          <w:b/>
          <w:bCs/>
          <w:color w:val="auto"/>
          <w:sz w:val="24"/>
          <w:szCs w:val="20"/>
        </w:rPr>
        <w:t>CFM per square inch against Valve Lift (Bare Head and Inlet)</w:t>
      </w:r>
    </w:p>
    <w:bookmarkEnd w:id="12"/>
    <w:p w14:paraId="44D0ADE1" w14:textId="3BE48966" w:rsidR="00CC3A2F" w:rsidRDefault="00680B9E" w:rsidP="00680B9E">
      <w:pPr>
        <w:jc w:val="center"/>
        <w:rPr>
          <w:rFonts w:ascii="Times New Roman" w:hAnsi="Times New Roman"/>
          <w:color w:val="auto"/>
          <w:sz w:val="28"/>
        </w:rPr>
      </w:pPr>
      <w:r>
        <w:rPr>
          <w:noProof/>
        </w:rPr>
        <w:drawing>
          <wp:inline distT="0" distB="0" distL="0" distR="0" wp14:anchorId="4977D11E" wp14:editId="7F9407D4">
            <wp:extent cx="4400550" cy="2419350"/>
            <wp:effectExtent l="0" t="0" r="0" b="0"/>
            <wp:docPr id="2" name="Chart 2">
              <a:extLst xmlns:a="http://schemas.openxmlformats.org/drawingml/2006/main">
                <a:ext uri="{FF2B5EF4-FFF2-40B4-BE49-F238E27FC236}">
                  <a16:creationId xmlns:a16="http://schemas.microsoft.com/office/drawing/2014/main" id="{29A8D12A-FA39-4650-89AE-6E29DB6FF4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8674283" w14:textId="13EF4A49" w:rsidR="00984166" w:rsidRDefault="00984166" w:rsidP="008002C1">
      <w:pPr>
        <w:jc w:val="both"/>
        <w:rPr>
          <w:rFonts w:ascii="Times New Roman" w:hAnsi="Times New Roman"/>
          <w:color w:val="auto"/>
          <w:szCs w:val="18"/>
        </w:rPr>
      </w:pPr>
      <w:bookmarkStart w:id="13" w:name="_Hlk32588380"/>
      <w:r>
        <w:rPr>
          <w:rFonts w:ascii="Times New Roman" w:hAnsi="Times New Roman"/>
          <w:color w:val="auto"/>
          <w:szCs w:val="18"/>
        </w:rPr>
        <w:t xml:space="preserve">Figure </w:t>
      </w:r>
      <w:r w:rsidR="00AA6F93">
        <w:rPr>
          <w:rFonts w:ascii="Times New Roman" w:hAnsi="Times New Roman"/>
          <w:color w:val="auto"/>
          <w:szCs w:val="18"/>
        </w:rPr>
        <w:t>3</w:t>
      </w:r>
      <w:r>
        <w:rPr>
          <w:rFonts w:ascii="Times New Roman" w:hAnsi="Times New Roman"/>
          <w:color w:val="auto"/>
          <w:szCs w:val="18"/>
        </w:rPr>
        <w:t>: Graph showing CFM per Square inch vs Valve Lift</w:t>
      </w:r>
    </w:p>
    <w:bookmarkEnd w:id="13"/>
    <w:p w14:paraId="50C1A52C" w14:textId="0577B4AB" w:rsidR="00984166" w:rsidRDefault="00984166" w:rsidP="008002C1">
      <w:pPr>
        <w:jc w:val="both"/>
        <w:rPr>
          <w:rFonts w:ascii="Times New Roman" w:hAnsi="Times New Roman"/>
          <w:color w:val="auto"/>
          <w:szCs w:val="18"/>
        </w:rPr>
      </w:pPr>
      <w:r>
        <w:rPr>
          <w:rFonts w:ascii="Times New Roman" w:hAnsi="Times New Roman"/>
          <w:color w:val="auto"/>
          <w:szCs w:val="18"/>
        </w:rPr>
        <w:t>In order to calculate CFM per Square Inch the flowing equations were used</w:t>
      </w:r>
    </w:p>
    <w:p w14:paraId="1CDBB8E9" w14:textId="72F4D3B3" w:rsidR="00984166" w:rsidRPr="00984166" w:rsidRDefault="00984166" w:rsidP="008002C1">
      <w:pPr>
        <w:jc w:val="both"/>
        <w:rPr>
          <w:rFonts w:ascii="Times New Roman" w:hAnsi="Times New Roman"/>
          <w:color w:val="auto"/>
          <w:szCs w:val="18"/>
        </w:rPr>
      </w:pPr>
      <m:oMathPara>
        <m:oMath>
          <m:r>
            <w:rPr>
              <w:rFonts w:ascii="Cambria Math" w:hAnsi="Cambria Math"/>
              <w:color w:val="auto"/>
              <w:szCs w:val="18"/>
            </w:rPr>
            <m:t>Valve Area=</m:t>
          </m:r>
          <m:f>
            <m:fPr>
              <m:ctrlPr>
                <w:rPr>
                  <w:rFonts w:ascii="Cambria Math" w:hAnsi="Cambria Math"/>
                  <w:i/>
                  <w:color w:val="auto"/>
                  <w:szCs w:val="18"/>
                </w:rPr>
              </m:ctrlPr>
            </m:fPr>
            <m:num>
              <m:r>
                <w:rPr>
                  <w:rFonts w:ascii="Cambria Math" w:hAnsi="Cambria Math"/>
                  <w:color w:val="auto"/>
                  <w:szCs w:val="18"/>
                </w:rPr>
                <m:t>π</m:t>
              </m:r>
              <m:sSup>
                <m:sSupPr>
                  <m:ctrlPr>
                    <w:rPr>
                      <w:rFonts w:ascii="Cambria Math" w:hAnsi="Cambria Math"/>
                      <w:i/>
                      <w:color w:val="auto"/>
                      <w:szCs w:val="18"/>
                    </w:rPr>
                  </m:ctrlPr>
                </m:sSupPr>
                <m:e>
                  <m:r>
                    <w:rPr>
                      <w:rFonts w:ascii="Cambria Math" w:hAnsi="Cambria Math"/>
                      <w:color w:val="auto"/>
                      <w:szCs w:val="18"/>
                    </w:rPr>
                    <m:t>D</m:t>
                  </m:r>
                </m:e>
                <m:sup>
                  <m:r>
                    <w:rPr>
                      <w:rFonts w:ascii="Cambria Math" w:hAnsi="Cambria Math"/>
                      <w:color w:val="auto"/>
                      <w:szCs w:val="18"/>
                    </w:rPr>
                    <m:t>2</m:t>
                  </m:r>
                </m:sup>
              </m:sSup>
            </m:num>
            <m:den>
              <m:r>
                <w:rPr>
                  <w:rFonts w:ascii="Cambria Math" w:hAnsi="Cambria Math"/>
                  <w:color w:val="auto"/>
                  <w:szCs w:val="18"/>
                </w:rPr>
                <m:t>4</m:t>
              </m:r>
            </m:den>
          </m:f>
          <m:r>
            <w:rPr>
              <w:rFonts w:ascii="Cambria Math" w:hAnsi="Cambria Math"/>
              <w:color w:val="auto"/>
              <w:szCs w:val="18"/>
            </w:rPr>
            <m:t xml:space="preserve"> x 2</m:t>
          </m:r>
        </m:oMath>
      </m:oMathPara>
    </w:p>
    <w:p w14:paraId="356A5F08" w14:textId="4DBBF251" w:rsidR="00984166" w:rsidRDefault="00984166" w:rsidP="008002C1">
      <w:pPr>
        <w:jc w:val="both"/>
        <w:rPr>
          <w:rFonts w:ascii="Times New Roman" w:hAnsi="Times New Roman"/>
          <w:color w:val="auto"/>
          <w:szCs w:val="18"/>
        </w:rPr>
      </w:pPr>
      <w:r>
        <w:rPr>
          <w:rFonts w:ascii="Times New Roman" w:hAnsi="Times New Roman"/>
          <w:color w:val="auto"/>
          <w:szCs w:val="18"/>
        </w:rPr>
        <w:t>D = 1.1811 Inches</w:t>
      </w:r>
    </w:p>
    <w:p w14:paraId="397FE6BA" w14:textId="1C2F0964" w:rsidR="00984166" w:rsidRPr="00984166" w:rsidRDefault="00984166" w:rsidP="008002C1">
      <w:pPr>
        <w:jc w:val="both"/>
        <w:rPr>
          <w:rFonts w:ascii="Times New Roman" w:hAnsi="Times New Roman"/>
          <w:color w:val="auto"/>
          <w:szCs w:val="18"/>
        </w:rPr>
      </w:pPr>
      <m:oMathPara>
        <m:oMath>
          <m:r>
            <w:rPr>
              <w:rFonts w:ascii="Cambria Math" w:hAnsi="Cambria Math"/>
              <w:color w:val="auto"/>
              <w:szCs w:val="18"/>
            </w:rPr>
            <m:t>CFM per Square Inch=</m:t>
          </m:r>
          <m:f>
            <m:fPr>
              <m:ctrlPr>
                <w:rPr>
                  <w:rFonts w:ascii="Cambria Math" w:hAnsi="Cambria Math"/>
                  <w:i/>
                  <w:color w:val="auto"/>
                  <w:szCs w:val="18"/>
                </w:rPr>
              </m:ctrlPr>
            </m:fPr>
            <m:num>
              <m:r>
                <w:rPr>
                  <w:rFonts w:ascii="Cambria Math" w:hAnsi="Cambria Math"/>
                  <w:color w:val="auto"/>
                  <w:szCs w:val="18"/>
                </w:rPr>
                <m:t>CFM</m:t>
              </m:r>
            </m:num>
            <m:den>
              <m:r>
                <w:rPr>
                  <w:rFonts w:ascii="Cambria Math" w:hAnsi="Cambria Math"/>
                  <w:color w:val="auto"/>
                  <w:szCs w:val="18"/>
                </w:rPr>
                <m:t>Valve Area</m:t>
              </m:r>
            </m:den>
          </m:f>
        </m:oMath>
      </m:oMathPara>
    </w:p>
    <w:p w14:paraId="53880630" w14:textId="13465CF2" w:rsidR="00984166" w:rsidRDefault="00984166" w:rsidP="008002C1">
      <w:pPr>
        <w:jc w:val="both"/>
        <w:rPr>
          <w:rFonts w:ascii="Times New Roman" w:hAnsi="Times New Roman"/>
          <w:color w:val="auto"/>
          <w:szCs w:val="18"/>
        </w:rPr>
      </w:pPr>
      <w:r>
        <w:rPr>
          <w:rFonts w:ascii="Times New Roman" w:hAnsi="Times New Roman"/>
          <w:color w:val="auto"/>
          <w:szCs w:val="18"/>
        </w:rPr>
        <w:t xml:space="preserve">The Lines follow the same trend as the CFM vs Valve lift as both data sets have the same calculations applied to them. Again, both data sets </w:t>
      </w:r>
      <w:r w:rsidR="00DF798A">
        <w:rPr>
          <w:rFonts w:ascii="Times New Roman" w:hAnsi="Times New Roman"/>
          <w:color w:val="auto"/>
          <w:szCs w:val="18"/>
        </w:rPr>
        <w:t>follow</w:t>
      </w:r>
      <w:r>
        <w:rPr>
          <w:rFonts w:ascii="Times New Roman" w:hAnsi="Times New Roman"/>
          <w:color w:val="auto"/>
          <w:szCs w:val="18"/>
        </w:rPr>
        <w:t xml:space="preserve"> </w:t>
      </w:r>
      <w:r w:rsidR="00DD2395">
        <w:rPr>
          <w:rFonts w:ascii="Times New Roman" w:hAnsi="Times New Roman"/>
          <w:color w:val="auto"/>
          <w:szCs w:val="18"/>
        </w:rPr>
        <w:t>each other</w:t>
      </w:r>
      <w:r>
        <w:rPr>
          <w:rFonts w:ascii="Times New Roman" w:hAnsi="Times New Roman"/>
          <w:color w:val="auto"/>
          <w:szCs w:val="18"/>
        </w:rPr>
        <w:t xml:space="preserve"> </w:t>
      </w:r>
      <w:r w:rsidR="00DD2395">
        <w:rPr>
          <w:rFonts w:ascii="Times New Roman" w:hAnsi="Times New Roman"/>
          <w:color w:val="auto"/>
          <w:szCs w:val="18"/>
        </w:rPr>
        <w:t>closely</w:t>
      </w:r>
      <w:r>
        <w:rPr>
          <w:rFonts w:ascii="Times New Roman" w:hAnsi="Times New Roman"/>
          <w:color w:val="auto"/>
          <w:szCs w:val="18"/>
        </w:rPr>
        <w:t xml:space="preserve"> </w:t>
      </w:r>
      <w:r w:rsidR="00DD2395">
        <w:rPr>
          <w:rFonts w:ascii="Times New Roman" w:hAnsi="Times New Roman"/>
          <w:color w:val="auto"/>
          <w:szCs w:val="18"/>
        </w:rPr>
        <w:t>up until 1mm of Valve lift where a gap starts to from and a consistent difference of around 4 CFM per square Inch separates the 2 until a max CFM per square inch of 65.48 is achieved on the Bare Cylinder Head and 58.65 CFM per Square inch is achieved for the Cylinder Head with Manifold.</w:t>
      </w:r>
    </w:p>
    <w:p w14:paraId="1B741F0B" w14:textId="7EE1053C" w:rsidR="00277AC6" w:rsidRDefault="00DD2395" w:rsidP="00C25010">
      <w:pPr>
        <w:rPr>
          <w:rFonts w:ascii="Times New Roman" w:hAnsi="Times New Roman"/>
          <w:color w:val="auto"/>
          <w:szCs w:val="18"/>
        </w:rPr>
      </w:pPr>
      <w:r>
        <w:rPr>
          <w:rFonts w:ascii="Times New Roman" w:hAnsi="Times New Roman"/>
          <w:color w:val="auto"/>
          <w:szCs w:val="18"/>
        </w:rPr>
        <w:t>According to the Superflow Operators Manual</w:t>
      </w:r>
      <w:r w:rsidR="00E05C29">
        <w:rPr>
          <w:rFonts w:ascii="Times New Roman" w:hAnsi="Times New Roman"/>
          <w:color w:val="auto"/>
          <w:szCs w:val="18"/>
        </w:rPr>
        <w:t xml:space="preserve"> Page. 37</w:t>
      </w:r>
      <w:r>
        <w:rPr>
          <w:rFonts w:ascii="Times New Roman" w:hAnsi="Times New Roman"/>
          <w:color w:val="auto"/>
          <w:szCs w:val="18"/>
        </w:rPr>
        <w:t xml:space="preserve"> (</w:t>
      </w:r>
      <w:r w:rsidR="00CE50BE">
        <w:rPr>
          <w:rFonts w:ascii="Times New Roman" w:hAnsi="Times New Roman"/>
          <w:color w:val="auto"/>
          <w:szCs w:val="18"/>
        </w:rPr>
        <w:t>Superflow Manual, n.d</w:t>
      </w:r>
      <w:r>
        <w:rPr>
          <w:rFonts w:ascii="Times New Roman" w:hAnsi="Times New Roman"/>
          <w:color w:val="auto"/>
          <w:szCs w:val="18"/>
        </w:rPr>
        <w:t xml:space="preserve">), perfect flow of an orifice at 25” of water is 138 CFM per square inch. </w:t>
      </w:r>
      <w:r w:rsidR="00E05C29">
        <w:rPr>
          <w:rFonts w:ascii="Times New Roman" w:hAnsi="Times New Roman"/>
          <w:color w:val="auto"/>
          <w:szCs w:val="18"/>
        </w:rPr>
        <w:t xml:space="preserve">The maximum flow seen during testing was 65.48 CFM per square inch, almost half of the Maximum Potential Orifice flow rate. Superflow defines this as “A perfectly streamlined orifice (coefficient of velocity equals 1) </w:t>
      </w:r>
      <w:r w:rsidR="00CE50BE">
        <w:rPr>
          <w:rFonts w:ascii="Times New Roman" w:hAnsi="Times New Roman"/>
          <w:color w:val="auto"/>
          <w:szCs w:val="18"/>
        </w:rPr>
        <w:t xml:space="preserve">(Superflow Manual, n.d) </w:t>
      </w:r>
      <w:r w:rsidR="00E05C29">
        <w:rPr>
          <w:rFonts w:ascii="Times New Roman" w:hAnsi="Times New Roman"/>
          <w:color w:val="auto"/>
          <w:szCs w:val="18"/>
        </w:rPr>
        <w:t xml:space="preserve">Any combustion engine would struggle to achieve perfect flow as most manufacturing methods create impurities on the materials surface </w:t>
      </w:r>
      <w:r w:rsidR="00C25010" w:rsidRPr="00C25010">
        <w:rPr>
          <w:rFonts w:ascii="Times New Roman" w:hAnsi="Times New Roman"/>
          <w:color w:val="auto"/>
          <w:szCs w:val="18"/>
        </w:rPr>
        <w:t>(Reliance Foundry Co. Ltd, n.d.)</w:t>
      </w:r>
      <w:r w:rsidR="00E05C29">
        <w:rPr>
          <w:rFonts w:ascii="Times New Roman" w:hAnsi="Times New Roman"/>
          <w:color w:val="auto"/>
          <w:szCs w:val="18"/>
        </w:rPr>
        <w:t xml:space="preserve"> meaning that turbulence is created lowering the flow rate</w:t>
      </w:r>
      <w:r w:rsidR="001E1D6A">
        <w:rPr>
          <w:rFonts w:ascii="Times New Roman" w:hAnsi="Times New Roman"/>
          <w:color w:val="auto"/>
          <w:szCs w:val="18"/>
        </w:rPr>
        <w:t xml:space="preserve"> (</w:t>
      </w:r>
      <w:r w:rsidR="008C7F8E" w:rsidRPr="008C7F8E">
        <w:rPr>
          <w:rFonts w:ascii="Times New Roman" w:hAnsi="Times New Roman"/>
          <w:color w:val="auto"/>
          <w:szCs w:val="18"/>
        </w:rPr>
        <w:t>Courses.lumenlearning.com, n.d.</w:t>
      </w:r>
      <w:r w:rsidR="001E1D6A">
        <w:rPr>
          <w:rFonts w:ascii="Times New Roman" w:hAnsi="Times New Roman"/>
          <w:color w:val="auto"/>
          <w:szCs w:val="18"/>
        </w:rPr>
        <w:t>)</w:t>
      </w:r>
      <w:r w:rsidR="00E05C29">
        <w:rPr>
          <w:rFonts w:ascii="Times New Roman" w:hAnsi="Times New Roman"/>
          <w:color w:val="auto"/>
          <w:szCs w:val="18"/>
        </w:rPr>
        <w:t xml:space="preserve">. Laminar flow </w:t>
      </w:r>
      <w:r w:rsidR="00632B8D">
        <w:rPr>
          <w:rFonts w:ascii="Times New Roman" w:hAnsi="Times New Roman"/>
          <w:color w:val="auto"/>
          <w:szCs w:val="18"/>
        </w:rPr>
        <w:t xml:space="preserve">or a </w:t>
      </w:r>
      <w:r w:rsidR="00167E1A">
        <w:rPr>
          <w:rFonts w:ascii="Times New Roman" w:hAnsi="Times New Roman"/>
          <w:color w:val="auto"/>
          <w:szCs w:val="18"/>
        </w:rPr>
        <w:t xml:space="preserve">low </w:t>
      </w:r>
      <w:r w:rsidR="00632B8D">
        <w:rPr>
          <w:rFonts w:ascii="Times New Roman" w:hAnsi="Times New Roman"/>
          <w:color w:val="auto"/>
          <w:szCs w:val="18"/>
        </w:rPr>
        <w:t xml:space="preserve">Reynolds number </w:t>
      </w:r>
      <w:r w:rsidR="00E05C29">
        <w:rPr>
          <w:rFonts w:ascii="Times New Roman" w:hAnsi="Times New Roman"/>
          <w:color w:val="auto"/>
          <w:szCs w:val="18"/>
        </w:rPr>
        <w:t xml:space="preserve">would be needed to achieve a perfect flow. </w:t>
      </w:r>
      <w:r w:rsidR="00167E1A">
        <w:rPr>
          <w:rFonts w:ascii="Times New Roman" w:hAnsi="Times New Roman"/>
          <w:color w:val="auto"/>
          <w:szCs w:val="18"/>
        </w:rPr>
        <w:t xml:space="preserve">The Reynolds Number is a ratio </w:t>
      </w:r>
      <w:r w:rsidR="00930489">
        <w:rPr>
          <w:rFonts w:ascii="Times New Roman" w:hAnsi="Times New Roman"/>
          <w:color w:val="auto"/>
          <w:szCs w:val="18"/>
        </w:rPr>
        <w:t xml:space="preserve">of inertial forces to </w:t>
      </w:r>
      <w:r w:rsidR="00B52D94">
        <w:rPr>
          <w:rFonts w:ascii="Times New Roman" w:hAnsi="Times New Roman"/>
          <w:color w:val="auto"/>
          <w:szCs w:val="18"/>
        </w:rPr>
        <w:t>viscous forces</w:t>
      </w:r>
      <w:r w:rsidR="00277AC6">
        <w:rPr>
          <w:rFonts w:ascii="Times New Roman" w:hAnsi="Times New Roman"/>
          <w:color w:val="auto"/>
          <w:szCs w:val="18"/>
        </w:rPr>
        <w:t xml:space="preserve"> of a fluid</w:t>
      </w:r>
      <w:r w:rsidR="00B52D94">
        <w:rPr>
          <w:rFonts w:ascii="Times New Roman" w:hAnsi="Times New Roman"/>
          <w:color w:val="auto"/>
          <w:szCs w:val="18"/>
        </w:rPr>
        <w:t>.</w:t>
      </w:r>
      <w:r w:rsidR="00277AC6">
        <w:rPr>
          <w:rFonts w:ascii="Times New Roman" w:hAnsi="Times New Roman"/>
          <w:color w:val="auto"/>
          <w:szCs w:val="18"/>
        </w:rPr>
        <w:t xml:space="preserve"> It is defined as</w:t>
      </w:r>
      <w:r w:rsidR="00D451C4">
        <w:rPr>
          <w:rFonts w:ascii="Times New Roman" w:hAnsi="Times New Roman"/>
          <w:color w:val="auto"/>
          <w:szCs w:val="18"/>
        </w:rPr>
        <w:t>:</w:t>
      </w:r>
    </w:p>
    <w:p w14:paraId="0DC75A3F" w14:textId="77777777" w:rsidR="00B75648" w:rsidRDefault="00FD6333" w:rsidP="00B75648">
      <w:pPr>
        <w:jc w:val="center"/>
        <w:rPr>
          <w:rFonts w:ascii="Times New Roman" w:hAnsi="Times New Roman"/>
          <w:color w:val="auto"/>
          <w:szCs w:val="18"/>
        </w:rPr>
      </w:pPr>
      <m:oMath>
        <m:sSub>
          <m:sSubPr>
            <m:ctrlPr>
              <w:rPr>
                <w:rFonts w:ascii="Cambria Math" w:hAnsi="Cambria Math"/>
                <w:i/>
                <w:color w:val="auto"/>
                <w:sz w:val="28"/>
                <w:szCs w:val="28"/>
              </w:rPr>
            </m:ctrlPr>
          </m:sSubPr>
          <m:e>
            <m:r>
              <w:rPr>
                <w:rFonts w:ascii="Cambria Math" w:hAnsi="Cambria Math"/>
                <w:color w:val="auto"/>
                <w:sz w:val="28"/>
                <w:szCs w:val="28"/>
              </w:rPr>
              <m:t>N</m:t>
            </m:r>
          </m:e>
          <m:sub>
            <m:r>
              <w:rPr>
                <w:rFonts w:ascii="Cambria Math" w:hAnsi="Cambria Math"/>
                <w:color w:val="auto"/>
                <w:sz w:val="28"/>
                <w:szCs w:val="28"/>
              </w:rPr>
              <m:t>Re</m:t>
            </m:r>
          </m:sub>
        </m:sSub>
        <m:r>
          <w:rPr>
            <w:rFonts w:ascii="Cambria Math" w:hAnsi="Cambria Math"/>
            <w:color w:val="auto"/>
            <w:sz w:val="28"/>
            <w:szCs w:val="28"/>
          </w:rPr>
          <m:t>=</m:t>
        </m:r>
        <m:f>
          <m:fPr>
            <m:ctrlPr>
              <w:rPr>
                <w:rFonts w:ascii="Cambria Math" w:hAnsi="Cambria Math"/>
                <w:i/>
                <w:color w:val="auto"/>
                <w:sz w:val="28"/>
                <w:szCs w:val="28"/>
              </w:rPr>
            </m:ctrlPr>
          </m:fPr>
          <m:num>
            <m:r>
              <w:rPr>
                <w:rFonts w:ascii="Cambria Math" w:hAnsi="Cambria Math"/>
                <w:color w:val="auto"/>
                <w:sz w:val="28"/>
                <w:szCs w:val="28"/>
              </w:rPr>
              <m:t>Diameter of the Flow Channel x Average Velocity x Fluid Density</m:t>
            </m:r>
          </m:num>
          <m:den>
            <m:r>
              <m:rPr>
                <m:sty m:val="p"/>
              </m:rPr>
              <w:rPr>
                <w:rFonts w:ascii="Cambria Math" w:hAnsi="Cambria Math" w:cs="Arial"/>
                <w:color w:val="2E2E2E"/>
                <w:sz w:val="28"/>
                <w:szCs w:val="28"/>
              </w:rPr>
              <m:t>Viscosity of the fluid</m:t>
            </m:r>
          </m:den>
        </m:f>
      </m:oMath>
      <w:r w:rsidR="00B52D94">
        <w:rPr>
          <w:rFonts w:ascii="Times New Roman" w:hAnsi="Times New Roman"/>
          <w:color w:val="auto"/>
          <w:szCs w:val="18"/>
        </w:rPr>
        <w:t xml:space="preserve"> </w:t>
      </w:r>
      <w:r w:rsidR="00392CC3" w:rsidRPr="00392CC3">
        <w:rPr>
          <w:rFonts w:ascii="Times New Roman" w:hAnsi="Times New Roman"/>
          <w:color w:val="auto"/>
          <w:szCs w:val="18"/>
        </w:rPr>
        <w:t>(Rehm et al., 2013)</w:t>
      </w:r>
      <w:bookmarkStart w:id="14" w:name="_Hlk32588070"/>
    </w:p>
    <w:p w14:paraId="0E50F25C" w14:textId="6ADF2625" w:rsidR="003D5489" w:rsidRPr="00B75648" w:rsidRDefault="003D5489" w:rsidP="00B75648">
      <w:pPr>
        <w:rPr>
          <w:rFonts w:ascii="Times New Roman" w:hAnsi="Times New Roman"/>
          <w:color w:val="auto"/>
          <w:szCs w:val="18"/>
        </w:rPr>
      </w:pPr>
      <w:r w:rsidRPr="00AA6F93">
        <w:rPr>
          <w:rFonts w:ascii="Times New Roman" w:hAnsi="Times New Roman"/>
          <w:b/>
          <w:bCs/>
          <w:color w:val="auto"/>
          <w:sz w:val="24"/>
          <w:szCs w:val="20"/>
        </w:rPr>
        <w:lastRenderedPageBreak/>
        <w:t>4.</w:t>
      </w:r>
      <w:r w:rsidR="00505641" w:rsidRPr="00AA6F93">
        <w:rPr>
          <w:rFonts w:ascii="Times New Roman" w:hAnsi="Times New Roman"/>
          <w:b/>
          <w:bCs/>
          <w:color w:val="auto"/>
          <w:sz w:val="24"/>
          <w:szCs w:val="20"/>
        </w:rPr>
        <w:t>4</w:t>
      </w:r>
      <w:r w:rsidRPr="00AA6F93">
        <w:rPr>
          <w:rFonts w:ascii="Times New Roman" w:hAnsi="Times New Roman"/>
          <w:b/>
          <w:bCs/>
          <w:color w:val="auto"/>
          <w:sz w:val="24"/>
          <w:szCs w:val="20"/>
        </w:rPr>
        <w:t xml:space="preserve"> </w:t>
      </w:r>
      <w:r w:rsidR="00317C21" w:rsidRPr="00AA6F93">
        <w:rPr>
          <w:rFonts w:ascii="Times New Roman" w:hAnsi="Times New Roman"/>
          <w:b/>
          <w:bCs/>
          <w:color w:val="auto"/>
          <w:sz w:val="24"/>
          <w:szCs w:val="20"/>
        </w:rPr>
        <w:t>Flow Coefficient (CF) against Valve Lift for all tests</w:t>
      </w:r>
    </w:p>
    <w:bookmarkEnd w:id="14"/>
    <w:p w14:paraId="5AD1BB77" w14:textId="65797D9F" w:rsidR="00E05C29" w:rsidRDefault="00D31433" w:rsidP="00D31433">
      <w:pPr>
        <w:jc w:val="center"/>
        <w:rPr>
          <w:rFonts w:ascii="Times New Roman" w:hAnsi="Times New Roman"/>
          <w:color w:val="auto"/>
          <w:sz w:val="28"/>
        </w:rPr>
      </w:pPr>
      <w:r>
        <w:rPr>
          <w:noProof/>
        </w:rPr>
        <w:drawing>
          <wp:inline distT="0" distB="0" distL="0" distR="0" wp14:anchorId="00D52BCF" wp14:editId="0F4B8E11">
            <wp:extent cx="4572000" cy="2743200"/>
            <wp:effectExtent l="0" t="0" r="0" b="0"/>
            <wp:docPr id="6" name="Chart 6">
              <a:extLst xmlns:a="http://schemas.openxmlformats.org/drawingml/2006/main">
                <a:ext uri="{FF2B5EF4-FFF2-40B4-BE49-F238E27FC236}">
                  <a16:creationId xmlns:a16="http://schemas.microsoft.com/office/drawing/2014/main" id="{EA68E200-05D4-44B2-8689-C3F997E9F5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CAF9E70" w14:textId="7D4D9AE1" w:rsidR="00E05C29" w:rsidRDefault="00D31433" w:rsidP="008002C1">
      <w:pPr>
        <w:jc w:val="both"/>
        <w:rPr>
          <w:rFonts w:ascii="Times New Roman" w:hAnsi="Times New Roman"/>
          <w:color w:val="auto"/>
          <w:szCs w:val="18"/>
        </w:rPr>
      </w:pPr>
      <w:bookmarkStart w:id="15" w:name="_Hlk32588399"/>
      <w:r>
        <w:rPr>
          <w:rFonts w:ascii="Times New Roman" w:hAnsi="Times New Roman"/>
          <w:color w:val="auto"/>
          <w:szCs w:val="18"/>
        </w:rPr>
        <w:t xml:space="preserve">Figure </w:t>
      </w:r>
      <w:r w:rsidR="00AA6F93">
        <w:rPr>
          <w:rFonts w:ascii="Times New Roman" w:hAnsi="Times New Roman"/>
          <w:color w:val="auto"/>
          <w:szCs w:val="18"/>
        </w:rPr>
        <w:t>4</w:t>
      </w:r>
      <w:r>
        <w:rPr>
          <w:rFonts w:ascii="Times New Roman" w:hAnsi="Times New Roman"/>
          <w:color w:val="auto"/>
          <w:szCs w:val="18"/>
        </w:rPr>
        <w:t>: Graph Showing Flow Coefficient (CF) vs Valve Lift</w:t>
      </w:r>
    </w:p>
    <w:bookmarkEnd w:id="15"/>
    <w:p w14:paraId="48847A19" w14:textId="61DB98DA" w:rsidR="00D31433" w:rsidRDefault="00D31433" w:rsidP="008002C1">
      <w:pPr>
        <w:jc w:val="both"/>
        <w:rPr>
          <w:rFonts w:ascii="Times New Roman" w:hAnsi="Times New Roman"/>
          <w:color w:val="auto"/>
          <w:szCs w:val="18"/>
        </w:rPr>
      </w:pPr>
      <w:r>
        <w:rPr>
          <w:rFonts w:ascii="Times New Roman" w:hAnsi="Times New Roman"/>
          <w:color w:val="auto"/>
          <w:szCs w:val="18"/>
        </w:rPr>
        <w:t>As stated in section 4.4 Superflow states that perfect flow is 138 CFM per square inch at 25” of water. To calculate the Flow Coefficient the following equation is used:</w:t>
      </w:r>
    </w:p>
    <w:p w14:paraId="4083CC8C" w14:textId="6E9ACAF9" w:rsidR="00D31433" w:rsidRPr="00D31433" w:rsidRDefault="00D31433" w:rsidP="008002C1">
      <w:pPr>
        <w:jc w:val="both"/>
        <w:rPr>
          <w:rFonts w:ascii="Times New Roman" w:hAnsi="Times New Roman"/>
          <w:color w:val="auto"/>
          <w:szCs w:val="18"/>
        </w:rPr>
      </w:pPr>
      <m:oMathPara>
        <m:oMath>
          <m:r>
            <w:rPr>
              <w:rFonts w:ascii="Cambria Math" w:hAnsi="Cambria Math"/>
              <w:color w:val="auto"/>
              <w:szCs w:val="18"/>
            </w:rPr>
            <m:t>Flow Coefficient=</m:t>
          </m:r>
          <m:f>
            <m:fPr>
              <m:ctrlPr>
                <w:rPr>
                  <w:rFonts w:ascii="Cambria Math" w:hAnsi="Cambria Math"/>
                  <w:i/>
                  <w:color w:val="auto"/>
                  <w:szCs w:val="18"/>
                </w:rPr>
              </m:ctrlPr>
            </m:fPr>
            <m:num>
              <m:r>
                <w:rPr>
                  <w:rFonts w:ascii="Cambria Math" w:hAnsi="Cambria Math"/>
                  <w:color w:val="auto"/>
                  <w:szCs w:val="18"/>
                </w:rPr>
                <m:t>Measured Flow</m:t>
              </m:r>
            </m:num>
            <m:den>
              <m:r>
                <w:rPr>
                  <w:rFonts w:ascii="Cambria Math" w:hAnsi="Cambria Math"/>
                  <w:color w:val="auto"/>
                  <w:szCs w:val="18"/>
                </w:rPr>
                <m:t>Perfect Flow</m:t>
              </m:r>
            </m:den>
          </m:f>
        </m:oMath>
      </m:oMathPara>
    </w:p>
    <w:p w14:paraId="65238968" w14:textId="261488EC" w:rsidR="00CF062A" w:rsidRDefault="00D31433" w:rsidP="008002C1">
      <w:pPr>
        <w:jc w:val="both"/>
        <w:rPr>
          <w:rFonts w:ascii="Times New Roman" w:hAnsi="Times New Roman"/>
          <w:color w:val="auto"/>
          <w:szCs w:val="18"/>
        </w:rPr>
      </w:pPr>
      <w:r>
        <w:rPr>
          <w:rFonts w:ascii="Times New Roman" w:hAnsi="Times New Roman"/>
          <w:color w:val="auto"/>
          <w:szCs w:val="18"/>
        </w:rPr>
        <w:t>Where Perfect Flow</w:t>
      </w:r>
      <w:r w:rsidR="00340299">
        <w:rPr>
          <w:rFonts w:ascii="Times New Roman" w:hAnsi="Times New Roman"/>
          <w:color w:val="auto"/>
          <w:szCs w:val="18"/>
        </w:rPr>
        <w:t xml:space="preserve"> at 25” of </w:t>
      </w:r>
      <w:r w:rsidR="001E1D6A">
        <w:rPr>
          <w:rFonts w:ascii="Times New Roman" w:hAnsi="Times New Roman"/>
          <w:color w:val="auto"/>
          <w:szCs w:val="18"/>
        </w:rPr>
        <w:t>water =</w:t>
      </w:r>
      <w:r>
        <w:rPr>
          <w:rFonts w:ascii="Times New Roman" w:hAnsi="Times New Roman"/>
          <w:color w:val="auto"/>
          <w:szCs w:val="18"/>
        </w:rPr>
        <w:t xml:space="preserve"> 138</w:t>
      </w:r>
      <w:r w:rsidR="00340299">
        <w:rPr>
          <w:rFonts w:ascii="Times New Roman" w:hAnsi="Times New Roman"/>
          <w:color w:val="auto"/>
          <w:szCs w:val="18"/>
        </w:rPr>
        <w:t xml:space="preserve"> (</w:t>
      </w:r>
      <w:r w:rsidR="00392CC3">
        <w:rPr>
          <w:rFonts w:ascii="Times New Roman" w:hAnsi="Times New Roman"/>
          <w:color w:val="auto"/>
          <w:szCs w:val="18"/>
        </w:rPr>
        <w:t>Superflow Manual, n.d</w:t>
      </w:r>
      <w:r w:rsidR="00340299">
        <w:rPr>
          <w:rFonts w:ascii="Times New Roman" w:hAnsi="Times New Roman"/>
          <w:color w:val="auto"/>
          <w:szCs w:val="18"/>
        </w:rPr>
        <w:t>)</w:t>
      </w:r>
    </w:p>
    <w:p w14:paraId="40AF32CD" w14:textId="34749230" w:rsidR="007E266D" w:rsidRDefault="00CF062A" w:rsidP="008002C1">
      <w:pPr>
        <w:jc w:val="both"/>
        <w:rPr>
          <w:rFonts w:ascii="Times New Roman" w:hAnsi="Times New Roman"/>
          <w:color w:val="auto"/>
          <w:szCs w:val="18"/>
        </w:rPr>
      </w:pPr>
      <w:r>
        <w:rPr>
          <w:rFonts w:ascii="Times New Roman" w:hAnsi="Times New Roman"/>
          <w:color w:val="auto"/>
          <w:szCs w:val="18"/>
        </w:rPr>
        <w:t>Perfect flow has a coefficient of 1</w:t>
      </w:r>
      <w:r w:rsidR="00D845E1">
        <w:rPr>
          <w:rFonts w:ascii="Times New Roman" w:hAnsi="Times New Roman"/>
          <w:color w:val="auto"/>
          <w:szCs w:val="18"/>
        </w:rPr>
        <w:t xml:space="preserve"> (Superflow)</w:t>
      </w:r>
      <w:r>
        <w:rPr>
          <w:rFonts w:ascii="Times New Roman" w:hAnsi="Times New Roman"/>
          <w:color w:val="auto"/>
          <w:szCs w:val="18"/>
        </w:rPr>
        <w:t xml:space="preserve">, whereas the maximum coefficient seen during testing was 0.47 from the Bare Head with the flared entry showing 0.46. This indicates that the head is only ~47% efficient in pulling in the maximum amount of air possible. However, </w:t>
      </w:r>
      <w:r w:rsidR="00D845E1">
        <w:rPr>
          <w:rFonts w:ascii="Times New Roman" w:hAnsi="Times New Roman"/>
          <w:color w:val="auto"/>
          <w:szCs w:val="18"/>
        </w:rPr>
        <w:t xml:space="preserve">as stated previously </w:t>
      </w:r>
      <w:r w:rsidR="0092520D">
        <w:rPr>
          <w:rFonts w:ascii="Times New Roman" w:hAnsi="Times New Roman"/>
          <w:color w:val="auto"/>
          <w:szCs w:val="18"/>
        </w:rPr>
        <w:t xml:space="preserve">Laminar flow would be needed to achieve a flow coefficient of 1 but this is </w:t>
      </w:r>
      <w:r w:rsidR="00FD0095">
        <w:rPr>
          <w:rFonts w:ascii="Times New Roman" w:hAnsi="Times New Roman"/>
          <w:color w:val="auto"/>
          <w:szCs w:val="18"/>
        </w:rPr>
        <w:t xml:space="preserve">extremely difficult </w:t>
      </w:r>
      <w:r w:rsidR="0092520D">
        <w:rPr>
          <w:rFonts w:ascii="Times New Roman" w:hAnsi="Times New Roman"/>
          <w:color w:val="auto"/>
          <w:szCs w:val="18"/>
        </w:rPr>
        <w:t xml:space="preserve">in an automotive application for </w:t>
      </w:r>
      <w:r w:rsidR="0054364A">
        <w:rPr>
          <w:rFonts w:ascii="Times New Roman" w:hAnsi="Times New Roman"/>
          <w:color w:val="auto"/>
          <w:szCs w:val="18"/>
        </w:rPr>
        <w:t>several</w:t>
      </w:r>
      <w:r w:rsidR="0092520D">
        <w:rPr>
          <w:rFonts w:ascii="Times New Roman" w:hAnsi="Times New Roman"/>
          <w:color w:val="auto"/>
          <w:szCs w:val="18"/>
        </w:rPr>
        <w:t xml:space="preserve"> reasons</w:t>
      </w:r>
      <w:r w:rsidR="00340299">
        <w:rPr>
          <w:rFonts w:ascii="Times New Roman" w:hAnsi="Times New Roman"/>
          <w:color w:val="auto"/>
          <w:szCs w:val="18"/>
        </w:rPr>
        <w:t xml:space="preserve">. As stated above, manufacturing processes </w:t>
      </w:r>
      <w:r w:rsidR="00290F10">
        <w:rPr>
          <w:rFonts w:ascii="Times New Roman" w:hAnsi="Times New Roman"/>
          <w:color w:val="auto"/>
          <w:szCs w:val="18"/>
        </w:rPr>
        <w:t xml:space="preserve">have an effect. </w:t>
      </w:r>
      <w:r w:rsidR="00384C63">
        <w:rPr>
          <w:rFonts w:ascii="Times New Roman" w:hAnsi="Times New Roman"/>
          <w:color w:val="auto"/>
          <w:szCs w:val="18"/>
        </w:rPr>
        <w:t xml:space="preserve">Another effect causing a lower CF value </w:t>
      </w:r>
      <w:r w:rsidR="007E266D">
        <w:rPr>
          <w:rFonts w:ascii="Times New Roman" w:hAnsi="Times New Roman"/>
          <w:color w:val="auto"/>
          <w:szCs w:val="18"/>
        </w:rPr>
        <w:t>are Boundary Layers.</w:t>
      </w:r>
    </w:p>
    <w:p w14:paraId="29AB87AD" w14:textId="4DDA53F5" w:rsidR="007E266D" w:rsidRDefault="00DF37A2" w:rsidP="008002C1">
      <w:pPr>
        <w:jc w:val="both"/>
        <w:rPr>
          <w:rFonts w:ascii="Times New Roman" w:hAnsi="Times New Roman"/>
          <w:color w:val="auto"/>
          <w:szCs w:val="18"/>
        </w:rPr>
      </w:pPr>
      <w:r>
        <w:rPr>
          <w:rFonts w:ascii="Times New Roman" w:hAnsi="Times New Roman"/>
          <w:color w:val="auto"/>
          <w:szCs w:val="18"/>
        </w:rPr>
        <w:t xml:space="preserve">A Boundary Layer </w:t>
      </w:r>
      <w:r w:rsidR="004F6D6B">
        <w:rPr>
          <w:rFonts w:ascii="Times New Roman" w:hAnsi="Times New Roman"/>
          <w:color w:val="auto"/>
          <w:szCs w:val="18"/>
        </w:rPr>
        <w:t xml:space="preserve">is stationary fluid or gas that is surrounded by a moving gas or fluid </w:t>
      </w:r>
      <w:r w:rsidR="003F2716" w:rsidRPr="003F2716">
        <w:rPr>
          <w:rFonts w:ascii="Times New Roman" w:hAnsi="Times New Roman"/>
          <w:color w:val="auto"/>
          <w:szCs w:val="18"/>
        </w:rPr>
        <w:t>(</w:t>
      </w:r>
      <w:r w:rsidR="003F2716">
        <w:rPr>
          <w:rFonts w:ascii="Times New Roman" w:hAnsi="Times New Roman"/>
          <w:color w:val="auto"/>
          <w:szCs w:val="18"/>
        </w:rPr>
        <w:t>w</w:t>
      </w:r>
      <w:r w:rsidR="003F2716" w:rsidRPr="003F2716">
        <w:rPr>
          <w:rFonts w:ascii="Times New Roman" w:hAnsi="Times New Roman"/>
          <w:color w:val="auto"/>
          <w:szCs w:val="18"/>
        </w:rPr>
        <w:t>ww-mdp.eng.cam.ac.uk, n.d.)</w:t>
      </w:r>
      <w:r w:rsidR="003F2716">
        <w:rPr>
          <w:rFonts w:ascii="Times New Roman" w:hAnsi="Times New Roman"/>
          <w:color w:val="auto"/>
          <w:szCs w:val="18"/>
        </w:rPr>
        <w:t xml:space="preserve"> </w:t>
      </w:r>
      <w:r w:rsidR="007E266D">
        <w:rPr>
          <w:rFonts w:ascii="Times New Roman" w:hAnsi="Times New Roman"/>
          <w:color w:val="auto"/>
          <w:szCs w:val="18"/>
        </w:rPr>
        <w:t xml:space="preserve">Boundary layers </w:t>
      </w:r>
      <w:r w:rsidR="00C07803">
        <w:rPr>
          <w:rFonts w:ascii="Times New Roman" w:hAnsi="Times New Roman"/>
          <w:color w:val="auto"/>
          <w:szCs w:val="18"/>
        </w:rPr>
        <w:t>may be</w:t>
      </w:r>
      <w:r w:rsidR="004A14B4">
        <w:rPr>
          <w:rFonts w:ascii="Times New Roman" w:hAnsi="Times New Roman"/>
          <w:color w:val="auto"/>
          <w:szCs w:val="18"/>
        </w:rPr>
        <w:t xml:space="preserve"> classified as</w:t>
      </w:r>
      <w:r w:rsidR="00C07803">
        <w:rPr>
          <w:rFonts w:ascii="Times New Roman" w:hAnsi="Times New Roman"/>
          <w:color w:val="auto"/>
          <w:szCs w:val="18"/>
        </w:rPr>
        <w:t xml:space="preserve"> laminar or turbulent, </w:t>
      </w:r>
      <w:r w:rsidR="00AF2178">
        <w:rPr>
          <w:rFonts w:ascii="Times New Roman" w:hAnsi="Times New Roman"/>
          <w:color w:val="auto"/>
          <w:szCs w:val="18"/>
        </w:rPr>
        <w:t>the main difference is the size of the turbulence. Laminar</w:t>
      </w:r>
      <w:r w:rsidR="00D116D3">
        <w:rPr>
          <w:rFonts w:ascii="Times New Roman" w:hAnsi="Times New Roman"/>
          <w:color w:val="auto"/>
          <w:szCs w:val="18"/>
        </w:rPr>
        <w:t xml:space="preserve"> boundary layers</w:t>
      </w:r>
      <w:r w:rsidR="00AF2178">
        <w:rPr>
          <w:rFonts w:ascii="Times New Roman" w:hAnsi="Times New Roman"/>
          <w:color w:val="auto"/>
          <w:szCs w:val="18"/>
        </w:rPr>
        <w:t xml:space="preserve"> </w:t>
      </w:r>
      <w:r w:rsidR="0004683A">
        <w:rPr>
          <w:rFonts w:ascii="Times New Roman" w:hAnsi="Times New Roman"/>
          <w:color w:val="auto"/>
          <w:szCs w:val="18"/>
        </w:rPr>
        <w:t>happen at a microscopic scale wher</w:t>
      </w:r>
      <w:r w:rsidR="00D116D3">
        <w:rPr>
          <w:rFonts w:ascii="Times New Roman" w:hAnsi="Times New Roman"/>
          <w:color w:val="auto"/>
          <w:szCs w:val="18"/>
        </w:rPr>
        <w:t>e</w:t>
      </w:r>
      <w:r w:rsidR="0004683A">
        <w:rPr>
          <w:rFonts w:ascii="Times New Roman" w:hAnsi="Times New Roman"/>
          <w:color w:val="auto"/>
          <w:szCs w:val="18"/>
        </w:rPr>
        <w:t xml:space="preserve">as </w:t>
      </w:r>
      <w:r w:rsidR="00D116D3">
        <w:rPr>
          <w:rFonts w:ascii="Times New Roman" w:hAnsi="Times New Roman"/>
          <w:color w:val="auto"/>
          <w:szCs w:val="18"/>
        </w:rPr>
        <w:t>turbulent boundary layers happen at a macroscopic scale</w:t>
      </w:r>
      <w:r w:rsidR="00167E1A">
        <w:rPr>
          <w:rFonts w:ascii="Times New Roman" w:hAnsi="Times New Roman"/>
          <w:color w:val="auto"/>
          <w:szCs w:val="18"/>
        </w:rPr>
        <w:t>.</w:t>
      </w:r>
      <w:r w:rsidR="00D116D3">
        <w:rPr>
          <w:rFonts w:ascii="Times New Roman" w:hAnsi="Times New Roman"/>
          <w:color w:val="auto"/>
          <w:szCs w:val="18"/>
        </w:rPr>
        <w:t xml:space="preserve"> </w:t>
      </w:r>
      <w:r w:rsidR="00D24456">
        <w:rPr>
          <w:rFonts w:ascii="Times New Roman" w:hAnsi="Times New Roman"/>
          <w:color w:val="auto"/>
          <w:szCs w:val="18"/>
        </w:rPr>
        <w:t xml:space="preserve">This layer </w:t>
      </w:r>
      <w:r w:rsidR="00AB2A7E">
        <w:rPr>
          <w:rFonts w:ascii="Times New Roman" w:hAnsi="Times New Roman"/>
          <w:color w:val="auto"/>
          <w:szCs w:val="18"/>
        </w:rPr>
        <w:t>has a velocity of 0 which in turn lowers the amount of air able to pass into the cylinder of the engine.</w:t>
      </w:r>
      <w:r w:rsidR="00FC014D">
        <w:rPr>
          <w:rFonts w:ascii="Times New Roman" w:hAnsi="Times New Roman"/>
          <w:color w:val="auto"/>
          <w:szCs w:val="18"/>
        </w:rPr>
        <w:t xml:space="preserve"> </w:t>
      </w:r>
      <w:r w:rsidR="00B75648" w:rsidRPr="003F5E08">
        <w:rPr>
          <w:rFonts w:ascii="Times New Roman" w:hAnsi="Times New Roman"/>
          <w:color w:val="auto"/>
          <w:szCs w:val="18"/>
        </w:rPr>
        <w:t>(Rehm et al., 2013)</w:t>
      </w:r>
    </w:p>
    <w:p w14:paraId="503CA386" w14:textId="32811E1B" w:rsidR="00C31CFC" w:rsidRDefault="00C31CFC" w:rsidP="008002C1">
      <w:pPr>
        <w:jc w:val="both"/>
        <w:rPr>
          <w:rFonts w:ascii="Times New Roman" w:hAnsi="Times New Roman"/>
          <w:color w:val="auto"/>
          <w:szCs w:val="18"/>
        </w:rPr>
      </w:pPr>
      <w:r>
        <w:rPr>
          <w:rFonts w:ascii="Times New Roman" w:hAnsi="Times New Roman"/>
          <w:color w:val="auto"/>
          <w:szCs w:val="18"/>
        </w:rPr>
        <w:t>Turbulent Boundary Layers</w:t>
      </w:r>
      <w:r w:rsidR="00114251">
        <w:rPr>
          <w:rFonts w:ascii="Times New Roman" w:hAnsi="Times New Roman"/>
          <w:color w:val="auto"/>
          <w:szCs w:val="18"/>
        </w:rPr>
        <w:t xml:space="preserve"> are very sensitive to wall roughness, as any roughness </w:t>
      </w:r>
      <w:r w:rsidR="00C839D7">
        <w:rPr>
          <w:rFonts w:ascii="Times New Roman" w:hAnsi="Times New Roman"/>
          <w:color w:val="auto"/>
          <w:szCs w:val="18"/>
        </w:rPr>
        <w:t xml:space="preserve">that protrudes through the viscous sublayer </w:t>
      </w:r>
      <w:r w:rsidR="007E0003">
        <w:rPr>
          <w:rFonts w:ascii="Times New Roman" w:hAnsi="Times New Roman"/>
          <w:color w:val="auto"/>
          <w:szCs w:val="18"/>
        </w:rPr>
        <w:t>(0.1</w:t>
      </w:r>
      <w:r w:rsidR="009D4BC4">
        <w:rPr>
          <w:rFonts w:ascii="Times New Roman" w:hAnsi="Times New Roman"/>
          <w:color w:val="auto"/>
          <w:szCs w:val="18"/>
        </w:rPr>
        <w:t xml:space="preserve"> to 1% of the boundary layer) modifies the law of the wall</w:t>
      </w:r>
      <w:r w:rsidR="00405E81">
        <w:rPr>
          <w:rFonts w:ascii="Times New Roman" w:hAnsi="Times New Roman"/>
          <w:color w:val="auto"/>
          <w:szCs w:val="18"/>
        </w:rPr>
        <w:t>.</w:t>
      </w:r>
      <w:r w:rsidR="00422E9A">
        <w:rPr>
          <w:rFonts w:ascii="Times New Roman" w:hAnsi="Times New Roman"/>
          <w:color w:val="auto"/>
          <w:szCs w:val="18"/>
        </w:rPr>
        <w:t xml:space="preserve"> </w:t>
      </w:r>
      <w:r w:rsidR="00422E9A" w:rsidRPr="00422E9A">
        <w:rPr>
          <w:rFonts w:ascii="Times New Roman" w:hAnsi="Times New Roman"/>
          <w:color w:val="auto"/>
          <w:szCs w:val="18"/>
        </w:rPr>
        <w:t>(Cebeci, 2013)</w:t>
      </w:r>
      <w:r w:rsidR="00405E81">
        <w:rPr>
          <w:rFonts w:ascii="Times New Roman" w:hAnsi="Times New Roman"/>
          <w:color w:val="auto"/>
          <w:szCs w:val="18"/>
        </w:rPr>
        <w:t xml:space="preserve"> The exact effect wall roughness </w:t>
      </w:r>
      <w:r w:rsidR="00FC014D">
        <w:rPr>
          <w:rFonts w:ascii="Times New Roman" w:hAnsi="Times New Roman"/>
          <w:color w:val="auto"/>
          <w:szCs w:val="18"/>
        </w:rPr>
        <w:t>has on the boundary layer is determined by its properties (size</w:t>
      </w:r>
      <w:r w:rsidR="00FD0957">
        <w:rPr>
          <w:rFonts w:ascii="Times New Roman" w:hAnsi="Times New Roman"/>
          <w:color w:val="auto"/>
          <w:szCs w:val="18"/>
        </w:rPr>
        <w:t xml:space="preserve">, shape and spacing of the </w:t>
      </w:r>
      <w:r w:rsidR="00DA201C">
        <w:rPr>
          <w:rFonts w:ascii="Times New Roman" w:hAnsi="Times New Roman"/>
          <w:color w:val="auto"/>
          <w:szCs w:val="18"/>
        </w:rPr>
        <w:t>protrusions</w:t>
      </w:r>
      <w:r w:rsidR="00FD0957">
        <w:rPr>
          <w:rFonts w:ascii="Times New Roman" w:hAnsi="Times New Roman"/>
          <w:color w:val="auto"/>
          <w:szCs w:val="18"/>
        </w:rPr>
        <w:t>). There are 3 categories of wall roughness:</w:t>
      </w:r>
    </w:p>
    <w:p w14:paraId="1252D38F" w14:textId="3CADD81B" w:rsidR="00FD0957" w:rsidRDefault="00FD0957" w:rsidP="008002C1">
      <w:pPr>
        <w:jc w:val="both"/>
        <w:rPr>
          <w:rFonts w:ascii="Times New Roman" w:hAnsi="Times New Roman"/>
          <w:color w:val="auto"/>
          <w:szCs w:val="18"/>
        </w:rPr>
      </w:pPr>
      <w:r w:rsidRPr="00E94079">
        <w:rPr>
          <w:rFonts w:ascii="Times New Roman" w:hAnsi="Times New Roman"/>
          <w:b/>
          <w:bCs/>
          <w:color w:val="auto"/>
          <w:szCs w:val="18"/>
        </w:rPr>
        <w:lastRenderedPageBreak/>
        <w:t>Hydraulic</w:t>
      </w:r>
      <w:r w:rsidR="00E94079" w:rsidRPr="00E94079">
        <w:rPr>
          <w:rFonts w:ascii="Times New Roman" w:hAnsi="Times New Roman"/>
          <w:b/>
          <w:bCs/>
          <w:color w:val="auto"/>
          <w:szCs w:val="18"/>
        </w:rPr>
        <w:t>ally Smooth</w:t>
      </w:r>
      <w:r w:rsidR="00E94079">
        <w:rPr>
          <w:rFonts w:ascii="Times New Roman" w:hAnsi="Times New Roman"/>
          <w:b/>
          <w:bCs/>
          <w:color w:val="auto"/>
          <w:szCs w:val="18"/>
        </w:rPr>
        <w:t xml:space="preserve">: </w:t>
      </w:r>
      <w:r w:rsidR="0054364A">
        <w:rPr>
          <w:rFonts w:ascii="Times New Roman" w:hAnsi="Times New Roman"/>
          <w:color w:val="auto"/>
          <w:szCs w:val="18"/>
        </w:rPr>
        <w:t>All</w:t>
      </w:r>
      <w:r w:rsidR="00E94079">
        <w:rPr>
          <w:rFonts w:ascii="Times New Roman" w:hAnsi="Times New Roman"/>
          <w:color w:val="auto"/>
          <w:szCs w:val="18"/>
        </w:rPr>
        <w:t xml:space="preserve"> the roughness elements lie in the viscous sublayer thus having no effect to the velocity of the </w:t>
      </w:r>
      <w:r w:rsidR="001F2EE5">
        <w:rPr>
          <w:rFonts w:ascii="Times New Roman" w:hAnsi="Times New Roman"/>
          <w:color w:val="auto"/>
          <w:szCs w:val="18"/>
        </w:rPr>
        <w:t>fluid</w:t>
      </w:r>
    </w:p>
    <w:p w14:paraId="4E5BF8A0" w14:textId="13B123D9" w:rsidR="001F2EE5" w:rsidRDefault="001F2EE5" w:rsidP="008002C1">
      <w:pPr>
        <w:jc w:val="both"/>
        <w:rPr>
          <w:rFonts w:ascii="Times New Roman" w:hAnsi="Times New Roman"/>
          <w:color w:val="auto"/>
          <w:szCs w:val="18"/>
        </w:rPr>
      </w:pPr>
      <w:r>
        <w:rPr>
          <w:rFonts w:ascii="Times New Roman" w:hAnsi="Times New Roman"/>
          <w:b/>
          <w:bCs/>
          <w:color w:val="auto"/>
          <w:szCs w:val="18"/>
        </w:rPr>
        <w:t xml:space="preserve">Completely Rough: </w:t>
      </w:r>
      <w:r w:rsidR="0054364A">
        <w:rPr>
          <w:rFonts w:ascii="Times New Roman" w:hAnsi="Times New Roman"/>
          <w:color w:val="auto"/>
          <w:szCs w:val="18"/>
        </w:rPr>
        <w:t>All</w:t>
      </w:r>
      <w:r w:rsidR="007D327D">
        <w:rPr>
          <w:rFonts w:ascii="Times New Roman" w:hAnsi="Times New Roman"/>
          <w:color w:val="auto"/>
          <w:szCs w:val="18"/>
        </w:rPr>
        <w:t xml:space="preserve"> the roughness elements protrude </w:t>
      </w:r>
      <w:r w:rsidR="00DA201C">
        <w:rPr>
          <w:rFonts w:ascii="Times New Roman" w:hAnsi="Times New Roman"/>
          <w:color w:val="auto"/>
          <w:szCs w:val="18"/>
        </w:rPr>
        <w:t>the viscous</w:t>
      </w:r>
      <w:r w:rsidR="007D327D">
        <w:rPr>
          <w:rFonts w:ascii="Times New Roman" w:hAnsi="Times New Roman"/>
          <w:color w:val="auto"/>
          <w:szCs w:val="18"/>
        </w:rPr>
        <w:t xml:space="preserve"> sublayer thus having the most effect on the velocity of the fluid</w:t>
      </w:r>
    </w:p>
    <w:p w14:paraId="52DB70A9" w14:textId="77777777" w:rsidR="00EE307A" w:rsidRDefault="009B2239" w:rsidP="008002C1">
      <w:pPr>
        <w:jc w:val="both"/>
        <w:rPr>
          <w:rFonts w:ascii="Times New Roman" w:hAnsi="Times New Roman"/>
          <w:color w:val="auto"/>
          <w:szCs w:val="18"/>
        </w:rPr>
      </w:pPr>
      <w:r>
        <w:rPr>
          <w:rFonts w:ascii="Times New Roman" w:hAnsi="Times New Roman"/>
          <w:b/>
          <w:bCs/>
          <w:color w:val="auto"/>
          <w:szCs w:val="18"/>
        </w:rPr>
        <w:t xml:space="preserve">Transitional Roughness: </w:t>
      </w:r>
      <w:r>
        <w:rPr>
          <w:rFonts w:ascii="Times New Roman" w:hAnsi="Times New Roman"/>
          <w:color w:val="auto"/>
          <w:szCs w:val="18"/>
        </w:rPr>
        <w:t xml:space="preserve">More complex where some elements lie inside the viscous sublayer and some protrude </w:t>
      </w:r>
      <w:r w:rsidR="00DC6D7E">
        <w:rPr>
          <w:rFonts w:ascii="Times New Roman" w:hAnsi="Times New Roman"/>
          <w:color w:val="auto"/>
          <w:szCs w:val="18"/>
        </w:rPr>
        <w:t>past it.</w:t>
      </w:r>
      <w:r w:rsidR="00DA201C">
        <w:rPr>
          <w:rFonts w:ascii="Times New Roman" w:hAnsi="Times New Roman"/>
          <w:color w:val="auto"/>
          <w:szCs w:val="18"/>
        </w:rPr>
        <w:t xml:space="preserve"> </w:t>
      </w:r>
      <w:r w:rsidR="00EE307A" w:rsidRPr="00EE307A">
        <w:rPr>
          <w:rFonts w:ascii="Times New Roman" w:hAnsi="Times New Roman"/>
          <w:color w:val="auto"/>
          <w:szCs w:val="18"/>
        </w:rPr>
        <w:t>(Houghton, 2013)</w:t>
      </w:r>
      <w:r w:rsidR="00EE307A">
        <w:rPr>
          <w:rFonts w:ascii="Times New Roman" w:hAnsi="Times New Roman"/>
          <w:color w:val="auto"/>
          <w:szCs w:val="18"/>
        </w:rPr>
        <w:t xml:space="preserve"> </w:t>
      </w:r>
    </w:p>
    <w:p w14:paraId="14796A5A" w14:textId="3AFB79B6" w:rsidR="00DC6D7E" w:rsidRDefault="00DC6D7E" w:rsidP="008002C1">
      <w:pPr>
        <w:jc w:val="both"/>
        <w:rPr>
          <w:rFonts w:ascii="Times New Roman" w:hAnsi="Times New Roman"/>
          <w:color w:val="auto"/>
          <w:szCs w:val="18"/>
        </w:rPr>
      </w:pPr>
      <w:r>
        <w:rPr>
          <w:rFonts w:ascii="Times New Roman" w:hAnsi="Times New Roman"/>
          <w:color w:val="auto"/>
          <w:szCs w:val="18"/>
        </w:rPr>
        <w:t xml:space="preserve">A Hydraulically Smooth profile would be required to obtain a Flow Coefficient ~1 which </w:t>
      </w:r>
      <w:r w:rsidR="00DA201C">
        <w:rPr>
          <w:rFonts w:ascii="Times New Roman" w:hAnsi="Times New Roman"/>
          <w:color w:val="auto"/>
          <w:szCs w:val="18"/>
        </w:rPr>
        <w:t xml:space="preserve">is extremely hard to achieve with mass production and casting </w:t>
      </w:r>
      <w:r w:rsidR="00635596" w:rsidRPr="00635596">
        <w:rPr>
          <w:rFonts w:ascii="Times New Roman" w:hAnsi="Times New Roman"/>
          <w:color w:val="auto"/>
          <w:szCs w:val="18"/>
        </w:rPr>
        <w:t>(Reliance Foundry Co. Ltd, n.d.)</w:t>
      </w:r>
    </w:p>
    <w:p w14:paraId="5C792092" w14:textId="77777777" w:rsidR="00635596" w:rsidRPr="009B2239" w:rsidRDefault="00635596" w:rsidP="008002C1">
      <w:pPr>
        <w:jc w:val="both"/>
        <w:rPr>
          <w:rFonts w:ascii="Times New Roman" w:hAnsi="Times New Roman"/>
          <w:color w:val="auto"/>
          <w:szCs w:val="18"/>
        </w:rPr>
      </w:pPr>
    </w:p>
    <w:p w14:paraId="6937E736" w14:textId="20ADE347" w:rsidR="0049714E" w:rsidRDefault="0049714E" w:rsidP="008002C1">
      <w:pPr>
        <w:jc w:val="both"/>
        <w:rPr>
          <w:rFonts w:ascii="Times New Roman" w:hAnsi="Times New Roman"/>
          <w:color w:val="auto"/>
          <w:szCs w:val="18"/>
        </w:rPr>
      </w:pPr>
    </w:p>
    <w:p w14:paraId="49F4E845" w14:textId="537F71DC" w:rsidR="0049714E" w:rsidRDefault="0049714E" w:rsidP="008002C1">
      <w:pPr>
        <w:jc w:val="both"/>
        <w:rPr>
          <w:rFonts w:ascii="Times New Roman" w:hAnsi="Times New Roman"/>
          <w:color w:val="auto"/>
          <w:szCs w:val="18"/>
        </w:rPr>
      </w:pPr>
    </w:p>
    <w:p w14:paraId="5B3FFA1C" w14:textId="406AE14F" w:rsidR="0049714E" w:rsidRDefault="0049714E" w:rsidP="008002C1">
      <w:pPr>
        <w:jc w:val="both"/>
        <w:rPr>
          <w:rFonts w:ascii="Times New Roman" w:hAnsi="Times New Roman"/>
          <w:color w:val="auto"/>
          <w:szCs w:val="18"/>
        </w:rPr>
      </w:pPr>
    </w:p>
    <w:p w14:paraId="5F526512" w14:textId="77777777" w:rsidR="0049714E" w:rsidRDefault="0049714E" w:rsidP="008002C1">
      <w:pPr>
        <w:jc w:val="both"/>
        <w:rPr>
          <w:rFonts w:ascii="Times New Roman" w:hAnsi="Times New Roman"/>
          <w:color w:val="auto"/>
          <w:szCs w:val="18"/>
        </w:rPr>
      </w:pPr>
    </w:p>
    <w:p w14:paraId="37F6C1B0" w14:textId="1071525C" w:rsidR="00CF062A" w:rsidRDefault="00CF062A" w:rsidP="008002C1">
      <w:pPr>
        <w:jc w:val="both"/>
        <w:rPr>
          <w:rFonts w:ascii="Times New Roman" w:hAnsi="Times New Roman"/>
          <w:color w:val="auto"/>
          <w:szCs w:val="18"/>
        </w:rPr>
      </w:pPr>
    </w:p>
    <w:p w14:paraId="66714998" w14:textId="23213293" w:rsidR="00CF062A" w:rsidRDefault="00CF062A" w:rsidP="008002C1">
      <w:pPr>
        <w:jc w:val="both"/>
        <w:rPr>
          <w:rFonts w:ascii="Times New Roman" w:hAnsi="Times New Roman"/>
          <w:color w:val="auto"/>
          <w:szCs w:val="18"/>
        </w:rPr>
      </w:pPr>
    </w:p>
    <w:p w14:paraId="07E27DE3" w14:textId="77777777" w:rsidR="00CB0497" w:rsidRDefault="00CB0497" w:rsidP="00984166">
      <w:pPr>
        <w:jc w:val="both"/>
        <w:rPr>
          <w:rFonts w:ascii="Times New Roman" w:hAnsi="Times New Roman"/>
          <w:color w:val="auto"/>
          <w:szCs w:val="18"/>
        </w:rPr>
      </w:pPr>
    </w:p>
    <w:p w14:paraId="2E75D50A" w14:textId="77777777" w:rsidR="0062616D" w:rsidRDefault="0062616D" w:rsidP="00C4742D">
      <w:pPr>
        <w:shd w:val="clear" w:color="auto" w:fill="FFFFFF"/>
        <w:rPr>
          <w:rFonts w:ascii="Times New Roman" w:hAnsi="Times New Roman"/>
          <w:color w:val="auto"/>
          <w:sz w:val="28"/>
        </w:rPr>
      </w:pPr>
    </w:p>
    <w:p w14:paraId="72763AF7" w14:textId="77777777" w:rsidR="0062616D" w:rsidRDefault="0062616D" w:rsidP="00C4742D">
      <w:pPr>
        <w:shd w:val="clear" w:color="auto" w:fill="FFFFFF"/>
        <w:rPr>
          <w:rFonts w:ascii="Times New Roman" w:hAnsi="Times New Roman"/>
          <w:color w:val="auto"/>
          <w:sz w:val="28"/>
        </w:rPr>
      </w:pPr>
    </w:p>
    <w:p w14:paraId="54CF9674" w14:textId="77777777" w:rsidR="0062616D" w:rsidRDefault="0062616D" w:rsidP="00C4742D">
      <w:pPr>
        <w:shd w:val="clear" w:color="auto" w:fill="FFFFFF"/>
        <w:rPr>
          <w:rFonts w:ascii="Times New Roman" w:hAnsi="Times New Roman"/>
          <w:color w:val="auto"/>
          <w:sz w:val="28"/>
        </w:rPr>
      </w:pPr>
    </w:p>
    <w:p w14:paraId="33D30D8E" w14:textId="77777777" w:rsidR="0062616D" w:rsidRDefault="0062616D" w:rsidP="00C4742D">
      <w:pPr>
        <w:shd w:val="clear" w:color="auto" w:fill="FFFFFF"/>
        <w:rPr>
          <w:rFonts w:ascii="Times New Roman" w:hAnsi="Times New Roman"/>
          <w:color w:val="auto"/>
          <w:sz w:val="28"/>
        </w:rPr>
      </w:pPr>
    </w:p>
    <w:p w14:paraId="3BF9764C" w14:textId="77777777" w:rsidR="0062616D" w:rsidRDefault="0062616D" w:rsidP="00C4742D">
      <w:pPr>
        <w:shd w:val="clear" w:color="auto" w:fill="FFFFFF"/>
        <w:rPr>
          <w:rFonts w:ascii="Times New Roman" w:hAnsi="Times New Roman"/>
          <w:color w:val="auto"/>
          <w:sz w:val="28"/>
        </w:rPr>
      </w:pPr>
    </w:p>
    <w:p w14:paraId="562FDC64" w14:textId="77777777" w:rsidR="0062616D" w:rsidRDefault="0062616D" w:rsidP="00C4742D">
      <w:pPr>
        <w:shd w:val="clear" w:color="auto" w:fill="FFFFFF"/>
        <w:rPr>
          <w:rFonts w:ascii="Times New Roman" w:hAnsi="Times New Roman"/>
          <w:color w:val="auto"/>
          <w:sz w:val="28"/>
        </w:rPr>
      </w:pPr>
    </w:p>
    <w:p w14:paraId="3DF61AA2" w14:textId="77777777" w:rsidR="0062616D" w:rsidRDefault="0062616D" w:rsidP="00C4742D">
      <w:pPr>
        <w:shd w:val="clear" w:color="auto" w:fill="FFFFFF"/>
        <w:rPr>
          <w:rFonts w:ascii="Times New Roman" w:hAnsi="Times New Roman"/>
          <w:color w:val="auto"/>
          <w:sz w:val="28"/>
        </w:rPr>
      </w:pPr>
    </w:p>
    <w:p w14:paraId="38F594C8" w14:textId="77777777" w:rsidR="0062616D" w:rsidRDefault="0062616D" w:rsidP="00C4742D">
      <w:pPr>
        <w:shd w:val="clear" w:color="auto" w:fill="FFFFFF"/>
        <w:rPr>
          <w:rFonts w:ascii="Times New Roman" w:hAnsi="Times New Roman"/>
          <w:color w:val="auto"/>
          <w:sz w:val="28"/>
        </w:rPr>
      </w:pPr>
    </w:p>
    <w:p w14:paraId="481D55BD" w14:textId="77777777" w:rsidR="0062616D" w:rsidRDefault="0062616D" w:rsidP="00C4742D">
      <w:pPr>
        <w:shd w:val="clear" w:color="auto" w:fill="FFFFFF"/>
        <w:rPr>
          <w:rFonts w:ascii="Times New Roman" w:hAnsi="Times New Roman"/>
          <w:color w:val="auto"/>
          <w:sz w:val="28"/>
        </w:rPr>
      </w:pPr>
    </w:p>
    <w:p w14:paraId="01A131C9" w14:textId="77777777" w:rsidR="00505641" w:rsidRDefault="00505641" w:rsidP="00AD00FF">
      <w:pPr>
        <w:shd w:val="clear" w:color="auto" w:fill="FFFFFF"/>
        <w:rPr>
          <w:rFonts w:ascii="Times New Roman" w:hAnsi="Times New Roman"/>
          <w:color w:val="auto"/>
          <w:sz w:val="28"/>
        </w:rPr>
      </w:pPr>
    </w:p>
    <w:p w14:paraId="6435D977" w14:textId="77777777" w:rsidR="00AA6F93" w:rsidRDefault="00AA6F93" w:rsidP="00AD00FF">
      <w:pPr>
        <w:shd w:val="clear" w:color="auto" w:fill="FFFFFF"/>
        <w:rPr>
          <w:rFonts w:ascii="Times New Roman" w:hAnsi="Times New Roman"/>
          <w:b/>
          <w:bCs/>
          <w:color w:val="auto"/>
          <w:sz w:val="24"/>
          <w:szCs w:val="20"/>
        </w:rPr>
      </w:pPr>
      <w:bookmarkStart w:id="16" w:name="_Hlk32588097"/>
    </w:p>
    <w:p w14:paraId="6768A4E2" w14:textId="335BCF8B" w:rsidR="00CF062A" w:rsidRPr="00AA6F93" w:rsidRDefault="00317C21" w:rsidP="00AD00FF">
      <w:pPr>
        <w:shd w:val="clear" w:color="auto" w:fill="FFFFFF"/>
        <w:rPr>
          <w:rFonts w:ascii="Times New Roman" w:hAnsi="Times New Roman"/>
          <w:b/>
          <w:bCs/>
          <w:color w:val="auto"/>
          <w:sz w:val="24"/>
          <w:szCs w:val="24"/>
        </w:rPr>
      </w:pPr>
      <w:r w:rsidRPr="00AA6F93">
        <w:rPr>
          <w:rFonts w:ascii="Times New Roman" w:hAnsi="Times New Roman"/>
          <w:b/>
          <w:bCs/>
          <w:color w:val="auto"/>
          <w:sz w:val="24"/>
          <w:szCs w:val="20"/>
        </w:rPr>
        <w:lastRenderedPageBreak/>
        <w:t>4.</w:t>
      </w:r>
      <w:r w:rsidR="00505641" w:rsidRPr="00AA6F93">
        <w:rPr>
          <w:rFonts w:ascii="Times New Roman" w:hAnsi="Times New Roman"/>
          <w:b/>
          <w:bCs/>
          <w:color w:val="auto"/>
          <w:sz w:val="24"/>
          <w:szCs w:val="20"/>
        </w:rPr>
        <w:t>5</w:t>
      </w:r>
      <w:r w:rsidRPr="00AA6F93">
        <w:rPr>
          <w:rFonts w:ascii="Times New Roman" w:hAnsi="Times New Roman"/>
          <w:b/>
          <w:bCs/>
          <w:color w:val="auto"/>
          <w:sz w:val="24"/>
          <w:szCs w:val="20"/>
        </w:rPr>
        <w:t xml:space="preserve"> </w:t>
      </w:r>
      <w:r w:rsidR="00AF0A84" w:rsidRPr="00AA6F93">
        <w:rPr>
          <w:rFonts w:ascii="Times New Roman" w:hAnsi="Times New Roman"/>
          <w:b/>
          <w:bCs/>
          <w:color w:val="auto"/>
          <w:sz w:val="24"/>
          <w:szCs w:val="24"/>
        </w:rPr>
        <w:t>Inlet Flow Coefficient (CF) against Crank Angle for all tests</w:t>
      </w:r>
    </w:p>
    <w:bookmarkEnd w:id="16"/>
    <w:p w14:paraId="20AE11F9" w14:textId="50458D88" w:rsidR="00B82E6A" w:rsidRDefault="00E96666" w:rsidP="00AA6F93">
      <w:pPr>
        <w:rPr>
          <w:rFonts w:ascii="Times New Roman" w:hAnsi="Times New Roman"/>
          <w:color w:val="auto"/>
          <w:sz w:val="28"/>
          <w:szCs w:val="28"/>
        </w:rPr>
      </w:pPr>
      <w:r>
        <w:rPr>
          <w:noProof/>
        </w:rPr>
        <w:drawing>
          <wp:inline distT="0" distB="0" distL="0" distR="0" wp14:anchorId="57FB89EF" wp14:editId="75CC28D2">
            <wp:extent cx="5553075" cy="3114675"/>
            <wp:effectExtent l="0" t="0" r="9525" b="9525"/>
            <wp:docPr id="13" name="Chart 13">
              <a:extLst xmlns:a="http://schemas.openxmlformats.org/drawingml/2006/main">
                <a:ext uri="{FF2B5EF4-FFF2-40B4-BE49-F238E27FC236}">
                  <a16:creationId xmlns:a16="http://schemas.microsoft.com/office/drawing/2014/main" id="{6FAD6A21-8A0D-4A10-8329-0E40732434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753779F" w14:textId="5D8F7C55" w:rsidR="00AA6F93" w:rsidRPr="00AA6F93" w:rsidRDefault="00AA6F93" w:rsidP="00AA6F93">
      <w:pPr>
        <w:rPr>
          <w:rFonts w:ascii="Times New Roman" w:hAnsi="Times New Roman"/>
          <w:color w:val="auto"/>
        </w:rPr>
      </w:pPr>
      <w:bookmarkStart w:id="17" w:name="_Hlk32588442"/>
      <w:r>
        <w:rPr>
          <w:rFonts w:ascii="Times New Roman" w:hAnsi="Times New Roman"/>
          <w:color w:val="auto"/>
        </w:rPr>
        <w:t>Figure 5: Graph Showing</w:t>
      </w:r>
      <w:r w:rsidRPr="00AA6F93">
        <w:t xml:space="preserve"> </w:t>
      </w:r>
      <w:r w:rsidRPr="00AA6F93">
        <w:rPr>
          <w:rFonts w:ascii="Times New Roman" w:hAnsi="Times New Roman"/>
          <w:color w:val="auto"/>
        </w:rPr>
        <w:t>Inlet Flow Coefficient (CF) against Crank Angle</w:t>
      </w:r>
    </w:p>
    <w:bookmarkEnd w:id="17"/>
    <w:p w14:paraId="629A5182" w14:textId="76A68592" w:rsidR="007D427B" w:rsidRDefault="00BE2926" w:rsidP="008002C1">
      <w:pPr>
        <w:jc w:val="both"/>
        <w:rPr>
          <w:rFonts w:ascii="Times New Roman" w:hAnsi="Times New Roman"/>
          <w:color w:val="auto"/>
        </w:rPr>
      </w:pPr>
      <w:r>
        <w:rPr>
          <w:rFonts w:ascii="Times New Roman" w:hAnsi="Times New Roman"/>
          <w:color w:val="auto"/>
        </w:rPr>
        <w:t xml:space="preserve">The Inlet Flow Coefficient is where the benefit of a flared inlet port is seen. The </w:t>
      </w:r>
      <w:r w:rsidR="00243992">
        <w:rPr>
          <w:rFonts w:ascii="Times New Roman" w:hAnsi="Times New Roman"/>
          <w:color w:val="auto"/>
        </w:rPr>
        <w:t>maximum</w:t>
      </w:r>
      <w:r w:rsidR="00DA56E9">
        <w:rPr>
          <w:rFonts w:ascii="Times New Roman" w:hAnsi="Times New Roman"/>
          <w:color w:val="auto"/>
        </w:rPr>
        <w:t xml:space="preserve"> CF seen for all tests is </w:t>
      </w:r>
      <w:r w:rsidR="00820761">
        <w:rPr>
          <w:rFonts w:ascii="Times New Roman" w:hAnsi="Times New Roman"/>
          <w:color w:val="auto"/>
        </w:rPr>
        <w:t xml:space="preserve">seen at 0 degrees </w:t>
      </w:r>
      <w:bookmarkStart w:id="18" w:name="_Hlk32601825"/>
      <w:r w:rsidR="00820761">
        <w:rPr>
          <w:rFonts w:ascii="Times New Roman" w:hAnsi="Times New Roman"/>
          <w:color w:val="auto"/>
        </w:rPr>
        <w:t xml:space="preserve">with the Bare Head peaking at </w:t>
      </w:r>
      <w:r w:rsidR="00256E17">
        <w:rPr>
          <w:rFonts w:ascii="Times New Roman" w:hAnsi="Times New Roman"/>
          <w:color w:val="auto"/>
        </w:rPr>
        <w:t xml:space="preserve">0.41; the Head with Manifold peaking at 0.34 and the </w:t>
      </w:r>
      <w:r w:rsidR="00B31F32">
        <w:rPr>
          <w:rFonts w:ascii="Times New Roman" w:hAnsi="Times New Roman"/>
          <w:color w:val="auto"/>
        </w:rPr>
        <w:t>Flared</w:t>
      </w:r>
      <w:r w:rsidR="00256E17">
        <w:rPr>
          <w:rFonts w:ascii="Times New Roman" w:hAnsi="Times New Roman"/>
          <w:color w:val="auto"/>
        </w:rPr>
        <w:t xml:space="preserve"> Entry Port Peaking at 0.</w:t>
      </w:r>
      <w:r w:rsidR="00243992">
        <w:rPr>
          <w:rFonts w:ascii="Times New Roman" w:hAnsi="Times New Roman"/>
          <w:color w:val="auto"/>
        </w:rPr>
        <w:t>47. However, the</w:t>
      </w:r>
      <w:r w:rsidR="00A80D77">
        <w:rPr>
          <w:rFonts w:ascii="Times New Roman" w:hAnsi="Times New Roman"/>
          <w:color w:val="auto"/>
        </w:rPr>
        <w:t xml:space="preserve"> Flared Entry Port has the </w:t>
      </w:r>
      <w:r w:rsidR="00B31F32">
        <w:rPr>
          <w:rFonts w:ascii="Times New Roman" w:hAnsi="Times New Roman"/>
          <w:color w:val="auto"/>
        </w:rPr>
        <w:t>lowest mean</w:t>
      </w:r>
      <w:r w:rsidR="00243992">
        <w:rPr>
          <w:rFonts w:ascii="Times New Roman" w:hAnsi="Times New Roman"/>
          <w:color w:val="auto"/>
        </w:rPr>
        <w:t xml:space="preserve"> CF (Ci)</w:t>
      </w:r>
      <w:r w:rsidR="00A80D77">
        <w:rPr>
          <w:rFonts w:ascii="Times New Roman" w:hAnsi="Times New Roman"/>
          <w:color w:val="auto"/>
        </w:rPr>
        <w:t xml:space="preserve"> with 0.036</w:t>
      </w:r>
      <w:bookmarkEnd w:id="18"/>
      <w:r w:rsidR="00A80D77">
        <w:rPr>
          <w:rFonts w:ascii="Times New Roman" w:hAnsi="Times New Roman"/>
          <w:color w:val="auto"/>
        </w:rPr>
        <w:t xml:space="preserve"> (Bare Head </w:t>
      </w:r>
      <w:r w:rsidR="00B31F32">
        <w:rPr>
          <w:rFonts w:ascii="Times New Roman" w:hAnsi="Times New Roman"/>
          <w:color w:val="auto"/>
        </w:rPr>
        <w:t>0.033 and Head with Manifold 0.051)</w:t>
      </w:r>
    </w:p>
    <w:p w14:paraId="64C2A621" w14:textId="46E07D70" w:rsidR="00A64578" w:rsidRDefault="00756541" w:rsidP="008002C1">
      <w:pPr>
        <w:jc w:val="both"/>
        <w:rPr>
          <w:rFonts w:ascii="Times New Roman" w:hAnsi="Times New Roman"/>
          <w:color w:val="auto"/>
        </w:rPr>
      </w:pPr>
      <w:r>
        <w:rPr>
          <w:rFonts w:ascii="Times New Roman" w:hAnsi="Times New Roman"/>
          <w:color w:val="auto"/>
        </w:rPr>
        <w:t xml:space="preserve">The peak </w:t>
      </w:r>
      <w:r w:rsidR="002262EB">
        <w:rPr>
          <w:rFonts w:ascii="Times New Roman" w:hAnsi="Times New Roman"/>
          <w:color w:val="auto"/>
        </w:rPr>
        <w:t xml:space="preserve">in the Flared Entry Port graph can be attributed to the </w:t>
      </w:r>
      <w:r w:rsidR="009C5E87">
        <w:rPr>
          <w:rFonts w:ascii="Times New Roman" w:hAnsi="Times New Roman"/>
          <w:color w:val="auto"/>
        </w:rPr>
        <w:t xml:space="preserve">lower amount of turbulence created by smoothing out the harsh edge of the intake port. As discussed in section 4.5. However, the data is not 100% accurate as when the flared entry port was created the intake port area was decreased significantly as the </w:t>
      </w:r>
      <w:r w:rsidR="00C942E1">
        <w:rPr>
          <w:rFonts w:ascii="Times New Roman" w:hAnsi="Times New Roman"/>
          <w:color w:val="auto"/>
        </w:rPr>
        <w:t>substance used to create it was quite thick</w:t>
      </w:r>
      <w:r w:rsidR="00A64578">
        <w:rPr>
          <w:rFonts w:ascii="Times New Roman" w:hAnsi="Times New Roman"/>
          <w:color w:val="auto"/>
        </w:rPr>
        <w:t xml:space="preserve"> (Figure </w:t>
      </w:r>
      <w:r w:rsidR="00EE5596">
        <w:rPr>
          <w:rFonts w:ascii="Times New Roman" w:hAnsi="Times New Roman"/>
          <w:color w:val="auto"/>
        </w:rPr>
        <w:t>6</w:t>
      </w:r>
      <w:r w:rsidR="00A64578">
        <w:rPr>
          <w:rFonts w:ascii="Times New Roman" w:hAnsi="Times New Roman"/>
          <w:color w:val="auto"/>
        </w:rPr>
        <w:t>) This was not considered when testing and the Flowbench pressure may have had to be adjusted to compensate, which it wasn’t.</w:t>
      </w:r>
    </w:p>
    <w:p w14:paraId="6D5F1CE2" w14:textId="40A1D6AA" w:rsidR="00756541" w:rsidRPr="00BE2926" w:rsidRDefault="00FD0095" w:rsidP="00FD0095">
      <w:pPr>
        <w:jc w:val="center"/>
        <w:rPr>
          <w:rFonts w:ascii="Times New Roman" w:hAnsi="Times New Roman"/>
          <w:color w:val="auto"/>
        </w:rPr>
      </w:pPr>
      <w:r>
        <w:rPr>
          <w:noProof/>
        </w:rPr>
        <w:drawing>
          <wp:inline distT="0" distB="0" distL="0" distR="0" wp14:anchorId="7AD811D2" wp14:editId="1B89CF51">
            <wp:extent cx="2362200" cy="17716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63638" cy="1772729"/>
                    </a:xfrm>
                    <a:prstGeom prst="rect">
                      <a:avLst/>
                    </a:prstGeom>
                    <a:noFill/>
                    <a:ln>
                      <a:noFill/>
                    </a:ln>
                  </pic:spPr>
                </pic:pic>
              </a:graphicData>
            </a:graphic>
          </wp:inline>
        </w:drawing>
      </w:r>
    </w:p>
    <w:p w14:paraId="692C2579" w14:textId="77777777" w:rsidR="00EE5596" w:rsidRDefault="00FD0095" w:rsidP="0098100F">
      <w:pPr>
        <w:jc w:val="both"/>
        <w:rPr>
          <w:rFonts w:ascii="Times New Roman" w:hAnsi="Times New Roman"/>
          <w:color w:val="auto"/>
        </w:rPr>
      </w:pPr>
      <w:r w:rsidRPr="00FD0095">
        <w:rPr>
          <w:rFonts w:ascii="Times New Roman" w:hAnsi="Times New Roman"/>
          <w:color w:val="auto"/>
        </w:rPr>
        <w:t>Figure 6: Flared Entry Port on Ford Sigma Engine</w:t>
      </w:r>
      <w:bookmarkStart w:id="19" w:name="_Hlk32588115"/>
    </w:p>
    <w:p w14:paraId="633C42BA" w14:textId="7F653842" w:rsidR="008B15EB" w:rsidRPr="00EE5596" w:rsidRDefault="008B15EB" w:rsidP="0098100F">
      <w:pPr>
        <w:jc w:val="both"/>
        <w:rPr>
          <w:rFonts w:ascii="Times New Roman" w:hAnsi="Times New Roman"/>
          <w:color w:val="auto"/>
        </w:rPr>
      </w:pPr>
      <w:r w:rsidRPr="00AA6F93">
        <w:rPr>
          <w:rFonts w:ascii="Times New Roman" w:hAnsi="Times New Roman"/>
          <w:b/>
          <w:bCs/>
          <w:color w:val="auto"/>
          <w:sz w:val="24"/>
          <w:szCs w:val="24"/>
        </w:rPr>
        <w:lastRenderedPageBreak/>
        <w:t>4.</w:t>
      </w:r>
      <w:r w:rsidR="00505641" w:rsidRPr="00AA6F93">
        <w:rPr>
          <w:rFonts w:ascii="Times New Roman" w:hAnsi="Times New Roman"/>
          <w:b/>
          <w:bCs/>
          <w:color w:val="auto"/>
          <w:sz w:val="24"/>
          <w:szCs w:val="24"/>
        </w:rPr>
        <w:t>6</w:t>
      </w:r>
      <w:r w:rsidRPr="00AA6F93">
        <w:rPr>
          <w:rFonts w:ascii="Times New Roman" w:hAnsi="Times New Roman"/>
          <w:b/>
          <w:bCs/>
          <w:color w:val="auto"/>
          <w:sz w:val="24"/>
          <w:szCs w:val="24"/>
        </w:rPr>
        <w:t xml:space="preserve"> </w:t>
      </w:r>
      <w:r w:rsidR="0098100F" w:rsidRPr="00AA6F93">
        <w:rPr>
          <w:rFonts w:ascii="Times New Roman" w:hAnsi="Times New Roman"/>
          <w:b/>
          <w:bCs/>
          <w:color w:val="auto"/>
          <w:sz w:val="24"/>
          <w:szCs w:val="24"/>
        </w:rPr>
        <w:t>Engine speed for maximum power</w:t>
      </w:r>
    </w:p>
    <w:bookmarkEnd w:id="19"/>
    <w:p w14:paraId="2F4D4E0B" w14:textId="49DBA9BF" w:rsidR="00CC2C68" w:rsidRDefault="00C93E4A" w:rsidP="0098100F">
      <w:pPr>
        <w:jc w:val="both"/>
        <w:rPr>
          <w:rFonts w:ascii="Times New Roman" w:hAnsi="Times New Roman"/>
          <w:color w:val="auto"/>
        </w:rPr>
      </w:pPr>
      <w:r>
        <w:rPr>
          <w:rFonts w:ascii="Times New Roman" w:hAnsi="Times New Roman"/>
          <w:color w:val="auto"/>
        </w:rPr>
        <w:t>In this section t</w:t>
      </w:r>
      <w:r w:rsidR="00CC2C68">
        <w:rPr>
          <w:rFonts w:ascii="Times New Roman" w:hAnsi="Times New Roman"/>
          <w:color w:val="auto"/>
        </w:rPr>
        <w:t>he E</w:t>
      </w:r>
      <w:r>
        <w:rPr>
          <w:rFonts w:ascii="Times New Roman" w:hAnsi="Times New Roman"/>
          <w:color w:val="auto"/>
        </w:rPr>
        <w:t xml:space="preserve">ngine Speed for Maximum Power is </w:t>
      </w:r>
      <w:r w:rsidR="0069740D">
        <w:rPr>
          <w:rFonts w:ascii="Times New Roman" w:hAnsi="Times New Roman"/>
          <w:color w:val="auto"/>
        </w:rPr>
        <w:t>calculates</w:t>
      </w:r>
      <w:r>
        <w:rPr>
          <w:rFonts w:ascii="Times New Roman" w:hAnsi="Times New Roman"/>
          <w:color w:val="auto"/>
        </w:rPr>
        <w:t xml:space="preserve">. This will indicate the validity of </w:t>
      </w:r>
      <w:r w:rsidR="00147EAE">
        <w:rPr>
          <w:rFonts w:ascii="Times New Roman" w:hAnsi="Times New Roman"/>
          <w:color w:val="auto"/>
        </w:rPr>
        <w:t>several</w:t>
      </w:r>
      <w:r>
        <w:rPr>
          <w:rFonts w:ascii="Times New Roman" w:hAnsi="Times New Roman"/>
          <w:color w:val="auto"/>
        </w:rPr>
        <w:t xml:space="preserve"> variables that were measured. It will validate the measurement of the bore and stroke of the engine along with the validity of the cam profiling me</w:t>
      </w:r>
      <w:r w:rsidR="0069740D">
        <w:rPr>
          <w:rFonts w:ascii="Times New Roman" w:hAnsi="Times New Roman"/>
          <w:color w:val="auto"/>
        </w:rPr>
        <w:t xml:space="preserve">asured. The </w:t>
      </w:r>
      <w:r w:rsidR="008A7F68">
        <w:rPr>
          <w:rFonts w:ascii="Times New Roman" w:hAnsi="Times New Roman"/>
          <w:color w:val="auto"/>
        </w:rPr>
        <w:t>calculated</w:t>
      </w:r>
      <w:r w:rsidR="0069740D">
        <w:rPr>
          <w:rFonts w:ascii="Times New Roman" w:hAnsi="Times New Roman"/>
          <w:color w:val="auto"/>
        </w:rPr>
        <w:t xml:space="preserve"> data will be compared against the manufacturers specification in order to </w:t>
      </w:r>
      <w:r w:rsidR="008A7F68">
        <w:rPr>
          <w:rFonts w:ascii="Times New Roman" w:hAnsi="Times New Roman"/>
          <w:color w:val="auto"/>
        </w:rPr>
        <w:t>validate the findings.</w:t>
      </w:r>
    </w:p>
    <w:p w14:paraId="283FD1E8" w14:textId="43B7BED5" w:rsidR="00DA744F" w:rsidRDefault="00DA744F" w:rsidP="0098100F">
      <w:pPr>
        <w:jc w:val="both"/>
        <w:rPr>
          <w:rFonts w:ascii="Times New Roman" w:hAnsi="Times New Roman"/>
          <w:color w:val="auto"/>
        </w:rPr>
      </w:pPr>
      <w:r>
        <w:rPr>
          <w:rFonts w:ascii="Times New Roman" w:hAnsi="Times New Roman"/>
          <w:color w:val="auto"/>
        </w:rPr>
        <w:t>The Calculation for Engine Speed for Maximum Power is as follows:</w:t>
      </w:r>
    </w:p>
    <w:p w14:paraId="61584A6C" w14:textId="769F1E0B" w:rsidR="00DA744F" w:rsidRPr="00D91D30" w:rsidRDefault="00D91D30" w:rsidP="0098100F">
      <w:pPr>
        <w:jc w:val="both"/>
        <w:rPr>
          <w:rFonts w:ascii="Times New Roman" w:hAnsi="Times New Roman"/>
          <w:color w:val="auto"/>
          <w:sz w:val="20"/>
          <w:szCs w:val="20"/>
        </w:rPr>
      </w:pPr>
      <m:oMathPara>
        <m:oMath>
          <m:r>
            <w:rPr>
              <w:rFonts w:ascii="Cambria Math" w:hAnsi="Cambria Math"/>
              <w:color w:val="auto"/>
              <w:sz w:val="20"/>
              <w:szCs w:val="20"/>
            </w:rPr>
            <m:t>RPM= Effective Mean Area x Mean Velocity x Valve Opening Time x</m:t>
          </m:r>
          <m:f>
            <m:fPr>
              <m:ctrlPr>
                <w:rPr>
                  <w:rFonts w:ascii="Cambria Math" w:hAnsi="Cambria Math"/>
                  <w:i/>
                  <w:color w:val="auto"/>
                  <w:sz w:val="20"/>
                  <w:szCs w:val="20"/>
                </w:rPr>
              </m:ctrlPr>
            </m:fPr>
            <m:num>
              <m:r>
                <w:rPr>
                  <w:rFonts w:ascii="Cambria Math" w:hAnsi="Cambria Math"/>
                  <w:color w:val="auto"/>
                  <w:sz w:val="20"/>
                  <w:szCs w:val="20"/>
                </w:rPr>
                <m:t>60</m:t>
              </m:r>
            </m:num>
            <m:den>
              <m:r>
                <w:rPr>
                  <w:rFonts w:ascii="Cambria Math" w:hAnsi="Cambria Math"/>
                  <w:color w:val="auto"/>
                  <w:sz w:val="20"/>
                  <w:szCs w:val="20"/>
                </w:rPr>
                <m:t>Cylinder Displacement</m:t>
              </m:r>
            </m:den>
          </m:f>
        </m:oMath>
      </m:oMathPara>
    </w:p>
    <w:p w14:paraId="5EFA372A" w14:textId="77ED9271" w:rsidR="002F684C" w:rsidRDefault="007D427B" w:rsidP="0098100F">
      <w:pPr>
        <w:jc w:val="both"/>
        <w:rPr>
          <w:rFonts w:ascii="Times New Roman" w:hAnsi="Times New Roman"/>
          <w:color w:val="auto"/>
        </w:rPr>
      </w:pPr>
      <w:r>
        <w:rPr>
          <w:rFonts w:ascii="Times New Roman" w:hAnsi="Times New Roman"/>
          <w:color w:val="auto"/>
        </w:rPr>
        <w:t xml:space="preserve">In order to calculate the </w:t>
      </w:r>
      <w:r w:rsidR="00D2026B">
        <w:rPr>
          <w:rFonts w:ascii="Times New Roman" w:hAnsi="Times New Roman"/>
          <w:color w:val="auto"/>
        </w:rPr>
        <w:t xml:space="preserve">Effective Mean </w:t>
      </w:r>
      <w:r w:rsidR="00F41E6F">
        <w:rPr>
          <w:rFonts w:ascii="Times New Roman" w:hAnsi="Times New Roman"/>
          <w:color w:val="auto"/>
        </w:rPr>
        <w:t>Area,</w:t>
      </w:r>
      <w:r>
        <w:rPr>
          <w:rFonts w:ascii="Times New Roman" w:hAnsi="Times New Roman"/>
          <w:color w:val="auto"/>
        </w:rPr>
        <w:t xml:space="preserve"> </w:t>
      </w:r>
      <w:r w:rsidR="00FA32C1">
        <w:rPr>
          <w:rFonts w:ascii="Times New Roman" w:hAnsi="Times New Roman"/>
          <w:color w:val="auto"/>
        </w:rPr>
        <w:t>the Mean Inlet Flow Coef</w:t>
      </w:r>
      <w:r w:rsidR="002F684C">
        <w:rPr>
          <w:rFonts w:ascii="Times New Roman" w:hAnsi="Times New Roman"/>
          <w:color w:val="auto"/>
        </w:rPr>
        <w:t>ficient is needed. The following equation was used:</w:t>
      </w:r>
    </w:p>
    <w:p w14:paraId="2636D6D4" w14:textId="62648C14" w:rsidR="00C04436" w:rsidRPr="000A7527" w:rsidRDefault="002F684C" w:rsidP="0098100F">
      <w:pPr>
        <w:jc w:val="both"/>
        <w:rPr>
          <w:rFonts w:ascii="Times New Roman" w:hAnsi="Times New Roman"/>
          <w:color w:val="auto"/>
        </w:rPr>
      </w:pPr>
      <m:oMathPara>
        <m:oMath>
          <m:r>
            <w:rPr>
              <w:rFonts w:ascii="Cambria Math" w:hAnsi="Cambria Math"/>
              <w:color w:val="auto"/>
            </w:rPr>
            <m:t>Mean Inlet Flow Coefficent=</m:t>
          </m:r>
          <m:f>
            <m:fPr>
              <m:ctrlPr>
                <w:rPr>
                  <w:rFonts w:ascii="Cambria Math" w:hAnsi="Cambria Math"/>
                  <w:i/>
                  <w:color w:val="auto"/>
                </w:rPr>
              </m:ctrlPr>
            </m:fPr>
            <m:num>
              <m:r>
                <w:rPr>
                  <w:rFonts w:ascii="Cambria Math" w:hAnsi="Cambria Math"/>
                  <w:color w:val="auto"/>
                </w:rPr>
                <m:t>Sum of CF Value</m:t>
              </m:r>
            </m:num>
            <m:den>
              <m:r>
                <w:rPr>
                  <w:rFonts w:ascii="Cambria Math" w:hAnsi="Cambria Math"/>
                  <w:color w:val="auto"/>
                </w:rPr>
                <m:t>Number of Points</m:t>
              </m:r>
            </m:den>
          </m:f>
        </m:oMath>
      </m:oMathPara>
    </w:p>
    <w:p w14:paraId="465EC01E" w14:textId="494C5DF5" w:rsidR="000A7527" w:rsidRDefault="000A7527" w:rsidP="0098100F">
      <w:pPr>
        <w:jc w:val="both"/>
        <w:rPr>
          <w:rFonts w:ascii="Times New Roman" w:hAnsi="Times New Roman"/>
          <w:color w:val="auto"/>
        </w:rPr>
      </w:pPr>
      <w:r>
        <w:rPr>
          <w:rFonts w:ascii="Times New Roman" w:hAnsi="Times New Roman"/>
          <w:color w:val="auto"/>
        </w:rPr>
        <w:t>This was then used in this equation:</w:t>
      </w:r>
    </w:p>
    <w:p w14:paraId="11BD68FB" w14:textId="576230D9" w:rsidR="000A7527" w:rsidRPr="00047468" w:rsidRDefault="000A7527" w:rsidP="0098100F">
      <w:pPr>
        <w:jc w:val="both"/>
        <w:rPr>
          <w:rFonts w:ascii="Times New Roman" w:hAnsi="Times New Roman"/>
          <w:color w:val="auto"/>
        </w:rPr>
      </w:pPr>
      <m:oMathPara>
        <m:oMath>
          <m:r>
            <w:rPr>
              <w:rFonts w:ascii="Cambria Math" w:hAnsi="Cambria Math"/>
              <w:color w:val="auto"/>
            </w:rPr>
            <m:t>Effective Mean Area=Mean Inlet Flow Coefficient x Number of Valves x</m:t>
          </m:r>
          <m:f>
            <m:fPr>
              <m:ctrlPr>
                <w:rPr>
                  <w:rFonts w:ascii="Cambria Math" w:hAnsi="Cambria Math"/>
                  <w:i/>
                  <w:color w:val="auto"/>
                </w:rPr>
              </m:ctrlPr>
            </m:fPr>
            <m:num>
              <m:r>
                <w:rPr>
                  <w:rFonts w:ascii="Cambria Math" w:hAnsi="Cambria Math"/>
                  <w:color w:val="auto"/>
                </w:rPr>
                <m:t>πD²</m:t>
              </m:r>
            </m:num>
            <m:den>
              <m:r>
                <w:rPr>
                  <w:rFonts w:ascii="Cambria Math" w:hAnsi="Cambria Math"/>
                  <w:color w:val="auto"/>
                </w:rPr>
                <m:t>4</m:t>
              </m:r>
            </m:den>
          </m:f>
        </m:oMath>
      </m:oMathPara>
    </w:p>
    <w:p w14:paraId="09821FEF" w14:textId="46E400BC" w:rsidR="00683E22" w:rsidRDefault="00F15406" w:rsidP="0098100F">
      <w:pPr>
        <w:jc w:val="both"/>
        <w:rPr>
          <w:rFonts w:ascii="Times New Roman" w:hAnsi="Times New Roman"/>
          <w:color w:val="auto"/>
        </w:rPr>
      </w:pPr>
      <w:r>
        <w:rPr>
          <w:rFonts w:ascii="Times New Roman" w:hAnsi="Times New Roman"/>
          <w:color w:val="auto"/>
        </w:rPr>
        <w:t xml:space="preserve">Mean Velocity was calculated via </w:t>
      </w:r>
      <w:r w:rsidR="00D60328">
        <w:rPr>
          <w:rFonts w:ascii="Times New Roman" w:hAnsi="Times New Roman"/>
          <w:color w:val="auto"/>
        </w:rPr>
        <w:t xml:space="preserve">the assumption that peak gas velocity is </w:t>
      </w:r>
      <w:r w:rsidR="007D05B6">
        <w:rPr>
          <w:rFonts w:ascii="Times New Roman" w:hAnsi="Times New Roman"/>
          <w:color w:val="auto"/>
        </w:rPr>
        <w:t xml:space="preserve">= 330 m/s (speed of sound) </w:t>
      </w:r>
      <w:r w:rsidR="00B75648" w:rsidRPr="00B75648">
        <w:rPr>
          <w:rFonts w:ascii="Times New Roman" w:hAnsi="Times New Roman"/>
          <w:color w:val="auto"/>
        </w:rPr>
        <w:t>(Courses.lumenlearning.com, n.d.)</w:t>
      </w:r>
    </w:p>
    <w:p w14:paraId="5DCD79F2" w14:textId="67AE907D" w:rsidR="00683E22" w:rsidRPr="004140F0" w:rsidRDefault="00683E22" w:rsidP="0098100F">
      <w:pPr>
        <w:jc w:val="both"/>
        <w:rPr>
          <w:rFonts w:ascii="Times New Roman" w:hAnsi="Times New Roman"/>
          <w:color w:val="auto"/>
        </w:rPr>
      </w:pPr>
      <m:oMathPara>
        <m:oMath>
          <m:r>
            <w:rPr>
              <w:rFonts w:ascii="Cambria Math" w:hAnsi="Cambria Math"/>
              <w:color w:val="auto"/>
            </w:rPr>
            <m:t>Mean Velocity=</m:t>
          </m:r>
          <m:f>
            <m:fPr>
              <m:ctrlPr>
                <w:rPr>
                  <w:rFonts w:ascii="Cambria Math" w:hAnsi="Cambria Math"/>
                  <w:i/>
                  <w:color w:val="auto"/>
                </w:rPr>
              </m:ctrlPr>
            </m:fPr>
            <m:num>
              <m:r>
                <w:rPr>
                  <w:rFonts w:ascii="Cambria Math" w:hAnsi="Cambria Math"/>
                  <w:color w:val="auto"/>
                </w:rPr>
                <m:t>2</m:t>
              </m:r>
            </m:num>
            <m:den>
              <m:r>
                <w:rPr>
                  <w:rFonts w:ascii="Cambria Math" w:hAnsi="Cambria Math"/>
                  <w:color w:val="auto"/>
                </w:rPr>
                <m:t>π</m:t>
              </m:r>
            </m:den>
          </m:f>
          <m:r>
            <w:rPr>
              <w:rFonts w:ascii="Cambria Math" w:hAnsi="Cambria Math"/>
              <w:color w:val="auto"/>
            </w:rPr>
            <m:t xml:space="preserve"> x Peak Gas Velocity</m:t>
          </m:r>
        </m:oMath>
      </m:oMathPara>
    </w:p>
    <w:p w14:paraId="7BFB185F" w14:textId="77777777" w:rsidR="002139BC" w:rsidRDefault="004140F0" w:rsidP="0098100F">
      <w:pPr>
        <w:jc w:val="both"/>
        <w:rPr>
          <w:rFonts w:ascii="Times New Roman" w:hAnsi="Times New Roman"/>
          <w:color w:val="auto"/>
        </w:rPr>
      </w:pPr>
      <w:r>
        <w:rPr>
          <w:rFonts w:ascii="Times New Roman" w:hAnsi="Times New Roman"/>
          <w:color w:val="auto"/>
        </w:rPr>
        <w:t xml:space="preserve">Multiplying the Mean Velocity by the Effective Mean Area </w:t>
      </w:r>
      <w:r w:rsidR="00F33A8E">
        <w:rPr>
          <w:rFonts w:ascii="Times New Roman" w:hAnsi="Times New Roman"/>
          <w:color w:val="auto"/>
        </w:rPr>
        <w:t xml:space="preserve">calculates the Flow Rate </w:t>
      </w:r>
      <w:r w:rsidR="002139BC">
        <w:rPr>
          <w:rFonts w:ascii="Times New Roman" w:hAnsi="Times New Roman"/>
          <w:color w:val="auto"/>
        </w:rPr>
        <w:t>of air in 1 second. The amount of air entering in that time depends on the valve opening time. This is calculated using this equation:</w:t>
      </w:r>
    </w:p>
    <w:p w14:paraId="6C81B510" w14:textId="09AE897D" w:rsidR="009E26BF" w:rsidRPr="009E26BF" w:rsidRDefault="00AF4152" w:rsidP="009E26BF">
      <w:pPr>
        <w:jc w:val="center"/>
        <w:rPr>
          <w:rFonts w:ascii="Times New Roman" w:hAnsi="Times New Roman"/>
          <w:color w:val="auto"/>
        </w:rPr>
      </w:pPr>
      <m:oMathPara>
        <m:oMath>
          <m:r>
            <w:rPr>
              <w:rFonts w:ascii="Cambria Math" w:hAnsi="Cambria Math"/>
              <w:color w:val="auto"/>
            </w:rPr>
            <m:t>Valve Opening Time=</m:t>
          </m:r>
          <m:f>
            <m:fPr>
              <m:ctrlPr>
                <w:rPr>
                  <w:rFonts w:ascii="Cambria Math" w:hAnsi="Cambria Math"/>
                  <w:i/>
                  <w:color w:val="auto"/>
                </w:rPr>
              </m:ctrlPr>
            </m:fPr>
            <m:num>
              <m:r>
                <w:rPr>
                  <w:rFonts w:ascii="Cambria Math" w:hAnsi="Cambria Math"/>
                  <w:color w:val="auto"/>
                </w:rPr>
                <m:t>Duration in Degrees</m:t>
              </m:r>
            </m:num>
            <m:den>
              <m:r>
                <w:rPr>
                  <w:rFonts w:ascii="Cambria Math" w:hAnsi="Cambria Math"/>
                  <w:color w:val="auto"/>
                </w:rPr>
                <m:t>360</m:t>
              </m:r>
            </m:den>
          </m:f>
          <m:r>
            <w:rPr>
              <w:rFonts w:ascii="Cambria Math" w:hAnsi="Cambria Math"/>
              <w:color w:val="auto"/>
            </w:rPr>
            <m:t xml:space="preserve"> x</m:t>
          </m:r>
          <m:f>
            <m:fPr>
              <m:ctrlPr>
                <w:rPr>
                  <w:rFonts w:ascii="Cambria Math" w:hAnsi="Cambria Math"/>
                  <w:i/>
                  <w:color w:val="auto"/>
                </w:rPr>
              </m:ctrlPr>
            </m:fPr>
            <m:num>
              <m:r>
                <w:rPr>
                  <w:rFonts w:ascii="Cambria Math" w:hAnsi="Cambria Math"/>
                  <w:color w:val="auto"/>
                </w:rPr>
                <m:t>60</m:t>
              </m:r>
            </m:num>
            <m:den>
              <m:r>
                <w:rPr>
                  <w:rFonts w:ascii="Cambria Math" w:hAnsi="Cambria Math"/>
                  <w:color w:val="auto"/>
                </w:rPr>
                <m:t>RPM</m:t>
              </m:r>
            </m:den>
          </m:f>
        </m:oMath>
      </m:oMathPara>
    </w:p>
    <w:p w14:paraId="07DD3DC8" w14:textId="60F6F5AB" w:rsidR="009E26BF" w:rsidRDefault="009E26BF" w:rsidP="0053663C">
      <w:pPr>
        <w:jc w:val="both"/>
        <w:rPr>
          <w:rFonts w:ascii="Times New Roman" w:hAnsi="Times New Roman"/>
          <w:color w:val="auto"/>
        </w:rPr>
      </w:pPr>
      <w:r>
        <w:rPr>
          <w:rFonts w:ascii="Times New Roman" w:hAnsi="Times New Roman"/>
          <w:color w:val="auto"/>
        </w:rPr>
        <w:t>The Cylinder disp</w:t>
      </w:r>
      <w:r w:rsidR="0053663C">
        <w:rPr>
          <w:rFonts w:ascii="Times New Roman" w:hAnsi="Times New Roman"/>
          <w:color w:val="auto"/>
        </w:rPr>
        <w:t>lacement is calculated via:</w:t>
      </w:r>
    </w:p>
    <w:p w14:paraId="7D3B8F0A" w14:textId="08FE7B2B" w:rsidR="0053663C" w:rsidRPr="00A97CBE" w:rsidRDefault="009D38A5" w:rsidP="0053663C">
      <w:pPr>
        <w:jc w:val="both"/>
        <w:rPr>
          <w:rFonts w:ascii="Times New Roman" w:hAnsi="Times New Roman"/>
          <w:color w:val="auto"/>
        </w:rPr>
      </w:pPr>
      <m:oMathPara>
        <m:oMath>
          <m:r>
            <w:rPr>
              <w:rFonts w:ascii="Cambria Math" w:hAnsi="Cambria Math"/>
              <w:color w:val="auto"/>
            </w:rPr>
            <m:t>Cylinder Displacement= Stroke x π x (</m:t>
          </m:r>
          <m:f>
            <m:fPr>
              <m:ctrlPr>
                <w:rPr>
                  <w:rFonts w:ascii="Cambria Math" w:hAnsi="Cambria Math"/>
                  <w:i/>
                  <w:color w:val="auto"/>
                </w:rPr>
              </m:ctrlPr>
            </m:fPr>
            <m:num>
              <m:r>
                <w:rPr>
                  <w:rFonts w:ascii="Cambria Math" w:hAnsi="Cambria Math"/>
                  <w:color w:val="auto"/>
                </w:rPr>
                <m:t>1</m:t>
              </m:r>
            </m:num>
            <m:den>
              <m:r>
                <w:rPr>
                  <w:rFonts w:ascii="Cambria Math" w:hAnsi="Cambria Math"/>
                  <w:color w:val="auto"/>
                </w:rPr>
                <m:t>2</m:t>
              </m:r>
            </m:den>
          </m:f>
          <m:r>
            <w:rPr>
              <w:rFonts w:ascii="Cambria Math" w:hAnsi="Cambria Math"/>
              <w:color w:val="auto"/>
            </w:rPr>
            <m:t>Bore)²</m:t>
          </m:r>
        </m:oMath>
      </m:oMathPara>
    </w:p>
    <w:p w14:paraId="5A1CD8E0" w14:textId="64E8856F" w:rsidR="0053663C" w:rsidRDefault="0053663C" w:rsidP="0053663C">
      <w:pPr>
        <w:jc w:val="both"/>
        <w:rPr>
          <w:rFonts w:ascii="Times New Roman" w:hAnsi="Times New Roman"/>
          <w:color w:val="auto"/>
        </w:rPr>
      </w:pPr>
    </w:p>
    <w:p w14:paraId="4753E60A" w14:textId="78ACEAFE" w:rsidR="007B7E34" w:rsidRDefault="007B7E34" w:rsidP="0053663C">
      <w:pPr>
        <w:jc w:val="both"/>
        <w:rPr>
          <w:rFonts w:ascii="Times New Roman" w:hAnsi="Times New Roman"/>
          <w:color w:val="auto"/>
        </w:rPr>
      </w:pPr>
    </w:p>
    <w:p w14:paraId="1CBFF88E" w14:textId="0BAF10D1" w:rsidR="007B7E34" w:rsidRDefault="007B7E34" w:rsidP="0053663C">
      <w:pPr>
        <w:jc w:val="both"/>
        <w:rPr>
          <w:rFonts w:ascii="Times New Roman" w:hAnsi="Times New Roman"/>
          <w:color w:val="auto"/>
        </w:rPr>
      </w:pPr>
    </w:p>
    <w:p w14:paraId="6ABBB4D4" w14:textId="10B174C2" w:rsidR="007B7E34" w:rsidRDefault="007B7E34" w:rsidP="0053663C">
      <w:pPr>
        <w:jc w:val="both"/>
        <w:rPr>
          <w:rFonts w:ascii="Times New Roman" w:hAnsi="Times New Roman"/>
          <w:color w:val="auto"/>
        </w:rPr>
      </w:pPr>
    </w:p>
    <w:p w14:paraId="368A2F3A" w14:textId="77777777" w:rsidR="00EF7AAE" w:rsidRDefault="00EF7AAE" w:rsidP="0053663C">
      <w:pPr>
        <w:jc w:val="both"/>
        <w:rPr>
          <w:rFonts w:ascii="Times New Roman" w:hAnsi="Times New Roman"/>
          <w:color w:val="auto"/>
        </w:rPr>
      </w:pPr>
    </w:p>
    <w:p w14:paraId="02D8DF9E" w14:textId="5B3BB20D" w:rsidR="00D870B8" w:rsidRDefault="00D870B8" w:rsidP="0053663C">
      <w:pPr>
        <w:jc w:val="both"/>
        <w:rPr>
          <w:rFonts w:ascii="Times New Roman" w:hAnsi="Times New Roman"/>
          <w:color w:val="auto"/>
        </w:rPr>
      </w:pPr>
      <w:r>
        <w:rPr>
          <w:rFonts w:ascii="Times New Roman" w:hAnsi="Times New Roman"/>
          <w:color w:val="auto"/>
        </w:rPr>
        <w:lastRenderedPageBreak/>
        <w:t>In the case of the Sigma Engine the equation is as follows:</w:t>
      </w:r>
    </w:p>
    <w:p w14:paraId="6FE989BF" w14:textId="6A20CE96" w:rsidR="00F25EB5" w:rsidRPr="005176C4" w:rsidRDefault="00F25EB5" w:rsidP="00F25EB5">
      <w:pPr>
        <w:jc w:val="both"/>
        <w:rPr>
          <w:rFonts w:ascii="Times New Roman" w:hAnsi="Times New Roman"/>
          <w:bCs/>
          <w:color w:val="auto"/>
        </w:rPr>
      </w:pPr>
      <m:oMathPara>
        <m:oMath>
          <m:r>
            <w:rPr>
              <w:rFonts w:ascii="Cambria Math" w:hAnsi="Cambria Math"/>
              <w:color w:val="auto"/>
            </w:rPr>
            <m:t xml:space="preserve">Mean Inlet Flow Coefficent </m:t>
          </m:r>
          <m:d>
            <m:dPr>
              <m:ctrlPr>
                <w:rPr>
                  <w:rFonts w:ascii="Cambria Math" w:hAnsi="Cambria Math"/>
                  <w:i/>
                  <w:color w:val="auto"/>
                </w:rPr>
              </m:ctrlPr>
            </m:dPr>
            <m:e>
              <m:r>
                <w:rPr>
                  <w:rFonts w:ascii="Cambria Math" w:hAnsi="Cambria Math"/>
                  <w:color w:val="auto"/>
                </w:rPr>
                <m:t>Bare</m:t>
              </m:r>
            </m:e>
          </m:d>
          <m:r>
            <w:rPr>
              <w:rFonts w:ascii="Cambria Math" w:hAnsi="Cambria Math"/>
              <w:color w:val="auto"/>
            </w:rPr>
            <m:t>=</m:t>
          </m:r>
          <m:f>
            <m:fPr>
              <m:ctrlPr>
                <w:rPr>
                  <w:rFonts w:ascii="Cambria Math" w:hAnsi="Cambria Math"/>
                  <w:i/>
                  <w:color w:val="auto"/>
                </w:rPr>
              </m:ctrlPr>
            </m:fPr>
            <m:num>
              <m:r>
                <w:rPr>
                  <w:rFonts w:ascii="Cambria Math" w:hAnsi="Cambria Math"/>
                  <w:color w:val="auto"/>
                </w:rPr>
                <m:t>23.76</m:t>
              </m:r>
            </m:num>
            <m:den>
              <m:r>
                <w:rPr>
                  <w:rFonts w:ascii="Cambria Math" w:hAnsi="Cambria Math"/>
                  <w:color w:val="auto"/>
                </w:rPr>
                <m:t>720</m:t>
              </m:r>
            </m:den>
          </m:f>
          <m:r>
            <w:rPr>
              <w:rFonts w:ascii="Cambria Math" w:hAnsi="Cambria Math"/>
              <w:color w:val="auto"/>
            </w:rPr>
            <m:t xml:space="preserve">= </m:t>
          </m:r>
          <m:r>
            <m:rPr>
              <m:sty m:val="bi"/>
            </m:rPr>
            <w:rPr>
              <w:rFonts w:ascii="Cambria Math" w:hAnsi="Cambria Math"/>
              <w:color w:val="auto"/>
            </w:rPr>
            <m:t>0.033</m:t>
          </m:r>
        </m:oMath>
      </m:oMathPara>
    </w:p>
    <w:p w14:paraId="37BC17F0" w14:textId="59C9AB3E" w:rsidR="0091232D" w:rsidRPr="009C0947" w:rsidRDefault="0091232D" w:rsidP="00F25EB5">
      <w:pPr>
        <w:jc w:val="both"/>
        <w:rPr>
          <w:rFonts w:ascii="Times New Roman" w:hAnsi="Times New Roman"/>
          <w:color w:val="auto"/>
        </w:rPr>
      </w:pPr>
      <m:oMathPara>
        <m:oMath>
          <m:r>
            <w:rPr>
              <w:rFonts w:ascii="Cambria Math" w:hAnsi="Cambria Math"/>
              <w:color w:val="auto"/>
            </w:rPr>
            <m:t xml:space="preserve">Mean Inlet Flow Coefficent </m:t>
          </m:r>
          <m:d>
            <m:dPr>
              <m:ctrlPr>
                <w:rPr>
                  <w:rFonts w:ascii="Cambria Math" w:hAnsi="Cambria Math"/>
                  <w:i/>
                  <w:color w:val="auto"/>
                </w:rPr>
              </m:ctrlPr>
            </m:dPr>
            <m:e>
              <m:r>
                <w:rPr>
                  <w:rFonts w:ascii="Cambria Math" w:hAnsi="Cambria Math"/>
                  <w:color w:val="auto"/>
                </w:rPr>
                <m:t>Manifold</m:t>
              </m:r>
            </m:e>
          </m:d>
          <m:r>
            <w:rPr>
              <w:rFonts w:ascii="Cambria Math" w:hAnsi="Cambria Math"/>
              <w:color w:val="auto"/>
            </w:rPr>
            <m:t>=</m:t>
          </m:r>
          <m:f>
            <m:fPr>
              <m:ctrlPr>
                <w:rPr>
                  <w:rFonts w:ascii="Cambria Math" w:hAnsi="Cambria Math"/>
                  <w:i/>
                  <w:color w:val="auto"/>
                </w:rPr>
              </m:ctrlPr>
            </m:fPr>
            <m:num>
              <m:r>
                <w:rPr>
                  <w:rFonts w:ascii="Cambria Math" w:hAnsi="Cambria Math"/>
                  <w:color w:val="auto"/>
                </w:rPr>
                <m:t>10.77</m:t>
              </m:r>
            </m:num>
            <m:den>
              <m:r>
                <w:rPr>
                  <w:rFonts w:ascii="Cambria Math" w:hAnsi="Cambria Math"/>
                  <w:color w:val="auto"/>
                </w:rPr>
                <m:t>720</m:t>
              </m:r>
            </m:den>
          </m:f>
          <m:r>
            <w:rPr>
              <w:rFonts w:ascii="Cambria Math" w:hAnsi="Cambria Math"/>
              <w:color w:val="auto"/>
            </w:rPr>
            <m:t xml:space="preserve">= </m:t>
          </m:r>
          <m:r>
            <m:rPr>
              <m:sty m:val="bi"/>
            </m:rPr>
            <w:rPr>
              <w:rFonts w:ascii="Cambria Math" w:hAnsi="Cambria Math"/>
              <w:color w:val="auto"/>
            </w:rPr>
            <m:t>0.015</m:t>
          </m:r>
        </m:oMath>
      </m:oMathPara>
    </w:p>
    <w:p w14:paraId="0371188B" w14:textId="77777777" w:rsidR="009C0947" w:rsidRPr="00D37A64" w:rsidRDefault="009C0947" w:rsidP="00F25EB5">
      <w:pPr>
        <w:jc w:val="both"/>
        <w:rPr>
          <w:rFonts w:ascii="Times New Roman" w:hAnsi="Times New Roman"/>
          <w:color w:val="auto"/>
        </w:rPr>
      </w:pPr>
    </w:p>
    <w:p w14:paraId="55B61ABA" w14:textId="17479C8C" w:rsidR="00D12803" w:rsidRPr="00047468" w:rsidRDefault="00D12803" w:rsidP="00D12803">
      <w:pPr>
        <w:jc w:val="both"/>
        <w:rPr>
          <w:rFonts w:ascii="Times New Roman" w:hAnsi="Times New Roman"/>
          <w:color w:val="auto"/>
        </w:rPr>
      </w:pPr>
      <m:oMathPara>
        <m:oMath>
          <m:r>
            <w:rPr>
              <w:rFonts w:ascii="Cambria Math" w:hAnsi="Cambria Math"/>
              <w:color w:val="auto"/>
            </w:rPr>
            <m:t xml:space="preserve">Effective Mean Area </m:t>
          </m:r>
          <m:d>
            <m:dPr>
              <m:ctrlPr>
                <w:rPr>
                  <w:rFonts w:ascii="Cambria Math" w:hAnsi="Cambria Math"/>
                  <w:i/>
                  <w:color w:val="auto"/>
                </w:rPr>
              </m:ctrlPr>
            </m:dPr>
            <m:e>
              <m:r>
                <w:rPr>
                  <w:rFonts w:ascii="Cambria Math" w:hAnsi="Cambria Math"/>
                  <w:color w:val="auto"/>
                </w:rPr>
                <m:t>Bare</m:t>
              </m:r>
            </m:e>
          </m:d>
          <m:r>
            <w:rPr>
              <w:rFonts w:ascii="Cambria Math" w:hAnsi="Cambria Math"/>
              <w:color w:val="auto"/>
            </w:rPr>
            <m:t>=0.033 x 2 x</m:t>
          </m:r>
          <m:f>
            <m:fPr>
              <m:ctrlPr>
                <w:rPr>
                  <w:rFonts w:ascii="Cambria Math" w:hAnsi="Cambria Math"/>
                  <w:i/>
                  <w:color w:val="auto"/>
                </w:rPr>
              </m:ctrlPr>
            </m:fPr>
            <m:num>
              <m:r>
                <w:rPr>
                  <w:rFonts w:ascii="Cambria Math" w:hAnsi="Cambria Math"/>
                  <w:color w:val="auto"/>
                </w:rPr>
                <m:t>π</m:t>
              </m:r>
              <m:sSup>
                <m:sSupPr>
                  <m:ctrlPr>
                    <w:rPr>
                      <w:rFonts w:ascii="Cambria Math" w:hAnsi="Cambria Math"/>
                      <w:i/>
                      <w:color w:val="auto"/>
                    </w:rPr>
                  </m:ctrlPr>
                </m:sSupPr>
                <m:e>
                  <m:r>
                    <w:rPr>
                      <w:rFonts w:ascii="Cambria Math" w:hAnsi="Cambria Math"/>
                      <w:color w:val="auto"/>
                    </w:rPr>
                    <m:t>0.3</m:t>
                  </m:r>
                </m:e>
                <m:sup>
                  <m:r>
                    <w:rPr>
                      <w:rFonts w:ascii="Cambria Math" w:hAnsi="Cambria Math"/>
                      <w:color w:val="auto"/>
                    </w:rPr>
                    <m:t>2</m:t>
                  </m:r>
                </m:sup>
              </m:sSup>
            </m:num>
            <m:den>
              <m:r>
                <w:rPr>
                  <w:rFonts w:ascii="Cambria Math" w:hAnsi="Cambria Math"/>
                  <w:color w:val="auto"/>
                </w:rPr>
                <m:t>4</m:t>
              </m:r>
            </m:den>
          </m:f>
          <m:r>
            <w:rPr>
              <w:rFonts w:ascii="Cambria Math" w:hAnsi="Cambria Math"/>
              <w:color w:val="auto"/>
            </w:rPr>
            <m:t>=</m:t>
          </m:r>
          <m:r>
            <m:rPr>
              <m:sty m:val="bi"/>
            </m:rPr>
            <w:rPr>
              <w:rFonts w:ascii="Cambria Math" w:hAnsi="Cambria Math"/>
              <w:color w:val="auto"/>
            </w:rPr>
            <m:t>0.0047</m:t>
          </m:r>
          <m:sSup>
            <m:sSupPr>
              <m:ctrlPr>
                <w:rPr>
                  <w:rFonts w:ascii="Cambria Math" w:hAnsi="Cambria Math"/>
                  <w:b/>
                  <w:i/>
                  <w:color w:val="auto"/>
                </w:rPr>
              </m:ctrlPr>
            </m:sSupPr>
            <m:e>
              <m:r>
                <m:rPr>
                  <m:sty m:val="bi"/>
                </m:rPr>
                <w:rPr>
                  <w:rFonts w:ascii="Cambria Math" w:hAnsi="Cambria Math"/>
                  <w:color w:val="auto"/>
                </w:rPr>
                <m:t>m</m:t>
              </m:r>
            </m:e>
            <m:sup>
              <m:r>
                <m:rPr>
                  <m:sty m:val="bi"/>
                </m:rPr>
                <w:rPr>
                  <w:rFonts w:ascii="Cambria Math" w:hAnsi="Cambria Math"/>
                  <w:color w:val="auto"/>
                </w:rPr>
                <m:t>2</m:t>
              </m:r>
            </m:sup>
          </m:sSup>
        </m:oMath>
      </m:oMathPara>
    </w:p>
    <w:p w14:paraId="4F438F12" w14:textId="20D13FBD" w:rsidR="00D37A64" w:rsidRPr="009C0947" w:rsidRDefault="00807FE2" w:rsidP="00F25EB5">
      <w:pPr>
        <w:jc w:val="both"/>
        <w:rPr>
          <w:rFonts w:ascii="Times New Roman" w:hAnsi="Times New Roman"/>
          <w:color w:val="auto"/>
        </w:rPr>
      </w:pPr>
      <m:oMathPara>
        <m:oMath>
          <m:r>
            <w:rPr>
              <w:rFonts w:ascii="Cambria Math" w:hAnsi="Cambria Math"/>
              <w:color w:val="auto"/>
            </w:rPr>
            <m:t xml:space="preserve">Effective Mean Area </m:t>
          </m:r>
          <m:d>
            <m:dPr>
              <m:ctrlPr>
                <w:rPr>
                  <w:rFonts w:ascii="Cambria Math" w:hAnsi="Cambria Math"/>
                  <w:i/>
                  <w:color w:val="auto"/>
                </w:rPr>
              </m:ctrlPr>
            </m:dPr>
            <m:e>
              <m:r>
                <w:rPr>
                  <w:rFonts w:ascii="Cambria Math" w:hAnsi="Cambria Math"/>
                  <w:color w:val="auto"/>
                </w:rPr>
                <m:t>Bare</m:t>
              </m:r>
            </m:e>
          </m:d>
          <m:r>
            <w:rPr>
              <w:rFonts w:ascii="Cambria Math" w:hAnsi="Cambria Math"/>
              <w:color w:val="auto"/>
            </w:rPr>
            <m:t>=0.015 x 2 x</m:t>
          </m:r>
          <m:f>
            <m:fPr>
              <m:ctrlPr>
                <w:rPr>
                  <w:rFonts w:ascii="Cambria Math" w:hAnsi="Cambria Math"/>
                  <w:i/>
                  <w:color w:val="auto"/>
                </w:rPr>
              </m:ctrlPr>
            </m:fPr>
            <m:num>
              <m:r>
                <w:rPr>
                  <w:rFonts w:ascii="Cambria Math" w:hAnsi="Cambria Math"/>
                  <w:color w:val="auto"/>
                </w:rPr>
                <m:t>π</m:t>
              </m:r>
              <m:sSup>
                <m:sSupPr>
                  <m:ctrlPr>
                    <w:rPr>
                      <w:rFonts w:ascii="Cambria Math" w:hAnsi="Cambria Math"/>
                      <w:i/>
                      <w:color w:val="auto"/>
                    </w:rPr>
                  </m:ctrlPr>
                </m:sSupPr>
                <m:e>
                  <m:r>
                    <w:rPr>
                      <w:rFonts w:ascii="Cambria Math" w:hAnsi="Cambria Math"/>
                      <w:color w:val="auto"/>
                    </w:rPr>
                    <m:t>0.3</m:t>
                  </m:r>
                </m:e>
                <m:sup>
                  <m:r>
                    <w:rPr>
                      <w:rFonts w:ascii="Cambria Math" w:hAnsi="Cambria Math"/>
                      <w:color w:val="auto"/>
                    </w:rPr>
                    <m:t>2</m:t>
                  </m:r>
                </m:sup>
              </m:sSup>
            </m:num>
            <m:den>
              <m:r>
                <w:rPr>
                  <w:rFonts w:ascii="Cambria Math" w:hAnsi="Cambria Math"/>
                  <w:color w:val="auto"/>
                </w:rPr>
                <m:t>4</m:t>
              </m:r>
            </m:den>
          </m:f>
          <m:r>
            <w:rPr>
              <w:rFonts w:ascii="Cambria Math" w:hAnsi="Cambria Math"/>
              <w:color w:val="auto"/>
            </w:rPr>
            <m:t>=</m:t>
          </m:r>
          <m:r>
            <m:rPr>
              <m:sty m:val="bi"/>
            </m:rPr>
            <w:rPr>
              <w:rFonts w:ascii="Cambria Math" w:hAnsi="Cambria Math"/>
              <w:color w:val="auto"/>
            </w:rPr>
            <m:t xml:space="preserve">0.0021 </m:t>
          </m:r>
          <m:sSup>
            <m:sSupPr>
              <m:ctrlPr>
                <w:rPr>
                  <w:rFonts w:ascii="Cambria Math" w:hAnsi="Cambria Math"/>
                  <w:b/>
                  <w:i/>
                  <w:color w:val="auto"/>
                </w:rPr>
              </m:ctrlPr>
            </m:sSupPr>
            <m:e>
              <m:r>
                <m:rPr>
                  <m:sty m:val="bi"/>
                </m:rPr>
                <w:rPr>
                  <w:rFonts w:ascii="Cambria Math" w:hAnsi="Cambria Math"/>
                  <w:color w:val="auto"/>
                </w:rPr>
                <m:t>m</m:t>
              </m:r>
            </m:e>
            <m:sup>
              <m:r>
                <m:rPr>
                  <m:sty m:val="bi"/>
                </m:rPr>
                <w:rPr>
                  <w:rFonts w:ascii="Cambria Math" w:hAnsi="Cambria Math"/>
                  <w:color w:val="auto"/>
                </w:rPr>
                <m:t>2</m:t>
              </m:r>
            </m:sup>
          </m:sSup>
        </m:oMath>
      </m:oMathPara>
    </w:p>
    <w:p w14:paraId="24D31331" w14:textId="5093F9EB" w:rsidR="009C0947" w:rsidRDefault="009C0947" w:rsidP="00F25EB5">
      <w:pPr>
        <w:jc w:val="both"/>
        <w:rPr>
          <w:rFonts w:ascii="Times New Roman" w:hAnsi="Times New Roman"/>
          <w:color w:val="auto"/>
        </w:rPr>
      </w:pPr>
    </w:p>
    <w:p w14:paraId="534563AB" w14:textId="621EC13A" w:rsidR="009C0947" w:rsidRPr="007B0556" w:rsidRDefault="009C0947" w:rsidP="009C0947">
      <w:pPr>
        <w:jc w:val="both"/>
        <w:rPr>
          <w:rFonts w:ascii="Times New Roman" w:hAnsi="Times New Roman"/>
          <w:color w:val="auto"/>
        </w:rPr>
      </w:pPr>
      <m:oMathPara>
        <m:oMath>
          <m:r>
            <w:rPr>
              <w:rFonts w:ascii="Cambria Math" w:hAnsi="Cambria Math"/>
              <w:color w:val="auto"/>
            </w:rPr>
            <m:t>Mean Velocity=</m:t>
          </m:r>
          <m:f>
            <m:fPr>
              <m:ctrlPr>
                <w:rPr>
                  <w:rFonts w:ascii="Cambria Math" w:hAnsi="Cambria Math"/>
                  <w:i/>
                  <w:color w:val="auto"/>
                </w:rPr>
              </m:ctrlPr>
            </m:fPr>
            <m:num>
              <m:r>
                <w:rPr>
                  <w:rFonts w:ascii="Cambria Math" w:hAnsi="Cambria Math"/>
                  <w:color w:val="auto"/>
                </w:rPr>
                <m:t>2</m:t>
              </m:r>
            </m:num>
            <m:den>
              <m:r>
                <w:rPr>
                  <w:rFonts w:ascii="Cambria Math" w:hAnsi="Cambria Math"/>
                  <w:color w:val="auto"/>
                </w:rPr>
                <m:t>π</m:t>
              </m:r>
            </m:den>
          </m:f>
          <m:r>
            <w:rPr>
              <w:rFonts w:ascii="Cambria Math" w:hAnsi="Cambria Math"/>
              <w:color w:val="auto"/>
            </w:rPr>
            <m:t xml:space="preserve"> x 330=</m:t>
          </m:r>
          <m:r>
            <m:rPr>
              <m:sty m:val="bi"/>
            </m:rPr>
            <w:rPr>
              <w:rFonts w:ascii="Cambria Math" w:hAnsi="Cambria Math"/>
              <w:color w:val="auto"/>
            </w:rPr>
            <m:t>210.08 m/s</m:t>
          </m:r>
        </m:oMath>
      </m:oMathPara>
    </w:p>
    <w:p w14:paraId="3DF8C091" w14:textId="693302C7" w:rsidR="00B20D27" w:rsidRPr="00A97CBE" w:rsidRDefault="00B20D27" w:rsidP="00B20D27">
      <w:pPr>
        <w:jc w:val="both"/>
        <w:rPr>
          <w:rFonts w:ascii="Times New Roman" w:hAnsi="Times New Roman"/>
          <w:color w:val="auto"/>
        </w:rPr>
      </w:pPr>
      <m:oMathPara>
        <m:oMath>
          <m:r>
            <w:rPr>
              <w:rFonts w:ascii="Cambria Math" w:hAnsi="Cambria Math"/>
              <w:color w:val="auto"/>
            </w:rPr>
            <m:t xml:space="preserve">Cylinder Displacement= 0.814 x π x </m:t>
          </m:r>
          <m:sSup>
            <m:sSupPr>
              <m:ctrlPr>
                <w:rPr>
                  <w:rFonts w:ascii="Cambria Math" w:hAnsi="Cambria Math"/>
                  <w:i/>
                  <w:color w:val="auto"/>
                </w:rPr>
              </m:ctrlPr>
            </m:sSupPr>
            <m:e>
              <m:d>
                <m:dPr>
                  <m:ctrlPr>
                    <w:rPr>
                      <w:rFonts w:ascii="Cambria Math" w:hAnsi="Cambria Math"/>
                      <w:i/>
                      <w:color w:val="auto"/>
                    </w:rPr>
                  </m:ctrlPr>
                </m:dPr>
                <m:e>
                  <m:f>
                    <m:fPr>
                      <m:ctrlPr>
                        <w:rPr>
                          <w:rFonts w:ascii="Cambria Math" w:hAnsi="Cambria Math"/>
                          <w:i/>
                          <w:color w:val="auto"/>
                        </w:rPr>
                      </m:ctrlPr>
                    </m:fPr>
                    <m:num>
                      <m:r>
                        <w:rPr>
                          <w:rFonts w:ascii="Cambria Math" w:hAnsi="Cambria Math"/>
                          <w:color w:val="auto"/>
                        </w:rPr>
                        <m:t>1</m:t>
                      </m:r>
                    </m:num>
                    <m:den>
                      <m:r>
                        <w:rPr>
                          <w:rFonts w:ascii="Cambria Math" w:hAnsi="Cambria Math"/>
                          <w:color w:val="auto"/>
                        </w:rPr>
                        <m:t>2</m:t>
                      </m:r>
                    </m:den>
                  </m:f>
                  <m:r>
                    <w:rPr>
                      <w:rFonts w:ascii="Cambria Math" w:hAnsi="Cambria Math"/>
                      <w:color w:val="auto"/>
                    </w:rPr>
                    <m:t>0.79</m:t>
                  </m:r>
                </m:e>
              </m:d>
            </m:e>
            <m:sup>
              <m:r>
                <w:rPr>
                  <w:rFonts w:ascii="Cambria Math" w:hAnsi="Cambria Math"/>
                  <w:color w:val="auto"/>
                </w:rPr>
                <m:t>2</m:t>
              </m:r>
            </m:sup>
          </m:sSup>
          <m:r>
            <w:rPr>
              <w:rFonts w:ascii="Cambria Math" w:hAnsi="Cambria Math"/>
              <w:color w:val="auto"/>
            </w:rPr>
            <m:t>=</m:t>
          </m:r>
          <m:r>
            <m:rPr>
              <m:sty m:val="bi"/>
            </m:rPr>
            <w:rPr>
              <w:rFonts w:ascii="Cambria Math" w:hAnsi="Cambria Math"/>
              <w:color w:val="auto"/>
            </w:rPr>
            <m:t xml:space="preserve">0.399 </m:t>
          </m:r>
          <m:sSup>
            <m:sSupPr>
              <m:ctrlPr>
                <w:rPr>
                  <w:rFonts w:ascii="Cambria Math" w:hAnsi="Cambria Math"/>
                  <w:b/>
                  <w:i/>
                  <w:color w:val="auto"/>
                </w:rPr>
              </m:ctrlPr>
            </m:sSupPr>
            <m:e>
              <m:r>
                <m:rPr>
                  <m:sty m:val="bi"/>
                </m:rPr>
                <w:rPr>
                  <w:rFonts w:ascii="Cambria Math" w:hAnsi="Cambria Math"/>
                  <w:color w:val="auto"/>
                </w:rPr>
                <m:t>m</m:t>
              </m:r>
            </m:e>
            <m:sup>
              <m:r>
                <m:rPr>
                  <m:sty m:val="bi"/>
                </m:rPr>
                <w:rPr>
                  <w:rFonts w:ascii="Cambria Math" w:hAnsi="Cambria Math"/>
                  <w:color w:val="auto"/>
                </w:rPr>
                <m:t>3</m:t>
              </m:r>
            </m:sup>
          </m:sSup>
        </m:oMath>
      </m:oMathPara>
    </w:p>
    <w:p w14:paraId="6E0C09B7" w14:textId="77777777" w:rsidR="007B0556" w:rsidRPr="004140F0" w:rsidRDefault="007B0556" w:rsidP="009C0947">
      <w:pPr>
        <w:jc w:val="both"/>
        <w:rPr>
          <w:rFonts w:ascii="Times New Roman" w:hAnsi="Times New Roman"/>
          <w:color w:val="auto"/>
        </w:rPr>
      </w:pPr>
    </w:p>
    <w:p w14:paraId="0CCB4275" w14:textId="44CF229B" w:rsidR="002D2DBA" w:rsidRPr="00444EDE" w:rsidRDefault="00444EDE" w:rsidP="0053663C">
      <w:pPr>
        <w:jc w:val="both"/>
        <w:rPr>
          <w:rFonts w:ascii="Times New Roman" w:hAnsi="Times New Roman"/>
          <w:color w:val="auto"/>
        </w:rPr>
      </w:pPr>
      <m:oMathPara>
        <m:oMath>
          <m:r>
            <w:rPr>
              <w:rFonts w:ascii="Cambria Math" w:hAnsi="Cambria Math"/>
              <w:color w:val="auto"/>
            </w:rPr>
            <m:t xml:space="preserve">Cylinder Head </m:t>
          </m:r>
          <m:d>
            <m:dPr>
              <m:ctrlPr>
                <w:rPr>
                  <w:rFonts w:ascii="Cambria Math" w:hAnsi="Cambria Math"/>
                  <w:i/>
                  <w:color w:val="auto"/>
                </w:rPr>
              </m:ctrlPr>
            </m:dPr>
            <m:e>
              <m:r>
                <w:rPr>
                  <w:rFonts w:ascii="Cambria Math" w:hAnsi="Cambria Math"/>
                  <w:color w:val="auto"/>
                </w:rPr>
                <m:t>Bare</m:t>
              </m:r>
            </m:e>
          </m:d>
          <m:r>
            <w:rPr>
              <w:rFonts w:ascii="Cambria Math" w:hAnsi="Cambria Math"/>
              <w:color w:val="auto"/>
            </w:rPr>
            <m:t xml:space="preserve"> RPM= 0.0047 x 210.08 x</m:t>
          </m:r>
          <m:f>
            <m:fPr>
              <m:ctrlPr>
                <w:rPr>
                  <w:rFonts w:ascii="Cambria Math" w:hAnsi="Cambria Math"/>
                  <w:i/>
                  <w:color w:val="auto"/>
                </w:rPr>
              </m:ctrlPr>
            </m:fPr>
            <m:num>
              <m:r>
                <w:rPr>
                  <w:rFonts w:ascii="Cambria Math" w:hAnsi="Cambria Math"/>
                  <w:color w:val="auto"/>
                </w:rPr>
                <m:t>95</m:t>
              </m:r>
            </m:num>
            <m:den>
              <m:r>
                <w:rPr>
                  <w:rFonts w:ascii="Cambria Math" w:hAnsi="Cambria Math"/>
                  <w:color w:val="auto"/>
                </w:rPr>
                <m:t>360</m:t>
              </m:r>
            </m:den>
          </m:f>
          <m:r>
            <w:rPr>
              <w:rFonts w:ascii="Cambria Math" w:hAnsi="Cambria Math"/>
              <w:color w:val="auto"/>
            </w:rPr>
            <m:t xml:space="preserve"> x</m:t>
          </m:r>
          <m:f>
            <m:fPr>
              <m:ctrlPr>
                <w:rPr>
                  <w:rFonts w:ascii="Cambria Math" w:hAnsi="Cambria Math"/>
                  <w:i/>
                  <w:color w:val="auto"/>
                </w:rPr>
              </m:ctrlPr>
            </m:fPr>
            <m:num>
              <m:r>
                <w:rPr>
                  <w:rFonts w:ascii="Cambria Math" w:hAnsi="Cambria Math"/>
                  <w:color w:val="auto"/>
                </w:rPr>
                <m:t>60</m:t>
              </m:r>
            </m:num>
            <m:den>
              <m:r>
                <w:rPr>
                  <w:rFonts w:ascii="Cambria Math" w:hAnsi="Cambria Math"/>
                  <w:color w:val="auto"/>
                </w:rPr>
                <m:t>0.399</m:t>
              </m:r>
            </m:den>
          </m:f>
          <m:r>
            <w:rPr>
              <w:rFonts w:ascii="Cambria Math" w:hAnsi="Cambria Math"/>
              <w:color w:val="auto"/>
            </w:rPr>
            <m:t xml:space="preserve">=3878 RPM </m:t>
          </m:r>
        </m:oMath>
      </m:oMathPara>
    </w:p>
    <w:p w14:paraId="7F5BBDC2" w14:textId="38FDB51C" w:rsidR="00444EDE" w:rsidRPr="00223AB7" w:rsidRDefault="00444EDE" w:rsidP="00444EDE">
      <w:pPr>
        <w:jc w:val="both"/>
        <w:rPr>
          <w:rFonts w:ascii="Times New Roman" w:hAnsi="Times New Roman"/>
          <w:color w:val="auto"/>
        </w:rPr>
      </w:pPr>
      <m:oMathPara>
        <m:oMath>
          <m:r>
            <w:rPr>
              <w:rFonts w:ascii="Cambria Math" w:hAnsi="Cambria Math"/>
              <w:color w:val="auto"/>
            </w:rPr>
            <m:t xml:space="preserve">Cylinder Head </m:t>
          </m:r>
          <m:d>
            <m:dPr>
              <m:ctrlPr>
                <w:rPr>
                  <w:rFonts w:ascii="Cambria Math" w:hAnsi="Cambria Math"/>
                  <w:i/>
                  <w:color w:val="auto"/>
                </w:rPr>
              </m:ctrlPr>
            </m:dPr>
            <m:e>
              <m:r>
                <w:rPr>
                  <w:rFonts w:ascii="Cambria Math" w:hAnsi="Cambria Math"/>
                  <w:color w:val="auto"/>
                </w:rPr>
                <m:t>Manifold</m:t>
              </m:r>
            </m:e>
          </m:d>
          <m:r>
            <w:rPr>
              <w:rFonts w:ascii="Cambria Math" w:hAnsi="Cambria Math"/>
              <w:color w:val="auto"/>
            </w:rPr>
            <m:t>RPM= 0.0021 x 210.08 x</m:t>
          </m:r>
          <m:f>
            <m:fPr>
              <m:ctrlPr>
                <w:rPr>
                  <w:rFonts w:ascii="Cambria Math" w:hAnsi="Cambria Math"/>
                  <w:i/>
                  <w:color w:val="auto"/>
                </w:rPr>
              </m:ctrlPr>
            </m:fPr>
            <m:num>
              <m:r>
                <w:rPr>
                  <w:rFonts w:ascii="Cambria Math" w:hAnsi="Cambria Math"/>
                  <w:color w:val="auto"/>
                </w:rPr>
                <m:t>95</m:t>
              </m:r>
            </m:num>
            <m:den>
              <m:r>
                <w:rPr>
                  <w:rFonts w:ascii="Cambria Math" w:hAnsi="Cambria Math"/>
                  <w:color w:val="auto"/>
                </w:rPr>
                <m:t>360</m:t>
              </m:r>
            </m:den>
          </m:f>
          <m:r>
            <w:rPr>
              <w:rFonts w:ascii="Cambria Math" w:hAnsi="Cambria Math"/>
              <w:color w:val="auto"/>
            </w:rPr>
            <m:t xml:space="preserve"> x</m:t>
          </m:r>
          <m:f>
            <m:fPr>
              <m:ctrlPr>
                <w:rPr>
                  <w:rFonts w:ascii="Cambria Math" w:hAnsi="Cambria Math"/>
                  <w:i/>
                  <w:color w:val="auto"/>
                </w:rPr>
              </m:ctrlPr>
            </m:fPr>
            <m:num>
              <m:r>
                <w:rPr>
                  <w:rFonts w:ascii="Cambria Math" w:hAnsi="Cambria Math"/>
                  <w:color w:val="auto"/>
                </w:rPr>
                <m:t>60</m:t>
              </m:r>
            </m:num>
            <m:den>
              <m:r>
                <w:rPr>
                  <w:rFonts w:ascii="Cambria Math" w:hAnsi="Cambria Math"/>
                  <w:color w:val="auto"/>
                </w:rPr>
                <m:t>0.399</m:t>
              </m:r>
            </m:den>
          </m:f>
          <m:r>
            <w:rPr>
              <w:rFonts w:ascii="Cambria Math" w:hAnsi="Cambria Math"/>
              <w:color w:val="auto"/>
            </w:rPr>
            <m:t xml:space="preserve">=5989 RPM </m:t>
          </m:r>
        </m:oMath>
      </m:oMathPara>
    </w:p>
    <w:p w14:paraId="7819D39A" w14:textId="319332AF" w:rsidR="00223AB7" w:rsidRPr="00EF7AAE" w:rsidRDefault="00223AB7" w:rsidP="00444EDE">
      <w:pPr>
        <w:jc w:val="both"/>
        <w:rPr>
          <w:rFonts w:ascii="Times New Roman" w:hAnsi="Times New Roman"/>
          <w:color w:val="auto"/>
        </w:rPr>
      </w:pPr>
      <w:r>
        <w:rPr>
          <w:rFonts w:ascii="Times New Roman" w:hAnsi="Times New Roman"/>
          <w:color w:val="auto"/>
        </w:rPr>
        <w:t xml:space="preserve">The manufacture states the peak power is at 6000 RPM. The calculated figure is 5989 RPM giving a margin of error of around </w:t>
      </w:r>
      <w:r w:rsidR="00FD0095">
        <w:rPr>
          <w:rFonts w:ascii="Times New Roman" w:hAnsi="Times New Roman"/>
          <w:color w:val="auto"/>
        </w:rPr>
        <w:t>1.67%</w:t>
      </w:r>
    </w:p>
    <w:p w14:paraId="0A2162CE" w14:textId="77777777" w:rsidR="00EF7AAE" w:rsidRPr="00444EDE" w:rsidRDefault="00EF7AAE" w:rsidP="00444EDE">
      <w:pPr>
        <w:jc w:val="both"/>
        <w:rPr>
          <w:rFonts w:ascii="Times New Roman" w:hAnsi="Times New Roman"/>
          <w:color w:val="auto"/>
        </w:rPr>
      </w:pPr>
    </w:p>
    <w:p w14:paraId="152201BC" w14:textId="77777777" w:rsidR="00444EDE" w:rsidRDefault="00444EDE" w:rsidP="0053663C">
      <w:pPr>
        <w:jc w:val="both"/>
        <w:rPr>
          <w:rFonts w:ascii="Times New Roman" w:hAnsi="Times New Roman"/>
          <w:color w:val="auto"/>
        </w:rPr>
      </w:pPr>
    </w:p>
    <w:p w14:paraId="2B12BA86" w14:textId="77777777" w:rsidR="002D2DBA" w:rsidRDefault="002D2DBA" w:rsidP="0053663C">
      <w:pPr>
        <w:jc w:val="both"/>
        <w:rPr>
          <w:rFonts w:ascii="Times New Roman" w:hAnsi="Times New Roman"/>
          <w:color w:val="auto"/>
        </w:rPr>
      </w:pPr>
    </w:p>
    <w:p w14:paraId="2766A04A" w14:textId="77777777" w:rsidR="00D870B8" w:rsidRPr="00447D43" w:rsidRDefault="00D870B8" w:rsidP="0053663C">
      <w:pPr>
        <w:jc w:val="both"/>
        <w:rPr>
          <w:rFonts w:ascii="Times New Roman" w:hAnsi="Times New Roman"/>
          <w:color w:val="auto"/>
        </w:rPr>
      </w:pPr>
    </w:p>
    <w:p w14:paraId="00DFB1D4" w14:textId="77777777" w:rsidR="00FD120A" w:rsidRDefault="00FD120A" w:rsidP="0098100F">
      <w:pPr>
        <w:jc w:val="both"/>
        <w:rPr>
          <w:rFonts w:ascii="Times New Roman" w:hAnsi="Times New Roman"/>
          <w:color w:val="auto"/>
          <w:sz w:val="28"/>
          <w:szCs w:val="28"/>
        </w:rPr>
      </w:pPr>
    </w:p>
    <w:p w14:paraId="77079439" w14:textId="77777777" w:rsidR="00FD120A" w:rsidRDefault="00FD120A" w:rsidP="0098100F">
      <w:pPr>
        <w:jc w:val="both"/>
        <w:rPr>
          <w:rFonts w:ascii="Times New Roman" w:hAnsi="Times New Roman"/>
          <w:color w:val="auto"/>
          <w:sz w:val="28"/>
          <w:szCs w:val="28"/>
        </w:rPr>
      </w:pPr>
    </w:p>
    <w:p w14:paraId="1A398A96" w14:textId="77777777" w:rsidR="00FD120A" w:rsidRDefault="00FD120A" w:rsidP="0098100F">
      <w:pPr>
        <w:jc w:val="both"/>
        <w:rPr>
          <w:rFonts w:ascii="Times New Roman" w:hAnsi="Times New Roman"/>
          <w:color w:val="auto"/>
          <w:sz w:val="28"/>
          <w:szCs w:val="28"/>
        </w:rPr>
      </w:pPr>
    </w:p>
    <w:p w14:paraId="61D9EF6B" w14:textId="77777777" w:rsidR="00B75648" w:rsidRDefault="00B75648" w:rsidP="0098100F">
      <w:pPr>
        <w:jc w:val="both"/>
        <w:rPr>
          <w:rFonts w:ascii="Times New Roman" w:hAnsi="Times New Roman"/>
          <w:color w:val="auto"/>
          <w:sz w:val="28"/>
          <w:szCs w:val="28"/>
        </w:rPr>
      </w:pPr>
      <w:bookmarkStart w:id="20" w:name="_Hlk32588144"/>
    </w:p>
    <w:p w14:paraId="0B749FBF" w14:textId="33DDDFA8" w:rsidR="0098100F" w:rsidRPr="00AA6F93" w:rsidRDefault="0098100F" w:rsidP="0098100F">
      <w:pPr>
        <w:jc w:val="both"/>
        <w:rPr>
          <w:rFonts w:ascii="Times New Roman" w:hAnsi="Times New Roman"/>
          <w:b/>
          <w:bCs/>
          <w:color w:val="auto"/>
          <w:sz w:val="24"/>
          <w:szCs w:val="24"/>
        </w:rPr>
      </w:pPr>
      <w:r w:rsidRPr="00AA6F93">
        <w:rPr>
          <w:rFonts w:ascii="Times New Roman" w:hAnsi="Times New Roman"/>
          <w:b/>
          <w:bCs/>
          <w:color w:val="auto"/>
          <w:sz w:val="24"/>
          <w:szCs w:val="24"/>
        </w:rPr>
        <w:lastRenderedPageBreak/>
        <w:t>4.</w:t>
      </w:r>
      <w:r w:rsidR="00AA6F93" w:rsidRPr="00AA6F93">
        <w:rPr>
          <w:rFonts w:ascii="Times New Roman" w:hAnsi="Times New Roman"/>
          <w:b/>
          <w:bCs/>
          <w:color w:val="auto"/>
          <w:sz w:val="24"/>
          <w:szCs w:val="24"/>
        </w:rPr>
        <w:t>7</w:t>
      </w:r>
      <w:r w:rsidRPr="00AA6F93">
        <w:rPr>
          <w:rFonts w:ascii="Times New Roman" w:hAnsi="Times New Roman"/>
          <w:b/>
          <w:bCs/>
          <w:color w:val="auto"/>
          <w:sz w:val="24"/>
          <w:szCs w:val="24"/>
        </w:rPr>
        <w:t xml:space="preserve"> Mean Flow Coefficient</w:t>
      </w:r>
      <w:r w:rsidR="00D77908" w:rsidRPr="00AA6F93">
        <w:rPr>
          <w:rFonts w:ascii="Times New Roman" w:hAnsi="Times New Roman"/>
          <w:b/>
          <w:bCs/>
          <w:color w:val="auto"/>
          <w:sz w:val="24"/>
          <w:szCs w:val="24"/>
        </w:rPr>
        <w:t xml:space="preserve"> needed</w:t>
      </w:r>
      <w:r w:rsidRPr="00AA6F93">
        <w:rPr>
          <w:rFonts w:ascii="Times New Roman" w:hAnsi="Times New Roman"/>
          <w:b/>
          <w:bCs/>
          <w:color w:val="auto"/>
          <w:sz w:val="24"/>
          <w:szCs w:val="24"/>
        </w:rPr>
        <w:t xml:space="preserve"> to raise the RPM of maximum power by 50%</w:t>
      </w:r>
    </w:p>
    <w:bookmarkEnd w:id="20"/>
    <w:p w14:paraId="6BCE549A" w14:textId="479F9C7B" w:rsidR="00B04B2D" w:rsidRDefault="00B04B2D" w:rsidP="0098100F">
      <w:pPr>
        <w:jc w:val="both"/>
        <w:rPr>
          <w:rFonts w:ascii="Times New Roman" w:hAnsi="Times New Roman"/>
          <w:color w:val="auto"/>
          <w:sz w:val="24"/>
          <w:szCs w:val="24"/>
        </w:rPr>
      </w:pPr>
      <w:r>
        <w:rPr>
          <w:rFonts w:ascii="Times New Roman" w:hAnsi="Times New Roman"/>
          <w:color w:val="auto"/>
          <w:sz w:val="24"/>
          <w:szCs w:val="24"/>
        </w:rPr>
        <w:t xml:space="preserve">In order to achieve </w:t>
      </w:r>
      <w:r w:rsidR="0036284F">
        <w:rPr>
          <w:rFonts w:ascii="Times New Roman" w:hAnsi="Times New Roman"/>
          <w:color w:val="auto"/>
          <w:sz w:val="24"/>
          <w:szCs w:val="24"/>
        </w:rPr>
        <w:t xml:space="preserve">a higher mean </w:t>
      </w:r>
      <w:r w:rsidR="00884E2D">
        <w:rPr>
          <w:rFonts w:ascii="Times New Roman" w:hAnsi="Times New Roman"/>
          <w:color w:val="auto"/>
          <w:sz w:val="24"/>
          <w:szCs w:val="24"/>
        </w:rPr>
        <w:t>coefficient,</w:t>
      </w:r>
      <w:r w:rsidR="0036284F">
        <w:rPr>
          <w:rFonts w:ascii="Times New Roman" w:hAnsi="Times New Roman"/>
          <w:color w:val="auto"/>
          <w:sz w:val="24"/>
          <w:szCs w:val="24"/>
        </w:rPr>
        <w:t xml:space="preserve"> </w:t>
      </w:r>
      <w:r w:rsidR="00BB073E">
        <w:rPr>
          <w:rFonts w:ascii="Times New Roman" w:hAnsi="Times New Roman"/>
          <w:color w:val="auto"/>
          <w:sz w:val="24"/>
          <w:szCs w:val="24"/>
        </w:rPr>
        <w:t xml:space="preserve">the camshaft profile needs to be altered. </w:t>
      </w:r>
      <w:r w:rsidR="00A84497">
        <w:rPr>
          <w:rFonts w:ascii="Times New Roman" w:hAnsi="Times New Roman"/>
          <w:color w:val="auto"/>
          <w:sz w:val="24"/>
          <w:szCs w:val="24"/>
        </w:rPr>
        <w:t xml:space="preserve">The maximum lift for the </w:t>
      </w:r>
      <w:r w:rsidR="000A55BD">
        <w:rPr>
          <w:rFonts w:ascii="Times New Roman" w:hAnsi="Times New Roman"/>
          <w:color w:val="auto"/>
          <w:sz w:val="24"/>
          <w:szCs w:val="24"/>
        </w:rPr>
        <w:t xml:space="preserve">valve cannot be altered as it would require changing the stroke of the engine. </w:t>
      </w:r>
      <w:r w:rsidR="00E60AF1">
        <w:rPr>
          <w:rFonts w:ascii="Times New Roman" w:hAnsi="Times New Roman"/>
          <w:color w:val="auto"/>
          <w:sz w:val="24"/>
          <w:szCs w:val="24"/>
        </w:rPr>
        <w:t>So,</w:t>
      </w:r>
      <w:r w:rsidR="000A55BD">
        <w:rPr>
          <w:rFonts w:ascii="Times New Roman" w:hAnsi="Times New Roman"/>
          <w:color w:val="auto"/>
          <w:sz w:val="24"/>
          <w:szCs w:val="24"/>
        </w:rPr>
        <w:t xml:space="preserve"> the valve opening time needs to be altered in order to keep the valve open at max lift for longer.</w:t>
      </w:r>
    </w:p>
    <w:p w14:paraId="7D968685" w14:textId="20E356CC" w:rsidR="000A55BD" w:rsidRDefault="000A55BD" w:rsidP="0098100F">
      <w:pPr>
        <w:jc w:val="both"/>
        <w:rPr>
          <w:rFonts w:ascii="Times New Roman" w:hAnsi="Times New Roman"/>
          <w:color w:val="auto"/>
          <w:sz w:val="24"/>
          <w:szCs w:val="24"/>
        </w:rPr>
      </w:pPr>
      <w:r>
        <w:rPr>
          <w:rFonts w:ascii="Times New Roman" w:hAnsi="Times New Roman"/>
          <w:color w:val="auto"/>
          <w:sz w:val="24"/>
          <w:szCs w:val="24"/>
        </w:rPr>
        <w:t xml:space="preserve">The profile was altered in excel to give a Mean Flow </w:t>
      </w:r>
      <w:r w:rsidR="00915ED9">
        <w:rPr>
          <w:rFonts w:ascii="Times New Roman" w:hAnsi="Times New Roman"/>
          <w:color w:val="auto"/>
          <w:sz w:val="24"/>
          <w:szCs w:val="24"/>
        </w:rPr>
        <w:t>Coefficient</w:t>
      </w:r>
      <w:r>
        <w:rPr>
          <w:rFonts w:ascii="Times New Roman" w:hAnsi="Times New Roman"/>
          <w:color w:val="auto"/>
          <w:sz w:val="24"/>
          <w:szCs w:val="24"/>
        </w:rPr>
        <w:t xml:space="preserve"> of 0.</w:t>
      </w:r>
      <w:r w:rsidR="002B127B">
        <w:rPr>
          <w:rFonts w:ascii="Times New Roman" w:hAnsi="Times New Roman"/>
          <w:color w:val="auto"/>
          <w:sz w:val="24"/>
          <w:szCs w:val="24"/>
        </w:rPr>
        <w:t>0</w:t>
      </w:r>
      <w:r>
        <w:rPr>
          <w:rFonts w:ascii="Times New Roman" w:hAnsi="Times New Roman"/>
          <w:color w:val="auto"/>
          <w:sz w:val="24"/>
          <w:szCs w:val="24"/>
        </w:rPr>
        <w:t xml:space="preserve">51 an increase of </w:t>
      </w:r>
      <w:r w:rsidR="00173CEE">
        <w:rPr>
          <w:rFonts w:ascii="Times New Roman" w:hAnsi="Times New Roman"/>
          <w:color w:val="auto"/>
          <w:sz w:val="24"/>
          <w:szCs w:val="24"/>
        </w:rPr>
        <w:t>0.18 from the original 0.</w:t>
      </w:r>
      <w:r w:rsidR="002B127B">
        <w:rPr>
          <w:rFonts w:ascii="Times New Roman" w:hAnsi="Times New Roman"/>
          <w:color w:val="auto"/>
          <w:sz w:val="24"/>
          <w:szCs w:val="24"/>
        </w:rPr>
        <w:t>0</w:t>
      </w:r>
      <w:r w:rsidR="00173CEE">
        <w:rPr>
          <w:rFonts w:ascii="Times New Roman" w:hAnsi="Times New Roman"/>
          <w:color w:val="auto"/>
          <w:sz w:val="24"/>
          <w:szCs w:val="24"/>
        </w:rPr>
        <w:t xml:space="preserve">33 </w:t>
      </w:r>
      <w:r w:rsidR="00915ED9">
        <w:rPr>
          <w:rFonts w:ascii="Times New Roman" w:hAnsi="Times New Roman"/>
          <w:color w:val="auto"/>
          <w:sz w:val="24"/>
          <w:szCs w:val="24"/>
        </w:rPr>
        <w:t>measured (an increase of ~59%).</w:t>
      </w:r>
      <w:r w:rsidR="00AA09B0">
        <w:rPr>
          <w:rFonts w:ascii="Times New Roman" w:hAnsi="Times New Roman"/>
          <w:color w:val="auto"/>
          <w:sz w:val="24"/>
          <w:szCs w:val="24"/>
        </w:rPr>
        <w:t xml:space="preserve"> The data was entered into a data smoother in order to create a smoother profile without steps.</w:t>
      </w:r>
    </w:p>
    <w:p w14:paraId="4C8590EC" w14:textId="4A316386" w:rsidR="00744A19" w:rsidRDefault="00744A19" w:rsidP="0098100F">
      <w:pPr>
        <w:jc w:val="both"/>
        <w:rPr>
          <w:rFonts w:ascii="Times New Roman" w:hAnsi="Times New Roman"/>
          <w:color w:val="auto"/>
        </w:rPr>
      </w:pPr>
      <w:r>
        <w:rPr>
          <w:rFonts w:ascii="Times New Roman" w:hAnsi="Times New Roman"/>
          <w:color w:val="auto"/>
        </w:rPr>
        <w:t xml:space="preserve">The 2 graphs below display the Theoretical Flow </w:t>
      </w:r>
      <w:r w:rsidR="002A0F76">
        <w:rPr>
          <w:rFonts w:ascii="Times New Roman" w:hAnsi="Times New Roman"/>
          <w:color w:val="auto"/>
        </w:rPr>
        <w:t>Coefficient</w:t>
      </w:r>
      <w:r>
        <w:rPr>
          <w:rFonts w:ascii="Times New Roman" w:hAnsi="Times New Roman"/>
          <w:color w:val="auto"/>
        </w:rPr>
        <w:t xml:space="preserve"> of the </w:t>
      </w:r>
      <w:r w:rsidR="00FE08A7">
        <w:rPr>
          <w:rFonts w:ascii="Times New Roman" w:hAnsi="Times New Roman"/>
          <w:color w:val="auto"/>
        </w:rPr>
        <w:t>engine and the Theoretical Valve Lift vs Crank angle</w:t>
      </w:r>
      <w:r w:rsidR="00020937">
        <w:rPr>
          <w:rFonts w:ascii="Times New Roman" w:hAnsi="Times New Roman"/>
          <w:color w:val="auto"/>
        </w:rPr>
        <w:t>.</w:t>
      </w:r>
    </w:p>
    <w:p w14:paraId="779EC889" w14:textId="03955A9F" w:rsidR="00020937" w:rsidRDefault="00012B77" w:rsidP="0098100F">
      <w:pPr>
        <w:jc w:val="both"/>
        <w:rPr>
          <w:rFonts w:ascii="Times New Roman" w:hAnsi="Times New Roman"/>
          <w:color w:val="auto"/>
        </w:rPr>
      </w:pPr>
      <w:r>
        <w:rPr>
          <w:noProof/>
        </w:rPr>
        <w:drawing>
          <wp:inline distT="0" distB="0" distL="0" distR="0" wp14:anchorId="4ED4F05F" wp14:editId="2CE628F7">
            <wp:extent cx="5486400" cy="2273935"/>
            <wp:effectExtent l="0" t="0" r="0" b="12065"/>
            <wp:docPr id="12" name="Chart 12">
              <a:extLst xmlns:a="http://schemas.openxmlformats.org/drawingml/2006/main">
                <a:ext uri="{FF2B5EF4-FFF2-40B4-BE49-F238E27FC236}">
                  <a16:creationId xmlns:a16="http://schemas.microsoft.com/office/drawing/2014/main" id="{49B1FC9B-A7C5-4055-8082-27A49FA650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3C23053" w14:textId="58F86E1E" w:rsidR="00AA6F93" w:rsidRDefault="00AA6F93" w:rsidP="0098100F">
      <w:pPr>
        <w:jc w:val="both"/>
        <w:rPr>
          <w:rFonts w:ascii="Times New Roman" w:hAnsi="Times New Roman"/>
          <w:color w:val="auto"/>
        </w:rPr>
      </w:pPr>
      <w:bookmarkStart w:id="21" w:name="_Hlk32588559"/>
      <w:r>
        <w:rPr>
          <w:rFonts w:ascii="Times New Roman" w:hAnsi="Times New Roman"/>
          <w:color w:val="auto"/>
        </w:rPr>
        <w:t xml:space="preserve">Figure </w:t>
      </w:r>
      <w:r w:rsidR="00EE5596">
        <w:rPr>
          <w:rFonts w:ascii="Times New Roman" w:hAnsi="Times New Roman"/>
          <w:color w:val="auto"/>
        </w:rPr>
        <w:t>7</w:t>
      </w:r>
      <w:r>
        <w:rPr>
          <w:rFonts w:ascii="Times New Roman" w:hAnsi="Times New Roman"/>
          <w:color w:val="auto"/>
        </w:rPr>
        <w:t xml:space="preserve">: Graph Showing Modified Valve Lift vs Crank Angle </w:t>
      </w:r>
    </w:p>
    <w:bookmarkEnd w:id="21"/>
    <w:p w14:paraId="5933715A" w14:textId="40F840A1" w:rsidR="002A0F76" w:rsidRDefault="004401E2" w:rsidP="0098100F">
      <w:pPr>
        <w:jc w:val="both"/>
        <w:rPr>
          <w:rFonts w:ascii="Times New Roman" w:hAnsi="Times New Roman"/>
          <w:color w:val="auto"/>
        </w:rPr>
      </w:pPr>
      <w:r>
        <w:rPr>
          <w:rFonts w:ascii="Times New Roman" w:hAnsi="Times New Roman"/>
          <w:color w:val="auto"/>
        </w:rPr>
        <w:t>It’s</w:t>
      </w:r>
      <w:r w:rsidR="002A0F76">
        <w:rPr>
          <w:rFonts w:ascii="Times New Roman" w:hAnsi="Times New Roman"/>
          <w:color w:val="auto"/>
        </w:rPr>
        <w:t xml:space="preserve"> important to note that the max </w:t>
      </w:r>
      <w:r w:rsidR="003F12BD">
        <w:rPr>
          <w:rFonts w:ascii="Times New Roman" w:hAnsi="Times New Roman"/>
          <w:color w:val="auto"/>
        </w:rPr>
        <w:t xml:space="preserve">lift of the valve hasn’t change only the amount of time that it is open. The total vale open time increases from </w:t>
      </w:r>
      <w:r>
        <w:rPr>
          <w:rFonts w:ascii="Times New Roman" w:hAnsi="Times New Roman"/>
          <w:color w:val="auto"/>
        </w:rPr>
        <w:t>95 degrees</w:t>
      </w:r>
      <w:r w:rsidR="003F12BD">
        <w:rPr>
          <w:rFonts w:ascii="Times New Roman" w:hAnsi="Times New Roman"/>
          <w:color w:val="auto"/>
        </w:rPr>
        <w:t xml:space="preserve"> to </w:t>
      </w:r>
      <w:r>
        <w:rPr>
          <w:rFonts w:ascii="Times New Roman" w:hAnsi="Times New Roman"/>
          <w:color w:val="auto"/>
        </w:rPr>
        <w:t>145 degrees</w:t>
      </w:r>
      <w:r w:rsidR="003F12BD">
        <w:rPr>
          <w:rFonts w:ascii="Times New Roman" w:hAnsi="Times New Roman"/>
          <w:color w:val="auto"/>
        </w:rPr>
        <w:t xml:space="preserve"> which in turn allows fo</w:t>
      </w:r>
      <w:r w:rsidR="00183F7B">
        <w:rPr>
          <w:rFonts w:ascii="Times New Roman" w:hAnsi="Times New Roman"/>
          <w:color w:val="auto"/>
        </w:rPr>
        <w:t>r</w:t>
      </w:r>
      <w:r w:rsidR="003F12BD">
        <w:rPr>
          <w:rFonts w:ascii="Times New Roman" w:hAnsi="Times New Roman"/>
          <w:color w:val="auto"/>
        </w:rPr>
        <w:t xml:space="preserve"> the Flow coefficient to increase.</w:t>
      </w:r>
    </w:p>
    <w:p w14:paraId="7F1A598A" w14:textId="77777777" w:rsidR="00183F7B" w:rsidRDefault="00183F7B" w:rsidP="0098100F">
      <w:pPr>
        <w:jc w:val="both"/>
        <w:rPr>
          <w:rFonts w:ascii="Times New Roman" w:hAnsi="Times New Roman"/>
          <w:color w:val="auto"/>
        </w:rPr>
      </w:pPr>
    </w:p>
    <w:p w14:paraId="79E64303" w14:textId="12439A99" w:rsidR="003F12BD" w:rsidRDefault="003F12BD" w:rsidP="003F12BD">
      <w:pPr>
        <w:jc w:val="center"/>
        <w:rPr>
          <w:rFonts w:ascii="Times New Roman" w:hAnsi="Times New Roman"/>
          <w:color w:val="auto"/>
        </w:rPr>
      </w:pPr>
      <w:r>
        <w:rPr>
          <w:noProof/>
        </w:rPr>
        <w:lastRenderedPageBreak/>
        <w:drawing>
          <wp:inline distT="0" distB="0" distL="0" distR="0" wp14:anchorId="670C32F0" wp14:editId="4CEDC04E">
            <wp:extent cx="5457825" cy="2809875"/>
            <wp:effectExtent l="0" t="0" r="9525" b="9525"/>
            <wp:docPr id="11" name="Chart 11">
              <a:extLst xmlns:a="http://schemas.openxmlformats.org/drawingml/2006/main">
                <a:ext uri="{FF2B5EF4-FFF2-40B4-BE49-F238E27FC236}">
                  <a16:creationId xmlns:a16="http://schemas.microsoft.com/office/drawing/2014/main" id="{91C7540E-7B37-4A4E-BC18-4C6532B324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68EA8B6" w14:textId="0BC72D73" w:rsidR="00AA6F93" w:rsidRPr="00744A19" w:rsidRDefault="00AA6F93" w:rsidP="00AA6F93">
      <w:pPr>
        <w:jc w:val="both"/>
        <w:rPr>
          <w:rFonts w:ascii="Times New Roman" w:hAnsi="Times New Roman"/>
          <w:color w:val="auto"/>
        </w:rPr>
      </w:pPr>
      <w:bookmarkStart w:id="22" w:name="_Hlk32588704"/>
      <w:r>
        <w:rPr>
          <w:rFonts w:ascii="Times New Roman" w:hAnsi="Times New Roman"/>
          <w:color w:val="auto"/>
        </w:rPr>
        <w:t xml:space="preserve">Figure </w:t>
      </w:r>
      <w:r w:rsidR="00EE5596">
        <w:rPr>
          <w:rFonts w:ascii="Times New Roman" w:hAnsi="Times New Roman"/>
          <w:color w:val="auto"/>
        </w:rPr>
        <w:t>8</w:t>
      </w:r>
      <w:r>
        <w:rPr>
          <w:rFonts w:ascii="Times New Roman" w:hAnsi="Times New Roman"/>
          <w:color w:val="auto"/>
        </w:rPr>
        <w:t xml:space="preserve">: </w:t>
      </w:r>
      <w:r w:rsidR="00B75648">
        <w:rPr>
          <w:rFonts w:ascii="Times New Roman" w:hAnsi="Times New Roman"/>
          <w:color w:val="auto"/>
        </w:rPr>
        <w:t xml:space="preserve">Graph Showing </w:t>
      </w:r>
      <w:r w:rsidRPr="00AA6F93">
        <w:rPr>
          <w:rFonts w:ascii="Times New Roman" w:hAnsi="Times New Roman"/>
          <w:color w:val="auto"/>
        </w:rPr>
        <w:t>Modified CF vs Crank Angle</w:t>
      </w:r>
    </w:p>
    <w:bookmarkEnd w:id="22"/>
    <w:p w14:paraId="75B59AF3" w14:textId="46E21B95" w:rsidR="0030629D" w:rsidRDefault="0030629D" w:rsidP="00247A8C">
      <w:pPr>
        <w:rPr>
          <w:rFonts w:ascii="Times New Roman" w:hAnsi="Times New Roman"/>
          <w:color w:val="auto"/>
          <w:sz w:val="24"/>
          <w:szCs w:val="24"/>
        </w:rPr>
      </w:pPr>
      <w:r>
        <w:rPr>
          <w:rFonts w:ascii="Times New Roman" w:hAnsi="Times New Roman"/>
          <w:color w:val="auto"/>
          <w:sz w:val="24"/>
          <w:szCs w:val="24"/>
        </w:rPr>
        <w:t xml:space="preserve">The Flow coefficient follows a similar trend to the valve lift with the max flow </w:t>
      </w:r>
      <w:r w:rsidR="00247A8C">
        <w:rPr>
          <w:rFonts w:ascii="Times New Roman" w:hAnsi="Times New Roman"/>
          <w:color w:val="auto"/>
          <w:sz w:val="24"/>
          <w:szCs w:val="24"/>
        </w:rPr>
        <w:t>coefficient</w:t>
      </w:r>
      <w:r>
        <w:rPr>
          <w:rFonts w:ascii="Times New Roman" w:hAnsi="Times New Roman"/>
          <w:color w:val="auto"/>
          <w:sz w:val="24"/>
          <w:szCs w:val="24"/>
        </w:rPr>
        <w:t xml:space="preserve"> </w:t>
      </w:r>
      <w:r w:rsidR="00247A8C">
        <w:rPr>
          <w:rFonts w:ascii="Times New Roman" w:hAnsi="Times New Roman"/>
          <w:color w:val="auto"/>
          <w:sz w:val="24"/>
          <w:szCs w:val="24"/>
        </w:rPr>
        <w:t>not</w:t>
      </w:r>
      <w:r>
        <w:rPr>
          <w:rFonts w:ascii="Times New Roman" w:hAnsi="Times New Roman"/>
          <w:color w:val="auto"/>
          <w:sz w:val="24"/>
          <w:szCs w:val="24"/>
        </w:rPr>
        <w:t xml:space="preserve"> increasing due to the valve lift staying the </w:t>
      </w:r>
      <w:r w:rsidR="00247A8C">
        <w:rPr>
          <w:rFonts w:ascii="Times New Roman" w:hAnsi="Times New Roman"/>
          <w:color w:val="auto"/>
          <w:sz w:val="24"/>
          <w:szCs w:val="24"/>
        </w:rPr>
        <w:t>same,</w:t>
      </w:r>
      <w:r>
        <w:rPr>
          <w:rFonts w:ascii="Times New Roman" w:hAnsi="Times New Roman"/>
          <w:color w:val="auto"/>
          <w:sz w:val="24"/>
          <w:szCs w:val="24"/>
        </w:rPr>
        <w:t xml:space="preserve"> but the mean is increased as the valve is open for longer. The mean coefficient is 0.0051</w:t>
      </w:r>
      <w:r w:rsidR="00247A8C">
        <w:rPr>
          <w:rFonts w:ascii="Times New Roman" w:hAnsi="Times New Roman"/>
          <w:color w:val="auto"/>
          <w:sz w:val="24"/>
          <w:szCs w:val="24"/>
        </w:rPr>
        <w:t>.</w:t>
      </w:r>
    </w:p>
    <w:p w14:paraId="7E1353EC" w14:textId="63C1BF47" w:rsidR="00FF7117" w:rsidRDefault="00247A8C" w:rsidP="00FF7117">
      <w:pPr>
        <w:rPr>
          <w:rFonts w:ascii="Times New Roman" w:hAnsi="Times New Roman"/>
          <w:color w:val="auto"/>
        </w:rPr>
      </w:pPr>
      <w:r>
        <w:rPr>
          <w:rFonts w:ascii="Times New Roman" w:hAnsi="Times New Roman"/>
          <w:color w:val="auto"/>
          <w:sz w:val="24"/>
          <w:szCs w:val="24"/>
        </w:rPr>
        <w:t>Utilizing t</w:t>
      </w:r>
      <w:r>
        <w:rPr>
          <w:rFonts w:ascii="Times New Roman" w:hAnsi="Times New Roman"/>
          <w:color w:val="auto"/>
        </w:rPr>
        <w:t>he Calculation for Engine Speed for Maximum Power</w:t>
      </w:r>
      <w:r w:rsidR="0067307A">
        <w:rPr>
          <w:rFonts w:ascii="Times New Roman" w:hAnsi="Times New Roman"/>
          <w:color w:val="auto"/>
        </w:rPr>
        <w:t xml:space="preserve"> this change can be validated by seeing ~50% increase in RPM at max power.</w:t>
      </w:r>
      <w:r w:rsidR="00FF7117">
        <w:rPr>
          <w:rFonts w:ascii="Times New Roman" w:hAnsi="Times New Roman"/>
          <w:color w:val="auto"/>
        </w:rPr>
        <w:t xml:space="preserve"> The only variable that has changed is the total valve open time. Therefore:</w:t>
      </w:r>
    </w:p>
    <w:p w14:paraId="76D65416" w14:textId="5BEAC78D" w:rsidR="00FF7117" w:rsidRPr="00444EDE" w:rsidRDefault="00FF7117" w:rsidP="00FF7117">
      <w:pPr>
        <w:jc w:val="both"/>
        <w:rPr>
          <w:rFonts w:ascii="Times New Roman" w:hAnsi="Times New Roman"/>
          <w:color w:val="auto"/>
        </w:rPr>
      </w:pPr>
      <m:oMathPara>
        <m:oMath>
          <m:r>
            <w:rPr>
              <w:rFonts w:ascii="Cambria Math" w:hAnsi="Cambria Math"/>
              <w:color w:val="auto"/>
            </w:rPr>
            <m:t>RPM= 0.0047 x 210.08 x</m:t>
          </m:r>
          <m:f>
            <m:fPr>
              <m:ctrlPr>
                <w:rPr>
                  <w:rFonts w:ascii="Cambria Math" w:hAnsi="Cambria Math"/>
                  <w:i/>
                  <w:color w:val="auto"/>
                </w:rPr>
              </m:ctrlPr>
            </m:fPr>
            <m:num>
              <m:r>
                <w:rPr>
                  <w:rFonts w:ascii="Cambria Math" w:hAnsi="Cambria Math"/>
                  <w:color w:val="auto"/>
                </w:rPr>
                <m:t>140</m:t>
              </m:r>
            </m:num>
            <m:den>
              <m:r>
                <w:rPr>
                  <w:rFonts w:ascii="Cambria Math" w:hAnsi="Cambria Math"/>
                  <w:color w:val="auto"/>
                </w:rPr>
                <m:t>360</m:t>
              </m:r>
            </m:den>
          </m:f>
          <m:r>
            <w:rPr>
              <w:rFonts w:ascii="Cambria Math" w:hAnsi="Cambria Math"/>
              <w:color w:val="auto"/>
            </w:rPr>
            <m:t xml:space="preserve"> x</m:t>
          </m:r>
          <m:f>
            <m:fPr>
              <m:ctrlPr>
                <w:rPr>
                  <w:rFonts w:ascii="Cambria Math" w:hAnsi="Cambria Math"/>
                  <w:i/>
                  <w:color w:val="auto"/>
                </w:rPr>
              </m:ctrlPr>
            </m:fPr>
            <m:num>
              <m:r>
                <w:rPr>
                  <w:rFonts w:ascii="Cambria Math" w:hAnsi="Cambria Math"/>
                  <w:color w:val="auto"/>
                </w:rPr>
                <m:t>60</m:t>
              </m:r>
            </m:num>
            <m:den>
              <m:r>
                <w:rPr>
                  <w:rFonts w:ascii="Cambria Math" w:hAnsi="Cambria Math"/>
                  <w:color w:val="auto"/>
                </w:rPr>
                <m:t>0.399</m:t>
              </m:r>
            </m:den>
          </m:f>
          <m:r>
            <w:rPr>
              <w:rFonts w:ascii="Cambria Math" w:hAnsi="Cambria Math"/>
              <w:color w:val="auto"/>
            </w:rPr>
            <m:t xml:space="preserve"> = 5716 RPM</m:t>
          </m:r>
        </m:oMath>
      </m:oMathPara>
    </w:p>
    <w:p w14:paraId="1AD3ED5F" w14:textId="77777777" w:rsidR="00FF7117" w:rsidRPr="00FF7117" w:rsidRDefault="00FF7117" w:rsidP="00FF7117">
      <w:pPr>
        <w:rPr>
          <w:rFonts w:ascii="Times New Roman" w:hAnsi="Times New Roman"/>
          <w:color w:val="auto"/>
        </w:rPr>
      </w:pPr>
    </w:p>
    <w:p w14:paraId="78E64124" w14:textId="77777777" w:rsidR="002B127B" w:rsidRDefault="002B127B" w:rsidP="0098100F">
      <w:pPr>
        <w:jc w:val="both"/>
        <w:rPr>
          <w:rFonts w:ascii="Times New Roman" w:hAnsi="Times New Roman"/>
          <w:color w:val="auto"/>
          <w:sz w:val="24"/>
          <w:szCs w:val="24"/>
        </w:rPr>
      </w:pPr>
    </w:p>
    <w:p w14:paraId="0E63862B" w14:textId="77777777" w:rsidR="009D5E02" w:rsidRDefault="009D5E02" w:rsidP="0098100F">
      <w:pPr>
        <w:jc w:val="both"/>
        <w:rPr>
          <w:rFonts w:ascii="Times New Roman" w:hAnsi="Times New Roman"/>
          <w:color w:val="auto"/>
          <w:sz w:val="24"/>
          <w:szCs w:val="24"/>
        </w:rPr>
      </w:pPr>
    </w:p>
    <w:p w14:paraId="6BEC2249" w14:textId="5CEC2F72" w:rsidR="00AA09B0" w:rsidRDefault="00AA09B0" w:rsidP="0098100F">
      <w:pPr>
        <w:jc w:val="both"/>
        <w:rPr>
          <w:rFonts w:ascii="Times New Roman" w:hAnsi="Times New Roman"/>
          <w:color w:val="auto"/>
          <w:sz w:val="24"/>
          <w:szCs w:val="24"/>
        </w:rPr>
      </w:pPr>
    </w:p>
    <w:p w14:paraId="6BE51C07" w14:textId="77777777" w:rsidR="00AA09B0" w:rsidRDefault="00AA09B0" w:rsidP="0098100F">
      <w:pPr>
        <w:jc w:val="both"/>
        <w:rPr>
          <w:rFonts w:ascii="Times New Roman" w:hAnsi="Times New Roman"/>
          <w:color w:val="auto"/>
          <w:sz w:val="24"/>
          <w:szCs w:val="24"/>
        </w:rPr>
      </w:pPr>
    </w:p>
    <w:p w14:paraId="278FB9EB" w14:textId="77777777" w:rsidR="00883E1B" w:rsidRDefault="00883E1B" w:rsidP="0098100F">
      <w:pPr>
        <w:jc w:val="both"/>
        <w:rPr>
          <w:rFonts w:ascii="Times New Roman" w:hAnsi="Times New Roman"/>
          <w:color w:val="auto"/>
          <w:sz w:val="24"/>
          <w:szCs w:val="24"/>
        </w:rPr>
      </w:pPr>
    </w:p>
    <w:p w14:paraId="19250C91" w14:textId="77777777" w:rsidR="00915ED9" w:rsidRPr="00B04B2D" w:rsidRDefault="00915ED9" w:rsidP="0098100F">
      <w:pPr>
        <w:jc w:val="both"/>
        <w:rPr>
          <w:rFonts w:ascii="Times New Roman" w:hAnsi="Times New Roman"/>
          <w:color w:val="auto"/>
          <w:sz w:val="24"/>
          <w:szCs w:val="24"/>
        </w:rPr>
      </w:pPr>
    </w:p>
    <w:p w14:paraId="1BF81EDA" w14:textId="77777777" w:rsidR="00E557CF" w:rsidRDefault="00E557CF" w:rsidP="0098100F">
      <w:pPr>
        <w:jc w:val="both"/>
        <w:rPr>
          <w:rFonts w:ascii="Times New Roman" w:hAnsi="Times New Roman"/>
          <w:color w:val="auto"/>
          <w:sz w:val="28"/>
          <w:szCs w:val="28"/>
        </w:rPr>
      </w:pPr>
    </w:p>
    <w:p w14:paraId="30C9E279" w14:textId="77777777" w:rsidR="00223AB7" w:rsidRDefault="00223AB7" w:rsidP="007513C6">
      <w:pPr>
        <w:jc w:val="both"/>
        <w:rPr>
          <w:rFonts w:ascii="Times New Roman" w:hAnsi="Times New Roman"/>
          <w:color w:val="auto"/>
          <w:sz w:val="28"/>
          <w:szCs w:val="28"/>
        </w:rPr>
      </w:pPr>
      <w:bookmarkStart w:id="23" w:name="_Hlk32588170"/>
    </w:p>
    <w:p w14:paraId="2DF3F156" w14:textId="15246881" w:rsidR="00E55EB3" w:rsidRPr="00AA6F93" w:rsidRDefault="00AA6F93" w:rsidP="007513C6">
      <w:pPr>
        <w:jc w:val="both"/>
        <w:rPr>
          <w:rFonts w:ascii="Times New Roman" w:hAnsi="Times New Roman"/>
          <w:b/>
          <w:bCs/>
          <w:color w:val="auto"/>
          <w:sz w:val="24"/>
          <w:szCs w:val="20"/>
        </w:rPr>
      </w:pPr>
      <w:r w:rsidRPr="00AA6F93">
        <w:rPr>
          <w:rFonts w:ascii="Times New Roman" w:hAnsi="Times New Roman"/>
          <w:b/>
          <w:bCs/>
          <w:color w:val="auto"/>
          <w:sz w:val="24"/>
          <w:szCs w:val="24"/>
        </w:rPr>
        <w:lastRenderedPageBreak/>
        <w:t>4</w:t>
      </w:r>
      <w:r w:rsidR="007513C6" w:rsidRPr="00AA6F93">
        <w:rPr>
          <w:rFonts w:ascii="Times New Roman" w:hAnsi="Times New Roman"/>
          <w:b/>
          <w:bCs/>
          <w:color w:val="auto"/>
          <w:sz w:val="24"/>
          <w:szCs w:val="20"/>
        </w:rPr>
        <w:t>.</w:t>
      </w:r>
      <w:r w:rsidR="003F49FE">
        <w:rPr>
          <w:rFonts w:ascii="Times New Roman" w:hAnsi="Times New Roman"/>
          <w:b/>
          <w:bCs/>
          <w:color w:val="auto"/>
          <w:sz w:val="24"/>
          <w:szCs w:val="20"/>
        </w:rPr>
        <w:t>8</w:t>
      </w:r>
      <w:r w:rsidR="007513C6" w:rsidRPr="00AA6F93">
        <w:rPr>
          <w:rFonts w:ascii="Times New Roman" w:hAnsi="Times New Roman"/>
          <w:b/>
          <w:bCs/>
          <w:color w:val="auto"/>
          <w:sz w:val="24"/>
          <w:szCs w:val="20"/>
        </w:rPr>
        <w:t xml:space="preserve"> Current Inlet to Exhaust Ratio and Scope of Modification</w:t>
      </w:r>
    </w:p>
    <w:bookmarkEnd w:id="23"/>
    <w:p w14:paraId="3B764F0B" w14:textId="18D75695" w:rsidR="007513C6" w:rsidRDefault="007513C6" w:rsidP="0098100F">
      <w:pPr>
        <w:jc w:val="both"/>
        <w:rPr>
          <w:rFonts w:ascii="Times New Roman" w:hAnsi="Times New Roman"/>
          <w:color w:val="auto"/>
        </w:rPr>
      </w:pPr>
      <w:r w:rsidRPr="007513C6">
        <w:rPr>
          <w:rFonts w:ascii="Times New Roman" w:hAnsi="Times New Roman"/>
          <w:color w:val="auto"/>
        </w:rPr>
        <w:t xml:space="preserve">The Current ratio </w:t>
      </w:r>
      <w:r>
        <w:rPr>
          <w:rFonts w:ascii="Times New Roman" w:hAnsi="Times New Roman"/>
          <w:color w:val="auto"/>
        </w:rPr>
        <w:t xml:space="preserve">of Inlet Valves to </w:t>
      </w:r>
      <w:r w:rsidR="009B011B">
        <w:rPr>
          <w:rFonts w:ascii="Times New Roman" w:hAnsi="Times New Roman"/>
          <w:color w:val="auto"/>
        </w:rPr>
        <w:t>Exhaust</w:t>
      </w:r>
      <w:r>
        <w:rPr>
          <w:rFonts w:ascii="Times New Roman" w:hAnsi="Times New Roman"/>
          <w:color w:val="auto"/>
        </w:rPr>
        <w:t xml:space="preserve"> Valves is </w:t>
      </w:r>
      <w:r w:rsidR="00FB687D">
        <w:rPr>
          <w:rFonts w:ascii="Times New Roman" w:hAnsi="Times New Roman"/>
          <w:color w:val="auto"/>
        </w:rPr>
        <w:t>1.2</w:t>
      </w:r>
      <w:r w:rsidR="008E760E">
        <w:rPr>
          <w:rFonts w:ascii="Times New Roman" w:hAnsi="Times New Roman"/>
          <w:color w:val="auto"/>
        </w:rPr>
        <w:t xml:space="preserve"> The inlet Valve has a Diameter of </w:t>
      </w:r>
      <w:r w:rsidR="00FD0095">
        <w:rPr>
          <w:rFonts w:ascii="Times New Roman" w:hAnsi="Times New Roman"/>
          <w:color w:val="auto"/>
        </w:rPr>
        <w:t>30mm,</w:t>
      </w:r>
      <w:r w:rsidR="00A63A73">
        <w:rPr>
          <w:rFonts w:ascii="Times New Roman" w:hAnsi="Times New Roman"/>
          <w:color w:val="auto"/>
        </w:rPr>
        <w:t xml:space="preserve"> and the Exhaust Valve has a Diameter of </w:t>
      </w:r>
      <w:r w:rsidR="004401E2">
        <w:rPr>
          <w:rFonts w:ascii="Times New Roman" w:hAnsi="Times New Roman"/>
          <w:color w:val="auto"/>
        </w:rPr>
        <w:t>25mm</w:t>
      </w:r>
    </w:p>
    <w:p w14:paraId="6D1CB0FD" w14:textId="7E6F9F61" w:rsidR="00A63A73" w:rsidRDefault="00A63A73" w:rsidP="0098100F">
      <w:pPr>
        <w:jc w:val="both"/>
        <w:rPr>
          <w:rFonts w:ascii="Times New Roman" w:hAnsi="Times New Roman"/>
          <w:color w:val="auto"/>
        </w:rPr>
      </w:pPr>
      <w:r>
        <w:rPr>
          <w:rFonts w:ascii="Times New Roman" w:hAnsi="Times New Roman"/>
          <w:color w:val="auto"/>
        </w:rPr>
        <w:t xml:space="preserve">This section features, </w:t>
      </w:r>
      <w:r w:rsidR="00E55EB3">
        <w:rPr>
          <w:rFonts w:ascii="Times New Roman" w:hAnsi="Times New Roman"/>
          <w:color w:val="auto"/>
        </w:rPr>
        <w:t xml:space="preserve">drawings and pictures of the current Cylinder Head </w:t>
      </w:r>
      <w:r w:rsidR="00402344">
        <w:rPr>
          <w:rFonts w:ascii="Times New Roman" w:hAnsi="Times New Roman"/>
          <w:color w:val="auto"/>
        </w:rPr>
        <w:t xml:space="preserve">with reference to the valve seats and intake ports. 3D CAD Models were then produced to </w:t>
      </w:r>
      <w:r w:rsidR="00C83274">
        <w:rPr>
          <w:rFonts w:ascii="Times New Roman" w:hAnsi="Times New Roman"/>
          <w:color w:val="auto"/>
        </w:rPr>
        <w:t xml:space="preserve">theorize the scope of modifications </w:t>
      </w:r>
      <w:r w:rsidR="00FD44A6">
        <w:rPr>
          <w:rFonts w:ascii="Times New Roman" w:hAnsi="Times New Roman"/>
          <w:color w:val="auto"/>
        </w:rPr>
        <w:t>possible to improve the flow coefficient.</w:t>
      </w:r>
    </w:p>
    <w:p w14:paraId="54037CB1" w14:textId="54C706FE" w:rsidR="00FD44A6" w:rsidRDefault="00FD44A6" w:rsidP="0098100F">
      <w:pPr>
        <w:jc w:val="both"/>
        <w:rPr>
          <w:rFonts w:ascii="Times New Roman" w:hAnsi="Times New Roman"/>
          <w:b/>
          <w:bCs/>
          <w:color w:val="auto"/>
        </w:rPr>
      </w:pPr>
      <w:r>
        <w:rPr>
          <w:rFonts w:ascii="Times New Roman" w:hAnsi="Times New Roman"/>
          <w:b/>
          <w:bCs/>
          <w:color w:val="auto"/>
        </w:rPr>
        <w:t>Valve Seats</w:t>
      </w:r>
    </w:p>
    <w:p w14:paraId="6D00C001" w14:textId="6F6A1C27" w:rsidR="00777D5A" w:rsidRDefault="00416DD9" w:rsidP="00416DD9">
      <w:pPr>
        <w:jc w:val="both"/>
        <w:rPr>
          <w:rFonts w:ascii="Times New Roman" w:hAnsi="Times New Roman"/>
          <w:bCs/>
          <w:color w:val="auto"/>
        </w:rPr>
      </w:pPr>
      <w:r>
        <w:rPr>
          <w:rFonts w:ascii="Times New Roman" w:hAnsi="Times New Roman"/>
          <w:b/>
          <w:bCs/>
          <w:noProof/>
          <w:color w:val="auto"/>
        </w:rPr>
        <w:drawing>
          <wp:anchor distT="0" distB="0" distL="114300" distR="114300" simplePos="0" relativeHeight="251659264" behindDoc="0" locked="0" layoutInCell="1" allowOverlap="1" wp14:anchorId="1737DDE8" wp14:editId="0B7F26C1">
            <wp:simplePos x="4533900" y="2886075"/>
            <wp:positionH relativeFrom="column">
              <wp:align>right</wp:align>
            </wp:positionH>
            <wp:positionV relativeFrom="paragraph">
              <wp:align>top</wp:align>
            </wp:positionV>
            <wp:extent cx="2095500" cy="2624210"/>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6956" t="2553" r="16522" b="3016"/>
                    <a:stretch/>
                  </pic:blipFill>
                  <pic:spPr bwMode="auto">
                    <a:xfrm rot="10800000">
                      <a:off x="0" y="0"/>
                      <a:ext cx="2095500" cy="2624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2F7A">
        <w:rPr>
          <w:rFonts w:ascii="Times New Roman" w:hAnsi="Times New Roman"/>
          <w:bCs/>
          <w:color w:val="auto"/>
        </w:rPr>
        <w:t xml:space="preserve">After inspecting the cylinder head there is not a lot of scope for improvement with regards to changing the current inlet diameter. </w:t>
      </w:r>
      <w:r w:rsidR="005F4291">
        <w:rPr>
          <w:rFonts w:ascii="Times New Roman" w:hAnsi="Times New Roman"/>
          <w:bCs/>
          <w:color w:val="auto"/>
        </w:rPr>
        <w:t xml:space="preserve">The Valves have a diameter of </w:t>
      </w:r>
      <w:r w:rsidR="006C1F2B">
        <w:rPr>
          <w:rFonts w:ascii="Times New Roman" w:hAnsi="Times New Roman"/>
          <w:bCs/>
          <w:color w:val="auto"/>
        </w:rPr>
        <w:t>30mm,</w:t>
      </w:r>
      <w:r w:rsidR="005F4291">
        <w:rPr>
          <w:rFonts w:ascii="Times New Roman" w:hAnsi="Times New Roman"/>
          <w:bCs/>
          <w:color w:val="auto"/>
        </w:rPr>
        <w:t xml:space="preserve"> but the valve seat surround them has a diameter of 3</w:t>
      </w:r>
      <w:r w:rsidR="0001523C">
        <w:rPr>
          <w:rFonts w:ascii="Times New Roman" w:hAnsi="Times New Roman"/>
          <w:bCs/>
          <w:color w:val="auto"/>
        </w:rPr>
        <w:t>2</w:t>
      </w:r>
      <w:r w:rsidR="005F4291">
        <w:rPr>
          <w:rFonts w:ascii="Times New Roman" w:hAnsi="Times New Roman"/>
          <w:bCs/>
          <w:color w:val="auto"/>
        </w:rPr>
        <w:t xml:space="preserve">mm. The diameter of the cylinder is </w:t>
      </w:r>
      <w:r w:rsidR="0055002C">
        <w:rPr>
          <w:rFonts w:ascii="Times New Roman" w:hAnsi="Times New Roman"/>
          <w:bCs/>
          <w:color w:val="auto"/>
        </w:rPr>
        <w:t xml:space="preserve">78.85mm which only leaves </w:t>
      </w:r>
      <w:r w:rsidR="00DA0BB6">
        <w:rPr>
          <w:rFonts w:ascii="Times New Roman" w:hAnsi="Times New Roman"/>
          <w:bCs/>
          <w:color w:val="auto"/>
        </w:rPr>
        <w:t xml:space="preserve">~12.85mm </w:t>
      </w:r>
      <w:r w:rsidR="000C4573">
        <w:rPr>
          <w:rFonts w:ascii="Times New Roman" w:hAnsi="Times New Roman"/>
          <w:bCs/>
          <w:color w:val="auto"/>
        </w:rPr>
        <w:t xml:space="preserve">of room either side of the valve if they were positioned dead </w:t>
      </w:r>
      <w:r w:rsidR="009C2FD2">
        <w:rPr>
          <w:rFonts w:ascii="Times New Roman" w:hAnsi="Times New Roman"/>
          <w:bCs/>
          <w:color w:val="auto"/>
        </w:rPr>
        <w:t>center</w:t>
      </w:r>
      <w:r w:rsidR="000C4573">
        <w:rPr>
          <w:rFonts w:ascii="Times New Roman" w:hAnsi="Times New Roman"/>
          <w:bCs/>
          <w:color w:val="auto"/>
        </w:rPr>
        <w:t xml:space="preserve">. </w:t>
      </w:r>
      <w:r w:rsidR="009C2FD2">
        <w:rPr>
          <w:rFonts w:ascii="Times New Roman" w:hAnsi="Times New Roman"/>
          <w:bCs/>
          <w:color w:val="auto"/>
        </w:rPr>
        <w:t>However</w:t>
      </w:r>
      <w:r w:rsidR="000C4573">
        <w:rPr>
          <w:rFonts w:ascii="Times New Roman" w:hAnsi="Times New Roman"/>
          <w:bCs/>
          <w:color w:val="auto"/>
        </w:rPr>
        <w:t>, the sp</w:t>
      </w:r>
      <w:r w:rsidR="009C2FD2">
        <w:rPr>
          <w:rFonts w:ascii="Times New Roman" w:hAnsi="Times New Roman"/>
          <w:bCs/>
          <w:color w:val="auto"/>
        </w:rPr>
        <w:t>a</w:t>
      </w:r>
      <w:r w:rsidR="000C4573">
        <w:rPr>
          <w:rFonts w:ascii="Times New Roman" w:hAnsi="Times New Roman"/>
          <w:bCs/>
          <w:color w:val="auto"/>
        </w:rPr>
        <w:t xml:space="preserve">rk plug orifice </w:t>
      </w:r>
      <w:r w:rsidR="009C2FD2">
        <w:rPr>
          <w:rFonts w:ascii="Times New Roman" w:hAnsi="Times New Roman"/>
          <w:bCs/>
          <w:color w:val="auto"/>
        </w:rPr>
        <w:t xml:space="preserve">has a diameter of 12.2mm which means that the valves </w:t>
      </w:r>
      <w:r w:rsidR="002E7F89">
        <w:rPr>
          <w:rFonts w:ascii="Times New Roman" w:hAnsi="Times New Roman"/>
          <w:bCs/>
          <w:color w:val="auto"/>
        </w:rPr>
        <w:t xml:space="preserve">are positioned closer to the </w:t>
      </w:r>
      <w:r w:rsidR="00777D5A">
        <w:rPr>
          <w:rFonts w:ascii="Times New Roman" w:hAnsi="Times New Roman"/>
          <w:bCs/>
          <w:color w:val="auto"/>
        </w:rPr>
        <w:t>edge of the cylinder leaving &lt;1mm of room.</w:t>
      </w:r>
    </w:p>
    <w:p w14:paraId="4BDEDFF1" w14:textId="44918DE4" w:rsidR="001D3756" w:rsidRDefault="00777D5A" w:rsidP="00416DD9">
      <w:pPr>
        <w:jc w:val="both"/>
        <w:rPr>
          <w:rFonts w:ascii="Times New Roman" w:hAnsi="Times New Roman"/>
          <w:bCs/>
          <w:color w:val="auto"/>
        </w:rPr>
      </w:pPr>
      <w:r>
        <w:rPr>
          <w:rFonts w:ascii="Times New Roman" w:hAnsi="Times New Roman"/>
          <w:bCs/>
          <w:color w:val="auto"/>
        </w:rPr>
        <w:t xml:space="preserve">In order to increase the </w:t>
      </w:r>
      <w:r w:rsidR="006C1F2B">
        <w:rPr>
          <w:rFonts w:ascii="Times New Roman" w:hAnsi="Times New Roman"/>
          <w:bCs/>
          <w:color w:val="auto"/>
        </w:rPr>
        <w:t>size,</w:t>
      </w:r>
      <w:r>
        <w:rPr>
          <w:rFonts w:ascii="Times New Roman" w:hAnsi="Times New Roman"/>
          <w:bCs/>
          <w:color w:val="auto"/>
        </w:rPr>
        <w:t xml:space="preserve"> the valves would need to be repositioned </w:t>
      </w:r>
      <w:r w:rsidR="00E9650F">
        <w:rPr>
          <w:rFonts w:ascii="Times New Roman" w:hAnsi="Times New Roman"/>
          <w:bCs/>
          <w:color w:val="auto"/>
        </w:rPr>
        <w:t xml:space="preserve">further apart and closer to the centre. </w:t>
      </w:r>
      <w:r w:rsidR="001D3756">
        <w:rPr>
          <w:rFonts w:ascii="Times New Roman" w:hAnsi="Times New Roman"/>
          <w:bCs/>
          <w:color w:val="auto"/>
        </w:rPr>
        <w:t>This isn’t practical though as the Camshaft and Piston would need to be redesigned.</w:t>
      </w:r>
    </w:p>
    <w:p w14:paraId="2CF8ED0E" w14:textId="2060D9F1" w:rsidR="00D94995" w:rsidRDefault="00AA6F93" w:rsidP="00416DD9">
      <w:pPr>
        <w:jc w:val="both"/>
        <w:rPr>
          <w:rFonts w:ascii="Times New Roman" w:hAnsi="Times New Roman"/>
          <w:bCs/>
          <w:color w:val="auto"/>
        </w:rPr>
      </w:pP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r>
        <w:rPr>
          <w:rFonts w:ascii="Times New Roman" w:hAnsi="Times New Roman"/>
          <w:bCs/>
          <w:color w:val="auto"/>
        </w:rPr>
        <w:tab/>
      </w:r>
      <w:bookmarkStart w:id="24" w:name="_Hlk32588766"/>
      <w:r>
        <w:rPr>
          <w:rFonts w:ascii="Times New Roman" w:hAnsi="Times New Roman"/>
          <w:bCs/>
          <w:color w:val="auto"/>
        </w:rPr>
        <w:t xml:space="preserve">Figure </w:t>
      </w:r>
      <w:r w:rsidR="00EE5596">
        <w:rPr>
          <w:rFonts w:ascii="Times New Roman" w:hAnsi="Times New Roman"/>
          <w:bCs/>
          <w:color w:val="auto"/>
        </w:rPr>
        <w:t>9</w:t>
      </w:r>
      <w:r>
        <w:rPr>
          <w:rFonts w:ascii="Times New Roman" w:hAnsi="Times New Roman"/>
          <w:bCs/>
          <w:color w:val="auto"/>
        </w:rPr>
        <w:t>: Ford Sigma Cylinder Head</w:t>
      </w:r>
      <w:bookmarkEnd w:id="24"/>
    </w:p>
    <w:p w14:paraId="5EA48153" w14:textId="425E0BD6" w:rsidR="003A1927" w:rsidRDefault="003A1927" w:rsidP="00416DD9">
      <w:pPr>
        <w:jc w:val="both"/>
        <w:rPr>
          <w:rFonts w:ascii="Times New Roman" w:hAnsi="Times New Roman"/>
          <w:bCs/>
          <w:color w:val="auto"/>
        </w:rPr>
      </w:pPr>
      <w:r>
        <w:rPr>
          <w:rFonts w:ascii="Times New Roman" w:hAnsi="Times New Roman"/>
          <w:bCs/>
          <w:color w:val="auto"/>
        </w:rPr>
        <w:t xml:space="preserve">After </w:t>
      </w:r>
      <w:r w:rsidR="009D4DB8">
        <w:rPr>
          <w:rFonts w:ascii="Times New Roman" w:hAnsi="Times New Roman"/>
          <w:bCs/>
          <w:color w:val="auto"/>
        </w:rPr>
        <w:t xml:space="preserve">drawing the </w:t>
      </w:r>
      <w:r w:rsidR="00BF0230">
        <w:rPr>
          <w:rFonts w:ascii="Times New Roman" w:hAnsi="Times New Roman"/>
          <w:bCs/>
          <w:color w:val="auto"/>
        </w:rPr>
        <w:t>Cylinder Head in Solidworks its seen that there is very minimal room for an increase in inlet valve size. 30mm valves are the largest valves for this cylinder head setup.</w:t>
      </w:r>
    </w:p>
    <w:p w14:paraId="5F6F9CDF" w14:textId="77777777" w:rsidR="00AA6F93" w:rsidRDefault="00D94995" w:rsidP="00AA6F93">
      <w:pPr>
        <w:jc w:val="center"/>
        <w:rPr>
          <w:rFonts w:ascii="Times New Roman" w:hAnsi="Times New Roman"/>
          <w:bCs/>
          <w:color w:val="auto"/>
        </w:rPr>
      </w:pPr>
      <w:r>
        <w:rPr>
          <w:noProof/>
        </w:rPr>
        <w:drawing>
          <wp:inline distT="0" distB="0" distL="0" distR="0" wp14:anchorId="6AC72050" wp14:editId="4F14DAC3">
            <wp:extent cx="3931227" cy="21621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2292" t="21795" r="23611" b="31410"/>
                    <a:stretch/>
                  </pic:blipFill>
                  <pic:spPr bwMode="auto">
                    <a:xfrm>
                      <a:off x="0" y="0"/>
                      <a:ext cx="3941218" cy="2167670"/>
                    </a:xfrm>
                    <a:prstGeom prst="rect">
                      <a:avLst/>
                    </a:prstGeom>
                    <a:ln>
                      <a:noFill/>
                    </a:ln>
                    <a:extLst>
                      <a:ext uri="{53640926-AAD7-44D8-BBD7-CCE9431645EC}">
                        <a14:shadowObscured xmlns:a14="http://schemas.microsoft.com/office/drawing/2010/main"/>
                      </a:ext>
                    </a:extLst>
                  </pic:spPr>
                </pic:pic>
              </a:graphicData>
            </a:graphic>
          </wp:inline>
        </w:drawing>
      </w:r>
    </w:p>
    <w:p w14:paraId="68F56C0A" w14:textId="51C60316" w:rsidR="00AA6F93" w:rsidRPr="00AA6F93" w:rsidRDefault="00AA6F93" w:rsidP="00AA6F93">
      <w:pPr>
        <w:jc w:val="both"/>
        <w:rPr>
          <w:rFonts w:ascii="Times New Roman" w:hAnsi="Times New Roman"/>
          <w:bCs/>
          <w:color w:val="auto"/>
        </w:rPr>
      </w:pPr>
      <w:r w:rsidRPr="00AA6F93">
        <w:rPr>
          <w:rFonts w:ascii="Times New Roman" w:hAnsi="Times New Roman"/>
          <w:bCs/>
          <w:color w:val="auto"/>
        </w:rPr>
        <w:t xml:space="preserve">Figure </w:t>
      </w:r>
      <w:r w:rsidR="00EE5596">
        <w:rPr>
          <w:rFonts w:ascii="Times New Roman" w:hAnsi="Times New Roman"/>
          <w:bCs/>
          <w:color w:val="auto"/>
        </w:rPr>
        <w:t>10</w:t>
      </w:r>
      <w:r w:rsidRPr="00AA6F93">
        <w:rPr>
          <w:rFonts w:ascii="Times New Roman" w:hAnsi="Times New Roman"/>
          <w:bCs/>
          <w:color w:val="auto"/>
        </w:rPr>
        <w:t>: CAD Drawing of Theoretical Cylinder Head</w:t>
      </w:r>
    </w:p>
    <w:p w14:paraId="29E20380" w14:textId="2A3EA55C" w:rsidR="001D3756" w:rsidRDefault="001D3756" w:rsidP="00416DD9">
      <w:pPr>
        <w:jc w:val="both"/>
        <w:rPr>
          <w:rFonts w:ascii="Times New Roman" w:hAnsi="Times New Roman"/>
          <w:b/>
          <w:color w:val="auto"/>
          <w:sz w:val="24"/>
          <w:szCs w:val="24"/>
        </w:rPr>
      </w:pPr>
      <w:r>
        <w:rPr>
          <w:rFonts w:ascii="Times New Roman" w:hAnsi="Times New Roman"/>
          <w:b/>
          <w:color w:val="auto"/>
          <w:sz w:val="24"/>
          <w:szCs w:val="24"/>
        </w:rPr>
        <w:lastRenderedPageBreak/>
        <w:t>Intake Ports</w:t>
      </w:r>
    </w:p>
    <w:p w14:paraId="2FEB9E0D" w14:textId="57E20F7F" w:rsidR="001D3756" w:rsidRDefault="003D3B1F" w:rsidP="00416DD9">
      <w:pPr>
        <w:jc w:val="both"/>
        <w:rPr>
          <w:rFonts w:ascii="Times New Roman" w:hAnsi="Times New Roman"/>
          <w:bCs/>
          <w:color w:val="auto"/>
          <w:sz w:val="24"/>
          <w:szCs w:val="24"/>
        </w:rPr>
      </w:pPr>
      <w:r>
        <w:rPr>
          <w:rFonts w:ascii="Times New Roman" w:hAnsi="Times New Roman"/>
          <w:bCs/>
          <w:color w:val="auto"/>
          <w:sz w:val="24"/>
          <w:szCs w:val="24"/>
        </w:rPr>
        <w:t xml:space="preserve">After close inspection of the intake ports there is some room for improvement. There is </w:t>
      </w:r>
      <w:r w:rsidR="004C2299">
        <w:rPr>
          <w:rFonts w:ascii="Times New Roman" w:hAnsi="Times New Roman"/>
          <w:bCs/>
          <w:color w:val="auto"/>
          <w:sz w:val="24"/>
          <w:szCs w:val="24"/>
        </w:rPr>
        <w:t xml:space="preserve">a lot of room on both the top and bottom of the ports. The total height of the </w:t>
      </w:r>
      <w:r w:rsidR="008A4073">
        <w:rPr>
          <w:rFonts w:ascii="Times New Roman" w:hAnsi="Times New Roman"/>
          <w:bCs/>
          <w:color w:val="auto"/>
          <w:sz w:val="24"/>
          <w:szCs w:val="24"/>
        </w:rPr>
        <w:t xml:space="preserve">area </w:t>
      </w:r>
      <w:r w:rsidR="00671C24">
        <w:rPr>
          <w:rFonts w:ascii="Times New Roman" w:hAnsi="Times New Roman"/>
          <w:bCs/>
          <w:color w:val="auto"/>
          <w:sz w:val="24"/>
          <w:szCs w:val="24"/>
        </w:rPr>
        <w:t>i</w:t>
      </w:r>
      <w:r w:rsidR="008A4073">
        <w:rPr>
          <w:rFonts w:ascii="Times New Roman" w:hAnsi="Times New Roman"/>
          <w:bCs/>
          <w:color w:val="auto"/>
          <w:sz w:val="24"/>
          <w:szCs w:val="24"/>
        </w:rPr>
        <w:t xml:space="preserve">s 47mm with each intake port </w:t>
      </w:r>
      <w:r w:rsidR="0011621A">
        <w:rPr>
          <w:rFonts w:ascii="Times New Roman" w:hAnsi="Times New Roman"/>
          <w:bCs/>
          <w:color w:val="auto"/>
          <w:sz w:val="24"/>
          <w:szCs w:val="24"/>
        </w:rPr>
        <w:t>having</w:t>
      </w:r>
      <w:r w:rsidR="00FE169C">
        <w:rPr>
          <w:rFonts w:ascii="Times New Roman" w:hAnsi="Times New Roman"/>
          <w:bCs/>
          <w:color w:val="auto"/>
          <w:sz w:val="24"/>
          <w:szCs w:val="24"/>
        </w:rPr>
        <w:t xml:space="preserve"> a height of </w:t>
      </w:r>
      <w:r w:rsidR="00FF7117">
        <w:rPr>
          <w:rFonts w:ascii="Times New Roman" w:hAnsi="Times New Roman"/>
          <w:bCs/>
          <w:color w:val="auto"/>
          <w:sz w:val="24"/>
          <w:szCs w:val="24"/>
        </w:rPr>
        <w:t xml:space="preserve">at </w:t>
      </w:r>
      <w:r w:rsidR="00FE169C">
        <w:rPr>
          <w:rFonts w:ascii="Times New Roman" w:hAnsi="Times New Roman"/>
          <w:bCs/>
          <w:color w:val="auto"/>
          <w:sz w:val="24"/>
          <w:szCs w:val="24"/>
        </w:rPr>
        <w:t xml:space="preserve">28mm and a width </w:t>
      </w:r>
      <w:r w:rsidR="0011621A">
        <w:rPr>
          <w:rFonts w:ascii="Times New Roman" w:hAnsi="Times New Roman"/>
          <w:bCs/>
          <w:color w:val="auto"/>
          <w:sz w:val="24"/>
          <w:szCs w:val="24"/>
        </w:rPr>
        <w:t>of ~43mm</w:t>
      </w:r>
      <w:r w:rsidR="008A4073">
        <w:rPr>
          <w:rFonts w:ascii="Times New Roman" w:hAnsi="Times New Roman"/>
          <w:bCs/>
          <w:color w:val="auto"/>
          <w:sz w:val="24"/>
          <w:szCs w:val="24"/>
        </w:rPr>
        <w:t xml:space="preserve">. At first glance there is room for expansion on either side of the </w:t>
      </w:r>
      <w:r w:rsidR="000D07FD">
        <w:rPr>
          <w:rFonts w:ascii="Times New Roman" w:hAnsi="Times New Roman"/>
          <w:bCs/>
          <w:color w:val="auto"/>
          <w:sz w:val="24"/>
          <w:szCs w:val="24"/>
        </w:rPr>
        <w:t xml:space="preserve">ports. However, between ports 2 and 3 there is a void which only has around </w:t>
      </w:r>
      <w:r w:rsidR="00671C24">
        <w:rPr>
          <w:rFonts w:ascii="Times New Roman" w:hAnsi="Times New Roman"/>
          <w:bCs/>
          <w:color w:val="auto"/>
          <w:sz w:val="24"/>
          <w:szCs w:val="24"/>
        </w:rPr>
        <w:t>22mm of clearance which limits the lateral expansion of the ports.</w:t>
      </w:r>
    </w:p>
    <w:p w14:paraId="4CB4B8BA" w14:textId="1BA65391" w:rsidR="00671C24" w:rsidRDefault="000B576C" w:rsidP="008C0336">
      <w:pPr>
        <w:jc w:val="center"/>
        <w:rPr>
          <w:rFonts w:ascii="Times New Roman" w:hAnsi="Times New Roman"/>
          <w:bCs/>
          <w:color w:val="auto"/>
          <w:sz w:val="24"/>
          <w:szCs w:val="24"/>
        </w:rPr>
      </w:pPr>
      <w:r>
        <w:rPr>
          <w:noProof/>
        </w:rPr>
        <w:drawing>
          <wp:inline distT="0" distB="0" distL="0" distR="0" wp14:anchorId="1517B1C8" wp14:editId="57EA73D3">
            <wp:extent cx="1279088" cy="3276037"/>
            <wp:effectExtent l="0" t="7938" r="8573" b="8572"/>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2465" t="26583" r="57072" b="37687"/>
                    <a:stretch/>
                  </pic:blipFill>
                  <pic:spPr bwMode="auto">
                    <a:xfrm rot="5400000">
                      <a:off x="0" y="0"/>
                      <a:ext cx="1284728" cy="3290482"/>
                    </a:xfrm>
                    <a:prstGeom prst="rect">
                      <a:avLst/>
                    </a:prstGeom>
                    <a:noFill/>
                    <a:ln>
                      <a:noFill/>
                    </a:ln>
                    <a:extLst>
                      <a:ext uri="{53640926-AAD7-44D8-BBD7-CCE9431645EC}">
                        <a14:shadowObscured xmlns:a14="http://schemas.microsoft.com/office/drawing/2010/main"/>
                      </a:ext>
                    </a:extLst>
                  </pic:spPr>
                </pic:pic>
              </a:graphicData>
            </a:graphic>
          </wp:inline>
        </w:drawing>
      </w:r>
    </w:p>
    <w:p w14:paraId="56E09C45" w14:textId="795110DD" w:rsidR="00680CFB" w:rsidRPr="00680CFB" w:rsidRDefault="00680CFB" w:rsidP="00680CFB">
      <w:pPr>
        <w:jc w:val="both"/>
        <w:rPr>
          <w:rFonts w:ascii="Times New Roman" w:hAnsi="Times New Roman"/>
          <w:bCs/>
          <w:color w:val="auto"/>
        </w:rPr>
      </w:pPr>
      <w:bookmarkStart w:id="25" w:name="_Hlk32588991"/>
      <w:r w:rsidRPr="00680CFB">
        <w:rPr>
          <w:rFonts w:ascii="Times New Roman" w:hAnsi="Times New Roman"/>
          <w:bCs/>
          <w:color w:val="auto"/>
        </w:rPr>
        <w:t>Figure 1</w:t>
      </w:r>
      <w:r w:rsidR="00EE5596">
        <w:rPr>
          <w:rFonts w:ascii="Times New Roman" w:hAnsi="Times New Roman"/>
          <w:bCs/>
          <w:color w:val="auto"/>
        </w:rPr>
        <w:t>1</w:t>
      </w:r>
      <w:r w:rsidRPr="00680CFB">
        <w:rPr>
          <w:rFonts w:ascii="Times New Roman" w:hAnsi="Times New Roman"/>
          <w:bCs/>
          <w:color w:val="auto"/>
        </w:rPr>
        <w:t>: Ford Sigma Intake Ports</w:t>
      </w:r>
    </w:p>
    <w:bookmarkEnd w:id="25"/>
    <w:p w14:paraId="02CB93A9" w14:textId="6F63CA70" w:rsidR="008C0336" w:rsidRDefault="008C0336" w:rsidP="008C0336">
      <w:pPr>
        <w:jc w:val="both"/>
        <w:rPr>
          <w:rFonts w:ascii="Times New Roman" w:hAnsi="Times New Roman"/>
          <w:bCs/>
          <w:color w:val="auto"/>
          <w:sz w:val="24"/>
          <w:szCs w:val="24"/>
        </w:rPr>
      </w:pPr>
      <w:r>
        <w:rPr>
          <w:rFonts w:ascii="Times New Roman" w:hAnsi="Times New Roman"/>
          <w:bCs/>
          <w:color w:val="auto"/>
          <w:sz w:val="24"/>
          <w:szCs w:val="24"/>
        </w:rPr>
        <w:t xml:space="preserve">The current </w:t>
      </w:r>
      <w:r w:rsidR="00270FE4">
        <w:rPr>
          <w:rFonts w:ascii="Times New Roman" w:hAnsi="Times New Roman"/>
          <w:bCs/>
          <w:color w:val="auto"/>
          <w:sz w:val="24"/>
          <w:szCs w:val="24"/>
        </w:rPr>
        <w:t>intake manifold was modelled in Solidworks</w:t>
      </w:r>
      <w:r w:rsidR="00C131DB">
        <w:rPr>
          <w:rFonts w:ascii="Times New Roman" w:hAnsi="Times New Roman"/>
          <w:bCs/>
          <w:color w:val="auto"/>
          <w:sz w:val="24"/>
          <w:szCs w:val="24"/>
        </w:rPr>
        <w:t>.</w:t>
      </w:r>
    </w:p>
    <w:p w14:paraId="46A603E0" w14:textId="00EB1D95" w:rsidR="00270FE4" w:rsidRDefault="00270FE4" w:rsidP="00270FE4">
      <w:pPr>
        <w:jc w:val="center"/>
        <w:rPr>
          <w:rFonts w:ascii="Times New Roman" w:hAnsi="Times New Roman"/>
          <w:bCs/>
          <w:color w:val="auto"/>
          <w:sz w:val="24"/>
          <w:szCs w:val="24"/>
        </w:rPr>
      </w:pPr>
      <w:r>
        <w:rPr>
          <w:noProof/>
        </w:rPr>
        <w:drawing>
          <wp:inline distT="0" distB="0" distL="0" distR="0" wp14:anchorId="07AE0FA0" wp14:editId="42E578E3">
            <wp:extent cx="5400000" cy="111254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1597" t="47115" r="21354" b="34990"/>
                    <a:stretch/>
                  </pic:blipFill>
                  <pic:spPr bwMode="auto">
                    <a:xfrm>
                      <a:off x="0" y="0"/>
                      <a:ext cx="5400000" cy="1112547"/>
                    </a:xfrm>
                    <a:prstGeom prst="rect">
                      <a:avLst/>
                    </a:prstGeom>
                    <a:ln>
                      <a:noFill/>
                    </a:ln>
                    <a:extLst>
                      <a:ext uri="{53640926-AAD7-44D8-BBD7-CCE9431645EC}">
                        <a14:shadowObscured xmlns:a14="http://schemas.microsoft.com/office/drawing/2010/main"/>
                      </a:ext>
                    </a:extLst>
                  </pic:spPr>
                </pic:pic>
              </a:graphicData>
            </a:graphic>
          </wp:inline>
        </w:drawing>
      </w:r>
    </w:p>
    <w:p w14:paraId="56DA9F4A" w14:textId="5C3769AD" w:rsidR="00680CFB" w:rsidRPr="00680CFB" w:rsidRDefault="00680CFB" w:rsidP="00680CFB">
      <w:pPr>
        <w:jc w:val="both"/>
        <w:rPr>
          <w:rFonts w:ascii="Times New Roman" w:hAnsi="Times New Roman"/>
          <w:bCs/>
          <w:color w:val="auto"/>
        </w:rPr>
      </w:pPr>
      <w:bookmarkStart w:id="26" w:name="_Hlk32589028"/>
      <w:r>
        <w:rPr>
          <w:rFonts w:ascii="Times New Roman" w:hAnsi="Times New Roman"/>
          <w:bCs/>
          <w:color w:val="auto"/>
        </w:rPr>
        <w:t>Figure 1</w:t>
      </w:r>
      <w:r w:rsidR="00EE5596">
        <w:rPr>
          <w:rFonts w:ascii="Times New Roman" w:hAnsi="Times New Roman"/>
          <w:bCs/>
          <w:color w:val="auto"/>
        </w:rPr>
        <w:t>2</w:t>
      </w:r>
      <w:r>
        <w:rPr>
          <w:rFonts w:ascii="Times New Roman" w:hAnsi="Times New Roman"/>
          <w:bCs/>
          <w:color w:val="auto"/>
        </w:rPr>
        <w:t>: CAD Drawing of Actual Intake Ports</w:t>
      </w:r>
    </w:p>
    <w:bookmarkEnd w:id="26"/>
    <w:p w14:paraId="4C4237EA" w14:textId="125B62CB" w:rsidR="00671C24" w:rsidRPr="00373592" w:rsidRDefault="001D5844" w:rsidP="00416DD9">
      <w:pPr>
        <w:jc w:val="both"/>
        <w:rPr>
          <w:rFonts w:ascii="Times New Roman" w:hAnsi="Times New Roman"/>
          <w:bCs/>
          <w:color w:val="auto"/>
        </w:rPr>
      </w:pPr>
      <w:r>
        <w:rPr>
          <w:rFonts w:ascii="Times New Roman" w:hAnsi="Times New Roman"/>
          <w:bCs/>
          <w:color w:val="auto"/>
        </w:rPr>
        <w:t>Utilizing</w:t>
      </w:r>
      <w:r w:rsidR="00CB1183">
        <w:rPr>
          <w:rFonts w:ascii="Times New Roman" w:hAnsi="Times New Roman"/>
          <w:bCs/>
          <w:color w:val="auto"/>
        </w:rPr>
        <w:t xml:space="preserve"> the “Scale Entities</w:t>
      </w:r>
      <w:r w:rsidR="00AA6F93">
        <w:rPr>
          <w:rFonts w:ascii="Times New Roman" w:hAnsi="Times New Roman"/>
          <w:bCs/>
          <w:color w:val="auto"/>
        </w:rPr>
        <w:t>”</w:t>
      </w:r>
      <w:r w:rsidR="00CB1183">
        <w:rPr>
          <w:rFonts w:ascii="Times New Roman" w:hAnsi="Times New Roman"/>
          <w:bCs/>
          <w:color w:val="auto"/>
        </w:rPr>
        <w:t xml:space="preserve"> feature </w:t>
      </w:r>
      <w:r w:rsidR="00266793">
        <w:rPr>
          <w:rFonts w:ascii="Times New Roman" w:hAnsi="Times New Roman"/>
          <w:bCs/>
          <w:color w:val="auto"/>
        </w:rPr>
        <w:t>in Solidworks</w:t>
      </w:r>
      <w:r w:rsidR="00CB1183">
        <w:rPr>
          <w:rFonts w:ascii="Times New Roman" w:hAnsi="Times New Roman"/>
          <w:bCs/>
          <w:color w:val="auto"/>
        </w:rPr>
        <w:t xml:space="preserve">, the original </w:t>
      </w:r>
      <w:r w:rsidR="00CD77F0">
        <w:rPr>
          <w:rFonts w:ascii="Times New Roman" w:hAnsi="Times New Roman"/>
          <w:bCs/>
          <w:color w:val="auto"/>
        </w:rPr>
        <w:t>intake</w:t>
      </w:r>
      <w:r w:rsidR="00CB1183">
        <w:rPr>
          <w:rFonts w:ascii="Times New Roman" w:hAnsi="Times New Roman"/>
          <w:bCs/>
          <w:color w:val="auto"/>
        </w:rPr>
        <w:t xml:space="preserve"> ports were scaled to a ratio of 1.4:1 </w:t>
      </w:r>
      <w:r w:rsidR="00CD77F0">
        <w:rPr>
          <w:rFonts w:ascii="Times New Roman" w:hAnsi="Times New Roman"/>
          <w:bCs/>
          <w:color w:val="auto"/>
        </w:rPr>
        <w:t xml:space="preserve">giving a 40% increase to intake port size. </w:t>
      </w:r>
      <w:r w:rsidR="001D1CA6">
        <w:rPr>
          <w:rFonts w:ascii="Times New Roman" w:hAnsi="Times New Roman"/>
          <w:bCs/>
          <w:color w:val="auto"/>
        </w:rPr>
        <w:t xml:space="preserve">A manifold mounting hole would need to be relocated if this were to be implemented. </w:t>
      </w:r>
    </w:p>
    <w:p w14:paraId="2FB4DE5B" w14:textId="635691B3" w:rsidR="00680CFB" w:rsidRPr="00680CFB" w:rsidRDefault="00680CFB" w:rsidP="00680CFB">
      <w:pPr>
        <w:jc w:val="both"/>
        <w:rPr>
          <w:rFonts w:ascii="Times New Roman" w:hAnsi="Times New Roman"/>
          <w:bCs/>
          <w:color w:val="auto"/>
        </w:rPr>
      </w:pPr>
      <w:r>
        <w:rPr>
          <w:noProof/>
        </w:rPr>
        <w:drawing>
          <wp:inline distT="0" distB="0" distL="0" distR="0" wp14:anchorId="713DB833" wp14:editId="67D06161">
            <wp:extent cx="5400000" cy="1228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5451" t="41346" r="15104" b="29487"/>
                    <a:stretch/>
                  </pic:blipFill>
                  <pic:spPr bwMode="auto">
                    <a:xfrm>
                      <a:off x="0" y="0"/>
                      <a:ext cx="5400000" cy="1228500"/>
                    </a:xfrm>
                    <a:prstGeom prst="rect">
                      <a:avLst/>
                    </a:prstGeom>
                    <a:ln>
                      <a:noFill/>
                    </a:ln>
                    <a:extLst>
                      <a:ext uri="{53640926-AAD7-44D8-BBD7-CCE9431645EC}">
                        <a14:shadowObscured xmlns:a14="http://schemas.microsoft.com/office/drawing/2010/main"/>
                      </a:ext>
                    </a:extLst>
                  </pic:spPr>
                </pic:pic>
              </a:graphicData>
            </a:graphic>
          </wp:inline>
        </w:drawing>
      </w:r>
      <w:bookmarkStart w:id="27" w:name="_Hlk32589057"/>
      <w:r>
        <w:rPr>
          <w:rFonts w:ascii="Times New Roman" w:hAnsi="Times New Roman"/>
          <w:bCs/>
          <w:color w:val="auto"/>
        </w:rPr>
        <w:t>Figure 1</w:t>
      </w:r>
      <w:r w:rsidR="00EE5596">
        <w:rPr>
          <w:rFonts w:ascii="Times New Roman" w:hAnsi="Times New Roman"/>
          <w:bCs/>
          <w:color w:val="auto"/>
        </w:rPr>
        <w:t>3</w:t>
      </w:r>
      <w:r>
        <w:rPr>
          <w:rFonts w:ascii="Times New Roman" w:hAnsi="Times New Roman"/>
          <w:bCs/>
          <w:color w:val="auto"/>
        </w:rPr>
        <w:t>: CAD Drawing of Modified Intake Ports</w:t>
      </w:r>
    </w:p>
    <w:bookmarkEnd w:id="27"/>
    <w:p w14:paraId="1FF42DCF" w14:textId="4769C391" w:rsidR="00B75648" w:rsidRDefault="00A83D21" w:rsidP="00223AB7">
      <w:pPr>
        <w:jc w:val="both"/>
        <w:rPr>
          <w:rFonts w:ascii="Times New Roman" w:hAnsi="Times New Roman"/>
          <w:bCs/>
          <w:color w:val="auto"/>
        </w:rPr>
      </w:pPr>
      <w:r>
        <w:rPr>
          <w:rFonts w:ascii="Times New Roman" w:hAnsi="Times New Roman"/>
          <w:bCs/>
          <w:color w:val="auto"/>
        </w:rPr>
        <w:t xml:space="preserve">A larger intake port </w:t>
      </w:r>
      <w:r w:rsidR="00592E05">
        <w:rPr>
          <w:rFonts w:ascii="Times New Roman" w:hAnsi="Times New Roman"/>
          <w:bCs/>
          <w:color w:val="auto"/>
        </w:rPr>
        <w:t xml:space="preserve">allows for more air to enter the cylinder head but at a lower velocity. </w:t>
      </w:r>
      <w:r w:rsidR="00895171">
        <w:rPr>
          <w:rFonts w:ascii="Times New Roman" w:hAnsi="Times New Roman"/>
          <w:bCs/>
          <w:color w:val="auto"/>
        </w:rPr>
        <w:t xml:space="preserve">Which leads </w:t>
      </w:r>
      <w:r w:rsidR="001D5D8E">
        <w:rPr>
          <w:rFonts w:ascii="Times New Roman" w:hAnsi="Times New Roman"/>
          <w:bCs/>
          <w:color w:val="auto"/>
        </w:rPr>
        <w:t>to more air at high RPMs</w:t>
      </w:r>
      <w:r w:rsidR="00DA3279">
        <w:rPr>
          <w:rFonts w:ascii="Times New Roman" w:hAnsi="Times New Roman"/>
          <w:bCs/>
          <w:color w:val="auto"/>
        </w:rPr>
        <w:t xml:space="preserve"> but less air at low RPMs</w:t>
      </w:r>
      <w:r w:rsidR="00B75648">
        <w:rPr>
          <w:rFonts w:ascii="Times New Roman" w:hAnsi="Times New Roman"/>
          <w:bCs/>
          <w:color w:val="auto"/>
        </w:rPr>
        <w:t>.</w:t>
      </w:r>
    </w:p>
    <w:p w14:paraId="015BB39A" w14:textId="636E77BB" w:rsidR="00223AB7" w:rsidRPr="00F4169D" w:rsidRDefault="00223AB7" w:rsidP="00223AB7">
      <w:pPr>
        <w:jc w:val="both"/>
        <w:rPr>
          <w:rFonts w:ascii="Times New Roman" w:hAnsi="Times New Roman"/>
          <w:bCs/>
          <w:color w:val="auto"/>
        </w:rPr>
      </w:pPr>
      <w:r>
        <w:rPr>
          <w:rFonts w:ascii="Times New Roman" w:hAnsi="Times New Roman"/>
          <w:b/>
          <w:color w:val="auto"/>
          <w:sz w:val="24"/>
          <w:szCs w:val="24"/>
        </w:rPr>
        <w:lastRenderedPageBreak/>
        <w:t>4.9</w:t>
      </w:r>
      <w:r w:rsidRPr="000D1C35">
        <w:rPr>
          <w:rFonts w:ascii="Times New Roman" w:hAnsi="Times New Roman"/>
          <w:b/>
          <w:color w:val="auto"/>
          <w:sz w:val="24"/>
          <w:szCs w:val="24"/>
        </w:rPr>
        <w:t xml:space="preserve"> C</w:t>
      </w:r>
      <w:r>
        <w:rPr>
          <w:rFonts w:ascii="Times New Roman" w:hAnsi="Times New Roman"/>
          <w:b/>
          <w:color w:val="auto"/>
          <w:sz w:val="24"/>
          <w:szCs w:val="24"/>
        </w:rPr>
        <w:t xml:space="preserve">AD Drawing </w:t>
      </w:r>
      <w:r w:rsidR="00F4169D">
        <w:rPr>
          <w:rFonts w:ascii="Times New Roman" w:hAnsi="Times New Roman"/>
          <w:b/>
          <w:color w:val="auto"/>
          <w:sz w:val="24"/>
          <w:szCs w:val="24"/>
        </w:rPr>
        <w:t>of</w:t>
      </w:r>
      <w:r>
        <w:rPr>
          <w:rFonts w:ascii="Times New Roman" w:hAnsi="Times New Roman"/>
          <w:b/>
          <w:color w:val="auto"/>
          <w:sz w:val="24"/>
          <w:szCs w:val="24"/>
        </w:rPr>
        <w:t xml:space="preserve"> Cam Lobe</w:t>
      </w:r>
    </w:p>
    <w:p w14:paraId="00014886" w14:textId="6159CBFA" w:rsidR="00223AB7" w:rsidRDefault="00223AB7" w:rsidP="00223AB7">
      <w:pPr>
        <w:jc w:val="both"/>
        <w:rPr>
          <w:rFonts w:ascii="Times New Roman" w:hAnsi="Times New Roman"/>
          <w:bCs/>
          <w:color w:val="auto"/>
        </w:rPr>
      </w:pPr>
      <w:r>
        <w:rPr>
          <w:rFonts w:ascii="Times New Roman" w:hAnsi="Times New Roman"/>
          <w:bCs/>
          <w:color w:val="auto"/>
        </w:rPr>
        <w:t xml:space="preserve">The Cam profile was </w:t>
      </w:r>
      <w:r w:rsidR="00F4169D">
        <w:rPr>
          <w:rFonts w:ascii="Times New Roman" w:hAnsi="Times New Roman"/>
          <w:bCs/>
          <w:color w:val="auto"/>
        </w:rPr>
        <w:t>entered in to</w:t>
      </w:r>
      <w:r>
        <w:rPr>
          <w:rFonts w:ascii="Times New Roman" w:hAnsi="Times New Roman"/>
          <w:bCs/>
          <w:color w:val="auto"/>
        </w:rPr>
        <w:t xml:space="preserve"> an excel spreadsheet which allowed for a 2D model of the Cam Lobe to be created.</w:t>
      </w:r>
      <w:r w:rsidR="00F4169D">
        <w:rPr>
          <w:rFonts w:ascii="Times New Roman" w:hAnsi="Times New Roman"/>
          <w:bCs/>
          <w:color w:val="auto"/>
        </w:rPr>
        <w:t xml:space="preserve"> In order to import the 2D model into solid works X, Y and Z axis had to be created.</w:t>
      </w:r>
    </w:p>
    <w:p w14:paraId="4A55FE06" w14:textId="36EA3DA3" w:rsidR="00223AB7" w:rsidRPr="00F4169D" w:rsidRDefault="00F4169D" w:rsidP="00680CFB">
      <w:pPr>
        <w:jc w:val="both"/>
        <w:rPr>
          <w:rFonts w:ascii="Times New Roman" w:hAnsi="Times New Roman"/>
          <w:bCs/>
          <w:color w:val="auto"/>
        </w:rPr>
      </w:pPr>
      <w:r w:rsidRPr="00F4169D">
        <w:rPr>
          <w:rFonts w:ascii="Times New Roman" w:hAnsi="Times New Roman"/>
          <w:bCs/>
          <w:color w:val="auto"/>
        </w:rPr>
        <w:t>The X axis consisted of:</w:t>
      </w:r>
    </w:p>
    <w:p w14:paraId="534B675D" w14:textId="72C6F949" w:rsidR="00F4169D" w:rsidRPr="00F4169D" w:rsidRDefault="00F4169D" w:rsidP="00680CFB">
      <w:pPr>
        <w:jc w:val="both"/>
        <w:rPr>
          <w:rFonts w:ascii="Times New Roman" w:hAnsi="Times New Roman"/>
          <w:bCs/>
          <w:color w:val="auto"/>
        </w:rPr>
      </w:pPr>
      <m:oMathPara>
        <m:oMath>
          <m:r>
            <w:rPr>
              <w:rFonts w:ascii="Cambria Math" w:hAnsi="Cambria Math"/>
              <w:color w:val="auto"/>
            </w:rPr>
            <m:t>X Axis=(Sin x Radians) x Base Circle Radius</m:t>
          </m:r>
        </m:oMath>
      </m:oMathPara>
    </w:p>
    <w:p w14:paraId="10894CBC" w14:textId="6FF2B5BA" w:rsidR="00F4169D" w:rsidRPr="00F4169D" w:rsidRDefault="00F4169D" w:rsidP="00680CFB">
      <w:pPr>
        <w:jc w:val="both"/>
        <w:rPr>
          <w:rFonts w:ascii="Times New Roman" w:hAnsi="Times New Roman"/>
          <w:bCs/>
          <w:color w:val="auto"/>
        </w:rPr>
      </w:pPr>
      <w:r w:rsidRPr="00F4169D">
        <w:rPr>
          <w:rFonts w:ascii="Times New Roman" w:hAnsi="Times New Roman"/>
          <w:bCs/>
          <w:color w:val="auto"/>
        </w:rPr>
        <w:t>Y Axis:</w:t>
      </w:r>
    </w:p>
    <w:p w14:paraId="4D3283A0" w14:textId="1C02428E" w:rsidR="00F4169D" w:rsidRPr="00F4169D" w:rsidRDefault="00F4169D" w:rsidP="00680CFB">
      <w:pPr>
        <w:jc w:val="both"/>
        <w:rPr>
          <w:rFonts w:ascii="Times New Roman" w:hAnsi="Times New Roman"/>
          <w:bCs/>
          <w:color w:val="auto"/>
        </w:rPr>
      </w:pPr>
      <m:oMathPara>
        <m:oMath>
          <m:r>
            <w:rPr>
              <w:rFonts w:ascii="Cambria Math" w:hAnsi="Cambria Math"/>
              <w:color w:val="auto"/>
            </w:rPr>
            <m:t>Y Axis=(</m:t>
          </m:r>
          <m:d>
            <m:dPr>
              <m:ctrlPr>
                <w:rPr>
                  <w:rFonts w:ascii="Cambria Math" w:hAnsi="Cambria Math"/>
                  <w:bCs/>
                  <w:i/>
                  <w:color w:val="auto"/>
                </w:rPr>
              </m:ctrlPr>
            </m:dPr>
            <m:e>
              <m:r>
                <w:rPr>
                  <w:rFonts w:ascii="Cambria Math" w:hAnsi="Cambria Math"/>
                  <w:color w:val="auto"/>
                </w:rPr>
                <m:t>Cos x Radians</m:t>
              </m:r>
            </m:e>
          </m:d>
          <m:r>
            <w:rPr>
              <w:rFonts w:ascii="Cambria Math" w:hAnsi="Cambria Math"/>
              <w:color w:val="auto"/>
            </w:rPr>
            <m:t>x Base Circle Radius))+Cam Profile</m:t>
          </m:r>
        </m:oMath>
      </m:oMathPara>
    </w:p>
    <w:p w14:paraId="3E44D734" w14:textId="77777777" w:rsidR="00F4169D" w:rsidRPr="00F4169D" w:rsidRDefault="00F4169D" w:rsidP="00680CFB">
      <w:pPr>
        <w:jc w:val="both"/>
        <w:rPr>
          <w:rFonts w:ascii="Times New Roman" w:hAnsi="Times New Roman"/>
          <w:b/>
          <w:color w:val="auto"/>
        </w:rPr>
      </w:pPr>
    </w:p>
    <w:p w14:paraId="539FB61F" w14:textId="5A8611AB" w:rsidR="00223AB7" w:rsidRDefault="00F4169D" w:rsidP="00680CFB">
      <w:pPr>
        <w:jc w:val="both"/>
        <w:rPr>
          <w:rFonts w:ascii="Times New Roman" w:hAnsi="Times New Roman"/>
          <w:bCs/>
          <w:color w:val="auto"/>
        </w:rPr>
      </w:pPr>
      <w:r w:rsidRPr="00F4169D">
        <w:rPr>
          <w:rFonts w:ascii="Times New Roman" w:hAnsi="Times New Roman"/>
          <w:bCs/>
          <w:color w:val="auto"/>
        </w:rPr>
        <w:t>The Z axis is 0mm as this will be extruded in Solidworks.</w:t>
      </w:r>
    </w:p>
    <w:p w14:paraId="6460B233" w14:textId="2A76BAE0" w:rsidR="00F4169D" w:rsidRDefault="003D6875" w:rsidP="00F4169D">
      <w:pPr>
        <w:jc w:val="center"/>
        <w:rPr>
          <w:rFonts w:ascii="Times New Roman" w:hAnsi="Times New Roman"/>
          <w:bCs/>
          <w:color w:val="auto"/>
        </w:rPr>
      </w:pPr>
      <w:r>
        <w:rPr>
          <w:noProof/>
        </w:rPr>
        <w:drawing>
          <wp:anchor distT="0" distB="0" distL="114300" distR="114300" simplePos="0" relativeHeight="251661312" behindDoc="1" locked="0" layoutInCell="1" allowOverlap="1" wp14:anchorId="3768AF08" wp14:editId="56EF7A9C">
            <wp:simplePos x="0" y="0"/>
            <wp:positionH relativeFrom="margin">
              <wp:posOffset>2576830</wp:posOffset>
            </wp:positionH>
            <wp:positionV relativeFrom="paragraph">
              <wp:posOffset>296545</wp:posOffset>
            </wp:positionV>
            <wp:extent cx="1440000" cy="1814751"/>
            <wp:effectExtent l="0" t="0" r="8255" b="0"/>
            <wp:wrapTight wrapText="bothSides">
              <wp:wrapPolygon edited="0">
                <wp:start x="0" y="0"/>
                <wp:lineTo x="0" y="21320"/>
                <wp:lineTo x="21438" y="21320"/>
                <wp:lineTo x="214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1180" t="23457" r="65452" b="16666"/>
                    <a:stretch/>
                  </pic:blipFill>
                  <pic:spPr bwMode="auto">
                    <a:xfrm>
                      <a:off x="0" y="0"/>
                      <a:ext cx="1440000" cy="18147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62CA2D67" wp14:editId="54742EAB">
            <wp:simplePos x="0" y="0"/>
            <wp:positionH relativeFrom="column">
              <wp:posOffset>981075</wp:posOffset>
            </wp:positionH>
            <wp:positionV relativeFrom="paragraph">
              <wp:posOffset>293370</wp:posOffset>
            </wp:positionV>
            <wp:extent cx="1610526" cy="1800000"/>
            <wp:effectExtent l="0" t="0" r="8890" b="0"/>
            <wp:wrapTight wrapText="bothSides">
              <wp:wrapPolygon edited="0">
                <wp:start x="0" y="0"/>
                <wp:lineTo x="0" y="21265"/>
                <wp:lineTo x="21464" y="21265"/>
                <wp:lineTo x="2146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41667" t="24039" r="28819" b="15064"/>
                    <a:stretch/>
                  </pic:blipFill>
                  <pic:spPr bwMode="auto">
                    <a:xfrm>
                      <a:off x="0" y="0"/>
                      <a:ext cx="1610526" cy="180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5CFAA0" w14:textId="3C61C765" w:rsidR="00F4169D" w:rsidRPr="00F4169D" w:rsidRDefault="00F4169D" w:rsidP="00F4169D">
      <w:pPr>
        <w:jc w:val="center"/>
        <w:rPr>
          <w:rFonts w:ascii="Times New Roman" w:hAnsi="Times New Roman"/>
          <w:bCs/>
          <w:color w:val="auto"/>
        </w:rPr>
      </w:pPr>
    </w:p>
    <w:p w14:paraId="63D06E36" w14:textId="4ACF9A1D" w:rsidR="00223AB7" w:rsidRDefault="00223AB7" w:rsidP="00680CFB">
      <w:pPr>
        <w:jc w:val="both"/>
        <w:rPr>
          <w:rFonts w:ascii="Times New Roman" w:hAnsi="Times New Roman"/>
          <w:b/>
          <w:color w:val="auto"/>
          <w:sz w:val="24"/>
          <w:szCs w:val="24"/>
        </w:rPr>
      </w:pPr>
    </w:p>
    <w:p w14:paraId="635E7701" w14:textId="124B1DD0" w:rsidR="00223AB7" w:rsidRDefault="00223AB7" w:rsidP="00680CFB">
      <w:pPr>
        <w:jc w:val="both"/>
        <w:rPr>
          <w:rFonts w:ascii="Times New Roman" w:hAnsi="Times New Roman"/>
          <w:b/>
          <w:color w:val="auto"/>
          <w:sz w:val="24"/>
          <w:szCs w:val="24"/>
        </w:rPr>
      </w:pPr>
    </w:p>
    <w:p w14:paraId="6C800145" w14:textId="64F6D4E8" w:rsidR="00223AB7" w:rsidRDefault="00223AB7" w:rsidP="00680CFB">
      <w:pPr>
        <w:jc w:val="both"/>
        <w:rPr>
          <w:rFonts w:ascii="Times New Roman" w:hAnsi="Times New Roman"/>
          <w:b/>
          <w:color w:val="auto"/>
          <w:sz w:val="24"/>
          <w:szCs w:val="24"/>
        </w:rPr>
      </w:pPr>
    </w:p>
    <w:p w14:paraId="58ED75EB" w14:textId="64645B36" w:rsidR="00223AB7" w:rsidRDefault="00223AB7" w:rsidP="00680CFB">
      <w:pPr>
        <w:jc w:val="both"/>
        <w:rPr>
          <w:rFonts w:ascii="Times New Roman" w:hAnsi="Times New Roman"/>
          <w:b/>
          <w:color w:val="auto"/>
          <w:sz w:val="24"/>
          <w:szCs w:val="24"/>
        </w:rPr>
      </w:pPr>
    </w:p>
    <w:p w14:paraId="0E6C6A8E" w14:textId="25AD1869" w:rsidR="00223AB7" w:rsidRDefault="00223AB7" w:rsidP="00680CFB">
      <w:pPr>
        <w:jc w:val="both"/>
        <w:rPr>
          <w:rFonts w:ascii="Times New Roman" w:hAnsi="Times New Roman"/>
          <w:b/>
          <w:color w:val="auto"/>
          <w:sz w:val="24"/>
          <w:szCs w:val="24"/>
        </w:rPr>
      </w:pPr>
    </w:p>
    <w:p w14:paraId="7C8E27EB" w14:textId="74F3367F" w:rsidR="00F4169D" w:rsidRPr="00F4169D" w:rsidRDefault="00F4169D" w:rsidP="00680CFB">
      <w:pPr>
        <w:jc w:val="both"/>
        <w:rPr>
          <w:rFonts w:ascii="Times New Roman" w:hAnsi="Times New Roman"/>
          <w:bCs/>
          <w:color w:val="auto"/>
        </w:rPr>
      </w:pPr>
      <w:r>
        <w:rPr>
          <w:rFonts w:ascii="Times New Roman" w:hAnsi="Times New Roman"/>
          <w:bCs/>
          <w:color w:val="auto"/>
        </w:rPr>
        <w:t>Figure 1</w:t>
      </w:r>
      <w:r w:rsidR="00EE5596">
        <w:rPr>
          <w:rFonts w:ascii="Times New Roman" w:hAnsi="Times New Roman"/>
          <w:bCs/>
          <w:color w:val="auto"/>
        </w:rPr>
        <w:t>4</w:t>
      </w:r>
      <w:r w:rsidR="003D6875">
        <w:rPr>
          <w:rFonts w:ascii="Times New Roman" w:hAnsi="Times New Roman"/>
          <w:bCs/>
          <w:color w:val="auto"/>
        </w:rPr>
        <w:t>:</w:t>
      </w:r>
      <w:r>
        <w:rPr>
          <w:rFonts w:ascii="Times New Roman" w:hAnsi="Times New Roman"/>
          <w:bCs/>
          <w:color w:val="auto"/>
        </w:rPr>
        <w:t xml:space="preserve"> </w:t>
      </w:r>
      <w:r w:rsidR="003D6875">
        <w:rPr>
          <w:rFonts w:ascii="Times New Roman" w:hAnsi="Times New Roman"/>
          <w:bCs/>
          <w:color w:val="auto"/>
        </w:rPr>
        <w:t>3D model of Ford Sigma Cam Lobe</w:t>
      </w:r>
    </w:p>
    <w:p w14:paraId="6E1C56B4" w14:textId="07536743" w:rsidR="00223AB7" w:rsidRPr="00F4169D" w:rsidRDefault="00F4169D" w:rsidP="00680CFB">
      <w:pPr>
        <w:jc w:val="both"/>
        <w:rPr>
          <w:rFonts w:ascii="Times New Roman" w:hAnsi="Times New Roman"/>
          <w:bCs/>
          <w:color w:val="auto"/>
          <w:sz w:val="24"/>
          <w:szCs w:val="24"/>
        </w:rPr>
      </w:pPr>
      <w:r>
        <w:rPr>
          <w:rFonts w:ascii="Times New Roman" w:hAnsi="Times New Roman"/>
          <w:bCs/>
          <w:color w:val="auto"/>
          <w:sz w:val="24"/>
          <w:szCs w:val="24"/>
        </w:rPr>
        <w:t>Some validation has been performed as the Cam Lobe has a similar profile to the real one which would indicate that the measurements taken were correct. However, in order to fully validate the data, motion simulation would need to be performed using the 3D model of the Cam Lobe</w:t>
      </w:r>
    </w:p>
    <w:p w14:paraId="70907D12" w14:textId="77777777" w:rsidR="00223AB7" w:rsidRDefault="00223AB7" w:rsidP="00680CFB">
      <w:pPr>
        <w:jc w:val="both"/>
        <w:rPr>
          <w:rFonts w:ascii="Times New Roman" w:hAnsi="Times New Roman"/>
          <w:b/>
          <w:color w:val="auto"/>
          <w:sz w:val="24"/>
          <w:szCs w:val="24"/>
        </w:rPr>
      </w:pPr>
    </w:p>
    <w:p w14:paraId="12CDD353" w14:textId="77777777" w:rsidR="00223AB7" w:rsidRDefault="00223AB7" w:rsidP="00680CFB">
      <w:pPr>
        <w:jc w:val="both"/>
        <w:rPr>
          <w:rFonts w:ascii="Times New Roman" w:hAnsi="Times New Roman"/>
          <w:b/>
          <w:color w:val="auto"/>
          <w:sz w:val="24"/>
          <w:szCs w:val="24"/>
        </w:rPr>
      </w:pPr>
    </w:p>
    <w:p w14:paraId="56D13204" w14:textId="77777777" w:rsidR="00223AB7" w:rsidRDefault="00223AB7" w:rsidP="00680CFB">
      <w:pPr>
        <w:jc w:val="both"/>
        <w:rPr>
          <w:rFonts w:ascii="Times New Roman" w:hAnsi="Times New Roman"/>
          <w:b/>
          <w:color w:val="auto"/>
          <w:sz w:val="24"/>
          <w:szCs w:val="24"/>
        </w:rPr>
      </w:pPr>
    </w:p>
    <w:p w14:paraId="5BDA6E04" w14:textId="77777777" w:rsidR="00223AB7" w:rsidRDefault="00223AB7" w:rsidP="00680CFB">
      <w:pPr>
        <w:jc w:val="both"/>
        <w:rPr>
          <w:rFonts w:ascii="Times New Roman" w:hAnsi="Times New Roman"/>
          <w:b/>
          <w:color w:val="auto"/>
          <w:sz w:val="24"/>
          <w:szCs w:val="24"/>
        </w:rPr>
      </w:pPr>
    </w:p>
    <w:p w14:paraId="62D167C2" w14:textId="77777777" w:rsidR="00223AB7" w:rsidRDefault="00223AB7" w:rsidP="00680CFB">
      <w:pPr>
        <w:jc w:val="both"/>
        <w:rPr>
          <w:rFonts w:ascii="Times New Roman" w:hAnsi="Times New Roman"/>
          <w:b/>
          <w:color w:val="auto"/>
          <w:sz w:val="24"/>
          <w:szCs w:val="24"/>
        </w:rPr>
      </w:pPr>
    </w:p>
    <w:p w14:paraId="078B366D" w14:textId="77777777" w:rsidR="003D6875" w:rsidRDefault="003D6875" w:rsidP="00680CFB">
      <w:pPr>
        <w:jc w:val="both"/>
        <w:rPr>
          <w:rFonts w:ascii="Times New Roman" w:hAnsi="Times New Roman"/>
          <w:b/>
          <w:color w:val="auto"/>
          <w:sz w:val="24"/>
          <w:szCs w:val="24"/>
        </w:rPr>
      </w:pPr>
    </w:p>
    <w:p w14:paraId="1E369B26" w14:textId="595AB2D3" w:rsidR="000D1C35" w:rsidRDefault="000D1C35" w:rsidP="00680CFB">
      <w:pPr>
        <w:jc w:val="both"/>
        <w:rPr>
          <w:rFonts w:ascii="Times New Roman" w:hAnsi="Times New Roman"/>
          <w:b/>
          <w:color w:val="auto"/>
          <w:sz w:val="24"/>
          <w:szCs w:val="24"/>
        </w:rPr>
      </w:pPr>
      <w:r w:rsidRPr="000D1C35">
        <w:rPr>
          <w:rFonts w:ascii="Times New Roman" w:hAnsi="Times New Roman"/>
          <w:b/>
          <w:color w:val="auto"/>
          <w:sz w:val="24"/>
          <w:szCs w:val="24"/>
        </w:rPr>
        <w:lastRenderedPageBreak/>
        <w:t>5. Conclusion</w:t>
      </w:r>
    </w:p>
    <w:p w14:paraId="4EFA4F52" w14:textId="77777777" w:rsidR="00223AB7" w:rsidRPr="00223AB7" w:rsidRDefault="00223AB7" w:rsidP="00223AB7">
      <w:pPr>
        <w:jc w:val="both"/>
        <w:rPr>
          <w:rFonts w:ascii="Times New Roman" w:hAnsi="Times New Roman"/>
          <w:bCs/>
          <w:color w:val="auto"/>
        </w:rPr>
      </w:pPr>
      <w:r w:rsidRPr="00223AB7">
        <w:rPr>
          <w:rFonts w:ascii="Times New Roman" w:hAnsi="Times New Roman"/>
          <w:bCs/>
          <w:color w:val="auto"/>
        </w:rPr>
        <w:t>In conclusion, the testing process carried out was straight forward however the results can be questioned. Most of the data gathered had little validity. The Flowbench process was only carried out once instead of multiples times. Performing more than 1 test would allow for averages to be taken to allow for a more reliable data set. Another flaw was that the valve lift was only measure in 0.5mm increments. Having more increments would allow for a better trendline to be fitted to the graphs and allow for more accurate calculations.</w:t>
      </w:r>
    </w:p>
    <w:p w14:paraId="73C1D26E" w14:textId="77777777" w:rsidR="00223AB7" w:rsidRPr="00223AB7" w:rsidRDefault="00223AB7" w:rsidP="00223AB7">
      <w:pPr>
        <w:jc w:val="both"/>
        <w:rPr>
          <w:rFonts w:ascii="Times New Roman" w:hAnsi="Times New Roman"/>
          <w:bCs/>
          <w:color w:val="auto"/>
        </w:rPr>
      </w:pPr>
      <w:r w:rsidRPr="00223AB7">
        <w:rPr>
          <w:rFonts w:ascii="Times New Roman" w:hAnsi="Times New Roman"/>
          <w:bCs/>
          <w:color w:val="auto"/>
        </w:rPr>
        <w:t>The measuring process was validated with the help of CAD. The Cylinder Head, Cam Lobe and intake ports were all recreated in Solidworks which allowed for some validation and accuracy confirmation. Ideally some motion simulation analysis would have been performed on the Cam Lobe in order to increase the validity of the data or offer an argument as to why the data sets are different.</w:t>
      </w:r>
    </w:p>
    <w:p w14:paraId="6DB2B766" w14:textId="77777777" w:rsidR="00223AB7" w:rsidRPr="00223AB7" w:rsidRDefault="00223AB7" w:rsidP="00223AB7">
      <w:pPr>
        <w:jc w:val="both"/>
        <w:rPr>
          <w:rFonts w:ascii="Times New Roman" w:hAnsi="Times New Roman"/>
          <w:bCs/>
          <w:color w:val="auto"/>
        </w:rPr>
      </w:pPr>
      <w:r w:rsidRPr="00223AB7">
        <w:rPr>
          <w:rFonts w:ascii="Times New Roman" w:hAnsi="Times New Roman"/>
          <w:bCs/>
          <w:color w:val="auto"/>
        </w:rPr>
        <w:t>The CFM of all 3 tests had quite similar results which at first glance would indicate that the manifold and flared entry modifications do not affect the flow of air into the cylinder head. However, once the CFM per square inch was calculated a gap of around 10% was seen between the Cylinder Head and Cylinder Head with Manifold which indicates a restriction being applied by the manifold which is to be expected.</w:t>
      </w:r>
    </w:p>
    <w:p w14:paraId="7C32C48E" w14:textId="77777777" w:rsidR="00223AB7" w:rsidRPr="00223AB7" w:rsidRDefault="00223AB7" w:rsidP="00223AB7">
      <w:pPr>
        <w:jc w:val="both"/>
        <w:rPr>
          <w:rFonts w:ascii="Times New Roman" w:hAnsi="Times New Roman"/>
          <w:bCs/>
          <w:color w:val="auto"/>
        </w:rPr>
      </w:pPr>
      <w:r w:rsidRPr="00223AB7">
        <w:rPr>
          <w:rFonts w:ascii="Times New Roman" w:hAnsi="Times New Roman"/>
          <w:bCs/>
          <w:color w:val="auto"/>
        </w:rPr>
        <w:t>This is emphasized once the Flow Coefficient of all 3 tests was plotted against Valve Lift with the peak flow coefficient of the Bare Head and Flared Entry port having similar results and the Cylinder Head with Manifold falling behind the mark.</w:t>
      </w:r>
    </w:p>
    <w:p w14:paraId="04624674" w14:textId="42AB6935" w:rsidR="000D1C35" w:rsidRPr="00223AB7" w:rsidRDefault="00223AB7" w:rsidP="00223AB7">
      <w:pPr>
        <w:jc w:val="both"/>
        <w:rPr>
          <w:rFonts w:ascii="Times New Roman" w:hAnsi="Times New Roman"/>
          <w:bCs/>
          <w:color w:val="auto"/>
        </w:rPr>
      </w:pPr>
      <w:r w:rsidRPr="00223AB7">
        <w:rPr>
          <w:rFonts w:ascii="Times New Roman" w:hAnsi="Times New Roman"/>
          <w:bCs/>
          <w:color w:val="auto"/>
        </w:rPr>
        <w:t>The Benefits of a Flared Entry Port are seen when the Flow Coefficient were plotted against crank angle with the Bare Head peaking at 0.41; the Head with Manifold peaking at 0.34 and the Flared Entry Port Peaking at 0.47. However, the Flared Entry Port has the lowest mean CF (Ci) with 0.036.</w:t>
      </w:r>
    </w:p>
    <w:p w14:paraId="5828F08D" w14:textId="77777777" w:rsidR="000D1C35" w:rsidRDefault="000D1C35" w:rsidP="00680CFB">
      <w:pPr>
        <w:jc w:val="both"/>
        <w:rPr>
          <w:rFonts w:ascii="Times New Roman" w:hAnsi="Times New Roman"/>
          <w:bCs/>
          <w:color w:val="auto"/>
        </w:rPr>
      </w:pPr>
    </w:p>
    <w:p w14:paraId="425F2B76" w14:textId="77777777" w:rsidR="00223AB7" w:rsidRDefault="00223AB7" w:rsidP="00680CFB">
      <w:pPr>
        <w:jc w:val="both"/>
        <w:rPr>
          <w:rFonts w:ascii="Times New Roman" w:hAnsi="Times New Roman"/>
          <w:color w:val="auto"/>
        </w:rPr>
      </w:pPr>
    </w:p>
    <w:p w14:paraId="72DE514D" w14:textId="77777777" w:rsidR="00223AB7" w:rsidRDefault="00223AB7" w:rsidP="00680CFB">
      <w:pPr>
        <w:jc w:val="both"/>
        <w:rPr>
          <w:rFonts w:ascii="Times New Roman" w:hAnsi="Times New Roman"/>
          <w:color w:val="auto"/>
        </w:rPr>
      </w:pPr>
    </w:p>
    <w:p w14:paraId="57645BA6" w14:textId="77777777" w:rsidR="00223AB7" w:rsidRDefault="00223AB7" w:rsidP="00680CFB">
      <w:pPr>
        <w:jc w:val="both"/>
        <w:rPr>
          <w:rFonts w:ascii="Times New Roman" w:hAnsi="Times New Roman"/>
          <w:color w:val="auto"/>
        </w:rPr>
      </w:pPr>
    </w:p>
    <w:p w14:paraId="2AE7876B" w14:textId="77777777" w:rsidR="00223AB7" w:rsidRDefault="00223AB7" w:rsidP="00680CFB">
      <w:pPr>
        <w:jc w:val="both"/>
        <w:rPr>
          <w:rFonts w:ascii="Times New Roman" w:hAnsi="Times New Roman"/>
          <w:color w:val="auto"/>
        </w:rPr>
      </w:pPr>
    </w:p>
    <w:p w14:paraId="12283903" w14:textId="77777777" w:rsidR="00223AB7" w:rsidRDefault="00223AB7" w:rsidP="00680CFB">
      <w:pPr>
        <w:jc w:val="both"/>
        <w:rPr>
          <w:rFonts w:ascii="Times New Roman" w:hAnsi="Times New Roman"/>
          <w:color w:val="auto"/>
        </w:rPr>
      </w:pPr>
    </w:p>
    <w:p w14:paraId="5F7EA118" w14:textId="17F6F687" w:rsidR="00223AB7" w:rsidRDefault="00223AB7" w:rsidP="00680CFB">
      <w:pPr>
        <w:jc w:val="both"/>
        <w:rPr>
          <w:rFonts w:ascii="Times New Roman" w:hAnsi="Times New Roman"/>
          <w:color w:val="auto"/>
        </w:rPr>
      </w:pPr>
    </w:p>
    <w:p w14:paraId="785C6697" w14:textId="0BD8AEFD" w:rsidR="00223AB7" w:rsidRDefault="00223AB7" w:rsidP="00680CFB">
      <w:pPr>
        <w:jc w:val="both"/>
        <w:rPr>
          <w:rFonts w:ascii="Times New Roman" w:hAnsi="Times New Roman"/>
          <w:color w:val="auto"/>
        </w:rPr>
      </w:pPr>
    </w:p>
    <w:p w14:paraId="12BDC467" w14:textId="77777777" w:rsidR="00223AB7" w:rsidRDefault="00223AB7" w:rsidP="00680CFB">
      <w:pPr>
        <w:jc w:val="both"/>
        <w:rPr>
          <w:rFonts w:ascii="Times New Roman" w:hAnsi="Times New Roman"/>
          <w:color w:val="auto"/>
        </w:rPr>
      </w:pPr>
    </w:p>
    <w:p w14:paraId="71FCADFF" w14:textId="77777777" w:rsidR="003D6875" w:rsidRDefault="003D6875" w:rsidP="00680CFB">
      <w:pPr>
        <w:jc w:val="both"/>
        <w:rPr>
          <w:rFonts w:ascii="Times New Roman" w:hAnsi="Times New Roman"/>
          <w:color w:val="auto"/>
        </w:rPr>
      </w:pPr>
    </w:p>
    <w:p w14:paraId="33D76910" w14:textId="77777777" w:rsidR="003D6875" w:rsidRDefault="003D6875" w:rsidP="00680CFB">
      <w:pPr>
        <w:jc w:val="both"/>
        <w:rPr>
          <w:rFonts w:ascii="Times New Roman" w:hAnsi="Times New Roman"/>
          <w:color w:val="auto"/>
        </w:rPr>
      </w:pPr>
    </w:p>
    <w:p w14:paraId="47CCBF89" w14:textId="3FCC3793" w:rsidR="003D6875" w:rsidRPr="003D6875" w:rsidRDefault="003D6875" w:rsidP="00680CFB">
      <w:pPr>
        <w:jc w:val="both"/>
        <w:rPr>
          <w:rFonts w:ascii="Times New Roman" w:hAnsi="Times New Roman"/>
          <w:b/>
          <w:bCs/>
          <w:color w:val="auto"/>
          <w:sz w:val="24"/>
          <w:szCs w:val="24"/>
        </w:rPr>
      </w:pPr>
      <w:r w:rsidRPr="003D6875">
        <w:rPr>
          <w:rFonts w:ascii="Times New Roman" w:hAnsi="Times New Roman"/>
          <w:b/>
          <w:bCs/>
          <w:color w:val="auto"/>
          <w:sz w:val="24"/>
          <w:szCs w:val="24"/>
        </w:rPr>
        <w:lastRenderedPageBreak/>
        <w:t>6. References</w:t>
      </w:r>
    </w:p>
    <w:p w14:paraId="02EEE9A9" w14:textId="77777777" w:rsidR="00FD6333" w:rsidRPr="00B75648" w:rsidRDefault="00FD6333" w:rsidP="00680CFB">
      <w:pPr>
        <w:jc w:val="both"/>
        <w:rPr>
          <w:rFonts w:ascii="Times New Roman" w:hAnsi="Times New Roman"/>
          <w:bCs/>
          <w:color w:val="auto"/>
        </w:rPr>
      </w:pPr>
      <w:r w:rsidRPr="00B75648">
        <w:rPr>
          <w:rFonts w:ascii="Times New Roman" w:hAnsi="Times New Roman"/>
          <w:color w:val="auto"/>
        </w:rPr>
        <w:t xml:space="preserve">Assurich.com.my. (n.d.). </w:t>
      </w:r>
      <w:r w:rsidRPr="00B75648">
        <w:rPr>
          <w:rFonts w:ascii="Times New Roman" w:hAnsi="Times New Roman"/>
          <w:i/>
          <w:iCs/>
          <w:color w:val="auto"/>
        </w:rPr>
        <w:t>SuperFlow Flowbenches - SF-600 The Professional's Workhorse - ASSURICH.</w:t>
      </w:r>
      <w:r w:rsidRPr="00B75648">
        <w:rPr>
          <w:rFonts w:ascii="Times New Roman" w:hAnsi="Times New Roman"/>
          <w:color w:val="auto"/>
        </w:rPr>
        <w:t xml:space="preserve"> [online] Available at: http://www.assurich.com.my/Engine-Dynamometer-System-Superflow-SF-600.htm [Accessed 23 Jan. 2020].</w:t>
      </w:r>
    </w:p>
    <w:p w14:paraId="2286B52A" w14:textId="77777777" w:rsidR="00FD6333" w:rsidRPr="00B75648" w:rsidRDefault="00FD6333" w:rsidP="00A83D21">
      <w:pPr>
        <w:jc w:val="both"/>
        <w:rPr>
          <w:rFonts w:ascii="Times New Roman" w:hAnsi="Times New Roman"/>
          <w:color w:val="auto"/>
          <w:shd w:val="clear" w:color="auto" w:fill="FFFFFF"/>
        </w:rPr>
      </w:pPr>
      <w:r w:rsidRPr="00B75648">
        <w:rPr>
          <w:rFonts w:ascii="Times New Roman" w:hAnsi="Times New Roman"/>
          <w:color w:val="auto"/>
          <w:shd w:val="clear" w:color="auto" w:fill="FFFFFF"/>
        </w:rPr>
        <w:t>Beal, V. (n.d.). </w:t>
      </w:r>
      <w:r w:rsidRPr="00B75648">
        <w:rPr>
          <w:rFonts w:ascii="Times New Roman" w:hAnsi="Times New Roman"/>
          <w:i/>
          <w:iCs/>
          <w:color w:val="auto"/>
          <w:shd w:val="clear" w:color="auto" w:fill="FFFFFF"/>
        </w:rPr>
        <w:t>CFM - cubic feet per minute</w:t>
      </w:r>
      <w:r w:rsidRPr="00B75648">
        <w:rPr>
          <w:rFonts w:ascii="Times New Roman" w:hAnsi="Times New Roman"/>
          <w:color w:val="auto"/>
          <w:shd w:val="clear" w:color="auto" w:fill="FFFFFF"/>
        </w:rPr>
        <w:t>. [online] webopedia. Available at: https://www.webopedia.com/TERM/C/CFM.html [Accessed 14 Feb. 2020].</w:t>
      </w:r>
    </w:p>
    <w:p w14:paraId="24E0CBA7" w14:textId="77777777" w:rsidR="00FD6333" w:rsidRPr="00B75648" w:rsidRDefault="00FD6333" w:rsidP="00A83D21">
      <w:pPr>
        <w:jc w:val="both"/>
        <w:rPr>
          <w:rFonts w:ascii="Times New Roman" w:hAnsi="Times New Roman"/>
          <w:color w:val="auto"/>
          <w:shd w:val="clear" w:color="auto" w:fill="FFFFFF"/>
        </w:rPr>
      </w:pPr>
      <w:r w:rsidRPr="00B75648">
        <w:rPr>
          <w:rFonts w:ascii="Times New Roman" w:hAnsi="Times New Roman"/>
          <w:color w:val="auto"/>
          <w:shd w:val="clear" w:color="auto" w:fill="FFFFFF"/>
        </w:rPr>
        <w:t>Cebeci, T. (2013). </w:t>
      </w:r>
      <w:r w:rsidRPr="00B75648">
        <w:rPr>
          <w:rFonts w:ascii="Times New Roman" w:hAnsi="Times New Roman"/>
          <w:i/>
          <w:iCs/>
          <w:color w:val="auto"/>
          <w:shd w:val="clear" w:color="auto" w:fill="FFFFFF"/>
        </w:rPr>
        <w:t>Analysis of turbulent flows with computer programs, third edition</w:t>
      </w:r>
      <w:r w:rsidRPr="00B75648">
        <w:rPr>
          <w:rFonts w:ascii="Times New Roman" w:hAnsi="Times New Roman"/>
          <w:color w:val="auto"/>
          <w:shd w:val="clear" w:color="auto" w:fill="FFFFFF"/>
        </w:rPr>
        <w:t>. 3rd ed. Kidlington, Oxford, U.K.: Butterworth-Heinemann.</w:t>
      </w:r>
    </w:p>
    <w:p w14:paraId="5EF18368" w14:textId="77777777" w:rsidR="00FD6333" w:rsidRPr="00B75648" w:rsidRDefault="00FD6333" w:rsidP="00A83D21">
      <w:pPr>
        <w:jc w:val="both"/>
        <w:rPr>
          <w:rFonts w:ascii="Times New Roman" w:hAnsi="Times New Roman"/>
          <w:color w:val="auto"/>
          <w:shd w:val="clear" w:color="auto" w:fill="FFFFFF"/>
        </w:rPr>
      </w:pPr>
      <w:r w:rsidRPr="00B75648">
        <w:rPr>
          <w:rFonts w:ascii="Times New Roman" w:hAnsi="Times New Roman"/>
          <w:color w:val="auto"/>
          <w:shd w:val="clear" w:color="auto" w:fill="FFFFFF"/>
        </w:rPr>
        <w:t>Company, F. (n.d.). </w:t>
      </w:r>
      <w:r w:rsidRPr="00B75648">
        <w:rPr>
          <w:rFonts w:ascii="Times New Roman" w:hAnsi="Times New Roman"/>
          <w:i/>
          <w:iCs/>
          <w:color w:val="auto"/>
          <w:shd w:val="clear" w:color="auto" w:fill="FFFFFF"/>
        </w:rPr>
        <w:t>Ford 1.6L Sigma Engine Info, Power, Details, Specs, Wiki</w:t>
      </w:r>
      <w:r w:rsidRPr="00B75648">
        <w:rPr>
          <w:rFonts w:ascii="Times New Roman" w:hAnsi="Times New Roman"/>
          <w:color w:val="auto"/>
          <w:shd w:val="clear" w:color="auto" w:fill="FFFFFF"/>
        </w:rPr>
        <w:t>. [online] Ford Authority. Available at: https://fordauthority.com/fmc/ford-motor-company-engines/ford-sigma-engine-family/ford-1-6l-sigma-engine/ [Accessed 14 Feb. 2020].</w:t>
      </w:r>
    </w:p>
    <w:p w14:paraId="724B2065" w14:textId="77777777" w:rsidR="00FD6333" w:rsidRPr="00B75648" w:rsidRDefault="00FD6333" w:rsidP="00A83D21">
      <w:pPr>
        <w:jc w:val="both"/>
        <w:rPr>
          <w:rFonts w:ascii="Times New Roman" w:hAnsi="Times New Roman"/>
          <w:color w:val="auto"/>
          <w:shd w:val="clear" w:color="auto" w:fill="FFFFFF"/>
        </w:rPr>
      </w:pPr>
      <w:r w:rsidRPr="00B75648">
        <w:rPr>
          <w:rFonts w:ascii="Times New Roman" w:hAnsi="Times New Roman"/>
          <w:color w:val="auto"/>
          <w:shd w:val="clear" w:color="auto" w:fill="FFFFFF"/>
        </w:rPr>
        <w:t>Courses.lumenlearning.com. (n.d.). </w:t>
      </w:r>
      <w:r w:rsidRPr="00B75648">
        <w:rPr>
          <w:rFonts w:ascii="Times New Roman" w:hAnsi="Times New Roman"/>
          <w:i/>
          <w:iCs/>
          <w:color w:val="auto"/>
          <w:shd w:val="clear" w:color="auto" w:fill="FFFFFF"/>
        </w:rPr>
        <w:t>14.7 Viscosity and Turbulence | University Physics Volume 1</w:t>
      </w:r>
      <w:r w:rsidRPr="00B75648">
        <w:rPr>
          <w:rFonts w:ascii="Times New Roman" w:hAnsi="Times New Roman"/>
          <w:color w:val="auto"/>
          <w:shd w:val="clear" w:color="auto" w:fill="FFFFFF"/>
        </w:rPr>
        <w:t>. [online] Available at: https://courses.lumenlearning.com/suny-osuniversityphysics/chapter/14-7-viscosity-and-turbulence/ [Accessed 14 Feb. 2020]</w:t>
      </w:r>
    </w:p>
    <w:p w14:paraId="4726A6F2" w14:textId="77777777" w:rsidR="00FD6333" w:rsidRPr="00B75648" w:rsidRDefault="00FD6333" w:rsidP="00A83D21">
      <w:pPr>
        <w:jc w:val="both"/>
        <w:rPr>
          <w:rFonts w:ascii="Times New Roman" w:hAnsi="Times New Roman"/>
          <w:color w:val="auto"/>
          <w:sz w:val="24"/>
          <w:szCs w:val="24"/>
          <w:shd w:val="clear" w:color="auto" w:fill="FFFFFF"/>
        </w:rPr>
      </w:pPr>
      <w:r w:rsidRPr="00B75648">
        <w:rPr>
          <w:rFonts w:ascii="Times New Roman" w:hAnsi="Times New Roman"/>
          <w:color w:val="auto"/>
          <w:shd w:val="clear" w:color="auto" w:fill="FFFFFF"/>
        </w:rPr>
        <w:t>Courses.lumenlearning.com. (n.d.). </w:t>
      </w:r>
      <w:r w:rsidRPr="00B75648">
        <w:rPr>
          <w:rFonts w:ascii="Times New Roman" w:hAnsi="Times New Roman"/>
          <w:i/>
          <w:iCs/>
          <w:color w:val="auto"/>
          <w:shd w:val="clear" w:color="auto" w:fill="FFFFFF"/>
        </w:rPr>
        <w:t>14.7 Viscosity and Turbulence | University Physics Volume 1</w:t>
      </w:r>
      <w:r w:rsidRPr="00B75648">
        <w:rPr>
          <w:rFonts w:ascii="Times New Roman" w:hAnsi="Times New Roman"/>
          <w:color w:val="auto"/>
          <w:shd w:val="clear" w:color="auto" w:fill="FFFFFF"/>
        </w:rPr>
        <w:t>. [online] Available at: https://courses.lumenlearning.com/suny-osuniversityphysics/chapter/14-7-viscosity-and-turbulence/ [Accessed 14 Feb. 2020].</w:t>
      </w:r>
    </w:p>
    <w:p w14:paraId="30DF6D41" w14:textId="77777777" w:rsidR="00FD6333" w:rsidRPr="00B75648" w:rsidRDefault="00FD6333" w:rsidP="00A83D21">
      <w:pPr>
        <w:jc w:val="both"/>
        <w:rPr>
          <w:rFonts w:ascii="Times New Roman" w:hAnsi="Times New Roman"/>
          <w:color w:val="auto"/>
          <w:shd w:val="clear" w:color="auto" w:fill="FFFFFF"/>
        </w:rPr>
      </w:pPr>
      <w:r w:rsidRPr="00B75648">
        <w:rPr>
          <w:rFonts w:ascii="Times New Roman" w:hAnsi="Times New Roman"/>
          <w:color w:val="auto"/>
          <w:shd w:val="clear" w:color="auto" w:fill="FFFFFF"/>
        </w:rPr>
        <w:t>Dhir, R. (n.d.). </w:t>
      </w:r>
      <w:r w:rsidRPr="00B75648">
        <w:rPr>
          <w:rFonts w:ascii="Times New Roman" w:hAnsi="Times New Roman"/>
          <w:i/>
          <w:iCs/>
          <w:color w:val="auto"/>
          <w:shd w:val="clear" w:color="auto" w:fill="FFFFFF"/>
        </w:rPr>
        <w:t>How Data Smoothing Works.</w:t>
      </w:r>
      <w:r w:rsidRPr="00B75648">
        <w:rPr>
          <w:rFonts w:ascii="Times New Roman" w:hAnsi="Times New Roman"/>
          <w:color w:val="auto"/>
          <w:shd w:val="clear" w:color="auto" w:fill="FFFFFF"/>
        </w:rPr>
        <w:t xml:space="preserve"> [online] Investopedia. Available at: https://www.investopedia.com/terms/d/data-smoothing.asp [Accessed 14 Feb. 2020].</w:t>
      </w:r>
    </w:p>
    <w:p w14:paraId="066F1A34" w14:textId="77777777" w:rsidR="00FD6333" w:rsidRPr="00B75648" w:rsidRDefault="00FD6333" w:rsidP="00A83D21">
      <w:pPr>
        <w:jc w:val="both"/>
        <w:rPr>
          <w:rFonts w:ascii="Times New Roman" w:hAnsi="Times New Roman"/>
          <w:color w:val="auto"/>
          <w:shd w:val="clear" w:color="auto" w:fill="FFFFFF"/>
        </w:rPr>
      </w:pPr>
      <w:r w:rsidRPr="00B75648">
        <w:rPr>
          <w:rFonts w:ascii="Times New Roman" w:hAnsi="Times New Roman"/>
          <w:color w:val="auto"/>
          <w:shd w:val="clear" w:color="auto" w:fill="FFFFFF"/>
        </w:rPr>
        <w:t>Events, U. (n.d.). </w:t>
      </w:r>
      <w:r w:rsidRPr="00B75648">
        <w:rPr>
          <w:rFonts w:ascii="Times New Roman" w:hAnsi="Times New Roman"/>
          <w:i/>
          <w:iCs/>
          <w:color w:val="auto"/>
          <w:shd w:val="clear" w:color="auto" w:fill="FFFFFF"/>
        </w:rPr>
        <w:t>SuperFlow Dynamometers &amp; Flowbenches | Professional Motorsport World</w:t>
      </w:r>
      <w:r w:rsidRPr="00B75648">
        <w:rPr>
          <w:rFonts w:ascii="Times New Roman" w:hAnsi="Times New Roman"/>
          <w:color w:val="auto"/>
          <w:shd w:val="clear" w:color="auto" w:fill="FFFFFF"/>
        </w:rPr>
        <w:t>. [online] Professional Motorsport World. Available at: https://www.pmw-magazine.com/supplier-spotlight/superflow-dynamometers-flowbenches [Accessed 14 Feb. 2020].</w:t>
      </w:r>
    </w:p>
    <w:p w14:paraId="6F4CEA38" w14:textId="77777777" w:rsidR="00FD6333" w:rsidRPr="00B75648" w:rsidRDefault="00FD6333" w:rsidP="00A83D21">
      <w:pPr>
        <w:jc w:val="both"/>
        <w:rPr>
          <w:rFonts w:ascii="Times New Roman" w:hAnsi="Times New Roman"/>
          <w:color w:val="auto"/>
          <w:shd w:val="clear" w:color="auto" w:fill="FFFFFF"/>
        </w:rPr>
      </w:pPr>
      <w:r w:rsidRPr="00B75648">
        <w:rPr>
          <w:rFonts w:ascii="Times New Roman" w:hAnsi="Times New Roman"/>
          <w:color w:val="auto"/>
          <w:shd w:val="clear" w:color="auto" w:fill="FFFFFF"/>
        </w:rPr>
        <w:t>Houghton, E. (2013). </w:t>
      </w:r>
      <w:r w:rsidRPr="00B75648">
        <w:rPr>
          <w:rFonts w:ascii="Times New Roman" w:hAnsi="Times New Roman"/>
          <w:i/>
          <w:iCs/>
          <w:color w:val="auto"/>
          <w:shd w:val="clear" w:color="auto" w:fill="FFFFFF"/>
        </w:rPr>
        <w:t>Aerodynamics for engineering students</w:t>
      </w:r>
      <w:r w:rsidRPr="00B75648">
        <w:rPr>
          <w:rFonts w:ascii="Times New Roman" w:hAnsi="Times New Roman"/>
          <w:color w:val="auto"/>
          <w:shd w:val="clear" w:color="auto" w:fill="FFFFFF"/>
        </w:rPr>
        <w:t xml:space="preserve">, </w:t>
      </w:r>
      <w:r w:rsidRPr="00B75648">
        <w:rPr>
          <w:rFonts w:ascii="Times New Roman" w:hAnsi="Times New Roman"/>
          <w:i/>
          <w:iCs/>
          <w:color w:val="auto"/>
          <w:shd w:val="clear" w:color="auto" w:fill="FFFFFF"/>
        </w:rPr>
        <w:t>sixth edition.</w:t>
      </w:r>
      <w:r w:rsidRPr="00B75648">
        <w:rPr>
          <w:rFonts w:ascii="Times New Roman" w:hAnsi="Times New Roman"/>
          <w:color w:val="auto"/>
          <w:shd w:val="clear" w:color="auto" w:fill="FFFFFF"/>
        </w:rPr>
        <w:t xml:space="preserve"> Waltham, Mass.: Butterworth-Heinemann.</w:t>
      </w:r>
    </w:p>
    <w:p w14:paraId="74C2626C" w14:textId="77777777" w:rsidR="00FD6333" w:rsidRPr="00B75648" w:rsidRDefault="00FD6333" w:rsidP="00A83D21">
      <w:pPr>
        <w:jc w:val="both"/>
        <w:rPr>
          <w:rFonts w:ascii="Times New Roman" w:hAnsi="Times New Roman"/>
          <w:color w:val="auto"/>
          <w:shd w:val="clear" w:color="auto" w:fill="FFFFFF"/>
        </w:rPr>
      </w:pPr>
      <w:r w:rsidRPr="00B75648">
        <w:rPr>
          <w:rFonts w:ascii="Times New Roman" w:hAnsi="Times New Roman"/>
          <w:color w:val="auto"/>
          <w:shd w:val="clear" w:color="auto" w:fill="FFFFFF"/>
        </w:rPr>
        <w:t>Rehm, B., Haghshenas, A., Paknejad, A., Al-Yami, A. and Hughes, J. (2013). </w:t>
      </w:r>
      <w:r w:rsidRPr="00B75648">
        <w:rPr>
          <w:rFonts w:ascii="Times New Roman" w:hAnsi="Times New Roman"/>
          <w:i/>
          <w:iCs/>
          <w:color w:val="auto"/>
          <w:shd w:val="clear" w:color="auto" w:fill="FFFFFF"/>
        </w:rPr>
        <w:t>Underbalanced Drilling</w:t>
      </w:r>
      <w:r w:rsidRPr="00B75648">
        <w:rPr>
          <w:rFonts w:ascii="Times New Roman" w:hAnsi="Times New Roman"/>
          <w:color w:val="auto"/>
          <w:shd w:val="clear" w:color="auto" w:fill="FFFFFF"/>
        </w:rPr>
        <w:t>. Burlington: Elsevier Science.</w:t>
      </w:r>
    </w:p>
    <w:p w14:paraId="6046C1A4" w14:textId="77777777" w:rsidR="00FD6333" w:rsidRPr="00B75648" w:rsidRDefault="00FD6333" w:rsidP="00A83D21">
      <w:pPr>
        <w:jc w:val="both"/>
        <w:rPr>
          <w:rFonts w:ascii="Times New Roman" w:hAnsi="Times New Roman"/>
          <w:color w:val="auto"/>
          <w:shd w:val="clear" w:color="auto" w:fill="FFFFFF"/>
        </w:rPr>
      </w:pPr>
      <w:r w:rsidRPr="00B75648">
        <w:rPr>
          <w:rFonts w:ascii="Times New Roman" w:hAnsi="Times New Roman"/>
          <w:color w:val="auto"/>
          <w:shd w:val="clear" w:color="auto" w:fill="FFFFFF"/>
        </w:rPr>
        <w:t>Reliance Foundry Co. Ltd. (n.d.). </w:t>
      </w:r>
      <w:r w:rsidRPr="00B75648">
        <w:rPr>
          <w:rFonts w:ascii="Times New Roman" w:hAnsi="Times New Roman"/>
          <w:i/>
          <w:iCs/>
          <w:color w:val="auto"/>
          <w:shd w:val="clear" w:color="auto" w:fill="FFFFFF"/>
        </w:rPr>
        <w:t>Metal Casting Methods: Life of a Casting Series</w:t>
      </w:r>
      <w:r w:rsidRPr="00B75648">
        <w:rPr>
          <w:rFonts w:ascii="Times New Roman" w:hAnsi="Times New Roman"/>
          <w:color w:val="auto"/>
          <w:shd w:val="clear" w:color="auto" w:fill="FFFFFF"/>
        </w:rPr>
        <w:t>. [online] Available at: https://www.reliance-foundry.com/blog/metal-casting-methods [Accessed 14 Feb. 2020].</w:t>
      </w:r>
    </w:p>
    <w:p w14:paraId="157FACE3" w14:textId="77777777" w:rsidR="00FD6333" w:rsidRPr="00B75648" w:rsidRDefault="00FD6333" w:rsidP="00A83D21">
      <w:pPr>
        <w:jc w:val="both"/>
        <w:rPr>
          <w:rFonts w:ascii="Times New Roman" w:hAnsi="Times New Roman"/>
          <w:color w:val="auto"/>
          <w:shd w:val="clear" w:color="auto" w:fill="FFF5AA"/>
        </w:rPr>
      </w:pPr>
      <w:r w:rsidRPr="00B75648">
        <w:rPr>
          <w:rFonts w:ascii="Times New Roman" w:hAnsi="Times New Roman"/>
          <w:color w:val="auto"/>
          <w:shd w:val="clear" w:color="auto" w:fill="FFFFFF"/>
        </w:rPr>
        <w:t>Stewart, D. (n.d.). </w:t>
      </w:r>
      <w:r w:rsidRPr="00B75648">
        <w:rPr>
          <w:rFonts w:ascii="Times New Roman" w:hAnsi="Times New Roman"/>
          <w:i/>
          <w:iCs/>
          <w:color w:val="auto"/>
          <w:shd w:val="clear" w:color="auto" w:fill="FFFFFF"/>
        </w:rPr>
        <w:t>Hand Drafting vs. CAD</w:t>
      </w:r>
      <w:r w:rsidRPr="00B75648">
        <w:rPr>
          <w:rFonts w:ascii="Times New Roman" w:hAnsi="Times New Roman"/>
          <w:color w:val="auto"/>
          <w:shd w:val="clear" w:color="auto" w:fill="FFFFFF"/>
        </w:rPr>
        <w:t>. [online] Techwalla. Available at: https://www.techwalla.com/articles/hand-drafting-vs-cad [Accessed 14 Feb. 2020].</w:t>
      </w:r>
    </w:p>
    <w:p w14:paraId="5E18410D" w14:textId="77777777" w:rsidR="00FD6333" w:rsidRDefault="00FD6333" w:rsidP="00A83D21">
      <w:pPr>
        <w:jc w:val="both"/>
        <w:rPr>
          <w:rFonts w:ascii="Times New Roman" w:hAnsi="Times New Roman"/>
          <w:color w:val="auto"/>
          <w:shd w:val="clear" w:color="auto" w:fill="FFFFFF"/>
        </w:rPr>
      </w:pPr>
      <w:r w:rsidRPr="00B75648">
        <w:rPr>
          <w:rFonts w:ascii="Times New Roman" w:hAnsi="Times New Roman"/>
          <w:color w:val="auto"/>
          <w:shd w:val="clear" w:color="auto" w:fill="FFFFFF"/>
        </w:rPr>
        <w:t>Www-mdp.eng.cam.ac.uk. (n.d.). </w:t>
      </w:r>
      <w:r w:rsidRPr="00B75648">
        <w:rPr>
          <w:rFonts w:ascii="Times New Roman" w:hAnsi="Times New Roman"/>
          <w:i/>
          <w:iCs/>
          <w:color w:val="auto"/>
          <w:shd w:val="clear" w:color="auto" w:fill="FFFFFF"/>
        </w:rPr>
        <w:t>Boundary Layer Flow</w:t>
      </w:r>
      <w:r w:rsidRPr="00B75648">
        <w:rPr>
          <w:rFonts w:ascii="Times New Roman" w:hAnsi="Times New Roman"/>
          <w:color w:val="auto"/>
          <w:shd w:val="clear" w:color="auto" w:fill="FFFFFF"/>
        </w:rPr>
        <w:t>. [online] Available at: http://www-mdp.eng.cam.ac.uk/web/library/enginfo/aerothermal_dvd_only/aero/fprops/introvisc/node7.html [Accessed 14 Feb. 2020]</w:t>
      </w:r>
      <w:r>
        <w:rPr>
          <w:rFonts w:ascii="Times New Roman" w:hAnsi="Times New Roman"/>
          <w:color w:val="auto"/>
          <w:shd w:val="clear" w:color="auto" w:fill="FFFFFF"/>
        </w:rPr>
        <w:t>.</w:t>
      </w:r>
    </w:p>
    <w:p w14:paraId="717850BC" w14:textId="77777777" w:rsidR="00B75648" w:rsidRDefault="00B75648" w:rsidP="00A83D21">
      <w:pPr>
        <w:jc w:val="both"/>
        <w:rPr>
          <w:rFonts w:ascii="Arial" w:hAnsi="Arial" w:cs="Arial"/>
          <w:color w:val="auto"/>
          <w:sz w:val="20"/>
          <w:szCs w:val="20"/>
          <w:shd w:val="clear" w:color="auto" w:fill="FFFFFF"/>
        </w:rPr>
      </w:pPr>
      <w:bookmarkStart w:id="28" w:name="_GoBack"/>
      <w:bookmarkEnd w:id="28"/>
    </w:p>
    <w:p w14:paraId="3BAF4032" w14:textId="5A32FF48" w:rsidR="003D6875" w:rsidRDefault="003D6875" w:rsidP="00A83D21">
      <w:pPr>
        <w:jc w:val="both"/>
        <w:rPr>
          <w:rFonts w:ascii="Times New Roman" w:hAnsi="Times New Roman"/>
          <w:b/>
          <w:bCs/>
          <w:color w:val="auto"/>
          <w:sz w:val="24"/>
          <w:szCs w:val="24"/>
          <w:shd w:val="clear" w:color="auto" w:fill="FFFFFF"/>
        </w:rPr>
      </w:pPr>
      <w:r w:rsidRPr="003D6875">
        <w:rPr>
          <w:rFonts w:ascii="Times New Roman" w:hAnsi="Times New Roman"/>
          <w:b/>
          <w:bCs/>
          <w:color w:val="auto"/>
          <w:sz w:val="24"/>
          <w:szCs w:val="24"/>
          <w:shd w:val="clear" w:color="auto" w:fill="FFFFFF"/>
        </w:rPr>
        <w:lastRenderedPageBreak/>
        <w:t>7. Appendices</w:t>
      </w:r>
    </w:p>
    <w:p w14:paraId="04231E4C" w14:textId="5A92EB2D" w:rsidR="003D6875" w:rsidRPr="003D6875" w:rsidRDefault="003D6875" w:rsidP="00A83D21">
      <w:pPr>
        <w:jc w:val="both"/>
        <w:rPr>
          <w:rFonts w:ascii="Times New Roman" w:hAnsi="Times New Roman"/>
          <w:b/>
          <w:bCs/>
          <w:color w:val="auto"/>
          <w:sz w:val="24"/>
          <w:szCs w:val="24"/>
          <w:shd w:val="clear" w:color="auto" w:fill="FFFFFF"/>
        </w:rPr>
      </w:pPr>
      <w:r w:rsidRPr="003D6875">
        <w:rPr>
          <w:rFonts w:ascii="Times New Roman" w:hAnsi="Times New Roman"/>
          <w:b/>
          <w:bCs/>
          <w:color w:val="auto"/>
          <w:sz w:val="24"/>
          <w:szCs w:val="24"/>
          <w:shd w:val="clear" w:color="auto" w:fill="FFFFFF"/>
        </w:rPr>
        <w:t>Appendix A</w:t>
      </w:r>
    </w:p>
    <w:p w14:paraId="22944174" w14:textId="019134F3" w:rsidR="003D6875" w:rsidRPr="003D6875" w:rsidRDefault="003D6875" w:rsidP="00A83D21">
      <w:pPr>
        <w:jc w:val="both"/>
        <w:rPr>
          <w:rFonts w:ascii="Times New Roman" w:hAnsi="Times New Roman"/>
          <w:color w:val="auto"/>
          <w:sz w:val="28"/>
          <w:szCs w:val="28"/>
        </w:rPr>
      </w:pPr>
      <w:r>
        <w:rPr>
          <w:rFonts w:ascii="Times New Roman" w:hAnsi="Times New Roman"/>
          <w:color w:val="auto"/>
          <w:sz w:val="24"/>
          <w:szCs w:val="24"/>
          <w:shd w:val="clear" w:color="auto" w:fill="FFFFFF"/>
        </w:rPr>
        <w:t xml:space="preserve">The full Excel Spreadsheet Used and Solidworks files can be found </w:t>
      </w:r>
      <w:hyperlink r:id="rId26" w:history="1">
        <w:r w:rsidRPr="003D6875">
          <w:rPr>
            <w:rStyle w:val="Hyperlink"/>
            <w:rFonts w:ascii="Times New Roman" w:hAnsi="Times New Roman"/>
            <w:sz w:val="24"/>
            <w:szCs w:val="24"/>
            <w:shd w:val="clear" w:color="auto" w:fill="FFFFFF"/>
          </w:rPr>
          <w:t>here</w:t>
        </w:r>
      </w:hyperlink>
      <w:r>
        <w:rPr>
          <w:rFonts w:ascii="Times New Roman" w:hAnsi="Times New Roman"/>
          <w:color w:val="auto"/>
          <w:sz w:val="24"/>
          <w:szCs w:val="24"/>
          <w:shd w:val="clear" w:color="auto" w:fill="FFFFFF"/>
        </w:rPr>
        <w:t>.</w:t>
      </w:r>
    </w:p>
    <w:sectPr w:rsidR="003D6875" w:rsidRPr="003D6875">
      <w:footerReference w:type="default" r:id="rId27"/>
      <w:pgSz w:w="12240" w:h="15840"/>
      <w:pgMar w:top="1728"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6D211" w14:textId="77777777" w:rsidR="00F44334" w:rsidRDefault="00F44334">
      <w:pPr>
        <w:spacing w:before="0" w:after="0" w:line="240" w:lineRule="auto"/>
      </w:pPr>
      <w:r>
        <w:separator/>
      </w:r>
    </w:p>
  </w:endnote>
  <w:endnote w:type="continuationSeparator" w:id="0">
    <w:p w14:paraId="263DF574" w14:textId="77777777" w:rsidR="00F44334" w:rsidRDefault="00F44334">
      <w:pPr>
        <w:spacing w:before="0" w:after="0" w:line="240" w:lineRule="auto"/>
      </w:pPr>
      <w:r>
        <w:continuationSeparator/>
      </w:r>
    </w:p>
  </w:endnote>
  <w:endnote w:type="continuationNotice" w:id="1">
    <w:p w14:paraId="7E37803A" w14:textId="77777777" w:rsidR="00F44334" w:rsidRDefault="00F4433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A0CF7" w14:textId="0EEC0F9E" w:rsidR="00680CFB" w:rsidRPr="00312319" w:rsidRDefault="00680CFB">
    <w:pPr>
      <w:pStyle w:val="Footer"/>
      <w:rPr>
        <w:rFonts w:ascii="Times New Roman" w:hAnsi="Times New Roman"/>
      </w:rPr>
    </w:pPr>
    <w:r w:rsidRPr="00312319">
      <w:rPr>
        <w:rFonts w:ascii="Times New Roman" w:hAnsi="Times New Roman"/>
      </w:rPr>
      <w:t xml:space="preserve">Page </w:t>
    </w:r>
    <w:r w:rsidRPr="00312319">
      <w:rPr>
        <w:rFonts w:ascii="Times New Roman" w:hAnsi="Times New Roman"/>
      </w:rPr>
      <w:fldChar w:fldCharType="begin"/>
    </w:r>
    <w:r w:rsidRPr="00312319">
      <w:rPr>
        <w:rFonts w:ascii="Times New Roman" w:hAnsi="Times New Roman"/>
      </w:rPr>
      <w:instrText xml:space="preserve"> PAGE \* ARABIC </w:instrText>
    </w:r>
    <w:r w:rsidRPr="00312319">
      <w:rPr>
        <w:rFonts w:ascii="Times New Roman" w:hAnsi="Times New Roman"/>
      </w:rPr>
      <w:fldChar w:fldCharType="separate"/>
    </w:r>
    <w:r>
      <w:rPr>
        <w:rFonts w:ascii="Times New Roman" w:hAnsi="Times New Roman"/>
        <w:noProof/>
      </w:rPr>
      <w:t>30</w:t>
    </w:r>
    <w:r w:rsidRPr="00312319">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769B9" w14:textId="77777777" w:rsidR="00F44334" w:rsidRDefault="00F44334">
      <w:pPr>
        <w:spacing w:before="0" w:after="0" w:line="240" w:lineRule="auto"/>
      </w:pPr>
      <w:r>
        <w:separator/>
      </w:r>
    </w:p>
  </w:footnote>
  <w:footnote w:type="continuationSeparator" w:id="0">
    <w:p w14:paraId="7F4538DF" w14:textId="77777777" w:rsidR="00F44334" w:rsidRDefault="00F44334">
      <w:pPr>
        <w:spacing w:before="0" w:after="0" w:line="240" w:lineRule="auto"/>
      </w:pPr>
      <w:r>
        <w:continuationSeparator/>
      </w:r>
    </w:p>
  </w:footnote>
  <w:footnote w:type="continuationNotice" w:id="1">
    <w:p w14:paraId="308A4F73" w14:textId="77777777" w:rsidR="00F44334" w:rsidRDefault="00F4433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06A50"/>
    <w:multiLevelType w:val="hybridMultilevel"/>
    <w:tmpl w:val="9A3EC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B25DA"/>
    <w:multiLevelType w:val="multilevel"/>
    <w:tmpl w:val="3BE42E44"/>
    <w:styleLink w:val="WWOutlineListStyle1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8BE0166"/>
    <w:multiLevelType w:val="multilevel"/>
    <w:tmpl w:val="045A3292"/>
    <w:styleLink w:val="WWOutlineListStyle1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9A51F2C"/>
    <w:multiLevelType w:val="multilevel"/>
    <w:tmpl w:val="73BC927E"/>
    <w:styleLink w:val="WWOutlineListStyle7"/>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0A530D0"/>
    <w:multiLevelType w:val="hybridMultilevel"/>
    <w:tmpl w:val="B3D22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97A72"/>
    <w:multiLevelType w:val="hybridMultilevel"/>
    <w:tmpl w:val="1C3E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3E1D50"/>
    <w:multiLevelType w:val="hybridMultilevel"/>
    <w:tmpl w:val="941C5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B56D02"/>
    <w:multiLevelType w:val="hybridMultilevel"/>
    <w:tmpl w:val="433A6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BD0848"/>
    <w:multiLevelType w:val="multilevel"/>
    <w:tmpl w:val="D79859E6"/>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29D331D5"/>
    <w:multiLevelType w:val="hybridMultilevel"/>
    <w:tmpl w:val="2E806B84"/>
    <w:lvl w:ilvl="0" w:tplc="4F108F48">
      <w:start w:val="1"/>
      <w:numFmt w:val="decimal"/>
      <w:lvlText w:val="%1."/>
      <w:lvlJc w:val="left"/>
      <w:pPr>
        <w:ind w:left="1069" w:hanging="360"/>
      </w:pPr>
      <w:rPr>
        <w:rFonts w:hint="default"/>
        <w:b/>
        <w:sz w:val="28"/>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2C0D29C6"/>
    <w:multiLevelType w:val="multilevel"/>
    <w:tmpl w:val="864C78F0"/>
    <w:styleLink w:val="WWOutlineListStyle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C88090F"/>
    <w:multiLevelType w:val="multilevel"/>
    <w:tmpl w:val="8F6A5D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D9F718B"/>
    <w:multiLevelType w:val="multilevel"/>
    <w:tmpl w:val="C8AE4F04"/>
    <w:styleLink w:val="WWOutlineListStyl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20C39B5"/>
    <w:multiLevelType w:val="multilevel"/>
    <w:tmpl w:val="969A26E2"/>
    <w:styleLink w:val="WWOutlineListStyle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62A338B"/>
    <w:multiLevelType w:val="multilevel"/>
    <w:tmpl w:val="A2F2AC7A"/>
    <w:styleLink w:val="LFO4"/>
    <w:lvl w:ilvl="0">
      <w:numFmt w:val="bullet"/>
      <w:pStyle w:val="ListBullet"/>
      <w:lvlText w:val="−"/>
      <w:lvlJc w:val="left"/>
      <w:pPr>
        <w:ind w:left="720" w:hanging="360"/>
      </w:pPr>
      <w:rPr>
        <w:rFonts w:ascii="Century Gothic" w:hAnsi="Century Gothic"/>
        <w:color w:val="0D0D0D"/>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9F64449"/>
    <w:multiLevelType w:val="multilevel"/>
    <w:tmpl w:val="D36A477C"/>
    <w:styleLink w:val="WWOutlineListStyle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3A896257"/>
    <w:multiLevelType w:val="multilevel"/>
    <w:tmpl w:val="36A2764C"/>
    <w:styleLink w:val="WWOutlineListStyle1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3D8A0855"/>
    <w:multiLevelType w:val="hybridMultilevel"/>
    <w:tmpl w:val="50BE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2A257E"/>
    <w:multiLevelType w:val="multilevel"/>
    <w:tmpl w:val="1D4A1494"/>
    <w:styleLink w:val="WWOutlineListStyle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5B13E6D"/>
    <w:multiLevelType w:val="hybridMultilevel"/>
    <w:tmpl w:val="55F05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2173FE"/>
    <w:multiLevelType w:val="multilevel"/>
    <w:tmpl w:val="E0883C7C"/>
    <w:styleLink w:val="WWOutlineListStyle1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B6D2F4F"/>
    <w:multiLevelType w:val="multilevel"/>
    <w:tmpl w:val="106A0D18"/>
    <w:styleLink w:val="WWOutlineListStyle17"/>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5C586C3E"/>
    <w:multiLevelType w:val="multilevel"/>
    <w:tmpl w:val="044ADDB8"/>
    <w:styleLink w:val="WWOutlineListStyl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5CA143F6"/>
    <w:multiLevelType w:val="multilevel"/>
    <w:tmpl w:val="CA7204A6"/>
    <w:styleLink w:val="WWOutlineListStyl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463741F"/>
    <w:multiLevelType w:val="multilevel"/>
    <w:tmpl w:val="B1F22EB6"/>
    <w:styleLink w:val="WWOutlineListStyle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65F70EE6"/>
    <w:multiLevelType w:val="multilevel"/>
    <w:tmpl w:val="6DCEE996"/>
    <w:styleLink w:val="WWOutlineListStyle9"/>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667315E8"/>
    <w:multiLevelType w:val="hybridMultilevel"/>
    <w:tmpl w:val="28129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A905EC"/>
    <w:multiLevelType w:val="multilevel"/>
    <w:tmpl w:val="F01E4FA2"/>
    <w:styleLink w:val="LFO3"/>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B2A7F70"/>
    <w:multiLevelType w:val="multilevel"/>
    <w:tmpl w:val="9EA00476"/>
    <w:styleLink w:val="WWOutlineListStyle19"/>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6B7D5D52"/>
    <w:multiLevelType w:val="multilevel"/>
    <w:tmpl w:val="DC24E0B6"/>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15:restartNumberingAfterBreak="0">
    <w:nsid w:val="6E76019A"/>
    <w:multiLevelType w:val="multilevel"/>
    <w:tmpl w:val="3A2E6F60"/>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6FC24655"/>
    <w:multiLevelType w:val="multilevel"/>
    <w:tmpl w:val="9516EE1E"/>
    <w:styleLink w:val="WWOutlineListStyle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761F5CF5"/>
    <w:multiLevelType w:val="hybridMultilevel"/>
    <w:tmpl w:val="51C41ECC"/>
    <w:lvl w:ilvl="0" w:tplc="CDDACA7A">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284BAE"/>
    <w:multiLevelType w:val="multilevel"/>
    <w:tmpl w:val="EE68BC62"/>
    <w:styleLink w:val="WWOutlineListStyle1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7FC86221"/>
    <w:multiLevelType w:val="multilevel"/>
    <w:tmpl w:val="89B0BEAA"/>
    <w:styleLink w:val="WWOutlineListStyle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28"/>
  </w:num>
  <w:num w:numId="2">
    <w:abstractNumId w:val="16"/>
  </w:num>
  <w:num w:numId="3">
    <w:abstractNumId w:val="21"/>
  </w:num>
  <w:num w:numId="4">
    <w:abstractNumId w:val="15"/>
  </w:num>
  <w:num w:numId="5">
    <w:abstractNumId w:val="20"/>
  </w:num>
  <w:num w:numId="6">
    <w:abstractNumId w:val="18"/>
  </w:num>
  <w:num w:numId="7">
    <w:abstractNumId w:val="2"/>
  </w:num>
  <w:num w:numId="8">
    <w:abstractNumId w:val="1"/>
  </w:num>
  <w:num w:numId="9">
    <w:abstractNumId w:val="33"/>
  </w:num>
  <w:num w:numId="10">
    <w:abstractNumId w:val="31"/>
  </w:num>
  <w:num w:numId="11">
    <w:abstractNumId w:val="25"/>
  </w:num>
  <w:num w:numId="12">
    <w:abstractNumId w:val="24"/>
  </w:num>
  <w:num w:numId="13">
    <w:abstractNumId w:val="3"/>
  </w:num>
  <w:num w:numId="14">
    <w:abstractNumId w:val="23"/>
  </w:num>
  <w:num w:numId="15">
    <w:abstractNumId w:val="34"/>
  </w:num>
  <w:num w:numId="16">
    <w:abstractNumId w:val="22"/>
  </w:num>
  <w:num w:numId="17">
    <w:abstractNumId w:val="10"/>
  </w:num>
  <w:num w:numId="18">
    <w:abstractNumId w:val="12"/>
  </w:num>
  <w:num w:numId="19">
    <w:abstractNumId w:val="13"/>
  </w:num>
  <w:num w:numId="20">
    <w:abstractNumId w:val="30"/>
  </w:num>
  <w:num w:numId="21">
    <w:abstractNumId w:val="27"/>
  </w:num>
  <w:num w:numId="22">
    <w:abstractNumId w:val="14"/>
  </w:num>
  <w:num w:numId="23">
    <w:abstractNumId w:val="8"/>
  </w:num>
  <w:num w:numId="24">
    <w:abstractNumId w:val="11"/>
  </w:num>
  <w:num w:numId="25">
    <w:abstractNumId w:val="29"/>
  </w:num>
  <w:num w:numId="26">
    <w:abstractNumId w:val="6"/>
  </w:num>
  <w:num w:numId="27">
    <w:abstractNumId w:val="19"/>
  </w:num>
  <w:num w:numId="28">
    <w:abstractNumId w:val="0"/>
  </w:num>
  <w:num w:numId="29">
    <w:abstractNumId w:val="7"/>
  </w:num>
  <w:num w:numId="30">
    <w:abstractNumId w:val="17"/>
  </w:num>
  <w:num w:numId="31">
    <w:abstractNumId w:val="26"/>
  </w:num>
  <w:num w:numId="32">
    <w:abstractNumId w:val="5"/>
  </w:num>
  <w:num w:numId="33">
    <w:abstractNumId w:val="32"/>
  </w:num>
  <w:num w:numId="34">
    <w:abstractNumId w:val="9"/>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22A"/>
    <w:rsid w:val="00001DD8"/>
    <w:rsid w:val="00004874"/>
    <w:rsid w:val="00006B02"/>
    <w:rsid w:val="00012B77"/>
    <w:rsid w:val="00015028"/>
    <w:rsid w:val="0001523C"/>
    <w:rsid w:val="000167E4"/>
    <w:rsid w:val="000168ED"/>
    <w:rsid w:val="000171E1"/>
    <w:rsid w:val="00017273"/>
    <w:rsid w:val="00020937"/>
    <w:rsid w:val="00023690"/>
    <w:rsid w:val="00024F0B"/>
    <w:rsid w:val="000274A8"/>
    <w:rsid w:val="00027625"/>
    <w:rsid w:val="000278BD"/>
    <w:rsid w:val="00030752"/>
    <w:rsid w:val="00030F4B"/>
    <w:rsid w:val="000346E0"/>
    <w:rsid w:val="00036E2A"/>
    <w:rsid w:val="0003725C"/>
    <w:rsid w:val="00037F67"/>
    <w:rsid w:val="000402B2"/>
    <w:rsid w:val="00040E2C"/>
    <w:rsid w:val="0004419C"/>
    <w:rsid w:val="00045EA7"/>
    <w:rsid w:val="0004683A"/>
    <w:rsid w:val="00047339"/>
    <w:rsid w:val="00047468"/>
    <w:rsid w:val="00047579"/>
    <w:rsid w:val="0004798F"/>
    <w:rsid w:val="00047D03"/>
    <w:rsid w:val="00050CC9"/>
    <w:rsid w:val="00051A7C"/>
    <w:rsid w:val="000520E3"/>
    <w:rsid w:val="00052EB3"/>
    <w:rsid w:val="0005326E"/>
    <w:rsid w:val="00054B24"/>
    <w:rsid w:val="000578FB"/>
    <w:rsid w:val="00061463"/>
    <w:rsid w:val="00061B9F"/>
    <w:rsid w:val="00063066"/>
    <w:rsid w:val="00064A69"/>
    <w:rsid w:val="00066C9D"/>
    <w:rsid w:val="00066EB2"/>
    <w:rsid w:val="00066ECC"/>
    <w:rsid w:val="00067C48"/>
    <w:rsid w:val="00070553"/>
    <w:rsid w:val="00073336"/>
    <w:rsid w:val="000740D4"/>
    <w:rsid w:val="00074482"/>
    <w:rsid w:val="00075D7F"/>
    <w:rsid w:val="00075FBA"/>
    <w:rsid w:val="00076BD6"/>
    <w:rsid w:val="00080DE6"/>
    <w:rsid w:val="00081202"/>
    <w:rsid w:val="00081AAE"/>
    <w:rsid w:val="000841C0"/>
    <w:rsid w:val="000841FF"/>
    <w:rsid w:val="0008724E"/>
    <w:rsid w:val="00087CE4"/>
    <w:rsid w:val="00090E7D"/>
    <w:rsid w:val="000921C6"/>
    <w:rsid w:val="0009241D"/>
    <w:rsid w:val="000933A2"/>
    <w:rsid w:val="00093A9E"/>
    <w:rsid w:val="00096DB1"/>
    <w:rsid w:val="000A3C96"/>
    <w:rsid w:val="000A3FEB"/>
    <w:rsid w:val="000A4FD9"/>
    <w:rsid w:val="000A55BD"/>
    <w:rsid w:val="000A657F"/>
    <w:rsid w:val="000A6B31"/>
    <w:rsid w:val="000A7527"/>
    <w:rsid w:val="000B07F9"/>
    <w:rsid w:val="000B1CB3"/>
    <w:rsid w:val="000B5147"/>
    <w:rsid w:val="000B576C"/>
    <w:rsid w:val="000B6C06"/>
    <w:rsid w:val="000B6D78"/>
    <w:rsid w:val="000C14E3"/>
    <w:rsid w:val="000C3772"/>
    <w:rsid w:val="000C3F2C"/>
    <w:rsid w:val="000C4573"/>
    <w:rsid w:val="000C7962"/>
    <w:rsid w:val="000D07FD"/>
    <w:rsid w:val="000D0C2F"/>
    <w:rsid w:val="000D109D"/>
    <w:rsid w:val="000D1C35"/>
    <w:rsid w:val="000D1FEF"/>
    <w:rsid w:val="000D2113"/>
    <w:rsid w:val="000D2439"/>
    <w:rsid w:val="000D25D7"/>
    <w:rsid w:val="000D366C"/>
    <w:rsid w:val="000D51D5"/>
    <w:rsid w:val="000D74CC"/>
    <w:rsid w:val="000E32EE"/>
    <w:rsid w:val="000E4041"/>
    <w:rsid w:val="000E68F5"/>
    <w:rsid w:val="000E74F5"/>
    <w:rsid w:val="000F06B7"/>
    <w:rsid w:val="000F3EB3"/>
    <w:rsid w:val="000F489F"/>
    <w:rsid w:val="000F4F02"/>
    <w:rsid w:val="000F5040"/>
    <w:rsid w:val="00101AA6"/>
    <w:rsid w:val="001065C7"/>
    <w:rsid w:val="00111516"/>
    <w:rsid w:val="00114251"/>
    <w:rsid w:val="0011485F"/>
    <w:rsid w:val="001154B5"/>
    <w:rsid w:val="00115BF8"/>
    <w:rsid w:val="0011621A"/>
    <w:rsid w:val="00117092"/>
    <w:rsid w:val="00117735"/>
    <w:rsid w:val="001223D1"/>
    <w:rsid w:val="001233F4"/>
    <w:rsid w:val="001236A8"/>
    <w:rsid w:val="0012624C"/>
    <w:rsid w:val="0012699C"/>
    <w:rsid w:val="00126AD6"/>
    <w:rsid w:val="001306AD"/>
    <w:rsid w:val="0013133D"/>
    <w:rsid w:val="00135A0F"/>
    <w:rsid w:val="00135D04"/>
    <w:rsid w:val="00135F5F"/>
    <w:rsid w:val="00136727"/>
    <w:rsid w:val="00137010"/>
    <w:rsid w:val="0014263C"/>
    <w:rsid w:val="0014304C"/>
    <w:rsid w:val="001431AF"/>
    <w:rsid w:val="00144A44"/>
    <w:rsid w:val="00146025"/>
    <w:rsid w:val="001468EF"/>
    <w:rsid w:val="00147EAE"/>
    <w:rsid w:val="00147F79"/>
    <w:rsid w:val="001508E3"/>
    <w:rsid w:val="00152029"/>
    <w:rsid w:val="00153036"/>
    <w:rsid w:val="00156AE4"/>
    <w:rsid w:val="0015736A"/>
    <w:rsid w:val="00160AD2"/>
    <w:rsid w:val="00161953"/>
    <w:rsid w:val="00162A2C"/>
    <w:rsid w:val="0016337A"/>
    <w:rsid w:val="00167763"/>
    <w:rsid w:val="00167E1A"/>
    <w:rsid w:val="00170FB1"/>
    <w:rsid w:val="0017254A"/>
    <w:rsid w:val="00173C5E"/>
    <w:rsid w:val="00173CEE"/>
    <w:rsid w:val="00173E39"/>
    <w:rsid w:val="0017694C"/>
    <w:rsid w:val="00177E5D"/>
    <w:rsid w:val="001813ED"/>
    <w:rsid w:val="00183F7B"/>
    <w:rsid w:val="0018491D"/>
    <w:rsid w:val="00186DE5"/>
    <w:rsid w:val="001870D3"/>
    <w:rsid w:val="00192C8A"/>
    <w:rsid w:val="00194AE9"/>
    <w:rsid w:val="00194D61"/>
    <w:rsid w:val="00195166"/>
    <w:rsid w:val="00195708"/>
    <w:rsid w:val="001A1EDC"/>
    <w:rsid w:val="001A635C"/>
    <w:rsid w:val="001A7B59"/>
    <w:rsid w:val="001B05D0"/>
    <w:rsid w:val="001B52F1"/>
    <w:rsid w:val="001B549D"/>
    <w:rsid w:val="001B5508"/>
    <w:rsid w:val="001B7171"/>
    <w:rsid w:val="001C3A4D"/>
    <w:rsid w:val="001C3F74"/>
    <w:rsid w:val="001D04D5"/>
    <w:rsid w:val="001D0E73"/>
    <w:rsid w:val="001D0F35"/>
    <w:rsid w:val="001D1759"/>
    <w:rsid w:val="001D1CA6"/>
    <w:rsid w:val="001D3756"/>
    <w:rsid w:val="001D387A"/>
    <w:rsid w:val="001D5844"/>
    <w:rsid w:val="001D5880"/>
    <w:rsid w:val="001D5D8E"/>
    <w:rsid w:val="001D6591"/>
    <w:rsid w:val="001D6B2A"/>
    <w:rsid w:val="001E1D6A"/>
    <w:rsid w:val="001E2739"/>
    <w:rsid w:val="001E2B8C"/>
    <w:rsid w:val="001E2CA4"/>
    <w:rsid w:val="001E4A0E"/>
    <w:rsid w:val="001E563C"/>
    <w:rsid w:val="001E5EF6"/>
    <w:rsid w:val="001E5F55"/>
    <w:rsid w:val="001E7662"/>
    <w:rsid w:val="001E79E9"/>
    <w:rsid w:val="001F08A8"/>
    <w:rsid w:val="001F11A2"/>
    <w:rsid w:val="001F2B70"/>
    <w:rsid w:val="001F2EE5"/>
    <w:rsid w:val="001F52AF"/>
    <w:rsid w:val="001F5F87"/>
    <w:rsid w:val="001F696E"/>
    <w:rsid w:val="001F782F"/>
    <w:rsid w:val="001F7BB3"/>
    <w:rsid w:val="002000DD"/>
    <w:rsid w:val="002014CE"/>
    <w:rsid w:val="0020251D"/>
    <w:rsid w:val="00203190"/>
    <w:rsid w:val="0020708D"/>
    <w:rsid w:val="0020730E"/>
    <w:rsid w:val="00207429"/>
    <w:rsid w:val="0021088F"/>
    <w:rsid w:val="002108D0"/>
    <w:rsid w:val="002130B9"/>
    <w:rsid w:val="002139BC"/>
    <w:rsid w:val="00214C55"/>
    <w:rsid w:val="002160C5"/>
    <w:rsid w:val="00220B8D"/>
    <w:rsid w:val="00220DCE"/>
    <w:rsid w:val="00222C32"/>
    <w:rsid w:val="00223AB7"/>
    <w:rsid w:val="002247D9"/>
    <w:rsid w:val="00225413"/>
    <w:rsid w:val="002262EB"/>
    <w:rsid w:val="00226980"/>
    <w:rsid w:val="002334A6"/>
    <w:rsid w:val="00234D82"/>
    <w:rsid w:val="002366E5"/>
    <w:rsid w:val="00237312"/>
    <w:rsid w:val="00237C0B"/>
    <w:rsid w:val="00243132"/>
    <w:rsid w:val="00243992"/>
    <w:rsid w:val="0024715C"/>
    <w:rsid w:val="00247A8C"/>
    <w:rsid w:val="00250164"/>
    <w:rsid w:val="002507BF"/>
    <w:rsid w:val="00253224"/>
    <w:rsid w:val="0025657C"/>
    <w:rsid w:val="00256E17"/>
    <w:rsid w:val="002577B4"/>
    <w:rsid w:val="00260C30"/>
    <w:rsid w:val="00261F2A"/>
    <w:rsid w:val="0026222B"/>
    <w:rsid w:val="002640D9"/>
    <w:rsid w:val="002649EE"/>
    <w:rsid w:val="00264A63"/>
    <w:rsid w:val="002663EF"/>
    <w:rsid w:val="0026644C"/>
    <w:rsid w:val="00266793"/>
    <w:rsid w:val="00266F94"/>
    <w:rsid w:val="00270FE4"/>
    <w:rsid w:val="002720C6"/>
    <w:rsid w:val="00273495"/>
    <w:rsid w:val="00276AB3"/>
    <w:rsid w:val="00277AC6"/>
    <w:rsid w:val="002812F5"/>
    <w:rsid w:val="002819A3"/>
    <w:rsid w:val="00281EE1"/>
    <w:rsid w:val="002820E0"/>
    <w:rsid w:val="00282830"/>
    <w:rsid w:val="002856DC"/>
    <w:rsid w:val="0028659A"/>
    <w:rsid w:val="00290F10"/>
    <w:rsid w:val="00292DAC"/>
    <w:rsid w:val="0029408D"/>
    <w:rsid w:val="00294905"/>
    <w:rsid w:val="00296615"/>
    <w:rsid w:val="002A0576"/>
    <w:rsid w:val="002A0F76"/>
    <w:rsid w:val="002A646F"/>
    <w:rsid w:val="002B0243"/>
    <w:rsid w:val="002B127B"/>
    <w:rsid w:val="002B1661"/>
    <w:rsid w:val="002B4192"/>
    <w:rsid w:val="002C1EB4"/>
    <w:rsid w:val="002C21A5"/>
    <w:rsid w:val="002C3105"/>
    <w:rsid w:val="002C5D48"/>
    <w:rsid w:val="002C5DCC"/>
    <w:rsid w:val="002D081E"/>
    <w:rsid w:val="002D2DBA"/>
    <w:rsid w:val="002D31C0"/>
    <w:rsid w:val="002D44D7"/>
    <w:rsid w:val="002D537D"/>
    <w:rsid w:val="002D5E75"/>
    <w:rsid w:val="002E0CD4"/>
    <w:rsid w:val="002E101B"/>
    <w:rsid w:val="002E17D9"/>
    <w:rsid w:val="002E27FF"/>
    <w:rsid w:val="002E2A92"/>
    <w:rsid w:val="002E33E1"/>
    <w:rsid w:val="002E38B3"/>
    <w:rsid w:val="002E4A76"/>
    <w:rsid w:val="002E6382"/>
    <w:rsid w:val="002E7A59"/>
    <w:rsid w:val="002E7B8D"/>
    <w:rsid w:val="002E7F89"/>
    <w:rsid w:val="002F0193"/>
    <w:rsid w:val="002F057B"/>
    <w:rsid w:val="002F1EFB"/>
    <w:rsid w:val="002F358B"/>
    <w:rsid w:val="002F37C2"/>
    <w:rsid w:val="002F47C9"/>
    <w:rsid w:val="002F53BF"/>
    <w:rsid w:val="002F684C"/>
    <w:rsid w:val="003005EA"/>
    <w:rsid w:val="00300B72"/>
    <w:rsid w:val="00300C33"/>
    <w:rsid w:val="00300F84"/>
    <w:rsid w:val="00304B33"/>
    <w:rsid w:val="0030629D"/>
    <w:rsid w:val="00306528"/>
    <w:rsid w:val="0030674B"/>
    <w:rsid w:val="00312319"/>
    <w:rsid w:val="00313048"/>
    <w:rsid w:val="003137B8"/>
    <w:rsid w:val="00315C70"/>
    <w:rsid w:val="00315E13"/>
    <w:rsid w:val="00316175"/>
    <w:rsid w:val="00316233"/>
    <w:rsid w:val="0031641B"/>
    <w:rsid w:val="00316A9C"/>
    <w:rsid w:val="0031773E"/>
    <w:rsid w:val="00317C21"/>
    <w:rsid w:val="003237EA"/>
    <w:rsid w:val="003243F0"/>
    <w:rsid w:val="003246B3"/>
    <w:rsid w:val="00325187"/>
    <w:rsid w:val="00332262"/>
    <w:rsid w:val="00332B25"/>
    <w:rsid w:val="00332B27"/>
    <w:rsid w:val="00333C0A"/>
    <w:rsid w:val="00333CA9"/>
    <w:rsid w:val="003347E2"/>
    <w:rsid w:val="003349B5"/>
    <w:rsid w:val="00335FB9"/>
    <w:rsid w:val="00336381"/>
    <w:rsid w:val="0033745F"/>
    <w:rsid w:val="003378D9"/>
    <w:rsid w:val="00340299"/>
    <w:rsid w:val="00340DC9"/>
    <w:rsid w:val="003434C1"/>
    <w:rsid w:val="00343F70"/>
    <w:rsid w:val="0034467F"/>
    <w:rsid w:val="00344DB9"/>
    <w:rsid w:val="00345E22"/>
    <w:rsid w:val="003511D8"/>
    <w:rsid w:val="00352EA8"/>
    <w:rsid w:val="00354259"/>
    <w:rsid w:val="0035454F"/>
    <w:rsid w:val="003556D4"/>
    <w:rsid w:val="0036284F"/>
    <w:rsid w:val="0036297E"/>
    <w:rsid w:val="00364EEE"/>
    <w:rsid w:val="00367E2E"/>
    <w:rsid w:val="00371457"/>
    <w:rsid w:val="0037195E"/>
    <w:rsid w:val="00371B2A"/>
    <w:rsid w:val="00372025"/>
    <w:rsid w:val="00373592"/>
    <w:rsid w:val="00374B48"/>
    <w:rsid w:val="003767DC"/>
    <w:rsid w:val="00376FAA"/>
    <w:rsid w:val="00380000"/>
    <w:rsid w:val="003810BC"/>
    <w:rsid w:val="0038143C"/>
    <w:rsid w:val="003814E5"/>
    <w:rsid w:val="00382492"/>
    <w:rsid w:val="00382C0F"/>
    <w:rsid w:val="003844D3"/>
    <w:rsid w:val="003848F2"/>
    <w:rsid w:val="00384C63"/>
    <w:rsid w:val="00385227"/>
    <w:rsid w:val="00385662"/>
    <w:rsid w:val="003857C4"/>
    <w:rsid w:val="00386166"/>
    <w:rsid w:val="00386C44"/>
    <w:rsid w:val="00391A63"/>
    <w:rsid w:val="00392CC3"/>
    <w:rsid w:val="00393A77"/>
    <w:rsid w:val="003979BC"/>
    <w:rsid w:val="003A029F"/>
    <w:rsid w:val="003A0889"/>
    <w:rsid w:val="003A0C8D"/>
    <w:rsid w:val="003A1927"/>
    <w:rsid w:val="003A2F37"/>
    <w:rsid w:val="003A4FE3"/>
    <w:rsid w:val="003A7967"/>
    <w:rsid w:val="003B047F"/>
    <w:rsid w:val="003B16A0"/>
    <w:rsid w:val="003B2D28"/>
    <w:rsid w:val="003B4F19"/>
    <w:rsid w:val="003C1360"/>
    <w:rsid w:val="003C15CD"/>
    <w:rsid w:val="003C198F"/>
    <w:rsid w:val="003C1BA2"/>
    <w:rsid w:val="003C2337"/>
    <w:rsid w:val="003C3813"/>
    <w:rsid w:val="003C4A1B"/>
    <w:rsid w:val="003C7665"/>
    <w:rsid w:val="003D3B1F"/>
    <w:rsid w:val="003D5489"/>
    <w:rsid w:val="003D6875"/>
    <w:rsid w:val="003E1428"/>
    <w:rsid w:val="003E3213"/>
    <w:rsid w:val="003E4572"/>
    <w:rsid w:val="003E50ED"/>
    <w:rsid w:val="003E5B43"/>
    <w:rsid w:val="003E6170"/>
    <w:rsid w:val="003E6439"/>
    <w:rsid w:val="003F12BD"/>
    <w:rsid w:val="003F12CC"/>
    <w:rsid w:val="003F159E"/>
    <w:rsid w:val="003F17F2"/>
    <w:rsid w:val="003F23A1"/>
    <w:rsid w:val="003F2716"/>
    <w:rsid w:val="003F3351"/>
    <w:rsid w:val="003F33C7"/>
    <w:rsid w:val="003F378E"/>
    <w:rsid w:val="003F3E61"/>
    <w:rsid w:val="003F49FE"/>
    <w:rsid w:val="003F5E08"/>
    <w:rsid w:val="003F7A7D"/>
    <w:rsid w:val="00400FA2"/>
    <w:rsid w:val="00402344"/>
    <w:rsid w:val="00402E90"/>
    <w:rsid w:val="00403150"/>
    <w:rsid w:val="0040404D"/>
    <w:rsid w:val="00405E81"/>
    <w:rsid w:val="00412399"/>
    <w:rsid w:val="00413494"/>
    <w:rsid w:val="004140F0"/>
    <w:rsid w:val="004146CB"/>
    <w:rsid w:val="00415351"/>
    <w:rsid w:val="004167EA"/>
    <w:rsid w:val="00416DD9"/>
    <w:rsid w:val="0041724E"/>
    <w:rsid w:val="00417788"/>
    <w:rsid w:val="00420F22"/>
    <w:rsid w:val="00421743"/>
    <w:rsid w:val="004223BD"/>
    <w:rsid w:val="00422E9A"/>
    <w:rsid w:val="00424079"/>
    <w:rsid w:val="004243FB"/>
    <w:rsid w:val="00425F5D"/>
    <w:rsid w:val="004303B6"/>
    <w:rsid w:val="00432D06"/>
    <w:rsid w:val="0043407C"/>
    <w:rsid w:val="004401E2"/>
    <w:rsid w:val="00442085"/>
    <w:rsid w:val="00442E97"/>
    <w:rsid w:val="0044435C"/>
    <w:rsid w:val="004444A3"/>
    <w:rsid w:val="00444AC2"/>
    <w:rsid w:val="00444EDE"/>
    <w:rsid w:val="004457BB"/>
    <w:rsid w:val="00447447"/>
    <w:rsid w:val="004476F1"/>
    <w:rsid w:val="00447C50"/>
    <w:rsid w:val="00447D43"/>
    <w:rsid w:val="00447DE8"/>
    <w:rsid w:val="004506DB"/>
    <w:rsid w:val="00451C02"/>
    <w:rsid w:val="004520D4"/>
    <w:rsid w:val="004558BD"/>
    <w:rsid w:val="0045653F"/>
    <w:rsid w:val="0045706C"/>
    <w:rsid w:val="00457A95"/>
    <w:rsid w:val="00460883"/>
    <w:rsid w:val="0046420F"/>
    <w:rsid w:val="00467119"/>
    <w:rsid w:val="004701F9"/>
    <w:rsid w:val="0047167F"/>
    <w:rsid w:val="00473B3B"/>
    <w:rsid w:val="004744B7"/>
    <w:rsid w:val="00474E75"/>
    <w:rsid w:val="00475C9C"/>
    <w:rsid w:val="0047671D"/>
    <w:rsid w:val="00477160"/>
    <w:rsid w:val="00483F3E"/>
    <w:rsid w:val="00484A08"/>
    <w:rsid w:val="00485A1D"/>
    <w:rsid w:val="00487B84"/>
    <w:rsid w:val="004909AF"/>
    <w:rsid w:val="0049293C"/>
    <w:rsid w:val="004936DC"/>
    <w:rsid w:val="00493AEE"/>
    <w:rsid w:val="00493B73"/>
    <w:rsid w:val="00495914"/>
    <w:rsid w:val="004963D1"/>
    <w:rsid w:val="0049714E"/>
    <w:rsid w:val="004977D2"/>
    <w:rsid w:val="004A14B4"/>
    <w:rsid w:val="004A2072"/>
    <w:rsid w:val="004A4D63"/>
    <w:rsid w:val="004A52EF"/>
    <w:rsid w:val="004A6D26"/>
    <w:rsid w:val="004B3B38"/>
    <w:rsid w:val="004B560F"/>
    <w:rsid w:val="004B5EE1"/>
    <w:rsid w:val="004B653C"/>
    <w:rsid w:val="004B68B3"/>
    <w:rsid w:val="004C1612"/>
    <w:rsid w:val="004C2299"/>
    <w:rsid w:val="004C2A29"/>
    <w:rsid w:val="004C3658"/>
    <w:rsid w:val="004C42BC"/>
    <w:rsid w:val="004C51AA"/>
    <w:rsid w:val="004D0C23"/>
    <w:rsid w:val="004D2F7A"/>
    <w:rsid w:val="004D376C"/>
    <w:rsid w:val="004D4505"/>
    <w:rsid w:val="004D5D18"/>
    <w:rsid w:val="004D7CB9"/>
    <w:rsid w:val="004E07F0"/>
    <w:rsid w:val="004E0B03"/>
    <w:rsid w:val="004E0ED6"/>
    <w:rsid w:val="004E43D6"/>
    <w:rsid w:val="004E55D8"/>
    <w:rsid w:val="004E77A0"/>
    <w:rsid w:val="004E7A57"/>
    <w:rsid w:val="004F10E9"/>
    <w:rsid w:val="004F138B"/>
    <w:rsid w:val="004F1BC7"/>
    <w:rsid w:val="004F3A0D"/>
    <w:rsid w:val="004F6D6B"/>
    <w:rsid w:val="004F7C12"/>
    <w:rsid w:val="00500621"/>
    <w:rsid w:val="0050247F"/>
    <w:rsid w:val="00504BA5"/>
    <w:rsid w:val="0050548E"/>
    <w:rsid w:val="00505641"/>
    <w:rsid w:val="005064DB"/>
    <w:rsid w:val="00506737"/>
    <w:rsid w:val="00507240"/>
    <w:rsid w:val="00510BC9"/>
    <w:rsid w:val="00510D23"/>
    <w:rsid w:val="0051133E"/>
    <w:rsid w:val="0051288A"/>
    <w:rsid w:val="00512B04"/>
    <w:rsid w:val="00514913"/>
    <w:rsid w:val="00514BE7"/>
    <w:rsid w:val="00516846"/>
    <w:rsid w:val="00516DA3"/>
    <w:rsid w:val="00517402"/>
    <w:rsid w:val="005176C4"/>
    <w:rsid w:val="00517B93"/>
    <w:rsid w:val="0052587A"/>
    <w:rsid w:val="00525D25"/>
    <w:rsid w:val="0052704D"/>
    <w:rsid w:val="00530769"/>
    <w:rsid w:val="00530FE9"/>
    <w:rsid w:val="00531315"/>
    <w:rsid w:val="005350C8"/>
    <w:rsid w:val="00536016"/>
    <w:rsid w:val="0053663C"/>
    <w:rsid w:val="005408A0"/>
    <w:rsid w:val="00540A93"/>
    <w:rsid w:val="00542217"/>
    <w:rsid w:val="0054251F"/>
    <w:rsid w:val="0054364A"/>
    <w:rsid w:val="00543E3E"/>
    <w:rsid w:val="00544A07"/>
    <w:rsid w:val="00545A4E"/>
    <w:rsid w:val="00545BD5"/>
    <w:rsid w:val="00546F97"/>
    <w:rsid w:val="0055002C"/>
    <w:rsid w:val="00551F6E"/>
    <w:rsid w:val="00553DC0"/>
    <w:rsid w:val="00554706"/>
    <w:rsid w:val="00554B4F"/>
    <w:rsid w:val="005566DF"/>
    <w:rsid w:val="00557A88"/>
    <w:rsid w:val="005610A1"/>
    <w:rsid w:val="005652F8"/>
    <w:rsid w:val="00565539"/>
    <w:rsid w:val="00565792"/>
    <w:rsid w:val="00565BA7"/>
    <w:rsid w:val="00570452"/>
    <w:rsid w:val="00570DF4"/>
    <w:rsid w:val="00570EC2"/>
    <w:rsid w:val="0057211A"/>
    <w:rsid w:val="00572144"/>
    <w:rsid w:val="00573322"/>
    <w:rsid w:val="00573C22"/>
    <w:rsid w:val="00574705"/>
    <w:rsid w:val="00580AFE"/>
    <w:rsid w:val="00581115"/>
    <w:rsid w:val="00581EED"/>
    <w:rsid w:val="00582F6C"/>
    <w:rsid w:val="00583108"/>
    <w:rsid w:val="00585610"/>
    <w:rsid w:val="005867BA"/>
    <w:rsid w:val="00586CAE"/>
    <w:rsid w:val="00587CFB"/>
    <w:rsid w:val="005908F6"/>
    <w:rsid w:val="0059240F"/>
    <w:rsid w:val="0059245A"/>
    <w:rsid w:val="00592E05"/>
    <w:rsid w:val="00594234"/>
    <w:rsid w:val="0059713A"/>
    <w:rsid w:val="005A2F88"/>
    <w:rsid w:val="005A312B"/>
    <w:rsid w:val="005A6736"/>
    <w:rsid w:val="005A6866"/>
    <w:rsid w:val="005A6909"/>
    <w:rsid w:val="005A7AB2"/>
    <w:rsid w:val="005B2A5E"/>
    <w:rsid w:val="005B4DAB"/>
    <w:rsid w:val="005B59C3"/>
    <w:rsid w:val="005C3746"/>
    <w:rsid w:val="005C429C"/>
    <w:rsid w:val="005C4C75"/>
    <w:rsid w:val="005C4D06"/>
    <w:rsid w:val="005C6827"/>
    <w:rsid w:val="005C738F"/>
    <w:rsid w:val="005D1238"/>
    <w:rsid w:val="005D2E4C"/>
    <w:rsid w:val="005D4388"/>
    <w:rsid w:val="005D580E"/>
    <w:rsid w:val="005D5A02"/>
    <w:rsid w:val="005D63D0"/>
    <w:rsid w:val="005D7682"/>
    <w:rsid w:val="005D7714"/>
    <w:rsid w:val="005E7A32"/>
    <w:rsid w:val="005F2D3E"/>
    <w:rsid w:val="005F2F35"/>
    <w:rsid w:val="005F3324"/>
    <w:rsid w:val="005F3E68"/>
    <w:rsid w:val="005F4291"/>
    <w:rsid w:val="005F76A6"/>
    <w:rsid w:val="006017DB"/>
    <w:rsid w:val="0060224E"/>
    <w:rsid w:val="00603B47"/>
    <w:rsid w:val="00606B8D"/>
    <w:rsid w:val="00607074"/>
    <w:rsid w:val="006076B7"/>
    <w:rsid w:val="00610F9D"/>
    <w:rsid w:val="00612222"/>
    <w:rsid w:val="00612576"/>
    <w:rsid w:val="00612B6E"/>
    <w:rsid w:val="006148B0"/>
    <w:rsid w:val="00615F43"/>
    <w:rsid w:val="00616468"/>
    <w:rsid w:val="00616735"/>
    <w:rsid w:val="00622C18"/>
    <w:rsid w:val="0062616D"/>
    <w:rsid w:val="0062664B"/>
    <w:rsid w:val="00627596"/>
    <w:rsid w:val="00627FE9"/>
    <w:rsid w:val="00630E98"/>
    <w:rsid w:val="0063278D"/>
    <w:rsid w:val="00632B8D"/>
    <w:rsid w:val="0063392D"/>
    <w:rsid w:val="00633D64"/>
    <w:rsid w:val="006342B6"/>
    <w:rsid w:val="00634A5D"/>
    <w:rsid w:val="0063545D"/>
    <w:rsid w:val="00635596"/>
    <w:rsid w:val="00636200"/>
    <w:rsid w:val="0064089C"/>
    <w:rsid w:val="00641A9A"/>
    <w:rsid w:val="00641F87"/>
    <w:rsid w:val="00643B4E"/>
    <w:rsid w:val="00644D19"/>
    <w:rsid w:val="0064542D"/>
    <w:rsid w:val="006454A1"/>
    <w:rsid w:val="00645F42"/>
    <w:rsid w:val="00646677"/>
    <w:rsid w:val="00646AA6"/>
    <w:rsid w:val="0065016F"/>
    <w:rsid w:val="00654794"/>
    <w:rsid w:val="00654B94"/>
    <w:rsid w:val="0065596C"/>
    <w:rsid w:val="00655B44"/>
    <w:rsid w:val="00656F5D"/>
    <w:rsid w:val="00657D2A"/>
    <w:rsid w:val="006610CA"/>
    <w:rsid w:val="00662FA8"/>
    <w:rsid w:val="006630F1"/>
    <w:rsid w:val="006640A0"/>
    <w:rsid w:val="006641AA"/>
    <w:rsid w:val="006647B4"/>
    <w:rsid w:val="00664A7E"/>
    <w:rsid w:val="006658A6"/>
    <w:rsid w:val="0066596D"/>
    <w:rsid w:val="00666DF1"/>
    <w:rsid w:val="00666E2B"/>
    <w:rsid w:val="0067041B"/>
    <w:rsid w:val="006704C3"/>
    <w:rsid w:val="00671C24"/>
    <w:rsid w:val="00671E13"/>
    <w:rsid w:val="0067307A"/>
    <w:rsid w:val="006732FA"/>
    <w:rsid w:val="00673B32"/>
    <w:rsid w:val="00674209"/>
    <w:rsid w:val="00674602"/>
    <w:rsid w:val="00674934"/>
    <w:rsid w:val="00674EDC"/>
    <w:rsid w:val="00675144"/>
    <w:rsid w:val="00676EDD"/>
    <w:rsid w:val="0067707B"/>
    <w:rsid w:val="00680B9E"/>
    <w:rsid w:val="00680CFB"/>
    <w:rsid w:val="006815CC"/>
    <w:rsid w:val="0068290E"/>
    <w:rsid w:val="00683E22"/>
    <w:rsid w:val="006842DA"/>
    <w:rsid w:val="0068633E"/>
    <w:rsid w:val="0069026F"/>
    <w:rsid w:val="006918DE"/>
    <w:rsid w:val="00692F3E"/>
    <w:rsid w:val="00693240"/>
    <w:rsid w:val="00694D78"/>
    <w:rsid w:val="00694F0D"/>
    <w:rsid w:val="00696C21"/>
    <w:rsid w:val="0069740D"/>
    <w:rsid w:val="00697782"/>
    <w:rsid w:val="006A011A"/>
    <w:rsid w:val="006A0230"/>
    <w:rsid w:val="006A1A8A"/>
    <w:rsid w:val="006A2E8F"/>
    <w:rsid w:val="006A4745"/>
    <w:rsid w:val="006A6CA6"/>
    <w:rsid w:val="006A783B"/>
    <w:rsid w:val="006B00FA"/>
    <w:rsid w:val="006B1193"/>
    <w:rsid w:val="006B2CDF"/>
    <w:rsid w:val="006B43CF"/>
    <w:rsid w:val="006B527A"/>
    <w:rsid w:val="006B6DA3"/>
    <w:rsid w:val="006C0A87"/>
    <w:rsid w:val="006C1BD2"/>
    <w:rsid w:val="006C1C35"/>
    <w:rsid w:val="006C1F2B"/>
    <w:rsid w:val="006C2607"/>
    <w:rsid w:val="006C29FE"/>
    <w:rsid w:val="006C2A55"/>
    <w:rsid w:val="006C44A4"/>
    <w:rsid w:val="006C4724"/>
    <w:rsid w:val="006C50AE"/>
    <w:rsid w:val="006C5AC5"/>
    <w:rsid w:val="006C60EF"/>
    <w:rsid w:val="006C7ED6"/>
    <w:rsid w:val="006D0222"/>
    <w:rsid w:val="006D068B"/>
    <w:rsid w:val="006D0703"/>
    <w:rsid w:val="006D1AEF"/>
    <w:rsid w:val="006D1E50"/>
    <w:rsid w:val="006D22A7"/>
    <w:rsid w:val="006D2BA6"/>
    <w:rsid w:val="006D2BD6"/>
    <w:rsid w:val="006D5E87"/>
    <w:rsid w:val="006D70CB"/>
    <w:rsid w:val="006D7CD8"/>
    <w:rsid w:val="006E07EB"/>
    <w:rsid w:val="006E0A8F"/>
    <w:rsid w:val="006E0D3B"/>
    <w:rsid w:val="006E1B67"/>
    <w:rsid w:val="006E34AC"/>
    <w:rsid w:val="006E5D9A"/>
    <w:rsid w:val="006E6D41"/>
    <w:rsid w:val="006F0D43"/>
    <w:rsid w:val="006F0F2B"/>
    <w:rsid w:val="006F39BA"/>
    <w:rsid w:val="006F403D"/>
    <w:rsid w:val="006F40D4"/>
    <w:rsid w:val="006F6838"/>
    <w:rsid w:val="006F7067"/>
    <w:rsid w:val="0070277E"/>
    <w:rsid w:val="00702B75"/>
    <w:rsid w:val="00702DE2"/>
    <w:rsid w:val="0070319A"/>
    <w:rsid w:val="00704441"/>
    <w:rsid w:val="00707379"/>
    <w:rsid w:val="00707403"/>
    <w:rsid w:val="007076F3"/>
    <w:rsid w:val="007116C9"/>
    <w:rsid w:val="00712162"/>
    <w:rsid w:val="0071266C"/>
    <w:rsid w:val="00712F69"/>
    <w:rsid w:val="00717381"/>
    <w:rsid w:val="00720B0F"/>
    <w:rsid w:val="00721197"/>
    <w:rsid w:val="00721B05"/>
    <w:rsid w:val="007225AC"/>
    <w:rsid w:val="007228BC"/>
    <w:rsid w:val="00722900"/>
    <w:rsid w:val="0072332A"/>
    <w:rsid w:val="00724861"/>
    <w:rsid w:val="00725162"/>
    <w:rsid w:val="00726BC7"/>
    <w:rsid w:val="00726DA9"/>
    <w:rsid w:val="00727841"/>
    <w:rsid w:val="007342EF"/>
    <w:rsid w:val="00734343"/>
    <w:rsid w:val="00736AAB"/>
    <w:rsid w:val="007374DB"/>
    <w:rsid w:val="0074040B"/>
    <w:rsid w:val="00740D13"/>
    <w:rsid w:val="00741A36"/>
    <w:rsid w:val="007423EA"/>
    <w:rsid w:val="007437EF"/>
    <w:rsid w:val="00744A19"/>
    <w:rsid w:val="00744B75"/>
    <w:rsid w:val="00745913"/>
    <w:rsid w:val="00745B4F"/>
    <w:rsid w:val="00745F55"/>
    <w:rsid w:val="00746D91"/>
    <w:rsid w:val="007470C5"/>
    <w:rsid w:val="00747216"/>
    <w:rsid w:val="00747768"/>
    <w:rsid w:val="00750169"/>
    <w:rsid w:val="007513C6"/>
    <w:rsid w:val="00751554"/>
    <w:rsid w:val="0075257B"/>
    <w:rsid w:val="0075476C"/>
    <w:rsid w:val="00755217"/>
    <w:rsid w:val="00756541"/>
    <w:rsid w:val="00757C83"/>
    <w:rsid w:val="00761FE8"/>
    <w:rsid w:val="007650D8"/>
    <w:rsid w:val="00766248"/>
    <w:rsid w:val="007717C8"/>
    <w:rsid w:val="00773315"/>
    <w:rsid w:val="00773F6A"/>
    <w:rsid w:val="00774BAA"/>
    <w:rsid w:val="007768E6"/>
    <w:rsid w:val="00777D5A"/>
    <w:rsid w:val="00780ACA"/>
    <w:rsid w:val="00781836"/>
    <w:rsid w:val="0078208A"/>
    <w:rsid w:val="00782891"/>
    <w:rsid w:val="00786070"/>
    <w:rsid w:val="00786117"/>
    <w:rsid w:val="00787863"/>
    <w:rsid w:val="007919B5"/>
    <w:rsid w:val="00792039"/>
    <w:rsid w:val="00792F27"/>
    <w:rsid w:val="007930C0"/>
    <w:rsid w:val="00793360"/>
    <w:rsid w:val="0079342E"/>
    <w:rsid w:val="00795A4F"/>
    <w:rsid w:val="007A11AF"/>
    <w:rsid w:val="007A27E3"/>
    <w:rsid w:val="007A2F7E"/>
    <w:rsid w:val="007A4140"/>
    <w:rsid w:val="007A4404"/>
    <w:rsid w:val="007A516C"/>
    <w:rsid w:val="007A6D3F"/>
    <w:rsid w:val="007B01B6"/>
    <w:rsid w:val="007B0556"/>
    <w:rsid w:val="007B2634"/>
    <w:rsid w:val="007B3466"/>
    <w:rsid w:val="007B4AFD"/>
    <w:rsid w:val="007B5581"/>
    <w:rsid w:val="007B6655"/>
    <w:rsid w:val="007B71B6"/>
    <w:rsid w:val="007B782E"/>
    <w:rsid w:val="007B7E34"/>
    <w:rsid w:val="007C07D7"/>
    <w:rsid w:val="007C251E"/>
    <w:rsid w:val="007C27A7"/>
    <w:rsid w:val="007C2EB0"/>
    <w:rsid w:val="007C31C4"/>
    <w:rsid w:val="007C3637"/>
    <w:rsid w:val="007C378C"/>
    <w:rsid w:val="007C3C31"/>
    <w:rsid w:val="007C52FF"/>
    <w:rsid w:val="007C6FA1"/>
    <w:rsid w:val="007C726C"/>
    <w:rsid w:val="007C7B7D"/>
    <w:rsid w:val="007D05B6"/>
    <w:rsid w:val="007D1966"/>
    <w:rsid w:val="007D1C5C"/>
    <w:rsid w:val="007D1F41"/>
    <w:rsid w:val="007D2149"/>
    <w:rsid w:val="007D2263"/>
    <w:rsid w:val="007D24B6"/>
    <w:rsid w:val="007D327D"/>
    <w:rsid w:val="007D427B"/>
    <w:rsid w:val="007D4C09"/>
    <w:rsid w:val="007D4CE3"/>
    <w:rsid w:val="007D6BAC"/>
    <w:rsid w:val="007E0003"/>
    <w:rsid w:val="007E266D"/>
    <w:rsid w:val="007E370B"/>
    <w:rsid w:val="007E3BE3"/>
    <w:rsid w:val="007E3ECE"/>
    <w:rsid w:val="007E42E5"/>
    <w:rsid w:val="007E4F79"/>
    <w:rsid w:val="007E58F3"/>
    <w:rsid w:val="007E67BF"/>
    <w:rsid w:val="007E766C"/>
    <w:rsid w:val="007F1843"/>
    <w:rsid w:val="007F3FAD"/>
    <w:rsid w:val="007F6B0D"/>
    <w:rsid w:val="007F742D"/>
    <w:rsid w:val="008002C1"/>
    <w:rsid w:val="0080089E"/>
    <w:rsid w:val="00801D44"/>
    <w:rsid w:val="00802CC1"/>
    <w:rsid w:val="00802F9B"/>
    <w:rsid w:val="00803CB1"/>
    <w:rsid w:val="008045FB"/>
    <w:rsid w:val="00805FF9"/>
    <w:rsid w:val="00807FE2"/>
    <w:rsid w:val="00811A52"/>
    <w:rsid w:val="00812CA4"/>
    <w:rsid w:val="0081351E"/>
    <w:rsid w:val="00814338"/>
    <w:rsid w:val="00815250"/>
    <w:rsid w:val="00815383"/>
    <w:rsid w:val="00815B81"/>
    <w:rsid w:val="00816432"/>
    <w:rsid w:val="00816450"/>
    <w:rsid w:val="00820761"/>
    <w:rsid w:val="00820AFF"/>
    <w:rsid w:val="00824DEC"/>
    <w:rsid w:val="00827BB2"/>
    <w:rsid w:val="00830A93"/>
    <w:rsid w:val="0083115A"/>
    <w:rsid w:val="00831A73"/>
    <w:rsid w:val="00833218"/>
    <w:rsid w:val="00833C6B"/>
    <w:rsid w:val="0083492C"/>
    <w:rsid w:val="00834AA8"/>
    <w:rsid w:val="00836387"/>
    <w:rsid w:val="008367CA"/>
    <w:rsid w:val="00836AEE"/>
    <w:rsid w:val="00837665"/>
    <w:rsid w:val="00837A50"/>
    <w:rsid w:val="0084099A"/>
    <w:rsid w:val="00840E5C"/>
    <w:rsid w:val="00840EC9"/>
    <w:rsid w:val="00843165"/>
    <w:rsid w:val="0084334D"/>
    <w:rsid w:val="0084472A"/>
    <w:rsid w:val="008453B1"/>
    <w:rsid w:val="00845457"/>
    <w:rsid w:val="00847349"/>
    <w:rsid w:val="008476B1"/>
    <w:rsid w:val="0084777F"/>
    <w:rsid w:val="00847D1A"/>
    <w:rsid w:val="0085193B"/>
    <w:rsid w:val="00851CF4"/>
    <w:rsid w:val="00853957"/>
    <w:rsid w:val="008541F3"/>
    <w:rsid w:val="00854385"/>
    <w:rsid w:val="00854699"/>
    <w:rsid w:val="008573AB"/>
    <w:rsid w:val="00857800"/>
    <w:rsid w:val="00862E2D"/>
    <w:rsid w:val="00863F2F"/>
    <w:rsid w:val="00864967"/>
    <w:rsid w:val="00864FAC"/>
    <w:rsid w:val="00867348"/>
    <w:rsid w:val="00872B61"/>
    <w:rsid w:val="00873023"/>
    <w:rsid w:val="00874AE5"/>
    <w:rsid w:val="00874D3A"/>
    <w:rsid w:val="0088015E"/>
    <w:rsid w:val="0088129C"/>
    <w:rsid w:val="00881849"/>
    <w:rsid w:val="00881B26"/>
    <w:rsid w:val="008821D2"/>
    <w:rsid w:val="00883E1B"/>
    <w:rsid w:val="00884B24"/>
    <w:rsid w:val="00884E2D"/>
    <w:rsid w:val="0088608A"/>
    <w:rsid w:val="00886954"/>
    <w:rsid w:val="0088740E"/>
    <w:rsid w:val="00887AF2"/>
    <w:rsid w:val="00890023"/>
    <w:rsid w:val="008910ED"/>
    <w:rsid w:val="0089161B"/>
    <w:rsid w:val="00892501"/>
    <w:rsid w:val="00892505"/>
    <w:rsid w:val="00895171"/>
    <w:rsid w:val="0089703B"/>
    <w:rsid w:val="008973AF"/>
    <w:rsid w:val="008975EE"/>
    <w:rsid w:val="0089771E"/>
    <w:rsid w:val="00897C78"/>
    <w:rsid w:val="008A06B8"/>
    <w:rsid w:val="008A0E4A"/>
    <w:rsid w:val="008A113B"/>
    <w:rsid w:val="008A4073"/>
    <w:rsid w:val="008A6C63"/>
    <w:rsid w:val="008A7F68"/>
    <w:rsid w:val="008B07BB"/>
    <w:rsid w:val="008B15EB"/>
    <w:rsid w:val="008B2265"/>
    <w:rsid w:val="008B2840"/>
    <w:rsid w:val="008B3A4A"/>
    <w:rsid w:val="008B42FA"/>
    <w:rsid w:val="008C0027"/>
    <w:rsid w:val="008C0336"/>
    <w:rsid w:val="008C3677"/>
    <w:rsid w:val="008C47CA"/>
    <w:rsid w:val="008C5A88"/>
    <w:rsid w:val="008C611F"/>
    <w:rsid w:val="008C7F8E"/>
    <w:rsid w:val="008D2CE8"/>
    <w:rsid w:val="008D4B74"/>
    <w:rsid w:val="008D557E"/>
    <w:rsid w:val="008D5689"/>
    <w:rsid w:val="008D64B3"/>
    <w:rsid w:val="008D7863"/>
    <w:rsid w:val="008E0194"/>
    <w:rsid w:val="008E118B"/>
    <w:rsid w:val="008E2F2B"/>
    <w:rsid w:val="008E3573"/>
    <w:rsid w:val="008E4F7F"/>
    <w:rsid w:val="008E59F9"/>
    <w:rsid w:val="008E760E"/>
    <w:rsid w:val="008F0896"/>
    <w:rsid w:val="008F0A23"/>
    <w:rsid w:val="008F1440"/>
    <w:rsid w:val="008F4862"/>
    <w:rsid w:val="008F7F46"/>
    <w:rsid w:val="009018BD"/>
    <w:rsid w:val="00903930"/>
    <w:rsid w:val="009046EF"/>
    <w:rsid w:val="00904A84"/>
    <w:rsid w:val="009057CD"/>
    <w:rsid w:val="0090644F"/>
    <w:rsid w:val="00910C04"/>
    <w:rsid w:val="009114EA"/>
    <w:rsid w:val="0091232D"/>
    <w:rsid w:val="0091335B"/>
    <w:rsid w:val="00913E13"/>
    <w:rsid w:val="00913E9F"/>
    <w:rsid w:val="00914B10"/>
    <w:rsid w:val="00915BEF"/>
    <w:rsid w:val="00915ED9"/>
    <w:rsid w:val="0091671E"/>
    <w:rsid w:val="00917CF6"/>
    <w:rsid w:val="009221D1"/>
    <w:rsid w:val="0092309F"/>
    <w:rsid w:val="0092520D"/>
    <w:rsid w:val="00925DFE"/>
    <w:rsid w:val="00927D3A"/>
    <w:rsid w:val="00930489"/>
    <w:rsid w:val="00930C78"/>
    <w:rsid w:val="009326BF"/>
    <w:rsid w:val="0093461A"/>
    <w:rsid w:val="00935D69"/>
    <w:rsid w:val="0093632A"/>
    <w:rsid w:val="00941A69"/>
    <w:rsid w:val="0094227B"/>
    <w:rsid w:val="0094288C"/>
    <w:rsid w:val="00942A04"/>
    <w:rsid w:val="009439CA"/>
    <w:rsid w:val="00951129"/>
    <w:rsid w:val="00951AA8"/>
    <w:rsid w:val="00952CDF"/>
    <w:rsid w:val="009547DF"/>
    <w:rsid w:val="009564C2"/>
    <w:rsid w:val="009569F2"/>
    <w:rsid w:val="00960006"/>
    <w:rsid w:val="009627C4"/>
    <w:rsid w:val="00964B93"/>
    <w:rsid w:val="00967528"/>
    <w:rsid w:val="0097071F"/>
    <w:rsid w:val="00973894"/>
    <w:rsid w:val="00973E25"/>
    <w:rsid w:val="00973FC7"/>
    <w:rsid w:val="009745A8"/>
    <w:rsid w:val="009771E6"/>
    <w:rsid w:val="0098100F"/>
    <w:rsid w:val="00981C30"/>
    <w:rsid w:val="00982C18"/>
    <w:rsid w:val="00983AB0"/>
    <w:rsid w:val="00984166"/>
    <w:rsid w:val="00986B2D"/>
    <w:rsid w:val="009879BE"/>
    <w:rsid w:val="0099238F"/>
    <w:rsid w:val="009936A0"/>
    <w:rsid w:val="009947B6"/>
    <w:rsid w:val="009963BA"/>
    <w:rsid w:val="00996FFF"/>
    <w:rsid w:val="00997903"/>
    <w:rsid w:val="009A2BE1"/>
    <w:rsid w:val="009A50FC"/>
    <w:rsid w:val="009A64CB"/>
    <w:rsid w:val="009A6655"/>
    <w:rsid w:val="009A7C7F"/>
    <w:rsid w:val="009B011B"/>
    <w:rsid w:val="009B156D"/>
    <w:rsid w:val="009B19EA"/>
    <w:rsid w:val="009B2239"/>
    <w:rsid w:val="009B4D16"/>
    <w:rsid w:val="009B65BD"/>
    <w:rsid w:val="009C00EE"/>
    <w:rsid w:val="009C042A"/>
    <w:rsid w:val="009C0947"/>
    <w:rsid w:val="009C2FD2"/>
    <w:rsid w:val="009C5E87"/>
    <w:rsid w:val="009C6551"/>
    <w:rsid w:val="009C6C25"/>
    <w:rsid w:val="009D138F"/>
    <w:rsid w:val="009D38A5"/>
    <w:rsid w:val="009D4496"/>
    <w:rsid w:val="009D4BC4"/>
    <w:rsid w:val="009D4DB8"/>
    <w:rsid w:val="009D5E02"/>
    <w:rsid w:val="009D6647"/>
    <w:rsid w:val="009E00DA"/>
    <w:rsid w:val="009E08BC"/>
    <w:rsid w:val="009E10BC"/>
    <w:rsid w:val="009E26BF"/>
    <w:rsid w:val="009E3A35"/>
    <w:rsid w:val="009E6AB5"/>
    <w:rsid w:val="009E77F9"/>
    <w:rsid w:val="009F03C0"/>
    <w:rsid w:val="009F24F3"/>
    <w:rsid w:val="009F4DD6"/>
    <w:rsid w:val="00A03563"/>
    <w:rsid w:val="00A039E4"/>
    <w:rsid w:val="00A068D8"/>
    <w:rsid w:val="00A07038"/>
    <w:rsid w:val="00A10DD0"/>
    <w:rsid w:val="00A11FD1"/>
    <w:rsid w:val="00A1236C"/>
    <w:rsid w:val="00A150ED"/>
    <w:rsid w:val="00A15468"/>
    <w:rsid w:val="00A16AA1"/>
    <w:rsid w:val="00A16D58"/>
    <w:rsid w:val="00A17EC4"/>
    <w:rsid w:val="00A223FF"/>
    <w:rsid w:val="00A2501C"/>
    <w:rsid w:val="00A25FA6"/>
    <w:rsid w:val="00A30A4D"/>
    <w:rsid w:val="00A30D40"/>
    <w:rsid w:val="00A31438"/>
    <w:rsid w:val="00A322D2"/>
    <w:rsid w:val="00A32A3F"/>
    <w:rsid w:val="00A34433"/>
    <w:rsid w:val="00A35D6F"/>
    <w:rsid w:val="00A37818"/>
    <w:rsid w:val="00A37BA3"/>
    <w:rsid w:val="00A40AD9"/>
    <w:rsid w:val="00A40D78"/>
    <w:rsid w:val="00A41B2E"/>
    <w:rsid w:val="00A427B7"/>
    <w:rsid w:val="00A43C59"/>
    <w:rsid w:val="00A44D72"/>
    <w:rsid w:val="00A44E98"/>
    <w:rsid w:val="00A469EA"/>
    <w:rsid w:val="00A46DFE"/>
    <w:rsid w:val="00A50298"/>
    <w:rsid w:val="00A50E54"/>
    <w:rsid w:val="00A53909"/>
    <w:rsid w:val="00A577C6"/>
    <w:rsid w:val="00A606B2"/>
    <w:rsid w:val="00A62BA6"/>
    <w:rsid w:val="00A62D70"/>
    <w:rsid w:val="00A63A73"/>
    <w:rsid w:val="00A64578"/>
    <w:rsid w:val="00A650BC"/>
    <w:rsid w:val="00A65BD1"/>
    <w:rsid w:val="00A67A42"/>
    <w:rsid w:val="00A67D3B"/>
    <w:rsid w:val="00A70D86"/>
    <w:rsid w:val="00A71A99"/>
    <w:rsid w:val="00A722D5"/>
    <w:rsid w:val="00A72FD8"/>
    <w:rsid w:val="00A74265"/>
    <w:rsid w:val="00A747A8"/>
    <w:rsid w:val="00A773D9"/>
    <w:rsid w:val="00A779B8"/>
    <w:rsid w:val="00A80D77"/>
    <w:rsid w:val="00A81902"/>
    <w:rsid w:val="00A81F67"/>
    <w:rsid w:val="00A82B53"/>
    <w:rsid w:val="00A82E3C"/>
    <w:rsid w:val="00A8309A"/>
    <w:rsid w:val="00A83D21"/>
    <w:rsid w:val="00A84497"/>
    <w:rsid w:val="00A90221"/>
    <w:rsid w:val="00A9055C"/>
    <w:rsid w:val="00A90782"/>
    <w:rsid w:val="00A91028"/>
    <w:rsid w:val="00A910E5"/>
    <w:rsid w:val="00A91485"/>
    <w:rsid w:val="00A96222"/>
    <w:rsid w:val="00A963FA"/>
    <w:rsid w:val="00A96882"/>
    <w:rsid w:val="00A96D17"/>
    <w:rsid w:val="00A97637"/>
    <w:rsid w:val="00A97CBE"/>
    <w:rsid w:val="00AA09B0"/>
    <w:rsid w:val="00AA1928"/>
    <w:rsid w:val="00AA29BF"/>
    <w:rsid w:val="00AA4F31"/>
    <w:rsid w:val="00AA51DD"/>
    <w:rsid w:val="00AA5914"/>
    <w:rsid w:val="00AA6F93"/>
    <w:rsid w:val="00AB20A0"/>
    <w:rsid w:val="00AB2A7E"/>
    <w:rsid w:val="00AB39B0"/>
    <w:rsid w:val="00AB3D15"/>
    <w:rsid w:val="00AB47C6"/>
    <w:rsid w:val="00AB64DA"/>
    <w:rsid w:val="00AB6A46"/>
    <w:rsid w:val="00AC0FA6"/>
    <w:rsid w:val="00AC122A"/>
    <w:rsid w:val="00AC1499"/>
    <w:rsid w:val="00AC2423"/>
    <w:rsid w:val="00AC3144"/>
    <w:rsid w:val="00AC36F2"/>
    <w:rsid w:val="00AC37C2"/>
    <w:rsid w:val="00AC3BB0"/>
    <w:rsid w:val="00AC434A"/>
    <w:rsid w:val="00AD00FF"/>
    <w:rsid w:val="00AD2303"/>
    <w:rsid w:val="00AD3980"/>
    <w:rsid w:val="00AD4DA3"/>
    <w:rsid w:val="00AD551B"/>
    <w:rsid w:val="00AD69CF"/>
    <w:rsid w:val="00AE0591"/>
    <w:rsid w:val="00AE1C7E"/>
    <w:rsid w:val="00AE3ECD"/>
    <w:rsid w:val="00AE491E"/>
    <w:rsid w:val="00AE5128"/>
    <w:rsid w:val="00AE56D9"/>
    <w:rsid w:val="00AE6F8D"/>
    <w:rsid w:val="00AE7873"/>
    <w:rsid w:val="00AE7BD5"/>
    <w:rsid w:val="00AF0A84"/>
    <w:rsid w:val="00AF2178"/>
    <w:rsid w:val="00AF2E80"/>
    <w:rsid w:val="00AF4152"/>
    <w:rsid w:val="00AF445A"/>
    <w:rsid w:val="00AF4582"/>
    <w:rsid w:val="00AF467F"/>
    <w:rsid w:val="00AF48CE"/>
    <w:rsid w:val="00AF5115"/>
    <w:rsid w:val="00AF5C60"/>
    <w:rsid w:val="00AF6DFF"/>
    <w:rsid w:val="00B01CE4"/>
    <w:rsid w:val="00B01CED"/>
    <w:rsid w:val="00B02CD9"/>
    <w:rsid w:val="00B035EE"/>
    <w:rsid w:val="00B04B2D"/>
    <w:rsid w:val="00B05410"/>
    <w:rsid w:val="00B06C56"/>
    <w:rsid w:val="00B07242"/>
    <w:rsid w:val="00B11517"/>
    <w:rsid w:val="00B12A47"/>
    <w:rsid w:val="00B15A27"/>
    <w:rsid w:val="00B15D09"/>
    <w:rsid w:val="00B206EB"/>
    <w:rsid w:val="00B20D27"/>
    <w:rsid w:val="00B2279F"/>
    <w:rsid w:val="00B22FEE"/>
    <w:rsid w:val="00B231E0"/>
    <w:rsid w:val="00B24209"/>
    <w:rsid w:val="00B25EB0"/>
    <w:rsid w:val="00B26468"/>
    <w:rsid w:val="00B30566"/>
    <w:rsid w:val="00B30813"/>
    <w:rsid w:val="00B30EC3"/>
    <w:rsid w:val="00B31F32"/>
    <w:rsid w:val="00B321D2"/>
    <w:rsid w:val="00B341FB"/>
    <w:rsid w:val="00B34ED7"/>
    <w:rsid w:val="00B34F1C"/>
    <w:rsid w:val="00B35772"/>
    <w:rsid w:val="00B36CCE"/>
    <w:rsid w:val="00B37569"/>
    <w:rsid w:val="00B40C16"/>
    <w:rsid w:val="00B4147C"/>
    <w:rsid w:val="00B4165F"/>
    <w:rsid w:val="00B4243F"/>
    <w:rsid w:val="00B436C8"/>
    <w:rsid w:val="00B4471C"/>
    <w:rsid w:val="00B45304"/>
    <w:rsid w:val="00B455DC"/>
    <w:rsid w:val="00B45EA9"/>
    <w:rsid w:val="00B45FE0"/>
    <w:rsid w:val="00B470A3"/>
    <w:rsid w:val="00B50443"/>
    <w:rsid w:val="00B52572"/>
    <w:rsid w:val="00B52A79"/>
    <w:rsid w:val="00B52D94"/>
    <w:rsid w:val="00B5342E"/>
    <w:rsid w:val="00B53CC1"/>
    <w:rsid w:val="00B53F84"/>
    <w:rsid w:val="00B56816"/>
    <w:rsid w:val="00B60546"/>
    <w:rsid w:val="00B628F7"/>
    <w:rsid w:val="00B6341A"/>
    <w:rsid w:val="00B64D0B"/>
    <w:rsid w:val="00B655BD"/>
    <w:rsid w:val="00B67ED0"/>
    <w:rsid w:val="00B713BA"/>
    <w:rsid w:val="00B74515"/>
    <w:rsid w:val="00B74787"/>
    <w:rsid w:val="00B74C9E"/>
    <w:rsid w:val="00B751CE"/>
    <w:rsid w:val="00B75648"/>
    <w:rsid w:val="00B76077"/>
    <w:rsid w:val="00B76444"/>
    <w:rsid w:val="00B76A47"/>
    <w:rsid w:val="00B77AF9"/>
    <w:rsid w:val="00B77BD0"/>
    <w:rsid w:val="00B803BB"/>
    <w:rsid w:val="00B826DA"/>
    <w:rsid w:val="00B82C42"/>
    <w:rsid w:val="00B82CA8"/>
    <w:rsid w:val="00B82E6A"/>
    <w:rsid w:val="00B85047"/>
    <w:rsid w:val="00B852A8"/>
    <w:rsid w:val="00B85604"/>
    <w:rsid w:val="00B92A3E"/>
    <w:rsid w:val="00B9338D"/>
    <w:rsid w:val="00B940C8"/>
    <w:rsid w:val="00B9467D"/>
    <w:rsid w:val="00B94F05"/>
    <w:rsid w:val="00B94FA8"/>
    <w:rsid w:val="00B95708"/>
    <w:rsid w:val="00B9581C"/>
    <w:rsid w:val="00B966B1"/>
    <w:rsid w:val="00B9698B"/>
    <w:rsid w:val="00B96E1B"/>
    <w:rsid w:val="00B97A33"/>
    <w:rsid w:val="00BA0B4B"/>
    <w:rsid w:val="00BA3687"/>
    <w:rsid w:val="00BA6DE9"/>
    <w:rsid w:val="00BB073E"/>
    <w:rsid w:val="00BB2C09"/>
    <w:rsid w:val="00BB31FA"/>
    <w:rsid w:val="00BB6E5F"/>
    <w:rsid w:val="00BC1070"/>
    <w:rsid w:val="00BC2BA1"/>
    <w:rsid w:val="00BC2DAF"/>
    <w:rsid w:val="00BC4630"/>
    <w:rsid w:val="00BC49F3"/>
    <w:rsid w:val="00BC4C71"/>
    <w:rsid w:val="00BC58A7"/>
    <w:rsid w:val="00BC7998"/>
    <w:rsid w:val="00BD3C61"/>
    <w:rsid w:val="00BD3CF3"/>
    <w:rsid w:val="00BD48B1"/>
    <w:rsid w:val="00BD73BD"/>
    <w:rsid w:val="00BE2056"/>
    <w:rsid w:val="00BE2417"/>
    <w:rsid w:val="00BE2926"/>
    <w:rsid w:val="00BE2EB2"/>
    <w:rsid w:val="00BE3C6B"/>
    <w:rsid w:val="00BE45DD"/>
    <w:rsid w:val="00BE4FEB"/>
    <w:rsid w:val="00BE7544"/>
    <w:rsid w:val="00BE75E4"/>
    <w:rsid w:val="00BE7DF7"/>
    <w:rsid w:val="00BE7E98"/>
    <w:rsid w:val="00BF0230"/>
    <w:rsid w:val="00BF06BA"/>
    <w:rsid w:val="00BF1491"/>
    <w:rsid w:val="00BF310A"/>
    <w:rsid w:val="00BF4254"/>
    <w:rsid w:val="00BF42D0"/>
    <w:rsid w:val="00BF59C7"/>
    <w:rsid w:val="00BF723D"/>
    <w:rsid w:val="00C04436"/>
    <w:rsid w:val="00C0713E"/>
    <w:rsid w:val="00C07793"/>
    <w:rsid w:val="00C07803"/>
    <w:rsid w:val="00C10AAC"/>
    <w:rsid w:val="00C1261B"/>
    <w:rsid w:val="00C131DB"/>
    <w:rsid w:val="00C14374"/>
    <w:rsid w:val="00C16100"/>
    <w:rsid w:val="00C2121D"/>
    <w:rsid w:val="00C245C5"/>
    <w:rsid w:val="00C24607"/>
    <w:rsid w:val="00C24A96"/>
    <w:rsid w:val="00C25010"/>
    <w:rsid w:val="00C25AF6"/>
    <w:rsid w:val="00C26954"/>
    <w:rsid w:val="00C2750E"/>
    <w:rsid w:val="00C30FB9"/>
    <w:rsid w:val="00C31CFC"/>
    <w:rsid w:val="00C33DB7"/>
    <w:rsid w:val="00C35034"/>
    <w:rsid w:val="00C350F0"/>
    <w:rsid w:val="00C35B76"/>
    <w:rsid w:val="00C361A2"/>
    <w:rsid w:val="00C37D78"/>
    <w:rsid w:val="00C41681"/>
    <w:rsid w:val="00C429E2"/>
    <w:rsid w:val="00C43B3E"/>
    <w:rsid w:val="00C43F9F"/>
    <w:rsid w:val="00C461A7"/>
    <w:rsid w:val="00C46EA7"/>
    <w:rsid w:val="00C4742D"/>
    <w:rsid w:val="00C5059A"/>
    <w:rsid w:val="00C51FB3"/>
    <w:rsid w:val="00C549C0"/>
    <w:rsid w:val="00C563E4"/>
    <w:rsid w:val="00C56727"/>
    <w:rsid w:val="00C56A42"/>
    <w:rsid w:val="00C57538"/>
    <w:rsid w:val="00C57802"/>
    <w:rsid w:val="00C57DFE"/>
    <w:rsid w:val="00C6236C"/>
    <w:rsid w:val="00C62B28"/>
    <w:rsid w:val="00C63B50"/>
    <w:rsid w:val="00C66217"/>
    <w:rsid w:val="00C66BF2"/>
    <w:rsid w:val="00C70023"/>
    <w:rsid w:val="00C71ADE"/>
    <w:rsid w:val="00C71EB3"/>
    <w:rsid w:val="00C731BA"/>
    <w:rsid w:val="00C76644"/>
    <w:rsid w:val="00C77016"/>
    <w:rsid w:val="00C77D2A"/>
    <w:rsid w:val="00C8024E"/>
    <w:rsid w:val="00C814FC"/>
    <w:rsid w:val="00C81AFA"/>
    <w:rsid w:val="00C8311C"/>
    <w:rsid w:val="00C83274"/>
    <w:rsid w:val="00C83872"/>
    <w:rsid w:val="00C839D7"/>
    <w:rsid w:val="00C840AF"/>
    <w:rsid w:val="00C845DA"/>
    <w:rsid w:val="00C84B26"/>
    <w:rsid w:val="00C84E54"/>
    <w:rsid w:val="00C901E5"/>
    <w:rsid w:val="00C9043B"/>
    <w:rsid w:val="00C9178A"/>
    <w:rsid w:val="00C917D9"/>
    <w:rsid w:val="00C92465"/>
    <w:rsid w:val="00C93E4A"/>
    <w:rsid w:val="00C94070"/>
    <w:rsid w:val="00C942E1"/>
    <w:rsid w:val="00C946E7"/>
    <w:rsid w:val="00C94B3C"/>
    <w:rsid w:val="00C9673A"/>
    <w:rsid w:val="00CA0AF3"/>
    <w:rsid w:val="00CA164B"/>
    <w:rsid w:val="00CA18B2"/>
    <w:rsid w:val="00CA239F"/>
    <w:rsid w:val="00CA3100"/>
    <w:rsid w:val="00CA51EB"/>
    <w:rsid w:val="00CB0497"/>
    <w:rsid w:val="00CB0C13"/>
    <w:rsid w:val="00CB1183"/>
    <w:rsid w:val="00CB1CAF"/>
    <w:rsid w:val="00CB3457"/>
    <w:rsid w:val="00CB34FD"/>
    <w:rsid w:val="00CB5E04"/>
    <w:rsid w:val="00CB7773"/>
    <w:rsid w:val="00CB7B8B"/>
    <w:rsid w:val="00CB7FF3"/>
    <w:rsid w:val="00CC1DEC"/>
    <w:rsid w:val="00CC2C68"/>
    <w:rsid w:val="00CC37F0"/>
    <w:rsid w:val="00CC3A2F"/>
    <w:rsid w:val="00CC3E6E"/>
    <w:rsid w:val="00CC4E0E"/>
    <w:rsid w:val="00CC4E28"/>
    <w:rsid w:val="00CC7582"/>
    <w:rsid w:val="00CC7BEB"/>
    <w:rsid w:val="00CD4245"/>
    <w:rsid w:val="00CD7023"/>
    <w:rsid w:val="00CD727D"/>
    <w:rsid w:val="00CD77F0"/>
    <w:rsid w:val="00CD7D33"/>
    <w:rsid w:val="00CD7F2D"/>
    <w:rsid w:val="00CE2227"/>
    <w:rsid w:val="00CE25C3"/>
    <w:rsid w:val="00CE47D7"/>
    <w:rsid w:val="00CE50BE"/>
    <w:rsid w:val="00CE5602"/>
    <w:rsid w:val="00CE5DF7"/>
    <w:rsid w:val="00CE7EE2"/>
    <w:rsid w:val="00CF0062"/>
    <w:rsid w:val="00CF062A"/>
    <w:rsid w:val="00CF2226"/>
    <w:rsid w:val="00CF23C6"/>
    <w:rsid w:val="00CF3303"/>
    <w:rsid w:val="00CF3396"/>
    <w:rsid w:val="00CF3E28"/>
    <w:rsid w:val="00CF3E2F"/>
    <w:rsid w:val="00CF488C"/>
    <w:rsid w:val="00CF56D6"/>
    <w:rsid w:val="00CF58D9"/>
    <w:rsid w:val="00D0105E"/>
    <w:rsid w:val="00D01082"/>
    <w:rsid w:val="00D02367"/>
    <w:rsid w:val="00D02B0D"/>
    <w:rsid w:val="00D03248"/>
    <w:rsid w:val="00D03E08"/>
    <w:rsid w:val="00D11044"/>
    <w:rsid w:val="00D116D3"/>
    <w:rsid w:val="00D12803"/>
    <w:rsid w:val="00D13019"/>
    <w:rsid w:val="00D15ACF"/>
    <w:rsid w:val="00D2026B"/>
    <w:rsid w:val="00D2177B"/>
    <w:rsid w:val="00D22084"/>
    <w:rsid w:val="00D22835"/>
    <w:rsid w:val="00D22BCB"/>
    <w:rsid w:val="00D23920"/>
    <w:rsid w:val="00D23A6D"/>
    <w:rsid w:val="00D24456"/>
    <w:rsid w:val="00D24665"/>
    <w:rsid w:val="00D2583A"/>
    <w:rsid w:val="00D2622C"/>
    <w:rsid w:val="00D27398"/>
    <w:rsid w:val="00D27E1F"/>
    <w:rsid w:val="00D31433"/>
    <w:rsid w:val="00D31529"/>
    <w:rsid w:val="00D31CF9"/>
    <w:rsid w:val="00D32AE4"/>
    <w:rsid w:val="00D33066"/>
    <w:rsid w:val="00D33AFA"/>
    <w:rsid w:val="00D35517"/>
    <w:rsid w:val="00D35913"/>
    <w:rsid w:val="00D3679D"/>
    <w:rsid w:val="00D37A64"/>
    <w:rsid w:val="00D42A7D"/>
    <w:rsid w:val="00D42CCB"/>
    <w:rsid w:val="00D43221"/>
    <w:rsid w:val="00D449B8"/>
    <w:rsid w:val="00D451C4"/>
    <w:rsid w:val="00D463D6"/>
    <w:rsid w:val="00D528C8"/>
    <w:rsid w:val="00D56894"/>
    <w:rsid w:val="00D60328"/>
    <w:rsid w:val="00D6160E"/>
    <w:rsid w:val="00D61857"/>
    <w:rsid w:val="00D620B7"/>
    <w:rsid w:val="00D652F9"/>
    <w:rsid w:val="00D6557B"/>
    <w:rsid w:val="00D67230"/>
    <w:rsid w:val="00D7040A"/>
    <w:rsid w:val="00D70F86"/>
    <w:rsid w:val="00D71216"/>
    <w:rsid w:val="00D7234C"/>
    <w:rsid w:val="00D72AD6"/>
    <w:rsid w:val="00D72C95"/>
    <w:rsid w:val="00D73D85"/>
    <w:rsid w:val="00D74794"/>
    <w:rsid w:val="00D7574F"/>
    <w:rsid w:val="00D77908"/>
    <w:rsid w:val="00D80C09"/>
    <w:rsid w:val="00D82713"/>
    <w:rsid w:val="00D83034"/>
    <w:rsid w:val="00D83D20"/>
    <w:rsid w:val="00D840B4"/>
    <w:rsid w:val="00D845E1"/>
    <w:rsid w:val="00D8466D"/>
    <w:rsid w:val="00D847A9"/>
    <w:rsid w:val="00D8547E"/>
    <w:rsid w:val="00D856CF"/>
    <w:rsid w:val="00D86C47"/>
    <w:rsid w:val="00D870B8"/>
    <w:rsid w:val="00D87920"/>
    <w:rsid w:val="00D87D8F"/>
    <w:rsid w:val="00D910A2"/>
    <w:rsid w:val="00D9171C"/>
    <w:rsid w:val="00D91966"/>
    <w:rsid w:val="00D91D30"/>
    <w:rsid w:val="00D92EAF"/>
    <w:rsid w:val="00D93275"/>
    <w:rsid w:val="00D93B60"/>
    <w:rsid w:val="00D946B0"/>
    <w:rsid w:val="00D94995"/>
    <w:rsid w:val="00D954A6"/>
    <w:rsid w:val="00D95985"/>
    <w:rsid w:val="00DA0BB6"/>
    <w:rsid w:val="00DA197B"/>
    <w:rsid w:val="00DA201C"/>
    <w:rsid w:val="00DA2446"/>
    <w:rsid w:val="00DA3279"/>
    <w:rsid w:val="00DA56E9"/>
    <w:rsid w:val="00DA7140"/>
    <w:rsid w:val="00DA744F"/>
    <w:rsid w:val="00DB1165"/>
    <w:rsid w:val="00DB1252"/>
    <w:rsid w:val="00DB166E"/>
    <w:rsid w:val="00DB2380"/>
    <w:rsid w:val="00DB2679"/>
    <w:rsid w:val="00DB2D36"/>
    <w:rsid w:val="00DB2E6E"/>
    <w:rsid w:val="00DB4725"/>
    <w:rsid w:val="00DB5F27"/>
    <w:rsid w:val="00DC0B39"/>
    <w:rsid w:val="00DC1E8A"/>
    <w:rsid w:val="00DC4DFF"/>
    <w:rsid w:val="00DC69D0"/>
    <w:rsid w:val="00DC6C92"/>
    <w:rsid w:val="00DC6D7E"/>
    <w:rsid w:val="00DC7010"/>
    <w:rsid w:val="00DC7035"/>
    <w:rsid w:val="00DD00E7"/>
    <w:rsid w:val="00DD0B9A"/>
    <w:rsid w:val="00DD2395"/>
    <w:rsid w:val="00DD3C9F"/>
    <w:rsid w:val="00DD419F"/>
    <w:rsid w:val="00DD516C"/>
    <w:rsid w:val="00DD534E"/>
    <w:rsid w:val="00DD7D9C"/>
    <w:rsid w:val="00DE0DFB"/>
    <w:rsid w:val="00DE1013"/>
    <w:rsid w:val="00DE54B1"/>
    <w:rsid w:val="00DE6198"/>
    <w:rsid w:val="00DE6E14"/>
    <w:rsid w:val="00DE7CD1"/>
    <w:rsid w:val="00DF1822"/>
    <w:rsid w:val="00DF1940"/>
    <w:rsid w:val="00DF1EB6"/>
    <w:rsid w:val="00DF37A2"/>
    <w:rsid w:val="00DF4156"/>
    <w:rsid w:val="00DF44D2"/>
    <w:rsid w:val="00DF4B8F"/>
    <w:rsid w:val="00DF6701"/>
    <w:rsid w:val="00DF67FB"/>
    <w:rsid w:val="00DF6826"/>
    <w:rsid w:val="00DF73B7"/>
    <w:rsid w:val="00DF73D7"/>
    <w:rsid w:val="00DF7414"/>
    <w:rsid w:val="00DF798A"/>
    <w:rsid w:val="00E01BD2"/>
    <w:rsid w:val="00E05C29"/>
    <w:rsid w:val="00E067C7"/>
    <w:rsid w:val="00E06F34"/>
    <w:rsid w:val="00E0750A"/>
    <w:rsid w:val="00E14574"/>
    <w:rsid w:val="00E15B33"/>
    <w:rsid w:val="00E15E91"/>
    <w:rsid w:val="00E20471"/>
    <w:rsid w:val="00E20A21"/>
    <w:rsid w:val="00E20E9C"/>
    <w:rsid w:val="00E22132"/>
    <w:rsid w:val="00E32B8D"/>
    <w:rsid w:val="00E32B97"/>
    <w:rsid w:val="00E34DAA"/>
    <w:rsid w:val="00E37459"/>
    <w:rsid w:val="00E442CB"/>
    <w:rsid w:val="00E45F68"/>
    <w:rsid w:val="00E46029"/>
    <w:rsid w:val="00E50B21"/>
    <w:rsid w:val="00E53145"/>
    <w:rsid w:val="00E54513"/>
    <w:rsid w:val="00E557CF"/>
    <w:rsid w:val="00E55EB3"/>
    <w:rsid w:val="00E55F88"/>
    <w:rsid w:val="00E56775"/>
    <w:rsid w:val="00E6054C"/>
    <w:rsid w:val="00E60AF1"/>
    <w:rsid w:val="00E62D6C"/>
    <w:rsid w:val="00E630B3"/>
    <w:rsid w:val="00E646E7"/>
    <w:rsid w:val="00E660CA"/>
    <w:rsid w:val="00E661D1"/>
    <w:rsid w:val="00E67496"/>
    <w:rsid w:val="00E67EBF"/>
    <w:rsid w:val="00E7014E"/>
    <w:rsid w:val="00E704B1"/>
    <w:rsid w:val="00E7269D"/>
    <w:rsid w:val="00E7328F"/>
    <w:rsid w:val="00E73B62"/>
    <w:rsid w:val="00E73DE8"/>
    <w:rsid w:val="00E7553F"/>
    <w:rsid w:val="00E76568"/>
    <w:rsid w:val="00E8000B"/>
    <w:rsid w:val="00E81AA0"/>
    <w:rsid w:val="00E83314"/>
    <w:rsid w:val="00E84B38"/>
    <w:rsid w:val="00E84E0D"/>
    <w:rsid w:val="00E8505B"/>
    <w:rsid w:val="00E8537E"/>
    <w:rsid w:val="00E85FA2"/>
    <w:rsid w:val="00E87E36"/>
    <w:rsid w:val="00E90F5B"/>
    <w:rsid w:val="00E91D13"/>
    <w:rsid w:val="00E92B5C"/>
    <w:rsid w:val="00E94079"/>
    <w:rsid w:val="00E9650F"/>
    <w:rsid w:val="00E96666"/>
    <w:rsid w:val="00E97EA3"/>
    <w:rsid w:val="00EA10DC"/>
    <w:rsid w:val="00EA2DD1"/>
    <w:rsid w:val="00EA3886"/>
    <w:rsid w:val="00EA4819"/>
    <w:rsid w:val="00EB1676"/>
    <w:rsid w:val="00EB26D4"/>
    <w:rsid w:val="00EB2A50"/>
    <w:rsid w:val="00EB3924"/>
    <w:rsid w:val="00EB5090"/>
    <w:rsid w:val="00EB63A2"/>
    <w:rsid w:val="00EB72EC"/>
    <w:rsid w:val="00EB74D6"/>
    <w:rsid w:val="00EC0122"/>
    <w:rsid w:val="00EC1A38"/>
    <w:rsid w:val="00EC21C2"/>
    <w:rsid w:val="00EC4C4C"/>
    <w:rsid w:val="00EC75B1"/>
    <w:rsid w:val="00ED4165"/>
    <w:rsid w:val="00ED6DD9"/>
    <w:rsid w:val="00ED746B"/>
    <w:rsid w:val="00EE2E8F"/>
    <w:rsid w:val="00EE307A"/>
    <w:rsid w:val="00EE337E"/>
    <w:rsid w:val="00EE411A"/>
    <w:rsid w:val="00EE4971"/>
    <w:rsid w:val="00EE4E2D"/>
    <w:rsid w:val="00EE5596"/>
    <w:rsid w:val="00EF11FD"/>
    <w:rsid w:val="00EF153F"/>
    <w:rsid w:val="00EF4186"/>
    <w:rsid w:val="00EF453E"/>
    <w:rsid w:val="00EF52D0"/>
    <w:rsid w:val="00EF5338"/>
    <w:rsid w:val="00EF6635"/>
    <w:rsid w:val="00EF7AAE"/>
    <w:rsid w:val="00EF7F75"/>
    <w:rsid w:val="00F017DE"/>
    <w:rsid w:val="00F021CD"/>
    <w:rsid w:val="00F026F8"/>
    <w:rsid w:val="00F02743"/>
    <w:rsid w:val="00F02992"/>
    <w:rsid w:val="00F0411B"/>
    <w:rsid w:val="00F06387"/>
    <w:rsid w:val="00F10336"/>
    <w:rsid w:val="00F15406"/>
    <w:rsid w:val="00F202B0"/>
    <w:rsid w:val="00F20DF5"/>
    <w:rsid w:val="00F21393"/>
    <w:rsid w:val="00F234FD"/>
    <w:rsid w:val="00F25EB5"/>
    <w:rsid w:val="00F25FC8"/>
    <w:rsid w:val="00F27FD4"/>
    <w:rsid w:val="00F27FEB"/>
    <w:rsid w:val="00F30B48"/>
    <w:rsid w:val="00F33A8E"/>
    <w:rsid w:val="00F33D9D"/>
    <w:rsid w:val="00F346E7"/>
    <w:rsid w:val="00F35D40"/>
    <w:rsid w:val="00F35D75"/>
    <w:rsid w:val="00F360ED"/>
    <w:rsid w:val="00F371E2"/>
    <w:rsid w:val="00F40C43"/>
    <w:rsid w:val="00F412B5"/>
    <w:rsid w:val="00F4169D"/>
    <w:rsid w:val="00F41755"/>
    <w:rsid w:val="00F41E6F"/>
    <w:rsid w:val="00F42B4E"/>
    <w:rsid w:val="00F44334"/>
    <w:rsid w:val="00F47155"/>
    <w:rsid w:val="00F50361"/>
    <w:rsid w:val="00F52132"/>
    <w:rsid w:val="00F531D5"/>
    <w:rsid w:val="00F545A9"/>
    <w:rsid w:val="00F576D4"/>
    <w:rsid w:val="00F607EB"/>
    <w:rsid w:val="00F614D4"/>
    <w:rsid w:val="00F62C7F"/>
    <w:rsid w:val="00F64A80"/>
    <w:rsid w:val="00F66A26"/>
    <w:rsid w:val="00F73F8C"/>
    <w:rsid w:val="00F74195"/>
    <w:rsid w:val="00F74C79"/>
    <w:rsid w:val="00F76726"/>
    <w:rsid w:val="00F771A5"/>
    <w:rsid w:val="00F77E71"/>
    <w:rsid w:val="00F77FAA"/>
    <w:rsid w:val="00F8061D"/>
    <w:rsid w:val="00F8114B"/>
    <w:rsid w:val="00F81347"/>
    <w:rsid w:val="00F82245"/>
    <w:rsid w:val="00F84786"/>
    <w:rsid w:val="00F8551E"/>
    <w:rsid w:val="00F85FF3"/>
    <w:rsid w:val="00F87457"/>
    <w:rsid w:val="00F87904"/>
    <w:rsid w:val="00F91AB5"/>
    <w:rsid w:val="00F933F5"/>
    <w:rsid w:val="00F9348A"/>
    <w:rsid w:val="00F93E8D"/>
    <w:rsid w:val="00F956DF"/>
    <w:rsid w:val="00F96370"/>
    <w:rsid w:val="00F97EE7"/>
    <w:rsid w:val="00FA08BC"/>
    <w:rsid w:val="00FA25D2"/>
    <w:rsid w:val="00FA26C9"/>
    <w:rsid w:val="00FA32C1"/>
    <w:rsid w:val="00FA3812"/>
    <w:rsid w:val="00FA44B9"/>
    <w:rsid w:val="00FA50C1"/>
    <w:rsid w:val="00FA529A"/>
    <w:rsid w:val="00FA5E34"/>
    <w:rsid w:val="00FA6238"/>
    <w:rsid w:val="00FA66EB"/>
    <w:rsid w:val="00FB1302"/>
    <w:rsid w:val="00FB17D5"/>
    <w:rsid w:val="00FB35FC"/>
    <w:rsid w:val="00FB687D"/>
    <w:rsid w:val="00FB6D90"/>
    <w:rsid w:val="00FB6ED8"/>
    <w:rsid w:val="00FB6F90"/>
    <w:rsid w:val="00FB70FC"/>
    <w:rsid w:val="00FC014D"/>
    <w:rsid w:val="00FC305C"/>
    <w:rsid w:val="00FC30ED"/>
    <w:rsid w:val="00FC344D"/>
    <w:rsid w:val="00FC4F55"/>
    <w:rsid w:val="00FC512C"/>
    <w:rsid w:val="00FC538F"/>
    <w:rsid w:val="00FD0095"/>
    <w:rsid w:val="00FD0957"/>
    <w:rsid w:val="00FD0A54"/>
    <w:rsid w:val="00FD120A"/>
    <w:rsid w:val="00FD1576"/>
    <w:rsid w:val="00FD44A6"/>
    <w:rsid w:val="00FD507B"/>
    <w:rsid w:val="00FD5DC3"/>
    <w:rsid w:val="00FD60FE"/>
    <w:rsid w:val="00FD6333"/>
    <w:rsid w:val="00FD68B4"/>
    <w:rsid w:val="00FD6C84"/>
    <w:rsid w:val="00FD6DA7"/>
    <w:rsid w:val="00FE06AE"/>
    <w:rsid w:val="00FE08A7"/>
    <w:rsid w:val="00FE169C"/>
    <w:rsid w:val="00FE1CA4"/>
    <w:rsid w:val="00FE333D"/>
    <w:rsid w:val="00FE497C"/>
    <w:rsid w:val="00FE4BE5"/>
    <w:rsid w:val="00FE52C5"/>
    <w:rsid w:val="00FE658A"/>
    <w:rsid w:val="00FF000B"/>
    <w:rsid w:val="00FF0BC5"/>
    <w:rsid w:val="00FF46A8"/>
    <w:rsid w:val="00FF6369"/>
    <w:rsid w:val="00FF6CAE"/>
    <w:rsid w:val="00FF7117"/>
    <w:rsid w:val="00FF7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A0CEF"/>
  <w15:docId w15:val="{89F2887A-E610-40C6-832B-135A52D20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nstantia" w:eastAsia="Constantia" w:hAnsi="Constantia" w:cs="Times New Roman"/>
        <w:color w:val="595959"/>
        <w:sz w:val="22"/>
        <w:szCs w:val="22"/>
        <w:lang w:val="en-US" w:eastAsia="en-US" w:bidi="ar-SA"/>
      </w:rPr>
    </w:rPrDefault>
    <w:pPrDefault>
      <w:pPr>
        <w:autoSpaceDN w:val="0"/>
        <w:spacing w:before="120" w:after="200" w:line="264" w:lineRule="auto"/>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numPr>
        <w:numId w:val="2"/>
      </w:numPr>
      <w:spacing w:before="600" w:after="60"/>
      <w:outlineLvl w:val="0"/>
    </w:pPr>
    <w:rPr>
      <w:rFonts w:eastAsia="Times New Roman"/>
      <w:color w:val="007789"/>
      <w:sz w:val="32"/>
    </w:rPr>
  </w:style>
  <w:style w:type="paragraph" w:styleId="Heading2">
    <w:name w:val="heading 2"/>
    <w:basedOn w:val="Normal"/>
    <w:next w:val="Normal"/>
    <w:uiPriority w:val="9"/>
    <w:semiHidden/>
    <w:unhideWhenUsed/>
    <w:qFormat/>
    <w:pPr>
      <w:keepNext/>
      <w:keepLines/>
      <w:numPr>
        <w:ilvl w:val="1"/>
        <w:numId w:val="2"/>
      </w:numPr>
      <w:spacing w:before="240" w:after="0"/>
      <w:outlineLvl w:val="1"/>
    </w:pPr>
    <w:rPr>
      <w:rFonts w:eastAsia="Times New Roman"/>
      <w:caps/>
      <w:color w:val="007789"/>
      <w:sz w:val="24"/>
    </w:rPr>
  </w:style>
  <w:style w:type="paragraph" w:styleId="Heading3">
    <w:name w:val="heading 3"/>
    <w:basedOn w:val="Normal"/>
    <w:next w:val="Normal"/>
    <w:uiPriority w:val="9"/>
    <w:semiHidden/>
    <w:unhideWhenUsed/>
    <w:qFormat/>
    <w:pPr>
      <w:keepNext/>
      <w:keepLines/>
      <w:numPr>
        <w:ilvl w:val="2"/>
        <w:numId w:val="2"/>
      </w:numPr>
      <w:spacing w:before="40" w:after="0"/>
      <w:outlineLvl w:val="2"/>
    </w:pPr>
    <w:rPr>
      <w:rFonts w:eastAsia="Times New Roman"/>
      <w:color w:val="004F5B"/>
      <w:sz w:val="24"/>
      <w:szCs w:val="24"/>
    </w:rPr>
  </w:style>
  <w:style w:type="paragraph" w:styleId="Heading4">
    <w:name w:val="heading 4"/>
    <w:basedOn w:val="Normal"/>
    <w:next w:val="Normal"/>
    <w:uiPriority w:val="9"/>
    <w:semiHidden/>
    <w:unhideWhenUsed/>
    <w:qFormat/>
    <w:pPr>
      <w:keepNext/>
      <w:keepLines/>
      <w:numPr>
        <w:ilvl w:val="3"/>
        <w:numId w:val="2"/>
      </w:numPr>
      <w:spacing w:before="40" w:after="0"/>
      <w:outlineLvl w:val="3"/>
    </w:pPr>
    <w:rPr>
      <w:rFonts w:eastAsia="Times New Roman"/>
      <w:i/>
      <w:iCs/>
      <w:color w:val="007789"/>
    </w:rPr>
  </w:style>
  <w:style w:type="paragraph" w:styleId="Heading5">
    <w:name w:val="heading 5"/>
    <w:basedOn w:val="Normal"/>
    <w:next w:val="Normal"/>
    <w:uiPriority w:val="9"/>
    <w:semiHidden/>
    <w:unhideWhenUsed/>
    <w:qFormat/>
    <w:pPr>
      <w:keepNext/>
      <w:keepLines/>
      <w:numPr>
        <w:ilvl w:val="4"/>
        <w:numId w:val="2"/>
      </w:numPr>
      <w:spacing w:before="40" w:after="0"/>
      <w:outlineLvl w:val="4"/>
    </w:pPr>
    <w:rPr>
      <w:rFonts w:eastAsia="Times New Roman"/>
      <w:color w:val="007789"/>
    </w:rPr>
  </w:style>
  <w:style w:type="paragraph" w:styleId="Heading6">
    <w:name w:val="heading 6"/>
    <w:basedOn w:val="Normal"/>
    <w:next w:val="Normal"/>
    <w:uiPriority w:val="9"/>
    <w:semiHidden/>
    <w:unhideWhenUsed/>
    <w:qFormat/>
    <w:pPr>
      <w:keepNext/>
      <w:keepLines/>
      <w:numPr>
        <w:ilvl w:val="5"/>
        <w:numId w:val="2"/>
      </w:numPr>
      <w:spacing w:before="40" w:after="0"/>
      <w:outlineLvl w:val="5"/>
    </w:pPr>
    <w:rPr>
      <w:rFonts w:eastAsia="Times New Roman"/>
      <w:color w:val="004F5B"/>
    </w:rPr>
  </w:style>
  <w:style w:type="paragraph" w:styleId="Heading7">
    <w:name w:val="heading 7"/>
    <w:basedOn w:val="Normal"/>
    <w:next w:val="Normal"/>
    <w:pPr>
      <w:keepNext/>
      <w:keepLines/>
      <w:numPr>
        <w:ilvl w:val="6"/>
        <w:numId w:val="2"/>
      </w:numPr>
      <w:spacing w:before="40" w:after="0"/>
      <w:outlineLvl w:val="6"/>
    </w:pPr>
    <w:rPr>
      <w:rFonts w:eastAsia="Times New Roman"/>
      <w:i/>
      <w:iCs/>
      <w:color w:val="004F5B"/>
    </w:rPr>
  </w:style>
  <w:style w:type="paragraph" w:styleId="Heading8">
    <w:name w:val="heading 8"/>
    <w:basedOn w:val="Normal"/>
    <w:next w:val="Normal"/>
    <w:pPr>
      <w:keepNext/>
      <w:keepLines/>
      <w:numPr>
        <w:ilvl w:val="7"/>
        <w:numId w:val="2"/>
      </w:numPr>
      <w:spacing w:before="40" w:after="0"/>
      <w:outlineLvl w:val="7"/>
    </w:pPr>
    <w:rPr>
      <w:rFonts w:eastAsia="Times New Roman"/>
      <w:color w:val="272727"/>
      <w:szCs w:val="21"/>
    </w:rPr>
  </w:style>
  <w:style w:type="paragraph" w:styleId="Heading9">
    <w:name w:val="heading 9"/>
    <w:basedOn w:val="Normal"/>
    <w:next w:val="Normal"/>
    <w:pPr>
      <w:keepNext/>
      <w:keepLines/>
      <w:numPr>
        <w:ilvl w:val="8"/>
        <w:numId w:val="2"/>
      </w:numPr>
      <w:spacing w:before="40" w:after="0"/>
      <w:outlineLvl w:val="8"/>
    </w:pPr>
    <w:rPr>
      <w:rFonts w:eastAsia="Times New Roman"/>
      <w:i/>
      <w:iCs/>
      <w:color w:val="272727"/>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9">
    <w:name w:val="WW_OutlineListStyle_19"/>
    <w:basedOn w:val="NoList"/>
    <w:pPr>
      <w:numPr>
        <w:numId w:val="1"/>
      </w:numPr>
    </w:pPr>
  </w:style>
  <w:style w:type="character" w:customStyle="1" w:styleId="Heading1Char">
    <w:name w:val="Heading 1 Char"/>
    <w:basedOn w:val="DefaultParagraphFont"/>
    <w:rPr>
      <w:rFonts w:ascii="Constantia" w:eastAsia="Times New Roman" w:hAnsi="Constantia" w:cs="Times New Roman"/>
      <w:color w:val="007789"/>
      <w:sz w:val="32"/>
    </w:rPr>
  </w:style>
  <w:style w:type="character" w:customStyle="1" w:styleId="Heading2Char">
    <w:name w:val="Heading 2 Char"/>
    <w:basedOn w:val="DefaultParagraphFont"/>
    <w:rPr>
      <w:rFonts w:ascii="Constantia" w:eastAsia="Times New Roman" w:hAnsi="Constantia" w:cs="Times New Roman"/>
      <w:caps/>
      <w:color w:val="007789"/>
      <w:sz w:val="24"/>
    </w:rPr>
  </w:style>
  <w:style w:type="paragraph" w:customStyle="1" w:styleId="ContactInfo">
    <w:name w:val="Contact Info"/>
    <w:basedOn w:val="Normal"/>
    <w:pPr>
      <w:spacing w:before="0" w:after="0"/>
      <w:jc w:val="center"/>
    </w:pPr>
  </w:style>
  <w:style w:type="paragraph" w:styleId="ListBullet">
    <w:name w:val="List Bullet"/>
    <w:basedOn w:val="Normal"/>
    <w:pPr>
      <w:numPr>
        <w:numId w:val="22"/>
      </w:numPr>
    </w:pPr>
  </w:style>
  <w:style w:type="paragraph" w:styleId="Title">
    <w:name w:val="Title"/>
    <w:basedOn w:val="Normal"/>
    <w:uiPriority w:val="10"/>
    <w:qFormat/>
    <w:pPr>
      <w:spacing w:before="480" w:after="40" w:line="240" w:lineRule="auto"/>
      <w:jc w:val="center"/>
    </w:pPr>
    <w:rPr>
      <w:rFonts w:eastAsia="Times New Roman"/>
      <w:color w:val="007789"/>
      <w:kern w:val="3"/>
      <w:sz w:val="60"/>
    </w:rPr>
  </w:style>
  <w:style w:type="character" w:customStyle="1" w:styleId="TitleChar">
    <w:name w:val="Title Char"/>
    <w:basedOn w:val="DefaultParagraphFont"/>
    <w:rPr>
      <w:rFonts w:ascii="Constantia" w:eastAsia="Times New Roman" w:hAnsi="Constantia" w:cs="Times New Roman"/>
      <w:color w:val="007789"/>
      <w:kern w:val="3"/>
      <w:sz w:val="60"/>
    </w:rPr>
  </w:style>
  <w:style w:type="paragraph" w:styleId="Subtitle">
    <w:name w:val="Subtitle"/>
    <w:basedOn w:val="Normal"/>
    <w:uiPriority w:val="11"/>
    <w:qFormat/>
    <w:pPr>
      <w:spacing w:before="0" w:after="480"/>
      <w:jc w:val="center"/>
    </w:pPr>
    <w:rPr>
      <w:rFonts w:eastAsia="Times New Roman"/>
      <w:caps/>
      <w:sz w:val="26"/>
    </w:rPr>
  </w:style>
  <w:style w:type="character" w:customStyle="1" w:styleId="SubtitleChar">
    <w:name w:val="Subtitle Char"/>
    <w:basedOn w:val="DefaultParagraphFont"/>
    <w:rPr>
      <w:rFonts w:ascii="Constantia" w:eastAsia="Times New Roman" w:hAnsi="Constantia" w:cs="Times New Roman"/>
      <w:caps/>
      <w:sz w:val="26"/>
    </w:rPr>
  </w:style>
  <w:style w:type="paragraph" w:styleId="Footer">
    <w:name w:val="footer"/>
    <w:basedOn w:val="Normal"/>
    <w:pPr>
      <w:spacing w:before="0" w:after="0" w:line="240" w:lineRule="auto"/>
      <w:jc w:val="right"/>
    </w:pPr>
    <w:rPr>
      <w:caps/>
    </w:rPr>
  </w:style>
  <w:style w:type="character" w:customStyle="1" w:styleId="FooterChar">
    <w:name w:val="Footer Char"/>
    <w:basedOn w:val="DefaultParagraphFont"/>
    <w:rPr>
      <w:caps/>
    </w:rPr>
  </w:style>
  <w:style w:type="paragraph" w:customStyle="1" w:styleId="Photo">
    <w:name w:val="Photo"/>
    <w:basedOn w:val="Normal"/>
    <w:pPr>
      <w:spacing w:before="0" w:after="0" w:line="240" w:lineRule="auto"/>
      <w:jc w:val="center"/>
    </w:pPr>
  </w:style>
  <w:style w:type="paragraph" w:styleId="Header">
    <w:name w:val="header"/>
    <w:basedOn w:val="Normal"/>
    <w:pPr>
      <w:spacing w:before="0" w:after="0" w:line="240" w:lineRule="auto"/>
    </w:pPr>
  </w:style>
  <w:style w:type="character" w:customStyle="1" w:styleId="HeaderChar">
    <w:name w:val="Header Char"/>
    <w:basedOn w:val="DefaultParagraphFont"/>
    <w:rPr>
      <w:color w:val="595959"/>
      <w:sz w:val="20"/>
      <w:szCs w:val="20"/>
      <w:lang w:eastAsia="ja-JP"/>
    </w:rPr>
  </w:style>
  <w:style w:type="paragraph" w:styleId="ListNumber">
    <w:name w:val="List Number"/>
    <w:basedOn w:val="Normal"/>
    <w:pPr>
      <w:numPr>
        <w:numId w:val="21"/>
      </w:numPr>
    </w:pPr>
  </w:style>
  <w:style w:type="character" w:customStyle="1" w:styleId="Heading3Char">
    <w:name w:val="Heading 3 Char"/>
    <w:basedOn w:val="DefaultParagraphFont"/>
    <w:rPr>
      <w:rFonts w:ascii="Constantia" w:eastAsia="Times New Roman" w:hAnsi="Constantia" w:cs="Times New Roman"/>
      <w:color w:val="004F5B"/>
      <w:sz w:val="24"/>
      <w:szCs w:val="24"/>
    </w:rPr>
  </w:style>
  <w:style w:type="character" w:customStyle="1" w:styleId="Heading8Char">
    <w:name w:val="Heading 8 Char"/>
    <w:basedOn w:val="DefaultParagraphFont"/>
    <w:rPr>
      <w:rFonts w:ascii="Constantia" w:eastAsia="Times New Roman" w:hAnsi="Constantia" w:cs="Times New Roman"/>
      <w:color w:val="272727"/>
      <w:szCs w:val="21"/>
    </w:rPr>
  </w:style>
  <w:style w:type="character" w:customStyle="1" w:styleId="Heading9Char">
    <w:name w:val="Heading 9 Char"/>
    <w:basedOn w:val="DefaultParagraphFont"/>
    <w:rPr>
      <w:rFonts w:ascii="Constantia" w:eastAsia="Times New Roman" w:hAnsi="Constantia" w:cs="Times New Roman"/>
      <w:i/>
      <w:iCs/>
      <w:color w:val="272727"/>
      <w:szCs w:val="21"/>
    </w:rPr>
  </w:style>
  <w:style w:type="character" w:styleId="IntenseEmphasis">
    <w:name w:val="Intense Emphasis"/>
    <w:basedOn w:val="DefaultParagraphFont"/>
    <w:rPr>
      <w:i/>
      <w:iCs/>
      <w:color w:val="007789"/>
    </w:rPr>
  </w:style>
  <w:style w:type="paragraph" w:styleId="IntenseQuote">
    <w:name w:val="Intense Quote"/>
    <w:basedOn w:val="Normal"/>
    <w:next w:val="Normal"/>
    <w:pPr>
      <w:pBdr>
        <w:top w:val="single" w:sz="4" w:space="10" w:color="007789"/>
        <w:bottom w:val="single" w:sz="4" w:space="10" w:color="007789"/>
      </w:pBdr>
      <w:spacing w:before="360" w:after="360"/>
      <w:ind w:left="864" w:right="864"/>
      <w:jc w:val="center"/>
    </w:pPr>
    <w:rPr>
      <w:i/>
      <w:iCs/>
      <w:color w:val="007789"/>
    </w:rPr>
  </w:style>
  <w:style w:type="character" w:customStyle="1" w:styleId="IntenseQuoteChar">
    <w:name w:val="Intense Quote Char"/>
    <w:basedOn w:val="DefaultParagraphFont"/>
    <w:rPr>
      <w:i/>
      <w:iCs/>
      <w:color w:val="007789"/>
    </w:rPr>
  </w:style>
  <w:style w:type="character" w:styleId="IntenseReference">
    <w:name w:val="Intense Reference"/>
    <w:basedOn w:val="DefaultParagraphFont"/>
    <w:rPr>
      <w:b/>
      <w:bCs/>
      <w:color w:val="007789"/>
      <w:spacing w:val="5"/>
    </w:rPr>
  </w:style>
  <w:style w:type="paragraph" w:styleId="Caption">
    <w:name w:val="caption"/>
    <w:basedOn w:val="Normal"/>
    <w:next w:val="Normal"/>
    <w:pPr>
      <w:spacing w:before="0" w:line="240" w:lineRule="auto"/>
    </w:pPr>
    <w:rPr>
      <w:i/>
      <w:iCs/>
      <w:color w:val="4E5B6F"/>
      <w:szCs w:val="18"/>
    </w:rPr>
  </w:style>
  <w:style w:type="paragraph" w:styleId="BalloonText">
    <w:name w:val="Balloon Text"/>
    <w:basedOn w:val="Normal"/>
    <w:pPr>
      <w:spacing w:before="0" w:after="0" w:line="240" w:lineRule="auto"/>
    </w:pPr>
    <w:rPr>
      <w:rFonts w:ascii="Segoe UI" w:hAnsi="Segoe UI" w:cs="Segoe UI"/>
      <w:szCs w:val="18"/>
    </w:rPr>
  </w:style>
  <w:style w:type="character" w:customStyle="1" w:styleId="BalloonTextChar">
    <w:name w:val="Balloon Text Char"/>
    <w:basedOn w:val="DefaultParagraphFont"/>
    <w:rPr>
      <w:rFonts w:ascii="Segoe UI" w:hAnsi="Segoe UI" w:cs="Segoe UI"/>
      <w:szCs w:val="18"/>
    </w:rPr>
  </w:style>
  <w:style w:type="paragraph" w:styleId="BlockText">
    <w:name w:val="Block Text"/>
    <w:basedOn w:val="Normal"/>
    <w:pPr>
      <w:pBdr>
        <w:top w:val="single" w:sz="2" w:space="10" w:color="007789"/>
        <w:left w:val="single" w:sz="2" w:space="10" w:color="007789"/>
        <w:bottom w:val="single" w:sz="2" w:space="10" w:color="007789"/>
        <w:right w:val="single" w:sz="2" w:space="10" w:color="007789"/>
      </w:pBdr>
      <w:ind w:left="1152" w:right="1152"/>
    </w:pPr>
    <w:rPr>
      <w:rFonts w:eastAsia="Times New Roman"/>
      <w:i/>
      <w:iCs/>
      <w:color w:val="007789"/>
    </w:rPr>
  </w:style>
  <w:style w:type="paragraph" w:styleId="BodyText3">
    <w:name w:val="Body Text 3"/>
    <w:basedOn w:val="Normal"/>
    <w:pPr>
      <w:spacing w:after="120"/>
    </w:pPr>
    <w:rPr>
      <w:szCs w:val="16"/>
    </w:rPr>
  </w:style>
  <w:style w:type="character" w:customStyle="1" w:styleId="BodyText3Char">
    <w:name w:val="Body Text 3 Char"/>
    <w:basedOn w:val="DefaultParagraphFont"/>
    <w:rPr>
      <w:szCs w:val="16"/>
    </w:rPr>
  </w:style>
  <w:style w:type="paragraph" w:styleId="BodyTextIndent3">
    <w:name w:val="Body Text Indent 3"/>
    <w:basedOn w:val="Normal"/>
    <w:pPr>
      <w:spacing w:after="120"/>
      <w:ind w:left="360"/>
    </w:pPr>
    <w:rPr>
      <w:szCs w:val="16"/>
    </w:rPr>
  </w:style>
  <w:style w:type="character" w:customStyle="1" w:styleId="BodyTextIndent3Char">
    <w:name w:val="Body Text Indent 3 Char"/>
    <w:basedOn w:val="DefaultParagraphFont"/>
    <w:rPr>
      <w:szCs w:val="16"/>
    </w:rPr>
  </w:style>
  <w:style w:type="character" w:styleId="CommentReference">
    <w:name w:val="annotation reference"/>
    <w:basedOn w:val="DefaultParagraphFont"/>
    <w:rPr>
      <w:sz w:val="22"/>
      <w:szCs w:val="16"/>
    </w:rPr>
  </w:style>
  <w:style w:type="paragraph" w:styleId="CommentText">
    <w:name w:val="annotation text"/>
    <w:basedOn w:val="Normal"/>
    <w:pPr>
      <w:spacing w:line="240" w:lineRule="auto"/>
    </w:pPr>
    <w:rPr>
      <w:szCs w:val="20"/>
    </w:rPr>
  </w:style>
  <w:style w:type="character" w:customStyle="1" w:styleId="CommentTextChar">
    <w:name w:val="Comment Text Char"/>
    <w:basedOn w:val="DefaultParagraphFont"/>
    <w:rPr>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Cs w:val="20"/>
    </w:rPr>
  </w:style>
  <w:style w:type="paragraph" w:styleId="DocumentMap">
    <w:name w:val="Document Map"/>
    <w:basedOn w:val="Normal"/>
    <w:pPr>
      <w:spacing w:before="0" w:after="0" w:line="240" w:lineRule="auto"/>
    </w:pPr>
    <w:rPr>
      <w:rFonts w:ascii="Segoe UI" w:hAnsi="Segoe UI" w:cs="Segoe UI"/>
      <w:szCs w:val="16"/>
    </w:rPr>
  </w:style>
  <w:style w:type="character" w:customStyle="1" w:styleId="DocumentMapChar">
    <w:name w:val="Document Map Char"/>
    <w:basedOn w:val="DefaultParagraphFont"/>
    <w:rPr>
      <w:rFonts w:ascii="Segoe UI" w:hAnsi="Segoe UI" w:cs="Segoe UI"/>
      <w:szCs w:val="16"/>
    </w:rPr>
  </w:style>
  <w:style w:type="paragraph" w:styleId="EndnoteText">
    <w:name w:val="endnote text"/>
    <w:basedOn w:val="Normal"/>
    <w:pPr>
      <w:spacing w:before="0" w:after="0" w:line="240" w:lineRule="auto"/>
    </w:pPr>
    <w:rPr>
      <w:szCs w:val="20"/>
    </w:rPr>
  </w:style>
  <w:style w:type="character" w:customStyle="1" w:styleId="EndnoteTextChar">
    <w:name w:val="Endnote Text Char"/>
    <w:basedOn w:val="DefaultParagraphFont"/>
    <w:rPr>
      <w:szCs w:val="20"/>
    </w:rPr>
  </w:style>
  <w:style w:type="paragraph" w:styleId="EnvelopeReturn">
    <w:name w:val="envelope return"/>
    <w:basedOn w:val="Normal"/>
    <w:pPr>
      <w:spacing w:before="0" w:after="0" w:line="240" w:lineRule="auto"/>
    </w:pPr>
    <w:rPr>
      <w:rFonts w:eastAsia="Times New Roman"/>
      <w:szCs w:val="20"/>
    </w:rPr>
  </w:style>
  <w:style w:type="character" w:styleId="FollowedHyperlink">
    <w:name w:val="FollowedHyperlink"/>
    <w:basedOn w:val="DefaultParagraphFont"/>
    <w:rPr>
      <w:color w:val="007789"/>
      <w:u w:val="single"/>
    </w:rPr>
  </w:style>
  <w:style w:type="paragraph" w:styleId="FootnoteText">
    <w:name w:val="footnote text"/>
    <w:basedOn w:val="Normal"/>
    <w:pPr>
      <w:spacing w:before="0" w:after="0" w:line="240" w:lineRule="auto"/>
    </w:pPr>
    <w:rPr>
      <w:szCs w:val="20"/>
    </w:rPr>
  </w:style>
  <w:style w:type="character" w:customStyle="1" w:styleId="FootnoteTextChar">
    <w:name w:val="Footnote Text Char"/>
    <w:basedOn w:val="DefaultParagraphFont"/>
    <w:rPr>
      <w:szCs w:val="20"/>
    </w:rPr>
  </w:style>
  <w:style w:type="character" w:styleId="HTMLCode">
    <w:name w:val="HTML Code"/>
    <w:basedOn w:val="DefaultParagraphFont"/>
    <w:rPr>
      <w:rFonts w:ascii="Consolas" w:hAnsi="Consolas"/>
      <w:sz w:val="22"/>
      <w:szCs w:val="20"/>
    </w:rPr>
  </w:style>
  <w:style w:type="character" w:styleId="HTMLKeyboard">
    <w:name w:val="HTML Keyboard"/>
    <w:basedOn w:val="DefaultParagraphFont"/>
    <w:rPr>
      <w:rFonts w:ascii="Consolas" w:hAnsi="Consolas"/>
      <w:sz w:val="22"/>
      <w:szCs w:val="20"/>
    </w:rPr>
  </w:style>
  <w:style w:type="paragraph" w:styleId="HTMLPreformatted">
    <w:name w:val="HTML Preformatted"/>
    <w:basedOn w:val="Normal"/>
    <w:pPr>
      <w:spacing w:before="0" w:after="0" w:line="240" w:lineRule="auto"/>
    </w:pPr>
    <w:rPr>
      <w:rFonts w:ascii="Consolas" w:hAnsi="Consolas"/>
      <w:szCs w:val="20"/>
    </w:rPr>
  </w:style>
  <w:style w:type="character" w:customStyle="1" w:styleId="HTMLPreformattedChar">
    <w:name w:val="HTML Preformatted Char"/>
    <w:basedOn w:val="DefaultParagraphFont"/>
    <w:rPr>
      <w:rFonts w:ascii="Consolas" w:hAnsi="Consolas"/>
      <w:szCs w:val="20"/>
    </w:rPr>
  </w:style>
  <w:style w:type="character" w:styleId="HTMLTypewriter">
    <w:name w:val="HTML Typewriter"/>
    <w:basedOn w:val="DefaultParagraphFont"/>
    <w:rPr>
      <w:rFonts w:ascii="Consolas" w:hAnsi="Consolas"/>
      <w:sz w:val="22"/>
      <w:szCs w:val="20"/>
    </w:rPr>
  </w:style>
  <w:style w:type="character" w:styleId="Hyperlink">
    <w:name w:val="Hyperlink"/>
    <w:basedOn w:val="DefaultParagraphFont"/>
    <w:rPr>
      <w:color w:val="835D00"/>
      <w:u w:val="single"/>
    </w:r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onsolas" w:hAnsi="Consolas"/>
      <w:szCs w:val="20"/>
    </w:rPr>
  </w:style>
  <w:style w:type="character" w:customStyle="1" w:styleId="MacroTextChar">
    <w:name w:val="Macro Text Char"/>
    <w:basedOn w:val="DefaultParagraphFont"/>
    <w:rPr>
      <w:rFonts w:ascii="Consolas" w:hAnsi="Consolas"/>
      <w:szCs w:val="20"/>
    </w:rPr>
  </w:style>
  <w:style w:type="character" w:styleId="PlaceholderText">
    <w:name w:val="Placeholder Text"/>
    <w:basedOn w:val="DefaultParagraphFont"/>
    <w:rPr>
      <w:color w:val="595959"/>
    </w:rPr>
  </w:style>
  <w:style w:type="paragraph" w:styleId="PlainText">
    <w:name w:val="Plain Text"/>
    <w:basedOn w:val="Normal"/>
    <w:pPr>
      <w:spacing w:before="0" w:after="0" w:line="240" w:lineRule="auto"/>
    </w:pPr>
    <w:rPr>
      <w:rFonts w:ascii="Consolas" w:hAnsi="Consolas"/>
      <w:szCs w:val="21"/>
    </w:rPr>
  </w:style>
  <w:style w:type="character" w:customStyle="1" w:styleId="PlainTextChar">
    <w:name w:val="Plain Text Char"/>
    <w:basedOn w:val="DefaultParagraphFont"/>
    <w:rPr>
      <w:rFonts w:ascii="Consolas" w:hAnsi="Consolas"/>
      <w:szCs w:val="21"/>
    </w:rPr>
  </w:style>
  <w:style w:type="character" w:customStyle="1" w:styleId="Heading7Char">
    <w:name w:val="Heading 7 Char"/>
    <w:basedOn w:val="DefaultParagraphFont"/>
    <w:rPr>
      <w:rFonts w:ascii="Constantia" w:eastAsia="Times New Roman" w:hAnsi="Constantia" w:cs="Times New Roman"/>
      <w:i/>
      <w:iCs/>
      <w:color w:val="004F5B"/>
    </w:rPr>
  </w:style>
  <w:style w:type="character" w:customStyle="1" w:styleId="Heading6Char">
    <w:name w:val="Heading 6 Char"/>
    <w:basedOn w:val="DefaultParagraphFont"/>
    <w:rPr>
      <w:rFonts w:ascii="Constantia" w:eastAsia="Times New Roman" w:hAnsi="Constantia" w:cs="Times New Roman"/>
      <w:color w:val="004F5B"/>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qFormat/>
    <w:pPr>
      <w:ind w:left="720"/>
    </w:pPr>
  </w:style>
  <w:style w:type="character" w:customStyle="1" w:styleId="Heading4Char">
    <w:name w:val="Heading 4 Char"/>
    <w:basedOn w:val="DefaultParagraphFont"/>
    <w:rPr>
      <w:rFonts w:ascii="Constantia" w:eastAsia="Times New Roman" w:hAnsi="Constantia" w:cs="Times New Roman"/>
      <w:i/>
      <w:iCs/>
      <w:color w:val="007789"/>
    </w:rPr>
  </w:style>
  <w:style w:type="character" w:customStyle="1" w:styleId="Heading5Char">
    <w:name w:val="Heading 5 Char"/>
    <w:basedOn w:val="DefaultParagraphFont"/>
    <w:rPr>
      <w:rFonts w:ascii="Constantia" w:eastAsia="Times New Roman" w:hAnsi="Constantia" w:cs="Times New Roman"/>
      <w:color w:val="007789"/>
    </w:rPr>
  </w:style>
  <w:style w:type="paragraph" w:styleId="NormalWeb">
    <w:name w:val="Normal (Web)"/>
    <w:basedOn w:val="Normal"/>
    <w:uiPriority w:val="99"/>
    <w:pPr>
      <w:suppressAutoHyphens w:val="0"/>
      <w:spacing w:before="100" w:after="100" w:line="240" w:lineRule="auto"/>
      <w:textAlignment w:val="auto"/>
    </w:pPr>
    <w:rPr>
      <w:rFonts w:ascii="Times New Roman" w:eastAsia="Times New Roman" w:hAnsi="Times New Roman"/>
      <w:color w:val="auto"/>
      <w:sz w:val="24"/>
      <w:szCs w:val="24"/>
      <w:lang w:val="en-GB" w:eastAsia="en-GB"/>
    </w:rPr>
  </w:style>
  <w:style w:type="character" w:styleId="Strong">
    <w:name w:val="Strong"/>
    <w:basedOn w:val="DefaultParagraphFont"/>
    <w:rPr>
      <w:b/>
      <w:bCs/>
    </w:rPr>
  </w:style>
  <w:style w:type="numbering" w:customStyle="1" w:styleId="WWOutlineListStyle18">
    <w:name w:val="WW_OutlineListStyle_18"/>
    <w:basedOn w:val="NoList"/>
    <w:pPr>
      <w:numPr>
        <w:numId w:val="2"/>
      </w:numPr>
    </w:pPr>
  </w:style>
  <w:style w:type="numbering" w:customStyle="1" w:styleId="WWOutlineListStyle17">
    <w:name w:val="WW_OutlineListStyle_17"/>
    <w:basedOn w:val="NoList"/>
    <w:pPr>
      <w:numPr>
        <w:numId w:val="3"/>
      </w:numPr>
    </w:pPr>
  </w:style>
  <w:style w:type="numbering" w:customStyle="1" w:styleId="WWOutlineListStyle16">
    <w:name w:val="WW_OutlineListStyle_16"/>
    <w:basedOn w:val="NoList"/>
    <w:pPr>
      <w:numPr>
        <w:numId w:val="4"/>
      </w:numPr>
    </w:pPr>
  </w:style>
  <w:style w:type="numbering" w:customStyle="1" w:styleId="WWOutlineListStyle15">
    <w:name w:val="WW_OutlineListStyle_15"/>
    <w:basedOn w:val="NoList"/>
    <w:pPr>
      <w:numPr>
        <w:numId w:val="5"/>
      </w:numPr>
    </w:pPr>
  </w:style>
  <w:style w:type="numbering" w:customStyle="1" w:styleId="WWOutlineListStyle14">
    <w:name w:val="WW_OutlineListStyle_14"/>
    <w:basedOn w:val="NoList"/>
    <w:pPr>
      <w:numPr>
        <w:numId w:val="6"/>
      </w:numPr>
    </w:pPr>
  </w:style>
  <w:style w:type="numbering" w:customStyle="1" w:styleId="WWOutlineListStyle13">
    <w:name w:val="WW_OutlineListStyle_13"/>
    <w:basedOn w:val="NoList"/>
    <w:pPr>
      <w:numPr>
        <w:numId w:val="7"/>
      </w:numPr>
    </w:pPr>
  </w:style>
  <w:style w:type="numbering" w:customStyle="1" w:styleId="WWOutlineListStyle12">
    <w:name w:val="WW_OutlineListStyle_12"/>
    <w:basedOn w:val="NoList"/>
    <w:pPr>
      <w:numPr>
        <w:numId w:val="8"/>
      </w:numPr>
    </w:pPr>
  </w:style>
  <w:style w:type="numbering" w:customStyle="1" w:styleId="WWOutlineListStyle11">
    <w:name w:val="WW_OutlineListStyle_11"/>
    <w:basedOn w:val="NoList"/>
    <w:pPr>
      <w:numPr>
        <w:numId w:val="9"/>
      </w:numPr>
    </w:pPr>
  </w:style>
  <w:style w:type="numbering" w:customStyle="1" w:styleId="WWOutlineListStyle10">
    <w:name w:val="WW_OutlineListStyle_10"/>
    <w:basedOn w:val="NoList"/>
    <w:pPr>
      <w:numPr>
        <w:numId w:val="10"/>
      </w:numPr>
    </w:pPr>
  </w:style>
  <w:style w:type="numbering" w:customStyle="1" w:styleId="WWOutlineListStyle9">
    <w:name w:val="WW_OutlineListStyle_9"/>
    <w:basedOn w:val="NoList"/>
    <w:pPr>
      <w:numPr>
        <w:numId w:val="11"/>
      </w:numPr>
    </w:pPr>
  </w:style>
  <w:style w:type="numbering" w:customStyle="1" w:styleId="WWOutlineListStyle8">
    <w:name w:val="WW_OutlineListStyle_8"/>
    <w:basedOn w:val="NoList"/>
    <w:pPr>
      <w:numPr>
        <w:numId w:val="12"/>
      </w:numPr>
    </w:pPr>
  </w:style>
  <w:style w:type="numbering" w:customStyle="1" w:styleId="WWOutlineListStyle7">
    <w:name w:val="WW_OutlineListStyle_7"/>
    <w:basedOn w:val="NoList"/>
    <w:pPr>
      <w:numPr>
        <w:numId w:val="13"/>
      </w:numPr>
    </w:pPr>
  </w:style>
  <w:style w:type="numbering" w:customStyle="1" w:styleId="WWOutlineListStyle6">
    <w:name w:val="WW_OutlineListStyle_6"/>
    <w:basedOn w:val="NoList"/>
    <w:pPr>
      <w:numPr>
        <w:numId w:val="14"/>
      </w:numPr>
    </w:pPr>
  </w:style>
  <w:style w:type="numbering" w:customStyle="1" w:styleId="WWOutlineListStyle5">
    <w:name w:val="WW_OutlineListStyle_5"/>
    <w:basedOn w:val="NoList"/>
    <w:pPr>
      <w:numPr>
        <w:numId w:val="15"/>
      </w:numPr>
    </w:pPr>
  </w:style>
  <w:style w:type="numbering" w:customStyle="1" w:styleId="WWOutlineListStyle4">
    <w:name w:val="WW_OutlineListStyle_4"/>
    <w:basedOn w:val="NoList"/>
    <w:pPr>
      <w:numPr>
        <w:numId w:val="16"/>
      </w:numPr>
    </w:pPr>
  </w:style>
  <w:style w:type="numbering" w:customStyle="1" w:styleId="WWOutlineListStyle3">
    <w:name w:val="WW_OutlineListStyle_3"/>
    <w:basedOn w:val="NoList"/>
    <w:pPr>
      <w:numPr>
        <w:numId w:val="17"/>
      </w:numPr>
    </w:pPr>
  </w:style>
  <w:style w:type="numbering" w:customStyle="1" w:styleId="WWOutlineListStyle2">
    <w:name w:val="WW_OutlineListStyle_2"/>
    <w:basedOn w:val="NoList"/>
    <w:pPr>
      <w:numPr>
        <w:numId w:val="18"/>
      </w:numPr>
    </w:pPr>
  </w:style>
  <w:style w:type="numbering" w:customStyle="1" w:styleId="WWOutlineListStyle1">
    <w:name w:val="WW_OutlineListStyle_1"/>
    <w:basedOn w:val="NoList"/>
    <w:pPr>
      <w:numPr>
        <w:numId w:val="19"/>
      </w:numPr>
    </w:pPr>
  </w:style>
  <w:style w:type="numbering" w:customStyle="1" w:styleId="WWOutlineListStyle">
    <w:name w:val="WW_OutlineListStyle"/>
    <w:basedOn w:val="NoList"/>
    <w:pPr>
      <w:numPr>
        <w:numId w:val="20"/>
      </w:numPr>
    </w:pPr>
  </w:style>
  <w:style w:type="numbering" w:customStyle="1" w:styleId="LFO3">
    <w:name w:val="LFO3"/>
    <w:basedOn w:val="NoList"/>
    <w:pPr>
      <w:numPr>
        <w:numId w:val="21"/>
      </w:numPr>
    </w:pPr>
  </w:style>
  <w:style w:type="numbering" w:customStyle="1" w:styleId="LFO4">
    <w:name w:val="LFO4"/>
    <w:basedOn w:val="NoList"/>
    <w:pPr>
      <w:numPr>
        <w:numId w:val="22"/>
      </w:numPr>
    </w:pPr>
  </w:style>
  <w:style w:type="table" w:styleId="TableGrid">
    <w:name w:val="Table Grid"/>
    <w:basedOn w:val="TableNormal"/>
    <w:uiPriority w:val="39"/>
    <w:rsid w:val="004303B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CD7F2D"/>
    <w:rPr>
      <w:color w:val="605E5C"/>
      <w:shd w:val="clear" w:color="auto" w:fill="E1DFDD"/>
    </w:rPr>
  </w:style>
  <w:style w:type="table" w:styleId="GridTable2">
    <w:name w:val="Grid Table 2"/>
    <w:basedOn w:val="TableNormal"/>
    <w:uiPriority w:val="47"/>
    <w:rsid w:val="00546F9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5">
    <w:name w:val="Plain Table 5"/>
    <w:basedOn w:val="TableNormal"/>
    <w:uiPriority w:val="45"/>
    <w:rsid w:val="0014263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
    <w:name w:val="Grid Table 3"/>
    <w:basedOn w:val="TableNormal"/>
    <w:uiPriority w:val="48"/>
    <w:rsid w:val="003B047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UnresolvedMention">
    <w:name w:val="Unresolved Mention"/>
    <w:basedOn w:val="DefaultParagraphFont"/>
    <w:uiPriority w:val="99"/>
    <w:semiHidden/>
    <w:unhideWhenUsed/>
    <w:rsid w:val="003D68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12150">
      <w:bodyDiv w:val="1"/>
      <w:marLeft w:val="0"/>
      <w:marRight w:val="0"/>
      <w:marTop w:val="0"/>
      <w:marBottom w:val="0"/>
      <w:divBdr>
        <w:top w:val="none" w:sz="0" w:space="0" w:color="auto"/>
        <w:left w:val="none" w:sz="0" w:space="0" w:color="auto"/>
        <w:bottom w:val="none" w:sz="0" w:space="0" w:color="auto"/>
        <w:right w:val="none" w:sz="0" w:space="0" w:color="auto"/>
      </w:divBdr>
    </w:div>
    <w:div w:id="248657983">
      <w:bodyDiv w:val="1"/>
      <w:marLeft w:val="0"/>
      <w:marRight w:val="0"/>
      <w:marTop w:val="0"/>
      <w:marBottom w:val="0"/>
      <w:divBdr>
        <w:top w:val="none" w:sz="0" w:space="0" w:color="auto"/>
        <w:left w:val="none" w:sz="0" w:space="0" w:color="auto"/>
        <w:bottom w:val="none" w:sz="0" w:space="0" w:color="auto"/>
        <w:right w:val="none" w:sz="0" w:space="0" w:color="auto"/>
      </w:divBdr>
    </w:div>
    <w:div w:id="292171938">
      <w:bodyDiv w:val="1"/>
      <w:marLeft w:val="0"/>
      <w:marRight w:val="0"/>
      <w:marTop w:val="0"/>
      <w:marBottom w:val="0"/>
      <w:divBdr>
        <w:top w:val="none" w:sz="0" w:space="0" w:color="auto"/>
        <w:left w:val="none" w:sz="0" w:space="0" w:color="auto"/>
        <w:bottom w:val="none" w:sz="0" w:space="0" w:color="auto"/>
        <w:right w:val="none" w:sz="0" w:space="0" w:color="auto"/>
      </w:divBdr>
    </w:div>
    <w:div w:id="387336661">
      <w:bodyDiv w:val="1"/>
      <w:marLeft w:val="0"/>
      <w:marRight w:val="0"/>
      <w:marTop w:val="0"/>
      <w:marBottom w:val="0"/>
      <w:divBdr>
        <w:top w:val="none" w:sz="0" w:space="0" w:color="auto"/>
        <w:left w:val="none" w:sz="0" w:space="0" w:color="auto"/>
        <w:bottom w:val="none" w:sz="0" w:space="0" w:color="auto"/>
        <w:right w:val="none" w:sz="0" w:space="0" w:color="auto"/>
      </w:divBdr>
    </w:div>
    <w:div w:id="419764343">
      <w:bodyDiv w:val="1"/>
      <w:marLeft w:val="0"/>
      <w:marRight w:val="0"/>
      <w:marTop w:val="0"/>
      <w:marBottom w:val="0"/>
      <w:divBdr>
        <w:top w:val="none" w:sz="0" w:space="0" w:color="auto"/>
        <w:left w:val="none" w:sz="0" w:space="0" w:color="auto"/>
        <w:bottom w:val="none" w:sz="0" w:space="0" w:color="auto"/>
        <w:right w:val="none" w:sz="0" w:space="0" w:color="auto"/>
      </w:divBdr>
    </w:div>
    <w:div w:id="440809266">
      <w:bodyDiv w:val="1"/>
      <w:marLeft w:val="0"/>
      <w:marRight w:val="0"/>
      <w:marTop w:val="0"/>
      <w:marBottom w:val="0"/>
      <w:divBdr>
        <w:top w:val="none" w:sz="0" w:space="0" w:color="auto"/>
        <w:left w:val="none" w:sz="0" w:space="0" w:color="auto"/>
        <w:bottom w:val="none" w:sz="0" w:space="0" w:color="auto"/>
        <w:right w:val="none" w:sz="0" w:space="0" w:color="auto"/>
      </w:divBdr>
    </w:div>
    <w:div w:id="478153891">
      <w:bodyDiv w:val="1"/>
      <w:marLeft w:val="0"/>
      <w:marRight w:val="0"/>
      <w:marTop w:val="0"/>
      <w:marBottom w:val="0"/>
      <w:divBdr>
        <w:top w:val="none" w:sz="0" w:space="0" w:color="auto"/>
        <w:left w:val="none" w:sz="0" w:space="0" w:color="auto"/>
        <w:bottom w:val="none" w:sz="0" w:space="0" w:color="auto"/>
        <w:right w:val="none" w:sz="0" w:space="0" w:color="auto"/>
      </w:divBdr>
    </w:div>
    <w:div w:id="550776145">
      <w:bodyDiv w:val="1"/>
      <w:marLeft w:val="0"/>
      <w:marRight w:val="0"/>
      <w:marTop w:val="0"/>
      <w:marBottom w:val="0"/>
      <w:divBdr>
        <w:top w:val="none" w:sz="0" w:space="0" w:color="auto"/>
        <w:left w:val="none" w:sz="0" w:space="0" w:color="auto"/>
        <w:bottom w:val="none" w:sz="0" w:space="0" w:color="auto"/>
        <w:right w:val="none" w:sz="0" w:space="0" w:color="auto"/>
      </w:divBdr>
    </w:div>
    <w:div w:id="618996099">
      <w:bodyDiv w:val="1"/>
      <w:marLeft w:val="0"/>
      <w:marRight w:val="0"/>
      <w:marTop w:val="0"/>
      <w:marBottom w:val="0"/>
      <w:divBdr>
        <w:top w:val="none" w:sz="0" w:space="0" w:color="auto"/>
        <w:left w:val="none" w:sz="0" w:space="0" w:color="auto"/>
        <w:bottom w:val="none" w:sz="0" w:space="0" w:color="auto"/>
        <w:right w:val="none" w:sz="0" w:space="0" w:color="auto"/>
      </w:divBdr>
    </w:div>
    <w:div w:id="629625924">
      <w:bodyDiv w:val="1"/>
      <w:marLeft w:val="0"/>
      <w:marRight w:val="0"/>
      <w:marTop w:val="0"/>
      <w:marBottom w:val="0"/>
      <w:divBdr>
        <w:top w:val="none" w:sz="0" w:space="0" w:color="auto"/>
        <w:left w:val="none" w:sz="0" w:space="0" w:color="auto"/>
        <w:bottom w:val="none" w:sz="0" w:space="0" w:color="auto"/>
        <w:right w:val="none" w:sz="0" w:space="0" w:color="auto"/>
      </w:divBdr>
    </w:div>
    <w:div w:id="652874555">
      <w:bodyDiv w:val="1"/>
      <w:marLeft w:val="0"/>
      <w:marRight w:val="0"/>
      <w:marTop w:val="0"/>
      <w:marBottom w:val="0"/>
      <w:divBdr>
        <w:top w:val="none" w:sz="0" w:space="0" w:color="auto"/>
        <w:left w:val="none" w:sz="0" w:space="0" w:color="auto"/>
        <w:bottom w:val="none" w:sz="0" w:space="0" w:color="auto"/>
        <w:right w:val="none" w:sz="0" w:space="0" w:color="auto"/>
      </w:divBdr>
      <w:divsChild>
        <w:div w:id="226189465">
          <w:marLeft w:val="0"/>
          <w:marRight w:val="0"/>
          <w:marTop w:val="0"/>
          <w:marBottom w:val="0"/>
          <w:divBdr>
            <w:top w:val="none" w:sz="0" w:space="0" w:color="auto"/>
            <w:left w:val="none" w:sz="0" w:space="0" w:color="auto"/>
            <w:bottom w:val="none" w:sz="0" w:space="0" w:color="auto"/>
            <w:right w:val="none" w:sz="0" w:space="0" w:color="auto"/>
          </w:divBdr>
          <w:divsChild>
            <w:div w:id="1473013527">
              <w:marLeft w:val="0"/>
              <w:marRight w:val="0"/>
              <w:marTop w:val="0"/>
              <w:marBottom w:val="0"/>
              <w:divBdr>
                <w:top w:val="none" w:sz="0" w:space="0" w:color="auto"/>
                <w:left w:val="none" w:sz="0" w:space="0" w:color="auto"/>
                <w:bottom w:val="none" w:sz="0" w:space="0" w:color="auto"/>
                <w:right w:val="none" w:sz="0" w:space="0" w:color="auto"/>
              </w:divBdr>
              <w:divsChild>
                <w:div w:id="106522226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681474518">
      <w:bodyDiv w:val="1"/>
      <w:marLeft w:val="0"/>
      <w:marRight w:val="0"/>
      <w:marTop w:val="0"/>
      <w:marBottom w:val="0"/>
      <w:divBdr>
        <w:top w:val="none" w:sz="0" w:space="0" w:color="auto"/>
        <w:left w:val="none" w:sz="0" w:space="0" w:color="auto"/>
        <w:bottom w:val="none" w:sz="0" w:space="0" w:color="auto"/>
        <w:right w:val="none" w:sz="0" w:space="0" w:color="auto"/>
      </w:divBdr>
    </w:div>
    <w:div w:id="707224692">
      <w:bodyDiv w:val="1"/>
      <w:marLeft w:val="0"/>
      <w:marRight w:val="0"/>
      <w:marTop w:val="0"/>
      <w:marBottom w:val="0"/>
      <w:divBdr>
        <w:top w:val="none" w:sz="0" w:space="0" w:color="auto"/>
        <w:left w:val="none" w:sz="0" w:space="0" w:color="auto"/>
        <w:bottom w:val="none" w:sz="0" w:space="0" w:color="auto"/>
        <w:right w:val="none" w:sz="0" w:space="0" w:color="auto"/>
      </w:divBdr>
    </w:div>
    <w:div w:id="726800163">
      <w:bodyDiv w:val="1"/>
      <w:marLeft w:val="0"/>
      <w:marRight w:val="0"/>
      <w:marTop w:val="0"/>
      <w:marBottom w:val="0"/>
      <w:divBdr>
        <w:top w:val="none" w:sz="0" w:space="0" w:color="auto"/>
        <w:left w:val="none" w:sz="0" w:space="0" w:color="auto"/>
        <w:bottom w:val="none" w:sz="0" w:space="0" w:color="auto"/>
        <w:right w:val="none" w:sz="0" w:space="0" w:color="auto"/>
      </w:divBdr>
    </w:div>
    <w:div w:id="746922147">
      <w:bodyDiv w:val="1"/>
      <w:marLeft w:val="0"/>
      <w:marRight w:val="0"/>
      <w:marTop w:val="0"/>
      <w:marBottom w:val="0"/>
      <w:divBdr>
        <w:top w:val="none" w:sz="0" w:space="0" w:color="auto"/>
        <w:left w:val="none" w:sz="0" w:space="0" w:color="auto"/>
        <w:bottom w:val="none" w:sz="0" w:space="0" w:color="auto"/>
        <w:right w:val="none" w:sz="0" w:space="0" w:color="auto"/>
      </w:divBdr>
    </w:div>
    <w:div w:id="785201345">
      <w:bodyDiv w:val="1"/>
      <w:marLeft w:val="0"/>
      <w:marRight w:val="0"/>
      <w:marTop w:val="0"/>
      <w:marBottom w:val="0"/>
      <w:divBdr>
        <w:top w:val="none" w:sz="0" w:space="0" w:color="auto"/>
        <w:left w:val="none" w:sz="0" w:space="0" w:color="auto"/>
        <w:bottom w:val="none" w:sz="0" w:space="0" w:color="auto"/>
        <w:right w:val="none" w:sz="0" w:space="0" w:color="auto"/>
      </w:divBdr>
    </w:div>
    <w:div w:id="883828654">
      <w:bodyDiv w:val="1"/>
      <w:marLeft w:val="0"/>
      <w:marRight w:val="0"/>
      <w:marTop w:val="0"/>
      <w:marBottom w:val="0"/>
      <w:divBdr>
        <w:top w:val="none" w:sz="0" w:space="0" w:color="auto"/>
        <w:left w:val="none" w:sz="0" w:space="0" w:color="auto"/>
        <w:bottom w:val="none" w:sz="0" w:space="0" w:color="auto"/>
        <w:right w:val="none" w:sz="0" w:space="0" w:color="auto"/>
      </w:divBdr>
    </w:div>
    <w:div w:id="911235276">
      <w:bodyDiv w:val="1"/>
      <w:marLeft w:val="0"/>
      <w:marRight w:val="0"/>
      <w:marTop w:val="0"/>
      <w:marBottom w:val="0"/>
      <w:divBdr>
        <w:top w:val="none" w:sz="0" w:space="0" w:color="auto"/>
        <w:left w:val="none" w:sz="0" w:space="0" w:color="auto"/>
        <w:bottom w:val="none" w:sz="0" w:space="0" w:color="auto"/>
        <w:right w:val="none" w:sz="0" w:space="0" w:color="auto"/>
      </w:divBdr>
    </w:div>
    <w:div w:id="973288602">
      <w:bodyDiv w:val="1"/>
      <w:marLeft w:val="0"/>
      <w:marRight w:val="0"/>
      <w:marTop w:val="0"/>
      <w:marBottom w:val="0"/>
      <w:divBdr>
        <w:top w:val="none" w:sz="0" w:space="0" w:color="auto"/>
        <w:left w:val="none" w:sz="0" w:space="0" w:color="auto"/>
        <w:bottom w:val="none" w:sz="0" w:space="0" w:color="auto"/>
        <w:right w:val="none" w:sz="0" w:space="0" w:color="auto"/>
      </w:divBdr>
    </w:div>
    <w:div w:id="1043212733">
      <w:bodyDiv w:val="1"/>
      <w:marLeft w:val="0"/>
      <w:marRight w:val="0"/>
      <w:marTop w:val="0"/>
      <w:marBottom w:val="0"/>
      <w:divBdr>
        <w:top w:val="none" w:sz="0" w:space="0" w:color="auto"/>
        <w:left w:val="none" w:sz="0" w:space="0" w:color="auto"/>
        <w:bottom w:val="none" w:sz="0" w:space="0" w:color="auto"/>
        <w:right w:val="none" w:sz="0" w:space="0" w:color="auto"/>
      </w:divBdr>
    </w:div>
    <w:div w:id="1057365082">
      <w:bodyDiv w:val="1"/>
      <w:marLeft w:val="0"/>
      <w:marRight w:val="0"/>
      <w:marTop w:val="0"/>
      <w:marBottom w:val="0"/>
      <w:divBdr>
        <w:top w:val="none" w:sz="0" w:space="0" w:color="auto"/>
        <w:left w:val="none" w:sz="0" w:space="0" w:color="auto"/>
        <w:bottom w:val="none" w:sz="0" w:space="0" w:color="auto"/>
        <w:right w:val="none" w:sz="0" w:space="0" w:color="auto"/>
      </w:divBdr>
    </w:div>
    <w:div w:id="1083797794">
      <w:bodyDiv w:val="1"/>
      <w:marLeft w:val="0"/>
      <w:marRight w:val="0"/>
      <w:marTop w:val="0"/>
      <w:marBottom w:val="0"/>
      <w:divBdr>
        <w:top w:val="none" w:sz="0" w:space="0" w:color="auto"/>
        <w:left w:val="none" w:sz="0" w:space="0" w:color="auto"/>
        <w:bottom w:val="none" w:sz="0" w:space="0" w:color="auto"/>
        <w:right w:val="none" w:sz="0" w:space="0" w:color="auto"/>
      </w:divBdr>
    </w:div>
    <w:div w:id="1088381331">
      <w:bodyDiv w:val="1"/>
      <w:marLeft w:val="0"/>
      <w:marRight w:val="0"/>
      <w:marTop w:val="0"/>
      <w:marBottom w:val="0"/>
      <w:divBdr>
        <w:top w:val="none" w:sz="0" w:space="0" w:color="auto"/>
        <w:left w:val="none" w:sz="0" w:space="0" w:color="auto"/>
        <w:bottom w:val="none" w:sz="0" w:space="0" w:color="auto"/>
        <w:right w:val="none" w:sz="0" w:space="0" w:color="auto"/>
      </w:divBdr>
    </w:div>
    <w:div w:id="1140421238">
      <w:bodyDiv w:val="1"/>
      <w:marLeft w:val="0"/>
      <w:marRight w:val="0"/>
      <w:marTop w:val="0"/>
      <w:marBottom w:val="0"/>
      <w:divBdr>
        <w:top w:val="none" w:sz="0" w:space="0" w:color="auto"/>
        <w:left w:val="none" w:sz="0" w:space="0" w:color="auto"/>
        <w:bottom w:val="none" w:sz="0" w:space="0" w:color="auto"/>
        <w:right w:val="none" w:sz="0" w:space="0" w:color="auto"/>
      </w:divBdr>
      <w:divsChild>
        <w:div w:id="480736888">
          <w:marLeft w:val="0"/>
          <w:marRight w:val="0"/>
          <w:marTop w:val="0"/>
          <w:marBottom w:val="0"/>
          <w:divBdr>
            <w:top w:val="none" w:sz="0" w:space="0" w:color="auto"/>
            <w:left w:val="none" w:sz="0" w:space="0" w:color="auto"/>
            <w:bottom w:val="none" w:sz="0" w:space="0" w:color="auto"/>
            <w:right w:val="none" w:sz="0" w:space="0" w:color="auto"/>
          </w:divBdr>
          <w:divsChild>
            <w:div w:id="1016924358">
              <w:marLeft w:val="3150"/>
              <w:marRight w:val="180"/>
              <w:marTop w:val="180"/>
              <w:marBottom w:val="0"/>
              <w:divBdr>
                <w:top w:val="none" w:sz="0" w:space="0" w:color="auto"/>
                <w:left w:val="none" w:sz="0" w:space="0" w:color="auto"/>
                <w:bottom w:val="none" w:sz="0" w:space="0" w:color="auto"/>
                <w:right w:val="none" w:sz="0" w:space="0" w:color="auto"/>
              </w:divBdr>
              <w:divsChild>
                <w:div w:id="624772736">
                  <w:marLeft w:val="0"/>
                  <w:marRight w:val="0"/>
                  <w:marTop w:val="0"/>
                  <w:marBottom w:val="0"/>
                  <w:divBdr>
                    <w:top w:val="none" w:sz="0" w:space="0" w:color="auto"/>
                    <w:left w:val="none" w:sz="0" w:space="0" w:color="auto"/>
                    <w:bottom w:val="none" w:sz="0" w:space="0" w:color="auto"/>
                    <w:right w:val="none" w:sz="0" w:space="0" w:color="auto"/>
                  </w:divBdr>
                  <w:divsChild>
                    <w:div w:id="173624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295520">
      <w:bodyDiv w:val="1"/>
      <w:marLeft w:val="0"/>
      <w:marRight w:val="0"/>
      <w:marTop w:val="0"/>
      <w:marBottom w:val="0"/>
      <w:divBdr>
        <w:top w:val="none" w:sz="0" w:space="0" w:color="auto"/>
        <w:left w:val="none" w:sz="0" w:space="0" w:color="auto"/>
        <w:bottom w:val="none" w:sz="0" w:space="0" w:color="auto"/>
        <w:right w:val="none" w:sz="0" w:space="0" w:color="auto"/>
      </w:divBdr>
    </w:div>
    <w:div w:id="1170947814">
      <w:bodyDiv w:val="1"/>
      <w:marLeft w:val="0"/>
      <w:marRight w:val="0"/>
      <w:marTop w:val="0"/>
      <w:marBottom w:val="0"/>
      <w:divBdr>
        <w:top w:val="none" w:sz="0" w:space="0" w:color="auto"/>
        <w:left w:val="none" w:sz="0" w:space="0" w:color="auto"/>
        <w:bottom w:val="none" w:sz="0" w:space="0" w:color="auto"/>
        <w:right w:val="none" w:sz="0" w:space="0" w:color="auto"/>
      </w:divBdr>
    </w:div>
    <w:div w:id="1188720188">
      <w:bodyDiv w:val="1"/>
      <w:marLeft w:val="0"/>
      <w:marRight w:val="0"/>
      <w:marTop w:val="0"/>
      <w:marBottom w:val="0"/>
      <w:divBdr>
        <w:top w:val="none" w:sz="0" w:space="0" w:color="auto"/>
        <w:left w:val="none" w:sz="0" w:space="0" w:color="auto"/>
        <w:bottom w:val="none" w:sz="0" w:space="0" w:color="auto"/>
        <w:right w:val="none" w:sz="0" w:space="0" w:color="auto"/>
      </w:divBdr>
    </w:div>
    <w:div w:id="1246844095">
      <w:bodyDiv w:val="1"/>
      <w:marLeft w:val="0"/>
      <w:marRight w:val="0"/>
      <w:marTop w:val="0"/>
      <w:marBottom w:val="0"/>
      <w:divBdr>
        <w:top w:val="none" w:sz="0" w:space="0" w:color="auto"/>
        <w:left w:val="none" w:sz="0" w:space="0" w:color="auto"/>
        <w:bottom w:val="none" w:sz="0" w:space="0" w:color="auto"/>
        <w:right w:val="none" w:sz="0" w:space="0" w:color="auto"/>
      </w:divBdr>
    </w:div>
    <w:div w:id="1403524053">
      <w:bodyDiv w:val="1"/>
      <w:marLeft w:val="0"/>
      <w:marRight w:val="0"/>
      <w:marTop w:val="0"/>
      <w:marBottom w:val="0"/>
      <w:divBdr>
        <w:top w:val="none" w:sz="0" w:space="0" w:color="auto"/>
        <w:left w:val="none" w:sz="0" w:space="0" w:color="auto"/>
        <w:bottom w:val="none" w:sz="0" w:space="0" w:color="auto"/>
        <w:right w:val="none" w:sz="0" w:space="0" w:color="auto"/>
      </w:divBdr>
    </w:div>
    <w:div w:id="1556431527">
      <w:bodyDiv w:val="1"/>
      <w:marLeft w:val="0"/>
      <w:marRight w:val="0"/>
      <w:marTop w:val="0"/>
      <w:marBottom w:val="0"/>
      <w:divBdr>
        <w:top w:val="none" w:sz="0" w:space="0" w:color="auto"/>
        <w:left w:val="none" w:sz="0" w:space="0" w:color="auto"/>
        <w:bottom w:val="none" w:sz="0" w:space="0" w:color="auto"/>
        <w:right w:val="none" w:sz="0" w:space="0" w:color="auto"/>
      </w:divBdr>
    </w:div>
    <w:div w:id="1664971719">
      <w:bodyDiv w:val="1"/>
      <w:marLeft w:val="0"/>
      <w:marRight w:val="0"/>
      <w:marTop w:val="0"/>
      <w:marBottom w:val="0"/>
      <w:divBdr>
        <w:top w:val="none" w:sz="0" w:space="0" w:color="auto"/>
        <w:left w:val="none" w:sz="0" w:space="0" w:color="auto"/>
        <w:bottom w:val="none" w:sz="0" w:space="0" w:color="auto"/>
        <w:right w:val="none" w:sz="0" w:space="0" w:color="auto"/>
      </w:divBdr>
      <w:divsChild>
        <w:div w:id="1908033180">
          <w:marLeft w:val="0"/>
          <w:marRight w:val="150"/>
          <w:marTop w:val="0"/>
          <w:marBottom w:val="375"/>
          <w:divBdr>
            <w:top w:val="none" w:sz="0" w:space="0" w:color="auto"/>
            <w:left w:val="none" w:sz="0" w:space="0" w:color="auto"/>
            <w:bottom w:val="none" w:sz="0" w:space="0" w:color="auto"/>
            <w:right w:val="none" w:sz="0" w:space="0" w:color="auto"/>
          </w:divBdr>
          <w:divsChild>
            <w:div w:id="786310567">
              <w:marLeft w:val="150"/>
              <w:marRight w:val="0"/>
              <w:marTop w:val="0"/>
              <w:marBottom w:val="0"/>
              <w:divBdr>
                <w:top w:val="none" w:sz="0" w:space="0" w:color="auto"/>
                <w:left w:val="none" w:sz="0" w:space="0" w:color="auto"/>
                <w:bottom w:val="none" w:sz="0" w:space="0" w:color="auto"/>
                <w:right w:val="none" w:sz="0" w:space="0" w:color="auto"/>
              </w:divBdr>
              <w:divsChild>
                <w:div w:id="649792180">
                  <w:marLeft w:val="0"/>
                  <w:marRight w:val="0"/>
                  <w:marTop w:val="0"/>
                  <w:marBottom w:val="0"/>
                  <w:divBdr>
                    <w:top w:val="none" w:sz="0" w:space="0" w:color="auto"/>
                    <w:left w:val="none" w:sz="0" w:space="0" w:color="auto"/>
                    <w:bottom w:val="none" w:sz="0" w:space="0" w:color="auto"/>
                    <w:right w:val="none" w:sz="0" w:space="0" w:color="auto"/>
                  </w:divBdr>
                </w:div>
              </w:divsChild>
            </w:div>
            <w:div w:id="21752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710190">
      <w:bodyDiv w:val="1"/>
      <w:marLeft w:val="0"/>
      <w:marRight w:val="0"/>
      <w:marTop w:val="0"/>
      <w:marBottom w:val="0"/>
      <w:divBdr>
        <w:top w:val="none" w:sz="0" w:space="0" w:color="auto"/>
        <w:left w:val="none" w:sz="0" w:space="0" w:color="auto"/>
        <w:bottom w:val="none" w:sz="0" w:space="0" w:color="auto"/>
        <w:right w:val="none" w:sz="0" w:space="0" w:color="auto"/>
      </w:divBdr>
    </w:div>
    <w:div w:id="1668946358">
      <w:bodyDiv w:val="1"/>
      <w:marLeft w:val="0"/>
      <w:marRight w:val="0"/>
      <w:marTop w:val="0"/>
      <w:marBottom w:val="0"/>
      <w:divBdr>
        <w:top w:val="none" w:sz="0" w:space="0" w:color="auto"/>
        <w:left w:val="none" w:sz="0" w:space="0" w:color="auto"/>
        <w:bottom w:val="none" w:sz="0" w:space="0" w:color="auto"/>
        <w:right w:val="none" w:sz="0" w:space="0" w:color="auto"/>
      </w:divBdr>
    </w:div>
    <w:div w:id="1671131379">
      <w:bodyDiv w:val="1"/>
      <w:marLeft w:val="0"/>
      <w:marRight w:val="0"/>
      <w:marTop w:val="0"/>
      <w:marBottom w:val="0"/>
      <w:divBdr>
        <w:top w:val="none" w:sz="0" w:space="0" w:color="auto"/>
        <w:left w:val="none" w:sz="0" w:space="0" w:color="auto"/>
        <w:bottom w:val="none" w:sz="0" w:space="0" w:color="auto"/>
        <w:right w:val="none" w:sz="0" w:space="0" w:color="auto"/>
      </w:divBdr>
    </w:div>
    <w:div w:id="1731266977">
      <w:bodyDiv w:val="1"/>
      <w:marLeft w:val="0"/>
      <w:marRight w:val="0"/>
      <w:marTop w:val="0"/>
      <w:marBottom w:val="0"/>
      <w:divBdr>
        <w:top w:val="none" w:sz="0" w:space="0" w:color="auto"/>
        <w:left w:val="none" w:sz="0" w:space="0" w:color="auto"/>
        <w:bottom w:val="none" w:sz="0" w:space="0" w:color="auto"/>
        <w:right w:val="none" w:sz="0" w:space="0" w:color="auto"/>
      </w:divBdr>
    </w:div>
    <w:div w:id="1863321550">
      <w:bodyDiv w:val="1"/>
      <w:marLeft w:val="0"/>
      <w:marRight w:val="0"/>
      <w:marTop w:val="0"/>
      <w:marBottom w:val="0"/>
      <w:divBdr>
        <w:top w:val="none" w:sz="0" w:space="0" w:color="auto"/>
        <w:left w:val="none" w:sz="0" w:space="0" w:color="auto"/>
        <w:bottom w:val="none" w:sz="0" w:space="0" w:color="auto"/>
        <w:right w:val="none" w:sz="0" w:space="0" w:color="auto"/>
      </w:divBdr>
    </w:div>
    <w:div w:id="1901135768">
      <w:bodyDiv w:val="1"/>
      <w:marLeft w:val="0"/>
      <w:marRight w:val="0"/>
      <w:marTop w:val="0"/>
      <w:marBottom w:val="0"/>
      <w:divBdr>
        <w:top w:val="none" w:sz="0" w:space="0" w:color="auto"/>
        <w:left w:val="none" w:sz="0" w:space="0" w:color="auto"/>
        <w:bottom w:val="none" w:sz="0" w:space="0" w:color="auto"/>
        <w:right w:val="none" w:sz="0" w:space="0" w:color="auto"/>
      </w:divBdr>
    </w:div>
    <w:div w:id="1904413497">
      <w:bodyDiv w:val="1"/>
      <w:marLeft w:val="0"/>
      <w:marRight w:val="0"/>
      <w:marTop w:val="0"/>
      <w:marBottom w:val="0"/>
      <w:divBdr>
        <w:top w:val="none" w:sz="0" w:space="0" w:color="auto"/>
        <w:left w:val="none" w:sz="0" w:space="0" w:color="auto"/>
        <w:bottom w:val="none" w:sz="0" w:space="0" w:color="auto"/>
        <w:right w:val="none" w:sz="0" w:space="0" w:color="auto"/>
      </w:divBdr>
    </w:div>
    <w:div w:id="1937595989">
      <w:bodyDiv w:val="1"/>
      <w:marLeft w:val="0"/>
      <w:marRight w:val="0"/>
      <w:marTop w:val="0"/>
      <w:marBottom w:val="0"/>
      <w:divBdr>
        <w:top w:val="none" w:sz="0" w:space="0" w:color="auto"/>
        <w:left w:val="none" w:sz="0" w:space="0" w:color="auto"/>
        <w:bottom w:val="none" w:sz="0" w:space="0" w:color="auto"/>
        <w:right w:val="none" w:sz="0" w:space="0" w:color="auto"/>
      </w:divBdr>
    </w:div>
    <w:div w:id="1938250632">
      <w:bodyDiv w:val="1"/>
      <w:marLeft w:val="0"/>
      <w:marRight w:val="0"/>
      <w:marTop w:val="0"/>
      <w:marBottom w:val="0"/>
      <w:divBdr>
        <w:top w:val="none" w:sz="0" w:space="0" w:color="auto"/>
        <w:left w:val="none" w:sz="0" w:space="0" w:color="auto"/>
        <w:bottom w:val="none" w:sz="0" w:space="0" w:color="auto"/>
        <w:right w:val="none" w:sz="0" w:space="0" w:color="auto"/>
      </w:divBdr>
    </w:div>
    <w:div w:id="1983537476">
      <w:bodyDiv w:val="1"/>
      <w:marLeft w:val="0"/>
      <w:marRight w:val="0"/>
      <w:marTop w:val="0"/>
      <w:marBottom w:val="0"/>
      <w:divBdr>
        <w:top w:val="none" w:sz="0" w:space="0" w:color="auto"/>
        <w:left w:val="none" w:sz="0" w:space="0" w:color="auto"/>
        <w:bottom w:val="none" w:sz="0" w:space="0" w:color="auto"/>
        <w:right w:val="none" w:sz="0" w:space="0" w:color="auto"/>
      </w:divBdr>
    </w:div>
    <w:div w:id="2004892514">
      <w:bodyDiv w:val="1"/>
      <w:marLeft w:val="0"/>
      <w:marRight w:val="0"/>
      <w:marTop w:val="0"/>
      <w:marBottom w:val="0"/>
      <w:divBdr>
        <w:top w:val="none" w:sz="0" w:space="0" w:color="auto"/>
        <w:left w:val="none" w:sz="0" w:space="0" w:color="auto"/>
        <w:bottom w:val="none" w:sz="0" w:space="0" w:color="auto"/>
        <w:right w:val="none" w:sz="0" w:space="0" w:color="auto"/>
      </w:divBdr>
    </w:div>
    <w:div w:id="2051607122">
      <w:bodyDiv w:val="1"/>
      <w:marLeft w:val="0"/>
      <w:marRight w:val="0"/>
      <w:marTop w:val="0"/>
      <w:marBottom w:val="0"/>
      <w:divBdr>
        <w:top w:val="none" w:sz="0" w:space="0" w:color="auto"/>
        <w:left w:val="none" w:sz="0" w:space="0" w:color="auto"/>
        <w:bottom w:val="none" w:sz="0" w:space="0" w:color="auto"/>
        <w:right w:val="none" w:sz="0" w:space="0" w:color="auto"/>
      </w:divBdr>
    </w:div>
    <w:div w:id="2064212702">
      <w:bodyDiv w:val="1"/>
      <w:marLeft w:val="0"/>
      <w:marRight w:val="0"/>
      <w:marTop w:val="0"/>
      <w:marBottom w:val="0"/>
      <w:divBdr>
        <w:top w:val="none" w:sz="0" w:space="0" w:color="auto"/>
        <w:left w:val="none" w:sz="0" w:space="0" w:color="auto"/>
        <w:bottom w:val="none" w:sz="0" w:space="0" w:color="auto"/>
        <w:right w:val="none" w:sz="0" w:space="0" w:color="auto"/>
      </w:divBdr>
    </w:div>
    <w:div w:id="2072343802">
      <w:bodyDiv w:val="1"/>
      <w:marLeft w:val="0"/>
      <w:marRight w:val="0"/>
      <w:marTop w:val="0"/>
      <w:marBottom w:val="0"/>
      <w:divBdr>
        <w:top w:val="none" w:sz="0" w:space="0" w:color="auto"/>
        <w:left w:val="none" w:sz="0" w:space="0" w:color="auto"/>
        <w:bottom w:val="none" w:sz="0" w:space="0" w:color="auto"/>
        <w:right w:val="none" w:sz="0" w:space="0" w:color="auto"/>
      </w:divBdr>
    </w:div>
    <w:div w:id="21001325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hyperlink" Target="https://uowtsd-my.sharepoint.com/:f:/g/personal/tlynn_148408_student_uwtsd_ac_uk/Eu1Hcss0fGREu9EKsjfizRoBPQ93-2Tl4PSMusQbAwffKQ?e=ChABtc" TargetMode="Externa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chart" Target="charts/chart5.xm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image" Target="media/image5.png"/><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P148408\AppData\Roaming\Microsoft\Templates\Student%20report%20with%20cover%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tlynn_148408_student_uwtsd_ac_uk/Documents/Year%202/Powertrain%20Design%20&amp;%20Efficiency%20(M5X02200)/Assingment%20Excel.od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homa\Desktop\Assingment%20Excel.od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tlynn_148408_student_uwtsd_ac_uk/Documents/Year%202/Powertrain%20Design%20&amp;%20Efficiency%20(M5X02200)/Assingment%20Excel.od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thoma\OneDrive%20-%20University%20of%20Wales%20Trinity%20Saint%20David\Year%202\Powertrain%20Design%20&amp;%20Efficiency%20(M5X02200)\Assingment%20Excel.ods"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1" Type="http://schemas.openxmlformats.org/officeDocument/2006/relationships/oleObject" Target="https://uowtsd-my.sharepoint.com/personal/tlynn_148408_student_uwtsd_ac_uk/Documents/Assingment%20Excel%20(1).od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https://uowtsd-my.sharepoint.com/personal/tlynn_148408_student_uwtsd_ac_uk/Documents/Assingment%20Excel%20(1).od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https://uowtsd-my.sharepoint.com/personal/tlynn_148408_student_uwtsd_ac_uk/Documents/Assingment%20Excel%20(1).od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latin typeface="Times New Roman" panose="02020603050405020304" pitchFamily="18" charset="0"/>
                <a:cs typeface="Times New Roman" panose="02020603050405020304" pitchFamily="18" charset="0"/>
              </a:rPr>
              <a:t>Valve Lift </a:t>
            </a:r>
            <a:r>
              <a:rPr lang="en-GB" b="1">
                <a:solidFill>
                  <a:schemeClr val="tx1">
                    <a:lumMod val="95000"/>
                    <a:lumOff val="5000"/>
                  </a:schemeClr>
                </a:solidFill>
                <a:latin typeface="Times New Roman" panose="02020603050405020304" pitchFamily="18" charset="0"/>
                <a:cs typeface="Times New Roman" panose="02020603050405020304" pitchFamily="18" charset="0"/>
              </a:rPr>
              <a:t>vs</a:t>
            </a:r>
            <a:r>
              <a:rPr lang="en-GB" b="1">
                <a:latin typeface="Times New Roman" panose="02020603050405020304" pitchFamily="18" charset="0"/>
                <a:cs typeface="Times New Roman" panose="02020603050405020304" pitchFamily="18" charset="0"/>
              </a:rPr>
              <a:t> Crank Angle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dk1">
                  <a:tint val="88500"/>
                </a:schemeClr>
              </a:solidFill>
              <a:round/>
            </a:ln>
            <a:effectLst/>
          </c:spPr>
          <c:marker>
            <c:symbol val="none"/>
          </c:marker>
          <c:cat>
            <c:numRef>
              <c:f>Data!$A$2:$A$362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cat>
          <c:val>
            <c:numRef>
              <c:f>Data!$D$2:$D$362</c:f>
              <c:numCache>
                <c:formatCode>0.0000000000000000</c:formatCode>
                <c:ptCount val="361"/>
                <c:pt idx="0">
                  <c:v>8.3732300000000001E-11</c:v>
                </c:pt>
                <c:pt idx="1">
                  <c:v>9.0710000000000003E-11</c:v>
                </c:pt>
                <c:pt idx="2">
                  <c:v>1.05247E-10</c:v>
                </c:pt>
                <c:pt idx="3">
                  <c:v>1.2855399999999999E-10</c:v>
                </c:pt>
                <c:pt idx="4">
                  <c:v>1.62575E-10</c:v>
                </c:pt>
                <c:pt idx="5">
                  <c:v>2.1014300000000001E-10</c:v>
                </c:pt>
                <c:pt idx="6">
                  <c:v>2.7522299999999998E-10</c:v>
                </c:pt>
                <c:pt idx="7">
                  <c:v>3.6323800000000001E-10</c:v>
                </c:pt>
                <c:pt idx="8">
                  <c:v>4.8152300000000003E-10</c:v>
                </c:pt>
                <c:pt idx="9">
                  <c:v>6.3993500000000002E-10</c:v>
                </c:pt>
                <c:pt idx="10">
                  <c:v>8.5167499999999996E-10</c:v>
                </c:pt>
                <c:pt idx="11">
                  <c:v>1.1343900000000001E-9</c:v>
                </c:pt>
                <c:pt idx="12">
                  <c:v>1.5116300000000001E-9</c:v>
                </c:pt>
                <c:pt idx="13">
                  <c:v>2.0148499999999999E-9</c:v>
                </c:pt>
                <c:pt idx="14">
                  <c:v>2.68597E-9</c:v>
                </c:pt>
                <c:pt idx="15">
                  <c:v>3.5809200000000001E-9</c:v>
                </c:pt>
                <c:pt idx="16">
                  <c:v>4.7742800000000002E-9</c:v>
                </c:pt>
                <c:pt idx="17">
                  <c:v>6.3654900000000001E-9</c:v>
                </c:pt>
                <c:pt idx="18">
                  <c:v>8.4871599999999999E-9</c:v>
                </c:pt>
                <c:pt idx="19">
                  <c:v>1.1316100000000001E-8</c:v>
                </c:pt>
                <c:pt idx="20">
                  <c:v>1.5087999999999999E-8</c:v>
                </c:pt>
                <c:pt idx="21">
                  <c:v>2.01173E-8</c:v>
                </c:pt>
                <c:pt idx="22">
                  <c:v>2.68231E-8</c:v>
                </c:pt>
                <c:pt idx="23">
                  <c:v>3.5764000000000002E-8</c:v>
                </c:pt>
                <c:pt idx="24">
                  <c:v>4.7685400000000002E-8</c:v>
                </c:pt>
                <c:pt idx="25">
                  <c:v>6.3580399999999999E-8</c:v>
                </c:pt>
                <c:pt idx="26">
                  <c:v>8.4773899999999997E-8</c:v>
                </c:pt>
                <c:pt idx="27">
                  <c:v>1.13032E-7</c:v>
                </c:pt>
                <c:pt idx="28">
                  <c:v>1.50709E-7</c:v>
                </c:pt>
                <c:pt idx="29">
                  <c:v>2.00946E-7</c:v>
                </c:pt>
                <c:pt idx="30">
                  <c:v>2.6792700000000001E-7</c:v>
                </c:pt>
                <c:pt idx="31">
                  <c:v>3.5723599999999998E-7</c:v>
                </c:pt>
                <c:pt idx="32">
                  <c:v>4.7631499999999999E-7</c:v>
                </c:pt>
                <c:pt idx="33">
                  <c:v>6.3508700000000003E-7</c:v>
                </c:pt>
                <c:pt idx="34">
                  <c:v>8.4678300000000005E-7</c:v>
                </c:pt>
                <c:pt idx="35">
                  <c:v>1.12904E-6</c:v>
                </c:pt>
                <c:pt idx="36">
                  <c:v>1.50539E-6</c:v>
                </c:pt>
                <c:pt idx="37">
                  <c:v>2.0071900000000002E-6</c:v>
                </c:pt>
                <c:pt idx="38">
                  <c:v>2.67625E-6</c:v>
                </c:pt>
                <c:pt idx="39">
                  <c:v>3.56834E-6</c:v>
                </c:pt>
                <c:pt idx="40">
                  <c:v>4.7577799999999999E-6</c:v>
                </c:pt>
                <c:pt idx="41">
                  <c:v>6.3437099999999998E-6</c:v>
                </c:pt>
                <c:pt idx="42">
                  <c:v>8.4582800000000003E-6</c:v>
                </c:pt>
                <c:pt idx="43">
                  <c:v>1.12777E-5</c:v>
                </c:pt>
                <c:pt idx="44">
                  <c:v>1.50369E-5</c:v>
                </c:pt>
                <c:pt idx="45">
                  <c:v>2.0049200000000001E-5</c:v>
                </c:pt>
                <c:pt idx="46">
                  <c:v>2.6732300000000002E-5</c:v>
                </c:pt>
                <c:pt idx="47">
                  <c:v>3.5643099999999998E-5</c:v>
                </c:pt>
                <c:pt idx="48">
                  <c:v>4.7524100000000001E-5</c:v>
                </c:pt>
                <c:pt idx="49">
                  <c:v>6.3365499999999995E-5</c:v>
                </c:pt>
                <c:pt idx="50">
                  <c:v>8.4487399999999993E-5</c:v>
                </c:pt>
                <c:pt idx="51">
                  <c:v>1.1265E-4</c:v>
                </c:pt>
                <c:pt idx="52">
                  <c:v>1.5019999999999999E-4</c:v>
                </c:pt>
                <c:pt idx="53">
                  <c:v>2.00266E-4</c:v>
                </c:pt>
                <c:pt idx="54">
                  <c:v>2.6702200000000001E-4</c:v>
                </c:pt>
                <c:pt idx="55">
                  <c:v>3.56029E-4</c:v>
                </c:pt>
                <c:pt idx="56">
                  <c:v>4.7470500000000002E-4</c:v>
                </c:pt>
                <c:pt idx="57">
                  <c:v>6.3294100000000004E-4</c:v>
                </c:pt>
                <c:pt idx="58">
                  <c:v>8.4392099999999997E-4</c:v>
                </c:pt>
                <c:pt idx="59">
                  <c:v>1.1252300000000001E-3</c:v>
                </c:pt>
                <c:pt idx="60">
                  <c:v>1.5003E-3</c:v>
                </c:pt>
                <c:pt idx="61">
                  <c:v>2.0003999999999998E-3</c:v>
                </c:pt>
                <c:pt idx="62">
                  <c:v>2.6672100000000002E-3</c:v>
                </c:pt>
                <c:pt idx="63">
                  <c:v>3.5562800000000002E-3</c:v>
                </c:pt>
                <c:pt idx="64">
                  <c:v>4.7416999999999997E-3</c:v>
                </c:pt>
                <c:pt idx="65">
                  <c:v>6.3222699999999996E-3</c:v>
                </c:pt>
                <c:pt idx="66">
                  <c:v>7.5963599999999999E-3</c:v>
                </c:pt>
                <c:pt idx="67">
                  <c:v>8.6701399999999998E-3</c:v>
                </c:pt>
                <c:pt idx="68">
                  <c:v>9.6331100000000003E-3</c:v>
                </c:pt>
                <c:pt idx="69">
                  <c:v>1.05655E-2</c:v>
                </c:pt>
                <c:pt idx="70">
                  <c:v>1.1545E-2</c:v>
                </c:pt>
                <c:pt idx="71">
                  <c:v>1.2653299999999999E-2</c:v>
                </c:pt>
                <c:pt idx="72">
                  <c:v>1.39826E-2</c:v>
                </c:pt>
                <c:pt idx="73">
                  <c:v>1.5643899999999999E-2</c:v>
                </c:pt>
                <c:pt idx="74">
                  <c:v>1.6942200000000001E-2</c:v>
                </c:pt>
                <c:pt idx="75">
                  <c:v>1.7985600000000001E-2</c:v>
                </c:pt>
                <c:pt idx="76">
                  <c:v>1.8861099999999999E-2</c:v>
                </c:pt>
                <c:pt idx="77">
                  <c:v>1.9641800000000001E-2</c:v>
                </c:pt>
                <c:pt idx="78">
                  <c:v>2.03926E-2</c:v>
                </c:pt>
                <c:pt idx="79">
                  <c:v>2.11761E-2</c:v>
                </c:pt>
                <c:pt idx="80">
                  <c:v>2.20577E-2</c:v>
                </c:pt>
                <c:pt idx="81">
                  <c:v>2.3110700000000001E-2</c:v>
                </c:pt>
                <c:pt idx="82">
                  <c:v>2.4422900000000001E-2</c:v>
                </c:pt>
                <c:pt idx="83">
                  <c:v>2.6103700000000001E-2</c:v>
                </c:pt>
                <c:pt idx="84">
                  <c:v>2.7459799999999999E-2</c:v>
                </c:pt>
                <c:pt idx="85">
                  <c:v>2.8604299999999999E-2</c:v>
                </c:pt>
                <c:pt idx="86">
                  <c:v>2.96324E-2</c:v>
                </c:pt>
                <c:pt idx="87">
                  <c:v>3.0629900000000002E-2</c:v>
                </c:pt>
                <c:pt idx="88">
                  <c:v>3.1679899999999997E-2</c:v>
                </c:pt>
                <c:pt idx="89">
                  <c:v>3.2869900000000001E-2</c:v>
                </c:pt>
                <c:pt idx="90">
                  <c:v>3.4299000000000003E-2</c:v>
                </c:pt>
                <c:pt idx="91">
                  <c:v>3.6086399999999998E-2</c:v>
                </c:pt>
                <c:pt idx="92">
                  <c:v>3.8380900000000003E-2</c:v>
                </c:pt>
                <c:pt idx="93">
                  <c:v>4.1373899999999998E-2</c:v>
                </c:pt>
                <c:pt idx="94">
                  <c:v>4.4481399999999997E-2</c:v>
                </c:pt>
                <c:pt idx="95">
                  <c:v>4.7962299999999999E-2</c:v>
                </c:pt>
                <c:pt idx="96">
                  <c:v>5.2106800000000002E-2</c:v>
                </c:pt>
                <c:pt idx="97">
                  <c:v>5.7260199999999997E-2</c:v>
                </c:pt>
                <c:pt idx="98">
                  <c:v>6.3851900000000003E-2</c:v>
                </c:pt>
                <c:pt idx="99">
                  <c:v>7.1597900000000006E-2</c:v>
                </c:pt>
                <c:pt idx="100">
                  <c:v>8.1143800000000002E-2</c:v>
                </c:pt>
                <c:pt idx="101">
                  <c:v>9.16183E-2</c:v>
                </c:pt>
                <c:pt idx="102">
                  <c:v>0.103894</c:v>
                </c:pt>
                <c:pt idx="103">
                  <c:v>0.117328</c:v>
                </c:pt>
                <c:pt idx="104">
                  <c:v>0.13220599999999999</c:v>
                </c:pt>
                <c:pt idx="105">
                  <c:v>0.14810100000000001</c:v>
                </c:pt>
                <c:pt idx="106">
                  <c:v>0.16467100000000001</c:v>
                </c:pt>
                <c:pt idx="107">
                  <c:v>0.18163099999999999</c:v>
                </c:pt>
                <c:pt idx="108">
                  <c:v>0.19872600000000001</c:v>
                </c:pt>
                <c:pt idx="109">
                  <c:v>0.21654899999999999</c:v>
                </c:pt>
                <c:pt idx="110">
                  <c:v>0.23491699999999999</c:v>
                </c:pt>
                <c:pt idx="111">
                  <c:v>0.253695</c:v>
                </c:pt>
                <c:pt idx="112">
                  <c:v>0.272781</c:v>
                </c:pt>
                <c:pt idx="113">
                  <c:v>0.292099</c:v>
                </c:pt>
                <c:pt idx="114">
                  <c:v>0.31159199999999998</c:v>
                </c:pt>
                <c:pt idx="115">
                  <c:v>0.33121699999999998</c:v>
                </c:pt>
                <c:pt idx="116">
                  <c:v>0.35094399999999998</c:v>
                </c:pt>
                <c:pt idx="117">
                  <c:v>0.37075000000000002</c:v>
                </c:pt>
                <c:pt idx="118">
                  <c:v>0.39061800000000002</c:v>
                </c:pt>
                <c:pt idx="119">
                  <c:v>0.41053699999999999</c:v>
                </c:pt>
                <c:pt idx="120">
                  <c:v>0.43091800000000002</c:v>
                </c:pt>
                <c:pt idx="121">
                  <c:v>0.45179200000000003</c:v>
                </c:pt>
                <c:pt idx="122">
                  <c:v>0.47281499999999999</c:v>
                </c:pt>
                <c:pt idx="123">
                  <c:v>0.49448999999999999</c:v>
                </c:pt>
                <c:pt idx="124">
                  <c:v>0.51737200000000005</c:v>
                </c:pt>
                <c:pt idx="125">
                  <c:v>0.54170099999999999</c:v>
                </c:pt>
                <c:pt idx="126">
                  <c:v>0.56783899999999998</c:v>
                </c:pt>
                <c:pt idx="127">
                  <c:v>0.59629699999999997</c:v>
                </c:pt>
                <c:pt idx="128">
                  <c:v>0.62694700000000003</c:v>
                </c:pt>
                <c:pt idx="129">
                  <c:v>0.66067500000000001</c:v>
                </c:pt>
                <c:pt idx="130">
                  <c:v>0.697793</c:v>
                </c:pt>
                <c:pt idx="131">
                  <c:v>0.73889400000000005</c:v>
                </c:pt>
                <c:pt idx="132">
                  <c:v>0.78406900000000002</c:v>
                </c:pt>
                <c:pt idx="133">
                  <c:v>0.83374999999999999</c:v>
                </c:pt>
                <c:pt idx="134">
                  <c:v>0.88791100000000001</c:v>
                </c:pt>
                <c:pt idx="135">
                  <c:v>0.94606400000000002</c:v>
                </c:pt>
                <c:pt idx="136">
                  <c:v>1.0088900000000001</c:v>
                </c:pt>
                <c:pt idx="137">
                  <c:v>1.0766199999999999</c:v>
                </c:pt>
                <c:pt idx="138">
                  <c:v>1.1498999999999999</c:v>
                </c:pt>
                <c:pt idx="139">
                  <c:v>1.22818</c:v>
                </c:pt>
                <c:pt idx="140">
                  <c:v>1.31464</c:v>
                </c:pt>
                <c:pt idx="141">
                  <c:v>1.4060699999999999</c:v>
                </c:pt>
                <c:pt idx="142">
                  <c:v>1.5021599999999999</c:v>
                </c:pt>
                <c:pt idx="143">
                  <c:v>1.6042799999999999</c:v>
                </c:pt>
                <c:pt idx="144">
                  <c:v>1.71258</c:v>
                </c:pt>
                <c:pt idx="145">
                  <c:v>1.82277</c:v>
                </c:pt>
                <c:pt idx="146">
                  <c:v>1.9390099999999999</c:v>
                </c:pt>
                <c:pt idx="147">
                  <c:v>2.0618500000000002</c:v>
                </c:pt>
                <c:pt idx="148">
                  <c:v>2.1915</c:v>
                </c:pt>
                <c:pt idx="149">
                  <c:v>2.32795</c:v>
                </c:pt>
                <c:pt idx="150">
                  <c:v>2.4717199999999999</c:v>
                </c:pt>
                <c:pt idx="151">
                  <c:v>2.6223000000000001</c:v>
                </c:pt>
                <c:pt idx="152">
                  <c:v>2.7789100000000002</c:v>
                </c:pt>
                <c:pt idx="153">
                  <c:v>2.9420999999999999</c:v>
                </c:pt>
                <c:pt idx="154">
                  <c:v>3.1129600000000002</c:v>
                </c:pt>
                <c:pt idx="155">
                  <c:v>3.2907299999999999</c:v>
                </c:pt>
                <c:pt idx="156">
                  <c:v>3.4744000000000002</c:v>
                </c:pt>
                <c:pt idx="157">
                  <c:v>3.6650999999999998</c:v>
                </c:pt>
                <c:pt idx="158">
                  <c:v>3.86206</c:v>
                </c:pt>
                <c:pt idx="159">
                  <c:v>4.0658599999999998</c:v>
                </c:pt>
                <c:pt idx="160">
                  <c:v>4.2768100000000002</c:v>
                </c:pt>
                <c:pt idx="161">
                  <c:v>4.4929199999999998</c:v>
                </c:pt>
                <c:pt idx="162">
                  <c:v>4.7134299999999998</c:v>
                </c:pt>
                <c:pt idx="163">
                  <c:v>4.9400700000000004</c:v>
                </c:pt>
                <c:pt idx="164">
                  <c:v>5.1696200000000001</c:v>
                </c:pt>
                <c:pt idx="165">
                  <c:v>5.4024799999999997</c:v>
                </c:pt>
                <c:pt idx="166">
                  <c:v>5.6355399999999998</c:v>
                </c:pt>
                <c:pt idx="167">
                  <c:v>5.8673999999999999</c:v>
                </c:pt>
                <c:pt idx="168">
                  <c:v>6.0982099999999999</c:v>
                </c:pt>
                <c:pt idx="169">
                  <c:v>6.3255400000000002</c:v>
                </c:pt>
                <c:pt idx="170">
                  <c:v>6.5441599999999998</c:v>
                </c:pt>
                <c:pt idx="171">
                  <c:v>6.75563</c:v>
                </c:pt>
                <c:pt idx="172">
                  <c:v>6.9484000000000004</c:v>
                </c:pt>
                <c:pt idx="173">
                  <c:v>7.1243699999999999</c:v>
                </c:pt>
                <c:pt idx="174">
                  <c:v>7.2790400000000002</c:v>
                </c:pt>
                <c:pt idx="175">
                  <c:v>7.4144600000000001</c:v>
                </c:pt>
                <c:pt idx="176">
                  <c:v>7.5252600000000003</c:v>
                </c:pt>
                <c:pt idx="177">
                  <c:v>7.6089900000000004</c:v>
                </c:pt>
                <c:pt idx="178">
                  <c:v>7.6609699999999998</c:v>
                </c:pt>
                <c:pt idx="179">
                  <c:v>7.6847000000000003</c:v>
                </c:pt>
                <c:pt idx="180">
                  <c:v>7.6796600000000002</c:v>
                </c:pt>
                <c:pt idx="181">
                  <c:v>7.6454199999999997</c:v>
                </c:pt>
                <c:pt idx="182">
                  <c:v>7.5816299999999996</c:v>
                </c:pt>
                <c:pt idx="183">
                  <c:v>7.48881</c:v>
                </c:pt>
                <c:pt idx="184">
                  <c:v>7.3683899999999998</c:v>
                </c:pt>
                <c:pt idx="185">
                  <c:v>7.2236599999999997</c:v>
                </c:pt>
                <c:pt idx="186">
                  <c:v>7.0567500000000001</c:v>
                </c:pt>
                <c:pt idx="187">
                  <c:v>6.8703900000000004</c:v>
                </c:pt>
                <c:pt idx="188">
                  <c:v>6.66866</c:v>
                </c:pt>
                <c:pt idx="189">
                  <c:v>6.4534700000000003</c:v>
                </c:pt>
                <c:pt idx="190">
                  <c:v>6.2319100000000001</c:v>
                </c:pt>
                <c:pt idx="191">
                  <c:v>6.0046799999999996</c:v>
                </c:pt>
                <c:pt idx="192">
                  <c:v>5.7753399999999999</c:v>
                </c:pt>
                <c:pt idx="193">
                  <c:v>5.5451899999999998</c:v>
                </c:pt>
                <c:pt idx="194">
                  <c:v>5.3154700000000004</c:v>
                </c:pt>
                <c:pt idx="195">
                  <c:v>5.08704</c:v>
                </c:pt>
                <c:pt idx="196">
                  <c:v>4.8616999999999999</c:v>
                </c:pt>
                <c:pt idx="197">
                  <c:v>4.6423399999999999</c:v>
                </c:pt>
                <c:pt idx="198">
                  <c:v>4.4285800000000002</c:v>
                </c:pt>
                <c:pt idx="199">
                  <c:v>4.2197100000000001</c:v>
                </c:pt>
                <c:pt idx="200">
                  <c:v>4.0166500000000003</c:v>
                </c:pt>
                <c:pt idx="201">
                  <c:v>3.81914</c:v>
                </c:pt>
                <c:pt idx="202">
                  <c:v>3.6273900000000001</c:v>
                </c:pt>
                <c:pt idx="203">
                  <c:v>3.44292</c:v>
                </c:pt>
                <c:pt idx="204">
                  <c:v>3.2653699999999999</c:v>
                </c:pt>
                <c:pt idx="205">
                  <c:v>3.09409</c:v>
                </c:pt>
                <c:pt idx="206">
                  <c:v>2.9289900000000002</c:v>
                </c:pt>
                <c:pt idx="207">
                  <c:v>2.77047</c:v>
                </c:pt>
                <c:pt idx="208">
                  <c:v>2.6186600000000002</c:v>
                </c:pt>
                <c:pt idx="209">
                  <c:v>2.4725700000000002</c:v>
                </c:pt>
                <c:pt idx="210">
                  <c:v>2.3325300000000002</c:v>
                </c:pt>
                <c:pt idx="211">
                  <c:v>2.19937</c:v>
                </c:pt>
                <c:pt idx="212">
                  <c:v>2.0736500000000002</c:v>
                </c:pt>
                <c:pt idx="213">
                  <c:v>1.94991</c:v>
                </c:pt>
                <c:pt idx="214">
                  <c:v>1.83199</c:v>
                </c:pt>
                <c:pt idx="215">
                  <c:v>1.71923</c:v>
                </c:pt>
                <c:pt idx="216">
                  <c:v>1.6147400000000001</c:v>
                </c:pt>
                <c:pt idx="217">
                  <c:v>1.5148200000000001</c:v>
                </c:pt>
                <c:pt idx="218">
                  <c:v>1.4202999999999999</c:v>
                </c:pt>
                <c:pt idx="219">
                  <c:v>1.3308</c:v>
                </c:pt>
                <c:pt idx="220">
                  <c:v>1.24637</c:v>
                </c:pt>
                <c:pt idx="221">
                  <c:v>1.16581</c:v>
                </c:pt>
                <c:pt idx="222">
                  <c:v>1.08989</c:v>
                </c:pt>
                <c:pt idx="223">
                  <c:v>1.0189699999999999</c:v>
                </c:pt>
                <c:pt idx="224">
                  <c:v>0.95295600000000003</c:v>
                </c:pt>
                <c:pt idx="225">
                  <c:v>0.89135900000000001</c:v>
                </c:pt>
                <c:pt idx="226">
                  <c:v>0.83487500000000003</c:v>
                </c:pt>
                <c:pt idx="227">
                  <c:v>0.78379699999999997</c:v>
                </c:pt>
                <c:pt idx="228">
                  <c:v>0.73720200000000002</c:v>
                </c:pt>
                <c:pt idx="229">
                  <c:v>0.69454099999999996</c:v>
                </c:pt>
                <c:pt idx="230">
                  <c:v>0.65559199999999995</c:v>
                </c:pt>
                <c:pt idx="231">
                  <c:v>0.61960800000000005</c:v>
                </c:pt>
                <c:pt idx="232">
                  <c:v>0.58692599999999995</c:v>
                </c:pt>
                <c:pt idx="233">
                  <c:v>0.55732000000000004</c:v>
                </c:pt>
                <c:pt idx="234">
                  <c:v>0.52999099999999999</c:v>
                </c:pt>
                <c:pt idx="235">
                  <c:v>0.504328</c:v>
                </c:pt>
                <c:pt idx="236">
                  <c:v>0.48069200000000001</c:v>
                </c:pt>
                <c:pt idx="237">
                  <c:v>0.45836399999999999</c:v>
                </c:pt>
                <c:pt idx="238">
                  <c:v>0.43673299999999998</c:v>
                </c:pt>
                <c:pt idx="239">
                  <c:v>0.415663</c:v>
                </c:pt>
                <c:pt idx="240">
                  <c:v>0.395065</c:v>
                </c:pt>
                <c:pt idx="241">
                  <c:v>0.37489</c:v>
                </c:pt>
                <c:pt idx="242">
                  <c:v>0.35512100000000002</c:v>
                </c:pt>
                <c:pt idx="243">
                  <c:v>0.33578000000000002</c:v>
                </c:pt>
                <c:pt idx="244">
                  <c:v>0.31691999999999998</c:v>
                </c:pt>
                <c:pt idx="245">
                  <c:v>0.29821999999999999</c:v>
                </c:pt>
                <c:pt idx="246">
                  <c:v>0.27937200000000001</c:v>
                </c:pt>
                <c:pt idx="247">
                  <c:v>0.26130399999999998</c:v>
                </c:pt>
                <c:pt idx="248">
                  <c:v>0.24334600000000001</c:v>
                </c:pt>
                <c:pt idx="249">
                  <c:v>0.22566600000000001</c:v>
                </c:pt>
                <c:pt idx="250">
                  <c:v>0.208458</c:v>
                </c:pt>
                <c:pt idx="251">
                  <c:v>0.19195599999999999</c:v>
                </c:pt>
                <c:pt idx="252">
                  <c:v>0.17644899999999999</c:v>
                </c:pt>
                <c:pt idx="253">
                  <c:v>0.16189700000000001</c:v>
                </c:pt>
                <c:pt idx="254">
                  <c:v>0.148336</c:v>
                </c:pt>
                <c:pt idx="255">
                  <c:v>0.13630300000000001</c:v>
                </c:pt>
                <c:pt idx="256">
                  <c:v>0.12562899999999999</c:v>
                </c:pt>
                <c:pt idx="257">
                  <c:v>0.116257</c:v>
                </c:pt>
                <c:pt idx="258">
                  <c:v>0.10824</c:v>
                </c:pt>
                <c:pt idx="259">
                  <c:v>0.101743</c:v>
                </c:pt>
                <c:pt idx="260">
                  <c:v>9.6224500000000004E-2</c:v>
                </c:pt>
                <c:pt idx="261">
                  <c:v>9.2058100000000004E-2</c:v>
                </c:pt>
                <c:pt idx="262">
                  <c:v>8.8896500000000003E-2</c:v>
                </c:pt>
                <c:pt idx="263">
                  <c:v>8.6476200000000003E-2</c:v>
                </c:pt>
                <c:pt idx="264">
                  <c:v>8.4595699999999996E-2</c:v>
                </c:pt>
                <c:pt idx="265">
                  <c:v>8.3098099999999994E-2</c:v>
                </c:pt>
                <c:pt idx="266">
                  <c:v>8.1858700000000006E-2</c:v>
                </c:pt>
                <c:pt idx="267">
                  <c:v>8.0774200000000004E-2</c:v>
                </c:pt>
                <c:pt idx="268">
                  <c:v>7.9754199999999997E-2</c:v>
                </c:pt>
                <c:pt idx="269">
                  <c:v>7.8713699999999998E-2</c:v>
                </c:pt>
                <c:pt idx="270">
                  <c:v>7.7565999999999996E-2</c:v>
                </c:pt>
                <c:pt idx="271">
                  <c:v>7.6215500000000005E-2</c:v>
                </c:pt>
                <c:pt idx="272">
                  <c:v>7.4549599999999994E-2</c:v>
                </c:pt>
                <c:pt idx="273">
                  <c:v>7.3262900000000006E-2</c:v>
                </c:pt>
                <c:pt idx="274">
                  <c:v>7.2248099999999996E-2</c:v>
                </c:pt>
                <c:pt idx="275">
                  <c:v>7.1420600000000001E-2</c:v>
                </c:pt>
                <c:pt idx="276">
                  <c:v>7.0711399999999994E-2</c:v>
                </c:pt>
                <c:pt idx="277">
                  <c:v>7.0061600000000002E-2</c:v>
                </c:pt>
                <c:pt idx="278">
                  <c:v>6.9416900000000004E-2</c:v>
                </c:pt>
                <c:pt idx="279">
                  <c:v>6.8723599999999996E-2</c:v>
                </c:pt>
                <c:pt idx="280">
                  <c:v>6.7923999999999998E-2</c:v>
                </c:pt>
                <c:pt idx="281">
                  <c:v>6.6951300000000005E-2</c:v>
                </c:pt>
                <c:pt idx="282">
                  <c:v>6.5724599999999994E-2</c:v>
                </c:pt>
                <c:pt idx="283">
                  <c:v>6.4141599999999993E-2</c:v>
                </c:pt>
                <c:pt idx="284">
                  <c:v>6.2903799999999996E-2</c:v>
                </c:pt>
                <c:pt idx="285">
                  <c:v>6.1907900000000002E-2</c:v>
                </c:pt>
                <c:pt idx="286">
                  <c:v>6.1071100000000003E-2</c:v>
                </c:pt>
                <c:pt idx="287">
                  <c:v>6.0323500000000002E-2</c:v>
                </c:pt>
                <c:pt idx="288">
                  <c:v>5.9602799999999997E-2</c:v>
                </c:pt>
                <c:pt idx="289">
                  <c:v>5.8848999999999999E-2</c:v>
                </c:pt>
                <c:pt idx="290">
                  <c:v>5.79994E-2</c:v>
                </c:pt>
                <c:pt idx="291">
                  <c:v>5.6982999999999999E-2</c:v>
                </c:pt>
                <c:pt idx="292">
                  <c:v>5.5715199999999999E-2</c:v>
                </c:pt>
                <c:pt idx="293">
                  <c:v>5.4090300000000001E-2</c:v>
                </c:pt>
                <c:pt idx="294">
                  <c:v>5.2806199999999998E-2</c:v>
                </c:pt>
                <c:pt idx="295">
                  <c:v>5.1756099999999999E-2</c:v>
                </c:pt>
                <c:pt idx="296">
                  <c:v>5.08522E-2</c:v>
                </c:pt>
                <c:pt idx="297">
                  <c:v>5.0019399999999999E-2</c:v>
                </c:pt>
                <c:pt idx="298">
                  <c:v>4.9188200000000001E-2</c:v>
                </c:pt>
                <c:pt idx="299">
                  <c:v>4.82893E-2</c:v>
                </c:pt>
                <c:pt idx="300">
                  <c:v>4.7247900000000002E-2</c:v>
                </c:pt>
                <c:pt idx="301">
                  <c:v>4.5977200000000003E-2</c:v>
                </c:pt>
                <c:pt idx="302">
                  <c:v>4.43712E-2</c:v>
                </c:pt>
                <c:pt idx="303">
                  <c:v>4.3129500000000001E-2</c:v>
                </c:pt>
                <c:pt idx="304">
                  <c:v>4.2148600000000001E-2</c:v>
                </c:pt>
                <c:pt idx="305">
                  <c:v>4.13467E-2</c:v>
                </c:pt>
                <c:pt idx="306">
                  <c:v>4.0657100000000002E-2</c:v>
                </c:pt>
                <c:pt idx="307">
                  <c:v>4.0022200000000001E-2</c:v>
                </c:pt>
                <c:pt idx="308">
                  <c:v>3.9389199999999999E-2</c:v>
                </c:pt>
                <c:pt idx="309">
                  <c:v>3.8705200000000002E-2</c:v>
                </c:pt>
                <c:pt idx="310">
                  <c:v>3.79134E-2</c:v>
                </c:pt>
                <c:pt idx="311">
                  <c:v>3.69477E-2</c:v>
                </c:pt>
                <c:pt idx="312">
                  <c:v>3.5727599999999998E-2</c:v>
                </c:pt>
                <c:pt idx="313">
                  <c:v>3.4151500000000001E-2</c:v>
                </c:pt>
                <c:pt idx="314">
                  <c:v>3.2921400000000003E-2</c:v>
                </c:pt>
                <c:pt idx="315">
                  <c:v>3.1934700000000003E-2</c:v>
                </c:pt>
                <c:pt idx="316">
                  <c:v>3.1109299999999999E-2</c:v>
                </c:pt>
                <c:pt idx="317">
                  <c:v>3.0376199999999999E-2</c:v>
                </c:pt>
                <c:pt idx="318">
                  <c:v>2.9674599999999999E-2</c:v>
                </c:pt>
                <c:pt idx="319">
                  <c:v>2.8945800000000001E-2</c:v>
                </c:pt>
                <c:pt idx="320">
                  <c:v>2.8129100000000001E-2</c:v>
                </c:pt>
                <c:pt idx="321">
                  <c:v>2.7156599999999999E-2</c:v>
                </c:pt>
                <c:pt idx="322">
                  <c:v>2.5947100000000001E-2</c:v>
                </c:pt>
                <c:pt idx="323">
                  <c:v>2.4399899999999999E-2</c:v>
                </c:pt>
                <c:pt idx="324">
                  <c:v>2.3219299999999998E-2</c:v>
                </c:pt>
                <c:pt idx="325">
                  <c:v>2.2307E-2</c:v>
                </c:pt>
                <c:pt idx="326">
                  <c:v>2.1586999999999999E-2</c:v>
                </c:pt>
                <c:pt idx="327">
                  <c:v>2.0999199999999999E-2</c:v>
                </c:pt>
                <c:pt idx="328">
                  <c:v>2.0494600000000002E-2</c:v>
                </c:pt>
                <c:pt idx="329">
                  <c:v>2.0031299999999998E-2</c:v>
                </c:pt>
                <c:pt idx="330">
                  <c:v>1.95706E-2</c:v>
                </c:pt>
                <c:pt idx="331">
                  <c:v>1.90741E-2</c:v>
                </c:pt>
                <c:pt idx="332">
                  <c:v>1.85005E-2</c:v>
                </c:pt>
                <c:pt idx="333">
                  <c:v>1.7801899999999999E-2</c:v>
                </c:pt>
                <c:pt idx="334">
                  <c:v>1.69201E-2</c:v>
                </c:pt>
                <c:pt idx="335">
                  <c:v>1.5781699999999999E-2</c:v>
                </c:pt>
                <c:pt idx="336">
                  <c:v>1.4291699999999999E-2</c:v>
                </c:pt>
                <c:pt idx="337">
                  <c:v>1.31594E-2</c:v>
                </c:pt>
                <c:pt idx="338">
                  <c:v>1.22904E-2</c:v>
                </c:pt>
                <c:pt idx="339">
                  <c:v>1.16122E-2</c:v>
                </c:pt>
                <c:pt idx="340">
                  <c:v>1.10683E-2</c:v>
                </c:pt>
                <c:pt idx="341">
                  <c:v>1.06135E-2</c:v>
                </c:pt>
                <c:pt idx="342">
                  <c:v>1.0209899999999999E-2</c:v>
                </c:pt>
                <c:pt idx="343">
                  <c:v>9.8236999999999994E-3</c:v>
                </c:pt>
                <c:pt idx="344">
                  <c:v>9.4228300000000001E-3</c:v>
                </c:pt>
                <c:pt idx="345">
                  <c:v>8.9738600000000002E-3</c:v>
                </c:pt>
                <c:pt idx="346">
                  <c:v>8.4393799999999998E-3</c:v>
                </c:pt>
                <c:pt idx="347">
                  <c:v>7.7748499999999998E-3</c:v>
                </c:pt>
                <c:pt idx="348">
                  <c:v>6.9248900000000004E-3</c:v>
                </c:pt>
                <c:pt idx="349">
                  <c:v>5.8186599999999998E-3</c:v>
                </c:pt>
                <c:pt idx="350">
                  <c:v>4.3639999999999998E-3</c:v>
                </c:pt>
                <c:pt idx="351">
                  <c:v>3.2729999999999999E-3</c:v>
                </c:pt>
                <c:pt idx="352">
                  <c:v>2.4547499999999999E-3</c:v>
                </c:pt>
                <c:pt idx="353">
                  <c:v>1.84106E-3</c:v>
                </c:pt>
                <c:pt idx="354">
                  <c:v>1.3808E-3</c:v>
                </c:pt>
                <c:pt idx="355">
                  <c:v>1.0356E-3</c:v>
                </c:pt>
                <c:pt idx="356">
                  <c:v>7.7669800000000004E-4</c:v>
                </c:pt>
                <c:pt idx="357">
                  <c:v>5.8252300000000005E-4</c:v>
                </c:pt>
                <c:pt idx="358">
                  <c:v>4.3689299999999999E-4</c:v>
                </c:pt>
                <c:pt idx="359">
                  <c:v>3.27669E-4</c:v>
                </c:pt>
                <c:pt idx="360">
                  <c:v>2.4575200000000001E-4</c:v>
                </c:pt>
              </c:numCache>
            </c:numRef>
          </c:val>
          <c:smooth val="0"/>
          <c:extLst>
            <c:ext xmlns:c16="http://schemas.microsoft.com/office/drawing/2014/chart" uri="{C3380CC4-5D6E-409C-BE32-E72D297353CC}">
              <c16:uniqueId val="{00000000-66AE-42B1-BEA9-2B6E787A368C}"/>
            </c:ext>
          </c:extLst>
        </c:ser>
        <c:dLbls>
          <c:showLegendKey val="0"/>
          <c:showVal val="0"/>
          <c:showCatName val="0"/>
          <c:showSerName val="0"/>
          <c:showPercent val="0"/>
          <c:showBubbleSize val="0"/>
        </c:dLbls>
        <c:smooth val="0"/>
        <c:axId val="52486095"/>
        <c:axId val="2137271471"/>
      </c:lineChart>
      <c:valAx>
        <c:axId val="21372714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latin typeface="Times New Roman" panose="02020603050405020304" pitchFamily="18" charset="0"/>
                    <a:cs typeface="Times New Roman" panose="02020603050405020304" pitchFamily="18" charset="0"/>
                  </a:rPr>
                  <a:t>Valve Lift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2486095"/>
        <c:crosses val="autoZero"/>
        <c:crossBetween val="between"/>
      </c:valAx>
      <c:catAx>
        <c:axId val="5248609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latin typeface="Times New Roman" panose="02020603050405020304" pitchFamily="18" charset="0"/>
                    <a:cs typeface="Times New Roman" panose="02020603050405020304" pitchFamily="18" charset="0"/>
                  </a:rPr>
                  <a:t>Crank Angle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137271471"/>
        <c:crosses val="autoZero"/>
        <c:auto val="1"/>
        <c:lblAlgn val="ctr"/>
        <c:lblOffset val="100"/>
        <c:noMultiLvlLbl val="0"/>
      </c:cat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Graph showing Cylinder Head Flow Rate vs Valve Lift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CFM (Bare)</c:v>
          </c:tx>
          <c:spPr>
            <a:ln w="28575" cap="rnd">
              <a:solidFill>
                <a:schemeClr val="accent1"/>
              </a:solidFill>
              <a:round/>
            </a:ln>
            <a:effectLst/>
          </c:spPr>
          <c:marker>
            <c:symbol val="none"/>
          </c:marker>
          <c:cat>
            <c:numRef>
              <c:f>Bare_Head!$A$2:$A$18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Bare_Head!$E$2:$E$18</c:f>
              <c:numCache>
                <c:formatCode>General</c:formatCode>
                <c:ptCount val="17"/>
                <c:pt idx="0">
                  <c:v>17.131144800000001</c:v>
                </c:pt>
                <c:pt idx="1">
                  <c:v>30.416522399999998</c:v>
                </c:pt>
                <c:pt idx="2">
                  <c:v>52.05664384</c:v>
                </c:pt>
                <c:pt idx="3">
                  <c:v>64.015602560000005</c:v>
                </c:pt>
                <c:pt idx="4">
                  <c:v>79.750405440000009</c:v>
                </c:pt>
                <c:pt idx="5">
                  <c:v>90.088420959999979</c:v>
                </c:pt>
                <c:pt idx="6">
                  <c:v>103.38015519999999</c:v>
                </c:pt>
                <c:pt idx="7">
                  <c:v>106.33387392</c:v>
                </c:pt>
                <c:pt idx="8">
                  <c:v>121.10246752</c:v>
                </c:pt>
                <c:pt idx="9">
                  <c:v>125.91656287999999</c:v>
                </c:pt>
                <c:pt idx="10">
                  <c:v>131.77314719999998</c:v>
                </c:pt>
                <c:pt idx="11">
                  <c:v>134.70143935999999</c:v>
                </c:pt>
                <c:pt idx="12">
                  <c:v>140.55802367999999</c:v>
                </c:pt>
                <c:pt idx="13">
                  <c:v>140.55802367999999</c:v>
                </c:pt>
                <c:pt idx="14">
                  <c:v>143.48631583999997</c:v>
                </c:pt>
                <c:pt idx="15">
                  <c:v>143.48631583999997</c:v>
                </c:pt>
                <c:pt idx="16">
                  <c:v>143.48631583999997</c:v>
                </c:pt>
              </c:numCache>
            </c:numRef>
          </c:val>
          <c:smooth val="0"/>
          <c:extLst>
            <c:ext xmlns:c16="http://schemas.microsoft.com/office/drawing/2014/chart" uri="{C3380CC4-5D6E-409C-BE32-E72D297353CC}">
              <c16:uniqueId val="{00000000-C333-4D67-81DE-2AA08701951D}"/>
            </c:ext>
          </c:extLst>
        </c:ser>
        <c:ser>
          <c:idx val="1"/>
          <c:order val="1"/>
          <c:tx>
            <c:v>CFM (Manifold)</c:v>
          </c:tx>
          <c:spPr>
            <a:ln w="28575" cap="rnd">
              <a:solidFill>
                <a:schemeClr val="accent2"/>
              </a:solidFill>
              <a:round/>
            </a:ln>
            <a:effectLst/>
          </c:spPr>
          <c:marker>
            <c:symbol val="none"/>
          </c:marker>
          <c:cat>
            <c:numRef>
              <c:f>Bare_Head!$A$2:$A$18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Manifold!$E$2:$E$18</c:f>
              <c:numCache>
                <c:formatCode>General</c:formatCode>
                <c:ptCount val="17"/>
                <c:pt idx="0">
                  <c:v>17.131144800000001</c:v>
                </c:pt>
                <c:pt idx="1">
                  <c:v>30.066907199999996</c:v>
                </c:pt>
                <c:pt idx="2">
                  <c:v>46.42889856</c:v>
                </c:pt>
                <c:pt idx="3">
                  <c:v>55.573984639999999</c:v>
                </c:pt>
                <c:pt idx="4">
                  <c:v>70.889249280000001</c:v>
                </c:pt>
                <c:pt idx="5">
                  <c:v>75.319827360000005</c:v>
                </c:pt>
                <c:pt idx="6">
                  <c:v>93.042139679999991</c:v>
                </c:pt>
                <c:pt idx="7">
                  <c:v>103.38015519999999</c:v>
                </c:pt>
                <c:pt idx="8">
                  <c:v>109.28759264</c:v>
                </c:pt>
                <c:pt idx="9">
                  <c:v>116.67188944</c:v>
                </c:pt>
                <c:pt idx="10">
                  <c:v>119.62560816</c:v>
                </c:pt>
                <c:pt idx="11">
                  <c:v>122.57932688000001</c:v>
                </c:pt>
                <c:pt idx="12">
                  <c:v>125.53304559999999</c:v>
                </c:pt>
                <c:pt idx="13">
                  <c:v>125.53304559999999</c:v>
                </c:pt>
                <c:pt idx="14">
                  <c:v>127.00990495999999</c:v>
                </c:pt>
                <c:pt idx="15">
                  <c:v>128.48676431999999</c:v>
                </c:pt>
                <c:pt idx="16">
                  <c:v>128.48676431999999</c:v>
                </c:pt>
              </c:numCache>
            </c:numRef>
          </c:val>
          <c:smooth val="0"/>
          <c:extLst>
            <c:ext xmlns:c16="http://schemas.microsoft.com/office/drawing/2014/chart" uri="{C3380CC4-5D6E-409C-BE32-E72D297353CC}">
              <c16:uniqueId val="{00000001-C333-4D67-81DE-2AA08701951D}"/>
            </c:ext>
          </c:extLst>
        </c:ser>
        <c:ser>
          <c:idx val="2"/>
          <c:order val="2"/>
          <c:tx>
            <c:v>CFM (Flared)</c:v>
          </c:tx>
          <c:spPr>
            <a:ln w="28575" cap="rnd">
              <a:solidFill>
                <a:schemeClr val="accent3"/>
              </a:solidFill>
              <a:round/>
            </a:ln>
            <a:effectLst/>
          </c:spPr>
          <c:marker>
            <c:symbol val="none"/>
          </c:marker>
          <c:cat>
            <c:numRef>
              <c:f>Bare_Head!$A$2:$A$18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Flared_Entry!$E$2:$E$18</c:f>
              <c:numCache>
                <c:formatCode>General</c:formatCode>
                <c:ptCount val="17"/>
                <c:pt idx="0">
                  <c:v>16.4319144</c:v>
                </c:pt>
                <c:pt idx="1">
                  <c:v>29.018061599999999</c:v>
                </c:pt>
                <c:pt idx="2">
                  <c:v>45.021962240000001</c:v>
                </c:pt>
                <c:pt idx="3">
                  <c:v>56.980920960000006</c:v>
                </c:pt>
                <c:pt idx="4">
                  <c:v>69.412389919999995</c:v>
                </c:pt>
                <c:pt idx="5">
                  <c:v>85.657842880000004</c:v>
                </c:pt>
                <c:pt idx="6">
                  <c:v>97.472717759999981</c:v>
                </c:pt>
                <c:pt idx="7">
                  <c:v>110.76445199999999</c:v>
                </c:pt>
                <c:pt idx="8">
                  <c:v>119.62560816</c:v>
                </c:pt>
                <c:pt idx="9">
                  <c:v>127.00990495999999</c:v>
                </c:pt>
                <c:pt idx="10">
                  <c:v>132.9173424</c:v>
                </c:pt>
                <c:pt idx="11">
                  <c:v>137.34792048</c:v>
                </c:pt>
                <c:pt idx="12">
                  <c:v>137.62973151999998</c:v>
                </c:pt>
                <c:pt idx="13">
                  <c:v>140.55802367999999</c:v>
                </c:pt>
                <c:pt idx="14">
                  <c:v>143.48631583999997</c:v>
                </c:pt>
                <c:pt idx="15">
                  <c:v>143.48631583999997</c:v>
                </c:pt>
                <c:pt idx="16">
                  <c:v>140.55802367999999</c:v>
                </c:pt>
              </c:numCache>
            </c:numRef>
          </c:val>
          <c:smooth val="0"/>
          <c:extLst>
            <c:ext xmlns:c16="http://schemas.microsoft.com/office/drawing/2014/chart" uri="{C3380CC4-5D6E-409C-BE32-E72D297353CC}">
              <c16:uniqueId val="{00000002-C333-4D67-81DE-2AA08701951D}"/>
            </c:ext>
          </c:extLst>
        </c:ser>
        <c:dLbls>
          <c:showLegendKey val="0"/>
          <c:showVal val="0"/>
          <c:showCatName val="0"/>
          <c:showSerName val="0"/>
          <c:showPercent val="0"/>
          <c:showBubbleSize val="0"/>
        </c:dLbls>
        <c:smooth val="0"/>
        <c:axId val="1546885183"/>
        <c:axId val="1553200655"/>
      </c:lineChart>
      <c:catAx>
        <c:axId val="15468851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 Lift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3200655"/>
        <c:crosses val="autoZero"/>
        <c:auto val="1"/>
        <c:lblAlgn val="ctr"/>
        <c:lblOffset val="100"/>
        <c:noMultiLvlLbl val="0"/>
      </c:catAx>
      <c:valAx>
        <c:axId val="15532006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Flow Rate (CFM)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688518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Graph showing CFM per Square inch vs Valve Lift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'Bare Head'!$F$1</c:f>
              <c:strCache>
                <c:ptCount val="1"/>
                <c:pt idx="0">
                  <c:v>CFM per square inch (Bare)</c:v>
                </c:pt>
              </c:strCache>
            </c:strRef>
          </c:tx>
          <c:spPr>
            <a:ln w="28575" cap="rnd">
              <a:solidFill>
                <a:schemeClr val="accent1"/>
              </a:solidFill>
              <a:round/>
            </a:ln>
            <a:effectLst/>
          </c:spPr>
          <c:marker>
            <c:symbol val="none"/>
          </c:marker>
          <c:cat>
            <c:numRef>
              <c:f>'Bare Head'!$A$2:$A$18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'Bare Head'!$F$2:$F$18</c:f>
              <c:numCache>
                <c:formatCode>0.00</c:formatCode>
                <c:ptCount val="17"/>
                <c:pt idx="0">
                  <c:v>7.8179550645639466</c:v>
                </c:pt>
                <c:pt idx="1">
                  <c:v>13.880858992184965</c:v>
                </c:pt>
                <c:pt idx="2">
                  <c:v>23.756526904911198</c:v>
                </c:pt>
                <c:pt idx="3">
                  <c:v>29.214107410093501</c:v>
                </c:pt>
                <c:pt idx="4">
                  <c:v>36.39482903154704</c:v>
                </c:pt>
                <c:pt idx="5">
                  <c:v>41.112677239340165</c:v>
                </c:pt>
                <c:pt idx="6">
                  <c:v>47.178482077931342</c:v>
                </c:pt>
                <c:pt idx="7">
                  <c:v>48.526438708729387</c:v>
                </c:pt>
                <c:pt idx="8">
                  <c:v>55.266221862719583</c:v>
                </c:pt>
                <c:pt idx="9">
                  <c:v>57.46317843744923</c:v>
                </c:pt>
                <c:pt idx="10">
                  <c:v>60.135884411284074</c:v>
                </c:pt>
                <c:pt idx="11">
                  <c:v>61.472237398201507</c:v>
                </c:pt>
                <c:pt idx="12">
                  <c:v>64.144943372036352</c:v>
                </c:pt>
                <c:pt idx="13">
                  <c:v>64.144943372036352</c:v>
                </c:pt>
                <c:pt idx="14">
                  <c:v>65.48129635895377</c:v>
                </c:pt>
                <c:pt idx="15">
                  <c:v>65.48129635895377</c:v>
                </c:pt>
                <c:pt idx="16">
                  <c:v>65.48129635895377</c:v>
                </c:pt>
              </c:numCache>
            </c:numRef>
          </c:val>
          <c:smooth val="0"/>
          <c:extLst>
            <c:ext xmlns:c16="http://schemas.microsoft.com/office/drawing/2014/chart" uri="{C3380CC4-5D6E-409C-BE32-E72D297353CC}">
              <c16:uniqueId val="{00000000-0496-4F85-9FF3-48CBF87C8E0E}"/>
            </c:ext>
          </c:extLst>
        </c:ser>
        <c:ser>
          <c:idx val="1"/>
          <c:order val="1"/>
          <c:tx>
            <c:strRef>
              <c:f>Manifold!$F$1</c:f>
              <c:strCache>
                <c:ptCount val="1"/>
                <c:pt idx="0">
                  <c:v>CFM per square inch (Manifold)</c:v>
                </c:pt>
              </c:strCache>
            </c:strRef>
          </c:tx>
          <c:spPr>
            <a:ln w="28575" cap="rnd">
              <a:solidFill>
                <a:schemeClr val="accent2"/>
              </a:solidFill>
              <a:round/>
            </a:ln>
            <a:effectLst/>
          </c:spPr>
          <c:marker>
            <c:symbol val="none"/>
          </c:marker>
          <c:val>
            <c:numRef>
              <c:f>Manifold!$F$2:$F$18</c:f>
              <c:numCache>
                <c:formatCode>0.00</c:formatCode>
                <c:ptCount val="17"/>
                <c:pt idx="0">
                  <c:v>7.8179550645639466</c:v>
                </c:pt>
                <c:pt idx="1">
                  <c:v>13.721308888826515</c:v>
                </c:pt>
                <c:pt idx="2">
                  <c:v>21.188253726001879</c:v>
                </c:pt>
                <c:pt idx="3">
                  <c:v>25.361697641729521</c:v>
                </c:pt>
                <c:pt idx="4">
                  <c:v>32.350959139152927</c:v>
                </c:pt>
                <c:pt idx="5">
                  <c:v>34.372894085349984</c:v>
                </c:pt>
                <c:pt idx="6">
                  <c:v>42.46063387013821</c:v>
                </c:pt>
                <c:pt idx="7">
                  <c:v>47.178482077931342</c:v>
                </c:pt>
                <c:pt idx="8">
                  <c:v>49.874395339527425</c:v>
                </c:pt>
                <c:pt idx="9">
                  <c:v>53.244286916522519</c:v>
                </c:pt>
                <c:pt idx="10">
                  <c:v>54.592243547320557</c:v>
                </c:pt>
                <c:pt idx="11">
                  <c:v>55.940200178118602</c:v>
                </c:pt>
                <c:pt idx="12">
                  <c:v>57.288156808916632</c:v>
                </c:pt>
                <c:pt idx="13">
                  <c:v>57.288156808916632</c:v>
                </c:pt>
                <c:pt idx="14">
                  <c:v>57.962135124315651</c:v>
                </c:pt>
                <c:pt idx="15">
                  <c:v>58.63611343971467</c:v>
                </c:pt>
                <c:pt idx="16">
                  <c:v>58.63611343971467</c:v>
                </c:pt>
              </c:numCache>
            </c:numRef>
          </c:val>
          <c:smooth val="0"/>
          <c:extLst>
            <c:ext xmlns:c16="http://schemas.microsoft.com/office/drawing/2014/chart" uri="{C3380CC4-5D6E-409C-BE32-E72D297353CC}">
              <c16:uniqueId val="{00000001-0496-4F85-9FF3-48CBF87C8E0E}"/>
            </c:ext>
          </c:extLst>
        </c:ser>
        <c:dLbls>
          <c:showLegendKey val="0"/>
          <c:showVal val="0"/>
          <c:showCatName val="0"/>
          <c:showSerName val="0"/>
          <c:showPercent val="0"/>
          <c:showBubbleSize val="0"/>
        </c:dLbls>
        <c:smooth val="0"/>
        <c:axId val="1825750959"/>
        <c:axId val="1816571055"/>
      </c:lineChart>
      <c:catAx>
        <c:axId val="182575095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6571055"/>
        <c:crosses val="autoZero"/>
        <c:auto val="1"/>
        <c:lblAlgn val="ctr"/>
        <c:lblOffset val="100"/>
        <c:noMultiLvlLbl val="0"/>
      </c:catAx>
      <c:valAx>
        <c:axId val="18165710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CFM</a:t>
                </a:r>
                <a:r>
                  <a:rPr lang="en-GB" baseline="0"/>
                  <a:t> per Square Inch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750959"/>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Graph Showing Flow Coefficient (CF) vs Valve Lift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CF Bare Head</c:v>
          </c:tx>
          <c:spPr>
            <a:ln w="28575" cap="rnd">
              <a:solidFill>
                <a:schemeClr val="accent1"/>
              </a:solidFill>
              <a:round/>
            </a:ln>
            <a:effectLst/>
          </c:spPr>
          <c:marker>
            <c:symbol val="none"/>
          </c:marker>
          <c:cat>
            <c:numRef>
              <c:f>Bare_Head!$A$2:$A$18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Bare_Head!$G$2:$G$18</c:f>
              <c:numCache>
                <c:formatCode>0.00</c:formatCode>
                <c:ptCount val="17"/>
                <c:pt idx="0">
                  <c:v>5.665184829394164E-2</c:v>
                </c:pt>
                <c:pt idx="1">
                  <c:v>0.10058593472597802</c:v>
                </c:pt>
                <c:pt idx="2">
                  <c:v>0.17214874568776231</c:v>
                </c:pt>
                <c:pt idx="3">
                  <c:v>0.21169643050792392</c:v>
                </c:pt>
                <c:pt idx="4">
                  <c:v>0.26373064515613798</c:v>
                </c:pt>
                <c:pt idx="5">
                  <c:v>0.29791795100971136</c:v>
                </c:pt>
                <c:pt idx="6">
                  <c:v>0.34187305853573435</c:v>
                </c:pt>
                <c:pt idx="7">
                  <c:v>0.35164086020818397</c:v>
                </c:pt>
                <c:pt idx="8">
                  <c:v>0.40047986857043177</c:v>
                </c:pt>
                <c:pt idx="9">
                  <c:v>0.41639984374963213</c:v>
                </c:pt>
                <c:pt idx="10">
                  <c:v>0.43576727834263823</c:v>
                </c:pt>
                <c:pt idx="11">
                  <c:v>0.44545099563914137</c:v>
                </c:pt>
                <c:pt idx="12">
                  <c:v>0.46481843023214747</c:v>
                </c:pt>
                <c:pt idx="13">
                  <c:v>0.46481843023214747</c:v>
                </c:pt>
                <c:pt idx="14">
                  <c:v>0.4745021475286505</c:v>
                </c:pt>
                <c:pt idx="15">
                  <c:v>0.4745021475286505</c:v>
                </c:pt>
                <c:pt idx="16">
                  <c:v>0.4745021475286505</c:v>
                </c:pt>
              </c:numCache>
            </c:numRef>
          </c:val>
          <c:smooth val="0"/>
          <c:extLst>
            <c:ext xmlns:c16="http://schemas.microsoft.com/office/drawing/2014/chart" uri="{C3380CC4-5D6E-409C-BE32-E72D297353CC}">
              <c16:uniqueId val="{00000000-7ED1-45E6-BEFC-61239B1875AE}"/>
            </c:ext>
          </c:extLst>
        </c:ser>
        <c:ser>
          <c:idx val="1"/>
          <c:order val="1"/>
          <c:tx>
            <c:v>CF Manifold</c:v>
          </c:tx>
          <c:spPr>
            <a:ln w="28575" cap="rnd">
              <a:solidFill>
                <a:schemeClr val="accent2"/>
              </a:solidFill>
              <a:round/>
            </a:ln>
            <a:effectLst/>
          </c:spPr>
          <c:marker>
            <c:symbol val="none"/>
          </c:marker>
          <c:cat>
            <c:numRef>
              <c:f>Bare_Head!$A$2:$A$18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Manifold!$G$2:$G$18</c:f>
              <c:numCache>
                <c:formatCode>0.00</c:formatCode>
                <c:ptCount val="17"/>
                <c:pt idx="0">
                  <c:v>5.665184829394164E-2</c:v>
                </c:pt>
                <c:pt idx="1">
                  <c:v>9.9429774556713882E-2</c:v>
                </c:pt>
                <c:pt idx="2">
                  <c:v>0.15353807047827447</c:v>
                </c:pt>
                <c:pt idx="3">
                  <c:v>0.18378041769369219</c:v>
                </c:pt>
                <c:pt idx="4">
                  <c:v>0.23442724013878932</c:v>
                </c:pt>
                <c:pt idx="5">
                  <c:v>0.24907894264746364</c:v>
                </c:pt>
                <c:pt idx="6">
                  <c:v>0.30768575268216092</c:v>
                </c:pt>
                <c:pt idx="7">
                  <c:v>0.34187305853573435</c:v>
                </c:pt>
                <c:pt idx="8">
                  <c:v>0.36140866188063353</c:v>
                </c:pt>
                <c:pt idx="9">
                  <c:v>0.3858281660617574</c:v>
                </c:pt>
                <c:pt idx="10">
                  <c:v>0.39559596773420691</c:v>
                </c:pt>
                <c:pt idx="11">
                  <c:v>0.40536376940665653</c:v>
                </c:pt>
                <c:pt idx="12">
                  <c:v>0.41513157107910603</c:v>
                </c:pt>
                <c:pt idx="13">
                  <c:v>0.41513157107910603</c:v>
                </c:pt>
                <c:pt idx="14">
                  <c:v>0.42001547191533078</c:v>
                </c:pt>
                <c:pt idx="15">
                  <c:v>0.42489937275155559</c:v>
                </c:pt>
                <c:pt idx="16">
                  <c:v>0.42489937275155559</c:v>
                </c:pt>
              </c:numCache>
            </c:numRef>
          </c:val>
          <c:smooth val="0"/>
          <c:extLst>
            <c:ext xmlns:c16="http://schemas.microsoft.com/office/drawing/2014/chart" uri="{C3380CC4-5D6E-409C-BE32-E72D297353CC}">
              <c16:uniqueId val="{00000001-7ED1-45E6-BEFC-61239B1875AE}"/>
            </c:ext>
          </c:extLst>
        </c:ser>
        <c:ser>
          <c:idx val="2"/>
          <c:order val="2"/>
          <c:tx>
            <c:v>CF Flared Entry</c:v>
          </c:tx>
          <c:spPr>
            <a:ln w="28575" cap="rnd">
              <a:solidFill>
                <a:schemeClr val="accent3"/>
              </a:solidFill>
              <a:round/>
            </a:ln>
            <a:effectLst/>
          </c:spPr>
          <c:marker>
            <c:symbol val="none"/>
          </c:marker>
          <c:cat>
            <c:numRef>
              <c:f>Bare_Head!$A$2:$A$18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Flarred_Entry!$G$2:$G$18</c:f>
              <c:numCache>
                <c:formatCode>0.00</c:formatCode>
                <c:ptCount val="17"/>
                <c:pt idx="0">
                  <c:v>5.4339527955413414E-2</c:v>
                </c:pt>
                <c:pt idx="1">
                  <c:v>9.596129404892155E-2</c:v>
                </c:pt>
                <c:pt idx="2">
                  <c:v>0.14888540167590253</c:v>
                </c:pt>
                <c:pt idx="3">
                  <c:v>0.18843308649606416</c:v>
                </c:pt>
                <c:pt idx="4">
                  <c:v>0.22954333930256449</c:v>
                </c:pt>
                <c:pt idx="5">
                  <c:v>0.28326624850103704</c:v>
                </c:pt>
                <c:pt idx="6">
                  <c:v>0.32233745519083523</c:v>
                </c:pt>
                <c:pt idx="7">
                  <c:v>0.36629256271685823</c:v>
                </c:pt>
                <c:pt idx="8">
                  <c:v>0.39559596773420691</c:v>
                </c:pt>
                <c:pt idx="9">
                  <c:v>0.42001547191533078</c:v>
                </c:pt>
                <c:pt idx="10">
                  <c:v>0.43955107526022991</c:v>
                </c:pt>
                <c:pt idx="11">
                  <c:v>0.45420277776890428</c:v>
                </c:pt>
                <c:pt idx="12">
                  <c:v>0.45513471293564434</c:v>
                </c:pt>
                <c:pt idx="13">
                  <c:v>0.46481843023214747</c:v>
                </c:pt>
                <c:pt idx="14">
                  <c:v>0.4745021475286505</c:v>
                </c:pt>
                <c:pt idx="15">
                  <c:v>0.4745021475286505</c:v>
                </c:pt>
                <c:pt idx="16">
                  <c:v>0.46481843023214747</c:v>
                </c:pt>
              </c:numCache>
            </c:numRef>
          </c:val>
          <c:smooth val="0"/>
          <c:extLst>
            <c:ext xmlns:c16="http://schemas.microsoft.com/office/drawing/2014/chart" uri="{C3380CC4-5D6E-409C-BE32-E72D297353CC}">
              <c16:uniqueId val="{00000002-7ED1-45E6-BEFC-61239B1875AE}"/>
            </c:ext>
          </c:extLst>
        </c:ser>
        <c:dLbls>
          <c:showLegendKey val="0"/>
          <c:showVal val="0"/>
          <c:showCatName val="0"/>
          <c:showSerName val="0"/>
          <c:showPercent val="0"/>
          <c:showBubbleSize val="0"/>
        </c:dLbls>
        <c:smooth val="0"/>
        <c:axId val="1733603440"/>
        <c:axId val="1733591584"/>
      </c:lineChart>
      <c:catAx>
        <c:axId val="17336034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3591584"/>
        <c:crosses val="autoZero"/>
        <c:auto val="1"/>
        <c:lblAlgn val="ctr"/>
        <c:lblOffset val="100"/>
        <c:noMultiLvlLbl val="0"/>
      </c:catAx>
      <c:valAx>
        <c:axId val="1733591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CF</a:t>
                </a:r>
                <a:r>
                  <a:rPr lang="en-GB" baseline="0"/>
                  <a:t> (No Units)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360344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US" sz="1400" b="0" i="0" u="none" strike="noStrike" baseline="0">
                <a:effectLst/>
              </a:rPr>
              <a:t>Graph Showing Inlet Flow Coefficient (CF) against Crank Angle</a:t>
            </a:r>
            <a:endParaRPr lang="en-GB" sz="1400" b="0" i="0" u="none" strike="noStrike" kern="1200" cap="none" spc="0" baseline="0">
              <a:solidFill>
                <a:srgbClr val="595959"/>
              </a:solidFill>
              <a:uFillTx/>
              <a:latin typeface="Calibri"/>
            </a:endParaRPr>
          </a:p>
        </c:rich>
      </c:tx>
      <c:overlay val="0"/>
      <c:spPr>
        <a:noFill/>
        <a:ln>
          <a:noFill/>
        </a:ln>
      </c:spPr>
    </c:title>
    <c:autoTitleDeleted val="0"/>
    <c:plotArea>
      <c:layout/>
      <c:lineChart>
        <c:grouping val="standard"/>
        <c:varyColors val="0"/>
        <c:ser>
          <c:idx val="0"/>
          <c:order val="0"/>
          <c:tx>
            <c:strRef>
              <c:f>Data!$F$1</c:f>
              <c:strCache>
                <c:ptCount val="1"/>
                <c:pt idx="0">
                  <c:v>CF (Bare)</c:v>
                </c:pt>
              </c:strCache>
            </c:strRef>
          </c:tx>
          <c:spPr>
            <a:ln w="28575" cap="rnd">
              <a:solidFill>
                <a:srgbClr val="4472C4"/>
              </a:solidFill>
              <a:prstDash val="solid"/>
              <a:round/>
            </a:ln>
          </c:spPr>
          <c:marker>
            <c:symbol val="none"/>
          </c:marker>
          <c:cat>
            <c:numRef>
              <c:f>Data!$A$2:$A$362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cat>
          <c:val>
            <c:numRef>
              <c:f>Data!$F$2:$F$362</c:f>
              <c:numCache>
                <c:formatCode>0.00</c:formatCode>
                <c:ptCount val="361"/>
                <c:pt idx="0">
                  <c:v>9.3000000065124287E-3</c:v>
                </c:pt>
                <c:pt idx="1">
                  <c:v>9.3000000047034209E-3</c:v>
                </c:pt>
                <c:pt idx="2">
                  <c:v>9.3000000054571826E-3</c:v>
                </c:pt>
                <c:pt idx="3">
                  <c:v>9.3000000066656777E-3</c:v>
                </c:pt>
                <c:pt idx="4">
                  <c:v>9.3000000084297076E-3</c:v>
                </c:pt>
                <c:pt idx="5">
                  <c:v>9.3000000108961652E-3</c:v>
                </c:pt>
                <c:pt idx="6">
                  <c:v>9.3000000142706412E-3</c:v>
                </c:pt>
                <c:pt idx="7">
                  <c:v>9.3000000188343257E-3</c:v>
                </c:pt>
                <c:pt idx="8">
                  <c:v>9.3000000249675446E-3</c:v>
                </c:pt>
                <c:pt idx="9">
                  <c:v>9.3000000331813961E-3</c:v>
                </c:pt>
                <c:pt idx="10">
                  <c:v>9.3000000441603708E-3</c:v>
                </c:pt>
                <c:pt idx="11">
                  <c:v>9.3000000588194815E-3</c:v>
                </c:pt>
                <c:pt idx="12">
                  <c:v>9.3000000783798279E-3</c:v>
                </c:pt>
                <c:pt idx="13">
                  <c:v>9.30000010447239E-3</c:v>
                </c:pt>
                <c:pt idx="14">
                  <c:v>9.3000001392707678E-3</c:v>
                </c:pt>
                <c:pt idx="15">
                  <c:v>9.3000001856749989E-3</c:v>
                </c:pt>
                <c:pt idx="16">
                  <c:v>9.3000002475521464E-3</c:v>
                </c:pt>
                <c:pt idx="17">
                  <c:v>9.3000003300582942E-3</c:v>
                </c:pt>
                <c:pt idx="18">
                  <c:v>9.3000004400694298E-3</c:v>
                </c:pt>
                <c:pt idx="19">
                  <c:v>9.3000005867533639E-3</c:v>
                </c:pt>
                <c:pt idx="20">
                  <c:v>9.3000007823309042E-3</c:v>
                </c:pt>
                <c:pt idx="21">
                  <c:v>9.3000010431061458E-3</c:v>
                </c:pt>
                <c:pt idx="22">
                  <c:v>9.3000013908099213E-3</c:v>
                </c:pt>
                <c:pt idx="23">
                  <c:v>9.3000018544063152E-3</c:v>
                </c:pt>
                <c:pt idx="24">
                  <c:v>9.3000024725452112E-3</c:v>
                </c:pt>
                <c:pt idx="25">
                  <c:v>9.3000032967200351E-3</c:v>
                </c:pt>
                <c:pt idx="26">
                  <c:v>9.3000043956284421E-3</c:v>
                </c:pt>
                <c:pt idx="27">
                  <c:v>9.3000058608448382E-3</c:v>
                </c:pt>
                <c:pt idx="28">
                  <c:v>9.3000078144425003E-3</c:v>
                </c:pt>
                <c:pt idx="29">
                  <c:v>9.3000104192912346E-3</c:v>
                </c:pt>
                <c:pt idx="30">
                  <c:v>9.300013892336461E-3</c:v>
                </c:pt>
                <c:pt idx="31">
                  <c:v>9.3000185231152822E-3</c:v>
                </c:pt>
                <c:pt idx="32">
                  <c:v>9.3000246975043274E-3</c:v>
                </c:pt>
                <c:pt idx="33">
                  <c:v>9.3000329300230531E-3</c:v>
                </c:pt>
                <c:pt idx="34">
                  <c:v>9.3000439067146886E-3</c:v>
                </c:pt>
                <c:pt idx="35">
                  <c:v>9.300058542078847E-3</c:v>
                </c:pt>
                <c:pt idx="36">
                  <c:v>9.3000780562779665E-3</c:v>
                </c:pt>
                <c:pt idx="37">
                  <c:v>9.3001040752101281E-3</c:v>
                </c:pt>
                <c:pt idx="38">
                  <c:v>9.3001387667739997E-3</c:v>
                </c:pt>
                <c:pt idx="39">
                  <c:v>9.3001850227110074E-3</c:v>
                </c:pt>
                <c:pt idx="40">
                  <c:v>9.3002466966023347E-3</c:v>
                </c:pt>
                <c:pt idx="41">
                  <c:v>9.3003289289759518E-3</c:v>
                </c:pt>
                <c:pt idx="42">
                  <c:v>9.300438571967936E-3</c:v>
                </c:pt>
                <c:pt idx="43">
                  <c:v>9.3005847622782394E-3</c:v>
                </c:pt>
                <c:pt idx="44">
                  <c:v>9.3007796813092784E-3</c:v>
                </c:pt>
                <c:pt idx="45">
                  <c:v>9.3010395750790387E-3</c:v>
                </c:pt>
                <c:pt idx="46">
                  <c:v>9.3013861018337585E-3</c:v>
                </c:pt>
                <c:pt idx="47">
                  <c:v>9.3018481375067193E-3</c:v>
                </c:pt>
                <c:pt idx="48">
                  <c:v>9.30246418161392E-3</c:v>
                </c:pt>
                <c:pt idx="49">
                  <c:v>9.3032855772135995E-3</c:v>
                </c:pt>
                <c:pt idx="50">
                  <c:v>9.3043807730748794E-3</c:v>
                </c:pt>
                <c:pt idx="51">
                  <c:v>9.3058410376799985E-3</c:v>
                </c:pt>
                <c:pt idx="52">
                  <c:v>9.3077880502399988E-3</c:v>
                </c:pt>
                <c:pt idx="53">
                  <c:v>9.3103840324191989E-3</c:v>
                </c:pt>
                <c:pt idx="54">
                  <c:v>9.3138454111263997E-3</c:v>
                </c:pt>
                <c:pt idx="55">
                  <c:v>9.3184605308847986E-3</c:v>
                </c:pt>
                <c:pt idx="56">
                  <c:v>9.3246140238959999E-3</c:v>
                </c:pt>
                <c:pt idx="57">
                  <c:v>9.3328187503791994E-3</c:v>
                </c:pt>
                <c:pt idx="58">
                  <c:v>9.3437583165551993E-3</c:v>
                </c:pt>
                <c:pt idx="59">
                  <c:v>9.3583445257759985E-3</c:v>
                </c:pt>
                <c:pt idx="60">
                  <c:v>9.3777923553599995E-3</c:v>
                </c:pt>
                <c:pt idx="61">
                  <c:v>9.4037231404799984E-3</c:v>
                </c:pt>
                <c:pt idx="62">
                  <c:v>9.4382980391519988E-3</c:v>
                </c:pt>
                <c:pt idx="63">
                  <c:v>9.4843973855359993E-3</c:v>
                </c:pt>
                <c:pt idx="64">
                  <c:v>9.5458628350399994E-3</c:v>
                </c:pt>
                <c:pt idx="65">
                  <c:v>9.6278172862239997E-3</c:v>
                </c:pt>
                <c:pt idx="66">
                  <c:v>9.6938803816319988E-3</c:v>
                </c:pt>
                <c:pt idx="67">
                  <c:v>9.7495571631679989E-3</c:v>
                </c:pt>
                <c:pt idx="68">
                  <c:v>9.7994883132319997E-3</c:v>
                </c:pt>
                <c:pt idx="69">
                  <c:v>9.8478338536E-3</c:v>
                </c:pt>
                <c:pt idx="70">
                  <c:v>9.8986221039999989E-3</c:v>
                </c:pt>
                <c:pt idx="71">
                  <c:v>9.9560887889599999E-3</c:v>
                </c:pt>
                <c:pt idx="72">
                  <c:v>1.002501458912E-2</c:v>
                </c:pt>
                <c:pt idx="73">
                  <c:v>1.0111154987679999E-2</c:v>
                </c:pt>
                <c:pt idx="74">
                  <c:v>1.0178473400639999E-2</c:v>
                </c:pt>
                <c:pt idx="75">
                  <c:v>1.0232574942719999E-2</c:v>
                </c:pt>
                <c:pt idx="76">
                  <c:v>1.0277970668319999E-2</c:v>
                </c:pt>
                <c:pt idx="77">
                  <c:v>1.0318450900159998E-2</c:v>
                </c:pt>
                <c:pt idx="78">
                  <c:v>1.035738078112E-2</c:v>
                </c:pt>
                <c:pt idx="79">
                  <c:v>1.039800619632E-2</c:v>
                </c:pt>
                <c:pt idx="80">
                  <c:v>1.0443718214239998E-2</c:v>
                </c:pt>
                <c:pt idx="81">
                  <c:v>1.0498317527839999E-2</c:v>
                </c:pt>
                <c:pt idx="82">
                  <c:v>1.0566356672479999E-2</c:v>
                </c:pt>
                <c:pt idx="83">
                  <c:v>1.0653508169439999E-2</c:v>
                </c:pt>
                <c:pt idx="84">
                  <c:v>1.0723823581759998E-2</c:v>
                </c:pt>
                <c:pt idx="85">
                  <c:v>1.0783167280159999E-2</c:v>
                </c:pt>
                <c:pt idx="86">
                  <c:v>1.083647549888E-2</c:v>
                </c:pt>
                <c:pt idx="87">
                  <c:v>1.0888197070879999E-2</c:v>
                </c:pt>
                <c:pt idx="88">
                  <c:v>1.0942640830879998E-2</c:v>
                </c:pt>
                <c:pt idx="89">
                  <c:v>1.100434375888E-2</c:v>
                </c:pt>
                <c:pt idx="90">
                  <c:v>1.1078444308799999E-2</c:v>
                </c:pt>
                <c:pt idx="91">
                  <c:v>1.117112314368E-2</c:v>
                </c:pt>
                <c:pt idx="92">
                  <c:v>1.129009572208E-2</c:v>
                </c:pt>
                <c:pt idx="93">
                  <c:v>1.1445286363679998E-2</c:v>
                </c:pt>
                <c:pt idx="94">
                  <c:v>1.1606413967679998E-2</c:v>
                </c:pt>
                <c:pt idx="95">
                  <c:v>1.1786902809759999E-2</c:v>
                </c:pt>
                <c:pt idx="96">
                  <c:v>1.2001800108159998E-2</c:v>
                </c:pt>
                <c:pt idx="97">
                  <c:v>1.226901008224E-2</c:v>
                </c:pt>
                <c:pt idx="98">
                  <c:v>1.261079763728E-2</c:v>
                </c:pt>
                <c:pt idx="99">
                  <c:v>1.301243703248E-2</c:v>
                </c:pt>
                <c:pt idx="100">
                  <c:v>1.350740340256E-2</c:v>
                </c:pt>
                <c:pt idx="101">
                  <c:v>1.4050518796959999E-2</c:v>
                </c:pt>
                <c:pt idx="102">
                  <c:v>1.46870285728E-2</c:v>
                </c:pt>
                <c:pt idx="103">
                  <c:v>1.5383597593599998E-2</c:v>
                </c:pt>
                <c:pt idx="104">
                  <c:v>1.6155039747199999E-2</c:v>
                </c:pt>
                <c:pt idx="105">
                  <c:v>1.69792145712E-2</c:v>
                </c:pt>
                <c:pt idx="106">
                  <c:v>1.7838388955199999E-2</c:v>
                </c:pt>
                <c:pt idx="107">
                  <c:v>1.8717785307199999E-2</c:v>
                </c:pt>
                <c:pt idx="108">
                  <c:v>1.9604181571199999E-2</c:v>
                </c:pt>
                <c:pt idx="109">
                  <c:v>2.0528325508799999E-2</c:v>
                </c:pt>
                <c:pt idx="110">
                  <c:v>2.1480728350399998E-2</c:v>
                </c:pt>
                <c:pt idx="111">
                  <c:v>2.2454390184E-2</c:v>
                </c:pt>
                <c:pt idx="112">
                  <c:v>2.34440221872E-2</c:v>
                </c:pt>
                <c:pt idx="113">
                  <c:v>2.4445683668799997E-2</c:v>
                </c:pt>
                <c:pt idx="114">
                  <c:v>2.5456419110399999E-2</c:v>
                </c:pt>
                <c:pt idx="115">
                  <c:v>2.6473998910400001E-2</c:v>
                </c:pt>
                <c:pt idx="116">
                  <c:v>2.7496867532799996E-2</c:v>
                </c:pt>
                <c:pt idx="117">
                  <c:v>2.8523832400000001E-2</c:v>
                </c:pt>
                <c:pt idx="118">
                  <c:v>2.9554012041600002E-2</c:v>
                </c:pt>
                <c:pt idx="119">
                  <c:v>3.0586836094399997E-2</c:v>
                </c:pt>
                <c:pt idx="120">
                  <c:v>3.1643615401600003E-2</c:v>
                </c:pt>
                <c:pt idx="121">
                  <c:v>3.2725957350400001E-2</c:v>
                </c:pt>
                <c:pt idx="122">
                  <c:v>3.3816025127999999E-2</c:v>
                </c:pt>
                <c:pt idx="123">
                  <c:v>3.4939899887999996E-2</c:v>
                </c:pt>
                <c:pt idx="124">
                  <c:v>3.6126359046400006E-2</c:v>
                </c:pt>
                <c:pt idx="125">
                  <c:v>3.7387846891200005E-2</c:v>
                </c:pt>
                <c:pt idx="126">
                  <c:v>3.8743133556799994E-2</c:v>
                </c:pt>
                <c:pt idx="127">
                  <c:v>4.0218715006399994E-2</c:v>
                </c:pt>
                <c:pt idx="128">
                  <c:v>4.1807954286399995E-2</c:v>
                </c:pt>
                <c:pt idx="129">
                  <c:v>4.3556791560000002E-2</c:v>
                </c:pt>
                <c:pt idx="130">
                  <c:v>4.5481404401599992E-2</c:v>
                </c:pt>
                <c:pt idx="131">
                  <c:v>4.7612540572799997E-2</c:v>
                </c:pt>
                <c:pt idx="132">
                  <c:v>4.9954918532799999E-2</c:v>
                </c:pt>
                <c:pt idx="133">
                  <c:v>5.2530937999999999E-2</c:v>
                </c:pt>
                <c:pt idx="134">
                  <c:v>5.5339250843200002E-2</c:v>
                </c:pt>
                <c:pt idx="135">
                  <c:v>5.8354553676800008E-2</c:v>
                </c:pt>
                <c:pt idx="136">
                  <c:v>6.1612157168000004E-2</c:v>
                </c:pt>
                <c:pt idx="137">
                  <c:v>6.5124038943999998E-2</c:v>
                </c:pt>
                <c:pt idx="138">
                  <c:v>6.8923694879999997E-2</c:v>
                </c:pt>
                <c:pt idx="139">
                  <c:v>7.2982606816000009E-2</c:v>
                </c:pt>
                <c:pt idx="140">
                  <c:v>7.7465661567999999E-2</c:v>
                </c:pt>
                <c:pt idx="141">
                  <c:v>8.2206416783999994E-2</c:v>
                </c:pt>
                <c:pt idx="142">
                  <c:v>8.7188798592000002E-2</c:v>
                </c:pt>
                <c:pt idx="143">
                  <c:v>9.2483843135999999E-2</c:v>
                </c:pt>
                <c:pt idx="144">
                  <c:v>9.8099328095999999E-2</c:v>
                </c:pt>
                <c:pt idx="145">
                  <c:v>0.103812811824</c:v>
                </c:pt>
                <c:pt idx="146">
                  <c:v>0.10983999531199999</c:v>
                </c:pt>
                <c:pt idx="147">
                  <c:v>0.11620939672000002</c:v>
                </c:pt>
                <c:pt idx="148">
                  <c:v>0.12293190479999999</c:v>
                </c:pt>
                <c:pt idx="149">
                  <c:v>0.13000700103999999</c:v>
                </c:pt>
                <c:pt idx="150">
                  <c:v>0.13746164806399999</c:v>
                </c:pt>
                <c:pt idx="151">
                  <c:v>0.14526940176</c:v>
                </c:pt>
                <c:pt idx="152">
                  <c:v>0.15338981819200001</c:v>
                </c:pt>
                <c:pt idx="153">
                  <c:v>0.16185141551999999</c:v>
                </c:pt>
                <c:pt idx="154">
                  <c:v>0.17071071155200002</c:v>
                </c:pt>
                <c:pt idx="155">
                  <c:v>0.17992829937599999</c:v>
                </c:pt>
                <c:pt idx="156">
                  <c:v>0.18945180928000002</c:v>
                </c:pt>
                <c:pt idx="157">
                  <c:v>0.19933983312</c:v>
                </c:pt>
                <c:pt idx="158">
                  <c:v>0.209552445472</c:v>
                </c:pt>
                <c:pt idx="159">
                  <c:v>0.220119720032</c:v>
                </c:pt>
                <c:pt idx="160">
                  <c:v>0.23105773067200003</c:v>
                </c:pt>
                <c:pt idx="161">
                  <c:v>0.24226329350399997</c:v>
                </c:pt>
                <c:pt idx="162">
                  <c:v>0.25369700161599995</c:v>
                </c:pt>
                <c:pt idx="163">
                  <c:v>0.26544855758399999</c:v>
                </c:pt>
                <c:pt idx="164">
                  <c:v>0.27735100054399997</c:v>
                </c:pt>
                <c:pt idx="165">
                  <c:v>0.28942507097599995</c:v>
                </c:pt>
                <c:pt idx="166">
                  <c:v>0.30150951164799999</c:v>
                </c:pt>
                <c:pt idx="167">
                  <c:v>0.31353173087999997</c:v>
                </c:pt>
                <c:pt idx="168">
                  <c:v>0.32549950635199998</c:v>
                </c:pt>
                <c:pt idx="169">
                  <c:v>0.33728683964799999</c:v>
                </c:pt>
                <c:pt idx="170">
                  <c:v>0.34862254899199996</c:v>
                </c:pt>
                <c:pt idx="171">
                  <c:v>0.35958752225599999</c:v>
                </c:pt>
                <c:pt idx="172">
                  <c:v>0.36958287808000001</c:v>
                </c:pt>
                <c:pt idx="173">
                  <c:v>0.378707133744</c:v>
                </c:pt>
                <c:pt idx="174">
                  <c:v>0.38672695884800001</c:v>
                </c:pt>
                <c:pt idx="175">
                  <c:v>0.39374864835199996</c:v>
                </c:pt>
                <c:pt idx="176">
                  <c:v>0.39949376131199998</c:v>
                </c:pt>
                <c:pt idx="177">
                  <c:v>0.40383526228799999</c:v>
                </c:pt>
                <c:pt idx="178">
                  <c:v>0.40653048766399996</c:v>
                </c:pt>
                <c:pt idx="179">
                  <c:v>0.40776091663999997</c:v>
                </c:pt>
                <c:pt idx="180">
                  <c:v>0.40749958659199997</c:v>
                </c:pt>
                <c:pt idx="181">
                  <c:v>0.40572420150399996</c:v>
                </c:pt>
                <c:pt idx="182">
                  <c:v>0.40241661345599999</c:v>
                </c:pt>
                <c:pt idx="183">
                  <c:v>0.39760378507199995</c:v>
                </c:pt>
                <c:pt idx="184">
                  <c:v>0.39135986356799995</c:v>
                </c:pt>
                <c:pt idx="185">
                  <c:v>0.38385543939199995</c:v>
                </c:pt>
                <c:pt idx="186">
                  <c:v>0.37520095559999994</c:v>
                </c:pt>
                <c:pt idx="187">
                  <c:v>0.36553796596799998</c:v>
                </c:pt>
                <c:pt idx="188">
                  <c:v>0.35507802339200001</c:v>
                </c:pt>
                <c:pt idx="189">
                  <c:v>0.34392016366400002</c:v>
                </c:pt>
                <c:pt idx="190">
                  <c:v>0.33243201179199999</c:v>
                </c:pt>
                <c:pt idx="191">
                  <c:v>0.32064986361599995</c:v>
                </c:pt>
                <c:pt idx="192">
                  <c:v>0.30875830940799998</c:v>
                </c:pt>
                <c:pt idx="193">
                  <c:v>0.29682475572799993</c:v>
                </c:pt>
                <c:pt idx="194">
                  <c:v>0.28491349806400001</c:v>
                </c:pt>
                <c:pt idx="195">
                  <c:v>0.27306912844799996</c:v>
                </c:pt>
                <c:pt idx="196">
                  <c:v>0.26138497903999997</c:v>
                </c:pt>
                <c:pt idx="197">
                  <c:v>0.25001089980800001</c:v>
                </c:pt>
                <c:pt idx="198">
                  <c:v>0.23892718729600002</c:v>
                </c:pt>
                <c:pt idx="199">
                  <c:v>0.228097027152</c:v>
                </c:pt>
                <c:pt idx="200">
                  <c:v>0.21756812248000001</c:v>
                </c:pt>
                <c:pt idx="201">
                  <c:v>0.207326991968</c:v>
                </c:pt>
                <c:pt idx="202">
                  <c:v>0.197384524368</c:v>
                </c:pt>
                <c:pt idx="203">
                  <c:v>0.18781953350399999</c:v>
                </c:pt>
                <c:pt idx="204">
                  <c:v>0.17861335294400002</c:v>
                </c:pt>
                <c:pt idx="205">
                  <c:v>0.16973227940800001</c:v>
                </c:pt>
                <c:pt idx="206">
                  <c:v>0.16117164628800001</c:v>
                </c:pt>
                <c:pt idx="207">
                  <c:v>0.15295219406399999</c:v>
                </c:pt>
                <c:pt idx="208">
                  <c:v>0.14508066339200001</c:v>
                </c:pt>
                <c:pt idx="209">
                  <c:v>0.13750572158400001</c:v>
                </c:pt>
                <c:pt idx="210">
                  <c:v>0.13024447953600002</c:v>
                </c:pt>
                <c:pt idx="211">
                  <c:v>0.12333997374400001</c:v>
                </c:pt>
                <c:pt idx="212">
                  <c:v>0.11682124088000001</c:v>
                </c:pt>
                <c:pt idx="213">
                  <c:v>0.110405173392</c:v>
                </c:pt>
                <c:pt idx="214">
                  <c:v>0.10429087988800001</c:v>
                </c:pt>
                <c:pt idx="215">
                  <c:v>9.8444138575999998E-2</c:v>
                </c:pt>
                <c:pt idx="216">
                  <c:v>9.3026206688000004E-2</c:v>
                </c:pt>
                <c:pt idx="217">
                  <c:v>8.7845234783999998E-2</c:v>
                </c:pt>
                <c:pt idx="218">
                  <c:v>8.2944259359999994E-2</c:v>
                </c:pt>
                <c:pt idx="219">
                  <c:v>7.8303576959999996E-2</c:v>
                </c:pt>
                <c:pt idx="220">
                  <c:v>7.3925780144000003E-2</c:v>
                </c:pt>
                <c:pt idx="221">
                  <c:v>6.9748647472000005E-2</c:v>
                </c:pt>
                <c:pt idx="222">
                  <c:v>6.5812104368000002E-2</c:v>
                </c:pt>
                <c:pt idx="223">
                  <c:v>6.2134817263999997E-2</c:v>
                </c:pt>
                <c:pt idx="224">
                  <c:v>5.8711912147199993E-2</c:v>
                </c:pt>
                <c:pt idx="225">
                  <c:v>5.5518033780800002E-2</c:v>
                </c:pt>
                <c:pt idx="226">
                  <c:v>5.2589270600000002E-2</c:v>
                </c:pt>
                <c:pt idx="227">
                  <c:v>4.9940815006399991E-2</c:v>
                </c:pt>
                <c:pt idx="228">
                  <c:v>4.7524808342399999E-2</c:v>
                </c:pt>
                <c:pt idx="229">
                  <c:v>4.5312784299199993E-2</c:v>
                </c:pt>
                <c:pt idx="230">
                  <c:v>4.3293231910399993E-2</c:v>
                </c:pt>
                <c:pt idx="231">
                  <c:v>4.1427418329600008E-2</c:v>
                </c:pt>
                <c:pt idx="232">
                  <c:v>3.9732817411199994E-2</c:v>
                </c:pt>
                <c:pt idx="233">
                  <c:v>3.8197710784E-2</c:v>
                </c:pt>
                <c:pt idx="234">
                  <c:v>3.6780669339199996E-2</c:v>
                </c:pt>
                <c:pt idx="235">
                  <c:v>3.5450011993599997E-2</c:v>
                </c:pt>
                <c:pt idx="236">
                  <c:v>3.4224457030400002E-2</c:v>
                </c:pt>
                <c:pt idx="237">
                  <c:v>3.3066723436799998E-2</c:v>
                </c:pt>
                <c:pt idx="238">
                  <c:v>3.19451301296E-2</c:v>
                </c:pt>
                <c:pt idx="239">
                  <c:v>3.0852625345599998E-2</c:v>
                </c:pt>
                <c:pt idx="240">
                  <c:v>2.9784594328E-2</c:v>
                </c:pt>
                <c:pt idx="241">
                  <c:v>2.8738496367999997E-2</c:v>
                </c:pt>
                <c:pt idx="242">
                  <c:v>2.77134499952E-2</c:v>
                </c:pt>
                <c:pt idx="243">
                  <c:v>2.6710595936E-2</c:v>
                </c:pt>
                <c:pt idx="244">
                  <c:v>2.5732682303999999E-2</c:v>
                </c:pt>
                <c:pt idx="245">
                  <c:v>2.4763064863999998E-2</c:v>
                </c:pt>
                <c:pt idx="246">
                  <c:v>2.37857734464E-2</c:v>
                </c:pt>
                <c:pt idx="247">
                  <c:v>2.2848925964799999E-2</c:v>
                </c:pt>
                <c:pt idx="248">
                  <c:v>2.1917782115199999E-2</c:v>
                </c:pt>
                <c:pt idx="249">
                  <c:v>2.1001052899199998E-2</c:v>
                </c:pt>
                <c:pt idx="250">
                  <c:v>2.0108797449600001E-2</c:v>
                </c:pt>
                <c:pt idx="251">
                  <c:v>1.9253148947199997E-2</c:v>
                </c:pt>
                <c:pt idx="252">
                  <c:v>1.8449092388799999E-2</c:v>
                </c:pt>
                <c:pt idx="253">
                  <c:v>1.7694553726400001E-2</c:v>
                </c:pt>
                <c:pt idx="254">
                  <c:v>1.6991399603200001E-2</c:v>
                </c:pt>
                <c:pt idx="255">
                  <c:v>1.6367474113599997E-2</c:v>
                </c:pt>
                <c:pt idx="256">
                  <c:v>1.58140144048E-2</c:v>
                </c:pt>
                <c:pt idx="257">
                  <c:v>1.5328064958399999E-2</c:v>
                </c:pt>
                <c:pt idx="258">
                  <c:v>1.4912373888E-2</c:v>
                </c:pt>
                <c:pt idx="259">
                  <c:v>1.4575496641599999E-2</c:v>
                </c:pt>
                <c:pt idx="260">
                  <c:v>1.4289355794399999E-2</c:v>
                </c:pt>
                <c:pt idx="261">
                  <c:v>1.407332295472E-2</c:v>
                </c:pt>
                <c:pt idx="262">
                  <c:v>1.3909390200799999E-2</c:v>
                </c:pt>
                <c:pt idx="263">
                  <c:v>1.3783894741439999E-2</c:v>
                </c:pt>
                <c:pt idx="264">
                  <c:v>1.3686388559839998E-2</c:v>
                </c:pt>
                <c:pt idx="265">
                  <c:v>1.3608736202719999E-2</c:v>
                </c:pt>
                <c:pt idx="266">
                  <c:v>1.354447182544E-2</c:v>
                </c:pt>
                <c:pt idx="267">
                  <c:v>1.3488239199039999E-2</c:v>
                </c:pt>
                <c:pt idx="268">
                  <c:v>1.3435350975039999E-2</c:v>
                </c:pt>
                <c:pt idx="269">
                  <c:v>1.338139980144E-2</c:v>
                </c:pt>
                <c:pt idx="270">
                  <c:v>1.3321890179199998E-2</c:v>
                </c:pt>
                <c:pt idx="271">
                  <c:v>1.3251865133599999E-2</c:v>
                </c:pt>
                <c:pt idx="272">
                  <c:v>1.3165486219519998E-2</c:v>
                </c:pt>
                <c:pt idx="273">
                  <c:v>1.309876928048E-2</c:v>
                </c:pt>
                <c:pt idx="274">
                  <c:v>1.3046150682719998E-2</c:v>
                </c:pt>
                <c:pt idx="275">
                  <c:v>1.3003243814719999E-2</c:v>
                </c:pt>
                <c:pt idx="276">
                  <c:v>1.296647094368E-2</c:v>
                </c:pt>
                <c:pt idx="277">
                  <c:v>1.2932778033919999E-2</c:v>
                </c:pt>
                <c:pt idx="278">
                  <c:v>1.2899349565279999E-2</c:v>
                </c:pt>
                <c:pt idx="279">
                  <c:v>1.2863401128319999E-2</c:v>
                </c:pt>
                <c:pt idx="280">
                  <c:v>1.2821940908799999E-2</c:v>
                </c:pt>
                <c:pt idx="281">
                  <c:v>1.2771505246559999E-2</c:v>
                </c:pt>
                <c:pt idx="282">
                  <c:v>1.2707899379519999E-2</c:v>
                </c:pt>
                <c:pt idx="283">
                  <c:v>1.2625818929919999E-2</c:v>
                </c:pt>
                <c:pt idx="284">
                  <c:v>1.2561637514559999E-2</c:v>
                </c:pt>
                <c:pt idx="285">
                  <c:v>1.2509998904479999E-2</c:v>
                </c:pt>
                <c:pt idx="286">
                  <c:v>1.2466609820319999E-2</c:v>
                </c:pt>
                <c:pt idx="287">
                  <c:v>1.2427845863199999E-2</c:v>
                </c:pt>
                <c:pt idx="288">
                  <c:v>1.239047670336E-2</c:v>
                </c:pt>
                <c:pt idx="289">
                  <c:v>1.2351391268799999E-2</c:v>
                </c:pt>
                <c:pt idx="290">
                  <c:v>1.2307338489279999E-2</c:v>
                </c:pt>
                <c:pt idx="291">
                  <c:v>1.2254636929599999E-2</c:v>
                </c:pt>
                <c:pt idx="292">
                  <c:v>1.2188899978239999E-2</c:v>
                </c:pt>
                <c:pt idx="293">
                  <c:v>1.210464696336E-2</c:v>
                </c:pt>
                <c:pt idx="294">
                  <c:v>1.2038064837439999E-2</c:v>
                </c:pt>
                <c:pt idx="295">
                  <c:v>1.1983615892319999E-2</c:v>
                </c:pt>
                <c:pt idx="296">
                  <c:v>1.1936747592639999E-2</c:v>
                </c:pt>
                <c:pt idx="297">
                  <c:v>1.1893565913279999E-2</c:v>
                </c:pt>
                <c:pt idx="298">
                  <c:v>1.1850467195839999E-2</c:v>
                </c:pt>
                <c:pt idx="299">
                  <c:v>1.180385815216E-2</c:v>
                </c:pt>
                <c:pt idx="300">
                  <c:v>1.1749860312479999E-2</c:v>
                </c:pt>
                <c:pt idx="301">
                  <c:v>1.1683972992639999E-2</c:v>
                </c:pt>
                <c:pt idx="302">
                  <c:v>1.160069996544E-2</c:v>
                </c:pt>
                <c:pt idx="303">
                  <c:v>1.15363163304E-2</c:v>
                </c:pt>
                <c:pt idx="304">
                  <c:v>1.1485455488319999E-2</c:v>
                </c:pt>
                <c:pt idx="305">
                  <c:v>1.1443876011039999E-2</c:v>
                </c:pt>
                <c:pt idx="306">
                  <c:v>1.140811942352E-2</c:v>
                </c:pt>
                <c:pt idx="307">
                  <c:v>1.1375199096639999E-2</c:v>
                </c:pt>
                <c:pt idx="308">
                  <c:v>1.134237728704E-2</c:v>
                </c:pt>
                <c:pt idx="309">
                  <c:v>1.1306911066239999E-2</c:v>
                </c:pt>
                <c:pt idx="310">
                  <c:v>1.1265855286079998E-2</c:v>
                </c:pt>
                <c:pt idx="311">
                  <c:v>1.121578258224E-2</c:v>
                </c:pt>
                <c:pt idx="312">
                  <c:v>1.115251893312E-2</c:v>
                </c:pt>
                <c:pt idx="313">
                  <c:v>1.1070796256799999E-2</c:v>
                </c:pt>
                <c:pt idx="314">
                  <c:v>1.1007014095679999E-2</c:v>
                </c:pt>
                <c:pt idx="315">
                  <c:v>1.095585251664E-2</c:v>
                </c:pt>
                <c:pt idx="316">
                  <c:v>1.091305453616E-2</c:v>
                </c:pt>
                <c:pt idx="317">
                  <c:v>1.0875042421439999E-2</c:v>
                </c:pt>
                <c:pt idx="318">
                  <c:v>1.083866361952E-2</c:v>
                </c:pt>
                <c:pt idx="319">
                  <c:v>1.080087446496E-2</c:v>
                </c:pt>
                <c:pt idx="320">
                  <c:v>1.0758527589919999E-2</c:v>
                </c:pt>
                <c:pt idx="321">
                  <c:v>1.0708102297919998E-2</c:v>
                </c:pt>
                <c:pt idx="322">
                  <c:v>1.064538827152E-2</c:v>
                </c:pt>
                <c:pt idx="323">
                  <c:v>1.056516409488E-2</c:v>
                </c:pt>
                <c:pt idx="324">
                  <c:v>1.0503948568159999E-2</c:v>
                </c:pt>
                <c:pt idx="325">
                  <c:v>1.04566447184E-2</c:v>
                </c:pt>
                <c:pt idx="326">
                  <c:v>1.0419311854399999E-2</c:v>
                </c:pt>
                <c:pt idx="327">
                  <c:v>1.038883371904E-2</c:v>
                </c:pt>
                <c:pt idx="328">
                  <c:v>1.0362669603519999E-2</c:v>
                </c:pt>
                <c:pt idx="329">
                  <c:v>1.0338646942559999E-2</c:v>
                </c:pt>
                <c:pt idx="330">
                  <c:v>1.0314759094719999E-2</c:v>
                </c:pt>
                <c:pt idx="331">
                  <c:v>1.0289014973919999E-2</c:v>
                </c:pt>
                <c:pt idx="332">
                  <c:v>1.0259273125599998E-2</c:v>
                </c:pt>
                <c:pt idx="333">
                  <c:v>1.022304987728E-2</c:v>
                </c:pt>
                <c:pt idx="334">
                  <c:v>1.017732748912E-2</c:v>
                </c:pt>
                <c:pt idx="335">
                  <c:v>1.0118300083039999E-2</c:v>
                </c:pt>
                <c:pt idx="336">
                  <c:v>1.004104179504E-2</c:v>
                </c:pt>
                <c:pt idx="337">
                  <c:v>9.9823306812799988E-3</c:v>
                </c:pt>
                <c:pt idx="338">
                  <c:v>9.9372719884799985E-3</c:v>
                </c:pt>
                <c:pt idx="339">
                  <c:v>9.902106504639999E-3</c:v>
                </c:pt>
                <c:pt idx="340">
                  <c:v>9.8739046369599997E-3</c:v>
                </c:pt>
                <c:pt idx="341">
                  <c:v>9.8503227111999998E-3</c:v>
                </c:pt>
                <c:pt idx="342">
                  <c:v>9.829395566879999E-3</c:v>
                </c:pt>
                <c:pt idx="343">
                  <c:v>9.8093706334399997E-3</c:v>
                </c:pt>
                <c:pt idx="344">
                  <c:v>9.7885850428959999E-3</c:v>
                </c:pt>
                <c:pt idx="345">
                  <c:v>9.7653054096319986E-3</c:v>
                </c:pt>
                <c:pt idx="346">
                  <c:v>9.7375919802559999E-3</c:v>
                </c:pt>
                <c:pt idx="347">
                  <c:v>9.7031353023199988E-3</c:v>
                </c:pt>
                <c:pt idx="348">
                  <c:v>9.6590638563679998E-3</c:v>
                </c:pt>
                <c:pt idx="349">
                  <c:v>9.6017045033919991E-3</c:v>
                </c:pt>
                <c:pt idx="350">
                  <c:v>9.526278636799999E-3</c:v>
                </c:pt>
                <c:pt idx="351">
                  <c:v>9.4697089775999995E-3</c:v>
                </c:pt>
                <c:pt idx="352">
                  <c:v>9.4272817331999999E-3</c:v>
                </c:pt>
                <c:pt idx="353">
                  <c:v>9.3954611702719987E-3</c:v>
                </c:pt>
                <c:pt idx="354">
                  <c:v>9.37159613696E-3</c:v>
                </c:pt>
                <c:pt idx="355">
                  <c:v>9.3536971027199985E-3</c:v>
                </c:pt>
                <c:pt idx="356">
                  <c:v>9.3402727233376E-3</c:v>
                </c:pt>
                <c:pt idx="357">
                  <c:v>9.3302045165776001E-3</c:v>
                </c:pt>
                <c:pt idx="358">
                  <c:v>9.3226534263215997E-3</c:v>
                </c:pt>
                <c:pt idx="359">
                  <c:v>9.3169900308527984E-3</c:v>
                </c:pt>
                <c:pt idx="360">
                  <c:v>9.3127425361023992E-3</c:v>
                </c:pt>
              </c:numCache>
            </c:numRef>
          </c:val>
          <c:smooth val="0"/>
          <c:extLst>
            <c:ext xmlns:c16="http://schemas.microsoft.com/office/drawing/2014/chart" uri="{C3380CC4-5D6E-409C-BE32-E72D297353CC}">
              <c16:uniqueId val="{00000000-97EC-402B-9836-E29F3362BE27}"/>
            </c:ext>
          </c:extLst>
        </c:ser>
        <c:ser>
          <c:idx val="1"/>
          <c:order val="1"/>
          <c:tx>
            <c:strRef>
              <c:f>Data!$I$1</c:f>
              <c:strCache>
                <c:ptCount val="1"/>
                <c:pt idx="0">
                  <c:v>CF (Flared)</c:v>
                </c:pt>
              </c:strCache>
            </c:strRef>
          </c:tx>
          <c:spPr>
            <a:ln w="28575" cap="rnd">
              <a:solidFill>
                <a:srgbClr val="ED7D31"/>
              </a:solidFill>
              <a:prstDash val="solid"/>
              <a:round/>
            </a:ln>
          </c:spPr>
          <c:marker>
            <c:symbol val="none"/>
          </c:marker>
          <c:cat>
            <c:numRef>
              <c:f>Data!$A$2:$A$362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cat>
          <c:val>
            <c:numRef>
              <c:f>Data!$I$2:$I$362</c:f>
              <c:numCache>
                <c:formatCode>0.00</c:formatCode>
                <c:ptCount val="361"/>
                <c:pt idx="0">
                  <c:v>-1.2099999989939565E-2</c:v>
                </c:pt>
                <c:pt idx="1">
                  <c:v>-1.2099999992734129E-2</c:v>
                </c:pt>
                <c:pt idx="2">
                  <c:v>-1.2099999991569715E-2</c:v>
                </c:pt>
                <c:pt idx="3">
                  <c:v>-1.2099999989702825E-2</c:v>
                </c:pt>
                <c:pt idx="4">
                  <c:v>-1.2099999986977743E-2</c:v>
                </c:pt>
                <c:pt idx="5">
                  <c:v>-1.2099999983167546E-2</c:v>
                </c:pt>
                <c:pt idx="6">
                  <c:v>-1.2099999977954638E-2</c:v>
                </c:pt>
                <c:pt idx="7">
                  <c:v>-1.2099999970904636E-2</c:v>
                </c:pt>
                <c:pt idx="8">
                  <c:v>-1.2099999961430007E-2</c:v>
                </c:pt>
                <c:pt idx="9">
                  <c:v>-1.2099999948741206E-2</c:v>
                </c:pt>
                <c:pt idx="10">
                  <c:v>-1.2099999931780831E-2</c:v>
                </c:pt>
                <c:pt idx="11">
                  <c:v>-1.2099999909135361E-2</c:v>
                </c:pt>
                <c:pt idx="12">
                  <c:v>-1.2099999878918436E-2</c:v>
                </c:pt>
                <c:pt idx="13">
                  <c:v>-1.2099999838610515E-2</c:v>
                </c:pt>
                <c:pt idx="14">
                  <c:v>-1.2099999784853804E-2</c:v>
                </c:pt>
                <c:pt idx="15">
                  <c:v>-1.2099999713168308E-2</c:v>
                </c:pt>
                <c:pt idx="16">
                  <c:v>-1.2099999617580173E-2</c:v>
                </c:pt>
                <c:pt idx="17">
                  <c:v>-1.2099999490124252E-2</c:v>
                </c:pt>
                <c:pt idx="18">
                  <c:v>-1.2099999320178485E-2</c:v>
                </c:pt>
                <c:pt idx="19">
                  <c:v>-1.2099999093580392E-2</c:v>
                </c:pt>
                <c:pt idx="20">
                  <c:v>-1.2099998791451204E-2</c:v>
                </c:pt>
                <c:pt idx="21">
                  <c:v>-1.2099998388604278E-2</c:v>
                </c:pt>
                <c:pt idx="22">
                  <c:v>-1.2099997851469703E-2</c:v>
                </c:pt>
                <c:pt idx="23">
                  <c:v>-1.2099997135303624E-2</c:v>
                </c:pt>
                <c:pt idx="24">
                  <c:v>-1.2099996180399503E-2</c:v>
                </c:pt>
                <c:pt idx="25">
                  <c:v>-1.2099994907210037E-2</c:v>
                </c:pt>
                <c:pt idx="26">
                  <c:v>-1.2099993209610747E-2</c:v>
                </c:pt>
                <c:pt idx="27">
                  <c:v>-1.2099990946137043E-2</c:v>
                </c:pt>
                <c:pt idx="28">
                  <c:v>-1.2099987928209533E-2</c:v>
                </c:pt>
                <c:pt idx="29">
                  <c:v>-1.2099983904226171E-2</c:v>
                </c:pt>
                <c:pt idx="30">
                  <c:v>-1.2099978539048671E-2</c:v>
                </c:pt>
                <c:pt idx="31">
                  <c:v>-1.2099971385398837E-2</c:v>
                </c:pt>
                <c:pt idx="32">
                  <c:v>-1.2099961847172833E-2</c:v>
                </c:pt>
                <c:pt idx="33">
                  <c:v>-1.2099949129539003E-2</c:v>
                </c:pt>
                <c:pt idx="34">
                  <c:v>-1.2099932172695395E-2</c:v>
                </c:pt>
                <c:pt idx="35">
                  <c:v>-1.2099909563920347E-2</c:v>
                </c:pt>
                <c:pt idx="36">
                  <c:v>-1.2099879418304284E-2</c:v>
                </c:pt>
                <c:pt idx="37">
                  <c:v>-1.209983922415795E-2</c:v>
                </c:pt>
                <c:pt idx="38">
                  <c:v>-1.20997856325118E-2</c:v>
                </c:pt>
                <c:pt idx="39">
                  <c:v>-1.2099714176209201E-2</c:v>
                </c:pt>
                <c:pt idx="40">
                  <c:v>-1.2099618902254356E-2</c:v>
                </c:pt>
                <c:pt idx="41">
                  <c:v>-1.2099491869597634E-2</c:v>
                </c:pt>
                <c:pt idx="42">
                  <c:v>-1.2099322493138458E-2</c:v>
                </c:pt>
                <c:pt idx="43">
                  <c:v>-1.2099096658659256E-2</c:v>
                </c:pt>
                <c:pt idx="44">
                  <c:v>-1.2098795548628654E-2</c:v>
                </c:pt>
                <c:pt idx="45">
                  <c:v>-1.2098394066757598E-2</c:v>
                </c:pt>
                <c:pt idx="46">
                  <c:v>-1.2097858756419076E-2</c:v>
                </c:pt>
                <c:pt idx="47">
                  <c:v>-1.209714501195502E-2</c:v>
                </c:pt>
                <c:pt idx="48">
                  <c:v>-1.2096193362727633E-2</c:v>
                </c:pt>
                <c:pt idx="49">
                  <c:v>-1.2094924500138918E-2</c:v>
                </c:pt>
                <c:pt idx="50">
                  <c:v>-1.2093232695595393E-2</c:v>
                </c:pt>
                <c:pt idx="51">
                  <c:v>-1.2090976977372997E-2</c:v>
                </c:pt>
                <c:pt idx="52">
                  <c:v>-1.2087969410881515E-2</c:v>
                </c:pt>
                <c:pt idx="53">
                  <c:v>-1.2083959459397449E-2</c:v>
                </c:pt>
                <c:pt idx="54">
                  <c:v>-1.2078612899558623E-2</c:v>
                </c:pt>
                <c:pt idx="55">
                  <c:v>-1.207148449794892E-2</c:v>
                </c:pt>
                <c:pt idx="56">
                  <c:v>-1.2061980433105036E-2</c:v>
                </c:pt>
                <c:pt idx="57">
                  <c:v>-1.2049309076492348E-2</c:v>
                </c:pt>
                <c:pt idx="58">
                  <c:v>-1.2032415528266257E-2</c:v>
                </c:pt>
                <c:pt idx="59">
                  <c:v>-1.2009893253912404E-2</c:v>
                </c:pt>
                <c:pt idx="60">
                  <c:v>-1.1979868946997638E-2</c:v>
                </c:pt>
                <c:pt idx="61">
                  <c:v>-1.1939844354549457E-2</c:v>
                </c:pt>
                <c:pt idx="62">
                  <c:v>-1.1886492271215212E-2</c:v>
                </c:pt>
                <c:pt idx="63">
                  <c:v>-1.1815383329818763E-2</c:v>
                </c:pt>
                <c:pt idx="64">
                  <c:v>-1.1720618789533762E-2</c:v>
                </c:pt>
                <c:pt idx="65">
                  <c:v>-1.1594348484583111E-2</c:v>
                </c:pt>
                <c:pt idx="66">
                  <c:v>-1.149263175259739E-2</c:v>
                </c:pt>
                <c:pt idx="67">
                  <c:v>-1.1406954628324724E-2</c:v>
                </c:pt>
                <c:pt idx="68">
                  <c:v>-1.1330156289692755E-2</c:v>
                </c:pt>
                <c:pt idx="69">
                  <c:v>-1.125583027780996E-2</c:v>
                </c:pt>
                <c:pt idx="70">
                  <c:v>-1.1177784366459897E-2</c:v>
                </c:pt>
                <c:pt idx="71">
                  <c:v>-1.1089519591012561E-2</c:v>
                </c:pt>
                <c:pt idx="72">
                  <c:v>-1.0983715757342574E-2</c:v>
                </c:pt>
                <c:pt idx="73">
                  <c:v>-1.0851580785110834E-2</c:v>
                </c:pt>
                <c:pt idx="74">
                  <c:v>-1.0748390365884472E-2</c:v>
                </c:pt>
                <c:pt idx="75">
                  <c:v>-1.0665505813719597E-2</c:v>
                </c:pt>
                <c:pt idx="76">
                  <c:v>-1.0595990414577089E-2</c:v>
                </c:pt>
                <c:pt idx="77">
                  <c:v>-1.0534026580045409E-2</c:v>
                </c:pt>
                <c:pt idx="78">
                  <c:v>-1.047445755480845E-2</c:v>
                </c:pt>
                <c:pt idx="79">
                  <c:v>-1.0412316718422288E-2</c:v>
                </c:pt>
                <c:pt idx="80">
                  <c:v>-1.0342423008873006E-2</c:v>
                </c:pt>
                <c:pt idx="81">
                  <c:v>-1.0258978921641662E-2</c:v>
                </c:pt>
                <c:pt idx="82">
                  <c:v>-1.0155053063524346E-2</c:v>
                </c:pt>
                <c:pt idx="83">
                  <c:v>-1.0022028619881395E-2</c:v>
                </c:pt>
                <c:pt idx="84">
                  <c:v>-9.9147793034665248E-3</c:v>
                </c:pt>
                <c:pt idx="85">
                  <c:v>-9.8243183194037416E-3</c:v>
                </c:pt>
                <c:pt idx="86">
                  <c:v>-9.7430993680407939E-3</c:v>
                </c:pt>
                <c:pt idx="87">
                  <c:v>-9.6643355779730024E-3</c:v>
                </c:pt>
                <c:pt idx="88">
                  <c:v>-9.5814665044339567E-3</c:v>
                </c:pt>
                <c:pt idx="89">
                  <c:v>-9.4875980003756872E-3</c:v>
                </c:pt>
                <c:pt idx="90">
                  <c:v>-9.3749388639701604E-3</c:v>
                </c:pt>
                <c:pt idx="91">
                  <c:v>-9.234141298639937E-3</c:v>
                </c:pt>
                <c:pt idx="92">
                  <c:v>-9.0535726541232844E-3</c:v>
                </c:pt>
                <c:pt idx="93">
                  <c:v>-8.818328736662627E-3</c:v>
                </c:pt>
                <c:pt idx="94">
                  <c:v>-8.5744369276370327E-3</c:v>
                </c:pt>
                <c:pt idx="95">
                  <c:v>-8.301663216397805E-3</c:v>
                </c:pt>
                <c:pt idx="96">
                  <c:v>-7.9774711171601165E-3</c:v>
                </c:pt>
                <c:pt idx="97">
                  <c:v>-7.5752422557752719E-3</c:v>
                </c:pt>
                <c:pt idx="98">
                  <c:v>-7.0621715558761957E-3</c:v>
                </c:pt>
                <c:pt idx="99">
                  <c:v>-6.4612812129237873E-3</c:v>
                </c:pt>
                <c:pt idx="100">
                  <c:v>-5.7237593881414479E-3</c:v>
                </c:pt>
                <c:pt idx="101">
                  <c:v>-4.9182722796843057E-3</c:v>
                </c:pt>
                <c:pt idx="102">
                  <c:v>-3.9792667640440021E-3</c:v>
                </c:pt>
                <c:pt idx="103">
                  <c:v>-2.9577811583182539E-3</c:v>
                </c:pt>
                <c:pt idx="104">
                  <c:v>-1.8338904958387289E-3</c:v>
                </c:pt>
                <c:pt idx="105">
                  <c:v>-6.4166797382060776E-4</c:v>
                </c:pt>
                <c:pt idx="106">
                  <c:v>5.9195107242382763E-4</c:v>
                </c:pt>
                <c:pt idx="107">
                  <c:v>1.8449631661957427E-3</c:v>
                </c:pt>
                <c:pt idx="108">
                  <c:v>3.0982008296195664E-3</c:v>
                </c:pt>
                <c:pt idx="109">
                  <c:v>4.3945206724403975E-3</c:v>
                </c:pt>
                <c:pt idx="110">
                  <c:v>5.7196363711509469E-3</c:v>
                </c:pt>
                <c:pt idx="111">
                  <c:v>7.063108154000252E-3</c:v>
                </c:pt>
                <c:pt idx="112">
                  <c:v>8.4171525744359682E-3</c:v>
                </c:pt>
                <c:pt idx="113">
                  <c:v>9.7760574924256119E-3</c:v>
                </c:pt>
                <c:pt idx="114">
                  <c:v>1.1135618299078703E-2</c:v>
                </c:pt>
                <c:pt idx="115">
                  <c:v>1.2492735554342115E-2</c:v>
                </c:pt>
                <c:pt idx="116">
                  <c:v>1.3845303320519337E-2</c:v>
                </c:pt>
                <c:pt idx="117">
                  <c:v>1.5191763014827133E-2</c:v>
                </c:pt>
                <c:pt idx="118">
                  <c:v>1.653101437350183E-2</c:v>
                </c:pt>
                <c:pt idx="119">
                  <c:v>1.7862396921161778E-2</c:v>
                </c:pt>
                <c:pt idx="120">
                  <c:v>1.9213126600966371E-2</c:v>
                </c:pt>
                <c:pt idx="121">
                  <c:v>2.0584633069070081E-2</c:v>
                </c:pt>
                <c:pt idx="122">
                  <c:v>2.1953963369825552E-2</c:v>
                </c:pt>
                <c:pt idx="123">
                  <c:v>2.3353402606549611E-2</c:v>
                </c:pt>
                <c:pt idx="124">
                  <c:v>2.4817396892298969E-2</c:v>
                </c:pt>
                <c:pt idx="125">
                  <c:v>2.6359185064798965E-2</c:v>
                </c:pt>
                <c:pt idx="126">
                  <c:v>2.7998974452393771E-2</c:v>
                </c:pt>
                <c:pt idx="127">
                  <c:v>2.9765138984240394E-2</c:v>
                </c:pt>
                <c:pt idx="128">
                  <c:v>3.1645518804567341E-2</c:v>
                </c:pt>
                <c:pt idx="129">
                  <c:v>3.3689258435912278E-2</c:v>
                </c:pt>
                <c:pt idx="130">
                  <c:v>3.5908450373907053E-2</c:v>
                </c:pt>
                <c:pt idx="131">
                  <c:v>3.8330321961490881E-2</c:v>
                </c:pt>
                <c:pt idx="132">
                  <c:v>4.0950815846992325E-2</c:v>
                </c:pt>
                <c:pt idx="133">
                  <c:v>4.3784603164431134E-2</c:v>
                </c:pt>
                <c:pt idx="134">
                  <c:v>4.6819109340873931E-2</c:v>
                </c:pt>
                <c:pt idx="135">
                  <c:v>5.0016780923251306E-2</c:v>
                </c:pt>
                <c:pt idx="136">
                  <c:v>5.3404878228838853E-2</c:v>
                </c:pt>
                <c:pt idx="137">
                  <c:v>5.6984743640234703E-2</c:v>
                </c:pt>
                <c:pt idx="138">
                  <c:v>6.0778744657559475E-2</c:v>
                </c:pt>
                <c:pt idx="139">
                  <c:v>6.474750916541698E-2</c:v>
                </c:pt>
                <c:pt idx="140">
                  <c:v>6.9038583739937612E-2</c:v>
                </c:pt>
                <c:pt idx="141">
                  <c:v>7.3480871468361547E-2</c:v>
                </c:pt>
                <c:pt idx="142">
                  <c:v>7.8055214670985515E-2</c:v>
                </c:pt>
                <c:pt idx="143">
                  <c:v>8.2823473284825394E-2</c:v>
                </c:pt>
                <c:pt idx="144">
                  <c:v>8.7789937650678759E-2</c:v>
                </c:pt>
                <c:pt idx="145">
                  <c:v>9.2762754542591017E-2</c:v>
                </c:pt>
                <c:pt idx="146">
                  <c:v>9.7937055309073803E-2</c:v>
                </c:pt>
                <c:pt idx="147">
                  <c:v>0.1033430650828156</c:v>
                </c:pt>
                <c:pt idx="148">
                  <c:v>0.10899909617700511</c:v>
                </c:pt>
                <c:pt idx="149">
                  <c:v>0.11491793825825913</c:v>
                </c:pt>
                <c:pt idx="150">
                  <c:v>0.1211397940975775</c:v>
                </c:pt>
                <c:pt idx="151">
                  <c:v>0.12766500315399612</c:v>
                </c:pt>
                <c:pt idx="152">
                  <c:v>0.13448662554353502</c:v>
                </c:pt>
                <c:pt idx="153">
                  <c:v>0.14165968668447812</c:v>
                </c:pt>
                <c:pt idx="154">
                  <c:v>0.14926876611125744</c:v>
                </c:pt>
                <c:pt idx="155">
                  <c:v>0.15732203622267266</c:v>
                </c:pt>
                <c:pt idx="156">
                  <c:v>0.1658185798233654</c:v>
                </c:pt>
                <c:pt idx="157">
                  <c:v>0.17486038442313739</c:v>
                </c:pt>
                <c:pt idx="158">
                  <c:v>0.18446616798492982</c:v>
                </c:pt>
                <c:pt idx="159">
                  <c:v>0.19472467918394243</c:v>
                </c:pt>
                <c:pt idx="160">
                  <c:v>0.20572053441896393</c:v>
                </c:pt>
                <c:pt idx="161">
                  <c:v>0.2174215496047896</c:v>
                </c:pt>
                <c:pt idx="162">
                  <c:v>0.22985682132583807</c:v>
                </c:pt>
                <c:pt idx="163">
                  <c:v>0.24320542045638732</c:v>
                </c:pt>
                <c:pt idx="164">
                  <c:v>0.25736253291740985</c:v>
                </c:pt>
                <c:pt idx="165">
                  <c:v>0.27243577650234624</c:v>
                </c:pt>
                <c:pt idx="166">
                  <c:v>0.28830309423036776</c:v>
                </c:pt>
                <c:pt idx="167">
                  <c:v>0.30493338779977291</c:v>
                </c:pt>
                <c:pt idx="168">
                  <c:v>0.32240091612716615</c:v>
                </c:pt>
                <c:pt idx="169">
                  <c:v>0.34057642473874872</c:v>
                </c:pt>
                <c:pt idx="170">
                  <c:v>0.35904764004670575</c:v>
                </c:pt>
                <c:pt idx="171">
                  <c:v>0.37792318776885814</c:v>
                </c:pt>
                <c:pt idx="172">
                  <c:v>0.39606751379235217</c:v>
                </c:pt>
                <c:pt idx="173">
                  <c:v>0.41347398570362592</c:v>
                </c:pt>
                <c:pt idx="174">
                  <c:v>0.42948618455095566</c:v>
                </c:pt>
                <c:pt idx="175">
                  <c:v>0.44408800763533529</c:v>
                </c:pt>
                <c:pt idx="176">
                  <c:v>0.45646180804767145</c:v>
                </c:pt>
                <c:pt idx="177">
                  <c:v>0.46607864964517487</c:v>
                </c:pt>
                <c:pt idx="178">
                  <c:v>0.4721679178497028</c:v>
                </c:pt>
                <c:pt idx="179">
                  <c:v>0.47497877623000784</c:v>
                </c:pt>
                <c:pt idx="180">
                  <c:v>0.4743801404791862</c:v>
                </c:pt>
                <c:pt idx="181">
                  <c:v>0.47033657578987276</c:v>
                </c:pt>
                <c:pt idx="182">
                  <c:v>0.46291044357960265</c:v>
                </c:pt>
                <c:pt idx="183">
                  <c:v>0.45234760936075025</c:v>
                </c:pt>
                <c:pt idx="184">
                  <c:v>0.439057416867074</c:v>
                </c:pt>
                <c:pt idx="185">
                  <c:v>0.42367350643209689</c:v>
                </c:pt>
                <c:pt idx="186">
                  <c:v>0.40668610547265782</c:v>
                </c:pt>
                <c:pt idx="187">
                  <c:v>0.38861241709520611</c:v>
                </c:pt>
                <c:pt idx="188">
                  <c:v>0.37003481470693766</c:v>
                </c:pt>
                <c:pt idx="189">
                  <c:v>0.35126165264068399</c:v>
                </c:pt>
                <c:pt idx="190">
                  <c:v>0.33296823391968083</c:v>
                </c:pt>
                <c:pt idx="191">
                  <c:v>0.31520774576046817</c:v>
                </c:pt>
                <c:pt idx="192">
                  <c:v>0.29822476777794077</c:v>
                </c:pt>
                <c:pt idx="193">
                  <c:v>0.28205478192892253</c:v>
                </c:pt>
                <c:pt idx="194">
                  <c:v>0.26671577185595507</c:v>
                </c:pt>
                <c:pt idx="195">
                  <c:v>0.25219232788213064</c:v>
                </c:pt>
                <c:pt idx="196">
                  <c:v>0.2385215214699003</c:v>
                </c:pt>
                <c:pt idx="197">
                  <c:v>0.22579050851050375</c:v>
                </c:pt>
                <c:pt idx="198">
                  <c:v>0.21388947292590013</c:v>
                </c:pt>
                <c:pt idx="199">
                  <c:v>0.20270421934353614</c:v>
                </c:pt>
                <c:pt idx="200">
                  <c:v>0.19221611803493413</c:v>
                </c:pt>
                <c:pt idx="201">
                  <c:v>0.18234821968471504</c:v>
                </c:pt>
                <c:pt idx="202">
                  <c:v>0.17305318504929412</c:v>
                </c:pt>
                <c:pt idx="203">
                  <c:v>0.16434835736085715</c:v>
                </c:pt>
                <c:pt idx="204">
                  <c:v>0.1561635972680096</c:v>
                </c:pt>
                <c:pt idx="205">
                  <c:v>0.14842259166592153</c:v>
                </c:pt>
                <c:pt idx="206">
                  <c:v>0.14108037154661088</c:v>
                </c:pt>
                <c:pt idx="207">
                  <c:v>0.1341176667100594</c:v>
                </c:pt>
                <c:pt idx="208">
                  <c:v>0.12750697519798285</c:v>
                </c:pt>
                <c:pt idx="209">
                  <c:v>0.121176580270037</c:v>
                </c:pt>
                <c:pt idx="210">
                  <c:v>0.1151162533518712</c:v>
                </c:pt>
                <c:pt idx="211">
                  <c:v>0.10934121745436054</c:v>
                </c:pt>
                <c:pt idx="212">
                  <c:v>0.10385966280981609</c:v>
                </c:pt>
                <c:pt idx="213">
                  <c:v>9.8419068194334922E-2</c:v>
                </c:pt>
                <c:pt idx="214">
                  <c:v>9.3175644864653268E-2</c:v>
                </c:pt>
                <c:pt idx="215">
                  <c:v>8.8092195176116786E-2</c:v>
                </c:pt>
                <c:pt idx="216">
                  <c:v>8.3306977372897564E-2</c:v>
                </c:pt>
                <c:pt idx="217">
                  <c:v>7.8651293059677302E-2</c:v>
                </c:pt>
                <c:pt idx="218">
                  <c:v>7.4164110880229894E-2</c:v>
                </c:pt>
                <c:pt idx="219">
                  <c:v>6.9830589734926993E-2</c:v>
                </c:pt>
                <c:pt idx="220">
                  <c:v>6.5658053800716293E-2</c:v>
                </c:pt>
                <c:pt idx="221">
                  <c:v>6.1592182003487622E-2</c:v>
                </c:pt>
                <c:pt idx="222">
                  <c:v>5.7677716746503696E-2</c:v>
                </c:pt>
                <c:pt idx="223">
                  <c:v>5.3942316045449301E-2</c:v>
                </c:pt>
                <c:pt idx="224">
                  <c:v>5.0391757050879879E-2</c:v>
                </c:pt>
                <c:pt idx="225">
                  <c:v>4.701042029646333E-2</c:v>
                </c:pt>
                <c:pt idx="226">
                  <c:v>4.3848206481014958E-2</c:v>
                </c:pt>
                <c:pt idx="227">
                  <c:v>4.0935164306999478E-2</c:v>
                </c:pt>
                <c:pt idx="228">
                  <c:v>3.8231339931173849E-2</c:v>
                </c:pt>
                <c:pt idx="229">
                  <c:v>3.5715251872326791E-2</c:v>
                </c:pt>
                <c:pt idx="230">
                  <c:v>3.3382934738398783E-2</c:v>
                </c:pt>
                <c:pt idx="231">
                  <c:v>3.1197301454575076E-2</c:v>
                </c:pt>
                <c:pt idx="232">
                  <c:v>2.918573383015112E-2</c:v>
                </c:pt>
                <c:pt idx="233">
                  <c:v>2.7341105680860685E-2</c:v>
                </c:pt>
                <c:pt idx="234">
                  <c:v>2.5618977357309836E-2</c:v>
                </c:pt>
                <c:pt idx="235">
                  <c:v>2.3984508456228806E-2</c:v>
                </c:pt>
                <c:pt idx="236">
                  <c:v>2.2463979341957208E-2</c:v>
                </c:pt>
                <c:pt idx="237">
                  <c:v>2.101398012521237E-2</c:v>
                </c:pt>
                <c:pt idx="238">
                  <c:v>1.9596396913615997E-2</c:v>
                </c:pt>
                <c:pt idx="239">
                  <c:v>1.8203207955755925E-2</c:v>
                </c:pt>
                <c:pt idx="240">
                  <c:v>1.6829226402567957E-2</c:v>
                </c:pt>
                <c:pt idx="241">
                  <c:v>1.5471767599691787E-2</c:v>
                </c:pt>
                <c:pt idx="242">
                  <c:v>1.4130220758342565E-2</c:v>
                </c:pt>
                <c:pt idx="243">
                  <c:v>1.2806622148706644E-2</c:v>
                </c:pt>
                <c:pt idx="244">
                  <c:v>1.1505211267472577E-2</c:v>
                </c:pt>
                <c:pt idx="245">
                  <c:v>1.0204226069209399E-2</c:v>
                </c:pt>
                <c:pt idx="246">
                  <c:v>8.882092585782736E-3</c:v>
                </c:pt>
                <c:pt idx="247">
                  <c:v>7.6042999265053084E-3</c:v>
                </c:pt>
                <c:pt idx="248">
                  <c:v>6.3240830795568033E-3</c:v>
                </c:pt>
                <c:pt idx="249">
                  <c:v>5.0536114944938135E-3</c:v>
                </c:pt>
                <c:pt idx="250">
                  <c:v>3.8073311143503284E-3</c:v>
                </c:pt>
                <c:pt idx="251">
                  <c:v>2.6030534194152778E-3</c:v>
                </c:pt>
                <c:pt idx="252">
                  <c:v>1.4631424103973834E-3</c:v>
                </c:pt>
                <c:pt idx="253">
                  <c:v>3.8608173837699836E-4</c:v>
                </c:pt>
                <c:pt idx="254">
                  <c:v>-6.2410684894378607E-4</c:v>
                </c:pt>
                <c:pt idx="255">
                  <c:v>-1.5257549928656862E-3</c:v>
                </c:pt>
                <c:pt idx="256">
                  <c:v>-2.329766829913928E-3</c:v>
                </c:pt>
                <c:pt idx="257">
                  <c:v>-3.0389838598945014E-3</c:v>
                </c:pt>
                <c:pt idx="258">
                  <c:v>-3.6481112509713538E-3</c:v>
                </c:pt>
                <c:pt idx="259">
                  <c:v>-4.1434158082281434E-3</c:v>
                </c:pt>
                <c:pt idx="260">
                  <c:v>-4.5653007091647473E-3</c:v>
                </c:pt>
                <c:pt idx="261">
                  <c:v>-4.8845378143544003E-3</c:v>
                </c:pt>
                <c:pt idx="262">
                  <c:v>-5.1271995286985084E-3</c:v>
                </c:pt>
                <c:pt idx="263">
                  <c:v>-5.3132064774200575E-3</c:v>
                </c:pt>
                <c:pt idx="264">
                  <c:v>-5.457873452067343E-3</c:v>
                </c:pt>
                <c:pt idx="265">
                  <c:v>-5.5731748567738664E-3</c:v>
                </c:pt>
                <c:pt idx="266">
                  <c:v>-5.6686582920587036E-3</c:v>
                </c:pt>
                <c:pt idx="267">
                  <c:v>-5.7522536245096859E-3</c:v>
                </c:pt>
                <c:pt idx="268">
                  <c:v>-5.830915873896763E-3</c:v>
                </c:pt>
                <c:pt idx="269">
                  <c:v>-5.9111977621321993E-3</c:v>
                </c:pt>
                <c:pt idx="270">
                  <c:v>-5.9997962303032686E-3</c:v>
                </c:pt>
                <c:pt idx="271">
                  <c:v>-6.1041111271286103E-3</c:v>
                </c:pt>
                <c:pt idx="272">
                  <c:v>-6.2328789530979251E-3</c:v>
                </c:pt>
                <c:pt idx="273">
                  <c:v>-6.3324048364775364E-3</c:v>
                </c:pt>
                <c:pt idx="274">
                  <c:v>-6.4109416650944143E-3</c:v>
                </c:pt>
                <c:pt idx="275">
                  <c:v>-6.4750107314118076E-3</c:v>
                </c:pt>
                <c:pt idx="276">
                  <c:v>-6.5299402184703214E-3</c:v>
                </c:pt>
                <c:pt idx="277">
                  <c:v>-6.5802850491784902E-3</c:v>
                </c:pt>
                <c:pt idx="278">
                  <c:v>-6.6302499080230738E-3</c:v>
                </c:pt>
                <c:pt idx="279">
                  <c:v>-6.6839981748015951E-3</c:v>
                </c:pt>
                <c:pt idx="280">
                  <c:v>-6.7460090872939072E-3</c:v>
                </c:pt>
                <c:pt idx="281">
                  <c:v>-6.8214756941540307E-3</c:v>
                </c:pt>
                <c:pt idx="282">
                  <c:v>-6.9166979391021644E-3</c:v>
                </c:pt>
                <c:pt idx="283">
                  <c:v>-7.0396589419541968E-3</c:v>
                </c:pt>
                <c:pt idx="284">
                  <c:v>-7.1358699159792486E-3</c:v>
                </c:pt>
                <c:pt idx="285">
                  <c:v>-7.213319255828566E-3</c:v>
                </c:pt>
                <c:pt idx="286">
                  <c:v>-7.2784237033017918E-3</c:v>
                </c:pt>
                <c:pt idx="287">
                  <c:v>-7.3366099007840073E-3</c:v>
                </c:pt>
                <c:pt idx="288">
                  <c:v>-7.3927218149381904E-3</c:v>
                </c:pt>
                <c:pt idx="289">
                  <c:v>-7.4514311598119394E-3</c:v>
                </c:pt>
                <c:pt idx="290">
                  <c:v>-7.5176267922382111E-3</c:v>
                </c:pt>
                <c:pt idx="291">
                  <c:v>-7.5968532203430483E-3</c:v>
                </c:pt>
                <c:pt idx="292">
                  <c:v>-7.6957289110241855E-3</c:v>
                </c:pt>
                <c:pt idx="293">
                  <c:v>-7.8225411140450951E-3</c:v>
                </c:pt>
                <c:pt idx="294">
                  <c:v>-7.9228248812767844E-3</c:v>
                </c:pt>
                <c:pt idx="295">
                  <c:v>-8.004879145445537E-3</c:v>
                </c:pt>
                <c:pt idx="296">
                  <c:v>-8.0755419318920968E-3</c:v>
                </c:pt>
                <c:pt idx="297">
                  <c:v>-8.1406730866518534E-3</c:v>
                </c:pt>
                <c:pt idx="298">
                  <c:v>-8.205704603395151E-3</c:v>
                </c:pt>
                <c:pt idx="299">
                  <c:v>-8.2760615232209955E-3</c:v>
                </c:pt>
                <c:pt idx="300">
                  <c:v>-8.357609212794475E-3</c:v>
                </c:pt>
                <c:pt idx="301">
                  <c:v>-8.4571666928848852E-3</c:v>
                </c:pt>
                <c:pt idx="302">
                  <c:v>-8.5830798459154908E-3</c:v>
                </c:pt>
                <c:pt idx="303">
                  <c:v>-8.6804966888647996E-3</c:v>
                </c:pt>
                <c:pt idx="304">
                  <c:v>-8.7574930023060996E-3</c:v>
                </c:pt>
                <c:pt idx="305">
                  <c:v>-8.8204651059790948E-3</c:v>
                </c:pt>
                <c:pt idx="306">
                  <c:v>-8.8746375208812976E-3</c:v>
                </c:pt>
                <c:pt idx="307">
                  <c:v>-8.9245285109925479E-3</c:v>
                </c:pt>
                <c:pt idx="308">
                  <c:v>-8.9742850969554439E-3</c:v>
                </c:pt>
                <c:pt idx="309">
                  <c:v>-9.0280672385552978E-3</c:v>
                </c:pt>
                <c:pt idx="310">
                  <c:v>-9.0903472857656441E-3</c:v>
                </c:pt>
                <c:pt idx="311">
                  <c:v>-9.1663372178698889E-3</c:v>
                </c:pt>
                <c:pt idx="312">
                  <c:v>-9.2623952436444255E-3</c:v>
                </c:pt>
                <c:pt idx="313">
                  <c:v>-9.3865630924922817E-3</c:v>
                </c:pt>
                <c:pt idx="314">
                  <c:v>-9.4835368172986843E-3</c:v>
                </c:pt>
                <c:pt idx="315">
                  <c:v>-9.5613631526161903E-3</c:v>
                </c:pt>
                <c:pt idx="316">
                  <c:v>-9.6264948161625917E-3</c:v>
                </c:pt>
                <c:pt idx="317">
                  <c:v>-9.6843645048918549E-3</c:v>
                </c:pt>
                <c:pt idx="318">
                  <c:v>-9.7397664519103706E-3</c:v>
                </c:pt>
                <c:pt idx="319">
                  <c:v>-9.7973357474540768E-3</c:v>
                </c:pt>
                <c:pt idx="320">
                  <c:v>-9.861872049499185E-3</c:v>
                </c:pt>
                <c:pt idx="321">
                  <c:v>-9.9387523735011366E-3</c:v>
                </c:pt>
                <c:pt idx="322">
                  <c:v>-1.0034418019234905E-2</c:v>
                </c:pt>
                <c:pt idx="323">
                  <c:v>-1.0156874100032433E-2</c:v>
                </c:pt>
                <c:pt idx="324">
                  <c:v>-1.025037537806679E-2</c:v>
                </c:pt>
                <c:pt idx="325">
                  <c:v>-1.0322663676534101E-2</c:v>
                </c:pt>
                <c:pt idx="326">
                  <c:v>-1.0379736713304661E-2</c:v>
                </c:pt>
                <c:pt idx="327">
                  <c:v>-1.0426344965618069E-2</c:v>
                </c:pt>
                <c:pt idx="328">
                  <c:v>-1.0466366437486201E-2</c:v>
                </c:pt>
                <c:pt idx="329">
                  <c:v>-1.0503120713032679E-2</c:v>
                </c:pt>
                <c:pt idx="330">
                  <c:v>-1.0539676742735395E-2</c:v>
                </c:pt>
                <c:pt idx="331">
                  <c:v>-1.0579082414725143E-2</c:v>
                </c:pt>
                <c:pt idx="332">
                  <c:v>-1.0624618842240889E-2</c:v>
                </c:pt>
                <c:pt idx="333">
                  <c:v>-1.0680095409142745E-2</c:v>
                </c:pt>
                <c:pt idx="334">
                  <c:v>-1.0750146367580933E-2</c:v>
                </c:pt>
                <c:pt idx="335">
                  <c:v>-1.0840625258433148E-2</c:v>
                </c:pt>
                <c:pt idx="336">
                  <c:v>-1.0959122941167803E-2</c:v>
                </c:pt>
                <c:pt idx="337">
                  <c:v>-1.1049229363673238E-2</c:v>
                </c:pt>
                <c:pt idx="338">
                  <c:v>-1.1118415747194875E-2</c:v>
                </c:pt>
                <c:pt idx="339">
                  <c:v>-1.1172431247774506E-2</c:v>
                </c:pt>
                <c:pt idx="340">
                  <c:v>-1.1215762964496211E-2</c:v>
                </c:pt>
                <c:pt idx="341">
                  <c:v>-1.1252004822165838E-2</c:v>
                </c:pt>
                <c:pt idx="342">
                  <c:v>-1.128417324938342E-2</c:v>
                </c:pt>
                <c:pt idx="343">
                  <c:v>-1.131496061554778E-2</c:v>
                </c:pt>
                <c:pt idx="344">
                  <c:v>-1.134692343976388E-2</c:v>
                </c:pt>
                <c:pt idx="345">
                  <c:v>-1.1382728691360979E-2</c:v>
                </c:pt>
                <c:pt idx="346">
                  <c:v>-1.1425363321553519E-2</c:v>
                </c:pt>
                <c:pt idx="347">
                  <c:v>-1.1478386964319492E-2</c:v>
                </c:pt>
                <c:pt idx="348">
                  <c:v>-1.1546230741142249E-2</c:v>
                </c:pt>
                <c:pt idx="349">
                  <c:v>-1.1634571113027532E-2</c:v>
                </c:pt>
                <c:pt idx="350">
                  <c:v>-1.1750806976059087E-2</c:v>
                </c:pt>
                <c:pt idx="351">
                  <c:v>-1.1838037151581784E-2</c:v>
                </c:pt>
                <c:pt idx="352">
                  <c:v>-1.1903489551188376E-2</c:v>
                </c:pt>
                <c:pt idx="353">
                  <c:v>-1.1952595805411241E-2</c:v>
                </c:pt>
                <c:pt idx="354">
                  <c:v>-1.1989434324379938E-2</c:v>
                </c:pt>
                <c:pt idx="355">
                  <c:v>-1.2017068919129239E-2</c:v>
                </c:pt>
                <c:pt idx="356">
                  <c:v>-1.2037798010353562E-2</c:v>
                </c:pt>
                <c:pt idx="357">
                  <c:v>-1.2053346388071715E-2</c:v>
                </c:pt>
                <c:pt idx="358">
                  <c:v>-1.2065008516046678E-2</c:v>
                </c:pt>
                <c:pt idx="359">
                  <c:v>-1.2073755763650886E-2</c:v>
                </c:pt>
                <c:pt idx="360">
                  <c:v>-1.2080316418259482E-2</c:v>
                </c:pt>
              </c:numCache>
            </c:numRef>
          </c:val>
          <c:smooth val="0"/>
          <c:extLst>
            <c:ext xmlns:c16="http://schemas.microsoft.com/office/drawing/2014/chart" uri="{C3380CC4-5D6E-409C-BE32-E72D297353CC}">
              <c16:uniqueId val="{00000001-97EC-402B-9836-E29F3362BE27}"/>
            </c:ext>
          </c:extLst>
        </c:ser>
        <c:ser>
          <c:idx val="2"/>
          <c:order val="2"/>
          <c:tx>
            <c:strRef>
              <c:f>Data!$H$1</c:f>
              <c:strCache>
                <c:ptCount val="1"/>
                <c:pt idx="0">
                  <c:v>CF (Manifold)</c:v>
                </c:pt>
              </c:strCache>
            </c:strRef>
          </c:tx>
          <c:spPr>
            <a:ln w="28575" cap="rnd">
              <a:solidFill>
                <a:srgbClr val="A5A5A5"/>
              </a:solidFill>
              <a:prstDash val="solid"/>
              <a:round/>
            </a:ln>
          </c:spPr>
          <c:marker>
            <c:symbol val="none"/>
          </c:marker>
          <c:cat>
            <c:numRef>
              <c:f>Data!$A$2:$A$362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cat>
          <c:val>
            <c:numRef>
              <c:f>Data!$H$2:$H$362</c:f>
              <c:numCache>
                <c:formatCode>0.00</c:formatCode>
                <c:ptCount val="361"/>
                <c:pt idx="0">
                  <c:v>2.220000000424523E-2</c:v>
                </c:pt>
                <c:pt idx="1">
                  <c:v>2.2200000003066E-2</c:v>
                </c:pt>
                <c:pt idx="2">
                  <c:v>2.220000000355735E-2</c:v>
                </c:pt>
                <c:pt idx="3">
                  <c:v>2.2200000004345126E-2</c:v>
                </c:pt>
                <c:pt idx="4">
                  <c:v>2.2200000005495036E-2</c:v>
                </c:pt>
                <c:pt idx="5">
                  <c:v>2.2200000007102833E-2</c:v>
                </c:pt>
                <c:pt idx="6">
                  <c:v>2.2200000009302539E-2</c:v>
                </c:pt>
                <c:pt idx="7">
                  <c:v>2.2200000012277444E-2</c:v>
                </c:pt>
                <c:pt idx="8">
                  <c:v>2.2200000016275478E-2</c:v>
                </c:pt>
                <c:pt idx="9">
                  <c:v>2.2200000021629803E-2</c:v>
                </c:pt>
                <c:pt idx="10">
                  <c:v>2.2200000028786616E-2</c:v>
                </c:pt>
                <c:pt idx="11">
                  <c:v>2.2200000038342382E-2</c:v>
                </c:pt>
                <c:pt idx="12">
                  <c:v>2.2200000051093096E-2</c:v>
                </c:pt>
                <c:pt idx="13">
                  <c:v>2.2200000068101931E-2</c:v>
                </c:pt>
                <c:pt idx="14">
                  <c:v>2.2200000090785786E-2</c:v>
                </c:pt>
                <c:pt idx="15">
                  <c:v>2.2200000121035096E-2</c:v>
                </c:pt>
                <c:pt idx="16">
                  <c:v>2.2200000161370664E-2</c:v>
                </c:pt>
                <c:pt idx="17">
                  <c:v>2.2200000215153563E-2</c:v>
                </c:pt>
                <c:pt idx="18">
                  <c:v>2.2200000286866008E-2</c:v>
                </c:pt>
                <c:pt idx="19">
                  <c:v>2.2200000382484181E-2</c:v>
                </c:pt>
                <c:pt idx="20">
                  <c:v>2.22000005099744E-2</c:v>
                </c:pt>
                <c:pt idx="21">
                  <c:v>2.2200000679964742E-2</c:v>
                </c:pt>
                <c:pt idx="22">
                  <c:v>2.2200000906620783E-2</c:v>
                </c:pt>
                <c:pt idx="23">
                  <c:v>2.2200001208823206E-2</c:v>
                </c:pt>
                <c:pt idx="24">
                  <c:v>2.220000161176653E-2</c:v>
                </c:pt>
                <c:pt idx="25">
                  <c:v>2.2200002149017534E-2</c:v>
                </c:pt>
                <c:pt idx="26">
                  <c:v>2.2200002865357844E-2</c:v>
                </c:pt>
                <c:pt idx="27">
                  <c:v>2.2200003820481644E-2</c:v>
                </c:pt>
                <c:pt idx="28">
                  <c:v>2.2200005093964279E-2</c:v>
                </c:pt>
                <c:pt idx="29">
                  <c:v>2.2200006791974938E-2</c:v>
                </c:pt>
                <c:pt idx="30">
                  <c:v>2.2200009055932845E-2</c:v>
                </c:pt>
                <c:pt idx="31">
                  <c:v>2.2200012074577235E-2</c:v>
                </c:pt>
                <c:pt idx="32">
                  <c:v>2.2200016099447772E-2</c:v>
                </c:pt>
                <c:pt idx="33">
                  <c:v>2.2200021465941973E-2</c:v>
                </c:pt>
                <c:pt idx="34">
                  <c:v>2.2200028621267839E-2</c:v>
                </c:pt>
                <c:pt idx="35">
                  <c:v>2.2200038161556336E-2</c:v>
                </c:pt>
                <c:pt idx="36">
                  <c:v>2.2200050882189706E-2</c:v>
                </c:pt>
                <c:pt idx="37">
                  <c:v>2.2200067843035697E-2</c:v>
                </c:pt>
                <c:pt idx="38">
                  <c:v>2.2200090457274353E-2</c:v>
                </c:pt>
                <c:pt idx="39">
                  <c:v>2.2200120609935294E-2</c:v>
                </c:pt>
                <c:pt idx="40">
                  <c:v>2.2200160813040964E-2</c:v>
                </c:pt>
                <c:pt idx="41">
                  <c:v>2.2200214417534826E-2</c:v>
                </c:pt>
                <c:pt idx="42">
                  <c:v>2.2200285890107245E-2</c:v>
                </c:pt>
                <c:pt idx="43">
                  <c:v>2.2200381186692434E-2</c:v>
                </c:pt>
                <c:pt idx="44">
                  <c:v>2.2200508247988769E-2</c:v>
                </c:pt>
                <c:pt idx="45">
                  <c:v>2.2200677664326696E-2</c:v>
                </c:pt>
                <c:pt idx="46">
                  <c:v>2.2200903554169687E-2</c:v>
                </c:pt>
                <c:pt idx="47">
                  <c:v>2.2201204741099448E-2</c:v>
                </c:pt>
                <c:pt idx="48">
                  <c:v>2.2201606322258996E-2</c:v>
                </c:pt>
                <c:pt idx="49">
                  <c:v>2.2202141767551534E-2</c:v>
                </c:pt>
                <c:pt idx="50">
                  <c:v>2.2202855698389371E-2</c:v>
                </c:pt>
                <c:pt idx="51">
                  <c:v>2.2203807613145506E-2</c:v>
                </c:pt>
                <c:pt idx="52">
                  <c:v>2.2205076836702781E-2</c:v>
                </c:pt>
                <c:pt idx="53">
                  <c:v>2.2206769127158788E-2</c:v>
                </c:pt>
                <c:pt idx="54">
                  <c:v>2.2209025586014931E-2</c:v>
                </c:pt>
                <c:pt idx="55">
                  <c:v>2.2212034211154554E-2</c:v>
                </c:pt>
                <c:pt idx="56">
                  <c:v>2.2216045795129657E-2</c:v>
                </c:pt>
                <c:pt idx="57">
                  <c:v>2.2221394767787228E-2</c:v>
                </c:pt>
                <c:pt idx="58">
                  <c:v>2.2228526951048613E-2</c:v>
                </c:pt>
                <c:pt idx="59">
                  <c:v>2.2238037078314815E-2</c:v>
                </c:pt>
                <c:pt idx="60">
                  <c:v>2.2250717791709548E-2</c:v>
                </c:pt>
                <c:pt idx="61">
                  <c:v>2.2267627122238783E-2</c:v>
                </c:pt>
                <c:pt idx="62">
                  <c:v>2.2290175878041909E-2</c:v>
                </c:pt>
                <c:pt idx="63">
                  <c:v>2.2320245246244201E-2</c:v>
                </c:pt>
                <c:pt idx="64">
                  <c:v>2.2360345862004864E-2</c:v>
                </c:pt>
                <c:pt idx="65">
                  <c:v>2.2413828526665788E-2</c:v>
                </c:pt>
                <c:pt idx="66">
                  <c:v>2.2456952988624924E-2</c:v>
                </c:pt>
                <c:pt idx="67">
                  <c:v>2.249330605387204E-2</c:v>
                </c:pt>
                <c:pt idx="68">
                  <c:v>2.2525914269665492E-2</c:v>
                </c:pt>
                <c:pt idx="69">
                  <c:v>2.2557492969641643E-2</c:v>
                </c:pt>
                <c:pt idx="70">
                  <c:v>2.2590673560543173E-2</c:v>
                </c:pt>
                <c:pt idx="71">
                  <c:v>2.2628225090311663E-2</c:v>
                </c:pt>
                <c:pt idx="72">
                  <c:v>2.2673275531419033E-2</c:v>
                </c:pt>
                <c:pt idx="73">
                  <c:v>2.2729594376640735E-2</c:v>
                </c:pt>
                <c:pt idx="74">
                  <c:v>2.277362034527973E-2</c:v>
                </c:pt>
                <c:pt idx="75">
                  <c:v>2.2809010791985673E-2</c:v>
                </c:pt>
                <c:pt idx="76">
                  <c:v>2.2838712017115098E-2</c:v>
                </c:pt>
                <c:pt idx="77">
                  <c:v>2.2865201531408044E-2</c:v>
                </c:pt>
                <c:pt idx="78">
                  <c:v>2.2890680407216125E-2</c:v>
                </c:pt>
                <c:pt idx="79">
                  <c:v>2.2917273036153197E-2</c:v>
                </c:pt>
                <c:pt idx="80">
                  <c:v>2.294720021280669E-2</c:v>
                </c:pt>
                <c:pt idx="81">
                  <c:v>2.2982952680586817E-2</c:v>
                </c:pt>
                <c:pt idx="82">
                  <c:v>2.3027516221819404E-2</c:v>
                </c:pt>
                <c:pt idx="83">
                  <c:v>2.3084614720508247E-2</c:v>
                </c:pt>
                <c:pt idx="84">
                  <c:v>2.3130696701458505E-2</c:v>
                </c:pt>
                <c:pt idx="85">
                  <c:v>2.3169597885337768E-2</c:v>
                </c:pt>
                <c:pt idx="86">
                  <c:v>2.3204550188914614E-2</c:v>
                </c:pt>
                <c:pt idx="87">
                  <c:v>2.3238468982757818E-2</c:v>
                </c:pt>
                <c:pt idx="88">
                  <c:v>2.3274180206907469E-2</c:v>
                </c:pt>
                <c:pt idx="89">
                  <c:v>2.3314661889327022E-2</c:v>
                </c:pt>
                <c:pt idx="90">
                  <c:v>2.3363289906572021E-2</c:v>
                </c:pt>
                <c:pt idx="91">
                  <c:v>2.3424129115966825E-2</c:v>
                </c:pt>
                <c:pt idx="92">
                  <c:v>2.3502260344086905E-2</c:v>
                </c:pt>
                <c:pt idx="93">
                  <c:v>2.3604229638416484E-2</c:v>
                </c:pt>
                <c:pt idx="94">
                  <c:v>2.3710163377695354E-2</c:v>
                </c:pt>
                <c:pt idx="95">
                  <c:v>2.3828902959821086E-2</c:v>
                </c:pt>
                <c:pt idx="96">
                  <c:v>2.397038472652303E-2</c:v>
                </c:pt>
                <c:pt idx="97">
                  <c:v>2.4146467454908713E-2</c:v>
                </c:pt>
                <c:pt idx="98">
                  <c:v>2.4371952276336796E-2</c:v>
                </c:pt>
                <c:pt idx="99">
                  <c:v>2.463729175259249E-2</c:v>
                </c:pt>
                <c:pt idx="100">
                  <c:v>2.4964833838301611E-2</c:v>
                </c:pt>
                <c:pt idx="101">
                  <c:v>2.5324930934008453E-2</c:v>
                </c:pt>
                <c:pt idx="102">
                  <c:v>2.5747869268892248E-2</c:v>
                </c:pt>
                <c:pt idx="103">
                  <c:v>2.6211846169265193E-2</c:v>
                </c:pt>
                <c:pt idx="104">
                  <c:v>2.6727068203698148E-2</c:v>
                </c:pt>
                <c:pt idx="105">
                  <c:v>2.7279094518668903E-2</c:v>
                </c:pt>
                <c:pt idx="106">
                  <c:v>2.7856297260098389E-2</c:v>
                </c:pt>
                <c:pt idx="107">
                  <c:v>2.8448907282219479E-2</c:v>
                </c:pt>
                <c:pt idx="108">
                  <c:v>2.9048088037946146E-2</c:v>
                </c:pt>
                <c:pt idx="109">
                  <c:v>2.9674754092375997E-2</c:v>
                </c:pt>
                <c:pt idx="110">
                  <c:v>3.0322671792832656E-2</c:v>
                </c:pt>
                <c:pt idx="111">
                  <c:v>3.0987229102778516E-2</c:v>
                </c:pt>
                <c:pt idx="112">
                  <c:v>3.1664926382878933E-2</c:v>
                </c:pt>
                <c:pt idx="113">
                  <c:v>3.2353144237865124E-2</c:v>
                </c:pt>
                <c:pt idx="114">
                  <c:v>3.3049907483157739E-2</c:v>
                </c:pt>
                <c:pt idx="115">
                  <c:v>3.3753716510124772E-2</c:v>
                </c:pt>
                <c:pt idx="116">
                  <c:v>3.446351949527042E-2</c:v>
                </c:pt>
                <c:pt idx="117">
                  <c:v>3.5178503192897871E-2</c:v>
                </c:pt>
                <c:pt idx="118">
                  <c:v>3.589806087230156E-2</c:v>
                </c:pt>
                <c:pt idx="119">
                  <c:v>3.6621795930309217E-2</c:v>
                </c:pt>
                <c:pt idx="120">
                  <c:v>3.7364713385226102E-2</c:v>
                </c:pt>
                <c:pt idx="121">
                  <c:v>3.8128093479373751E-2</c:v>
                </c:pt>
                <c:pt idx="122">
                  <c:v>3.8899450567996895E-2</c:v>
                </c:pt>
                <c:pt idx="123">
                  <c:v>3.969736397725869E-2</c:v>
                </c:pt>
                <c:pt idx="124">
                  <c:v>4.0542586197381145E-2</c:v>
                </c:pt>
                <c:pt idx="125">
                  <c:v>4.1444468088930778E-2</c:v>
                </c:pt>
                <c:pt idx="126">
                  <c:v>4.2417059865044765E-2</c:v>
                </c:pt>
                <c:pt idx="127">
                  <c:v>4.3480231126077601E-2</c:v>
                </c:pt>
                <c:pt idx="128">
                  <c:v>4.4630194468051443E-2</c:v>
                </c:pt>
                <c:pt idx="129">
                  <c:v>4.5901439600055313E-2</c:v>
                </c:pt>
                <c:pt idx="130">
                  <c:v>4.7307379132535618E-2</c:v>
                </c:pt>
                <c:pt idx="131">
                  <c:v>4.8872512826670843E-2</c:v>
                </c:pt>
                <c:pt idx="132">
                  <c:v>5.0602702799567509E-2</c:v>
                </c:pt>
                <c:pt idx="133">
                  <c:v>5.2517226118318383E-2</c:v>
                </c:pt>
                <c:pt idx="134">
                  <c:v>5.4618112912555986E-2</c:v>
                </c:pt>
                <c:pt idx="135">
                  <c:v>5.688939527848999E-2</c:v>
                </c:pt>
                <c:pt idx="136">
                  <c:v>5.9360799959674124E-2</c:v>
                </c:pt>
                <c:pt idx="137">
                  <c:v>6.2044998825179359E-2</c:v>
                </c:pt>
                <c:pt idx="138">
                  <c:v>6.4971630699993843E-2</c:v>
                </c:pt>
                <c:pt idx="139">
                  <c:v>6.8122838762434718E-2</c:v>
                </c:pt>
                <c:pt idx="140">
                  <c:v>7.1632022251195512E-2</c:v>
                </c:pt>
                <c:pt idx="141">
                  <c:v>7.5374225632466707E-2</c:v>
                </c:pt>
                <c:pt idx="142">
                  <c:v>7.93401326913898E-2</c:v>
                </c:pt>
                <c:pt idx="143">
                  <c:v>8.3589949373798267E-2</c:v>
                </c:pt>
                <c:pt idx="144">
                  <c:v>8.8134036591246856E-2</c:v>
                </c:pt>
                <c:pt idx="145">
                  <c:v>9.2794028653569935E-2</c:v>
                </c:pt>
                <c:pt idx="146">
                  <c:v>9.7746994463895884E-2</c:v>
                </c:pt>
                <c:pt idx="147">
                  <c:v>0.10301926995747646</c:v>
                </c:pt>
                <c:pt idx="148">
                  <c:v>0.10862241976305918</c:v>
                </c:pt>
                <c:pt idx="149">
                  <c:v>0.11455780631031642</c:v>
                </c:pt>
                <c:pt idx="150">
                  <c:v>0.12084905260430638</c:v>
                </c:pt>
                <c:pt idx="151">
                  <c:v>0.12747369785398513</c:v>
                </c:pt>
                <c:pt idx="152">
                  <c:v>0.13439558613623195</c:v>
                </c:pt>
                <c:pt idx="153">
                  <c:v>0.14163580228105743</c:v>
                </c:pt>
                <c:pt idx="154">
                  <c:v>0.14923839723283674</c:v>
                </c:pt>
                <c:pt idx="155">
                  <c:v>0.15716359936009494</c:v>
                </c:pt>
                <c:pt idx="156">
                  <c:v>0.16535844276797113</c:v>
                </c:pt>
                <c:pt idx="157">
                  <c:v>0.17386362708200381</c:v>
                </c:pt>
                <c:pt idx="158">
                  <c:v>0.18263324306018894</c:v>
                </c:pt>
                <c:pt idx="159">
                  <c:v>0.19167957270983255</c:v>
                </c:pt>
                <c:pt idx="160">
                  <c:v>0.20100054539595569</c:v>
                </c:pt>
                <c:pt idx="161">
                  <c:v>0.21049087112887799</c:v>
                </c:pt>
                <c:pt idx="162">
                  <c:v>0.22009924360066002</c:v>
                </c:pt>
                <c:pt idx="163">
                  <c:v>0.22988108841258256</c:v>
                </c:pt>
                <c:pt idx="164">
                  <c:v>0.23967712021331455</c:v>
                </c:pt>
                <c:pt idx="165">
                  <c:v>0.24948517768350162</c:v>
                </c:pt>
                <c:pt idx="166">
                  <c:v>0.25915710090990807</c:v>
                </c:pt>
                <c:pt idx="167">
                  <c:v>0.26862223640097066</c:v>
                </c:pt>
                <c:pt idx="168">
                  <c:v>0.27787635963469642</c:v>
                </c:pt>
                <c:pt idx="169">
                  <c:v>0.28681541286800499</c:v>
                </c:pt>
                <c:pt idx="170">
                  <c:v>0.29523764163475219</c:v>
                </c:pt>
                <c:pt idx="171">
                  <c:v>0.30321325202153143</c:v>
                </c:pt>
                <c:pt idx="172">
                  <c:v>0.31033041968386377</c:v>
                </c:pt>
                <c:pt idx="173">
                  <c:v>0.31669502607586386</c:v>
                </c:pt>
                <c:pt idx="174">
                  <c:v>0.32218178774672135</c:v>
                </c:pt>
                <c:pt idx="175">
                  <c:v>0.32690107809698982</c:v>
                </c:pt>
                <c:pt idx="176">
                  <c:v>0.33070246419190252</c:v>
                </c:pt>
                <c:pt idx="177">
                  <c:v>0.33353879981908086</c:v>
                </c:pt>
                <c:pt idx="178">
                  <c:v>0.33528371163561888</c:v>
                </c:pt>
                <c:pt idx="179">
                  <c:v>0.33607622520021901</c:v>
                </c:pt>
                <c:pt idx="180">
                  <c:v>0.33590811809986076</c:v>
                </c:pt>
                <c:pt idx="181">
                  <c:v>0.33476299843012525</c:v>
                </c:pt>
                <c:pt idx="182">
                  <c:v>0.33261545010861537</c:v>
                </c:pt>
                <c:pt idx="183">
                  <c:v>0.32945792828445108</c:v>
                </c:pt>
                <c:pt idx="184">
                  <c:v>0.32530454456202362</c:v>
                </c:pt>
                <c:pt idx="185">
                  <c:v>0.32022896460621036</c:v>
                </c:pt>
                <c:pt idx="186">
                  <c:v>0.31426450381293958</c:v>
                </c:pt>
                <c:pt idx="187">
                  <c:v>0.30746822346700586</c:v>
                </c:pt>
                <c:pt idx="188">
                  <c:v>0.2999540573541174</c:v>
                </c:pt>
                <c:pt idx="189">
                  <c:v>0.29176520029910491</c:v>
                </c:pt>
                <c:pt idx="190">
                  <c:v>0.28315550681583296</c:v>
                </c:pt>
                <c:pt idx="191">
                  <c:v>0.27414735126366818</c:v>
                </c:pt>
                <c:pt idx="192">
                  <c:v>0.26488367905523902</c:v>
                </c:pt>
                <c:pt idx="193">
                  <c:v>0.25542565052206123</c:v>
                </c:pt>
                <c:pt idx="194">
                  <c:v>0.24583646239372225</c:v>
                </c:pt>
                <c:pt idx="195">
                  <c:v>0.23616684713385239</c:v>
                </c:pt>
                <c:pt idx="196">
                  <c:v>0.22651025312915657</c:v>
                </c:pt>
                <c:pt idx="197">
                  <c:v>0.21701075331559944</c:v>
                </c:pt>
                <c:pt idx="198">
                  <c:v>0.20767243336537686</c:v>
                </c:pt>
                <c:pt idx="199">
                  <c:v>0.19848257358192761</c:v>
                </c:pt>
                <c:pt idx="200">
                  <c:v>0.18949847091508742</c:v>
                </c:pt>
                <c:pt idx="201">
                  <c:v>0.18072408838832396</c:v>
                </c:pt>
                <c:pt idx="202">
                  <c:v>0.17218254014865791</c:v>
                </c:pt>
                <c:pt idx="203">
                  <c:v>0.16395383748114012</c:v>
                </c:pt>
                <c:pt idx="204">
                  <c:v>0.15603241786063393</c:v>
                </c:pt>
                <c:pt idx="205">
                  <c:v>0.14839790074713596</c:v>
                </c:pt>
                <c:pt idx="206">
                  <c:v>0.14105329013452436</c:v>
                </c:pt>
                <c:pt idx="207">
                  <c:v>0.13402183184089539</c:v>
                </c:pt>
                <c:pt idx="208">
                  <c:v>0.1273131784073061</c:v>
                </c:pt>
                <c:pt idx="209">
                  <c:v>0.12088635156099856</c:v>
                </c:pt>
                <c:pt idx="210">
                  <c:v>0.11475765799077076</c:v>
                </c:pt>
                <c:pt idx="211">
                  <c:v>0.10896372832738177</c:v>
                </c:pt>
                <c:pt idx="212">
                  <c:v>0.10352765661370006</c:v>
                </c:pt>
                <c:pt idx="213">
                  <c:v>9.8213288649384251E-2</c:v>
                </c:pt>
                <c:pt idx="214">
                  <c:v>9.3185538287569092E-2</c:v>
                </c:pt>
                <c:pt idx="215">
                  <c:v>8.8414247920509323E-2</c:v>
                </c:pt>
                <c:pt idx="216">
                  <c:v>8.4027206774375196E-2</c:v>
                </c:pt>
                <c:pt idx="217">
                  <c:v>7.9865071656012643E-2</c:v>
                </c:pt>
                <c:pt idx="218">
                  <c:v>7.5959448908575283E-2</c:v>
                </c:pt>
                <c:pt idx="219">
                  <c:v>7.2291148834792193E-2</c:v>
                </c:pt>
                <c:pt idx="220">
                  <c:v>6.8858664006937353E-2</c:v>
                </c:pt>
                <c:pt idx="221">
                  <c:v>6.5610046940874009E-2</c:v>
                </c:pt>
                <c:pt idx="222">
                  <c:v>6.2573262053348636E-2</c:v>
                </c:pt>
                <c:pt idx="223">
                  <c:v>5.9758987629366933E-2</c:v>
                </c:pt>
                <c:pt idx="224">
                  <c:v>5.7159623862065134E-2</c:v>
                </c:pt>
                <c:pt idx="225">
                  <c:v>5.4752336451321618E-2</c:v>
                </c:pt>
                <c:pt idx="226">
                  <c:v>5.2560720037964984E-2</c:v>
                </c:pt>
                <c:pt idx="227">
                  <c:v>5.0592254584899701E-2</c:v>
                </c:pt>
                <c:pt idx="228">
                  <c:v>4.8807910321982978E-2</c:v>
                </c:pt>
                <c:pt idx="229">
                  <c:v>4.7183914180929931E-2</c:v>
                </c:pt>
                <c:pt idx="230">
                  <c:v>4.5709470242552425E-2</c:v>
                </c:pt>
                <c:pt idx="231">
                  <c:v>4.4354381658075245E-2</c:v>
                </c:pt>
                <c:pt idx="232">
                  <c:v>4.3129650512263751E-2</c:v>
                </c:pt>
                <c:pt idx="233">
                  <c:v>4.2025197057164912E-2</c:v>
                </c:pt>
                <c:pt idx="234">
                  <c:v>4.100996459244953E-2</c:v>
                </c:pt>
                <c:pt idx="235">
                  <c:v>4.0060402538605752E-2</c:v>
                </c:pt>
                <c:pt idx="236">
                  <c:v>3.9189115425432131E-2</c:v>
                </c:pt>
                <c:pt idx="237">
                  <c:v>3.836895583936456E-2</c:v>
                </c:pt>
                <c:pt idx="238">
                  <c:v>3.7577120394197097E-2</c:v>
                </c:pt>
                <c:pt idx="239">
                  <c:v>3.6808418803829943E-2</c:v>
                </c:pt>
                <c:pt idx="240">
                  <c:v>3.6059436080695721E-2</c:v>
                </c:pt>
                <c:pt idx="241">
                  <c:v>3.5328248870172607E-2</c:v>
                </c:pt>
                <c:pt idx="242">
                  <c:v>3.4614112128364766E-2</c:v>
                </c:pt>
                <c:pt idx="243">
                  <c:v>3.3917691592778354E-2</c:v>
                </c:pt>
                <c:pt idx="244">
                  <c:v>3.3240754691563394E-2</c:v>
                </c:pt>
                <c:pt idx="245">
                  <c:v>3.257168576883368E-2</c:v>
                </c:pt>
                <c:pt idx="246">
                  <c:v>3.1899478294749817E-2</c:v>
                </c:pt>
                <c:pt idx="247">
                  <c:v>3.1257136362801807E-2</c:v>
                </c:pt>
                <c:pt idx="248">
                  <c:v>3.062070448942128E-2</c:v>
                </c:pt>
                <c:pt idx="249">
                  <c:v>2.9996085392414579E-2</c:v>
                </c:pt>
                <c:pt idx="250">
                  <c:v>2.9390021996450019E-2</c:v>
                </c:pt>
                <c:pt idx="251">
                  <c:v>2.8810577328047739E-2</c:v>
                </c:pt>
                <c:pt idx="252">
                  <c:v>2.8267644899175243E-2</c:v>
                </c:pt>
                <c:pt idx="253">
                  <c:v>2.7759544271742813E-2</c:v>
                </c:pt>
                <c:pt idx="254">
                  <c:v>2.728726820725854E-2</c:v>
                </c:pt>
                <c:pt idx="255">
                  <c:v>2.6869198855620169E-2</c:v>
                </c:pt>
                <c:pt idx="256">
                  <c:v>2.6499130582902743E-2</c:v>
                </c:pt>
                <c:pt idx="257">
                  <c:v>2.6174813255474164E-2</c:v>
                </c:pt>
                <c:pt idx="258">
                  <c:v>2.5897840172960075E-2</c:v>
                </c:pt>
                <c:pt idx="259">
                  <c:v>2.5673688758246695E-2</c:v>
                </c:pt>
                <c:pt idx="260">
                  <c:v>2.5483513699279217E-2</c:v>
                </c:pt>
                <c:pt idx="261">
                  <c:v>2.5340066391358596E-2</c:v>
                </c:pt>
                <c:pt idx="262">
                  <c:v>2.5231290117775151E-2</c:v>
                </c:pt>
                <c:pt idx="263">
                  <c:v>2.5148063099774923E-2</c:v>
                </c:pt>
                <c:pt idx="264">
                  <c:v>2.508342488113879E-2</c:v>
                </c:pt>
                <c:pt idx="265">
                  <c:v>2.503196473045919E-2</c:v>
                </c:pt>
                <c:pt idx="266">
                  <c:v>2.4989387978974764E-2</c:v>
                </c:pt>
                <c:pt idx="267">
                  <c:v>2.4952140784815807E-2</c:v>
                </c:pt>
                <c:pt idx="268">
                  <c:v>2.4917115936758993E-2</c:v>
                </c:pt>
                <c:pt idx="269">
                  <c:v>2.4881394243012105E-2</c:v>
                </c:pt>
                <c:pt idx="270">
                  <c:v>2.4842000538941016E-2</c:v>
                </c:pt>
                <c:pt idx="271">
                  <c:v>2.4795657077405754E-2</c:v>
                </c:pt>
                <c:pt idx="272">
                  <c:v>2.473850704657762E-2</c:v>
                </c:pt>
                <c:pt idx="273">
                  <c:v>2.4694378352596476E-2</c:v>
                </c:pt>
                <c:pt idx="274">
                  <c:v>2.4659582483599316E-2</c:v>
                </c:pt>
                <c:pt idx="275">
                  <c:v>2.4631213883551314E-2</c:v>
                </c:pt>
                <c:pt idx="276">
                  <c:v>2.4606904491428504E-2</c:v>
                </c:pt>
                <c:pt idx="277">
                  <c:v>2.4584634092920936E-2</c:v>
                </c:pt>
                <c:pt idx="278">
                  <c:v>2.4562541252765184E-2</c:v>
                </c:pt>
                <c:pt idx="279">
                  <c:v>2.4538786045141904E-2</c:v>
                </c:pt>
                <c:pt idx="280">
                  <c:v>2.4511392538535542E-2</c:v>
                </c:pt>
                <c:pt idx="281">
                  <c:v>2.4478074518216233E-2</c:v>
                </c:pt>
                <c:pt idx="282">
                  <c:v>2.4436065160125916E-2</c:v>
                </c:pt>
                <c:pt idx="283">
                  <c:v>2.4381868786620443E-2</c:v>
                </c:pt>
                <c:pt idx="284">
                  <c:v>2.4339502454636806E-2</c:v>
                </c:pt>
                <c:pt idx="285">
                  <c:v>2.4305423059375612E-2</c:v>
                </c:pt>
                <c:pt idx="286">
                  <c:v>2.4276793118326884E-2</c:v>
                </c:pt>
                <c:pt idx="287">
                  <c:v>2.4251218971166874E-2</c:v>
                </c:pt>
                <c:pt idx="288">
                  <c:v>2.4226568549582557E-2</c:v>
                </c:pt>
                <c:pt idx="289">
                  <c:v>2.4200789693805541E-2</c:v>
                </c:pt>
                <c:pt idx="290">
                  <c:v>2.4171739154143557E-2</c:v>
                </c:pt>
                <c:pt idx="291">
                  <c:v>2.4136991506276569E-2</c:v>
                </c:pt>
                <c:pt idx="292">
                  <c:v>2.4093658900215028E-2</c:v>
                </c:pt>
                <c:pt idx="293">
                  <c:v>2.4038136509378215E-2</c:v>
                </c:pt>
                <c:pt idx="294">
                  <c:v>2.399427162001096E-2</c:v>
                </c:pt>
                <c:pt idx="295">
                  <c:v>2.3958408355471045E-2</c:v>
                </c:pt>
                <c:pt idx="296">
                  <c:v>2.3927544043681383E-2</c:v>
                </c:pt>
                <c:pt idx="297">
                  <c:v>2.3899112321654096E-2</c:v>
                </c:pt>
                <c:pt idx="298">
                  <c:v>2.3870739843277047E-2</c:v>
                </c:pt>
                <c:pt idx="299">
                  <c:v>2.3840061664969686E-2</c:v>
                </c:pt>
                <c:pt idx="300">
                  <c:v>2.3804526917814046E-2</c:v>
                </c:pt>
                <c:pt idx="301">
                  <c:v>2.3761177798078383E-2</c:v>
                </c:pt>
                <c:pt idx="302">
                  <c:v>2.3706405587018385E-2</c:v>
                </c:pt>
                <c:pt idx="303">
                  <c:v>2.3664069566419758E-2</c:v>
                </c:pt>
                <c:pt idx="304">
                  <c:v>2.3630632875927624E-2</c:v>
                </c:pt>
                <c:pt idx="305">
                  <c:v>2.3603302684174831E-2</c:v>
                </c:pt>
                <c:pt idx="306">
                  <c:v>2.357980332410653E-2</c:v>
                </c:pt>
                <c:pt idx="307">
                  <c:v>2.3558170783084875E-2</c:v>
                </c:pt>
                <c:pt idx="308">
                  <c:v>2.3536605669851853E-2</c:v>
                </c:pt>
                <c:pt idx="309">
                  <c:v>2.3513306103378706E-2</c:v>
                </c:pt>
                <c:pt idx="310">
                  <c:v>2.3486338389639198E-2</c:v>
                </c:pt>
                <c:pt idx="311">
                  <c:v>2.3453453553852907E-2</c:v>
                </c:pt>
                <c:pt idx="312">
                  <c:v>2.3411914623098572E-2</c:v>
                </c:pt>
                <c:pt idx="313">
                  <c:v>2.3358270285742146E-2</c:v>
                </c:pt>
                <c:pt idx="314">
                  <c:v>2.331641404258172E-2</c:v>
                </c:pt>
                <c:pt idx="315">
                  <c:v>2.3282847248495348E-2</c:v>
                </c:pt>
                <c:pt idx="316">
                  <c:v>2.3254772787534524E-2</c:v>
                </c:pt>
                <c:pt idx="317">
                  <c:v>2.3229841583091649E-2</c:v>
                </c:pt>
                <c:pt idx="318">
                  <c:v>2.3205985013797704E-2</c:v>
                </c:pt>
                <c:pt idx="319">
                  <c:v>2.3181207067764532E-2</c:v>
                </c:pt>
                <c:pt idx="320">
                  <c:v>2.3153444920749715E-2</c:v>
                </c:pt>
                <c:pt idx="321">
                  <c:v>2.3120392509589107E-2</c:v>
                </c:pt>
                <c:pt idx="322">
                  <c:v>2.3079294053752506E-2</c:v>
                </c:pt>
                <c:pt idx="323">
                  <c:v>2.3026735020310354E-2</c:v>
                </c:pt>
                <c:pt idx="324">
                  <c:v>2.2986640397597929E-2</c:v>
                </c:pt>
                <c:pt idx="325">
                  <c:v>2.2955664010117335E-2</c:v>
                </c:pt>
                <c:pt idx="326">
                  <c:v>2.2931220973501705E-2</c:v>
                </c:pt>
                <c:pt idx="327">
                  <c:v>2.2911268543730035E-2</c:v>
                </c:pt>
                <c:pt idx="328">
                  <c:v>2.289414213577589E-2</c:v>
                </c:pt>
                <c:pt idx="329">
                  <c:v>2.2878418986693461E-2</c:v>
                </c:pt>
                <c:pt idx="330">
                  <c:v>2.2862785511692223E-2</c:v>
                </c:pt>
                <c:pt idx="331">
                  <c:v>2.284593879788694E-2</c:v>
                </c:pt>
                <c:pt idx="332">
                  <c:v>2.2826478081216971E-2</c:v>
                </c:pt>
                <c:pt idx="333">
                  <c:v>2.2802779450369307E-2</c:v>
                </c:pt>
                <c:pt idx="334">
                  <c:v>2.2772870828464544E-2</c:v>
                </c:pt>
                <c:pt idx="335">
                  <c:v>2.2734266699357894E-2</c:v>
                </c:pt>
                <c:pt idx="336">
                  <c:v>2.2683752751912156E-2</c:v>
                </c:pt>
                <c:pt idx="337">
                  <c:v>2.2645375586123992E-2</c:v>
                </c:pt>
                <c:pt idx="338">
                  <c:v>2.2615928360992219E-2</c:v>
                </c:pt>
                <c:pt idx="339">
                  <c:v>2.2592950200693452E-2</c:v>
                </c:pt>
                <c:pt idx="340">
                  <c:v>2.2574524522471842E-2</c:v>
                </c:pt>
                <c:pt idx="341">
                  <c:v>2.2559118819597591E-2</c:v>
                </c:pt>
                <c:pt idx="342">
                  <c:v>2.2545448617385503E-2</c:v>
                </c:pt>
                <c:pt idx="343">
                  <c:v>2.253236879815609E-2</c:v>
                </c:pt>
                <c:pt idx="344">
                  <c:v>2.2518793204484352E-2</c:v>
                </c:pt>
                <c:pt idx="345">
                  <c:v>2.2503589981553506E-2</c:v>
                </c:pt>
                <c:pt idx="346">
                  <c:v>2.2485492962277354E-2</c:v>
                </c:pt>
                <c:pt idx="347">
                  <c:v>2.2462995266240553E-2</c:v>
                </c:pt>
                <c:pt idx="348">
                  <c:v>2.2434224193137387E-2</c:v>
                </c:pt>
                <c:pt idx="349">
                  <c:v>2.2396785742345236E-2</c:v>
                </c:pt>
                <c:pt idx="350">
                  <c:v>2.2347567918045954E-2</c:v>
                </c:pt>
                <c:pt idx="351">
                  <c:v>2.2310663808574906E-2</c:v>
                </c:pt>
                <c:pt idx="352">
                  <c:v>2.2282991031795346E-2</c:v>
                </c:pt>
                <c:pt idx="353">
                  <c:v>2.2262239349810545E-2</c:v>
                </c:pt>
                <c:pt idx="354">
                  <c:v>2.2246677521416354E-2</c:v>
                </c:pt>
                <c:pt idx="355">
                  <c:v>2.2235006925944777E-2</c:v>
                </c:pt>
                <c:pt idx="356">
                  <c:v>2.2226254443295849E-2</c:v>
                </c:pt>
                <c:pt idx="357">
                  <c:v>2.2219690431053291E-2</c:v>
                </c:pt>
                <c:pt idx="358">
                  <c:v>2.2214767632343323E-2</c:v>
                </c:pt>
                <c:pt idx="359">
                  <c:v>2.221107557723364E-2</c:v>
                </c:pt>
                <c:pt idx="360">
                  <c:v>2.220830662293382E-2</c:v>
                </c:pt>
              </c:numCache>
            </c:numRef>
          </c:val>
          <c:smooth val="0"/>
          <c:extLst>
            <c:ext xmlns:c16="http://schemas.microsoft.com/office/drawing/2014/chart" uri="{C3380CC4-5D6E-409C-BE32-E72D297353CC}">
              <c16:uniqueId val="{00000002-97EC-402B-9836-E29F3362BE27}"/>
            </c:ext>
          </c:extLst>
        </c:ser>
        <c:dLbls>
          <c:showLegendKey val="0"/>
          <c:showVal val="0"/>
          <c:showCatName val="0"/>
          <c:showSerName val="0"/>
          <c:showPercent val="0"/>
          <c:showBubbleSize val="0"/>
        </c:dLbls>
        <c:smooth val="0"/>
        <c:axId val="1985658480"/>
        <c:axId val="1983734032"/>
      </c:lineChart>
      <c:valAx>
        <c:axId val="1983734032"/>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0" i="0" u="none" strike="noStrike" kern="1200" cap="none" spc="0" baseline="0">
                    <a:solidFill>
                      <a:srgbClr val="595959"/>
                    </a:solidFill>
                    <a:uFillTx/>
                    <a:latin typeface="Calibri"/>
                  </a:rPr>
                  <a:t>Flow Coefficient (CF)</a:t>
                </a:r>
              </a:p>
            </c:rich>
          </c:tx>
          <c:overlay val="0"/>
          <c:spPr>
            <a:noFill/>
            <a:ln>
              <a:noFill/>
            </a:ln>
          </c:spPr>
        </c:title>
        <c:numFmt formatCode="0.00"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1985658480"/>
        <c:crosses val="autoZero"/>
        <c:crossBetween val="between"/>
      </c:valAx>
      <c:catAx>
        <c:axId val="1985658480"/>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0" i="0" u="none" strike="noStrike" kern="1200" cap="none" spc="0" baseline="0">
                    <a:solidFill>
                      <a:srgbClr val="595959"/>
                    </a:solidFill>
                    <a:uFillTx/>
                    <a:latin typeface="Calibri"/>
                  </a:rPr>
                  <a:t>Crank Angle (Degrees)</a:t>
                </a:r>
              </a:p>
            </c:rich>
          </c:tx>
          <c:overlay val="0"/>
          <c:spPr>
            <a:noFill/>
            <a:ln>
              <a:noFill/>
            </a:ln>
          </c:spPr>
        </c:title>
        <c:numFmt formatCode="General" sourceLinked="1"/>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1983734032"/>
        <c:crosses val="autoZero"/>
        <c:auto val="1"/>
        <c:lblAlgn val="ctr"/>
        <c:lblOffset val="100"/>
        <c:noMultiLvlLbl val="0"/>
      </c:catAx>
      <c:spPr>
        <a:noFill/>
        <a:ln>
          <a:noFill/>
        </a:ln>
      </c:spPr>
    </c:plotArea>
    <c:legend>
      <c:legendPos val="t"/>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US" sz="1400" b="0" i="0" u="none" strike="noStrike" baseline="0">
                <a:effectLst/>
              </a:rPr>
              <a:t>Graph Showing Modified Valve Lift vs Crank Angle </a:t>
            </a:r>
            <a:endParaRPr lang="en-GB" sz="1400" b="0" i="0" u="none" strike="noStrike" kern="1200" cap="none" spc="0" baseline="0">
              <a:solidFill>
                <a:srgbClr val="595959"/>
              </a:solidFill>
              <a:uFillTx/>
              <a:latin typeface="Calibri"/>
            </a:endParaRPr>
          </a:p>
        </c:rich>
      </c:tx>
      <c:overlay val="0"/>
      <c:spPr>
        <a:noFill/>
        <a:ln>
          <a:noFill/>
        </a:ln>
      </c:spPr>
    </c:title>
    <c:autoTitleDeleted val="0"/>
    <c:plotArea>
      <c:layout/>
      <c:lineChart>
        <c:grouping val="standard"/>
        <c:varyColors val="0"/>
        <c:ser>
          <c:idx val="0"/>
          <c:order val="0"/>
          <c:tx>
            <c:v>Valve Lift</c:v>
          </c:tx>
          <c:spPr>
            <a:ln w="28575" cap="rnd">
              <a:solidFill>
                <a:srgbClr val="5F5F5F"/>
              </a:solidFill>
              <a:prstDash val="solid"/>
              <a:round/>
            </a:ln>
          </c:spPr>
          <c:marker>
            <c:symbol val="none"/>
          </c:marker>
          <c:cat>
            <c:numRef>
              <c:f>Data!$A$2:$A$362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cat>
          <c:val>
            <c:numRef>
              <c:f>Data!$E$2:$E$362</c:f>
              <c:numCache>
                <c:formatCode>0.0000000000000000</c:formatCode>
                <c:ptCount val="361"/>
                <c:pt idx="0">
                  <c:v>1.02843E-7</c:v>
                </c:pt>
                <c:pt idx="1">
                  <c:v>1.10883E-7</c:v>
                </c:pt>
                <c:pt idx="2">
                  <c:v>1.2763299999999999E-7</c:v>
                </c:pt>
                <c:pt idx="3">
                  <c:v>1.53342E-7</c:v>
                </c:pt>
                <c:pt idx="4">
                  <c:v>1.90154E-7</c:v>
                </c:pt>
                <c:pt idx="5">
                  <c:v>2.4113500000000002E-7</c:v>
                </c:pt>
                <c:pt idx="6">
                  <c:v>3.1053400000000002E-7</c:v>
                </c:pt>
                <c:pt idx="7">
                  <c:v>4.0051300000000001E-7</c:v>
                </c:pt>
                <c:pt idx="8">
                  <c:v>5.1856899999999999E-7</c:v>
                </c:pt>
                <c:pt idx="9">
                  <c:v>6.7454100000000003E-7</c:v>
                </c:pt>
                <c:pt idx="10">
                  <c:v>8.8142600000000002E-7</c:v>
                </c:pt>
                <c:pt idx="11">
                  <c:v>1.14502E-6</c:v>
                </c:pt>
                <c:pt idx="12">
                  <c:v>1.48728E-6</c:v>
                </c:pt>
                <c:pt idx="13">
                  <c:v>1.9367399999999999E-6</c:v>
                </c:pt>
                <c:pt idx="14">
                  <c:v>2.5308500000000001E-6</c:v>
                </c:pt>
                <c:pt idx="15">
                  <c:v>3.2829400000000002E-6</c:v>
                </c:pt>
                <c:pt idx="16">
                  <c:v>4.2556899999999999E-6</c:v>
                </c:pt>
                <c:pt idx="17">
                  <c:v>5.5301499999999999E-6</c:v>
                </c:pt>
                <c:pt idx="18">
                  <c:v>7.2125300000000004E-6</c:v>
                </c:pt>
                <c:pt idx="19">
                  <c:v>9.3286900000000003E-6</c:v>
                </c:pt>
                <c:pt idx="20">
                  <c:v>1.2055000000000001E-5</c:v>
                </c:pt>
                <c:pt idx="21">
                  <c:v>1.56186E-5</c:v>
                </c:pt>
                <c:pt idx="22">
                  <c:v>2.0316500000000001E-5</c:v>
                </c:pt>
                <c:pt idx="23">
                  <c:v>2.6178700000000001E-5</c:v>
                </c:pt>
                <c:pt idx="24">
                  <c:v>3.3693899999999999E-5</c:v>
                </c:pt>
                <c:pt idx="25">
                  <c:v>4.3488300000000002E-5</c:v>
                </c:pt>
                <c:pt idx="26">
                  <c:v>5.6378100000000002E-5</c:v>
                </c:pt>
                <c:pt idx="27">
                  <c:v>7.2295300000000006E-5</c:v>
                </c:pt>
                <c:pt idx="28">
                  <c:v>9.2566300000000002E-5</c:v>
                </c:pt>
                <c:pt idx="29">
                  <c:v>1.1888E-4</c:v>
                </c:pt>
                <c:pt idx="30">
                  <c:v>1.5343E-4</c:v>
                </c:pt>
                <c:pt idx="31">
                  <c:v>1.9548600000000001E-4</c:v>
                </c:pt>
                <c:pt idx="32">
                  <c:v>2.4855100000000001E-4</c:v>
                </c:pt>
                <c:pt idx="33">
                  <c:v>3.1704900000000002E-4</c:v>
                </c:pt>
                <c:pt idx="34">
                  <c:v>4.0668699999999998E-4</c:v>
                </c:pt>
                <c:pt idx="35">
                  <c:v>5.1352699999999995E-4</c:v>
                </c:pt>
                <c:pt idx="36">
                  <c:v>6.4647100000000002E-4</c:v>
                </c:pt>
                <c:pt idx="37">
                  <c:v>8.1660000000000001E-4</c:v>
                </c:pt>
                <c:pt idx="38">
                  <c:v>1.03809E-3</c:v>
                </c:pt>
                <c:pt idx="39">
                  <c:v>1.29334E-3</c:v>
                </c:pt>
                <c:pt idx="40">
                  <c:v>1.60363E-3</c:v>
                </c:pt>
                <c:pt idx="41">
                  <c:v>1.9948000000000001E-3</c:v>
                </c:pt>
                <c:pt idx="42">
                  <c:v>2.4994700000000002E-3</c:v>
                </c:pt>
                <c:pt idx="43">
                  <c:v>3.04572E-3</c:v>
                </c:pt>
                <c:pt idx="44">
                  <c:v>3.6790799999999999E-3</c:v>
                </c:pt>
                <c:pt idx="45">
                  <c:v>4.4523399999999999E-3</c:v>
                </c:pt>
                <c:pt idx="46">
                  <c:v>5.4299200000000004E-3</c:v>
                </c:pt>
                <c:pt idx="47">
                  <c:v>6.3331400000000001E-3</c:v>
                </c:pt>
                <c:pt idx="48">
                  <c:v>7.2372599999999997E-3</c:v>
                </c:pt>
                <c:pt idx="49">
                  <c:v>8.21764E-3</c:v>
                </c:pt>
                <c:pt idx="50">
                  <c:v>9.35596E-3</c:v>
                </c:pt>
                <c:pt idx="51">
                  <c:v>1.03935E-2</c:v>
                </c:pt>
                <c:pt idx="52">
                  <c:v>1.14167E-2</c:v>
                </c:pt>
                <c:pt idx="53">
                  <c:v>1.2510800000000001E-2</c:v>
                </c:pt>
                <c:pt idx="54">
                  <c:v>1.3767E-2</c:v>
                </c:pt>
                <c:pt idx="55">
                  <c:v>1.4866900000000001E-2</c:v>
                </c:pt>
                <c:pt idx="56">
                  <c:v>1.59019E-2</c:v>
                </c:pt>
                <c:pt idx="57">
                  <c:v>1.6958500000000001E-2</c:v>
                </c:pt>
                <c:pt idx="58">
                  <c:v>1.8124600000000001E-2</c:v>
                </c:pt>
                <c:pt idx="59">
                  <c:v>1.9164299999999999E-2</c:v>
                </c:pt>
                <c:pt idx="60">
                  <c:v>2.01642E-2</c:v>
                </c:pt>
                <c:pt idx="61">
                  <c:v>2.12076E-2</c:v>
                </c:pt>
                <c:pt idx="62">
                  <c:v>2.2381600000000001E-2</c:v>
                </c:pt>
                <c:pt idx="63">
                  <c:v>2.34947E-2</c:v>
                </c:pt>
                <c:pt idx="64">
                  <c:v>2.4639899999999999E-2</c:v>
                </c:pt>
                <c:pt idx="65">
                  <c:v>2.5912500000000002E-2</c:v>
                </c:pt>
                <c:pt idx="66">
                  <c:v>2.7418499999999998E-2</c:v>
                </c:pt>
                <c:pt idx="67">
                  <c:v>2.8825799999999999E-2</c:v>
                </c:pt>
                <c:pt idx="68">
                  <c:v>3.0251500000000001E-2</c:v>
                </c:pt>
                <c:pt idx="69">
                  <c:v>3.1814500000000002E-2</c:v>
                </c:pt>
                <c:pt idx="70">
                  <c:v>3.3645000000000001E-2</c:v>
                </c:pt>
                <c:pt idx="71">
                  <c:v>3.5540099999999998E-2</c:v>
                </c:pt>
                <c:pt idx="72">
                  <c:v>3.7657700000000002E-2</c:v>
                </c:pt>
                <c:pt idx="73">
                  <c:v>4.0174300000000003E-2</c:v>
                </c:pt>
                <c:pt idx="74">
                  <c:v>4.3299600000000001E-2</c:v>
                </c:pt>
                <c:pt idx="75">
                  <c:v>4.6585300000000003E-2</c:v>
                </c:pt>
                <c:pt idx="76">
                  <c:v>5.03054E-2</c:v>
                </c:pt>
                <c:pt idx="77">
                  <c:v>5.4769699999999998E-2</c:v>
                </c:pt>
                <c:pt idx="78">
                  <c:v>6.0350300000000003E-2</c:v>
                </c:pt>
                <c:pt idx="79">
                  <c:v>6.6188499999999997E-2</c:v>
                </c:pt>
                <c:pt idx="80">
                  <c:v>7.2770699999999994E-2</c:v>
                </c:pt>
                <c:pt idx="81">
                  <c:v>8.0645400000000006E-2</c:v>
                </c:pt>
                <c:pt idx="82">
                  <c:v>9.0468900000000005E-2</c:v>
                </c:pt>
                <c:pt idx="83">
                  <c:v>0.10019699999999999</c:v>
                </c:pt>
                <c:pt idx="84">
                  <c:v>0.110639</c:v>
                </c:pt>
                <c:pt idx="85">
                  <c:v>0.122667</c:v>
                </c:pt>
                <c:pt idx="86">
                  <c:v>0.13728199999999999</c:v>
                </c:pt>
                <c:pt idx="87">
                  <c:v>0.15099499999999999</c:v>
                </c:pt>
                <c:pt idx="88">
                  <c:v>0.16495000000000001</c:v>
                </c:pt>
                <c:pt idx="89">
                  <c:v>0.180308</c:v>
                </c:pt>
                <c:pt idx="90">
                  <c:v>0.198351</c:v>
                </c:pt>
                <c:pt idx="91">
                  <c:v>0.21487700000000001</c:v>
                </c:pt>
                <c:pt idx="92">
                  <c:v>0.231263</c:v>
                </c:pt>
                <c:pt idx="93">
                  <c:v>0.24887600000000001</c:v>
                </c:pt>
                <c:pt idx="94">
                  <c:v>0.26918300000000001</c:v>
                </c:pt>
                <c:pt idx="95">
                  <c:v>0.28758</c:v>
                </c:pt>
                <c:pt idx="96">
                  <c:v>0.30560100000000001</c:v>
                </c:pt>
                <c:pt idx="97">
                  <c:v>0.32474599999999998</c:v>
                </c:pt>
                <c:pt idx="98">
                  <c:v>0.34661199999999998</c:v>
                </c:pt>
                <c:pt idx="99">
                  <c:v>0.36646699999999999</c:v>
                </c:pt>
                <c:pt idx="100">
                  <c:v>0.385965</c:v>
                </c:pt>
                <c:pt idx="101">
                  <c:v>0.40673100000000001</c:v>
                </c:pt>
                <c:pt idx="102">
                  <c:v>0.43049500000000002</c:v>
                </c:pt>
                <c:pt idx="103">
                  <c:v>0.452484</c:v>
                </c:pt>
                <c:pt idx="104">
                  <c:v>0.47453200000000001</c:v>
                </c:pt>
                <c:pt idx="105">
                  <c:v>0.49847399999999997</c:v>
                </c:pt>
                <c:pt idx="106">
                  <c:v>0.52630600000000005</c:v>
                </c:pt>
                <c:pt idx="107">
                  <c:v>0.55285499999999999</c:v>
                </c:pt>
                <c:pt idx="108">
                  <c:v>0.58033400000000002</c:v>
                </c:pt>
                <c:pt idx="109">
                  <c:v>0.61103200000000002</c:v>
                </c:pt>
                <c:pt idx="110">
                  <c:v>0.64750799999999997</c:v>
                </c:pt>
                <c:pt idx="111">
                  <c:v>0.68288700000000002</c:v>
                </c:pt>
                <c:pt idx="112">
                  <c:v>0.72011599999999998</c:v>
                </c:pt>
                <c:pt idx="113">
                  <c:v>0.76229999999999998</c:v>
                </c:pt>
                <c:pt idx="114">
                  <c:v>0.81295099999999998</c:v>
                </c:pt>
                <c:pt idx="115">
                  <c:v>0.86187000000000002</c:v>
                </c:pt>
                <c:pt idx="116">
                  <c:v>0.91313200000000005</c:v>
                </c:pt>
                <c:pt idx="117">
                  <c:v>0.97100900000000001</c:v>
                </c:pt>
                <c:pt idx="118">
                  <c:v>1.0403199999999999</c:v>
                </c:pt>
                <c:pt idx="119">
                  <c:v>1.1066100000000001</c:v>
                </c:pt>
                <c:pt idx="120">
                  <c:v>1.1754100000000001</c:v>
                </c:pt>
                <c:pt idx="121">
                  <c:v>1.2524299999999999</c:v>
                </c:pt>
                <c:pt idx="122">
                  <c:v>1.3441000000000001</c:v>
                </c:pt>
                <c:pt idx="123">
                  <c:v>1.4306099999999999</c:v>
                </c:pt>
                <c:pt idx="124">
                  <c:v>1.5191600000000001</c:v>
                </c:pt>
                <c:pt idx="125">
                  <c:v>1.61714</c:v>
                </c:pt>
                <c:pt idx="126">
                  <c:v>1.73271</c:v>
                </c:pt>
                <c:pt idx="127">
                  <c:v>1.84077</c:v>
                </c:pt>
                <c:pt idx="128">
                  <c:v>1.9503299999999999</c:v>
                </c:pt>
                <c:pt idx="129">
                  <c:v>2.0705200000000001</c:v>
                </c:pt>
                <c:pt idx="130">
                  <c:v>2.21136</c:v>
                </c:pt>
                <c:pt idx="131">
                  <c:v>2.3424900000000002</c:v>
                </c:pt>
                <c:pt idx="132">
                  <c:v>2.4748199999999998</c:v>
                </c:pt>
                <c:pt idx="133">
                  <c:v>2.6193900000000001</c:v>
                </c:pt>
                <c:pt idx="134">
                  <c:v>2.7882600000000002</c:v>
                </c:pt>
                <c:pt idx="135">
                  <c:v>2.9443000000000001</c:v>
                </c:pt>
                <c:pt idx="136">
                  <c:v>3.1005199999999999</c:v>
                </c:pt>
                <c:pt idx="137">
                  <c:v>3.2699500000000001</c:v>
                </c:pt>
                <c:pt idx="138">
                  <c:v>3.4666899999999998</c:v>
                </c:pt>
                <c:pt idx="139">
                  <c:v>3.6469</c:v>
                </c:pt>
                <c:pt idx="140">
                  <c:v>3.8256000000000001</c:v>
                </c:pt>
                <c:pt idx="141">
                  <c:v>4.0176699999999999</c:v>
                </c:pt>
                <c:pt idx="142">
                  <c:v>4.2391199999999998</c:v>
                </c:pt>
                <c:pt idx="143">
                  <c:v>4.4394200000000001</c:v>
                </c:pt>
                <c:pt idx="144">
                  <c:v>4.6352599999999997</c:v>
                </c:pt>
                <c:pt idx="145">
                  <c:v>4.8429599999999997</c:v>
                </c:pt>
                <c:pt idx="146">
                  <c:v>5.0798399999999999</c:v>
                </c:pt>
                <c:pt idx="147">
                  <c:v>5.2898199999999997</c:v>
                </c:pt>
                <c:pt idx="148">
                  <c:v>5.4904200000000003</c:v>
                </c:pt>
                <c:pt idx="149">
                  <c:v>5.6983499999999996</c:v>
                </c:pt>
                <c:pt idx="150">
                  <c:v>5.93093</c:v>
                </c:pt>
                <c:pt idx="151">
                  <c:v>6.13063</c:v>
                </c:pt>
                <c:pt idx="152">
                  <c:v>6.3140900000000002</c:v>
                </c:pt>
                <c:pt idx="153">
                  <c:v>6.4965900000000003</c:v>
                </c:pt>
                <c:pt idx="154">
                  <c:v>6.6933400000000001</c:v>
                </c:pt>
                <c:pt idx="155">
                  <c:v>6.8541800000000004</c:v>
                </c:pt>
                <c:pt idx="156">
                  <c:v>6.9924999999999997</c:v>
                </c:pt>
                <c:pt idx="157">
                  <c:v>7.1198300000000003</c:v>
                </c:pt>
                <c:pt idx="158">
                  <c:v>7.2467800000000002</c:v>
                </c:pt>
                <c:pt idx="159">
                  <c:v>7.3435499999999996</c:v>
                </c:pt>
                <c:pt idx="160">
                  <c:v>7.4181999999999997</c:v>
                </c:pt>
                <c:pt idx="161">
                  <c:v>7.4769500000000004</c:v>
                </c:pt>
                <c:pt idx="162">
                  <c:v>7.5247000000000002</c:v>
                </c:pt>
                <c:pt idx="163">
                  <c:v>7.5610900000000001</c:v>
                </c:pt>
                <c:pt idx="164">
                  <c:v>7.5891599999999997</c:v>
                </c:pt>
                <c:pt idx="165">
                  <c:v>7.6112500000000001</c:v>
                </c:pt>
                <c:pt idx="166">
                  <c:v>7.6291900000000004</c:v>
                </c:pt>
                <c:pt idx="167">
                  <c:v>7.6425000000000001</c:v>
                </c:pt>
                <c:pt idx="168">
                  <c:v>7.6523000000000003</c:v>
                </c:pt>
                <c:pt idx="169">
                  <c:v>7.6593999999999998</c:v>
                </c:pt>
                <c:pt idx="170">
                  <c:v>7.66439</c:v>
                </c:pt>
                <c:pt idx="171">
                  <c:v>7.6680999999999999</c:v>
                </c:pt>
                <c:pt idx="172">
                  <c:v>7.6708499999999997</c:v>
                </c:pt>
                <c:pt idx="173">
                  <c:v>7.6728699999999996</c:v>
                </c:pt>
                <c:pt idx="174">
                  <c:v>7.6743300000000003</c:v>
                </c:pt>
                <c:pt idx="175">
                  <c:v>7.6753400000000003</c:v>
                </c:pt>
                <c:pt idx="176">
                  <c:v>7.6759899999999996</c:v>
                </c:pt>
                <c:pt idx="177">
                  <c:v>7.6763300000000001</c:v>
                </c:pt>
                <c:pt idx="178">
                  <c:v>7.6763899999999996</c:v>
                </c:pt>
                <c:pt idx="179">
                  <c:v>7.6761900000000001</c:v>
                </c:pt>
                <c:pt idx="180">
                  <c:v>7.6756900000000003</c:v>
                </c:pt>
                <c:pt idx="181">
                  <c:v>7.6748700000000003</c:v>
                </c:pt>
                <c:pt idx="182">
                  <c:v>7.6736399999999998</c:v>
                </c:pt>
                <c:pt idx="183">
                  <c:v>7.6719099999999996</c:v>
                </c:pt>
                <c:pt idx="184">
                  <c:v>7.6695399999999996</c:v>
                </c:pt>
                <c:pt idx="185">
                  <c:v>7.6663199999999998</c:v>
                </c:pt>
                <c:pt idx="186">
                  <c:v>7.6619900000000003</c:v>
                </c:pt>
                <c:pt idx="187">
                  <c:v>7.6561899999999996</c:v>
                </c:pt>
                <c:pt idx="188">
                  <c:v>7.6484399999999999</c:v>
                </c:pt>
                <c:pt idx="189">
                  <c:v>7.6380800000000004</c:v>
                </c:pt>
                <c:pt idx="190">
                  <c:v>7.6242599999999996</c:v>
                </c:pt>
                <c:pt idx="191">
                  <c:v>7.6058199999999996</c:v>
                </c:pt>
                <c:pt idx="192">
                  <c:v>7.5840800000000002</c:v>
                </c:pt>
                <c:pt idx="193">
                  <c:v>7.5572299999999997</c:v>
                </c:pt>
                <c:pt idx="194">
                  <c:v>7.5230300000000003</c:v>
                </c:pt>
                <c:pt idx="195">
                  <c:v>7.4786299999999999</c:v>
                </c:pt>
                <c:pt idx="196">
                  <c:v>7.4203299999999999</c:v>
                </c:pt>
                <c:pt idx="197">
                  <c:v>7.3485899999999997</c:v>
                </c:pt>
                <c:pt idx="198">
                  <c:v>7.2574300000000003</c:v>
                </c:pt>
                <c:pt idx="199">
                  <c:v>7.1392600000000002</c:v>
                </c:pt>
                <c:pt idx="200">
                  <c:v>7.0140500000000001</c:v>
                </c:pt>
                <c:pt idx="201">
                  <c:v>6.8713699999999998</c:v>
                </c:pt>
                <c:pt idx="202">
                  <c:v>6.6993400000000003</c:v>
                </c:pt>
                <c:pt idx="203">
                  <c:v>6.5298600000000002</c:v>
                </c:pt>
                <c:pt idx="204">
                  <c:v>6.3488199999999999</c:v>
                </c:pt>
                <c:pt idx="205">
                  <c:v>6.1411199999999999</c:v>
                </c:pt>
                <c:pt idx="206">
                  <c:v>5.9447900000000002</c:v>
                </c:pt>
                <c:pt idx="207">
                  <c:v>5.7434700000000003</c:v>
                </c:pt>
                <c:pt idx="208">
                  <c:v>5.5203800000000003</c:v>
                </c:pt>
                <c:pt idx="209">
                  <c:v>5.3143700000000003</c:v>
                </c:pt>
                <c:pt idx="210">
                  <c:v>5.1082700000000001</c:v>
                </c:pt>
                <c:pt idx="211">
                  <c:v>4.8849</c:v>
                </c:pt>
                <c:pt idx="212">
                  <c:v>4.6817399999999996</c:v>
                </c:pt>
                <c:pt idx="213">
                  <c:v>4.4818699999999998</c:v>
                </c:pt>
                <c:pt idx="214">
                  <c:v>4.2686200000000003</c:v>
                </c:pt>
                <c:pt idx="215">
                  <c:v>4.0763800000000003</c:v>
                </c:pt>
                <c:pt idx="216">
                  <c:v>3.8891</c:v>
                </c:pt>
                <c:pt idx="217">
                  <c:v>3.6912099999999999</c:v>
                </c:pt>
                <c:pt idx="218">
                  <c:v>3.5139999999999998</c:v>
                </c:pt>
                <c:pt idx="219">
                  <c:v>3.3427099999999998</c:v>
                </c:pt>
                <c:pt idx="220">
                  <c:v>3.1630699999999998</c:v>
                </c:pt>
                <c:pt idx="221">
                  <c:v>3.0029400000000002</c:v>
                </c:pt>
                <c:pt idx="222">
                  <c:v>2.8489800000000001</c:v>
                </c:pt>
                <c:pt idx="223">
                  <c:v>2.6883400000000002</c:v>
                </c:pt>
                <c:pt idx="224">
                  <c:v>2.54569</c:v>
                </c:pt>
                <c:pt idx="225">
                  <c:v>2.4091300000000002</c:v>
                </c:pt>
                <c:pt idx="226">
                  <c:v>2.26728</c:v>
                </c:pt>
                <c:pt idx="227">
                  <c:v>2.1415700000000002</c:v>
                </c:pt>
                <c:pt idx="228">
                  <c:v>2.0215100000000001</c:v>
                </c:pt>
                <c:pt idx="229">
                  <c:v>1.8971199999999999</c:v>
                </c:pt>
                <c:pt idx="230">
                  <c:v>1.78755</c:v>
                </c:pt>
                <c:pt idx="231">
                  <c:v>1.68367</c:v>
                </c:pt>
                <c:pt idx="232">
                  <c:v>1.5768200000000001</c:v>
                </c:pt>
                <c:pt idx="233">
                  <c:v>1.48302</c:v>
                </c:pt>
                <c:pt idx="234">
                  <c:v>1.39445</c:v>
                </c:pt>
                <c:pt idx="235">
                  <c:v>1.30372</c:v>
                </c:pt>
                <c:pt idx="236">
                  <c:v>1.2244900000000001</c:v>
                </c:pt>
                <c:pt idx="237">
                  <c:v>1.1501399999999999</c:v>
                </c:pt>
                <c:pt idx="238">
                  <c:v>1.0744899999999999</c:v>
                </c:pt>
                <c:pt idx="239">
                  <c:v>1.0089699999999999</c:v>
                </c:pt>
                <c:pt idx="240">
                  <c:v>0.94810899999999998</c:v>
                </c:pt>
                <c:pt idx="241">
                  <c:v>0.886849</c:v>
                </c:pt>
                <c:pt idx="242">
                  <c:v>0.83417699999999995</c:v>
                </c:pt>
                <c:pt idx="243">
                  <c:v>0.78570200000000001</c:v>
                </c:pt>
                <c:pt idx="244">
                  <c:v>0.73738700000000001</c:v>
                </c:pt>
                <c:pt idx="245">
                  <c:v>0.69588799999999995</c:v>
                </c:pt>
                <c:pt idx="246">
                  <c:v>0.65774699999999997</c:v>
                </c:pt>
                <c:pt idx="247">
                  <c:v>0.61978500000000003</c:v>
                </c:pt>
                <c:pt idx="248">
                  <c:v>0.58702900000000002</c:v>
                </c:pt>
                <c:pt idx="249">
                  <c:v>0.55674900000000005</c:v>
                </c:pt>
                <c:pt idx="250">
                  <c:v>0.52642100000000003</c:v>
                </c:pt>
                <c:pt idx="251">
                  <c:v>0.49990400000000002</c:v>
                </c:pt>
                <c:pt idx="252">
                  <c:v>0.47498800000000002</c:v>
                </c:pt>
                <c:pt idx="253">
                  <c:v>0.44959700000000002</c:v>
                </c:pt>
                <c:pt idx="254">
                  <c:v>0.427033</c:v>
                </c:pt>
                <c:pt idx="255">
                  <c:v>0.40541700000000003</c:v>
                </c:pt>
                <c:pt idx="256">
                  <c:v>0.38294699999999998</c:v>
                </c:pt>
                <c:pt idx="257">
                  <c:v>0.36279600000000001</c:v>
                </c:pt>
                <c:pt idx="258">
                  <c:v>0.34328399999999998</c:v>
                </c:pt>
                <c:pt idx="259">
                  <c:v>0.32278699999999999</c:v>
                </c:pt>
                <c:pt idx="260">
                  <c:v>0.304336</c:v>
                </c:pt>
                <c:pt idx="261">
                  <c:v>0.28639500000000001</c:v>
                </c:pt>
                <c:pt idx="262">
                  <c:v>0.26746799999999998</c:v>
                </c:pt>
                <c:pt idx="263">
                  <c:v>0.250552</c:v>
                </c:pt>
                <c:pt idx="264">
                  <c:v>0.234237</c:v>
                </c:pt>
                <c:pt idx="265">
                  <c:v>0.21716199999999999</c:v>
                </c:pt>
                <c:pt idx="266">
                  <c:v>0.20218700000000001</c:v>
                </c:pt>
                <c:pt idx="267">
                  <c:v>0.18806600000000001</c:v>
                </c:pt>
                <c:pt idx="268">
                  <c:v>0.17362</c:v>
                </c:pt>
                <c:pt idx="269">
                  <c:v>0.16128100000000001</c:v>
                </c:pt>
                <c:pt idx="270">
                  <c:v>0.15002099999999999</c:v>
                </c:pt>
                <c:pt idx="271">
                  <c:v>0.138901</c:v>
                </c:pt>
                <c:pt idx="272">
                  <c:v>0.12966800000000001</c:v>
                </c:pt>
                <c:pt idx="273">
                  <c:v>0.12155299999999999</c:v>
                </c:pt>
                <c:pt idx="274">
                  <c:v>0.11387899999999999</c:v>
                </c:pt>
                <c:pt idx="275">
                  <c:v>0.10767599999999999</c:v>
                </c:pt>
                <c:pt idx="276">
                  <c:v>0.10242800000000001</c:v>
                </c:pt>
                <c:pt idx="277">
                  <c:v>9.7696199999999997E-2</c:v>
                </c:pt>
                <c:pt idx="278">
                  <c:v>9.3899700000000003E-2</c:v>
                </c:pt>
                <c:pt idx="279">
                  <c:v>9.0721800000000005E-2</c:v>
                </c:pt>
                <c:pt idx="280">
                  <c:v>8.7897699999999995E-2</c:v>
                </c:pt>
                <c:pt idx="281">
                  <c:v>8.5576899999999997E-2</c:v>
                </c:pt>
                <c:pt idx="282">
                  <c:v>8.3566000000000001E-2</c:v>
                </c:pt>
                <c:pt idx="283">
                  <c:v>8.16973E-2</c:v>
                </c:pt>
                <c:pt idx="284">
                  <c:v>8.0077200000000001E-2</c:v>
                </c:pt>
                <c:pt idx="285">
                  <c:v>7.8570699999999993E-2</c:v>
                </c:pt>
                <c:pt idx="286">
                  <c:v>7.7052399999999993E-2</c:v>
                </c:pt>
                <c:pt idx="287">
                  <c:v>7.5742599999999993E-2</c:v>
                </c:pt>
                <c:pt idx="288">
                  <c:v>7.4532200000000007E-2</c:v>
                </c:pt>
                <c:pt idx="289">
                  <c:v>7.3320399999999994E-2</c:v>
                </c:pt>
                <c:pt idx="290">
                  <c:v>7.2266899999999995E-2</c:v>
                </c:pt>
                <c:pt idx="291">
                  <c:v>7.1283899999999997E-2</c:v>
                </c:pt>
                <c:pt idx="292">
                  <c:v>7.0289599999999994E-2</c:v>
                </c:pt>
                <c:pt idx="293">
                  <c:v>6.9367899999999996E-2</c:v>
                </c:pt>
                <c:pt idx="294">
                  <c:v>6.8442199999999995E-2</c:v>
                </c:pt>
                <c:pt idx="295">
                  <c:v>6.7435300000000004E-2</c:v>
                </c:pt>
                <c:pt idx="296">
                  <c:v>6.6468600000000003E-2</c:v>
                </c:pt>
                <c:pt idx="297">
                  <c:v>6.5461800000000001E-2</c:v>
                </c:pt>
                <c:pt idx="298">
                  <c:v>6.4330799999999994E-2</c:v>
                </c:pt>
                <c:pt idx="299">
                  <c:v>6.3318799999999995E-2</c:v>
                </c:pt>
                <c:pt idx="300">
                  <c:v>6.2341300000000002E-2</c:v>
                </c:pt>
                <c:pt idx="301">
                  <c:v>6.1317000000000003E-2</c:v>
                </c:pt>
                <c:pt idx="302">
                  <c:v>6.0375400000000003E-2</c:v>
                </c:pt>
                <c:pt idx="303">
                  <c:v>5.9438199999999997E-2</c:v>
                </c:pt>
                <c:pt idx="304">
                  <c:v>5.8427199999999999E-2</c:v>
                </c:pt>
                <c:pt idx="305">
                  <c:v>5.7451799999999997E-2</c:v>
                </c:pt>
                <c:pt idx="306">
                  <c:v>5.6430899999999999E-2</c:v>
                </c:pt>
                <c:pt idx="307">
                  <c:v>5.5279200000000001E-2</c:v>
                </c:pt>
                <c:pt idx="308">
                  <c:v>5.42266E-2</c:v>
                </c:pt>
                <c:pt idx="309">
                  <c:v>5.3185299999999998E-2</c:v>
                </c:pt>
                <c:pt idx="310">
                  <c:v>5.20686E-2</c:v>
                </c:pt>
                <c:pt idx="311">
                  <c:v>5.1053300000000003E-2</c:v>
                </c:pt>
                <c:pt idx="312">
                  <c:v>5.0054800000000003E-2</c:v>
                </c:pt>
                <c:pt idx="313">
                  <c:v>4.89898E-2</c:v>
                </c:pt>
                <c:pt idx="314">
                  <c:v>4.7983100000000001E-2</c:v>
                </c:pt>
                <c:pt idx="315">
                  <c:v>4.6951E-2</c:v>
                </c:pt>
                <c:pt idx="316">
                  <c:v>4.5807300000000002E-2</c:v>
                </c:pt>
                <c:pt idx="317">
                  <c:v>4.4783299999999998E-2</c:v>
                </c:pt>
                <c:pt idx="318">
                  <c:v>4.3793699999999998E-2</c:v>
                </c:pt>
                <c:pt idx="319">
                  <c:v>4.2755899999999999E-2</c:v>
                </c:pt>
                <c:pt idx="320">
                  <c:v>4.1835600000000001E-2</c:v>
                </c:pt>
                <c:pt idx="321">
                  <c:v>4.0955999999999999E-2</c:v>
                </c:pt>
                <c:pt idx="322">
                  <c:v>4.00439E-2</c:v>
                </c:pt>
                <c:pt idx="323">
                  <c:v>3.91863E-2</c:v>
                </c:pt>
                <c:pt idx="324">
                  <c:v>3.83118E-2</c:v>
                </c:pt>
                <c:pt idx="325">
                  <c:v>3.7347499999999999E-2</c:v>
                </c:pt>
                <c:pt idx="326">
                  <c:v>3.6416499999999997E-2</c:v>
                </c:pt>
                <c:pt idx="327">
                  <c:v>3.5441300000000002E-2</c:v>
                </c:pt>
                <c:pt idx="328">
                  <c:v>3.4340599999999999E-2</c:v>
                </c:pt>
                <c:pt idx="329">
                  <c:v>3.3358100000000002E-2</c:v>
                </c:pt>
                <c:pt idx="330">
                  <c:v>3.2412000000000003E-2</c:v>
                </c:pt>
                <c:pt idx="331">
                  <c:v>3.1423399999999997E-2</c:v>
                </c:pt>
                <c:pt idx="332">
                  <c:v>3.05221E-2</c:v>
                </c:pt>
                <c:pt idx="333">
                  <c:v>2.9633E-2</c:v>
                </c:pt>
                <c:pt idx="334">
                  <c:v>2.86819E-2</c:v>
                </c:pt>
                <c:pt idx="335">
                  <c:v>2.77769E-2</c:v>
                </c:pt>
                <c:pt idx="336">
                  <c:v>2.6842600000000001E-2</c:v>
                </c:pt>
                <c:pt idx="337">
                  <c:v>2.5801000000000001E-2</c:v>
                </c:pt>
                <c:pt idx="338">
                  <c:v>2.4876200000000001E-2</c:v>
                </c:pt>
                <c:pt idx="339">
                  <c:v>2.3991100000000001E-2</c:v>
                </c:pt>
                <c:pt idx="340">
                  <c:v>2.3071899999999999E-2</c:v>
                </c:pt>
                <c:pt idx="341">
                  <c:v>2.2276500000000001E-2</c:v>
                </c:pt>
                <c:pt idx="342">
                  <c:v>2.1538499999999999E-2</c:v>
                </c:pt>
                <c:pt idx="343">
                  <c:v>2.0796499999999999E-2</c:v>
                </c:pt>
                <c:pt idx="344">
                  <c:v>2.0118199999999999E-2</c:v>
                </c:pt>
                <c:pt idx="345">
                  <c:v>1.9447200000000001E-2</c:v>
                </c:pt>
                <c:pt idx="346">
                  <c:v>1.8727500000000001E-2</c:v>
                </c:pt>
                <c:pt idx="347">
                  <c:v>1.8026799999999999E-2</c:v>
                </c:pt>
                <c:pt idx="348">
                  <c:v>1.72865E-2</c:v>
                </c:pt>
                <c:pt idx="349">
                  <c:v>1.64452E-2</c:v>
                </c:pt>
                <c:pt idx="350">
                  <c:v>1.5658999999999999E-2</c:v>
                </c:pt>
                <c:pt idx="351">
                  <c:v>1.48627E-2</c:v>
                </c:pt>
                <c:pt idx="352">
                  <c:v>1.39898E-2</c:v>
                </c:pt>
                <c:pt idx="353">
                  <c:v>1.3258499999999999E-2</c:v>
                </c:pt>
                <c:pt idx="354">
                  <c:v>1.26079E-2</c:v>
                </c:pt>
                <c:pt idx="355">
                  <c:v>1.19837E-2</c:v>
                </c:pt>
                <c:pt idx="356">
                  <c:v>1.14737E-2</c:v>
                </c:pt>
                <c:pt idx="357">
                  <c:v>1.1035400000000001E-2</c:v>
                </c:pt>
                <c:pt idx="358">
                  <c:v>1.0632300000000001E-2</c:v>
                </c:pt>
                <c:pt idx="359">
                  <c:v>1.0329899999999999E-2</c:v>
                </c:pt>
                <c:pt idx="360">
                  <c:v>1.01031E-2</c:v>
                </c:pt>
              </c:numCache>
            </c:numRef>
          </c:val>
          <c:smooth val="0"/>
          <c:extLst>
            <c:ext xmlns:c16="http://schemas.microsoft.com/office/drawing/2014/chart" uri="{C3380CC4-5D6E-409C-BE32-E72D297353CC}">
              <c16:uniqueId val="{00000000-D540-4CE8-BE10-8748A53B299E}"/>
            </c:ext>
          </c:extLst>
        </c:ser>
        <c:dLbls>
          <c:showLegendKey val="0"/>
          <c:showVal val="0"/>
          <c:showCatName val="0"/>
          <c:showSerName val="0"/>
          <c:showPercent val="0"/>
          <c:showBubbleSize val="0"/>
        </c:dLbls>
        <c:smooth val="0"/>
        <c:axId val="1985664080"/>
        <c:axId val="1983751088"/>
      </c:lineChart>
      <c:valAx>
        <c:axId val="1983751088"/>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0" i="0" u="none" strike="noStrike" kern="1200" cap="none" spc="0" baseline="0">
                    <a:solidFill>
                      <a:srgbClr val="595959"/>
                    </a:solidFill>
                    <a:uFillTx/>
                    <a:latin typeface="Calibri"/>
                  </a:rPr>
                  <a:t>Valve Lift (mm)</a:t>
                </a:r>
              </a:p>
            </c:rich>
          </c:tx>
          <c:overlay val="0"/>
          <c:spPr>
            <a:noFill/>
            <a:ln>
              <a:noFill/>
            </a:ln>
          </c:spPr>
        </c:title>
        <c:numFmt formatCode="0.0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1" i="0" u="none" strike="noStrike" kern="1200" baseline="0">
                <a:solidFill>
                  <a:srgbClr val="595959"/>
                </a:solidFill>
                <a:latin typeface="Times New Roman" pitchFamily="18"/>
                <a:cs typeface="Times New Roman" pitchFamily="18"/>
              </a:defRPr>
            </a:pPr>
            <a:endParaRPr lang="en-US"/>
          </a:p>
        </c:txPr>
        <c:crossAx val="1985664080"/>
        <c:crosses val="autoZero"/>
        <c:crossBetween val="between"/>
      </c:valAx>
      <c:catAx>
        <c:axId val="1985664080"/>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0" i="0" u="none" strike="noStrike" kern="1200" cap="none" spc="0" baseline="0">
                    <a:solidFill>
                      <a:srgbClr val="595959"/>
                    </a:solidFill>
                    <a:uFillTx/>
                    <a:latin typeface="Calibri"/>
                  </a:rPr>
                  <a:t>Crank Angle  (°)</a:t>
                </a:r>
              </a:p>
            </c:rich>
          </c:tx>
          <c:overlay val="0"/>
          <c:spPr>
            <a:noFill/>
            <a:ln>
              <a:noFill/>
            </a:ln>
          </c:spPr>
        </c:title>
        <c:numFmt formatCode="General" sourceLinked="1"/>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1" i="0" u="none" strike="noStrike" kern="1200" baseline="0">
                <a:solidFill>
                  <a:srgbClr val="595959"/>
                </a:solidFill>
                <a:latin typeface="Times New Roman" pitchFamily="18"/>
                <a:cs typeface="Times New Roman" pitchFamily="18"/>
              </a:defRPr>
            </a:pPr>
            <a:endParaRPr lang="en-US"/>
          </a:p>
        </c:txPr>
        <c:crossAx val="1983751088"/>
        <c:crossesAt val="0"/>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US" sz="1400" b="0" i="0" u="none" strike="noStrike" baseline="0">
                <a:effectLst/>
              </a:rPr>
              <a:t>Graph Showing Modified CF vs Crank Angle</a:t>
            </a:r>
            <a:endParaRPr lang="en-GB" sz="1400" b="0" i="0" u="none" strike="noStrike" kern="1200" cap="none" spc="0" baseline="0">
              <a:solidFill>
                <a:srgbClr val="595959"/>
              </a:solidFill>
              <a:uFillTx/>
              <a:latin typeface="Calibri"/>
            </a:endParaRPr>
          </a:p>
        </c:rich>
      </c:tx>
      <c:overlay val="0"/>
      <c:spPr>
        <a:noFill/>
        <a:ln>
          <a:noFill/>
        </a:ln>
      </c:spPr>
    </c:title>
    <c:autoTitleDeleted val="0"/>
    <c:plotArea>
      <c:layout/>
      <c:lineChart>
        <c:grouping val="standard"/>
        <c:varyColors val="0"/>
        <c:ser>
          <c:idx val="0"/>
          <c:order val="0"/>
          <c:tx>
            <c:strRef>
              <c:f>Data!$G$1</c:f>
              <c:strCache>
                <c:ptCount val="1"/>
                <c:pt idx="0">
                  <c:v>CF (Bare) 50%</c:v>
                </c:pt>
              </c:strCache>
            </c:strRef>
          </c:tx>
          <c:spPr>
            <a:ln w="28575" cap="rnd">
              <a:solidFill>
                <a:srgbClr val="4472C4"/>
              </a:solidFill>
              <a:prstDash val="solid"/>
              <a:round/>
            </a:ln>
          </c:spPr>
          <c:marker>
            <c:symbol val="none"/>
          </c:marker>
          <c:cat>
            <c:numRef>
              <c:f>Data!$A$2:$A$362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cat>
          <c:val>
            <c:numRef>
              <c:f>Data!$G$2:$G$362</c:f>
              <c:numCache>
                <c:formatCode>0.00</c:formatCode>
                <c:ptCount val="361"/>
                <c:pt idx="0">
                  <c:v>9.3000053325329613E-3</c:v>
                </c:pt>
                <c:pt idx="1">
                  <c:v>9.3000057494166087E-3</c:v>
                </c:pt>
                <c:pt idx="2">
                  <c:v>9.3000066179242096E-3</c:v>
                </c:pt>
                <c:pt idx="3">
                  <c:v>9.3000079509667089E-3</c:v>
                </c:pt>
                <c:pt idx="4">
                  <c:v>9.3000098597130834E-3</c:v>
                </c:pt>
                <c:pt idx="5">
                  <c:v>9.3000125031391118E-3</c:v>
                </c:pt>
                <c:pt idx="6">
                  <c:v>9.3000161015605407E-3</c:v>
                </c:pt>
                <c:pt idx="7">
                  <c:v>9.3000207670796645E-3</c:v>
                </c:pt>
                <c:pt idx="8">
                  <c:v>9.300026888424932E-3</c:v>
                </c:pt>
                <c:pt idx="9">
                  <c:v>9.3000349757602976E-3</c:v>
                </c:pt>
                <c:pt idx="10">
                  <c:v>9.3000457029958107E-3</c:v>
                </c:pt>
                <c:pt idx="11">
                  <c:v>9.3000593706610239E-3</c:v>
                </c:pt>
                <c:pt idx="12">
                  <c:v>9.3000771172527356E-3</c:v>
                </c:pt>
                <c:pt idx="13">
                  <c:v>9.300100422293088E-3</c:v>
                </c:pt>
                <c:pt idx="14">
                  <c:v>9.3001312276095194E-3</c:v>
                </c:pt>
                <c:pt idx="15">
                  <c:v>9.3001702243785279E-3</c:v>
                </c:pt>
                <c:pt idx="16">
                  <c:v>9.3002206626333281E-3</c:v>
                </c:pt>
                <c:pt idx="17">
                  <c:v>9.300286744913679E-3</c:v>
                </c:pt>
                <c:pt idx="18">
                  <c:v>9.3003739783355348E-3</c:v>
                </c:pt>
                <c:pt idx="19">
                  <c:v>9.300483703770927E-3</c:v>
                </c:pt>
                <c:pt idx="20">
                  <c:v>9.3006250662159996E-3</c:v>
                </c:pt>
                <c:pt idx="21">
                  <c:v>9.300809843152319E-3</c:v>
                </c:pt>
                <c:pt idx="22">
                  <c:v>9.3010534349047998E-3</c:v>
                </c:pt>
                <c:pt idx="23">
                  <c:v>9.3013573970094389E-3</c:v>
                </c:pt>
                <c:pt idx="24">
                  <c:v>9.3017470691476797E-3</c:v>
                </c:pt>
                <c:pt idx="25">
                  <c:v>9.3022549205409588E-3</c:v>
                </c:pt>
                <c:pt idx="26">
                  <c:v>9.3029232721387189E-3</c:v>
                </c:pt>
                <c:pt idx="27">
                  <c:v>9.3037485980593596E-3</c:v>
                </c:pt>
                <c:pt idx="28">
                  <c:v>9.3047996737345585E-3</c:v>
                </c:pt>
                <c:pt idx="29">
                  <c:v>9.3061640706559989E-3</c:v>
                </c:pt>
                <c:pt idx="30">
                  <c:v>9.3079555296160001E-3</c:v>
                </c:pt>
                <c:pt idx="31">
                  <c:v>9.310136183683199E-3</c:v>
                </c:pt>
                <c:pt idx="32">
                  <c:v>9.3128876676111996E-3</c:v>
                </c:pt>
                <c:pt idx="33">
                  <c:v>9.3164393711087992E-3</c:v>
                </c:pt>
                <c:pt idx="34">
                  <c:v>9.321087208974399E-3</c:v>
                </c:pt>
                <c:pt idx="35">
                  <c:v>9.3266269911823994E-3</c:v>
                </c:pt>
                <c:pt idx="36">
                  <c:v>9.3335202971151984E-3</c:v>
                </c:pt>
                <c:pt idx="37">
                  <c:v>9.3423416899199984E-3</c:v>
                </c:pt>
                <c:pt idx="38">
                  <c:v>9.3538262122079985E-3</c:v>
                </c:pt>
                <c:pt idx="39">
                  <c:v>9.3670612310079986E-3</c:v>
                </c:pt>
                <c:pt idx="40">
                  <c:v>9.3831501398559999E-3</c:v>
                </c:pt>
                <c:pt idx="41">
                  <c:v>9.4034327737599985E-3</c:v>
                </c:pt>
                <c:pt idx="42">
                  <c:v>9.4296005188639984E-3</c:v>
                </c:pt>
                <c:pt idx="43">
                  <c:v>9.4579242368639984E-3</c:v>
                </c:pt>
                <c:pt idx="44">
                  <c:v>9.4907647128959997E-3</c:v>
                </c:pt>
                <c:pt idx="45">
                  <c:v>9.5308591718079993E-3</c:v>
                </c:pt>
                <c:pt idx="46">
                  <c:v>9.5815478679039997E-3</c:v>
                </c:pt>
                <c:pt idx="47">
                  <c:v>9.628380908767999E-3</c:v>
                </c:pt>
                <c:pt idx="48">
                  <c:v>9.6752606157119985E-3</c:v>
                </c:pt>
                <c:pt idx="49">
                  <c:v>9.7260944951679997E-3</c:v>
                </c:pt>
                <c:pt idx="50">
                  <c:v>9.7851177531519985E-3</c:v>
                </c:pt>
                <c:pt idx="51">
                  <c:v>9.8389154471999994E-3</c:v>
                </c:pt>
                <c:pt idx="52">
                  <c:v>9.8919695950399986E-3</c:v>
                </c:pt>
                <c:pt idx="53">
                  <c:v>9.948699992959999E-3</c:v>
                </c:pt>
                <c:pt idx="54">
                  <c:v>1.0013835470399999E-2</c:v>
                </c:pt>
                <c:pt idx="55">
                  <c:v>1.0070866605279999E-2</c:v>
                </c:pt>
                <c:pt idx="56">
                  <c:v>1.0124532597279998E-2</c:v>
                </c:pt>
                <c:pt idx="57">
                  <c:v>1.0179318575199998E-2</c:v>
                </c:pt>
                <c:pt idx="58">
                  <c:v>1.0239782259519999E-2</c:v>
                </c:pt>
                <c:pt idx="59">
                  <c:v>1.0293691952159999E-2</c:v>
                </c:pt>
                <c:pt idx="60">
                  <c:v>1.0345537967039999E-2</c:v>
                </c:pt>
                <c:pt idx="61">
                  <c:v>1.0399639509119998E-2</c:v>
                </c:pt>
                <c:pt idx="62">
                  <c:v>1.0460512817919999E-2</c:v>
                </c:pt>
                <c:pt idx="63">
                  <c:v>1.051822838864E-2</c:v>
                </c:pt>
                <c:pt idx="64">
                  <c:v>1.0577608382879999E-2</c:v>
                </c:pt>
                <c:pt idx="65">
                  <c:v>1.064359422E-2</c:v>
                </c:pt>
                <c:pt idx="66">
                  <c:v>1.0721682127199999E-2</c:v>
                </c:pt>
                <c:pt idx="67">
                  <c:v>1.079465232096E-2</c:v>
                </c:pt>
                <c:pt idx="68">
                  <c:v>1.08685765768E-2</c:v>
                </c:pt>
                <c:pt idx="69">
                  <c:v>1.0949620002399999E-2</c:v>
                </c:pt>
                <c:pt idx="70">
                  <c:v>1.1044533624E-2</c:v>
                </c:pt>
                <c:pt idx="71">
                  <c:v>1.114279683312E-2</c:v>
                </c:pt>
                <c:pt idx="72">
                  <c:v>1.125259693424E-2</c:v>
                </c:pt>
                <c:pt idx="73">
                  <c:v>1.1383085664159999E-2</c:v>
                </c:pt>
                <c:pt idx="74">
                  <c:v>1.1545136219519999E-2</c:v>
                </c:pt>
                <c:pt idx="75">
                  <c:v>1.1715503707359999E-2</c:v>
                </c:pt>
                <c:pt idx="76">
                  <c:v>1.1908395356479999E-2</c:v>
                </c:pt>
                <c:pt idx="77">
                  <c:v>1.2139874668639999E-2</c:v>
                </c:pt>
                <c:pt idx="78">
                  <c:v>1.2429235475359998E-2</c:v>
                </c:pt>
                <c:pt idx="79">
                  <c:v>1.2731953151199999E-2</c:v>
                </c:pt>
                <c:pt idx="80">
                  <c:v>1.3073248119839998E-2</c:v>
                </c:pt>
                <c:pt idx="81">
                  <c:v>1.348156076448E-2</c:v>
                </c:pt>
                <c:pt idx="82">
                  <c:v>1.3990921027680001E-2</c:v>
                </c:pt>
                <c:pt idx="83">
                  <c:v>1.4495334686399998E-2</c:v>
                </c:pt>
                <c:pt idx="84">
                  <c:v>1.50367649168E-2</c:v>
                </c:pt>
                <c:pt idx="85">
                  <c:v>1.56604311504E-2</c:v>
                </c:pt>
                <c:pt idx="86">
                  <c:v>1.64182364384E-2</c:v>
                </c:pt>
                <c:pt idx="87">
                  <c:v>1.7129271943999998E-2</c:v>
                </c:pt>
                <c:pt idx="88">
                  <c:v>1.7852855439999999E-2</c:v>
                </c:pt>
                <c:pt idx="89">
                  <c:v>1.8649186169599999E-2</c:v>
                </c:pt>
                <c:pt idx="90">
                  <c:v>1.9584737371199999E-2</c:v>
                </c:pt>
                <c:pt idx="91">
                  <c:v>2.04416303024E-2</c:v>
                </c:pt>
                <c:pt idx="92">
                  <c:v>2.1291264065599998E-2</c:v>
                </c:pt>
                <c:pt idx="93">
                  <c:v>2.2204519251200001E-2</c:v>
                </c:pt>
                <c:pt idx="94">
                  <c:v>2.3257461569599999E-2</c:v>
                </c:pt>
                <c:pt idx="95">
                  <c:v>2.4211368095999997E-2</c:v>
                </c:pt>
                <c:pt idx="96">
                  <c:v>2.5145778571200001E-2</c:v>
                </c:pt>
                <c:pt idx="97">
                  <c:v>2.6138469795199997E-2</c:v>
                </c:pt>
                <c:pt idx="98">
                  <c:v>2.7272248134399997E-2</c:v>
                </c:pt>
                <c:pt idx="99">
                  <c:v>2.8301753710399998E-2</c:v>
                </c:pt>
                <c:pt idx="100">
                  <c:v>2.9312748407999998E-2</c:v>
                </c:pt>
                <c:pt idx="101">
                  <c:v>3.0389490427199999E-2</c:v>
                </c:pt>
                <c:pt idx="102">
                  <c:v>3.1621682344E-2</c:v>
                </c:pt>
                <c:pt idx="103">
                  <c:v>3.2761838380800004E-2</c:v>
                </c:pt>
                <c:pt idx="104">
                  <c:v>3.3905053638400004E-2</c:v>
                </c:pt>
                <c:pt idx="105">
                  <c:v>3.5146475068800004E-2</c:v>
                </c:pt>
                <c:pt idx="106">
                  <c:v>3.6589597667200005E-2</c:v>
                </c:pt>
                <c:pt idx="107">
                  <c:v>3.7966195176E-2</c:v>
                </c:pt>
                <c:pt idx="108">
                  <c:v>3.9391014300799998E-2</c:v>
                </c:pt>
                <c:pt idx="109">
                  <c:v>4.0982742438399999E-2</c:v>
                </c:pt>
                <c:pt idx="110">
                  <c:v>4.28740668096E-2</c:v>
                </c:pt>
                <c:pt idx="111">
                  <c:v>4.4708510414400007E-2</c:v>
                </c:pt>
                <c:pt idx="112">
                  <c:v>4.6638878739200001E-2</c:v>
                </c:pt>
                <c:pt idx="113">
                  <c:v>4.8826169759999996E-2</c:v>
                </c:pt>
                <c:pt idx="114">
                  <c:v>5.1452484891199995E-2</c:v>
                </c:pt>
                <c:pt idx="115">
                  <c:v>5.3988993744E-2</c:v>
                </c:pt>
                <c:pt idx="116">
                  <c:v>5.6646989958400007E-2</c:v>
                </c:pt>
                <c:pt idx="117">
                  <c:v>5.9647981860800003E-2</c:v>
                </c:pt>
                <c:pt idx="118">
                  <c:v>6.3241840383999992E-2</c:v>
                </c:pt>
                <c:pt idx="119">
                  <c:v>6.6679056432000006E-2</c:v>
                </c:pt>
                <c:pt idx="120">
                  <c:v>7.0246418992000001E-2</c:v>
                </c:pt>
                <c:pt idx="121">
                  <c:v>7.4239998416E-2</c:v>
                </c:pt>
                <c:pt idx="122">
                  <c:v>7.8993197920000008E-2</c:v>
                </c:pt>
                <c:pt idx="123">
                  <c:v>8.3478845231999999E-2</c:v>
                </c:pt>
                <c:pt idx="124">
                  <c:v>8.8070268992000017E-2</c:v>
                </c:pt>
                <c:pt idx="125">
                  <c:v>9.315064956800001E-2</c:v>
                </c:pt>
                <c:pt idx="126">
                  <c:v>9.9143092752000006E-2</c:v>
                </c:pt>
                <c:pt idx="127">
                  <c:v>0.10474613342399999</c:v>
                </c:pt>
                <c:pt idx="128">
                  <c:v>0.11042695089599999</c:v>
                </c:pt>
                <c:pt idx="129">
                  <c:v>0.116658946624</c:v>
                </c:pt>
                <c:pt idx="130">
                  <c:v>0.123961669632</c:v>
                </c:pt>
                <c:pt idx="131">
                  <c:v>0.13076091748800001</c:v>
                </c:pt>
                <c:pt idx="132">
                  <c:v>0.13762238678399999</c:v>
                </c:pt>
                <c:pt idx="133">
                  <c:v>0.145118514768</c:v>
                </c:pt>
                <c:pt idx="134">
                  <c:v>0.15387462691200002</c:v>
                </c:pt>
                <c:pt idx="135">
                  <c:v>0.16196548816</c:v>
                </c:pt>
                <c:pt idx="136">
                  <c:v>0.17006568262399999</c:v>
                </c:pt>
                <c:pt idx="137">
                  <c:v>0.17885083144</c:v>
                </c:pt>
                <c:pt idx="138">
                  <c:v>0.18905203652799998</c:v>
                </c:pt>
                <c:pt idx="139">
                  <c:v>0.19839614128000002</c:v>
                </c:pt>
                <c:pt idx="140">
                  <c:v>0.20766195071999999</c:v>
                </c:pt>
                <c:pt idx="141">
                  <c:v>0.217621010704</c:v>
                </c:pt>
                <c:pt idx="142">
                  <c:v>0.229103458944</c:v>
                </c:pt>
                <c:pt idx="143">
                  <c:v>0.239489254304</c:v>
                </c:pt>
                <c:pt idx="144">
                  <c:v>0.24964379331199996</c:v>
                </c:pt>
                <c:pt idx="145">
                  <c:v>0.26041328755199999</c:v>
                </c:pt>
                <c:pt idx="146">
                  <c:v>0.27269579980799996</c:v>
                </c:pt>
                <c:pt idx="147">
                  <c:v>0.28358351478399996</c:v>
                </c:pt>
                <c:pt idx="148">
                  <c:v>0.29398486550399999</c:v>
                </c:pt>
                <c:pt idx="149">
                  <c:v>0.30476628551999996</c:v>
                </c:pt>
                <c:pt idx="150">
                  <c:v>0.31682583761599997</c:v>
                </c:pt>
                <c:pt idx="151">
                  <c:v>0.32718052225599997</c:v>
                </c:pt>
                <c:pt idx="152">
                  <c:v>0.336693143408</c:v>
                </c:pt>
                <c:pt idx="153">
                  <c:v>0.34615598740800002</c:v>
                </c:pt>
                <c:pt idx="154">
                  <c:v>0.35635771100799996</c:v>
                </c:pt>
                <c:pt idx="155">
                  <c:v>0.36469745801599995</c:v>
                </c:pt>
                <c:pt idx="156">
                  <c:v>0.37186951599999996</c:v>
                </c:pt>
                <c:pt idx="157">
                  <c:v>0.37847172929599998</c:v>
                </c:pt>
                <c:pt idx="158">
                  <c:v>0.38505423913599995</c:v>
                </c:pt>
                <c:pt idx="159">
                  <c:v>0.39007187975999996</c:v>
                </c:pt>
                <c:pt idx="160">
                  <c:v>0.39394257183999998</c:v>
                </c:pt>
                <c:pt idx="161">
                  <c:v>0.39698882984</c:v>
                </c:pt>
                <c:pt idx="162">
                  <c:v>0.39946472463999999</c:v>
                </c:pt>
                <c:pt idx="163">
                  <c:v>0.40135158980800001</c:v>
                </c:pt>
                <c:pt idx="164">
                  <c:v>0.40280705299199993</c:v>
                </c:pt>
                <c:pt idx="165">
                  <c:v>0.40395244600000002</c:v>
                </c:pt>
                <c:pt idx="166">
                  <c:v>0.40488265652800004</c:v>
                </c:pt>
                <c:pt idx="167">
                  <c:v>0.40557279599999996</c:v>
                </c:pt>
                <c:pt idx="168">
                  <c:v>0.40608093775999998</c:v>
                </c:pt>
                <c:pt idx="169">
                  <c:v>0.40644908127999996</c:v>
                </c:pt>
                <c:pt idx="170">
                  <c:v>0.406707818768</c:v>
                </c:pt>
                <c:pt idx="171">
                  <c:v>0.40690018671999995</c:v>
                </c:pt>
                <c:pt idx="172">
                  <c:v>0.40704277751999995</c:v>
                </c:pt>
                <c:pt idx="173">
                  <c:v>0.40714751694399998</c:v>
                </c:pt>
                <c:pt idx="174">
                  <c:v>0.40722321969599995</c:v>
                </c:pt>
                <c:pt idx="175">
                  <c:v>0.40727558940800002</c:v>
                </c:pt>
                <c:pt idx="176">
                  <c:v>0.40730929268799998</c:v>
                </c:pt>
                <c:pt idx="177">
                  <c:v>0.40732692209599997</c:v>
                </c:pt>
                <c:pt idx="178">
                  <c:v>0.40733003316799998</c:v>
                </c:pt>
                <c:pt idx="179">
                  <c:v>0.40731966292799998</c:v>
                </c:pt>
                <c:pt idx="180">
                  <c:v>0.40729373732799995</c:v>
                </c:pt>
                <c:pt idx="181">
                  <c:v>0.40725121934399999</c:v>
                </c:pt>
                <c:pt idx="182">
                  <c:v>0.40718744236799997</c:v>
                </c:pt>
                <c:pt idx="183">
                  <c:v>0.40709773979199998</c:v>
                </c:pt>
                <c:pt idx="184">
                  <c:v>0.40697485244799991</c:v>
                </c:pt>
                <c:pt idx="185">
                  <c:v>0.40680789158399999</c:v>
                </c:pt>
                <c:pt idx="186">
                  <c:v>0.40658337588799998</c:v>
                </c:pt>
                <c:pt idx="187">
                  <c:v>0.40628263892799998</c:v>
                </c:pt>
                <c:pt idx="188">
                  <c:v>0.40588079212799999</c:v>
                </c:pt>
                <c:pt idx="189">
                  <c:v>0.40534361369600003</c:v>
                </c:pt>
                <c:pt idx="190">
                  <c:v>0.40462703011199996</c:v>
                </c:pt>
                <c:pt idx="191">
                  <c:v>0.40367089398399991</c:v>
                </c:pt>
                <c:pt idx="192">
                  <c:v>0.40254364889599997</c:v>
                </c:pt>
                <c:pt idx="193">
                  <c:v>0.40115144417599996</c:v>
                </c:pt>
                <c:pt idx="194">
                  <c:v>0.39937813313599996</c:v>
                </c:pt>
                <c:pt idx="195">
                  <c:v>0.39707593985599998</c:v>
                </c:pt>
                <c:pt idx="196">
                  <c:v>0.39405301489599998</c:v>
                </c:pt>
                <c:pt idx="197">
                  <c:v>0.3903332098079999</c:v>
                </c:pt>
                <c:pt idx="198">
                  <c:v>0.385606454416</c:v>
                </c:pt>
                <c:pt idx="199">
                  <c:v>0.37947919811199998</c:v>
                </c:pt>
                <c:pt idx="200">
                  <c:v>0.37298690936000001</c:v>
                </c:pt>
                <c:pt idx="201">
                  <c:v>0.36558878014399998</c:v>
                </c:pt>
                <c:pt idx="202">
                  <c:v>0.356668818208</c:v>
                </c:pt>
                <c:pt idx="203">
                  <c:v>0.34788107683199998</c:v>
                </c:pt>
                <c:pt idx="204">
                  <c:v>0.33849393558399998</c:v>
                </c:pt>
                <c:pt idx="205">
                  <c:v>0.32772444134399997</c:v>
                </c:pt>
                <c:pt idx="206">
                  <c:v>0.31754449524799999</c:v>
                </c:pt>
                <c:pt idx="207">
                  <c:v>0.30710581166399997</c:v>
                </c:pt>
                <c:pt idx="208">
                  <c:v>0.29553832745599995</c:v>
                </c:pt>
                <c:pt idx="209">
                  <c:v>0.28485646174399998</c:v>
                </c:pt>
                <c:pt idx="210">
                  <c:v>0.27416992942399998</c:v>
                </c:pt>
                <c:pt idx="211">
                  <c:v>0.26258792687999999</c:v>
                </c:pt>
                <c:pt idx="212">
                  <c:v>0.25205383708799994</c:v>
                </c:pt>
                <c:pt idx="213">
                  <c:v>0.24169033774400001</c:v>
                </c:pt>
                <c:pt idx="214">
                  <c:v>0.23063306934400002</c:v>
                </c:pt>
                <c:pt idx="215">
                  <c:v>0.22066519465600001</c:v>
                </c:pt>
                <c:pt idx="216">
                  <c:v>0.21095450192000001</c:v>
                </c:pt>
                <c:pt idx="217">
                  <c:v>0.200693667952</c:v>
                </c:pt>
                <c:pt idx="218">
                  <c:v>0.19150511680000001</c:v>
                </c:pt>
                <c:pt idx="219">
                  <c:v>0.182623524752</c:v>
                </c:pt>
                <c:pt idx="220">
                  <c:v>0.17330897518399999</c:v>
                </c:pt>
                <c:pt idx="221">
                  <c:v>0.16500604252800002</c:v>
                </c:pt>
                <c:pt idx="222">
                  <c:v>0.15702303177599999</c:v>
                </c:pt>
                <c:pt idx="223">
                  <c:v>0.148693655008</c:v>
                </c:pt>
                <c:pt idx="224">
                  <c:v>0.14129708132800001</c:v>
                </c:pt>
                <c:pt idx="225">
                  <c:v>0.13421628145600001</c:v>
                </c:pt>
                <c:pt idx="226">
                  <c:v>0.126861188736</c:v>
                </c:pt>
                <c:pt idx="227">
                  <c:v>0.120342974384</c:v>
                </c:pt>
                <c:pt idx="228">
                  <c:v>0.11411771931200002</c:v>
                </c:pt>
                <c:pt idx="229">
                  <c:v>0.107667948544</c:v>
                </c:pt>
                <c:pt idx="230">
                  <c:v>0.10198661256000001</c:v>
                </c:pt>
                <c:pt idx="231">
                  <c:v>9.6600309904000009E-2</c:v>
                </c:pt>
                <c:pt idx="232">
                  <c:v>9.1060009184000007E-2</c:v>
                </c:pt>
                <c:pt idx="233">
                  <c:v>8.6196366624000001E-2</c:v>
                </c:pt>
                <c:pt idx="234">
                  <c:v>8.1603905840000004E-2</c:v>
                </c:pt>
                <c:pt idx="235">
                  <c:v>7.6899446464000001E-2</c:v>
                </c:pt>
                <c:pt idx="236">
                  <c:v>7.2791275888000009E-2</c:v>
                </c:pt>
                <c:pt idx="237">
                  <c:v>6.8936139167999996E-2</c:v>
                </c:pt>
                <c:pt idx="238">
                  <c:v>6.5013595888E-2</c:v>
                </c:pt>
                <c:pt idx="239">
                  <c:v>6.1616305263999985E-2</c:v>
                </c:pt>
                <c:pt idx="240">
                  <c:v>5.8460589380799996E-2</c:v>
                </c:pt>
                <c:pt idx="241">
                  <c:v>5.5284184868800004E-2</c:v>
                </c:pt>
                <c:pt idx="242">
                  <c:v>5.2553078462399996E-2</c:v>
                </c:pt>
                <c:pt idx="243">
                  <c:v>5.0039591542400008E-2</c:v>
                </c:pt>
                <c:pt idx="244">
                  <c:v>4.7534400814399996E-2</c:v>
                </c:pt>
                <c:pt idx="245">
                  <c:v>4.5382627865600003E-2</c:v>
                </c:pt>
                <c:pt idx="246">
                  <c:v>4.3404971246399998E-2</c:v>
                </c:pt>
                <c:pt idx="247">
                  <c:v>4.1436595992000003E-2</c:v>
                </c:pt>
                <c:pt idx="248">
                  <c:v>3.9738158084799996E-2</c:v>
                </c:pt>
                <c:pt idx="249">
                  <c:v>3.8168103748800003E-2</c:v>
                </c:pt>
                <c:pt idx="250">
                  <c:v>3.6595560555199996E-2</c:v>
                </c:pt>
                <c:pt idx="251">
                  <c:v>3.5220622284799996E-2</c:v>
                </c:pt>
                <c:pt idx="252">
                  <c:v>3.3928697785599995E-2</c:v>
                </c:pt>
                <c:pt idx="253">
                  <c:v>3.2612143966399998E-2</c:v>
                </c:pt>
                <c:pt idx="254">
                  <c:v>3.1442173489600003E-2</c:v>
                </c:pt>
                <c:pt idx="255">
                  <c:v>3.0321357950399998E-2</c:v>
                </c:pt>
                <c:pt idx="256">
                  <c:v>2.9156261486399996E-2</c:v>
                </c:pt>
                <c:pt idx="257">
                  <c:v>2.8111407955199997E-2</c:v>
                </c:pt>
                <c:pt idx="258">
                  <c:v>2.70996873408E-2</c:v>
                </c:pt>
                <c:pt idx="259">
                  <c:v>2.6036893294399999E-2</c:v>
                </c:pt>
                <c:pt idx="260">
                  <c:v>2.5080186803199997E-2</c:v>
                </c:pt>
                <c:pt idx="261">
                  <c:v>2.4149924423999998E-2</c:v>
                </c:pt>
                <c:pt idx="262">
                  <c:v>2.3168536761599998E-2</c:v>
                </c:pt>
                <c:pt idx="263">
                  <c:v>2.2291421862399997E-2</c:v>
                </c:pt>
                <c:pt idx="264">
                  <c:v>2.1445469534399998E-2</c:v>
                </c:pt>
                <c:pt idx="265">
                  <c:v>2.05601102944E-2</c:v>
                </c:pt>
                <c:pt idx="266">
                  <c:v>1.9783638574399999E-2</c:v>
                </c:pt>
                <c:pt idx="267">
                  <c:v>1.9051447779199999E-2</c:v>
                </c:pt>
                <c:pt idx="268">
                  <c:v>1.8302405343999999E-2</c:v>
                </c:pt>
                <c:pt idx="269">
                  <c:v>1.7662613387200002E-2</c:v>
                </c:pt>
                <c:pt idx="270">
                  <c:v>1.7078768875199997E-2</c:v>
                </c:pt>
                <c:pt idx="271">
                  <c:v>1.6502183531199997E-2</c:v>
                </c:pt>
                <c:pt idx="272">
                  <c:v>1.6023441401599999E-2</c:v>
                </c:pt>
                <c:pt idx="273">
                  <c:v>1.5602668913599998E-2</c:v>
                </c:pt>
                <c:pt idx="274">
                  <c:v>1.5204762804799998E-2</c:v>
                </c:pt>
                <c:pt idx="275">
                  <c:v>1.4883129811199998E-2</c:v>
                </c:pt>
                <c:pt idx="276">
                  <c:v>1.4611014713600001E-2</c:v>
                </c:pt>
                <c:pt idx="277">
                  <c:v>1.4365665205439998E-2</c:v>
                </c:pt>
                <c:pt idx="278">
                  <c:v>1.4168812124639999E-2</c:v>
                </c:pt>
                <c:pt idx="279">
                  <c:v>1.400403419616E-2</c:v>
                </c:pt>
                <c:pt idx="280">
                  <c:v>1.3857601222239998E-2</c:v>
                </c:pt>
                <c:pt idx="281">
                  <c:v>1.3737264957279999E-2</c:v>
                </c:pt>
                <c:pt idx="282">
                  <c:v>1.3632997379199999E-2</c:v>
                </c:pt>
                <c:pt idx="283">
                  <c:v>1.3536103041759999E-2</c:v>
                </c:pt>
                <c:pt idx="284">
                  <c:v>1.3452098912639999E-2</c:v>
                </c:pt>
                <c:pt idx="285">
                  <c:v>1.3373985079839999E-2</c:v>
                </c:pt>
                <c:pt idx="286">
                  <c:v>1.3295259402879999E-2</c:v>
                </c:pt>
                <c:pt idx="287">
                  <c:v>1.3227344701119999E-2</c:v>
                </c:pt>
                <c:pt idx="288">
                  <c:v>1.3164584008639998E-2</c:v>
                </c:pt>
                <c:pt idx="289">
                  <c:v>1.3101750724479999E-2</c:v>
                </c:pt>
                <c:pt idx="290">
                  <c:v>1.304712548528E-2</c:v>
                </c:pt>
                <c:pt idx="291">
                  <c:v>1.299615575568E-2</c:v>
                </c:pt>
                <c:pt idx="292">
                  <c:v>1.2944600107519999E-2</c:v>
                </c:pt>
                <c:pt idx="293">
                  <c:v>1.2896808856479999E-2</c:v>
                </c:pt>
                <c:pt idx="294">
                  <c:v>1.284881020064E-2</c:v>
                </c:pt>
                <c:pt idx="295">
                  <c:v>1.279660122736E-2</c:v>
                </c:pt>
                <c:pt idx="296">
                  <c:v>1.274647667232E-2</c:v>
                </c:pt>
                <c:pt idx="297">
                  <c:v>1.2694272884159998E-2</c:v>
                </c:pt>
                <c:pt idx="298">
                  <c:v>1.2635629176959998E-2</c:v>
                </c:pt>
                <c:pt idx="299">
                  <c:v>1.258315576256E-2</c:v>
                </c:pt>
                <c:pt idx="300">
                  <c:v>1.2532471214559998E-2</c:v>
                </c:pt>
                <c:pt idx="301">
                  <c:v>1.24793600304E-2</c:v>
                </c:pt>
                <c:pt idx="302">
                  <c:v>1.2430536940479998E-2</c:v>
                </c:pt>
                <c:pt idx="303">
                  <c:v>1.2381941995839999E-2</c:v>
                </c:pt>
                <c:pt idx="304">
                  <c:v>1.2329520432639999E-2</c:v>
                </c:pt>
                <c:pt idx="305">
                  <c:v>1.2278944772159999E-2</c:v>
                </c:pt>
                <c:pt idx="306">
                  <c:v>1.2226009882079999E-2</c:v>
                </c:pt>
                <c:pt idx="307">
                  <c:v>1.2166292855039999E-2</c:v>
                </c:pt>
                <c:pt idx="308">
                  <c:v>1.211171428192E-2</c:v>
                </c:pt>
                <c:pt idx="309">
                  <c:v>1.2057721627359998E-2</c:v>
                </c:pt>
                <c:pt idx="310">
                  <c:v>1.199981939232E-2</c:v>
                </c:pt>
                <c:pt idx="311">
                  <c:v>1.1947174868959999E-2</c:v>
                </c:pt>
                <c:pt idx="312">
                  <c:v>1.1895401445759998E-2</c:v>
                </c:pt>
                <c:pt idx="313">
                  <c:v>1.1840179917759999E-2</c:v>
                </c:pt>
                <c:pt idx="314">
                  <c:v>1.178798131472E-2</c:v>
                </c:pt>
                <c:pt idx="315">
                  <c:v>1.1734465691199999E-2</c:v>
                </c:pt>
                <c:pt idx="316">
                  <c:v>1.1675163473759999E-2</c:v>
                </c:pt>
                <c:pt idx="317">
                  <c:v>1.1622067844959999E-2</c:v>
                </c:pt>
                <c:pt idx="318">
                  <c:v>1.1570755897439999E-2</c:v>
                </c:pt>
                <c:pt idx="319">
                  <c:v>1.1516944722079999E-2</c:v>
                </c:pt>
                <c:pt idx="320">
                  <c:v>1.1469226062719998E-2</c:v>
                </c:pt>
                <c:pt idx="321">
                  <c:v>1.14236177472E-2</c:v>
                </c:pt>
                <c:pt idx="322">
                  <c:v>1.137632426768E-2</c:v>
                </c:pt>
                <c:pt idx="323">
                  <c:v>1.1331856678559999E-2</c:v>
                </c:pt>
                <c:pt idx="324">
                  <c:v>1.1286512804159999E-2</c:v>
                </c:pt>
                <c:pt idx="325">
                  <c:v>1.1236512692E-2</c:v>
                </c:pt>
                <c:pt idx="326">
                  <c:v>1.1188239224799999E-2</c:v>
                </c:pt>
                <c:pt idx="327">
                  <c:v>1.113767393456E-2</c:v>
                </c:pt>
                <c:pt idx="328">
                  <c:v>1.1080601318719999E-2</c:v>
                </c:pt>
                <c:pt idx="329">
                  <c:v>1.1029657514719999E-2</c:v>
                </c:pt>
                <c:pt idx="330">
                  <c:v>1.09806010944E-2</c:v>
                </c:pt>
                <c:pt idx="331">
                  <c:v>1.092934099808E-2</c:v>
                </c:pt>
                <c:pt idx="332">
                  <c:v>1.0882607511519999E-2</c:v>
                </c:pt>
                <c:pt idx="333">
                  <c:v>1.08365066096E-2</c:v>
                </c:pt>
                <c:pt idx="334">
                  <c:v>1.0787190933279999E-2</c:v>
                </c:pt>
                <c:pt idx="335">
                  <c:v>1.0740265597279999E-2</c:v>
                </c:pt>
                <c:pt idx="336">
                  <c:v>1.0691821021119999E-2</c:v>
                </c:pt>
                <c:pt idx="337">
                  <c:v>1.0637812811199999E-2</c:v>
                </c:pt>
                <c:pt idx="338">
                  <c:v>1.0589860821439999E-2</c:v>
                </c:pt>
                <c:pt idx="339">
                  <c:v>1.0543967324319999E-2</c:v>
                </c:pt>
                <c:pt idx="340">
                  <c:v>1.0496305701279999E-2</c:v>
                </c:pt>
                <c:pt idx="341">
                  <c:v>1.0455063256799998E-2</c:v>
                </c:pt>
                <c:pt idx="342">
                  <c:v>1.0416797071199999E-2</c:v>
                </c:pt>
                <c:pt idx="343">
                  <c:v>1.0378323480799999E-2</c:v>
                </c:pt>
                <c:pt idx="344">
                  <c:v>1.0343152811839999E-2</c:v>
                </c:pt>
                <c:pt idx="345">
                  <c:v>1.0308360656639998E-2</c:v>
                </c:pt>
                <c:pt idx="346">
                  <c:v>1.0271043347999999E-2</c:v>
                </c:pt>
                <c:pt idx="347">
                  <c:v>1.0234711212159998E-2</c:v>
                </c:pt>
                <c:pt idx="348">
                  <c:v>1.0196325768799998E-2</c:v>
                </c:pt>
                <c:pt idx="349">
                  <c:v>1.0152703354239999E-2</c:v>
                </c:pt>
                <c:pt idx="350">
                  <c:v>1.0111937940799998E-2</c:v>
                </c:pt>
                <c:pt idx="351">
                  <c:v>1.007064883024E-2</c:v>
                </c:pt>
                <c:pt idx="352">
                  <c:v>1.002538791776E-2</c:v>
                </c:pt>
                <c:pt idx="353">
                  <c:v>9.9874691351999993E-3</c:v>
                </c:pt>
                <c:pt idx="354">
                  <c:v>9.953734744479999E-3</c:v>
                </c:pt>
                <c:pt idx="355">
                  <c:v>9.9213692254399993E-3</c:v>
                </c:pt>
                <c:pt idx="356">
                  <c:v>9.8949251134399993E-3</c:v>
                </c:pt>
                <c:pt idx="357">
                  <c:v>9.872198732479999E-3</c:v>
                </c:pt>
                <c:pt idx="358">
                  <c:v>9.85129751376E-3</c:v>
                </c:pt>
                <c:pt idx="359">
                  <c:v>9.8356177108799986E-3</c:v>
                </c:pt>
                <c:pt idx="360">
                  <c:v>9.8238578587199997E-3</c:v>
                </c:pt>
              </c:numCache>
            </c:numRef>
          </c:val>
          <c:smooth val="0"/>
          <c:extLst>
            <c:ext xmlns:c16="http://schemas.microsoft.com/office/drawing/2014/chart" uri="{C3380CC4-5D6E-409C-BE32-E72D297353CC}">
              <c16:uniqueId val="{00000000-1F16-476C-98DD-10CD7F02B002}"/>
            </c:ext>
          </c:extLst>
        </c:ser>
        <c:dLbls>
          <c:showLegendKey val="0"/>
          <c:showVal val="0"/>
          <c:showCatName val="0"/>
          <c:showSerName val="0"/>
          <c:showPercent val="0"/>
          <c:showBubbleSize val="0"/>
        </c:dLbls>
        <c:smooth val="0"/>
        <c:axId val="1985664480"/>
        <c:axId val="1983736944"/>
      </c:lineChart>
      <c:valAx>
        <c:axId val="1983736944"/>
        <c:scaling>
          <c:orientation val="minMax"/>
        </c:scaling>
        <c:delete val="0"/>
        <c:axPos val="l"/>
        <c:majorGridlines>
          <c:spPr>
            <a:ln w="9528" cap="flat">
              <a:solidFill>
                <a:srgbClr val="D9D9D9"/>
              </a:solidFill>
              <a:prstDash val="solid"/>
              <a:round/>
            </a:ln>
          </c:spPr>
        </c:majorGridlines>
        <c:title>
          <c:tx>
            <c:rich>
              <a:bodyPr/>
              <a:lstStyle/>
              <a:p>
                <a:pPr>
                  <a:defRPr/>
                </a:pPr>
                <a:r>
                  <a:rPr lang="en-GB"/>
                  <a:t>CF</a:t>
                </a:r>
              </a:p>
            </c:rich>
          </c:tx>
          <c:overlay val="0"/>
        </c:title>
        <c:numFmt formatCode="0.00"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1985664480"/>
        <c:crosses val="autoZero"/>
        <c:crossBetween val="between"/>
      </c:valAx>
      <c:catAx>
        <c:axId val="1985664480"/>
        <c:scaling>
          <c:orientation val="minMax"/>
        </c:scaling>
        <c:delete val="0"/>
        <c:axPos val="b"/>
        <c:title>
          <c:tx>
            <c:rich>
              <a:bodyPr/>
              <a:lstStyle/>
              <a:p>
                <a:pPr>
                  <a:defRPr/>
                </a:pPr>
                <a:r>
                  <a:rPr lang="en-GB"/>
                  <a:t>Crank</a:t>
                </a:r>
                <a:r>
                  <a:rPr lang="en-GB" baseline="0"/>
                  <a:t> Angle (Degrees)</a:t>
                </a:r>
                <a:endParaRPr lang="en-GB"/>
              </a:p>
            </c:rich>
          </c:tx>
          <c:overlay val="0"/>
        </c:title>
        <c:numFmt formatCode="General" sourceLinked="1"/>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1983736944"/>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9" ma:contentTypeDescription="Create a new document." ma:contentTypeScope="" ma:versionID="7ab804052791853f1c711d8678a8a0e0">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250da418db7d8ec4d2f66c42e77c6f08"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6C35B-A048-437C-8233-680F42ACCBC7}">
  <ds:schemaRefs>
    <ds:schemaRef ds:uri="http://schemas.microsoft.com/sharepoint/v3/contenttype/forms"/>
  </ds:schemaRefs>
</ds:datastoreItem>
</file>

<file path=customXml/itemProps2.xml><?xml version="1.0" encoding="utf-8"?>
<ds:datastoreItem xmlns:ds="http://schemas.openxmlformats.org/officeDocument/2006/customXml" ds:itemID="{06703F1A-E7EC-41F1-80AA-6900AA150B07}">
  <ds:schemaRefs>
    <ds:schemaRef ds:uri="ada16477-4a9e-4f32-8a2f-23c8ffb0c900"/>
    <ds:schemaRef ds:uri="http://schemas.microsoft.com/office/2006/documentManagement/types"/>
    <ds:schemaRef ds:uri="http://schemas.microsoft.com/office/infopath/2007/PartnerControls"/>
    <ds:schemaRef ds:uri="http://purl.org/dc/dcmitype/"/>
    <ds:schemaRef ds:uri="http://schemas.microsoft.com/office/2006/metadata/properties"/>
    <ds:schemaRef ds:uri="http://purl.org/dc/elements/1.1/"/>
    <ds:schemaRef ds:uri="http://www.w3.org/XML/1998/namespace"/>
    <ds:schemaRef ds:uri="http://schemas.openxmlformats.org/package/2006/metadata/core-properties"/>
    <ds:schemaRef ds:uri="09ebbee8-2921-4cc3-be77-564d5a35cca5"/>
    <ds:schemaRef ds:uri="http://purl.org/dc/terms/"/>
  </ds:schemaRefs>
</ds:datastoreItem>
</file>

<file path=customXml/itemProps3.xml><?xml version="1.0" encoding="utf-8"?>
<ds:datastoreItem xmlns:ds="http://schemas.openxmlformats.org/officeDocument/2006/customXml" ds:itemID="{D0177274-CBA0-400B-A453-644B24BE6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581BC0-55C7-4417-B5E5-E29FBC3C8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TotalTime>
  <Pages>23</Pages>
  <Words>4510</Words>
  <Characters>25708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Lynn (P148408)</dc:creator>
  <dc:description/>
  <cp:lastModifiedBy>Tom Lynn</cp:lastModifiedBy>
  <cp:revision>4</cp:revision>
  <cp:lastPrinted>2019-04-30T12:27:00Z</cp:lastPrinted>
  <dcterms:created xsi:type="dcterms:W3CDTF">2020-02-17T00:35:00Z</dcterms:created>
  <dcterms:modified xsi:type="dcterms:W3CDTF">2020-02-17T00:36:00Z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