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114144" w14:textId="77777777" w:rsidR="007A3468" w:rsidRPr="006965DB" w:rsidRDefault="007A3468" w:rsidP="006965DB">
      <w:pPr>
        <w:jc w:val="both"/>
        <w:rPr>
          <w:rFonts w:ascii="Arial" w:hAnsi="Arial" w:cs="Arial"/>
          <w:sz w:val="24"/>
          <w:szCs w:val="24"/>
        </w:rPr>
      </w:pPr>
      <w:r w:rsidRPr="006965DB">
        <w:rPr>
          <w:rFonts w:ascii="Arial" w:hAnsi="Arial" w:cs="Arial"/>
          <w:sz w:val="24"/>
          <w:szCs w:val="24"/>
        </w:rPr>
        <w:t>A Video Critique</w:t>
      </w:r>
    </w:p>
    <w:p w14:paraId="6201CB6E" w14:textId="5065D10C" w:rsidR="00A23AB9" w:rsidRPr="006965DB" w:rsidRDefault="007A3468" w:rsidP="006965DB">
      <w:pPr>
        <w:jc w:val="both"/>
        <w:rPr>
          <w:rFonts w:ascii="Arial" w:hAnsi="Arial" w:cs="Arial"/>
          <w:sz w:val="24"/>
          <w:szCs w:val="24"/>
        </w:rPr>
      </w:pPr>
      <w:r w:rsidRPr="006965DB">
        <w:rPr>
          <w:rFonts w:ascii="Arial" w:hAnsi="Arial" w:cs="Arial"/>
          <w:sz w:val="24"/>
          <w:szCs w:val="24"/>
        </w:rPr>
        <w:t>This is a written account of a simulated</w:t>
      </w:r>
      <w:r w:rsidR="00D61326" w:rsidRPr="006965DB">
        <w:rPr>
          <w:rFonts w:ascii="Arial" w:hAnsi="Arial" w:cs="Arial"/>
          <w:sz w:val="24"/>
          <w:szCs w:val="24"/>
        </w:rPr>
        <w:t xml:space="preserve"> </w:t>
      </w:r>
      <w:r w:rsidRPr="006965DB">
        <w:rPr>
          <w:rFonts w:ascii="Arial" w:hAnsi="Arial" w:cs="Arial"/>
          <w:sz w:val="24"/>
          <w:szCs w:val="24"/>
        </w:rPr>
        <w:t>counselling session. This essay will discuss the humanistic theory of practise developed by Carl Rogers</w:t>
      </w:r>
      <w:r w:rsidR="00D61326" w:rsidRPr="006965DB">
        <w:rPr>
          <w:rFonts w:ascii="Arial" w:hAnsi="Arial" w:cs="Arial"/>
          <w:sz w:val="24"/>
          <w:szCs w:val="24"/>
        </w:rPr>
        <w:t xml:space="preserve"> </w:t>
      </w:r>
      <w:r w:rsidR="00185C50" w:rsidRPr="006965DB">
        <w:rPr>
          <w:rFonts w:ascii="Arial" w:hAnsi="Arial" w:cs="Arial"/>
          <w:sz w:val="24"/>
          <w:szCs w:val="24"/>
        </w:rPr>
        <w:t xml:space="preserve">and reflect </w:t>
      </w:r>
      <w:r w:rsidR="00D61326" w:rsidRPr="006965DB">
        <w:rPr>
          <w:rFonts w:ascii="Arial" w:hAnsi="Arial" w:cs="Arial"/>
          <w:sz w:val="24"/>
          <w:szCs w:val="24"/>
        </w:rPr>
        <w:t>the importance and</w:t>
      </w:r>
      <w:r w:rsidR="00185C50" w:rsidRPr="006965DB">
        <w:rPr>
          <w:rFonts w:ascii="Arial" w:hAnsi="Arial" w:cs="Arial"/>
          <w:sz w:val="24"/>
          <w:szCs w:val="24"/>
        </w:rPr>
        <w:t xml:space="preserve"> value</w:t>
      </w:r>
      <w:r w:rsidR="00F91D2F" w:rsidRPr="006965DB">
        <w:rPr>
          <w:rFonts w:ascii="Arial" w:hAnsi="Arial" w:cs="Arial"/>
          <w:sz w:val="24"/>
          <w:szCs w:val="24"/>
        </w:rPr>
        <w:t xml:space="preserve"> of communication and counselling skills w</w:t>
      </w:r>
      <w:r w:rsidR="00185C50" w:rsidRPr="006965DB">
        <w:rPr>
          <w:rFonts w:ascii="Arial" w:hAnsi="Arial" w:cs="Arial"/>
          <w:sz w:val="24"/>
          <w:szCs w:val="24"/>
        </w:rPr>
        <w:t>hen working within the health care sector.</w:t>
      </w:r>
    </w:p>
    <w:p w14:paraId="79E63338" w14:textId="6A436D15" w:rsidR="00F91D2F" w:rsidRPr="006965DB" w:rsidRDefault="00F91D2F" w:rsidP="006965DB">
      <w:pPr>
        <w:jc w:val="both"/>
        <w:rPr>
          <w:rFonts w:ascii="Arial" w:hAnsi="Arial" w:cs="Arial"/>
          <w:sz w:val="24"/>
          <w:szCs w:val="24"/>
        </w:rPr>
      </w:pPr>
      <w:r w:rsidRPr="006965DB">
        <w:rPr>
          <w:rFonts w:ascii="Arial" w:hAnsi="Arial" w:cs="Arial"/>
          <w:sz w:val="24"/>
          <w:szCs w:val="24"/>
        </w:rPr>
        <w:t>McLeod (201</w:t>
      </w:r>
      <w:r w:rsidR="00A2259C">
        <w:rPr>
          <w:rFonts w:ascii="Arial" w:hAnsi="Arial" w:cs="Arial"/>
          <w:sz w:val="24"/>
          <w:szCs w:val="24"/>
        </w:rPr>
        <w:t>5</w:t>
      </w:r>
      <w:r w:rsidRPr="006965DB">
        <w:rPr>
          <w:rFonts w:ascii="Arial" w:hAnsi="Arial" w:cs="Arial"/>
          <w:sz w:val="24"/>
          <w:szCs w:val="24"/>
        </w:rPr>
        <w:t>) states that the late psychologist Carl Rogers1902-1987 researched the humanistic approach and choose to use this person-centre theory as part of his communication and counselling role</w:t>
      </w:r>
      <w:r w:rsidR="00706D46" w:rsidRPr="006965DB">
        <w:rPr>
          <w:rFonts w:ascii="Arial" w:hAnsi="Arial" w:cs="Arial"/>
          <w:sz w:val="24"/>
          <w:szCs w:val="24"/>
        </w:rPr>
        <w:t>. Smetz et al (2013) informs us that this is a practised and sensible approach based independently on the client’s needs. The National Health Service (2013)</w:t>
      </w:r>
      <w:r w:rsidR="00A2259C">
        <w:rPr>
          <w:rFonts w:ascii="Arial" w:hAnsi="Arial" w:cs="Arial"/>
          <w:sz w:val="24"/>
          <w:szCs w:val="24"/>
        </w:rPr>
        <w:t xml:space="preserve"> informs us that in 2003</w:t>
      </w:r>
      <w:r w:rsidR="00706D46" w:rsidRPr="006965DB">
        <w:rPr>
          <w:rFonts w:ascii="Arial" w:hAnsi="Arial" w:cs="Arial"/>
          <w:sz w:val="24"/>
          <w:szCs w:val="24"/>
        </w:rPr>
        <w:t xml:space="preserve"> a business plan</w:t>
      </w:r>
      <w:r w:rsidR="008706AC">
        <w:rPr>
          <w:rFonts w:ascii="Arial" w:hAnsi="Arial" w:cs="Arial"/>
          <w:sz w:val="24"/>
          <w:szCs w:val="24"/>
        </w:rPr>
        <w:t xml:space="preserve"> was put</w:t>
      </w:r>
      <w:r w:rsidR="00706D46" w:rsidRPr="006965DB">
        <w:rPr>
          <w:rFonts w:ascii="Arial" w:hAnsi="Arial" w:cs="Arial"/>
          <w:sz w:val="24"/>
          <w:szCs w:val="24"/>
        </w:rPr>
        <w:t xml:space="preserve"> in to action where the patient centred approach was key when working in the health care sector. Doctors, physiotherapists, nurses and all staff were to encourage patients to reach their full potential by making positive contribution towards their health and wellbeing along with the assistance of medical interventions.</w:t>
      </w:r>
    </w:p>
    <w:p w14:paraId="7D3F3811" w14:textId="096FEECA" w:rsidR="00F44991" w:rsidRPr="006965DB" w:rsidRDefault="005B556A" w:rsidP="006965DB">
      <w:pPr>
        <w:jc w:val="both"/>
        <w:rPr>
          <w:rFonts w:ascii="Arial" w:hAnsi="Arial" w:cs="Arial"/>
          <w:sz w:val="24"/>
          <w:szCs w:val="24"/>
        </w:rPr>
      </w:pPr>
      <w:r w:rsidRPr="006965DB">
        <w:rPr>
          <w:rFonts w:ascii="Arial" w:hAnsi="Arial" w:cs="Arial"/>
          <w:sz w:val="24"/>
          <w:szCs w:val="24"/>
        </w:rPr>
        <w:t>At the beginning of</w:t>
      </w:r>
      <w:r w:rsidR="00706D46" w:rsidRPr="006965DB">
        <w:rPr>
          <w:rFonts w:ascii="Arial" w:hAnsi="Arial" w:cs="Arial"/>
          <w:sz w:val="24"/>
          <w:szCs w:val="24"/>
        </w:rPr>
        <w:t xml:space="preserve"> the counselling session </w:t>
      </w:r>
      <w:r w:rsidRPr="006965DB">
        <w:rPr>
          <w:rFonts w:ascii="Arial" w:hAnsi="Arial" w:cs="Arial"/>
          <w:sz w:val="24"/>
          <w:szCs w:val="24"/>
        </w:rPr>
        <w:t>the counsellor saw the incongruent state of the client as their arms hugged their body with a frightened look on their face. The counsellor realised there was a table in between that acted as a barrier also. The counsellor greeted the client with a warm smile and showed the client where to sit so that the client felt more at ease. The counsellor spoke in a friendly, gentle voice so that the client understood all the normal formalities that took place at the beginning of a session.</w:t>
      </w:r>
      <w:r w:rsidR="00AC75F7" w:rsidRPr="006965DB">
        <w:rPr>
          <w:rFonts w:ascii="Arial" w:hAnsi="Arial" w:cs="Arial"/>
          <w:sz w:val="24"/>
          <w:szCs w:val="24"/>
        </w:rPr>
        <w:t xml:space="preserve"> The counsellor ensured that confidentiality procedures were explained and understood. </w:t>
      </w:r>
      <w:r w:rsidR="008706AC">
        <w:rPr>
          <w:rFonts w:ascii="Arial" w:hAnsi="Arial" w:cs="Arial"/>
          <w:sz w:val="24"/>
          <w:szCs w:val="24"/>
        </w:rPr>
        <w:t>The NHS</w:t>
      </w:r>
      <w:r w:rsidR="00AC75F7" w:rsidRPr="006965DB">
        <w:rPr>
          <w:rFonts w:ascii="Arial" w:hAnsi="Arial" w:cs="Arial"/>
          <w:sz w:val="24"/>
          <w:szCs w:val="24"/>
        </w:rPr>
        <w:t xml:space="preserve"> guidelines confirm that there is a strict confidentiality code of practice when working in the health and social care department</w:t>
      </w:r>
      <w:r w:rsidR="008706AC">
        <w:rPr>
          <w:rFonts w:ascii="Arial" w:hAnsi="Arial" w:cs="Arial"/>
          <w:sz w:val="24"/>
          <w:szCs w:val="24"/>
        </w:rPr>
        <w:t xml:space="preserve">. NHS (2013). </w:t>
      </w:r>
      <w:r w:rsidR="00AC75F7" w:rsidRPr="006965DB">
        <w:rPr>
          <w:rFonts w:ascii="Arial" w:hAnsi="Arial" w:cs="Arial"/>
          <w:sz w:val="24"/>
          <w:szCs w:val="24"/>
        </w:rPr>
        <w:t>The counsellor asked what was on the client’s mind. The client let out all her worries and concerns with abundance. The counsellor then asked the client to calm down and take slow deep breathes so that they could both digest what had just been spoken. The counsellor</w:t>
      </w:r>
      <w:r w:rsidR="000E1BC7" w:rsidRPr="006965DB">
        <w:rPr>
          <w:rFonts w:ascii="Arial" w:hAnsi="Arial" w:cs="Arial"/>
          <w:sz w:val="24"/>
          <w:szCs w:val="24"/>
        </w:rPr>
        <w:t xml:space="preserve"> paraphrased</w:t>
      </w:r>
      <w:r w:rsidR="00AC75F7" w:rsidRPr="006965DB">
        <w:rPr>
          <w:rFonts w:ascii="Arial" w:hAnsi="Arial" w:cs="Arial"/>
          <w:sz w:val="24"/>
          <w:szCs w:val="24"/>
        </w:rPr>
        <w:t xml:space="preserve"> the clients last </w:t>
      </w:r>
      <w:r w:rsidR="00253D4D" w:rsidRPr="006965DB">
        <w:rPr>
          <w:rFonts w:ascii="Arial" w:hAnsi="Arial" w:cs="Arial"/>
          <w:sz w:val="24"/>
          <w:szCs w:val="24"/>
        </w:rPr>
        <w:t>word</w:t>
      </w:r>
      <w:r w:rsidR="00253D4D">
        <w:rPr>
          <w:rFonts w:ascii="Arial" w:hAnsi="Arial" w:cs="Arial"/>
          <w:sz w:val="24"/>
          <w:szCs w:val="24"/>
        </w:rPr>
        <w:t>s,</w:t>
      </w:r>
      <w:r w:rsidR="00EA3FF3">
        <w:rPr>
          <w:rFonts w:ascii="Arial" w:hAnsi="Arial" w:cs="Arial"/>
          <w:sz w:val="24"/>
          <w:szCs w:val="24"/>
        </w:rPr>
        <w:t xml:space="preserve"> but it was evident they lacked empathy </w:t>
      </w:r>
      <w:r w:rsidR="00253D4D">
        <w:rPr>
          <w:rFonts w:ascii="Arial" w:hAnsi="Arial" w:cs="Arial"/>
          <w:sz w:val="24"/>
          <w:szCs w:val="24"/>
        </w:rPr>
        <w:t xml:space="preserve">as they had no </w:t>
      </w:r>
      <w:r w:rsidR="00EA3FF3">
        <w:rPr>
          <w:rFonts w:ascii="Arial" w:hAnsi="Arial" w:cs="Arial"/>
          <w:sz w:val="24"/>
          <w:szCs w:val="24"/>
        </w:rPr>
        <w:t>feelings and emotion behind them</w:t>
      </w:r>
      <w:r w:rsidR="00253D4D">
        <w:rPr>
          <w:rFonts w:ascii="Arial" w:hAnsi="Arial" w:cs="Arial"/>
          <w:sz w:val="24"/>
          <w:szCs w:val="24"/>
        </w:rPr>
        <w:t>. On a positive note</w:t>
      </w:r>
      <w:r w:rsidR="00AC75F7" w:rsidRPr="006965DB">
        <w:rPr>
          <w:rFonts w:ascii="Arial" w:hAnsi="Arial" w:cs="Arial"/>
          <w:sz w:val="24"/>
          <w:szCs w:val="24"/>
        </w:rPr>
        <w:t xml:space="preserve"> the client realises that the counsellor had been listening efficiently</w:t>
      </w:r>
      <w:r w:rsidR="00253D4D">
        <w:rPr>
          <w:rFonts w:ascii="Arial" w:hAnsi="Arial" w:cs="Arial"/>
          <w:sz w:val="24"/>
          <w:szCs w:val="24"/>
        </w:rPr>
        <w:t>.</w:t>
      </w:r>
      <w:r w:rsidR="00AC75F7" w:rsidRPr="006965DB">
        <w:rPr>
          <w:rFonts w:ascii="Arial" w:hAnsi="Arial" w:cs="Arial"/>
          <w:sz w:val="24"/>
          <w:szCs w:val="24"/>
        </w:rPr>
        <w:t xml:space="preserve"> Rogers et al (2015) states that</w:t>
      </w:r>
      <w:r w:rsidR="00253D4D">
        <w:rPr>
          <w:rFonts w:ascii="Arial" w:hAnsi="Arial" w:cs="Arial"/>
          <w:sz w:val="24"/>
          <w:szCs w:val="24"/>
        </w:rPr>
        <w:t xml:space="preserve"> one</w:t>
      </w:r>
      <w:r w:rsidR="0026328D">
        <w:rPr>
          <w:rFonts w:ascii="Arial" w:hAnsi="Arial" w:cs="Arial"/>
          <w:sz w:val="24"/>
          <w:szCs w:val="24"/>
        </w:rPr>
        <w:t xml:space="preserve"> </w:t>
      </w:r>
      <w:r w:rsidR="00AC75F7" w:rsidRPr="006965DB">
        <w:rPr>
          <w:rFonts w:ascii="Arial" w:hAnsi="Arial" w:cs="Arial"/>
          <w:sz w:val="24"/>
          <w:szCs w:val="24"/>
        </w:rPr>
        <w:t>of the main interpersonal skills used in the humanistic approach is listening</w:t>
      </w:r>
      <w:r w:rsidR="00253D4D">
        <w:rPr>
          <w:rFonts w:ascii="Arial" w:hAnsi="Arial" w:cs="Arial"/>
          <w:sz w:val="24"/>
          <w:szCs w:val="24"/>
        </w:rPr>
        <w:t xml:space="preserve"> empathically.</w:t>
      </w:r>
      <w:r w:rsidR="00AC75F7" w:rsidRPr="006965DB">
        <w:rPr>
          <w:rFonts w:ascii="Arial" w:hAnsi="Arial" w:cs="Arial"/>
          <w:sz w:val="24"/>
          <w:szCs w:val="24"/>
        </w:rPr>
        <w:t xml:space="preserve"> </w:t>
      </w:r>
      <w:r w:rsidR="00B04759" w:rsidRPr="006965DB">
        <w:rPr>
          <w:rFonts w:ascii="Arial" w:hAnsi="Arial" w:cs="Arial"/>
          <w:sz w:val="24"/>
          <w:szCs w:val="24"/>
        </w:rPr>
        <w:t xml:space="preserve">The counsellor asked the client </w:t>
      </w:r>
      <w:r w:rsidR="00AC75F7" w:rsidRPr="006965DB">
        <w:rPr>
          <w:rFonts w:ascii="Arial" w:hAnsi="Arial" w:cs="Arial"/>
          <w:sz w:val="24"/>
          <w:szCs w:val="24"/>
        </w:rPr>
        <w:t>“Are you aware that ther</w:t>
      </w:r>
      <w:r w:rsidR="00B04759" w:rsidRPr="006965DB">
        <w:rPr>
          <w:rFonts w:ascii="Arial" w:hAnsi="Arial" w:cs="Arial"/>
          <w:sz w:val="24"/>
          <w:szCs w:val="24"/>
        </w:rPr>
        <w:t>e</w:t>
      </w:r>
      <w:r w:rsidR="00AC75F7" w:rsidRPr="006965DB">
        <w:rPr>
          <w:rFonts w:ascii="Arial" w:hAnsi="Arial" w:cs="Arial"/>
          <w:sz w:val="24"/>
          <w:szCs w:val="24"/>
        </w:rPr>
        <w:t xml:space="preserve"> are people in your group</w:t>
      </w:r>
      <w:r w:rsidR="00B04759" w:rsidRPr="006965DB">
        <w:rPr>
          <w:rFonts w:ascii="Arial" w:hAnsi="Arial" w:cs="Arial"/>
          <w:sz w:val="24"/>
          <w:szCs w:val="24"/>
        </w:rPr>
        <w:t xml:space="preserve"> facing the same situation as yours?” The client answers yes, </w:t>
      </w:r>
      <w:r w:rsidR="000E1BC7" w:rsidRPr="006965DB">
        <w:rPr>
          <w:rFonts w:ascii="Arial" w:hAnsi="Arial" w:cs="Arial"/>
          <w:sz w:val="24"/>
          <w:szCs w:val="24"/>
        </w:rPr>
        <w:t>some of the students must be facing the same situation as myself, perhaps</w:t>
      </w:r>
      <w:r w:rsidR="00B04759" w:rsidRPr="006965DB">
        <w:rPr>
          <w:rFonts w:ascii="Arial" w:hAnsi="Arial" w:cs="Arial"/>
          <w:sz w:val="24"/>
          <w:szCs w:val="24"/>
        </w:rPr>
        <w:t xml:space="preserve"> they hide this fact?”</w:t>
      </w:r>
      <w:r w:rsidR="000E1BC7" w:rsidRPr="006965DB">
        <w:rPr>
          <w:rFonts w:ascii="Arial" w:hAnsi="Arial" w:cs="Arial"/>
          <w:sz w:val="24"/>
          <w:szCs w:val="24"/>
        </w:rPr>
        <w:t>.</w:t>
      </w:r>
      <w:r w:rsidR="00B04759" w:rsidRPr="006965DB">
        <w:rPr>
          <w:rFonts w:ascii="Arial" w:hAnsi="Arial" w:cs="Arial"/>
          <w:sz w:val="24"/>
          <w:szCs w:val="24"/>
        </w:rPr>
        <w:t xml:space="preserve"> The counsellor observes the client contemplating her own words. Attentive body language appears in a form of a smile as the client justifies her own advice.</w:t>
      </w:r>
      <w:r w:rsidR="006537EF" w:rsidRPr="006537EF">
        <w:rPr>
          <w:rFonts w:ascii="Arial" w:hAnsi="Arial" w:cs="Arial"/>
          <w:color w:val="70AD47" w:themeColor="accent6"/>
          <w:sz w:val="24"/>
          <w:szCs w:val="24"/>
        </w:rPr>
        <w:t xml:space="preserve"> </w:t>
      </w:r>
      <w:r w:rsidR="00B04759" w:rsidRPr="006965DB">
        <w:rPr>
          <w:rFonts w:ascii="Arial" w:hAnsi="Arial" w:cs="Arial"/>
          <w:sz w:val="24"/>
          <w:szCs w:val="24"/>
        </w:rPr>
        <w:t>The counsellor askes “What can you do to help yourself out of this dilemma?”</w:t>
      </w:r>
      <w:r w:rsidR="00BE4FBA" w:rsidRPr="006965DB">
        <w:rPr>
          <w:rFonts w:ascii="Arial" w:hAnsi="Arial" w:cs="Arial"/>
          <w:sz w:val="24"/>
          <w:szCs w:val="24"/>
        </w:rPr>
        <w:t xml:space="preserve"> </w:t>
      </w:r>
      <w:r w:rsidR="00B04759" w:rsidRPr="006965DB">
        <w:rPr>
          <w:rFonts w:ascii="Arial" w:hAnsi="Arial" w:cs="Arial"/>
          <w:sz w:val="24"/>
          <w:szCs w:val="24"/>
        </w:rPr>
        <w:t>The client responds by saying</w:t>
      </w:r>
      <w:r w:rsidR="00BE4FBA" w:rsidRPr="006965DB">
        <w:rPr>
          <w:rFonts w:ascii="Arial" w:hAnsi="Arial" w:cs="Arial"/>
          <w:sz w:val="24"/>
          <w:szCs w:val="24"/>
        </w:rPr>
        <w:t xml:space="preserve"> “facing one problem at a time?”. The counsellor replies “That’s sounds like good advice to me? The counsellor remarks “I am glad that great minds think alike”. The client seemed at ease now by uncrossing the arms and leaning back in the chair, this indicated </w:t>
      </w:r>
      <w:r w:rsidR="000E1BC7" w:rsidRPr="006965DB">
        <w:rPr>
          <w:rFonts w:ascii="Arial" w:hAnsi="Arial" w:cs="Arial"/>
          <w:sz w:val="24"/>
          <w:szCs w:val="24"/>
        </w:rPr>
        <w:t xml:space="preserve">that </w:t>
      </w:r>
      <w:r w:rsidR="00BE4FBA" w:rsidRPr="006965DB">
        <w:rPr>
          <w:rFonts w:ascii="Arial" w:hAnsi="Arial" w:cs="Arial"/>
          <w:sz w:val="24"/>
          <w:szCs w:val="24"/>
        </w:rPr>
        <w:t>the client felt positively regarded and appreciated the counsellors remark.</w:t>
      </w:r>
      <w:r w:rsidR="00997977" w:rsidRPr="006965DB">
        <w:rPr>
          <w:rFonts w:ascii="Arial" w:hAnsi="Arial" w:cs="Arial"/>
          <w:sz w:val="24"/>
          <w:szCs w:val="24"/>
        </w:rPr>
        <w:t xml:space="preserve"> Cherry (2016) states that unconditional positive regard is a valued technique used in humanistic psychology. In opposition to this</w:t>
      </w:r>
      <w:r w:rsidR="00C92A57" w:rsidRPr="006965DB">
        <w:rPr>
          <w:rFonts w:ascii="Arial" w:hAnsi="Arial" w:cs="Arial"/>
          <w:sz w:val="24"/>
          <w:szCs w:val="24"/>
        </w:rPr>
        <w:t xml:space="preserve"> Dunton</w:t>
      </w:r>
      <w:r w:rsidR="00DB2D89" w:rsidRPr="006965DB">
        <w:rPr>
          <w:rFonts w:ascii="Arial" w:hAnsi="Arial" w:cs="Arial"/>
          <w:sz w:val="24"/>
          <w:szCs w:val="24"/>
        </w:rPr>
        <w:t xml:space="preserve"> (2013) research has shown that there is a weakness in this approach as some people can feel discouraged and irritated if they are unable to find a rationalised account for their problem</w:t>
      </w:r>
      <w:r w:rsidR="00D914AD" w:rsidRPr="006965DB">
        <w:rPr>
          <w:rFonts w:ascii="Arial" w:hAnsi="Arial" w:cs="Arial"/>
          <w:sz w:val="24"/>
          <w:szCs w:val="24"/>
        </w:rPr>
        <w:t>s.</w:t>
      </w:r>
      <w:r w:rsidR="00913C44" w:rsidRPr="006965DB">
        <w:rPr>
          <w:rFonts w:ascii="Arial" w:hAnsi="Arial" w:cs="Arial"/>
          <w:sz w:val="24"/>
          <w:szCs w:val="24"/>
        </w:rPr>
        <w:t xml:space="preserve"> </w:t>
      </w:r>
      <w:r w:rsidR="00370CE6">
        <w:rPr>
          <w:rFonts w:ascii="Arial" w:hAnsi="Arial" w:cs="Arial"/>
          <w:sz w:val="24"/>
          <w:szCs w:val="24"/>
        </w:rPr>
        <w:t>Rogers (2012)</w:t>
      </w:r>
      <w:r w:rsidR="00913C44" w:rsidRPr="006965DB">
        <w:rPr>
          <w:rFonts w:ascii="Arial" w:hAnsi="Arial" w:cs="Arial"/>
          <w:sz w:val="24"/>
          <w:szCs w:val="24"/>
        </w:rPr>
        <w:t xml:space="preserve"> tells us that</w:t>
      </w:r>
      <w:r w:rsidR="001E5696" w:rsidRPr="006965DB">
        <w:rPr>
          <w:rFonts w:ascii="Arial" w:hAnsi="Arial" w:cs="Arial"/>
          <w:sz w:val="24"/>
          <w:szCs w:val="24"/>
        </w:rPr>
        <w:t xml:space="preserve"> Rogers </w:t>
      </w:r>
      <w:r w:rsidR="00913C44" w:rsidRPr="006965DB">
        <w:rPr>
          <w:rFonts w:ascii="Arial" w:hAnsi="Arial" w:cs="Arial"/>
          <w:sz w:val="24"/>
          <w:szCs w:val="24"/>
        </w:rPr>
        <w:t>quoted</w:t>
      </w:r>
      <w:r w:rsidR="001E5696" w:rsidRPr="006965DB">
        <w:rPr>
          <w:rFonts w:ascii="Arial" w:hAnsi="Arial" w:cs="Arial"/>
          <w:sz w:val="24"/>
          <w:szCs w:val="24"/>
        </w:rPr>
        <w:t xml:space="preserve"> </w:t>
      </w:r>
      <w:r w:rsidR="00913C44" w:rsidRPr="006965DB">
        <w:rPr>
          <w:rFonts w:ascii="Arial" w:hAnsi="Arial" w:cs="Arial"/>
          <w:sz w:val="24"/>
          <w:szCs w:val="24"/>
        </w:rPr>
        <w:t>“P</w:t>
      </w:r>
      <w:r w:rsidR="001E5696" w:rsidRPr="006965DB">
        <w:rPr>
          <w:rFonts w:ascii="Arial" w:hAnsi="Arial" w:cs="Arial"/>
          <w:sz w:val="24"/>
          <w:szCs w:val="24"/>
        </w:rPr>
        <w:t xml:space="preserve">ersonality traits would </w:t>
      </w:r>
      <w:r w:rsidR="00F44991" w:rsidRPr="006965DB">
        <w:rPr>
          <w:rFonts w:ascii="Arial" w:hAnsi="Arial" w:cs="Arial"/>
          <w:sz w:val="24"/>
          <w:szCs w:val="24"/>
        </w:rPr>
        <w:t xml:space="preserve">develop from </w:t>
      </w:r>
      <w:r w:rsidR="001E5696" w:rsidRPr="006965DB">
        <w:rPr>
          <w:rFonts w:ascii="Arial" w:hAnsi="Arial" w:cs="Arial"/>
          <w:sz w:val="24"/>
          <w:szCs w:val="24"/>
        </w:rPr>
        <w:t>the</w:t>
      </w:r>
      <w:r w:rsidR="00F44991" w:rsidRPr="006965DB">
        <w:rPr>
          <w:rFonts w:ascii="Arial" w:hAnsi="Arial" w:cs="Arial"/>
          <w:sz w:val="24"/>
          <w:szCs w:val="24"/>
        </w:rPr>
        <w:t xml:space="preserve"> individual life experiences</w:t>
      </w:r>
      <w:r w:rsidR="00890A91" w:rsidRPr="006965DB">
        <w:rPr>
          <w:rFonts w:ascii="Arial" w:hAnsi="Arial" w:cs="Arial"/>
          <w:sz w:val="24"/>
          <w:szCs w:val="24"/>
        </w:rPr>
        <w:t xml:space="preserve"> and they would seek self-actualisation</w:t>
      </w:r>
      <w:r w:rsidR="00913C44" w:rsidRPr="006965DB">
        <w:rPr>
          <w:rFonts w:ascii="Arial" w:hAnsi="Arial" w:cs="Arial"/>
          <w:sz w:val="24"/>
          <w:szCs w:val="24"/>
        </w:rPr>
        <w:t>”</w:t>
      </w:r>
      <w:r w:rsidR="00927123" w:rsidRPr="006965DB">
        <w:rPr>
          <w:rFonts w:ascii="Arial" w:hAnsi="Arial" w:cs="Arial"/>
          <w:sz w:val="24"/>
          <w:szCs w:val="24"/>
        </w:rPr>
        <w:t>.</w:t>
      </w:r>
      <w:r w:rsidR="00890A91" w:rsidRPr="006965DB">
        <w:rPr>
          <w:rFonts w:ascii="Arial" w:hAnsi="Arial" w:cs="Arial"/>
          <w:sz w:val="24"/>
          <w:szCs w:val="24"/>
        </w:rPr>
        <w:t xml:space="preserve"> </w:t>
      </w:r>
      <w:r w:rsidR="00927123" w:rsidRPr="006965DB">
        <w:rPr>
          <w:rFonts w:ascii="Arial" w:hAnsi="Arial" w:cs="Arial"/>
          <w:sz w:val="24"/>
          <w:szCs w:val="24"/>
        </w:rPr>
        <w:t>Opposing</w:t>
      </w:r>
      <w:r w:rsidR="00890A91" w:rsidRPr="006965DB">
        <w:rPr>
          <w:rFonts w:ascii="Arial" w:hAnsi="Arial" w:cs="Arial"/>
          <w:sz w:val="24"/>
          <w:szCs w:val="24"/>
        </w:rPr>
        <w:t xml:space="preserve"> </w:t>
      </w:r>
      <w:r w:rsidR="00911AE8" w:rsidRPr="006965DB">
        <w:rPr>
          <w:rFonts w:ascii="Arial" w:hAnsi="Arial" w:cs="Arial"/>
          <w:sz w:val="24"/>
          <w:szCs w:val="24"/>
        </w:rPr>
        <w:t>this</w:t>
      </w:r>
      <w:r w:rsidR="00E06D07" w:rsidRPr="006965DB">
        <w:rPr>
          <w:rFonts w:ascii="Arial" w:hAnsi="Arial" w:cs="Arial"/>
          <w:sz w:val="24"/>
          <w:szCs w:val="24"/>
        </w:rPr>
        <w:t xml:space="preserve"> </w:t>
      </w:r>
      <w:r w:rsidR="00927123" w:rsidRPr="006965DB">
        <w:rPr>
          <w:rFonts w:ascii="Arial" w:hAnsi="Arial" w:cs="Arial"/>
          <w:sz w:val="24"/>
          <w:szCs w:val="24"/>
        </w:rPr>
        <w:t xml:space="preserve">the </w:t>
      </w:r>
      <w:r w:rsidR="00913C44" w:rsidRPr="006965DB">
        <w:rPr>
          <w:rFonts w:ascii="Arial" w:hAnsi="Arial" w:cs="Arial"/>
          <w:sz w:val="24"/>
          <w:szCs w:val="24"/>
        </w:rPr>
        <w:t>AQABP</w:t>
      </w:r>
      <w:r w:rsidR="00D914AD" w:rsidRPr="006965DB">
        <w:rPr>
          <w:rFonts w:ascii="Arial" w:hAnsi="Arial" w:cs="Arial"/>
          <w:sz w:val="24"/>
          <w:szCs w:val="24"/>
        </w:rPr>
        <w:t xml:space="preserve"> </w:t>
      </w:r>
      <w:r w:rsidR="00890A91" w:rsidRPr="006965DB">
        <w:rPr>
          <w:rFonts w:ascii="Arial" w:hAnsi="Arial" w:cs="Arial"/>
          <w:sz w:val="24"/>
          <w:szCs w:val="24"/>
        </w:rPr>
        <w:t>(201</w:t>
      </w:r>
      <w:r w:rsidR="00913C44" w:rsidRPr="006965DB">
        <w:rPr>
          <w:rFonts w:ascii="Arial" w:hAnsi="Arial" w:cs="Arial"/>
          <w:sz w:val="24"/>
          <w:szCs w:val="24"/>
        </w:rPr>
        <w:t>0</w:t>
      </w:r>
      <w:r w:rsidR="00890A91" w:rsidRPr="006965DB">
        <w:rPr>
          <w:rFonts w:ascii="Arial" w:hAnsi="Arial" w:cs="Arial"/>
          <w:sz w:val="24"/>
          <w:szCs w:val="24"/>
        </w:rPr>
        <w:t>) informs us that</w:t>
      </w:r>
      <w:r w:rsidR="00927123" w:rsidRPr="006965DB">
        <w:rPr>
          <w:rFonts w:ascii="Arial" w:hAnsi="Arial" w:cs="Arial"/>
          <w:sz w:val="24"/>
          <w:szCs w:val="24"/>
        </w:rPr>
        <w:t xml:space="preserve"> people with major mental health </w:t>
      </w:r>
      <w:r w:rsidR="0034242F" w:rsidRPr="006965DB">
        <w:rPr>
          <w:rFonts w:ascii="Arial" w:hAnsi="Arial" w:cs="Arial"/>
          <w:sz w:val="24"/>
          <w:szCs w:val="24"/>
        </w:rPr>
        <w:t xml:space="preserve">issues </w:t>
      </w:r>
      <w:r w:rsidR="00927123" w:rsidRPr="006965DB">
        <w:rPr>
          <w:rFonts w:ascii="Arial" w:hAnsi="Arial" w:cs="Arial"/>
          <w:sz w:val="24"/>
          <w:szCs w:val="24"/>
        </w:rPr>
        <w:t xml:space="preserve">such as </w:t>
      </w:r>
      <w:r w:rsidR="0034242F" w:rsidRPr="006965DB">
        <w:rPr>
          <w:rFonts w:ascii="Arial" w:hAnsi="Arial" w:cs="Arial"/>
          <w:sz w:val="24"/>
          <w:szCs w:val="24"/>
        </w:rPr>
        <w:t xml:space="preserve">schizophrenia </w:t>
      </w:r>
      <w:r w:rsidR="00927123" w:rsidRPr="006965DB">
        <w:rPr>
          <w:rFonts w:ascii="Arial" w:hAnsi="Arial" w:cs="Arial"/>
          <w:sz w:val="24"/>
          <w:szCs w:val="24"/>
        </w:rPr>
        <w:t xml:space="preserve">would not be able to </w:t>
      </w:r>
      <w:r w:rsidR="00D914AD" w:rsidRPr="006965DB">
        <w:rPr>
          <w:rFonts w:ascii="Arial" w:hAnsi="Arial" w:cs="Arial"/>
          <w:sz w:val="24"/>
          <w:szCs w:val="24"/>
        </w:rPr>
        <w:t>comprehend</w:t>
      </w:r>
      <w:r w:rsidR="00927123" w:rsidRPr="006965DB">
        <w:rPr>
          <w:rFonts w:ascii="Arial" w:hAnsi="Arial" w:cs="Arial"/>
          <w:sz w:val="24"/>
          <w:szCs w:val="24"/>
        </w:rPr>
        <w:t xml:space="preserve"> self-actualisation</w:t>
      </w:r>
      <w:r w:rsidR="00D914AD" w:rsidRPr="006965DB">
        <w:rPr>
          <w:rFonts w:ascii="Arial" w:hAnsi="Arial" w:cs="Arial"/>
          <w:sz w:val="24"/>
          <w:szCs w:val="24"/>
        </w:rPr>
        <w:t>.</w:t>
      </w:r>
    </w:p>
    <w:p w14:paraId="52752A70" w14:textId="3BC18F08" w:rsidR="00DB2D89" w:rsidRPr="006965DB" w:rsidRDefault="00DB2D89" w:rsidP="006965DB">
      <w:pPr>
        <w:jc w:val="both"/>
        <w:rPr>
          <w:rFonts w:ascii="Arial" w:hAnsi="Arial" w:cs="Arial"/>
          <w:sz w:val="24"/>
          <w:szCs w:val="24"/>
        </w:rPr>
      </w:pPr>
      <w:r w:rsidRPr="006965DB">
        <w:rPr>
          <w:rFonts w:ascii="Arial" w:hAnsi="Arial" w:cs="Arial"/>
          <w:sz w:val="24"/>
          <w:szCs w:val="24"/>
        </w:rPr>
        <w:t>“Reflecting on the last thirty minutes how do you feel this session has gone?</w:t>
      </w:r>
      <w:r w:rsidR="00041207" w:rsidRPr="006965DB">
        <w:rPr>
          <w:rFonts w:ascii="Arial" w:hAnsi="Arial" w:cs="Arial"/>
          <w:sz w:val="24"/>
          <w:szCs w:val="24"/>
        </w:rPr>
        <w:t>”</w:t>
      </w:r>
      <w:r w:rsidRPr="006965DB">
        <w:rPr>
          <w:rFonts w:ascii="Arial" w:hAnsi="Arial" w:cs="Arial"/>
          <w:sz w:val="24"/>
          <w:szCs w:val="24"/>
        </w:rPr>
        <w:t xml:space="preserve"> asked the counsellor. The client responds by saying “keeping an open mind allows you to be more positive and realistic about situations”. “Well said” answered the counsellor. “You are very capable of problem solving and decision making on your own, as this is what you have done”. Rogers (2012) perception</w:t>
      </w:r>
      <w:r w:rsidR="00041207" w:rsidRPr="006965DB">
        <w:rPr>
          <w:rFonts w:ascii="Arial" w:hAnsi="Arial" w:cs="Arial"/>
          <w:sz w:val="24"/>
          <w:szCs w:val="24"/>
        </w:rPr>
        <w:t xml:space="preserve"> was</w:t>
      </w:r>
      <w:r w:rsidRPr="006965DB">
        <w:rPr>
          <w:rFonts w:ascii="Arial" w:hAnsi="Arial" w:cs="Arial"/>
          <w:sz w:val="24"/>
          <w:szCs w:val="24"/>
        </w:rPr>
        <w:t xml:space="preserve"> that the power </w:t>
      </w:r>
      <w:r w:rsidR="00041207" w:rsidRPr="006965DB">
        <w:rPr>
          <w:rFonts w:ascii="Arial" w:hAnsi="Arial" w:cs="Arial"/>
          <w:sz w:val="24"/>
          <w:szCs w:val="24"/>
        </w:rPr>
        <w:t>is in the person and not the therapist was confirmed. In contrast to this Rennick and Desjardins (2013) argues that the humanistic approach is a distinctive, disorderly technique and is dependable on personality traits. McLeod</w:t>
      </w:r>
      <w:r w:rsidR="00370CE6">
        <w:rPr>
          <w:rFonts w:ascii="Arial" w:hAnsi="Arial" w:cs="Arial"/>
          <w:sz w:val="24"/>
          <w:szCs w:val="24"/>
        </w:rPr>
        <w:t xml:space="preserve"> (2014)</w:t>
      </w:r>
      <w:r w:rsidR="00041207" w:rsidRPr="006965DB">
        <w:rPr>
          <w:rFonts w:ascii="Arial" w:hAnsi="Arial" w:cs="Arial"/>
          <w:sz w:val="24"/>
          <w:szCs w:val="24"/>
        </w:rPr>
        <w:t xml:space="preserve"> </w:t>
      </w:r>
      <w:r w:rsidR="00E06D07" w:rsidRPr="006965DB">
        <w:rPr>
          <w:rFonts w:ascii="Arial" w:hAnsi="Arial" w:cs="Arial"/>
          <w:sz w:val="24"/>
          <w:szCs w:val="24"/>
        </w:rPr>
        <w:t>agrees</w:t>
      </w:r>
      <w:r w:rsidR="00041207" w:rsidRPr="006965DB">
        <w:rPr>
          <w:rFonts w:ascii="Arial" w:hAnsi="Arial" w:cs="Arial"/>
          <w:sz w:val="24"/>
          <w:szCs w:val="24"/>
        </w:rPr>
        <w:t xml:space="preserve"> that personal growth and development is instilled in the humanistic theory</w:t>
      </w:r>
      <w:r w:rsidR="00D914AD" w:rsidRPr="006965DB">
        <w:rPr>
          <w:rFonts w:ascii="Arial" w:hAnsi="Arial" w:cs="Arial"/>
          <w:sz w:val="24"/>
          <w:szCs w:val="24"/>
        </w:rPr>
        <w:t xml:space="preserve"> and therefore would not be a suitable approach for </w:t>
      </w:r>
      <w:r w:rsidR="00E06D07" w:rsidRPr="006965DB">
        <w:rPr>
          <w:rFonts w:ascii="Arial" w:hAnsi="Arial" w:cs="Arial"/>
          <w:sz w:val="24"/>
          <w:szCs w:val="24"/>
        </w:rPr>
        <w:t xml:space="preserve">everyone. </w:t>
      </w:r>
      <w:r w:rsidR="00041207" w:rsidRPr="006965DB">
        <w:rPr>
          <w:rFonts w:ascii="Arial" w:hAnsi="Arial" w:cs="Arial"/>
          <w:sz w:val="24"/>
          <w:szCs w:val="24"/>
        </w:rPr>
        <w:t>The counsellor suggests that the client continues building on self-exploration as this will help build up their self-confidence. A follow up appointment was</w:t>
      </w:r>
      <w:r w:rsidR="00EA3FF3">
        <w:rPr>
          <w:rFonts w:ascii="Arial" w:hAnsi="Arial" w:cs="Arial"/>
          <w:sz w:val="24"/>
          <w:szCs w:val="24"/>
        </w:rPr>
        <w:t xml:space="preserve"> </w:t>
      </w:r>
      <w:r w:rsidR="00253D4D">
        <w:rPr>
          <w:rFonts w:ascii="Arial" w:hAnsi="Arial" w:cs="Arial"/>
          <w:sz w:val="24"/>
          <w:szCs w:val="24"/>
        </w:rPr>
        <w:t>appointed,</w:t>
      </w:r>
      <w:r w:rsidR="00041207" w:rsidRPr="006965DB">
        <w:rPr>
          <w:rFonts w:ascii="Arial" w:hAnsi="Arial" w:cs="Arial"/>
          <w:sz w:val="24"/>
          <w:szCs w:val="24"/>
        </w:rPr>
        <w:t xml:space="preserve"> and farewells were given.</w:t>
      </w:r>
      <w:r w:rsidR="002507C1" w:rsidRPr="006965DB">
        <w:rPr>
          <w:rFonts w:ascii="Arial" w:hAnsi="Arial" w:cs="Arial"/>
          <w:sz w:val="24"/>
          <w:szCs w:val="24"/>
        </w:rPr>
        <w:t xml:space="preserve"> </w:t>
      </w:r>
    </w:p>
    <w:p w14:paraId="44597C4C" w14:textId="312DE645" w:rsidR="00682125" w:rsidRDefault="002507C1" w:rsidP="006965DB">
      <w:pPr>
        <w:jc w:val="both"/>
        <w:rPr>
          <w:rFonts w:ascii="Arial" w:hAnsi="Arial" w:cs="Arial"/>
          <w:sz w:val="24"/>
          <w:szCs w:val="24"/>
        </w:rPr>
      </w:pPr>
      <w:r w:rsidRPr="006965DB">
        <w:rPr>
          <w:rFonts w:ascii="Arial" w:hAnsi="Arial" w:cs="Arial"/>
          <w:sz w:val="24"/>
          <w:szCs w:val="24"/>
        </w:rPr>
        <w:t xml:space="preserve">The client centred approach played an important part by building up a trusting bond between client and counsellor. This approach is also applied when a patient meet’s their </w:t>
      </w:r>
      <w:r w:rsidR="00FB7860" w:rsidRPr="006965DB">
        <w:rPr>
          <w:rFonts w:ascii="Arial" w:hAnsi="Arial" w:cs="Arial"/>
          <w:sz w:val="24"/>
          <w:szCs w:val="24"/>
        </w:rPr>
        <w:t xml:space="preserve">doctor in a health care setting. </w:t>
      </w:r>
      <w:r w:rsidR="00215DE4" w:rsidRPr="006965DB">
        <w:rPr>
          <w:rFonts w:ascii="Arial" w:hAnsi="Arial" w:cs="Arial"/>
          <w:sz w:val="24"/>
          <w:szCs w:val="24"/>
        </w:rPr>
        <w:t xml:space="preserve">Street et al (2011) </w:t>
      </w:r>
      <w:r w:rsidR="00EA7403" w:rsidRPr="006965DB">
        <w:rPr>
          <w:rFonts w:ascii="Arial" w:hAnsi="Arial" w:cs="Arial"/>
          <w:sz w:val="24"/>
          <w:szCs w:val="24"/>
        </w:rPr>
        <w:t>states i</w:t>
      </w:r>
      <w:r w:rsidR="00FB7860" w:rsidRPr="006965DB">
        <w:rPr>
          <w:rFonts w:ascii="Arial" w:hAnsi="Arial" w:cs="Arial"/>
          <w:sz w:val="24"/>
          <w:szCs w:val="24"/>
        </w:rPr>
        <w:t xml:space="preserve">t is crucial that the patient can summaries and retain information given regarding their illness and future outcome. </w:t>
      </w:r>
      <w:r w:rsidR="00EA7403" w:rsidRPr="006965DB">
        <w:rPr>
          <w:rFonts w:ascii="Arial" w:hAnsi="Arial" w:cs="Arial"/>
          <w:sz w:val="24"/>
          <w:szCs w:val="24"/>
        </w:rPr>
        <w:t>In opposition to this Dougherty a</w:t>
      </w:r>
      <w:r w:rsidR="00EA2D91" w:rsidRPr="006965DB">
        <w:rPr>
          <w:rFonts w:ascii="Arial" w:hAnsi="Arial" w:cs="Arial"/>
          <w:sz w:val="24"/>
          <w:szCs w:val="24"/>
        </w:rPr>
        <w:t>t</w:t>
      </w:r>
      <w:r w:rsidR="00EA7403" w:rsidRPr="006965DB">
        <w:rPr>
          <w:rFonts w:ascii="Arial" w:hAnsi="Arial" w:cs="Arial"/>
          <w:sz w:val="24"/>
          <w:szCs w:val="24"/>
        </w:rPr>
        <w:t xml:space="preserve"> al (2015) argues that if a patient is in a state of shock or is anxious about their state of health, their emotions can prevent them from remembering what is being explained to them</w:t>
      </w:r>
      <w:r w:rsidR="00EC153B" w:rsidRPr="006965DB">
        <w:rPr>
          <w:rFonts w:ascii="Arial" w:hAnsi="Arial" w:cs="Arial"/>
          <w:sz w:val="24"/>
          <w:szCs w:val="24"/>
        </w:rPr>
        <w:t xml:space="preserve">. </w:t>
      </w:r>
      <w:r w:rsidR="00EE2132">
        <w:rPr>
          <w:rFonts w:ascii="Arial" w:hAnsi="Arial" w:cs="Arial"/>
          <w:sz w:val="24"/>
          <w:szCs w:val="24"/>
        </w:rPr>
        <w:t>p</w:t>
      </w:r>
      <w:r w:rsidR="00EA7403" w:rsidRPr="006965DB">
        <w:rPr>
          <w:rFonts w:ascii="Arial" w:hAnsi="Arial" w:cs="Arial"/>
          <w:sz w:val="24"/>
          <w:szCs w:val="24"/>
        </w:rPr>
        <w:t xml:space="preserve">eople who have been physically </w:t>
      </w:r>
      <w:r w:rsidR="00B46EE6" w:rsidRPr="006965DB">
        <w:rPr>
          <w:rFonts w:ascii="Arial" w:hAnsi="Arial" w:cs="Arial"/>
          <w:sz w:val="24"/>
          <w:szCs w:val="24"/>
        </w:rPr>
        <w:t>e</w:t>
      </w:r>
      <w:r w:rsidR="00EA7403" w:rsidRPr="006965DB">
        <w:rPr>
          <w:rFonts w:ascii="Arial" w:hAnsi="Arial" w:cs="Arial"/>
          <w:sz w:val="24"/>
          <w:szCs w:val="24"/>
        </w:rPr>
        <w:t>motionally scarred may be withdrawn and therefore choose not to</w:t>
      </w:r>
      <w:r w:rsidR="00E05BCC" w:rsidRPr="006965DB">
        <w:rPr>
          <w:rFonts w:ascii="Arial" w:hAnsi="Arial" w:cs="Arial"/>
          <w:sz w:val="24"/>
          <w:szCs w:val="24"/>
        </w:rPr>
        <w:t xml:space="preserve"> </w:t>
      </w:r>
      <w:r w:rsidR="00EA7403" w:rsidRPr="006965DB">
        <w:rPr>
          <w:rFonts w:ascii="Arial" w:hAnsi="Arial" w:cs="Arial"/>
          <w:sz w:val="24"/>
          <w:szCs w:val="24"/>
        </w:rPr>
        <w:t>share their traumatic experi</w:t>
      </w:r>
      <w:r w:rsidR="00E05BCC" w:rsidRPr="006965DB">
        <w:rPr>
          <w:rFonts w:ascii="Arial" w:hAnsi="Arial" w:cs="Arial"/>
          <w:sz w:val="24"/>
          <w:szCs w:val="24"/>
        </w:rPr>
        <w:t>e</w:t>
      </w:r>
      <w:r w:rsidR="00EA7403" w:rsidRPr="006965DB">
        <w:rPr>
          <w:rFonts w:ascii="Arial" w:hAnsi="Arial" w:cs="Arial"/>
          <w:sz w:val="24"/>
          <w:szCs w:val="24"/>
        </w:rPr>
        <w:t>nces</w:t>
      </w:r>
      <w:r w:rsidR="00EE2132">
        <w:rPr>
          <w:rFonts w:ascii="Arial" w:hAnsi="Arial" w:cs="Arial"/>
          <w:sz w:val="24"/>
          <w:szCs w:val="24"/>
        </w:rPr>
        <w:t xml:space="preserve"> </w:t>
      </w:r>
      <w:r w:rsidR="008C1751">
        <w:rPr>
          <w:rFonts w:ascii="Arial" w:hAnsi="Arial" w:cs="Arial"/>
          <w:sz w:val="24"/>
          <w:szCs w:val="24"/>
        </w:rPr>
        <w:t>(</w:t>
      </w:r>
      <w:r w:rsidR="00EE2132">
        <w:rPr>
          <w:rFonts w:ascii="Arial" w:hAnsi="Arial" w:cs="Arial"/>
          <w:sz w:val="24"/>
          <w:szCs w:val="24"/>
        </w:rPr>
        <w:t>Ref.com</w:t>
      </w:r>
      <w:r w:rsidR="00370CE6">
        <w:rPr>
          <w:rFonts w:ascii="Arial" w:hAnsi="Arial" w:cs="Arial"/>
          <w:sz w:val="24"/>
          <w:szCs w:val="24"/>
        </w:rPr>
        <w:t xml:space="preserve"> </w:t>
      </w:r>
      <w:r w:rsidR="00EE2132">
        <w:rPr>
          <w:rFonts w:ascii="Arial" w:hAnsi="Arial" w:cs="Arial"/>
          <w:sz w:val="24"/>
          <w:szCs w:val="24"/>
        </w:rPr>
        <w:t xml:space="preserve">2018). </w:t>
      </w:r>
      <w:r w:rsidR="00B46EE6" w:rsidRPr="006965DB">
        <w:rPr>
          <w:rFonts w:ascii="Arial" w:hAnsi="Arial" w:cs="Arial"/>
          <w:sz w:val="24"/>
          <w:szCs w:val="24"/>
        </w:rPr>
        <w:t>Pierce</w:t>
      </w:r>
      <w:r w:rsidR="00911AE8" w:rsidRPr="006965DB">
        <w:rPr>
          <w:rFonts w:ascii="Arial" w:hAnsi="Arial" w:cs="Arial"/>
          <w:sz w:val="24"/>
          <w:szCs w:val="24"/>
        </w:rPr>
        <w:t xml:space="preserve"> </w:t>
      </w:r>
      <w:r w:rsidR="00B46EE6" w:rsidRPr="006965DB">
        <w:rPr>
          <w:rFonts w:ascii="Arial" w:hAnsi="Arial" w:cs="Arial"/>
          <w:sz w:val="24"/>
          <w:szCs w:val="24"/>
        </w:rPr>
        <w:t xml:space="preserve">(2016) reminds us that empathy is </w:t>
      </w:r>
      <w:r w:rsidR="00911AE8" w:rsidRPr="006965DB">
        <w:rPr>
          <w:rFonts w:ascii="Arial" w:hAnsi="Arial" w:cs="Arial"/>
          <w:sz w:val="24"/>
          <w:szCs w:val="24"/>
        </w:rPr>
        <w:t>one of the</w:t>
      </w:r>
      <w:r w:rsidR="00B46EE6" w:rsidRPr="006965DB">
        <w:rPr>
          <w:rFonts w:ascii="Arial" w:hAnsi="Arial" w:cs="Arial"/>
          <w:sz w:val="24"/>
          <w:szCs w:val="24"/>
        </w:rPr>
        <w:t xml:space="preserve"> core condition</w:t>
      </w:r>
      <w:r w:rsidR="00911AE8" w:rsidRPr="006965DB">
        <w:rPr>
          <w:rFonts w:ascii="Arial" w:hAnsi="Arial" w:cs="Arial"/>
          <w:sz w:val="24"/>
          <w:szCs w:val="24"/>
        </w:rPr>
        <w:t>s with regards to therapeutic change and this would benefit this type of client if they did choose communication and counselling sessions.</w:t>
      </w:r>
    </w:p>
    <w:p w14:paraId="4959DBE9" w14:textId="0D1892C8" w:rsidR="006F22E4" w:rsidRDefault="006F22E4" w:rsidP="006965DB">
      <w:pPr>
        <w:jc w:val="both"/>
        <w:rPr>
          <w:rFonts w:ascii="Arial" w:hAnsi="Arial" w:cs="Arial"/>
          <w:sz w:val="24"/>
          <w:szCs w:val="24"/>
        </w:rPr>
      </w:pPr>
      <w:r w:rsidRPr="006965DB">
        <w:rPr>
          <w:rFonts w:ascii="Arial" w:hAnsi="Arial" w:cs="Arial"/>
          <w:sz w:val="24"/>
          <w:szCs w:val="24"/>
        </w:rPr>
        <w:t>Carl Rogers humanistic theory is of great value and is put in to important use when working in the health care environment</w:t>
      </w:r>
      <w:r w:rsidR="006965DB">
        <w:rPr>
          <w:rFonts w:ascii="Arial" w:hAnsi="Arial" w:cs="Arial"/>
          <w:sz w:val="24"/>
          <w:szCs w:val="24"/>
        </w:rPr>
        <w:t xml:space="preserve"> as</w:t>
      </w:r>
      <w:r w:rsidR="00EE2132">
        <w:rPr>
          <w:rFonts w:ascii="Arial" w:hAnsi="Arial" w:cs="Arial"/>
          <w:sz w:val="24"/>
          <w:szCs w:val="24"/>
        </w:rPr>
        <w:t xml:space="preserve"> </w:t>
      </w:r>
      <w:r w:rsidR="00F8222E">
        <w:rPr>
          <w:rFonts w:ascii="Arial" w:hAnsi="Arial" w:cs="Arial"/>
          <w:sz w:val="24"/>
          <w:szCs w:val="24"/>
        </w:rPr>
        <w:t>NHS guidelines</w:t>
      </w:r>
      <w:r w:rsidR="006965DB">
        <w:rPr>
          <w:rFonts w:ascii="Arial" w:hAnsi="Arial" w:cs="Arial"/>
          <w:sz w:val="24"/>
          <w:szCs w:val="24"/>
        </w:rPr>
        <w:t xml:space="preserve"> w</w:t>
      </w:r>
      <w:r w:rsidR="00F8222E">
        <w:rPr>
          <w:rFonts w:ascii="Arial" w:hAnsi="Arial" w:cs="Arial"/>
          <w:sz w:val="24"/>
          <w:szCs w:val="24"/>
        </w:rPr>
        <w:t xml:space="preserve">ere </w:t>
      </w:r>
      <w:r w:rsidR="006965DB">
        <w:rPr>
          <w:rFonts w:ascii="Arial" w:hAnsi="Arial" w:cs="Arial"/>
          <w:sz w:val="24"/>
          <w:szCs w:val="24"/>
        </w:rPr>
        <w:t>put in to place where the person</w:t>
      </w:r>
      <w:r w:rsidR="00A12C8E">
        <w:rPr>
          <w:rFonts w:ascii="Arial" w:hAnsi="Arial" w:cs="Arial"/>
          <w:sz w:val="24"/>
          <w:szCs w:val="24"/>
        </w:rPr>
        <w:t>-</w:t>
      </w:r>
      <w:r w:rsidR="006965DB">
        <w:rPr>
          <w:rFonts w:ascii="Arial" w:hAnsi="Arial" w:cs="Arial"/>
          <w:sz w:val="24"/>
          <w:szCs w:val="24"/>
        </w:rPr>
        <w:t>centred approach was key.</w:t>
      </w:r>
      <w:r w:rsidRPr="006965DB">
        <w:rPr>
          <w:rFonts w:ascii="Arial" w:hAnsi="Arial" w:cs="Arial"/>
          <w:sz w:val="24"/>
          <w:szCs w:val="24"/>
        </w:rPr>
        <w:t xml:space="preserve"> This type of psychotherapy does have</w:t>
      </w:r>
      <w:r w:rsidR="00A12C8E">
        <w:rPr>
          <w:rFonts w:ascii="Arial" w:hAnsi="Arial" w:cs="Arial"/>
          <w:sz w:val="24"/>
          <w:szCs w:val="24"/>
        </w:rPr>
        <w:t xml:space="preserve"> a</w:t>
      </w:r>
      <w:r w:rsidRPr="006965DB">
        <w:rPr>
          <w:rFonts w:ascii="Arial" w:hAnsi="Arial" w:cs="Arial"/>
          <w:sz w:val="24"/>
          <w:szCs w:val="24"/>
        </w:rPr>
        <w:t xml:space="preserve"> weaknes</w:t>
      </w:r>
      <w:r w:rsidR="00A12C8E">
        <w:rPr>
          <w:rFonts w:ascii="Arial" w:hAnsi="Arial" w:cs="Arial"/>
          <w:sz w:val="24"/>
          <w:szCs w:val="24"/>
        </w:rPr>
        <w:t>s as not all the techniques used would suit everybody, but</w:t>
      </w:r>
      <w:r w:rsidRPr="006965DB">
        <w:rPr>
          <w:rFonts w:ascii="Arial" w:hAnsi="Arial" w:cs="Arial"/>
          <w:sz w:val="24"/>
          <w:szCs w:val="24"/>
        </w:rPr>
        <w:t xml:space="preserve"> positive outcomes can be made by putting the other aspects</w:t>
      </w:r>
      <w:r w:rsidR="00A12C8E">
        <w:rPr>
          <w:rFonts w:ascii="Arial" w:hAnsi="Arial" w:cs="Arial"/>
          <w:sz w:val="24"/>
          <w:szCs w:val="24"/>
        </w:rPr>
        <w:t xml:space="preserve"> of the theory</w:t>
      </w:r>
      <w:r w:rsidRPr="006965DB">
        <w:rPr>
          <w:rFonts w:ascii="Arial" w:hAnsi="Arial" w:cs="Arial"/>
          <w:sz w:val="24"/>
          <w:szCs w:val="24"/>
        </w:rPr>
        <w:t xml:space="preserve"> in to play.</w:t>
      </w:r>
    </w:p>
    <w:p w14:paraId="00333EF1" w14:textId="77777777" w:rsidR="00EE2132" w:rsidRPr="006965DB" w:rsidRDefault="00EE2132" w:rsidP="006965DB">
      <w:pPr>
        <w:jc w:val="both"/>
        <w:rPr>
          <w:rFonts w:ascii="Arial" w:hAnsi="Arial" w:cs="Arial"/>
          <w:sz w:val="24"/>
          <w:szCs w:val="24"/>
        </w:rPr>
      </w:pPr>
    </w:p>
    <w:p w14:paraId="6D280FF4" w14:textId="000FDF1A" w:rsidR="009C1AAA" w:rsidRPr="006965DB" w:rsidRDefault="00A12C8E" w:rsidP="006965DB">
      <w:pPr>
        <w:jc w:val="both"/>
        <w:rPr>
          <w:rFonts w:ascii="Arial" w:hAnsi="Arial" w:cs="Arial"/>
          <w:sz w:val="24"/>
          <w:szCs w:val="24"/>
        </w:rPr>
      </w:pPr>
      <w:r>
        <w:rPr>
          <w:rFonts w:ascii="Arial" w:hAnsi="Arial" w:cs="Arial"/>
          <w:sz w:val="24"/>
          <w:szCs w:val="24"/>
        </w:rPr>
        <w:t>9</w:t>
      </w:r>
      <w:r w:rsidR="00D542DF">
        <w:rPr>
          <w:rFonts w:ascii="Arial" w:hAnsi="Arial" w:cs="Arial"/>
          <w:sz w:val="24"/>
          <w:szCs w:val="24"/>
        </w:rPr>
        <w:t>98</w:t>
      </w:r>
      <w:r>
        <w:rPr>
          <w:rFonts w:ascii="Arial" w:hAnsi="Arial" w:cs="Arial"/>
          <w:sz w:val="24"/>
          <w:szCs w:val="24"/>
        </w:rPr>
        <w:t xml:space="preserve"> Words.</w:t>
      </w:r>
    </w:p>
    <w:p w14:paraId="2FBFA812" w14:textId="17248BE5" w:rsidR="00EA2D91" w:rsidRDefault="00EA2D91" w:rsidP="006965DB">
      <w:pPr>
        <w:jc w:val="both"/>
        <w:rPr>
          <w:rFonts w:ascii="Arial" w:hAnsi="Arial" w:cs="Arial"/>
          <w:sz w:val="24"/>
          <w:szCs w:val="24"/>
        </w:rPr>
      </w:pPr>
    </w:p>
    <w:p w14:paraId="0C19A2B5" w14:textId="77777777" w:rsidR="007028C2" w:rsidRDefault="007028C2">
      <w:pPr>
        <w:rPr>
          <w:rFonts w:ascii="Arial" w:hAnsi="Arial" w:cs="Arial"/>
          <w:b/>
          <w:sz w:val="24"/>
          <w:szCs w:val="24"/>
        </w:rPr>
      </w:pPr>
    </w:p>
    <w:p w14:paraId="2ED5885F" w14:textId="77777777" w:rsidR="007028C2" w:rsidRDefault="007028C2">
      <w:pPr>
        <w:rPr>
          <w:rFonts w:ascii="Arial" w:hAnsi="Arial" w:cs="Arial"/>
          <w:b/>
          <w:sz w:val="24"/>
          <w:szCs w:val="24"/>
        </w:rPr>
      </w:pPr>
    </w:p>
    <w:p w14:paraId="18324808" w14:textId="77777777" w:rsidR="00F85D66" w:rsidRDefault="00F85D66">
      <w:pPr>
        <w:rPr>
          <w:rFonts w:ascii="Arial" w:hAnsi="Arial" w:cs="Arial"/>
          <w:b/>
          <w:sz w:val="24"/>
          <w:szCs w:val="24"/>
        </w:rPr>
      </w:pPr>
    </w:p>
    <w:p w14:paraId="54FD2223" w14:textId="77777777" w:rsidR="00F85D66" w:rsidRDefault="00F85D66">
      <w:pPr>
        <w:rPr>
          <w:rFonts w:ascii="Arial" w:hAnsi="Arial" w:cs="Arial"/>
          <w:b/>
          <w:sz w:val="24"/>
          <w:szCs w:val="24"/>
        </w:rPr>
      </w:pPr>
    </w:p>
    <w:p w14:paraId="5230B853" w14:textId="1244CFB7" w:rsidR="00EE2132" w:rsidRPr="00EE2132" w:rsidRDefault="00EE2132">
      <w:pPr>
        <w:rPr>
          <w:rFonts w:ascii="Arial" w:hAnsi="Arial" w:cs="Arial"/>
          <w:b/>
          <w:sz w:val="24"/>
          <w:szCs w:val="24"/>
        </w:rPr>
      </w:pPr>
      <w:r w:rsidRPr="00EE2132">
        <w:rPr>
          <w:rFonts w:ascii="Arial" w:hAnsi="Arial" w:cs="Arial"/>
          <w:b/>
          <w:sz w:val="24"/>
          <w:szCs w:val="24"/>
        </w:rPr>
        <w:t>References</w:t>
      </w:r>
    </w:p>
    <w:p w14:paraId="321C2E5B" w14:textId="32E3B89C" w:rsidR="00EE2132" w:rsidRPr="00F775DD" w:rsidRDefault="00EE2132" w:rsidP="00526F50">
      <w:pPr>
        <w:pStyle w:val="NoSpacing"/>
        <w:rPr>
          <w:rFonts w:ascii="Arial" w:hAnsi="Arial" w:cs="Arial"/>
          <w:sz w:val="24"/>
          <w:szCs w:val="24"/>
        </w:rPr>
      </w:pPr>
      <w:r w:rsidRPr="00F775DD">
        <w:rPr>
          <w:rFonts w:ascii="Arial" w:hAnsi="Arial" w:cs="Arial"/>
          <w:sz w:val="24"/>
          <w:szCs w:val="24"/>
        </w:rPr>
        <w:t xml:space="preserve">American Personnel and Guidance Copyright </w:t>
      </w:r>
      <w:r w:rsidR="006E6AAE" w:rsidRPr="00F775DD">
        <w:rPr>
          <w:rFonts w:ascii="Arial" w:hAnsi="Arial" w:cs="Arial"/>
          <w:sz w:val="24"/>
          <w:szCs w:val="24"/>
        </w:rPr>
        <w:t>(</w:t>
      </w:r>
      <w:r w:rsidRPr="00F775DD">
        <w:rPr>
          <w:rFonts w:ascii="Arial" w:hAnsi="Arial" w:cs="Arial"/>
          <w:sz w:val="24"/>
          <w:szCs w:val="24"/>
        </w:rPr>
        <w:t>1974</w:t>
      </w:r>
      <w:r w:rsidR="006D4573" w:rsidRPr="00F775DD">
        <w:rPr>
          <w:rFonts w:ascii="Arial" w:hAnsi="Arial" w:cs="Arial"/>
          <w:sz w:val="24"/>
          <w:szCs w:val="24"/>
        </w:rPr>
        <w:t>)</w:t>
      </w:r>
      <w:r w:rsidRPr="00F775DD">
        <w:rPr>
          <w:rFonts w:ascii="Arial" w:hAnsi="Arial" w:cs="Arial"/>
          <w:sz w:val="24"/>
          <w:szCs w:val="24"/>
        </w:rPr>
        <w:t xml:space="preserve">. </w:t>
      </w:r>
      <w:r w:rsidRPr="00F775DD">
        <w:rPr>
          <w:rFonts w:ascii="Arial" w:hAnsi="Arial" w:cs="Arial"/>
          <w:i/>
          <w:sz w:val="24"/>
          <w:szCs w:val="24"/>
        </w:rPr>
        <w:t xml:space="preserve">Carl Rogers </w:t>
      </w:r>
      <w:r w:rsidR="006D4573" w:rsidRPr="00F775DD">
        <w:rPr>
          <w:rFonts w:ascii="Arial" w:hAnsi="Arial" w:cs="Arial"/>
          <w:i/>
          <w:sz w:val="24"/>
          <w:szCs w:val="24"/>
        </w:rPr>
        <w:t>o</w:t>
      </w:r>
      <w:r w:rsidRPr="00F775DD">
        <w:rPr>
          <w:rFonts w:ascii="Arial" w:hAnsi="Arial" w:cs="Arial"/>
          <w:i/>
          <w:sz w:val="24"/>
          <w:szCs w:val="24"/>
        </w:rPr>
        <w:t>n Empathy</w:t>
      </w:r>
      <w:r w:rsidRPr="00F775DD">
        <w:rPr>
          <w:rFonts w:ascii="Arial" w:hAnsi="Arial" w:cs="Arial"/>
          <w:sz w:val="24"/>
          <w:szCs w:val="24"/>
        </w:rPr>
        <w:t xml:space="preserve"> </w:t>
      </w:r>
      <w:r w:rsidR="006D4573" w:rsidRPr="00F775DD">
        <w:rPr>
          <w:rFonts w:ascii="Arial" w:hAnsi="Arial" w:cs="Arial"/>
          <w:sz w:val="24"/>
          <w:szCs w:val="24"/>
        </w:rPr>
        <w:t>[</w:t>
      </w:r>
      <w:r w:rsidRPr="00F775DD">
        <w:rPr>
          <w:rFonts w:ascii="Arial" w:hAnsi="Arial" w:cs="Arial"/>
          <w:sz w:val="24"/>
          <w:szCs w:val="24"/>
        </w:rPr>
        <w:t>Video Online</w:t>
      </w:r>
      <w:r w:rsidR="006D4573" w:rsidRPr="00F775DD">
        <w:rPr>
          <w:rFonts w:ascii="Arial" w:hAnsi="Arial" w:cs="Arial"/>
          <w:sz w:val="24"/>
          <w:szCs w:val="24"/>
        </w:rPr>
        <w:t xml:space="preserve">]. </w:t>
      </w:r>
      <w:r w:rsidRPr="00F775DD">
        <w:rPr>
          <w:rFonts w:ascii="Arial" w:hAnsi="Arial" w:cs="Arial"/>
          <w:sz w:val="24"/>
          <w:szCs w:val="24"/>
        </w:rPr>
        <w:t xml:space="preserve">Available at: </w:t>
      </w:r>
      <w:hyperlink r:id="rId6" w:history="1">
        <w:r w:rsidR="001A30E8" w:rsidRPr="00F775DD">
          <w:rPr>
            <w:rStyle w:val="Hyperlink"/>
            <w:rFonts w:ascii="Arial" w:hAnsi="Arial" w:cs="Arial"/>
            <w:sz w:val="24"/>
            <w:szCs w:val="24"/>
            <w:u w:val="none"/>
          </w:rPr>
          <w:t>https://www.youtube.com/watchv=iMi7uY83z-</w:t>
        </w:r>
      </w:hyperlink>
      <w:r w:rsidR="001A30E8" w:rsidRPr="00F775DD">
        <w:rPr>
          <w:rFonts w:ascii="Arial" w:hAnsi="Arial" w:cs="Arial"/>
          <w:sz w:val="24"/>
          <w:szCs w:val="24"/>
        </w:rPr>
        <w:t xml:space="preserve"> </w:t>
      </w:r>
      <w:r w:rsidRPr="00F775DD">
        <w:rPr>
          <w:rFonts w:ascii="Arial" w:hAnsi="Arial" w:cs="Arial"/>
          <w:sz w:val="24"/>
          <w:szCs w:val="24"/>
        </w:rPr>
        <w:t xml:space="preserve"> (Accessed:12</w:t>
      </w:r>
      <w:r w:rsidR="006D4573" w:rsidRPr="00F775DD">
        <w:rPr>
          <w:rFonts w:ascii="Arial" w:hAnsi="Arial" w:cs="Arial"/>
          <w:sz w:val="24"/>
          <w:szCs w:val="24"/>
        </w:rPr>
        <w:t xml:space="preserve"> November </w:t>
      </w:r>
      <w:r w:rsidRPr="00F775DD">
        <w:rPr>
          <w:rFonts w:ascii="Arial" w:hAnsi="Arial" w:cs="Arial"/>
          <w:sz w:val="24"/>
          <w:szCs w:val="24"/>
        </w:rPr>
        <w:t>2018).</w:t>
      </w:r>
    </w:p>
    <w:p w14:paraId="628FC029" w14:textId="77777777" w:rsidR="00B91095" w:rsidRPr="00F775DD" w:rsidRDefault="00B91095" w:rsidP="00526F50">
      <w:pPr>
        <w:pStyle w:val="NoSpacing"/>
        <w:rPr>
          <w:rFonts w:ascii="Arial" w:hAnsi="Arial" w:cs="Arial"/>
          <w:sz w:val="24"/>
          <w:szCs w:val="24"/>
        </w:rPr>
      </w:pPr>
    </w:p>
    <w:p w14:paraId="7E2B299A" w14:textId="4BE8A756" w:rsidR="00EE2132" w:rsidRPr="00F775DD" w:rsidRDefault="00EE2132">
      <w:pPr>
        <w:rPr>
          <w:rFonts w:ascii="Arial" w:hAnsi="Arial" w:cs="Arial"/>
          <w:sz w:val="24"/>
          <w:szCs w:val="24"/>
        </w:rPr>
      </w:pPr>
      <w:r w:rsidRPr="00F775DD">
        <w:rPr>
          <w:rFonts w:ascii="Arial" w:hAnsi="Arial" w:cs="Arial"/>
          <w:sz w:val="24"/>
          <w:szCs w:val="24"/>
        </w:rPr>
        <w:t xml:space="preserve">AQAB Psychology (2010) </w:t>
      </w:r>
      <w:r w:rsidRPr="00F775DD">
        <w:rPr>
          <w:rFonts w:ascii="Arial" w:hAnsi="Arial" w:cs="Arial"/>
          <w:i/>
          <w:sz w:val="24"/>
          <w:szCs w:val="24"/>
        </w:rPr>
        <w:t>Humanistic Approach</w:t>
      </w:r>
      <w:r w:rsidRPr="00F775DD">
        <w:rPr>
          <w:rFonts w:ascii="Arial" w:hAnsi="Arial" w:cs="Arial"/>
          <w:sz w:val="24"/>
          <w:szCs w:val="24"/>
        </w:rPr>
        <w:t xml:space="preserve">. Available at: </w:t>
      </w:r>
      <w:hyperlink r:id="rId7" w:history="1">
        <w:r w:rsidRPr="00F775DD">
          <w:rPr>
            <w:rStyle w:val="Hyperlink"/>
            <w:rFonts w:ascii="Arial" w:hAnsi="Arial" w:cs="Arial"/>
            <w:sz w:val="24"/>
            <w:szCs w:val="24"/>
            <w:u w:val="none"/>
          </w:rPr>
          <w:t>http://aqabpsychology.co.uk/2010/07/the-humanistic-approach/</w:t>
        </w:r>
      </w:hyperlink>
      <w:r w:rsidRPr="00F775DD">
        <w:rPr>
          <w:rFonts w:ascii="Arial" w:hAnsi="Arial" w:cs="Arial"/>
          <w:sz w:val="24"/>
          <w:szCs w:val="24"/>
        </w:rPr>
        <w:t xml:space="preserve"> </w:t>
      </w:r>
      <w:r w:rsidR="001A30E8" w:rsidRPr="00F775DD">
        <w:rPr>
          <w:rFonts w:ascii="Arial" w:hAnsi="Arial" w:cs="Arial"/>
          <w:sz w:val="24"/>
          <w:szCs w:val="24"/>
        </w:rPr>
        <w:t>(</w:t>
      </w:r>
      <w:r w:rsidRPr="00F775DD">
        <w:rPr>
          <w:rFonts w:ascii="Arial" w:hAnsi="Arial" w:cs="Arial"/>
          <w:sz w:val="24"/>
          <w:szCs w:val="24"/>
        </w:rPr>
        <w:t>Acessed:27</w:t>
      </w:r>
      <w:r w:rsidR="001A30E8" w:rsidRPr="00F775DD">
        <w:rPr>
          <w:rFonts w:ascii="Arial" w:hAnsi="Arial" w:cs="Arial"/>
          <w:sz w:val="24"/>
          <w:szCs w:val="24"/>
        </w:rPr>
        <w:t xml:space="preserve"> November 20</w:t>
      </w:r>
      <w:r w:rsidRPr="00F775DD">
        <w:rPr>
          <w:rFonts w:ascii="Arial" w:hAnsi="Arial" w:cs="Arial"/>
          <w:sz w:val="24"/>
          <w:szCs w:val="24"/>
        </w:rPr>
        <w:t>18</w:t>
      </w:r>
      <w:r w:rsidR="001A30E8" w:rsidRPr="00F775DD">
        <w:rPr>
          <w:rFonts w:ascii="Arial" w:hAnsi="Arial" w:cs="Arial"/>
          <w:sz w:val="24"/>
          <w:szCs w:val="24"/>
        </w:rPr>
        <w:t>)</w:t>
      </w:r>
      <w:r w:rsidR="00747E4B" w:rsidRPr="00F775DD">
        <w:rPr>
          <w:rFonts w:ascii="Arial" w:hAnsi="Arial" w:cs="Arial"/>
          <w:sz w:val="24"/>
          <w:szCs w:val="24"/>
        </w:rPr>
        <w:t>.</w:t>
      </w:r>
    </w:p>
    <w:p w14:paraId="58E80343" w14:textId="0098548E" w:rsidR="00EE2132" w:rsidRPr="00F775DD" w:rsidRDefault="00EE2132" w:rsidP="00526F50">
      <w:pPr>
        <w:rPr>
          <w:rStyle w:val="Hyperlink"/>
          <w:rFonts w:ascii="Arial" w:hAnsi="Arial" w:cs="Arial"/>
          <w:color w:val="000000" w:themeColor="text1"/>
          <w:sz w:val="24"/>
          <w:szCs w:val="24"/>
          <w:u w:val="none"/>
        </w:rPr>
      </w:pPr>
      <w:r w:rsidRPr="00F775DD">
        <w:rPr>
          <w:rFonts w:ascii="Arial" w:hAnsi="Arial" w:cs="Arial"/>
          <w:sz w:val="24"/>
          <w:szCs w:val="24"/>
        </w:rPr>
        <w:t>Cherry. K</w:t>
      </w:r>
      <w:r w:rsidR="008706AC" w:rsidRPr="00F775DD">
        <w:rPr>
          <w:rFonts w:ascii="Arial" w:hAnsi="Arial" w:cs="Arial"/>
          <w:sz w:val="24"/>
          <w:szCs w:val="24"/>
        </w:rPr>
        <w:t xml:space="preserve"> (2016) </w:t>
      </w:r>
      <w:r w:rsidRPr="00F775DD">
        <w:rPr>
          <w:rFonts w:ascii="Arial" w:hAnsi="Arial" w:cs="Arial"/>
          <w:i/>
          <w:sz w:val="24"/>
          <w:szCs w:val="24"/>
        </w:rPr>
        <w:t>Unconditional Positive Regard</w:t>
      </w:r>
      <w:r w:rsidR="001A30E8" w:rsidRPr="00F775DD">
        <w:rPr>
          <w:rFonts w:ascii="Arial" w:hAnsi="Arial" w:cs="Arial"/>
          <w:i/>
          <w:sz w:val="24"/>
          <w:szCs w:val="24"/>
        </w:rPr>
        <w:t xml:space="preserve">. </w:t>
      </w:r>
      <w:r w:rsidRPr="00F775DD">
        <w:rPr>
          <w:rFonts w:ascii="Arial" w:hAnsi="Arial" w:cs="Arial"/>
          <w:sz w:val="24"/>
          <w:szCs w:val="24"/>
        </w:rPr>
        <w:t xml:space="preserve">Available at: </w:t>
      </w:r>
      <w:hyperlink r:id="rId8" w:history="1">
        <w:r w:rsidRPr="00F775DD">
          <w:rPr>
            <w:rStyle w:val="Hyperlink"/>
            <w:rFonts w:ascii="Arial" w:hAnsi="Arial" w:cs="Arial"/>
            <w:sz w:val="24"/>
            <w:szCs w:val="24"/>
            <w:u w:val="none"/>
          </w:rPr>
          <w:t>https://www.verywellmind.com/what-is-unconditional-positive-regard-2796005</w:t>
        </w:r>
      </w:hyperlink>
      <w:r w:rsidR="001A30E8" w:rsidRPr="00F775DD">
        <w:rPr>
          <w:rStyle w:val="Hyperlink"/>
          <w:rFonts w:ascii="Arial" w:hAnsi="Arial" w:cs="Arial"/>
          <w:color w:val="000000" w:themeColor="text1"/>
          <w:sz w:val="24"/>
          <w:szCs w:val="24"/>
          <w:u w:val="none"/>
        </w:rPr>
        <w:t xml:space="preserve"> (</w:t>
      </w:r>
      <w:r w:rsidRPr="00F775DD">
        <w:rPr>
          <w:rStyle w:val="Hyperlink"/>
          <w:rFonts w:ascii="Arial" w:hAnsi="Arial" w:cs="Arial"/>
          <w:color w:val="000000" w:themeColor="text1"/>
          <w:sz w:val="24"/>
          <w:szCs w:val="24"/>
          <w:u w:val="none"/>
        </w:rPr>
        <w:t>Accessed12</w:t>
      </w:r>
      <w:r w:rsidR="001A30E8" w:rsidRPr="00F775DD">
        <w:rPr>
          <w:rStyle w:val="Hyperlink"/>
          <w:rFonts w:ascii="Arial" w:hAnsi="Arial" w:cs="Arial"/>
          <w:color w:val="000000" w:themeColor="text1"/>
          <w:sz w:val="24"/>
          <w:szCs w:val="24"/>
          <w:u w:val="none"/>
        </w:rPr>
        <w:t xml:space="preserve"> November 20</w:t>
      </w:r>
      <w:r w:rsidR="008706AC" w:rsidRPr="00F775DD">
        <w:rPr>
          <w:rStyle w:val="Hyperlink"/>
          <w:rFonts w:ascii="Arial" w:hAnsi="Arial" w:cs="Arial"/>
          <w:color w:val="000000" w:themeColor="text1"/>
          <w:sz w:val="24"/>
          <w:szCs w:val="24"/>
          <w:u w:val="none"/>
        </w:rPr>
        <w:t>18</w:t>
      </w:r>
      <w:r w:rsidR="001A30E8" w:rsidRPr="00F775DD">
        <w:rPr>
          <w:rStyle w:val="Hyperlink"/>
          <w:rFonts w:ascii="Arial" w:hAnsi="Arial" w:cs="Arial"/>
          <w:color w:val="000000" w:themeColor="text1"/>
          <w:sz w:val="24"/>
          <w:szCs w:val="24"/>
          <w:u w:val="none"/>
        </w:rPr>
        <w:t>)</w:t>
      </w:r>
      <w:r w:rsidRPr="00F775DD">
        <w:rPr>
          <w:rStyle w:val="Hyperlink"/>
          <w:rFonts w:ascii="Arial" w:hAnsi="Arial" w:cs="Arial"/>
          <w:color w:val="000000" w:themeColor="text1"/>
          <w:sz w:val="24"/>
          <w:szCs w:val="24"/>
          <w:u w:val="none"/>
        </w:rPr>
        <w:t>.</w:t>
      </w:r>
    </w:p>
    <w:p w14:paraId="2F69D0B1" w14:textId="283FC9C3" w:rsidR="00EE2132" w:rsidRPr="00F775DD" w:rsidRDefault="00EE2132">
      <w:pPr>
        <w:rPr>
          <w:rFonts w:ascii="Arial" w:hAnsi="Arial" w:cs="Arial"/>
          <w:sz w:val="24"/>
          <w:szCs w:val="24"/>
        </w:rPr>
      </w:pPr>
      <w:r w:rsidRPr="00F775DD">
        <w:rPr>
          <w:rFonts w:ascii="Arial" w:hAnsi="Arial" w:cs="Arial"/>
          <w:sz w:val="24"/>
          <w:szCs w:val="24"/>
        </w:rPr>
        <w:t xml:space="preserve">Encyclopaedia of Britannica (2018). </w:t>
      </w:r>
      <w:r w:rsidRPr="00F775DD">
        <w:rPr>
          <w:rFonts w:ascii="Arial" w:hAnsi="Arial" w:cs="Arial"/>
          <w:i/>
          <w:sz w:val="24"/>
          <w:szCs w:val="24"/>
        </w:rPr>
        <w:t>Humanistic</w:t>
      </w:r>
      <w:r w:rsidR="001A30E8" w:rsidRPr="00F775DD">
        <w:rPr>
          <w:rFonts w:ascii="Arial" w:hAnsi="Arial" w:cs="Arial"/>
          <w:i/>
          <w:sz w:val="24"/>
          <w:szCs w:val="24"/>
        </w:rPr>
        <w:t>-</w:t>
      </w:r>
      <w:r w:rsidRPr="00F775DD">
        <w:rPr>
          <w:rFonts w:ascii="Arial" w:hAnsi="Arial" w:cs="Arial"/>
          <w:i/>
          <w:sz w:val="24"/>
          <w:szCs w:val="24"/>
        </w:rPr>
        <w:t>Psychology</w:t>
      </w:r>
      <w:r w:rsidRPr="00F775DD">
        <w:rPr>
          <w:rFonts w:ascii="Arial" w:hAnsi="Arial" w:cs="Arial"/>
          <w:sz w:val="24"/>
          <w:szCs w:val="24"/>
        </w:rPr>
        <w:t xml:space="preserve">. Available at: </w:t>
      </w:r>
      <w:hyperlink r:id="rId9" w:anchor="ref179242" w:history="1">
        <w:r w:rsidRPr="00F775DD">
          <w:rPr>
            <w:rStyle w:val="Hyperlink"/>
            <w:rFonts w:ascii="Arial" w:hAnsi="Arial" w:cs="Arial"/>
            <w:sz w:val="24"/>
            <w:szCs w:val="24"/>
            <w:u w:val="none"/>
          </w:rPr>
          <w:t>https://www.britannica.com/science/humanistic-psychology#ref179242</w:t>
        </w:r>
      </w:hyperlink>
      <w:r w:rsidRPr="00F775DD">
        <w:rPr>
          <w:rFonts w:ascii="Arial" w:hAnsi="Arial" w:cs="Arial"/>
          <w:sz w:val="24"/>
          <w:szCs w:val="24"/>
        </w:rPr>
        <w:t xml:space="preserve"> </w:t>
      </w:r>
      <w:r w:rsidR="001A30E8" w:rsidRPr="00F775DD">
        <w:rPr>
          <w:rFonts w:ascii="Arial" w:hAnsi="Arial" w:cs="Arial"/>
          <w:sz w:val="24"/>
          <w:szCs w:val="24"/>
        </w:rPr>
        <w:t>(</w:t>
      </w:r>
      <w:r w:rsidRPr="00F775DD">
        <w:rPr>
          <w:rFonts w:ascii="Arial" w:hAnsi="Arial" w:cs="Arial"/>
          <w:sz w:val="24"/>
          <w:szCs w:val="24"/>
        </w:rPr>
        <w:t>Acessed:27</w:t>
      </w:r>
      <w:r w:rsidR="001A30E8" w:rsidRPr="00F775DD">
        <w:rPr>
          <w:rFonts w:ascii="Arial" w:hAnsi="Arial" w:cs="Arial"/>
          <w:sz w:val="24"/>
          <w:szCs w:val="24"/>
        </w:rPr>
        <w:t xml:space="preserve"> November 20</w:t>
      </w:r>
      <w:r w:rsidRPr="00F775DD">
        <w:rPr>
          <w:rFonts w:ascii="Arial" w:hAnsi="Arial" w:cs="Arial"/>
          <w:sz w:val="24"/>
          <w:szCs w:val="24"/>
        </w:rPr>
        <w:t>18</w:t>
      </w:r>
      <w:r w:rsidR="005B6333" w:rsidRPr="00F775DD">
        <w:rPr>
          <w:rFonts w:ascii="Arial" w:hAnsi="Arial" w:cs="Arial"/>
          <w:sz w:val="24"/>
          <w:szCs w:val="24"/>
        </w:rPr>
        <w:t>)</w:t>
      </w:r>
      <w:r w:rsidRPr="00F775DD">
        <w:rPr>
          <w:rFonts w:ascii="Arial" w:hAnsi="Arial" w:cs="Arial"/>
          <w:sz w:val="24"/>
          <w:szCs w:val="24"/>
        </w:rPr>
        <w:t>.</w:t>
      </w:r>
    </w:p>
    <w:p w14:paraId="0977E880" w14:textId="77777777" w:rsidR="00EE2132" w:rsidRPr="00F775DD" w:rsidRDefault="00EE2132" w:rsidP="00526F50">
      <w:pPr>
        <w:rPr>
          <w:rFonts w:ascii="Arial" w:hAnsi="Arial" w:cs="Arial"/>
          <w:sz w:val="24"/>
          <w:szCs w:val="24"/>
        </w:rPr>
      </w:pPr>
      <w:r w:rsidRPr="00F775DD">
        <w:rPr>
          <w:rFonts w:ascii="Arial" w:hAnsi="Arial" w:cs="Arial"/>
          <w:sz w:val="24"/>
          <w:szCs w:val="24"/>
        </w:rPr>
        <w:t>Evans, F.R., 2015.</w:t>
      </w:r>
      <w:r w:rsidRPr="00F775DD">
        <w:rPr>
          <w:rFonts w:ascii="Arial" w:hAnsi="Arial" w:cs="Arial"/>
          <w:i/>
          <w:sz w:val="24"/>
          <w:szCs w:val="24"/>
        </w:rPr>
        <w:t>Active Listening by Carl Rogers</w:t>
      </w:r>
      <w:r w:rsidRPr="00F775DD">
        <w:rPr>
          <w:rFonts w:ascii="Arial" w:hAnsi="Arial" w:cs="Arial"/>
          <w:sz w:val="24"/>
          <w:szCs w:val="24"/>
        </w:rPr>
        <w:t>. P. 21. Mansfield Centre. Martino publishing.</w:t>
      </w:r>
    </w:p>
    <w:p w14:paraId="581F33F1" w14:textId="7007C4C3" w:rsidR="00EE2132" w:rsidRPr="00F775DD" w:rsidRDefault="00EE2132" w:rsidP="00526F50">
      <w:pPr>
        <w:rPr>
          <w:rFonts w:ascii="Arial" w:hAnsi="Arial" w:cs="Arial"/>
          <w:sz w:val="24"/>
          <w:szCs w:val="24"/>
        </w:rPr>
      </w:pPr>
      <w:r w:rsidRPr="00F775DD">
        <w:rPr>
          <w:rFonts w:ascii="Arial" w:hAnsi="Arial" w:cs="Arial"/>
          <w:sz w:val="24"/>
          <w:szCs w:val="24"/>
        </w:rPr>
        <w:t>Flow Psychology</w:t>
      </w:r>
      <w:r w:rsidR="005B6333" w:rsidRPr="00F775DD">
        <w:rPr>
          <w:rFonts w:ascii="Arial" w:hAnsi="Arial" w:cs="Arial"/>
          <w:sz w:val="24"/>
          <w:szCs w:val="24"/>
        </w:rPr>
        <w:t xml:space="preserve"> </w:t>
      </w:r>
      <w:r w:rsidRPr="00F775DD">
        <w:rPr>
          <w:rFonts w:ascii="Arial" w:hAnsi="Arial" w:cs="Arial"/>
          <w:sz w:val="24"/>
          <w:szCs w:val="24"/>
        </w:rPr>
        <w:t>[2016]</w:t>
      </w:r>
      <w:r w:rsidRPr="00F775DD">
        <w:rPr>
          <w:rFonts w:ascii="Arial" w:hAnsi="Arial" w:cs="Arial"/>
          <w:i/>
          <w:sz w:val="24"/>
          <w:szCs w:val="24"/>
        </w:rPr>
        <w:t>10</w:t>
      </w:r>
      <w:r w:rsidRPr="00F775DD">
        <w:rPr>
          <w:rFonts w:ascii="Arial" w:hAnsi="Arial" w:cs="Arial"/>
          <w:sz w:val="24"/>
          <w:szCs w:val="24"/>
        </w:rPr>
        <w:t xml:space="preserve"> </w:t>
      </w:r>
      <w:r w:rsidRPr="00F775DD">
        <w:rPr>
          <w:rFonts w:ascii="Arial" w:hAnsi="Arial" w:cs="Arial"/>
          <w:i/>
          <w:sz w:val="24"/>
          <w:szCs w:val="24"/>
        </w:rPr>
        <w:t>Humanistic Approaches Strengths and Weaknesses</w:t>
      </w:r>
      <w:r w:rsidR="005B6333" w:rsidRPr="00F775DD">
        <w:rPr>
          <w:rFonts w:ascii="Arial" w:hAnsi="Arial" w:cs="Arial"/>
          <w:sz w:val="24"/>
          <w:szCs w:val="24"/>
        </w:rPr>
        <w:t xml:space="preserve">. </w:t>
      </w:r>
      <w:r w:rsidRPr="00F775DD">
        <w:rPr>
          <w:rFonts w:ascii="Arial" w:hAnsi="Arial" w:cs="Arial"/>
          <w:sz w:val="24"/>
          <w:szCs w:val="24"/>
        </w:rPr>
        <w:t>Available at:</w:t>
      </w:r>
      <w:hyperlink r:id="rId10" w:history="1">
        <w:r w:rsidRPr="00F775DD">
          <w:rPr>
            <w:rStyle w:val="Hyperlink"/>
            <w:rFonts w:ascii="Arial" w:hAnsi="Arial" w:cs="Arial"/>
            <w:sz w:val="24"/>
            <w:szCs w:val="24"/>
            <w:u w:val="none"/>
          </w:rPr>
          <w:t>https://flowpsychology.com/10-humanistic-approach-strengths-and-weaknesses/</w:t>
        </w:r>
      </w:hyperlink>
      <w:r w:rsidR="005B6333" w:rsidRPr="00F775DD">
        <w:rPr>
          <w:rFonts w:ascii="Arial" w:hAnsi="Arial" w:cs="Arial"/>
          <w:sz w:val="24"/>
          <w:szCs w:val="24"/>
        </w:rPr>
        <w:t>(</w:t>
      </w:r>
      <w:r w:rsidRPr="00F775DD">
        <w:rPr>
          <w:rFonts w:ascii="Arial" w:hAnsi="Arial" w:cs="Arial"/>
          <w:sz w:val="24"/>
          <w:szCs w:val="24"/>
        </w:rPr>
        <w:t>Accessed:1</w:t>
      </w:r>
      <w:r w:rsidR="005B6333" w:rsidRPr="00F775DD">
        <w:rPr>
          <w:rFonts w:ascii="Arial" w:hAnsi="Arial" w:cs="Arial"/>
          <w:sz w:val="24"/>
          <w:szCs w:val="24"/>
        </w:rPr>
        <w:t>0 November 20</w:t>
      </w:r>
      <w:r w:rsidRPr="00F775DD">
        <w:rPr>
          <w:rFonts w:ascii="Arial" w:hAnsi="Arial" w:cs="Arial"/>
          <w:sz w:val="24"/>
          <w:szCs w:val="24"/>
        </w:rPr>
        <w:t>18</w:t>
      </w:r>
      <w:r w:rsidR="005B6333" w:rsidRPr="00F775DD">
        <w:rPr>
          <w:rFonts w:ascii="Arial" w:hAnsi="Arial" w:cs="Arial"/>
          <w:sz w:val="24"/>
          <w:szCs w:val="24"/>
        </w:rPr>
        <w:t>)</w:t>
      </w:r>
      <w:r w:rsidRPr="00F775DD">
        <w:rPr>
          <w:rFonts w:ascii="Arial" w:hAnsi="Arial" w:cs="Arial"/>
          <w:sz w:val="24"/>
          <w:szCs w:val="24"/>
        </w:rPr>
        <w:t>.</w:t>
      </w:r>
    </w:p>
    <w:p w14:paraId="40187C4B" w14:textId="659A3EA9" w:rsidR="00EE2132" w:rsidRPr="00F775DD" w:rsidRDefault="00EE2132" w:rsidP="00526F50">
      <w:pPr>
        <w:rPr>
          <w:rStyle w:val="Hyperlink"/>
          <w:rFonts w:ascii="Arial" w:hAnsi="Arial" w:cs="Arial"/>
          <w:color w:val="auto"/>
          <w:sz w:val="24"/>
          <w:szCs w:val="24"/>
          <w:u w:val="none"/>
        </w:rPr>
      </w:pPr>
      <w:r w:rsidRPr="00F775DD">
        <w:rPr>
          <w:rFonts w:ascii="Arial" w:hAnsi="Arial" w:cs="Arial"/>
          <w:sz w:val="24"/>
          <w:szCs w:val="24"/>
        </w:rPr>
        <w:t>Government of the Unite</w:t>
      </w:r>
      <w:r w:rsidR="00B91095" w:rsidRPr="00F775DD">
        <w:rPr>
          <w:rFonts w:ascii="Arial" w:hAnsi="Arial" w:cs="Arial"/>
          <w:sz w:val="24"/>
          <w:szCs w:val="24"/>
        </w:rPr>
        <w:t>d</w:t>
      </w:r>
      <w:r w:rsidR="005B6333" w:rsidRPr="00F775DD">
        <w:rPr>
          <w:rFonts w:ascii="Arial" w:hAnsi="Arial" w:cs="Arial"/>
          <w:sz w:val="24"/>
          <w:szCs w:val="24"/>
        </w:rPr>
        <w:t xml:space="preserve"> </w:t>
      </w:r>
      <w:r w:rsidRPr="00F775DD">
        <w:rPr>
          <w:rFonts w:ascii="Arial" w:hAnsi="Arial" w:cs="Arial"/>
          <w:sz w:val="24"/>
          <w:szCs w:val="24"/>
        </w:rPr>
        <w:t>Kingdom</w:t>
      </w:r>
      <w:r w:rsidR="005B6333" w:rsidRPr="00F775DD">
        <w:rPr>
          <w:rFonts w:ascii="Arial" w:hAnsi="Arial" w:cs="Arial"/>
          <w:sz w:val="24"/>
          <w:szCs w:val="24"/>
        </w:rPr>
        <w:t xml:space="preserve"> (2013) </w:t>
      </w:r>
      <w:r w:rsidRPr="00F775DD">
        <w:rPr>
          <w:rFonts w:ascii="Arial" w:hAnsi="Arial" w:cs="Arial"/>
          <w:i/>
          <w:sz w:val="24"/>
          <w:szCs w:val="24"/>
        </w:rPr>
        <w:t>The</w:t>
      </w:r>
      <w:r w:rsidR="005B6333" w:rsidRPr="00F775DD">
        <w:rPr>
          <w:rFonts w:ascii="Arial" w:hAnsi="Arial" w:cs="Arial"/>
          <w:i/>
          <w:sz w:val="24"/>
          <w:szCs w:val="24"/>
        </w:rPr>
        <w:t xml:space="preserve"> </w:t>
      </w:r>
      <w:r w:rsidRPr="00F775DD">
        <w:rPr>
          <w:rFonts w:ascii="Arial" w:hAnsi="Arial" w:cs="Arial"/>
          <w:i/>
          <w:sz w:val="24"/>
          <w:szCs w:val="24"/>
        </w:rPr>
        <w:t>National</w:t>
      </w:r>
      <w:r w:rsidR="005B6333" w:rsidRPr="00F775DD">
        <w:rPr>
          <w:rFonts w:ascii="Arial" w:hAnsi="Arial" w:cs="Arial"/>
          <w:i/>
          <w:sz w:val="24"/>
          <w:szCs w:val="24"/>
        </w:rPr>
        <w:t xml:space="preserve"> </w:t>
      </w:r>
      <w:r w:rsidRPr="00F775DD">
        <w:rPr>
          <w:rFonts w:ascii="Arial" w:hAnsi="Arial" w:cs="Arial"/>
          <w:i/>
          <w:sz w:val="24"/>
          <w:szCs w:val="24"/>
        </w:rPr>
        <w:t>Health</w:t>
      </w:r>
      <w:r w:rsidR="005B6333" w:rsidRPr="00F775DD">
        <w:rPr>
          <w:rFonts w:ascii="Arial" w:hAnsi="Arial" w:cs="Arial"/>
          <w:i/>
          <w:sz w:val="24"/>
          <w:szCs w:val="24"/>
        </w:rPr>
        <w:t xml:space="preserve"> </w:t>
      </w:r>
      <w:r w:rsidRPr="00F775DD">
        <w:rPr>
          <w:rFonts w:ascii="Arial" w:hAnsi="Arial" w:cs="Arial"/>
          <w:i/>
          <w:sz w:val="24"/>
          <w:szCs w:val="24"/>
        </w:rPr>
        <w:t>Service</w:t>
      </w:r>
      <w:r w:rsidR="005B6333" w:rsidRPr="00F775DD">
        <w:rPr>
          <w:rFonts w:ascii="Arial" w:hAnsi="Arial" w:cs="Arial"/>
          <w:i/>
          <w:sz w:val="24"/>
          <w:szCs w:val="24"/>
        </w:rPr>
        <w:t xml:space="preserve"> </w:t>
      </w:r>
      <w:r w:rsidRPr="00F775DD">
        <w:rPr>
          <w:rFonts w:ascii="Arial" w:hAnsi="Arial" w:cs="Arial"/>
          <w:i/>
          <w:sz w:val="24"/>
          <w:szCs w:val="24"/>
        </w:rPr>
        <w:t>Confidentiality</w:t>
      </w:r>
      <w:r w:rsidR="005B6333" w:rsidRPr="00F775DD">
        <w:rPr>
          <w:rFonts w:ascii="Arial" w:hAnsi="Arial" w:cs="Arial"/>
          <w:i/>
          <w:sz w:val="24"/>
          <w:szCs w:val="24"/>
        </w:rPr>
        <w:t xml:space="preserve"> </w:t>
      </w:r>
      <w:r w:rsidRPr="00F775DD">
        <w:rPr>
          <w:rFonts w:ascii="Arial" w:hAnsi="Arial" w:cs="Arial"/>
          <w:i/>
          <w:sz w:val="24"/>
          <w:szCs w:val="24"/>
        </w:rPr>
        <w:t>Code</w:t>
      </w:r>
      <w:r w:rsidR="005B6333" w:rsidRPr="00F775DD">
        <w:rPr>
          <w:rFonts w:ascii="Arial" w:hAnsi="Arial" w:cs="Arial"/>
          <w:i/>
          <w:sz w:val="24"/>
          <w:szCs w:val="24"/>
        </w:rPr>
        <w:t xml:space="preserve"> </w:t>
      </w:r>
      <w:r w:rsidRPr="00F775DD">
        <w:rPr>
          <w:rFonts w:ascii="Arial" w:hAnsi="Arial" w:cs="Arial"/>
          <w:i/>
          <w:sz w:val="24"/>
          <w:szCs w:val="24"/>
        </w:rPr>
        <w:t>of</w:t>
      </w:r>
      <w:r w:rsidR="005B6333" w:rsidRPr="00F775DD">
        <w:rPr>
          <w:rFonts w:ascii="Arial" w:hAnsi="Arial" w:cs="Arial"/>
          <w:i/>
          <w:sz w:val="24"/>
          <w:szCs w:val="24"/>
        </w:rPr>
        <w:t xml:space="preserve"> </w:t>
      </w:r>
      <w:r w:rsidRPr="00F775DD">
        <w:rPr>
          <w:rFonts w:ascii="Arial" w:hAnsi="Arial" w:cs="Arial"/>
          <w:i/>
          <w:sz w:val="24"/>
          <w:szCs w:val="24"/>
        </w:rPr>
        <w:t>Practice</w:t>
      </w:r>
      <w:r w:rsidR="005B6333" w:rsidRPr="00F775DD">
        <w:rPr>
          <w:rFonts w:ascii="Arial" w:hAnsi="Arial" w:cs="Arial"/>
          <w:i/>
          <w:sz w:val="24"/>
          <w:szCs w:val="24"/>
        </w:rPr>
        <w:t>.</w:t>
      </w:r>
      <w:r w:rsidRPr="00F775DD">
        <w:rPr>
          <w:rFonts w:ascii="Arial" w:hAnsi="Arial" w:cs="Arial"/>
          <w:i/>
          <w:sz w:val="24"/>
          <w:szCs w:val="24"/>
        </w:rPr>
        <w:t xml:space="preserve"> </w:t>
      </w:r>
      <w:r w:rsidRPr="00F775DD">
        <w:rPr>
          <w:rFonts w:ascii="Arial" w:hAnsi="Arial" w:cs="Arial"/>
          <w:sz w:val="24"/>
          <w:szCs w:val="24"/>
        </w:rPr>
        <w:t>Available at:</w:t>
      </w:r>
      <w:hyperlink r:id="rId11" w:history="1">
        <w:r w:rsidRPr="00F775DD">
          <w:rPr>
            <w:rStyle w:val="Hyperlink"/>
            <w:rFonts w:ascii="Arial" w:hAnsi="Arial" w:cs="Arial"/>
            <w:sz w:val="24"/>
            <w:szCs w:val="24"/>
            <w:u w:val="none"/>
          </w:rPr>
          <w:t>https://www.gov.uk/government/publications/confidentiality-nhs-code-of-practice</w:t>
        </w:r>
      </w:hyperlink>
      <w:r w:rsidR="00747E4B" w:rsidRPr="00F775DD">
        <w:rPr>
          <w:rStyle w:val="Hyperlink"/>
          <w:rFonts w:ascii="Arial" w:hAnsi="Arial" w:cs="Arial"/>
          <w:color w:val="auto"/>
          <w:sz w:val="24"/>
          <w:szCs w:val="24"/>
          <w:u w:val="none"/>
        </w:rPr>
        <w:t>.</w:t>
      </w:r>
      <w:r w:rsidR="005B6333" w:rsidRPr="00F775DD">
        <w:rPr>
          <w:rStyle w:val="Hyperlink"/>
          <w:rFonts w:ascii="Arial" w:hAnsi="Arial" w:cs="Arial"/>
          <w:color w:val="auto"/>
          <w:sz w:val="24"/>
          <w:szCs w:val="24"/>
          <w:u w:val="none"/>
        </w:rPr>
        <w:t>(</w:t>
      </w:r>
      <w:r w:rsidR="00747E4B" w:rsidRPr="00F775DD">
        <w:rPr>
          <w:rStyle w:val="Hyperlink"/>
          <w:rFonts w:ascii="Arial" w:hAnsi="Arial" w:cs="Arial"/>
          <w:color w:val="auto"/>
          <w:sz w:val="24"/>
          <w:szCs w:val="24"/>
          <w:u w:val="none"/>
        </w:rPr>
        <w:t>Acessed 10</w:t>
      </w:r>
      <w:r w:rsidR="005B6333" w:rsidRPr="00F775DD">
        <w:rPr>
          <w:rStyle w:val="Hyperlink"/>
          <w:rFonts w:ascii="Arial" w:hAnsi="Arial" w:cs="Arial"/>
          <w:color w:val="auto"/>
          <w:sz w:val="24"/>
          <w:szCs w:val="24"/>
          <w:u w:val="none"/>
        </w:rPr>
        <w:t xml:space="preserve"> November 2018).</w:t>
      </w:r>
    </w:p>
    <w:p w14:paraId="066517A0" w14:textId="77777777" w:rsidR="00EE2132" w:rsidRPr="00F775DD" w:rsidRDefault="00EE2132" w:rsidP="00872F65">
      <w:pPr>
        <w:rPr>
          <w:rFonts w:ascii="Arial" w:hAnsi="Arial" w:cs="Arial"/>
          <w:sz w:val="24"/>
          <w:szCs w:val="24"/>
        </w:rPr>
      </w:pPr>
      <w:r w:rsidRPr="00F775DD">
        <w:rPr>
          <w:rFonts w:ascii="Arial" w:hAnsi="Arial" w:cs="Arial"/>
          <w:sz w:val="24"/>
          <w:szCs w:val="24"/>
        </w:rPr>
        <w:t>Lee, V.S., Miller, T., Daniels, C., Paine., Geesh, B., Betz, L.A., 2016. Creating the Exceptional Patient Explained in One Academic Health Care System, Academic Medicine 91, (3), pp. 338-344.</w:t>
      </w:r>
    </w:p>
    <w:p w14:paraId="6F480873" w14:textId="522DD869" w:rsidR="00EE2132" w:rsidRPr="00F775DD" w:rsidRDefault="00EE2132" w:rsidP="00872F65">
      <w:pPr>
        <w:rPr>
          <w:rFonts w:ascii="Arial" w:hAnsi="Arial" w:cs="Arial"/>
          <w:sz w:val="24"/>
          <w:szCs w:val="24"/>
        </w:rPr>
      </w:pPr>
      <w:r w:rsidRPr="00F775DD">
        <w:rPr>
          <w:rFonts w:ascii="Arial" w:hAnsi="Arial" w:cs="Arial"/>
          <w:sz w:val="24"/>
          <w:szCs w:val="24"/>
        </w:rPr>
        <w:t>McLeod.</w:t>
      </w:r>
      <w:r w:rsidR="00725F23" w:rsidRPr="00F775DD">
        <w:rPr>
          <w:rFonts w:ascii="Arial" w:hAnsi="Arial" w:cs="Arial"/>
          <w:sz w:val="24"/>
          <w:szCs w:val="24"/>
        </w:rPr>
        <w:t xml:space="preserve"> </w:t>
      </w:r>
      <w:r w:rsidRPr="00F775DD">
        <w:rPr>
          <w:rFonts w:ascii="Arial" w:hAnsi="Arial" w:cs="Arial"/>
          <w:sz w:val="24"/>
          <w:szCs w:val="24"/>
        </w:rPr>
        <w:t xml:space="preserve">S </w:t>
      </w:r>
      <w:r w:rsidR="005B6333" w:rsidRPr="00F775DD">
        <w:rPr>
          <w:rFonts w:ascii="Arial" w:hAnsi="Arial" w:cs="Arial"/>
          <w:sz w:val="24"/>
          <w:szCs w:val="24"/>
        </w:rPr>
        <w:t>(</w:t>
      </w:r>
      <w:r w:rsidRPr="00F775DD">
        <w:rPr>
          <w:rFonts w:ascii="Arial" w:hAnsi="Arial" w:cs="Arial"/>
          <w:sz w:val="24"/>
          <w:szCs w:val="24"/>
        </w:rPr>
        <w:t>2014</w:t>
      </w:r>
      <w:r w:rsidR="005B6333" w:rsidRPr="00F775DD">
        <w:rPr>
          <w:rFonts w:ascii="Arial" w:hAnsi="Arial" w:cs="Arial"/>
          <w:sz w:val="24"/>
          <w:szCs w:val="24"/>
        </w:rPr>
        <w:t xml:space="preserve">) </w:t>
      </w:r>
      <w:r w:rsidRPr="00F775DD">
        <w:rPr>
          <w:rFonts w:ascii="Arial" w:hAnsi="Arial" w:cs="Arial"/>
          <w:i/>
          <w:sz w:val="24"/>
          <w:szCs w:val="24"/>
        </w:rPr>
        <w:t>Carl Rogers</w:t>
      </w:r>
      <w:r w:rsidR="005B6333" w:rsidRPr="00F775DD">
        <w:rPr>
          <w:rFonts w:ascii="Arial" w:hAnsi="Arial" w:cs="Arial"/>
          <w:sz w:val="24"/>
          <w:szCs w:val="24"/>
        </w:rPr>
        <w:t>.</w:t>
      </w:r>
      <w:r w:rsidRPr="00F775DD">
        <w:rPr>
          <w:rFonts w:ascii="Arial" w:hAnsi="Arial" w:cs="Arial"/>
          <w:sz w:val="24"/>
          <w:szCs w:val="24"/>
        </w:rPr>
        <w:t xml:space="preserve"> </w:t>
      </w:r>
      <w:r w:rsidRPr="00F775DD">
        <w:rPr>
          <w:rFonts w:ascii="Arial" w:hAnsi="Arial" w:cs="Arial"/>
          <w:color w:val="4472C4" w:themeColor="accent1"/>
          <w:sz w:val="24"/>
          <w:szCs w:val="24"/>
        </w:rPr>
        <w:t xml:space="preserve">Available at: https://www.simplypsychology.org/carl-rogers.htm </w:t>
      </w:r>
      <w:r w:rsidR="005B6333" w:rsidRPr="00F775DD">
        <w:rPr>
          <w:rFonts w:ascii="Arial" w:hAnsi="Arial" w:cs="Arial"/>
          <w:sz w:val="24"/>
          <w:szCs w:val="24"/>
        </w:rPr>
        <w:t>(</w:t>
      </w:r>
      <w:r w:rsidRPr="00F775DD">
        <w:rPr>
          <w:rFonts w:ascii="Arial" w:hAnsi="Arial" w:cs="Arial"/>
          <w:sz w:val="24"/>
          <w:szCs w:val="24"/>
        </w:rPr>
        <w:t>Accessed:07</w:t>
      </w:r>
      <w:r w:rsidR="005B6333" w:rsidRPr="00F775DD">
        <w:rPr>
          <w:rFonts w:ascii="Arial" w:hAnsi="Arial" w:cs="Arial"/>
          <w:sz w:val="24"/>
          <w:szCs w:val="24"/>
        </w:rPr>
        <w:t xml:space="preserve"> November 2018)</w:t>
      </w:r>
      <w:r w:rsidR="00680354" w:rsidRPr="00F775DD">
        <w:rPr>
          <w:rFonts w:ascii="Arial" w:hAnsi="Arial" w:cs="Arial"/>
          <w:sz w:val="24"/>
          <w:szCs w:val="24"/>
        </w:rPr>
        <w:t>.</w:t>
      </w:r>
    </w:p>
    <w:p w14:paraId="39790DE0" w14:textId="744248AA" w:rsidR="00EE2132" w:rsidRPr="00F775DD" w:rsidRDefault="00EE2132" w:rsidP="00872F65">
      <w:pPr>
        <w:rPr>
          <w:rFonts w:ascii="Arial" w:hAnsi="Arial" w:cs="Arial"/>
          <w:sz w:val="24"/>
          <w:szCs w:val="24"/>
        </w:rPr>
      </w:pPr>
      <w:r w:rsidRPr="00F775DD">
        <w:rPr>
          <w:rFonts w:ascii="Arial" w:hAnsi="Arial" w:cs="Arial"/>
          <w:sz w:val="24"/>
          <w:szCs w:val="24"/>
        </w:rPr>
        <w:t xml:space="preserve">McLeod. S </w:t>
      </w:r>
      <w:r w:rsidR="005B6333" w:rsidRPr="00F775DD">
        <w:rPr>
          <w:rFonts w:ascii="Arial" w:hAnsi="Arial" w:cs="Arial"/>
          <w:sz w:val="24"/>
          <w:szCs w:val="24"/>
        </w:rPr>
        <w:t>(</w:t>
      </w:r>
      <w:r w:rsidRPr="00F775DD">
        <w:rPr>
          <w:rFonts w:ascii="Arial" w:hAnsi="Arial" w:cs="Arial"/>
          <w:sz w:val="24"/>
          <w:szCs w:val="24"/>
        </w:rPr>
        <w:t>201</w:t>
      </w:r>
      <w:r w:rsidR="000A24DE" w:rsidRPr="00F775DD">
        <w:rPr>
          <w:rFonts w:ascii="Arial" w:hAnsi="Arial" w:cs="Arial"/>
          <w:sz w:val="24"/>
          <w:szCs w:val="24"/>
        </w:rPr>
        <w:t>4</w:t>
      </w:r>
      <w:r w:rsidR="005B6333" w:rsidRPr="00F775DD">
        <w:rPr>
          <w:rFonts w:ascii="Arial" w:hAnsi="Arial" w:cs="Arial"/>
          <w:sz w:val="24"/>
          <w:szCs w:val="24"/>
        </w:rPr>
        <w:t xml:space="preserve">) </w:t>
      </w:r>
      <w:r w:rsidRPr="00F775DD">
        <w:rPr>
          <w:rFonts w:ascii="Arial" w:hAnsi="Arial" w:cs="Arial"/>
          <w:i/>
          <w:sz w:val="24"/>
          <w:szCs w:val="24"/>
        </w:rPr>
        <w:t>Person Centred Therapy</w:t>
      </w:r>
      <w:r w:rsidR="005B6333" w:rsidRPr="00F775DD">
        <w:rPr>
          <w:rFonts w:ascii="Arial" w:hAnsi="Arial" w:cs="Arial"/>
          <w:sz w:val="24"/>
          <w:szCs w:val="24"/>
        </w:rPr>
        <w:t xml:space="preserve">. </w:t>
      </w:r>
      <w:r w:rsidRPr="00F775DD">
        <w:rPr>
          <w:rFonts w:ascii="Arial" w:hAnsi="Arial" w:cs="Arial"/>
          <w:sz w:val="24"/>
          <w:szCs w:val="24"/>
        </w:rPr>
        <w:t xml:space="preserve">Available at: </w:t>
      </w:r>
      <w:hyperlink r:id="rId12" w:history="1">
        <w:r w:rsidR="00747E4B" w:rsidRPr="00F775DD">
          <w:rPr>
            <w:rStyle w:val="Hyperlink"/>
            <w:rFonts w:ascii="Arial" w:hAnsi="Arial" w:cs="Arial"/>
            <w:sz w:val="24"/>
            <w:szCs w:val="24"/>
            <w:u w:val="none"/>
          </w:rPr>
          <w:t>https://www.simplypsychology.org/client-centred-therapy.html</w:t>
        </w:r>
      </w:hyperlink>
      <w:r w:rsidR="00747E4B" w:rsidRPr="00F775DD">
        <w:rPr>
          <w:rFonts w:ascii="Arial" w:hAnsi="Arial" w:cs="Arial"/>
          <w:sz w:val="24"/>
          <w:szCs w:val="24"/>
        </w:rPr>
        <w:t xml:space="preserve"> </w:t>
      </w:r>
      <w:r w:rsidR="005B6333" w:rsidRPr="00F775DD">
        <w:rPr>
          <w:rFonts w:ascii="Arial" w:hAnsi="Arial" w:cs="Arial"/>
          <w:sz w:val="24"/>
          <w:szCs w:val="24"/>
        </w:rPr>
        <w:t>(</w:t>
      </w:r>
      <w:r w:rsidRPr="00F775DD">
        <w:rPr>
          <w:rFonts w:ascii="Arial" w:hAnsi="Arial" w:cs="Arial"/>
          <w:sz w:val="24"/>
          <w:szCs w:val="24"/>
        </w:rPr>
        <w:t>Accessed 18 October 2018</w:t>
      </w:r>
      <w:r w:rsidR="005B6333" w:rsidRPr="00F775DD">
        <w:rPr>
          <w:rFonts w:ascii="Arial" w:hAnsi="Arial" w:cs="Arial"/>
          <w:sz w:val="24"/>
          <w:szCs w:val="24"/>
        </w:rPr>
        <w:t>)</w:t>
      </w:r>
      <w:r w:rsidRPr="00F775DD">
        <w:rPr>
          <w:rFonts w:ascii="Arial" w:hAnsi="Arial" w:cs="Arial"/>
          <w:sz w:val="24"/>
          <w:szCs w:val="24"/>
        </w:rPr>
        <w:t xml:space="preserve">. </w:t>
      </w:r>
    </w:p>
    <w:p w14:paraId="74162C01" w14:textId="3BB2B746" w:rsidR="00EE2132" w:rsidRPr="00F775DD" w:rsidRDefault="00EE2132" w:rsidP="00FF1B97">
      <w:pPr>
        <w:rPr>
          <w:rFonts w:ascii="Arial" w:hAnsi="Arial" w:cs="Arial"/>
          <w:sz w:val="24"/>
          <w:szCs w:val="24"/>
        </w:rPr>
      </w:pPr>
      <w:r w:rsidRPr="00F775DD">
        <w:rPr>
          <w:rFonts w:ascii="Arial" w:hAnsi="Arial" w:cs="Arial"/>
          <w:sz w:val="24"/>
          <w:szCs w:val="24"/>
        </w:rPr>
        <w:t xml:space="preserve">National Health Service </w:t>
      </w:r>
      <w:r w:rsidR="005B6333" w:rsidRPr="00F775DD">
        <w:rPr>
          <w:rFonts w:ascii="Arial" w:hAnsi="Arial" w:cs="Arial"/>
          <w:sz w:val="24"/>
          <w:szCs w:val="24"/>
        </w:rPr>
        <w:t>(</w:t>
      </w:r>
      <w:r w:rsidRPr="00F775DD">
        <w:rPr>
          <w:rFonts w:ascii="Arial" w:hAnsi="Arial" w:cs="Arial"/>
          <w:sz w:val="24"/>
          <w:szCs w:val="24"/>
        </w:rPr>
        <w:t>2013</w:t>
      </w:r>
      <w:r w:rsidR="005B6333" w:rsidRPr="00F775DD">
        <w:rPr>
          <w:rFonts w:ascii="Arial" w:hAnsi="Arial" w:cs="Arial"/>
          <w:sz w:val="24"/>
          <w:szCs w:val="24"/>
        </w:rPr>
        <w:t xml:space="preserve">) </w:t>
      </w:r>
      <w:r w:rsidRPr="00F775DD">
        <w:rPr>
          <w:rFonts w:ascii="Arial" w:hAnsi="Arial" w:cs="Arial"/>
          <w:sz w:val="24"/>
          <w:szCs w:val="24"/>
        </w:rPr>
        <w:t>Putting Patients First: NHS England Business Pla</w:t>
      </w:r>
      <w:r w:rsidR="00680354" w:rsidRPr="00F775DD">
        <w:rPr>
          <w:rFonts w:ascii="Arial" w:hAnsi="Arial" w:cs="Arial"/>
          <w:sz w:val="24"/>
          <w:szCs w:val="24"/>
        </w:rPr>
        <w:t>n</w:t>
      </w:r>
      <w:r w:rsidRPr="00F775DD">
        <w:rPr>
          <w:rFonts w:ascii="Arial" w:hAnsi="Arial" w:cs="Arial"/>
          <w:sz w:val="24"/>
          <w:szCs w:val="24"/>
        </w:rPr>
        <w:t xml:space="preserve"> [pdf]NHS England. Available at: </w:t>
      </w:r>
      <w:hyperlink r:id="rId13" w:history="1">
        <w:r w:rsidR="000A24DE" w:rsidRPr="00F775DD">
          <w:rPr>
            <w:rStyle w:val="Hyperlink"/>
            <w:rFonts w:ascii="Arial" w:hAnsi="Arial" w:cs="Arial"/>
            <w:sz w:val="24"/>
            <w:szCs w:val="24"/>
            <w:u w:val="none"/>
          </w:rPr>
          <w:t>https://www.england.nhs.uk/wp-content/uploads/2013/04/ppf-1314-1516.pdf</w:t>
        </w:r>
      </w:hyperlink>
      <w:r w:rsidRPr="00F775DD">
        <w:rPr>
          <w:rFonts w:ascii="Arial" w:hAnsi="Arial" w:cs="Arial"/>
          <w:sz w:val="24"/>
          <w:szCs w:val="24"/>
        </w:rPr>
        <w:t xml:space="preserve"> </w:t>
      </w:r>
      <w:r w:rsidR="00680354" w:rsidRPr="00F775DD">
        <w:rPr>
          <w:rFonts w:ascii="Arial" w:hAnsi="Arial" w:cs="Arial"/>
          <w:sz w:val="24"/>
          <w:szCs w:val="24"/>
        </w:rPr>
        <w:t>(</w:t>
      </w:r>
      <w:r w:rsidRPr="00F775DD">
        <w:rPr>
          <w:rFonts w:ascii="Arial" w:hAnsi="Arial" w:cs="Arial"/>
          <w:sz w:val="24"/>
          <w:szCs w:val="24"/>
        </w:rPr>
        <w:t>Accessed:11</w:t>
      </w:r>
      <w:r w:rsidR="00680354" w:rsidRPr="00F775DD">
        <w:rPr>
          <w:rFonts w:ascii="Arial" w:hAnsi="Arial" w:cs="Arial"/>
          <w:sz w:val="24"/>
          <w:szCs w:val="24"/>
        </w:rPr>
        <w:t xml:space="preserve"> November </w:t>
      </w:r>
      <w:r w:rsidRPr="00F775DD">
        <w:rPr>
          <w:rFonts w:ascii="Arial" w:hAnsi="Arial" w:cs="Arial"/>
          <w:sz w:val="24"/>
          <w:szCs w:val="24"/>
        </w:rPr>
        <w:t>2018</w:t>
      </w:r>
      <w:r w:rsidR="00680354" w:rsidRPr="00F775DD">
        <w:rPr>
          <w:rFonts w:ascii="Arial" w:hAnsi="Arial" w:cs="Arial"/>
          <w:sz w:val="24"/>
          <w:szCs w:val="24"/>
        </w:rPr>
        <w:t>)</w:t>
      </w:r>
      <w:r w:rsidRPr="00F775DD">
        <w:rPr>
          <w:rFonts w:ascii="Arial" w:hAnsi="Arial" w:cs="Arial"/>
          <w:sz w:val="24"/>
          <w:szCs w:val="24"/>
        </w:rPr>
        <w:t>.</w:t>
      </w:r>
    </w:p>
    <w:p w14:paraId="324D8E79" w14:textId="21901BB0" w:rsidR="000A24DE" w:rsidRPr="00F775DD" w:rsidRDefault="00EE2132" w:rsidP="00680354">
      <w:pPr>
        <w:rPr>
          <w:rFonts w:ascii="Arial" w:hAnsi="Arial" w:cs="Arial"/>
          <w:sz w:val="24"/>
          <w:szCs w:val="24"/>
        </w:rPr>
      </w:pPr>
      <w:r w:rsidRPr="00F775DD">
        <w:rPr>
          <w:rFonts w:ascii="Arial" w:hAnsi="Arial" w:cs="Arial"/>
          <w:sz w:val="24"/>
          <w:szCs w:val="24"/>
        </w:rPr>
        <w:t>Pierc</w:t>
      </w:r>
      <w:r w:rsidR="00680354" w:rsidRPr="00F775DD">
        <w:rPr>
          <w:rFonts w:ascii="Arial" w:hAnsi="Arial" w:cs="Arial"/>
          <w:sz w:val="24"/>
          <w:szCs w:val="24"/>
        </w:rPr>
        <w:t xml:space="preserve">e </w:t>
      </w:r>
      <w:r w:rsidRPr="00F775DD">
        <w:rPr>
          <w:rFonts w:ascii="Arial" w:hAnsi="Arial" w:cs="Arial"/>
          <w:sz w:val="24"/>
          <w:szCs w:val="24"/>
        </w:rPr>
        <w:t>(2016)</w:t>
      </w:r>
      <w:r w:rsidR="00680354" w:rsidRPr="00F775DD">
        <w:rPr>
          <w:rFonts w:ascii="Arial" w:hAnsi="Arial" w:cs="Arial"/>
          <w:sz w:val="24"/>
          <w:szCs w:val="24"/>
        </w:rPr>
        <w:t xml:space="preserve"> </w:t>
      </w:r>
      <w:r w:rsidR="00680354" w:rsidRPr="00F775DD">
        <w:rPr>
          <w:rFonts w:ascii="Arial" w:hAnsi="Arial" w:cs="Arial"/>
          <w:i/>
          <w:sz w:val="24"/>
          <w:szCs w:val="24"/>
        </w:rPr>
        <w:t xml:space="preserve">3 </w:t>
      </w:r>
      <w:r w:rsidRPr="00F775DD">
        <w:rPr>
          <w:rFonts w:ascii="Arial" w:hAnsi="Arial" w:cs="Arial"/>
          <w:i/>
          <w:sz w:val="24"/>
          <w:szCs w:val="24"/>
        </w:rPr>
        <w:t>Core</w:t>
      </w:r>
      <w:r w:rsidR="00A01C2D" w:rsidRPr="00F775DD">
        <w:rPr>
          <w:rFonts w:ascii="Arial" w:hAnsi="Arial" w:cs="Arial"/>
          <w:i/>
          <w:sz w:val="24"/>
          <w:szCs w:val="24"/>
        </w:rPr>
        <w:t xml:space="preserve"> C</w:t>
      </w:r>
      <w:r w:rsidRPr="00F775DD">
        <w:rPr>
          <w:rFonts w:ascii="Arial" w:hAnsi="Arial" w:cs="Arial"/>
          <w:i/>
          <w:sz w:val="24"/>
          <w:szCs w:val="24"/>
        </w:rPr>
        <w:t>onditions</w:t>
      </w:r>
      <w:r w:rsidR="00A01C2D" w:rsidRPr="00F775DD">
        <w:rPr>
          <w:rFonts w:ascii="Arial" w:hAnsi="Arial" w:cs="Arial"/>
          <w:i/>
          <w:sz w:val="24"/>
          <w:szCs w:val="24"/>
        </w:rPr>
        <w:t xml:space="preserve"> </w:t>
      </w:r>
      <w:r w:rsidRPr="00F775DD">
        <w:rPr>
          <w:rFonts w:ascii="Arial" w:hAnsi="Arial" w:cs="Arial"/>
          <w:i/>
          <w:sz w:val="24"/>
          <w:szCs w:val="24"/>
        </w:rPr>
        <w:t>and</w:t>
      </w:r>
      <w:r w:rsidR="00A01C2D" w:rsidRPr="00F775DD">
        <w:rPr>
          <w:rFonts w:ascii="Arial" w:hAnsi="Arial" w:cs="Arial"/>
          <w:i/>
          <w:sz w:val="24"/>
          <w:szCs w:val="24"/>
        </w:rPr>
        <w:t xml:space="preserve"> </w:t>
      </w:r>
      <w:r w:rsidRPr="00F775DD">
        <w:rPr>
          <w:rFonts w:ascii="Arial" w:hAnsi="Arial" w:cs="Arial"/>
          <w:i/>
          <w:sz w:val="24"/>
          <w:szCs w:val="24"/>
        </w:rPr>
        <w:t>Therapeutic</w:t>
      </w:r>
      <w:r w:rsidR="00A01C2D" w:rsidRPr="00F775DD">
        <w:rPr>
          <w:rFonts w:ascii="Arial" w:hAnsi="Arial" w:cs="Arial"/>
          <w:i/>
          <w:sz w:val="24"/>
          <w:szCs w:val="24"/>
        </w:rPr>
        <w:t xml:space="preserve"> </w:t>
      </w:r>
      <w:r w:rsidRPr="00F775DD">
        <w:rPr>
          <w:rFonts w:ascii="Arial" w:hAnsi="Arial" w:cs="Arial"/>
          <w:i/>
          <w:sz w:val="24"/>
          <w:szCs w:val="24"/>
        </w:rPr>
        <w:t>Change</w:t>
      </w:r>
      <w:r w:rsidR="00680354" w:rsidRPr="00F775DD">
        <w:rPr>
          <w:rFonts w:ascii="Arial" w:hAnsi="Arial" w:cs="Arial"/>
          <w:sz w:val="24"/>
          <w:szCs w:val="24"/>
        </w:rPr>
        <w:t xml:space="preserve">: </w:t>
      </w:r>
      <w:r w:rsidR="00680354" w:rsidRPr="00F775DD">
        <w:rPr>
          <w:rFonts w:ascii="Arial" w:hAnsi="Arial" w:cs="Arial"/>
          <w:i/>
          <w:sz w:val="24"/>
          <w:szCs w:val="24"/>
        </w:rPr>
        <w:t>How Does Culture Affect Our Society?</w:t>
      </w:r>
      <w:r w:rsidRPr="00F775DD">
        <w:rPr>
          <w:rFonts w:ascii="Arial" w:hAnsi="Arial" w:cs="Arial"/>
          <w:sz w:val="24"/>
          <w:szCs w:val="24"/>
        </w:rPr>
        <w:t xml:space="preserve"> Available at: </w:t>
      </w:r>
      <w:hyperlink r:id="rId14" w:history="1">
        <w:r w:rsidR="00680354" w:rsidRPr="00F775DD">
          <w:rPr>
            <w:rStyle w:val="Hyperlink"/>
            <w:rFonts w:ascii="Arial" w:hAnsi="Arial" w:cs="Arial"/>
            <w:sz w:val="24"/>
            <w:szCs w:val="24"/>
            <w:u w:val="none"/>
          </w:rPr>
          <w:t xml:space="preserve">https://www.reference.com/world-view/culture-affect-society-ecb0755c4f5ac339 </w:t>
        </w:r>
        <w:r w:rsidR="00680354" w:rsidRPr="00F775DD">
          <w:rPr>
            <w:rStyle w:val="Hyperlink"/>
            <w:rFonts w:ascii="Arial" w:hAnsi="Arial" w:cs="Arial"/>
            <w:color w:val="auto"/>
            <w:sz w:val="24"/>
            <w:szCs w:val="24"/>
            <w:u w:val="none"/>
          </w:rPr>
          <w:t>(Accessed</w:t>
        </w:r>
      </w:hyperlink>
      <w:r w:rsidR="00680354" w:rsidRPr="00F775DD">
        <w:rPr>
          <w:rStyle w:val="Hyperlink"/>
          <w:rFonts w:ascii="Arial" w:hAnsi="Arial" w:cs="Arial"/>
          <w:color w:val="auto"/>
          <w:sz w:val="24"/>
          <w:szCs w:val="24"/>
          <w:u w:val="none"/>
        </w:rPr>
        <w:t xml:space="preserve"> 29 </w:t>
      </w:r>
      <w:r w:rsidR="00680354" w:rsidRPr="00F775DD">
        <w:rPr>
          <w:rStyle w:val="Hyperlink"/>
          <w:rFonts w:ascii="Arial" w:hAnsi="Arial" w:cs="Arial"/>
          <w:color w:val="000000" w:themeColor="text1"/>
          <w:sz w:val="24"/>
          <w:szCs w:val="24"/>
          <w:u w:val="none"/>
        </w:rPr>
        <w:t>November 2018).</w:t>
      </w:r>
    </w:p>
    <w:p w14:paraId="2B423D81" w14:textId="26285E87" w:rsidR="00EE2132" w:rsidRPr="00F775DD" w:rsidRDefault="00EE2132" w:rsidP="00070939">
      <w:pPr>
        <w:rPr>
          <w:rFonts w:ascii="Arial" w:hAnsi="Arial" w:cs="Arial"/>
          <w:sz w:val="24"/>
          <w:szCs w:val="24"/>
        </w:rPr>
      </w:pPr>
      <w:r w:rsidRPr="00F775DD">
        <w:rPr>
          <w:rFonts w:ascii="Arial" w:hAnsi="Arial" w:cs="Arial"/>
          <w:sz w:val="24"/>
          <w:szCs w:val="24"/>
        </w:rPr>
        <w:t xml:space="preserve">Renick. J.B., Desjardins. M.R., </w:t>
      </w:r>
      <w:r w:rsidR="00876378" w:rsidRPr="00F775DD">
        <w:rPr>
          <w:rFonts w:ascii="Arial" w:hAnsi="Arial" w:cs="Arial"/>
          <w:sz w:val="24"/>
          <w:szCs w:val="24"/>
        </w:rPr>
        <w:t>(</w:t>
      </w:r>
      <w:r w:rsidRPr="00F775DD">
        <w:rPr>
          <w:rFonts w:ascii="Arial" w:hAnsi="Arial" w:cs="Arial"/>
          <w:sz w:val="24"/>
          <w:szCs w:val="24"/>
        </w:rPr>
        <w:t>2013</w:t>
      </w:r>
      <w:r w:rsidR="00876378" w:rsidRPr="00F775DD">
        <w:rPr>
          <w:rFonts w:ascii="Arial" w:hAnsi="Arial" w:cs="Arial"/>
          <w:sz w:val="24"/>
          <w:szCs w:val="24"/>
        </w:rPr>
        <w:t>)</w:t>
      </w:r>
      <w:r w:rsidRPr="00F775DD">
        <w:rPr>
          <w:rFonts w:ascii="Arial" w:hAnsi="Arial" w:cs="Arial"/>
          <w:sz w:val="24"/>
          <w:szCs w:val="24"/>
        </w:rPr>
        <w:t>.</w:t>
      </w:r>
      <w:r w:rsidR="00876378" w:rsidRPr="00F775DD">
        <w:rPr>
          <w:rFonts w:ascii="Arial" w:hAnsi="Arial" w:cs="Arial"/>
          <w:sz w:val="24"/>
          <w:szCs w:val="24"/>
        </w:rPr>
        <w:t xml:space="preserve"> ‘</w:t>
      </w:r>
      <w:r w:rsidRPr="00F775DD">
        <w:rPr>
          <w:rFonts w:ascii="Arial" w:hAnsi="Arial" w:cs="Arial"/>
          <w:sz w:val="24"/>
          <w:szCs w:val="24"/>
        </w:rPr>
        <w:t>The World is My Classroom</w:t>
      </w:r>
      <w:r w:rsidR="00876378" w:rsidRPr="00F775DD">
        <w:rPr>
          <w:rFonts w:ascii="Arial" w:hAnsi="Arial" w:cs="Arial"/>
          <w:sz w:val="24"/>
          <w:szCs w:val="24"/>
        </w:rPr>
        <w:t>’</w:t>
      </w:r>
      <w:r w:rsidRPr="00F775DD">
        <w:rPr>
          <w:rFonts w:ascii="Arial" w:hAnsi="Arial" w:cs="Arial"/>
          <w:sz w:val="24"/>
          <w:szCs w:val="24"/>
        </w:rPr>
        <w:t xml:space="preserve">: </w:t>
      </w:r>
      <w:r w:rsidRPr="00F775DD">
        <w:rPr>
          <w:rFonts w:ascii="Arial" w:hAnsi="Arial" w:cs="Arial"/>
          <w:i/>
          <w:sz w:val="24"/>
          <w:szCs w:val="24"/>
        </w:rPr>
        <w:t>International Learning and</w:t>
      </w:r>
      <w:r w:rsidRPr="00F775DD">
        <w:rPr>
          <w:rFonts w:ascii="Arial" w:hAnsi="Arial" w:cs="Arial"/>
          <w:sz w:val="24"/>
          <w:szCs w:val="24"/>
        </w:rPr>
        <w:t xml:space="preserve"> </w:t>
      </w:r>
      <w:r w:rsidRPr="00F775DD">
        <w:rPr>
          <w:rFonts w:ascii="Arial" w:hAnsi="Arial" w:cs="Arial"/>
          <w:i/>
          <w:sz w:val="24"/>
          <w:szCs w:val="24"/>
        </w:rPr>
        <w:t>Canadian Higher Education</w:t>
      </w:r>
      <w:r w:rsidRPr="00F775DD">
        <w:rPr>
          <w:rFonts w:ascii="Arial" w:hAnsi="Arial" w:cs="Arial"/>
          <w:sz w:val="24"/>
          <w:szCs w:val="24"/>
        </w:rPr>
        <w:t xml:space="preserve">. University Toronto Press.  </w:t>
      </w:r>
    </w:p>
    <w:p w14:paraId="75BF1BC9" w14:textId="4D65627C" w:rsidR="00370CE6" w:rsidRPr="00F775DD" w:rsidRDefault="00370CE6" w:rsidP="00070939">
      <w:pPr>
        <w:rPr>
          <w:rFonts w:ascii="Arial" w:hAnsi="Arial" w:cs="Arial"/>
          <w:sz w:val="24"/>
          <w:szCs w:val="24"/>
        </w:rPr>
      </w:pPr>
      <w:r w:rsidRPr="00F775DD">
        <w:rPr>
          <w:rFonts w:ascii="Arial" w:hAnsi="Arial" w:cs="Arial"/>
          <w:sz w:val="24"/>
          <w:szCs w:val="24"/>
        </w:rPr>
        <w:t>Rogers</w:t>
      </w:r>
      <w:r w:rsidR="00613534" w:rsidRPr="00F775DD">
        <w:rPr>
          <w:rFonts w:ascii="Arial" w:hAnsi="Arial" w:cs="Arial"/>
          <w:sz w:val="24"/>
          <w:szCs w:val="24"/>
        </w:rPr>
        <w:t>, C. (</w:t>
      </w:r>
      <w:r w:rsidRPr="00F775DD">
        <w:rPr>
          <w:rFonts w:ascii="Arial" w:hAnsi="Arial" w:cs="Arial"/>
          <w:sz w:val="24"/>
          <w:szCs w:val="24"/>
        </w:rPr>
        <w:t>20</w:t>
      </w:r>
      <w:r w:rsidR="00A74A68" w:rsidRPr="00F775DD">
        <w:rPr>
          <w:rFonts w:ascii="Arial" w:hAnsi="Arial" w:cs="Arial"/>
          <w:sz w:val="24"/>
          <w:szCs w:val="24"/>
        </w:rPr>
        <w:t>04</w:t>
      </w:r>
      <w:r w:rsidR="00613534" w:rsidRPr="00F775DD">
        <w:rPr>
          <w:rFonts w:ascii="Arial" w:hAnsi="Arial" w:cs="Arial"/>
          <w:sz w:val="24"/>
          <w:szCs w:val="24"/>
        </w:rPr>
        <w:t>)</w:t>
      </w:r>
      <w:r w:rsidRPr="00F775DD">
        <w:rPr>
          <w:rFonts w:ascii="Arial" w:hAnsi="Arial" w:cs="Arial"/>
          <w:sz w:val="24"/>
          <w:szCs w:val="24"/>
        </w:rPr>
        <w:t xml:space="preserve"> On Becoming a Person: A Therapist View on Psychotherapy.</w:t>
      </w:r>
      <w:r w:rsidR="00613534" w:rsidRPr="00F775DD">
        <w:rPr>
          <w:rFonts w:ascii="Arial" w:hAnsi="Arial" w:cs="Arial"/>
          <w:sz w:val="24"/>
          <w:szCs w:val="24"/>
        </w:rPr>
        <w:t xml:space="preserve"> London. Constable &amp; Robinson Limited.</w:t>
      </w:r>
    </w:p>
    <w:p w14:paraId="273E52C2" w14:textId="4AAFBC82" w:rsidR="00EE2132" w:rsidRPr="00F775DD" w:rsidRDefault="00EE2132" w:rsidP="00070939">
      <w:pPr>
        <w:rPr>
          <w:rFonts w:ascii="Arial" w:hAnsi="Arial" w:cs="Arial"/>
          <w:sz w:val="24"/>
          <w:szCs w:val="24"/>
        </w:rPr>
      </w:pPr>
      <w:r w:rsidRPr="00F775DD">
        <w:rPr>
          <w:rFonts w:ascii="Arial" w:hAnsi="Arial" w:cs="Arial"/>
          <w:sz w:val="24"/>
          <w:szCs w:val="24"/>
        </w:rPr>
        <w:t>Street, E. R. L., 2011.Annals of Family Medicine: The Values and Values of Patient-Centred Care, [e-journal]</w:t>
      </w:r>
      <w:r w:rsidR="00A01C2D" w:rsidRPr="00F775DD">
        <w:rPr>
          <w:rFonts w:ascii="Arial" w:hAnsi="Arial" w:cs="Arial"/>
          <w:sz w:val="24"/>
          <w:szCs w:val="24"/>
        </w:rPr>
        <w:t xml:space="preserve"> </w:t>
      </w:r>
      <w:r w:rsidRPr="00F775DD">
        <w:rPr>
          <w:rFonts w:ascii="Arial" w:hAnsi="Arial" w:cs="Arial"/>
          <w:sz w:val="24"/>
          <w:szCs w:val="24"/>
        </w:rPr>
        <w:t xml:space="preserve">91 (2) p.101-103. Abstract Only. Available </w:t>
      </w:r>
      <w:r w:rsidR="00581572" w:rsidRPr="00F775DD">
        <w:rPr>
          <w:rFonts w:ascii="Arial" w:hAnsi="Arial" w:cs="Arial"/>
          <w:sz w:val="24"/>
          <w:szCs w:val="24"/>
        </w:rPr>
        <w:t>at:</w:t>
      </w:r>
      <w:r w:rsidRPr="00F775DD">
        <w:rPr>
          <w:rFonts w:ascii="Arial" w:hAnsi="Arial" w:cs="Arial"/>
          <w:sz w:val="24"/>
          <w:szCs w:val="24"/>
        </w:rPr>
        <w:t xml:space="preserve"> </w:t>
      </w:r>
      <w:hyperlink r:id="rId15" w:history="1">
        <w:r w:rsidR="00B91095" w:rsidRPr="00F775DD">
          <w:rPr>
            <w:rStyle w:val="Hyperlink"/>
            <w:rFonts w:ascii="Arial" w:hAnsi="Arial" w:cs="Arial"/>
            <w:sz w:val="24"/>
            <w:szCs w:val="24"/>
            <w:u w:val="none"/>
          </w:rPr>
          <w:t>www.AnnFammed.org</w:t>
        </w:r>
      </w:hyperlink>
      <w:r w:rsidR="00B91095" w:rsidRPr="00F775DD">
        <w:rPr>
          <w:rFonts w:ascii="Arial" w:hAnsi="Arial" w:cs="Arial"/>
          <w:sz w:val="24"/>
          <w:szCs w:val="24"/>
        </w:rPr>
        <w:t xml:space="preserve"> </w:t>
      </w:r>
      <w:r w:rsidRPr="00F775DD">
        <w:rPr>
          <w:rFonts w:ascii="Arial" w:hAnsi="Arial" w:cs="Arial"/>
          <w:sz w:val="24"/>
          <w:szCs w:val="24"/>
        </w:rPr>
        <w:t xml:space="preserve"> </w:t>
      </w:r>
      <w:r w:rsidR="00581572" w:rsidRPr="00F775DD">
        <w:rPr>
          <w:rFonts w:ascii="Arial" w:hAnsi="Arial" w:cs="Arial"/>
          <w:sz w:val="24"/>
          <w:szCs w:val="24"/>
        </w:rPr>
        <w:t>(</w:t>
      </w:r>
      <w:r w:rsidRPr="00F775DD">
        <w:rPr>
          <w:rFonts w:ascii="Arial" w:hAnsi="Arial" w:cs="Arial"/>
          <w:sz w:val="24"/>
          <w:szCs w:val="24"/>
        </w:rPr>
        <w:t>Accessed:</w:t>
      </w:r>
      <w:r w:rsidR="00747E4B" w:rsidRPr="00F775DD">
        <w:rPr>
          <w:rFonts w:ascii="Arial" w:hAnsi="Arial" w:cs="Arial"/>
          <w:sz w:val="24"/>
          <w:szCs w:val="24"/>
        </w:rPr>
        <w:t xml:space="preserve"> </w:t>
      </w:r>
      <w:r w:rsidRPr="00F775DD">
        <w:rPr>
          <w:rFonts w:ascii="Arial" w:hAnsi="Arial" w:cs="Arial"/>
          <w:sz w:val="24"/>
          <w:szCs w:val="24"/>
        </w:rPr>
        <w:t>2</w:t>
      </w:r>
      <w:r w:rsidR="00581572" w:rsidRPr="00F775DD">
        <w:rPr>
          <w:rFonts w:ascii="Arial" w:hAnsi="Arial" w:cs="Arial"/>
          <w:sz w:val="24"/>
          <w:szCs w:val="24"/>
        </w:rPr>
        <w:t xml:space="preserve"> </w:t>
      </w:r>
      <w:r w:rsidRPr="00F775DD">
        <w:rPr>
          <w:rFonts w:ascii="Arial" w:hAnsi="Arial" w:cs="Arial"/>
          <w:sz w:val="24"/>
          <w:szCs w:val="24"/>
        </w:rPr>
        <w:t>March/April 2011</w:t>
      </w:r>
      <w:r w:rsidR="00581572" w:rsidRPr="00F775DD">
        <w:rPr>
          <w:rFonts w:ascii="Arial" w:hAnsi="Arial" w:cs="Arial"/>
          <w:sz w:val="24"/>
          <w:szCs w:val="24"/>
        </w:rPr>
        <w:t>)</w:t>
      </w:r>
      <w:r w:rsidR="00747E4B" w:rsidRPr="00F775DD">
        <w:rPr>
          <w:rFonts w:ascii="Arial" w:hAnsi="Arial" w:cs="Arial"/>
          <w:sz w:val="24"/>
          <w:szCs w:val="24"/>
        </w:rPr>
        <w:t>.</w:t>
      </w:r>
      <w:bookmarkStart w:id="0" w:name="_GoBack"/>
      <w:bookmarkEnd w:id="0"/>
    </w:p>
    <w:sectPr w:rsidR="00EE2132" w:rsidRPr="00F775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E62AC" w14:textId="77777777" w:rsidR="00541B79" w:rsidRDefault="00541B79" w:rsidP="00D61326">
      <w:pPr>
        <w:spacing w:after="0" w:line="240" w:lineRule="auto"/>
      </w:pPr>
      <w:r>
        <w:separator/>
      </w:r>
    </w:p>
  </w:endnote>
  <w:endnote w:type="continuationSeparator" w:id="0">
    <w:p w14:paraId="137F9B54" w14:textId="77777777" w:rsidR="00541B79" w:rsidRDefault="00541B79" w:rsidP="00D61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AEE4D" w14:textId="77777777" w:rsidR="00541B79" w:rsidRDefault="00541B79" w:rsidP="00D61326">
      <w:pPr>
        <w:spacing w:after="0" w:line="240" w:lineRule="auto"/>
      </w:pPr>
      <w:r>
        <w:separator/>
      </w:r>
    </w:p>
  </w:footnote>
  <w:footnote w:type="continuationSeparator" w:id="0">
    <w:p w14:paraId="257EB739" w14:textId="77777777" w:rsidR="00541B79" w:rsidRDefault="00541B79" w:rsidP="00D613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7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468"/>
    <w:rsid w:val="00030A14"/>
    <w:rsid w:val="00041207"/>
    <w:rsid w:val="000601A1"/>
    <w:rsid w:val="00070939"/>
    <w:rsid w:val="00074FDB"/>
    <w:rsid w:val="000A24DE"/>
    <w:rsid w:val="000E1BC7"/>
    <w:rsid w:val="00185C50"/>
    <w:rsid w:val="001A30E8"/>
    <w:rsid w:val="001E5696"/>
    <w:rsid w:val="00215DE4"/>
    <w:rsid w:val="002271F0"/>
    <w:rsid w:val="002507C1"/>
    <w:rsid w:val="00253D4D"/>
    <w:rsid w:val="00257BF8"/>
    <w:rsid w:val="0026328D"/>
    <w:rsid w:val="002D5E48"/>
    <w:rsid w:val="002F72C2"/>
    <w:rsid w:val="00306A85"/>
    <w:rsid w:val="0034242F"/>
    <w:rsid w:val="00370CE6"/>
    <w:rsid w:val="003D6505"/>
    <w:rsid w:val="004C31D7"/>
    <w:rsid w:val="00506963"/>
    <w:rsid w:val="005077DC"/>
    <w:rsid w:val="00526F50"/>
    <w:rsid w:val="00541B79"/>
    <w:rsid w:val="00581572"/>
    <w:rsid w:val="005A6F93"/>
    <w:rsid w:val="005B556A"/>
    <w:rsid w:val="005B6333"/>
    <w:rsid w:val="005E35BA"/>
    <w:rsid w:val="00613534"/>
    <w:rsid w:val="00637F62"/>
    <w:rsid w:val="006537EF"/>
    <w:rsid w:val="00680354"/>
    <w:rsid w:val="00682125"/>
    <w:rsid w:val="006965DB"/>
    <w:rsid w:val="006D4573"/>
    <w:rsid w:val="006E6AAE"/>
    <w:rsid w:val="006F22E4"/>
    <w:rsid w:val="007028C2"/>
    <w:rsid w:val="00702E7B"/>
    <w:rsid w:val="00706D46"/>
    <w:rsid w:val="00725F23"/>
    <w:rsid w:val="00747E4B"/>
    <w:rsid w:val="007A3468"/>
    <w:rsid w:val="008706AC"/>
    <w:rsid w:val="00872F65"/>
    <w:rsid w:val="00876378"/>
    <w:rsid w:val="00890A91"/>
    <w:rsid w:val="008C1751"/>
    <w:rsid w:val="00911AE8"/>
    <w:rsid w:val="00913C44"/>
    <w:rsid w:val="00927123"/>
    <w:rsid w:val="00997977"/>
    <w:rsid w:val="009C1AAA"/>
    <w:rsid w:val="00A01C2D"/>
    <w:rsid w:val="00A12C8E"/>
    <w:rsid w:val="00A2259C"/>
    <w:rsid w:val="00A23AB9"/>
    <w:rsid w:val="00A55700"/>
    <w:rsid w:val="00A6033F"/>
    <w:rsid w:val="00A6650D"/>
    <w:rsid w:val="00A74A68"/>
    <w:rsid w:val="00AC75F7"/>
    <w:rsid w:val="00B04759"/>
    <w:rsid w:val="00B4612F"/>
    <w:rsid w:val="00B46EE6"/>
    <w:rsid w:val="00B76D3D"/>
    <w:rsid w:val="00B91095"/>
    <w:rsid w:val="00BC049A"/>
    <w:rsid w:val="00BD15E1"/>
    <w:rsid w:val="00BE4FBA"/>
    <w:rsid w:val="00C92A57"/>
    <w:rsid w:val="00D43F7E"/>
    <w:rsid w:val="00D542DF"/>
    <w:rsid w:val="00D61326"/>
    <w:rsid w:val="00D914AD"/>
    <w:rsid w:val="00DB2D89"/>
    <w:rsid w:val="00DD0AE0"/>
    <w:rsid w:val="00DD5AF9"/>
    <w:rsid w:val="00E05BCC"/>
    <w:rsid w:val="00E06D07"/>
    <w:rsid w:val="00E17AA4"/>
    <w:rsid w:val="00E62EE7"/>
    <w:rsid w:val="00EA2D91"/>
    <w:rsid w:val="00EA3FF3"/>
    <w:rsid w:val="00EA7403"/>
    <w:rsid w:val="00EC153B"/>
    <w:rsid w:val="00EE2132"/>
    <w:rsid w:val="00F44991"/>
    <w:rsid w:val="00F775DD"/>
    <w:rsid w:val="00F8222E"/>
    <w:rsid w:val="00F85D66"/>
    <w:rsid w:val="00F91D2F"/>
    <w:rsid w:val="00FB7860"/>
    <w:rsid w:val="00FE2F87"/>
    <w:rsid w:val="00FF1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5A1034"/>
  <w15:chartTrackingRefBased/>
  <w15:docId w15:val="{19A00930-1311-411E-BC09-61FE30FB9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26"/>
  </w:style>
  <w:style w:type="paragraph" w:styleId="Footer">
    <w:name w:val="footer"/>
    <w:basedOn w:val="Normal"/>
    <w:link w:val="FooterChar"/>
    <w:uiPriority w:val="99"/>
    <w:unhideWhenUsed/>
    <w:rsid w:val="00D61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26"/>
  </w:style>
  <w:style w:type="character" w:styleId="Hyperlink">
    <w:name w:val="Hyperlink"/>
    <w:basedOn w:val="DefaultParagraphFont"/>
    <w:uiPriority w:val="99"/>
    <w:unhideWhenUsed/>
    <w:rsid w:val="00EA2D91"/>
    <w:rPr>
      <w:color w:val="0563C1" w:themeColor="hyperlink"/>
      <w:u w:val="single"/>
    </w:rPr>
  </w:style>
  <w:style w:type="character" w:styleId="UnresolvedMention">
    <w:name w:val="Unresolved Mention"/>
    <w:basedOn w:val="DefaultParagraphFont"/>
    <w:uiPriority w:val="99"/>
    <w:semiHidden/>
    <w:unhideWhenUsed/>
    <w:rsid w:val="00EA2D91"/>
    <w:rPr>
      <w:color w:val="605E5C"/>
      <w:shd w:val="clear" w:color="auto" w:fill="E1DFDD"/>
    </w:rPr>
  </w:style>
  <w:style w:type="paragraph" w:styleId="NoSpacing">
    <w:name w:val="No Spacing"/>
    <w:uiPriority w:val="1"/>
    <w:qFormat/>
    <w:rsid w:val="00526F50"/>
    <w:pPr>
      <w:spacing w:after="0" w:line="240" w:lineRule="auto"/>
    </w:pPr>
  </w:style>
  <w:style w:type="character" w:styleId="FollowedHyperlink">
    <w:name w:val="FollowedHyperlink"/>
    <w:basedOn w:val="DefaultParagraphFont"/>
    <w:uiPriority w:val="99"/>
    <w:semiHidden/>
    <w:unhideWhenUsed/>
    <w:rsid w:val="002F72C2"/>
    <w:rPr>
      <w:color w:val="954F72" w:themeColor="followedHyperlink"/>
      <w:u w:val="single"/>
    </w:rPr>
  </w:style>
  <w:style w:type="paragraph" w:styleId="BalloonText">
    <w:name w:val="Balloon Text"/>
    <w:basedOn w:val="Normal"/>
    <w:link w:val="BalloonTextChar"/>
    <w:uiPriority w:val="99"/>
    <w:semiHidden/>
    <w:unhideWhenUsed/>
    <w:rsid w:val="008C17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75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72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unconditional-positive-regard-2796005" TargetMode="External"/><Relationship Id="rId13" Type="http://schemas.openxmlformats.org/officeDocument/2006/relationships/hyperlink" Target="https://www.england.nhs.uk/wp-content/uploads/2013/04/ppf-1314-1516.pdf" TargetMode="External"/><Relationship Id="rId3" Type="http://schemas.openxmlformats.org/officeDocument/2006/relationships/webSettings" Target="webSettings.xml"/><Relationship Id="rId7" Type="http://schemas.openxmlformats.org/officeDocument/2006/relationships/hyperlink" Target="http://aqabpsychology.co.uk/2010/07/the-humanistic-approach/" TargetMode="External"/><Relationship Id="rId12" Type="http://schemas.openxmlformats.org/officeDocument/2006/relationships/hyperlink" Target="https://www.simplypsychology.org/client-centred-therapy.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tube.com/watchv=iMi7uY83z-" TargetMode="External"/><Relationship Id="rId11" Type="http://schemas.openxmlformats.org/officeDocument/2006/relationships/hyperlink" Target="https://www.gov.uk/government/publications/confidentiality-nhs-code-of-practice" TargetMode="External"/><Relationship Id="rId5" Type="http://schemas.openxmlformats.org/officeDocument/2006/relationships/endnotes" Target="endnotes.xml"/><Relationship Id="rId15" Type="http://schemas.openxmlformats.org/officeDocument/2006/relationships/hyperlink" Target="http://www.AnnFammed.org" TargetMode="External"/><Relationship Id="rId10" Type="http://schemas.openxmlformats.org/officeDocument/2006/relationships/hyperlink" Target="https://flowpsychology.com/10-humanistic-approach-strengths-and-weaknesses/" TargetMode="External"/><Relationship Id="rId4" Type="http://schemas.openxmlformats.org/officeDocument/2006/relationships/footnotes" Target="footnotes.xml"/><Relationship Id="rId9" Type="http://schemas.openxmlformats.org/officeDocument/2006/relationships/hyperlink" Target="https://www.britannica.com/science/humanistic-psychology" TargetMode="External"/><Relationship Id="rId14" Type="http://schemas.openxmlformats.org/officeDocument/2006/relationships/hyperlink" Target="https://www.reference.com/world-view/culture-affect-society-ecb0755c4f5ac339%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1421</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morgan</dc:creator>
  <cp:keywords/>
  <dc:description/>
  <cp:lastModifiedBy>mandy morgan</cp:lastModifiedBy>
  <cp:revision>2</cp:revision>
  <cp:lastPrinted>2018-12-02T15:36:00Z</cp:lastPrinted>
  <dcterms:created xsi:type="dcterms:W3CDTF">2018-12-02T17:50:00Z</dcterms:created>
  <dcterms:modified xsi:type="dcterms:W3CDTF">2018-12-02T17:50:00Z</dcterms:modified>
</cp:coreProperties>
</file>