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C883F42" w14:paraId="13352E67" wp14:textId="65A4B1DF">
      <w:pPr>
        <w:jc w:val="center"/>
        <w:rPr>
          <w:rFonts w:ascii="Calibri" w:hAnsi="Calibri" w:eastAsia="Calibri" w:cs="Calibri"/>
          <w:b w:val="1"/>
          <w:bCs w:val="1"/>
          <w:noProof w:val="0"/>
          <w:sz w:val="26"/>
          <w:szCs w:val="26"/>
          <w:lang w:val="en-US"/>
        </w:rPr>
      </w:pPr>
      <w:r w:rsidRPr="6C883F42" w:rsidR="1E2C3EB8">
        <w:rPr>
          <w:rFonts w:ascii="Calibri" w:hAnsi="Calibri" w:eastAsia="Calibri" w:cs="Calibri"/>
          <w:b w:val="1"/>
          <w:bCs w:val="1"/>
          <w:noProof w:val="0"/>
          <w:sz w:val="26"/>
          <w:szCs w:val="26"/>
          <w:lang w:val="en-US"/>
        </w:rPr>
        <w:t xml:space="preserve"> Academic and employability skills. </w:t>
      </w:r>
    </w:p>
    <w:p xmlns:wp14="http://schemas.microsoft.com/office/word/2010/wordml" w:rsidP="6C883F42" w14:paraId="758D557D" wp14:textId="265E668D">
      <w:pPr>
        <w:jc w:val="both"/>
      </w:pPr>
      <w:r w:rsidRPr="6C883F42" w:rsidR="1E2C3EB8">
        <w:rPr>
          <w:rFonts w:ascii="Calibri" w:hAnsi="Calibri" w:eastAsia="Calibri" w:cs="Calibri"/>
          <w:noProof w:val="0"/>
          <w:sz w:val="22"/>
          <w:szCs w:val="22"/>
          <w:lang w:val="en-US"/>
        </w:rPr>
        <w:t xml:space="preserve"> Introduction</w:t>
      </w:r>
      <w:r w:rsidRPr="6C883F42" w:rsidR="53BED003">
        <w:rPr>
          <w:rFonts w:ascii="Calibri" w:hAnsi="Calibri" w:eastAsia="Calibri" w:cs="Calibri"/>
          <w:noProof w:val="0"/>
          <w:sz w:val="22"/>
          <w:szCs w:val="22"/>
          <w:lang w:val="en-US"/>
        </w:rPr>
        <w:t>:</w:t>
      </w:r>
    </w:p>
    <w:p xmlns:wp14="http://schemas.microsoft.com/office/word/2010/wordml" w:rsidP="6C883F42" w14:paraId="521E2360" wp14:textId="499D96D3">
      <w:pPr>
        <w:jc w:val="both"/>
      </w:pPr>
      <w:r w:rsidRPr="6C883F42" w:rsidR="1E2C3EB8">
        <w:rPr>
          <w:rFonts w:ascii="Calibri" w:hAnsi="Calibri" w:eastAsia="Calibri" w:cs="Calibri"/>
          <w:noProof w:val="0"/>
          <w:sz w:val="22"/>
          <w:szCs w:val="22"/>
          <w:lang w:val="en-US"/>
        </w:rPr>
        <w:t xml:space="preserve"> Communication-Importance of Verbal Communication Excellent verbal communication is a key to maintaining successful business relationships. Effective verbal communication between employer and employee also increases job satisfaction level.Employees feel secure when they are communicated effectively. This approach is a fundamental skill that most employers classify as the first software skill needed in new hires .They also consider the person's  alertness and emergency skills to be quick to make decisions and resolve them effectively the same measure in which they come to have an equally fast professional solution and with a positive impact .The following qualities can be classified as qualities: -Feeling of urgency,</w:t>
      </w:r>
      <w:r w:rsidRPr="6C883F42" w:rsidR="5D65B87C">
        <w:rPr>
          <w:rFonts w:ascii="Calibri" w:hAnsi="Calibri" w:eastAsia="Calibri" w:cs="Calibri"/>
          <w:noProof w:val="0"/>
          <w:sz w:val="22"/>
          <w:szCs w:val="22"/>
          <w:lang w:val="en-US"/>
        </w:rPr>
        <w:t xml:space="preserve"> </w:t>
      </w:r>
      <w:proofErr w:type="gramStart"/>
      <w:r w:rsidRPr="6C883F42" w:rsidR="1E2C3EB8">
        <w:rPr>
          <w:rFonts w:ascii="Calibri" w:hAnsi="Calibri" w:eastAsia="Calibri" w:cs="Calibri"/>
          <w:noProof w:val="0"/>
          <w:sz w:val="22"/>
          <w:szCs w:val="22"/>
          <w:lang w:val="en-US"/>
        </w:rPr>
        <w:t>professionalism ,lifelong</w:t>
      </w:r>
      <w:proofErr w:type="gramEnd"/>
      <w:r w:rsidRPr="6C883F42" w:rsidR="1E2C3EB8">
        <w:rPr>
          <w:rFonts w:ascii="Calibri" w:hAnsi="Calibri" w:eastAsia="Calibri" w:cs="Calibri"/>
          <w:noProof w:val="0"/>
          <w:sz w:val="22"/>
          <w:szCs w:val="22"/>
          <w:lang w:val="en-US"/>
        </w:rPr>
        <w:t xml:space="preserve"> learning,</w:t>
      </w:r>
      <w:r w:rsidRPr="6C883F42" w:rsidR="266A73CA">
        <w:rPr>
          <w:rFonts w:ascii="Calibri" w:hAnsi="Calibri" w:eastAsia="Calibri" w:cs="Calibri"/>
          <w:noProof w:val="0"/>
          <w:sz w:val="22"/>
          <w:szCs w:val="22"/>
          <w:lang w:val="en-US"/>
        </w:rPr>
        <w:t xml:space="preserve"> </w:t>
      </w:r>
      <w:r w:rsidRPr="6C883F42" w:rsidR="1E2C3EB8">
        <w:rPr>
          <w:rFonts w:ascii="Calibri" w:hAnsi="Calibri" w:eastAsia="Calibri" w:cs="Calibri"/>
          <w:noProof w:val="0"/>
          <w:sz w:val="22"/>
          <w:szCs w:val="22"/>
          <w:lang w:val="en-US"/>
        </w:rPr>
        <w:t>problem solving /decision making/negotiation.</w:t>
      </w:r>
      <w:r w:rsidRPr="6C883F42" w:rsidR="220D7A4C">
        <w:rPr>
          <w:rFonts w:ascii="Calibri" w:hAnsi="Calibri" w:eastAsia="Calibri" w:cs="Calibri"/>
          <w:noProof w:val="0"/>
          <w:sz w:val="22"/>
          <w:szCs w:val="22"/>
          <w:lang w:val="en-US"/>
        </w:rPr>
        <w:t xml:space="preserve"> </w:t>
      </w:r>
      <w:r w:rsidRPr="6C883F42" w:rsidR="1E2C3EB8">
        <w:rPr>
          <w:rFonts w:ascii="Calibri" w:hAnsi="Calibri" w:eastAsia="Calibri" w:cs="Calibri"/>
          <w:noProof w:val="0"/>
          <w:sz w:val="22"/>
          <w:szCs w:val="22"/>
          <w:lang w:val="en-US"/>
        </w:rPr>
        <w:t xml:space="preserve">I consider the most important employment skills are in the areas </w:t>
      </w:r>
      <w:proofErr w:type="gramStart"/>
      <w:r w:rsidRPr="6C883F42" w:rsidR="1E2C3EB8">
        <w:rPr>
          <w:rFonts w:ascii="Calibri" w:hAnsi="Calibri" w:eastAsia="Calibri" w:cs="Calibri"/>
          <w:noProof w:val="0"/>
          <w:sz w:val="22"/>
          <w:szCs w:val="22"/>
          <w:lang w:val="en-US"/>
        </w:rPr>
        <w:t>of:</w:t>
      </w:r>
      <w:proofErr w:type="gramEnd"/>
      <w:r w:rsidRPr="6C883F42" w:rsidR="0B6BE7C8">
        <w:rPr>
          <w:rFonts w:ascii="Calibri" w:hAnsi="Calibri" w:eastAsia="Calibri" w:cs="Calibri"/>
          <w:noProof w:val="0"/>
          <w:sz w:val="22"/>
          <w:szCs w:val="22"/>
          <w:lang w:val="en-US"/>
        </w:rPr>
        <w:t xml:space="preserve"> </w:t>
      </w:r>
      <w:r w:rsidRPr="6C883F42" w:rsidR="1E2C3EB8">
        <w:rPr>
          <w:rFonts w:ascii="Calibri" w:hAnsi="Calibri" w:eastAsia="Calibri" w:cs="Calibri"/>
          <w:noProof w:val="0"/>
          <w:sz w:val="22"/>
          <w:szCs w:val="22"/>
          <w:lang w:val="en-US"/>
        </w:rPr>
        <w:t xml:space="preserve">getting along and working well with other </w:t>
      </w:r>
      <w:proofErr w:type="gramStart"/>
      <w:r w:rsidRPr="6C883F42" w:rsidR="1E2C3EB8">
        <w:rPr>
          <w:rFonts w:ascii="Calibri" w:hAnsi="Calibri" w:eastAsia="Calibri" w:cs="Calibri"/>
          <w:noProof w:val="0"/>
          <w:sz w:val="22"/>
          <w:szCs w:val="22"/>
          <w:lang w:val="en-US"/>
        </w:rPr>
        <w:t>people  such</w:t>
      </w:r>
      <w:proofErr w:type="gramEnd"/>
      <w:r w:rsidRPr="6C883F42" w:rsidR="1E2C3EB8">
        <w:rPr>
          <w:rFonts w:ascii="Calibri" w:hAnsi="Calibri" w:eastAsia="Calibri" w:cs="Calibri"/>
          <w:noProof w:val="0"/>
          <w:sz w:val="22"/>
          <w:szCs w:val="22"/>
          <w:lang w:val="en-US"/>
        </w:rPr>
        <w:t xml:space="preserve"> as communication skills and other interpersonal skills.</w:t>
      </w:r>
    </w:p>
    <w:p xmlns:wp14="http://schemas.microsoft.com/office/word/2010/wordml" w:rsidP="6C883F42" w14:paraId="7D50DEB0" wp14:textId="4DF981C7">
      <w:pPr>
        <w:jc w:val="both"/>
      </w:pPr>
      <w:r w:rsidRPr="6C883F42" w:rsidR="56861C6D">
        <w:rPr>
          <w:rFonts w:ascii="Calibri" w:hAnsi="Calibri" w:eastAsia="Calibri" w:cs="Calibri"/>
          <w:noProof w:val="0"/>
          <w:sz w:val="22"/>
          <w:szCs w:val="22"/>
          <w:lang w:val="en-US"/>
        </w:rPr>
        <w:t>Body:</w:t>
      </w:r>
    </w:p>
    <w:p xmlns:wp14="http://schemas.microsoft.com/office/word/2010/wordml" w:rsidP="6C883F42" w14:paraId="3E0D42C7" wp14:textId="7AAFB8DD">
      <w:pPr>
        <w:jc w:val="both"/>
      </w:pPr>
      <w:r w:rsidRPr="6C883F42" w:rsidR="1E2C3EB8">
        <w:rPr>
          <w:rFonts w:ascii="Calibri" w:hAnsi="Calibri" w:eastAsia="Calibri" w:cs="Calibri"/>
          <w:noProof w:val="0"/>
          <w:sz w:val="22"/>
          <w:szCs w:val="22"/>
          <w:lang w:val="en-US"/>
        </w:rPr>
        <w:t>Being trustworthy and trustworthy:</w:t>
      </w:r>
      <w:r w:rsidRPr="6C883F42" w:rsidR="398FE221">
        <w:rPr>
          <w:rFonts w:ascii="Calibri" w:hAnsi="Calibri" w:eastAsia="Calibri" w:cs="Calibri"/>
          <w:noProof w:val="0"/>
          <w:sz w:val="22"/>
          <w:szCs w:val="22"/>
          <w:lang w:val="en-US"/>
        </w:rPr>
        <w:t xml:space="preserve"> </w:t>
      </w:r>
      <w:r w:rsidRPr="6C883F42" w:rsidR="1E2C3EB8">
        <w:rPr>
          <w:rFonts w:ascii="Calibri" w:hAnsi="Calibri" w:eastAsia="Calibri" w:cs="Calibri"/>
          <w:noProof w:val="0"/>
          <w:sz w:val="22"/>
          <w:szCs w:val="22"/>
          <w:lang w:val="en-US"/>
        </w:rPr>
        <w:t>to do what you say you will reach by the deadline set by you and to present yourself in the best quality way in collaboration and far the benefit of others taking as an example the dedication and support of the vulnerable person in society when you are in the service of a certain job .Even if sometimes many of the employees do not think that they have work skills, you have these employment skills the employer consider that you have them if you prove that you have the following characteristics of your personality as:-trustworthy</w:t>
      </w:r>
      <w:r w:rsidRPr="6C883F42" w:rsidR="1E2C3EB8">
        <w:rPr>
          <w:rFonts w:ascii="Calibri" w:hAnsi="Calibri" w:eastAsia="Calibri" w:cs="Calibri"/>
          <w:noProof w:val="0"/>
          <w:sz w:val="22"/>
          <w:szCs w:val="22"/>
          <w:lang w:val="en-US"/>
        </w:rPr>
        <w:t>,</w:t>
      </w:r>
      <w:r w:rsidRPr="6C883F42" w:rsidR="5C381DB1">
        <w:rPr>
          <w:rFonts w:ascii="Calibri" w:hAnsi="Calibri" w:eastAsia="Calibri" w:cs="Calibri"/>
          <w:noProof w:val="0"/>
          <w:sz w:val="22"/>
          <w:szCs w:val="22"/>
          <w:lang w:val="en-US"/>
        </w:rPr>
        <w:t xml:space="preserve"> </w:t>
      </w:r>
      <w:r w:rsidRPr="6C883F42" w:rsidR="1E2C3EB8">
        <w:rPr>
          <w:rFonts w:ascii="Calibri" w:hAnsi="Calibri" w:eastAsia="Calibri" w:cs="Calibri"/>
          <w:noProof w:val="0"/>
          <w:sz w:val="22"/>
          <w:szCs w:val="22"/>
          <w:lang w:val="en-US"/>
        </w:rPr>
        <w:t>easy to get along whit others ,open to learning new things. Depending on the job,</w:t>
      </w:r>
      <w:r w:rsidRPr="6C883F42" w:rsidR="4799B7B3">
        <w:rPr>
          <w:rFonts w:ascii="Calibri" w:hAnsi="Calibri" w:eastAsia="Calibri" w:cs="Calibri"/>
          <w:noProof w:val="0"/>
          <w:sz w:val="22"/>
          <w:szCs w:val="22"/>
          <w:lang w:val="en-US"/>
        </w:rPr>
        <w:t xml:space="preserve"> </w:t>
      </w:r>
      <w:r w:rsidRPr="6C883F42" w:rsidR="1E2C3EB8">
        <w:rPr>
          <w:rFonts w:ascii="Calibri" w:hAnsi="Calibri" w:eastAsia="Calibri" w:cs="Calibri"/>
          <w:noProof w:val="0"/>
          <w:sz w:val="22"/>
          <w:szCs w:val="22"/>
          <w:lang w:val="en-US"/>
        </w:rPr>
        <w:t>communication means being clear about what you mean and what you want to achieve when you talk or write. It involves listening and being able to understand where someone else is coming from.</w:t>
      </w:r>
      <w:r w:rsidRPr="6C883F42" w:rsidR="0E0A1D8D">
        <w:rPr>
          <w:rFonts w:ascii="Calibri" w:hAnsi="Calibri" w:eastAsia="Calibri" w:cs="Calibri"/>
          <w:noProof w:val="0"/>
          <w:sz w:val="22"/>
          <w:szCs w:val="22"/>
          <w:lang w:val="en-US"/>
        </w:rPr>
        <w:t xml:space="preserve"> </w:t>
      </w:r>
      <w:r w:rsidRPr="6C883F42" w:rsidR="1E2C3EB8">
        <w:rPr>
          <w:rFonts w:ascii="Calibri" w:hAnsi="Calibri" w:eastAsia="Calibri" w:cs="Calibri"/>
          <w:noProof w:val="0"/>
          <w:sz w:val="22"/>
          <w:szCs w:val="22"/>
          <w:lang w:val="en-US"/>
        </w:rPr>
        <w:t xml:space="preserve">Communication skills also included non-verbal communication, such as the body language you use.  Examples of ways you can develop or improve your communication skills include: -writing assignments and reports as part of your studies, blogging or using social media, making oral presentations as part of your class activity, working in  customer service (face to face on the phone), get involved in a local club, being aware of how you hold your body.  It is very important to know and work in a team, because these skills mean being able to get along with the people you work with, it involves collaborating to achieve a common goal.  </w:t>
      </w:r>
    </w:p>
    <w:p xmlns:wp14="http://schemas.microsoft.com/office/word/2010/wordml" w:rsidP="6C883F42" w14:paraId="0952FC08" wp14:textId="6BE3FC37">
      <w:pPr>
        <w:jc w:val="both"/>
      </w:pPr>
      <w:r w:rsidRPr="6C883F42" w:rsidR="1E2C3EB8">
        <w:rPr>
          <w:rFonts w:ascii="Calibri" w:hAnsi="Calibri" w:eastAsia="Calibri" w:cs="Calibri"/>
          <w:noProof w:val="0"/>
          <w:sz w:val="22"/>
          <w:szCs w:val="22"/>
          <w:lang w:val="en-US"/>
        </w:rPr>
        <w:t>Conclusions</w:t>
      </w:r>
      <w:r w:rsidRPr="6C883F42" w:rsidR="55C256A2">
        <w:rPr>
          <w:rFonts w:ascii="Calibri" w:hAnsi="Calibri" w:eastAsia="Calibri" w:cs="Calibri"/>
          <w:noProof w:val="0"/>
          <w:sz w:val="22"/>
          <w:szCs w:val="22"/>
          <w:lang w:val="en-US"/>
        </w:rPr>
        <w:t>:</w:t>
      </w:r>
    </w:p>
    <w:p xmlns:wp14="http://schemas.microsoft.com/office/word/2010/wordml" w:rsidP="6C883F42" w14:paraId="09D3267C" wp14:textId="389D1CF3">
      <w:pPr>
        <w:jc w:val="both"/>
        <w:rPr>
          <w:rFonts w:ascii="Calibri" w:hAnsi="Calibri" w:eastAsia="Calibri" w:cs="Calibri"/>
          <w:noProof w:val="0"/>
          <w:sz w:val="22"/>
          <w:szCs w:val="22"/>
          <w:lang w:val="en-US"/>
        </w:rPr>
      </w:pPr>
      <w:r w:rsidRPr="6C883F42" w:rsidR="1E2C3EB8">
        <w:rPr>
          <w:rFonts w:ascii="Calibri" w:hAnsi="Calibri" w:eastAsia="Calibri" w:cs="Calibri"/>
          <w:noProof w:val="0"/>
          <w:sz w:val="22"/>
          <w:szCs w:val="22"/>
          <w:lang w:val="en-US"/>
        </w:rPr>
        <w:t xml:space="preserve"> Problem solving means finding solutions when we face difficulties or inconveniences, </w:t>
      </w:r>
      <w:proofErr w:type="gramStart"/>
      <w:r w:rsidRPr="6C883F42" w:rsidR="1E2C3EB8">
        <w:rPr>
          <w:rFonts w:ascii="Calibri" w:hAnsi="Calibri" w:eastAsia="Calibri" w:cs="Calibri"/>
          <w:noProof w:val="0"/>
          <w:sz w:val="22"/>
          <w:szCs w:val="22"/>
          <w:lang w:val="en-US"/>
        </w:rPr>
        <w:t>taking into account</w:t>
      </w:r>
      <w:proofErr w:type="gramEnd"/>
      <w:r w:rsidRPr="6C883F42" w:rsidR="1E2C3EB8">
        <w:rPr>
          <w:rFonts w:ascii="Calibri" w:hAnsi="Calibri" w:eastAsia="Calibri" w:cs="Calibri"/>
          <w:noProof w:val="0"/>
          <w:sz w:val="22"/>
          <w:szCs w:val="22"/>
          <w:lang w:val="en-US"/>
        </w:rPr>
        <w:t xml:space="preserve"> various situations and circumstances.  It involves being able to use a logical process to figure things out </w:t>
      </w:r>
      <w:proofErr w:type="gramStart"/>
      <w:r w:rsidRPr="6C883F42" w:rsidR="1E2C3EB8">
        <w:rPr>
          <w:rFonts w:ascii="Calibri" w:hAnsi="Calibri" w:eastAsia="Calibri" w:cs="Calibri"/>
          <w:noProof w:val="0"/>
          <w:sz w:val="22"/>
          <w:szCs w:val="22"/>
          <w:lang w:val="en-US"/>
        </w:rPr>
        <w:t>and also</w:t>
      </w:r>
      <w:proofErr w:type="gramEnd"/>
      <w:r w:rsidRPr="6C883F42" w:rsidR="1E2C3EB8">
        <w:rPr>
          <w:rFonts w:ascii="Calibri" w:hAnsi="Calibri" w:eastAsia="Calibri" w:cs="Calibri"/>
          <w:noProof w:val="0"/>
          <w:sz w:val="22"/>
          <w:szCs w:val="22"/>
          <w:lang w:val="en-US"/>
        </w:rPr>
        <w:t xml:space="preserve"> learn to be practical in solving them. I think working with people is a great quality to put your services and abilities at the service of others and to </w:t>
      </w:r>
      <w:r w:rsidRPr="6C883F42" w:rsidR="1E2C3EB8">
        <w:rPr>
          <w:rFonts w:ascii="Calibri" w:hAnsi="Calibri" w:eastAsia="Calibri" w:cs="Calibri"/>
          <w:noProof w:val="0"/>
          <w:sz w:val="22"/>
          <w:szCs w:val="22"/>
          <w:lang w:val="en-US"/>
        </w:rPr>
        <w:t>be at</w:t>
      </w:r>
      <w:r w:rsidRPr="6C883F42" w:rsidR="1E2C3EB8">
        <w:rPr>
          <w:rFonts w:ascii="Calibri" w:hAnsi="Calibri" w:eastAsia="Calibri" w:cs="Calibri"/>
          <w:noProof w:val="0"/>
          <w:sz w:val="22"/>
          <w:szCs w:val="22"/>
          <w:lang w:val="en-US"/>
        </w:rPr>
        <w:t xml:space="preserve"> the height of everyone's demands to provide them with professionalism and perseverance.</w:t>
      </w:r>
      <w:r w:rsidRPr="6C883F42" w:rsidR="5CBBEA79">
        <w:rPr>
          <w:rFonts w:ascii="Calibri" w:hAnsi="Calibri" w:eastAsia="Calibri" w:cs="Calibri"/>
          <w:noProof w:val="0"/>
          <w:sz w:val="22"/>
          <w:szCs w:val="22"/>
          <w:lang w:val="en-US"/>
        </w:rPr>
        <w:t xml:space="preserve"> </w:t>
      </w:r>
    </w:p>
    <w:p xmlns:wp14="http://schemas.microsoft.com/office/word/2010/wordml" w:rsidP="6C883F42" w14:paraId="4C1BEFF7" wp14:textId="4181425C">
      <w:pPr>
        <w:pStyle w:val="Normal"/>
        <w:jc w:val="both"/>
        <w:rPr>
          <w:rFonts w:ascii="Calibri" w:hAnsi="Calibri" w:eastAsia="Calibri" w:cs="Calibri"/>
          <w:noProof w:val="0"/>
          <w:sz w:val="22"/>
          <w:szCs w:val="22"/>
          <w:lang w:val="en-US"/>
        </w:rPr>
      </w:pPr>
    </w:p>
    <w:p xmlns:wp14="http://schemas.microsoft.com/office/word/2010/wordml" w:rsidP="6C883F42" w14:paraId="1DB99A0E" wp14:textId="277C9599">
      <w:pPr>
        <w:pStyle w:val="Normal"/>
        <w:jc w:val="both"/>
        <w:rPr>
          <w:rFonts w:ascii="Calibri" w:hAnsi="Calibri" w:eastAsia="Calibri" w:cs="Calibri"/>
          <w:noProof w:val="0"/>
          <w:sz w:val="22"/>
          <w:szCs w:val="22"/>
          <w:lang w:val="en-US"/>
        </w:rPr>
      </w:pPr>
      <w:r w:rsidRPr="6C883F42" w:rsidR="5980CAC0">
        <w:rPr>
          <w:rFonts w:ascii="Calibri" w:hAnsi="Calibri" w:eastAsia="Calibri" w:cs="Calibri"/>
          <w:noProof w:val="0"/>
          <w:sz w:val="22"/>
          <w:szCs w:val="22"/>
          <w:lang w:val="en-US"/>
        </w:rPr>
        <w:t>References:</w:t>
      </w:r>
      <w:r w:rsidRPr="6C883F42" w:rsidR="2859F20D">
        <w:rPr>
          <w:rFonts w:ascii="Calibri" w:hAnsi="Calibri" w:eastAsia="Calibri" w:cs="Calibri"/>
          <w:noProof w:val="0"/>
          <w:sz w:val="22"/>
          <w:szCs w:val="22"/>
          <w:lang w:val="en-US"/>
        </w:rPr>
        <w:t xml:space="preserve"> </w:t>
      </w:r>
      <w:r w:rsidRPr="6C883F42" w:rsidR="02A852CC">
        <w:rPr>
          <w:rFonts w:ascii="Calibri" w:hAnsi="Calibri" w:eastAsia="Calibri" w:cs="Calibri"/>
          <w:noProof w:val="0"/>
          <w:sz w:val="22"/>
          <w:szCs w:val="22"/>
          <w:lang w:val="en-US"/>
        </w:rPr>
        <w:t xml:space="preserve">Authors: Lawrence Robinson, Jeanne </w:t>
      </w:r>
      <w:r w:rsidRPr="6C883F42" w:rsidR="504C6840">
        <w:rPr>
          <w:rFonts w:ascii="Calibri" w:hAnsi="Calibri" w:eastAsia="Calibri" w:cs="Calibri"/>
          <w:noProof w:val="0"/>
          <w:sz w:val="22"/>
          <w:szCs w:val="22"/>
          <w:lang w:val="en-US"/>
        </w:rPr>
        <w:t>Segal, Ph. D; and Melinda Smith, M. A. (June 2019)</w:t>
      </w:r>
    </w:p>
    <w:p xmlns:wp14="http://schemas.microsoft.com/office/word/2010/wordml" w:rsidP="6C883F42" w14:paraId="14B74556" wp14:textId="73590113">
      <w:pPr>
        <w:pStyle w:val="Normal"/>
        <w:jc w:val="both"/>
        <w:rPr>
          <w:rFonts w:ascii="Calibri" w:hAnsi="Calibri" w:eastAsia="Calibri" w:cs="Calibri"/>
          <w:noProof w:val="0"/>
          <w:sz w:val="22"/>
          <w:szCs w:val="22"/>
          <w:lang w:val="en-US"/>
        </w:rPr>
      </w:pPr>
    </w:p>
    <w:p xmlns:wp14="http://schemas.microsoft.com/office/word/2010/wordml" w14:paraId="24F050E6" wp14:textId="68D7A72A">
      <w:r>
        <w:br/>
      </w:r>
    </w:p>
    <w:p xmlns:wp14="http://schemas.microsoft.com/office/word/2010/wordml" w:rsidP="6C883F42" w14:paraId="2C078E63" wp14:textId="18FA7C4B">
      <w:pPr>
        <w:pStyle w:val="Normal"/>
      </w:pPr>
    </w:p>
    <w:sectPr>
      <w:pgSz w:w="12240" w:h="15840" w:orient="portrait"/>
      <w:pgMar w:top="1440" w:right="1440" w:bottom="1440" w:left="1440" w:header="720" w:footer="720" w:gutter="0"/>
      <w:cols w:space="720"/>
      <w:docGrid w:linePitch="360"/>
      <w:headerReference w:type="default" r:id="Rf5acfe3b16ff4bd3"/>
      <w:footerReference w:type="default" r:id="Re78734bc0836404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C883F42" w:rsidTr="6C883F42" w14:paraId="394C8914">
      <w:tc>
        <w:tcPr>
          <w:tcW w:w="3120" w:type="dxa"/>
          <w:tcMar/>
        </w:tcPr>
        <w:p w:rsidR="6C883F42" w:rsidP="6C883F42" w:rsidRDefault="6C883F42" w14:paraId="72BD21E5" w14:textId="6BB9F840">
          <w:pPr>
            <w:pStyle w:val="Header"/>
            <w:bidi w:val="0"/>
            <w:ind w:left="-115"/>
            <w:jc w:val="left"/>
          </w:pPr>
        </w:p>
      </w:tc>
      <w:tc>
        <w:tcPr>
          <w:tcW w:w="3120" w:type="dxa"/>
          <w:tcMar/>
        </w:tcPr>
        <w:p w:rsidR="6C883F42" w:rsidP="6C883F42" w:rsidRDefault="6C883F42" w14:paraId="26026BED" w14:textId="45A47FB0">
          <w:pPr>
            <w:pStyle w:val="Header"/>
            <w:bidi w:val="0"/>
            <w:jc w:val="center"/>
          </w:pPr>
        </w:p>
      </w:tc>
      <w:tc>
        <w:tcPr>
          <w:tcW w:w="3120" w:type="dxa"/>
          <w:tcMar/>
        </w:tcPr>
        <w:p w:rsidR="6C883F42" w:rsidP="6C883F42" w:rsidRDefault="6C883F42" w14:paraId="737BD378" w14:textId="65100339">
          <w:pPr>
            <w:pStyle w:val="Header"/>
            <w:bidi w:val="0"/>
            <w:ind w:right="-115"/>
            <w:jc w:val="right"/>
          </w:pPr>
        </w:p>
      </w:tc>
    </w:tr>
  </w:tbl>
  <w:p w:rsidR="6C883F42" w:rsidP="6C883F42" w:rsidRDefault="6C883F42" w14:paraId="522A30C0" w14:textId="1622322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C883F42" w:rsidTr="6C883F42" w14:paraId="0571F41E">
      <w:tc>
        <w:tcPr>
          <w:tcW w:w="3120" w:type="dxa"/>
          <w:tcMar/>
        </w:tcPr>
        <w:p w:rsidR="6C883F42" w:rsidP="6C883F42" w:rsidRDefault="6C883F42" w14:paraId="3FAAB977" w14:textId="60DCD0A2">
          <w:pPr>
            <w:pStyle w:val="Header"/>
            <w:bidi w:val="0"/>
            <w:ind w:left="-115"/>
            <w:jc w:val="left"/>
          </w:pPr>
          <w:r w:rsidRPr="6C883F42" w:rsidR="6C883F42">
            <w:rPr>
              <w:sz w:val="19"/>
              <w:szCs w:val="19"/>
            </w:rPr>
            <w:t>Module: BMSW4001</w:t>
          </w:r>
        </w:p>
        <w:p w:rsidR="6C883F42" w:rsidP="6C883F42" w:rsidRDefault="6C883F42" w14:paraId="6B765075" w14:textId="0E547CAE">
          <w:pPr>
            <w:pStyle w:val="Header"/>
            <w:bidi w:val="0"/>
            <w:ind w:left="-115"/>
            <w:jc w:val="left"/>
            <w:rPr>
              <w:sz w:val="19"/>
              <w:szCs w:val="19"/>
            </w:rPr>
          </w:pPr>
        </w:p>
      </w:tc>
      <w:tc>
        <w:tcPr>
          <w:tcW w:w="3120" w:type="dxa"/>
          <w:tcMar/>
        </w:tcPr>
        <w:p w:rsidR="6C883F42" w:rsidP="6C883F42" w:rsidRDefault="6C883F42" w14:paraId="20B22F8D" w14:textId="47A28420">
          <w:pPr>
            <w:pStyle w:val="Header"/>
            <w:bidi w:val="0"/>
            <w:jc w:val="center"/>
          </w:pPr>
        </w:p>
      </w:tc>
      <w:tc>
        <w:tcPr>
          <w:tcW w:w="3120" w:type="dxa"/>
          <w:tcMar/>
        </w:tcPr>
        <w:p w:rsidR="6C883F42" w:rsidP="6C883F42" w:rsidRDefault="6C883F42" w14:paraId="6F71B3A6" w14:textId="1C79755D">
          <w:pPr>
            <w:pStyle w:val="Header"/>
            <w:bidi w:val="0"/>
            <w:spacing w:before="0" w:beforeAutospacing="off" w:after="0" w:afterAutospacing="off" w:line="240" w:lineRule="auto"/>
            <w:ind w:left="0" w:right="-115"/>
            <w:jc w:val="right"/>
          </w:pPr>
          <w:r w:rsidRPr="6C883F42" w:rsidR="6C883F42">
            <w:rPr>
              <w:b w:val="1"/>
              <w:bCs w:val="1"/>
            </w:rPr>
            <w:t>Anisoara Sevescu</w:t>
          </w:r>
        </w:p>
        <w:p w:rsidR="6C883F42" w:rsidP="6C883F42" w:rsidRDefault="6C883F42" w14:paraId="51B68478" w14:textId="6AE6986F">
          <w:pPr>
            <w:pStyle w:val="Header"/>
            <w:bidi w:val="0"/>
            <w:spacing w:before="0" w:beforeAutospacing="off" w:after="0" w:afterAutospacing="off" w:line="240" w:lineRule="auto"/>
            <w:ind w:left="0" w:right="-115"/>
            <w:jc w:val="right"/>
            <w:rPr>
              <w:b w:val="1"/>
              <w:bCs w:val="1"/>
            </w:rPr>
          </w:pPr>
          <w:r w:rsidRPr="6C883F42" w:rsidR="6C883F42">
            <w:rPr>
              <w:b w:val="1"/>
              <w:bCs w:val="1"/>
            </w:rPr>
            <w:t>1921539</w:t>
          </w:r>
        </w:p>
      </w:tc>
    </w:tr>
  </w:tbl>
  <w:p w:rsidR="6C883F42" w:rsidP="6C883F42" w:rsidRDefault="6C883F42" w14:paraId="705CC5E2" w14:textId="09A44C6A">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A49DAB1"/>
  <w15:docId w15:val="{56cceb74-8381-422f-907c-d67964787f43}"/>
  <w:rsids>
    <w:rsidRoot w:val="48372D69"/>
    <w:rsid w:val="02753D0E"/>
    <w:rsid w:val="02A852CC"/>
    <w:rsid w:val="040447A7"/>
    <w:rsid w:val="049B4900"/>
    <w:rsid w:val="0991B7F5"/>
    <w:rsid w:val="0B6BE7C8"/>
    <w:rsid w:val="0B73C5DC"/>
    <w:rsid w:val="0E0A1D8D"/>
    <w:rsid w:val="1E2C3EB8"/>
    <w:rsid w:val="201F0AC9"/>
    <w:rsid w:val="220D7A4C"/>
    <w:rsid w:val="266A73CA"/>
    <w:rsid w:val="2783AB28"/>
    <w:rsid w:val="2859F20D"/>
    <w:rsid w:val="326960FB"/>
    <w:rsid w:val="3357CC60"/>
    <w:rsid w:val="35E33A4C"/>
    <w:rsid w:val="398FE221"/>
    <w:rsid w:val="4799B7B3"/>
    <w:rsid w:val="48372D69"/>
    <w:rsid w:val="504C6840"/>
    <w:rsid w:val="53BED003"/>
    <w:rsid w:val="5576B46A"/>
    <w:rsid w:val="55C256A2"/>
    <w:rsid w:val="56861C6D"/>
    <w:rsid w:val="57DC31E6"/>
    <w:rsid w:val="5980CAC0"/>
    <w:rsid w:val="5C381DB1"/>
    <w:rsid w:val="5CBBEA79"/>
    <w:rsid w:val="5D65B87C"/>
    <w:rsid w:val="5FC78CDE"/>
    <w:rsid w:val="6C883F42"/>
    <w:rsid w:val="783FB56A"/>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f5acfe3b16ff4bd3" /><Relationship Type="http://schemas.openxmlformats.org/officeDocument/2006/relationships/footer" Target="/word/footer.xml" Id="Re78734bc0836404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2020-07-22T10:02:52.7669719Z</dcterms:created>
  <dcterms:modified xsi:type="dcterms:W3CDTF">2020-07-22T10:16:12.0468337Z</dcterms:modified>
  <dc:creator>Anisoara Sevescu (1921539)</dc:creator>
  <lastModifiedBy>Anisoara Sevescu (1921539)</lastModifiedBy>
</coreProperties>
</file>