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EAA" w:rsidRDefault="00A951CC" w:rsidP="00A951CC">
      <w:pPr>
        <w:jc w:val="center"/>
        <w:rPr>
          <w:b/>
          <w:sz w:val="24"/>
          <w:szCs w:val="24"/>
          <w:u w:val="single"/>
        </w:rPr>
      </w:pPr>
      <w:r>
        <w:rPr>
          <w:b/>
          <w:sz w:val="24"/>
          <w:szCs w:val="24"/>
          <w:u w:val="single"/>
        </w:rPr>
        <w:t>Appendices</w:t>
      </w:r>
    </w:p>
    <w:p w:rsidR="00410EAA" w:rsidRPr="00410EAA" w:rsidRDefault="00410EAA">
      <w:pPr>
        <w:rPr>
          <w:b/>
          <w:sz w:val="24"/>
          <w:szCs w:val="24"/>
          <w:u w:val="single"/>
        </w:rPr>
      </w:pPr>
    </w:p>
    <w:p w:rsidR="002E50DD" w:rsidRDefault="00FD6649">
      <w:pPr>
        <w:rPr>
          <w:b/>
          <w:sz w:val="24"/>
          <w:szCs w:val="24"/>
          <w:u w:val="single"/>
        </w:rPr>
      </w:pPr>
      <w:r>
        <w:rPr>
          <w:b/>
          <w:sz w:val="24"/>
          <w:szCs w:val="24"/>
          <w:u w:val="single"/>
        </w:rPr>
        <w:t>Appendix A</w:t>
      </w:r>
    </w:p>
    <w:p w:rsidR="00FD6649" w:rsidRDefault="00FD6649">
      <w:pPr>
        <w:rPr>
          <w:b/>
          <w:sz w:val="24"/>
          <w:szCs w:val="24"/>
          <w:u w:val="single"/>
        </w:rPr>
      </w:pP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150495</wp:posOffset>
            </wp:positionV>
            <wp:extent cx="5959339" cy="250507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0730" t="28374" r="12979" b="14582"/>
                    <a:stretch/>
                  </pic:blipFill>
                  <pic:spPr bwMode="auto">
                    <a:xfrm>
                      <a:off x="0" y="0"/>
                      <a:ext cx="5973117" cy="2510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D6649" w:rsidRDefault="00FD6649">
      <w:pPr>
        <w:rPr>
          <w:b/>
          <w:sz w:val="24"/>
          <w:szCs w:val="24"/>
          <w:u w:val="single"/>
        </w:rPr>
      </w:pPr>
    </w:p>
    <w:p w:rsidR="00FD6649" w:rsidRDefault="00FD6649">
      <w:pPr>
        <w:rPr>
          <w:b/>
          <w:sz w:val="24"/>
          <w:szCs w:val="24"/>
          <w:u w:val="single"/>
        </w:rPr>
      </w:pPr>
    </w:p>
    <w:p w:rsidR="00FD6649" w:rsidRDefault="00FD6649">
      <w:pPr>
        <w:rPr>
          <w:b/>
          <w:sz w:val="24"/>
          <w:szCs w:val="24"/>
          <w:u w:val="single"/>
        </w:rPr>
      </w:pPr>
    </w:p>
    <w:p w:rsidR="00FD6649" w:rsidRDefault="00FD6649">
      <w:pPr>
        <w:rPr>
          <w:b/>
          <w:sz w:val="24"/>
          <w:szCs w:val="24"/>
          <w:u w:val="single"/>
        </w:rPr>
      </w:pPr>
    </w:p>
    <w:p w:rsidR="00FD6649" w:rsidRDefault="00FD6649">
      <w:pPr>
        <w:rPr>
          <w:b/>
          <w:sz w:val="24"/>
          <w:szCs w:val="24"/>
          <w:u w:val="single"/>
        </w:rPr>
      </w:pPr>
    </w:p>
    <w:p w:rsidR="00FD6649" w:rsidRDefault="00FD6649">
      <w:pPr>
        <w:rPr>
          <w:b/>
          <w:sz w:val="24"/>
          <w:szCs w:val="24"/>
          <w:u w:val="single"/>
        </w:rPr>
      </w:pPr>
    </w:p>
    <w:p w:rsidR="00FD6649" w:rsidRDefault="00FD6649">
      <w:pPr>
        <w:rPr>
          <w:b/>
          <w:sz w:val="24"/>
          <w:szCs w:val="24"/>
          <w:u w:val="single"/>
        </w:rPr>
      </w:pPr>
    </w:p>
    <w:p w:rsidR="00FD6649" w:rsidRDefault="00FD6649">
      <w:pPr>
        <w:rPr>
          <w:b/>
          <w:sz w:val="24"/>
          <w:szCs w:val="24"/>
          <w:u w:val="single"/>
        </w:rPr>
      </w:pPr>
    </w:p>
    <w:p w:rsidR="00FD6649" w:rsidRDefault="00FD6649">
      <w:pPr>
        <w:rPr>
          <w:b/>
          <w:sz w:val="24"/>
          <w:szCs w:val="24"/>
          <w:u w:val="single"/>
        </w:rPr>
      </w:pPr>
    </w:p>
    <w:p w:rsidR="00A951CC" w:rsidRDefault="00A951CC">
      <w:pPr>
        <w:rPr>
          <w:b/>
          <w:sz w:val="24"/>
          <w:szCs w:val="24"/>
          <w:u w:val="single"/>
        </w:rPr>
      </w:pPr>
    </w:p>
    <w:p w:rsidR="00A951CC" w:rsidRDefault="00A951CC">
      <w:pPr>
        <w:rPr>
          <w:b/>
          <w:sz w:val="24"/>
          <w:szCs w:val="24"/>
          <w:u w:val="single"/>
        </w:rPr>
      </w:pPr>
    </w:p>
    <w:p w:rsidR="00A951CC" w:rsidRDefault="00A951CC">
      <w:pPr>
        <w:rPr>
          <w:b/>
          <w:sz w:val="24"/>
          <w:szCs w:val="24"/>
          <w:u w:val="single"/>
        </w:rPr>
      </w:pPr>
    </w:p>
    <w:p w:rsidR="00FD6649" w:rsidRDefault="00FD6649">
      <w:pPr>
        <w:rPr>
          <w:b/>
          <w:sz w:val="24"/>
          <w:szCs w:val="24"/>
          <w:u w:val="single"/>
        </w:rPr>
      </w:pPr>
      <w:r>
        <w:rPr>
          <w:b/>
          <w:sz w:val="24"/>
          <w:szCs w:val="24"/>
          <w:u w:val="single"/>
        </w:rPr>
        <w:t>Appendix B</w:t>
      </w:r>
    </w:p>
    <w:p w:rsidR="00A951CC" w:rsidRDefault="00A951CC">
      <w:pPr>
        <w:rPr>
          <w:b/>
          <w:sz w:val="24"/>
          <w:szCs w:val="24"/>
          <w:u w:val="single"/>
        </w:rPr>
      </w:pPr>
    </w:p>
    <w:p w:rsidR="00A951CC" w:rsidRDefault="00A951CC">
      <w:pPr>
        <w:rPr>
          <w:b/>
          <w:sz w:val="24"/>
          <w:szCs w:val="24"/>
          <w:u w:val="single"/>
        </w:rPr>
      </w:pPr>
      <w:r>
        <w:rPr>
          <w:noProof/>
          <w:lang w:eastAsia="en-GB"/>
        </w:rPr>
        <w:drawing>
          <wp:inline distT="0" distB="0" distL="0" distR="0" wp14:anchorId="09AA8EB5" wp14:editId="6F3172D1">
            <wp:extent cx="5731510" cy="2713355"/>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13355"/>
                    </a:xfrm>
                    <a:prstGeom prst="rect">
                      <a:avLst/>
                    </a:prstGeom>
                    <a:noFill/>
                    <a:ln>
                      <a:noFill/>
                    </a:ln>
                  </pic:spPr>
                </pic:pic>
              </a:graphicData>
            </a:graphic>
          </wp:inline>
        </w:drawing>
      </w:r>
    </w:p>
    <w:p w:rsidR="00A951CC" w:rsidRDefault="00A951CC">
      <w:pPr>
        <w:rPr>
          <w:b/>
          <w:sz w:val="24"/>
          <w:szCs w:val="24"/>
          <w:u w:val="single"/>
        </w:rPr>
      </w:pPr>
    </w:p>
    <w:p w:rsidR="00A951CC" w:rsidRPr="00410EAA" w:rsidRDefault="00A951CC">
      <w:pPr>
        <w:rPr>
          <w:b/>
          <w:sz w:val="24"/>
          <w:szCs w:val="24"/>
          <w:u w:val="single"/>
        </w:rPr>
      </w:pPr>
    </w:p>
    <w:p w:rsidR="00A951CC" w:rsidRDefault="00A951CC">
      <w:pPr>
        <w:rPr>
          <w:b/>
          <w:sz w:val="24"/>
          <w:szCs w:val="24"/>
          <w:u w:val="single"/>
        </w:rPr>
      </w:pPr>
      <w:r>
        <w:rPr>
          <w:b/>
          <w:sz w:val="24"/>
          <w:szCs w:val="24"/>
          <w:u w:val="single"/>
        </w:rPr>
        <w:lastRenderedPageBreak/>
        <w:t>Appendix C</w:t>
      </w:r>
    </w:p>
    <w:p w:rsidR="00D9523A" w:rsidRPr="00D9523A" w:rsidRDefault="00D9523A" w:rsidP="00D9523A">
      <w:pPr>
        <w:jc w:val="center"/>
        <w:rPr>
          <w:rFonts w:cstheme="minorHAnsi"/>
          <w:b/>
          <w:sz w:val="24"/>
          <w:szCs w:val="24"/>
          <w:u w:val="single"/>
        </w:rPr>
      </w:pPr>
      <w:r w:rsidRPr="00D9523A">
        <w:rPr>
          <w:rFonts w:cstheme="minorHAnsi"/>
          <w:b/>
          <w:sz w:val="24"/>
          <w:szCs w:val="24"/>
          <w:u w:val="single"/>
        </w:rPr>
        <w:t>Pupil Information Script</w:t>
      </w:r>
    </w:p>
    <w:p w:rsidR="00D9523A" w:rsidRPr="00C012B5" w:rsidRDefault="00D9523A" w:rsidP="00D9523A">
      <w:pPr>
        <w:rPr>
          <w:sz w:val="24"/>
          <w:szCs w:val="24"/>
        </w:rPr>
      </w:pPr>
      <w:r w:rsidRPr="00C012B5">
        <w:rPr>
          <w:sz w:val="24"/>
          <w:szCs w:val="24"/>
        </w:rPr>
        <w:t xml:space="preserve">The research is looking at how physical activity, like PE improves/makes better children’s engagement in a maths lesson. What will happen is I will teach a maths lesson in the hall. We will have a special visitor called Miss Simmonds who is Miss Davies’ friend from university come in to watch. Miss Simmonds will be writing notes on how the lesson went, what you enjoyed and about your learning. I am lucky enough to be going to visit her class tomorrow to watch her teacher a lesson too. After the lesson three children will be chosen to answer a few questions I have. I will ask you the questions and Miss Simmonds will sit with us. It doesn’t matter what you say in the interview, it’s your own thoughts on the lesson, you can’t be wrong with an answer. Miss Simmonds may write notes too. The interview will be audio recorded- only your voice, no video. The only people that will hear this interview is Miss Simmonds and myself. </w:t>
      </w:r>
    </w:p>
    <w:p w:rsidR="00D9523A" w:rsidRPr="00C012B5" w:rsidRDefault="00D9523A" w:rsidP="00D9523A">
      <w:pPr>
        <w:rPr>
          <w:sz w:val="24"/>
          <w:szCs w:val="24"/>
        </w:rPr>
      </w:pPr>
      <w:r w:rsidRPr="00C012B5">
        <w:rPr>
          <w:sz w:val="24"/>
          <w:szCs w:val="24"/>
        </w:rPr>
        <w:t xml:space="preserve">The reason I am doing this research is its part of my University course to become a primary school teacher just like Miss XXX. After I’ve taught you the lesson I will be looking at how you found the lesson, did you learn you anything, what you thought could be improved. </w:t>
      </w:r>
      <w:r>
        <w:rPr>
          <w:sz w:val="24"/>
          <w:szCs w:val="24"/>
        </w:rPr>
        <w:t xml:space="preserve">Miss Simmonds and I will look at how her class found the lesson too. We will then write an essay on all that we found out about teaching a maths lesson that has physical activity and how it affected children’s engagement. </w:t>
      </w:r>
      <w:r w:rsidRPr="00C012B5">
        <w:rPr>
          <w:sz w:val="24"/>
          <w:szCs w:val="24"/>
        </w:rPr>
        <w:t xml:space="preserve">I will use what you and Miss Simmonds thought of the lesson to help me become a better teacher in the future. </w:t>
      </w:r>
    </w:p>
    <w:p w:rsidR="00D9523A" w:rsidRDefault="00D9523A" w:rsidP="00D9523A">
      <w:pPr>
        <w:rPr>
          <w:sz w:val="24"/>
          <w:szCs w:val="24"/>
        </w:rPr>
      </w:pPr>
      <w:r w:rsidRPr="00C012B5">
        <w:rPr>
          <w:sz w:val="24"/>
          <w:szCs w:val="24"/>
        </w:rPr>
        <w:t xml:space="preserve">Your name won’t be used at any point when either Miss Simmonds or I </w:t>
      </w:r>
      <w:r>
        <w:rPr>
          <w:sz w:val="24"/>
          <w:szCs w:val="24"/>
        </w:rPr>
        <w:t>are</w:t>
      </w:r>
      <w:r w:rsidRPr="00C012B5">
        <w:rPr>
          <w:sz w:val="24"/>
          <w:szCs w:val="24"/>
        </w:rPr>
        <w:t xml:space="preserve"> writing about you. </w:t>
      </w:r>
      <w:r>
        <w:rPr>
          <w:sz w:val="24"/>
          <w:szCs w:val="24"/>
        </w:rPr>
        <w:t xml:space="preserve">We will refer/call you ‘Child A’ or ‘Child B’. Our university lecturers will get to read the essay and the </w:t>
      </w:r>
      <w:proofErr w:type="spellStart"/>
      <w:r>
        <w:rPr>
          <w:sz w:val="24"/>
          <w:szCs w:val="24"/>
        </w:rPr>
        <w:t>headteacher</w:t>
      </w:r>
      <w:proofErr w:type="spellEnd"/>
      <w:r>
        <w:rPr>
          <w:sz w:val="24"/>
          <w:szCs w:val="24"/>
        </w:rPr>
        <w:t xml:space="preserve"> can if they want too but other than that no one else will get to see it. </w:t>
      </w:r>
    </w:p>
    <w:p w:rsidR="00D9523A" w:rsidRDefault="00D9523A" w:rsidP="00D9523A">
      <w:pPr>
        <w:rPr>
          <w:sz w:val="24"/>
          <w:szCs w:val="24"/>
        </w:rPr>
      </w:pPr>
      <w:r>
        <w:rPr>
          <w:sz w:val="24"/>
          <w:szCs w:val="24"/>
        </w:rPr>
        <w:t>The most important thing is y</w:t>
      </w:r>
      <w:r w:rsidRPr="00C012B5">
        <w:rPr>
          <w:sz w:val="24"/>
          <w:szCs w:val="24"/>
        </w:rPr>
        <w:t xml:space="preserve">ou don’t have to be part of the research and at any time during the interview you want to leave you can, it really doesn’t matter. We can choose someone else. </w:t>
      </w:r>
    </w:p>
    <w:p w:rsidR="00D9523A" w:rsidRDefault="00D9523A" w:rsidP="00D9523A">
      <w:pPr>
        <w:rPr>
          <w:sz w:val="24"/>
          <w:szCs w:val="24"/>
        </w:rPr>
      </w:pPr>
    </w:p>
    <w:p w:rsidR="00D9523A" w:rsidRDefault="00D9523A" w:rsidP="00D9523A">
      <w:pPr>
        <w:rPr>
          <w:sz w:val="24"/>
          <w:szCs w:val="24"/>
        </w:rPr>
      </w:pPr>
    </w:p>
    <w:p w:rsidR="00D9523A" w:rsidRDefault="00D9523A" w:rsidP="00D9523A">
      <w:pPr>
        <w:rPr>
          <w:sz w:val="24"/>
          <w:szCs w:val="24"/>
        </w:rPr>
      </w:pPr>
    </w:p>
    <w:p w:rsidR="00D9523A" w:rsidRDefault="00D9523A" w:rsidP="00D9523A">
      <w:pPr>
        <w:rPr>
          <w:sz w:val="24"/>
          <w:szCs w:val="24"/>
        </w:rPr>
      </w:pPr>
    </w:p>
    <w:p w:rsidR="00D9523A" w:rsidRDefault="00D9523A" w:rsidP="00D9523A">
      <w:pPr>
        <w:rPr>
          <w:sz w:val="24"/>
          <w:szCs w:val="24"/>
        </w:rPr>
      </w:pPr>
    </w:p>
    <w:p w:rsidR="00D9523A" w:rsidRDefault="00D9523A" w:rsidP="00D9523A">
      <w:pPr>
        <w:rPr>
          <w:sz w:val="24"/>
          <w:szCs w:val="24"/>
        </w:rPr>
      </w:pPr>
    </w:p>
    <w:p w:rsidR="00D9523A" w:rsidRDefault="00D9523A" w:rsidP="00D9523A">
      <w:pPr>
        <w:rPr>
          <w:sz w:val="24"/>
          <w:szCs w:val="24"/>
        </w:rPr>
      </w:pPr>
    </w:p>
    <w:p w:rsidR="00D9523A" w:rsidRDefault="00D9523A" w:rsidP="00D9523A">
      <w:pPr>
        <w:rPr>
          <w:sz w:val="24"/>
          <w:szCs w:val="24"/>
        </w:rPr>
      </w:pPr>
    </w:p>
    <w:p w:rsidR="00D9523A" w:rsidRDefault="00D9523A" w:rsidP="00D9523A">
      <w:pPr>
        <w:rPr>
          <w:sz w:val="24"/>
          <w:szCs w:val="24"/>
        </w:rPr>
      </w:pPr>
    </w:p>
    <w:p w:rsidR="00D9523A" w:rsidRPr="00D9523A" w:rsidRDefault="00D9523A" w:rsidP="00D9523A">
      <w:pPr>
        <w:rPr>
          <w:b/>
          <w:sz w:val="24"/>
          <w:szCs w:val="24"/>
          <w:u w:val="single"/>
        </w:rPr>
      </w:pPr>
      <w:r w:rsidRPr="00D9523A">
        <w:rPr>
          <w:b/>
          <w:sz w:val="24"/>
          <w:szCs w:val="24"/>
          <w:u w:val="single"/>
        </w:rPr>
        <w:lastRenderedPageBreak/>
        <w:t>Appendix D</w:t>
      </w:r>
    </w:p>
    <w:p w:rsidR="00D9523A" w:rsidRDefault="00D9523A">
      <w:pPr>
        <w:rPr>
          <w:b/>
          <w:sz w:val="24"/>
          <w:szCs w:val="24"/>
          <w:u w:val="single"/>
        </w:rPr>
      </w:pPr>
    </w:p>
    <w:p w:rsidR="007B255F" w:rsidRPr="00410EAA" w:rsidRDefault="007B255F">
      <w:pPr>
        <w:rPr>
          <w:b/>
          <w:sz w:val="24"/>
          <w:szCs w:val="24"/>
          <w:u w:val="single"/>
        </w:rPr>
      </w:pPr>
      <w:r w:rsidRPr="00410EAA">
        <w:rPr>
          <w:b/>
          <w:sz w:val="24"/>
          <w:szCs w:val="24"/>
          <w:u w:val="single"/>
        </w:rPr>
        <w:t>Leuven Scale for Engagement</w:t>
      </w:r>
    </w:p>
    <w:tbl>
      <w:tblPr>
        <w:tblStyle w:val="TableGrid"/>
        <w:tblW w:w="10065" w:type="dxa"/>
        <w:tblInd w:w="-431" w:type="dxa"/>
        <w:tblLook w:val="04A0" w:firstRow="1" w:lastRow="0" w:firstColumn="1" w:lastColumn="0" w:noHBand="0" w:noVBand="1"/>
      </w:tblPr>
      <w:tblGrid>
        <w:gridCol w:w="711"/>
        <w:gridCol w:w="1559"/>
        <w:gridCol w:w="3543"/>
        <w:gridCol w:w="4252"/>
      </w:tblGrid>
      <w:tr w:rsidR="007B255F" w:rsidRPr="00410EAA" w:rsidTr="00410EAA">
        <w:tc>
          <w:tcPr>
            <w:tcW w:w="711" w:type="dxa"/>
          </w:tcPr>
          <w:p w:rsidR="007B255F" w:rsidRPr="00410EAA" w:rsidRDefault="007B255F" w:rsidP="005537FF">
            <w:pPr>
              <w:rPr>
                <w:b/>
                <w:sz w:val="23"/>
                <w:szCs w:val="23"/>
              </w:rPr>
            </w:pPr>
            <w:r w:rsidRPr="00410EAA">
              <w:rPr>
                <w:b/>
                <w:sz w:val="23"/>
                <w:szCs w:val="23"/>
              </w:rPr>
              <w:t xml:space="preserve">Level </w:t>
            </w:r>
          </w:p>
        </w:tc>
        <w:tc>
          <w:tcPr>
            <w:tcW w:w="1559" w:type="dxa"/>
          </w:tcPr>
          <w:p w:rsidR="007B255F" w:rsidRPr="00410EAA" w:rsidRDefault="007B255F" w:rsidP="005537FF">
            <w:pPr>
              <w:rPr>
                <w:b/>
                <w:sz w:val="23"/>
                <w:szCs w:val="23"/>
              </w:rPr>
            </w:pPr>
            <w:r w:rsidRPr="00410EAA">
              <w:rPr>
                <w:b/>
                <w:sz w:val="23"/>
                <w:szCs w:val="23"/>
              </w:rPr>
              <w:t>Engagement</w:t>
            </w:r>
          </w:p>
        </w:tc>
        <w:tc>
          <w:tcPr>
            <w:tcW w:w="3543" w:type="dxa"/>
          </w:tcPr>
          <w:p w:rsidR="007B255F" w:rsidRPr="00410EAA" w:rsidRDefault="007B255F" w:rsidP="005537FF">
            <w:pPr>
              <w:rPr>
                <w:b/>
                <w:sz w:val="23"/>
                <w:szCs w:val="23"/>
              </w:rPr>
            </w:pPr>
            <w:r w:rsidRPr="00410EAA">
              <w:rPr>
                <w:b/>
                <w:sz w:val="23"/>
                <w:szCs w:val="23"/>
              </w:rPr>
              <w:t>Signals</w:t>
            </w:r>
          </w:p>
        </w:tc>
        <w:tc>
          <w:tcPr>
            <w:tcW w:w="4252" w:type="dxa"/>
          </w:tcPr>
          <w:p w:rsidR="007B255F" w:rsidRPr="00410EAA" w:rsidRDefault="007B255F" w:rsidP="005537FF">
            <w:pPr>
              <w:rPr>
                <w:b/>
                <w:sz w:val="23"/>
                <w:szCs w:val="23"/>
              </w:rPr>
            </w:pPr>
            <w:r w:rsidRPr="00410EAA">
              <w:rPr>
                <w:b/>
                <w:sz w:val="23"/>
                <w:szCs w:val="23"/>
              </w:rPr>
              <w:t>Specific Signs of Engagement</w:t>
            </w:r>
          </w:p>
        </w:tc>
      </w:tr>
      <w:tr w:rsidR="007B255F" w:rsidRPr="00410EAA" w:rsidTr="00410EAA">
        <w:tc>
          <w:tcPr>
            <w:tcW w:w="711" w:type="dxa"/>
          </w:tcPr>
          <w:p w:rsidR="007B255F" w:rsidRPr="00410EAA" w:rsidRDefault="007B255F" w:rsidP="005537FF">
            <w:pPr>
              <w:rPr>
                <w:sz w:val="23"/>
                <w:szCs w:val="23"/>
              </w:rPr>
            </w:pPr>
            <w:r w:rsidRPr="00410EAA">
              <w:rPr>
                <w:sz w:val="23"/>
                <w:szCs w:val="23"/>
              </w:rPr>
              <w:t>1</w:t>
            </w:r>
          </w:p>
        </w:tc>
        <w:tc>
          <w:tcPr>
            <w:tcW w:w="1559" w:type="dxa"/>
          </w:tcPr>
          <w:p w:rsidR="007B255F" w:rsidRPr="00410EAA" w:rsidRDefault="007B255F" w:rsidP="005537FF">
            <w:pPr>
              <w:rPr>
                <w:sz w:val="23"/>
                <w:szCs w:val="23"/>
              </w:rPr>
            </w:pPr>
            <w:r w:rsidRPr="00410EAA">
              <w:rPr>
                <w:sz w:val="23"/>
                <w:szCs w:val="23"/>
              </w:rPr>
              <w:t>Extremely low</w:t>
            </w:r>
          </w:p>
        </w:tc>
        <w:tc>
          <w:tcPr>
            <w:tcW w:w="3543" w:type="dxa"/>
          </w:tcPr>
          <w:p w:rsidR="007B255F" w:rsidRPr="00410EAA" w:rsidRDefault="007B255F" w:rsidP="005537FF">
            <w:pPr>
              <w:rPr>
                <w:sz w:val="23"/>
                <w:szCs w:val="23"/>
              </w:rPr>
            </w:pPr>
            <w:r w:rsidRPr="00410EAA">
              <w:rPr>
                <w:sz w:val="23"/>
                <w:szCs w:val="23"/>
              </w:rPr>
              <w:t xml:space="preserve">Activity is simple, repetitive and passive. The child seems absent and displays no energy. They may stare into space or look around to see what others are doing. </w:t>
            </w:r>
          </w:p>
        </w:tc>
        <w:tc>
          <w:tcPr>
            <w:tcW w:w="4252" w:type="dxa"/>
          </w:tcPr>
          <w:p w:rsidR="007B255F" w:rsidRPr="00410EAA" w:rsidRDefault="007B255F" w:rsidP="005537FF">
            <w:pPr>
              <w:rPr>
                <w:sz w:val="23"/>
                <w:szCs w:val="23"/>
              </w:rPr>
            </w:pPr>
            <w:r w:rsidRPr="00410EAA">
              <w:rPr>
                <w:sz w:val="23"/>
                <w:szCs w:val="23"/>
              </w:rPr>
              <w:t xml:space="preserve">No movement </w:t>
            </w:r>
          </w:p>
          <w:p w:rsidR="007B255F" w:rsidRPr="00410EAA" w:rsidRDefault="007B255F" w:rsidP="005537FF">
            <w:pPr>
              <w:rPr>
                <w:sz w:val="23"/>
                <w:szCs w:val="23"/>
              </w:rPr>
            </w:pPr>
            <w:r w:rsidRPr="00410EAA">
              <w:rPr>
                <w:sz w:val="23"/>
                <w:szCs w:val="23"/>
              </w:rPr>
              <w:t xml:space="preserve">Disruptive behaviour </w:t>
            </w:r>
          </w:p>
          <w:p w:rsidR="007B255F" w:rsidRPr="00410EAA" w:rsidRDefault="007B255F" w:rsidP="005537FF">
            <w:pPr>
              <w:rPr>
                <w:sz w:val="23"/>
                <w:szCs w:val="23"/>
              </w:rPr>
            </w:pPr>
            <w:r w:rsidRPr="00410EAA">
              <w:rPr>
                <w:sz w:val="23"/>
                <w:szCs w:val="23"/>
              </w:rPr>
              <w:t>No interaction with adult/peer</w:t>
            </w:r>
          </w:p>
          <w:p w:rsidR="007B255F" w:rsidRPr="00410EAA" w:rsidRDefault="007B255F" w:rsidP="005537FF">
            <w:pPr>
              <w:rPr>
                <w:sz w:val="23"/>
                <w:szCs w:val="23"/>
              </w:rPr>
            </w:pPr>
            <w:r w:rsidRPr="00410EAA">
              <w:rPr>
                <w:sz w:val="23"/>
                <w:szCs w:val="23"/>
              </w:rPr>
              <w:t>No understanding of instructions</w:t>
            </w:r>
          </w:p>
        </w:tc>
      </w:tr>
      <w:tr w:rsidR="007B255F" w:rsidRPr="00410EAA" w:rsidTr="00410EAA">
        <w:tc>
          <w:tcPr>
            <w:tcW w:w="711" w:type="dxa"/>
          </w:tcPr>
          <w:p w:rsidR="007B255F" w:rsidRPr="00410EAA" w:rsidRDefault="007B255F" w:rsidP="005537FF">
            <w:pPr>
              <w:rPr>
                <w:sz w:val="23"/>
                <w:szCs w:val="23"/>
              </w:rPr>
            </w:pPr>
            <w:r w:rsidRPr="00410EAA">
              <w:rPr>
                <w:sz w:val="23"/>
                <w:szCs w:val="23"/>
              </w:rPr>
              <w:t>2</w:t>
            </w:r>
          </w:p>
        </w:tc>
        <w:tc>
          <w:tcPr>
            <w:tcW w:w="1559" w:type="dxa"/>
          </w:tcPr>
          <w:p w:rsidR="007B255F" w:rsidRPr="00410EAA" w:rsidRDefault="007B255F" w:rsidP="005537FF">
            <w:pPr>
              <w:rPr>
                <w:sz w:val="23"/>
                <w:szCs w:val="23"/>
              </w:rPr>
            </w:pPr>
            <w:r w:rsidRPr="00410EAA">
              <w:rPr>
                <w:sz w:val="23"/>
                <w:szCs w:val="23"/>
              </w:rPr>
              <w:t>Low</w:t>
            </w:r>
          </w:p>
        </w:tc>
        <w:tc>
          <w:tcPr>
            <w:tcW w:w="3543" w:type="dxa"/>
          </w:tcPr>
          <w:p w:rsidR="007B255F" w:rsidRPr="00410EAA" w:rsidRDefault="007B255F" w:rsidP="005537FF">
            <w:pPr>
              <w:rPr>
                <w:sz w:val="23"/>
                <w:szCs w:val="23"/>
              </w:rPr>
            </w:pPr>
            <w:r w:rsidRPr="00410EAA">
              <w:rPr>
                <w:sz w:val="23"/>
                <w:szCs w:val="23"/>
              </w:rPr>
              <w:t xml:space="preserve">Frequently interrupted activity. The child may be engaged in the activity for some time they are observed, but there will be moments of non-activity when they will stare into space or be distracted by what is going on around them. </w:t>
            </w:r>
          </w:p>
        </w:tc>
        <w:tc>
          <w:tcPr>
            <w:tcW w:w="4252" w:type="dxa"/>
          </w:tcPr>
          <w:p w:rsidR="007B255F" w:rsidRPr="00410EAA" w:rsidRDefault="007B255F" w:rsidP="005537FF">
            <w:pPr>
              <w:rPr>
                <w:sz w:val="23"/>
                <w:szCs w:val="23"/>
              </w:rPr>
            </w:pPr>
            <w:r w:rsidRPr="00410EAA">
              <w:rPr>
                <w:sz w:val="23"/>
                <w:szCs w:val="23"/>
              </w:rPr>
              <w:t>Off task</w:t>
            </w:r>
          </w:p>
          <w:p w:rsidR="007B255F" w:rsidRPr="00410EAA" w:rsidRDefault="007B255F" w:rsidP="005537FF">
            <w:pPr>
              <w:rPr>
                <w:sz w:val="23"/>
                <w:szCs w:val="23"/>
              </w:rPr>
            </w:pPr>
            <w:r w:rsidRPr="00410EAA">
              <w:rPr>
                <w:sz w:val="23"/>
                <w:szCs w:val="23"/>
              </w:rPr>
              <w:t xml:space="preserve">Disruptive behaviour </w:t>
            </w:r>
          </w:p>
          <w:p w:rsidR="007B255F" w:rsidRPr="00410EAA" w:rsidRDefault="007B255F" w:rsidP="005537FF">
            <w:pPr>
              <w:rPr>
                <w:sz w:val="23"/>
                <w:szCs w:val="23"/>
              </w:rPr>
            </w:pPr>
            <w:r w:rsidRPr="00410EAA">
              <w:rPr>
                <w:sz w:val="23"/>
                <w:szCs w:val="23"/>
              </w:rPr>
              <w:t>Distracted by environment/distracting others</w:t>
            </w:r>
          </w:p>
          <w:p w:rsidR="007B255F" w:rsidRPr="00410EAA" w:rsidRDefault="007B255F" w:rsidP="005537FF">
            <w:pPr>
              <w:rPr>
                <w:sz w:val="23"/>
                <w:szCs w:val="23"/>
              </w:rPr>
            </w:pPr>
            <w:r w:rsidRPr="00410EAA">
              <w:rPr>
                <w:sz w:val="23"/>
                <w:szCs w:val="23"/>
              </w:rPr>
              <w:t>Minimal interaction</w:t>
            </w:r>
          </w:p>
          <w:p w:rsidR="007B255F" w:rsidRPr="00410EAA" w:rsidRDefault="007B255F" w:rsidP="005537FF">
            <w:pPr>
              <w:rPr>
                <w:sz w:val="23"/>
                <w:szCs w:val="23"/>
              </w:rPr>
            </w:pPr>
            <w:r w:rsidRPr="00410EAA">
              <w:rPr>
                <w:sz w:val="23"/>
                <w:szCs w:val="23"/>
              </w:rPr>
              <w:t>Limited understanding of task – follows peers</w:t>
            </w:r>
          </w:p>
          <w:p w:rsidR="007B255F" w:rsidRPr="00410EAA" w:rsidRDefault="007B255F" w:rsidP="005537FF">
            <w:pPr>
              <w:rPr>
                <w:sz w:val="23"/>
                <w:szCs w:val="23"/>
              </w:rPr>
            </w:pPr>
            <w:r w:rsidRPr="00410EAA">
              <w:rPr>
                <w:sz w:val="23"/>
                <w:szCs w:val="23"/>
              </w:rPr>
              <w:t>Unsure of instructions</w:t>
            </w:r>
          </w:p>
        </w:tc>
      </w:tr>
      <w:tr w:rsidR="007B255F" w:rsidRPr="00410EAA" w:rsidTr="00410EAA">
        <w:tc>
          <w:tcPr>
            <w:tcW w:w="711" w:type="dxa"/>
          </w:tcPr>
          <w:p w:rsidR="007B255F" w:rsidRPr="00410EAA" w:rsidRDefault="007B255F" w:rsidP="005537FF">
            <w:pPr>
              <w:rPr>
                <w:sz w:val="23"/>
                <w:szCs w:val="23"/>
              </w:rPr>
            </w:pPr>
            <w:r w:rsidRPr="00410EAA">
              <w:rPr>
                <w:sz w:val="23"/>
                <w:szCs w:val="23"/>
              </w:rPr>
              <w:t>3</w:t>
            </w:r>
          </w:p>
        </w:tc>
        <w:tc>
          <w:tcPr>
            <w:tcW w:w="1559" w:type="dxa"/>
          </w:tcPr>
          <w:p w:rsidR="007B255F" w:rsidRPr="00410EAA" w:rsidRDefault="007B255F" w:rsidP="005537FF">
            <w:pPr>
              <w:rPr>
                <w:sz w:val="23"/>
                <w:szCs w:val="23"/>
              </w:rPr>
            </w:pPr>
            <w:r w:rsidRPr="00410EAA">
              <w:rPr>
                <w:sz w:val="23"/>
                <w:szCs w:val="23"/>
              </w:rPr>
              <w:t>Moderate</w:t>
            </w:r>
          </w:p>
        </w:tc>
        <w:tc>
          <w:tcPr>
            <w:tcW w:w="3543" w:type="dxa"/>
          </w:tcPr>
          <w:p w:rsidR="007B255F" w:rsidRPr="00410EAA" w:rsidRDefault="007B255F" w:rsidP="005537FF">
            <w:pPr>
              <w:rPr>
                <w:sz w:val="23"/>
                <w:szCs w:val="23"/>
              </w:rPr>
            </w:pPr>
            <w:r w:rsidRPr="00410EAA">
              <w:rPr>
                <w:sz w:val="23"/>
                <w:szCs w:val="23"/>
              </w:rPr>
              <w:t xml:space="preserve">Mainly continuous activity with intense moments. The child is busy with the activity but at a fairly routine level and there are few signs of real involvement. They make some progress with that they are doing but don’t show much energy and concentration and can be easily distracted. </w:t>
            </w:r>
          </w:p>
        </w:tc>
        <w:tc>
          <w:tcPr>
            <w:tcW w:w="4252" w:type="dxa"/>
          </w:tcPr>
          <w:p w:rsidR="007B255F" w:rsidRPr="00410EAA" w:rsidRDefault="007B255F" w:rsidP="005537FF">
            <w:pPr>
              <w:rPr>
                <w:sz w:val="23"/>
                <w:szCs w:val="23"/>
              </w:rPr>
            </w:pPr>
            <w:r w:rsidRPr="00410EAA">
              <w:rPr>
                <w:sz w:val="23"/>
                <w:szCs w:val="23"/>
              </w:rPr>
              <w:t>Adequate level of interaction and engagement</w:t>
            </w:r>
          </w:p>
          <w:p w:rsidR="007B255F" w:rsidRPr="00410EAA" w:rsidRDefault="007B255F" w:rsidP="005537FF">
            <w:pPr>
              <w:rPr>
                <w:sz w:val="23"/>
                <w:szCs w:val="23"/>
              </w:rPr>
            </w:pPr>
            <w:r w:rsidRPr="00410EAA">
              <w:rPr>
                <w:sz w:val="23"/>
                <w:szCs w:val="23"/>
              </w:rPr>
              <w:t xml:space="preserve">Offers some support to peers </w:t>
            </w:r>
          </w:p>
          <w:p w:rsidR="007B255F" w:rsidRPr="00410EAA" w:rsidRDefault="007B255F" w:rsidP="005537FF">
            <w:pPr>
              <w:rPr>
                <w:sz w:val="23"/>
                <w:szCs w:val="23"/>
              </w:rPr>
            </w:pPr>
            <w:r w:rsidRPr="00410EAA">
              <w:rPr>
                <w:sz w:val="23"/>
                <w:szCs w:val="23"/>
              </w:rPr>
              <w:t xml:space="preserve">Few signs of real involvement </w:t>
            </w:r>
          </w:p>
          <w:p w:rsidR="007B255F" w:rsidRPr="00410EAA" w:rsidRDefault="007B255F" w:rsidP="005537FF">
            <w:pPr>
              <w:rPr>
                <w:sz w:val="23"/>
                <w:szCs w:val="23"/>
              </w:rPr>
            </w:pPr>
            <w:r w:rsidRPr="00410EAA">
              <w:rPr>
                <w:sz w:val="23"/>
                <w:szCs w:val="23"/>
              </w:rPr>
              <w:t>Lack of energy/concentration/motivation</w:t>
            </w:r>
          </w:p>
          <w:p w:rsidR="007B255F" w:rsidRPr="00410EAA" w:rsidRDefault="007B255F" w:rsidP="005537FF">
            <w:pPr>
              <w:rPr>
                <w:sz w:val="23"/>
                <w:szCs w:val="23"/>
              </w:rPr>
            </w:pPr>
          </w:p>
        </w:tc>
      </w:tr>
      <w:tr w:rsidR="007B255F" w:rsidRPr="00410EAA" w:rsidTr="00410EAA">
        <w:tc>
          <w:tcPr>
            <w:tcW w:w="711" w:type="dxa"/>
          </w:tcPr>
          <w:p w:rsidR="007B255F" w:rsidRPr="00410EAA" w:rsidRDefault="007B255F" w:rsidP="005537FF">
            <w:pPr>
              <w:rPr>
                <w:sz w:val="23"/>
                <w:szCs w:val="23"/>
              </w:rPr>
            </w:pPr>
            <w:r w:rsidRPr="00410EAA">
              <w:rPr>
                <w:sz w:val="23"/>
                <w:szCs w:val="23"/>
              </w:rPr>
              <w:t>4</w:t>
            </w:r>
          </w:p>
        </w:tc>
        <w:tc>
          <w:tcPr>
            <w:tcW w:w="1559" w:type="dxa"/>
          </w:tcPr>
          <w:p w:rsidR="007B255F" w:rsidRPr="00410EAA" w:rsidRDefault="007B255F" w:rsidP="005537FF">
            <w:pPr>
              <w:rPr>
                <w:sz w:val="23"/>
                <w:szCs w:val="23"/>
              </w:rPr>
            </w:pPr>
            <w:r w:rsidRPr="00410EAA">
              <w:rPr>
                <w:sz w:val="23"/>
                <w:szCs w:val="23"/>
              </w:rPr>
              <w:t>High</w:t>
            </w:r>
          </w:p>
        </w:tc>
        <w:tc>
          <w:tcPr>
            <w:tcW w:w="3543" w:type="dxa"/>
          </w:tcPr>
          <w:p w:rsidR="007B255F" w:rsidRPr="00410EAA" w:rsidRDefault="007B255F" w:rsidP="005537FF">
            <w:pPr>
              <w:rPr>
                <w:sz w:val="23"/>
                <w:szCs w:val="23"/>
              </w:rPr>
            </w:pPr>
            <w:r w:rsidRPr="00410EAA">
              <w:rPr>
                <w:sz w:val="23"/>
                <w:szCs w:val="23"/>
              </w:rPr>
              <w:t xml:space="preserve">Continuous activity with intense moments. The child’s activity has intense moments and at all times they seem involved. They are not easily distracted. </w:t>
            </w:r>
          </w:p>
        </w:tc>
        <w:tc>
          <w:tcPr>
            <w:tcW w:w="4252" w:type="dxa"/>
          </w:tcPr>
          <w:p w:rsidR="007B255F" w:rsidRPr="00410EAA" w:rsidRDefault="007B255F" w:rsidP="005537FF">
            <w:pPr>
              <w:rPr>
                <w:sz w:val="23"/>
                <w:szCs w:val="23"/>
              </w:rPr>
            </w:pPr>
            <w:r w:rsidRPr="00410EAA">
              <w:rPr>
                <w:sz w:val="23"/>
                <w:szCs w:val="23"/>
              </w:rPr>
              <w:t>Good level of interaction and engagement</w:t>
            </w:r>
          </w:p>
          <w:p w:rsidR="007B255F" w:rsidRPr="00410EAA" w:rsidRDefault="007B255F" w:rsidP="005537FF">
            <w:pPr>
              <w:rPr>
                <w:sz w:val="23"/>
                <w:szCs w:val="23"/>
              </w:rPr>
            </w:pPr>
            <w:r w:rsidRPr="00410EAA">
              <w:rPr>
                <w:sz w:val="23"/>
                <w:szCs w:val="23"/>
              </w:rPr>
              <w:t>Follows instructions promptly</w:t>
            </w:r>
          </w:p>
          <w:p w:rsidR="007B255F" w:rsidRPr="00410EAA" w:rsidRDefault="007B255F" w:rsidP="005537FF">
            <w:pPr>
              <w:rPr>
                <w:sz w:val="23"/>
                <w:szCs w:val="23"/>
              </w:rPr>
            </w:pPr>
            <w:r w:rsidRPr="00410EAA">
              <w:rPr>
                <w:sz w:val="23"/>
                <w:szCs w:val="23"/>
              </w:rPr>
              <w:t>Uses knowledge of numbers to find correct puddle</w:t>
            </w:r>
          </w:p>
          <w:p w:rsidR="007B255F" w:rsidRPr="00410EAA" w:rsidRDefault="007B255F" w:rsidP="005537FF">
            <w:pPr>
              <w:rPr>
                <w:sz w:val="23"/>
                <w:szCs w:val="23"/>
              </w:rPr>
            </w:pPr>
            <w:r w:rsidRPr="00410EAA">
              <w:rPr>
                <w:sz w:val="23"/>
                <w:szCs w:val="23"/>
              </w:rPr>
              <w:t xml:space="preserve">On task </w:t>
            </w:r>
          </w:p>
          <w:p w:rsidR="007B255F" w:rsidRPr="00410EAA" w:rsidRDefault="007B255F" w:rsidP="005537FF">
            <w:pPr>
              <w:rPr>
                <w:sz w:val="23"/>
                <w:szCs w:val="23"/>
              </w:rPr>
            </w:pPr>
            <w:r w:rsidRPr="00410EAA">
              <w:rPr>
                <w:sz w:val="23"/>
                <w:szCs w:val="23"/>
              </w:rPr>
              <w:t>Manages distractions</w:t>
            </w:r>
          </w:p>
        </w:tc>
      </w:tr>
      <w:tr w:rsidR="007B255F" w:rsidRPr="00410EAA" w:rsidTr="00410EAA">
        <w:tc>
          <w:tcPr>
            <w:tcW w:w="711" w:type="dxa"/>
          </w:tcPr>
          <w:p w:rsidR="007B255F" w:rsidRPr="00410EAA" w:rsidRDefault="007B255F" w:rsidP="005537FF">
            <w:pPr>
              <w:rPr>
                <w:sz w:val="23"/>
                <w:szCs w:val="23"/>
              </w:rPr>
            </w:pPr>
            <w:r w:rsidRPr="00410EAA">
              <w:rPr>
                <w:sz w:val="23"/>
                <w:szCs w:val="23"/>
              </w:rPr>
              <w:t>5</w:t>
            </w:r>
          </w:p>
        </w:tc>
        <w:tc>
          <w:tcPr>
            <w:tcW w:w="1559" w:type="dxa"/>
          </w:tcPr>
          <w:p w:rsidR="007B255F" w:rsidRPr="00410EAA" w:rsidRDefault="007B255F" w:rsidP="005537FF">
            <w:pPr>
              <w:rPr>
                <w:sz w:val="23"/>
                <w:szCs w:val="23"/>
              </w:rPr>
            </w:pPr>
            <w:r w:rsidRPr="00410EAA">
              <w:rPr>
                <w:sz w:val="23"/>
                <w:szCs w:val="23"/>
              </w:rPr>
              <w:t>Extremely high</w:t>
            </w:r>
          </w:p>
        </w:tc>
        <w:tc>
          <w:tcPr>
            <w:tcW w:w="3543" w:type="dxa"/>
          </w:tcPr>
          <w:p w:rsidR="007B255F" w:rsidRPr="00410EAA" w:rsidRDefault="007B255F" w:rsidP="005537FF">
            <w:pPr>
              <w:rPr>
                <w:sz w:val="23"/>
                <w:szCs w:val="23"/>
              </w:rPr>
            </w:pPr>
            <w:r w:rsidRPr="00410EAA">
              <w:rPr>
                <w:sz w:val="23"/>
                <w:szCs w:val="23"/>
              </w:rPr>
              <w:t xml:space="preserve">The child shows continuous and intense activity revealing the greatest involvement. They are concentrated, creative, energetic and persistent throughout nearly all observed period. </w:t>
            </w:r>
          </w:p>
        </w:tc>
        <w:tc>
          <w:tcPr>
            <w:tcW w:w="4252" w:type="dxa"/>
          </w:tcPr>
          <w:p w:rsidR="007B255F" w:rsidRPr="00410EAA" w:rsidRDefault="007B255F" w:rsidP="005537FF">
            <w:pPr>
              <w:rPr>
                <w:sz w:val="23"/>
                <w:szCs w:val="23"/>
              </w:rPr>
            </w:pPr>
            <w:r w:rsidRPr="00410EAA">
              <w:rPr>
                <w:sz w:val="23"/>
                <w:szCs w:val="23"/>
              </w:rPr>
              <w:t>Excellent level of interaction and engagement</w:t>
            </w:r>
          </w:p>
          <w:p w:rsidR="007B255F" w:rsidRPr="00410EAA" w:rsidRDefault="007B255F" w:rsidP="005537FF">
            <w:pPr>
              <w:rPr>
                <w:sz w:val="23"/>
                <w:szCs w:val="23"/>
              </w:rPr>
            </w:pPr>
            <w:r w:rsidRPr="00410EAA">
              <w:rPr>
                <w:sz w:val="23"/>
                <w:szCs w:val="23"/>
              </w:rPr>
              <w:t>Oblivious to peer decisions and conversations</w:t>
            </w:r>
          </w:p>
          <w:p w:rsidR="007B255F" w:rsidRPr="00410EAA" w:rsidRDefault="007B255F" w:rsidP="005537FF">
            <w:pPr>
              <w:rPr>
                <w:sz w:val="23"/>
                <w:szCs w:val="23"/>
              </w:rPr>
            </w:pPr>
            <w:r w:rsidRPr="00410EAA">
              <w:rPr>
                <w:sz w:val="23"/>
                <w:szCs w:val="23"/>
              </w:rPr>
              <w:t>Independent</w:t>
            </w:r>
          </w:p>
          <w:p w:rsidR="007B255F" w:rsidRPr="00410EAA" w:rsidRDefault="007B255F" w:rsidP="005537FF">
            <w:pPr>
              <w:rPr>
                <w:sz w:val="23"/>
                <w:szCs w:val="23"/>
              </w:rPr>
            </w:pPr>
            <w:r w:rsidRPr="00410EAA">
              <w:rPr>
                <w:sz w:val="23"/>
                <w:szCs w:val="23"/>
              </w:rPr>
              <w:t>Confident in decision making</w:t>
            </w:r>
          </w:p>
        </w:tc>
      </w:tr>
    </w:tbl>
    <w:p w:rsidR="007B255F" w:rsidRDefault="007B255F"/>
    <w:p w:rsidR="007B255F" w:rsidRDefault="007B255F"/>
    <w:p w:rsidR="00410EAA" w:rsidRDefault="00410EAA"/>
    <w:p w:rsidR="00410EAA" w:rsidRDefault="00410EAA"/>
    <w:p w:rsidR="00D9523A" w:rsidRDefault="00D9523A"/>
    <w:p w:rsidR="00D9523A" w:rsidRDefault="00D9523A"/>
    <w:p w:rsidR="00D9523A" w:rsidRPr="00D9523A" w:rsidRDefault="00D9523A">
      <w:pPr>
        <w:rPr>
          <w:b/>
          <w:u w:val="single"/>
        </w:rPr>
      </w:pPr>
      <w:r w:rsidRPr="00D9523A">
        <w:rPr>
          <w:b/>
          <w:u w:val="single"/>
        </w:rPr>
        <w:lastRenderedPageBreak/>
        <w:t>Appendix E</w:t>
      </w:r>
    </w:p>
    <w:p w:rsidR="007B255F" w:rsidRDefault="007B255F"/>
    <w:p w:rsidR="00410EAA" w:rsidRPr="007B255F" w:rsidRDefault="007B255F">
      <w:pPr>
        <w:rPr>
          <w:u w:val="single"/>
        </w:rPr>
      </w:pPr>
      <w:r w:rsidRPr="007B255F">
        <w:rPr>
          <w:u w:val="single"/>
        </w:rPr>
        <w:t>Lesson Study 1</w:t>
      </w:r>
    </w:p>
    <w:tbl>
      <w:tblPr>
        <w:tblStyle w:val="TableGrid"/>
        <w:tblW w:w="9067" w:type="dxa"/>
        <w:tblLook w:val="04A0" w:firstRow="1" w:lastRow="0" w:firstColumn="1" w:lastColumn="0" w:noHBand="0" w:noVBand="1"/>
      </w:tblPr>
      <w:tblGrid>
        <w:gridCol w:w="2972"/>
        <w:gridCol w:w="2126"/>
        <w:gridCol w:w="1985"/>
        <w:gridCol w:w="1984"/>
      </w:tblGrid>
      <w:tr w:rsidR="00410EAA" w:rsidTr="00410EAA">
        <w:trPr>
          <w:trHeight w:val="658"/>
        </w:trPr>
        <w:tc>
          <w:tcPr>
            <w:tcW w:w="2972" w:type="dxa"/>
          </w:tcPr>
          <w:p w:rsidR="00410EAA" w:rsidRPr="00410EAA" w:rsidRDefault="00410EAA" w:rsidP="005537FF">
            <w:pPr>
              <w:jc w:val="center"/>
              <w:rPr>
                <w:b/>
              </w:rPr>
            </w:pPr>
            <w:r w:rsidRPr="00410EAA">
              <w:rPr>
                <w:b/>
              </w:rPr>
              <w:t>Engagement</w:t>
            </w:r>
          </w:p>
        </w:tc>
        <w:tc>
          <w:tcPr>
            <w:tcW w:w="2126" w:type="dxa"/>
          </w:tcPr>
          <w:p w:rsidR="00410EAA" w:rsidRPr="00410EAA" w:rsidRDefault="00410EAA" w:rsidP="005537FF">
            <w:pPr>
              <w:jc w:val="center"/>
              <w:rPr>
                <w:b/>
              </w:rPr>
            </w:pPr>
            <w:r w:rsidRPr="00410EAA">
              <w:rPr>
                <w:b/>
              </w:rPr>
              <w:t>Child A</w:t>
            </w:r>
          </w:p>
        </w:tc>
        <w:tc>
          <w:tcPr>
            <w:tcW w:w="1985" w:type="dxa"/>
          </w:tcPr>
          <w:p w:rsidR="00410EAA" w:rsidRPr="00410EAA" w:rsidRDefault="00410EAA" w:rsidP="005537FF">
            <w:pPr>
              <w:jc w:val="center"/>
              <w:rPr>
                <w:b/>
              </w:rPr>
            </w:pPr>
            <w:r w:rsidRPr="00410EAA">
              <w:rPr>
                <w:b/>
              </w:rPr>
              <w:t>Child B</w:t>
            </w:r>
          </w:p>
        </w:tc>
        <w:tc>
          <w:tcPr>
            <w:tcW w:w="1984" w:type="dxa"/>
          </w:tcPr>
          <w:p w:rsidR="00410EAA" w:rsidRPr="00410EAA" w:rsidRDefault="00410EAA" w:rsidP="005537FF">
            <w:pPr>
              <w:jc w:val="center"/>
              <w:rPr>
                <w:b/>
              </w:rPr>
            </w:pPr>
            <w:r w:rsidRPr="00410EAA">
              <w:rPr>
                <w:b/>
              </w:rPr>
              <w:t>Child C</w:t>
            </w:r>
          </w:p>
        </w:tc>
      </w:tr>
      <w:tr w:rsidR="00410EAA" w:rsidTr="00410EAA">
        <w:trPr>
          <w:trHeight w:val="958"/>
        </w:trPr>
        <w:tc>
          <w:tcPr>
            <w:tcW w:w="2972" w:type="dxa"/>
          </w:tcPr>
          <w:p w:rsidR="00410EAA" w:rsidRDefault="00410EAA" w:rsidP="00410EAA">
            <w:pPr>
              <w:pStyle w:val="ListParagraph"/>
              <w:numPr>
                <w:ilvl w:val="0"/>
                <w:numId w:val="1"/>
              </w:numPr>
            </w:pPr>
            <w:r>
              <w:t>Extremely low</w:t>
            </w:r>
          </w:p>
        </w:tc>
        <w:tc>
          <w:tcPr>
            <w:tcW w:w="2126" w:type="dxa"/>
          </w:tcPr>
          <w:p w:rsidR="00410EAA" w:rsidRDefault="00410EAA" w:rsidP="005537FF">
            <w:pPr>
              <w:jc w:val="center"/>
            </w:pPr>
          </w:p>
        </w:tc>
        <w:tc>
          <w:tcPr>
            <w:tcW w:w="1985" w:type="dxa"/>
          </w:tcPr>
          <w:p w:rsidR="00410EAA" w:rsidRDefault="00410EAA" w:rsidP="005537FF"/>
        </w:tc>
        <w:tc>
          <w:tcPr>
            <w:tcW w:w="1984" w:type="dxa"/>
          </w:tcPr>
          <w:p w:rsidR="00410EAA" w:rsidRDefault="00410EAA" w:rsidP="005537FF"/>
        </w:tc>
      </w:tr>
      <w:tr w:rsidR="00410EAA" w:rsidTr="00410EAA">
        <w:trPr>
          <w:trHeight w:val="1002"/>
        </w:trPr>
        <w:tc>
          <w:tcPr>
            <w:tcW w:w="2972" w:type="dxa"/>
          </w:tcPr>
          <w:p w:rsidR="00410EAA" w:rsidRDefault="00410EAA" w:rsidP="00410EAA">
            <w:pPr>
              <w:pStyle w:val="ListParagraph"/>
              <w:numPr>
                <w:ilvl w:val="0"/>
                <w:numId w:val="1"/>
              </w:numPr>
            </w:pPr>
            <w:r>
              <w:t>Low</w:t>
            </w:r>
          </w:p>
        </w:tc>
        <w:tc>
          <w:tcPr>
            <w:tcW w:w="2126" w:type="dxa"/>
          </w:tcPr>
          <w:p w:rsidR="00410EAA" w:rsidRDefault="00410EAA" w:rsidP="005537FF"/>
        </w:tc>
        <w:tc>
          <w:tcPr>
            <w:tcW w:w="1985" w:type="dxa"/>
          </w:tcPr>
          <w:p w:rsidR="00410EAA" w:rsidRDefault="00410EAA" w:rsidP="005537FF"/>
        </w:tc>
        <w:tc>
          <w:tcPr>
            <w:tcW w:w="1984" w:type="dxa"/>
          </w:tcPr>
          <w:p w:rsidR="00410EAA" w:rsidRPr="003F3691" w:rsidRDefault="00410EAA" w:rsidP="005537FF">
            <w:pPr>
              <w:jc w:val="center"/>
              <w:rPr>
                <w:sz w:val="50"/>
                <w:szCs w:val="50"/>
              </w:rPr>
            </w:pPr>
            <w:r w:rsidRPr="003F3691">
              <w:rPr>
                <w:sz w:val="50"/>
                <w:szCs w:val="50"/>
              </w:rPr>
              <w:sym w:font="Wingdings" w:char="F0FC"/>
            </w:r>
          </w:p>
        </w:tc>
      </w:tr>
      <w:tr w:rsidR="00410EAA" w:rsidTr="00410EAA">
        <w:trPr>
          <w:trHeight w:val="958"/>
        </w:trPr>
        <w:tc>
          <w:tcPr>
            <w:tcW w:w="2972" w:type="dxa"/>
          </w:tcPr>
          <w:p w:rsidR="00410EAA" w:rsidRDefault="00410EAA" w:rsidP="00410EAA">
            <w:pPr>
              <w:pStyle w:val="ListParagraph"/>
              <w:numPr>
                <w:ilvl w:val="0"/>
                <w:numId w:val="1"/>
              </w:numPr>
            </w:pPr>
            <w:r>
              <w:t>Moderate</w:t>
            </w:r>
          </w:p>
        </w:tc>
        <w:tc>
          <w:tcPr>
            <w:tcW w:w="2126" w:type="dxa"/>
          </w:tcPr>
          <w:p w:rsidR="00410EAA" w:rsidRPr="003F3691" w:rsidRDefault="00410EAA" w:rsidP="005537FF">
            <w:pPr>
              <w:jc w:val="center"/>
              <w:rPr>
                <w:sz w:val="50"/>
                <w:szCs w:val="50"/>
              </w:rPr>
            </w:pPr>
            <w:r w:rsidRPr="003F3691">
              <w:rPr>
                <w:sz w:val="50"/>
                <w:szCs w:val="50"/>
              </w:rPr>
              <w:sym w:font="Wingdings" w:char="F0FC"/>
            </w:r>
          </w:p>
        </w:tc>
        <w:tc>
          <w:tcPr>
            <w:tcW w:w="1985" w:type="dxa"/>
          </w:tcPr>
          <w:p w:rsidR="00410EAA" w:rsidRDefault="00410EAA" w:rsidP="005537FF"/>
        </w:tc>
        <w:tc>
          <w:tcPr>
            <w:tcW w:w="1984" w:type="dxa"/>
          </w:tcPr>
          <w:p w:rsidR="00410EAA" w:rsidRDefault="00410EAA" w:rsidP="005537FF"/>
        </w:tc>
      </w:tr>
      <w:tr w:rsidR="00410EAA" w:rsidTr="00410EAA">
        <w:trPr>
          <w:trHeight w:val="958"/>
        </w:trPr>
        <w:tc>
          <w:tcPr>
            <w:tcW w:w="2972" w:type="dxa"/>
          </w:tcPr>
          <w:p w:rsidR="00410EAA" w:rsidRDefault="00410EAA" w:rsidP="00410EAA">
            <w:pPr>
              <w:pStyle w:val="ListParagraph"/>
              <w:numPr>
                <w:ilvl w:val="0"/>
                <w:numId w:val="1"/>
              </w:numPr>
            </w:pPr>
            <w:r>
              <w:t>High</w:t>
            </w:r>
          </w:p>
        </w:tc>
        <w:tc>
          <w:tcPr>
            <w:tcW w:w="2126" w:type="dxa"/>
          </w:tcPr>
          <w:p w:rsidR="00410EAA" w:rsidRDefault="00410EAA" w:rsidP="005537FF"/>
        </w:tc>
        <w:tc>
          <w:tcPr>
            <w:tcW w:w="1985" w:type="dxa"/>
          </w:tcPr>
          <w:p w:rsidR="00410EAA" w:rsidRPr="003F3691" w:rsidRDefault="00410EAA" w:rsidP="005537FF">
            <w:pPr>
              <w:jc w:val="center"/>
              <w:rPr>
                <w:sz w:val="50"/>
                <w:szCs w:val="50"/>
              </w:rPr>
            </w:pPr>
            <w:r w:rsidRPr="003F3691">
              <w:rPr>
                <w:sz w:val="50"/>
                <w:szCs w:val="50"/>
              </w:rPr>
              <w:sym w:font="Wingdings" w:char="F0FC"/>
            </w:r>
          </w:p>
        </w:tc>
        <w:tc>
          <w:tcPr>
            <w:tcW w:w="1984" w:type="dxa"/>
          </w:tcPr>
          <w:p w:rsidR="00410EAA" w:rsidRDefault="00410EAA" w:rsidP="005537FF"/>
        </w:tc>
      </w:tr>
      <w:tr w:rsidR="00410EAA" w:rsidTr="00410EAA">
        <w:trPr>
          <w:trHeight w:val="958"/>
        </w:trPr>
        <w:tc>
          <w:tcPr>
            <w:tcW w:w="2972" w:type="dxa"/>
          </w:tcPr>
          <w:p w:rsidR="00410EAA" w:rsidRDefault="00410EAA" w:rsidP="00410EAA">
            <w:pPr>
              <w:pStyle w:val="ListParagraph"/>
              <w:numPr>
                <w:ilvl w:val="0"/>
                <w:numId w:val="1"/>
              </w:numPr>
            </w:pPr>
            <w:r>
              <w:t>Extremely high</w:t>
            </w:r>
          </w:p>
        </w:tc>
        <w:tc>
          <w:tcPr>
            <w:tcW w:w="2126" w:type="dxa"/>
          </w:tcPr>
          <w:p w:rsidR="00410EAA" w:rsidRDefault="00410EAA" w:rsidP="005537FF"/>
        </w:tc>
        <w:tc>
          <w:tcPr>
            <w:tcW w:w="1985" w:type="dxa"/>
          </w:tcPr>
          <w:p w:rsidR="00410EAA" w:rsidRDefault="00410EAA" w:rsidP="005537FF"/>
        </w:tc>
        <w:tc>
          <w:tcPr>
            <w:tcW w:w="1984" w:type="dxa"/>
          </w:tcPr>
          <w:p w:rsidR="00410EAA" w:rsidRDefault="00410EAA" w:rsidP="005537FF"/>
        </w:tc>
      </w:tr>
    </w:tbl>
    <w:p w:rsidR="007B255F" w:rsidRDefault="007B255F"/>
    <w:p w:rsidR="00410EAA" w:rsidRDefault="00410EAA">
      <w:pPr>
        <w:rPr>
          <w:u w:val="single"/>
        </w:rPr>
      </w:pPr>
    </w:p>
    <w:p w:rsidR="00410EAA" w:rsidRDefault="00410EAA">
      <w:pPr>
        <w:rPr>
          <w:u w:val="single"/>
        </w:rPr>
      </w:pPr>
      <w:r w:rsidRPr="00410EAA">
        <w:rPr>
          <w:u w:val="single"/>
        </w:rPr>
        <w:t>Lesson Study 2</w:t>
      </w:r>
    </w:p>
    <w:tbl>
      <w:tblPr>
        <w:tblStyle w:val="TableGrid"/>
        <w:tblW w:w="9067" w:type="dxa"/>
        <w:tblLook w:val="04A0" w:firstRow="1" w:lastRow="0" w:firstColumn="1" w:lastColumn="0" w:noHBand="0" w:noVBand="1"/>
      </w:tblPr>
      <w:tblGrid>
        <w:gridCol w:w="2972"/>
        <w:gridCol w:w="2126"/>
        <w:gridCol w:w="1985"/>
        <w:gridCol w:w="1984"/>
      </w:tblGrid>
      <w:tr w:rsidR="00410EAA" w:rsidTr="00410EAA">
        <w:trPr>
          <w:trHeight w:val="584"/>
        </w:trPr>
        <w:tc>
          <w:tcPr>
            <w:tcW w:w="2972" w:type="dxa"/>
          </w:tcPr>
          <w:p w:rsidR="00410EAA" w:rsidRPr="00410EAA" w:rsidRDefault="00410EAA" w:rsidP="005537FF">
            <w:pPr>
              <w:jc w:val="center"/>
              <w:rPr>
                <w:b/>
              </w:rPr>
            </w:pPr>
            <w:r>
              <w:rPr>
                <w:b/>
              </w:rPr>
              <w:t>Engagement</w:t>
            </w:r>
          </w:p>
        </w:tc>
        <w:tc>
          <w:tcPr>
            <w:tcW w:w="2126" w:type="dxa"/>
          </w:tcPr>
          <w:p w:rsidR="00410EAA" w:rsidRPr="00410EAA" w:rsidRDefault="00410EAA" w:rsidP="005537FF">
            <w:pPr>
              <w:jc w:val="center"/>
              <w:rPr>
                <w:b/>
              </w:rPr>
            </w:pPr>
            <w:r w:rsidRPr="00410EAA">
              <w:rPr>
                <w:b/>
              </w:rPr>
              <w:t>Child A</w:t>
            </w:r>
          </w:p>
        </w:tc>
        <w:tc>
          <w:tcPr>
            <w:tcW w:w="1985" w:type="dxa"/>
          </w:tcPr>
          <w:p w:rsidR="00410EAA" w:rsidRPr="00410EAA" w:rsidRDefault="00410EAA" w:rsidP="005537FF">
            <w:pPr>
              <w:jc w:val="center"/>
              <w:rPr>
                <w:b/>
              </w:rPr>
            </w:pPr>
            <w:r w:rsidRPr="00410EAA">
              <w:rPr>
                <w:b/>
              </w:rPr>
              <w:t>Child B</w:t>
            </w:r>
          </w:p>
        </w:tc>
        <w:tc>
          <w:tcPr>
            <w:tcW w:w="1984" w:type="dxa"/>
          </w:tcPr>
          <w:p w:rsidR="00410EAA" w:rsidRPr="00410EAA" w:rsidRDefault="00410EAA" w:rsidP="005537FF">
            <w:pPr>
              <w:jc w:val="center"/>
              <w:rPr>
                <w:b/>
              </w:rPr>
            </w:pPr>
            <w:r w:rsidRPr="00410EAA">
              <w:rPr>
                <w:b/>
              </w:rPr>
              <w:t>Child C</w:t>
            </w:r>
          </w:p>
        </w:tc>
      </w:tr>
      <w:tr w:rsidR="00410EAA" w:rsidTr="00410EAA">
        <w:trPr>
          <w:trHeight w:val="958"/>
        </w:trPr>
        <w:tc>
          <w:tcPr>
            <w:tcW w:w="2972" w:type="dxa"/>
          </w:tcPr>
          <w:p w:rsidR="00410EAA" w:rsidRDefault="00410EAA" w:rsidP="00410EAA">
            <w:pPr>
              <w:pStyle w:val="ListParagraph"/>
              <w:numPr>
                <w:ilvl w:val="0"/>
                <w:numId w:val="2"/>
              </w:numPr>
            </w:pPr>
            <w:r>
              <w:t>Extremely low</w:t>
            </w:r>
          </w:p>
        </w:tc>
        <w:tc>
          <w:tcPr>
            <w:tcW w:w="2126" w:type="dxa"/>
          </w:tcPr>
          <w:p w:rsidR="00410EAA" w:rsidRDefault="00410EAA" w:rsidP="005537FF"/>
        </w:tc>
        <w:tc>
          <w:tcPr>
            <w:tcW w:w="1985" w:type="dxa"/>
          </w:tcPr>
          <w:p w:rsidR="00410EAA" w:rsidRDefault="00410EAA" w:rsidP="005537FF"/>
        </w:tc>
        <w:tc>
          <w:tcPr>
            <w:tcW w:w="1984" w:type="dxa"/>
          </w:tcPr>
          <w:p w:rsidR="00410EAA" w:rsidRDefault="00410EAA" w:rsidP="005537FF"/>
        </w:tc>
      </w:tr>
      <w:tr w:rsidR="00410EAA" w:rsidTr="00410EAA">
        <w:trPr>
          <w:trHeight w:val="1002"/>
        </w:trPr>
        <w:tc>
          <w:tcPr>
            <w:tcW w:w="2972" w:type="dxa"/>
          </w:tcPr>
          <w:p w:rsidR="00410EAA" w:rsidRDefault="00410EAA" w:rsidP="00410EAA">
            <w:pPr>
              <w:pStyle w:val="ListParagraph"/>
              <w:numPr>
                <w:ilvl w:val="0"/>
                <w:numId w:val="2"/>
              </w:numPr>
            </w:pPr>
            <w:r>
              <w:t>Low</w:t>
            </w:r>
          </w:p>
        </w:tc>
        <w:tc>
          <w:tcPr>
            <w:tcW w:w="2126" w:type="dxa"/>
          </w:tcPr>
          <w:p w:rsidR="00410EAA" w:rsidRDefault="00410EAA" w:rsidP="005537FF">
            <w:pPr>
              <w:jc w:val="center"/>
            </w:pPr>
            <w:r w:rsidRPr="003F3691">
              <w:rPr>
                <w:sz w:val="50"/>
                <w:szCs w:val="50"/>
              </w:rPr>
              <w:sym w:font="Wingdings" w:char="F0FC"/>
            </w:r>
          </w:p>
        </w:tc>
        <w:tc>
          <w:tcPr>
            <w:tcW w:w="1985" w:type="dxa"/>
          </w:tcPr>
          <w:p w:rsidR="00410EAA" w:rsidRDefault="00410EAA" w:rsidP="005537FF"/>
        </w:tc>
        <w:tc>
          <w:tcPr>
            <w:tcW w:w="1984" w:type="dxa"/>
          </w:tcPr>
          <w:p w:rsidR="00410EAA" w:rsidRDefault="00410EAA" w:rsidP="005537FF"/>
        </w:tc>
      </w:tr>
      <w:tr w:rsidR="00410EAA" w:rsidTr="00410EAA">
        <w:trPr>
          <w:trHeight w:val="958"/>
        </w:trPr>
        <w:tc>
          <w:tcPr>
            <w:tcW w:w="2972" w:type="dxa"/>
          </w:tcPr>
          <w:p w:rsidR="00410EAA" w:rsidRDefault="00410EAA" w:rsidP="00410EAA">
            <w:pPr>
              <w:pStyle w:val="ListParagraph"/>
              <w:numPr>
                <w:ilvl w:val="0"/>
                <w:numId w:val="2"/>
              </w:numPr>
            </w:pPr>
            <w:r>
              <w:t>Moderate</w:t>
            </w:r>
          </w:p>
        </w:tc>
        <w:tc>
          <w:tcPr>
            <w:tcW w:w="2126" w:type="dxa"/>
          </w:tcPr>
          <w:p w:rsidR="00410EAA" w:rsidRDefault="00410EAA" w:rsidP="005537FF"/>
        </w:tc>
        <w:tc>
          <w:tcPr>
            <w:tcW w:w="1985" w:type="dxa"/>
          </w:tcPr>
          <w:p w:rsidR="00410EAA" w:rsidRDefault="00410EAA" w:rsidP="005537FF">
            <w:pPr>
              <w:jc w:val="center"/>
            </w:pPr>
            <w:r w:rsidRPr="003F3691">
              <w:rPr>
                <w:sz w:val="50"/>
                <w:szCs w:val="50"/>
              </w:rPr>
              <w:sym w:font="Wingdings" w:char="F0FC"/>
            </w:r>
          </w:p>
        </w:tc>
        <w:tc>
          <w:tcPr>
            <w:tcW w:w="1984" w:type="dxa"/>
          </w:tcPr>
          <w:p w:rsidR="00410EAA" w:rsidRDefault="00410EAA" w:rsidP="005537FF"/>
        </w:tc>
      </w:tr>
      <w:tr w:rsidR="00410EAA" w:rsidTr="00410EAA">
        <w:trPr>
          <w:trHeight w:val="958"/>
        </w:trPr>
        <w:tc>
          <w:tcPr>
            <w:tcW w:w="2972" w:type="dxa"/>
          </w:tcPr>
          <w:p w:rsidR="00410EAA" w:rsidRDefault="00410EAA" w:rsidP="00410EAA">
            <w:pPr>
              <w:pStyle w:val="ListParagraph"/>
              <w:numPr>
                <w:ilvl w:val="0"/>
                <w:numId w:val="2"/>
              </w:numPr>
            </w:pPr>
            <w:r>
              <w:t>High</w:t>
            </w:r>
          </w:p>
        </w:tc>
        <w:tc>
          <w:tcPr>
            <w:tcW w:w="2126" w:type="dxa"/>
          </w:tcPr>
          <w:p w:rsidR="00410EAA" w:rsidRDefault="00410EAA" w:rsidP="005537FF"/>
        </w:tc>
        <w:tc>
          <w:tcPr>
            <w:tcW w:w="1985" w:type="dxa"/>
          </w:tcPr>
          <w:p w:rsidR="00410EAA" w:rsidRDefault="00410EAA" w:rsidP="005537FF"/>
        </w:tc>
        <w:tc>
          <w:tcPr>
            <w:tcW w:w="1984" w:type="dxa"/>
          </w:tcPr>
          <w:p w:rsidR="00410EAA" w:rsidRDefault="00410EAA" w:rsidP="005537FF"/>
        </w:tc>
      </w:tr>
      <w:tr w:rsidR="00410EAA" w:rsidTr="00410EAA">
        <w:trPr>
          <w:trHeight w:val="958"/>
        </w:trPr>
        <w:tc>
          <w:tcPr>
            <w:tcW w:w="2972" w:type="dxa"/>
          </w:tcPr>
          <w:p w:rsidR="00410EAA" w:rsidRDefault="00410EAA" w:rsidP="00410EAA">
            <w:pPr>
              <w:pStyle w:val="ListParagraph"/>
              <w:numPr>
                <w:ilvl w:val="0"/>
                <w:numId w:val="2"/>
              </w:numPr>
            </w:pPr>
            <w:r>
              <w:t>Extremely high</w:t>
            </w:r>
          </w:p>
        </w:tc>
        <w:tc>
          <w:tcPr>
            <w:tcW w:w="2126" w:type="dxa"/>
          </w:tcPr>
          <w:p w:rsidR="00410EAA" w:rsidRDefault="00410EAA" w:rsidP="005537FF"/>
        </w:tc>
        <w:tc>
          <w:tcPr>
            <w:tcW w:w="1985" w:type="dxa"/>
          </w:tcPr>
          <w:p w:rsidR="00410EAA" w:rsidRDefault="00410EAA" w:rsidP="005537FF"/>
        </w:tc>
        <w:tc>
          <w:tcPr>
            <w:tcW w:w="1984" w:type="dxa"/>
          </w:tcPr>
          <w:p w:rsidR="00410EAA" w:rsidRDefault="00410EAA" w:rsidP="005537FF">
            <w:pPr>
              <w:jc w:val="center"/>
            </w:pPr>
            <w:r w:rsidRPr="003F3691">
              <w:rPr>
                <w:sz w:val="50"/>
                <w:szCs w:val="50"/>
              </w:rPr>
              <w:sym w:font="Wingdings" w:char="F0FC"/>
            </w:r>
          </w:p>
        </w:tc>
      </w:tr>
    </w:tbl>
    <w:p w:rsidR="00410EAA" w:rsidRDefault="00D9523A">
      <w:pPr>
        <w:rPr>
          <w:b/>
          <w:u w:val="single"/>
        </w:rPr>
      </w:pPr>
      <w:r>
        <w:rPr>
          <w:b/>
          <w:u w:val="single"/>
        </w:rPr>
        <w:lastRenderedPageBreak/>
        <w:t xml:space="preserve">Appendix </w:t>
      </w:r>
      <w:r w:rsidR="005B528C">
        <w:rPr>
          <w:b/>
          <w:u w:val="single"/>
        </w:rPr>
        <w:t>F</w:t>
      </w:r>
    </w:p>
    <w:p w:rsidR="008E2795" w:rsidRDefault="008E2795">
      <w:pPr>
        <w:rPr>
          <w:b/>
          <w:u w:val="single"/>
        </w:rPr>
      </w:pPr>
    </w:p>
    <w:p w:rsidR="008E2795" w:rsidRPr="005D566F" w:rsidRDefault="008E2795" w:rsidP="008E2795">
      <w:pPr>
        <w:jc w:val="center"/>
        <w:rPr>
          <w:rFonts w:cstheme="minorHAnsi"/>
          <w:b/>
          <w:sz w:val="24"/>
          <w:szCs w:val="24"/>
          <w:u w:val="single"/>
        </w:rPr>
      </w:pPr>
      <w:r w:rsidRPr="005D566F">
        <w:rPr>
          <w:rFonts w:cstheme="minorHAnsi"/>
          <w:b/>
          <w:sz w:val="24"/>
          <w:szCs w:val="24"/>
          <w:u w:val="single"/>
        </w:rPr>
        <w:t>Interview Questions</w:t>
      </w:r>
    </w:p>
    <w:p w:rsidR="008E2795" w:rsidRPr="005D566F" w:rsidRDefault="008E2795" w:rsidP="008E2795">
      <w:pPr>
        <w:rPr>
          <w:rFonts w:cstheme="minorHAnsi"/>
          <w:sz w:val="24"/>
          <w:szCs w:val="24"/>
        </w:rPr>
      </w:pPr>
    </w:p>
    <w:p w:rsidR="008E2795" w:rsidRDefault="008E2795" w:rsidP="008E2795">
      <w:pPr>
        <w:rPr>
          <w:rFonts w:cstheme="minorHAnsi"/>
          <w:sz w:val="24"/>
          <w:szCs w:val="24"/>
        </w:rPr>
      </w:pPr>
      <w:r w:rsidRPr="005D566F">
        <w:rPr>
          <w:rFonts w:cstheme="minorHAnsi"/>
          <w:sz w:val="24"/>
          <w:szCs w:val="24"/>
        </w:rPr>
        <w:t>1. What did you learn?</w:t>
      </w:r>
    </w:p>
    <w:p w:rsidR="008E2795" w:rsidRDefault="008E2795" w:rsidP="008E2795">
      <w:pPr>
        <w:rPr>
          <w:rFonts w:cstheme="minorHAnsi"/>
          <w:sz w:val="24"/>
          <w:szCs w:val="24"/>
        </w:rPr>
      </w:pPr>
    </w:p>
    <w:p w:rsidR="008E2795" w:rsidRDefault="008E2795" w:rsidP="008E2795">
      <w:pPr>
        <w:rPr>
          <w:rFonts w:cstheme="minorHAnsi"/>
          <w:sz w:val="24"/>
          <w:szCs w:val="24"/>
        </w:rPr>
      </w:pPr>
      <w:r>
        <w:rPr>
          <w:rFonts w:cstheme="minorHAnsi"/>
          <w:sz w:val="24"/>
          <w:szCs w:val="24"/>
        </w:rPr>
        <w:t>2. Was it different to other maths lessons? Why?</w:t>
      </w:r>
    </w:p>
    <w:p w:rsidR="008E2795" w:rsidRPr="005D566F" w:rsidRDefault="008E2795" w:rsidP="008E2795">
      <w:pPr>
        <w:rPr>
          <w:rFonts w:cstheme="minorHAnsi"/>
          <w:sz w:val="24"/>
          <w:szCs w:val="24"/>
        </w:rPr>
      </w:pPr>
    </w:p>
    <w:p w:rsidR="008E2795" w:rsidRDefault="008E2795" w:rsidP="008E2795">
      <w:pPr>
        <w:rPr>
          <w:rFonts w:cstheme="minorHAnsi"/>
          <w:sz w:val="24"/>
          <w:szCs w:val="24"/>
        </w:rPr>
      </w:pPr>
      <w:r>
        <w:rPr>
          <w:rFonts w:cstheme="minorHAnsi"/>
          <w:sz w:val="24"/>
          <w:szCs w:val="24"/>
        </w:rPr>
        <w:t>3</w:t>
      </w:r>
      <w:r w:rsidRPr="005D566F">
        <w:rPr>
          <w:rFonts w:cstheme="minorHAnsi"/>
          <w:sz w:val="24"/>
          <w:szCs w:val="24"/>
        </w:rPr>
        <w:t>. Did you enjoy using your bodies in maths today? Why?</w:t>
      </w:r>
    </w:p>
    <w:p w:rsidR="008E2795" w:rsidRPr="005D566F" w:rsidRDefault="008E2795" w:rsidP="008E2795">
      <w:pPr>
        <w:rPr>
          <w:rFonts w:cstheme="minorHAnsi"/>
          <w:sz w:val="24"/>
          <w:szCs w:val="24"/>
        </w:rPr>
      </w:pPr>
    </w:p>
    <w:p w:rsidR="008E2795" w:rsidRDefault="008E2795" w:rsidP="008E2795">
      <w:pPr>
        <w:rPr>
          <w:rFonts w:cstheme="minorHAnsi"/>
          <w:sz w:val="24"/>
          <w:szCs w:val="24"/>
        </w:rPr>
      </w:pPr>
      <w:r>
        <w:rPr>
          <w:rFonts w:cstheme="minorHAnsi"/>
          <w:sz w:val="24"/>
          <w:szCs w:val="24"/>
        </w:rPr>
        <w:t>4</w:t>
      </w:r>
      <w:r w:rsidRPr="005D566F">
        <w:rPr>
          <w:rFonts w:cstheme="minorHAnsi"/>
          <w:sz w:val="24"/>
          <w:szCs w:val="24"/>
        </w:rPr>
        <w:t>. Would you like to have more maths lessons like this? Why?</w:t>
      </w:r>
    </w:p>
    <w:p w:rsidR="008E2795" w:rsidRPr="005D566F" w:rsidRDefault="008E2795" w:rsidP="008E2795">
      <w:pPr>
        <w:rPr>
          <w:rFonts w:cstheme="minorHAnsi"/>
          <w:sz w:val="24"/>
          <w:szCs w:val="24"/>
        </w:rPr>
      </w:pPr>
    </w:p>
    <w:p w:rsidR="008E2795" w:rsidRPr="005D566F" w:rsidRDefault="008E2795" w:rsidP="008E2795">
      <w:pPr>
        <w:rPr>
          <w:rFonts w:cstheme="minorHAnsi"/>
          <w:sz w:val="24"/>
          <w:szCs w:val="24"/>
        </w:rPr>
      </w:pPr>
      <w:r>
        <w:rPr>
          <w:rFonts w:cstheme="minorHAnsi"/>
          <w:sz w:val="24"/>
          <w:szCs w:val="24"/>
        </w:rPr>
        <w:t>5</w:t>
      </w:r>
      <w:r w:rsidRPr="005D566F">
        <w:rPr>
          <w:rFonts w:cstheme="minorHAnsi"/>
          <w:sz w:val="24"/>
          <w:szCs w:val="24"/>
        </w:rPr>
        <w:t>. What could be improved for the next lesson?</w:t>
      </w:r>
    </w:p>
    <w:p w:rsidR="008E2795" w:rsidRPr="00A951CC" w:rsidRDefault="008E2795">
      <w:pPr>
        <w:rPr>
          <w:b/>
          <w:u w:val="single"/>
        </w:rPr>
      </w:pPr>
      <w:bookmarkStart w:id="0" w:name="_GoBack"/>
      <w:bookmarkEnd w:id="0"/>
    </w:p>
    <w:sectPr w:rsidR="008E2795" w:rsidRPr="00A951CC" w:rsidSect="007B2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BF7B24"/>
    <w:multiLevelType w:val="hybridMultilevel"/>
    <w:tmpl w:val="1A580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BF40DE"/>
    <w:multiLevelType w:val="hybridMultilevel"/>
    <w:tmpl w:val="1A580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5F"/>
    <w:rsid w:val="00160A93"/>
    <w:rsid w:val="003A3AFA"/>
    <w:rsid w:val="00410EAA"/>
    <w:rsid w:val="005B528C"/>
    <w:rsid w:val="007B255F"/>
    <w:rsid w:val="008E2795"/>
    <w:rsid w:val="00A951CC"/>
    <w:rsid w:val="00D72B80"/>
    <w:rsid w:val="00D9523A"/>
    <w:rsid w:val="00FD6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B5BA2D-5504-4564-8794-EF5DD466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2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2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55F"/>
    <w:rPr>
      <w:rFonts w:ascii="Segoe UI" w:hAnsi="Segoe UI" w:cs="Segoe UI"/>
      <w:sz w:val="18"/>
      <w:szCs w:val="18"/>
    </w:rPr>
  </w:style>
  <w:style w:type="paragraph" w:styleId="ListParagraph">
    <w:name w:val="List Paragraph"/>
    <w:basedOn w:val="Normal"/>
    <w:uiPriority w:val="34"/>
    <w:qFormat/>
    <w:rsid w:val="007B25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98EBC-42DF-4A64-A1E3-DBC01D7AB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2019-03-04T23:17:00Z</dcterms:created>
  <dcterms:modified xsi:type="dcterms:W3CDTF">2019-03-04T23:17:00Z</dcterms:modified>
</cp:coreProperties>
</file>