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259"/>
        <w:ind w:right="0" w:left="0" w:firstLine="0"/>
        <w:jc w:val="left"/>
        <w:rPr>
          <w:rFonts w:ascii="Arial" w:hAnsi="Arial" w:cs="Arial" w:eastAsia="Arial"/>
          <w:b/>
          <w:color w:val="auto"/>
          <w:spacing w:val="0"/>
          <w:position w:val="0"/>
          <w:sz w:val="28"/>
          <w:shd w:fill="auto" w:val="clear"/>
        </w:rPr>
      </w:pPr>
      <w:r>
        <w:rPr>
          <w:rFonts w:ascii="Calibri" w:hAnsi="Calibri" w:cs="Calibri" w:eastAsia="Calibri"/>
          <w:color w:val="auto"/>
          <w:spacing w:val="0"/>
          <w:position w:val="0"/>
          <w:sz w:val="22"/>
          <w:shd w:fill="auto" w:val="clear"/>
        </w:rPr>
        <w:t xml:space="preserve">                           </w:t>
      </w:r>
      <w:r>
        <w:rPr>
          <w:rFonts w:ascii="Arial" w:hAnsi="Arial" w:cs="Arial" w:eastAsia="Arial"/>
          <w:b/>
          <w:color w:val="auto"/>
          <w:spacing w:val="0"/>
          <w:position w:val="0"/>
          <w:sz w:val="28"/>
          <w:shd w:fill="auto" w:val="clear"/>
        </w:rPr>
        <w:t xml:space="preserve">PROBLEM SOLVING AND DECISION MAKING</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                                            (BMSW4004)</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  </w:t>
      </w: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Student name: Pavel Alexandru Tirnoveanu (1907764)</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Lecturer name: Mushfiqur Rahman</w:t>
      </w: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Introduction: </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following report is a reflection upon the workplace problems. This report will include the appliance of problem-solving tools and other different techniques of sorting out the presented problem. Also, the report will present the steps that are to be followed with the purpose of finding different suitable solutions for the problem to be solved.</w:t>
      </w:r>
    </w:p>
    <w:p>
      <w:pPr>
        <w:spacing w:before="0" w:after="160" w:line="259"/>
        <w:ind w:right="0" w:left="0" w:firstLine="0"/>
        <w:jc w:val="left"/>
        <w:rPr>
          <w:rFonts w:ascii="Arial" w:hAnsi="Arial" w:cs="Arial" w:eastAsia="Arial"/>
          <w:color w:val="auto"/>
          <w:spacing w:val="0"/>
          <w:position w:val="0"/>
          <w:sz w:val="28"/>
          <w:shd w:fill="auto" w:val="clear"/>
        </w:rPr>
      </w:pP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Define the problem:</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topic for this report will be the Modern-Day Slavery.</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What is Modern Slavery? </w:t>
      </w:r>
      <w:r>
        <w:rPr>
          <w:rFonts w:ascii="Arial" w:hAnsi="Arial" w:cs="Arial" w:eastAsia="Arial"/>
          <w:color w:val="auto"/>
          <w:spacing w:val="0"/>
          <w:position w:val="0"/>
          <w:sz w:val="28"/>
          <w:shd w:fill="auto" w:val="clear"/>
        </w:rPr>
        <w:t xml:space="preserve">Dating back to ancient times, slavery has left its trace across cultures and civilizations. Modern Slavery it is a complex crime organisation that is hidden where people are getting exploited without their consent. Slavery exists any time a person has been recruited, transported, or compelled to work by force.</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What is a slave? </w:t>
      </w:r>
      <w:r>
        <w:rPr>
          <w:rFonts w:ascii="Arial" w:hAnsi="Arial" w:cs="Arial" w:eastAsia="Arial"/>
          <w:color w:val="auto"/>
          <w:spacing w:val="0"/>
          <w:position w:val="0"/>
          <w:sz w:val="28"/>
          <w:shd w:fill="auto" w:val="clear"/>
        </w:rPr>
        <w:t xml:space="preserve">A slave can be defined as someone who is under someone else’s power that take ownership over them and their human rights.</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In our day, slavery can appear under different form such as sexual exploitation, forced and child labour and, also, human organ trafficking.</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Slavery can be manifested by enslavers physically or psychologically and can be presented in different types of exploitation.</w:t>
      </w:r>
    </w:p>
    <w:p>
      <w:pPr>
        <w:spacing w:before="0" w:after="160" w:line="259"/>
        <w:ind w:right="0" w:left="0" w:firstLine="0"/>
        <w:jc w:val="left"/>
        <w:rPr>
          <w:rFonts w:ascii="Arial" w:hAnsi="Arial" w:cs="Arial" w:eastAsia="Arial"/>
          <w:color w:val="auto"/>
          <w:spacing w:val="0"/>
          <w:position w:val="0"/>
          <w:sz w:val="28"/>
          <w:shd w:fill="auto" w:val="clear"/>
        </w:rPr>
      </w:pP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Modern slavery can affect individuals of any age, gender or race.</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most vulnerable people of being enslaved are the ones who don’t have access to education, opportunities and healthcare. Enslavers are targeting vulnerable people, taking advantage over their lack of knowledge and exploiting them for their own benefit.</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statistics are showing that worldwide approximately 40.3 million people are still enslaved, and the number is rising alarming every single year reaching the highest number of slaves in human history.</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Modern slavery is present in every single area of UK with an estimation of 10.000 people enslaved only in 2019 but the number is suspected to be much higher.</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most common industry where people are enslaved is the agricultural industry where individuals are doing forced labour. </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Very often the victims of modern slavery are migrating to other countries in order to provide a better future for their families.</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Immigrants, they can be offered a job opportunity in UK and very often a pay in advance is being made so, they’re getting indebted to the traffickers. Doing so, their documents might be taken from them until they are paying the debt before leaving. In many cases violence and threats are occurring and victims of slavery are getting trapped with no documents and no means to return and, reliant on their traffickers.</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Also, apart from immigrants forced to work in the agricultural industry, British people are a target. In this case, children from disadvantaged backgrounds are a big part of the victims. They are taken and exploited by drug criminal groups in so-called ‘county lines’ trafficking. These children are getting forced to be on street and trafficking drugs.</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Impacts:</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Modern slavery risks more often are present in supply chains, especially within sectors marked as ‘high risk’ such as agriculture, entertainment, hospitality, building etc.</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For the companies, the exposure of slavery in the business’s activity has a major negative impact on their reputation as well as prices could drop dramatically.</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Related with the worldwide situation of Covid 19 virus, this pandemic crisis can have a negative impact upon slavery because the traffickers can see this as an opportunity of trapping more people into doing services for small amounts of money or sometimes no pay at all.</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Modern slavery has been long banned but this has not put an end to this issue. Slavery persists in many places all over the world, tens of millions of people becoming its victims. More than half of all the victims are in debt bondage. 71 percent of the victims are represented by women and girls when 1 in 4 victims of slavery is a child.</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“No one shall be held in slavery or servitude; slavery and the slave trade shall be prohibited in all their forms” </w:t>
      </w:r>
      <w:r>
        <w:rPr>
          <w:rFonts w:ascii="Arial" w:hAnsi="Arial" w:cs="Arial" w:eastAsia="Arial"/>
          <w:color w:val="auto"/>
          <w:spacing w:val="0"/>
          <w:position w:val="0"/>
          <w:sz w:val="28"/>
          <w:shd w:fill="auto" w:val="clear"/>
        </w:rPr>
        <w:t xml:space="preserve">(Article 4, Universal Declaration of Human Rights, 1948).</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Unfortunately, now the system in the UK is not set up to offer support to people who became victims of modern slavery. Having such a hostile immigration system, UK treating very often the victims of modern slavery as immigration offenders. Because of public services cuts, the resources to investigate and prevent exploitation are limited.</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“The most powerful force that keeps people ensnared in debt bondage is the lack of viable alternative” </w:t>
      </w:r>
      <w:r>
        <w:rPr>
          <w:rFonts w:ascii="Arial" w:hAnsi="Arial" w:cs="Arial" w:eastAsia="Arial"/>
          <w:color w:val="auto"/>
          <w:spacing w:val="0"/>
          <w:position w:val="0"/>
          <w:sz w:val="28"/>
          <w:shd w:fill="auto" w:val="clear"/>
        </w:rPr>
        <w:t xml:space="preserve">(Siddharth Kara, Harvard Kennedy School).</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Analyse the gathered data:</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color w:val="auto"/>
          <w:spacing w:val="0"/>
          <w:position w:val="0"/>
          <w:sz w:val="28"/>
          <w:shd w:fill="auto" w:val="clear"/>
        </w:rPr>
        <w:t xml:space="preserve">Conducting the research upon Modern-day slavery I have found out what slavery is and all its forms, where slavery is present and how traffickers are approaching their victims and exploit them. Also, I have found some of the impacts on the case of modern slavery.</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Solutions:</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Campaigning for the implementation of policies in order to make it hard for traffickers to exploit vulnerable people.</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inclusion of strong labour rights, regular inspections at workplaces with the purpose of preventing exploitative practices as well as increasing the police force into investigating modern slavery cases.</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Create community programs for people who been victims of slavery and encourage all other that are enslaved to come forward and report. </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Support programs for the protection of survivors of slavery, providing a safe and supportive space where they can report their experiences and help them rebuild their lives. Creating a safe system that helps and support people rather than targeting them as offenders of any kind. </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“Those who are involved in the fight against trafficking immediately understand the significance of such a joint announcement. For the first time, we have in fact moved away from two sets of highly inconsistent data, to come to a single global estimate”. </w:t>
      </w:r>
      <w:r>
        <w:rPr>
          <w:rFonts w:ascii="Arial" w:hAnsi="Arial" w:cs="Arial" w:eastAsia="Arial"/>
          <w:color w:val="auto"/>
          <w:spacing w:val="0"/>
          <w:position w:val="0"/>
          <w:sz w:val="28"/>
          <w:shd w:fill="auto" w:val="clear"/>
        </w:rPr>
        <w:t xml:space="preserve">(Monique Villa, CEO, Thomson Reuters Foundation).</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Set in place regulations applied to every multinational corporations who must provide visibility upon all their global operations.</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“My government will lead the way in defeating modern slavery and preserving the freedoms and values that have defined our country for generations”. </w:t>
      </w:r>
      <w:r>
        <w:rPr>
          <w:rFonts w:ascii="Arial" w:hAnsi="Arial" w:cs="Arial" w:eastAsia="Arial"/>
          <w:color w:val="auto"/>
          <w:spacing w:val="0"/>
          <w:position w:val="0"/>
          <w:sz w:val="28"/>
          <w:shd w:fill="auto" w:val="clear"/>
        </w:rPr>
        <w:t xml:space="preserve">(UK Prime Minister Theresa May).</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Decision making:</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color w:val="auto"/>
          <w:spacing w:val="0"/>
          <w:position w:val="0"/>
          <w:sz w:val="28"/>
          <w:shd w:fill="auto" w:val="clear"/>
        </w:rPr>
        <w:t xml:space="preserve">Combating modern slavery through legislation and regulation:</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According to Thomson Reuters, in 2016, the Walk Free Foundation noted that 124 countries had criminalized human trafficking in line with the UN Trafficking Protocol, 96 had National Action Plans to coordinate responses and 150 governments were providing some form of support for the victims of modern slavery. By introducing the national legislation indicates that governments are starting to address the domestic and reputational implications of modern slavery in business on a grand scale. </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However, the existing legislation and regulations such as the UK’s Modern Slavery Act of 2015 is barely a base in the fight against modern-day slavery. Having all these regulations it is still not sufficient for the companies to obey the law.</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approach of anti-slavery policies:</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Companies would put in place policies with full transparency of the business activity with zero-tolerance on any kind of modern slavery practices involved in their procurement processes, supply chains affiliated and partnership networks.</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policies should include:</w:t>
      </w:r>
    </w:p>
    <w:p>
      <w:pPr>
        <w:numPr>
          <w:ilvl w:val="0"/>
          <w:numId w:val="2"/>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An explicit definition of what modern slavery means in relation to the countries where the business activity is conducted.</w:t>
      </w:r>
    </w:p>
    <w:p>
      <w:pPr>
        <w:numPr>
          <w:ilvl w:val="0"/>
          <w:numId w:val="2"/>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A policy of zero-tolerance for the partners that are associated with modern slavery and human trafficking.</w:t>
      </w:r>
    </w:p>
    <w:p>
      <w:pPr>
        <w:numPr>
          <w:ilvl w:val="0"/>
          <w:numId w:val="2"/>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Prohibition for the sources involved in forced labour in the process of procurement of goods and services.</w:t>
      </w:r>
    </w:p>
    <w:p>
      <w:pPr>
        <w:numPr>
          <w:ilvl w:val="0"/>
          <w:numId w:val="2"/>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Requesting annual reports from supply chain representing their involvement in regard with the fight against modern slavery.</w:t>
      </w:r>
    </w:p>
    <w:p>
      <w:pPr>
        <w:numPr>
          <w:ilvl w:val="0"/>
          <w:numId w:val="2"/>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Assurance from partners and third parties that they comply with the anti-slavery legislation and as well as the company policy.</w:t>
      </w:r>
    </w:p>
    <w:p>
      <w:pPr>
        <w:numPr>
          <w:ilvl w:val="0"/>
          <w:numId w:val="2"/>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A response system in case that any modern slavery practices are being discovered within the company or its partners and supply chains.</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approach of policies in relation with the fight against modern slavery is a big advantage for company brands by keeping a clean reputation, this way attracting other businesses to associate with and, also, building strong relations with partners and third parties based on high ethical standards.</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In 2009, the National Referral Mechanism (NRM) has been introduced in UK as a system that identifies and refers potential victims of modern slavery and human trafficking. The purpose of the system is that the victims are receiving the best support and protection from traffickers.</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development of NRM has at the base the three important measures (legal, support and awareness). The function of this program is to show the reported cases of modern slavery by monitoring the data in the UK.</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best decision that can be made is for the governments to create much harsher laws regarding human trafficking and any exploitation of any kind. These laws also, should be included in every company plan and by doing so, this could be an optimal solution in combating modern slavery and human trafficking in all its forms.</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Implementing the solution:</w:t>
      </w:r>
    </w:p>
    <w:p>
      <w:pPr>
        <w:spacing w:before="0" w:after="160" w:line="259"/>
        <w:ind w:right="0" w:left="360" w:firstLine="0"/>
        <w:jc w:val="left"/>
        <w:rPr>
          <w:rFonts w:ascii="Arial" w:hAnsi="Arial" w:cs="Arial" w:eastAsia="Arial"/>
          <w:b/>
          <w:color w:val="auto"/>
          <w:spacing w:val="0"/>
          <w:position w:val="0"/>
          <w:sz w:val="28"/>
          <w:shd w:fill="auto" w:val="clear"/>
        </w:rPr>
      </w:pPr>
      <w:r>
        <w:rPr>
          <w:rFonts w:ascii="Arial" w:hAnsi="Arial" w:cs="Arial" w:eastAsia="Arial"/>
          <w:color w:val="auto"/>
          <w:spacing w:val="0"/>
          <w:position w:val="0"/>
          <w:sz w:val="28"/>
          <w:shd w:fill="auto" w:val="clear"/>
        </w:rPr>
        <w:t xml:space="preserve">Modern Slavery Strategy:</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Pursue:</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Utilise strong organisations and effective collaboration</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Develop and utilise new and existing capabilities</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Attack criminal finances</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Ensure that effective legal powers are available</w:t>
      </w:r>
    </w:p>
    <w:p>
      <w:pPr>
        <w:numPr>
          <w:ilvl w:val="0"/>
          <w:numId w:val="4"/>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Internationally, improve our own capabilities and cooperation with international partners</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NCA will lead, support and coordinate the law enforcement response and the National Policing Lead will develop a plan of helping the police forces working in collaboration with the purpose of eradicate all forms of slavery. Improving the existing laws related to modern slavery and those responsible of acts of modern slavery to be sentenced for life. Working closely with multinational law enforcement agencies ensuring that the assets are being fully utilise.</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Prevent:</w:t>
      </w:r>
    </w:p>
    <w:p>
      <w:pPr>
        <w:numPr>
          <w:ilvl w:val="0"/>
          <w:numId w:val="6"/>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Improve the evidence base on modern slavery offenders</w:t>
      </w:r>
    </w:p>
    <w:p>
      <w:pPr>
        <w:numPr>
          <w:ilvl w:val="0"/>
          <w:numId w:val="6"/>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Avoid people from engaging in modern slavery by make them aware of the reality and consequences </w:t>
      </w:r>
    </w:p>
    <w:p>
      <w:pPr>
        <w:numPr>
          <w:ilvl w:val="0"/>
          <w:numId w:val="6"/>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Prevent the facilitation of modern slavery</w:t>
      </w:r>
    </w:p>
    <w:p>
      <w:pPr>
        <w:numPr>
          <w:ilvl w:val="0"/>
          <w:numId w:val="6"/>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Use interventions to stop people becoming potential victims of slavery</w:t>
      </w:r>
    </w:p>
    <w:p>
      <w:pPr>
        <w:numPr>
          <w:ilvl w:val="0"/>
          <w:numId w:val="6"/>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Utilise the existing and new established laws to avoid reoffending</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Ensuring through law enforcement that all the successful operations and penalties handed down to perpetrators are publicised on a wide mediatic level. Police forces to work together with community leaders by transmitting messages to offenders or potential offenders that any form of slavery it is not going to be tolerated and, also, helping people understand the involvement in serious crime.</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purpose of both pursue and prevent is to minimise the threat of modern slavery and reduce slavery cases.</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Protect:</w:t>
      </w:r>
    </w:p>
    <w:p>
      <w:pPr>
        <w:numPr>
          <w:ilvl w:val="0"/>
          <w:numId w:val="8"/>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Protect individuals from becoming victims</w:t>
      </w:r>
    </w:p>
    <w:p>
      <w:pPr>
        <w:numPr>
          <w:ilvl w:val="0"/>
          <w:numId w:val="8"/>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Improve security measures and the competence of detecting victims and traffickers at the border</w:t>
      </w:r>
    </w:p>
    <w:p>
      <w:pPr>
        <w:numPr>
          <w:ilvl w:val="0"/>
          <w:numId w:val="8"/>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Improving the way that the public is made aware of the signs of modern slavery</w:t>
      </w:r>
    </w:p>
    <w:p>
      <w:pPr>
        <w:numPr>
          <w:ilvl w:val="0"/>
          <w:numId w:val="8"/>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Improve both awareness and resilience for the public and private sector</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Improving our response to child sexual exploitation as well as child trafficking is an important step on combating criminal organisations.</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Continue working in partnership with homelessness charities by conducting operations of protecting vulnerable people from becoming victims of the traffickers. Create certain steps for businesses to ensure that modern slavery does not take place in their activity.</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Prepare:</w:t>
      </w:r>
    </w:p>
    <w:p>
      <w:pPr>
        <w:numPr>
          <w:ilvl w:val="0"/>
          <w:numId w:val="10"/>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Identify and recognise victims of modern slavery</w:t>
      </w:r>
    </w:p>
    <w:p>
      <w:pPr>
        <w:numPr>
          <w:ilvl w:val="0"/>
          <w:numId w:val="10"/>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Provide the most suitable and, also, effective support to the victims</w:t>
      </w:r>
    </w:p>
    <w:p>
      <w:pPr>
        <w:numPr>
          <w:ilvl w:val="0"/>
          <w:numId w:val="10"/>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Specialist support and effective treatment to child victims</w:t>
      </w:r>
    </w:p>
    <w:p>
      <w:pPr>
        <w:numPr>
          <w:ilvl w:val="0"/>
          <w:numId w:val="10"/>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Helping victims reintegrate into society </w:t>
      </w:r>
    </w:p>
    <w:p>
      <w:pPr>
        <w:numPr>
          <w:ilvl w:val="0"/>
          <w:numId w:val="10"/>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Court support for victims and witnesses of modern slavery</w:t>
      </w:r>
    </w:p>
    <w:p>
      <w:pPr>
        <w:numPr>
          <w:ilvl w:val="0"/>
          <w:numId w:val="10"/>
        </w:numPr>
        <w:spacing w:before="0" w:after="160" w:line="259"/>
        <w:ind w:right="0" w:left="720" w:hanging="360"/>
        <w:jc w:val="left"/>
        <w:rPr>
          <w:rFonts w:ascii="Calibri" w:hAnsi="Calibri" w:cs="Calibri" w:eastAsia="Calibri"/>
          <w:color w:val="auto"/>
          <w:spacing w:val="0"/>
          <w:position w:val="0"/>
          <w:sz w:val="28"/>
          <w:shd w:fill="auto" w:val="clear"/>
        </w:rPr>
      </w:pPr>
      <w:r>
        <w:rPr>
          <w:rFonts w:ascii="Arial" w:hAnsi="Arial" w:cs="Arial" w:eastAsia="Arial"/>
          <w:color w:val="auto"/>
          <w:spacing w:val="0"/>
          <w:position w:val="0"/>
          <w:sz w:val="28"/>
          <w:shd w:fill="auto" w:val="clear"/>
        </w:rPr>
        <w:t xml:space="preserve">Effective programs to ensure victims are not criminalised</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Issuing guidance to ensure that frontline professionals understand how to identify victims and provide them access for the appropriate support. Working with stakeholders in developing an implementation plan for the recommendations of the NRM Review. Introducing special court measures to ensure that victims of modern slavery, especially child victims are not being criminalised by the criminal justice system. </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Providing the appropriate care and support for foreign victims and ensuring that they are returning home safely.</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Both steps of protecting and preparing are having the same purpose and that is to reduce vulnerability of the potential victims.</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Conclusion:</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By conducting this research upon modern day slavery, I have learned that no one deserves to be exploited by anyone and forced of doing services without any consent or under threats of any nature. Only putting our forces together and collaborate as a unity, only then we will have a chance to put an end to all forms of modern slavery and abuse of any kind.</w:t>
      </w:r>
    </w:p>
    <w:p>
      <w:pPr>
        <w:spacing w:before="0" w:after="160" w:line="259"/>
        <w:ind w:right="0" w:left="36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References:</w:t>
      </w:r>
    </w:p>
    <w:p>
      <w:pPr>
        <w:numPr>
          <w:ilvl w:val="0"/>
          <w:numId w:val="12"/>
        </w:numPr>
        <w:spacing w:before="0" w:after="160" w:line="259"/>
        <w:ind w:right="0" w:left="720" w:hanging="360"/>
        <w:jc w:val="left"/>
        <w:rPr>
          <w:rFonts w:ascii="Calibri" w:hAnsi="Calibri" w:cs="Calibri" w:eastAsia="Calibri"/>
          <w:b/>
          <w:color w:val="auto"/>
          <w:spacing w:val="0"/>
          <w:position w:val="0"/>
          <w:sz w:val="28"/>
          <w:shd w:fill="auto" w:val="clear"/>
        </w:rPr>
      </w:pPr>
      <w:hyperlink xmlns:r="http://schemas.openxmlformats.org/officeDocument/2006/relationships" r:id="docRId0">
        <w:r>
          <w:rPr>
            <w:rFonts w:ascii="Arial" w:hAnsi="Arial" w:cs="Arial" w:eastAsia="Arial"/>
            <w:color w:val="0563C1"/>
            <w:spacing w:val="0"/>
            <w:position w:val="0"/>
            <w:sz w:val="28"/>
            <w:u w:val="single"/>
            <w:shd w:fill="auto" w:val="clear"/>
          </w:rPr>
          <w:t xml:space="preserve">www.antislavery.org/slavery-today</w:t>
        </w:r>
      </w:hyperlink>
    </w:p>
    <w:p>
      <w:pPr>
        <w:numPr>
          <w:ilvl w:val="0"/>
          <w:numId w:val="12"/>
        </w:numPr>
        <w:spacing w:before="0" w:after="160" w:line="259"/>
        <w:ind w:right="0" w:left="720" w:hanging="360"/>
        <w:jc w:val="left"/>
        <w:rPr>
          <w:rFonts w:ascii="Calibri" w:hAnsi="Calibri" w:cs="Calibri" w:eastAsia="Calibri"/>
          <w:b/>
          <w:color w:val="auto"/>
          <w:spacing w:val="0"/>
          <w:position w:val="0"/>
          <w:sz w:val="28"/>
          <w:shd w:fill="auto" w:val="clear"/>
        </w:rPr>
      </w:pPr>
      <w:hyperlink xmlns:r="http://schemas.openxmlformats.org/officeDocument/2006/relationships" r:id="docRId1">
        <w:r>
          <w:rPr>
            <w:rFonts w:ascii="Arial" w:hAnsi="Arial" w:cs="Arial" w:eastAsia="Arial"/>
            <w:color w:val="0563C1"/>
            <w:spacing w:val="0"/>
            <w:position w:val="0"/>
            <w:sz w:val="28"/>
            <w:u w:val="single"/>
            <w:shd w:fill="auto" w:val="clear"/>
          </w:rPr>
          <w:t xml:space="preserve">www.Blogs.thomsonreuters.com</w:t>
        </w:r>
      </w:hyperlink>
    </w:p>
    <w:p>
      <w:pPr>
        <w:numPr>
          <w:ilvl w:val="0"/>
          <w:numId w:val="12"/>
        </w:numPr>
        <w:spacing w:before="0" w:after="160" w:line="259"/>
        <w:ind w:right="0" w:left="720" w:hanging="360"/>
        <w:jc w:val="left"/>
        <w:rPr>
          <w:rFonts w:ascii="Calibri" w:hAnsi="Calibri" w:cs="Calibri" w:eastAsia="Calibri"/>
          <w:b/>
          <w:color w:val="auto"/>
          <w:spacing w:val="0"/>
          <w:position w:val="0"/>
          <w:sz w:val="28"/>
          <w:shd w:fill="auto" w:val="clear"/>
        </w:rPr>
      </w:pPr>
      <w:hyperlink xmlns:r="http://schemas.openxmlformats.org/officeDocument/2006/relationships" r:id="docRId2">
        <w:r>
          <w:rPr>
            <w:rFonts w:ascii="Arial" w:hAnsi="Arial" w:cs="Arial" w:eastAsia="Arial"/>
            <w:color w:val="0563C1"/>
            <w:spacing w:val="0"/>
            <w:position w:val="0"/>
            <w:sz w:val="28"/>
            <w:u w:val="single"/>
            <w:shd w:fill="auto" w:val="clear"/>
          </w:rPr>
          <w:t xml:space="preserve">www.ons.gov.uk</w:t>
        </w:r>
      </w:hyperlink>
    </w:p>
    <w:p>
      <w:pPr>
        <w:numPr>
          <w:ilvl w:val="0"/>
          <w:numId w:val="12"/>
        </w:numPr>
        <w:spacing w:before="0" w:after="160" w:line="259"/>
        <w:ind w:right="0" w:left="720" w:hanging="360"/>
        <w:jc w:val="left"/>
        <w:rPr>
          <w:rFonts w:ascii="Calibri" w:hAnsi="Calibri" w:cs="Calibri" w:eastAsia="Calibri"/>
          <w:b/>
          <w:color w:val="auto"/>
          <w:spacing w:val="0"/>
          <w:position w:val="0"/>
          <w:sz w:val="28"/>
          <w:shd w:fill="auto" w:val="clear"/>
        </w:rPr>
      </w:pPr>
      <w:hyperlink xmlns:r="http://schemas.openxmlformats.org/officeDocument/2006/relationships" r:id="docRId3">
        <w:r>
          <w:rPr>
            <w:rFonts w:ascii="Arial" w:hAnsi="Arial" w:cs="Arial" w:eastAsia="Arial"/>
            <w:color w:val="0563C1"/>
            <w:spacing w:val="0"/>
            <w:position w:val="0"/>
            <w:sz w:val="28"/>
            <w:u w:val="single"/>
            <w:shd w:fill="auto" w:val="clear"/>
          </w:rPr>
          <w:t xml:space="preserve">www.cfr.org</w:t>
        </w:r>
      </w:hyperlink>
    </w:p>
    <w:p>
      <w:pPr>
        <w:spacing w:before="0" w:after="160" w:line="259"/>
        <w:ind w:right="0" w:left="360" w:firstLine="0"/>
        <w:jc w:val="left"/>
        <w:rPr>
          <w:rFonts w:ascii="Arial" w:hAnsi="Arial" w:cs="Arial" w:eastAsia="Arial"/>
          <w:color w:val="auto"/>
          <w:spacing w:val="0"/>
          <w:position w:val="0"/>
          <w:sz w:val="28"/>
          <w:shd w:fill="auto" w:val="clear"/>
        </w:rPr>
      </w:pPr>
    </w:p>
    <w:p>
      <w:pPr>
        <w:spacing w:before="0" w:after="160" w:line="259"/>
        <w:ind w:right="0" w:left="360" w:firstLine="0"/>
        <w:jc w:val="left"/>
        <w:rPr>
          <w:rFonts w:ascii="Arial" w:hAnsi="Arial" w:cs="Arial" w:eastAsia="Arial"/>
          <w:color w:val="auto"/>
          <w:spacing w:val="0"/>
          <w:position w:val="0"/>
          <w:sz w:val="28"/>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2">
    <w:abstractNumId w:val="30"/>
  </w:num>
  <w:num w:numId="4">
    <w:abstractNumId w:val="24"/>
  </w:num>
  <w:num w:numId="6">
    <w:abstractNumId w:val="18"/>
  </w:num>
  <w:num w:numId="8">
    <w:abstractNumId w:val="12"/>
  </w:num>
  <w:num w:numId="10">
    <w:abstractNumId w:val="6"/>
  </w:num>
  <w:num w:numId="12">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ode="External" Target="http://www.blogs.thomsonreuters.com/" Id="docRId1" Type="http://schemas.openxmlformats.org/officeDocument/2006/relationships/hyperlink"/><Relationship TargetMode="External" Target="http://www.cfr.org/" Id="docRId3" Type="http://schemas.openxmlformats.org/officeDocument/2006/relationships/hyperlink"/><Relationship Target="styles.xml" Id="docRId5" Type="http://schemas.openxmlformats.org/officeDocument/2006/relationships/styles"/><Relationship TargetMode="External" Target="http://www.antislavery.org/slavery-today" Id="docRId0" Type="http://schemas.openxmlformats.org/officeDocument/2006/relationships/hyperlink"/><Relationship TargetMode="External" Target="http://www.ons.gov.uk/" Id="docRId2" Type="http://schemas.openxmlformats.org/officeDocument/2006/relationships/hyperlink"/><Relationship Target="numbering.xml" Id="docRId4" Type="http://schemas.openxmlformats.org/officeDocument/2006/relationships/numbering"/></Relationships>
</file>