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D1AC5A" w14:textId="7B2065F1" w:rsidR="000F69A8" w:rsidRPr="00D079DC" w:rsidRDefault="0021263F" w:rsidP="000F69A8">
      <w:pPr>
        <w:jc w:val="center"/>
        <w:rPr>
          <w:rFonts w:ascii="Arial" w:hAnsi="Arial" w:cs="Arial"/>
          <w:b/>
          <w:bCs/>
          <w:szCs w:val="24"/>
          <w:lang w:val="en-GB" w:eastAsia="en-GB"/>
        </w:rPr>
      </w:pPr>
      <w:r w:rsidRPr="00D079DC">
        <w:rPr>
          <w:rFonts w:ascii="Arial" w:hAnsi="Arial" w:cs="Arial"/>
          <w:b/>
          <w:bCs/>
          <w:szCs w:val="24"/>
          <w:lang w:val="en-GB" w:eastAsia="en-GB"/>
        </w:rPr>
        <w:t>Corporate Social Responsibility and Sustainability in the Hospitality Industry</w:t>
      </w:r>
    </w:p>
    <w:p w14:paraId="0E925A2F" w14:textId="17D6ADAE" w:rsidR="0021263F" w:rsidRPr="00D079DC" w:rsidRDefault="0021263F" w:rsidP="000F69A8">
      <w:pPr>
        <w:jc w:val="center"/>
        <w:rPr>
          <w:rFonts w:ascii="Arial" w:hAnsi="Arial" w:cs="Arial"/>
          <w:b/>
          <w:bCs/>
          <w:szCs w:val="24"/>
          <w:lang w:val="en-GB" w:eastAsia="en-GB"/>
        </w:rPr>
      </w:pPr>
      <w:r w:rsidRPr="00D079DC">
        <w:rPr>
          <w:rFonts w:ascii="Arial" w:hAnsi="Arial" w:cs="Arial"/>
          <w:b/>
          <w:bCs/>
          <w:szCs w:val="24"/>
          <w:lang w:val="en-GB" w:eastAsia="en-GB"/>
        </w:rPr>
        <w:t>A Case Study of Hilton London Bankside</w:t>
      </w:r>
    </w:p>
    <w:p w14:paraId="0D6250A2" w14:textId="61158685" w:rsidR="00F9789C" w:rsidRPr="00D079DC" w:rsidRDefault="00F9789C" w:rsidP="000F69A8">
      <w:pPr>
        <w:jc w:val="center"/>
        <w:rPr>
          <w:rFonts w:ascii="Arial" w:hAnsi="Arial" w:cs="Arial"/>
          <w:b/>
          <w:bCs/>
          <w:szCs w:val="24"/>
          <w:lang w:eastAsia="en-GB"/>
        </w:rPr>
      </w:pPr>
      <w:r w:rsidRPr="00D079DC">
        <w:rPr>
          <w:rFonts w:ascii="Arial" w:hAnsi="Arial" w:cs="Arial"/>
          <w:b/>
          <w:bCs/>
          <w:szCs w:val="24"/>
          <w:lang w:eastAsia="en-GB"/>
        </w:rPr>
        <w:t>Module code:</w:t>
      </w:r>
      <w:r w:rsidR="00112AC6" w:rsidRPr="00D079DC">
        <w:rPr>
          <w:rFonts w:ascii="Arial" w:hAnsi="Arial" w:cs="Arial"/>
          <w:szCs w:val="24"/>
        </w:rPr>
        <w:t xml:space="preserve"> </w:t>
      </w:r>
      <w:r w:rsidR="00112AC6" w:rsidRPr="00D079DC">
        <w:rPr>
          <w:rFonts w:ascii="Arial" w:hAnsi="Arial" w:cs="Arial"/>
          <w:b/>
          <w:bCs/>
          <w:szCs w:val="24"/>
          <w:lang w:eastAsia="en-GB"/>
        </w:rPr>
        <w:t>BMIH5006</w:t>
      </w:r>
    </w:p>
    <w:p w14:paraId="07197665" w14:textId="77777777" w:rsidR="00E70A20" w:rsidRPr="00D079DC" w:rsidRDefault="00E70A20" w:rsidP="00E70A20">
      <w:pPr>
        <w:jc w:val="center"/>
        <w:rPr>
          <w:rFonts w:ascii="Arial" w:hAnsi="Arial" w:cs="Arial"/>
          <w:b/>
          <w:bCs/>
          <w:szCs w:val="24"/>
        </w:rPr>
      </w:pPr>
      <w:r w:rsidRPr="00D079DC">
        <w:rPr>
          <w:rFonts w:ascii="Arial" w:hAnsi="Arial" w:cs="Arial"/>
          <w:b/>
          <w:bCs/>
          <w:szCs w:val="24"/>
        </w:rPr>
        <w:t>Student: Axente Paul Adrian</w:t>
      </w:r>
    </w:p>
    <w:p w14:paraId="76DFC745" w14:textId="77777777" w:rsidR="00E70A20" w:rsidRPr="00D079DC" w:rsidRDefault="00E70A20" w:rsidP="00E70A20">
      <w:pPr>
        <w:jc w:val="center"/>
        <w:rPr>
          <w:rFonts w:ascii="Arial" w:hAnsi="Arial" w:cs="Arial"/>
          <w:b/>
          <w:bCs/>
          <w:szCs w:val="24"/>
        </w:rPr>
      </w:pPr>
      <w:r w:rsidRPr="00D079DC">
        <w:rPr>
          <w:rFonts w:ascii="Arial" w:hAnsi="Arial" w:cs="Arial"/>
          <w:b/>
          <w:bCs/>
          <w:szCs w:val="24"/>
        </w:rPr>
        <w:t>Student Number: 2234367</w:t>
      </w:r>
    </w:p>
    <w:p w14:paraId="19C71FBE" w14:textId="6A760011" w:rsidR="00E70A20" w:rsidRPr="00D079DC" w:rsidRDefault="0082152B" w:rsidP="000F69A8">
      <w:pPr>
        <w:jc w:val="center"/>
        <w:rPr>
          <w:rFonts w:ascii="Arial" w:hAnsi="Arial" w:cs="Arial"/>
          <w:b/>
          <w:bCs/>
          <w:szCs w:val="24"/>
          <w:lang w:val="en-GB" w:eastAsia="en-GB"/>
        </w:rPr>
      </w:pPr>
      <w:r w:rsidRPr="00D079DC">
        <w:rPr>
          <w:rFonts w:ascii="Arial" w:hAnsi="Arial" w:cs="Arial"/>
          <w:b/>
          <w:bCs/>
          <w:szCs w:val="24"/>
          <w:lang w:eastAsia="en-GB"/>
        </w:rPr>
        <w:t>Lecturer:</w:t>
      </w:r>
      <w:r w:rsidR="00D079DC" w:rsidRPr="00D079DC">
        <w:rPr>
          <w:rFonts w:ascii="Arial" w:hAnsi="Arial" w:cs="Arial"/>
          <w:szCs w:val="24"/>
        </w:rPr>
        <w:t xml:space="preserve"> </w:t>
      </w:r>
      <w:r w:rsidR="00D079DC" w:rsidRPr="00D079DC">
        <w:rPr>
          <w:rFonts w:ascii="Arial" w:hAnsi="Arial" w:cs="Arial"/>
          <w:b/>
          <w:bCs/>
          <w:szCs w:val="24"/>
          <w:lang w:eastAsia="en-GB"/>
        </w:rPr>
        <w:t>Lisa-Marie Bassler</w:t>
      </w:r>
    </w:p>
    <w:p w14:paraId="5837EC12" w14:textId="77777777" w:rsidR="00D3267D" w:rsidRDefault="00D3267D">
      <w:pPr>
        <w:spacing w:line="259" w:lineRule="auto"/>
        <w:jc w:val="left"/>
      </w:pPr>
      <w:r>
        <w:br w:type="page"/>
      </w:r>
    </w:p>
    <w:p w14:paraId="5E38C0A1" w14:textId="01406B5F" w:rsidR="000F69A8" w:rsidRPr="00BB0441" w:rsidRDefault="005A35BD" w:rsidP="00BB0441">
      <w:pPr>
        <w:rPr>
          <w:rFonts w:ascii="Arial" w:hAnsi="Arial" w:cs="Arial"/>
          <w:b/>
          <w:bCs/>
          <w:szCs w:val="24"/>
        </w:rPr>
      </w:pPr>
      <w:r w:rsidRPr="00BB0441">
        <w:rPr>
          <w:rFonts w:ascii="Arial" w:hAnsi="Arial" w:cs="Arial"/>
          <w:b/>
          <w:bCs/>
          <w:szCs w:val="24"/>
        </w:rPr>
        <w:lastRenderedPageBreak/>
        <w:t>Acknowledgement</w:t>
      </w:r>
    </w:p>
    <w:p w14:paraId="37E21925" w14:textId="078184BE" w:rsidR="005A35BD" w:rsidRPr="00BB0441" w:rsidRDefault="005A35BD" w:rsidP="00BB0441">
      <w:pPr>
        <w:rPr>
          <w:rFonts w:ascii="Arial" w:hAnsi="Arial" w:cs="Arial"/>
          <w:szCs w:val="24"/>
        </w:rPr>
      </w:pPr>
      <w:r w:rsidRPr="00BB0441">
        <w:rPr>
          <w:rFonts w:ascii="Arial" w:hAnsi="Arial" w:cs="Arial"/>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91A421E" w14:textId="77777777" w:rsidR="000F69A8" w:rsidRPr="00BB0441" w:rsidRDefault="000F69A8" w:rsidP="00BB0441">
      <w:pPr>
        <w:rPr>
          <w:rFonts w:ascii="Arial" w:eastAsia="Times New Roman" w:hAnsi="Arial" w:cs="Arial"/>
          <w:b/>
          <w:bCs/>
          <w:color w:val="2F5496" w:themeColor="accent1" w:themeShade="BF"/>
          <w:szCs w:val="24"/>
          <w:lang w:val="en-GB" w:eastAsia="en-GB"/>
        </w:rPr>
      </w:pPr>
      <w:r w:rsidRPr="00BB0441">
        <w:rPr>
          <w:rFonts w:ascii="Arial" w:hAnsi="Arial" w:cs="Arial"/>
          <w:szCs w:val="24"/>
        </w:rPr>
        <w:br w:type="page"/>
      </w:r>
    </w:p>
    <w:p w14:paraId="60DB5554" w14:textId="1426370A" w:rsidR="00D3267D" w:rsidRPr="00BB0441" w:rsidRDefault="00D3267D" w:rsidP="00BB0441">
      <w:pPr>
        <w:rPr>
          <w:rFonts w:ascii="Arial" w:hAnsi="Arial" w:cs="Arial"/>
          <w:b/>
          <w:bCs/>
          <w:szCs w:val="24"/>
        </w:rPr>
      </w:pPr>
      <w:bookmarkStart w:id="0" w:name="_Toc179658116"/>
      <w:r w:rsidRPr="00BB0441">
        <w:rPr>
          <w:rFonts w:ascii="Arial" w:hAnsi="Arial" w:cs="Arial"/>
          <w:b/>
          <w:bCs/>
          <w:szCs w:val="24"/>
        </w:rPr>
        <w:lastRenderedPageBreak/>
        <w:t>Introduction</w:t>
      </w:r>
      <w:bookmarkEnd w:id="0"/>
    </w:p>
    <w:p w14:paraId="34AAE44F" w14:textId="3C9DCFC0" w:rsidR="009475BC" w:rsidRPr="00BB0441" w:rsidRDefault="009475BC" w:rsidP="00BB0441">
      <w:pPr>
        <w:rPr>
          <w:rFonts w:ascii="Arial" w:hAnsi="Arial" w:cs="Arial"/>
          <w:szCs w:val="24"/>
        </w:rPr>
      </w:pPr>
      <w:r w:rsidRPr="00BB0441">
        <w:rPr>
          <w:rFonts w:ascii="Arial" w:hAnsi="Arial" w:cs="Arial"/>
          <w:szCs w:val="24"/>
        </w:rPr>
        <w:t xml:space="preserve">CSR is now admittedly an inevitable strategy of corporate management in general and hospitality industry in particular to achieve the strategic objectives of the organization as well as the social, environment and economical objectives for sustainable development. CSR therefore means that a business organization and individuals in management have a responsibility that makes them work in a particular manner to benefit the whole society, protect the environment </w:t>
      </w:r>
      <w:r w:rsidR="00D42EC9" w:rsidRPr="00BB0441">
        <w:rPr>
          <w:rFonts w:ascii="Arial" w:hAnsi="Arial" w:cs="Arial"/>
          <w:szCs w:val="24"/>
        </w:rPr>
        <w:t>and</w:t>
      </w:r>
      <w:r w:rsidRPr="00BB0441">
        <w:rPr>
          <w:rFonts w:ascii="Arial" w:hAnsi="Arial" w:cs="Arial"/>
          <w:szCs w:val="24"/>
        </w:rPr>
        <w:t xml:space="preserve"> the management of the business organization and the shareholders</w:t>
      </w:r>
      <w:r w:rsidR="00EB5539" w:rsidRPr="00BB0441">
        <w:rPr>
          <w:rFonts w:ascii="Arial" w:hAnsi="Arial" w:cs="Arial"/>
          <w:szCs w:val="24"/>
        </w:rPr>
        <w:t xml:space="preserve"> (</w:t>
      </w:r>
      <w:r w:rsidR="00EB5539" w:rsidRPr="00BB0441">
        <w:rPr>
          <w:rFonts w:ascii="Arial" w:hAnsi="Arial" w:cs="Arial"/>
          <w:szCs w:val="24"/>
          <w:shd w:val="clear" w:color="auto" w:fill="FFFFFF"/>
        </w:rPr>
        <w:t xml:space="preserve">Achmad and </w:t>
      </w:r>
      <w:proofErr w:type="spellStart"/>
      <w:r w:rsidR="00EB5539" w:rsidRPr="00BB0441">
        <w:rPr>
          <w:rFonts w:ascii="Arial" w:hAnsi="Arial" w:cs="Arial"/>
          <w:szCs w:val="24"/>
          <w:shd w:val="clear" w:color="auto" w:fill="FFFFFF"/>
        </w:rPr>
        <w:t>Yulianah</w:t>
      </w:r>
      <w:proofErr w:type="spellEnd"/>
      <w:r w:rsidR="00EB5539" w:rsidRPr="00BB0441">
        <w:rPr>
          <w:rFonts w:ascii="Arial" w:hAnsi="Arial" w:cs="Arial"/>
          <w:szCs w:val="24"/>
          <w:shd w:val="clear" w:color="auto" w:fill="FFFFFF"/>
        </w:rPr>
        <w:t>, 2022</w:t>
      </w:r>
      <w:r w:rsidR="00EB5539" w:rsidRPr="00BB0441">
        <w:rPr>
          <w:rFonts w:ascii="Arial" w:hAnsi="Arial" w:cs="Arial"/>
          <w:szCs w:val="24"/>
        </w:rPr>
        <w:t>)</w:t>
      </w:r>
      <w:r w:rsidRPr="00BB0441">
        <w:rPr>
          <w:rFonts w:ascii="Arial" w:hAnsi="Arial" w:cs="Arial"/>
          <w:szCs w:val="24"/>
        </w:rPr>
        <w:t>. Among all the industries, the hospitality industry is a major contributor to environmental degradation since most of them involve the consumption of energy, water, producing wastes and depending on the communities in the social fabric. This essay will also discuss some of the roles of CSR in achieving sustainable business operation and the case of Hilton London Bankside. This will measure the various CSR activities undertaken20 by the respective hotel and the effectiveness of these activities in furthering the vision of sustainability will be determined al</w:t>
      </w:r>
      <w:r w:rsidR="00EB5539" w:rsidRPr="00BB0441">
        <w:rPr>
          <w:rFonts w:ascii="Arial" w:hAnsi="Arial" w:cs="Arial"/>
          <w:szCs w:val="24"/>
        </w:rPr>
        <w:tab/>
      </w:r>
      <w:r w:rsidRPr="00BB0441">
        <w:rPr>
          <w:rFonts w:ascii="Arial" w:hAnsi="Arial" w:cs="Arial"/>
          <w:szCs w:val="24"/>
        </w:rPr>
        <w:t>so, the issues faced and the prospects for conducting CSR within the business venture will be explored as well.</w:t>
      </w:r>
    </w:p>
    <w:p w14:paraId="62F99A5D" w14:textId="77777777" w:rsidR="0021263F" w:rsidRPr="00BB0441" w:rsidRDefault="0021263F" w:rsidP="00BB0441">
      <w:pPr>
        <w:rPr>
          <w:rFonts w:ascii="Arial" w:hAnsi="Arial" w:cs="Arial"/>
          <w:b/>
          <w:bCs/>
          <w:szCs w:val="24"/>
        </w:rPr>
      </w:pPr>
      <w:bookmarkStart w:id="1" w:name="_Toc179658117"/>
      <w:r w:rsidRPr="00BB0441">
        <w:rPr>
          <w:rFonts w:ascii="Arial" w:hAnsi="Arial" w:cs="Arial"/>
          <w:b/>
          <w:bCs/>
          <w:szCs w:val="24"/>
        </w:rPr>
        <w:t>The Role of CSR in Promoting Sustainability in Hospitality</w:t>
      </w:r>
      <w:bookmarkEnd w:id="1"/>
    </w:p>
    <w:p w14:paraId="1C01B02F" w14:textId="61D69410" w:rsidR="009475BC" w:rsidRPr="00BB0441" w:rsidRDefault="009475BC" w:rsidP="00BB0441">
      <w:pPr>
        <w:rPr>
          <w:rFonts w:ascii="Arial" w:hAnsi="Arial" w:cs="Arial"/>
          <w:szCs w:val="24"/>
        </w:rPr>
      </w:pPr>
      <w:r w:rsidRPr="00BB0441">
        <w:rPr>
          <w:rFonts w:ascii="Arial" w:hAnsi="Arial" w:cs="Arial"/>
          <w:szCs w:val="24"/>
        </w:rPr>
        <w:t xml:space="preserve">CSR in the context of the hospitality industry therefore covers aspects further than regulatory requirements on environmental management, embracing further but voluntary measures to decrease environmental burdens and enhance communities. Hotel industries apply CSR programs to solve some of the critical issues of sustainability that include energy efficiency, waste, water and employment practices that </w:t>
      </w:r>
      <w:proofErr w:type="spellStart"/>
      <w:r w:rsidRPr="00BB0441">
        <w:rPr>
          <w:rFonts w:ascii="Arial" w:hAnsi="Arial" w:cs="Arial"/>
          <w:szCs w:val="24"/>
        </w:rPr>
        <w:t>favour</w:t>
      </w:r>
      <w:proofErr w:type="spellEnd"/>
      <w:r w:rsidRPr="00BB0441">
        <w:rPr>
          <w:rFonts w:ascii="Arial" w:hAnsi="Arial" w:cs="Arial"/>
          <w:szCs w:val="24"/>
        </w:rPr>
        <w:t xml:space="preserve"> local economy</w:t>
      </w:r>
      <w:r w:rsidR="00EB5539" w:rsidRPr="00BB0441">
        <w:rPr>
          <w:rFonts w:ascii="Arial" w:hAnsi="Arial" w:cs="Arial"/>
          <w:szCs w:val="24"/>
        </w:rPr>
        <w:t xml:space="preserve"> (</w:t>
      </w:r>
      <w:r w:rsidR="00EB5539" w:rsidRPr="00BB0441">
        <w:rPr>
          <w:rFonts w:ascii="Arial" w:hAnsi="Arial" w:cs="Arial"/>
          <w:szCs w:val="24"/>
          <w:shd w:val="clear" w:color="auto" w:fill="FFFFFF"/>
        </w:rPr>
        <w:t>Meseguer-Sanchez et al., 2021</w:t>
      </w:r>
      <w:r w:rsidR="00EB5539" w:rsidRPr="00BB0441">
        <w:rPr>
          <w:rFonts w:ascii="Arial" w:hAnsi="Arial" w:cs="Arial"/>
          <w:szCs w:val="24"/>
        </w:rPr>
        <w:t>)</w:t>
      </w:r>
      <w:r w:rsidRPr="00BB0441">
        <w:rPr>
          <w:rFonts w:ascii="Arial" w:hAnsi="Arial" w:cs="Arial"/>
          <w:szCs w:val="24"/>
        </w:rPr>
        <w:t>. For instance, sustainable activities could be reducing disposable plastics, using renewable energy to improve energy efficiency, working with farm yard sellers on reducing carbon footprint of foods and goods transport.</w:t>
      </w:r>
      <w:r w:rsidR="005A35BD" w:rsidRPr="00BB0441">
        <w:rPr>
          <w:rFonts w:ascii="Arial" w:hAnsi="Arial" w:cs="Arial"/>
          <w:szCs w:val="24"/>
        </w:rPr>
        <w:t xml:space="preserve"> </w:t>
      </w:r>
      <w:r w:rsidR="00D3267D" w:rsidRPr="00BB0441">
        <w:rPr>
          <w:rFonts w:ascii="Arial" w:hAnsi="Arial" w:cs="Arial"/>
          <w:szCs w:val="24"/>
        </w:rPr>
        <w:t xml:space="preserve">Hilton London Bankside serves as a prime example of a hotel that has effectively integrated CSR into its operations. Through its CSR framework, the hotel has implemented numerous sustainability initiatives that focus on energy conservation, waste reduction, and community support. </w:t>
      </w:r>
      <w:r w:rsidRPr="00BB0441">
        <w:rPr>
          <w:rFonts w:ascii="Arial" w:hAnsi="Arial" w:cs="Arial"/>
          <w:szCs w:val="24"/>
        </w:rPr>
        <w:t xml:space="preserve">These efforts are to incorporate energy efficient technologies, to implement a zero-waste-to-landfill policy, and to purchase local food </w:t>
      </w:r>
      <w:r w:rsidR="00D42EC9" w:rsidRPr="00BB0441">
        <w:rPr>
          <w:rFonts w:ascii="Arial" w:hAnsi="Arial" w:cs="Arial"/>
          <w:szCs w:val="24"/>
        </w:rPr>
        <w:t>to</w:t>
      </w:r>
      <w:r w:rsidRPr="00BB0441">
        <w:rPr>
          <w:rFonts w:ascii="Arial" w:hAnsi="Arial" w:cs="Arial"/>
          <w:szCs w:val="24"/>
        </w:rPr>
        <w:t xml:space="preserve"> decrease environmental harm. Thirdly, Hilton London Bankside has adopted an excellent corporate social responsibility policy by interacting </w:t>
      </w:r>
      <w:r w:rsidRPr="00BB0441">
        <w:rPr>
          <w:rFonts w:ascii="Arial" w:hAnsi="Arial" w:cs="Arial"/>
          <w:szCs w:val="24"/>
        </w:rPr>
        <w:lastRenderedPageBreak/>
        <w:t>with people within communities and contributing to their better lives while at the same time promoting sustainable relationships within society</w:t>
      </w:r>
      <w:r w:rsidR="00EB5539" w:rsidRPr="00BB0441">
        <w:rPr>
          <w:rFonts w:ascii="Arial" w:hAnsi="Arial" w:cs="Arial"/>
          <w:szCs w:val="24"/>
        </w:rPr>
        <w:t xml:space="preserve"> (Hilton, 2024)</w:t>
      </w:r>
      <w:r w:rsidRPr="00BB0441">
        <w:rPr>
          <w:rFonts w:ascii="Arial" w:hAnsi="Arial" w:cs="Arial"/>
          <w:szCs w:val="24"/>
        </w:rPr>
        <w:t>.</w:t>
      </w:r>
    </w:p>
    <w:p w14:paraId="64911E77" w14:textId="77777777" w:rsidR="00D3267D" w:rsidRPr="00BB0441" w:rsidRDefault="00D3267D" w:rsidP="00BB0441">
      <w:pPr>
        <w:rPr>
          <w:rFonts w:ascii="Arial" w:hAnsi="Arial" w:cs="Arial"/>
          <w:b/>
          <w:bCs/>
          <w:szCs w:val="24"/>
        </w:rPr>
      </w:pPr>
      <w:bookmarkStart w:id="2" w:name="_Toc179658118"/>
      <w:r w:rsidRPr="00BB0441">
        <w:rPr>
          <w:rFonts w:ascii="Arial" w:hAnsi="Arial" w:cs="Arial"/>
          <w:b/>
          <w:bCs/>
          <w:szCs w:val="24"/>
        </w:rPr>
        <w:t>Hilton London Bankside: CSR and Sustainability</w:t>
      </w:r>
      <w:bookmarkEnd w:id="2"/>
    </w:p>
    <w:p w14:paraId="6E0CAEA4" w14:textId="526503FB" w:rsidR="009475BC" w:rsidRPr="00BB0441" w:rsidRDefault="009475BC" w:rsidP="00BB0441">
      <w:pPr>
        <w:rPr>
          <w:rFonts w:ascii="Arial" w:hAnsi="Arial" w:cs="Arial"/>
          <w:szCs w:val="24"/>
        </w:rPr>
      </w:pPr>
      <w:r w:rsidRPr="00BB0441">
        <w:rPr>
          <w:rFonts w:ascii="Arial" w:hAnsi="Arial" w:cs="Arial"/>
          <w:szCs w:val="24"/>
        </w:rPr>
        <w:t xml:space="preserve">This hotel is </w:t>
      </w:r>
      <w:r w:rsidR="00757892" w:rsidRPr="00BB0441">
        <w:rPr>
          <w:rFonts w:ascii="Arial" w:hAnsi="Arial" w:cs="Arial"/>
          <w:szCs w:val="24"/>
        </w:rPr>
        <w:t>the Hilton</w:t>
      </w:r>
      <w:r w:rsidRPr="00BB0441">
        <w:rPr>
          <w:rFonts w:ascii="Arial" w:hAnsi="Arial" w:cs="Arial"/>
          <w:szCs w:val="24"/>
        </w:rPr>
        <w:t xml:space="preserve"> Hotel and Resorts Company, </w:t>
      </w:r>
      <w:r w:rsidR="005E57C1" w:rsidRPr="00BB0441">
        <w:rPr>
          <w:rFonts w:ascii="Arial" w:hAnsi="Arial" w:cs="Arial"/>
          <w:szCs w:val="24"/>
        </w:rPr>
        <w:t>founded</w:t>
      </w:r>
      <w:r w:rsidRPr="00BB0441">
        <w:rPr>
          <w:rFonts w:ascii="Arial" w:hAnsi="Arial" w:cs="Arial"/>
          <w:szCs w:val="24"/>
        </w:rPr>
        <w:t xml:space="preserve"> in London and is involved in the extensive implementation of CSR with sustainability. To elaborate the CSR strategy the hotel uses the principals of the “Travel with purpose” program initiated by the Hilton company. Like all Hilton hotels across the world, Hilton London Bankside has also adapted this global program to cope with local problems and encourage sustainability.</w:t>
      </w:r>
    </w:p>
    <w:p w14:paraId="75CCB83B" w14:textId="77777777" w:rsidR="00D3267D" w:rsidRPr="00BB0441" w:rsidRDefault="00D3267D" w:rsidP="00BB0441">
      <w:pPr>
        <w:rPr>
          <w:rFonts w:ascii="Arial" w:hAnsi="Arial" w:cs="Arial"/>
          <w:b/>
          <w:bCs/>
          <w:szCs w:val="24"/>
          <w:lang w:eastAsia="en-GB"/>
        </w:rPr>
      </w:pPr>
      <w:bookmarkStart w:id="3" w:name="_Toc179658119"/>
      <w:r w:rsidRPr="00BB0441">
        <w:rPr>
          <w:rFonts w:ascii="Arial" w:hAnsi="Arial" w:cs="Arial"/>
          <w:b/>
          <w:bCs/>
          <w:szCs w:val="24"/>
          <w:lang w:eastAsia="en-GB"/>
        </w:rPr>
        <w:t>Energy Conservation and Carbon Reduction</w:t>
      </w:r>
      <w:bookmarkEnd w:id="3"/>
    </w:p>
    <w:p w14:paraId="1D596585" w14:textId="7A42FCFB" w:rsidR="009475BC" w:rsidRPr="00BB0441" w:rsidRDefault="009475BC" w:rsidP="00BB0441">
      <w:pPr>
        <w:rPr>
          <w:rFonts w:ascii="Arial" w:hAnsi="Arial" w:cs="Arial"/>
          <w:szCs w:val="24"/>
        </w:rPr>
      </w:pPr>
      <w:r w:rsidRPr="00BB0441">
        <w:rPr>
          <w:rFonts w:ascii="Arial" w:hAnsi="Arial" w:cs="Arial"/>
          <w:szCs w:val="24"/>
        </w:rPr>
        <w:t xml:space="preserve">Eco-sustainability and CO2 emission decrease are at the core of CSR policy of Hilton London Bankside. Technology has been applied in efficient utilization of energy to reduce carbon intensity at the hotel’s functions. More revealing technology encompasses a Building Management System (BMS) that regulates energy consumption at the property level. The BMS also controls the levels of light and heat to ensure that they are only brought in when there are people in the rooms or when in use in places of business. Supporting this system, the hotel has installed </w:t>
      </w:r>
      <w:r w:rsidR="005E57C1" w:rsidRPr="00BB0441">
        <w:rPr>
          <w:rFonts w:ascii="Arial" w:hAnsi="Arial" w:cs="Arial"/>
          <w:szCs w:val="24"/>
        </w:rPr>
        <w:t>LED</w:t>
      </w:r>
      <w:r w:rsidRPr="00BB0441">
        <w:rPr>
          <w:rFonts w:ascii="Arial" w:hAnsi="Arial" w:cs="Arial"/>
          <w:szCs w:val="24"/>
        </w:rPr>
        <w:t xml:space="preserve"> lighting that uses 25-75% of energy in compare with the traditional bulbs saving the energy for the long term</w:t>
      </w:r>
      <w:r w:rsidR="00EB5539" w:rsidRPr="00BB0441">
        <w:rPr>
          <w:rFonts w:ascii="Arial" w:hAnsi="Arial" w:cs="Arial"/>
          <w:szCs w:val="24"/>
        </w:rPr>
        <w:t xml:space="preserve"> (</w:t>
      </w:r>
      <w:proofErr w:type="spellStart"/>
      <w:r w:rsidR="00EB5539" w:rsidRPr="00BB0441">
        <w:rPr>
          <w:rFonts w:ascii="Arial" w:hAnsi="Arial" w:cs="Arial"/>
          <w:szCs w:val="24"/>
          <w:shd w:val="clear" w:color="auto" w:fill="FFFFFF"/>
        </w:rPr>
        <w:t>Úbeda</w:t>
      </w:r>
      <w:proofErr w:type="spellEnd"/>
      <w:r w:rsidR="00EB5539" w:rsidRPr="00BB0441">
        <w:rPr>
          <w:rFonts w:ascii="Arial" w:hAnsi="Arial" w:cs="Arial"/>
          <w:szCs w:val="24"/>
          <w:shd w:val="clear" w:color="auto" w:fill="FFFFFF"/>
        </w:rPr>
        <w:t>-García et al., 2021</w:t>
      </w:r>
      <w:r w:rsidR="00EB5539" w:rsidRPr="00BB0441">
        <w:rPr>
          <w:rFonts w:ascii="Arial" w:hAnsi="Arial" w:cs="Arial"/>
          <w:szCs w:val="24"/>
        </w:rPr>
        <w:t>)</w:t>
      </w:r>
      <w:r w:rsidRPr="00BB0441">
        <w:rPr>
          <w:rFonts w:ascii="Arial" w:hAnsi="Arial" w:cs="Arial"/>
          <w:szCs w:val="24"/>
        </w:rPr>
        <w:t>.</w:t>
      </w:r>
    </w:p>
    <w:p w14:paraId="33AD076B" w14:textId="29C38CB8" w:rsidR="009475BC" w:rsidRPr="00BB0441" w:rsidRDefault="009475BC" w:rsidP="00BB0441">
      <w:pPr>
        <w:rPr>
          <w:rFonts w:ascii="Arial" w:hAnsi="Arial" w:cs="Arial"/>
          <w:szCs w:val="24"/>
        </w:rPr>
      </w:pPr>
      <w:r w:rsidRPr="00BB0441">
        <w:rPr>
          <w:rFonts w:ascii="Arial" w:hAnsi="Arial" w:cs="Arial"/>
          <w:szCs w:val="24"/>
        </w:rPr>
        <w:t>Furthermore, Hilton London Bankside gets about 35% of its power from renewable sources, hence its step towards decreasing the use of fossil energy that violates UK Climate Change Act 2008 that requires organization to minimize carbon emissions. Here the hotel proves its overall environmental stewardship concerning climate through the implementation of renewable energy measures. By Hilton’s sprawling environmental performance data, its ‘Travel with Purpose’ initiative reduces its carbon footprint per square meter of guest area by 49% since 2008 to support extra sustainability goals</w:t>
      </w:r>
      <w:r w:rsidR="00EB5539" w:rsidRPr="00BB0441">
        <w:rPr>
          <w:rFonts w:ascii="Arial" w:hAnsi="Arial" w:cs="Arial"/>
          <w:szCs w:val="24"/>
        </w:rPr>
        <w:t xml:space="preserve"> (</w:t>
      </w:r>
      <w:r w:rsidR="00EB5539" w:rsidRPr="00BB0441">
        <w:rPr>
          <w:rFonts w:ascii="Arial" w:hAnsi="Arial" w:cs="Arial"/>
          <w:szCs w:val="24"/>
          <w:shd w:val="clear" w:color="auto" w:fill="FFFFFF"/>
        </w:rPr>
        <w:t>Lee et al., 2020</w:t>
      </w:r>
      <w:r w:rsidR="00EB5539" w:rsidRPr="00BB0441">
        <w:rPr>
          <w:rFonts w:ascii="Arial" w:hAnsi="Arial" w:cs="Arial"/>
          <w:szCs w:val="24"/>
        </w:rPr>
        <w:t>)</w:t>
      </w:r>
      <w:r w:rsidRPr="00BB0441">
        <w:rPr>
          <w:rFonts w:ascii="Arial" w:hAnsi="Arial" w:cs="Arial"/>
          <w:szCs w:val="24"/>
        </w:rPr>
        <w:t>.</w:t>
      </w:r>
      <w:r w:rsidR="005A35BD" w:rsidRPr="00BB0441">
        <w:rPr>
          <w:rFonts w:ascii="Arial" w:hAnsi="Arial" w:cs="Arial"/>
          <w:szCs w:val="24"/>
        </w:rPr>
        <w:t xml:space="preserve"> </w:t>
      </w:r>
      <w:r w:rsidRPr="00BB0441">
        <w:rPr>
          <w:rFonts w:ascii="Arial" w:hAnsi="Arial" w:cs="Arial"/>
          <w:szCs w:val="24"/>
        </w:rPr>
        <w:t xml:space="preserve">The hotel also reports its carbon emission and has laid down annual targets for reduction of carbon emission. For example, Hilton London Bankside in 2023 plan to reduce emissions by 5% to the previous year emissions. In this way, the hotel ensures not only compliance but also leadership and awareness of low-carbon practice among the hospitality businesses in the nation. More significantly, through its commitment to both energy saving and carbon </w:t>
      </w:r>
      <w:r w:rsidRPr="00BB0441">
        <w:rPr>
          <w:rFonts w:ascii="Arial" w:hAnsi="Arial" w:cs="Arial"/>
          <w:szCs w:val="24"/>
        </w:rPr>
        <w:lastRenderedPageBreak/>
        <w:t xml:space="preserve">elimination, Hilton London Bankside is contributing to shaping sustainable </w:t>
      </w:r>
      <w:proofErr w:type="spellStart"/>
      <w:r w:rsidRPr="00BB0441">
        <w:rPr>
          <w:rFonts w:ascii="Arial" w:hAnsi="Arial" w:cs="Arial"/>
          <w:szCs w:val="24"/>
        </w:rPr>
        <w:t>hotelisation</w:t>
      </w:r>
      <w:proofErr w:type="spellEnd"/>
      <w:r w:rsidR="00EB5539" w:rsidRPr="00BB0441">
        <w:rPr>
          <w:rFonts w:ascii="Arial" w:hAnsi="Arial" w:cs="Arial"/>
          <w:szCs w:val="24"/>
        </w:rPr>
        <w:t xml:space="preserve"> (</w:t>
      </w:r>
      <w:r w:rsidR="00EB5539" w:rsidRPr="00BB0441">
        <w:rPr>
          <w:rFonts w:ascii="Arial" w:hAnsi="Arial" w:cs="Arial"/>
          <w:szCs w:val="24"/>
          <w:shd w:val="clear" w:color="auto" w:fill="FFFFFF"/>
        </w:rPr>
        <w:t>Abbas et al., 2023</w:t>
      </w:r>
      <w:r w:rsidR="00EB5539" w:rsidRPr="00BB0441">
        <w:rPr>
          <w:rFonts w:ascii="Arial" w:hAnsi="Arial" w:cs="Arial"/>
          <w:szCs w:val="24"/>
        </w:rPr>
        <w:t>)</w:t>
      </w:r>
      <w:r w:rsidRPr="00BB0441">
        <w:rPr>
          <w:rFonts w:ascii="Arial" w:hAnsi="Arial" w:cs="Arial"/>
          <w:szCs w:val="24"/>
        </w:rPr>
        <w:t>.</w:t>
      </w:r>
    </w:p>
    <w:p w14:paraId="10026D44" w14:textId="77777777" w:rsidR="009475BC" w:rsidRPr="00BB0441" w:rsidRDefault="009475BC" w:rsidP="00BB0441">
      <w:pPr>
        <w:rPr>
          <w:rFonts w:ascii="Arial" w:hAnsi="Arial" w:cs="Arial"/>
          <w:b/>
          <w:bCs/>
          <w:szCs w:val="24"/>
        </w:rPr>
      </w:pPr>
      <w:bookmarkStart w:id="4" w:name="_Toc179658120"/>
      <w:r w:rsidRPr="00BB0441">
        <w:rPr>
          <w:rFonts w:ascii="Arial" w:hAnsi="Arial" w:cs="Arial"/>
          <w:b/>
          <w:bCs/>
          <w:szCs w:val="24"/>
        </w:rPr>
        <w:t>Waste Reduction and Recycling</w:t>
      </w:r>
      <w:bookmarkEnd w:id="4"/>
    </w:p>
    <w:p w14:paraId="48267191" w14:textId="0E603D81" w:rsidR="009475BC" w:rsidRPr="00BB0441" w:rsidRDefault="009475BC" w:rsidP="00BB0441">
      <w:pPr>
        <w:rPr>
          <w:rFonts w:ascii="Arial" w:hAnsi="Arial" w:cs="Arial"/>
          <w:szCs w:val="24"/>
        </w:rPr>
      </w:pPr>
      <w:r w:rsidRPr="00BB0441">
        <w:rPr>
          <w:rFonts w:ascii="Arial" w:hAnsi="Arial" w:cs="Arial"/>
          <w:szCs w:val="24"/>
        </w:rPr>
        <w:t>Sustainability or CSR strategies of Hilton London Bankside include waste management and water conservation which are some of the major strategies contributing towards the sustainability of the hotel. Another good example of the policies with an impact on the hotel is that the company operates the zero-waste-to-landfill policy. This ambitious goal is backed by a recycling program that categorizes waste as recyclable, compostable, and non-recyclable</w:t>
      </w:r>
      <w:r w:rsidR="00EB5539" w:rsidRPr="00BB0441">
        <w:rPr>
          <w:rFonts w:ascii="Arial" w:hAnsi="Arial" w:cs="Arial"/>
          <w:szCs w:val="24"/>
        </w:rPr>
        <w:t xml:space="preserve"> (</w:t>
      </w:r>
      <w:r w:rsidR="00EB5539" w:rsidRPr="00BB0441">
        <w:rPr>
          <w:rFonts w:ascii="Arial" w:hAnsi="Arial" w:cs="Arial"/>
          <w:szCs w:val="24"/>
          <w:shd w:val="clear" w:color="auto" w:fill="FFFFFF"/>
        </w:rPr>
        <w:t>Latif, Pérez, and Sahibzada, 2020</w:t>
      </w:r>
      <w:r w:rsidR="00EB5539" w:rsidRPr="00BB0441">
        <w:rPr>
          <w:rFonts w:ascii="Arial" w:hAnsi="Arial" w:cs="Arial"/>
          <w:szCs w:val="24"/>
        </w:rPr>
        <w:t>)</w:t>
      </w:r>
      <w:r w:rsidRPr="00BB0441">
        <w:rPr>
          <w:rFonts w:ascii="Arial" w:hAnsi="Arial" w:cs="Arial"/>
          <w:szCs w:val="24"/>
        </w:rPr>
        <w:t xml:space="preserve">. In the year 2022, Hilton London Bankside was able to manage its waste effectively and achieve an approximate landfill waste disposal of 95 percent. The hotel also responds to the problem of food </w:t>
      </w:r>
      <w:r w:rsidR="005E57C1" w:rsidRPr="00BB0441">
        <w:rPr>
          <w:rFonts w:ascii="Arial" w:hAnsi="Arial" w:cs="Arial"/>
          <w:szCs w:val="24"/>
        </w:rPr>
        <w:t>wastage,</w:t>
      </w:r>
      <w:r w:rsidRPr="00BB0441">
        <w:rPr>
          <w:rFonts w:ascii="Arial" w:hAnsi="Arial" w:cs="Arial"/>
          <w:szCs w:val="24"/>
        </w:rPr>
        <w:t xml:space="preserve"> which is a big problem within the hospitality industry. Thus, in view of the reductions of the environmental cost related to food production and disposal, Hilton London Bankside may be considered to have improved its sustainability credentials through composting of food waste</w:t>
      </w:r>
      <w:r w:rsidR="00EB5539" w:rsidRPr="00BB0441">
        <w:rPr>
          <w:rFonts w:ascii="Arial" w:hAnsi="Arial" w:cs="Arial"/>
          <w:szCs w:val="24"/>
        </w:rPr>
        <w:t xml:space="preserve"> (</w:t>
      </w:r>
      <w:r w:rsidR="00EB5539" w:rsidRPr="00BB0441">
        <w:rPr>
          <w:rFonts w:ascii="Arial" w:hAnsi="Arial" w:cs="Arial"/>
          <w:szCs w:val="24"/>
          <w:shd w:val="clear" w:color="auto" w:fill="FFFFFF"/>
        </w:rPr>
        <w:t>Uyar et al., 2020</w:t>
      </w:r>
      <w:r w:rsidR="00EB5539" w:rsidRPr="00BB0441">
        <w:rPr>
          <w:rFonts w:ascii="Arial" w:hAnsi="Arial" w:cs="Arial"/>
          <w:szCs w:val="24"/>
        </w:rPr>
        <w:t>)</w:t>
      </w:r>
      <w:r w:rsidRPr="00BB0441">
        <w:rPr>
          <w:rFonts w:ascii="Arial" w:hAnsi="Arial" w:cs="Arial"/>
          <w:szCs w:val="24"/>
        </w:rPr>
        <w:t>.</w:t>
      </w:r>
    </w:p>
    <w:p w14:paraId="05DF936F" w14:textId="5B465FFD" w:rsidR="009475BC" w:rsidRPr="00BB0441" w:rsidRDefault="009475BC" w:rsidP="00BB0441">
      <w:pPr>
        <w:rPr>
          <w:rFonts w:ascii="Arial" w:hAnsi="Arial" w:cs="Arial"/>
          <w:szCs w:val="24"/>
        </w:rPr>
      </w:pPr>
      <w:r w:rsidRPr="00BB0441">
        <w:rPr>
          <w:rFonts w:ascii="Arial" w:hAnsi="Arial" w:cs="Arial"/>
          <w:szCs w:val="24"/>
        </w:rPr>
        <w:t xml:space="preserve">Further to waste minimization, on the use of plastics the hotel has scored a major breakthrough in eradicating its use of plastics that are reusable. Examples that fit under this category include doing away with plastic straws and stirrers and coming up with biodegradable or </w:t>
      </w:r>
      <w:proofErr w:type="spellStart"/>
      <w:r w:rsidRPr="00BB0441">
        <w:rPr>
          <w:rFonts w:ascii="Arial" w:hAnsi="Arial" w:cs="Arial"/>
          <w:szCs w:val="24"/>
        </w:rPr>
        <w:t>rewashable</w:t>
      </w:r>
      <w:proofErr w:type="spellEnd"/>
      <w:r w:rsidRPr="00BB0441">
        <w:rPr>
          <w:rFonts w:ascii="Arial" w:hAnsi="Arial" w:cs="Arial"/>
          <w:szCs w:val="24"/>
        </w:rPr>
        <w:t xml:space="preserve"> products. This undertaking complements Britain’s fight against plastic pollutants marked by the July 2020 ban on plastic straws and stirrers besides echoing consumers’ increasing concern of eco-friendly provision among hospitality firms. Through these measures Hilton London Bankside also saves the </w:t>
      </w:r>
      <w:r w:rsidR="005E57C1" w:rsidRPr="00BB0441">
        <w:rPr>
          <w:rFonts w:ascii="Arial" w:hAnsi="Arial" w:cs="Arial"/>
          <w:szCs w:val="24"/>
        </w:rPr>
        <w:t>resources of</w:t>
      </w:r>
      <w:r w:rsidRPr="00BB0441">
        <w:rPr>
          <w:rFonts w:ascii="Arial" w:hAnsi="Arial" w:cs="Arial"/>
          <w:szCs w:val="24"/>
        </w:rPr>
        <w:t xml:space="preserve"> taking care of the environment while responding to the demands of the growing number of clients who prefer environmentally friendly services</w:t>
      </w:r>
      <w:r w:rsidR="00EB5539" w:rsidRPr="00BB0441">
        <w:rPr>
          <w:rFonts w:ascii="Arial" w:hAnsi="Arial" w:cs="Arial"/>
          <w:szCs w:val="24"/>
        </w:rPr>
        <w:t xml:space="preserve"> (</w:t>
      </w:r>
      <w:proofErr w:type="spellStart"/>
      <w:r w:rsidR="00EB5539" w:rsidRPr="00BB0441">
        <w:rPr>
          <w:rFonts w:ascii="Arial" w:hAnsi="Arial" w:cs="Arial"/>
          <w:szCs w:val="24"/>
          <w:shd w:val="clear" w:color="auto" w:fill="FFFFFF"/>
        </w:rPr>
        <w:t>Madanaguli</w:t>
      </w:r>
      <w:proofErr w:type="spellEnd"/>
      <w:r w:rsidR="00EB5539" w:rsidRPr="00BB0441">
        <w:rPr>
          <w:rFonts w:ascii="Arial" w:hAnsi="Arial" w:cs="Arial"/>
          <w:szCs w:val="24"/>
          <w:shd w:val="clear" w:color="auto" w:fill="FFFFFF"/>
        </w:rPr>
        <w:t xml:space="preserve"> et al., 2022</w:t>
      </w:r>
      <w:r w:rsidR="00EB5539" w:rsidRPr="00BB0441">
        <w:rPr>
          <w:rFonts w:ascii="Arial" w:hAnsi="Arial" w:cs="Arial"/>
          <w:szCs w:val="24"/>
        </w:rPr>
        <w:t>)</w:t>
      </w:r>
      <w:r w:rsidRPr="00BB0441">
        <w:rPr>
          <w:rFonts w:ascii="Arial" w:hAnsi="Arial" w:cs="Arial"/>
          <w:szCs w:val="24"/>
        </w:rPr>
        <w:t>.</w:t>
      </w:r>
    </w:p>
    <w:p w14:paraId="6D27AEF0" w14:textId="77777777" w:rsidR="009475BC" w:rsidRPr="00BB0441" w:rsidRDefault="009475BC" w:rsidP="00BB0441">
      <w:pPr>
        <w:rPr>
          <w:rFonts w:ascii="Arial" w:hAnsi="Arial" w:cs="Arial"/>
          <w:b/>
          <w:bCs/>
          <w:szCs w:val="24"/>
        </w:rPr>
      </w:pPr>
      <w:bookmarkStart w:id="5" w:name="_Toc179658121"/>
      <w:r w:rsidRPr="00BB0441">
        <w:rPr>
          <w:rFonts w:ascii="Arial" w:hAnsi="Arial" w:cs="Arial"/>
          <w:b/>
          <w:bCs/>
          <w:szCs w:val="24"/>
        </w:rPr>
        <w:t>Water Conservation</w:t>
      </w:r>
      <w:bookmarkEnd w:id="5"/>
    </w:p>
    <w:p w14:paraId="266F0E12" w14:textId="1D43CEEA" w:rsidR="009475BC" w:rsidRPr="00BB0441" w:rsidRDefault="009475BC" w:rsidP="00BB0441">
      <w:pPr>
        <w:rPr>
          <w:rFonts w:ascii="Arial" w:hAnsi="Arial" w:cs="Arial"/>
          <w:szCs w:val="24"/>
        </w:rPr>
      </w:pPr>
      <w:r w:rsidRPr="00BB0441">
        <w:rPr>
          <w:rFonts w:ascii="Arial" w:hAnsi="Arial" w:cs="Arial"/>
          <w:szCs w:val="24"/>
        </w:rPr>
        <w:t xml:space="preserve">Another of Hilton London Bankside’s components of CSR is the practice of water conversation. Responsible for water conservation, the hotel has procured low-flow showerheads and faucets because the hotel has established water-efficient fixtures across the hotel facility. These installations are supported by guest participation </w:t>
      </w:r>
      <w:r w:rsidR="005E57C1" w:rsidRPr="00BB0441">
        <w:rPr>
          <w:rFonts w:ascii="Arial" w:hAnsi="Arial" w:cs="Arial"/>
          <w:szCs w:val="24"/>
        </w:rPr>
        <w:t>activities,</w:t>
      </w:r>
      <w:r w:rsidRPr="00BB0441">
        <w:rPr>
          <w:rFonts w:ascii="Arial" w:hAnsi="Arial" w:cs="Arial"/>
          <w:szCs w:val="24"/>
        </w:rPr>
        <w:t xml:space="preserve"> for example the reuse of towels and linen during the stay to discourage daily </w:t>
      </w:r>
      <w:r w:rsidRPr="00BB0441">
        <w:rPr>
          <w:rFonts w:ascii="Arial" w:hAnsi="Arial" w:cs="Arial"/>
          <w:szCs w:val="24"/>
        </w:rPr>
        <w:lastRenderedPageBreak/>
        <w:t xml:space="preserve">washing services. This practice also </w:t>
      </w:r>
      <w:r w:rsidR="005E57C1" w:rsidRPr="00BB0441">
        <w:rPr>
          <w:rFonts w:ascii="Arial" w:hAnsi="Arial" w:cs="Arial"/>
          <w:szCs w:val="24"/>
        </w:rPr>
        <w:t>helps</w:t>
      </w:r>
      <w:r w:rsidRPr="00BB0441">
        <w:rPr>
          <w:rFonts w:ascii="Arial" w:hAnsi="Arial" w:cs="Arial"/>
          <w:szCs w:val="24"/>
        </w:rPr>
        <w:t xml:space="preserve"> in the reduction of energy as laundry and drying of linen are some of the biggest consumers of energy in any hotel. In societies such as the one in the UK, and especially in the comparatively water-scarce city of London, such measures are essential</w:t>
      </w:r>
      <w:r w:rsidR="00EB5539" w:rsidRPr="00BB0441">
        <w:rPr>
          <w:rFonts w:ascii="Arial" w:hAnsi="Arial" w:cs="Arial"/>
          <w:szCs w:val="24"/>
        </w:rPr>
        <w:t xml:space="preserve"> (</w:t>
      </w:r>
      <w:r w:rsidR="00EB5539" w:rsidRPr="00BB0441">
        <w:rPr>
          <w:rFonts w:ascii="Arial" w:hAnsi="Arial" w:cs="Arial"/>
          <w:szCs w:val="24"/>
          <w:shd w:val="clear" w:color="auto" w:fill="FFFFFF"/>
        </w:rPr>
        <w:t>Camilleri, 2022</w:t>
      </w:r>
      <w:r w:rsidR="00EB5539" w:rsidRPr="00BB0441">
        <w:rPr>
          <w:rFonts w:ascii="Arial" w:hAnsi="Arial" w:cs="Arial"/>
          <w:szCs w:val="24"/>
        </w:rPr>
        <w:t>)</w:t>
      </w:r>
      <w:r w:rsidRPr="00BB0441">
        <w:rPr>
          <w:rFonts w:ascii="Arial" w:hAnsi="Arial" w:cs="Arial"/>
          <w:szCs w:val="24"/>
        </w:rPr>
        <w:t>.</w:t>
      </w:r>
    </w:p>
    <w:p w14:paraId="0D7B9D23" w14:textId="35EA575B" w:rsidR="009475BC" w:rsidRPr="00BB0441" w:rsidRDefault="009475BC" w:rsidP="00BB0441">
      <w:pPr>
        <w:rPr>
          <w:rFonts w:ascii="Arial" w:hAnsi="Arial" w:cs="Arial"/>
          <w:szCs w:val="24"/>
        </w:rPr>
      </w:pPr>
      <w:r w:rsidRPr="00BB0441">
        <w:rPr>
          <w:rFonts w:ascii="Arial" w:hAnsi="Arial" w:cs="Arial"/>
          <w:szCs w:val="24"/>
        </w:rPr>
        <w:t xml:space="preserve">The case of sustainable water use at the hotel shows that the hotel is following legislature like the Water Framework Directive (2000/60/EC). </w:t>
      </w:r>
      <w:r w:rsidR="005E57C1" w:rsidRPr="00BB0441">
        <w:rPr>
          <w:rFonts w:ascii="Arial" w:hAnsi="Arial" w:cs="Arial"/>
          <w:szCs w:val="24"/>
        </w:rPr>
        <w:t>The Hilton</w:t>
      </w:r>
      <w:r w:rsidRPr="00BB0441">
        <w:rPr>
          <w:rFonts w:ascii="Arial" w:hAnsi="Arial" w:cs="Arial"/>
          <w:szCs w:val="24"/>
        </w:rPr>
        <w:t xml:space="preserve"> London Bankside fulfills legal requirements of the local country to protect the environment while also positively impacting the environmental social responsibility agenda. Altogether, effective waste management and exemplary water conservation process of Hilton London Bankside shows how CSR can impact the actual change in sustainability issues of the hospitality industry</w:t>
      </w:r>
      <w:r w:rsidR="00EB5539" w:rsidRPr="00BB0441">
        <w:rPr>
          <w:rFonts w:ascii="Arial" w:hAnsi="Arial" w:cs="Arial"/>
          <w:szCs w:val="24"/>
        </w:rPr>
        <w:t xml:space="preserve"> (</w:t>
      </w:r>
      <w:r w:rsidR="00EB5539" w:rsidRPr="00BB0441">
        <w:rPr>
          <w:rFonts w:ascii="Arial" w:hAnsi="Arial" w:cs="Arial"/>
          <w:szCs w:val="24"/>
          <w:shd w:val="clear" w:color="auto" w:fill="FFFFFF"/>
        </w:rPr>
        <w:t xml:space="preserve">Moneva, Bonilla-Priego, and </w:t>
      </w:r>
      <w:proofErr w:type="spellStart"/>
      <w:r w:rsidR="00EB5539" w:rsidRPr="00BB0441">
        <w:rPr>
          <w:rFonts w:ascii="Arial" w:hAnsi="Arial" w:cs="Arial"/>
          <w:szCs w:val="24"/>
          <w:shd w:val="clear" w:color="auto" w:fill="FFFFFF"/>
        </w:rPr>
        <w:t>Ortas</w:t>
      </w:r>
      <w:proofErr w:type="spellEnd"/>
      <w:r w:rsidR="00EB5539" w:rsidRPr="00BB0441">
        <w:rPr>
          <w:rFonts w:ascii="Arial" w:hAnsi="Arial" w:cs="Arial"/>
          <w:szCs w:val="24"/>
          <w:shd w:val="clear" w:color="auto" w:fill="FFFFFF"/>
        </w:rPr>
        <w:t>, 2020</w:t>
      </w:r>
      <w:r w:rsidR="00EB5539" w:rsidRPr="00BB0441">
        <w:rPr>
          <w:rFonts w:ascii="Arial" w:hAnsi="Arial" w:cs="Arial"/>
          <w:szCs w:val="24"/>
        </w:rPr>
        <w:t>)</w:t>
      </w:r>
      <w:r w:rsidRPr="00BB0441">
        <w:rPr>
          <w:rFonts w:ascii="Arial" w:hAnsi="Arial" w:cs="Arial"/>
          <w:szCs w:val="24"/>
        </w:rPr>
        <w:t>.</w:t>
      </w:r>
    </w:p>
    <w:p w14:paraId="7B0CAE76" w14:textId="77777777" w:rsidR="00D3267D" w:rsidRPr="00BB0441" w:rsidRDefault="00D3267D" w:rsidP="00BB0441">
      <w:pPr>
        <w:rPr>
          <w:rFonts w:ascii="Arial" w:hAnsi="Arial" w:cs="Arial"/>
          <w:b/>
          <w:bCs/>
          <w:szCs w:val="24"/>
        </w:rPr>
      </w:pPr>
      <w:bookmarkStart w:id="6" w:name="_Toc179658122"/>
      <w:r w:rsidRPr="00BB0441">
        <w:rPr>
          <w:rFonts w:ascii="Arial" w:hAnsi="Arial" w:cs="Arial"/>
          <w:b/>
          <w:bCs/>
          <w:szCs w:val="24"/>
        </w:rPr>
        <w:t>Challenges in Implementing CSR in Hospitality</w:t>
      </w:r>
      <w:bookmarkEnd w:id="6"/>
    </w:p>
    <w:p w14:paraId="16E6B3B1" w14:textId="56C89C14" w:rsidR="009475BC" w:rsidRPr="00BB0441" w:rsidRDefault="009475BC" w:rsidP="00BB0441">
      <w:pPr>
        <w:rPr>
          <w:rFonts w:ascii="Arial" w:hAnsi="Arial" w:cs="Arial"/>
          <w:szCs w:val="24"/>
        </w:rPr>
      </w:pPr>
      <w:r w:rsidRPr="00BB0441">
        <w:rPr>
          <w:rFonts w:ascii="Arial" w:hAnsi="Arial" w:cs="Arial"/>
          <w:szCs w:val="24"/>
        </w:rPr>
        <w:t>Nonetheless, CSR has its limitations at Hilton London Bankside and almost all the other hotels with the following being evident; Another imitative can be mentioned as one of the main difficulties – the capability to compensate the costs required to implement sustainable measures. Investing in energy-efficient technologies, purchasing renewable energy, and phasing out plastic products as disposables require large initial capital expenditure</w:t>
      </w:r>
      <w:r w:rsidR="00EB5539" w:rsidRPr="00BB0441">
        <w:rPr>
          <w:rFonts w:ascii="Arial" w:hAnsi="Arial" w:cs="Arial"/>
          <w:szCs w:val="24"/>
        </w:rPr>
        <w:t xml:space="preserve"> (</w:t>
      </w:r>
      <w:r w:rsidR="00EB5539" w:rsidRPr="00BB0441">
        <w:rPr>
          <w:rFonts w:ascii="Arial" w:hAnsi="Arial" w:cs="Arial"/>
          <w:szCs w:val="24"/>
          <w:shd w:val="clear" w:color="auto" w:fill="FFFFFF"/>
        </w:rPr>
        <w:t>Legrand et al., 2022</w:t>
      </w:r>
      <w:r w:rsidR="00EB5539" w:rsidRPr="00BB0441">
        <w:rPr>
          <w:rFonts w:ascii="Arial" w:hAnsi="Arial" w:cs="Arial"/>
          <w:szCs w:val="24"/>
        </w:rPr>
        <w:t>)</w:t>
      </w:r>
      <w:r w:rsidRPr="00BB0441">
        <w:rPr>
          <w:rFonts w:ascii="Arial" w:hAnsi="Arial" w:cs="Arial"/>
          <w:szCs w:val="24"/>
        </w:rPr>
        <w:t>. Perhaps the most problematic of these for a hotel with the operational environment of a city like London will be where cost control is invariably key, these capital outlays may not be easily justifiable in the short term. But CSR has long-term cost implication because energy-efficient technologies lower costs of energy bills; waste reduction lower costs of disposal</w:t>
      </w:r>
      <w:r w:rsidR="00EB5539" w:rsidRPr="00BB0441">
        <w:rPr>
          <w:rFonts w:ascii="Arial" w:hAnsi="Arial" w:cs="Arial"/>
          <w:szCs w:val="24"/>
        </w:rPr>
        <w:t xml:space="preserve"> (</w:t>
      </w:r>
      <w:r w:rsidR="00EB5539" w:rsidRPr="00BB0441">
        <w:rPr>
          <w:rFonts w:ascii="Arial" w:hAnsi="Arial" w:cs="Arial"/>
          <w:szCs w:val="24"/>
          <w:shd w:val="clear" w:color="auto" w:fill="FFFFFF"/>
        </w:rPr>
        <w:t>Akbari et al., 2021</w:t>
      </w:r>
      <w:r w:rsidR="00EB5539" w:rsidRPr="00BB0441">
        <w:rPr>
          <w:rFonts w:ascii="Arial" w:hAnsi="Arial" w:cs="Arial"/>
          <w:szCs w:val="24"/>
        </w:rPr>
        <w:t>)</w:t>
      </w:r>
      <w:r w:rsidRPr="00BB0441">
        <w:rPr>
          <w:rFonts w:ascii="Arial" w:hAnsi="Arial" w:cs="Arial"/>
          <w:szCs w:val="24"/>
        </w:rPr>
        <w:t>.</w:t>
      </w:r>
    </w:p>
    <w:p w14:paraId="253E0310" w14:textId="7A4356B7" w:rsidR="009475BC" w:rsidRPr="00BB0441" w:rsidRDefault="009475BC" w:rsidP="00BB0441">
      <w:pPr>
        <w:rPr>
          <w:rFonts w:ascii="Arial" w:hAnsi="Arial" w:cs="Arial"/>
          <w:szCs w:val="24"/>
        </w:rPr>
      </w:pPr>
      <w:r w:rsidRPr="00BB0441">
        <w:rPr>
          <w:rFonts w:ascii="Arial" w:hAnsi="Arial" w:cs="Arial"/>
          <w:szCs w:val="24"/>
        </w:rPr>
        <w:t>Another is stakeholder management</w:t>
      </w:r>
      <w:r w:rsidR="0073794B">
        <w:rPr>
          <w:rFonts w:ascii="Arial" w:hAnsi="Arial" w:cs="Arial"/>
          <w:szCs w:val="24"/>
        </w:rPr>
        <w:t>,</w:t>
      </w:r>
      <w:r w:rsidRPr="00BB0441">
        <w:rPr>
          <w:rFonts w:ascii="Arial" w:hAnsi="Arial" w:cs="Arial"/>
          <w:szCs w:val="24"/>
        </w:rPr>
        <w:t xml:space="preserve"> </w:t>
      </w:r>
      <w:r w:rsidR="005E57C1" w:rsidRPr="00BB0441">
        <w:rPr>
          <w:rFonts w:ascii="Arial" w:hAnsi="Arial" w:cs="Arial"/>
          <w:szCs w:val="24"/>
        </w:rPr>
        <w:t>in</w:t>
      </w:r>
      <w:r w:rsidRPr="00BB0441">
        <w:rPr>
          <w:rFonts w:ascii="Arial" w:hAnsi="Arial" w:cs="Arial"/>
          <w:szCs w:val="24"/>
        </w:rPr>
        <w:t xml:space="preserve"> other words, how to get people interested in the findings of the study. However, there is an understanding that whereas some of the guests consider sustainability important and would be willing to pay for hotels that embrace sustainability, there are some guests who will not be bothered about CSR issues hence making it hard for the hotels to justify some of policies that they have embarked on with regard to CSR that may have negative impacts on the guests</w:t>
      </w:r>
      <w:r w:rsidR="00EB5539" w:rsidRPr="00BB0441">
        <w:rPr>
          <w:rFonts w:ascii="Arial" w:hAnsi="Arial" w:cs="Arial"/>
          <w:szCs w:val="24"/>
        </w:rPr>
        <w:t xml:space="preserve"> (</w:t>
      </w:r>
      <w:r w:rsidR="00EB5539" w:rsidRPr="00BB0441">
        <w:rPr>
          <w:rFonts w:ascii="Arial" w:hAnsi="Arial" w:cs="Arial"/>
          <w:szCs w:val="24"/>
          <w:shd w:val="clear" w:color="auto" w:fill="FFFFFF"/>
        </w:rPr>
        <w:t>Babajee et al., 2022</w:t>
      </w:r>
      <w:r w:rsidR="00EB5539" w:rsidRPr="00BB0441">
        <w:rPr>
          <w:rFonts w:ascii="Arial" w:hAnsi="Arial" w:cs="Arial"/>
          <w:szCs w:val="24"/>
        </w:rPr>
        <w:t>)</w:t>
      </w:r>
      <w:r w:rsidRPr="00BB0441">
        <w:rPr>
          <w:rFonts w:ascii="Arial" w:hAnsi="Arial" w:cs="Arial"/>
          <w:szCs w:val="24"/>
        </w:rPr>
        <w:t xml:space="preserve">. For example, many hospitality units offer an environmental option of reusing towels and linen; still, these measures will be regarded by certain </w:t>
      </w:r>
      <w:r w:rsidRPr="00BB0441">
        <w:rPr>
          <w:rFonts w:ascii="Arial" w:hAnsi="Arial" w:cs="Arial"/>
          <w:szCs w:val="24"/>
        </w:rPr>
        <w:lastRenderedPageBreak/>
        <w:t xml:space="preserve">guests as deterioration of service amenities. </w:t>
      </w:r>
      <w:r w:rsidR="0073794B" w:rsidRPr="00BB0441">
        <w:rPr>
          <w:rFonts w:ascii="Arial" w:hAnsi="Arial" w:cs="Arial"/>
          <w:szCs w:val="24"/>
        </w:rPr>
        <w:t>So,</w:t>
      </w:r>
      <w:r w:rsidRPr="00BB0441">
        <w:rPr>
          <w:rFonts w:ascii="Arial" w:hAnsi="Arial" w:cs="Arial"/>
          <w:szCs w:val="24"/>
        </w:rPr>
        <w:t xml:space="preserve"> it is important to communicate the significance of such activities, and their goals to the guests properly.</w:t>
      </w:r>
      <w:r w:rsidR="005A35BD" w:rsidRPr="00BB0441">
        <w:rPr>
          <w:rFonts w:ascii="Arial" w:hAnsi="Arial" w:cs="Arial"/>
          <w:szCs w:val="24"/>
        </w:rPr>
        <w:t xml:space="preserve"> </w:t>
      </w:r>
      <w:r w:rsidRPr="00BB0441">
        <w:rPr>
          <w:rFonts w:ascii="Arial" w:hAnsi="Arial" w:cs="Arial"/>
          <w:szCs w:val="24"/>
        </w:rPr>
        <w:t xml:space="preserve">Besides, the fulfillment of legislation is not uniform across the countries, which poses problems </w:t>
      </w:r>
      <w:r w:rsidR="0073794B" w:rsidRPr="00BB0441">
        <w:rPr>
          <w:rFonts w:ascii="Arial" w:hAnsi="Arial" w:cs="Arial"/>
          <w:szCs w:val="24"/>
        </w:rPr>
        <w:t>for</w:t>
      </w:r>
      <w:r w:rsidRPr="00BB0441">
        <w:rPr>
          <w:rFonts w:ascii="Arial" w:hAnsi="Arial" w:cs="Arial"/>
          <w:szCs w:val="24"/>
        </w:rPr>
        <w:t xml:space="preserve"> the hotels that work in different countries. UK has its strict laws concerning the </w:t>
      </w:r>
      <w:r w:rsidR="0073794B" w:rsidRPr="00BB0441">
        <w:rPr>
          <w:rFonts w:ascii="Arial" w:hAnsi="Arial" w:cs="Arial"/>
          <w:szCs w:val="24"/>
        </w:rPr>
        <w:t>environment,</w:t>
      </w:r>
      <w:r w:rsidRPr="00BB0441">
        <w:rPr>
          <w:rFonts w:ascii="Arial" w:hAnsi="Arial" w:cs="Arial"/>
          <w:szCs w:val="24"/>
        </w:rPr>
        <w:t xml:space="preserve"> but the company may face challenges here than it would in other countries where environmental laws have not been fully implemented as they are here in the UK. It may be challenging for global hotel brands to build a consistent CSR strategy while, at the same time, respecting the different local requirements</w:t>
      </w:r>
      <w:r w:rsidR="00EB5539" w:rsidRPr="00BB0441">
        <w:rPr>
          <w:rFonts w:ascii="Arial" w:hAnsi="Arial" w:cs="Arial"/>
          <w:szCs w:val="24"/>
        </w:rPr>
        <w:t xml:space="preserve"> (</w:t>
      </w:r>
      <w:r w:rsidR="00EB5539" w:rsidRPr="00BB0441">
        <w:rPr>
          <w:rFonts w:ascii="Arial" w:hAnsi="Arial" w:cs="Arial"/>
          <w:szCs w:val="24"/>
          <w:shd w:val="clear" w:color="auto" w:fill="FFFFFF"/>
        </w:rPr>
        <w:t>Shah et al., 2021</w:t>
      </w:r>
      <w:r w:rsidR="00EB5539" w:rsidRPr="00BB0441">
        <w:rPr>
          <w:rFonts w:ascii="Arial" w:hAnsi="Arial" w:cs="Arial"/>
          <w:szCs w:val="24"/>
        </w:rPr>
        <w:t>)</w:t>
      </w:r>
      <w:r w:rsidRPr="00BB0441">
        <w:rPr>
          <w:rFonts w:ascii="Arial" w:hAnsi="Arial" w:cs="Arial"/>
          <w:szCs w:val="24"/>
        </w:rPr>
        <w:t>.</w:t>
      </w:r>
    </w:p>
    <w:p w14:paraId="342A4C05" w14:textId="77777777" w:rsidR="00D3267D" w:rsidRPr="00BB0441" w:rsidRDefault="00D3267D" w:rsidP="00BB0441">
      <w:pPr>
        <w:rPr>
          <w:rFonts w:ascii="Arial" w:hAnsi="Arial" w:cs="Arial"/>
          <w:b/>
          <w:bCs/>
          <w:szCs w:val="24"/>
        </w:rPr>
      </w:pPr>
      <w:bookmarkStart w:id="7" w:name="_Toc179658123"/>
      <w:r w:rsidRPr="00BB0441">
        <w:rPr>
          <w:rFonts w:ascii="Arial" w:hAnsi="Arial" w:cs="Arial"/>
          <w:b/>
          <w:bCs/>
          <w:szCs w:val="24"/>
        </w:rPr>
        <w:t>Opportunities for CSR in Hospitality</w:t>
      </w:r>
      <w:bookmarkEnd w:id="7"/>
    </w:p>
    <w:p w14:paraId="718D28E7" w14:textId="6C240299" w:rsidR="009475BC" w:rsidRPr="00BB0441" w:rsidRDefault="009475BC" w:rsidP="00BB0441">
      <w:pPr>
        <w:rPr>
          <w:rFonts w:ascii="Arial" w:hAnsi="Arial" w:cs="Arial"/>
          <w:szCs w:val="24"/>
        </w:rPr>
      </w:pPr>
      <w:r w:rsidRPr="00BB0441">
        <w:rPr>
          <w:rFonts w:ascii="Arial" w:hAnsi="Arial" w:cs="Arial"/>
          <w:szCs w:val="24"/>
        </w:rPr>
        <w:t>This paper has identified that Corporate Social Responsibility (CSR) in the hospitality industry is still a suitable concept though faces certain challenges. Brand image or brand identity is a prominent challenge that is currently holding the expansion of e-commerce: one of the possible advantages combined with the given circumstance is the possibility of developing an enhanced brand image. The study holds the opinion that, as consumers become environmentally conscious, only the hotels that patronize sustainable practices are likely to entice these consumers. This not only creates customer loyalty but also generates favorable word of mouth thus improving the hotels market position</w:t>
      </w:r>
      <w:r w:rsidR="00EB5539" w:rsidRPr="00BB0441">
        <w:rPr>
          <w:rFonts w:ascii="Arial" w:hAnsi="Arial" w:cs="Arial"/>
          <w:szCs w:val="24"/>
        </w:rPr>
        <w:t xml:space="preserve"> (</w:t>
      </w:r>
      <w:proofErr w:type="spellStart"/>
      <w:r w:rsidR="00EB5539" w:rsidRPr="00BB0441">
        <w:rPr>
          <w:rFonts w:ascii="Arial" w:hAnsi="Arial" w:cs="Arial"/>
          <w:szCs w:val="24"/>
          <w:shd w:val="clear" w:color="auto" w:fill="FFFFFF"/>
        </w:rPr>
        <w:t>Koseoglu</w:t>
      </w:r>
      <w:proofErr w:type="spellEnd"/>
      <w:r w:rsidR="00EB5539" w:rsidRPr="00BB0441">
        <w:rPr>
          <w:rFonts w:ascii="Arial" w:hAnsi="Arial" w:cs="Arial"/>
          <w:szCs w:val="24"/>
          <w:shd w:val="clear" w:color="auto" w:fill="FFFFFF"/>
        </w:rPr>
        <w:t xml:space="preserve"> et al., 2021</w:t>
      </w:r>
      <w:r w:rsidR="00EB5539" w:rsidRPr="00BB0441">
        <w:rPr>
          <w:rFonts w:ascii="Arial" w:hAnsi="Arial" w:cs="Arial"/>
          <w:szCs w:val="24"/>
        </w:rPr>
        <w:t>)</w:t>
      </w:r>
      <w:r w:rsidRPr="00BB0441">
        <w:rPr>
          <w:rFonts w:ascii="Arial" w:hAnsi="Arial" w:cs="Arial"/>
          <w:szCs w:val="24"/>
        </w:rPr>
        <w:t>. For example, the company Hilton London Bankside serves more than it looks, as the hotel is clearly dedicated to sustainability, a standard that is becoming more expected from companies by the day.</w:t>
      </w:r>
    </w:p>
    <w:p w14:paraId="431FE5BB" w14:textId="7AF61DD1" w:rsidR="009475BC" w:rsidRPr="00BB0441" w:rsidRDefault="009475BC" w:rsidP="00BB0441">
      <w:pPr>
        <w:rPr>
          <w:rFonts w:ascii="Arial" w:hAnsi="Arial" w:cs="Arial"/>
          <w:szCs w:val="24"/>
        </w:rPr>
      </w:pPr>
      <w:r w:rsidRPr="00BB0441">
        <w:rPr>
          <w:rFonts w:ascii="Arial" w:hAnsi="Arial" w:cs="Arial"/>
          <w:szCs w:val="24"/>
        </w:rPr>
        <w:t xml:space="preserve">CSR activities also bring chances of enhancing the relations with community. This paper has established that through the procurement from local contractors and participating in the community activities, hotels can earn the social permit to operate. This creates a </w:t>
      </w:r>
      <w:proofErr w:type="spellStart"/>
      <w:r w:rsidRPr="00BB0441">
        <w:rPr>
          <w:rFonts w:ascii="Arial" w:hAnsi="Arial" w:cs="Arial"/>
          <w:szCs w:val="24"/>
        </w:rPr>
        <w:t>favourable</w:t>
      </w:r>
      <w:proofErr w:type="spellEnd"/>
      <w:r w:rsidRPr="00BB0441">
        <w:rPr>
          <w:rFonts w:ascii="Arial" w:hAnsi="Arial" w:cs="Arial"/>
          <w:szCs w:val="24"/>
        </w:rPr>
        <w:t xml:space="preserve"> image among the locals regarding the hotel and the corporate social responsibility taken by the hotel</w:t>
      </w:r>
      <w:r w:rsidR="00EB5539" w:rsidRPr="00BB0441">
        <w:rPr>
          <w:rFonts w:ascii="Arial" w:hAnsi="Arial" w:cs="Arial"/>
          <w:szCs w:val="24"/>
        </w:rPr>
        <w:t xml:space="preserve"> (</w:t>
      </w:r>
      <w:r w:rsidR="00EB5539" w:rsidRPr="00BB0441">
        <w:rPr>
          <w:rFonts w:ascii="Arial" w:hAnsi="Arial" w:cs="Arial"/>
          <w:szCs w:val="24"/>
          <w:shd w:val="clear" w:color="auto" w:fill="FFFFFF"/>
        </w:rPr>
        <w:t>Franco et al., 2020</w:t>
      </w:r>
      <w:r w:rsidR="00EB5539" w:rsidRPr="00BB0441">
        <w:rPr>
          <w:rFonts w:ascii="Arial" w:hAnsi="Arial" w:cs="Arial"/>
          <w:szCs w:val="24"/>
        </w:rPr>
        <w:t>)</w:t>
      </w:r>
      <w:r w:rsidRPr="00BB0441">
        <w:rPr>
          <w:rFonts w:ascii="Arial" w:hAnsi="Arial" w:cs="Arial"/>
          <w:szCs w:val="24"/>
        </w:rPr>
        <w:t xml:space="preserve">. An example of this is Hilton London Bankside that made a conscious effort </w:t>
      </w:r>
      <w:r w:rsidR="0073794B" w:rsidRPr="00BB0441">
        <w:rPr>
          <w:rFonts w:ascii="Arial" w:hAnsi="Arial" w:cs="Arial"/>
          <w:szCs w:val="24"/>
        </w:rPr>
        <w:t>to source</w:t>
      </w:r>
      <w:r w:rsidRPr="00BB0441">
        <w:rPr>
          <w:rFonts w:ascii="Arial" w:hAnsi="Arial" w:cs="Arial"/>
          <w:szCs w:val="24"/>
        </w:rPr>
        <w:t xml:space="preserve"> their products from the nearby producers, cutting emissions while encouraging the local business at the same time. Yet they have to be done in such a way that local partnerships shall not compromise with the company’s high service quality and profitability.</w:t>
      </w:r>
      <w:r w:rsidR="005A35BD" w:rsidRPr="00BB0441">
        <w:rPr>
          <w:rFonts w:ascii="Arial" w:hAnsi="Arial" w:cs="Arial"/>
          <w:szCs w:val="24"/>
        </w:rPr>
        <w:t xml:space="preserve"> </w:t>
      </w:r>
      <w:r w:rsidRPr="00BB0441">
        <w:rPr>
          <w:rFonts w:ascii="Arial" w:hAnsi="Arial" w:cs="Arial"/>
          <w:szCs w:val="24"/>
        </w:rPr>
        <w:t xml:space="preserve">In addition, it has been seen that CSR can contribute to cost savings. Purchases in energy efficient equipment and waste management, aside from minimizing expenses in the long run, </w:t>
      </w:r>
      <w:r w:rsidRPr="00BB0441">
        <w:rPr>
          <w:rFonts w:ascii="Arial" w:hAnsi="Arial" w:cs="Arial"/>
          <w:szCs w:val="24"/>
        </w:rPr>
        <w:lastRenderedPageBreak/>
        <w:t>entail a certain amount of expenditure at first. Hotels can reduce the costs of utilities and waste management while setting high sustainable targets that will provide stimulation for invention</w:t>
      </w:r>
      <w:r w:rsidR="00EB5539" w:rsidRPr="00BB0441">
        <w:rPr>
          <w:rFonts w:ascii="Arial" w:hAnsi="Arial" w:cs="Arial"/>
          <w:szCs w:val="24"/>
        </w:rPr>
        <w:t xml:space="preserve"> (</w:t>
      </w:r>
      <w:r w:rsidR="00EB5539" w:rsidRPr="00BB0441">
        <w:rPr>
          <w:rFonts w:ascii="Arial" w:hAnsi="Arial" w:cs="Arial"/>
          <w:szCs w:val="24"/>
          <w:shd w:val="clear" w:color="auto" w:fill="FFFFFF"/>
        </w:rPr>
        <w:t>Lee, 2022</w:t>
      </w:r>
      <w:r w:rsidR="00EB5539" w:rsidRPr="00BB0441">
        <w:rPr>
          <w:rFonts w:ascii="Arial" w:hAnsi="Arial" w:cs="Arial"/>
          <w:szCs w:val="24"/>
        </w:rPr>
        <w:t>)</w:t>
      </w:r>
      <w:r w:rsidRPr="00BB0441">
        <w:rPr>
          <w:rFonts w:ascii="Arial" w:hAnsi="Arial" w:cs="Arial"/>
          <w:szCs w:val="24"/>
        </w:rPr>
        <w:t xml:space="preserve">. However, this is where it becomes a problem to match these </w:t>
      </w:r>
      <w:r w:rsidR="0073794B" w:rsidRPr="00BB0441">
        <w:rPr>
          <w:rFonts w:ascii="Arial" w:hAnsi="Arial" w:cs="Arial"/>
          <w:szCs w:val="24"/>
        </w:rPr>
        <w:t>long-term</w:t>
      </w:r>
      <w:r w:rsidRPr="00BB0441">
        <w:rPr>
          <w:rFonts w:ascii="Arial" w:hAnsi="Arial" w:cs="Arial"/>
          <w:szCs w:val="24"/>
        </w:rPr>
        <w:t xml:space="preserve"> saving with the capital lay out at first, particularly within saturated markets. Moreover, CSR-driven operational improvements entail senior and operational management staff endorsement, which often involves internal organisational cultural issues</w:t>
      </w:r>
      <w:r w:rsidR="00EB5539" w:rsidRPr="00BB0441">
        <w:rPr>
          <w:rFonts w:ascii="Arial" w:hAnsi="Arial" w:cs="Arial"/>
          <w:szCs w:val="24"/>
        </w:rPr>
        <w:t xml:space="preserve"> (</w:t>
      </w:r>
      <w:proofErr w:type="spellStart"/>
      <w:r w:rsidR="00EB5539" w:rsidRPr="00BB0441">
        <w:rPr>
          <w:rFonts w:ascii="Arial" w:hAnsi="Arial" w:cs="Arial"/>
          <w:szCs w:val="24"/>
          <w:shd w:val="clear" w:color="auto" w:fill="FFFFFF"/>
        </w:rPr>
        <w:t>Rhou</w:t>
      </w:r>
      <w:proofErr w:type="spellEnd"/>
      <w:r w:rsidR="00EB5539" w:rsidRPr="00BB0441">
        <w:rPr>
          <w:rFonts w:ascii="Arial" w:hAnsi="Arial" w:cs="Arial"/>
          <w:szCs w:val="24"/>
          <w:shd w:val="clear" w:color="auto" w:fill="FFFFFF"/>
        </w:rPr>
        <w:t xml:space="preserve"> and Singal, 2020</w:t>
      </w:r>
      <w:r w:rsidR="00EB5539" w:rsidRPr="00BB0441">
        <w:rPr>
          <w:rFonts w:ascii="Arial" w:hAnsi="Arial" w:cs="Arial"/>
          <w:szCs w:val="24"/>
        </w:rPr>
        <w:t>)</w:t>
      </w:r>
      <w:r w:rsidRPr="00BB0441">
        <w:rPr>
          <w:rFonts w:ascii="Arial" w:hAnsi="Arial" w:cs="Arial"/>
          <w:szCs w:val="24"/>
        </w:rPr>
        <w:t>.</w:t>
      </w:r>
    </w:p>
    <w:p w14:paraId="0FA2312E" w14:textId="77777777" w:rsidR="00D3267D" w:rsidRPr="00BB0441" w:rsidRDefault="00D3267D" w:rsidP="00BB0441">
      <w:pPr>
        <w:rPr>
          <w:rFonts w:ascii="Arial" w:hAnsi="Arial" w:cs="Arial"/>
          <w:b/>
          <w:bCs/>
          <w:szCs w:val="24"/>
        </w:rPr>
      </w:pPr>
      <w:bookmarkStart w:id="8" w:name="_Toc179658124"/>
      <w:r w:rsidRPr="00BB0441">
        <w:rPr>
          <w:rFonts w:ascii="Arial" w:hAnsi="Arial" w:cs="Arial"/>
          <w:b/>
          <w:bCs/>
          <w:szCs w:val="24"/>
        </w:rPr>
        <w:t>Conclusion</w:t>
      </w:r>
      <w:bookmarkEnd w:id="8"/>
    </w:p>
    <w:p w14:paraId="6C465C68" w14:textId="4704C568" w:rsidR="000F2F80" w:rsidRPr="00BB0441" w:rsidRDefault="00D3267D" w:rsidP="00BB0441">
      <w:pPr>
        <w:rPr>
          <w:rFonts w:ascii="Arial" w:hAnsi="Arial" w:cs="Arial"/>
          <w:szCs w:val="24"/>
        </w:rPr>
      </w:pPr>
      <w:r w:rsidRPr="00BB0441">
        <w:rPr>
          <w:rFonts w:ascii="Arial" w:eastAsia="Times New Roman" w:hAnsi="Arial" w:cs="Arial"/>
          <w:szCs w:val="24"/>
          <w:lang w:val="en-GB" w:eastAsia="en-GB"/>
        </w:rPr>
        <w:t>In conclusion</w:t>
      </w:r>
      <w:r w:rsidRPr="00BB0441">
        <w:rPr>
          <w:rFonts w:ascii="Arial" w:hAnsi="Arial" w:cs="Arial"/>
          <w:szCs w:val="24"/>
        </w:rPr>
        <w:t xml:space="preserve">, </w:t>
      </w:r>
      <w:r w:rsidR="009475BC" w:rsidRPr="00BB0441">
        <w:rPr>
          <w:rFonts w:ascii="Arial" w:hAnsi="Arial" w:cs="Arial"/>
          <w:szCs w:val="24"/>
        </w:rPr>
        <w:t xml:space="preserve">CSR is the key driver to sustainability in the hospitality industry. Hilton London Bankside, give a case of how the hotel has adopted CSR </w:t>
      </w:r>
      <w:proofErr w:type="spellStart"/>
      <w:r w:rsidR="009475BC" w:rsidRPr="00BB0441">
        <w:rPr>
          <w:rFonts w:ascii="Arial" w:hAnsi="Arial" w:cs="Arial"/>
          <w:szCs w:val="24"/>
        </w:rPr>
        <w:t>practises</w:t>
      </w:r>
      <w:proofErr w:type="spellEnd"/>
      <w:r w:rsidR="009475BC" w:rsidRPr="00BB0441">
        <w:rPr>
          <w:rFonts w:ascii="Arial" w:hAnsi="Arial" w:cs="Arial"/>
          <w:szCs w:val="24"/>
        </w:rPr>
        <w:t xml:space="preserve"> in managing it business activities to tackle the impacts on the environment, support the livelihood of the community and improve and make the business sustainable. Energy saving, waste minimization, and water usage conservation are some of the sustainability efforts that have been adopted by the hotel. Nevertheless, the issue of implementing CSR polices too brings about challenges some of which are the cost factor, stakeholder management and dealing with regulations. However, CSR holds major opportunities for hotels to boost their image, increase optimistic organizational changes and support community welfare. Thus, by maintaining the focus on CSR, it is possible for players such as Hilton London Bankside to become pointed as leaders within the industry and help to shape a sustainable future for the hotel business.</w:t>
      </w:r>
    </w:p>
    <w:p w14:paraId="225DC54E" w14:textId="77777777" w:rsidR="00EB5539" w:rsidRPr="00BB0441" w:rsidRDefault="00EB5539" w:rsidP="00BB0441">
      <w:pPr>
        <w:rPr>
          <w:rFonts w:ascii="Arial" w:eastAsia="Times New Roman" w:hAnsi="Arial" w:cs="Arial"/>
          <w:b/>
          <w:bCs/>
          <w:color w:val="2F5496" w:themeColor="accent1" w:themeShade="BF"/>
          <w:szCs w:val="24"/>
          <w:lang w:val="en-GB" w:eastAsia="en-GB"/>
        </w:rPr>
      </w:pPr>
      <w:bookmarkStart w:id="9" w:name="_Toc179658125"/>
      <w:r w:rsidRPr="00BB0441">
        <w:rPr>
          <w:rFonts w:ascii="Arial" w:hAnsi="Arial" w:cs="Arial"/>
          <w:szCs w:val="24"/>
        </w:rPr>
        <w:br w:type="page"/>
      </w:r>
    </w:p>
    <w:p w14:paraId="6D6824DB" w14:textId="400F347F" w:rsidR="00D3267D" w:rsidRPr="00BB0441" w:rsidRDefault="00D3267D" w:rsidP="00BB0441">
      <w:pPr>
        <w:rPr>
          <w:rFonts w:ascii="Arial" w:hAnsi="Arial" w:cs="Arial"/>
          <w:b/>
          <w:bCs/>
          <w:szCs w:val="24"/>
        </w:rPr>
      </w:pPr>
      <w:r w:rsidRPr="00BB0441">
        <w:rPr>
          <w:rFonts w:ascii="Arial" w:hAnsi="Arial" w:cs="Arial"/>
          <w:b/>
          <w:bCs/>
          <w:szCs w:val="24"/>
        </w:rPr>
        <w:lastRenderedPageBreak/>
        <w:t>References</w:t>
      </w:r>
      <w:bookmarkEnd w:id="9"/>
    </w:p>
    <w:p w14:paraId="64FD1704"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Abbas, J., Al-</w:t>
      </w:r>
      <w:proofErr w:type="spellStart"/>
      <w:r w:rsidRPr="00BB0441">
        <w:rPr>
          <w:rFonts w:ascii="Arial" w:hAnsi="Arial" w:cs="Arial"/>
          <w:szCs w:val="24"/>
          <w:shd w:val="clear" w:color="auto" w:fill="FFFFFF"/>
        </w:rPr>
        <w:t>Sulaiti</w:t>
      </w:r>
      <w:proofErr w:type="spellEnd"/>
      <w:r w:rsidRPr="00BB0441">
        <w:rPr>
          <w:rFonts w:ascii="Arial" w:hAnsi="Arial" w:cs="Arial"/>
          <w:szCs w:val="24"/>
          <w:shd w:val="clear" w:color="auto" w:fill="FFFFFF"/>
        </w:rPr>
        <w:t>, K., Lorente, D.B., Shah, S.A.R. and Shahzad, U., 2023. Reset the industry redux through corporate social responsibility: The COVID-19 tourism impact on hospitality firms through business model innovation. In </w:t>
      </w:r>
      <w:r w:rsidRPr="00BB0441">
        <w:rPr>
          <w:rFonts w:ascii="Arial" w:hAnsi="Arial" w:cs="Arial"/>
          <w:i/>
          <w:iCs/>
          <w:szCs w:val="24"/>
          <w:shd w:val="clear" w:color="auto" w:fill="FFFFFF"/>
        </w:rPr>
        <w:t>Economic growth and environmental quality in a post-pandemic world</w:t>
      </w:r>
      <w:r w:rsidRPr="00BB0441">
        <w:rPr>
          <w:rFonts w:ascii="Arial" w:hAnsi="Arial" w:cs="Arial"/>
          <w:szCs w:val="24"/>
          <w:shd w:val="clear" w:color="auto" w:fill="FFFFFF"/>
        </w:rPr>
        <w:t> (pp. 177-201). Routledge.</w:t>
      </w:r>
    </w:p>
    <w:p w14:paraId="5C68D03D"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 xml:space="preserve">Achmad, W. and </w:t>
      </w:r>
      <w:proofErr w:type="spellStart"/>
      <w:r w:rsidRPr="00BB0441">
        <w:rPr>
          <w:rFonts w:ascii="Arial" w:hAnsi="Arial" w:cs="Arial"/>
          <w:szCs w:val="24"/>
          <w:shd w:val="clear" w:color="auto" w:fill="FFFFFF"/>
        </w:rPr>
        <w:t>Yulianah</w:t>
      </w:r>
      <w:proofErr w:type="spellEnd"/>
      <w:r w:rsidRPr="00BB0441">
        <w:rPr>
          <w:rFonts w:ascii="Arial" w:hAnsi="Arial" w:cs="Arial"/>
          <w:szCs w:val="24"/>
          <w:shd w:val="clear" w:color="auto" w:fill="FFFFFF"/>
        </w:rPr>
        <w:t>, Y., 2022. Corporate social responsibility of the hospitality industry in realizing sustainable tourism development. </w:t>
      </w:r>
      <w:r w:rsidRPr="00BB0441">
        <w:rPr>
          <w:rFonts w:ascii="Arial" w:hAnsi="Arial" w:cs="Arial"/>
          <w:i/>
          <w:iCs/>
          <w:szCs w:val="24"/>
          <w:shd w:val="clear" w:color="auto" w:fill="FFFFFF"/>
        </w:rPr>
        <w:t>Enrichment: Journal of Management</w:t>
      </w:r>
      <w:r w:rsidRPr="00BB0441">
        <w:rPr>
          <w:rFonts w:ascii="Arial" w:hAnsi="Arial" w:cs="Arial"/>
          <w:szCs w:val="24"/>
          <w:shd w:val="clear" w:color="auto" w:fill="FFFFFF"/>
        </w:rPr>
        <w:t>, </w:t>
      </w:r>
      <w:r w:rsidRPr="00BB0441">
        <w:rPr>
          <w:rFonts w:ascii="Arial" w:hAnsi="Arial" w:cs="Arial"/>
          <w:i/>
          <w:iCs/>
          <w:szCs w:val="24"/>
          <w:shd w:val="clear" w:color="auto" w:fill="FFFFFF"/>
        </w:rPr>
        <w:t>12</w:t>
      </w:r>
      <w:r w:rsidRPr="00BB0441">
        <w:rPr>
          <w:rFonts w:ascii="Arial" w:hAnsi="Arial" w:cs="Arial"/>
          <w:szCs w:val="24"/>
          <w:shd w:val="clear" w:color="auto" w:fill="FFFFFF"/>
        </w:rPr>
        <w:t>(2), pp.1610-1616.</w:t>
      </w:r>
    </w:p>
    <w:p w14:paraId="3C09A18E"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 xml:space="preserve">Akbari, M., Nazarian, A., </w:t>
      </w:r>
      <w:proofErr w:type="spellStart"/>
      <w:r w:rsidRPr="00BB0441">
        <w:rPr>
          <w:rFonts w:ascii="Arial" w:hAnsi="Arial" w:cs="Arial"/>
          <w:szCs w:val="24"/>
          <w:shd w:val="clear" w:color="auto" w:fill="FFFFFF"/>
        </w:rPr>
        <w:t>Foroudi</w:t>
      </w:r>
      <w:proofErr w:type="spellEnd"/>
      <w:r w:rsidRPr="00BB0441">
        <w:rPr>
          <w:rFonts w:ascii="Arial" w:hAnsi="Arial" w:cs="Arial"/>
          <w:szCs w:val="24"/>
          <w:shd w:val="clear" w:color="auto" w:fill="FFFFFF"/>
        </w:rPr>
        <w:t xml:space="preserve">, P., Seyyed Amiri, N. and </w:t>
      </w:r>
      <w:proofErr w:type="spellStart"/>
      <w:r w:rsidRPr="00BB0441">
        <w:rPr>
          <w:rFonts w:ascii="Arial" w:hAnsi="Arial" w:cs="Arial"/>
          <w:szCs w:val="24"/>
          <w:shd w:val="clear" w:color="auto" w:fill="FFFFFF"/>
        </w:rPr>
        <w:t>Ezatabadipoor</w:t>
      </w:r>
      <w:proofErr w:type="spellEnd"/>
      <w:r w:rsidRPr="00BB0441">
        <w:rPr>
          <w:rFonts w:ascii="Arial" w:hAnsi="Arial" w:cs="Arial"/>
          <w:szCs w:val="24"/>
          <w:shd w:val="clear" w:color="auto" w:fill="FFFFFF"/>
        </w:rPr>
        <w:t>, E., 2021. How corporate social responsibility contributes to strengthening brand loyalty, hotel positioning and intention to revisit?. </w:t>
      </w:r>
      <w:r w:rsidRPr="00BB0441">
        <w:rPr>
          <w:rFonts w:ascii="Arial" w:hAnsi="Arial" w:cs="Arial"/>
          <w:i/>
          <w:iCs/>
          <w:szCs w:val="24"/>
          <w:shd w:val="clear" w:color="auto" w:fill="FFFFFF"/>
        </w:rPr>
        <w:t>Current Issues in Tourism</w:t>
      </w:r>
      <w:r w:rsidRPr="00BB0441">
        <w:rPr>
          <w:rFonts w:ascii="Arial" w:hAnsi="Arial" w:cs="Arial"/>
          <w:szCs w:val="24"/>
          <w:shd w:val="clear" w:color="auto" w:fill="FFFFFF"/>
        </w:rPr>
        <w:t>, </w:t>
      </w:r>
      <w:r w:rsidRPr="00BB0441">
        <w:rPr>
          <w:rFonts w:ascii="Arial" w:hAnsi="Arial" w:cs="Arial"/>
          <w:i/>
          <w:iCs/>
          <w:szCs w:val="24"/>
          <w:shd w:val="clear" w:color="auto" w:fill="FFFFFF"/>
        </w:rPr>
        <w:t>24</w:t>
      </w:r>
      <w:r w:rsidRPr="00BB0441">
        <w:rPr>
          <w:rFonts w:ascii="Arial" w:hAnsi="Arial" w:cs="Arial"/>
          <w:szCs w:val="24"/>
          <w:shd w:val="clear" w:color="auto" w:fill="FFFFFF"/>
        </w:rPr>
        <w:t>(13), pp.1897-1917.</w:t>
      </w:r>
    </w:p>
    <w:p w14:paraId="5887A5EB"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 xml:space="preserve">Babajee, R.B., </w:t>
      </w:r>
      <w:proofErr w:type="spellStart"/>
      <w:r w:rsidRPr="00BB0441">
        <w:rPr>
          <w:rFonts w:ascii="Arial" w:hAnsi="Arial" w:cs="Arial"/>
          <w:szCs w:val="24"/>
          <w:shd w:val="clear" w:color="auto" w:fill="FFFFFF"/>
        </w:rPr>
        <w:t>Seetanah</w:t>
      </w:r>
      <w:proofErr w:type="spellEnd"/>
      <w:r w:rsidRPr="00BB0441">
        <w:rPr>
          <w:rFonts w:ascii="Arial" w:hAnsi="Arial" w:cs="Arial"/>
          <w:szCs w:val="24"/>
          <w:shd w:val="clear" w:color="auto" w:fill="FFFFFF"/>
        </w:rPr>
        <w:t>, B., Nunkoo, R. and Gopy-Ramdhany, N., 2022. Corporate social responsibility and hotel financial performance. </w:t>
      </w:r>
      <w:r w:rsidRPr="00BB0441">
        <w:rPr>
          <w:rFonts w:ascii="Arial" w:hAnsi="Arial" w:cs="Arial"/>
          <w:i/>
          <w:iCs/>
          <w:szCs w:val="24"/>
          <w:shd w:val="clear" w:color="auto" w:fill="FFFFFF"/>
        </w:rPr>
        <w:t>Journal of Hospitality Marketing &amp; Management</w:t>
      </w:r>
      <w:r w:rsidRPr="00BB0441">
        <w:rPr>
          <w:rFonts w:ascii="Arial" w:hAnsi="Arial" w:cs="Arial"/>
          <w:szCs w:val="24"/>
          <w:shd w:val="clear" w:color="auto" w:fill="FFFFFF"/>
        </w:rPr>
        <w:t>, </w:t>
      </w:r>
      <w:r w:rsidRPr="00BB0441">
        <w:rPr>
          <w:rFonts w:ascii="Arial" w:hAnsi="Arial" w:cs="Arial"/>
          <w:i/>
          <w:iCs/>
          <w:szCs w:val="24"/>
          <w:shd w:val="clear" w:color="auto" w:fill="FFFFFF"/>
        </w:rPr>
        <w:t>31</w:t>
      </w:r>
      <w:r w:rsidRPr="00BB0441">
        <w:rPr>
          <w:rFonts w:ascii="Arial" w:hAnsi="Arial" w:cs="Arial"/>
          <w:szCs w:val="24"/>
          <w:shd w:val="clear" w:color="auto" w:fill="FFFFFF"/>
        </w:rPr>
        <w:t>(2), pp.226-246.</w:t>
      </w:r>
    </w:p>
    <w:p w14:paraId="66F50056"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Camilleri, M.A., 2022. Strategic attributions of corporate social responsibility and environmental management: The business case for doing well by doing good!. </w:t>
      </w:r>
      <w:r w:rsidRPr="00BB0441">
        <w:rPr>
          <w:rFonts w:ascii="Arial" w:hAnsi="Arial" w:cs="Arial"/>
          <w:i/>
          <w:iCs/>
          <w:szCs w:val="24"/>
          <w:shd w:val="clear" w:color="auto" w:fill="FFFFFF"/>
        </w:rPr>
        <w:t>Sustainable Development</w:t>
      </w:r>
      <w:r w:rsidRPr="00BB0441">
        <w:rPr>
          <w:rFonts w:ascii="Arial" w:hAnsi="Arial" w:cs="Arial"/>
          <w:szCs w:val="24"/>
          <w:shd w:val="clear" w:color="auto" w:fill="FFFFFF"/>
        </w:rPr>
        <w:t>, </w:t>
      </w:r>
      <w:r w:rsidRPr="00BB0441">
        <w:rPr>
          <w:rFonts w:ascii="Arial" w:hAnsi="Arial" w:cs="Arial"/>
          <w:i/>
          <w:iCs/>
          <w:szCs w:val="24"/>
          <w:shd w:val="clear" w:color="auto" w:fill="FFFFFF"/>
        </w:rPr>
        <w:t>30</w:t>
      </w:r>
      <w:r w:rsidRPr="00BB0441">
        <w:rPr>
          <w:rFonts w:ascii="Arial" w:hAnsi="Arial" w:cs="Arial"/>
          <w:szCs w:val="24"/>
          <w:shd w:val="clear" w:color="auto" w:fill="FFFFFF"/>
        </w:rPr>
        <w:t>(3), pp.409-422.</w:t>
      </w:r>
    </w:p>
    <w:p w14:paraId="601AC685"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 xml:space="preserve">Chen, C.C., Khan, A., </w:t>
      </w:r>
      <w:proofErr w:type="spellStart"/>
      <w:r w:rsidRPr="00BB0441">
        <w:rPr>
          <w:rFonts w:ascii="Arial" w:hAnsi="Arial" w:cs="Arial"/>
          <w:szCs w:val="24"/>
          <w:shd w:val="clear" w:color="auto" w:fill="FFFFFF"/>
        </w:rPr>
        <w:t>Hongsuchon</w:t>
      </w:r>
      <w:proofErr w:type="spellEnd"/>
      <w:r w:rsidRPr="00BB0441">
        <w:rPr>
          <w:rFonts w:ascii="Arial" w:hAnsi="Arial" w:cs="Arial"/>
          <w:szCs w:val="24"/>
          <w:shd w:val="clear" w:color="auto" w:fill="FFFFFF"/>
        </w:rPr>
        <w:t xml:space="preserve">, T., </w:t>
      </w:r>
      <w:proofErr w:type="spellStart"/>
      <w:r w:rsidRPr="00BB0441">
        <w:rPr>
          <w:rFonts w:ascii="Arial" w:hAnsi="Arial" w:cs="Arial"/>
          <w:szCs w:val="24"/>
          <w:shd w:val="clear" w:color="auto" w:fill="FFFFFF"/>
        </w:rPr>
        <w:t>Ruangkanjanases</w:t>
      </w:r>
      <w:proofErr w:type="spellEnd"/>
      <w:r w:rsidRPr="00BB0441">
        <w:rPr>
          <w:rFonts w:ascii="Arial" w:hAnsi="Arial" w:cs="Arial"/>
          <w:szCs w:val="24"/>
          <w:shd w:val="clear" w:color="auto" w:fill="FFFFFF"/>
        </w:rPr>
        <w:t xml:space="preserve">, A., Chen, Y.T., </w:t>
      </w:r>
      <w:proofErr w:type="spellStart"/>
      <w:r w:rsidRPr="00BB0441">
        <w:rPr>
          <w:rFonts w:ascii="Arial" w:hAnsi="Arial" w:cs="Arial"/>
          <w:szCs w:val="24"/>
          <w:shd w:val="clear" w:color="auto" w:fill="FFFFFF"/>
        </w:rPr>
        <w:t>Sivarak</w:t>
      </w:r>
      <w:proofErr w:type="spellEnd"/>
      <w:r w:rsidRPr="00BB0441">
        <w:rPr>
          <w:rFonts w:ascii="Arial" w:hAnsi="Arial" w:cs="Arial"/>
          <w:szCs w:val="24"/>
          <w:shd w:val="clear" w:color="auto" w:fill="FFFFFF"/>
        </w:rPr>
        <w:t>, O. and Chen, S.C., 2021. The role of corporate social responsibility and corporate image in times of crisis: The mediating role of customer trust. </w:t>
      </w:r>
      <w:r w:rsidRPr="00BB0441">
        <w:rPr>
          <w:rFonts w:ascii="Arial" w:hAnsi="Arial" w:cs="Arial"/>
          <w:i/>
          <w:iCs/>
          <w:szCs w:val="24"/>
          <w:shd w:val="clear" w:color="auto" w:fill="FFFFFF"/>
        </w:rPr>
        <w:t>International journal of environmental research and public health</w:t>
      </w:r>
      <w:r w:rsidRPr="00BB0441">
        <w:rPr>
          <w:rFonts w:ascii="Arial" w:hAnsi="Arial" w:cs="Arial"/>
          <w:szCs w:val="24"/>
          <w:shd w:val="clear" w:color="auto" w:fill="FFFFFF"/>
        </w:rPr>
        <w:t>, </w:t>
      </w:r>
      <w:r w:rsidRPr="00BB0441">
        <w:rPr>
          <w:rFonts w:ascii="Arial" w:hAnsi="Arial" w:cs="Arial"/>
          <w:i/>
          <w:iCs/>
          <w:szCs w:val="24"/>
          <w:shd w:val="clear" w:color="auto" w:fill="FFFFFF"/>
        </w:rPr>
        <w:t>18</w:t>
      </w:r>
      <w:r w:rsidRPr="00BB0441">
        <w:rPr>
          <w:rFonts w:ascii="Arial" w:hAnsi="Arial" w:cs="Arial"/>
          <w:szCs w:val="24"/>
          <w:shd w:val="clear" w:color="auto" w:fill="FFFFFF"/>
        </w:rPr>
        <w:t>(16), p.8275.</w:t>
      </w:r>
    </w:p>
    <w:p w14:paraId="7E3ED001" w14:textId="77777777" w:rsidR="00EB5539" w:rsidRPr="00BB0441" w:rsidRDefault="00EB5539" w:rsidP="00BB0441">
      <w:pPr>
        <w:rPr>
          <w:rFonts w:ascii="Arial" w:hAnsi="Arial" w:cs="Arial"/>
          <w:szCs w:val="24"/>
          <w:shd w:val="clear" w:color="auto" w:fill="FFFFFF"/>
        </w:rPr>
      </w:pPr>
      <w:proofErr w:type="spellStart"/>
      <w:r w:rsidRPr="00BB0441">
        <w:rPr>
          <w:rFonts w:ascii="Arial" w:hAnsi="Arial" w:cs="Arial"/>
          <w:szCs w:val="24"/>
          <w:shd w:val="clear" w:color="auto" w:fill="FFFFFF"/>
        </w:rPr>
        <w:t>Floričić</w:t>
      </w:r>
      <w:proofErr w:type="spellEnd"/>
      <w:r w:rsidRPr="00BB0441">
        <w:rPr>
          <w:rFonts w:ascii="Arial" w:hAnsi="Arial" w:cs="Arial"/>
          <w:szCs w:val="24"/>
          <w:shd w:val="clear" w:color="auto" w:fill="FFFFFF"/>
        </w:rPr>
        <w:t>, T., 2020. Sustainable solutions in the hospitality industry and competitiveness context of “green hotels”. </w:t>
      </w:r>
      <w:r w:rsidRPr="00BB0441">
        <w:rPr>
          <w:rFonts w:ascii="Arial" w:hAnsi="Arial" w:cs="Arial"/>
          <w:i/>
          <w:iCs/>
          <w:szCs w:val="24"/>
          <w:shd w:val="clear" w:color="auto" w:fill="FFFFFF"/>
        </w:rPr>
        <w:t>Civil Engineering Journal</w:t>
      </w:r>
      <w:r w:rsidRPr="00BB0441">
        <w:rPr>
          <w:rFonts w:ascii="Arial" w:hAnsi="Arial" w:cs="Arial"/>
          <w:szCs w:val="24"/>
          <w:shd w:val="clear" w:color="auto" w:fill="FFFFFF"/>
        </w:rPr>
        <w:t>, </w:t>
      </w:r>
      <w:r w:rsidRPr="00BB0441">
        <w:rPr>
          <w:rFonts w:ascii="Arial" w:hAnsi="Arial" w:cs="Arial"/>
          <w:i/>
          <w:iCs/>
          <w:szCs w:val="24"/>
          <w:shd w:val="clear" w:color="auto" w:fill="FFFFFF"/>
        </w:rPr>
        <w:t>6</w:t>
      </w:r>
      <w:r w:rsidRPr="00BB0441">
        <w:rPr>
          <w:rFonts w:ascii="Arial" w:hAnsi="Arial" w:cs="Arial"/>
          <w:szCs w:val="24"/>
          <w:shd w:val="clear" w:color="auto" w:fill="FFFFFF"/>
        </w:rPr>
        <w:t>(6), pp.1104-1113.</w:t>
      </w:r>
    </w:p>
    <w:p w14:paraId="4ABEA196"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Franco, S., Caroli, M.G., Cappa, F. and Del Chiappa, G., 2020. Are you good enough? CSR, quality management and corporate financial performance in the hospitality industry. </w:t>
      </w:r>
      <w:r w:rsidRPr="00BB0441">
        <w:rPr>
          <w:rFonts w:ascii="Arial" w:hAnsi="Arial" w:cs="Arial"/>
          <w:i/>
          <w:iCs/>
          <w:szCs w:val="24"/>
          <w:shd w:val="clear" w:color="auto" w:fill="FFFFFF"/>
        </w:rPr>
        <w:t>International Journal of Hospitality Management</w:t>
      </w:r>
      <w:r w:rsidRPr="00BB0441">
        <w:rPr>
          <w:rFonts w:ascii="Arial" w:hAnsi="Arial" w:cs="Arial"/>
          <w:szCs w:val="24"/>
          <w:shd w:val="clear" w:color="auto" w:fill="FFFFFF"/>
        </w:rPr>
        <w:t>, </w:t>
      </w:r>
      <w:r w:rsidRPr="00BB0441">
        <w:rPr>
          <w:rFonts w:ascii="Arial" w:hAnsi="Arial" w:cs="Arial"/>
          <w:i/>
          <w:iCs/>
          <w:szCs w:val="24"/>
          <w:shd w:val="clear" w:color="auto" w:fill="FFFFFF"/>
        </w:rPr>
        <w:t>88</w:t>
      </w:r>
      <w:r w:rsidRPr="00BB0441">
        <w:rPr>
          <w:rFonts w:ascii="Arial" w:hAnsi="Arial" w:cs="Arial"/>
          <w:szCs w:val="24"/>
          <w:shd w:val="clear" w:color="auto" w:fill="FFFFFF"/>
        </w:rPr>
        <w:t>, p.102395.</w:t>
      </w:r>
    </w:p>
    <w:p w14:paraId="0E49CEA3" w14:textId="77777777" w:rsidR="00EB5539" w:rsidRPr="00BB0441" w:rsidRDefault="00EB5539" w:rsidP="00BB0441">
      <w:pPr>
        <w:rPr>
          <w:rFonts w:ascii="Arial" w:hAnsi="Arial" w:cs="Arial"/>
          <w:szCs w:val="24"/>
          <w:lang w:val="en-GB"/>
        </w:rPr>
      </w:pPr>
      <w:r w:rsidRPr="00BB0441">
        <w:rPr>
          <w:rFonts w:ascii="Arial" w:hAnsi="Arial" w:cs="Arial"/>
          <w:szCs w:val="24"/>
        </w:rPr>
        <w:t xml:space="preserve">Hilton (2024). </w:t>
      </w:r>
      <w:r w:rsidRPr="00BB0441">
        <w:rPr>
          <w:rFonts w:ascii="Arial" w:hAnsi="Arial" w:cs="Arial"/>
          <w:i/>
          <w:iCs/>
          <w:szCs w:val="24"/>
        </w:rPr>
        <w:t>Southbank Hotels near Tate Modern - Hilton London Bankside</w:t>
      </w:r>
      <w:r w:rsidRPr="00BB0441">
        <w:rPr>
          <w:rFonts w:ascii="Arial" w:hAnsi="Arial" w:cs="Arial"/>
          <w:szCs w:val="24"/>
        </w:rPr>
        <w:t xml:space="preserve">. [online] www.hilton.com. Available at: </w:t>
      </w:r>
      <w:hyperlink r:id="rId8" w:history="1">
        <w:r w:rsidRPr="00BB0441">
          <w:rPr>
            <w:rStyle w:val="Hyperlink"/>
            <w:rFonts w:ascii="Arial" w:hAnsi="Arial" w:cs="Arial"/>
            <w:szCs w:val="24"/>
          </w:rPr>
          <w:t>https://www.hilton.com/en/hotels/lonsbhi-hilton-london-bankside/</w:t>
        </w:r>
      </w:hyperlink>
      <w:r w:rsidRPr="00BB0441">
        <w:rPr>
          <w:rFonts w:ascii="Arial" w:hAnsi="Arial" w:cs="Arial"/>
          <w:szCs w:val="24"/>
        </w:rPr>
        <w:t>.</w:t>
      </w:r>
    </w:p>
    <w:p w14:paraId="40890035" w14:textId="77777777" w:rsidR="00EB5539" w:rsidRPr="00BB0441" w:rsidRDefault="00EB5539" w:rsidP="00BB0441">
      <w:pPr>
        <w:rPr>
          <w:rFonts w:ascii="Arial" w:hAnsi="Arial" w:cs="Arial"/>
          <w:szCs w:val="24"/>
          <w:shd w:val="clear" w:color="auto" w:fill="FFFFFF"/>
        </w:rPr>
      </w:pPr>
      <w:proofErr w:type="spellStart"/>
      <w:r w:rsidRPr="00BB0441">
        <w:rPr>
          <w:rFonts w:ascii="Arial" w:hAnsi="Arial" w:cs="Arial"/>
          <w:szCs w:val="24"/>
          <w:shd w:val="clear" w:color="auto" w:fill="FFFFFF"/>
        </w:rPr>
        <w:lastRenderedPageBreak/>
        <w:t>Koseoglu</w:t>
      </w:r>
      <w:proofErr w:type="spellEnd"/>
      <w:r w:rsidRPr="00BB0441">
        <w:rPr>
          <w:rFonts w:ascii="Arial" w:hAnsi="Arial" w:cs="Arial"/>
          <w:szCs w:val="24"/>
          <w:shd w:val="clear" w:color="auto" w:fill="FFFFFF"/>
        </w:rPr>
        <w:t>, M.A., Uyar, A., Kilic, M., Kuzey, C. and Karaman, A.S., 2021. Exploring the connections among CSR performance, reporting, and external assurance: Evidence from the hospitality and tourism industry. </w:t>
      </w:r>
      <w:r w:rsidRPr="00BB0441">
        <w:rPr>
          <w:rFonts w:ascii="Arial" w:hAnsi="Arial" w:cs="Arial"/>
          <w:i/>
          <w:iCs/>
          <w:szCs w:val="24"/>
          <w:shd w:val="clear" w:color="auto" w:fill="FFFFFF"/>
        </w:rPr>
        <w:t>International Journal of Hospitality Management</w:t>
      </w:r>
      <w:r w:rsidRPr="00BB0441">
        <w:rPr>
          <w:rFonts w:ascii="Arial" w:hAnsi="Arial" w:cs="Arial"/>
          <w:szCs w:val="24"/>
          <w:shd w:val="clear" w:color="auto" w:fill="FFFFFF"/>
        </w:rPr>
        <w:t>, </w:t>
      </w:r>
      <w:r w:rsidRPr="00BB0441">
        <w:rPr>
          <w:rFonts w:ascii="Arial" w:hAnsi="Arial" w:cs="Arial"/>
          <w:i/>
          <w:iCs/>
          <w:szCs w:val="24"/>
          <w:shd w:val="clear" w:color="auto" w:fill="FFFFFF"/>
        </w:rPr>
        <w:t>94</w:t>
      </w:r>
      <w:r w:rsidRPr="00BB0441">
        <w:rPr>
          <w:rFonts w:ascii="Arial" w:hAnsi="Arial" w:cs="Arial"/>
          <w:szCs w:val="24"/>
          <w:shd w:val="clear" w:color="auto" w:fill="FFFFFF"/>
        </w:rPr>
        <w:t>, p.102819.</w:t>
      </w:r>
    </w:p>
    <w:p w14:paraId="62D9C58C"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Latif, K.F., Pérez, A. and Sahibzada, U.F., 2020. Corporate social responsibility (CSR) and customer loyalty in the hotel industry: A cross-country study. </w:t>
      </w:r>
      <w:r w:rsidRPr="00BB0441">
        <w:rPr>
          <w:rFonts w:ascii="Arial" w:hAnsi="Arial" w:cs="Arial"/>
          <w:i/>
          <w:iCs/>
          <w:szCs w:val="24"/>
          <w:shd w:val="clear" w:color="auto" w:fill="FFFFFF"/>
        </w:rPr>
        <w:t>International Journal of Hospitality Management</w:t>
      </w:r>
      <w:r w:rsidRPr="00BB0441">
        <w:rPr>
          <w:rFonts w:ascii="Arial" w:hAnsi="Arial" w:cs="Arial"/>
          <w:szCs w:val="24"/>
          <w:shd w:val="clear" w:color="auto" w:fill="FFFFFF"/>
        </w:rPr>
        <w:t>, </w:t>
      </w:r>
      <w:r w:rsidRPr="00BB0441">
        <w:rPr>
          <w:rFonts w:ascii="Arial" w:hAnsi="Arial" w:cs="Arial"/>
          <w:i/>
          <w:iCs/>
          <w:szCs w:val="24"/>
          <w:shd w:val="clear" w:color="auto" w:fill="FFFFFF"/>
        </w:rPr>
        <w:t>89</w:t>
      </w:r>
      <w:r w:rsidRPr="00BB0441">
        <w:rPr>
          <w:rFonts w:ascii="Arial" w:hAnsi="Arial" w:cs="Arial"/>
          <w:szCs w:val="24"/>
          <w:shd w:val="clear" w:color="auto" w:fill="FFFFFF"/>
        </w:rPr>
        <w:t>, p.102565.</w:t>
      </w:r>
    </w:p>
    <w:p w14:paraId="577C72F6"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Lee, S., 2022. Corporate social responsibility and COVID-19: Research implications. </w:t>
      </w:r>
      <w:r w:rsidRPr="00BB0441">
        <w:rPr>
          <w:rFonts w:ascii="Arial" w:hAnsi="Arial" w:cs="Arial"/>
          <w:i/>
          <w:iCs/>
          <w:szCs w:val="24"/>
          <w:shd w:val="clear" w:color="auto" w:fill="FFFFFF"/>
        </w:rPr>
        <w:t>Tourism Economics</w:t>
      </w:r>
      <w:r w:rsidRPr="00BB0441">
        <w:rPr>
          <w:rFonts w:ascii="Arial" w:hAnsi="Arial" w:cs="Arial"/>
          <w:szCs w:val="24"/>
          <w:shd w:val="clear" w:color="auto" w:fill="FFFFFF"/>
        </w:rPr>
        <w:t>, </w:t>
      </w:r>
      <w:r w:rsidRPr="00BB0441">
        <w:rPr>
          <w:rFonts w:ascii="Arial" w:hAnsi="Arial" w:cs="Arial"/>
          <w:i/>
          <w:iCs/>
          <w:szCs w:val="24"/>
          <w:shd w:val="clear" w:color="auto" w:fill="FFFFFF"/>
        </w:rPr>
        <w:t>28</w:t>
      </w:r>
      <w:r w:rsidRPr="00BB0441">
        <w:rPr>
          <w:rFonts w:ascii="Arial" w:hAnsi="Arial" w:cs="Arial"/>
          <w:szCs w:val="24"/>
          <w:shd w:val="clear" w:color="auto" w:fill="FFFFFF"/>
        </w:rPr>
        <w:t>(4), pp.863-869.</w:t>
      </w:r>
    </w:p>
    <w:p w14:paraId="5C531ECF"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Lee, S., Han, H., Radic, A. and Tariq, B., 2020. Corporate social responsibility (CSR) as a customer satisfaction and retention strategy in the chain restaurant sector. </w:t>
      </w:r>
      <w:r w:rsidRPr="00BB0441">
        <w:rPr>
          <w:rFonts w:ascii="Arial" w:hAnsi="Arial" w:cs="Arial"/>
          <w:i/>
          <w:iCs/>
          <w:szCs w:val="24"/>
          <w:shd w:val="clear" w:color="auto" w:fill="FFFFFF"/>
        </w:rPr>
        <w:t>Journal of Hospitality and Tourism Management</w:t>
      </w:r>
      <w:r w:rsidRPr="00BB0441">
        <w:rPr>
          <w:rFonts w:ascii="Arial" w:hAnsi="Arial" w:cs="Arial"/>
          <w:szCs w:val="24"/>
          <w:shd w:val="clear" w:color="auto" w:fill="FFFFFF"/>
        </w:rPr>
        <w:t>, </w:t>
      </w:r>
      <w:r w:rsidRPr="00BB0441">
        <w:rPr>
          <w:rFonts w:ascii="Arial" w:hAnsi="Arial" w:cs="Arial"/>
          <w:i/>
          <w:iCs/>
          <w:szCs w:val="24"/>
          <w:shd w:val="clear" w:color="auto" w:fill="FFFFFF"/>
        </w:rPr>
        <w:t>45</w:t>
      </w:r>
      <w:r w:rsidRPr="00BB0441">
        <w:rPr>
          <w:rFonts w:ascii="Arial" w:hAnsi="Arial" w:cs="Arial"/>
          <w:szCs w:val="24"/>
          <w:shd w:val="clear" w:color="auto" w:fill="FFFFFF"/>
        </w:rPr>
        <w:t>, pp.348-358.</w:t>
      </w:r>
    </w:p>
    <w:p w14:paraId="7BD1C410"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 xml:space="preserve">Legrand, W., Chen, J.S. and </w:t>
      </w:r>
      <w:proofErr w:type="spellStart"/>
      <w:r w:rsidRPr="00BB0441">
        <w:rPr>
          <w:rFonts w:ascii="Arial" w:hAnsi="Arial" w:cs="Arial"/>
          <w:szCs w:val="24"/>
          <w:shd w:val="clear" w:color="auto" w:fill="FFFFFF"/>
        </w:rPr>
        <w:t>Laeis</w:t>
      </w:r>
      <w:proofErr w:type="spellEnd"/>
      <w:r w:rsidRPr="00BB0441">
        <w:rPr>
          <w:rFonts w:ascii="Arial" w:hAnsi="Arial" w:cs="Arial"/>
          <w:szCs w:val="24"/>
          <w:shd w:val="clear" w:color="auto" w:fill="FFFFFF"/>
        </w:rPr>
        <w:t>, G.C., 2022. </w:t>
      </w:r>
      <w:r w:rsidRPr="00BB0441">
        <w:rPr>
          <w:rFonts w:ascii="Arial" w:hAnsi="Arial" w:cs="Arial"/>
          <w:i/>
          <w:iCs/>
          <w:szCs w:val="24"/>
          <w:shd w:val="clear" w:color="auto" w:fill="FFFFFF"/>
        </w:rPr>
        <w:t>Sustainability in the hospitality industry: Principles of sustainable operations</w:t>
      </w:r>
      <w:r w:rsidRPr="00BB0441">
        <w:rPr>
          <w:rFonts w:ascii="Arial" w:hAnsi="Arial" w:cs="Arial"/>
          <w:szCs w:val="24"/>
          <w:shd w:val="clear" w:color="auto" w:fill="FFFFFF"/>
        </w:rPr>
        <w:t>. Routledge.</w:t>
      </w:r>
    </w:p>
    <w:p w14:paraId="395B83FD" w14:textId="77777777" w:rsidR="00EB5539" w:rsidRPr="00BB0441" w:rsidRDefault="00EB5539" w:rsidP="00BB0441">
      <w:pPr>
        <w:rPr>
          <w:rFonts w:ascii="Arial" w:hAnsi="Arial" w:cs="Arial"/>
          <w:szCs w:val="24"/>
          <w:shd w:val="clear" w:color="auto" w:fill="FFFFFF"/>
        </w:rPr>
      </w:pPr>
      <w:proofErr w:type="spellStart"/>
      <w:r w:rsidRPr="00BB0441">
        <w:rPr>
          <w:rFonts w:ascii="Arial" w:hAnsi="Arial" w:cs="Arial"/>
          <w:szCs w:val="24"/>
          <w:shd w:val="clear" w:color="auto" w:fill="FFFFFF"/>
        </w:rPr>
        <w:t>Madanaguli</w:t>
      </w:r>
      <w:proofErr w:type="spellEnd"/>
      <w:r w:rsidRPr="00BB0441">
        <w:rPr>
          <w:rFonts w:ascii="Arial" w:hAnsi="Arial" w:cs="Arial"/>
          <w:szCs w:val="24"/>
          <w:shd w:val="clear" w:color="auto" w:fill="FFFFFF"/>
        </w:rPr>
        <w:t>, A., Srivastava, S., Ferraris, A. and Dhir, A., 2022. Corporate social responsibility and sustainability in the tourism sector: A systematic literature review and future outlook. </w:t>
      </w:r>
      <w:r w:rsidRPr="00BB0441">
        <w:rPr>
          <w:rFonts w:ascii="Arial" w:hAnsi="Arial" w:cs="Arial"/>
          <w:i/>
          <w:iCs/>
          <w:szCs w:val="24"/>
          <w:shd w:val="clear" w:color="auto" w:fill="FFFFFF"/>
        </w:rPr>
        <w:t>Sustainable Development</w:t>
      </w:r>
      <w:r w:rsidRPr="00BB0441">
        <w:rPr>
          <w:rFonts w:ascii="Arial" w:hAnsi="Arial" w:cs="Arial"/>
          <w:szCs w:val="24"/>
          <w:shd w:val="clear" w:color="auto" w:fill="FFFFFF"/>
        </w:rPr>
        <w:t>, </w:t>
      </w:r>
      <w:r w:rsidRPr="00BB0441">
        <w:rPr>
          <w:rFonts w:ascii="Arial" w:hAnsi="Arial" w:cs="Arial"/>
          <w:i/>
          <w:iCs/>
          <w:szCs w:val="24"/>
          <w:shd w:val="clear" w:color="auto" w:fill="FFFFFF"/>
        </w:rPr>
        <w:t>30</w:t>
      </w:r>
      <w:r w:rsidRPr="00BB0441">
        <w:rPr>
          <w:rFonts w:ascii="Arial" w:hAnsi="Arial" w:cs="Arial"/>
          <w:szCs w:val="24"/>
          <w:shd w:val="clear" w:color="auto" w:fill="FFFFFF"/>
        </w:rPr>
        <w:t>(3), pp.447-461.</w:t>
      </w:r>
    </w:p>
    <w:p w14:paraId="06E3433A"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Meseguer-Sánchez, V., Gálvez-Sánchez, F.J., López-Martínez, G. and Molina-Moreno, V., 2021. Corporate social responsibility and sustainability. A bibliometric analysis of their interrelations. </w:t>
      </w:r>
      <w:r w:rsidRPr="00BB0441">
        <w:rPr>
          <w:rFonts w:ascii="Arial" w:hAnsi="Arial" w:cs="Arial"/>
          <w:i/>
          <w:iCs/>
          <w:szCs w:val="24"/>
          <w:shd w:val="clear" w:color="auto" w:fill="FFFFFF"/>
        </w:rPr>
        <w:t>Sustainability</w:t>
      </w:r>
      <w:r w:rsidRPr="00BB0441">
        <w:rPr>
          <w:rFonts w:ascii="Arial" w:hAnsi="Arial" w:cs="Arial"/>
          <w:szCs w:val="24"/>
          <w:shd w:val="clear" w:color="auto" w:fill="FFFFFF"/>
        </w:rPr>
        <w:t>, </w:t>
      </w:r>
      <w:r w:rsidRPr="00BB0441">
        <w:rPr>
          <w:rFonts w:ascii="Arial" w:hAnsi="Arial" w:cs="Arial"/>
          <w:i/>
          <w:iCs/>
          <w:szCs w:val="24"/>
          <w:shd w:val="clear" w:color="auto" w:fill="FFFFFF"/>
        </w:rPr>
        <w:t>13</w:t>
      </w:r>
      <w:r w:rsidRPr="00BB0441">
        <w:rPr>
          <w:rFonts w:ascii="Arial" w:hAnsi="Arial" w:cs="Arial"/>
          <w:szCs w:val="24"/>
          <w:shd w:val="clear" w:color="auto" w:fill="FFFFFF"/>
        </w:rPr>
        <w:t>(4), p.1636.</w:t>
      </w:r>
    </w:p>
    <w:p w14:paraId="5796B207"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 xml:space="preserve">Moneva, J.M., Bonilla-Priego, M.J. and </w:t>
      </w:r>
      <w:proofErr w:type="spellStart"/>
      <w:r w:rsidRPr="00BB0441">
        <w:rPr>
          <w:rFonts w:ascii="Arial" w:hAnsi="Arial" w:cs="Arial"/>
          <w:szCs w:val="24"/>
          <w:shd w:val="clear" w:color="auto" w:fill="FFFFFF"/>
        </w:rPr>
        <w:t>Ortas</w:t>
      </w:r>
      <w:proofErr w:type="spellEnd"/>
      <w:r w:rsidRPr="00BB0441">
        <w:rPr>
          <w:rFonts w:ascii="Arial" w:hAnsi="Arial" w:cs="Arial"/>
          <w:szCs w:val="24"/>
          <w:shd w:val="clear" w:color="auto" w:fill="FFFFFF"/>
        </w:rPr>
        <w:t>, E., 2020. Corporate social responsibility and organisational performance in the tourism sector. </w:t>
      </w:r>
      <w:r w:rsidRPr="00BB0441">
        <w:rPr>
          <w:rFonts w:ascii="Arial" w:hAnsi="Arial" w:cs="Arial"/>
          <w:i/>
          <w:iCs/>
          <w:szCs w:val="24"/>
          <w:shd w:val="clear" w:color="auto" w:fill="FFFFFF"/>
        </w:rPr>
        <w:t>Journal of Sustainable Tourism</w:t>
      </w:r>
      <w:r w:rsidRPr="00BB0441">
        <w:rPr>
          <w:rFonts w:ascii="Arial" w:hAnsi="Arial" w:cs="Arial"/>
          <w:szCs w:val="24"/>
          <w:shd w:val="clear" w:color="auto" w:fill="FFFFFF"/>
        </w:rPr>
        <w:t>, </w:t>
      </w:r>
      <w:r w:rsidRPr="00BB0441">
        <w:rPr>
          <w:rFonts w:ascii="Arial" w:hAnsi="Arial" w:cs="Arial"/>
          <w:i/>
          <w:iCs/>
          <w:szCs w:val="24"/>
          <w:shd w:val="clear" w:color="auto" w:fill="FFFFFF"/>
        </w:rPr>
        <w:t>28</w:t>
      </w:r>
      <w:r w:rsidRPr="00BB0441">
        <w:rPr>
          <w:rFonts w:ascii="Arial" w:hAnsi="Arial" w:cs="Arial"/>
          <w:szCs w:val="24"/>
          <w:shd w:val="clear" w:color="auto" w:fill="FFFFFF"/>
        </w:rPr>
        <w:t>(6), pp.853-872.</w:t>
      </w:r>
    </w:p>
    <w:p w14:paraId="4B38ABF5" w14:textId="77777777" w:rsidR="00EB5539" w:rsidRPr="00BB0441" w:rsidRDefault="00EB5539" w:rsidP="00BB0441">
      <w:pPr>
        <w:rPr>
          <w:rFonts w:ascii="Arial" w:hAnsi="Arial" w:cs="Arial"/>
          <w:szCs w:val="24"/>
          <w:shd w:val="clear" w:color="auto" w:fill="FFFFFF"/>
        </w:rPr>
      </w:pPr>
      <w:proofErr w:type="spellStart"/>
      <w:r w:rsidRPr="00BB0441">
        <w:rPr>
          <w:rFonts w:ascii="Arial" w:hAnsi="Arial" w:cs="Arial"/>
          <w:szCs w:val="24"/>
          <w:shd w:val="clear" w:color="auto" w:fill="FFFFFF"/>
        </w:rPr>
        <w:t>Rhou</w:t>
      </w:r>
      <w:proofErr w:type="spellEnd"/>
      <w:r w:rsidRPr="00BB0441">
        <w:rPr>
          <w:rFonts w:ascii="Arial" w:hAnsi="Arial" w:cs="Arial"/>
          <w:szCs w:val="24"/>
          <w:shd w:val="clear" w:color="auto" w:fill="FFFFFF"/>
        </w:rPr>
        <w:t>, Y. and Singal, M., 2020. A review of the business case for CSR in the hospitality industry. </w:t>
      </w:r>
      <w:r w:rsidRPr="00BB0441">
        <w:rPr>
          <w:rFonts w:ascii="Arial" w:hAnsi="Arial" w:cs="Arial"/>
          <w:i/>
          <w:iCs/>
          <w:szCs w:val="24"/>
          <w:shd w:val="clear" w:color="auto" w:fill="FFFFFF"/>
        </w:rPr>
        <w:t>International Journal of Hospitality Management</w:t>
      </w:r>
      <w:r w:rsidRPr="00BB0441">
        <w:rPr>
          <w:rFonts w:ascii="Arial" w:hAnsi="Arial" w:cs="Arial"/>
          <w:szCs w:val="24"/>
          <w:shd w:val="clear" w:color="auto" w:fill="FFFFFF"/>
        </w:rPr>
        <w:t>, </w:t>
      </w:r>
      <w:r w:rsidRPr="00BB0441">
        <w:rPr>
          <w:rFonts w:ascii="Arial" w:hAnsi="Arial" w:cs="Arial"/>
          <w:i/>
          <w:iCs/>
          <w:szCs w:val="24"/>
          <w:shd w:val="clear" w:color="auto" w:fill="FFFFFF"/>
        </w:rPr>
        <w:t>84</w:t>
      </w:r>
      <w:r w:rsidRPr="00BB0441">
        <w:rPr>
          <w:rFonts w:ascii="Arial" w:hAnsi="Arial" w:cs="Arial"/>
          <w:szCs w:val="24"/>
          <w:shd w:val="clear" w:color="auto" w:fill="FFFFFF"/>
        </w:rPr>
        <w:t>, p.102330.</w:t>
      </w:r>
    </w:p>
    <w:p w14:paraId="5829A1AE"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Shah, S.H.A., Cheema, S., Al</w:t>
      </w:r>
      <w:r w:rsidRPr="00BB0441">
        <w:rPr>
          <w:rFonts w:ascii="Cambria Math" w:hAnsi="Cambria Math" w:cs="Cambria Math"/>
          <w:szCs w:val="24"/>
          <w:shd w:val="clear" w:color="auto" w:fill="FFFFFF"/>
        </w:rPr>
        <w:t>‐</w:t>
      </w:r>
      <w:r w:rsidRPr="00BB0441">
        <w:rPr>
          <w:rFonts w:ascii="Arial" w:hAnsi="Arial" w:cs="Arial"/>
          <w:szCs w:val="24"/>
          <w:shd w:val="clear" w:color="auto" w:fill="FFFFFF"/>
        </w:rPr>
        <w:t>Ghazali, B.M., Ali, M. and Rafiq, N., 2021. Perceived corporate social responsibility and pro</w:t>
      </w:r>
      <w:r w:rsidRPr="00BB0441">
        <w:rPr>
          <w:rFonts w:ascii="Cambria Math" w:hAnsi="Cambria Math" w:cs="Cambria Math"/>
          <w:szCs w:val="24"/>
          <w:shd w:val="clear" w:color="auto" w:fill="FFFFFF"/>
        </w:rPr>
        <w:t>‐</w:t>
      </w:r>
      <w:r w:rsidRPr="00BB0441">
        <w:rPr>
          <w:rFonts w:ascii="Arial" w:hAnsi="Arial" w:cs="Arial"/>
          <w:szCs w:val="24"/>
          <w:shd w:val="clear" w:color="auto" w:fill="FFFFFF"/>
        </w:rPr>
        <w:t>environmental behaviors: The role of organizational identification and coworker pro</w:t>
      </w:r>
      <w:r w:rsidRPr="00BB0441">
        <w:rPr>
          <w:rFonts w:ascii="Cambria Math" w:hAnsi="Cambria Math" w:cs="Cambria Math"/>
          <w:szCs w:val="24"/>
          <w:shd w:val="clear" w:color="auto" w:fill="FFFFFF"/>
        </w:rPr>
        <w:t>‐</w:t>
      </w:r>
      <w:r w:rsidRPr="00BB0441">
        <w:rPr>
          <w:rFonts w:ascii="Arial" w:hAnsi="Arial" w:cs="Arial"/>
          <w:szCs w:val="24"/>
          <w:shd w:val="clear" w:color="auto" w:fill="FFFFFF"/>
        </w:rPr>
        <w:t>environmental advocacy. </w:t>
      </w:r>
      <w:r w:rsidRPr="00BB0441">
        <w:rPr>
          <w:rFonts w:ascii="Arial" w:hAnsi="Arial" w:cs="Arial"/>
          <w:i/>
          <w:iCs/>
          <w:szCs w:val="24"/>
          <w:shd w:val="clear" w:color="auto" w:fill="FFFFFF"/>
        </w:rPr>
        <w:t>Corporate Social Responsibility and Environmental Management</w:t>
      </w:r>
      <w:r w:rsidRPr="00BB0441">
        <w:rPr>
          <w:rFonts w:ascii="Arial" w:hAnsi="Arial" w:cs="Arial"/>
          <w:szCs w:val="24"/>
          <w:shd w:val="clear" w:color="auto" w:fill="FFFFFF"/>
        </w:rPr>
        <w:t>, </w:t>
      </w:r>
      <w:r w:rsidRPr="00BB0441">
        <w:rPr>
          <w:rFonts w:ascii="Arial" w:hAnsi="Arial" w:cs="Arial"/>
          <w:i/>
          <w:iCs/>
          <w:szCs w:val="24"/>
          <w:shd w:val="clear" w:color="auto" w:fill="FFFFFF"/>
        </w:rPr>
        <w:t>28</w:t>
      </w:r>
      <w:r w:rsidRPr="00BB0441">
        <w:rPr>
          <w:rFonts w:ascii="Arial" w:hAnsi="Arial" w:cs="Arial"/>
          <w:szCs w:val="24"/>
          <w:shd w:val="clear" w:color="auto" w:fill="FFFFFF"/>
        </w:rPr>
        <w:t>(1), pp.366-377.</w:t>
      </w:r>
    </w:p>
    <w:p w14:paraId="502C7B95" w14:textId="77777777" w:rsidR="00EB5539" w:rsidRPr="00BB0441" w:rsidRDefault="00EB5539" w:rsidP="00BB0441">
      <w:pPr>
        <w:rPr>
          <w:rFonts w:ascii="Arial" w:hAnsi="Arial" w:cs="Arial"/>
          <w:szCs w:val="24"/>
          <w:shd w:val="clear" w:color="auto" w:fill="FFFFFF"/>
        </w:rPr>
      </w:pPr>
      <w:proofErr w:type="spellStart"/>
      <w:r w:rsidRPr="00BB0441">
        <w:rPr>
          <w:rFonts w:ascii="Arial" w:hAnsi="Arial" w:cs="Arial"/>
          <w:szCs w:val="24"/>
          <w:shd w:val="clear" w:color="auto" w:fill="FFFFFF"/>
        </w:rPr>
        <w:lastRenderedPageBreak/>
        <w:t>Úbeda</w:t>
      </w:r>
      <w:proofErr w:type="spellEnd"/>
      <w:r w:rsidRPr="00BB0441">
        <w:rPr>
          <w:rFonts w:ascii="Arial" w:hAnsi="Arial" w:cs="Arial"/>
          <w:szCs w:val="24"/>
          <w:shd w:val="clear" w:color="auto" w:fill="FFFFFF"/>
        </w:rPr>
        <w:t xml:space="preserve">-García, M., </w:t>
      </w:r>
      <w:proofErr w:type="spellStart"/>
      <w:r w:rsidRPr="00BB0441">
        <w:rPr>
          <w:rFonts w:ascii="Arial" w:hAnsi="Arial" w:cs="Arial"/>
          <w:szCs w:val="24"/>
          <w:shd w:val="clear" w:color="auto" w:fill="FFFFFF"/>
        </w:rPr>
        <w:t>Claver</w:t>
      </w:r>
      <w:proofErr w:type="spellEnd"/>
      <w:r w:rsidRPr="00BB0441">
        <w:rPr>
          <w:rFonts w:ascii="Arial" w:hAnsi="Arial" w:cs="Arial"/>
          <w:szCs w:val="24"/>
          <w:shd w:val="clear" w:color="auto" w:fill="FFFFFF"/>
        </w:rPr>
        <w:t>-Cortés, E., Marco-Lajara, B. and Zaragoza-Sáez, P., 2021. Corporate social responsibility and firm performance in the hotel industry. The mediating role of green human resource management and environmental outcomes. </w:t>
      </w:r>
      <w:r w:rsidRPr="00BB0441">
        <w:rPr>
          <w:rFonts w:ascii="Arial" w:hAnsi="Arial" w:cs="Arial"/>
          <w:i/>
          <w:iCs/>
          <w:szCs w:val="24"/>
          <w:shd w:val="clear" w:color="auto" w:fill="FFFFFF"/>
        </w:rPr>
        <w:t>Journal of Business Research</w:t>
      </w:r>
      <w:r w:rsidRPr="00BB0441">
        <w:rPr>
          <w:rFonts w:ascii="Arial" w:hAnsi="Arial" w:cs="Arial"/>
          <w:szCs w:val="24"/>
          <w:shd w:val="clear" w:color="auto" w:fill="FFFFFF"/>
        </w:rPr>
        <w:t>, </w:t>
      </w:r>
      <w:r w:rsidRPr="00BB0441">
        <w:rPr>
          <w:rFonts w:ascii="Arial" w:hAnsi="Arial" w:cs="Arial"/>
          <w:i/>
          <w:iCs/>
          <w:szCs w:val="24"/>
          <w:shd w:val="clear" w:color="auto" w:fill="FFFFFF"/>
        </w:rPr>
        <w:t>123</w:t>
      </w:r>
      <w:r w:rsidRPr="00BB0441">
        <w:rPr>
          <w:rFonts w:ascii="Arial" w:hAnsi="Arial" w:cs="Arial"/>
          <w:szCs w:val="24"/>
          <w:shd w:val="clear" w:color="auto" w:fill="FFFFFF"/>
        </w:rPr>
        <w:t>, pp.57-69.</w:t>
      </w:r>
    </w:p>
    <w:p w14:paraId="558DE822" w14:textId="77777777" w:rsidR="00EB5539" w:rsidRPr="00BB0441" w:rsidRDefault="00EB5539" w:rsidP="00BB0441">
      <w:pPr>
        <w:rPr>
          <w:rFonts w:ascii="Arial" w:hAnsi="Arial" w:cs="Arial"/>
          <w:szCs w:val="24"/>
          <w:shd w:val="clear" w:color="auto" w:fill="FFFFFF"/>
        </w:rPr>
      </w:pPr>
      <w:r w:rsidRPr="00BB0441">
        <w:rPr>
          <w:rFonts w:ascii="Arial" w:hAnsi="Arial" w:cs="Arial"/>
          <w:szCs w:val="24"/>
          <w:shd w:val="clear" w:color="auto" w:fill="FFFFFF"/>
        </w:rPr>
        <w:t xml:space="preserve">Uyar, A., Kilic, M., </w:t>
      </w:r>
      <w:proofErr w:type="spellStart"/>
      <w:r w:rsidRPr="00BB0441">
        <w:rPr>
          <w:rFonts w:ascii="Arial" w:hAnsi="Arial" w:cs="Arial"/>
          <w:szCs w:val="24"/>
          <w:shd w:val="clear" w:color="auto" w:fill="FFFFFF"/>
        </w:rPr>
        <w:t>Koseoglu</w:t>
      </w:r>
      <w:proofErr w:type="spellEnd"/>
      <w:r w:rsidRPr="00BB0441">
        <w:rPr>
          <w:rFonts w:ascii="Arial" w:hAnsi="Arial" w:cs="Arial"/>
          <w:szCs w:val="24"/>
          <w:shd w:val="clear" w:color="auto" w:fill="FFFFFF"/>
        </w:rPr>
        <w:t>, M.A., Kuzey, C. and Karaman, A.S., 2020. The link among board characteristics, corporate social responsibility performance, and financial performance: Evidence from the hospitality and tourism industry. </w:t>
      </w:r>
      <w:r w:rsidRPr="00BB0441">
        <w:rPr>
          <w:rFonts w:ascii="Arial" w:hAnsi="Arial" w:cs="Arial"/>
          <w:i/>
          <w:iCs/>
          <w:szCs w:val="24"/>
          <w:shd w:val="clear" w:color="auto" w:fill="FFFFFF"/>
        </w:rPr>
        <w:t>Tourism Management Perspectives</w:t>
      </w:r>
      <w:r w:rsidRPr="00BB0441">
        <w:rPr>
          <w:rFonts w:ascii="Arial" w:hAnsi="Arial" w:cs="Arial"/>
          <w:szCs w:val="24"/>
          <w:shd w:val="clear" w:color="auto" w:fill="FFFFFF"/>
        </w:rPr>
        <w:t>, </w:t>
      </w:r>
      <w:r w:rsidRPr="00BB0441">
        <w:rPr>
          <w:rFonts w:ascii="Arial" w:hAnsi="Arial" w:cs="Arial"/>
          <w:i/>
          <w:iCs/>
          <w:szCs w:val="24"/>
          <w:shd w:val="clear" w:color="auto" w:fill="FFFFFF"/>
        </w:rPr>
        <w:t>35</w:t>
      </w:r>
      <w:r w:rsidRPr="00BB0441">
        <w:rPr>
          <w:rFonts w:ascii="Arial" w:hAnsi="Arial" w:cs="Arial"/>
          <w:szCs w:val="24"/>
          <w:shd w:val="clear" w:color="auto" w:fill="FFFFFF"/>
        </w:rPr>
        <w:t>, p.100714.</w:t>
      </w:r>
    </w:p>
    <w:p w14:paraId="78AECCA0" w14:textId="77777777" w:rsidR="00EB5539" w:rsidRPr="00BB0441" w:rsidRDefault="00EB5539" w:rsidP="00BB0441">
      <w:pPr>
        <w:rPr>
          <w:rFonts w:ascii="Arial" w:hAnsi="Arial" w:cs="Arial"/>
          <w:szCs w:val="24"/>
        </w:rPr>
      </w:pPr>
    </w:p>
    <w:p w14:paraId="4EEC7FA1" w14:textId="77777777" w:rsidR="005D1160" w:rsidRPr="00BB0441" w:rsidRDefault="005D1160" w:rsidP="00BB0441">
      <w:pPr>
        <w:rPr>
          <w:rFonts w:ascii="Arial" w:hAnsi="Arial" w:cs="Arial"/>
          <w:szCs w:val="24"/>
          <w:lang w:val="en-GB" w:eastAsia="en-GB"/>
        </w:rPr>
      </w:pPr>
    </w:p>
    <w:p w14:paraId="0CBCC852" w14:textId="77777777" w:rsidR="00D3267D" w:rsidRPr="00BB0441" w:rsidRDefault="00D3267D" w:rsidP="00BB0441">
      <w:pPr>
        <w:rPr>
          <w:rFonts w:ascii="Arial" w:hAnsi="Arial" w:cs="Arial"/>
          <w:szCs w:val="24"/>
          <w:lang w:val="en-GB" w:eastAsia="en-GB"/>
        </w:rPr>
      </w:pPr>
    </w:p>
    <w:sectPr w:rsidR="00D3267D" w:rsidRPr="00BB0441" w:rsidSect="000F69A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21031A" w14:textId="77777777" w:rsidR="009E2BDD" w:rsidRDefault="009E2BDD" w:rsidP="000F69A8">
      <w:pPr>
        <w:spacing w:after="0" w:line="240" w:lineRule="auto"/>
      </w:pPr>
      <w:r>
        <w:separator/>
      </w:r>
    </w:p>
  </w:endnote>
  <w:endnote w:type="continuationSeparator" w:id="0">
    <w:p w14:paraId="5536DC62" w14:textId="77777777" w:rsidR="009E2BDD" w:rsidRDefault="009E2BDD" w:rsidP="000F69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Cambria Math">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68679175"/>
      <w:docPartObj>
        <w:docPartGallery w:val="Page Numbers (Bottom of Page)"/>
        <w:docPartUnique/>
      </w:docPartObj>
    </w:sdtPr>
    <w:sdtEndPr>
      <w:rPr>
        <w:noProof/>
      </w:rPr>
    </w:sdtEndPr>
    <w:sdtContent>
      <w:p w14:paraId="6556E1B0" w14:textId="62FCB661" w:rsidR="000F69A8" w:rsidRDefault="000F69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B71078" w14:textId="77777777" w:rsidR="000F69A8" w:rsidRDefault="000F6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130474" w14:textId="77777777" w:rsidR="009E2BDD" w:rsidRDefault="009E2BDD" w:rsidP="000F69A8">
      <w:pPr>
        <w:spacing w:after="0" w:line="240" w:lineRule="auto"/>
      </w:pPr>
      <w:r>
        <w:separator/>
      </w:r>
    </w:p>
  </w:footnote>
  <w:footnote w:type="continuationSeparator" w:id="0">
    <w:p w14:paraId="1F21FBDB" w14:textId="77777777" w:rsidR="009E2BDD" w:rsidRDefault="009E2BDD" w:rsidP="000F69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1660B"/>
    <w:multiLevelType w:val="hybridMultilevel"/>
    <w:tmpl w:val="E968E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21414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5BC"/>
    <w:rsid w:val="000417B4"/>
    <w:rsid w:val="00047734"/>
    <w:rsid w:val="000F2F80"/>
    <w:rsid w:val="000F69A8"/>
    <w:rsid w:val="00112AC6"/>
    <w:rsid w:val="0021263F"/>
    <w:rsid w:val="0024255D"/>
    <w:rsid w:val="0032552B"/>
    <w:rsid w:val="004647D7"/>
    <w:rsid w:val="004B2EA5"/>
    <w:rsid w:val="005A35BD"/>
    <w:rsid w:val="005D1160"/>
    <w:rsid w:val="005D125A"/>
    <w:rsid w:val="005E57C1"/>
    <w:rsid w:val="0073794B"/>
    <w:rsid w:val="00757892"/>
    <w:rsid w:val="0082152B"/>
    <w:rsid w:val="00852F37"/>
    <w:rsid w:val="008940D2"/>
    <w:rsid w:val="009475BC"/>
    <w:rsid w:val="009D67C9"/>
    <w:rsid w:val="009E2BDD"/>
    <w:rsid w:val="00B64B4C"/>
    <w:rsid w:val="00B66068"/>
    <w:rsid w:val="00BB0441"/>
    <w:rsid w:val="00C97D7B"/>
    <w:rsid w:val="00D079DC"/>
    <w:rsid w:val="00D3267D"/>
    <w:rsid w:val="00D34F3F"/>
    <w:rsid w:val="00D42EC9"/>
    <w:rsid w:val="00E70A20"/>
    <w:rsid w:val="00EB5539"/>
    <w:rsid w:val="00F01C8F"/>
    <w:rsid w:val="00F030F8"/>
    <w:rsid w:val="00F9789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4FE4B"/>
  <w15:chartTrackingRefBased/>
  <w15:docId w15:val="{B0154D4D-4321-491B-903F-C279AE897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55D"/>
    <w:pPr>
      <w:spacing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24255D"/>
    <w:pPr>
      <w:keepNext/>
      <w:keepLines/>
      <w:spacing w:after="0"/>
      <w:outlineLvl w:val="0"/>
    </w:pPr>
    <w:rPr>
      <w:rFonts w:eastAsia="Times New Roman" w:cs="Times New Roman"/>
      <w:b/>
      <w:bCs/>
      <w:color w:val="2F5496" w:themeColor="accent1" w:themeShade="BF"/>
      <w:sz w:val="28"/>
      <w:szCs w:val="32"/>
      <w:lang w:val="en-GB" w:eastAsia="en-GB"/>
    </w:rPr>
  </w:style>
  <w:style w:type="paragraph" w:styleId="Heading2">
    <w:name w:val="heading 2"/>
    <w:basedOn w:val="Normal"/>
    <w:next w:val="Normal"/>
    <w:link w:val="Heading2Char"/>
    <w:uiPriority w:val="9"/>
    <w:unhideWhenUsed/>
    <w:qFormat/>
    <w:rsid w:val="0024255D"/>
    <w:pPr>
      <w:keepNext/>
      <w:keepLines/>
      <w:spacing w:before="120" w:after="120"/>
      <w:outlineLvl w:val="1"/>
    </w:pPr>
    <w:rPr>
      <w:rFonts w:eastAsiaTheme="majorEastAsia" w:cstheme="majorBidi"/>
      <w:b/>
      <w:color w:val="2F5496" w:themeColor="accent1" w:themeShade="BF"/>
      <w:sz w:val="26"/>
      <w:szCs w:val="26"/>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55D"/>
    <w:rPr>
      <w:rFonts w:ascii="Times New Roman" w:eastAsia="Times New Roman" w:hAnsi="Times New Roman" w:cs="Times New Roman"/>
      <w:b/>
      <w:bCs/>
      <w:color w:val="2F5496" w:themeColor="accent1" w:themeShade="BF"/>
      <w:sz w:val="28"/>
      <w:szCs w:val="32"/>
      <w:lang w:eastAsia="en-GB"/>
    </w:rPr>
  </w:style>
  <w:style w:type="character" w:customStyle="1" w:styleId="Heading2Char">
    <w:name w:val="Heading 2 Char"/>
    <w:basedOn w:val="DefaultParagraphFont"/>
    <w:link w:val="Heading2"/>
    <w:uiPriority w:val="9"/>
    <w:rsid w:val="0024255D"/>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0F69A8"/>
    <w:pPr>
      <w:spacing w:before="240" w:line="259" w:lineRule="auto"/>
      <w:jc w:val="left"/>
      <w:outlineLvl w:val="9"/>
    </w:pPr>
    <w:rPr>
      <w:rFonts w:asciiTheme="majorHAnsi" w:eastAsiaTheme="majorEastAsia" w:hAnsiTheme="majorHAnsi" w:cstheme="majorBidi"/>
      <w:b w:val="0"/>
      <w:bCs w:val="0"/>
      <w:sz w:val="32"/>
      <w:lang w:val="en-US" w:eastAsia="en-US"/>
    </w:rPr>
  </w:style>
  <w:style w:type="paragraph" w:styleId="TOC1">
    <w:name w:val="toc 1"/>
    <w:basedOn w:val="Normal"/>
    <w:next w:val="Normal"/>
    <w:autoRedefine/>
    <w:uiPriority w:val="39"/>
    <w:unhideWhenUsed/>
    <w:rsid w:val="000F69A8"/>
    <w:pPr>
      <w:spacing w:after="100"/>
    </w:pPr>
  </w:style>
  <w:style w:type="paragraph" w:styleId="TOC2">
    <w:name w:val="toc 2"/>
    <w:basedOn w:val="Normal"/>
    <w:next w:val="Normal"/>
    <w:autoRedefine/>
    <w:uiPriority w:val="39"/>
    <w:unhideWhenUsed/>
    <w:rsid w:val="000F69A8"/>
    <w:pPr>
      <w:spacing w:after="100"/>
      <w:ind w:left="240"/>
    </w:pPr>
  </w:style>
  <w:style w:type="character" w:styleId="Hyperlink">
    <w:name w:val="Hyperlink"/>
    <w:basedOn w:val="DefaultParagraphFont"/>
    <w:uiPriority w:val="99"/>
    <w:unhideWhenUsed/>
    <w:rsid w:val="000F69A8"/>
    <w:rPr>
      <w:color w:val="0563C1" w:themeColor="hyperlink"/>
      <w:u w:val="single"/>
    </w:rPr>
  </w:style>
  <w:style w:type="paragraph" w:styleId="Header">
    <w:name w:val="header"/>
    <w:basedOn w:val="Normal"/>
    <w:link w:val="HeaderChar"/>
    <w:uiPriority w:val="99"/>
    <w:unhideWhenUsed/>
    <w:rsid w:val="000F69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9A8"/>
    <w:rPr>
      <w:rFonts w:ascii="Times New Roman" w:hAnsi="Times New Roman"/>
      <w:kern w:val="0"/>
      <w:sz w:val="24"/>
      <w:lang w:val="en-US"/>
      <w14:ligatures w14:val="none"/>
    </w:rPr>
  </w:style>
  <w:style w:type="paragraph" w:styleId="Footer">
    <w:name w:val="footer"/>
    <w:basedOn w:val="Normal"/>
    <w:link w:val="FooterChar"/>
    <w:uiPriority w:val="99"/>
    <w:unhideWhenUsed/>
    <w:rsid w:val="000F69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9A8"/>
    <w:rPr>
      <w:rFonts w:ascii="Times New Roman" w:hAnsi="Times New Roman"/>
      <w:kern w:val="0"/>
      <w:sz w:val="24"/>
      <w:lang w:val="en-US"/>
      <w14:ligatures w14:val="none"/>
    </w:rPr>
  </w:style>
  <w:style w:type="paragraph" w:styleId="ListParagraph">
    <w:name w:val="List Paragraph"/>
    <w:basedOn w:val="Normal"/>
    <w:uiPriority w:val="34"/>
    <w:qFormat/>
    <w:rsid w:val="00EB55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om/en/hotels/lonsbhi-hilton-london-banksid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A5B578-6F44-43A0-B686-135C9D75F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2832</Words>
  <Characters>16429</Characters>
  <Application>Microsoft Office Word</Application>
  <DocSecurity>0</DocSecurity>
  <Lines>136</Lines>
  <Paragraphs>38</Paragraphs>
  <ScaleCrop>false</ScaleCrop>
  <Company/>
  <LinksUpToDate>false</LinksUpToDate>
  <CharactersWithSpaces>19223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10</cp:revision>
  <dcterms:created xsi:type="dcterms:W3CDTF">2024-10-17T16:11:00Z</dcterms:created>
  <dcterms:modified xsi:type="dcterms:W3CDTF">2024-10-17T16:21:00Z</dcterms:modified>
</cp:coreProperties>
</file>