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CA45593" w14:textId="77777777" w:rsidR="00FC50A5" w:rsidRDefault="00FC50A5">
      <w:pPr>
        <w:jc w:val="center"/>
        <w:rPr>
          <w:rFonts w:ascii="Times New Roman" w:eastAsia="Times New Roman" w:hAnsi="Times New Roman" w:cs="Times New Roman"/>
          <w:b/>
          <w:sz w:val="32"/>
          <w:szCs w:val="32"/>
        </w:rPr>
      </w:pPr>
    </w:p>
    <w:p w14:paraId="0773B116" w14:textId="77777777" w:rsidR="00FC50A5" w:rsidRDefault="00FC50A5">
      <w:pPr>
        <w:jc w:val="center"/>
        <w:rPr>
          <w:rFonts w:ascii="Times New Roman" w:eastAsia="Times New Roman" w:hAnsi="Times New Roman" w:cs="Times New Roman"/>
          <w:b/>
          <w:sz w:val="32"/>
          <w:szCs w:val="32"/>
        </w:rPr>
      </w:pPr>
    </w:p>
    <w:p w14:paraId="7C5D53CF" w14:textId="77777777" w:rsidR="00FC50A5" w:rsidRDefault="00FC50A5">
      <w:pPr>
        <w:jc w:val="center"/>
        <w:rPr>
          <w:rFonts w:ascii="Times New Roman" w:eastAsia="Times New Roman" w:hAnsi="Times New Roman" w:cs="Times New Roman"/>
          <w:b/>
          <w:sz w:val="32"/>
          <w:szCs w:val="32"/>
        </w:rPr>
      </w:pPr>
    </w:p>
    <w:p w14:paraId="23651C98" w14:textId="77777777" w:rsidR="00FC50A5" w:rsidRDefault="00FC50A5">
      <w:pPr>
        <w:jc w:val="center"/>
        <w:rPr>
          <w:rFonts w:ascii="Times New Roman" w:eastAsia="Times New Roman" w:hAnsi="Times New Roman" w:cs="Times New Roman"/>
          <w:b/>
          <w:sz w:val="32"/>
          <w:szCs w:val="32"/>
        </w:rPr>
      </w:pPr>
    </w:p>
    <w:p w14:paraId="7906B860" w14:textId="77777777" w:rsidR="00FC50A5" w:rsidRDefault="00FC50A5">
      <w:pPr>
        <w:jc w:val="center"/>
        <w:rPr>
          <w:rFonts w:ascii="Times New Roman" w:eastAsia="Times New Roman" w:hAnsi="Times New Roman" w:cs="Times New Roman"/>
          <w:b/>
          <w:sz w:val="32"/>
          <w:szCs w:val="32"/>
        </w:rPr>
      </w:pPr>
    </w:p>
    <w:p w14:paraId="11DC2DD1" w14:textId="77777777" w:rsidR="00FC50A5" w:rsidRDefault="00FC50A5">
      <w:pPr>
        <w:jc w:val="center"/>
        <w:rPr>
          <w:rFonts w:ascii="Times New Roman" w:eastAsia="Times New Roman" w:hAnsi="Times New Roman" w:cs="Times New Roman"/>
          <w:b/>
          <w:sz w:val="32"/>
          <w:szCs w:val="32"/>
        </w:rPr>
      </w:pPr>
    </w:p>
    <w:p w14:paraId="46D676FA" w14:textId="77777777" w:rsidR="00FC50A5" w:rsidRDefault="00FC50A5">
      <w:pPr>
        <w:jc w:val="center"/>
        <w:rPr>
          <w:rFonts w:ascii="Times New Roman" w:eastAsia="Times New Roman" w:hAnsi="Times New Roman" w:cs="Times New Roman"/>
          <w:b/>
          <w:sz w:val="32"/>
          <w:szCs w:val="32"/>
        </w:rPr>
      </w:pPr>
    </w:p>
    <w:p w14:paraId="2C9F3CAC" w14:textId="77777777" w:rsidR="00FC50A5" w:rsidRDefault="00FC50A5">
      <w:pPr>
        <w:jc w:val="center"/>
        <w:rPr>
          <w:rFonts w:ascii="Times New Roman" w:eastAsia="Times New Roman" w:hAnsi="Times New Roman" w:cs="Times New Roman"/>
          <w:b/>
          <w:sz w:val="32"/>
          <w:szCs w:val="32"/>
        </w:rPr>
      </w:pPr>
    </w:p>
    <w:p w14:paraId="73E762E1" w14:textId="77777777" w:rsidR="00FC50A5" w:rsidRDefault="00FC50A5">
      <w:pPr>
        <w:jc w:val="center"/>
        <w:rPr>
          <w:rFonts w:ascii="Times New Roman" w:eastAsia="Times New Roman" w:hAnsi="Times New Roman" w:cs="Times New Roman"/>
          <w:b/>
          <w:sz w:val="32"/>
          <w:szCs w:val="32"/>
        </w:rPr>
      </w:pPr>
    </w:p>
    <w:p w14:paraId="0EC94E1F" w14:textId="77777777" w:rsidR="00FC50A5" w:rsidRDefault="00FC50A5">
      <w:pPr>
        <w:jc w:val="center"/>
        <w:rPr>
          <w:rFonts w:ascii="Times New Roman" w:eastAsia="Times New Roman" w:hAnsi="Times New Roman" w:cs="Times New Roman"/>
          <w:b/>
          <w:sz w:val="32"/>
          <w:szCs w:val="32"/>
        </w:rPr>
      </w:pPr>
    </w:p>
    <w:p w14:paraId="5BC6C2D1" w14:textId="77777777" w:rsidR="00FC50A5" w:rsidRDefault="00FC50A5">
      <w:pPr>
        <w:jc w:val="center"/>
        <w:rPr>
          <w:rFonts w:ascii="Times New Roman" w:eastAsia="Times New Roman" w:hAnsi="Times New Roman" w:cs="Times New Roman"/>
          <w:b/>
          <w:sz w:val="32"/>
          <w:szCs w:val="32"/>
        </w:rPr>
      </w:pPr>
    </w:p>
    <w:p w14:paraId="732CB7AB" w14:textId="77777777" w:rsidR="00FC50A5" w:rsidRDefault="00FC50A5">
      <w:pPr>
        <w:jc w:val="center"/>
        <w:rPr>
          <w:rFonts w:ascii="Times New Roman" w:eastAsia="Times New Roman" w:hAnsi="Times New Roman" w:cs="Times New Roman"/>
          <w:b/>
          <w:sz w:val="32"/>
          <w:szCs w:val="32"/>
        </w:rPr>
      </w:pPr>
    </w:p>
    <w:p w14:paraId="158F22F8" w14:textId="77777777" w:rsidR="00FC50A5" w:rsidRDefault="00FC50A5">
      <w:pPr>
        <w:jc w:val="center"/>
        <w:rPr>
          <w:rFonts w:ascii="Times New Roman" w:eastAsia="Times New Roman" w:hAnsi="Times New Roman" w:cs="Times New Roman"/>
          <w:b/>
          <w:sz w:val="32"/>
          <w:szCs w:val="32"/>
        </w:rPr>
      </w:pPr>
    </w:p>
    <w:p w14:paraId="2F3D43B6" w14:textId="77777777" w:rsidR="00FC50A5" w:rsidRDefault="00FC50A5">
      <w:pPr>
        <w:jc w:val="center"/>
        <w:rPr>
          <w:rFonts w:ascii="Times New Roman" w:eastAsia="Times New Roman" w:hAnsi="Times New Roman" w:cs="Times New Roman"/>
          <w:b/>
          <w:sz w:val="32"/>
          <w:szCs w:val="32"/>
        </w:rPr>
      </w:pPr>
    </w:p>
    <w:p w14:paraId="5C5B58C2" w14:textId="77777777" w:rsidR="00FC50A5" w:rsidRDefault="00DF1830">
      <w:pPr>
        <w:jc w:val="center"/>
        <w:rPr>
          <w:rFonts w:ascii="Times New Roman" w:eastAsia="Times New Roman" w:hAnsi="Times New Roman" w:cs="Times New Roman"/>
          <w:b/>
          <w:sz w:val="32"/>
          <w:szCs w:val="32"/>
        </w:rPr>
      </w:pPr>
      <w:r w:rsidRPr="00DF1830">
        <w:rPr>
          <w:rFonts w:ascii="Times New Roman" w:eastAsia="Times New Roman" w:hAnsi="Times New Roman" w:cs="Times New Roman"/>
          <w:b/>
          <w:sz w:val="32"/>
          <w:szCs w:val="32"/>
        </w:rPr>
        <w:t>Assessment</w:t>
      </w:r>
      <w:r w:rsidR="00D83BE8">
        <w:rPr>
          <w:rFonts w:ascii="Times New Roman" w:eastAsia="Times New Roman" w:hAnsi="Times New Roman" w:cs="Times New Roman"/>
          <w:b/>
          <w:sz w:val="32"/>
          <w:szCs w:val="32"/>
        </w:rPr>
        <w:t xml:space="preserve"> 1</w:t>
      </w:r>
      <w:r>
        <w:rPr>
          <w:rFonts w:ascii="Times New Roman" w:eastAsia="Times New Roman" w:hAnsi="Times New Roman" w:cs="Times New Roman"/>
          <w:b/>
          <w:sz w:val="32"/>
          <w:szCs w:val="32"/>
        </w:rPr>
        <w:t xml:space="preserve"> </w:t>
      </w:r>
      <w:r w:rsidR="003D68D9">
        <w:rPr>
          <w:rFonts w:ascii="Times New Roman" w:eastAsia="Times New Roman" w:hAnsi="Times New Roman" w:cs="Times New Roman"/>
          <w:b/>
          <w:sz w:val="32"/>
          <w:szCs w:val="32"/>
        </w:rPr>
        <w:t>Community Engagement</w:t>
      </w:r>
    </w:p>
    <w:p w14:paraId="3768FACB" w14:textId="77777777" w:rsidR="00FC50A5" w:rsidRDefault="00FC50A5">
      <w:pPr>
        <w:jc w:val="center"/>
        <w:rPr>
          <w:rFonts w:ascii="Times New Roman" w:eastAsia="Times New Roman" w:hAnsi="Times New Roman" w:cs="Times New Roman"/>
          <w:b/>
          <w:sz w:val="32"/>
          <w:szCs w:val="32"/>
        </w:rPr>
      </w:pPr>
    </w:p>
    <w:p w14:paraId="516A224D" w14:textId="77777777" w:rsidR="00FC50A5" w:rsidRDefault="003D68D9">
      <w:pPr>
        <w:jc w:val="center"/>
        <w:rPr>
          <w:rFonts w:ascii="Times New Roman" w:eastAsia="Times New Roman" w:hAnsi="Times New Roman" w:cs="Times New Roman"/>
          <w:b/>
          <w:sz w:val="32"/>
          <w:szCs w:val="32"/>
        </w:rPr>
      </w:pPr>
      <w:r>
        <w:br w:type="page"/>
      </w:r>
    </w:p>
    <w:sdt>
      <w:sdtPr>
        <w:rPr>
          <w:rFonts w:ascii="Arial" w:eastAsia="Arial" w:hAnsi="Arial" w:cs="Arial"/>
          <w:color w:val="auto"/>
          <w:sz w:val="22"/>
          <w:szCs w:val="22"/>
          <w:lang w:val="en-GB" w:eastAsia="en-IN"/>
        </w:rPr>
        <w:id w:val="-1905981371"/>
        <w:docPartObj>
          <w:docPartGallery w:val="Table of Contents"/>
          <w:docPartUnique/>
        </w:docPartObj>
      </w:sdtPr>
      <w:sdtEndPr>
        <w:rPr>
          <w:b/>
          <w:bCs/>
          <w:noProof/>
        </w:rPr>
      </w:sdtEndPr>
      <w:sdtContent>
        <w:p w14:paraId="6FB2B4AB" w14:textId="77777777" w:rsidR="00C80434" w:rsidRPr="00C80434" w:rsidRDefault="00C80434" w:rsidP="00C80434">
          <w:pPr>
            <w:pStyle w:val="TOCHeading"/>
            <w:spacing w:line="360" w:lineRule="auto"/>
            <w:jc w:val="center"/>
            <w:rPr>
              <w:rFonts w:ascii="Times New Roman" w:hAnsi="Times New Roman" w:cs="Times New Roman"/>
              <w:b/>
              <w:bCs/>
              <w:color w:val="000000" w:themeColor="text1"/>
            </w:rPr>
          </w:pPr>
          <w:r w:rsidRPr="00C80434">
            <w:rPr>
              <w:rFonts w:ascii="Times New Roman" w:hAnsi="Times New Roman" w:cs="Times New Roman"/>
              <w:b/>
              <w:bCs/>
              <w:color w:val="000000" w:themeColor="text1"/>
            </w:rPr>
            <w:t>Table of Contents</w:t>
          </w:r>
        </w:p>
        <w:p w14:paraId="35C9F603" w14:textId="77777777" w:rsidR="00DF1830" w:rsidRPr="00DF1830" w:rsidRDefault="00C80434" w:rsidP="00DF1830">
          <w:pPr>
            <w:pStyle w:val="TOC1"/>
            <w:tabs>
              <w:tab w:val="right" w:leader="dot" w:pos="9019"/>
            </w:tabs>
            <w:spacing w:line="360" w:lineRule="auto"/>
            <w:jc w:val="both"/>
            <w:rPr>
              <w:rFonts w:ascii="Times New Roman" w:eastAsiaTheme="minorEastAsia" w:hAnsi="Times New Roman" w:cs="Times New Roman"/>
              <w:noProof/>
              <w:sz w:val="24"/>
              <w:szCs w:val="24"/>
              <w:lang w:val="en-IN"/>
            </w:rPr>
          </w:pPr>
          <w:r w:rsidRPr="00C80434">
            <w:rPr>
              <w:rFonts w:ascii="Times New Roman" w:hAnsi="Times New Roman" w:cs="Times New Roman"/>
              <w:sz w:val="24"/>
              <w:szCs w:val="24"/>
            </w:rPr>
            <w:fldChar w:fldCharType="begin"/>
          </w:r>
          <w:r w:rsidRPr="00C80434">
            <w:rPr>
              <w:rFonts w:ascii="Times New Roman" w:hAnsi="Times New Roman" w:cs="Times New Roman"/>
              <w:sz w:val="24"/>
              <w:szCs w:val="24"/>
            </w:rPr>
            <w:instrText xml:space="preserve"> TOC \o "1-3" \h \z \u </w:instrText>
          </w:r>
          <w:r w:rsidRPr="00C80434">
            <w:rPr>
              <w:rFonts w:ascii="Times New Roman" w:hAnsi="Times New Roman" w:cs="Times New Roman"/>
              <w:sz w:val="24"/>
              <w:szCs w:val="24"/>
            </w:rPr>
            <w:fldChar w:fldCharType="separate"/>
          </w:r>
          <w:hyperlink w:anchor="_Toc77595094" w:history="1">
            <w:r w:rsidR="00DF1830" w:rsidRPr="00DF1830">
              <w:rPr>
                <w:rStyle w:val="Hyperlink"/>
                <w:rFonts w:ascii="Times New Roman" w:hAnsi="Times New Roman" w:cs="Times New Roman"/>
                <w:noProof/>
                <w:sz w:val="24"/>
                <w:szCs w:val="24"/>
              </w:rPr>
              <w:t>PART A. Plan and Coordinate a Community Engagement Event</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_Toc77595094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3</w:t>
            </w:r>
            <w:r w:rsidR="00DF1830" w:rsidRPr="00DF1830">
              <w:rPr>
                <w:rFonts w:ascii="Times New Roman" w:hAnsi="Times New Roman" w:cs="Times New Roman"/>
                <w:noProof/>
                <w:webHidden/>
                <w:sz w:val="24"/>
                <w:szCs w:val="24"/>
              </w:rPr>
              <w:fldChar w:fldCharType="end"/>
            </w:r>
          </w:hyperlink>
        </w:p>
        <w:p w14:paraId="1FEFAE87" w14:textId="77777777" w:rsidR="00DF1830" w:rsidRPr="00DF1830" w:rsidRDefault="0077245D" w:rsidP="00DF1830">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095" w:history="1">
            <w:r w:rsidR="00DF1830" w:rsidRPr="00DF1830">
              <w:rPr>
                <w:rStyle w:val="Hyperlink"/>
                <w:rFonts w:ascii="Times New Roman" w:hAnsi="Times New Roman" w:cs="Times New Roman"/>
                <w:noProof/>
                <w:sz w:val="24"/>
                <w:szCs w:val="24"/>
              </w:rPr>
              <w:t>Introduction</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_Toc77595095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3</w:t>
            </w:r>
            <w:r w:rsidR="00DF1830" w:rsidRPr="00DF1830">
              <w:rPr>
                <w:rFonts w:ascii="Times New Roman" w:hAnsi="Times New Roman" w:cs="Times New Roman"/>
                <w:noProof/>
                <w:webHidden/>
                <w:sz w:val="24"/>
                <w:szCs w:val="24"/>
              </w:rPr>
              <w:fldChar w:fldCharType="end"/>
            </w:r>
          </w:hyperlink>
        </w:p>
        <w:p w14:paraId="490737ED" w14:textId="77777777" w:rsidR="00DF1830" w:rsidRPr="00DF1830" w:rsidRDefault="0077245D" w:rsidP="00DF1830">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096" w:history="1">
            <w:r w:rsidR="00DF1830" w:rsidRPr="00DF1830">
              <w:rPr>
                <w:rStyle w:val="Hyperlink"/>
                <w:rFonts w:ascii="Times New Roman" w:hAnsi="Times New Roman" w:cs="Times New Roman"/>
                <w:noProof/>
                <w:sz w:val="24"/>
                <w:szCs w:val="24"/>
              </w:rPr>
              <w:t>Overview of the Study</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_Toc77595096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3</w:t>
            </w:r>
            <w:r w:rsidR="00DF1830" w:rsidRPr="00DF1830">
              <w:rPr>
                <w:rFonts w:ascii="Times New Roman" w:hAnsi="Times New Roman" w:cs="Times New Roman"/>
                <w:noProof/>
                <w:webHidden/>
                <w:sz w:val="24"/>
                <w:szCs w:val="24"/>
              </w:rPr>
              <w:fldChar w:fldCharType="end"/>
            </w:r>
          </w:hyperlink>
        </w:p>
        <w:p w14:paraId="34F9527E" w14:textId="77777777" w:rsidR="00DF1830" w:rsidRPr="00DF1830" w:rsidRDefault="0077245D" w:rsidP="00DF183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097" w:history="1">
            <w:r w:rsidR="00DF1830" w:rsidRPr="00DF1830">
              <w:rPr>
                <w:rStyle w:val="Hyperlink"/>
                <w:rFonts w:ascii="Times New Roman" w:hAnsi="Times New Roman" w:cs="Times New Roman"/>
                <w:noProof/>
                <w:sz w:val="24"/>
                <w:szCs w:val="24"/>
              </w:rPr>
              <w:t>Project Description</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_Toc77595097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3</w:t>
            </w:r>
            <w:r w:rsidR="00DF1830" w:rsidRPr="00DF1830">
              <w:rPr>
                <w:rFonts w:ascii="Times New Roman" w:hAnsi="Times New Roman" w:cs="Times New Roman"/>
                <w:noProof/>
                <w:webHidden/>
                <w:sz w:val="24"/>
                <w:szCs w:val="24"/>
              </w:rPr>
              <w:fldChar w:fldCharType="end"/>
            </w:r>
          </w:hyperlink>
        </w:p>
        <w:p w14:paraId="5BDE8BFB" w14:textId="77777777" w:rsidR="00DF1830" w:rsidRPr="00DF1830" w:rsidRDefault="0077245D" w:rsidP="00DF183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098" w:history="1">
            <w:r w:rsidR="00DF1830" w:rsidRPr="00DF1830">
              <w:rPr>
                <w:rStyle w:val="Hyperlink"/>
                <w:rFonts w:ascii="Times New Roman" w:hAnsi="Times New Roman" w:cs="Times New Roman"/>
                <w:noProof/>
                <w:sz w:val="24"/>
                <w:szCs w:val="24"/>
              </w:rPr>
              <w:t>Best Practises of Community Engagement with Respect to its Principles</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_Toc77595098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4</w:t>
            </w:r>
            <w:r w:rsidR="00DF1830" w:rsidRPr="00DF1830">
              <w:rPr>
                <w:rFonts w:ascii="Times New Roman" w:hAnsi="Times New Roman" w:cs="Times New Roman"/>
                <w:noProof/>
                <w:webHidden/>
                <w:sz w:val="24"/>
                <w:szCs w:val="24"/>
              </w:rPr>
              <w:fldChar w:fldCharType="end"/>
            </w:r>
          </w:hyperlink>
        </w:p>
        <w:p w14:paraId="03ACFEB8" w14:textId="77777777" w:rsidR="00DF1830" w:rsidRPr="00DF1830" w:rsidRDefault="0077245D" w:rsidP="00DF183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099" w:history="1">
            <w:r w:rsidR="00DF1830" w:rsidRPr="00DF1830">
              <w:rPr>
                <w:rStyle w:val="Hyperlink"/>
                <w:rFonts w:ascii="Times New Roman" w:hAnsi="Times New Roman" w:cs="Times New Roman"/>
                <w:noProof/>
                <w:sz w:val="24"/>
                <w:szCs w:val="24"/>
              </w:rPr>
              <w:t>Community Engagement Principles:</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_Toc77595099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5</w:t>
            </w:r>
            <w:r w:rsidR="00DF1830" w:rsidRPr="00DF1830">
              <w:rPr>
                <w:rFonts w:ascii="Times New Roman" w:hAnsi="Times New Roman" w:cs="Times New Roman"/>
                <w:noProof/>
                <w:webHidden/>
                <w:sz w:val="24"/>
                <w:szCs w:val="24"/>
              </w:rPr>
              <w:fldChar w:fldCharType="end"/>
            </w:r>
          </w:hyperlink>
        </w:p>
        <w:p w14:paraId="1EB486DA" w14:textId="77777777" w:rsidR="00DF1830" w:rsidRPr="00DF1830" w:rsidRDefault="0077245D" w:rsidP="00DF183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100" w:history="1">
            <w:r w:rsidR="00DF1830" w:rsidRPr="00DF1830">
              <w:rPr>
                <w:rStyle w:val="Hyperlink"/>
                <w:rFonts w:ascii="Times New Roman" w:hAnsi="Times New Roman" w:cs="Times New Roman"/>
                <w:noProof/>
                <w:sz w:val="24"/>
                <w:szCs w:val="24"/>
              </w:rPr>
              <w:t>Standards of Community Engagement</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_Toc77595100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6</w:t>
            </w:r>
            <w:r w:rsidR="00DF1830" w:rsidRPr="00DF1830">
              <w:rPr>
                <w:rFonts w:ascii="Times New Roman" w:hAnsi="Times New Roman" w:cs="Times New Roman"/>
                <w:noProof/>
                <w:webHidden/>
                <w:sz w:val="24"/>
                <w:szCs w:val="24"/>
              </w:rPr>
              <w:fldChar w:fldCharType="end"/>
            </w:r>
          </w:hyperlink>
        </w:p>
        <w:p w14:paraId="0EA620E8" w14:textId="77777777" w:rsidR="00DF1830" w:rsidRPr="00DF1830" w:rsidRDefault="0077245D" w:rsidP="00DF183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101" w:history="1">
            <w:r w:rsidR="00DF1830" w:rsidRPr="00DF1830">
              <w:rPr>
                <w:rStyle w:val="Hyperlink"/>
                <w:rFonts w:ascii="Times New Roman" w:hAnsi="Times New Roman" w:cs="Times New Roman"/>
                <w:noProof/>
                <w:sz w:val="24"/>
                <w:szCs w:val="24"/>
              </w:rPr>
              <w:t>Benefits of social media in Community Engagement</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_Toc77595101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7</w:t>
            </w:r>
            <w:r w:rsidR="00DF1830" w:rsidRPr="00DF1830">
              <w:rPr>
                <w:rFonts w:ascii="Times New Roman" w:hAnsi="Times New Roman" w:cs="Times New Roman"/>
                <w:noProof/>
                <w:webHidden/>
                <w:sz w:val="24"/>
                <w:szCs w:val="24"/>
              </w:rPr>
              <w:fldChar w:fldCharType="end"/>
            </w:r>
          </w:hyperlink>
        </w:p>
        <w:p w14:paraId="1649113E" w14:textId="77777777" w:rsidR="00DF1830" w:rsidRPr="00DF1830" w:rsidRDefault="0077245D" w:rsidP="00DF183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102" w:history="1">
            <w:r w:rsidR="00DF1830" w:rsidRPr="00DF1830">
              <w:rPr>
                <w:rStyle w:val="Hyperlink"/>
                <w:rFonts w:ascii="Times New Roman" w:hAnsi="Times New Roman" w:cs="Times New Roman"/>
                <w:noProof/>
                <w:sz w:val="24"/>
                <w:szCs w:val="24"/>
              </w:rPr>
              <w:t>Advantages of the Stakeholder’s Engagement:</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_Toc77595102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7</w:t>
            </w:r>
            <w:r w:rsidR="00DF1830" w:rsidRPr="00DF1830">
              <w:rPr>
                <w:rFonts w:ascii="Times New Roman" w:hAnsi="Times New Roman" w:cs="Times New Roman"/>
                <w:noProof/>
                <w:webHidden/>
                <w:sz w:val="24"/>
                <w:szCs w:val="24"/>
              </w:rPr>
              <w:fldChar w:fldCharType="end"/>
            </w:r>
          </w:hyperlink>
        </w:p>
        <w:p w14:paraId="0C272A67" w14:textId="77777777" w:rsidR="00DF1830" w:rsidRPr="00DF1830" w:rsidRDefault="0077245D" w:rsidP="00DF183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103" w:history="1">
            <w:r w:rsidR="00DF1830" w:rsidRPr="00DF1830">
              <w:rPr>
                <w:rStyle w:val="Hyperlink"/>
                <w:rFonts w:ascii="Times New Roman" w:hAnsi="Times New Roman" w:cs="Times New Roman"/>
                <w:noProof/>
                <w:sz w:val="24"/>
                <w:szCs w:val="24"/>
              </w:rPr>
              <w:t>Need of Forwarding Approach for Community Development</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_Toc77595103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8</w:t>
            </w:r>
            <w:r w:rsidR="00DF1830" w:rsidRPr="00DF1830">
              <w:rPr>
                <w:rFonts w:ascii="Times New Roman" w:hAnsi="Times New Roman" w:cs="Times New Roman"/>
                <w:noProof/>
                <w:webHidden/>
                <w:sz w:val="24"/>
                <w:szCs w:val="24"/>
              </w:rPr>
              <w:fldChar w:fldCharType="end"/>
            </w:r>
          </w:hyperlink>
        </w:p>
        <w:p w14:paraId="559271B5" w14:textId="77777777" w:rsidR="00DF1830" w:rsidRPr="00DF1830" w:rsidRDefault="0077245D" w:rsidP="00DF1830">
          <w:pPr>
            <w:pStyle w:val="TOC2"/>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104" w:history="1">
            <w:r w:rsidR="00DF1830" w:rsidRPr="00DF1830">
              <w:rPr>
                <w:rStyle w:val="Hyperlink"/>
                <w:rFonts w:ascii="Times New Roman" w:hAnsi="Times New Roman" w:cs="Times New Roman"/>
                <w:noProof/>
                <w:sz w:val="24"/>
                <w:szCs w:val="24"/>
              </w:rPr>
              <w:t>Factors Influence Community Development</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_Toc77595104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9</w:t>
            </w:r>
            <w:r w:rsidR="00DF1830" w:rsidRPr="00DF1830">
              <w:rPr>
                <w:rFonts w:ascii="Times New Roman" w:hAnsi="Times New Roman" w:cs="Times New Roman"/>
                <w:noProof/>
                <w:webHidden/>
                <w:sz w:val="24"/>
                <w:szCs w:val="24"/>
              </w:rPr>
              <w:fldChar w:fldCharType="end"/>
            </w:r>
          </w:hyperlink>
        </w:p>
        <w:p w14:paraId="6E2100BF" w14:textId="77777777" w:rsidR="00DF1830" w:rsidRPr="00DF1830" w:rsidRDefault="0077245D" w:rsidP="00DF1830">
          <w:pPr>
            <w:pStyle w:val="TOC1"/>
            <w:tabs>
              <w:tab w:val="right" w:leader="dot" w:pos="9019"/>
            </w:tabs>
            <w:spacing w:line="360" w:lineRule="auto"/>
            <w:jc w:val="both"/>
            <w:rPr>
              <w:rFonts w:ascii="Times New Roman" w:eastAsiaTheme="minorEastAsia" w:hAnsi="Times New Roman" w:cs="Times New Roman"/>
              <w:noProof/>
              <w:sz w:val="24"/>
              <w:szCs w:val="24"/>
              <w:lang w:val="en-IN"/>
            </w:rPr>
          </w:pPr>
          <w:hyperlink w:anchor="_Toc77595105" w:history="1">
            <w:r w:rsidR="00DF1830" w:rsidRPr="00DF1830">
              <w:rPr>
                <w:rStyle w:val="Hyperlink"/>
                <w:rFonts w:ascii="Times New Roman" w:hAnsi="Times New Roman" w:cs="Times New Roman"/>
                <w:noProof/>
                <w:sz w:val="24"/>
                <w:szCs w:val="24"/>
              </w:rPr>
              <w:t>Recommendation &amp; Conclusion:</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_Toc77595105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9</w:t>
            </w:r>
            <w:r w:rsidR="00DF1830" w:rsidRPr="00DF1830">
              <w:rPr>
                <w:rFonts w:ascii="Times New Roman" w:hAnsi="Times New Roman" w:cs="Times New Roman"/>
                <w:noProof/>
                <w:webHidden/>
                <w:sz w:val="24"/>
                <w:szCs w:val="24"/>
              </w:rPr>
              <w:fldChar w:fldCharType="end"/>
            </w:r>
          </w:hyperlink>
        </w:p>
        <w:p w14:paraId="032690FB" w14:textId="77777777" w:rsidR="00DF1830" w:rsidRDefault="0077245D" w:rsidP="00DF1830">
          <w:pPr>
            <w:pStyle w:val="TOC1"/>
            <w:tabs>
              <w:tab w:val="right" w:leader="dot" w:pos="9019"/>
            </w:tabs>
            <w:spacing w:line="360" w:lineRule="auto"/>
            <w:jc w:val="both"/>
            <w:rPr>
              <w:rFonts w:asciiTheme="minorHAnsi" w:eastAsiaTheme="minorEastAsia" w:hAnsiTheme="minorHAnsi" w:cstheme="minorBidi"/>
              <w:noProof/>
              <w:lang w:val="en-IN"/>
            </w:rPr>
          </w:pPr>
          <w:hyperlink w:anchor="_Toc77595106" w:history="1">
            <w:r w:rsidR="00DF1830" w:rsidRPr="00DF1830">
              <w:rPr>
                <w:rStyle w:val="Hyperlink"/>
                <w:rFonts w:ascii="Times New Roman" w:hAnsi="Times New Roman" w:cs="Times New Roman"/>
                <w:noProof/>
                <w:sz w:val="24"/>
                <w:szCs w:val="24"/>
              </w:rPr>
              <w:t>Reference Lists:</w:t>
            </w:r>
            <w:r w:rsidR="00DF1830" w:rsidRPr="00DF1830">
              <w:rPr>
                <w:rFonts w:ascii="Times New Roman" w:hAnsi="Times New Roman" w:cs="Times New Roman"/>
                <w:noProof/>
                <w:webHidden/>
                <w:sz w:val="24"/>
                <w:szCs w:val="24"/>
              </w:rPr>
              <w:tab/>
            </w:r>
            <w:r w:rsidR="00DF1830" w:rsidRPr="00DF1830">
              <w:rPr>
                <w:rFonts w:ascii="Times New Roman" w:hAnsi="Times New Roman" w:cs="Times New Roman"/>
                <w:noProof/>
                <w:webHidden/>
                <w:sz w:val="24"/>
                <w:szCs w:val="24"/>
              </w:rPr>
              <w:fldChar w:fldCharType="begin"/>
            </w:r>
            <w:r w:rsidR="00DF1830" w:rsidRPr="00DF1830">
              <w:rPr>
                <w:rFonts w:ascii="Times New Roman" w:hAnsi="Times New Roman" w:cs="Times New Roman"/>
                <w:noProof/>
                <w:webHidden/>
                <w:sz w:val="24"/>
                <w:szCs w:val="24"/>
              </w:rPr>
              <w:instrText xml:space="preserve"> PAGEREF _Toc77595106 \h </w:instrText>
            </w:r>
            <w:r w:rsidR="00DF1830" w:rsidRPr="00DF1830">
              <w:rPr>
                <w:rFonts w:ascii="Times New Roman" w:hAnsi="Times New Roman" w:cs="Times New Roman"/>
                <w:noProof/>
                <w:webHidden/>
                <w:sz w:val="24"/>
                <w:szCs w:val="24"/>
              </w:rPr>
            </w:r>
            <w:r w:rsidR="00DF1830" w:rsidRPr="00DF1830">
              <w:rPr>
                <w:rFonts w:ascii="Times New Roman" w:hAnsi="Times New Roman" w:cs="Times New Roman"/>
                <w:noProof/>
                <w:webHidden/>
                <w:sz w:val="24"/>
                <w:szCs w:val="24"/>
              </w:rPr>
              <w:fldChar w:fldCharType="separate"/>
            </w:r>
            <w:r w:rsidR="00DF1830" w:rsidRPr="00DF1830">
              <w:rPr>
                <w:rFonts w:ascii="Times New Roman" w:hAnsi="Times New Roman" w:cs="Times New Roman"/>
                <w:noProof/>
                <w:webHidden/>
                <w:sz w:val="24"/>
                <w:szCs w:val="24"/>
              </w:rPr>
              <w:t>11</w:t>
            </w:r>
            <w:r w:rsidR="00DF1830" w:rsidRPr="00DF1830">
              <w:rPr>
                <w:rFonts w:ascii="Times New Roman" w:hAnsi="Times New Roman" w:cs="Times New Roman"/>
                <w:noProof/>
                <w:webHidden/>
                <w:sz w:val="24"/>
                <w:szCs w:val="24"/>
              </w:rPr>
              <w:fldChar w:fldCharType="end"/>
            </w:r>
          </w:hyperlink>
        </w:p>
        <w:p w14:paraId="7994AEBE" w14:textId="77777777" w:rsidR="00C80434" w:rsidRDefault="00C80434" w:rsidP="00C80434">
          <w:pPr>
            <w:spacing w:line="360" w:lineRule="auto"/>
            <w:jc w:val="both"/>
          </w:pPr>
          <w:r w:rsidRPr="00C80434">
            <w:rPr>
              <w:rFonts w:ascii="Times New Roman" w:hAnsi="Times New Roman" w:cs="Times New Roman"/>
              <w:b/>
              <w:bCs/>
              <w:noProof/>
              <w:sz w:val="24"/>
              <w:szCs w:val="24"/>
            </w:rPr>
            <w:fldChar w:fldCharType="end"/>
          </w:r>
        </w:p>
      </w:sdtContent>
    </w:sdt>
    <w:p w14:paraId="5800ACC1" w14:textId="77777777" w:rsidR="00FC50A5" w:rsidRDefault="003D68D9" w:rsidP="00C80434">
      <w:pPr>
        <w:rPr>
          <w:rFonts w:ascii="Times New Roman" w:eastAsia="Times New Roman" w:hAnsi="Times New Roman" w:cs="Times New Roman"/>
          <w:b/>
          <w:sz w:val="28"/>
          <w:szCs w:val="28"/>
        </w:rPr>
      </w:pPr>
      <w:r>
        <w:br w:type="page"/>
      </w:r>
    </w:p>
    <w:p w14:paraId="2CF05117" w14:textId="77777777" w:rsidR="00FC50A5" w:rsidRPr="00C80434" w:rsidRDefault="003D68D9" w:rsidP="00DF1830">
      <w:pPr>
        <w:pStyle w:val="Heading1"/>
      </w:pPr>
      <w:bookmarkStart w:id="0" w:name="_Toc77595094"/>
      <w:r w:rsidRPr="00C80434">
        <w:lastRenderedPageBreak/>
        <w:t>PART A.</w:t>
      </w:r>
      <w:r w:rsidR="00DF1830">
        <w:t xml:space="preserve"> </w:t>
      </w:r>
      <w:r w:rsidR="00DF1830" w:rsidRPr="00DF1830">
        <w:t>Plan and Coordinate a Community Engagement Event</w:t>
      </w:r>
      <w:bookmarkEnd w:id="0"/>
      <w:r w:rsidR="00D83BE8">
        <w:t>:</w:t>
      </w:r>
    </w:p>
    <w:p w14:paraId="1A63A531" w14:textId="77777777" w:rsidR="00FC50A5" w:rsidRPr="00C80434" w:rsidRDefault="003D68D9" w:rsidP="00C80434">
      <w:pPr>
        <w:pStyle w:val="Heading1"/>
        <w:spacing w:line="360" w:lineRule="auto"/>
      </w:pPr>
      <w:bookmarkStart w:id="1" w:name="_Toc77595095"/>
      <w:r w:rsidRPr="00C80434">
        <w:t>Introduction</w:t>
      </w:r>
      <w:bookmarkEnd w:id="1"/>
      <w:r w:rsidR="00D83BE8">
        <w:t>:</w:t>
      </w:r>
    </w:p>
    <w:p w14:paraId="7BC5075D" w14:textId="77777777" w:rsidR="00FC50A5" w:rsidRPr="00C80434" w:rsidRDefault="003D68D9"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Community engagement is a method of working together and via groups of persons linked to geographical closeness, particular interests or similar conditions to tackle the welfare of such persons.  It is a strong mechanism for changing the community's health and its people' surroundings and behaviour. Collaborations and alliances frequently contribute to mobilising and influencing systems, altering the interactions between partners and providing a stimulus for policy, programmes, and practises to improve. It can be stated that various issues are associated with the community engagement programs that need to be eliminated in order to create a healthy society. Community engagement is extremely important to make useful decisions and makes an organisation to be more responsible towards the society. The main challenge of community management is social deprivation. Culturally acceptable communication with an individual and the society is reduced or prevented by social deprivation. This social deprivation is part of a wide system of linked variables contributing to social rejection like reduction in mental health, inadequate education and decreased socio-economic position. In order to eliminate these problems effective community engagement is very important. This report is going to discuss in detail about the practices and principles of community engagement and how interaction of stakeholders can influence the effectiveness of the program.</w:t>
      </w:r>
    </w:p>
    <w:p w14:paraId="50B86E53" w14:textId="77777777" w:rsidR="00C80434" w:rsidRDefault="003D68D9" w:rsidP="00C80434">
      <w:pPr>
        <w:pStyle w:val="Heading1"/>
        <w:spacing w:line="360" w:lineRule="auto"/>
      </w:pPr>
      <w:bookmarkStart w:id="2" w:name="_Toc77595096"/>
      <w:r w:rsidRPr="00C80434">
        <w:t>Overview of the Study</w:t>
      </w:r>
      <w:bookmarkEnd w:id="2"/>
      <w:r w:rsidR="00D83BE8">
        <w:t>:</w:t>
      </w:r>
      <w:r w:rsidRPr="00C80434">
        <w:t xml:space="preserve"> </w:t>
      </w:r>
    </w:p>
    <w:p w14:paraId="4E6D4396" w14:textId="77777777" w:rsidR="00FC50A5" w:rsidRPr="00C80434" w:rsidRDefault="003D68D9" w:rsidP="00C80434">
      <w:pPr>
        <w:pStyle w:val="Heading2"/>
        <w:rPr>
          <w:sz w:val="28"/>
          <w:szCs w:val="40"/>
        </w:rPr>
      </w:pPr>
      <w:bookmarkStart w:id="3" w:name="_Toc77595097"/>
      <w:r w:rsidRPr="00C80434">
        <w:t>Project Description</w:t>
      </w:r>
      <w:bookmarkEnd w:id="3"/>
      <w:r w:rsidR="00D83BE8">
        <w:t>:</w:t>
      </w:r>
    </w:p>
    <w:p w14:paraId="50C6BEBD" w14:textId="77777777" w:rsidR="00FC50A5" w:rsidRDefault="003D68D9"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Community engagement is founded on the democratic notion of having a voice in the decision-making process in everyone touched by a problem that affects their communities. It also promises to encourage public engagement in choices that impact our societies' service provision, future objectives, and longevity. The goal of community participation is to involve the community better to aid effective decision-making in </w:t>
      </w:r>
      <w:r w:rsidR="00DF1830" w:rsidRPr="00C80434">
        <w:rPr>
          <w:rFonts w:ascii="Times New Roman" w:eastAsia="Times New Roman" w:hAnsi="Times New Roman" w:cs="Times New Roman"/>
          <w:color w:val="000000" w:themeColor="text1"/>
          <w:sz w:val="24"/>
          <w:szCs w:val="24"/>
        </w:rPr>
        <w:t>public (</w:t>
      </w:r>
      <w:r w:rsidRPr="00C80434">
        <w:rPr>
          <w:rFonts w:ascii="Times New Roman" w:eastAsia="Times New Roman" w:hAnsi="Times New Roman" w:cs="Times New Roman"/>
          <w:color w:val="000000" w:themeColor="text1"/>
          <w:sz w:val="24"/>
          <w:szCs w:val="24"/>
          <w:highlight w:val="white"/>
        </w:rPr>
        <w:t>Davis, 2020)</w:t>
      </w:r>
      <w:r w:rsidRPr="00C80434">
        <w:rPr>
          <w:rFonts w:ascii="Times New Roman" w:eastAsia="Times New Roman" w:hAnsi="Times New Roman" w:cs="Times New Roman"/>
          <w:color w:val="000000" w:themeColor="text1"/>
          <w:sz w:val="24"/>
          <w:szCs w:val="24"/>
        </w:rPr>
        <w:t xml:space="preserve">. Community engagement helps to make global interaction better. JustGiving is a UK-based charity organisation that provides services to improve the social obstacles of the community. The main motto of JustGiving is to guarantee that no big cause remains unfinanced. The company was first founded in the year 2001 and since then has helped over 160 countries in many noble </w:t>
      </w:r>
      <w:r w:rsidRPr="00C80434">
        <w:rPr>
          <w:rFonts w:ascii="Times New Roman" w:eastAsia="Times New Roman" w:hAnsi="Times New Roman" w:cs="Times New Roman"/>
          <w:color w:val="000000" w:themeColor="text1"/>
          <w:sz w:val="24"/>
          <w:szCs w:val="24"/>
        </w:rPr>
        <w:lastRenderedPageBreak/>
        <w:t xml:space="preserve">causes. The company has noticed that the biggest underlying problem in society is social deprivation. They have started programs that can help to reduce the problem. </w:t>
      </w:r>
    </w:p>
    <w:p w14:paraId="73902C0D" w14:textId="77777777" w:rsidR="00DF1830" w:rsidRPr="00DF1830" w:rsidRDefault="00DF1830" w:rsidP="00DF1830">
      <w:pPr>
        <w:spacing w:line="240" w:lineRule="auto"/>
        <w:jc w:val="center"/>
        <w:rPr>
          <w:rFonts w:ascii="Times New Roman" w:eastAsia="Times New Roman" w:hAnsi="Times New Roman" w:cs="Times New Roman"/>
          <w:sz w:val="24"/>
          <w:szCs w:val="24"/>
          <w:lang w:val="en-IN"/>
        </w:rPr>
      </w:pPr>
      <w:r w:rsidRPr="00DF1830">
        <w:rPr>
          <w:rFonts w:ascii="Times New Roman" w:eastAsia="Times New Roman" w:hAnsi="Times New Roman" w:cs="Times New Roman"/>
          <w:noProof/>
          <w:color w:val="741B47"/>
          <w:sz w:val="24"/>
          <w:szCs w:val="24"/>
          <w:bdr w:val="none" w:sz="0" w:space="0" w:color="auto" w:frame="1"/>
          <w:lang w:val="en-IN"/>
        </w:rPr>
        <w:drawing>
          <wp:inline distT="0" distB="0" distL="0" distR="0" wp14:anchorId="41F359B2" wp14:editId="2FC4D5A9">
            <wp:extent cx="4019550" cy="2295525"/>
            <wp:effectExtent l="0" t="0" r="0" b="9525"/>
            <wp:docPr id="2" name="Picture 2" descr="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4019550" cy="2295525"/>
                    </a:xfrm>
                    <a:prstGeom prst="rect">
                      <a:avLst/>
                    </a:prstGeom>
                    <a:noFill/>
                    <a:ln>
                      <a:noFill/>
                    </a:ln>
                  </pic:spPr>
                </pic:pic>
              </a:graphicData>
            </a:graphic>
          </wp:inline>
        </w:drawing>
      </w:r>
    </w:p>
    <w:p w14:paraId="7CF6F54A" w14:textId="77777777" w:rsidR="00DF1830" w:rsidRDefault="00DF1830" w:rsidP="00DF1830">
      <w:pPr>
        <w:spacing w:line="240" w:lineRule="auto"/>
        <w:jc w:val="center"/>
        <w:rPr>
          <w:rFonts w:ascii="Times New Roman" w:eastAsia="Times New Roman" w:hAnsi="Times New Roman" w:cs="Times New Roman"/>
          <w:b/>
          <w:bCs/>
          <w:color w:val="000000" w:themeColor="text1"/>
          <w:sz w:val="24"/>
          <w:szCs w:val="24"/>
          <w:lang w:val="en-IN"/>
        </w:rPr>
      </w:pPr>
    </w:p>
    <w:p w14:paraId="292D20C7" w14:textId="77777777" w:rsidR="00DF1830" w:rsidRPr="00DF1830" w:rsidRDefault="00DF1830" w:rsidP="00DF1830">
      <w:pPr>
        <w:spacing w:line="240" w:lineRule="auto"/>
        <w:jc w:val="center"/>
        <w:rPr>
          <w:rFonts w:ascii="Times New Roman" w:eastAsia="Times New Roman" w:hAnsi="Times New Roman" w:cs="Times New Roman"/>
          <w:color w:val="000000" w:themeColor="text1"/>
          <w:sz w:val="24"/>
          <w:szCs w:val="24"/>
          <w:lang w:val="en-IN"/>
        </w:rPr>
      </w:pPr>
      <w:r w:rsidRPr="00DF1830">
        <w:rPr>
          <w:rFonts w:ascii="Times New Roman" w:eastAsia="Times New Roman" w:hAnsi="Times New Roman" w:cs="Times New Roman"/>
          <w:b/>
          <w:bCs/>
          <w:color w:val="000000" w:themeColor="text1"/>
          <w:sz w:val="24"/>
          <w:szCs w:val="24"/>
          <w:lang w:val="en-IN"/>
        </w:rPr>
        <w:t>Image 1: JustGiving Organisation</w:t>
      </w:r>
    </w:p>
    <w:p w14:paraId="434F46BD" w14:textId="77777777" w:rsidR="00DF1830" w:rsidRPr="00DF1830" w:rsidRDefault="00DF1830" w:rsidP="00DF1830">
      <w:pPr>
        <w:spacing w:line="360" w:lineRule="auto"/>
        <w:jc w:val="center"/>
        <w:rPr>
          <w:rFonts w:ascii="Times New Roman" w:eastAsia="Times New Roman" w:hAnsi="Times New Roman" w:cs="Times New Roman"/>
          <w:color w:val="000000" w:themeColor="text1"/>
          <w:sz w:val="24"/>
          <w:szCs w:val="24"/>
        </w:rPr>
      </w:pPr>
      <w:r w:rsidRPr="00DF1830">
        <w:rPr>
          <w:rFonts w:ascii="Times New Roman" w:eastAsia="Times New Roman" w:hAnsi="Times New Roman" w:cs="Times New Roman"/>
          <w:color w:val="000000" w:themeColor="text1"/>
          <w:sz w:val="24"/>
          <w:szCs w:val="24"/>
          <w:lang w:val="en-IN"/>
        </w:rPr>
        <w:t>Source: (</w:t>
      </w:r>
      <w:r w:rsidRPr="00DF1830">
        <w:rPr>
          <w:rFonts w:ascii="Times New Roman" w:eastAsia="Times New Roman" w:hAnsi="Times New Roman" w:cs="Times New Roman"/>
          <w:color w:val="000000" w:themeColor="text1"/>
          <w:sz w:val="24"/>
          <w:szCs w:val="24"/>
          <w:shd w:val="clear" w:color="auto" w:fill="FFFFFF"/>
          <w:lang w:val="en-IN"/>
        </w:rPr>
        <w:t>Davis, 2020</w:t>
      </w:r>
      <w:r w:rsidRPr="00DF1830">
        <w:rPr>
          <w:rFonts w:ascii="Times New Roman" w:eastAsia="Times New Roman" w:hAnsi="Times New Roman" w:cs="Times New Roman"/>
          <w:color w:val="000000" w:themeColor="text1"/>
          <w:sz w:val="24"/>
          <w:szCs w:val="24"/>
          <w:lang w:val="en-IN"/>
        </w:rPr>
        <w:t>)</w:t>
      </w:r>
    </w:p>
    <w:p w14:paraId="53598F56" w14:textId="77777777" w:rsidR="00FC50A5" w:rsidRPr="00C80434" w:rsidRDefault="003D68D9" w:rsidP="00C80434">
      <w:pPr>
        <w:pStyle w:val="Heading2"/>
        <w:spacing w:line="360" w:lineRule="auto"/>
      </w:pPr>
      <w:bookmarkStart w:id="4" w:name="_Toc77595098"/>
      <w:r w:rsidRPr="00C80434">
        <w:t>Best Practises of Community Engagement with Respect to its Principles</w:t>
      </w:r>
      <w:bookmarkEnd w:id="4"/>
      <w:r w:rsidR="00D83BE8">
        <w:t>:</w:t>
      </w:r>
    </w:p>
    <w:p w14:paraId="2DDCA571" w14:textId="77777777" w:rsidR="00FC50A5" w:rsidRPr="00C80434" w:rsidRDefault="003D68D9"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Some best practices in community engagement help JustGiving to interact and provide knowledge to the stakeholders. It also helps to build a healthy relationship with the people and the society. </w:t>
      </w:r>
    </w:p>
    <w:p w14:paraId="04C3B9AB" w14:textId="77777777" w:rsidR="00FC50A5" w:rsidRPr="00C80434" w:rsidRDefault="003D68D9" w:rsidP="00C80434">
      <w:pPr>
        <w:numPr>
          <w:ilvl w:val="0"/>
          <w:numId w:val="6"/>
        </w:numP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 xml:space="preserve">Prospect of Assets:  </w:t>
      </w:r>
      <w:r w:rsidRPr="00C80434">
        <w:rPr>
          <w:rFonts w:ascii="Times New Roman" w:eastAsia="Times New Roman" w:hAnsi="Times New Roman" w:cs="Times New Roman"/>
          <w:color w:val="000000" w:themeColor="text1"/>
          <w:sz w:val="24"/>
          <w:szCs w:val="24"/>
        </w:rPr>
        <w:t>Acknowledge the abundance of resources, knowledge, and endurance within communities. In cooperation with community Individuals and stakeholders (</w:t>
      </w:r>
      <w:r w:rsidRPr="00C80434">
        <w:rPr>
          <w:rFonts w:ascii="Times New Roman" w:eastAsia="Times New Roman" w:hAnsi="Times New Roman" w:cs="Times New Roman"/>
          <w:color w:val="000000" w:themeColor="text1"/>
          <w:sz w:val="24"/>
          <w:szCs w:val="24"/>
          <w:highlight w:val="white"/>
        </w:rPr>
        <w:t>Davis, 2020</w:t>
      </w:r>
      <w:r w:rsidRPr="00C80434">
        <w:rPr>
          <w:rFonts w:ascii="Times New Roman" w:eastAsia="Times New Roman" w:hAnsi="Times New Roman" w:cs="Times New Roman"/>
          <w:color w:val="000000" w:themeColor="text1"/>
          <w:sz w:val="24"/>
          <w:szCs w:val="24"/>
        </w:rPr>
        <w:t>). JustGiving should focus on improving possibilities and resource development rather than settling identified community concerns or challenges.</w:t>
      </w:r>
    </w:p>
    <w:p w14:paraId="63B691E3" w14:textId="77777777" w:rsidR="00FC50A5" w:rsidRPr="00C80434" w:rsidRDefault="003D68D9" w:rsidP="00C80434">
      <w:pPr>
        <w:numPr>
          <w:ilvl w:val="0"/>
          <w:numId w:val="6"/>
        </w:numP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 xml:space="preserve">Encourage Collaborations: </w:t>
      </w:r>
      <w:r w:rsidRPr="00C80434">
        <w:rPr>
          <w:rFonts w:ascii="Times New Roman" w:eastAsia="Times New Roman" w:hAnsi="Times New Roman" w:cs="Times New Roman"/>
          <w:color w:val="000000" w:themeColor="text1"/>
          <w:sz w:val="24"/>
          <w:szCs w:val="24"/>
        </w:rPr>
        <w:t>Encourage cooperative collaborations that really promote the resilience and growth of local communities.</w:t>
      </w:r>
    </w:p>
    <w:p w14:paraId="6E079737" w14:textId="77777777" w:rsidR="00FC50A5" w:rsidRPr="00C80434" w:rsidRDefault="003D68D9" w:rsidP="00C80434">
      <w:pPr>
        <w:spacing w:line="360" w:lineRule="auto"/>
        <w:ind w:left="720"/>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To create, analyse and update programs in collaboration with community stakeholders so that the programs are useful to the community and their activities.</w:t>
      </w:r>
    </w:p>
    <w:p w14:paraId="34410C72" w14:textId="77777777" w:rsidR="00FC50A5" w:rsidRPr="00C80434" w:rsidRDefault="003D68D9" w:rsidP="00C80434">
      <w:pPr>
        <w:spacing w:line="360" w:lineRule="auto"/>
        <w:ind w:left="720"/>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JustGiving should Recognize the significance of sustainable participation by the community to promote understanding, to promote mutually advantageous connections, and to create enduring consequences.</w:t>
      </w:r>
    </w:p>
    <w:p w14:paraId="3E8747CF" w14:textId="77777777" w:rsidR="00FC50A5" w:rsidRPr="00C80434" w:rsidRDefault="003D68D9" w:rsidP="00C80434">
      <w:pPr>
        <w:numPr>
          <w:ilvl w:val="0"/>
          <w:numId w:val="6"/>
        </w:numP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 xml:space="preserve">Cultural Diversity: </w:t>
      </w:r>
      <w:r w:rsidRPr="00C80434">
        <w:rPr>
          <w:rFonts w:ascii="Times New Roman" w:eastAsia="Times New Roman" w:hAnsi="Times New Roman" w:cs="Times New Roman"/>
          <w:color w:val="000000" w:themeColor="text1"/>
          <w:sz w:val="24"/>
          <w:szCs w:val="24"/>
        </w:rPr>
        <w:t>Respect, appreciate, and build inclusive settings for individuals of all personalities and origins.</w:t>
      </w:r>
    </w:p>
    <w:p w14:paraId="66DA943B" w14:textId="77777777" w:rsidR="00FC50A5" w:rsidRPr="00C80434" w:rsidRDefault="003D68D9" w:rsidP="00C80434">
      <w:pPr>
        <w:spacing w:line="360" w:lineRule="auto"/>
        <w:ind w:left="720"/>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Acknowledge and accept identity methods to deal in many ways with the fundamental causes of social inequality (</w:t>
      </w:r>
      <w:r w:rsidRPr="00C80434">
        <w:rPr>
          <w:rFonts w:ascii="Times New Roman" w:eastAsia="Times New Roman" w:hAnsi="Times New Roman" w:cs="Times New Roman"/>
          <w:color w:val="000000" w:themeColor="text1"/>
          <w:sz w:val="24"/>
          <w:szCs w:val="24"/>
          <w:highlight w:val="white"/>
        </w:rPr>
        <w:t>Davis, 2020</w:t>
      </w:r>
      <w:r w:rsidRPr="00C80434">
        <w:rPr>
          <w:rFonts w:ascii="Times New Roman" w:eastAsia="Times New Roman" w:hAnsi="Times New Roman" w:cs="Times New Roman"/>
          <w:color w:val="000000" w:themeColor="text1"/>
          <w:sz w:val="24"/>
          <w:szCs w:val="24"/>
        </w:rPr>
        <w:t xml:space="preserve">). It helps people to be more knowledgeable and empathetic towards different cultures and support multiculturalism. </w:t>
      </w:r>
    </w:p>
    <w:p w14:paraId="6A7598F0" w14:textId="77777777" w:rsidR="00FC50A5" w:rsidRPr="00C80434" w:rsidRDefault="003D68D9" w:rsidP="00C80434">
      <w:pPr>
        <w:numPr>
          <w:ilvl w:val="0"/>
          <w:numId w:val="6"/>
        </w:numP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lastRenderedPageBreak/>
        <w:t xml:space="preserve">Cultural Integration: </w:t>
      </w:r>
      <w:r w:rsidRPr="00C80434">
        <w:rPr>
          <w:rFonts w:ascii="Times New Roman" w:eastAsia="Times New Roman" w:hAnsi="Times New Roman" w:cs="Times New Roman"/>
          <w:color w:val="000000" w:themeColor="text1"/>
          <w:sz w:val="24"/>
          <w:szCs w:val="24"/>
        </w:rPr>
        <w:t>Adopt community involvement projects with an unbiased view and a spirit of hearing and understanding.</w:t>
      </w:r>
    </w:p>
    <w:p w14:paraId="3C79128B" w14:textId="77777777" w:rsidR="00FC50A5" w:rsidRPr="00C80434" w:rsidRDefault="003D68D9" w:rsidP="00C80434">
      <w:pPr>
        <w:spacing w:line="360" w:lineRule="auto"/>
        <w:ind w:left="720"/>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JustGiving analyses thoroughly how power failures and </w:t>
      </w:r>
      <w:r w:rsidR="00C80434" w:rsidRPr="00C80434">
        <w:rPr>
          <w:rFonts w:ascii="Times New Roman" w:eastAsia="Times New Roman" w:hAnsi="Times New Roman" w:cs="Times New Roman"/>
          <w:color w:val="000000" w:themeColor="text1"/>
          <w:sz w:val="24"/>
          <w:szCs w:val="24"/>
        </w:rPr>
        <w:t>behaviours</w:t>
      </w:r>
      <w:r w:rsidRPr="00C80434">
        <w:rPr>
          <w:rFonts w:ascii="Times New Roman" w:eastAsia="Times New Roman" w:hAnsi="Times New Roman" w:cs="Times New Roman"/>
          <w:color w:val="000000" w:themeColor="text1"/>
          <w:sz w:val="24"/>
          <w:szCs w:val="24"/>
        </w:rPr>
        <w:t xml:space="preserve"> of entitlement affect society and community activity events. It helps the community to promote socio-cultural interaction.</w:t>
      </w:r>
    </w:p>
    <w:p w14:paraId="0BC932CB" w14:textId="77777777" w:rsidR="00FC50A5" w:rsidRPr="00C80434" w:rsidRDefault="003D68D9" w:rsidP="00C80434">
      <w:pPr>
        <w:numPr>
          <w:ilvl w:val="0"/>
          <w:numId w:val="6"/>
        </w:numP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Encourage Education:</w:t>
      </w:r>
      <w:r w:rsidRPr="00C80434">
        <w:rPr>
          <w:rFonts w:ascii="Times New Roman" w:eastAsia="Times New Roman" w:hAnsi="Times New Roman" w:cs="Times New Roman"/>
          <w:color w:val="000000" w:themeColor="text1"/>
          <w:sz w:val="24"/>
          <w:szCs w:val="24"/>
        </w:rPr>
        <w:t xml:space="preserve"> Offer deliberate educational process in partnerships, community concerns, and contexts prior, during, and after community participation events (</w:t>
      </w:r>
      <w:r w:rsidRPr="00C80434">
        <w:rPr>
          <w:rFonts w:ascii="Times New Roman" w:eastAsia="Times New Roman" w:hAnsi="Times New Roman" w:cs="Times New Roman"/>
          <w:color w:val="000000" w:themeColor="text1"/>
          <w:sz w:val="24"/>
          <w:szCs w:val="24"/>
          <w:highlight w:val="white"/>
        </w:rPr>
        <w:t>Christensen, 2019</w:t>
      </w:r>
      <w:r w:rsidRPr="00C80434">
        <w:rPr>
          <w:rFonts w:ascii="Times New Roman" w:eastAsia="Times New Roman" w:hAnsi="Times New Roman" w:cs="Times New Roman"/>
          <w:color w:val="000000" w:themeColor="text1"/>
          <w:sz w:val="24"/>
          <w:szCs w:val="24"/>
        </w:rPr>
        <w:t>).</w:t>
      </w:r>
    </w:p>
    <w:p w14:paraId="40AE567C" w14:textId="77777777" w:rsidR="00FC50A5" w:rsidRPr="00C80434" w:rsidRDefault="003D68D9" w:rsidP="00C80434">
      <w:pPr>
        <w:spacing w:line="360" w:lineRule="auto"/>
        <w:ind w:left="720"/>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JustGiving analyse community involvement perspectives via conversation to increase community knowledge and comprehension and to influence future activities.</w:t>
      </w:r>
    </w:p>
    <w:p w14:paraId="7B38AA7C" w14:textId="77777777" w:rsidR="00FC50A5" w:rsidRPr="00C80434" w:rsidRDefault="00C80434"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JustGiving</w:t>
      </w:r>
      <w:r w:rsidR="003D68D9" w:rsidRPr="00C80434">
        <w:rPr>
          <w:rFonts w:ascii="Times New Roman" w:eastAsia="Times New Roman" w:hAnsi="Times New Roman" w:cs="Times New Roman"/>
          <w:color w:val="000000" w:themeColor="text1"/>
          <w:sz w:val="24"/>
          <w:szCs w:val="24"/>
        </w:rPr>
        <w:t xml:space="preserve"> UK is a charitable organization that works for social deprivation and they are enormously dealing with the social issues and mainly focused on solving the problem of the common people. Being a charitable organization, they have been in this field since 2001 and serve over 164 countries around the world (</w:t>
      </w:r>
      <w:r w:rsidR="003D68D9" w:rsidRPr="00C80434">
        <w:rPr>
          <w:rFonts w:ascii="Times New Roman" w:eastAsia="Times New Roman" w:hAnsi="Times New Roman" w:cs="Times New Roman"/>
          <w:color w:val="000000" w:themeColor="text1"/>
          <w:sz w:val="24"/>
          <w:szCs w:val="24"/>
          <w:highlight w:val="white"/>
        </w:rPr>
        <w:t>Reich, 2018)</w:t>
      </w:r>
      <w:r w:rsidR="003D68D9" w:rsidRPr="00C80434">
        <w:rPr>
          <w:rFonts w:ascii="Times New Roman" w:eastAsia="Times New Roman" w:hAnsi="Times New Roman" w:cs="Times New Roman"/>
          <w:color w:val="000000" w:themeColor="text1"/>
          <w:sz w:val="24"/>
          <w:szCs w:val="24"/>
        </w:rPr>
        <w:t xml:space="preserve">. Through community engagement, they try to build a social relationship with the common people, build up social collaboration, social participation, and thus make the multiculturalism aspects. Here in this part of the assignment will describe the community engagement principles standards and the advantages of maintaining the relationship with the stakeholders of the organization. And </w:t>
      </w:r>
      <w:r w:rsidRPr="00C80434">
        <w:rPr>
          <w:rFonts w:ascii="Times New Roman" w:eastAsia="Times New Roman" w:hAnsi="Times New Roman" w:cs="Times New Roman"/>
          <w:color w:val="000000" w:themeColor="text1"/>
          <w:sz w:val="24"/>
          <w:szCs w:val="24"/>
        </w:rPr>
        <w:t>JustGiving</w:t>
      </w:r>
      <w:r w:rsidR="003D68D9" w:rsidRPr="00C80434">
        <w:rPr>
          <w:rFonts w:ascii="Times New Roman" w:eastAsia="Times New Roman" w:hAnsi="Times New Roman" w:cs="Times New Roman"/>
          <w:color w:val="000000" w:themeColor="text1"/>
          <w:sz w:val="24"/>
          <w:szCs w:val="24"/>
        </w:rPr>
        <w:t xml:space="preserve"> UK is being the fourth largest charitable organization they are able to maintain a strong bonding with the stakeholders. </w:t>
      </w:r>
    </w:p>
    <w:p w14:paraId="47F15646" w14:textId="77777777" w:rsidR="00FC50A5" w:rsidRPr="00C80434" w:rsidRDefault="003D68D9" w:rsidP="00C80434">
      <w:pPr>
        <w:pStyle w:val="Heading2"/>
        <w:spacing w:line="360" w:lineRule="auto"/>
      </w:pPr>
      <w:bookmarkStart w:id="5" w:name="_Toc77595099"/>
      <w:r w:rsidRPr="00C80434">
        <w:t>Community Engagement Principles:</w:t>
      </w:r>
      <w:bookmarkEnd w:id="5"/>
    </w:p>
    <w:p w14:paraId="1087A5C2" w14:textId="77777777" w:rsidR="00FC50A5" w:rsidRPr="00C80434" w:rsidRDefault="003D68D9"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The organization mainly follows such core principles of community engagement for helping people and the principles are as follows:</w:t>
      </w:r>
    </w:p>
    <w:p w14:paraId="3EEEAD49" w14:textId="77777777" w:rsidR="00FC50A5" w:rsidRPr="00C80434" w:rsidRDefault="003D68D9" w:rsidP="00C80434">
      <w:pPr>
        <w:numPr>
          <w:ilvl w:val="0"/>
          <w:numId w:val="1"/>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The organization needs to set up for particular planning and program so that their charitable messages should be interpreted to the community people and the organizational purpose should have a clear purpose for helping people.</w:t>
      </w:r>
    </w:p>
    <w:p w14:paraId="657AB0FE" w14:textId="77777777" w:rsidR="00FC50A5" w:rsidRPr="00C80434" w:rsidRDefault="003D68D9" w:rsidP="00C80434">
      <w:pPr>
        <w:numPr>
          <w:ilvl w:val="0"/>
          <w:numId w:val="1"/>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b/>
          <w:color w:val="000000" w:themeColor="text1"/>
          <w:sz w:val="24"/>
          <w:szCs w:val="24"/>
        </w:rPr>
        <w:t>Collaborative Improvement:</w:t>
      </w:r>
    </w:p>
    <w:p w14:paraId="2EE4FA8F" w14:textId="77777777" w:rsidR="00FC50A5" w:rsidRPr="00C80434" w:rsidRDefault="003D68D9" w:rsidP="00C80434">
      <w:pPr>
        <w:spacing w:line="360" w:lineRule="auto"/>
        <w:ind w:left="720"/>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The organization needs to ensure collaboration and sharing values with the participant of the organization (</w:t>
      </w:r>
      <w:proofErr w:type="spellStart"/>
      <w:r w:rsidRPr="00C80434">
        <w:rPr>
          <w:rFonts w:ascii="Times New Roman" w:eastAsia="Times New Roman" w:hAnsi="Times New Roman" w:cs="Times New Roman"/>
          <w:color w:val="000000" w:themeColor="text1"/>
          <w:sz w:val="24"/>
          <w:szCs w:val="24"/>
          <w:highlight w:val="white"/>
        </w:rPr>
        <w:t>Hoddinott</w:t>
      </w:r>
      <w:proofErr w:type="spellEnd"/>
      <w:r w:rsidRPr="00C80434">
        <w:rPr>
          <w:rFonts w:ascii="Times New Roman" w:eastAsia="Times New Roman" w:hAnsi="Times New Roman" w:cs="Times New Roman"/>
          <w:color w:val="000000" w:themeColor="text1"/>
          <w:sz w:val="24"/>
          <w:szCs w:val="24"/>
          <w:highlight w:val="white"/>
        </w:rPr>
        <w:t xml:space="preserve"> et al., 2018)</w:t>
      </w:r>
      <w:r w:rsidRPr="00C80434">
        <w:rPr>
          <w:rFonts w:ascii="Times New Roman" w:eastAsia="Times New Roman" w:hAnsi="Times New Roman" w:cs="Times New Roman"/>
          <w:color w:val="000000" w:themeColor="text1"/>
          <w:sz w:val="24"/>
          <w:szCs w:val="24"/>
        </w:rPr>
        <w:t>. It creates a clear bonding with the government and the community institution for working with advanced methods and to serve the good causes.</w:t>
      </w:r>
    </w:p>
    <w:p w14:paraId="216D0436" w14:textId="77777777" w:rsidR="00FC50A5" w:rsidRPr="00C80434" w:rsidRDefault="003D68D9" w:rsidP="00C80434">
      <w:pPr>
        <w:numPr>
          <w:ilvl w:val="0"/>
          <w:numId w:val="1"/>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One of the main and primary principles of the charitable community engagement program is to remove the issues of inclusion and to enrich the demographic diversity in society. The </w:t>
      </w:r>
      <w:r w:rsidR="00C80434" w:rsidRPr="00C80434">
        <w:rPr>
          <w:rFonts w:ascii="Times New Roman" w:eastAsia="Times New Roman" w:hAnsi="Times New Roman" w:cs="Times New Roman"/>
          <w:color w:val="000000" w:themeColor="text1"/>
          <w:sz w:val="24"/>
          <w:szCs w:val="24"/>
        </w:rPr>
        <w:t>JustGiving</w:t>
      </w:r>
      <w:r w:rsidRPr="00C80434">
        <w:rPr>
          <w:rFonts w:ascii="Times New Roman" w:eastAsia="Times New Roman" w:hAnsi="Times New Roman" w:cs="Times New Roman"/>
          <w:color w:val="000000" w:themeColor="text1"/>
          <w:sz w:val="24"/>
          <w:szCs w:val="24"/>
        </w:rPr>
        <w:t xml:space="preserve"> UK is constantly serving the purpose of giving equal rights to </w:t>
      </w:r>
      <w:r w:rsidRPr="00C80434">
        <w:rPr>
          <w:rFonts w:ascii="Times New Roman" w:eastAsia="Times New Roman" w:hAnsi="Times New Roman" w:cs="Times New Roman"/>
          <w:color w:val="000000" w:themeColor="text1"/>
          <w:sz w:val="24"/>
          <w:szCs w:val="24"/>
        </w:rPr>
        <w:lastRenderedPageBreak/>
        <w:t>every individual of the community. They are doing this for getting a positive outcome and creating a democratic legitimate relationship with community people.</w:t>
      </w:r>
    </w:p>
    <w:p w14:paraId="6E47514C" w14:textId="77777777" w:rsidR="00FC50A5" w:rsidRPr="00C80434" w:rsidRDefault="003D68D9" w:rsidP="00C80434">
      <w:pPr>
        <w:numPr>
          <w:ilvl w:val="0"/>
          <w:numId w:val="1"/>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Another principle is that community engagement programs promote the possibility of an open atmosphere and learning opportunity. Here the </w:t>
      </w:r>
      <w:r w:rsidR="00C80434" w:rsidRPr="00C80434">
        <w:rPr>
          <w:rFonts w:ascii="Times New Roman" w:eastAsia="Times New Roman" w:hAnsi="Times New Roman" w:cs="Times New Roman"/>
          <w:color w:val="000000" w:themeColor="text1"/>
          <w:sz w:val="24"/>
          <w:szCs w:val="24"/>
        </w:rPr>
        <w:t>JustGiving</w:t>
      </w:r>
      <w:r w:rsidRPr="00C80434">
        <w:rPr>
          <w:rFonts w:ascii="Times New Roman" w:eastAsia="Times New Roman" w:hAnsi="Times New Roman" w:cs="Times New Roman"/>
          <w:color w:val="000000" w:themeColor="text1"/>
          <w:sz w:val="24"/>
          <w:szCs w:val="24"/>
        </w:rPr>
        <w:t xml:space="preserve"> UK has worked for removing the social deprivation issues. And for that, they are providing the poor children the learning opportunities so that the culture of the community engagement program can be more effective (</w:t>
      </w:r>
      <w:proofErr w:type="spellStart"/>
      <w:r w:rsidRPr="00C80434">
        <w:rPr>
          <w:rFonts w:ascii="Times New Roman" w:eastAsia="Times New Roman" w:hAnsi="Times New Roman" w:cs="Times New Roman"/>
          <w:color w:val="000000" w:themeColor="text1"/>
          <w:sz w:val="24"/>
          <w:szCs w:val="24"/>
          <w:highlight w:val="white"/>
        </w:rPr>
        <w:t>Hoddinott</w:t>
      </w:r>
      <w:proofErr w:type="spellEnd"/>
      <w:r w:rsidRPr="00C80434">
        <w:rPr>
          <w:rFonts w:ascii="Times New Roman" w:eastAsia="Times New Roman" w:hAnsi="Times New Roman" w:cs="Times New Roman"/>
          <w:color w:val="000000" w:themeColor="text1"/>
          <w:sz w:val="24"/>
          <w:szCs w:val="24"/>
          <w:highlight w:val="white"/>
        </w:rPr>
        <w:t xml:space="preserve"> et al., 2018)</w:t>
      </w:r>
      <w:r w:rsidRPr="00C80434">
        <w:rPr>
          <w:rFonts w:ascii="Times New Roman" w:eastAsia="Times New Roman" w:hAnsi="Times New Roman" w:cs="Times New Roman"/>
          <w:color w:val="000000" w:themeColor="text1"/>
          <w:sz w:val="24"/>
          <w:szCs w:val="24"/>
        </w:rPr>
        <w:t xml:space="preserve">. The organization, </w:t>
      </w:r>
      <w:r w:rsidR="00C80434" w:rsidRPr="00C80434">
        <w:rPr>
          <w:rFonts w:ascii="Times New Roman" w:eastAsia="Times New Roman" w:hAnsi="Times New Roman" w:cs="Times New Roman"/>
          <w:color w:val="000000" w:themeColor="text1"/>
          <w:sz w:val="24"/>
          <w:szCs w:val="24"/>
        </w:rPr>
        <w:t>JustGiving</w:t>
      </w:r>
      <w:r w:rsidRPr="00C80434">
        <w:rPr>
          <w:rFonts w:ascii="Times New Roman" w:eastAsia="Times New Roman" w:hAnsi="Times New Roman" w:cs="Times New Roman"/>
          <w:color w:val="000000" w:themeColor="text1"/>
          <w:sz w:val="24"/>
          <w:szCs w:val="24"/>
        </w:rPr>
        <w:t xml:space="preserve"> UK always promotes technological advancement so that innovation comes hand in hand.</w:t>
      </w:r>
    </w:p>
    <w:p w14:paraId="4106CDF7" w14:textId="77777777" w:rsidR="00FC50A5" w:rsidRPr="00C80434" w:rsidRDefault="003D68D9" w:rsidP="00C80434">
      <w:pPr>
        <w:numPr>
          <w:ilvl w:val="0"/>
          <w:numId w:val="1"/>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The main principles of the community engagement programs are to promote and portray transparency and trustworthiness among the people. They need to publish the documents related to their organizing programs, sponsors, and lastly the visions and missions of the organizations.</w:t>
      </w:r>
    </w:p>
    <w:p w14:paraId="3D185239" w14:textId="77777777" w:rsidR="00FC50A5" w:rsidRPr="00C80434" w:rsidRDefault="003D68D9" w:rsidP="00C80434">
      <w:pPr>
        <w:numPr>
          <w:ilvl w:val="0"/>
          <w:numId w:val="1"/>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The principles of the community engagement programs also help the organizations to identify the impact and ensure the actionable features of the organizations as the organization needs to understand their right purpose and look forward to solving that exact purpose.</w:t>
      </w:r>
    </w:p>
    <w:p w14:paraId="69173836" w14:textId="77777777" w:rsidR="00FC50A5" w:rsidRPr="00C80434" w:rsidRDefault="003D68D9" w:rsidP="00C80434">
      <w:pPr>
        <w:numPr>
          <w:ilvl w:val="0"/>
          <w:numId w:val="1"/>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b/>
          <w:color w:val="000000" w:themeColor="text1"/>
          <w:sz w:val="24"/>
          <w:szCs w:val="24"/>
        </w:rPr>
        <w:t>Community Participation Process:</w:t>
      </w:r>
    </w:p>
    <w:p w14:paraId="3AD451D9" w14:textId="77777777" w:rsidR="00FC50A5" w:rsidRPr="00C80434" w:rsidRDefault="003D68D9" w:rsidP="00C80434">
      <w:pPr>
        <w:spacing w:line="360" w:lineRule="auto"/>
        <w:ind w:left="720"/>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The principles of the community engagement programs promote </w:t>
      </w:r>
      <w:r w:rsidRPr="00C80434">
        <w:rPr>
          <w:rFonts w:ascii="Times New Roman" w:eastAsia="Times New Roman" w:hAnsi="Times New Roman" w:cs="Times New Roman"/>
          <w:b/>
          <w:color w:val="000000" w:themeColor="text1"/>
          <w:sz w:val="24"/>
          <w:szCs w:val="24"/>
        </w:rPr>
        <w:t>collaboration and participation culture</w:t>
      </w:r>
      <w:r w:rsidRPr="00C80434">
        <w:rPr>
          <w:rFonts w:ascii="Times New Roman" w:eastAsia="Times New Roman" w:hAnsi="Times New Roman" w:cs="Times New Roman"/>
          <w:color w:val="000000" w:themeColor="text1"/>
          <w:sz w:val="24"/>
          <w:szCs w:val="24"/>
        </w:rPr>
        <w:t xml:space="preserve"> with the cultural association programs to improve the quality of the community programs.</w:t>
      </w:r>
    </w:p>
    <w:p w14:paraId="7E54D0B0" w14:textId="77777777" w:rsidR="00FC50A5" w:rsidRDefault="003D68D9"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Such principles the chosen organization, </w:t>
      </w:r>
      <w:r w:rsidR="00C80434" w:rsidRPr="00C80434">
        <w:rPr>
          <w:rFonts w:ascii="Times New Roman" w:eastAsia="Times New Roman" w:hAnsi="Times New Roman" w:cs="Times New Roman"/>
          <w:color w:val="000000" w:themeColor="text1"/>
          <w:sz w:val="24"/>
          <w:szCs w:val="24"/>
        </w:rPr>
        <w:t>JustGiving</w:t>
      </w:r>
      <w:r w:rsidRPr="00C80434">
        <w:rPr>
          <w:rFonts w:ascii="Times New Roman" w:eastAsia="Times New Roman" w:hAnsi="Times New Roman" w:cs="Times New Roman"/>
          <w:color w:val="000000" w:themeColor="text1"/>
          <w:sz w:val="24"/>
          <w:szCs w:val="24"/>
        </w:rPr>
        <w:t xml:space="preserve"> UK has been used for promoting their social service, to help people of social deprivation, and also to enrich the multiculturalism impact in the society with the new innovation of technology and to provide the society with new technical tools and machinery. </w:t>
      </w:r>
      <w:r w:rsidR="00C80434" w:rsidRPr="00C80434">
        <w:rPr>
          <w:rFonts w:ascii="Times New Roman" w:eastAsia="Times New Roman" w:hAnsi="Times New Roman" w:cs="Times New Roman"/>
          <w:color w:val="000000" w:themeColor="text1"/>
          <w:sz w:val="24"/>
          <w:szCs w:val="24"/>
        </w:rPr>
        <w:t>JustGiving</w:t>
      </w:r>
      <w:r w:rsidRPr="00C80434">
        <w:rPr>
          <w:rFonts w:ascii="Times New Roman" w:eastAsia="Times New Roman" w:hAnsi="Times New Roman" w:cs="Times New Roman"/>
          <w:color w:val="000000" w:themeColor="text1"/>
          <w:sz w:val="24"/>
          <w:szCs w:val="24"/>
        </w:rPr>
        <w:t xml:space="preserve"> UK has also used their R&amp;D team to find out the inherent problem in the community, yet they have never violated the principal standard of community engagement for promoting their service or upselling their personal data (</w:t>
      </w:r>
      <w:r w:rsidRPr="00C80434">
        <w:rPr>
          <w:rFonts w:ascii="Times New Roman" w:eastAsia="Times New Roman" w:hAnsi="Times New Roman" w:cs="Times New Roman"/>
          <w:color w:val="000000" w:themeColor="text1"/>
          <w:sz w:val="24"/>
          <w:szCs w:val="24"/>
          <w:highlight w:val="white"/>
        </w:rPr>
        <w:t>Reich, 2018)</w:t>
      </w:r>
      <w:r w:rsidRPr="00C80434">
        <w:rPr>
          <w:rFonts w:ascii="Times New Roman" w:eastAsia="Times New Roman" w:hAnsi="Times New Roman" w:cs="Times New Roman"/>
          <w:color w:val="000000" w:themeColor="text1"/>
          <w:sz w:val="24"/>
          <w:szCs w:val="24"/>
        </w:rPr>
        <w:t>.</w:t>
      </w:r>
    </w:p>
    <w:p w14:paraId="16D6EE7F" w14:textId="77777777" w:rsidR="008D0E84" w:rsidRPr="008D0E84" w:rsidRDefault="008D0E84" w:rsidP="008D0E84">
      <w:pPr>
        <w:spacing w:line="240" w:lineRule="auto"/>
        <w:jc w:val="center"/>
        <w:rPr>
          <w:rFonts w:ascii="Times New Roman" w:eastAsia="Times New Roman" w:hAnsi="Times New Roman" w:cs="Times New Roman"/>
          <w:sz w:val="24"/>
          <w:szCs w:val="24"/>
          <w:lang w:val="en-IN"/>
        </w:rPr>
      </w:pPr>
      <w:r w:rsidRPr="008D0E84">
        <w:rPr>
          <w:rFonts w:ascii="Times New Roman" w:eastAsia="Times New Roman" w:hAnsi="Times New Roman" w:cs="Times New Roman"/>
          <w:noProof/>
          <w:color w:val="0000FF"/>
          <w:sz w:val="24"/>
          <w:szCs w:val="24"/>
          <w:bdr w:val="none" w:sz="0" w:space="0" w:color="auto" w:frame="1"/>
          <w:lang w:val="en-IN"/>
        </w:rPr>
        <w:lastRenderedPageBreak/>
        <w:drawing>
          <wp:inline distT="0" distB="0" distL="0" distR="0" wp14:anchorId="2D457FA0" wp14:editId="5E3DDEB0">
            <wp:extent cx="4019550" cy="3009900"/>
            <wp:effectExtent l="0" t="0" r="0" b="0"/>
            <wp:docPr id="3" name="Picture 3" descr="Diagram, bubble 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bubble chart&#10;&#10;Description automatically generated"/>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019550" cy="3009900"/>
                    </a:xfrm>
                    <a:prstGeom prst="rect">
                      <a:avLst/>
                    </a:prstGeom>
                    <a:noFill/>
                    <a:ln>
                      <a:noFill/>
                    </a:ln>
                  </pic:spPr>
                </pic:pic>
              </a:graphicData>
            </a:graphic>
          </wp:inline>
        </w:drawing>
      </w:r>
    </w:p>
    <w:p w14:paraId="4E8829AB" w14:textId="77777777" w:rsidR="008D0E84" w:rsidRPr="008D0E84" w:rsidRDefault="008D0E84" w:rsidP="008D0E84">
      <w:pPr>
        <w:spacing w:line="360" w:lineRule="auto"/>
        <w:jc w:val="center"/>
        <w:rPr>
          <w:rFonts w:ascii="Times New Roman" w:eastAsia="Times New Roman" w:hAnsi="Times New Roman" w:cs="Times New Roman"/>
          <w:color w:val="000000" w:themeColor="text1"/>
          <w:sz w:val="24"/>
          <w:szCs w:val="24"/>
          <w:lang w:val="en-IN"/>
        </w:rPr>
      </w:pPr>
      <w:r w:rsidRPr="008D0E84">
        <w:rPr>
          <w:rFonts w:ascii="Times New Roman" w:eastAsia="Times New Roman" w:hAnsi="Times New Roman" w:cs="Times New Roman"/>
          <w:b/>
          <w:bCs/>
          <w:color w:val="000000" w:themeColor="text1"/>
          <w:sz w:val="24"/>
          <w:szCs w:val="24"/>
          <w:lang w:val="en-IN"/>
        </w:rPr>
        <w:t>Image 2: Community Engagement</w:t>
      </w:r>
      <w:r>
        <w:rPr>
          <w:rFonts w:ascii="Times New Roman" w:eastAsia="Times New Roman" w:hAnsi="Times New Roman" w:cs="Times New Roman"/>
          <w:b/>
          <w:bCs/>
          <w:color w:val="000000" w:themeColor="text1"/>
          <w:sz w:val="24"/>
          <w:szCs w:val="24"/>
          <w:lang w:val="en-IN"/>
        </w:rPr>
        <w:t xml:space="preserve"> Principles</w:t>
      </w:r>
    </w:p>
    <w:p w14:paraId="58B3736A" w14:textId="77777777" w:rsidR="008D0E84" w:rsidRPr="008D0E84" w:rsidRDefault="008D0E84" w:rsidP="008D0E84">
      <w:pPr>
        <w:spacing w:line="360" w:lineRule="auto"/>
        <w:jc w:val="center"/>
        <w:rPr>
          <w:rFonts w:ascii="Times New Roman" w:eastAsia="Times New Roman" w:hAnsi="Times New Roman" w:cs="Times New Roman"/>
          <w:color w:val="000000" w:themeColor="text1"/>
          <w:sz w:val="24"/>
          <w:szCs w:val="24"/>
        </w:rPr>
      </w:pPr>
      <w:r w:rsidRPr="008D0E84">
        <w:rPr>
          <w:rFonts w:ascii="Times New Roman" w:eastAsia="Times New Roman" w:hAnsi="Times New Roman" w:cs="Times New Roman"/>
          <w:color w:val="000000" w:themeColor="text1"/>
          <w:sz w:val="24"/>
          <w:szCs w:val="24"/>
          <w:lang w:val="en-IN"/>
        </w:rPr>
        <w:t>Source: (</w:t>
      </w:r>
      <w:r w:rsidRPr="008D0E84">
        <w:rPr>
          <w:rFonts w:ascii="Times New Roman" w:eastAsia="Times New Roman" w:hAnsi="Times New Roman" w:cs="Times New Roman"/>
          <w:color w:val="000000" w:themeColor="text1"/>
          <w:sz w:val="24"/>
          <w:szCs w:val="24"/>
          <w:shd w:val="clear" w:color="auto" w:fill="FFFFFF"/>
          <w:lang w:val="en-IN"/>
        </w:rPr>
        <w:t>Reich, 2018</w:t>
      </w:r>
      <w:r w:rsidRPr="008D0E84">
        <w:rPr>
          <w:rFonts w:ascii="Times New Roman" w:eastAsia="Times New Roman" w:hAnsi="Times New Roman" w:cs="Times New Roman"/>
          <w:color w:val="000000" w:themeColor="text1"/>
          <w:sz w:val="24"/>
          <w:szCs w:val="24"/>
          <w:lang w:val="en-IN"/>
        </w:rPr>
        <w:t>)</w:t>
      </w:r>
    </w:p>
    <w:p w14:paraId="775F91BB" w14:textId="77777777" w:rsidR="00FC50A5" w:rsidRPr="00C80434" w:rsidRDefault="003D68D9" w:rsidP="00C80434">
      <w:pPr>
        <w:pStyle w:val="Heading2"/>
        <w:spacing w:line="360" w:lineRule="auto"/>
      </w:pPr>
      <w:bookmarkStart w:id="6" w:name="_Toc77595100"/>
      <w:r w:rsidRPr="00C80434">
        <w:t>Standards of Community Engagement</w:t>
      </w:r>
      <w:bookmarkEnd w:id="6"/>
      <w:r w:rsidR="00E47C14">
        <w:t>:</w:t>
      </w:r>
    </w:p>
    <w:p w14:paraId="2866A62D" w14:textId="77777777" w:rsidR="00FC50A5" w:rsidRPr="00C80434" w:rsidRDefault="003D68D9"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The guidelines explain how excellent practices in community involvement should be ensured. It assists public organisations like JustGiving to achieve practical involvement. </w:t>
      </w:r>
    </w:p>
    <w:p w14:paraId="0501CDEA" w14:textId="77777777" w:rsidR="00FC50A5" w:rsidRPr="00C80434" w:rsidRDefault="003D68D9" w:rsidP="00C8043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 xml:space="preserve">Involvement: </w:t>
      </w:r>
      <w:r w:rsidRPr="00C80434">
        <w:rPr>
          <w:rFonts w:ascii="Times New Roman" w:eastAsia="Times New Roman" w:hAnsi="Times New Roman" w:cs="Times New Roman"/>
          <w:color w:val="000000" w:themeColor="text1"/>
          <w:sz w:val="24"/>
          <w:szCs w:val="24"/>
        </w:rPr>
        <w:t>Identifying and involving individuals and organizations interested in the subject of the participation.</w:t>
      </w:r>
    </w:p>
    <w:p w14:paraId="31453B03" w14:textId="77777777" w:rsidR="00FC50A5" w:rsidRPr="00C80434" w:rsidRDefault="003D68D9" w:rsidP="00C8043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 xml:space="preserve">Support: </w:t>
      </w:r>
      <w:r w:rsidRPr="00C80434">
        <w:rPr>
          <w:rFonts w:ascii="Times New Roman" w:eastAsia="Times New Roman" w:hAnsi="Times New Roman" w:cs="Times New Roman"/>
          <w:color w:val="000000" w:themeColor="text1"/>
          <w:sz w:val="24"/>
          <w:szCs w:val="24"/>
        </w:rPr>
        <w:t>Diagnose and resolve any impediments to participation.</w:t>
      </w:r>
    </w:p>
    <w:p w14:paraId="47F5B3FC" w14:textId="77777777" w:rsidR="00FC50A5" w:rsidRPr="00C80434" w:rsidRDefault="003D68D9" w:rsidP="00C8043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Planning: C</w:t>
      </w:r>
      <w:r w:rsidRPr="00C80434">
        <w:rPr>
          <w:rFonts w:ascii="Times New Roman" w:eastAsia="Times New Roman" w:hAnsi="Times New Roman" w:cs="Times New Roman"/>
          <w:color w:val="000000" w:themeColor="text1"/>
          <w:sz w:val="24"/>
          <w:szCs w:val="24"/>
        </w:rPr>
        <w:t>ollect information and utilise this information in order to decide on the goal, extent, and period of the engagement and initiatives to be done (</w:t>
      </w:r>
      <w:r w:rsidRPr="00C80434">
        <w:rPr>
          <w:rFonts w:ascii="Times New Roman" w:eastAsia="Times New Roman" w:hAnsi="Times New Roman" w:cs="Times New Roman"/>
          <w:color w:val="000000" w:themeColor="text1"/>
          <w:sz w:val="24"/>
          <w:szCs w:val="24"/>
          <w:highlight w:val="white"/>
        </w:rPr>
        <w:t>Bedson et al., 2019</w:t>
      </w:r>
      <w:r w:rsidRPr="00C80434">
        <w:rPr>
          <w:rFonts w:ascii="Times New Roman" w:eastAsia="Times New Roman" w:hAnsi="Times New Roman" w:cs="Times New Roman"/>
          <w:color w:val="000000" w:themeColor="text1"/>
          <w:sz w:val="24"/>
          <w:szCs w:val="24"/>
        </w:rPr>
        <w:t>).</w:t>
      </w:r>
    </w:p>
    <w:p w14:paraId="3806B8D8" w14:textId="77777777" w:rsidR="00FC50A5" w:rsidRPr="00C80434" w:rsidRDefault="003D68D9" w:rsidP="00C8043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Methods:</w:t>
      </w:r>
      <w:r w:rsidRPr="00C80434">
        <w:rPr>
          <w:rFonts w:ascii="Times New Roman" w:eastAsia="Times New Roman" w:hAnsi="Times New Roman" w:cs="Times New Roman"/>
          <w:color w:val="000000" w:themeColor="text1"/>
          <w:sz w:val="24"/>
          <w:szCs w:val="24"/>
        </w:rPr>
        <w:t xml:space="preserve"> JustGiving utilise engagement techniques that are appropriate for the aim. </w:t>
      </w:r>
    </w:p>
    <w:p w14:paraId="74EDF854" w14:textId="77777777" w:rsidR="00FC50A5" w:rsidRPr="00C80434" w:rsidRDefault="003D68D9" w:rsidP="00C8043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 xml:space="preserve">Working Together: </w:t>
      </w:r>
      <w:r w:rsidRPr="00C80434">
        <w:rPr>
          <w:rFonts w:ascii="Times New Roman" w:eastAsia="Times New Roman" w:hAnsi="Times New Roman" w:cs="Times New Roman"/>
          <w:color w:val="000000" w:themeColor="text1"/>
          <w:sz w:val="24"/>
          <w:szCs w:val="24"/>
        </w:rPr>
        <w:t>Defined processes to allow individuals to operate successfully and productively with each other.</w:t>
      </w:r>
    </w:p>
    <w:p w14:paraId="685CA1C1" w14:textId="77777777" w:rsidR="00FC50A5" w:rsidRPr="00C80434" w:rsidRDefault="003D68D9" w:rsidP="00C8043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 xml:space="preserve">Information Sharing: </w:t>
      </w:r>
      <w:r w:rsidRPr="00C80434">
        <w:rPr>
          <w:rFonts w:ascii="Times New Roman" w:eastAsia="Times New Roman" w:hAnsi="Times New Roman" w:cs="Times New Roman"/>
          <w:color w:val="000000" w:themeColor="text1"/>
          <w:sz w:val="24"/>
          <w:szCs w:val="24"/>
        </w:rPr>
        <w:t>Necessary information is provided to the individuals.</w:t>
      </w:r>
    </w:p>
    <w:p w14:paraId="44B6510A" w14:textId="77777777" w:rsidR="00FC50A5" w:rsidRPr="00C80434" w:rsidRDefault="003D68D9" w:rsidP="00C8043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 xml:space="preserve">Improvement: </w:t>
      </w:r>
      <w:r w:rsidRPr="00C80434">
        <w:rPr>
          <w:rFonts w:ascii="Times New Roman" w:eastAsia="Times New Roman" w:hAnsi="Times New Roman" w:cs="Times New Roman"/>
          <w:color w:val="000000" w:themeColor="text1"/>
          <w:sz w:val="24"/>
          <w:szCs w:val="24"/>
        </w:rPr>
        <w:t>The abilities, expertise, and trust of all individuals will be developed effectively.</w:t>
      </w:r>
    </w:p>
    <w:p w14:paraId="214FC400" w14:textId="77777777" w:rsidR="00FC50A5" w:rsidRPr="00C80434" w:rsidRDefault="003D68D9" w:rsidP="00C8043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Feedback:</w:t>
      </w:r>
      <w:r w:rsidRPr="00C80434">
        <w:rPr>
          <w:rFonts w:ascii="Times New Roman" w:eastAsia="Times New Roman" w:hAnsi="Times New Roman" w:cs="Times New Roman"/>
          <w:color w:val="000000" w:themeColor="text1"/>
          <w:sz w:val="24"/>
          <w:szCs w:val="24"/>
        </w:rPr>
        <w:t xml:space="preserve"> JustGiving will transmit the outcome of the participation to the larger community and the organisations concerned (</w:t>
      </w:r>
      <w:r w:rsidRPr="00C80434">
        <w:rPr>
          <w:rFonts w:ascii="Times New Roman" w:eastAsia="Times New Roman" w:hAnsi="Times New Roman" w:cs="Times New Roman"/>
          <w:color w:val="000000" w:themeColor="text1"/>
          <w:sz w:val="24"/>
          <w:szCs w:val="24"/>
          <w:highlight w:val="white"/>
        </w:rPr>
        <w:t>Bedson et al., 2019</w:t>
      </w:r>
      <w:r w:rsidRPr="00C80434">
        <w:rPr>
          <w:rFonts w:ascii="Times New Roman" w:eastAsia="Times New Roman" w:hAnsi="Times New Roman" w:cs="Times New Roman"/>
          <w:color w:val="000000" w:themeColor="text1"/>
          <w:sz w:val="24"/>
          <w:szCs w:val="24"/>
        </w:rPr>
        <w:t>).</w:t>
      </w:r>
    </w:p>
    <w:p w14:paraId="0C1F05E6" w14:textId="77777777" w:rsidR="00FC50A5" w:rsidRPr="008D0E84" w:rsidRDefault="003D68D9" w:rsidP="00C80434">
      <w:pPr>
        <w:widowControl w:val="0"/>
        <w:numPr>
          <w:ilvl w:val="0"/>
          <w:numId w:val="3"/>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Evaluation and Observe:</w:t>
      </w:r>
      <w:r w:rsidRPr="00C80434">
        <w:rPr>
          <w:rFonts w:ascii="Times New Roman" w:eastAsia="Times New Roman" w:hAnsi="Times New Roman" w:cs="Times New Roman"/>
          <w:color w:val="000000" w:themeColor="text1"/>
          <w:sz w:val="24"/>
          <w:szCs w:val="24"/>
        </w:rPr>
        <w:t xml:space="preserve"> JustGiving will observe and assess if the interaction </w:t>
      </w:r>
      <w:r w:rsidR="008D0E84" w:rsidRPr="00C80434">
        <w:rPr>
          <w:rFonts w:ascii="Times New Roman" w:eastAsia="Times New Roman" w:hAnsi="Times New Roman" w:cs="Times New Roman"/>
          <w:color w:val="000000" w:themeColor="text1"/>
          <w:sz w:val="24"/>
          <w:szCs w:val="24"/>
        </w:rPr>
        <w:t>accomplishes</w:t>
      </w:r>
      <w:r w:rsidR="00C80434">
        <w:rPr>
          <w:rFonts w:ascii="Times New Roman" w:eastAsia="Times New Roman" w:hAnsi="Times New Roman" w:cs="Times New Roman"/>
          <w:color w:val="000000" w:themeColor="text1"/>
          <w:sz w:val="24"/>
          <w:szCs w:val="24"/>
        </w:rPr>
        <w:t xml:space="preserve"> </w:t>
      </w:r>
      <w:r w:rsidRPr="00C80434">
        <w:rPr>
          <w:rFonts w:ascii="Times New Roman" w:eastAsia="Times New Roman" w:hAnsi="Times New Roman" w:cs="Times New Roman"/>
          <w:color w:val="000000" w:themeColor="text1"/>
          <w:sz w:val="24"/>
          <w:szCs w:val="24"/>
        </w:rPr>
        <w:t xml:space="preserve">its objectives and complies with nationwide criteria for community involvement. </w:t>
      </w:r>
    </w:p>
    <w:p w14:paraId="1D32107D" w14:textId="77777777" w:rsidR="008D0E84" w:rsidRPr="008D0E84" w:rsidRDefault="008D0E84" w:rsidP="008D0E84">
      <w:pPr>
        <w:pStyle w:val="ListParagraph"/>
        <w:spacing w:line="240" w:lineRule="auto"/>
        <w:jc w:val="center"/>
        <w:rPr>
          <w:rFonts w:ascii="Times New Roman" w:eastAsia="Times New Roman" w:hAnsi="Times New Roman" w:cs="Times New Roman"/>
          <w:color w:val="000000" w:themeColor="text1"/>
          <w:sz w:val="24"/>
          <w:szCs w:val="24"/>
          <w:lang w:val="en-IN"/>
        </w:rPr>
      </w:pPr>
      <w:r w:rsidRPr="008D0E84">
        <w:rPr>
          <w:noProof/>
          <w:color w:val="000000" w:themeColor="text1"/>
          <w:bdr w:val="none" w:sz="0" w:space="0" w:color="auto" w:frame="1"/>
          <w:lang w:val="en-IN"/>
        </w:rPr>
        <w:lastRenderedPageBreak/>
        <w:drawing>
          <wp:inline distT="0" distB="0" distL="0" distR="0" wp14:anchorId="0694DD4F" wp14:editId="17FACB3C">
            <wp:extent cx="2933700" cy="2981325"/>
            <wp:effectExtent l="0" t="0" r="0" b="9525"/>
            <wp:docPr id="4" name="Picture 4"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4" descr="Diagram&#10;&#10;Description automatically generated"/>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933700" cy="2981325"/>
                    </a:xfrm>
                    <a:prstGeom prst="rect">
                      <a:avLst/>
                    </a:prstGeom>
                    <a:noFill/>
                    <a:ln>
                      <a:noFill/>
                    </a:ln>
                  </pic:spPr>
                </pic:pic>
              </a:graphicData>
            </a:graphic>
          </wp:inline>
        </w:drawing>
      </w:r>
    </w:p>
    <w:p w14:paraId="24AF4D46" w14:textId="77777777" w:rsidR="008D0E84" w:rsidRDefault="008D0E84" w:rsidP="008D0E84">
      <w:pPr>
        <w:pStyle w:val="ListParagraph"/>
        <w:spacing w:line="240" w:lineRule="auto"/>
        <w:jc w:val="center"/>
        <w:rPr>
          <w:rFonts w:ascii="Times New Roman" w:eastAsia="Times New Roman" w:hAnsi="Times New Roman" w:cs="Times New Roman"/>
          <w:b/>
          <w:bCs/>
          <w:color w:val="000000" w:themeColor="text1"/>
          <w:sz w:val="24"/>
          <w:szCs w:val="24"/>
          <w:lang w:val="en-IN"/>
        </w:rPr>
      </w:pPr>
    </w:p>
    <w:p w14:paraId="7434434E" w14:textId="77777777" w:rsidR="008D0E84" w:rsidRPr="008D0E84" w:rsidRDefault="008D0E84" w:rsidP="008D0E84">
      <w:pPr>
        <w:pStyle w:val="ListParagraph"/>
        <w:spacing w:line="240" w:lineRule="auto"/>
        <w:jc w:val="center"/>
        <w:rPr>
          <w:rFonts w:ascii="Times New Roman" w:eastAsia="Times New Roman" w:hAnsi="Times New Roman" w:cs="Times New Roman"/>
          <w:color w:val="000000" w:themeColor="text1"/>
          <w:sz w:val="24"/>
          <w:szCs w:val="24"/>
          <w:lang w:val="en-IN"/>
        </w:rPr>
      </w:pPr>
      <w:r w:rsidRPr="008D0E84">
        <w:rPr>
          <w:rFonts w:ascii="Times New Roman" w:eastAsia="Times New Roman" w:hAnsi="Times New Roman" w:cs="Times New Roman"/>
          <w:b/>
          <w:bCs/>
          <w:color w:val="000000" w:themeColor="text1"/>
          <w:sz w:val="24"/>
          <w:szCs w:val="24"/>
          <w:lang w:val="en-IN"/>
        </w:rPr>
        <w:t>Image 3: Standards of Community Engagement</w:t>
      </w:r>
    </w:p>
    <w:p w14:paraId="1406EF1D" w14:textId="77777777" w:rsidR="008D0E84" w:rsidRPr="008D0E84" w:rsidRDefault="008D0E84" w:rsidP="008D0E84">
      <w:pPr>
        <w:pStyle w:val="ListParagraph"/>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8D0E84">
        <w:rPr>
          <w:rFonts w:ascii="Times New Roman" w:eastAsia="Times New Roman" w:hAnsi="Times New Roman" w:cs="Times New Roman"/>
          <w:color w:val="000000" w:themeColor="text1"/>
          <w:sz w:val="24"/>
          <w:szCs w:val="24"/>
          <w:lang w:val="en-IN"/>
        </w:rPr>
        <w:t>Source: (</w:t>
      </w:r>
      <w:r w:rsidRPr="008D0E84">
        <w:rPr>
          <w:rFonts w:ascii="Times New Roman" w:eastAsia="Times New Roman" w:hAnsi="Times New Roman" w:cs="Times New Roman"/>
          <w:color w:val="000000" w:themeColor="text1"/>
          <w:sz w:val="24"/>
          <w:szCs w:val="24"/>
          <w:shd w:val="clear" w:color="auto" w:fill="FFFFFF"/>
          <w:lang w:val="en-IN"/>
        </w:rPr>
        <w:t>Bedson et al., 2019</w:t>
      </w:r>
      <w:r w:rsidRPr="008D0E84">
        <w:rPr>
          <w:rFonts w:ascii="Times New Roman" w:eastAsia="Times New Roman" w:hAnsi="Times New Roman" w:cs="Times New Roman"/>
          <w:color w:val="000000" w:themeColor="text1"/>
          <w:sz w:val="24"/>
          <w:szCs w:val="24"/>
          <w:lang w:val="en-IN"/>
        </w:rPr>
        <w:t>)</w:t>
      </w:r>
    </w:p>
    <w:p w14:paraId="690FF50A" w14:textId="77777777" w:rsidR="00FC50A5" w:rsidRPr="00C80434" w:rsidRDefault="003D68D9" w:rsidP="00C80434">
      <w:pPr>
        <w:pStyle w:val="Heading2"/>
        <w:spacing w:line="360" w:lineRule="auto"/>
      </w:pPr>
      <w:bookmarkStart w:id="7" w:name="_Toc77595101"/>
      <w:r w:rsidRPr="00C80434">
        <w:t xml:space="preserve">Benefits of </w:t>
      </w:r>
      <w:r w:rsidR="00C80434">
        <w:t>social media</w:t>
      </w:r>
      <w:r w:rsidRPr="00C80434">
        <w:t xml:space="preserve"> in Community Engagement</w:t>
      </w:r>
      <w:bookmarkEnd w:id="7"/>
      <w:r w:rsidR="00D83BE8">
        <w:t>:</w:t>
      </w:r>
    </w:p>
    <w:p w14:paraId="243861BE" w14:textId="77777777" w:rsidR="00FC50A5" w:rsidRPr="00C80434" w:rsidRDefault="003D68D9" w:rsidP="00C8043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Social media helps to boost the efficiency of community engagement. With the help of social media, JustGiving can reach the maximum number of people and promote their activities and events in order to build interaction between people (</w:t>
      </w:r>
      <w:r w:rsidRPr="00C80434">
        <w:rPr>
          <w:rFonts w:ascii="Times New Roman" w:eastAsia="Times New Roman" w:hAnsi="Times New Roman" w:cs="Times New Roman"/>
          <w:color w:val="000000" w:themeColor="text1"/>
          <w:sz w:val="24"/>
          <w:szCs w:val="24"/>
          <w:highlight w:val="white"/>
        </w:rPr>
        <w:t>Hope, 2019</w:t>
      </w:r>
      <w:r w:rsidRPr="00C80434">
        <w:rPr>
          <w:rFonts w:ascii="Times New Roman" w:eastAsia="Times New Roman" w:hAnsi="Times New Roman" w:cs="Times New Roman"/>
          <w:color w:val="000000" w:themeColor="text1"/>
          <w:sz w:val="24"/>
          <w:szCs w:val="24"/>
        </w:rPr>
        <w:t xml:space="preserve">). </w:t>
      </w:r>
    </w:p>
    <w:p w14:paraId="220A7916" w14:textId="77777777" w:rsidR="00FC50A5" w:rsidRPr="00C80434" w:rsidRDefault="003D68D9" w:rsidP="00C8043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 xml:space="preserve">Engage with people directly: </w:t>
      </w:r>
      <w:r w:rsidRPr="00C80434">
        <w:rPr>
          <w:rFonts w:ascii="Times New Roman" w:eastAsia="Times New Roman" w:hAnsi="Times New Roman" w:cs="Times New Roman"/>
          <w:color w:val="000000" w:themeColor="text1"/>
          <w:sz w:val="24"/>
          <w:szCs w:val="24"/>
        </w:rPr>
        <w:t xml:space="preserve">People can view, share their opinions through the social media platforms like Facebook, Instagram. </w:t>
      </w:r>
      <w:r w:rsidR="0017204D">
        <w:rPr>
          <w:rFonts w:ascii="Times New Roman" w:eastAsia="Times New Roman" w:hAnsi="Times New Roman" w:cs="Times New Roman"/>
          <w:color w:val="000000" w:themeColor="text1"/>
          <w:sz w:val="24"/>
          <w:szCs w:val="24"/>
        </w:rPr>
        <w:t xml:space="preserve">In order to achieve this, good communication skill is very important. </w:t>
      </w:r>
      <w:r w:rsidRPr="00C80434">
        <w:rPr>
          <w:rFonts w:ascii="Times New Roman" w:eastAsia="Times New Roman" w:hAnsi="Times New Roman" w:cs="Times New Roman"/>
          <w:color w:val="000000" w:themeColor="text1"/>
          <w:sz w:val="24"/>
          <w:szCs w:val="24"/>
        </w:rPr>
        <w:t xml:space="preserve">It will help in the decision-making process and understand the requirements of people. JustGiving can resolve queries of people through social media. It will also boost the creative thinking of the stakeholders. </w:t>
      </w:r>
    </w:p>
    <w:p w14:paraId="06D40A47" w14:textId="77777777" w:rsidR="0017204D" w:rsidRPr="0017204D" w:rsidRDefault="003D68D9" w:rsidP="0017204D">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 xml:space="preserve">Reach Specific Audiences: </w:t>
      </w:r>
      <w:r w:rsidRPr="00C80434">
        <w:rPr>
          <w:rFonts w:ascii="Times New Roman" w:eastAsia="Times New Roman" w:hAnsi="Times New Roman" w:cs="Times New Roman"/>
          <w:color w:val="000000" w:themeColor="text1"/>
          <w:sz w:val="24"/>
          <w:szCs w:val="24"/>
        </w:rPr>
        <w:t>Understanding how various segments of the population interact with the social networks may assist cities to concentrate their efforts and workplaces and enhance their interpersonal skills (</w:t>
      </w:r>
      <w:r w:rsidRPr="00C80434">
        <w:rPr>
          <w:rFonts w:ascii="Times New Roman" w:eastAsia="Times New Roman" w:hAnsi="Times New Roman" w:cs="Times New Roman"/>
          <w:color w:val="000000" w:themeColor="text1"/>
          <w:sz w:val="24"/>
          <w:szCs w:val="24"/>
          <w:highlight w:val="white"/>
        </w:rPr>
        <w:t>Hope, 2019</w:t>
      </w:r>
      <w:r w:rsidRPr="00C80434">
        <w:rPr>
          <w:rFonts w:ascii="Times New Roman" w:eastAsia="Times New Roman" w:hAnsi="Times New Roman" w:cs="Times New Roman"/>
          <w:color w:val="000000" w:themeColor="text1"/>
          <w:sz w:val="24"/>
          <w:szCs w:val="24"/>
        </w:rPr>
        <w:t xml:space="preserve">). </w:t>
      </w:r>
      <w:r w:rsidR="0017204D">
        <w:rPr>
          <w:rFonts w:ascii="Times New Roman" w:eastAsia="Times New Roman" w:hAnsi="Times New Roman" w:cs="Times New Roman"/>
          <w:color w:val="000000" w:themeColor="text1"/>
          <w:sz w:val="24"/>
          <w:szCs w:val="24"/>
        </w:rPr>
        <w:t>Effective understanding comes from a good analysing technique. Employees of JustGiving should enhance their analysing abilities.</w:t>
      </w:r>
    </w:p>
    <w:p w14:paraId="0F9AEBA3" w14:textId="77777777" w:rsidR="00FC50A5" w:rsidRPr="00C80434" w:rsidRDefault="003D68D9" w:rsidP="00C80434">
      <w:pPr>
        <w:widowControl w:val="0"/>
        <w:numPr>
          <w:ilvl w:val="0"/>
          <w:numId w:val="4"/>
        </w:numPr>
        <w:pBdr>
          <w:top w:val="nil"/>
          <w:left w:val="nil"/>
          <w:bottom w:val="nil"/>
          <w:right w:val="nil"/>
          <w:between w:val="nil"/>
        </w:pBd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Data-based Communications:</w:t>
      </w:r>
      <w:r w:rsidRPr="00C80434">
        <w:rPr>
          <w:rFonts w:ascii="Times New Roman" w:eastAsia="Times New Roman" w:hAnsi="Times New Roman" w:cs="Times New Roman"/>
          <w:color w:val="000000" w:themeColor="text1"/>
          <w:sz w:val="24"/>
          <w:szCs w:val="24"/>
        </w:rPr>
        <w:t xml:space="preserve"> By using social media, cities are connected to a plethora of data that they may utilise to communicate and get insight into citizen needs. Monitoring postings enable JustGiving to understand what works and to adjust the material to promote further discussions with citizens. Cities may understand their customers, analyse their impact and even prioritize community organizations and </w:t>
      </w:r>
      <w:r w:rsidRPr="00C80434">
        <w:rPr>
          <w:rFonts w:ascii="Times New Roman" w:eastAsia="Times New Roman" w:hAnsi="Times New Roman" w:cs="Times New Roman"/>
          <w:color w:val="000000" w:themeColor="text1"/>
          <w:sz w:val="24"/>
          <w:szCs w:val="24"/>
        </w:rPr>
        <w:lastRenderedPageBreak/>
        <w:t>districts to which they are willing to approach.</w:t>
      </w:r>
      <w:r w:rsidR="0017204D">
        <w:rPr>
          <w:rFonts w:ascii="Times New Roman" w:eastAsia="Times New Roman" w:hAnsi="Times New Roman" w:cs="Times New Roman"/>
          <w:color w:val="000000" w:themeColor="text1"/>
          <w:sz w:val="24"/>
          <w:szCs w:val="24"/>
        </w:rPr>
        <w:t xml:space="preserve"> In order to achieve this, a creative and out of the box thinking is necessary. It will boost their productivity. </w:t>
      </w:r>
    </w:p>
    <w:p w14:paraId="454E7547" w14:textId="77777777" w:rsidR="00FC50A5" w:rsidRPr="00C80434" w:rsidRDefault="003D68D9"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Now coming to the point of advantages of the stakeholder’s participation. Stakeholders are the prime pillar of any organization and maintaining a healthy relationship with them helps the organization to improve its service quality to the community purposes. </w:t>
      </w:r>
    </w:p>
    <w:p w14:paraId="6DF5ECF2" w14:textId="77777777" w:rsidR="00FC50A5" w:rsidRPr="00C80434" w:rsidRDefault="003D68D9" w:rsidP="00C80434">
      <w:pPr>
        <w:pStyle w:val="Heading2"/>
      </w:pPr>
      <w:bookmarkStart w:id="8" w:name="_Toc77595102"/>
      <w:r w:rsidRPr="00C80434">
        <w:t>Advantages of the Stakeholder’s Engagement:</w:t>
      </w:r>
      <w:bookmarkEnd w:id="8"/>
    </w:p>
    <w:p w14:paraId="0E8FFD0C" w14:textId="77777777" w:rsidR="00FC50A5" w:rsidRPr="00C80434" w:rsidRDefault="003D68D9"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The advantages of the stakeholder’s participation are being described in the below points:</w:t>
      </w:r>
    </w:p>
    <w:p w14:paraId="44EB7606" w14:textId="77777777" w:rsidR="00FC50A5" w:rsidRPr="00C80434" w:rsidRDefault="003D68D9" w:rsidP="00C80434">
      <w:pPr>
        <w:numPr>
          <w:ilvl w:val="0"/>
          <w:numId w:val="2"/>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For a charitable organization, stakeholders’ participation is very much required for taking emergency decisions, sharing their views, </w:t>
      </w:r>
      <w:r w:rsidR="00C80434" w:rsidRPr="00C80434">
        <w:rPr>
          <w:rFonts w:ascii="Times New Roman" w:eastAsia="Times New Roman" w:hAnsi="Times New Roman" w:cs="Times New Roman"/>
          <w:color w:val="000000" w:themeColor="text1"/>
          <w:sz w:val="24"/>
          <w:szCs w:val="24"/>
        </w:rPr>
        <w:t>analysing</w:t>
      </w:r>
      <w:r w:rsidRPr="00C80434">
        <w:rPr>
          <w:rFonts w:ascii="Times New Roman" w:eastAsia="Times New Roman" w:hAnsi="Times New Roman" w:cs="Times New Roman"/>
          <w:color w:val="000000" w:themeColor="text1"/>
          <w:sz w:val="24"/>
          <w:szCs w:val="24"/>
        </w:rPr>
        <w:t xml:space="preserve"> the needs of the common people during the emergency situation.</w:t>
      </w:r>
    </w:p>
    <w:p w14:paraId="181B94A8" w14:textId="77777777" w:rsidR="00FC50A5" w:rsidRPr="00C80434" w:rsidRDefault="003D68D9" w:rsidP="00C80434">
      <w:pPr>
        <w:numPr>
          <w:ilvl w:val="0"/>
          <w:numId w:val="2"/>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The consensus relationship with the diverse group of stakeholders helps the organizations enrich their database with the various sources of information and create a harmonious atmosphere to serve the organizational goal.</w:t>
      </w:r>
    </w:p>
    <w:p w14:paraId="7522A7A7" w14:textId="77777777" w:rsidR="00FC50A5" w:rsidRPr="00C80434" w:rsidRDefault="003D68D9" w:rsidP="00C80434">
      <w:pPr>
        <w:numPr>
          <w:ilvl w:val="0"/>
          <w:numId w:val="2"/>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Being a charitable organization, </w:t>
      </w:r>
      <w:r w:rsidR="00C80434" w:rsidRPr="00C80434">
        <w:rPr>
          <w:rFonts w:ascii="Times New Roman" w:eastAsia="Times New Roman" w:hAnsi="Times New Roman" w:cs="Times New Roman"/>
          <w:color w:val="000000" w:themeColor="text1"/>
          <w:sz w:val="24"/>
          <w:szCs w:val="24"/>
        </w:rPr>
        <w:t>JustGiving</w:t>
      </w:r>
      <w:r w:rsidRPr="00C80434">
        <w:rPr>
          <w:rFonts w:ascii="Times New Roman" w:eastAsia="Times New Roman" w:hAnsi="Times New Roman" w:cs="Times New Roman"/>
          <w:color w:val="000000" w:themeColor="text1"/>
          <w:sz w:val="24"/>
          <w:szCs w:val="24"/>
        </w:rPr>
        <w:t xml:space="preserve"> UK is serving people during flood time and the participation of the stakeholders influences the situation of the risk management of the organization and gives a positive outcome to the organizational purpose (</w:t>
      </w:r>
      <w:proofErr w:type="spellStart"/>
      <w:r w:rsidRPr="00C80434">
        <w:rPr>
          <w:rFonts w:ascii="Times New Roman" w:eastAsia="Times New Roman" w:hAnsi="Times New Roman" w:cs="Times New Roman"/>
          <w:color w:val="000000" w:themeColor="text1"/>
          <w:sz w:val="24"/>
          <w:szCs w:val="24"/>
          <w:highlight w:val="white"/>
        </w:rPr>
        <w:t>Biddison</w:t>
      </w:r>
      <w:proofErr w:type="spellEnd"/>
      <w:r w:rsidRPr="00C80434">
        <w:rPr>
          <w:rFonts w:ascii="Times New Roman" w:eastAsia="Times New Roman" w:hAnsi="Times New Roman" w:cs="Times New Roman"/>
          <w:color w:val="000000" w:themeColor="text1"/>
          <w:sz w:val="24"/>
          <w:szCs w:val="24"/>
          <w:highlight w:val="white"/>
        </w:rPr>
        <w:t xml:space="preserve"> et al., 2018)</w:t>
      </w:r>
      <w:r w:rsidRPr="00C80434">
        <w:rPr>
          <w:rFonts w:ascii="Times New Roman" w:eastAsia="Times New Roman" w:hAnsi="Times New Roman" w:cs="Times New Roman"/>
          <w:color w:val="000000" w:themeColor="text1"/>
          <w:sz w:val="24"/>
          <w:szCs w:val="24"/>
        </w:rPr>
        <w:t>.</w:t>
      </w:r>
    </w:p>
    <w:p w14:paraId="4D869B77" w14:textId="77777777" w:rsidR="00FC50A5" w:rsidRPr="00C80434" w:rsidRDefault="003D68D9" w:rsidP="00C80434">
      <w:pPr>
        <w:numPr>
          <w:ilvl w:val="0"/>
          <w:numId w:val="2"/>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Maintaining a good relationship with the stakeholders makes them feel ownership of the organization, leading them to take decisions in the operational management system with much efficacy and extensively.</w:t>
      </w:r>
    </w:p>
    <w:p w14:paraId="4007105A" w14:textId="77777777" w:rsidR="00FC50A5" w:rsidRPr="00C80434" w:rsidRDefault="003D68D9" w:rsidP="00C80434">
      <w:pPr>
        <w:numPr>
          <w:ilvl w:val="0"/>
          <w:numId w:val="2"/>
        </w:num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The healthy participation of the stakeholders also increases the sustainability of the organization and provides the organization’s anatomical system to implement the decision-making ability (</w:t>
      </w:r>
      <w:r w:rsidRPr="00C80434">
        <w:rPr>
          <w:rFonts w:ascii="Times New Roman" w:eastAsia="Times New Roman" w:hAnsi="Times New Roman" w:cs="Times New Roman"/>
          <w:color w:val="000000" w:themeColor="text1"/>
          <w:sz w:val="24"/>
          <w:szCs w:val="24"/>
          <w:highlight w:val="white"/>
        </w:rPr>
        <w:t>Quan et al., 2018)</w:t>
      </w:r>
      <w:r w:rsidRPr="00C80434">
        <w:rPr>
          <w:rFonts w:ascii="Times New Roman" w:eastAsia="Times New Roman" w:hAnsi="Times New Roman" w:cs="Times New Roman"/>
          <w:color w:val="000000" w:themeColor="text1"/>
          <w:sz w:val="24"/>
          <w:szCs w:val="24"/>
        </w:rPr>
        <w:t>.</w:t>
      </w:r>
    </w:p>
    <w:p w14:paraId="6A0B2AA7" w14:textId="77777777" w:rsidR="00FC50A5" w:rsidRDefault="003D68D9"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The customers or the benefiters are also the stakeholders for the organization and </w:t>
      </w:r>
      <w:r w:rsidR="00C80434" w:rsidRPr="00C80434">
        <w:rPr>
          <w:rFonts w:ascii="Times New Roman" w:eastAsia="Times New Roman" w:hAnsi="Times New Roman" w:cs="Times New Roman"/>
          <w:color w:val="000000" w:themeColor="text1"/>
          <w:sz w:val="24"/>
          <w:szCs w:val="24"/>
        </w:rPr>
        <w:t>JustGiving</w:t>
      </w:r>
      <w:r w:rsidRPr="00C80434">
        <w:rPr>
          <w:rFonts w:ascii="Times New Roman" w:eastAsia="Times New Roman" w:hAnsi="Times New Roman" w:cs="Times New Roman"/>
          <w:color w:val="000000" w:themeColor="text1"/>
          <w:sz w:val="24"/>
          <w:szCs w:val="24"/>
        </w:rPr>
        <w:t xml:space="preserve"> UK can make a relationship with them through the usage of social media platforms they can connect the people with several exciting content of social media posts. Such inspirational posts can influence the people for making contributions to the organization, in other ways it helps in the social integration of the common people.</w:t>
      </w:r>
    </w:p>
    <w:p w14:paraId="49704054" w14:textId="77777777" w:rsidR="008D0E84" w:rsidRPr="008D0E84" w:rsidRDefault="008D0E84" w:rsidP="008D0E84">
      <w:pPr>
        <w:spacing w:line="240" w:lineRule="auto"/>
        <w:jc w:val="center"/>
        <w:rPr>
          <w:rFonts w:ascii="Times New Roman" w:eastAsia="Times New Roman" w:hAnsi="Times New Roman" w:cs="Times New Roman"/>
          <w:sz w:val="24"/>
          <w:szCs w:val="24"/>
          <w:lang w:val="en-IN"/>
        </w:rPr>
      </w:pPr>
      <w:r w:rsidRPr="008D0E84">
        <w:rPr>
          <w:rFonts w:ascii="Times New Roman" w:eastAsia="Times New Roman" w:hAnsi="Times New Roman" w:cs="Times New Roman"/>
          <w:noProof/>
          <w:color w:val="0000FF"/>
          <w:sz w:val="24"/>
          <w:szCs w:val="24"/>
          <w:bdr w:val="none" w:sz="0" w:space="0" w:color="auto" w:frame="1"/>
          <w:lang w:val="en-IN"/>
        </w:rPr>
        <w:lastRenderedPageBreak/>
        <w:drawing>
          <wp:inline distT="0" distB="0" distL="0" distR="0" wp14:anchorId="0B5384BB" wp14:editId="1E17BBCC">
            <wp:extent cx="3176231" cy="2171700"/>
            <wp:effectExtent l="0" t="0" r="5715" b="0"/>
            <wp:docPr id="5" name="Picture 5" descr="A picture containing text, businessc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A picture containing text, businesscard&#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3195024" cy="2184549"/>
                    </a:xfrm>
                    <a:prstGeom prst="rect">
                      <a:avLst/>
                    </a:prstGeom>
                    <a:noFill/>
                    <a:ln>
                      <a:noFill/>
                    </a:ln>
                  </pic:spPr>
                </pic:pic>
              </a:graphicData>
            </a:graphic>
          </wp:inline>
        </w:drawing>
      </w:r>
    </w:p>
    <w:p w14:paraId="7260B36D" w14:textId="77777777" w:rsidR="008D0E84" w:rsidRPr="008D0E84" w:rsidRDefault="008D0E84" w:rsidP="008D0E84">
      <w:pPr>
        <w:spacing w:line="240" w:lineRule="auto"/>
        <w:jc w:val="center"/>
        <w:rPr>
          <w:rFonts w:ascii="Times New Roman" w:eastAsia="Times New Roman" w:hAnsi="Times New Roman" w:cs="Times New Roman"/>
          <w:color w:val="000000" w:themeColor="text1"/>
          <w:sz w:val="24"/>
          <w:szCs w:val="24"/>
          <w:lang w:val="en-IN"/>
        </w:rPr>
      </w:pPr>
      <w:r w:rsidRPr="008D0E84">
        <w:rPr>
          <w:rFonts w:ascii="Times New Roman" w:eastAsia="Times New Roman" w:hAnsi="Times New Roman" w:cs="Times New Roman"/>
          <w:b/>
          <w:bCs/>
          <w:color w:val="000000" w:themeColor="text1"/>
          <w:sz w:val="24"/>
          <w:szCs w:val="24"/>
          <w:lang w:val="en-IN"/>
        </w:rPr>
        <w:t>Image 4: Stakeholder’s Engagement</w:t>
      </w:r>
    </w:p>
    <w:p w14:paraId="02D03F6F" w14:textId="77777777" w:rsidR="008D0E84" w:rsidRPr="008D0E84" w:rsidRDefault="008D0E84" w:rsidP="008D0E84">
      <w:pPr>
        <w:spacing w:line="360" w:lineRule="auto"/>
        <w:jc w:val="center"/>
        <w:rPr>
          <w:rFonts w:ascii="Times New Roman" w:eastAsia="Times New Roman" w:hAnsi="Times New Roman" w:cs="Times New Roman"/>
          <w:color w:val="000000" w:themeColor="text1"/>
          <w:sz w:val="24"/>
          <w:szCs w:val="24"/>
        </w:rPr>
      </w:pPr>
      <w:r w:rsidRPr="008D0E84">
        <w:rPr>
          <w:rFonts w:ascii="Times New Roman" w:eastAsia="Times New Roman" w:hAnsi="Times New Roman" w:cs="Times New Roman"/>
          <w:color w:val="000000" w:themeColor="text1"/>
          <w:sz w:val="24"/>
          <w:szCs w:val="24"/>
          <w:lang w:val="en-IN"/>
        </w:rPr>
        <w:t>Source: (</w:t>
      </w:r>
      <w:r w:rsidRPr="008D0E84">
        <w:rPr>
          <w:rFonts w:ascii="Times New Roman" w:eastAsia="Times New Roman" w:hAnsi="Times New Roman" w:cs="Times New Roman"/>
          <w:color w:val="000000" w:themeColor="text1"/>
          <w:sz w:val="24"/>
          <w:szCs w:val="24"/>
          <w:shd w:val="clear" w:color="auto" w:fill="FFFFFF"/>
          <w:lang w:val="en-IN"/>
        </w:rPr>
        <w:t>Quan et al., 2018</w:t>
      </w:r>
      <w:r w:rsidRPr="008D0E84">
        <w:rPr>
          <w:rFonts w:ascii="Times New Roman" w:eastAsia="Times New Roman" w:hAnsi="Times New Roman" w:cs="Times New Roman"/>
          <w:color w:val="000000" w:themeColor="text1"/>
          <w:sz w:val="24"/>
          <w:szCs w:val="24"/>
          <w:lang w:val="en-IN"/>
        </w:rPr>
        <w:t>)</w:t>
      </w:r>
    </w:p>
    <w:p w14:paraId="0A1E28EB" w14:textId="77777777" w:rsidR="00FC50A5" w:rsidRPr="00C80434" w:rsidRDefault="003D68D9" w:rsidP="00C80434">
      <w:pPr>
        <w:pStyle w:val="Heading2"/>
        <w:spacing w:line="360" w:lineRule="auto"/>
      </w:pPr>
      <w:bookmarkStart w:id="9" w:name="_Toc77595103"/>
      <w:r w:rsidRPr="00C80434">
        <w:t>Need of Forwarding Approach for Community Development</w:t>
      </w:r>
      <w:bookmarkEnd w:id="9"/>
      <w:r w:rsidR="00D83BE8">
        <w:t>:</w:t>
      </w:r>
    </w:p>
    <w:p w14:paraId="42147D90" w14:textId="77777777" w:rsidR="00FC50A5" w:rsidRPr="00C80434" w:rsidRDefault="003D68D9" w:rsidP="00C8043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Community development is necessary to reduce the issues like social deprivation. It helps to reduce problems like inequalities. </w:t>
      </w:r>
    </w:p>
    <w:p w14:paraId="2721E501" w14:textId="77777777" w:rsidR="00FC50A5" w:rsidRPr="00C80434" w:rsidRDefault="003D68D9" w:rsidP="00C8043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Community development helps the people who are unable to receive an equal part in the lives of their society or community (</w:t>
      </w:r>
      <w:r w:rsidRPr="00C80434">
        <w:rPr>
          <w:rFonts w:ascii="Times New Roman" w:eastAsia="Times New Roman" w:hAnsi="Times New Roman" w:cs="Times New Roman"/>
          <w:color w:val="000000" w:themeColor="text1"/>
          <w:sz w:val="24"/>
          <w:szCs w:val="24"/>
          <w:highlight w:val="white"/>
        </w:rPr>
        <w:t xml:space="preserve">Aquino, </w:t>
      </w:r>
      <w:proofErr w:type="spellStart"/>
      <w:r w:rsidRPr="00C80434">
        <w:rPr>
          <w:rFonts w:ascii="Times New Roman" w:eastAsia="Times New Roman" w:hAnsi="Times New Roman" w:cs="Times New Roman"/>
          <w:color w:val="000000" w:themeColor="text1"/>
          <w:sz w:val="24"/>
          <w:szCs w:val="24"/>
          <w:highlight w:val="white"/>
        </w:rPr>
        <w:t>Lück</w:t>
      </w:r>
      <w:proofErr w:type="spellEnd"/>
      <w:r w:rsidRPr="00C80434">
        <w:rPr>
          <w:rFonts w:ascii="Times New Roman" w:eastAsia="Times New Roman" w:hAnsi="Times New Roman" w:cs="Times New Roman"/>
          <w:color w:val="000000" w:themeColor="text1"/>
          <w:sz w:val="24"/>
          <w:szCs w:val="24"/>
          <w:highlight w:val="white"/>
        </w:rPr>
        <w:t xml:space="preserve"> and </w:t>
      </w:r>
      <w:proofErr w:type="spellStart"/>
      <w:r w:rsidRPr="00C80434">
        <w:rPr>
          <w:rFonts w:ascii="Times New Roman" w:eastAsia="Times New Roman" w:hAnsi="Times New Roman" w:cs="Times New Roman"/>
          <w:color w:val="000000" w:themeColor="text1"/>
          <w:sz w:val="24"/>
          <w:szCs w:val="24"/>
          <w:highlight w:val="white"/>
        </w:rPr>
        <w:t>Schänzel</w:t>
      </w:r>
      <w:proofErr w:type="spellEnd"/>
      <w:r w:rsidRPr="00C80434">
        <w:rPr>
          <w:rFonts w:ascii="Times New Roman" w:eastAsia="Times New Roman" w:hAnsi="Times New Roman" w:cs="Times New Roman"/>
          <w:color w:val="000000" w:themeColor="text1"/>
          <w:sz w:val="24"/>
          <w:szCs w:val="24"/>
          <w:highlight w:val="white"/>
        </w:rPr>
        <w:t>, 2018</w:t>
      </w:r>
      <w:r w:rsidRPr="00C80434">
        <w:rPr>
          <w:rFonts w:ascii="Times New Roman" w:eastAsia="Times New Roman" w:hAnsi="Times New Roman" w:cs="Times New Roman"/>
          <w:color w:val="000000" w:themeColor="text1"/>
          <w:sz w:val="24"/>
          <w:szCs w:val="24"/>
        </w:rPr>
        <w:t>).</w:t>
      </w:r>
    </w:p>
    <w:p w14:paraId="5A5B30E7" w14:textId="77777777" w:rsidR="00FC50A5" w:rsidRPr="00C80434" w:rsidRDefault="003D68D9" w:rsidP="00C8043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Community development helps to increase the participation of the general public towards a better society. </w:t>
      </w:r>
    </w:p>
    <w:p w14:paraId="776FEA14" w14:textId="77777777" w:rsidR="00FC50A5" w:rsidRPr="00C80434" w:rsidRDefault="003D68D9" w:rsidP="00C8043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Significant interest is needed for community members who willingly seek to improve a lot. </w:t>
      </w:r>
    </w:p>
    <w:p w14:paraId="1B73EB24" w14:textId="77777777" w:rsidR="00FC50A5" w:rsidRPr="00C80434" w:rsidRDefault="003D68D9" w:rsidP="00C80434">
      <w:pPr>
        <w:widowControl w:val="0"/>
        <w:numPr>
          <w:ilvl w:val="0"/>
          <w:numId w:val="5"/>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Community development helps in strategic planning and making wise decisions. </w:t>
      </w:r>
    </w:p>
    <w:p w14:paraId="491090E1" w14:textId="77777777" w:rsidR="00FC50A5" w:rsidRPr="00C80434" w:rsidRDefault="003D68D9" w:rsidP="00C80434">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noProof/>
          <w:color w:val="000000" w:themeColor="text1"/>
          <w:sz w:val="24"/>
          <w:szCs w:val="24"/>
        </w:rPr>
        <w:drawing>
          <wp:inline distT="114300" distB="114300" distL="114300" distR="114300" wp14:anchorId="0F8C4DFD" wp14:editId="1498A453">
            <wp:extent cx="2895600" cy="2651760"/>
            <wp:effectExtent l="0" t="0" r="0" b="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2"/>
                    <a:srcRect/>
                    <a:stretch>
                      <a:fillRect/>
                    </a:stretch>
                  </pic:blipFill>
                  <pic:spPr>
                    <a:xfrm>
                      <a:off x="0" y="0"/>
                      <a:ext cx="2895889" cy="2652025"/>
                    </a:xfrm>
                    <a:prstGeom prst="rect">
                      <a:avLst/>
                    </a:prstGeom>
                    <a:ln/>
                  </pic:spPr>
                </pic:pic>
              </a:graphicData>
            </a:graphic>
          </wp:inline>
        </w:drawing>
      </w:r>
    </w:p>
    <w:p w14:paraId="1B92E88C" w14:textId="77777777" w:rsidR="00FC50A5" w:rsidRPr="00C80434" w:rsidRDefault="003D68D9" w:rsidP="00C80434">
      <w:pPr>
        <w:widowControl w:val="0"/>
        <w:pBdr>
          <w:top w:val="nil"/>
          <w:left w:val="nil"/>
          <w:bottom w:val="nil"/>
          <w:right w:val="nil"/>
          <w:between w:val="nil"/>
        </w:pBdr>
        <w:spacing w:line="360" w:lineRule="auto"/>
        <w:jc w:val="center"/>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Image 1: Community Development</w:t>
      </w:r>
    </w:p>
    <w:p w14:paraId="6DF01068" w14:textId="77777777" w:rsidR="00FC50A5" w:rsidRPr="00C80434" w:rsidRDefault="003D68D9" w:rsidP="00C80434">
      <w:pPr>
        <w:widowControl w:val="0"/>
        <w:pBdr>
          <w:top w:val="nil"/>
          <w:left w:val="nil"/>
          <w:bottom w:val="nil"/>
          <w:right w:val="nil"/>
          <w:between w:val="nil"/>
        </w:pBdr>
        <w:spacing w:line="360" w:lineRule="auto"/>
        <w:jc w:val="center"/>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Source: (</w:t>
      </w:r>
      <w:r w:rsidRPr="00C80434">
        <w:rPr>
          <w:rFonts w:ascii="Times New Roman" w:eastAsia="Times New Roman" w:hAnsi="Times New Roman" w:cs="Times New Roman"/>
          <w:color w:val="000000" w:themeColor="text1"/>
          <w:sz w:val="24"/>
          <w:szCs w:val="24"/>
          <w:highlight w:val="white"/>
        </w:rPr>
        <w:t xml:space="preserve">Aquino, </w:t>
      </w:r>
      <w:proofErr w:type="spellStart"/>
      <w:r w:rsidRPr="00C80434">
        <w:rPr>
          <w:rFonts w:ascii="Times New Roman" w:eastAsia="Times New Roman" w:hAnsi="Times New Roman" w:cs="Times New Roman"/>
          <w:color w:val="000000" w:themeColor="text1"/>
          <w:sz w:val="24"/>
          <w:szCs w:val="24"/>
          <w:highlight w:val="white"/>
        </w:rPr>
        <w:t>Lück</w:t>
      </w:r>
      <w:proofErr w:type="spellEnd"/>
      <w:r w:rsidRPr="00C80434">
        <w:rPr>
          <w:rFonts w:ascii="Times New Roman" w:eastAsia="Times New Roman" w:hAnsi="Times New Roman" w:cs="Times New Roman"/>
          <w:color w:val="000000" w:themeColor="text1"/>
          <w:sz w:val="24"/>
          <w:szCs w:val="24"/>
          <w:highlight w:val="white"/>
        </w:rPr>
        <w:t xml:space="preserve"> and </w:t>
      </w:r>
      <w:proofErr w:type="spellStart"/>
      <w:r w:rsidRPr="00C80434">
        <w:rPr>
          <w:rFonts w:ascii="Times New Roman" w:eastAsia="Times New Roman" w:hAnsi="Times New Roman" w:cs="Times New Roman"/>
          <w:color w:val="000000" w:themeColor="text1"/>
          <w:sz w:val="24"/>
          <w:szCs w:val="24"/>
          <w:highlight w:val="white"/>
        </w:rPr>
        <w:t>Schänzel</w:t>
      </w:r>
      <w:proofErr w:type="spellEnd"/>
      <w:r w:rsidRPr="00C80434">
        <w:rPr>
          <w:rFonts w:ascii="Times New Roman" w:eastAsia="Times New Roman" w:hAnsi="Times New Roman" w:cs="Times New Roman"/>
          <w:color w:val="000000" w:themeColor="text1"/>
          <w:sz w:val="24"/>
          <w:szCs w:val="24"/>
          <w:highlight w:val="white"/>
        </w:rPr>
        <w:t>, 2018</w:t>
      </w:r>
      <w:r w:rsidRPr="00C80434">
        <w:rPr>
          <w:rFonts w:ascii="Times New Roman" w:eastAsia="Times New Roman" w:hAnsi="Times New Roman" w:cs="Times New Roman"/>
          <w:color w:val="000000" w:themeColor="text1"/>
          <w:sz w:val="24"/>
          <w:szCs w:val="24"/>
        </w:rPr>
        <w:t>)</w:t>
      </w:r>
    </w:p>
    <w:p w14:paraId="2DB265E9" w14:textId="77777777" w:rsidR="00FC50A5" w:rsidRPr="00C80434" w:rsidRDefault="003D68D9" w:rsidP="00C80434">
      <w:pPr>
        <w:pStyle w:val="Heading2"/>
        <w:spacing w:line="360" w:lineRule="auto"/>
      </w:pPr>
      <w:bookmarkStart w:id="10" w:name="_Toc77595104"/>
      <w:r w:rsidRPr="00C80434">
        <w:lastRenderedPageBreak/>
        <w:t>Factors Influence Community Development</w:t>
      </w:r>
      <w:bookmarkEnd w:id="10"/>
      <w:r w:rsidR="00D83BE8">
        <w:t>:</w:t>
      </w:r>
    </w:p>
    <w:p w14:paraId="2FFC6680" w14:textId="77777777" w:rsidR="00FC50A5" w:rsidRPr="00C80434" w:rsidRDefault="003D68D9" w:rsidP="00C8043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Prejudice and discrimination</w:t>
      </w:r>
    </w:p>
    <w:p w14:paraId="00F50197" w14:textId="77777777" w:rsidR="00FC50A5" w:rsidRPr="00C80434" w:rsidRDefault="003D68D9" w:rsidP="00C8043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Cultural and political beliefs</w:t>
      </w:r>
    </w:p>
    <w:p w14:paraId="524A9D1A" w14:textId="77777777" w:rsidR="00FC50A5" w:rsidRPr="00C80434" w:rsidRDefault="003D68D9" w:rsidP="00C8043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Government (</w:t>
      </w:r>
      <w:r w:rsidRPr="00C80434">
        <w:rPr>
          <w:rFonts w:ascii="Times New Roman" w:eastAsia="Times New Roman" w:hAnsi="Times New Roman" w:cs="Times New Roman"/>
          <w:color w:val="000000" w:themeColor="text1"/>
          <w:sz w:val="24"/>
          <w:szCs w:val="24"/>
          <w:highlight w:val="white"/>
        </w:rPr>
        <w:t xml:space="preserve">Aquino, </w:t>
      </w:r>
      <w:proofErr w:type="spellStart"/>
      <w:r w:rsidRPr="00C80434">
        <w:rPr>
          <w:rFonts w:ascii="Times New Roman" w:eastAsia="Times New Roman" w:hAnsi="Times New Roman" w:cs="Times New Roman"/>
          <w:color w:val="000000" w:themeColor="text1"/>
          <w:sz w:val="24"/>
          <w:szCs w:val="24"/>
          <w:highlight w:val="white"/>
        </w:rPr>
        <w:t>Lück</w:t>
      </w:r>
      <w:proofErr w:type="spellEnd"/>
      <w:r w:rsidRPr="00C80434">
        <w:rPr>
          <w:rFonts w:ascii="Times New Roman" w:eastAsia="Times New Roman" w:hAnsi="Times New Roman" w:cs="Times New Roman"/>
          <w:color w:val="000000" w:themeColor="text1"/>
          <w:sz w:val="24"/>
          <w:szCs w:val="24"/>
          <w:highlight w:val="white"/>
        </w:rPr>
        <w:t xml:space="preserve"> and </w:t>
      </w:r>
      <w:proofErr w:type="spellStart"/>
      <w:r w:rsidRPr="00C80434">
        <w:rPr>
          <w:rFonts w:ascii="Times New Roman" w:eastAsia="Times New Roman" w:hAnsi="Times New Roman" w:cs="Times New Roman"/>
          <w:color w:val="000000" w:themeColor="text1"/>
          <w:sz w:val="24"/>
          <w:szCs w:val="24"/>
          <w:highlight w:val="white"/>
        </w:rPr>
        <w:t>Schänzel</w:t>
      </w:r>
      <w:proofErr w:type="spellEnd"/>
      <w:r w:rsidRPr="00C80434">
        <w:rPr>
          <w:rFonts w:ascii="Times New Roman" w:eastAsia="Times New Roman" w:hAnsi="Times New Roman" w:cs="Times New Roman"/>
          <w:color w:val="000000" w:themeColor="text1"/>
          <w:sz w:val="24"/>
          <w:szCs w:val="24"/>
          <w:highlight w:val="white"/>
        </w:rPr>
        <w:t>, 2018</w:t>
      </w:r>
      <w:r w:rsidRPr="00C80434">
        <w:rPr>
          <w:rFonts w:ascii="Times New Roman" w:eastAsia="Times New Roman" w:hAnsi="Times New Roman" w:cs="Times New Roman"/>
          <w:color w:val="000000" w:themeColor="text1"/>
          <w:sz w:val="24"/>
          <w:szCs w:val="24"/>
        </w:rPr>
        <w:t>).</w:t>
      </w:r>
    </w:p>
    <w:p w14:paraId="1379BE79" w14:textId="77777777" w:rsidR="00FC50A5" w:rsidRPr="00C80434" w:rsidRDefault="003D68D9" w:rsidP="00C8043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Natural Disasters</w:t>
      </w:r>
    </w:p>
    <w:p w14:paraId="408CE699" w14:textId="77777777" w:rsidR="00FC50A5" w:rsidRPr="00C80434" w:rsidRDefault="003D68D9" w:rsidP="00C8043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Participation </w:t>
      </w:r>
    </w:p>
    <w:p w14:paraId="78774FB9" w14:textId="77777777" w:rsidR="00FC50A5" w:rsidRPr="00C80434" w:rsidRDefault="003D68D9" w:rsidP="00C80434">
      <w:pPr>
        <w:widowControl w:val="0"/>
        <w:numPr>
          <w:ilvl w:val="0"/>
          <w:numId w:val="7"/>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Legal Restrictions </w:t>
      </w:r>
    </w:p>
    <w:p w14:paraId="143A6BBD" w14:textId="77777777" w:rsidR="00FC50A5" w:rsidRPr="00C80434" w:rsidRDefault="003D68D9" w:rsidP="00C80434">
      <w:pPr>
        <w:pStyle w:val="Heading1"/>
        <w:spacing w:line="360" w:lineRule="auto"/>
      </w:pPr>
      <w:bookmarkStart w:id="11" w:name="_Toc77595105"/>
      <w:r w:rsidRPr="00C80434">
        <w:t>Recommendation</w:t>
      </w:r>
      <w:r w:rsidR="00D83BE8">
        <w:t>s</w:t>
      </w:r>
      <w:r w:rsidRPr="00C80434">
        <w:t xml:space="preserve"> &amp; Conclusion:</w:t>
      </w:r>
      <w:bookmarkEnd w:id="11"/>
    </w:p>
    <w:p w14:paraId="2043EB22" w14:textId="77777777" w:rsidR="00FC50A5" w:rsidRPr="00C80434" w:rsidRDefault="003D68D9" w:rsidP="00C80434">
      <w:pP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The organization, </w:t>
      </w:r>
      <w:r w:rsidR="00C80434" w:rsidRPr="00C80434">
        <w:rPr>
          <w:rFonts w:ascii="Times New Roman" w:eastAsia="Times New Roman" w:hAnsi="Times New Roman" w:cs="Times New Roman"/>
          <w:color w:val="000000" w:themeColor="text1"/>
          <w:sz w:val="24"/>
          <w:szCs w:val="24"/>
        </w:rPr>
        <w:t>JustGiving</w:t>
      </w:r>
      <w:r w:rsidRPr="00C80434">
        <w:rPr>
          <w:rFonts w:ascii="Times New Roman" w:eastAsia="Times New Roman" w:hAnsi="Times New Roman" w:cs="Times New Roman"/>
          <w:color w:val="000000" w:themeColor="text1"/>
          <w:sz w:val="24"/>
          <w:szCs w:val="24"/>
        </w:rPr>
        <w:t xml:space="preserve"> UK has been a part of the charitable industry of the </w:t>
      </w:r>
      <w:r w:rsidR="00C80434" w:rsidRPr="00C80434">
        <w:rPr>
          <w:rFonts w:ascii="Times New Roman" w:eastAsia="Times New Roman" w:hAnsi="Times New Roman" w:cs="Times New Roman"/>
          <w:color w:val="000000" w:themeColor="text1"/>
          <w:sz w:val="24"/>
          <w:szCs w:val="24"/>
        </w:rPr>
        <w:t>UK,</w:t>
      </w:r>
      <w:r w:rsidRPr="00C80434">
        <w:rPr>
          <w:rFonts w:ascii="Times New Roman" w:eastAsia="Times New Roman" w:hAnsi="Times New Roman" w:cs="Times New Roman"/>
          <w:color w:val="000000" w:themeColor="text1"/>
          <w:sz w:val="24"/>
          <w:szCs w:val="24"/>
        </w:rPr>
        <w:t xml:space="preserve"> and they have participated in the various activities of the community engagement program to uplift the social construction by removing the social deprivation. They have planned for further such community engagement programs to help people with technological advancement and for that, the below recommendations </w:t>
      </w:r>
      <w:r w:rsidR="00C80434" w:rsidRPr="00C80434">
        <w:rPr>
          <w:rFonts w:ascii="Times New Roman" w:eastAsia="Times New Roman" w:hAnsi="Times New Roman" w:cs="Times New Roman"/>
          <w:color w:val="000000" w:themeColor="text1"/>
          <w:sz w:val="24"/>
          <w:szCs w:val="24"/>
        </w:rPr>
        <w:t>are being</w:t>
      </w:r>
      <w:r w:rsidRPr="00C80434">
        <w:rPr>
          <w:rFonts w:ascii="Times New Roman" w:eastAsia="Times New Roman" w:hAnsi="Times New Roman" w:cs="Times New Roman"/>
          <w:color w:val="000000" w:themeColor="text1"/>
          <w:sz w:val="24"/>
          <w:szCs w:val="24"/>
        </w:rPr>
        <w:t xml:space="preserve"> provided so that will enrich the service quality of the organization.</w:t>
      </w:r>
    </w:p>
    <w:p w14:paraId="68A0370A" w14:textId="77777777" w:rsidR="00FC50A5" w:rsidRPr="00C80434" w:rsidRDefault="003D68D9" w:rsidP="00C80434">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They will put focus on their R&amp;D team for coming with new technological advancements and also need to focus on the social media campaigns on Instagram, Facebook, and LinkedIn (</w:t>
      </w:r>
      <w:r w:rsidRPr="00C80434">
        <w:rPr>
          <w:rFonts w:ascii="Times New Roman" w:eastAsia="Times New Roman" w:hAnsi="Times New Roman" w:cs="Times New Roman"/>
          <w:color w:val="000000" w:themeColor="text1"/>
          <w:sz w:val="24"/>
          <w:szCs w:val="24"/>
          <w:highlight w:val="white"/>
        </w:rPr>
        <w:t>Lucas, 2017)</w:t>
      </w:r>
      <w:r w:rsidRPr="00C80434">
        <w:rPr>
          <w:rFonts w:ascii="Times New Roman" w:eastAsia="Times New Roman" w:hAnsi="Times New Roman" w:cs="Times New Roman"/>
          <w:color w:val="000000" w:themeColor="text1"/>
          <w:sz w:val="24"/>
          <w:szCs w:val="24"/>
        </w:rPr>
        <w:t>. They should maintain an official account for promoting the event and collect proper sponsorship for raising funds for the programs or events.</w:t>
      </w:r>
    </w:p>
    <w:p w14:paraId="656C639B" w14:textId="77777777" w:rsidR="00FC50A5" w:rsidRPr="00C80434" w:rsidRDefault="003D68D9" w:rsidP="00C80434">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From the starting point, they are focusing on the process of how they will serve their purpose, not on what they are doing. </w:t>
      </w:r>
      <w:r w:rsidR="00C80434" w:rsidRPr="00C80434">
        <w:rPr>
          <w:rFonts w:ascii="Times New Roman" w:eastAsia="Times New Roman" w:hAnsi="Times New Roman" w:cs="Times New Roman"/>
          <w:color w:val="000000" w:themeColor="text1"/>
          <w:sz w:val="24"/>
          <w:szCs w:val="24"/>
        </w:rPr>
        <w:t>So,</w:t>
      </w:r>
      <w:r w:rsidRPr="00C80434">
        <w:rPr>
          <w:rFonts w:ascii="Times New Roman" w:eastAsia="Times New Roman" w:hAnsi="Times New Roman" w:cs="Times New Roman"/>
          <w:color w:val="000000" w:themeColor="text1"/>
          <w:sz w:val="24"/>
          <w:szCs w:val="24"/>
        </w:rPr>
        <w:t xml:space="preserve"> to </w:t>
      </w:r>
      <w:r w:rsidR="00C80434" w:rsidRPr="00C80434">
        <w:rPr>
          <w:rFonts w:ascii="Times New Roman" w:eastAsia="Times New Roman" w:hAnsi="Times New Roman" w:cs="Times New Roman"/>
          <w:color w:val="000000" w:themeColor="text1"/>
          <w:sz w:val="24"/>
          <w:szCs w:val="24"/>
        </w:rPr>
        <w:t>fulfil</w:t>
      </w:r>
      <w:r w:rsidRPr="00C80434">
        <w:rPr>
          <w:rFonts w:ascii="Times New Roman" w:eastAsia="Times New Roman" w:hAnsi="Times New Roman" w:cs="Times New Roman"/>
          <w:color w:val="000000" w:themeColor="text1"/>
          <w:sz w:val="24"/>
          <w:szCs w:val="24"/>
        </w:rPr>
        <w:t xml:space="preserve"> that mission they need to maintain a concrete relationship with the stakeholders to make decisions about the event planning and process.</w:t>
      </w:r>
    </w:p>
    <w:p w14:paraId="0A361D82" w14:textId="77777777" w:rsidR="00FC50A5" w:rsidRPr="00C80434" w:rsidRDefault="003D68D9" w:rsidP="00C80434">
      <w:pPr>
        <w:widowControl w:val="0"/>
        <w:numPr>
          <w:ilvl w:val="0"/>
          <w:numId w:val="8"/>
        </w:numPr>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And lastly, they need to maintain an autonomous body in their organization so that the stakeholders do not hesitate to participate in the decision-making process.</w:t>
      </w:r>
    </w:p>
    <w:p w14:paraId="5916C2CA" w14:textId="77777777" w:rsidR="00FC50A5" w:rsidRPr="00C80434" w:rsidRDefault="003D68D9" w:rsidP="00C80434">
      <w:pPr>
        <w:widowControl w:val="0"/>
        <w:pBdr>
          <w:top w:val="nil"/>
          <w:left w:val="nil"/>
          <w:bottom w:val="nil"/>
          <w:right w:val="nil"/>
          <w:between w:val="nil"/>
        </w:pBdr>
        <w:spacing w:line="360" w:lineRule="auto"/>
        <w:jc w:val="both"/>
        <w:rPr>
          <w:rFonts w:ascii="Times New Roman" w:eastAsia="Times New Roman" w:hAnsi="Times New Roman" w:cs="Times New Roman"/>
          <w:color w:val="000000" w:themeColor="text1"/>
          <w:sz w:val="24"/>
          <w:szCs w:val="24"/>
        </w:rPr>
      </w:pPr>
      <w:r w:rsidRPr="00C80434">
        <w:rPr>
          <w:rFonts w:ascii="Times New Roman" w:eastAsia="Times New Roman" w:hAnsi="Times New Roman" w:cs="Times New Roman"/>
          <w:color w:val="000000" w:themeColor="text1"/>
          <w:sz w:val="24"/>
          <w:szCs w:val="24"/>
        </w:rPr>
        <w:t xml:space="preserve">Such recommendations will help them to </w:t>
      </w:r>
      <w:r w:rsidR="00C80434" w:rsidRPr="00C80434">
        <w:rPr>
          <w:rFonts w:ascii="Times New Roman" w:eastAsia="Times New Roman" w:hAnsi="Times New Roman" w:cs="Times New Roman"/>
          <w:color w:val="000000" w:themeColor="text1"/>
          <w:sz w:val="24"/>
          <w:szCs w:val="24"/>
        </w:rPr>
        <w:t>fulfil</w:t>
      </w:r>
      <w:r w:rsidRPr="00C80434">
        <w:rPr>
          <w:rFonts w:ascii="Times New Roman" w:eastAsia="Times New Roman" w:hAnsi="Times New Roman" w:cs="Times New Roman"/>
          <w:color w:val="000000" w:themeColor="text1"/>
          <w:sz w:val="24"/>
          <w:szCs w:val="24"/>
        </w:rPr>
        <w:t xml:space="preserve"> their future community programs </w:t>
      </w:r>
      <w:r w:rsidR="00C80434" w:rsidRPr="00C80434">
        <w:rPr>
          <w:rFonts w:ascii="Times New Roman" w:eastAsia="Times New Roman" w:hAnsi="Times New Roman" w:cs="Times New Roman"/>
          <w:color w:val="000000" w:themeColor="text1"/>
          <w:sz w:val="24"/>
          <w:szCs w:val="24"/>
        </w:rPr>
        <w:t>planning</w:t>
      </w:r>
      <w:r w:rsidRPr="00C80434">
        <w:rPr>
          <w:rFonts w:ascii="Times New Roman" w:eastAsia="Times New Roman" w:hAnsi="Times New Roman" w:cs="Times New Roman"/>
          <w:color w:val="000000" w:themeColor="text1"/>
          <w:sz w:val="24"/>
          <w:szCs w:val="24"/>
        </w:rPr>
        <w:t xml:space="preserve"> and data analysis. And the report also highlights the principles of the community engagement programs to improve the issues of collaboration and community participation and also the benefits of the stakeholder’s participation have been described extensively.</w:t>
      </w:r>
    </w:p>
    <w:p w14:paraId="593BB2EC" w14:textId="77777777" w:rsidR="00FC50A5" w:rsidRPr="00C80434" w:rsidRDefault="00FC50A5" w:rsidP="00C80434">
      <w:pPr>
        <w:spacing w:line="360" w:lineRule="auto"/>
        <w:jc w:val="both"/>
        <w:rPr>
          <w:rFonts w:ascii="Times New Roman" w:eastAsia="Times New Roman" w:hAnsi="Times New Roman" w:cs="Times New Roman"/>
          <w:b/>
          <w:color w:val="000000" w:themeColor="text1"/>
          <w:sz w:val="28"/>
          <w:szCs w:val="28"/>
        </w:rPr>
      </w:pPr>
    </w:p>
    <w:p w14:paraId="624BE505" w14:textId="77777777" w:rsidR="00C80434" w:rsidRDefault="00C80434" w:rsidP="00C80434">
      <w:pPr>
        <w:spacing w:line="360" w:lineRule="auto"/>
        <w:jc w:val="both"/>
        <w:rPr>
          <w:rFonts w:ascii="Times New Roman" w:eastAsia="Times New Roman" w:hAnsi="Times New Roman" w:cs="Times New Roman"/>
          <w:b/>
          <w:color w:val="000000" w:themeColor="text1"/>
          <w:sz w:val="28"/>
          <w:szCs w:val="28"/>
        </w:rPr>
      </w:pPr>
    </w:p>
    <w:p w14:paraId="149DD021" w14:textId="77777777" w:rsidR="00C80434" w:rsidRPr="00C80434" w:rsidRDefault="00C80434" w:rsidP="00C80434">
      <w:pPr>
        <w:pStyle w:val="Heading1"/>
      </w:pPr>
      <w:bookmarkStart w:id="12" w:name="_Toc77595106"/>
      <w:r w:rsidRPr="00C80434">
        <w:lastRenderedPageBreak/>
        <w:t>Reference Lists:</w:t>
      </w:r>
      <w:bookmarkEnd w:id="12"/>
    </w:p>
    <w:p w14:paraId="05463744" w14:textId="77777777" w:rsidR="00FC50A5" w:rsidRPr="00C80434" w:rsidRDefault="003D68D9" w:rsidP="00C80434">
      <w:pPr>
        <w:spacing w:line="360" w:lineRule="auto"/>
        <w:jc w:val="both"/>
        <w:rPr>
          <w:rFonts w:ascii="Times New Roman" w:eastAsia="Times New Roman" w:hAnsi="Times New Roman" w:cs="Times New Roman"/>
          <w:b/>
          <w:color w:val="000000" w:themeColor="text1"/>
          <w:sz w:val="24"/>
          <w:szCs w:val="24"/>
        </w:rPr>
      </w:pPr>
      <w:r w:rsidRPr="00C80434">
        <w:rPr>
          <w:rFonts w:ascii="Times New Roman" w:eastAsia="Times New Roman" w:hAnsi="Times New Roman" w:cs="Times New Roman"/>
          <w:b/>
          <w:color w:val="000000" w:themeColor="text1"/>
          <w:sz w:val="24"/>
          <w:szCs w:val="24"/>
        </w:rPr>
        <w:t>Journals:</w:t>
      </w:r>
    </w:p>
    <w:p w14:paraId="71C2E4CC" w14:textId="77777777" w:rsidR="00C80434" w:rsidRPr="00C80434" w:rsidRDefault="00C80434" w:rsidP="00C80434">
      <w:pPr>
        <w:widowControl w:val="0"/>
        <w:spacing w:line="360" w:lineRule="auto"/>
        <w:jc w:val="both"/>
        <w:rPr>
          <w:rFonts w:ascii="Times New Roman" w:eastAsia="Times New Roman" w:hAnsi="Times New Roman" w:cs="Times New Roman"/>
          <w:color w:val="000000" w:themeColor="text1"/>
          <w:sz w:val="24"/>
          <w:szCs w:val="24"/>
          <w:highlight w:val="white"/>
        </w:rPr>
      </w:pPr>
      <w:r w:rsidRPr="00C80434">
        <w:rPr>
          <w:rFonts w:ascii="Times New Roman" w:eastAsia="Times New Roman" w:hAnsi="Times New Roman" w:cs="Times New Roman"/>
          <w:color w:val="000000" w:themeColor="text1"/>
          <w:sz w:val="24"/>
          <w:szCs w:val="24"/>
          <w:highlight w:val="white"/>
        </w:rPr>
        <w:t xml:space="preserve">Aquino, R.S., </w:t>
      </w:r>
      <w:proofErr w:type="spellStart"/>
      <w:r w:rsidRPr="00C80434">
        <w:rPr>
          <w:rFonts w:ascii="Times New Roman" w:eastAsia="Times New Roman" w:hAnsi="Times New Roman" w:cs="Times New Roman"/>
          <w:color w:val="000000" w:themeColor="text1"/>
          <w:sz w:val="24"/>
          <w:szCs w:val="24"/>
          <w:highlight w:val="white"/>
        </w:rPr>
        <w:t>Lück</w:t>
      </w:r>
      <w:proofErr w:type="spellEnd"/>
      <w:r w:rsidRPr="00C80434">
        <w:rPr>
          <w:rFonts w:ascii="Times New Roman" w:eastAsia="Times New Roman" w:hAnsi="Times New Roman" w:cs="Times New Roman"/>
          <w:color w:val="000000" w:themeColor="text1"/>
          <w:sz w:val="24"/>
          <w:szCs w:val="24"/>
          <w:highlight w:val="white"/>
        </w:rPr>
        <w:t xml:space="preserve">, M. and </w:t>
      </w:r>
      <w:proofErr w:type="spellStart"/>
      <w:r w:rsidRPr="00C80434">
        <w:rPr>
          <w:rFonts w:ascii="Times New Roman" w:eastAsia="Times New Roman" w:hAnsi="Times New Roman" w:cs="Times New Roman"/>
          <w:color w:val="000000" w:themeColor="text1"/>
          <w:sz w:val="24"/>
          <w:szCs w:val="24"/>
          <w:highlight w:val="white"/>
        </w:rPr>
        <w:t>Schänzel</w:t>
      </w:r>
      <w:proofErr w:type="spellEnd"/>
      <w:r w:rsidRPr="00C80434">
        <w:rPr>
          <w:rFonts w:ascii="Times New Roman" w:eastAsia="Times New Roman" w:hAnsi="Times New Roman" w:cs="Times New Roman"/>
          <w:color w:val="000000" w:themeColor="text1"/>
          <w:sz w:val="24"/>
          <w:szCs w:val="24"/>
          <w:highlight w:val="white"/>
        </w:rPr>
        <w:t xml:space="preserve">, H.A., 2018. A conceptual framework of tourism social entrepreneurship for sustainable community development. </w:t>
      </w:r>
      <w:r w:rsidRPr="00C80434">
        <w:rPr>
          <w:rFonts w:ascii="Times New Roman" w:eastAsia="Times New Roman" w:hAnsi="Times New Roman" w:cs="Times New Roman"/>
          <w:i/>
          <w:color w:val="000000" w:themeColor="text1"/>
          <w:sz w:val="24"/>
          <w:szCs w:val="24"/>
          <w:highlight w:val="white"/>
        </w:rPr>
        <w:t>Journal of Hospitality and Tourism Management</w:t>
      </w:r>
      <w:r w:rsidRPr="00C80434">
        <w:rPr>
          <w:rFonts w:ascii="Times New Roman" w:eastAsia="Times New Roman" w:hAnsi="Times New Roman" w:cs="Times New Roman"/>
          <w:color w:val="000000" w:themeColor="text1"/>
          <w:sz w:val="24"/>
          <w:szCs w:val="24"/>
          <w:highlight w:val="white"/>
        </w:rPr>
        <w:t xml:space="preserve">, </w:t>
      </w:r>
      <w:r w:rsidRPr="00C80434">
        <w:rPr>
          <w:rFonts w:ascii="Times New Roman" w:eastAsia="Times New Roman" w:hAnsi="Times New Roman" w:cs="Times New Roman"/>
          <w:i/>
          <w:color w:val="000000" w:themeColor="text1"/>
          <w:sz w:val="24"/>
          <w:szCs w:val="24"/>
          <w:highlight w:val="white"/>
        </w:rPr>
        <w:t>37</w:t>
      </w:r>
      <w:r w:rsidRPr="00C80434">
        <w:rPr>
          <w:rFonts w:ascii="Times New Roman" w:eastAsia="Times New Roman" w:hAnsi="Times New Roman" w:cs="Times New Roman"/>
          <w:color w:val="000000" w:themeColor="text1"/>
          <w:sz w:val="24"/>
          <w:szCs w:val="24"/>
          <w:highlight w:val="white"/>
        </w:rPr>
        <w:t>, pp.23-32.</w:t>
      </w:r>
    </w:p>
    <w:p w14:paraId="5CD04FAF" w14:textId="77777777" w:rsidR="00C80434" w:rsidRPr="00C80434" w:rsidRDefault="00C80434" w:rsidP="00C80434">
      <w:pPr>
        <w:widowControl w:val="0"/>
        <w:spacing w:line="360" w:lineRule="auto"/>
        <w:jc w:val="both"/>
        <w:rPr>
          <w:rFonts w:ascii="Times New Roman" w:eastAsia="Times New Roman" w:hAnsi="Times New Roman" w:cs="Times New Roman"/>
          <w:color w:val="000000" w:themeColor="text1"/>
          <w:sz w:val="24"/>
          <w:szCs w:val="24"/>
          <w:highlight w:val="white"/>
        </w:rPr>
      </w:pPr>
      <w:r w:rsidRPr="00C80434">
        <w:rPr>
          <w:rFonts w:ascii="Times New Roman" w:eastAsia="Times New Roman" w:hAnsi="Times New Roman" w:cs="Times New Roman"/>
          <w:color w:val="000000" w:themeColor="text1"/>
          <w:sz w:val="24"/>
          <w:szCs w:val="24"/>
          <w:highlight w:val="white"/>
        </w:rPr>
        <w:t xml:space="preserve">Bedson, J., Jalloh, M.F., Pedi, D., Bah, S.M., Owen, K., </w:t>
      </w:r>
      <w:proofErr w:type="spellStart"/>
      <w:r w:rsidRPr="00C80434">
        <w:rPr>
          <w:rFonts w:ascii="Times New Roman" w:eastAsia="Times New Roman" w:hAnsi="Times New Roman" w:cs="Times New Roman"/>
          <w:color w:val="000000" w:themeColor="text1"/>
          <w:sz w:val="24"/>
          <w:szCs w:val="24"/>
          <w:highlight w:val="white"/>
        </w:rPr>
        <w:t>Oniba</w:t>
      </w:r>
      <w:proofErr w:type="spellEnd"/>
      <w:r w:rsidRPr="00C80434">
        <w:rPr>
          <w:rFonts w:ascii="Times New Roman" w:eastAsia="Times New Roman" w:hAnsi="Times New Roman" w:cs="Times New Roman"/>
          <w:color w:val="000000" w:themeColor="text1"/>
          <w:sz w:val="24"/>
          <w:szCs w:val="24"/>
          <w:highlight w:val="white"/>
        </w:rPr>
        <w:t xml:space="preserve">, A., </w:t>
      </w:r>
      <w:proofErr w:type="spellStart"/>
      <w:r w:rsidRPr="00C80434">
        <w:rPr>
          <w:rFonts w:ascii="Times New Roman" w:eastAsia="Times New Roman" w:hAnsi="Times New Roman" w:cs="Times New Roman"/>
          <w:color w:val="000000" w:themeColor="text1"/>
          <w:sz w:val="24"/>
          <w:szCs w:val="24"/>
          <w:highlight w:val="white"/>
        </w:rPr>
        <w:t>Sangarie</w:t>
      </w:r>
      <w:proofErr w:type="spellEnd"/>
      <w:r w:rsidRPr="00C80434">
        <w:rPr>
          <w:rFonts w:ascii="Times New Roman" w:eastAsia="Times New Roman" w:hAnsi="Times New Roman" w:cs="Times New Roman"/>
          <w:color w:val="000000" w:themeColor="text1"/>
          <w:sz w:val="24"/>
          <w:szCs w:val="24"/>
          <w:highlight w:val="white"/>
        </w:rPr>
        <w:t xml:space="preserve">, M., </w:t>
      </w:r>
      <w:proofErr w:type="spellStart"/>
      <w:r w:rsidRPr="00C80434">
        <w:rPr>
          <w:rFonts w:ascii="Times New Roman" w:eastAsia="Times New Roman" w:hAnsi="Times New Roman" w:cs="Times New Roman"/>
          <w:color w:val="000000" w:themeColor="text1"/>
          <w:sz w:val="24"/>
          <w:szCs w:val="24"/>
          <w:highlight w:val="white"/>
        </w:rPr>
        <w:t>Fofanah</w:t>
      </w:r>
      <w:proofErr w:type="spellEnd"/>
      <w:r w:rsidRPr="00C80434">
        <w:rPr>
          <w:rFonts w:ascii="Times New Roman" w:eastAsia="Times New Roman" w:hAnsi="Times New Roman" w:cs="Times New Roman"/>
          <w:color w:val="000000" w:themeColor="text1"/>
          <w:sz w:val="24"/>
          <w:szCs w:val="24"/>
          <w:highlight w:val="white"/>
        </w:rPr>
        <w:t xml:space="preserve">, J., </w:t>
      </w:r>
      <w:proofErr w:type="spellStart"/>
      <w:r w:rsidRPr="00C80434">
        <w:rPr>
          <w:rFonts w:ascii="Times New Roman" w:eastAsia="Times New Roman" w:hAnsi="Times New Roman" w:cs="Times New Roman"/>
          <w:color w:val="000000" w:themeColor="text1"/>
          <w:sz w:val="24"/>
          <w:szCs w:val="24"/>
          <w:highlight w:val="white"/>
        </w:rPr>
        <w:t>Jalloh</w:t>
      </w:r>
      <w:proofErr w:type="spellEnd"/>
      <w:r w:rsidRPr="00C80434">
        <w:rPr>
          <w:rFonts w:ascii="Times New Roman" w:eastAsia="Times New Roman" w:hAnsi="Times New Roman" w:cs="Times New Roman"/>
          <w:color w:val="000000" w:themeColor="text1"/>
          <w:sz w:val="24"/>
          <w:szCs w:val="24"/>
          <w:highlight w:val="white"/>
        </w:rPr>
        <w:t xml:space="preserve">, M.B., </w:t>
      </w:r>
      <w:proofErr w:type="spellStart"/>
      <w:r w:rsidRPr="00C80434">
        <w:rPr>
          <w:rFonts w:ascii="Times New Roman" w:eastAsia="Times New Roman" w:hAnsi="Times New Roman" w:cs="Times New Roman"/>
          <w:color w:val="000000" w:themeColor="text1"/>
          <w:sz w:val="24"/>
          <w:szCs w:val="24"/>
          <w:highlight w:val="white"/>
        </w:rPr>
        <w:t>Sengeh</w:t>
      </w:r>
      <w:proofErr w:type="spellEnd"/>
      <w:r w:rsidRPr="00C80434">
        <w:rPr>
          <w:rFonts w:ascii="Times New Roman" w:eastAsia="Times New Roman" w:hAnsi="Times New Roman" w:cs="Times New Roman"/>
          <w:color w:val="000000" w:themeColor="text1"/>
          <w:sz w:val="24"/>
          <w:szCs w:val="24"/>
          <w:highlight w:val="white"/>
        </w:rPr>
        <w:t xml:space="preserve">, P. and </w:t>
      </w:r>
      <w:proofErr w:type="spellStart"/>
      <w:r w:rsidRPr="00C80434">
        <w:rPr>
          <w:rFonts w:ascii="Times New Roman" w:eastAsia="Times New Roman" w:hAnsi="Times New Roman" w:cs="Times New Roman"/>
          <w:color w:val="000000" w:themeColor="text1"/>
          <w:sz w:val="24"/>
          <w:szCs w:val="24"/>
          <w:highlight w:val="white"/>
        </w:rPr>
        <w:t>Skrip</w:t>
      </w:r>
      <w:proofErr w:type="spellEnd"/>
      <w:r w:rsidRPr="00C80434">
        <w:rPr>
          <w:rFonts w:ascii="Times New Roman" w:eastAsia="Times New Roman" w:hAnsi="Times New Roman" w:cs="Times New Roman"/>
          <w:color w:val="000000" w:themeColor="text1"/>
          <w:sz w:val="24"/>
          <w:szCs w:val="24"/>
          <w:highlight w:val="white"/>
        </w:rPr>
        <w:t xml:space="preserve">, L.A., 2019. Community Engagement during outbreak response: standards, approaches, and lessons from the 2014-2016 Ebola outbreak in Sierra Leone. </w:t>
      </w:r>
      <w:proofErr w:type="spellStart"/>
      <w:r w:rsidRPr="00C80434">
        <w:rPr>
          <w:rFonts w:ascii="Times New Roman" w:eastAsia="Times New Roman" w:hAnsi="Times New Roman" w:cs="Times New Roman"/>
          <w:i/>
          <w:color w:val="000000" w:themeColor="text1"/>
          <w:sz w:val="24"/>
          <w:szCs w:val="24"/>
          <w:highlight w:val="white"/>
        </w:rPr>
        <w:t>BioRxiv</w:t>
      </w:r>
      <w:proofErr w:type="spellEnd"/>
      <w:r w:rsidRPr="00C80434">
        <w:rPr>
          <w:rFonts w:ascii="Times New Roman" w:eastAsia="Times New Roman" w:hAnsi="Times New Roman" w:cs="Times New Roman"/>
          <w:color w:val="000000" w:themeColor="text1"/>
          <w:sz w:val="24"/>
          <w:szCs w:val="24"/>
          <w:highlight w:val="white"/>
        </w:rPr>
        <w:t>, p.661959.</w:t>
      </w:r>
    </w:p>
    <w:p w14:paraId="3E8DC3DE" w14:textId="77777777" w:rsidR="00C80434" w:rsidRPr="00C80434" w:rsidRDefault="00C80434" w:rsidP="00C80434">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80434">
        <w:rPr>
          <w:rFonts w:ascii="Times New Roman" w:eastAsia="Times New Roman" w:hAnsi="Times New Roman" w:cs="Times New Roman"/>
          <w:color w:val="000000" w:themeColor="text1"/>
          <w:sz w:val="24"/>
          <w:szCs w:val="24"/>
          <w:highlight w:val="white"/>
        </w:rPr>
        <w:t>Biddison</w:t>
      </w:r>
      <w:proofErr w:type="spellEnd"/>
      <w:r w:rsidRPr="00C80434">
        <w:rPr>
          <w:rFonts w:ascii="Times New Roman" w:eastAsia="Times New Roman" w:hAnsi="Times New Roman" w:cs="Times New Roman"/>
          <w:color w:val="000000" w:themeColor="text1"/>
          <w:sz w:val="24"/>
          <w:szCs w:val="24"/>
          <w:highlight w:val="white"/>
        </w:rPr>
        <w:t xml:space="preserve">, E.L.D., </w:t>
      </w:r>
      <w:proofErr w:type="spellStart"/>
      <w:r w:rsidRPr="00C80434">
        <w:rPr>
          <w:rFonts w:ascii="Times New Roman" w:eastAsia="Times New Roman" w:hAnsi="Times New Roman" w:cs="Times New Roman"/>
          <w:color w:val="000000" w:themeColor="text1"/>
          <w:sz w:val="24"/>
          <w:szCs w:val="24"/>
          <w:highlight w:val="white"/>
        </w:rPr>
        <w:t>Gwon</w:t>
      </w:r>
      <w:proofErr w:type="spellEnd"/>
      <w:r w:rsidRPr="00C80434">
        <w:rPr>
          <w:rFonts w:ascii="Times New Roman" w:eastAsia="Times New Roman" w:hAnsi="Times New Roman" w:cs="Times New Roman"/>
          <w:color w:val="000000" w:themeColor="text1"/>
          <w:sz w:val="24"/>
          <w:szCs w:val="24"/>
          <w:highlight w:val="white"/>
        </w:rPr>
        <w:t xml:space="preserve">, H.S., </w:t>
      </w:r>
      <w:proofErr w:type="spellStart"/>
      <w:r w:rsidRPr="00C80434">
        <w:rPr>
          <w:rFonts w:ascii="Times New Roman" w:eastAsia="Times New Roman" w:hAnsi="Times New Roman" w:cs="Times New Roman"/>
          <w:color w:val="000000" w:themeColor="text1"/>
          <w:sz w:val="24"/>
          <w:szCs w:val="24"/>
          <w:highlight w:val="white"/>
        </w:rPr>
        <w:t>Schoch-Spana</w:t>
      </w:r>
      <w:proofErr w:type="spellEnd"/>
      <w:r w:rsidRPr="00C80434">
        <w:rPr>
          <w:rFonts w:ascii="Times New Roman" w:eastAsia="Times New Roman" w:hAnsi="Times New Roman" w:cs="Times New Roman"/>
          <w:color w:val="000000" w:themeColor="text1"/>
          <w:sz w:val="24"/>
          <w:szCs w:val="24"/>
          <w:highlight w:val="white"/>
        </w:rPr>
        <w:t xml:space="preserve">, M., </w:t>
      </w:r>
      <w:proofErr w:type="spellStart"/>
      <w:r w:rsidRPr="00C80434">
        <w:rPr>
          <w:rFonts w:ascii="Times New Roman" w:eastAsia="Times New Roman" w:hAnsi="Times New Roman" w:cs="Times New Roman"/>
          <w:color w:val="000000" w:themeColor="text1"/>
          <w:sz w:val="24"/>
          <w:szCs w:val="24"/>
          <w:highlight w:val="white"/>
        </w:rPr>
        <w:t>Regenberg</w:t>
      </w:r>
      <w:proofErr w:type="spellEnd"/>
      <w:r w:rsidRPr="00C80434">
        <w:rPr>
          <w:rFonts w:ascii="Times New Roman" w:eastAsia="Times New Roman" w:hAnsi="Times New Roman" w:cs="Times New Roman"/>
          <w:color w:val="000000" w:themeColor="text1"/>
          <w:sz w:val="24"/>
          <w:szCs w:val="24"/>
          <w:highlight w:val="white"/>
        </w:rPr>
        <w:t xml:space="preserve">, A.C., </w:t>
      </w:r>
      <w:proofErr w:type="spellStart"/>
      <w:r w:rsidRPr="00C80434">
        <w:rPr>
          <w:rFonts w:ascii="Times New Roman" w:eastAsia="Times New Roman" w:hAnsi="Times New Roman" w:cs="Times New Roman"/>
          <w:color w:val="000000" w:themeColor="text1"/>
          <w:sz w:val="24"/>
          <w:szCs w:val="24"/>
          <w:highlight w:val="white"/>
        </w:rPr>
        <w:t>Juliano</w:t>
      </w:r>
      <w:proofErr w:type="spellEnd"/>
      <w:r w:rsidRPr="00C80434">
        <w:rPr>
          <w:rFonts w:ascii="Times New Roman" w:eastAsia="Times New Roman" w:hAnsi="Times New Roman" w:cs="Times New Roman"/>
          <w:color w:val="000000" w:themeColor="text1"/>
          <w:sz w:val="24"/>
          <w:szCs w:val="24"/>
          <w:highlight w:val="white"/>
        </w:rPr>
        <w:t xml:space="preserve">, C., </w:t>
      </w:r>
      <w:proofErr w:type="spellStart"/>
      <w:r w:rsidRPr="00C80434">
        <w:rPr>
          <w:rFonts w:ascii="Times New Roman" w:eastAsia="Times New Roman" w:hAnsi="Times New Roman" w:cs="Times New Roman"/>
          <w:color w:val="000000" w:themeColor="text1"/>
          <w:sz w:val="24"/>
          <w:szCs w:val="24"/>
          <w:highlight w:val="white"/>
        </w:rPr>
        <w:t>Faden</w:t>
      </w:r>
      <w:proofErr w:type="spellEnd"/>
      <w:r w:rsidRPr="00C80434">
        <w:rPr>
          <w:rFonts w:ascii="Times New Roman" w:eastAsia="Times New Roman" w:hAnsi="Times New Roman" w:cs="Times New Roman"/>
          <w:color w:val="000000" w:themeColor="text1"/>
          <w:sz w:val="24"/>
          <w:szCs w:val="24"/>
          <w:highlight w:val="white"/>
        </w:rPr>
        <w:t xml:space="preserve">, R.R. and Toner, E.S., 2018. Scarce resource allocation during disasters: a mixed-method community engagement study. </w:t>
      </w:r>
      <w:r w:rsidRPr="00C80434">
        <w:rPr>
          <w:rFonts w:ascii="Times New Roman" w:eastAsia="Times New Roman" w:hAnsi="Times New Roman" w:cs="Times New Roman"/>
          <w:i/>
          <w:color w:val="000000" w:themeColor="text1"/>
          <w:sz w:val="24"/>
          <w:szCs w:val="24"/>
          <w:highlight w:val="white"/>
        </w:rPr>
        <w:t>Chest</w:t>
      </w:r>
      <w:r w:rsidRPr="00C80434">
        <w:rPr>
          <w:rFonts w:ascii="Times New Roman" w:eastAsia="Times New Roman" w:hAnsi="Times New Roman" w:cs="Times New Roman"/>
          <w:color w:val="000000" w:themeColor="text1"/>
          <w:sz w:val="24"/>
          <w:szCs w:val="24"/>
          <w:highlight w:val="white"/>
        </w:rPr>
        <w:t xml:space="preserve">, </w:t>
      </w:r>
      <w:r w:rsidRPr="00C80434">
        <w:rPr>
          <w:rFonts w:ascii="Times New Roman" w:eastAsia="Times New Roman" w:hAnsi="Times New Roman" w:cs="Times New Roman"/>
          <w:i/>
          <w:color w:val="000000" w:themeColor="text1"/>
          <w:sz w:val="24"/>
          <w:szCs w:val="24"/>
          <w:highlight w:val="white"/>
        </w:rPr>
        <w:t>153</w:t>
      </w:r>
      <w:r w:rsidRPr="00C80434">
        <w:rPr>
          <w:rFonts w:ascii="Times New Roman" w:eastAsia="Times New Roman" w:hAnsi="Times New Roman" w:cs="Times New Roman"/>
          <w:color w:val="000000" w:themeColor="text1"/>
          <w:sz w:val="24"/>
          <w:szCs w:val="24"/>
          <w:highlight w:val="white"/>
        </w:rPr>
        <w:t>(1), pp.187-195.</w:t>
      </w:r>
    </w:p>
    <w:p w14:paraId="5F9FE693" w14:textId="77777777" w:rsidR="00C80434" w:rsidRPr="00C80434" w:rsidRDefault="00C80434" w:rsidP="00C80434">
      <w:pPr>
        <w:widowControl w:val="0"/>
        <w:spacing w:line="360" w:lineRule="auto"/>
        <w:jc w:val="both"/>
        <w:rPr>
          <w:rFonts w:ascii="Times New Roman" w:eastAsia="Times New Roman" w:hAnsi="Times New Roman" w:cs="Times New Roman"/>
          <w:color w:val="000000" w:themeColor="text1"/>
          <w:sz w:val="24"/>
          <w:szCs w:val="24"/>
          <w:highlight w:val="white"/>
        </w:rPr>
      </w:pPr>
      <w:r w:rsidRPr="00C80434">
        <w:rPr>
          <w:rFonts w:ascii="Times New Roman" w:eastAsia="Times New Roman" w:hAnsi="Times New Roman" w:cs="Times New Roman"/>
          <w:color w:val="000000" w:themeColor="text1"/>
          <w:sz w:val="24"/>
          <w:szCs w:val="24"/>
          <w:highlight w:val="white"/>
        </w:rPr>
        <w:t xml:space="preserve">Christensen, H.E., 2019. </w:t>
      </w:r>
      <w:r w:rsidRPr="00C80434">
        <w:rPr>
          <w:rFonts w:ascii="Times New Roman" w:eastAsia="Times New Roman" w:hAnsi="Times New Roman" w:cs="Times New Roman"/>
          <w:i/>
          <w:color w:val="000000" w:themeColor="text1"/>
          <w:sz w:val="24"/>
          <w:szCs w:val="24"/>
          <w:highlight w:val="white"/>
        </w:rPr>
        <w:t>Community Engagement in Australian Local Governments: The Practice and its Pressures</w:t>
      </w:r>
      <w:r w:rsidRPr="00C80434">
        <w:rPr>
          <w:rFonts w:ascii="Times New Roman" w:eastAsia="Times New Roman" w:hAnsi="Times New Roman" w:cs="Times New Roman"/>
          <w:color w:val="000000" w:themeColor="text1"/>
          <w:sz w:val="24"/>
          <w:szCs w:val="24"/>
          <w:highlight w:val="white"/>
        </w:rPr>
        <w:t xml:space="preserve"> (Doctoral dissertation).</w:t>
      </w:r>
    </w:p>
    <w:p w14:paraId="145D87D2" w14:textId="77777777" w:rsidR="00C80434" w:rsidRPr="00C80434" w:rsidRDefault="00C80434" w:rsidP="00C80434">
      <w:pPr>
        <w:widowControl w:val="0"/>
        <w:spacing w:line="360" w:lineRule="auto"/>
        <w:jc w:val="both"/>
        <w:rPr>
          <w:rFonts w:ascii="Times New Roman" w:eastAsia="Times New Roman" w:hAnsi="Times New Roman" w:cs="Times New Roman"/>
          <w:color w:val="000000" w:themeColor="text1"/>
          <w:sz w:val="24"/>
          <w:szCs w:val="24"/>
          <w:highlight w:val="white"/>
        </w:rPr>
      </w:pPr>
      <w:r w:rsidRPr="00C80434">
        <w:rPr>
          <w:rFonts w:ascii="Times New Roman" w:eastAsia="Times New Roman" w:hAnsi="Times New Roman" w:cs="Times New Roman"/>
          <w:color w:val="000000" w:themeColor="text1"/>
          <w:sz w:val="24"/>
          <w:szCs w:val="24"/>
          <w:highlight w:val="white"/>
        </w:rPr>
        <w:t xml:space="preserve">Davis, D., 2020. What happens when the design process meets community engagement?. </w:t>
      </w:r>
      <w:r w:rsidRPr="00C80434">
        <w:rPr>
          <w:rFonts w:ascii="Times New Roman" w:eastAsia="Times New Roman" w:hAnsi="Times New Roman" w:cs="Times New Roman"/>
          <w:i/>
          <w:color w:val="000000" w:themeColor="text1"/>
          <w:sz w:val="24"/>
          <w:szCs w:val="24"/>
          <w:highlight w:val="white"/>
        </w:rPr>
        <w:t>Journal of Design, Business &amp; Society</w:t>
      </w:r>
      <w:r w:rsidRPr="00C80434">
        <w:rPr>
          <w:rFonts w:ascii="Times New Roman" w:eastAsia="Times New Roman" w:hAnsi="Times New Roman" w:cs="Times New Roman"/>
          <w:color w:val="000000" w:themeColor="text1"/>
          <w:sz w:val="24"/>
          <w:szCs w:val="24"/>
          <w:highlight w:val="white"/>
        </w:rPr>
        <w:t xml:space="preserve">, </w:t>
      </w:r>
      <w:r w:rsidRPr="00C80434">
        <w:rPr>
          <w:rFonts w:ascii="Times New Roman" w:eastAsia="Times New Roman" w:hAnsi="Times New Roman" w:cs="Times New Roman"/>
          <w:i/>
          <w:color w:val="000000" w:themeColor="text1"/>
          <w:sz w:val="24"/>
          <w:szCs w:val="24"/>
          <w:highlight w:val="white"/>
        </w:rPr>
        <w:t>6</w:t>
      </w:r>
      <w:r w:rsidRPr="00C80434">
        <w:rPr>
          <w:rFonts w:ascii="Times New Roman" w:eastAsia="Times New Roman" w:hAnsi="Times New Roman" w:cs="Times New Roman"/>
          <w:color w:val="000000" w:themeColor="text1"/>
          <w:sz w:val="24"/>
          <w:szCs w:val="24"/>
          <w:highlight w:val="white"/>
        </w:rPr>
        <w:t>(1), pp.21-42.</w:t>
      </w:r>
    </w:p>
    <w:p w14:paraId="633044C6" w14:textId="77777777" w:rsidR="00C80434" w:rsidRPr="00C80434" w:rsidRDefault="00C80434" w:rsidP="00C80434">
      <w:pPr>
        <w:spacing w:line="360" w:lineRule="auto"/>
        <w:jc w:val="both"/>
        <w:rPr>
          <w:rFonts w:ascii="Times New Roman" w:eastAsia="Times New Roman" w:hAnsi="Times New Roman" w:cs="Times New Roman"/>
          <w:color w:val="000000" w:themeColor="text1"/>
          <w:sz w:val="24"/>
          <w:szCs w:val="24"/>
          <w:highlight w:val="white"/>
        </w:rPr>
      </w:pPr>
      <w:proofErr w:type="spellStart"/>
      <w:r w:rsidRPr="00C80434">
        <w:rPr>
          <w:rFonts w:ascii="Times New Roman" w:eastAsia="Times New Roman" w:hAnsi="Times New Roman" w:cs="Times New Roman"/>
          <w:color w:val="000000" w:themeColor="text1"/>
          <w:sz w:val="24"/>
          <w:szCs w:val="24"/>
          <w:highlight w:val="white"/>
        </w:rPr>
        <w:t>Hoddinott</w:t>
      </w:r>
      <w:proofErr w:type="spellEnd"/>
      <w:r w:rsidRPr="00C80434">
        <w:rPr>
          <w:rFonts w:ascii="Times New Roman" w:eastAsia="Times New Roman" w:hAnsi="Times New Roman" w:cs="Times New Roman"/>
          <w:color w:val="000000" w:themeColor="text1"/>
          <w:sz w:val="24"/>
          <w:szCs w:val="24"/>
          <w:highlight w:val="white"/>
        </w:rPr>
        <w:t xml:space="preserve">, G., Staples, S., Brown, R., </w:t>
      </w:r>
      <w:proofErr w:type="spellStart"/>
      <w:r w:rsidRPr="00C80434">
        <w:rPr>
          <w:rFonts w:ascii="Times New Roman" w:eastAsia="Times New Roman" w:hAnsi="Times New Roman" w:cs="Times New Roman"/>
          <w:color w:val="000000" w:themeColor="text1"/>
          <w:sz w:val="24"/>
          <w:szCs w:val="24"/>
          <w:highlight w:val="white"/>
        </w:rPr>
        <w:t>Simwinga</w:t>
      </w:r>
      <w:proofErr w:type="spellEnd"/>
      <w:r w:rsidRPr="00C80434">
        <w:rPr>
          <w:rFonts w:ascii="Times New Roman" w:eastAsia="Times New Roman" w:hAnsi="Times New Roman" w:cs="Times New Roman"/>
          <w:color w:val="000000" w:themeColor="text1"/>
          <w:sz w:val="24"/>
          <w:szCs w:val="24"/>
          <w:highlight w:val="white"/>
        </w:rPr>
        <w:t xml:space="preserve">, M., </w:t>
      </w:r>
      <w:proofErr w:type="spellStart"/>
      <w:r w:rsidRPr="00C80434">
        <w:rPr>
          <w:rFonts w:ascii="Times New Roman" w:eastAsia="Times New Roman" w:hAnsi="Times New Roman" w:cs="Times New Roman"/>
          <w:color w:val="000000" w:themeColor="text1"/>
          <w:sz w:val="24"/>
          <w:szCs w:val="24"/>
          <w:highlight w:val="white"/>
        </w:rPr>
        <w:t>Mubekapi-Musadaidzwa</w:t>
      </w:r>
      <w:proofErr w:type="spellEnd"/>
      <w:r w:rsidRPr="00C80434">
        <w:rPr>
          <w:rFonts w:ascii="Times New Roman" w:eastAsia="Times New Roman" w:hAnsi="Times New Roman" w:cs="Times New Roman"/>
          <w:color w:val="000000" w:themeColor="text1"/>
          <w:sz w:val="24"/>
          <w:szCs w:val="24"/>
          <w:highlight w:val="white"/>
        </w:rPr>
        <w:t xml:space="preserve">, C., </w:t>
      </w:r>
      <w:proofErr w:type="spellStart"/>
      <w:r w:rsidRPr="00C80434">
        <w:rPr>
          <w:rFonts w:ascii="Times New Roman" w:eastAsia="Times New Roman" w:hAnsi="Times New Roman" w:cs="Times New Roman"/>
          <w:color w:val="000000" w:themeColor="text1"/>
          <w:sz w:val="24"/>
          <w:szCs w:val="24"/>
          <w:highlight w:val="white"/>
        </w:rPr>
        <w:t>Hesseling</w:t>
      </w:r>
      <w:proofErr w:type="spellEnd"/>
      <w:r w:rsidRPr="00C80434">
        <w:rPr>
          <w:rFonts w:ascii="Times New Roman" w:eastAsia="Times New Roman" w:hAnsi="Times New Roman" w:cs="Times New Roman"/>
          <w:color w:val="000000" w:themeColor="text1"/>
          <w:sz w:val="24"/>
          <w:szCs w:val="24"/>
          <w:highlight w:val="white"/>
        </w:rPr>
        <w:t xml:space="preserve">, A.C., Hendricks, G., De Koker, P. and McKenna, L., 2018. Community engagement for paediatric MDR-TB clinical trials: principles to support ethical trial implementation. </w:t>
      </w:r>
      <w:r w:rsidRPr="00C80434">
        <w:rPr>
          <w:rFonts w:ascii="Times New Roman" w:eastAsia="Times New Roman" w:hAnsi="Times New Roman" w:cs="Times New Roman"/>
          <w:i/>
          <w:color w:val="000000" w:themeColor="text1"/>
          <w:sz w:val="24"/>
          <w:szCs w:val="24"/>
          <w:highlight w:val="white"/>
        </w:rPr>
        <w:t>The International Journal of Tuberculosis and Lung Disease</w:t>
      </w:r>
      <w:r w:rsidRPr="00C80434">
        <w:rPr>
          <w:rFonts w:ascii="Times New Roman" w:eastAsia="Times New Roman" w:hAnsi="Times New Roman" w:cs="Times New Roman"/>
          <w:color w:val="000000" w:themeColor="text1"/>
          <w:sz w:val="24"/>
          <w:szCs w:val="24"/>
          <w:highlight w:val="white"/>
        </w:rPr>
        <w:t xml:space="preserve">, </w:t>
      </w:r>
      <w:r w:rsidRPr="00C80434">
        <w:rPr>
          <w:rFonts w:ascii="Times New Roman" w:eastAsia="Times New Roman" w:hAnsi="Times New Roman" w:cs="Times New Roman"/>
          <w:i/>
          <w:color w:val="000000" w:themeColor="text1"/>
          <w:sz w:val="24"/>
          <w:szCs w:val="24"/>
          <w:highlight w:val="white"/>
        </w:rPr>
        <w:t>22</w:t>
      </w:r>
      <w:r w:rsidRPr="00C80434">
        <w:rPr>
          <w:rFonts w:ascii="Times New Roman" w:eastAsia="Times New Roman" w:hAnsi="Times New Roman" w:cs="Times New Roman"/>
          <w:color w:val="000000" w:themeColor="text1"/>
          <w:sz w:val="24"/>
          <w:szCs w:val="24"/>
          <w:highlight w:val="white"/>
        </w:rPr>
        <w:t>(5), pp.S40-S45.</w:t>
      </w:r>
    </w:p>
    <w:p w14:paraId="4DCB56B1" w14:textId="77777777" w:rsidR="00C80434" w:rsidRPr="00C80434" w:rsidRDefault="00C80434" w:rsidP="00C80434">
      <w:pPr>
        <w:widowControl w:val="0"/>
        <w:spacing w:line="360" w:lineRule="auto"/>
        <w:jc w:val="both"/>
        <w:rPr>
          <w:rFonts w:ascii="Times New Roman" w:eastAsia="Times New Roman" w:hAnsi="Times New Roman" w:cs="Times New Roman"/>
          <w:color w:val="000000" w:themeColor="text1"/>
          <w:sz w:val="24"/>
          <w:szCs w:val="24"/>
          <w:highlight w:val="white"/>
        </w:rPr>
      </w:pPr>
      <w:r w:rsidRPr="00C80434">
        <w:rPr>
          <w:rFonts w:ascii="Times New Roman" w:eastAsia="Times New Roman" w:hAnsi="Times New Roman" w:cs="Times New Roman"/>
          <w:color w:val="000000" w:themeColor="text1"/>
          <w:sz w:val="24"/>
          <w:szCs w:val="24"/>
          <w:highlight w:val="white"/>
        </w:rPr>
        <w:t xml:space="preserve">Hope, J., 2019. Enhance community engagement with effective social media. </w:t>
      </w:r>
      <w:r w:rsidRPr="00C80434">
        <w:rPr>
          <w:rFonts w:ascii="Times New Roman" w:eastAsia="Times New Roman" w:hAnsi="Times New Roman" w:cs="Times New Roman"/>
          <w:i/>
          <w:color w:val="000000" w:themeColor="text1"/>
          <w:sz w:val="24"/>
          <w:szCs w:val="24"/>
          <w:highlight w:val="white"/>
        </w:rPr>
        <w:t>Campus Security Report</w:t>
      </w:r>
      <w:r w:rsidRPr="00C80434">
        <w:rPr>
          <w:rFonts w:ascii="Times New Roman" w:eastAsia="Times New Roman" w:hAnsi="Times New Roman" w:cs="Times New Roman"/>
          <w:color w:val="000000" w:themeColor="text1"/>
          <w:sz w:val="24"/>
          <w:szCs w:val="24"/>
          <w:highlight w:val="white"/>
        </w:rPr>
        <w:t xml:space="preserve">, </w:t>
      </w:r>
      <w:r w:rsidRPr="00C80434">
        <w:rPr>
          <w:rFonts w:ascii="Times New Roman" w:eastAsia="Times New Roman" w:hAnsi="Times New Roman" w:cs="Times New Roman"/>
          <w:i/>
          <w:color w:val="000000" w:themeColor="text1"/>
          <w:sz w:val="24"/>
          <w:szCs w:val="24"/>
          <w:highlight w:val="white"/>
        </w:rPr>
        <w:t>16</w:t>
      </w:r>
      <w:r w:rsidRPr="00C80434">
        <w:rPr>
          <w:rFonts w:ascii="Times New Roman" w:eastAsia="Times New Roman" w:hAnsi="Times New Roman" w:cs="Times New Roman"/>
          <w:color w:val="000000" w:themeColor="text1"/>
          <w:sz w:val="24"/>
          <w:szCs w:val="24"/>
          <w:highlight w:val="white"/>
        </w:rPr>
        <w:t>(6), pp.1-6.</w:t>
      </w:r>
    </w:p>
    <w:p w14:paraId="0CC99A52" w14:textId="77777777" w:rsidR="00C80434" w:rsidRPr="00C80434" w:rsidRDefault="00C80434" w:rsidP="00C80434">
      <w:pPr>
        <w:spacing w:line="360" w:lineRule="auto"/>
        <w:jc w:val="both"/>
        <w:rPr>
          <w:rFonts w:ascii="Times New Roman" w:eastAsia="Times New Roman" w:hAnsi="Times New Roman" w:cs="Times New Roman"/>
          <w:color w:val="000000" w:themeColor="text1"/>
          <w:sz w:val="24"/>
          <w:szCs w:val="24"/>
          <w:highlight w:val="white"/>
        </w:rPr>
      </w:pPr>
      <w:r w:rsidRPr="00C80434">
        <w:rPr>
          <w:rFonts w:ascii="Times New Roman" w:eastAsia="Times New Roman" w:hAnsi="Times New Roman" w:cs="Times New Roman"/>
          <w:color w:val="000000" w:themeColor="text1"/>
          <w:sz w:val="24"/>
          <w:szCs w:val="24"/>
          <w:highlight w:val="white"/>
        </w:rPr>
        <w:t xml:space="preserve">Lucas, E., 2017. Reinventing the rattling tin: How UK charities use Facebook in fundraising. </w:t>
      </w:r>
      <w:r w:rsidRPr="00C80434">
        <w:rPr>
          <w:rFonts w:ascii="Times New Roman" w:eastAsia="Times New Roman" w:hAnsi="Times New Roman" w:cs="Times New Roman"/>
          <w:i/>
          <w:color w:val="000000" w:themeColor="text1"/>
          <w:sz w:val="24"/>
          <w:szCs w:val="24"/>
          <w:highlight w:val="white"/>
        </w:rPr>
        <w:t xml:space="preserve">International Journal of </w:t>
      </w:r>
      <w:proofErr w:type="spellStart"/>
      <w:r w:rsidRPr="00C80434">
        <w:rPr>
          <w:rFonts w:ascii="Times New Roman" w:eastAsia="Times New Roman" w:hAnsi="Times New Roman" w:cs="Times New Roman"/>
          <w:i/>
          <w:color w:val="000000" w:themeColor="text1"/>
          <w:sz w:val="24"/>
          <w:szCs w:val="24"/>
          <w:highlight w:val="white"/>
        </w:rPr>
        <w:t>Nonprofit</w:t>
      </w:r>
      <w:proofErr w:type="spellEnd"/>
      <w:r w:rsidRPr="00C80434">
        <w:rPr>
          <w:rFonts w:ascii="Times New Roman" w:eastAsia="Times New Roman" w:hAnsi="Times New Roman" w:cs="Times New Roman"/>
          <w:i/>
          <w:color w:val="000000" w:themeColor="text1"/>
          <w:sz w:val="24"/>
          <w:szCs w:val="24"/>
          <w:highlight w:val="white"/>
        </w:rPr>
        <w:t xml:space="preserve"> and Voluntary Sector Marketing</w:t>
      </w:r>
      <w:r w:rsidRPr="00C80434">
        <w:rPr>
          <w:rFonts w:ascii="Times New Roman" w:eastAsia="Times New Roman" w:hAnsi="Times New Roman" w:cs="Times New Roman"/>
          <w:color w:val="000000" w:themeColor="text1"/>
          <w:sz w:val="24"/>
          <w:szCs w:val="24"/>
          <w:highlight w:val="white"/>
        </w:rPr>
        <w:t xml:space="preserve">, </w:t>
      </w:r>
      <w:r w:rsidRPr="00C80434">
        <w:rPr>
          <w:rFonts w:ascii="Times New Roman" w:eastAsia="Times New Roman" w:hAnsi="Times New Roman" w:cs="Times New Roman"/>
          <w:i/>
          <w:color w:val="000000" w:themeColor="text1"/>
          <w:sz w:val="24"/>
          <w:szCs w:val="24"/>
          <w:highlight w:val="white"/>
        </w:rPr>
        <w:t>22</w:t>
      </w:r>
      <w:r w:rsidRPr="00C80434">
        <w:rPr>
          <w:rFonts w:ascii="Times New Roman" w:eastAsia="Times New Roman" w:hAnsi="Times New Roman" w:cs="Times New Roman"/>
          <w:color w:val="000000" w:themeColor="text1"/>
          <w:sz w:val="24"/>
          <w:szCs w:val="24"/>
          <w:highlight w:val="white"/>
        </w:rPr>
        <w:t>(2), p.e1576.</w:t>
      </w:r>
    </w:p>
    <w:p w14:paraId="2D320359" w14:textId="77777777" w:rsidR="00C80434" w:rsidRPr="00C80434" w:rsidRDefault="00C80434" w:rsidP="00C80434">
      <w:pPr>
        <w:spacing w:line="360" w:lineRule="auto"/>
        <w:jc w:val="both"/>
        <w:rPr>
          <w:rFonts w:ascii="Times New Roman" w:eastAsia="Times New Roman" w:hAnsi="Times New Roman" w:cs="Times New Roman"/>
          <w:color w:val="000000" w:themeColor="text1"/>
          <w:sz w:val="24"/>
          <w:szCs w:val="24"/>
          <w:highlight w:val="white"/>
        </w:rPr>
      </w:pPr>
      <w:r w:rsidRPr="00C80434">
        <w:rPr>
          <w:rFonts w:ascii="Times New Roman" w:eastAsia="Times New Roman" w:hAnsi="Times New Roman" w:cs="Times New Roman"/>
          <w:color w:val="000000" w:themeColor="text1"/>
          <w:sz w:val="24"/>
          <w:szCs w:val="24"/>
          <w:highlight w:val="white"/>
        </w:rPr>
        <w:t xml:space="preserve">Quan, Y., Wu, H., Li, S. and Ying, S.X., 2018. Firm sustainable development and stakeholder engagement: The role of government support. </w:t>
      </w:r>
      <w:r w:rsidRPr="00C80434">
        <w:rPr>
          <w:rFonts w:ascii="Times New Roman" w:eastAsia="Times New Roman" w:hAnsi="Times New Roman" w:cs="Times New Roman"/>
          <w:i/>
          <w:color w:val="000000" w:themeColor="text1"/>
          <w:sz w:val="24"/>
          <w:szCs w:val="24"/>
          <w:highlight w:val="white"/>
        </w:rPr>
        <w:t>Business strategy and the environment</w:t>
      </w:r>
      <w:r w:rsidRPr="00C80434">
        <w:rPr>
          <w:rFonts w:ascii="Times New Roman" w:eastAsia="Times New Roman" w:hAnsi="Times New Roman" w:cs="Times New Roman"/>
          <w:color w:val="000000" w:themeColor="text1"/>
          <w:sz w:val="24"/>
          <w:szCs w:val="24"/>
          <w:highlight w:val="white"/>
        </w:rPr>
        <w:t xml:space="preserve">, </w:t>
      </w:r>
      <w:r w:rsidRPr="00C80434">
        <w:rPr>
          <w:rFonts w:ascii="Times New Roman" w:eastAsia="Times New Roman" w:hAnsi="Times New Roman" w:cs="Times New Roman"/>
          <w:i/>
          <w:color w:val="000000" w:themeColor="text1"/>
          <w:sz w:val="24"/>
          <w:szCs w:val="24"/>
          <w:highlight w:val="white"/>
        </w:rPr>
        <w:t>27</w:t>
      </w:r>
      <w:r w:rsidRPr="00C80434">
        <w:rPr>
          <w:rFonts w:ascii="Times New Roman" w:eastAsia="Times New Roman" w:hAnsi="Times New Roman" w:cs="Times New Roman"/>
          <w:color w:val="000000" w:themeColor="text1"/>
          <w:sz w:val="24"/>
          <w:szCs w:val="24"/>
          <w:highlight w:val="white"/>
        </w:rPr>
        <w:t>(8), pp.1145-1158.</w:t>
      </w:r>
    </w:p>
    <w:p w14:paraId="72B732B6" w14:textId="77777777" w:rsidR="00C80434" w:rsidRPr="00C80434" w:rsidRDefault="00C80434" w:rsidP="00C80434">
      <w:pPr>
        <w:spacing w:line="360" w:lineRule="auto"/>
        <w:jc w:val="both"/>
        <w:rPr>
          <w:rFonts w:ascii="Times New Roman" w:eastAsia="Times New Roman" w:hAnsi="Times New Roman" w:cs="Times New Roman"/>
          <w:color w:val="000000" w:themeColor="text1"/>
          <w:sz w:val="24"/>
          <w:szCs w:val="24"/>
          <w:highlight w:val="white"/>
        </w:rPr>
      </w:pPr>
      <w:r w:rsidRPr="00C80434">
        <w:rPr>
          <w:rFonts w:ascii="Times New Roman" w:eastAsia="Times New Roman" w:hAnsi="Times New Roman" w:cs="Times New Roman"/>
          <w:color w:val="000000" w:themeColor="text1"/>
          <w:sz w:val="24"/>
          <w:szCs w:val="24"/>
          <w:highlight w:val="white"/>
        </w:rPr>
        <w:t xml:space="preserve">Reich, R., 2018. </w:t>
      </w:r>
      <w:r w:rsidRPr="00C80434">
        <w:rPr>
          <w:rFonts w:ascii="Times New Roman" w:eastAsia="Times New Roman" w:hAnsi="Times New Roman" w:cs="Times New Roman"/>
          <w:i/>
          <w:color w:val="000000" w:themeColor="text1"/>
          <w:sz w:val="24"/>
          <w:szCs w:val="24"/>
          <w:highlight w:val="white"/>
        </w:rPr>
        <w:t>Just Giving</w:t>
      </w:r>
      <w:r w:rsidRPr="00C80434">
        <w:rPr>
          <w:rFonts w:ascii="Times New Roman" w:eastAsia="Times New Roman" w:hAnsi="Times New Roman" w:cs="Times New Roman"/>
          <w:color w:val="000000" w:themeColor="text1"/>
          <w:sz w:val="24"/>
          <w:szCs w:val="24"/>
          <w:highlight w:val="white"/>
        </w:rPr>
        <w:t>. Princeton University Press.</w:t>
      </w:r>
    </w:p>
    <w:p w14:paraId="792177F6" w14:textId="77777777" w:rsidR="00FC50A5" w:rsidRPr="00C80434" w:rsidRDefault="00FC50A5" w:rsidP="00C80434">
      <w:pPr>
        <w:spacing w:line="360" w:lineRule="auto"/>
        <w:jc w:val="both"/>
        <w:rPr>
          <w:rFonts w:ascii="Times New Roman" w:eastAsia="Times New Roman" w:hAnsi="Times New Roman" w:cs="Times New Roman"/>
          <w:b/>
          <w:color w:val="000000" w:themeColor="text1"/>
          <w:sz w:val="24"/>
          <w:szCs w:val="24"/>
        </w:rPr>
      </w:pPr>
    </w:p>
    <w:p w14:paraId="1403FE59" w14:textId="77777777" w:rsidR="00FC50A5" w:rsidRPr="00C80434" w:rsidRDefault="00FC50A5" w:rsidP="00C80434">
      <w:pPr>
        <w:spacing w:line="360" w:lineRule="auto"/>
        <w:jc w:val="both"/>
        <w:rPr>
          <w:rFonts w:ascii="Times New Roman" w:eastAsia="Times New Roman" w:hAnsi="Times New Roman" w:cs="Times New Roman"/>
          <w:b/>
          <w:color w:val="000000" w:themeColor="text1"/>
          <w:sz w:val="28"/>
          <w:szCs w:val="28"/>
        </w:rPr>
      </w:pPr>
    </w:p>
    <w:p w14:paraId="7841580C" w14:textId="77777777" w:rsidR="00FC50A5" w:rsidRPr="00C80434" w:rsidRDefault="00FC50A5" w:rsidP="00C80434">
      <w:pPr>
        <w:spacing w:line="360" w:lineRule="auto"/>
        <w:jc w:val="both"/>
        <w:rPr>
          <w:rFonts w:ascii="Times New Roman" w:eastAsia="Times New Roman" w:hAnsi="Times New Roman" w:cs="Times New Roman"/>
          <w:b/>
          <w:color w:val="000000" w:themeColor="text1"/>
          <w:sz w:val="28"/>
          <w:szCs w:val="28"/>
        </w:rPr>
      </w:pPr>
    </w:p>
    <w:p w14:paraId="7DDBBBA4" w14:textId="77777777" w:rsidR="00FC50A5" w:rsidRPr="00C80434" w:rsidRDefault="00FC50A5" w:rsidP="00C80434">
      <w:pPr>
        <w:spacing w:line="360" w:lineRule="auto"/>
        <w:jc w:val="both"/>
        <w:rPr>
          <w:rFonts w:ascii="Times New Roman" w:eastAsia="Times New Roman" w:hAnsi="Times New Roman" w:cs="Times New Roman"/>
          <w:b/>
          <w:color w:val="000000" w:themeColor="text1"/>
          <w:sz w:val="28"/>
          <w:szCs w:val="28"/>
        </w:rPr>
      </w:pPr>
    </w:p>
    <w:p w14:paraId="71BA895F" w14:textId="77777777" w:rsidR="00FC50A5" w:rsidRPr="00C80434" w:rsidRDefault="00FC50A5" w:rsidP="00C80434">
      <w:pPr>
        <w:spacing w:line="360" w:lineRule="auto"/>
        <w:jc w:val="both"/>
        <w:rPr>
          <w:rFonts w:ascii="Times New Roman" w:eastAsia="Times New Roman" w:hAnsi="Times New Roman" w:cs="Times New Roman"/>
          <w:b/>
          <w:color w:val="000000" w:themeColor="text1"/>
          <w:sz w:val="28"/>
          <w:szCs w:val="28"/>
        </w:rPr>
      </w:pPr>
    </w:p>
    <w:p w14:paraId="1C34F906" w14:textId="77777777" w:rsidR="00FC50A5" w:rsidRDefault="00FC50A5">
      <w:pPr>
        <w:rPr>
          <w:rFonts w:ascii="Times New Roman" w:eastAsia="Times New Roman" w:hAnsi="Times New Roman" w:cs="Times New Roman"/>
          <w:b/>
          <w:sz w:val="28"/>
          <w:szCs w:val="28"/>
        </w:rPr>
      </w:pPr>
    </w:p>
    <w:p w14:paraId="37422A3B" w14:textId="77777777" w:rsidR="00FC50A5" w:rsidRDefault="00FC50A5">
      <w:pPr>
        <w:rPr>
          <w:rFonts w:ascii="Times New Roman" w:eastAsia="Times New Roman" w:hAnsi="Times New Roman" w:cs="Times New Roman"/>
          <w:b/>
          <w:sz w:val="28"/>
          <w:szCs w:val="28"/>
        </w:rPr>
      </w:pPr>
    </w:p>
    <w:p w14:paraId="005AE51E" w14:textId="77777777" w:rsidR="00FC50A5" w:rsidRDefault="00FC50A5">
      <w:pPr>
        <w:rPr>
          <w:rFonts w:ascii="Times New Roman" w:eastAsia="Times New Roman" w:hAnsi="Times New Roman" w:cs="Times New Roman"/>
          <w:b/>
          <w:sz w:val="28"/>
          <w:szCs w:val="28"/>
        </w:rPr>
      </w:pPr>
    </w:p>
    <w:p w14:paraId="3A144E8B" w14:textId="77777777" w:rsidR="00FC50A5" w:rsidRDefault="00FC50A5">
      <w:pPr>
        <w:rPr>
          <w:rFonts w:ascii="Times New Roman" w:eastAsia="Times New Roman" w:hAnsi="Times New Roman" w:cs="Times New Roman"/>
          <w:b/>
          <w:sz w:val="28"/>
          <w:szCs w:val="28"/>
        </w:rPr>
      </w:pPr>
    </w:p>
    <w:p w14:paraId="38160F80" w14:textId="77777777" w:rsidR="00FC50A5" w:rsidRDefault="00FC50A5">
      <w:pPr>
        <w:rPr>
          <w:rFonts w:ascii="Times New Roman" w:eastAsia="Times New Roman" w:hAnsi="Times New Roman" w:cs="Times New Roman"/>
          <w:b/>
          <w:sz w:val="28"/>
          <w:szCs w:val="28"/>
        </w:rPr>
      </w:pPr>
    </w:p>
    <w:p w14:paraId="415D8408" w14:textId="77777777" w:rsidR="00FC50A5" w:rsidRDefault="00FC50A5">
      <w:pPr>
        <w:rPr>
          <w:rFonts w:ascii="Times New Roman" w:eastAsia="Times New Roman" w:hAnsi="Times New Roman" w:cs="Times New Roman"/>
          <w:b/>
          <w:sz w:val="28"/>
          <w:szCs w:val="28"/>
        </w:rPr>
      </w:pPr>
    </w:p>
    <w:p w14:paraId="3B9EFB47" w14:textId="77777777" w:rsidR="00FC50A5" w:rsidRDefault="00FC50A5">
      <w:pPr>
        <w:rPr>
          <w:rFonts w:ascii="Times New Roman" w:eastAsia="Times New Roman" w:hAnsi="Times New Roman" w:cs="Times New Roman"/>
          <w:b/>
          <w:sz w:val="28"/>
          <w:szCs w:val="28"/>
        </w:rPr>
      </w:pPr>
    </w:p>
    <w:p w14:paraId="5D1A9A7F" w14:textId="77777777" w:rsidR="00FC50A5" w:rsidRDefault="00FC50A5">
      <w:pPr>
        <w:rPr>
          <w:rFonts w:ascii="Times New Roman" w:eastAsia="Times New Roman" w:hAnsi="Times New Roman" w:cs="Times New Roman"/>
          <w:b/>
          <w:sz w:val="28"/>
          <w:szCs w:val="28"/>
        </w:rPr>
      </w:pPr>
    </w:p>
    <w:p w14:paraId="60A5F3D2" w14:textId="77777777" w:rsidR="00FC50A5" w:rsidRDefault="00FC50A5">
      <w:pPr>
        <w:rPr>
          <w:rFonts w:ascii="Times New Roman" w:eastAsia="Times New Roman" w:hAnsi="Times New Roman" w:cs="Times New Roman"/>
          <w:b/>
          <w:sz w:val="28"/>
          <w:szCs w:val="28"/>
        </w:rPr>
      </w:pPr>
    </w:p>
    <w:p w14:paraId="59879887" w14:textId="77777777" w:rsidR="00FC50A5" w:rsidRDefault="00FC50A5">
      <w:pPr>
        <w:rPr>
          <w:rFonts w:ascii="Times New Roman" w:eastAsia="Times New Roman" w:hAnsi="Times New Roman" w:cs="Times New Roman"/>
          <w:b/>
          <w:sz w:val="28"/>
          <w:szCs w:val="28"/>
        </w:rPr>
      </w:pPr>
    </w:p>
    <w:sectPr w:rsidR="00FC50A5">
      <w:footerReference w:type="default" r:id="rId13"/>
      <w:pgSz w:w="11909" w:h="16834"/>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71A67F54" w14:textId="77777777" w:rsidR="004F1CD1" w:rsidRDefault="004F1CD1" w:rsidP="00C80434">
      <w:pPr>
        <w:spacing w:line="240" w:lineRule="auto"/>
      </w:pPr>
      <w:r>
        <w:separator/>
      </w:r>
    </w:p>
  </w:endnote>
  <w:endnote w:type="continuationSeparator" w:id="0">
    <w:p w14:paraId="2509FE10" w14:textId="77777777" w:rsidR="004F1CD1" w:rsidRDefault="004F1CD1" w:rsidP="00C80434">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825548191"/>
      <w:docPartObj>
        <w:docPartGallery w:val="Page Numbers (Bottom of Page)"/>
        <w:docPartUnique/>
      </w:docPartObj>
    </w:sdtPr>
    <w:sdtEndPr/>
    <w:sdtContent>
      <w:sdt>
        <w:sdtPr>
          <w:id w:val="-1769616900"/>
          <w:docPartObj>
            <w:docPartGallery w:val="Page Numbers (Top of Page)"/>
            <w:docPartUnique/>
          </w:docPartObj>
        </w:sdtPr>
        <w:sdtEndPr/>
        <w:sdtContent>
          <w:p w14:paraId="2751ACE8" w14:textId="77777777" w:rsidR="00D83BE8" w:rsidRDefault="00D83BE8">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03630811" w14:textId="77777777" w:rsidR="00C80434" w:rsidRDefault="00C80434">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4CD95" w14:textId="77777777" w:rsidR="004F1CD1" w:rsidRDefault="004F1CD1" w:rsidP="00C80434">
      <w:pPr>
        <w:spacing w:line="240" w:lineRule="auto"/>
      </w:pPr>
      <w:r>
        <w:separator/>
      </w:r>
    </w:p>
  </w:footnote>
  <w:footnote w:type="continuationSeparator" w:id="0">
    <w:p w14:paraId="6FB0C93F" w14:textId="77777777" w:rsidR="004F1CD1" w:rsidRDefault="004F1CD1" w:rsidP="00C80434">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52088"/>
    <w:multiLevelType w:val="multilevel"/>
    <w:tmpl w:val="9210EB3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0E493E34"/>
    <w:multiLevelType w:val="multilevel"/>
    <w:tmpl w:val="E85EEA56"/>
    <w:lvl w:ilvl="0">
      <w:start w:val="1"/>
      <w:numFmt w:val="decimal"/>
      <w:lvlText w:val="%1."/>
      <w:lvlJc w:val="left"/>
      <w:pPr>
        <w:ind w:left="720" w:hanging="360"/>
      </w:pPr>
      <w:rPr>
        <w:b/>
        <w:bCs/>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37806231"/>
    <w:multiLevelType w:val="multilevel"/>
    <w:tmpl w:val="7C5068C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606BD9"/>
    <w:multiLevelType w:val="multilevel"/>
    <w:tmpl w:val="8C82C358"/>
    <w:lvl w:ilvl="0">
      <w:start w:val="1"/>
      <w:numFmt w:val="decimal"/>
      <w:lvlText w:val="%1."/>
      <w:lvlJc w:val="left"/>
      <w:pPr>
        <w:ind w:left="720" w:hanging="360"/>
      </w:pPr>
      <w:rPr>
        <w:rFonts w:ascii="Times New Roman" w:eastAsia="Arial" w:hAnsi="Times New Roman" w:cs="Times New Roman" w:hint="default"/>
        <w:b/>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3E2C6D62"/>
    <w:multiLevelType w:val="multilevel"/>
    <w:tmpl w:val="0F101D2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591E19DF"/>
    <w:multiLevelType w:val="multilevel"/>
    <w:tmpl w:val="553EBBDC"/>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6" w15:restartNumberingAfterBreak="0">
    <w:nsid w:val="6C0C5EDA"/>
    <w:multiLevelType w:val="multilevel"/>
    <w:tmpl w:val="58D453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6D577C38"/>
    <w:multiLevelType w:val="multilevel"/>
    <w:tmpl w:val="9E5810E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3"/>
  </w:num>
  <w:num w:numId="2">
    <w:abstractNumId w:val="5"/>
  </w:num>
  <w:num w:numId="3">
    <w:abstractNumId w:val="2"/>
  </w:num>
  <w:num w:numId="4">
    <w:abstractNumId w:val="0"/>
  </w:num>
  <w:num w:numId="5">
    <w:abstractNumId w:val="6"/>
  </w:num>
  <w:num w:numId="6">
    <w:abstractNumId w:val="7"/>
  </w:num>
  <w:num w:numId="7">
    <w:abstractNumId w:val="4"/>
  </w:num>
  <w:num w:numId="8">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37"/>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C50A5"/>
    <w:rsid w:val="0017204D"/>
    <w:rsid w:val="002D1080"/>
    <w:rsid w:val="003D68D9"/>
    <w:rsid w:val="00486656"/>
    <w:rsid w:val="004F1CD1"/>
    <w:rsid w:val="0077245D"/>
    <w:rsid w:val="008D0E84"/>
    <w:rsid w:val="00C80434"/>
    <w:rsid w:val="00C90229"/>
    <w:rsid w:val="00D83BE8"/>
    <w:rsid w:val="00DF1830"/>
    <w:rsid w:val="00E47C14"/>
    <w:rsid w:val="00FC50A5"/>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B45B27"/>
  <w15:docId w15:val="{92A7950E-79A1-40EA-982B-8C27832552D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GB"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uiPriority w:val="9"/>
    <w:qFormat/>
    <w:rsid w:val="00C80434"/>
    <w:pPr>
      <w:keepNext/>
      <w:keepLines/>
      <w:spacing w:before="400" w:after="120"/>
      <w:outlineLvl w:val="0"/>
    </w:pPr>
    <w:rPr>
      <w:rFonts w:ascii="Times New Roman" w:hAnsi="Times New Roman"/>
      <w:b/>
      <w:sz w:val="28"/>
      <w:szCs w:val="40"/>
    </w:rPr>
  </w:style>
  <w:style w:type="paragraph" w:styleId="Heading2">
    <w:name w:val="heading 2"/>
    <w:basedOn w:val="Normal"/>
    <w:uiPriority w:val="9"/>
    <w:unhideWhenUsed/>
    <w:qFormat/>
    <w:rsid w:val="00C80434"/>
    <w:pPr>
      <w:keepNext/>
      <w:keepLines/>
      <w:spacing w:before="360" w:after="120"/>
      <w:outlineLvl w:val="1"/>
    </w:pPr>
    <w:rPr>
      <w:rFonts w:ascii="Times New Roman" w:hAnsi="Times New Roman"/>
      <w:b/>
      <w:sz w:val="24"/>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paragraph" w:styleId="Header">
    <w:name w:val="header"/>
    <w:basedOn w:val="Normal"/>
    <w:link w:val="HeaderChar"/>
    <w:uiPriority w:val="99"/>
    <w:unhideWhenUsed/>
    <w:rsid w:val="00C80434"/>
    <w:pPr>
      <w:tabs>
        <w:tab w:val="center" w:pos="4513"/>
        <w:tab w:val="right" w:pos="9026"/>
      </w:tabs>
      <w:spacing w:line="240" w:lineRule="auto"/>
    </w:pPr>
  </w:style>
  <w:style w:type="character" w:customStyle="1" w:styleId="HeaderChar">
    <w:name w:val="Header Char"/>
    <w:basedOn w:val="DefaultParagraphFont"/>
    <w:link w:val="Header"/>
    <w:uiPriority w:val="99"/>
    <w:rsid w:val="00C80434"/>
  </w:style>
  <w:style w:type="paragraph" w:styleId="Footer">
    <w:name w:val="footer"/>
    <w:basedOn w:val="Normal"/>
    <w:link w:val="FooterChar"/>
    <w:uiPriority w:val="99"/>
    <w:unhideWhenUsed/>
    <w:rsid w:val="00C80434"/>
    <w:pPr>
      <w:tabs>
        <w:tab w:val="center" w:pos="4513"/>
        <w:tab w:val="right" w:pos="9026"/>
      </w:tabs>
      <w:spacing w:line="240" w:lineRule="auto"/>
    </w:pPr>
  </w:style>
  <w:style w:type="character" w:customStyle="1" w:styleId="FooterChar">
    <w:name w:val="Footer Char"/>
    <w:basedOn w:val="DefaultParagraphFont"/>
    <w:link w:val="Footer"/>
    <w:uiPriority w:val="99"/>
    <w:rsid w:val="00C80434"/>
  </w:style>
  <w:style w:type="paragraph" w:styleId="TOCHeading">
    <w:name w:val="TOC Heading"/>
    <w:basedOn w:val="Heading1"/>
    <w:next w:val="Normal"/>
    <w:uiPriority w:val="39"/>
    <w:unhideWhenUsed/>
    <w:qFormat/>
    <w:rsid w:val="00C80434"/>
    <w:pPr>
      <w:spacing w:before="240" w:after="0" w:line="259" w:lineRule="auto"/>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C80434"/>
    <w:pPr>
      <w:spacing w:after="100"/>
    </w:pPr>
  </w:style>
  <w:style w:type="paragraph" w:styleId="TOC2">
    <w:name w:val="toc 2"/>
    <w:basedOn w:val="Normal"/>
    <w:next w:val="Normal"/>
    <w:autoRedefine/>
    <w:uiPriority w:val="39"/>
    <w:unhideWhenUsed/>
    <w:rsid w:val="00C80434"/>
    <w:pPr>
      <w:spacing w:after="100"/>
      <w:ind w:left="220"/>
    </w:pPr>
  </w:style>
  <w:style w:type="character" w:styleId="Hyperlink">
    <w:name w:val="Hyperlink"/>
    <w:basedOn w:val="DefaultParagraphFont"/>
    <w:uiPriority w:val="99"/>
    <w:unhideWhenUsed/>
    <w:rsid w:val="00C80434"/>
    <w:rPr>
      <w:color w:val="0000FF" w:themeColor="hyperlink"/>
      <w:u w:val="single"/>
    </w:rPr>
  </w:style>
  <w:style w:type="paragraph" w:styleId="NormalWeb">
    <w:name w:val="Normal (Web)"/>
    <w:basedOn w:val="Normal"/>
    <w:uiPriority w:val="99"/>
    <w:semiHidden/>
    <w:unhideWhenUsed/>
    <w:rsid w:val="00DF1830"/>
    <w:pPr>
      <w:spacing w:before="100" w:beforeAutospacing="1" w:after="100" w:afterAutospacing="1" w:line="240" w:lineRule="auto"/>
    </w:pPr>
    <w:rPr>
      <w:rFonts w:ascii="Times New Roman" w:eastAsia="Times New Roman" w:hAnsi="Times New Roman" w:cs="Times New Roman"/>
      <w:sz w:val="24"/>
      <w:szCs w:val="24"/>
      <w:lang w:val="en-IN"/>
    </w:rPr>
  </w:style>
  <w:style w:type="paragraph" w:styleId="ListParagraph">
    <w:name w:val="List Paragraph"/>
    <w:basedOn w:val="Normal"/>
    <w:uiPriority w:val="34"/>
    <w:qFormat/>
    <w:rsid w:val="008D0E84"/>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341028">
      <w:bodyDiv w:val="1"/>
      <w:marLeft w:val="0"/>
      <w:marRight w:val="0"/>
      <w:marTop w:val="0"/>
      <w:marBottom w:val="0"/>
      <w:divBdr>
        <w:top w:val="none" w:sz="0" w:space="0" w:color="auto"/>
        <w:left w:val="none" w:sz="0" w:space="0" w:color="auto"/>
        <w:bottom w:val="none" w:sz="0" w:space="0" w:color="auto"/>
        <w:right w:val="none" w:sz="0" w:space="0" w:color="auto"/>
      </w:divBdr>
    </w:div>
    <w:div w:id="900555703">
      <w:bodyDiv w:val="1"/>
      <w:marLeft w:val="0"/>
      <w:marRight w:val="0"/>
      <w:marTop w:val="0"/>
      <w:marBottom w:val="0"/>
      <w:divBdr>
        <w:top w:val="none" w:sz="0" w:space="0" w:color="auto"/>
        <w:left w:val="none" w:sz="0" w:space="0" w:color="auto"/>
        <w:bottom w:val="none" w:sz="0" w:space="0" w:color="auto"/>
        <w:right w:val="none" w:sz="0" w:space="0" w:color="auto"/>
      </w:divBdr>
    </w:div>
    <w:div w:id="945770452">
      <w:bodyDiv w:val="1"/>
      <w:marLeft w:val="0"/>
      <w:marRight w:val="0"/>
      <w:marTop w:val="0"/>
      <w:marBottom w:val="0"/>
      <w:divBdr>
        <w:top w:val="none" w:sz="0" w:space="0" w:color="auto"/>
        <w:left w:val="none" w:sz="0" w:space="0" w:color="auto"/>
        <w:bottom w:val="none" w:sz="0" w:space="0" w:color="auto"/>
        <w:right w:val="none" w:sz="0" w:space="0" w:color="auto"/>
      </w:divBdr>
    </w:div>
    <w:div w:id="2132825039">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 /><Relationship Id="rId13" Type="http://schemas.openxmlformats.org/officeDocument/2006/relationships/footer" Target="footer1.xml" /><Relationship Id="rId3" Type="http://schemas.openxmlformats.org/officeDocument/2006/relationships/styles" Target="styles.xml" /><Relationship Id="rId7" Type="http://schemas.openxmlformats.org/officeDocument/2006/relationships/endnotes" Target="endnotes.xml" /><Relationship Id="rId12" Type="http://schemas.openxmlformats.org/officeDocument/2006/relationships/image" Target="media/image5.png" /><Relationship Id="rId2" Type="http://schemas.openxmlformats.org/officeDocument/2006/relationships/numbering" Target="numbering.xml" /><Relationship Id="rId1" Type="http://schemas.openxmlformats.org/officeDocument/2006/relationships/customXml" Target="../customXml/item1.xml" /><Relationship Id="rId6" Type="http://schemas.openxmlformats.org/officeDocument/2006/relationships/footnotes" Target="footnotes.xml" /><Relationship Id="rId11" Type="http://schemas.openxmlformats.org/officeDocument/2006/relationships/image" Target="media/image4.png" /><Relationship Id="rId5" Type="http://schemas.openxmlformats.org/officeDocument/2006/relationships/webSettings" Target="webSettings.xml" /><Relationship Id="rId15" Type="http://schemas.openxmlformats.org/officeDocument/2006/relationships/theme" Target="theme/theme1.xml" /><Relationship Id="rId10" Type="http://schemas.openxmlformats.org/officeDocument/2006/relationships/image" Target="media/image3.png" /><Relationship Id="rId4" Type="http://schemas.openxmlformats.org/officeDocument/2006/relationships/settings" Target="settings.xml" /><Relationship Id="rId9" Type="http://schemas.openxmlformats.org/officeDocument/2006/relationships/image" Target="media/image2.png" /><Relationship Id="rId14"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E85403E1-F108-44D7-9744-283DD0985A22}">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13</Pages>
  <Words>2889</Words>
  <Characters>16468</Characters>
  <Application>Microsoft Office Word</Application>
  <DocSecurity>0</DocSecurity>
  <Lines>137</Lines>
  <Paragraphs>38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19319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 Aurora Padure</cp:lastModifiedBy>
  <cp:revision>2</cp:revision>
  <dcterms:created xsi:type="dcterms:W3CDTF">2021-09-08T08:39:00Z</dcterms:created>
  <dcterms:modified xsi:type="dcterms:W3CDTF">2021-09-08T08:39:00Z</dcterms:modified>
</cp:coreProperties>
</file>