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BD77E6" w14:textId="4675D82E" w:rsidR="001278A0" w:rsidRDefault="001278A0" w:rsidP="002A2532">
      <w:pPr>
        <w:jc w:val="center"/>
        <w:rPr>
          <w:b/>
          <w:bCs/>
          <w:u w:val="single"/>
        </w:rPr>
      </w:pPr>
    </w:p>
    <w:p w14:paraId="0074F8B5" w14:textId="620614CA" w:rsidR="001278A0" w:rsidRPr="001278A0" w:rsidRDefault="001278A0" w:rsidP="001278A0">
      <w:pPr>
        <w:rPr>
          <w:b/>
          <w:bCs/>
          <w:u w:val="single"/>
        </w:rPr>
      </w:pPr>
      <w:r w:rsidRPr="001278A0">
        <w:rPr>
          <w:b/>
          <w:bCs/>
          <w:u w:val="single"/>
        </w:rPr>
        <w:t xml:space="preserve">                             </w:t>
      </w:r>
      <w:r w:rsidRPr="001278A0">
        <w:rPr>
          <w:b/>
          <w:bCs/>
          <w:noProof/>
          <w:u w:val="single"/>
        </w:rPr>
        <w:drawing>
          <wp:inline distT="0" distB="0" distL="0" distR="0" wp14:anchorId="52757E23" wp14:editId="6BE59806">
            <wp:extent cx="3524250" cy="1403350"/>
            <wp:effectExtent l="0" t="0" r="0" b="6350"/>
            <wp:docPr id="1010059397" name="Picture 4"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794449" descr="A close-up of black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0" cy="1403350"/>
                    </a:xfrm>
                    <a:prstGeom prst="rect">
                      <a:avLst/>
                    </a:prstGeom>
                    <a:noFill/>
                    <a:ln>
                      <a:noFill/>
                    </a:ln>
                  </pic:spPr>
                </pic:pic>
              </a:graphicData>
            </a:graphic>
          </wp:inline>
        </w:drawing>
      </w:r>
    </w:p>
    <w:p w14:paraId="2275F220" w14:textId="77777777" w:rsidR="001278A0" w:rsidRPr="001278A0" w:rsidRDefault="001278A0" w:rsidP="001278A0">
      <w:pPr>
        <w:rPr>
          <w:b/>
          <w:bCs/>
          <w:u w:val="single"/>
        </w:rPr>
      </w:pPr>
    </w:p>
    <w:p w14:paraId="21D67C36" w14:textId="77777777" w:rsidR="001278A0" w:rsidRPr="001278A0" w:rsidRDefault="001278A0" w:rsidP="001278A0">
      <w:pPr>
        <w:rPr>
          <w:b/>
          <w:bCs/>
          <w:u w:val="single"/>
        </w:rPr>
      </w:pPr>
    </w:p>
    <w:p w14:paraId="3C67E6A4" w14:textId="77777777" w:rsidR="001278A0" w:rsidRPr="001278A0" w:rsidRDefault="001278A0" w:rsidP="001278A0">
      <w:pPr>
        <w:rPr>
          <w:b/>
          <w:bCs/>
          <w:sz w:val="40"/>
          <w:szCs w:val="40"/>
        </w:rPr>
      </w:pPr>
      <w:r w:rsidRPr="001278A0">
        <w:rPr>
          <w:b/>
          <w:bCs/>
          <w:sz w:val="40"/>
          <w:szCs w:val="40"/>
        </w:rPr>
        <w:t>Module Code:  ECAD5014</w:t>
      </w:r>
    </w:p>
    <w:p w14:paraId="7907FA8D" w14:textId="77777777" w:rsidR="001278A0" w:rsidRPr="001278A0" w:rsidRDefault="001278A0" w:rsidP="001278A0">
      <w:pPr>
        <w:rPr>
          <w:b/>
          <w:bCs/>
          <w:sz w:val="40"/>
          <w:szCs w:val="40"/>
        </w:rPr>
      </w:pPr>
    </w:p>
    <w:p w14:paraId="4223FAFE" w14:textId="77777777" w:rsidR="001278A0" w:rsidRPr="001278A0" w:rsidRDefault="001278A0" w:rsidP="001278A0">
      <w:pPr>
        <w:rPr>
          <w:b/>
          <w:bCs/>
          <w:sz w:val="40"/>
          <w:szCs w:val="40"/>
        </w:rPr>
      </w:pPr>
      <w:r w:rsidRPr="001278A0">
        <w:rPr>
          <w:b/>
          <w:bCs/>
          <w:sz w:val="40"/>
          <w:szCs w:val="40"/>
        </w:rPr>
        <w:t xml:space="preserve">Assignment Title: </w:t>
      </w:r>
    </w:p>
    <w:p w14:paraId="7960C134" w14:textId="77777777" w:rsidR="001278A0" w:rsidRPr="001278A0" w:rsidRDefault="001278A0" w:rsidP="001278A0">
      <w:pPr>
        <w:rPr>
          <w:b/>
          <w:bCs/>
          <w:sz w:val="40"/>
          <w:szCs w:val="40"/>
        </w:rPr>
      </w:pPr>
      <w:r w:rsidRPr="001278A0">
        <w:rPr>
          <w:b/>
          <w:bCs/>
          <w:sz w:val="40"/>
          <w:szCs w:val="40"/>
        </w:rPr>
        <w:t>Design and conduct a small-scale research study, and critically evaluate the chosen research tools, and the impact of your findings on your professional practice.</w:t>
      </w:r>
    </w:p>
    <w:p w14:paraId="0FE0ED6B" w14:textId="77777777" w:rsidR="001278A0" w:rsidRPr="001278A0" w:rsidRDefault="001278A0" w:rsidP="001278A0">
      <w:pPr>
        <w:rPr>
          <w:b/>
          <w:bCs/>
          <w:sz w:val="40"/>
          <w:szCs w:val="40"/>
        </w:rPr>
      </w:pPr>
    </w:p>
    <w:p w14:paraId="4300C95C" w14:textId="6DEC0A51" w:rsidR="001278A0" w:rsidRPr="001278A0" w:rsidRDefault="001278A0" w:rsidP="001278A0">
      <w:pPr>
        <w:rPr>
          <w:b/>
          <w:bCs/>
          <w:sz w:val="40"/>
          <w:szCs w:val="40"/>
        </w:rPr>
      </w:pPr>
      <w:r w:rsidRPr="001278A0">
        <w:rPr>
          <w:b/>
          <w:bCs/>
          <w:sz w:val="40"/>
          <w:szCs w:val="40"/>
        </w:rPr>
        <w:t>Student Name:</w:t>
      </w:r>
      <w:r>
        <w:rPr>
          <w:b/>
          <w:bCs/>
          <w:sz w:val="40"/>
          <w:szCs w:val="40"/>
        </w:rPr>
        <w:t xml:space="preserve"> Amy Beer</w:t>
      </w:r>
    </w:p>
    <w:p w14:paraId="10399DB3" w14:textId="57B90BD5" w:rsidR="001278A0" w:rsidRPr="001278A0" w:rsidRDefault="001278A0" w:rsidP="001278A0">
      <w:pPr>
        <w:rPr>
          <w:b/>
          <w:bCs/>
          <w:sz w:val="40"/>
          <w:szCs w:val="40"/>
        </w:rPr>
      </w:pPr>
      <w:r w:rsidRPr="001278A0">
        <w:rPr>
          <w:b/>
          <w:bCs/>
          <w:sz w:val="40"/>
          <w:szCs w:val="40"/>
        </w:rPr>
        <w:t>Student Number:</w:t>
      </w:r>
      <w:r>
        <w:rPr>
          <w:b/>
          <w:bCs/>
          <w:sz w:val="40"/>
          <w:szCs w:val="40"/>
        </w:rPr>
        <w:t xml:space="preserve"> 2300707</w:t>
      </w:r>
    </w:p>
    <w:p w14:paraId="0D639640" w14:textId="77777777" w:rsidR="001278A0" w:rsidRPr="001278A0" w:rsidRDefault="001278A0" w:rsidP="001278A0">
      <w:pPr>
        <w:rPr>
          <w:b/>
          <w:bCs/>
          <w:sz w:val="40"/>
          <w:szCs w:val="40"/>
        </w:rPr>
      </w:pPr>
      <w:r w:rsidRPr="001278A0">
        <w:rPr>
          <w:b/>
          <w:bCs/>
          <w:sz w:val="40"/>
          <w:szCs w:val="40"/>
        </w:rPr>
        <w:t>BA Primary Education (QTS)</w:t>
      </w:r>
    </w:p>
    <w:p w14:paraId="23BC9539" w14:textId="77777777" w:rsidR="001278A0" w:rsidRDefault="001278A0">
      <w:pPr>
        <w:rPr>
          <w:b/>
          <w:bCs/>
          <w:u w:val="single"/>
        </w:rPr>
      </w:pPr>
      <w:r>
        <w:rPr>
          <w:b/>
          <w:bCs/>
          <w:u w:val="single"/>
        </w:rPr>
        <w:br w:type="page"/>
      </w:r>
    </w:p>
    <w:p w14:paraId="6E8E97F6" w14:textId="77777777" w:rsidR="001278A0" w:rsidRPr="001278A0" w:rsidRDefault="001278A0" w:rsidP="001278A0">
      <w:pPr>
        <w:rPr>
          <w:b/>
          <w:bCs/>
          <w:u w:val="single"/>
        </w:rPr>
      </w:pPr>
      <w:r w:rsidRPr="001278A0">
        <w:rPr>
          <w:b/>
          <w:bCs/>
          <w:u w:val="single"/>
        </w:rPr>
        <w:lastRenderedPageBreak/>
        <w:t>AI Acknowledgement</w:t>
      </w:r>
    </w:p>
    <w:p w14:paraId="2D923CBC" w14:textId="77777777" w:rsidR="001278A0" w:rsidRPr="001278A0" w:rsidRDefault="001278A0" w:rsidP="001278A0">
      <w:pPr>
        <w:rPr>
          <w:b/>
          <w:bCs/>
          <w:u w:val="single"/>
        </w:rPr>
      </w:pPr>
    </w:p>
    <w:p w14:paraId="5E30B271" w14:textId="2139D224" w:rsidR="001278A0" w:rsidRPr="001278A0" w:rsidRDefault="001278A0" w:rsidP="001278A0">
      <w:pPr>
        <w:rPr>
          <w:b/>
          <w:bCs/>
        </w:rPr>
      </w:pPr>
      <w:r w:rsidRPr="001278A0">
        <w:rPr>
          <w:b/>
          <w:bCs/>
        </w:rPr>
        <w:t xml:space="preserve">I acknowledge the use of </w:t>
      </w:r>
      <w:r w:rsidR="004342BB">
        <w:rPr>
          <w:b/>
          <w:bCs/>
        </w:rPr>
        <w:t xml:space="preserve">Chat GBT </w:t>
      </w:r>
      <w:r w:rsidRPr="001278A0">
        <w:rPr>
          <w:b/>
          <w:bCs/>
        </w:rPr>
        <w:t xml:space="preserve">on </w:t>
      </w:r>
      <w:r w:rsidR="00604F76">
        <w:rPr>
          <w:b/>
          <w:bCs/>
        </w:rPr>
        <w:t>22</w:t>
      </w:r>
      <w:r w:rsidR="00604F76" w:rsidRPr="00604F76">
        <w:rPr>
          <w:b/>
          <w:bCs/>
          <w:vertAlign w:val="superscript"/>
        </w:rPr>
        <w:t>nd</w:t>
      </w:r>
      <w:r w:rsidR="00604F76">
        <w:rPr>
          <w:b/>
          <w:bCs/>
        </w:rPr>
        <w:t xml:space="preserve"> March </w:t>
      </w:r>
      <w:r w:rsidRPr="001278A0">
        <w:rPr>
          <w:b/>
          <w:bCs/>
        </w:rPr>
        <w:t xml:space="preserve">to </w:t>
      </w:r>
      <w:r w:rsidR="00604F76">
        <w:rPr>
          <w:b/>
          <w:bCs/>
        </w:rPr>
        <w:t>Research</w:t>
      </w:r>
      <w:r w:rsidRPr="001278A0">
        <w:rPr>
          <w:b/>
          <w:bCs/>
        </w:rPr>
        <w:t xml:space="preserve">. I used the prompt(s): </w:t>
      </w:r>
    </w:p>
    <w:p w14:paraId="0D3A7118" w14:textId="19DB8EBC" w:rsidR="001278A0" w:rsidRPr="001278A0" w:rsidRDefault="001278A0" w:rsidP="001278A0">
      <w:pPr>
        <w:rPr>
          <w:b/>
          <w:bCs/>
        </w:rPr>
      </w:pPr>
      <w:r w:rsidRPr="001278A0">
        <w:rPr>
          <w:b/>
          <w:bCs/>
        </w:rPr>
        <w:t xml:space="preserve">1. </w:t>
      </w:r>
      <w:r w:rsidR="004342BB">
        <w:rPr>
          <w:b/>
          <w:bCs/>
        </w:rPr>
        <w:t>What theory agrees with the use of assessment for learning?</w:t>
      </w:r>
    </w:p>
    <w:p w14:paraId="1611699B" w14:textId="1D426295" w:rsidR="001278A0" w:rsidRPr="001278A0" w:rsidRDefault="001278A0" w:rsidP="001278A0">
      <w:pPr>
        <w:rPr>
          <w:b/>
          <w:bCs/>
        </w:rPr>
      </w:pPr>
      <w:r w:rsidRPr="001278A0">
        <w:rPr>
          <w:b/>
          <w:bCs/>
        </w:rPr>
        <w:t xml:space="preserve">2. </w:t>
      </w:r>
      <w:r w:rsidR="00C97CF2">
        <w:rPr>
          <w:b/>
          <w:bCs/>
        </w:rPr>
        <w:t xml:space="preserve">Please give me a website on the use of questionnaires. </w:t>
      </w:r>
    </w:p>
    <w:p w14:paraId="350D2884" w14:textId="773B7108" w:rsidR="001278A0" w:rsidRPr="001278A0" w:rsidRDefault="001278A0" w:rsidP="001278A0">
      <w:pPr>
        <w:rPr>
          <w:b/>
          <w:bCs/>
        </w:rPr>
      </w:pPr>
    </w:p>
    <w:p w14:paraId="54D81530" w14:textId="77777777" w:rsidR="001278A0" w:rsidRPr="001278A0" w:rsidRDefault="001278A0" w:rsidP="001278A0">
      <w:pPr>
        <w:rPr>
          <w:b/>
          <w:bCs/>
        </w:rPr>
      </w:pPr>
      <w:r w:rsidRPr="001278A0">
        <w:rPr>
          <w:b/>
          <w:bCs/>
        </w:rPr>
        <w:t xml:space="preserve">I confirm that I have not presented any AI generated text as my own work. </w:t>
      </w:r>
    </w:p>
    <w:p w14:paraId="00B1A5FD" w14:textId="77777777" w:rsidR="001278A0" w:rsidRPr="001278A0" w:rsidRDefault="001278A0" w:rsidP="001278A0">
      <w:pPr>
        <w:rPr>
          <w:b/>
          <w:bCs/>
        </w:rPr>
      </w:pPr>
      <w:r w:rsidRPr="001278A0">
        <w:rPr>
          <w:b/>
          <w:bCs/>
        </w:rPr>
        <w:t xml:space="preserve">I confirm that I have copies of my drafts, notes, and other resources I used before and after the use of AI tools which I may be asked to provide in evidence. </w:t>
      </w:r>
    </w:p>
    <w:p w14:paraId="52C8A0F6" w14:textId="77777777" w:rsidR="001278A0" w:rsidRPr="001278A0" w:rsidRDefault="001278A0" w:rsidP="001278A0">
      <w:pPr>
        <w:rPr>
          <w:b/>
          <w:bCs/>
        </w:rPr>
      </w:pPr>
    </w:p>
    <w:p w14:paraId="5DA5BEE3" w14:textId="77777777" w:rsidR="001278A0" w:rsidRDefault="001278A0">
      <w:pPr>
        <w:rPr>
          <w:b/>
          <w:bCs/>
          <w:u w:val="single"/>
        </w:rPr>
      </w:pPr>
      <w:r>
        <w:rPr>
          <w:b/>
          <w:bCs/>
          <w:u w:val="single"/>
        </w:rPr>
        <w:br w:type="page"/>
      </w:r>
    </w:p>
    <w:p w14:paraId="2D66364D" w14:textId="201CD12E" w:rsidR="002A2532" w:rsidRPr="002A2532" w:rsidRDefault="002A2532" w:rsidP="002A2532">
      <w:pPr>
        <w:jc w:val="center"/>
        <w:rPr>
          <w:b/>
          <w:bCs/>
          <w:u w:val="single"/>
        </w:rPr>
      </w:pPr>
      <w:r w:rsidRPr="002A2532">
        <w:rPr>
          <w:b/>
          <w:bCs/>
          <w:u w:val="single"/>
        </w:rPr>
        <w:lastRenderedPageBreak/>
        <w:t>How do teaching staff perceive the effectiveness of the Think, Pair, share questioning strategy and its ability to support the holistic development of pupils within a foundation phase setting?</w:t>
      </w:r>
      <w:r w:rsidR="00AF1860">
        <w:rPr>
          <w:b/>
          <w:bCs/>
          <w:u w:val="single"/>
        </w:rPr>
        <w:t xml:space="preserve"> </w:t>
      </w:r>
    </w:p>
    <w:p w14:paraId="47259EBA" w14:textId="77777777" w:rsidR="005A6E67" w:rsidRDefault="002A2532" w:rsidP="006C0055">
      <w:r w:rsidRPr="002A2532">
        <w:t> </w:t>
      </w:r>
    </w:p>
    <w:p w14:paraId="4BE4F3DF" w14:textId="4659E224" w:rsidR="00C04E50" w:rsidRPr="00C04E50" w:rsidRDefault="00C04E50" w:rsidP="006C0055">
      <w:pPr>
        <w:rPr>
          <w:u w:val="single"/>
        </w:rPr>
      </w:pPr>
      <w:r w:rsidRPr="00C04E50">
        <w:rPr>
          <w:u w:val="single"/>
        </w:rPr>
        <w:t>Introduction</w:t>
      </w:r>
    </w:p>
    <w:p w14:paraId="5E6E4266" w14:textId="14249691" w:rsidR="006C176E" w:rsidRPr="005A6E67" w:rsidRDefault="006516F6" w:rsidP="006C0055">
      <w:r>
        <w:rPr>
          <w:lang w:val="en-US"/>
        </w:rPr>
        <w:t xml:space="preserve">Throughout this assignment I will be discussing and reviewing </w:t>
      </w:r>
      <w:r w:rsidR="00EB6D6C">
        <w:rPr>
          <w:lang w:val="en-US"/>
        </w:rPr>
        <w:t>a variety of different</w:t>
      </w:r>
      <w:r w:rsidR="00B965B5">
        <w:rPr>
          <w:lang w:val="en-US"/>
        </w:rPr>
        <w:t xml:space="preserve"> research</w:t>
      </w:r>
      <w:r>
        <w:rPr>
          <w:lang w:val="en-US"/>
        </w:rPr>
        <w:t xml:space="preserve"> methods</w:t>
      </w:r>
      <w:r w:rsidR="00EB6D6C">
        <w:rPr>
          <w:lang w:val="en-US"/>
        </w:rPr>
        <w:t>, including interviews and questionnaires,</w:t>
      </w:r>
      <w:r w:rsidR="00FA0B8D">
        <w:rPr>
          <w:lang w:val="en-US"/>
        </w:rPr>
        <w:t xml:space="preserve"> that I have</w:t>
      </w:r>
      <w:r>
        <w:rPr>
          <w:lang w:val="en-US"/>
        </w:rPr>
        <w:t xml:space="preserve"> </w:t>
      </w:r>
      <w:r w:rsidR="00B965B5">
        <w:rPr>
          <w:lang w:val="en-US"/>
        </w:rPr>
        <w:t xml:space="preserve">used to gain the staff’s </w:t>
      </w:r>
      <w:r w:rsidR="00E46A59">
        <w:rPr>
          <w:lang w:val="en-US"/>
        </w:rPr>
        <w:t>perspective on the use of Assessment for Learning</w:t>
      </w:r>
      <w:r w:rsidR="00B06E25">
        <w:rPr>
          <w:lang w:val="en-US"/>
        </w:rPr>
        <w:t>. This</w:t>
      </w:r>
      <w:r w:rsidR="00E46A59">
        <w:rPr>
          <w:lang w:val="en-US"/>
        </w:rPr>
        <w:t xml:space="preserve"> specifically</w:t>
      </w:r>
      <w:r w:rsidR="00B06E25">
        <w:rPr>
          <w:lang w:val="en-US"/>
        </w:rPr>
        <w:t xml:space="preserve"> focuses on</w:t>
      </w:r>
      <w:r w:rsidR="00E46A59">
        <w:rPr>
          <w:lang w:val="en-US"/>
        </w:rPr>
        <w:t xml:space="preserve"> the think, pair, share strategy</w:t>
      </w:r>
      <w:r w:rsidR="00241BA2">
        <w:rPr>
          <w:lang w:val="en-US"/>
        </w:rPr>
        <w:t xml:space="preserve">. I </w:t>
      </w:r>
      <w:r w:rsidR="00C6529E">
        <w:rPr>
          <w:lang w:val="en-US"/>
        </w:rPr>
        <w:t>aim</w:t>
      </w:r>
      <w:r w:rsidR="00241BA2">
        <w:rPr>
          <w:lang w:val="en-US"/>
        </w:rPr>
        <w:t xml:space="preserve"> to </w:t>
      </w:r>
      <w:r w:rsidR="00C6529E">
        <w:rPr>
          <w:lang w:val="en-US"/>
        </w:rPr>
        <w:t xml:space="preserve">discuss </w:t>
      </w:r>
      <w:r w:rsidR="00342A89">
        <w:rPr>
          <w:lang w:val="en-US"/>
        </w:rPr>
        <w:t>my findings</w:t>
      </w:r>
      <w:r w:rsidR="00241BA2">
        <w:rPr>
          <w:lang w:val="en-US"/>
        </w:rPr>
        <w:t xml:space="preserve"> </w:t>
      </w:r>
      <w:r w:rsidR="00342A89">
        <w:rPr>
          <w:lang w:val="en-US"/>
        </w:rPr>
        <w:t>on</w:t>
      </w:r>
      <w:r w:rsidR="00E27DBB">
        <w:rPr>
          <w:lang w:val="en-US"/>
        </w:rPr>
        <w:t xml:space="preserve"> </w:t>
      </w:r>
      <w:r w:rsidR="00E46A59">
        <w:rPr>
          <w:lang w:val="en-US"/>
        </w:rPr>
        <w:t xml:space="preserve">how it is used to support the </w:t>
      </w:r>
      <w:r w:rsidR="00AB050F">
        <w:rPr>
          <w:lang w:val="en-US"/>
        </w:rPr>
        <w:t>holistic development of pupils who are studying within the foundation phase,</w:t>
      </w:r>
      <w:r w:rsidR="00241BA2">
        <w:rPr>
          <w:lang w:val="en-US"/>
        </w:rPr>
        <w:t xml:space="preserve"> focusing on ages 3-7</w:t>
      </w:r>
      <w:r w:rsidR="00EB6D6C">
        <w:rPr>
          <w:lang w:val="en-US"/>
        </w:rPr>
        <w:t>,</w:t>
      </w:r>
      <w:r w:rsidR="00E27DBB">
        <w:rPr>
          <w:lang w:val="en-US"/>
        </w:rPr>
        <w:t xml:space="preserve"> during lesson time.</w:t>
      </w:r>
      <w:r w:rsidR="00F9124E">
        <w:rPr>
          <w:lang w:val="en-US"/>
        </w:rPr>
        <w:t xml:space="preserve"> When preparing and completing the assignment, I have had the opportunity to expand further on my research skills in order to prepare and develop for future professional practice. </w:t>
      </w:r>
      <w:r w:rsidR="00E27DBB">
        <w:rPr>
          <w:lang w:val="en-US"/>
        </w:rPr>
        <w:t xml:space="preserve"> </w:t>
      </w:r>
      <w:r w:rsidR="00C836B6">
        <w:rPr>
          <w:lang w:val="en-US"/>
        </w:rPr>
        <w:t xml:space="preserve">Assessment for Learning is </w:t>
      </w:r>
      <w:r w:rsidR="006B275F">
        <w:rPr>
          <w:lang w:val="en-US"/>
        </w:rPr>
        <w:t xml:space="preserve">a teaching </w:t>
      </w:r>
      <w:r w:rsidR="0056666A">
        <w:rPr>
          <w:lang w:val="en-US"/>
        </w:rPr>
        <w:t>approach</w:t>
      </w:r>
      <w:r w:rsidR="006B275F">
        <w:rPr>
          <w:lang w:val="en-US"/>
        </w:rPr>
        <w:t xml:space="preserve"> that </w:t>
      </w:r>
      <w:r w:rsidR="00F67D91">
        <w:rPr>
          <w:lang w:val="en-US"/>
        </w:rPr>
        <w:t xml:space="preserve">produces </w:t>
      </w:r>
      <w:r w:rsidR="004C5AAB">
        <w:rPr>
          <w:lang w:val="en-US"/>
        </w:rPr>
        <w:t xml:space="preserve">instant feedback </w:t>
      </w:r>
      <w:r w:rsidR="0056666A">
        <w:rPr>
          <w:lang w:val="en-US"/>
        </w:rPr>
        <w:t xml:space="preserve">and interactions </w:t>
      </w:r>
      <w:r w:rsidR="004C5AAB">
        <w:rPr>
          <w:lang w:val="en-US"/>
        </w:rPr>
        <w:t xml:space="preserve">between staff and pupils to improve their performance across </w:t>
      </w:r>
      <w:r w:rsidR="00C817C8">
        <w:rPr>
          <w:lang w:val="en-US"/>
        </w:rPr>
        <w:t>each Area of Learning and Experience stated within the curriculum for Wales (</w:t>
      </w:r>
      <w:r w:rsidR="0085583D">
        <w:rPr>
          <w:lang w:val="en-US"/>
        </w:rPr>
        <w:t xml:space="preserve">Welsh Government, </w:t>
      </w:r>
      <w:r w:rsidR="00FF2725">
        <w:rPr>
          <w:lang w:val="en-US"/>
        </w:rPr>
        <w:t>2023).</w:t>
      </w:r>
      <w:r w:rsidR="001E4D57">
        <w:rPr>
          <w:lang w:val="en-US"/>
        </w:rPr>
        <w:t xml:space="preserve"> Popular Assessment for Learning strategies can include self-assessment and peer-assessment, the use of lollypop sticks </w:t>
      </w:r>
      <w:r w:rsidR="00EF0660">
        <w:rPr>
          <w:lang w:val="en-US"/>
        </w:rPr>
        <w:t xml:space="preserve">through questioning, </w:t>
      </w:r>
      <w:r w:rsidR="006168AC">
        <w:rPr>
          <w:lang w:val="en-US"/>
        </w:rPr>
        <w:t>exit tickets</w:t>
      </w:r>
      <w:r w:rsidR="002705BD">
        <w:rPr>
          <w:lang w:val="en-US"/>
        </w:rPr>
        <w:t xml:space="preserve"> to gain an understanding on what pupils have learned</w:t>
      </w:r>
      <w:r w:rsidR="006168AC">
        <w:rPr>
          <w:lang w:val="en-US"/>
        </w:rPr>
        <w:t>, and a traffic light system to show pupil understanding</w:t>
      </w:r>
      <w:r w:rsidR="002705BD">
        <w:rPr>
          <w:lang w:val="en-US"/>
        </w:rPr>
        <w:t xml:space="preserve"> in books</w:t>
      </w:r>
      <w:r w:rsidR="006168AC">
        <w:rPr>
          <w:lang w:val="en-US"/>
        </w:rPr>
        <w:t xml:space="preserve"> (</w:t>
      </w:r>
      <w:r w:rsidR="007F7F3B" w:rsidRPr="001307E9">
        <w:t>Steele, A</w:t>
      </w:r>
      <w:r w:rsidR="007F7F3B">
        <w:t>. 2019).</w:t>
      </w:r>
      <w:r w:rsidR="007F7F3B">
        <w:rPr>
          <w:lang w:val="en-US"/>
        </w:rPr>
        <w:t xml:space="preserve"> </w:t>
      </w:r>
      <w:r w:rsidR="006C0055">
        <w:rPr>
          <w:lang w:val="en-US"/>
        </w:rPr>
        <w:t xml:space="preserve">My research </w:t>
      </w:r>
      <w:r w:rsidR="00C6529E">
        <w:rPr>
          <w:lang w:val="en-US"/>
        </w:rPr>
        <w:t>was</w:t>
      </w:r>
      <w:r w:rsidR="00D54094">
        <w:rPr>
          <w:lang w:val="en-US"/>
        </w:rPr>
        <w:t xml:space="preserve"> conducted within </w:t>
      </w:r>
      <w:r w:rsidR="007C4CB0">
        <w:rPr>
          <w:lang w:val="en-US"/>
        </w:rPr>
        <w:t xml:space="preserve">a primary school located in a </w:t>
      </w:r>
      <w:r w:rsidR="007B4030">
        <w:rPr>
          <w:lang w:val="en-US"/>
        </w:rPr>
        <w:t>rural, deprived area. The school ha</w:t>
      </w:r>
      <w:r w:rsidR="004560BF">
        <w:rPr>
          <w:lang w:val="en-US"/>
        </w:rPr>
        <w:t>d</w:t>
      </w:r>
      <w:r w:rsidR="007B4030">
        <w:rPr>
          <w:lang w:val="en-US"/>
        </w:rPr>
        <w:t xml:space="preserve"> approximately </w:t>
      </w:r>
      <w:r w:rsidR="00111B56">
        <w:rPr>
          <w:lang w:val="en-US"/>
        </w:rPr>
        <w:t xml:space="preserve">435 pupils attending </w:t>
      </w:r>
      <w:r w:rsidR="004560BF">
        <w:rPr>
          <w:lang w:val="en-US"/>
        </w:rPr>
        <w:t>when last</w:t>
      </w:r>
      <w:r w:rsidR="00111B56">
        <w:rPr>
          <w:lang w:val="en-US"/>
        </w:rPr>
        <w:t xml:space="preserve"> recorded within the</w:t>
      </w:r>
      <w:r w:rsidR="004560BF">
        <w:rPr>
          <w:lang w:val="en-US"/>
        </w:rPr>
        <w:t xml:space="preserve"> most recent </w:t>
      </w:r>
      <w:r w:rsidR="00111B56">
        <w:rPr>
          <w:lang w:val="en-US"/>
        </w:rPr>
        <w:t>Estyn report</w:t>
      </w:r>
      <w:r w:rsidR="004560BF">
        <w:rPr>
          <w:lang w:val="en-US"/>
        </w:rPr>
        <w:t xml:space="preserve"> </w:t>
      </w:r>
      <w:r w:rsidR="00575B78">
        <w:rPr>
          <w:lang w:val="en-US"/>
        </w:rPr>
        <w:t xml:space="preserve">(Estyn, </w:t>
      </w:r>
      <w:r w:rsidR="004947A6">
        <w:rPr>
          <w:lang w:val="en-US"/>
        </w:rPr>
        <w:t xml:space="preserve">2023). </w:t>
      </w:r>
    </w:p>
    <w:p w14:paraId="79AB372A" w14:textId="77777777" w:rsidR="00E0572C" w:rsidRPr="006C0055" w:rsidRDefault="00E0572C" w:rsidP="006C0055">
      <w:pPr>
        <w:rPr>
          <w:lang w:val="en-US"/>
        </w:rPr>
      </w:pPr>
    </w:p>
    <w:p w14:paraId="2F738253" w14:textId="28B5DC1B" w:rsidR="00A764DD" w:rsidRPr="00C04E50" w:rsidRDefault="00FE6520">
      <w:pPr>
        <w:rPr>
          <w:u w:val="single"/>
          <w:lang w:val="en-US"/>
        </w:rPr>
      </w:pPr>
      <w:r w:rsidRPr="00C04E50">
        <w:rPr>
          <w:u w:val="single"/>
          <w:lang w:val="en-US"/>
        </w:rPr>
        <w:t>Literature review</w:t>
      </w:r>
      <w:r w:rsidR="00343CA5" w:rsidRPr="00C04E50">
        <w:rPr>
          <w:u w:val="single"/>
          <w:lang w:val="en-US"/>
        </w:rPr>
        <w:t xml:space="preserve"> </w:t>
      </w:r>
    </w:p>
    <w:p w14:paraId="37650821" w14:textId="77777777" w:rsidR="00600BCB" w:rsidRDefault="00D5050E">
      <w:pPr>
        <w:rPr>
          <w:lang w:val="en-US"/>
        </w:rPr>
      </w:pPr>
      <w:r>
        <w:rPr>
          <w:lang w:val="en-US"/>
        </w:rPr>
        <w:t>Assessment for Learning is a</w:t>
      </w:r>
      <w:r w:rsidR="003F52EA">
        <w:rPr>
          <w:lang w:val="en-US"/>
        </w:rPr>
        <w:t xml:space="preserve">n approach frequently used by teaching staff within schools </w:t>
      </w:r>
      <w:r w:rsidR="00860E95">
        <w:rPr>
          <w:lang w:val="en-US"/>
        </w:rPr>
        <w:t xml:space="preserve">that supports effective engagement and progress for each individual pupil across </w:t>
      </w:r>
      <w:r w:rsidR="0039646A">
        <w:rPr>
          <w:lang w:val="en-US"/>
        </w:rPr>
        <w:t>all subject</w:t>
      </w:r>
      <w:r w:rsidR="00393153">
        <w:rPr>
          <w:lang w:val="en-US"/>
        </w:rPr>
        <w:t xml:space="preserve"> areas</w:t>
      </w:r>
      <w:r w:rsidR="00543152">
        <w:rPr>
          <w:lang w:val="en-US"/>
        </w:rPr>
        <w:t xml:space="preserve"> (Cambridge University, 2019)</w:t>
      </w:r>
      <w:r w:rsidR="00393153">
        <w:rPr>
          <w:lang w:val="en-US"/>
        </w:rPr>
        <w:t>.</w:t>
      </w:r>
      <w:r w:rsidR="00E24270">
        <w:rPr>
          <w:lang w:val="en-US"/>
        </w:rPr>
        <w:t xml:space="preserve"> </w:t>
      </w:r>
      <w:r w:rsidR="00BF3AC6">
        <w:rPr>
          <w:lang w:val="en-US"/>
        </w:rPr>
        <w:t xml:space="preserve">There are two different types of Assessment for Learning </w:t>
      </w:r>
      <w:r w:rsidR="003F5192">
        <w:rPr>
          <w:lang w:val="en-US"/>
        </w:rPr>
        <w:t xml:space="preserve">that </w:t>
      </w:r>
      <w:r w:rsidR="00740F58">
        <w:rPr>
          <w:lang w:val="en-US"/>
        </w:rPr>
        <w:t xml:space="preserve">support </w:t>
      </w:r>
      <w:r w:rsidR="00DD6C4F">
        <w:rPr>
          <w:lang w:val="en-US"/>
        </w:rPr>
        <w:t xml:space="preserve">children’s development, these are summative </w:t>
      </w:r>
      <w:r w:rsidR="00E6149A">
        <w:rPr>
          <w:lang w:val="en-US"/>
        </w:rPr>
        <w:t xml:space="preserve">assessment styles </w:t>
      </w:r>
      <w:r w:rsidR="00DD6C4F">
        <w:rPr>
          <w:lang w:val="en-US"/>
        </w:rPr>
        <w:t>and formative assessment</w:t>
      </w:r>
      <w:r w:rsidR="00E6149A">
        <w:rPr>
          <w:lang w:val="en-US"/>
        </w:rPr>
        <w:t xml:space="preserve"> styles</w:t>
      </w:r>
      <w:r w:rsidR="00DD6C4F">
        <w:rPr>
          <w:lang w:val="en-US"/>
        </w:rPr>
        <w:t xml:space="preserve">. </w:t>
      </w:r>
      <w:r w:rsidR="00B27DEA">
        <w:rPr>
          <w:lang w:val="en-US"/>
        </w:rPr>
        <w:t xml:space="preserve"> </w:t>
      </w:r>
    </w:p>
    <w:p w14:paraId="66AABF16" w14:textId="44AE897D" w:rsidR="00245F01" w:rsidRDefault="00245F01">
      <w:pPr>
        <w:rPr>
          <w:lang w:val="en-US"/>
        </w:rPr>
      </w:pPr>
      <w:r>
        <w:rPr>
          <w:lang w:val="en-US"/>
        </w:rPr>
        <w:t xml:space="preserve">Summative assessment styles </w:t>
      </w:r>
      <w:r w:rsidR="00A07950">
        <w:rPr>
          <w:lang w:val="en-US"/>
        </w:rPr>
        <w:t xml:space="preserve">highlight the use of </w:t>
      </w:r>
      <w:r w:rsidR="000A216E">
        <w:rPr>
          <w:lang w:val="en-US"/>
        </w:rPr>
        <w:t xml:space="preserve">percentages and results that pupils have gained through testing and exams over the academic year. </w:t>
      </w:r>
      <w:r w:rsidR="001F6D4F">
        <w:rPr>
          <w:lang w:val="en-US"/>
        </w:rPr>
        <w:t xml:space="preserve">It will typically be used at the end of a topic </w:t>
      </w:r>
      <w:r w:rsidR="006560E0">
        <w:rPr>
          <w:lang w:val="en-US"/>
        </w:rPr>
        <w:t xml:space="preserve">to test </w:t>
      </w:r>
      <w:r w:rsidR="00595387">
        <w:rPr>
          <w:lang w:val="en-US"/>
        </w:rPr>
        <w:t xml:space="preserve">what knowledge the children have developed </w:t>
      </w:r>
      <w:r w:rsidR="00652B28">
        <w:rPr>
          <w:lang w:val="en-US"/>
        </w:rPr>
        <w:t>over the course of the subject (</w:t>
      </w:r>
      <w:r w:rsidR="00EE19D3">
        <w:rPr>
          <w:lang w:val="en-US"/>
        </w:rPr>
        <w:t xml:space="preserve">The Glossary of Education Reform, </w:t>
      </w:r>
      <w:r w:rsidR="00266497">
        <w:rPr>
          <w:lang w:val="en-US"/>
        </w:rPr>
        <w:t xml:space="preserve">2014). </w:t>
      </w:r>
      <w:r w:rsidR="00B7347D">
        <w:rPr>
          <w:lang w:val="en-US"/>
        </w:rPr>
        <w:t xml:space="preserve">The </w:t>
      </w:r>
      <w:r w:rsidR="00BC3623">
        <w:rPr>
          <w:lang w:val="en-US"/>
        </w:rPr>
        <w:t xml:space="preserve">UK </w:t>
      </w:r>
      <w:r w:rsidR="00B7347D">
        <w:rPr>
          <w:lang w:val="en-US"/>
        </w:rPr>
        <w:t xml:space="preserve">Government </w:t>
      </w:r>
      <w:r w:rsidR="00821194">
        <w:rPr>
          <w:lang w:val="en-US"/>
        </w:rPr>
        <w:t>supports</w:t>
      </w:r>
      <w:r w:rsidR="00B7347D">
        <w:rPr>
          <w:lang w:val="en-US"/>
        </w:rPr>
        <w:t xml:space="preserve"> the use of summative assessment through setting </w:t>
      </w:r>
      <w:r w:rsidR="001D7484">
        <w:rPr>
          <w:lang w:val="en-US"/>
        </w:rPr>
        <w:t xml:space="preserve">GCSE, A-Level exams, and national </w:t>
      </w:r>
      <w:r w:rsidR="00CC5B2B">
        <w:rPr>
          <w:lang w:val="en-US"/>
        </w:rPr>
        <w:t xml:space="preserve">tests in primary schools to view </w:t>
      </w:r>
      <w:r w:rsidR="00272D13">
        <w:rPr>
          <w:lang w:val="en-US"/>
        </w:rPr>
        <w:t>and understand</w:t>
      </w:r>
      <w:r w:rsidR="00CC5B2B">
        <w:rPr>
          <w:lang w:val="en-US"/>
        </w:rPr>
        <w:t xml:space="preserve"> pupil attainment </w:t>
      </w:r>
      <w:r w:rsidR="00272D13">
        <w:rPr>
          <w:lang w:val="en-US"/>
        </w:rPr>
        <w:t>over the period of a year</w:t>
      </w:r>
      <w:r w:rsidR="007E1867">
        <w:rPr>
          <w:lang w:val="en-US"/>
        </w:rPr>
        <w:t xml:space="preserve"> (</w:t>
      </w:r>
      <w:r w:rsidR="00747BAF">
        <w:rPr>
          <w:lang w:val="en-US"/>
        </w:rPr>
        <w:t>Russell Education Trust, 2024).</w:t>
      </w:r>
    </w:p>
    <w:p w14:paraId="414B87AD" w14:textId="4CA3C40A" w:rsidR="00D5050E" w:rsidRDefault="008F21EF">
      <w:pPr>
        <w:rPr>
          <w:lang w:val="en-US"/>
        </w:rPr>
      </w:pPr>
      <w:r>
        <w:rPr>
          <w:lang w:val="en-US"/>
        </w:rPr>
        <w:lastRenderedPageBreak/>
        <w:t xml:space="preserve">The contrasting view of summative assessment is </w:t>
      </w:r>
      <w:r w:rsidR="00600BCB">
        <w:rPr>
          <w:lang w:val="en-US"/>
        </w:rPr>
        <w:t>t</w:t>
      </w:r>
      <w:r w:rsidR="00786831">
        <w:rPr>
          <w:lang w:val="en-US"/>
        </w:rPr>
        <w:t>he use of formative assessment</w:t>
      </w:r>
      <w:r w:rsidR="002350CA">
        <w:rPr>
          <w:lang w:val="en-US"/>
        </w:rPr>
        <w:t xml:space="preserve">, </w:t>
      </w:r>
      <w:r w:rsidR="00786831">
        <w:rPr>
          <w:lang w:val="en-US"/>
        </w:rPr>
        <w:t xml:space="preserve">the most popular </w:t>
      </w:r>
      <w:r w:rsidR="005072D6">
        <w:rPr>
          <w:lang w:val="en-US"/>
        </w:rPr>
        <w:t>or frequently used assessment style within schools</w:t>
      </w:r>
      <w:r w:rsidR="002350CA">
        <w:rPr>
          <w:lang w:val="en-US"/>
        </w:rPr>
        <w:t>.</w:t>
      </w:r>
      <w:r w:rsidR="00B151B3">
        <w:rPr>
          <w:lang w:val="en-US"/>
        </w:rPr>
        <w:t xml:space="preserve"> </w:t>
      </w:r>
      <w:r w:rsidR="002350CA">
        <w:rPr>
          <w:lang w:val="en-US"/>
        </w:rPr>
        <w:t>It</w:t>
      </w:r>
      <w:r w:rsidR="00B151B3">
        <w:rPr>
          <w:lang w:val="en-US"/>
        </w:rPr>
        <w:t xml:space="preserve"> focuses on </w:t>
      </w:r>
      <w:r w:rsidR="00CB7F3F">
        <w:rPr>
          <w:lang w:val="en-US"/>
        </w:rPr>
        <w:t xml:space="preserve">the </w:t>
      </w:r>
      <w:r w:rsidR="00AC5000">
        <w:rPr>
          <w:lang w:val="en-US"/>
        </w:rPr>
        <w:t>use of constant feedback</w:t>
      </w:r>
      <w:r w:rsidR="002C18C2">
        <w:rPr>
          <w:lang w:val="en-US"/>
        </w:rPr>
        <w:t xml:space="preserve"> that will be provided to the children when the lesson is ongoing</w:t>
      </w:r>
      <w:r w:rsidR="00AC2345">
        <w:rPr>
          <w:lang w:val="en-US"/>
        </w:rPr>
        <w:t>, allowing them to correct and learn from mistakes inst</w:t>
      </w:r>
      <w:r w:rsidR="00C108FF">
        <w:rPr>
          <w:lang w:val="en-US"/>
        </w:rPr>
        <w:t>antly</w:t>
      </w:r>
      <w:r w:rsidR="00D73280">
        <w:rPr>
          <w:lang w:val="en-US"/>
        </w:rPr>
        <w:t xml:space="preserve"> </w:t>
      </w:r>
      <w:r w:rsidR="00F039FA">
        <w:rPr>
          <w:lang w:val="en-US"/>
        </w:rPr>
        <w:t xml:space="preserve">to improve cognitive development and pupil </w:t>
      </w:r>
      <w:r w:rsidR="008D5941">
        <w:rPr>
          <w:lang w:val="en-US"/>
        </w:rPr>
        <w:t xml:space="preserve">attainment </w:t>
      </w:r>
      <w:r w:rsidR="00D73280">
        <w:rPr>
          <w:lang w:val="en-US"/>
        </w:rPr>
        <w:t xml:space="preserve">(The </w:t>
      </w:r>
      <w:r w:rsidR="00EE19D3">
        <w:rPr>
          <w:lang w:val="en-US"/>
        </w:rPr>
        <w:t>G</w:t>
      </w:r>
      <w:r w:rsidR="00D73280">
        <w:rPr>
          <w:lang w:val="en-US"/>
        </w:rPr>
        <w:t xml:space="preserve">lossary of Education Reform, 2014). </w:t>
      </w:r>
      <w:r w:rsidR="00247FEC" w:rsidRPr="008F7238">
        <w:rPr>
          <w:lang w:val="en-US"/>
        </w:rPr>
        <w:t>British educationalists</w:t>
      </w:r>
      <w:r w:rsidR="00DB05C9" w:rsidRPr="008F7238">
        <w:rPr>
          <w:lang w:val="en-US"/>
        </w:rPr>
        <w:t xml:space="preserve"> and researchers,</w:t>
      </w:r>
      <w:r w:rsidR="00247FEC" w:rsidRPr="008F7238">
        <w:rPr>
          <w:lang w:val="en-US"/>
        </w:rPr>
        <w:t xml:space="preserve"> </w:t>
      </w:r>
      <w:r w:rsidR="00440BCF" w:rsidRPr="008F7238">
        <w:rPr>
          <w:lang w:val="en-US"/>
        </w:rPr>
        <w:t>Dylan Wiliam and Paul Black</w:t>
      </w:r>
      <w:r w:rsidR="00CA0C33" w:rsidRPr="008F7238">
        <w:rPr>
          <w:lang w:val="en-US"/>
        </w:rPr>
        <w:t>,</w:t>
      </w:r>
      <w:r w:rsidR="00247FEC" w:rsidRPr="008F7238">
        <w:rPr>
          <w:lang w:val="en-US"/>
        </w:rPr>
        <w:t xml:space="preserve"> </w:t>
      </w:r>
      <w:r w:rsidR="006D2E4C">
        <w:rPr>
          <w:lang w:val="en-US"/>
        </w:rPr>
        <w:t xml:space="preserve">discuss </w:t>
      </w:r>
      <w:r w:rsidR="00A53A5B">
        <w:rPr>
          <w:lang w:val="en-US"/>
        </w:rPr>
        <w:t xml:space="preserve">the </w:t>
      </w:r>
      <w:r w:rsidR="009558CF" w:rsidRPr="008F7238">
        <w:rPr>
          <w:lang w:val="en-US"/>
        </w:rPr>
        <w:t>importance of Assessment for Learning in schools</w:t>
      </w:r>
      <w:r w:rsidR="0018369B">
        <w:rPr>
          <w:lang w:val="en-US"/>
        </w:rPr>
        <w:t xml:space="preserve">. This </w:t>
      </w:r>
      <w:r w:rsidR="009558CF" w:rsidRPr="008F7238">
        <w:rPr>
          <w:lang w:val="en-US"/>
        </w:rPr>
        <w:t>specifically</w:t>
      </w:r>
      <w:r w:rsidR="0018369B">
        <w:rPr>
          <w:lang w:val="en-US"/>
        </w:rPr>
        <w:t xml:space="preserve"> focuses on</w:t>
      </w:r>
      <w:r w:rsidR="009558CF" w:rsidRPr="008F7238">
        <w:rPr>
          <w:lang w:val="en-US"/>
        </w:rPr>
        <w:t xml:space="preserve"> the use of formative assessment, and how it </w:t>
      </w:r>
      <w:r w:rsidR="008D5941" w:rsidRPr="008F7238">
        <w:rPr>
          <w:lang w:val="en-US"/>
        </w:rPr>
        <w:t xml:space="preserve">provides support to </w:t>
      </w:r>
      <w:r w:rsidR="00FD1664" w:rsidRPr="008F7238">
        <w:rPr>
          <w:lang w:val="en-US"/>
        </w:rPr>
        <w:t xml:space="preserve">close the attainment gap between children </w:t>
      </w:r>
      <w:r w:rsidR="00C90BAD" w:rsidRPr="008F7238">
        <w:rPr>
          <w:lang w:val="en-US"/>
        </w:rPr>
        <w:t>(</w:t>
      </w:r>
      <w:r w:rsidR="008B11A7" w:rsidRPr="008F7238">
        <w:rPr>
          <w:lang w:val="en-US"/>
        </w:rPr>
        <w:t>Question mark, 2011).</w:t>
      </w:r>
      <w:r w:rsidR="00B10ED5">
        <w:rPr>
          <w:lang w:val="en-US"/>
        </w:rPr>
        <w:t xml:space="preserve"> </w:t>
      </w:r>
      <w:r w:rsidR="00582C08">
        <w:rPr>
          <w:lang w:val="en-US"/>
        </w:rPr>
        <w:t xml:space="preserve">Their popular study ‘inside the black box’ that was written in </w:t>
      </w:r>
      <w:r w:rsidR="002A6C1A">
        <w:rPr>
          <w:lang w:val="en-US"/>
        </w:rPr>
        <w:t xml:space="preserve">1998 is an example of the research conducted by Wiliam and Black, they place emphasis on </w:t>
      </w:r>
      <w:r w:rsidR="009F0110">
        <w:rPr>
          <w:lang w:val="en-US"/>
        </w:rPr>
        <w:t>the impact of formative assessment and how it encourages children</w:t>
      </w:r>
      <w:r w:rsidR="00915A21">
        <w:rPr>
          <w:lang w:val="en-US"/>
        </w:rPr>
        <w:t xml:space="preserve">’s academic achievement, </w:t>
      </w:r>
      <w:r w:rsidR="00310739">
        <w:rPr>
          <w:lang w:val="en-US"/>
        </w:rPr>
        <w:t xml:space="preserve">improved engagement within lessons, and </w:t>
      </w:r>
      <w:r w:rsidR="00A54D2E">
        <w:rPr>
          <w:lang w:val="en-US"/>
        </w:rPr>
        <w:t>how feedback can support pupil progress (Wiliam, D</w:t>
      </w:r>
      <w:r w:rsidR="005B66B1">
        <w:rPr>
          <w:lang w:val="en-US"/>
        </w:rPr>
        <w:t xml:space="preserve"> and </w:t>
      </w:r>
      <w:r w:rsidR="00A54D2E">
        <w:rPr>
          <w:lang w:val="en-US"/>
        </w:rPr>
        <w:t xml:space="preserve">Black, </w:t>
      </w:r>
      <w:r w:rsidR="005B66B1">
        <w:rPr>
          <w:lang w:val="en-US"/>
        </w:rPr>
        <w:t xml:space="preserve">P. 1998). </w:t>
      </w:r>
    </w:p>
    <w:p w14:paraId="6BA14BD1" w14:textId="25FF6B71" w:rsidR="00094E43" w:rsidRDefault="007D2C05">
      <w:pPr>
        <w:rPr>
          <w:lang w:val="en-US"/>
        </w:rPr>
      </w:pPr>
      <w:r>
        <w:rPr>
          <w:lang w:val="en-US"/>
        </w:rPr>
        <w:t>The curriculum for Wales supports the use of assessment for learning</w:t>
      </w:r>
      <w:r w:rsidR="00B355A8">
        <w:rPr>
          <w:lang w:val="en-US"/>
        </w:rPr>
        <w:t xml:space="preserve"> and</w:t>
      </w:r>
      <w:r w:rsidR="00CE511F">
        <w:rPr>
          <w:lang w:val="en-US"/>
        </w:rPr>
        <w:t xml:space="preserve"> its</w:t>
      </w:r>
      <w:r w:rsidR="00B355A8">
        <w:rPr>
          <w:lang w:val="en-US"/>
        </w:rPr>
        <w:t xml:space="preserve"> main principles</w:t>
      </w:r>
      <w:r w:rsidR="00CE511F">
        <w:rPr>
          <w:lang w:val="en-US"/>
        </w:rPr>
        <w:t xml:space="preserve"> in schools</w:t>
      </w:r>
      <w:r w:rsidR="00462B7A">
        <w:rPr>
          <w:lang w:val="en-US"/>
        </w:rPr>
        <w:t xml:space="preserve"> in a variety of ways. The curriculum</w:t>
      </w:r>
      <w:r w:rsidR="00491948">
        <w:rPr>
          <w:lang w:val="en-US"/>
        </w:rPr>
        <w:t xml:space="preserve"> mentions the importance of </w:t>
      </w:r>
      <w:r w:rsidR="009B4AE8">
        <w:rPr>
          <w:lang w:val="en-US"/>
        </w:rPr>
        <w:t xml:space="preserve">learner engagement and </w:t>
      </w:r>
      <w:r w:rsidR="00462B7A">
        <w:rPr>
          <w:lang w:val="en-US"/>
        </w:rPr>
        <w:t>active participation within lessons</w:t>
      </w:r>
      <w:r w:rsidR="00525ED1">
        <w:rPr>
          <w:lang w:val="en-US"/>
        </w:rPr>
        <w:t xml:space="preserve"> and the think, pair, strategy heavily influences </w:t>
      </w:r>
      <w:r w:rsidR="00712730">
        <w:rPr>
          <w:lang w:val="en-US"/>
        </w:rPr>
        <w:t xml:space="preserve">these areas </w:t>
      </w:r>
      <w:r w:rsidR="00FD63D8">
        <w:rPr>
          <w:lang w:val="en-US"/>
        </w:rPr>
        <w:t xml:space="preserve">through encouraging communication and </w:t>
      </w:r>
      <w:r w:rsidR="005D3D2E">
        <w:rPr>
          <w:lang w:val="en-US"/>
        </w:rPr>
        <w:t>interactions with peers to share ideas</w:t>
      </w:r>
      <w:r w:rsidR="008043FA">
        <w:rPr>
          <w:lang w:val="en-US"/>
        </w:rPr>
        <w:t>. This</w:t>
      </w:r>
      <w:r w:rsidR="00347EEC">
        <w:rPr>
          <w:lang w:val="en-US"/>
        </w:rPr>
        <w:t xml:space="preserve"> ensu</w:t>
      </w:r>
      <w:r w:rsidR="008043FA">
        <w:rPr>
          <w:lang w:val="en-US"/>
        </w:rPr>
        <w:t>res</w:t>
      </w:r>
      <w:r w:rsidR="00347EEC">
        <w:rPr>
          <w:lang w:val="en-US"/>
        </w:rPr>
        <w:t xml:space="preserve"> each child has an idea </w:t>
      </w:r>
      <w:r w:rsidR="00656A9F">
        <w:rPr>
          <w:lang w:val="en-US"/>
        </w:rPr>
        <w:t>and is involved within the learning process</w:t>
      </w:r>
      <w:r w:rsidR="00183B2F">
        <w:rPr>
          <w:lang w:val="en-US"/>
        </w:rPr>
        <w:t xml:space="preserve"> (Welsh Government, </w:t>
      </w:r>
      <w:r w:rsidR="00202B9B">
        <w:rPr>
          <w:lang w:val="en-US"/>
        </w:rPr>
        <w:t xml:space="preserve">2023). </w:t>
      </w:r>
      <w:r w:rsidR="003B21B7">
        <w:rPr>
          <w:lang w:val="en-US"/>
        </w:rPr>
        <w:t xml:space="preserve">The Welsh Curriculum also supports the use of the </w:t>
      </w:r>
      <w:r w:rsidR="00E62140">
        <w:rPr>
          <w:lang w:val="en-US"/>
        </w:rPr>
        <w:t xml:space="preserve">assessment for learning strategy when focusing on </w:t>
      </w:r>
      <w:r w:rsidR="00443A90">
        <w:rPr>
          <w:lang w:val="en-US"/>
        </w:rPr>
        <w:t xml:space="preserve">developing higher order thinking skills. Think, Pair, Share allows the development of thinking </w:t>
      </w:r>
      <w:r w:rsidR="000A5EC1">
        <w:rPr>
          <w:lang w:val="en-US"/>
        </w:rPr>
        <w:t xml:space="preserve">skills by encouraging pupils to think critically </w:t>
      </w:r>
      <w:r w:rsidR="003A1F1A">
        <w:rPr>
          <w:lang w:val="en-US"/>
        </w:rPr>
        <w:t xml:space="preserve">about questions asked by the class teacher </w:t>
      </w:r>
      <w:r w:rsidR="00243986">
        <w:rPr>
          <w:lang w:val="en-US"/>
        </w:rPr>
        <w:t>in order for them to communicate their ideas to the other pupils within the class</w:t>
      </w:r>
      <w:r w:rsidR="00B62527">
        <w:rPr>
          <w:lang w:val="en-US"/>
        </w:rPr>
        <w:t xml:space="preserve"> (</w:t>
      </w:r>
      <w:r w:rsidR="004D71C5">
        <w:rPr>
          <w:lang w:val="en-US"/>
        </w:rPr>
        <w:t xml:space="preserve">Welsh Government, </w:t>
      </w:r>
      <w:r w:rsidR="005B1632">
        <w:rPr>
          <w:lang w:val="en-US"/>
        </w:rPr>
        <w:t>2020).</w:t>
      </w:r>
      <w:r w:rsidR="005321BE">
        <w:rPr>
          <w:lang w:val="en-US"/>
        </w:rPr>
        <w:t xml:space="preserve"> </w:t>
      </w:r>
    </w:p>
    <w:p w14:paraId="41F776C5" w14:textId="5079ACF8" w:rsidR="003B21B7" w:rsidRDefault="005321BE">
      <w:r>
        <w:rPr>
          <w:lang w:val="en-US"/>
        </w:rPr>
        <w:t xml:space="preserve">Dr Benjamin Bloom’s </w:t>
      </w:r>
      <w:r w:rsidR="007F0568">
        <w:rPr>
          <w:lang w:val="en-US"/>
        </w:rPr>
        <w:t>theory, known as ‘Bloom’s Taxonomy’</w:t>
      </w:r>
      <w:r w:rsidR="00234559">
        <w:rPr>
          <w:lang w:val="en-US"/>
        </w:rPr>
        <w:t xml:space="preserve">, </w:t>
      </w:r>
      <w:r w:rsidR="008364EA">
        <w:rPr>
          <w:lang w:val="en-US"/>
        </w:rPr>
        <w:t xml:space="preserve">that was developed in </w:t>
      </w:r>
      <w:r w:rsidR="00D670C9">
        <w:rPr>
          <w:lang w:val="en-US"/>
        </w:rPr>
        <w:t>1956</w:t>
      </w:r>
      <w:r w:rsidR="005A2EE7">
        <w:rPr>
          <w:lang w:val="en-US"/>
        </w:rPr>
        <w:t xml:space="preserve"> and was revised in 2001</w:t>
      </w:r>
      <w:r w:rsidR="00D670C9">
        <w:rPr>
          <w:lang w:val="en-US"/>
        </w:rPr>
        <w:t xml:space="preserve">, </w:t>
      </w:r>
      <w:r w:rsidR="00234559">
        <w:rPr>
          <w:lang w:val="en-US"/>
        </w:rPr>
        <w:t>supports</w:t>
      </w:r>
      <w:r w:rsidR="007F0568">
        <w:rPr>
          <w:lang w:val="en-US"/>
        </w:rPr>
        <w:t xml:space="preserve"> the use of higher order </w:t>
      </w:r>
      <w:r w:rsidR="00615FC8">
        <w:rPr>
          <w:lang w:val="en-US"/>
        </w:rPr>
        <w:t xml:space="preserve">thinking skills. He believes that </w:t>
      </w:r>
      <w:r w:rsidR="00D433F2">
        <w:rPr>
          <w:lang w:val="en-US"/>
        </w:rPr>
        <w:t xml:space="preserve">6 key concepts </w:t>
      </w:r>
      <w:r w:rsidR="00F4577C">
        <w:rPr>
          <w:lang w:val="en-US"/>
        </w:rPr>
        <w:t xml:space="preserve">or skills </w:t>
      </w:r>
      <w:r w:rsidR="00D433F2">
        <w:rPr>
          <w:lang w:val="en-US"/>
        </w:rPr>
        <w:t xml:space="preserve">are essential for children to understand </w:t>
      </w:r>
      <w:r w:rsidR="008F318E">
        <w:rPr>
          <w:lang w:val="en-US"/>
        </w:rPr>
        <w:t>and demonstrate</w:t>
      </w:r>
      <w:r w:rsidR="008364EA">
        <w:rPr>
          <w:lang w:val="en-US"/>
        </w:rPr>
        <w:t xml:space="preserve"> effectively</w:t>
      </w:r>
      <w:r w:rsidR="008F318E">
        <w:rPr>
          <w:lang w:val="en-US"/>
        </w:rPr>
        <w:t xml:space="preserve"> </w:t>
      </w:r>
      <w:r w:rsidR="003F720C">
        <w:rPr>
          <w:lang w:val="en-US"/>
        </w:rPr>
        <w:t>to show that higher order thinking skills are being developed</w:t>
      </w:r>
      <w:r w:rsidR="008F318E">
        <w:rPr>
          <w:lang w:val="en-US"/>
        </w:rPr>
        <w:t xml:space="preserve">, these are </w:t>
      </w:r>
      <w:r w:rsidR="0011355A">
        <w:rPr>
          <w:lang w:val="en-US"/>
        </w:rPr>
        <w:t>remembering, understanding, applying knowledge, analyzing, evaluating, and creating</w:t>
      </w:r>
      <w:r w:rsidR="00F4577C">
        <w:rPr>
          <w:lang w:val="en-US"/>
        </w:rPr>
        <w:t xml:space="preserve"> (</w:t>
      </w:r>
      <w:r w:rsidR="00323174" w:rsidRPr="00323174">
        <w:t>The Peak Performance Center</w:t>
      </w:r>
      <w:r w:rsidR="00323174">
        <w:t xml:space="preserve">, 2019). It is essential to recognise that </w:t>
      </w:r>
      <w:r w:rsidR="009C1CD9">
        <w:t xml:space="preserve">Bloom’s Taxonomy was </w:t>
      </w:r>
      <w:r w:rsidR="00413916">
        <w:t xml:space="preserve">created in relation to 3 ‘distinct domains’, the Cognitive domain that relates to intellectual development, the Affective domain </w:t>
      </w:r>
      <w:r w:rsidR="00741FEA">
        <w:t>which</w:t>
      </w:r>
      <w:r w:rsidR="00413916">
        <w:t xml:space="preserve"> focuses on </w:t>
      </w:r>
      <w:r w:rsidR="007B6BD1">
        <w:t>emotional development and attitudes, and the Psychomotor dom</w:t>
      </w:r>
      <w:r w:rsidR="00741FEA">
        <w:t xml:space="preserve">ain that relates to physical development and motor skills. </w:t>
      </w:r>
      <w:r w:rsidR="0072089A">
        <w:t>As well as this, it is also important to not</w:t>
      </w:r>
      <w:r w:rsidR="00363A76">
        <w:t xml:space="preserve">e the contrasting view of blooms taxonomy that states it is over </w:t>
      </w:r>
      <w:r w:rsidR="00D619D2">
        <w:t>simplified</w:t>
      </w:r>
      <w:r w:rsidR="00363A76">
        <w:t xml:space="preserve"> </w:t>
      </w:r>
      <w:r w:rsidR="00D619D2">
        <w:t xml:space="preserve">in relation to cognitive development </w:t>
      </w:r>
      <w:r w:rsidR="00363A76">
        <w:t xml:space="preserve">and </w:t>
      </w:r>
      <w:r w:rsidR="005935E6">
        <w:t>suggests a ‘rigid, linear progression’ (</w:t>
      </w:r>
      <w:r w:rsidR="00F77B2B" w:rsidRPr="00F77B2B">
        <w:t>Ruhl, C.</w:t>
      </w:r>
      <w:r w:rsidR="00F77B2B">
        <w:t xml:space="preserve"> 2024). </w:t>
      </w:r>
    </w:p>
    <w:p w14:paraId="5737D4E3" w14:textId="1EE7E42B" w:rsidR="002202EC" w:rsidRPr="004B2E33" w:rsidRDefault="004950CA">
      <w:r>
        <w:t>T</w:t>
      </w:r>
      <w:r w:rsidR="007A5DCF">
        <w:t xml:space="preserve">he use of the think, pair, share strategy </w:t>
      </w:r>
      <w:r w:rsidR="002620B2">
        <w:t xml:space="preserve">supports the 4 purposes </w:t>
      </w:r>
      <w:r w:rsidR="00F30AB9">
        <w:t xml:space="preserve">created by the </w:t>
      </w:r>
      <w:r w:rsidR="006C4558">
        <w:t>Welsh</w:t>
      </w:r>
      <w:r w:rsidR="00F30AB9">
        <w:t xml:space="preserve"> government by encouraging children to become </w:t>
      </w:r>
      <w:r w:rsidR="006C4558">
        <w:t xml:space="preserve">ambitious and capable learners. This is </w:t>
      </w:r>
      <w:r w:rsidR="006C4558">
        <w:lastRenderedPageBreak/>
        <w:t xml:space="preserve">done through interaction and </w:t>
      </w:r>
      <w:r w:rsidR="001A2250">
        <w:t xml:space="preserve">discussions with others, </w:t>
      </w:r>
      <w:r w:rsidR="00A76B98">
        <w:t xml:space="preserve">supporting learning engagement and </w:t>
      </w:r>
      <w:r w:rsidR="00374639">
        <w:t>ambition within lessons (</w:t>
      </w:r>
      <w:r w:rsidR="00941F6B">
        <w:t xml:space="preserve">Pacey, 2022). </w:t>
      </w:r>
    </w:p>
    <w:p w14:paraId="46766B9C" w14:textId="6E11D74E" w:rsidR="00B24AEF" w:rsidRDefault="00B24AEF" w:rsidP="00B24AEF">
      <w:pPr>
        <w:rPr>
          <w:lang w:val="en-US"/>
        </w:rPr>
      </w:pPr>
      <w:r w:rsidRPr="000304F6">
        <w:rPr>
          <w:lang w:val="en-US"/>
        </w:rPr>
        <w:t xml:space="preserve">When discussing the think, pair, share assessment for learning strategy, </w:t>
      </w:r>
      <w:r w:rsidR="003278A7" w:rsidRPr="000304F6">
        <w:rPr>
          <w:lang w:val="en-US"/>
        </w:rPr>
        <w:t>it is important to recognise that there are both benefits and limitations</w:t>
      </w:r>
      <w:r w:rsidR="003D4426">
        <w:rPr>
          <w:lang w:val="en-US"/>
        </w:rPr>
        <w:t>.</w:t>
      </w:r>
      <w:r w:rsidR="008102D4">
        <w:rPr>
          <w:lang w:val="en-US"/>
        </w:rPr>
        <w:t xml:space="preserve"> </w:t>
      </w:r>
      <w:r w:rsidR="00752882">
        <w:rPr>
          <w:lang w:val="en-US"/>
        </w:rPr>
        <w:t xml:space="preserve">An example of an opportunity created for children </w:t>
      </w:r>
      <w:r w:rsidR="00C84D29">
        <w:rPr>
          <w:lang w:val="en-US"/>
        </w:rPr>
        <w:t>using</w:t>
      </w:r>
      <w:r w:rsidR="00752882">
        <w:rPr>
          <w:lang w:val="en-US"/>
        </w:rPr>
        <w:t xml:space="preserve"> the think, pair,</w:t>
      </w:r>
      <w:r w:rsidR="00A0571D">
        <w:rPr>
          <w:lang w:val="en-US"/>
        </w:rPr>
        <w:t xml:space="preserve"> </w:t>
      </w:r>
      <w:r w:rsidR="00752882">
        <w:rPr>
          <w:lang w:val="en-US"/>
        </w:rPr>
        <w:t>share strategy could be the development of social and communication skills</w:t>
      </w:r>
      <w:r w:rsidR="00975386">
        <w:rPr>
          <w:lang w:val="en-US"/>
        </w:rPr>
        <w:t xml:space="preserve"> through the encouragement of interactions and discussions</w:t>
      </w:r>
      <w:r w:rsidR="00CB5731">
        <w:rPr>
          <w:lang w:val="en-US"/>
        </w:rPr>
        <w:t>. This allows</w:t>
      </w:r>
      <w:r w:rsidR="00D85832">
        <w:rPr>
          <w:lang w:val="en-US"/>
        </w:rPr>
        <w:t xml:space="preserve"> pupils to share opinions</w:t>
      </w:r>
      <w:r w:rsidR="00283AC9">
        <w:rPr>
          <w:lang w:val="en-US"/>
        </w:rPr>
        <w:t xml:space="preserve">, listen to others, and </w:t>
      </w:r>
      <w:r w:rsidR="00BA5131">
        <w:rPr>
          <w:lang w:val="en-US"/>
        </w:rPr>
        <w:t xml:space="preserve">develop a wider understanding of the subject area </w:t>
      </w:r>
      <w:r w:rsidR="00D95AE1">
        <w:rPr>
          <w:lang w:val="en-US"/>
        </w:rPr>
        <w:t>(</w:t>
      </w:r>
      <w:r w:rsidR="00DB4034">
        <w:rPr>
          <w:lang w:val="en-US"/>
        </w:rPr>
        <w:t xml:space="preserve">Kagan, S. 1994). </w:t>
      </w:r>
    </w:p>
    <w:p w14:paraId="1C7D7EE6" w14:textId="7BC30163" w:rsidR="0030663A" w:rsidRDefault="0030663A" w:rsidP="00B24AEF">
      <w:pPr>
        <w:rPr>
          <w:lang w:val="en-US"/>
        </w:rPr>
      </w:pPr>
      <w:r>
        <w:rPr>
          <w:lang w:val="en-US"/>
        </w:rPr>
        <w:t xml:space="preserve">However, </w:t>
      </w:r>
      <w:r w:rsidR="006851A6">
        <w:rPr>
          <w:lang w:val="en-US"/>
        </w:rPr>
        <w:t xml:space="preserve">this assessment for learning strategy is not suitable for all learners within classrooms. Many pupils may find this method </w:t>
      </w:r>
      <w:r w:rsidR="00FF28B5">
        <w:rPr>
          <w:lang w:val="en-US"/>
        </w:rPr>
        <w:t xml:space="preserve">challenging </w:t>
      </w:r>
      <w:r w:rsidR="000A3D60">
        <w:rPr>
          <w:lang w:val="en-US"/>
        </w:rPr>
        <w:t xml:space="preserve">due to being shy or having a lack of confidence </w:t>
      </w:r>
      <w:r w:rsidR="00BB7BFE">
        <w:rPr>
          <w:lang w:val="en-US"/>
        </w:rPr>
        <w:t>in suggesting</w:t>
      </w:r>
      <w:r w:rsidR="000A3D60">
        <w:rPr>
          <w:lang w:val="en-US"/>
        </w:rPr>
        <w:t xml:space="preserve"> ideas</w:t>
      </w:r>
      <w:r w:rsidR="00A96401">
        <w:rPr>
          <w:lang w:val="en-US"/>
        </w:rPr>
        <w:t xml:space="preserve">, limiting the </w:t>
      </w:r>
      <w:r w:rsidR="00D5392A">
        <w:rPr>
          <w:lang w:val="en-US"/>
        </w:rPr>
        <w:t xml:space="preserve">effect that the strategy has on the children. </w:t>
      </w:r>
      <w:r w:rsidR="00BB7BFE">
        <w:rPr>
          <w:lang w:val="en-US"/>
        </w:rPr>
        <w:t>This can also be caused by</w:t>
      </w:r>
      <w:r w:rsidR="005433BE">
        <w:rPr>
          <w:lang w:val="en-US"/>
        </w:rPr>
        <w:t xml:space="preserve"> pairing </w:t>
      </w:r>
      <w:r w:rsidR="00995876">
        <w:rPr>
          <w:lang w:val="en-US"/>
        </w:rPr>
        <w:t>issues;</w:t>
      </w:r>
      <w:r w:rsidR="005433BE">
        <w:rPr>
          <w:lang w:val="en-US"/>
        </w:rPr>
        <w:t xml:space="preserve"> by having a more dominant partner</w:t>
      </w:r>
      <w:r w:rsidR="009D64AA">
        <w:rPr>
          <w:lang w:val="en-US"/>
        </w:rPr>
        <w:t xml:space="preserve">, other children are less likely to contribute and engage </w:t>
      </w:r>
      <w:r w:rsidR="00F40671">
        <w:rPr>
          <w:lang w:val="en-US"/>
        </w:rPr>
        <w:t xml:space="preserve">effectively </w:t>
      </w:r>
      <w:r w:rsidR="009D64AA">
        <w:rPr>
          <w:lang w:val="en-US"/>
        </w:rPr>
        <w:t>with the task</w:t>
      </w:r>
      <w:r w:rsidR="009A53E3">
        <w:rPr>
          <w:lang w:val="en-US"/>
        </w:rPr>
        <w:t xml:space="preserve"> </w:t>
      </w:r>
      <w:r w:rsidR="00F40671">
        <w:rPr>
          <w:lang w:val="en-US"/>
        </w:rPr>
        <w:t>set</w:t>
      </w:r>
      <w:r w:rsidR="00995876">
        <w:rPr>
          <w:lang w:val="en-US"/>
        </w:rPr>
        <w:t>.  Rather than being seen as a</w:t>
      </w:r>
      <w:r w:rsidR="00DB0BE6">
        <w:rPr>
          <w:lang w:val="en-US"/>
        </w:rPr>
        <w:t>n enjoyable</w:t>
      </w:r>
      <w:r w:rsidR="007C0929">
        <w:rPr>
          <w:lang w:val="en-US"/>
        </w:rPr>
        <w:t xml:space="preserve">, beneficial </w:t>
      </w:r>
      <w:r w:rsidR="00DB0BE6">
        <w:rPr>
          <w:lang w:val="en-US"/>
        </w:rPr>
        <w:t xml:space="preserve">form of assessment, it can cause stress and </w:t>
      </w:r>
      <w:r w:rsidR="007C0929">
        <w:rPr>
          <w:lang w:val="en-US"/>
        </w:rPr>
        <w:t>anxiety for children (</w:t>
      </w:r>
      <w:r w:rsidR="00A206D0">
        <w:rPr>
          <w:lang w:val="en-US"/>
        </w:rPr>
        <w:t xml:space="preserve">Edutopia, 2015). </w:t>
      </w:r>
    </w:p>
    <w:p w14:paraId="4EEAAAFF" w14:textId="3BED44B9" w:rsidR="008A67F9" w:rsidRDefault="00852F21" w:rsidP="00B24AEF">
      <w:pPr>
        <w:rPr>
          <w:lang w:val="en-US"/>
        </w:rPr>
      </w:pPr>
      <w:r>
        <w:rPr>
          <w:lang w:val="en-US"/>
        </w:rPr>
        <w:t xml:space="preserve">Another </w:t>
      </w:r>
      <w:r w:rsidR="00D04A53">
        <w:rPr>
          <w:lang w:val="en-US"/>
        </w:rPr>
        <w:t>example of a benefit to the</w:t>
      </w:r>
      <w:r>
        <w:rPr>
          <w:lang w:val="en-US"/>
        </w:rPr>
        <w:t xml:space="preserve"> think, pair, share strategy </w:t>
      </w:r>
      <w:r w:rsidR="00B051AD">
        <w:rPr>
          <w:lang w:val="en-US"/>
        </w:rPr>
        <w:t xml:space="preserve">is increased participation through providing </w:t>
      </w:r>
      <w:r w:rsidR="007C07AB">
        <w:rPr>
          <w:lang w:val="en-US"/>
        </w:rPr>
        <w:t xml:space="preserve">an active learning experience to children. </w:t>
      </w:r>
      <w:r w:rsidR="007E0813">
        <w:rPr>
          <w:lang w:val="en-US"/>
        </w:rPr>
        <w:t xml:space="preserve">Pupils are </w:t>
      </w:r>
      <w:r w:rsidR="00390001">
        <w:rPr>
          <w:lang w:val="en-US"/>
        </w:rPr>
        <w:t>expected to think for themselves and be independent</w:t>
      </w:r>
      <w:r w:rsidR="00F73C24">
        <w:rPr>
          <w:lang w:val="en-US"/>
        </w:rPr>
        <w:t xml:space="preserve">, before sharing and discussing ideas with their peers, and finally sharing with the class. </w:t>
      </w:r>
      <w:r w:rsidR="008E3D0B">
        <w:rPr>
          <w:lang w:val="en-US"/>
        </w:rPr>
        <w:t xml:space="preserve">As stated within </w:t>
      </w:r>
      <w:r w:rsidR="00E35008">
        <w:rPr>
          <w:lang w:val="en-US"/>
        </w:rPr>
        <w:t>a recent</w:t>
      </w:r>
      <w:r w:rsidR="008E3D0B">
        <w:rPr>
          <w:lang w:val="en-US"/>
        </w:rPr>
        <w:t xml:space="preserve"> Estyn </w:t>
      </w:r>
      <w:r w:rsidR="00D86E4D">
        <w:rPr>
          <w:lang w:val="en-US"/>
        </w:rPr>
        <w:t xml:space="preserve">article, </w:t>
      </w:r>
      <w:r w:rsidR="00DD2EF9">
        <w:rPr>
          <w:lang w:val="en-US"/>
        </w:rPr>
        <w:t>active participation within lessons has many positives. These can include</w:t>
      </w:r>
      <w:r w:rsidR="00E35008">
        <w:rPr>
          <w:lang w:val="en-US"/>
        </w:rPr>
        <w:t xml:space="preserve"> health and well-being, </w:t>
      </w:r>
      <w:r w:rsidR="00517C9F">
        <w:rPr>
          <w:lang w:val="en-US"/>
        </w:rPr>
        <w:t>improved behaviours and engagement</w:t>
      </w:r>
      <w:r w:rsidR="00737065">
        <w:rPr>
          <w:lang w:val="en-US"/>
        </w:rPr>
        <w:t>, and achievements within school performance (Estyn, 201</w:t>
      </w:r>
      <w:r w:rsidR="004B0ACE">
        <w:rPr>
          <w:lang w:val="en-US"/>
        </w:rPr>
        <w:t>7</w:t>
      </w:r>
      <w:r w:rsidR="00737065">
        <w:rPr>
          <w:lang w:val="en-US"/>
        </w:rPr>
        <w:t xml:space="preserve">). </w:t>
      </w:r>
    </w:p>
    <w:p w14:paraId="5D744883" w14:textId="2DA691F0" w:rsidR="00B24AEF" w:rsidRDefault="00755704">
      <w:pPr>
        <w:rPr>
          <w:lang w:val="en-US"/>
        </w:rPr>
      </w:pPr>
      <w:r>
        <w:rPr>
          <w:lang w:val="en-US"/>
        </w:rPr>
        <w:t xml:space="preserve">A contrasting view to this </w:t>
      </w:r>
      <w:r w:rsidR="00D75E88">
        <w:rPr>
          <w:lang w:val="en-US"/>
        </w:rPr>
        <w:t xml:space="preserve">could be learners having limited subject knowledge </w:t>
      </w:r>
      <w:r w:rsidR="001C6621">
        <w:rPr>
          <w:lang w:val="en-US"/>
        </w:rPr>
        <w:t xml:space="preserve">prior to using the assessment for learning questioning strategy. </w:t>
      </w:r>
      <w:r w:rsidR="009D02B2">
        <w:rPr>
          <w:lang w:val="en-US"/>
        </w:rPr>
        <w:t>Not having enough prior knowledge on the subject area can lead to distractions and conversations between peers that are not on topic</w:t>
      </w:r>
      <w:r w:rsidR="002D53CE">
        <w:rPr>
          <w:lang w:val="en-US"/>
        </w:rPr>
        <w:t>, in order to limit this, teachers should ensure that children are given enough information about the topic to</w:t>
      </w:r>
      <w:r w:rsidR="00867ECA">
        <w:rPr>
          <w:lang w:val="en-US"/>
        </w:rPr>
        <w:t xml:space="preserve"> ensure that the strategy is used effectively (</w:t>
      </w:r>
      <w:r w:rsidR="00557DD7">
        <w:rPr>
          <w:lang w:val="en-US"/>
        </w:rPr>
        <w:t xml:space="preserve">Cambridge University, 2019). </w:t>
      </w:r>
    </w:p>
    <w:p w14:paraId="39E12D02" w14:textId="77777777" w:rsidR="00926F7F" w:rsidRDefault="00926F7F">
      <w:pPr>
        <w:rPr>
          <w:lang w:val="en-US"/>
        </w:rPr>
      </w:pPr>
    </w:p>
    <w:p w14:paraId="74938B35" w14:textId="0097819E" w:rsidR="00FE6520" w:rsidRDefault="00FE6520">
      <w:pPr>
        <w:rPr>
          <w:lang w:val="en-US"/>
        </w:rPr>
      </w:pPr>
      <w:r w:rsidRPr="00C04E50">
        <w:rPr>
          <w:u w:val="single"/>
          <w:lang w:val="en-US"/>
        </w:rPr>
        <w:t>Methodology</w:t>
      </w:r>
      <w:r w:rsidR="000A380B">
        <w:rPr>
          <w:u w:val="single"/>
          <w:lang w:val="en-US"/>
        </w:rPr>
        <w:t xml:space="preserve"> </w:t>
      </w:r>
    </w:p>
    <w:p w14:paraId="722394CD" w14:textId="256AF94A" w:rsidR="00F4621C" w:rsidRDefault="003C1264">
      <w:pPr>
        <w:rPr>
          <w:lang w:val="en-US"/>
        </w:rPr>
      </w:pPr>
      <w:r>
        <w:rPr>
          <w:lang w:val="en-US"/>
        </w:rPr>
        <w:t xml:space="preserve">In order to conduct the research, </w:t>
      </w:r>
      <w:r w:rsidR="006043CC">
        <w:rPr>
          <w:lang w:val="en-US"/>
        </w:rPr>
        <w:t xml:space="preserve">I </w:t>
      </w:r>
      <w:r w:rsidR="00552703">
        <w:rPr>
          <w:lang w:val="en-US"/>
        </w:rPr>
        <w:t xml:space="preserve">had planned to use </w:t>
      </w:r>
      <w:r w:rsidR="006043CC">
        <w:rPr>
          <w:lang w:val="en-US"/>
        </w:rPr>
        <w:t>two types of</w:t>
      </w:r>
      <w:r w:rsidR="000F76D1">
        <w:rPr>
          <w:lang w:val="en-US"/>
        </w:rPr>
        <w:t xml:space="preserve"> tools </w:t>
      </w:r>
      <w:r w:rsidR="002F5DC3">
        <w:rPr>
          <w:lang w:val="en-US"/>
        </w:rPr>
        <w:t>t</w:t>
      </w:r>
      <w:r w:rsidR="00417AD4">
        <w:rPr>
          <w:lang w:val="en-US"/>
        </w:rPr>
        <w:t xml:space="preserve">o collect </w:t>
      </w:r>
      <w:r w:rsidR="00C07A20">
        <w:rPr>
          <w:lang w:val="en-US"/>
        </w:rPr>
        <w:t xml:space="preserve">the </w:t>
      </w:r>
      <w:r w:rsidR="00417AD4">
        <w:rPr>
          <w:lang w:val="en-US"/>
        </w:rPr>
        <w:t>information</w:t>
      </w:r>
      <w:r w:rsidR="00C07A20">
        <w:rPr>
          <w:lang w:val="en-US"/>
        </w:rPr>
        <w:t xml:space="preserve"> needed to answer my chosen question</w:t>
      </w:r>
      <w:r w:rsidR="00417AD4">
        <w:rPr>
          <w:lang w:val="en-US"/>
        </w:rPr>
        <w:t xml:space="preserve"> </w:t>
      </w:r>
      <w:r w:rsidR="000A380B">
        <w:rPr>
          <w:lang w:val="en-US"/>
        </w:rPr>
        <w:t>on the research day</w:t>
      </w:r>
      <w:r w:rsidR="0072434D">
        <w:rPr>
          <w:lang w:val="en-US"/>
        </w:rPr>
        <w:t>.</w:t>
      </w:r>
      <w:r w:rsidR="00552703">
        <w:rPr>
          <w:lang w:val="en-US"/>
        </w:rPr>
        <w:t xml:space="preserve"> These were interviews with teaching staff and a questionnaire</w:t>
      </w:r>
      <w:r w:rsidR="00F33F7E">
        <w:rPr>
          <w:lang w:val="en-US"/>
        </w:rPr>
        <w:t xml:space="preserve"> that was also shared to all staff in the school through an email link or QR code</w:t>
      </w:r>
      <w:r w:rsidR="0013576C">
        <w:rPr>
          <w:lang w:val="en-US"/>
        </w:rPr>
        <w:t xml:space="preserve">. </w:t>
      </w:r>
      <w:r w:rsidR="005172EA">
        <w:rPr>
          <w:lang w:val="en-US"/>
        </w:rPr>
        <w:t xml:space="preserve">An example of the questionnaire and interview can be seen within appendix A and B. </w:t>
      </w:r>
      <w:r w:rsidR="007F691B">
        <w:rPr>
          <w:lang w:val="en-US"/>
        </w:rPr>
        <w:t xml:space="preserve">It was </w:t>
      </w:r>
      <w:r w:rsidR="00F4621C">
        <w:rPr>
          <w:lang w:val="en-US"/>
        </w:rPr>
        <w:t xml:space="preserve">also essential to complete an ethics form prior to </w:t>
      </w:r>
      <w:r w:rsidR="005D5D24">
        <w:rPr>
          <w:lang w:val="en-US"/>
        </w:rPr>
        <w:t xml:space="preserve">conducting the research, this had to be approved by </w:t>
      </w:r>
      <w:r w:rsidR="000E66D5">
        <w:rPr>
          <w:lang w:val="en-US"/>
        </w:rPr>
        <w:t xml:space="preserve">the module lead and can be seen within appendix </w:t>
      </w:r>
      <w:r w:rsidR="001177C8">
        <w:rPr>
          <w:lang w:val="en-US"/>
        </w:rPr>
        <w:t xml:space="preserve">D. </w:t>
      </w:r>
      <w:r w:rsidR="0086457A">
        <w:rPr>
          <w:lang w:val="en-US"/>
        </w:rPr>
        <w:t xml:space="preserve">It explains how my research will be conducted </w:t>
      </w:r>
      <w:r w:rsidR="00342959">
        <w:rPr>
          <w:lang w:val="en-US"/>
        </w:rPr>
        <w:t xml:space="preserve">following </w:t>
      </w:r>
      <w:r w:rsidR="0086457A">
        <w:rPr>
          <w:lang w:val="en-US"/>
        </w:rPr>
        <w:lastRenderedPageBreak/>
        <w:t>ethical guidelines</w:t>
      </w:r>
      <w:r w:rsidR="00342959">
        <w:rPr>
          <w:lang w:val="en-US"/>
        </w:rPr>
        <w:t>,</w:t>
      </w:r>
      <w:r w:rsidR="00112E18">
        <w:rPr>
          <w:lang w:val="en-US"/>
        </w:rPr>
        <w:t xml:space="preserve"> including keeping personal information </w:t>
      </w:r>
      <w:r w:rsidR="00342959">
        <w:rPr>
          <w:lang w:val="en-US"/>
        </w:rPr>
        <w:t xml:space="preserve">of </w:t>
      </w:r>
      <w:r w:rsidR="008C418B">
        <w:rPr>
          <w:lang w:val="en-US"/>
        </w:rPr>
        <w:t xml:space="preserve">participants </w:t>
      </w:r>
      <w:r w:rsidR="00112E18">
        <w:rPr>
          <w:lang w:val="en-US"/>
        </w:rPr>
        <w:t xml:space="preserve">and </w:t>
      </w:r>
      <w:r w:rsidR="008C418B">
        <w:rPr>
          <w:lang w:val="en-US"/>
        </w:rPr>
        <w:t>their responses</w:t>
      </w:r>
      <w:r w:rsidR="001510D6">
        <w:rPr>
          <w:lang w:val="en-US"/>
        </w:rPr>
        <w:t xml:space="preserve"> confidential</w:t>
      </w:r>
      <w:r w:rsidR="008C418B">
        <w:rPr>
          <w:lang w:val="en-US"/>
        </w:rPr>
        <w:t xml:space="preserve">, an overall plan of </w:t>
      </w:r>
      <w:r w:rsidR="00F32DE5">
        <w:rPr>
          <w:lang w:val="en-US"/>
        </w:rPr>
        <w:t>how the research question will be answered</w:t>
      </w:r>
      <w:r w:rsidR="000B306C">
        <w:rPr>
          <w:lang w:val="en-US"/>
        </w:rPr>
        <w:t xml:space="preserve">, and how I </w:t>
      </w:r>
      <w:r w:rsidR="007001BC">
        <w:rPr>
          <w:lang w:val="en-US"/>
        </w:rPr>
        <w:t xml:space="preserve">will gain consent from staff </w:t>
      </w:r>
      <w:r w:rsidR="00CA3E58">
        <w:rPr>
          <w:lang w:val="en-US"/>
        </w:rPr>
        <w:t>to</w:t>
      </w:r>
      <w:r w:rsidR="007001BC">
        <w:rPr>
          <w:lang w:val="en-US"/>
        </w:rPr>
        <w:t xml:space="preserve"> complete the research. </w:t>
      </w:r>
      <w:r w:rsidR="005E56C2">
        <w:rPr>
          <w:lang w:val="en-US"/>
        </w:rPr>
        <w:t xml:space="preserve">Gaining consent from participants is </w:t>
      </w:r>
      <w:r w:rsidR="00CA3E58">
        <w:rPr>
          <w:lang w:val="en-US"/>
        </w:rPr>
        <w:t>crucial prior to conducting the research</w:t>
      </w:r>
      <w:r w:rsidR="0028079F">
        <w:rPr>
          <w:lang w:val="en-US"/>
        </w:rPr>
        <w:t xml:space="preserve">, </w:t>
      </w:r>
      <w:r w:rsidR="00CA3E58">
        <w:rPr>
          <w:lang w:val="en-US"/>
        </w:rPr>
        <w:t>I was able to do this differently for each of the methods use</w:t>
      </w:r>
      <w:r w:rsidR="0028079F">
        <w:rPr>
          <w:lang w:val="en-US"/>
        </w:rPr>
        <w:t>d.</w:t>
      </w:r>
      <w:r w:rsidR="0036103A">
        <w:rPr>
          <w:lang w:val="en-US"/>
        </w:rPr>
        <w:t xml:space="preserve"> </w:t>
      </w:r>
      <w:r w:rsidR="0028079F">
        <w:rPr>
          <w:lang w:val="en-US"/>
        </w:rPr>
        <w:t>T</w:t>
      </w:r>
      <w:r w:rsidR="0036103A">
        <w:rPr>
          <w:lang w:val="en-US"/>
        </w:rPr>
        <w:t xml:space="preserve">here was a consent form for each of the members of staff being interviewed that explained </w:t>
      </w:r>
      <w:r w:rsidR="00A67BDB">
        <w:rPr>
          <w:lang w:val="en-US"/>
        </w:rPr>
        <w:t>what their responses would be used for</w:t>
      </w:r>
      <w:r w:rsidR="005E61B6">
        <w:rPr>
          <w:lang w:val="en-US"/>
        </w:rPr>
        <w:t xml:space="preserve"> and the purpose, what will happen during the research,</w:t>
      </w:r>
      <w:r w:rsidR="00A67BDB">
        <w:rPr>
          <w:lang w:val="en-US"/>
        </w:rPr>
        <w:t xml:space="preserve"> and that they had the opportunity to withdraw at any time, this can be seen within appendix </w:t>
      </w:r>
      <w:r w:rsidR="00A021E9">
        <w:rPr>
          <w:lang w:val="en-US"/>
        </w:rPr>
        <w:t>C. Included within the questionnaire was the same explanation</w:t>
      </w:r>
      <w:r w:rsidR="007F06EE">
        <w:rPr>
          <w:lang w:val="en-US"/>
        </w:rPr>
        <w:t>, participants were able to choose a yes or no box to give consent before moving on to further questions</w:t>
      </w:r>
      <w:r w:rsidR="00FA0075">
        <w:rPr>
          <w:lang w:val="en-US"/>
        </w:rPr>
        <w:t xml:space="preserve"> (</w:t>
      </w:r>
      <w:r w:rsidR="008F2F21">
        <w:rPr>
          <w:lang w:val="en-US"/>
        </w:rPr>
        <w:t xml:space="preserve">Welsh Government, </w:t>
      </w:r>
      <w:r w:rsidR="00275907">
        <w:rPr>
          <w:lang w:val="en-US"/>
        </w:rPr>
        <w:t xml:space="preserve">2025). </w:t>
      </w:r>
      <w:r w:rsidR="00022898">
        <w:rPr>
          <w:lang w:val="en-US"/>
        </w:rPr>
        <w:t xml:space="preserve">As well as gaining consent from all participants, </w:t>
      </w:r>
      <w:r w:rsidR="00B46CAA">
        <w:rPr>
          <w:lang w:val="en-US"/>
        </w:rPr>
        <w:t xml:space="preserve">it is important as the researcher to ensure that </w:t>
      </w:r>
      <w:r w:rsidR="009201C6">
        <w:rPr>
          <w:lang w:val="en-US"/>
        </w:rPr>
        <w:t>all</w:t>
      </w:r>
      <w:r w:rsidR="00F96A24">
        <w:rPr>
          <w:lang w:val="en-US"/>
        </w:rPr>
        <w:t xml:space="preserve"> </w:t>
      </w:r>
      <w:r w:rsidR="00B46CAA">
        <w:rPr>
          <w:lang w:val="en-US"/>
        </w:rPr>
        <w:t xml:space="preserve">the information </w:t>
      </w:r>
      <w:r w:rsidR="009A3E3E">
        <w:rPr>
          <w:lang w:val="en-US"/>
        </w:rPr>
        <w:t xml:space="preserve">received is kept confidential and that no personal information about </w:t>
      </w:r>
      <w:r w:rsidR="002C0433">
        <w:rPr>
          <w:lang w:val="en-US"/>
        </w:rPr>
        <w:t xml:space="preserve">the </w:t>
      </w:r>
      <w:r w:rsidR="009A3E3E">
        <w:rPr>
          <w:lang w:val="en-US"/>
        </w:rPr>
        <w:t>individuals is shared (</w:t>
      </w:r>
      <w:r w:rsidR="00E16CF8">
        <w:rPr>
          <w:lang w:val="en-US"/>
        </w:rPr>
        <w:t xml:space="preserve">BERA, 2024). </w:t>
      </w:r>
      <w:r w:rsidR="00B74F21">
        <w:rPr>
          <w:lang w:val="en-US"/>
        </w:rPr>
        <w:t xml:space="preserve">This </w:t>
      </w:r>
      <w:r w:rsidR="00352533">
        <w:rPr>
          <w:lang w:val="en-US"/>
        </w:rPr>
        <w:t xml:space="preserve">confirms that </w:t>
      </w:r>
      <w:r w:rsidR="00824EB7">
        <w:rPr>
          <w:lang w:val="en-US"/>
        </w:rPr>
        <w:t xml:space="preserve">the research is </w:t>
      </w:r>
      <w:r w:rsidR="00585D36">
        <w:rPr>
          <w:lang w:val="en-US"/>
        </w:rPr>
        <w:t xml:space="preserve">ethical. </w:t>
      </w:r>
    </w:p>
    <w:p w14:paraId="781AFB92" w14:textId="77777777" w:rsidR="00B747C6" w:rsidRDefault="00B747C6" w:rsidP="00B747C6">
      <w:pPr>
        <w:rPr>
          <w:lang w:val="en-US"/>
        </w:rPr>
      </w:pPr>
      <w:r w:rsidRPr="00B747C6">
        <w:rPr>
          <w:lang w:val="en-US"/>
        </w:rPr>
        <w:t xml:space="preserve">On the research day, I had the opportunity to attend the lead school for my network. </w:t>
      </w:r>
      <w:r>
        <w:rPr>
          <w:lang w:val="en-US"/>
        </w:rPr>
        <w:t xml:space="preserve">I was able to share the questionnaire that I had created to the staff in the school through a link to their email, even though I had planned to interview staff, there was limited time to do this within the school day due to staffing issues and no one to cover specific classrooms that related to my research question. </w:t>
      </w:r>
    </w:p>
    <w:p w14:paraId="62A64A7D" w14:textId="60D080A7" w:rsidR="00290A43" w:rsidRDefault="00290A43">
      <w:pPr>
        <w:rPr>
          <w:lang w:val="en-US"/>
        </w:rPr>
      </w:pPr>
      <w:r>
        <w:rPr>
          <w:lang w:val="en-US"/>
        </w:rPr>
        <w:t xml:space="preserve">When </w:t>
      </w:r>
      <w:r w:rsidR="00506FAE">
        <w:rPr>
          <w:lang w:val="en-US"/>
        </w:rPr>
        <w:t>choosing the most beneficial research methods</w:t>
      </w:r>
      <w:r w:rsidR="00E85D5B">
        <w:rPr>
          <w:lang w:val="en-US"/>
        </w:rPr>
        <w:t xml:space="preserve"> to use</w:t>
      </w:r>
      <w:r w:rsidR="00506FAE">
        <w:rPr>
          <w:lang w:val="en-US"/>
        </w:rPr>
        <w:t>, it was vital that benefits and limitations of each were taken into consideration.</w:t>
      </w:r>
      <w:r w:rsidR="00093637">
        <w:rPr>
          <w:lang w:val="en-US"/>
        </w:rPr>
        <w:t xml:space="preserve"> Questionnaires, while sometimes completed in person, are a useful tool in order to gain several responses in a short period of time. </w:t>
      </w:r>
      <w:r w:rsidR="002F67C3">
        <w:rPr>
          <w:lang w:val="en-US"/>
        </w:rPr>
        <w:t xml:space="preserve">The aim of this was to collect qualitive and quantitative data. </w:t>
      </w:r>
      <w:r w:rsidR="00093637">
        <w:rPr>
          <w:lang w:val="en-US"/>
        </w:rPr>
        <w:t xml:space="preserve">As they are often completed online, it is a time efficient way of researching when being shared widely with many different people. As well as this, questionnaires minimize social pressures that may occur from using </w:t>
      </w:r>
      <w:r w:rsidR="00B747C6">
        <w:rPr>
          <w:lang w:val="en-US"/>
        </w:rPr>
        <w:t xml:space="preserve">other tools such as observations or interviews. </w:t>
      </w:r>
      <w:r w:rsidR="00905033">
        <w:rPr>
          <w:lang w:val="en-US"/>
        </w:rPr>
        <w:t xml:space="preserve">Participants can complete the questions in their own time and privately, ensuring that responses are organic and are not influenced by opinions from others, supporting confidentiality and providing them with a sense of stability and confidence to answer questions honestly (Simply Psychology, 2023). </w:t>
      </w:r>
      <w:r w:rsidR="0021537F">
        <w:rPr>
          <w:lang w:val="en-US"/>
        </w:rPr>
        <w:t xml:space="preserve">From the researcher’s perspective, questionnaires can equip you with qualitive and quantitative data, providing beneficial information for data analysis to answer the chosen research question effectively and a deeper understanding of how many participants have given similar responses and why they have discussed this (Castor, 2025). This method of research also allows the researcher to analyze large sets of data through the ability to view graphs based on the number of responses, relating to standardization where each participant has received the same questions to support consistency and dependable results. </w:t>
      </w:r>
    </w:p>
    <w:p w14:paraId="47B9428D" w14:textId="6D5DC540" w:rsidR="00720F87" w:rsidRDefault="00AB29AD">
      <w:pPr>
        <w:rPr>
          <w:lang w:val="en-US"/>
        </w:rPr>
      </w:pPr>
      <w:r>
        <w:rPr>
          <w:lang w:val="en-US"/>
        </w:rPr>
        <w:lastRenderedPageBreak/>
        <w:t xml:space="preserve">Misunderstanding the questions leading to incorrect responses </w:t>
      </w:r>
      <w:r w:rsidR="007D29EE">
        <w:rPr>
          <w:lang w:val="en-US"/>
        </w:rPr>
        <w:t>can often be seen as a contrasting view of the positives to the use of questionnaires.</w:t>
      </w:r>
      <w:r w:rsidR="0001557C">
        <w:rPr>
          <w:lang w:val="en-US"/>
        </w:rPr>
        <w:t xml:space="preserve"> </w:t>
      </w:r>
      <w:r w:rsidR="0021537F">
        <w:rPr>
          <w:lang w:val="en-US"/>
        </w:rPr>
        <w:t>This limitation can lead to inaccurate and inconsistent results as participants may reply in a way that does not support their true opinions and thoughts. The misinterpretation of questions may also lead to bias as different staff members may view the questions differently (</w:t>
      </w:r>
      <w:r w:rsidR="009C7C19" w:rsidRPr="009C7C19">
        <w:t>Dillman, D.A., Smyth, J.D., &amp; Christian, L.M.,</w:t>
      </w:r>
      <w:r w:rsidR="009C7C19">
        <w:t xml:space="preserve"> 2020). </w:t>
      </w:r>
      <w:r w:rsidR="0021537F">
        <w:rPr>
          <w:lang w:val="en-US"/>
        </w:rPr>
        <w:t xml:space="preserve"> In addition to this, questionnaires can often produce a low response rate, or a limited depth or understanding in responses. </w:t>
      </w:r>
      <w:r w:rsidR="001C26AF">
        <w:rPr>
          <w:lang w:val="en-US"/>
        </w:rPr>
        <w:t>From knowing this, it is important to note that it can cause basic responses without explanations or reasons given and inaccurate data as if participants understood the questions a different response may have been given. Completion rates may be low due to this when staff completing the questionnaire become disengaged</w:t>
      </w:r>
      <w:r w:rsidR="008F6B5E">
        <w:rPr>
          <w:lang w:val="en-US"/>
        </w:rPr>
        <w:t xml:space="preserve"> and will often respond with low-quality answers (SoundRocket, 2023). </w:t>
      </w:r>
      <w:r w:rsidR="00360DA5">
        <w:rPr>
          <w:lang w:val="en-US"/>
        </w:rPr>
        <w:t>In relation to this study, the questionnaire was created on Microsoft Forms and was completed by 5 participants</w:t>
      </w:r>
      <w:r w:rsidR="006531B1">
        <w:rPr>
          <w:lang w:val="en-US"/>
        </w:rPr>
        <w:t xml:space="preserve">, each of which are primary school teachers working within the foundation phase </w:t>
      </w:r>
      <w:r w:rsidR="004152C9">
        <w:rPr>
          <w:lang w:val="en-US"/>
        </w:rPr>
        <w:t xml:space="preserve">in </w:t>
      </w:r>
      <w:r w:rsidR="005753F6">
        <w:rPr>
          <w:lang w:val="en-US"/>
        </w:rPr>
        <w:t>a local primary school.</w:t>
      </w:r>
    </w:p>
    <w:p w14:paraId="23E35FB8" w14:textId="0499AA41" w:rsidR="0048643D" w:rsidRDefault="0048643D">
      <w:pPr>
        <w:rPr>
          <w:lang w:val="en-US"/>
        </w:rPr>
      </w:pPr>
      <w:r w:rsidRPr="0048643D">
        <w:rPr>
          <w:lang w:val="en-US"/>
        </w:rPr>
        <w:t>The second research method used within my research was staff interviews.</w:t>
      </w:r>
      <w:r>
        <w:rPr>
          <w:lang w:val="en-US"/>
        </w:rPr>
        <w:t xml:space="preserve"> Interviews often generate responses that show an in-depth understanding b</w:t>
      </w:r>
      <w:r w:rsidR="00F84CD6">
        <w:rPr>
          <w:lang w:val="en-US"/>
        </w:rPr>
        <w:t xml:space="preserve">y allowing responders to </w:t>
      </w:r>
      <w:r w:rsidR="00A708FF">
        <w:rPr>
          <w:lang w:val="en-US"/>
        </w:rPr>
        <w:t xml:space="preserve">give reasons to </w:t>
      </w:r>
      <w:r w:rsidR="0042437B">
        <w:rPr>
          <w:lang w:val="en-US"/>
        </w:rPr>
        <w:t xml:space="preserve">opinions given. There are also a variety of other factors that contribute to an in-depth understanding of interview questions including </w:t>
      </w:r>
      <w:r w:rsidR="00B3450A">
        <w:rPr>
          <w:lang w:val="en-US"/>
        </w:rPr>
        <w:t xml:space="preserve">in person interactions that allow the researcher to </w:t>
      </w:r>
      <w:r w:rsidR="00D9498A">
        <w:rPr>
          <w:lang w:val="en-US"/>
        </w:rPr>
        <w:t>view the</w:t>
      </w:r>
      <w:r w:rsidR="00980520">
        <w:rPr>
          <w:lang w:val="en-US"/>
        </w:rPr>
        <w:t xml:space="preserve"> body language, tone of voice, and </w:t>
      </w:r>
      <w:r w:rsidR="00B65B36">
        <w:rPr>
          <w:lang w:val="en-US"/>
        </w:rPr>
        <w:t>facial expressions that can ofte</w:t>
      </w:r>
      <w:r w:rsidR="008D5B29">
        <w:rPr>
          <w:lang w:val="en-US"/>
        </w:rPr>
        <w:t xml:space="preserve">n develop a further understanding of </w:t>
      </w:r>
      <w:r w:rsidR="00233B93">
        <w:rPr>
          <w:lang w:val="en-US"/>
        </w:rPr>
        <w:t>the answerers</w:t>
      </w:r>
      <w:r w:rsidR="008D5B29">
        <w:rPr>
          <w:lang w:val="en-US"/>
        </w:rPr>
        <w:t xml:space="preserve"> given (</w:t>
      </w:r>
      <w:r w:rsidR="00233B93" w:rsidRPr="00233B93">
        <w:t>Research Methodology, 2021).</w:t>
      </w:r>
      <w:r w:rsidR="004D4D74">
        <w:rPr>
          <w:lang w:val="en-US"/>
        </w:rPr>
        <w:t xml:space="preserve"> </w:t>
      </w:r>
      <w:r>
        <w:rPr>
          <w:lang w:val="en-US"/>
        </w:rPr>
        <w:t>There are different types of interviews that you can adapt to fit to your research</w:t>
      </w:r>
      <w:r w:rsidR="00952BB5">
        <w:rPr>
          <w:lang w:val="en-US"/>
        </w:rPr>
        <w:t xml:space="preserve"> style</w:t>
      </w:r>
      <w:r>
        <w:rPr>
          <w:lang w:val="en-US"/>
        </w:rPr>
        <w:t>, some can include unstructured interviews</w:t>
      </w:r>
      <w:r w:rsidR="00496BD0">
        <w:rPr>
          <w:lang w:val="en-US"/>
        </w:rPr>
        <w:t xml:space="preserve"> that </w:t>
      </w:r>
      <w:r w:rsidR="00AA7103">
        <w:rPr>
          <w:lang w:val="en-US"/>
        </w:rPr>
        <w:t xml:space="preserve">do not require any </w:t>
      </w:r>
      <w:r w:rsidR="00AD133D">
        <w:rPr>
          <w:lang w:val="en-US"/>
        </w:rPr>
        <w:t xml:space="preserve">pre prepared questions and </w:t>
      </w:r>
      <w:r w:rsidR="006E19CB">
        <w:rPr>
          <w:lang w:val="en-US"/>
        </w:rPr>
        <w:t xml:space="preserve">are usually </w:t>
      </w:r>
      <w:r w:rsidR="00DB73B9">
        <w:rPr>
          <w:lang w:val="en-US"/>
        </w:rPr>
        <w:t>open-ended questions created by the interviewer at the time</w:t>
      </w:r>
      <w:r>
        <w:rPr>
          <w:lang w:val="en-US"/>
        </w:rPr>
        <w:t>, semi-structured interviews</w:t>
      </w:r>
      <w:r w:rsidR="00206E04">
        <w:rPr>
          <w:lang w:val="en-US"/>
        </w:rPr>
        <w:t xml:space="preserve"> that allow researchers to create questions</w:t>
      </w:r>
      <w:r w:rsidR="00177E0B">
        <w:rPr>
          <w:lang w:val="en-US"/>
        </w:rPr>
        <w:t xml:space="preserve"> before hand but still allow freedom to ask new or follow up questions</w:t>
      </w:r>
      <w:r>
        <w:rPr>
          <w:lang w:val="en-US"/>
        </w:rPr>
        <w:t>, and structured interviews</w:t>
      </w:r>
      <w:r w:rsidR="00177E0B">
        <w:rPr>
          <w:lang w:val="en-US"/>
        </w:rPr>
        <w:t xml:space="preserve"> which </w:t>
      </w:r>
      <w:r w:rsidR="007A3F20">
        <w:rPr>
          <w:lang w:val="en-US"/>
        </w:rPr>
        <w:t xml:space="preserve">encourage the recognition of </w:t>
      </w:r>
      <w:r w:rsidR="007A5BB1">
        <w:rPr>
          <w:lang w:val="en-US"/>
        </w:rPr>
        <w:t>quantitative research from questions that are pre prepared and are read out exactly as written</w:t>
      </w:r>
      <w:r w:rsidR="001956D3">
        <w:rPr>
          <w:lang w:val="en-US"/>
        </w:rPr>
        <w:t xml:space="preserve"> (</w:t>
      </w:r>
      <w:r w:rsidR="00AC6E1C">
        <w:rPr>
          <w:lang w:val="en-US"/>
        </w:rPr>
        <w:t>McLeod, S</w:t>
      </w:r>
      <w:r w:rsidR="00D80967">
        <w:rPr>
          <w:lang w:val="en-US"/>
        </w:rPr>
        <w:t>. 2024).</w:t>
      </w:r>
      <w:r>
        <w:rPr>
          <w:lang w:val="en-US"/>
        </w:rPr>
        <w:t xml:space="preserve"> Regarding the research I have conducted, it was planned that I would use a semi-structured interview style</w:t>
      </w:r>
      <w:r w:rsidR="00726B0F">
        <w:rPr>
          <w:lang w:val="en-US"/>
        </w:rPr>
        <w:t xml:space="preserve">. </w:t>
      </w:r>
      <w:r w:rsidR="00EE7E9A">
        <w:rPr>
          <w:lang w:val="en-US"/>
        </w:rPr>
        <w:t xml:space="preserve">Interviews promote the importance of active participation and engagement </w:t>
      </w:r>
      <w:r w:rsidR="00473F7E">
        <w:rPr>
          <w:lang w:val="en-US"/>
        </w:rPr>
        <w:t xml:space="preserve">by </w:t>
      </w:r>
      <w:r w:rsidR="000B1051">
        <w:rPr>
          <w:lang w:val="en-US"/>
        </w:rPr>
        <w:t>encouraging in person conversation</w:t>
      </w:r>
      <w:r w:rsidR="00772CFB">
        <w:rPr>
          <w:lang w:val="en-US"/>
        </w:rPr>
        <w:t xml:space="preserve"> that creates trust and </w:t>
      </w:r>
      <w:r w:rsidR="004D4D74">
        <w:rPr>
          <w:lang w:val="en-US"/>
        </w:rPr>
        <w:t>confidence</w:t>
      </w:r>
      <w:r w:rsidR="00377D62">
        <w:rPr>
          <w:lang w:val="en-US"/>
        </w:rPr>
        <w:t xml:space="preserve">. This also </w:t>
      </w:r>
      <w:r w:rsidR="007075E6">
        <w:rPr>
          <w:lang w:val="en-US"/>
        </w:rPr>
        <w:t xml:space="preserve">encourages the participant to reflect on their experiences </w:t>
      </w:r>
      <w:r w:rsidR="007E1C5A">
        <w:rPr>
          <w:lang w:val="en-US"/>
        </w:rPr>
        <w:t xml:space="preserve">relating to the think, pair, share assessment for learning strategy </w:t>
      </w:r>
      <w:r w:rsidR="008C2109">
        <w:rPr>
          <w:lang w:val="en-US"/>
        </w:rPr>
        <w:t xml:space="preserve">and questioning within classrooms </w:t>
      </w:r>
      <w:r w:rsidR="00622FDF">
        <w:rPr>
          <w:lang w:val="en-US"/>
        </w:rPr>
        <w:t>to provide the researcher with personalized responses</w:t>
      </w:r>
      <w:r w:rsidR="00377D62">
        <w:rPr>
          <w:lang w:val="en-US"/>
        </w:rPr>
        <w:t xml:space="preserve"> immediately</w:t>
      </w:r>
      <w:r w:rsidR="00622FDF">
        <w:rPr>
          <w:lang w:val="en-US"/>
        </w:rPr>
        <w:t xml:space="preserve"> (</w:t>
      </w:r>
      <w:r w:rsidR="00535B96">
        <w:rPr>
          <w:lang w:val="en-US"/>
        </w:rPr>
        <w:t>Research Methodology, 2021).</w:t>
      </w:r>
    </w:p>
    <w:p w14:paraId="21352AB2" w14:textId="0B679B4C" w:rsidR="00B747C6" w:rsidRDefault="00377D62">
      <w:pPr>
        <w:rPr>
          <w:lang w:val="en-US"/>
        </w:rPr>
      </w:pPr>
      <w:r>
        <w:rPr>
          <w:lang w:val="en-US"/>
        </w:rPr>
        <w:t xml:space="preserve">On the other hand, </w:t>
      </w:r>
      <w:r w:rsidR="00110E11">
        <w:rPr>
          <w:lang w:val="en-US"/>
        </w:rPr>
        <w:t xml:space="preserve">conducting a semi-structured interview can be time consuming due to </w:t>
      </w:r>
      <w:r w:rsidR="007775E7">
        <w:rPr>
          <w:lang w:val="en-US"/>
        </w:rPr>
        <w:t xml:space="preserve">the creation of </w:t>
      </w:r>
      <w:r w:rsidR="00A46499">
        <w:rPr>
          <w:lang w:val="en-US"/>
        </w:rPr>
        <w:t>co-constructed</w:t>
      </w:r>
      <w:r w:rsidR="007A70E6">
        <w:rPr>
          <w:lang w:val="en-US"/>
        </w:rPr>
        <w:t xml:space="preserve"> </w:t>
      </w:r>
      <w:r w:rsidR="007775E7">
        <w:rPr>
          <w:lang w:val="en-US"/>
        </w:rPr>
        <w:t xml:space="preserve">questions, and time spent </w:t>
      </w:r>
      <w:r w:rsidR="00531C5C">
        <w:rPr>
          <w:lang w:val="en-US"/>
        </w:rPr>
        <w:t>with the participants gain</w:t>
      </w:r>
      <w:r w:rsidR="007A70E6">
        <w:rPr>
          <w:lang w:val="en-US"/>
        </w:rPr>
        <w:t>ing responses in relation to the research question</w:t>
      </w:r>
      <w:r w:rsidR="00276F85">
        <w:rPr>
          <w:lang w:val="en-US"/>
        </w:rPr>
        <w:t xml:space="preserve">, </w:t>
      </w:r>
      <w:r w:rsidR="00A670EC">
        <w:rPr>
          <w:lang w:val="en-US"/>
        </w:rPr>
        <w:t>and</w:t>
      </w:r>
      <w:r w:rsidR="00276F85">
        <w:rPr>
          <w:lang w:val="en-US"/>
        </w:rPr>
        <w:t xml:space="preserve"> creating a transcript afterwards (</w:t>
      </w:r>
      <w:r w:rsidR="001E5820">
        <w:rPr>
          <w:lang w:val="en-US"/>
        </w:rPr>
        <w:t xml:space="preserve">Welsh Government, </w:t>
      </w:r>
      <w:r w:rsidR="005D38CB">
        <w:rPr>
          <w:lang w:val="en-US"/>
        </w:rPr>
        <w:t xml:space="preserve">2020). </w:t>
      </w:r>
      <w:r w:rsidR="00A670EC">
        <w:rPr>
          <w:lang w:val="en-US"/>
        </w:rPr>
        <w:t xml:space="preserve">As well as this, it can often be difficult to gain quantitative data from the interview research </w:t>
      </w:r>
      <w:r w:rsidR="00B9025C">
        <w:rPr>
          <w:lang w:val="en-US"/>
        </w:rPr>
        <w:t xml:space="preserve">style </w:t>
      </w:r>
      <w:r w:rsidR="00F4664A">
        <w:rPr>
          <w:lang w:val="en-US"/>
        </w:rPr>
        <w:t>as it</w:t>
      </w:r>
      <w:r w:rsidR="00553582">
        <w:rPr>
          <w:lang w:val="en-US"/>
        </w:rPr>
        <w:t xml:space="preserve"> is usually designed to gain </w:t>
      </w:r>
      <w:r w:rsidR="00553582">
        <w:rPr>
          <w:lang w:val="en-US"/>
        </w:rPr>
        <w:lastRenderedPageBreak/>
        <w:t>information based on experiences and opinions rather tha</w:t>
      </w:r>
      <w:r w:rsidR="00275CF5">
        <w:rPr>
          <w:lang w:val="en-US"/>
        </w:rPr>
        <w:t>n factual</w:t>
      </w:r>
      <w:r w:rsidR="00553582">
        <w:rPr>
          <w:lang w:val="en-US"/>
        </w:rPr>
        <w:t xml:space="preserve"> </w:t>
      </w:r>
      <w:r w:rsidR="00275CF5">
        <w:rPr>
          <w:lang w:val="en-US"/>
        </w:rPr>
        <w:t>contexts</w:t>
      </w:r>
      <w:r w:rsidR="00553582">
        <w:rPr>
          <w:lang w:val="en-US"/>
        </w:rPr>
        <w:t xml:space="preserve">. </w:t>
      </w:r>
      <w:r w:rsidR="00D04453">
        <w:rPr>
          <w:lang w:val="en-US"/>
        </w:rPr>
        <w:t>By</w:t>
      </w:r>
      <w:r w:rsidR="00275CF5">
        <w:rPr>
          <w:lang w:val="en-US"/>
        </w:rPr>
        <w:t xml:space="preserve"> </w:t>
      </w:r>
      <w:r w:rsidR="00F11140">
        <w:rPr>
          <w:lang w:val="en-US"/>
        </w:rPr>
        <w:t xml:space="preserve">using </w:t>
      </w:r>
      <w:r w:rsidR="00275CF5">
        <w:rPr>
          <w:lang w:val="en-US"/>
        </w:rPr>
        <w:t>interviews</w:t>
      </w:r>
      <w:r w:rsidR="004C383B">
        <w:rPr>
          <w:lang w:val="en-US"/>
        </w:rPr>
        <w:t xml:space="preserve"> and having multiple participants, it is quite often that there will be a </w:t>
      </w:r>
      <w:r w:rsidR="00A64DF5">
        <w:rPr>
          <w:lang w:val="en-US"/>
        </w:rPr>
        <w:t xml:space="preserve">considerable variation of </w:t>
      </w:r>
      <w:r w:rsidR="000F0213">
        <w:rPr>
          <w:lang w:val="en-US"/>
        </w:rPr>
        <w:t>answers</w:t>
      </w:r>
      <w:r w:rsidR="00A64DF5">
        <w:rPr>
          <w:lang w:val="en-US"/>
        </w:rPr>
        <w:t xml:space="preserve"> based on </w:t>
      </w:r>
      <w:r w:rsidR="000F0213">
        <w:rPr>
          <w:lang w:val="en-US"/>
        </w:rPr>
        <w:t>a difference in experience, and the open-ended questioning style can develop and change through</w:t>
      </w:r>
      <w:r w:rsidR="00DF3DCF">
        <w:rPr>
          <w:lang w:val="en-US"/>
        </w:rPr>
        <w:t>out</w:t>
      </w:r>
      <w:r w:rsidR="000F0213">
        <w:rPr>
          <w:lang w:val="en-US"/>
        </w:rPr>
        <w:t xml:space="preserve"> each interview</w:t>
      </w:r>
      <w:r w:rsidR="00DF3DCF">
        <w:rPr>
          <w:lang w:val="en-US"/>
        </w:rPr>
        <w:t xml:space="preserve"> </w:t>
      </w:r>
      <w:r w:rsidR="00A4054E">
        <w:rPr>
          <w:lang w:val="en-US"/>
        </w:rPr>
        <w:t xml:space="preserve">due to each participant’s interpretation of </w:t>
      </w:r>
      <w:r w:rsidR="00B5361D">
        <w:rPr>
          <w:lang w:val="en-US"/>
        </w:rPr>
        <w:t xml:space="preserve">the questions asked </w:t>
      </w:r>
      <w:r w:rsidR="00DF3DCF">
        <w:rPr>
          <w:lang w:val="en-US"/>
        </w:rPr>
        <w:t>(</w:t>
      </w:r>
      <w:r w:rsidR="008912B1">
        <w:rPr>
          <w:lang w:val="en-US"/>
        </w:rPr>
        <w:t xml:space="preserve">Bryman, A. 2016). </w:t>
      </w:r>
      <w:r w:rsidR="00756F9E">
        <w:rPr>
          <w:lang w:val="en-US"/>
        </w:rPr>
        <w:t xml:space="preserve">Finally, it is important </w:t>
      </w:r>
      <w:r w:rsidR="00557C37">
        <w:rPr>
          <w:lang w:val="en-US"/>
        </w:rPr>
        <w:t xml:space="preserve">to consider that interviews </w:t>
      </w:r>
      <w:r w:rsidR="00456B23">
        <w:rPr>
          <w:lang w:val="en-US"/>
        </w:rPr>
        <w:t>may cause researchers to face ethically challenging responses</w:t>
      </w:r>
      <w:r w:rsidR="00560634">
        <w:rPr>
          <w:lang w:val="en-US"/>
        </w:rPr>
        <w:t xml:space="preserve"> because of the validity of data given from </w:t>
      </w:r>
      <w:r w:rsidR="00204D5A">
        <w:rPr>
          <w:lang w:val="en-US"/>
        </w:rPr>
        <w:t>participants, this can often be caused by misunderstanding and misinterpretation of questions asked</w:t>
      </w:r>
      <w:r w:rsidR="00EC0006">
        <w:rPr>
          <w:lang w:val="en-US"/>
        </w:rPr>
        <w:t xml:space="preserve"> (</w:t>
      </w:r>
      <w:r w:rsidR="00C53E31" w:rsidRPr="00EC0006">
        <w:t>Seidman, I. 2013).</w:t>
      </w:r>
    </w:p>
    <w:p w14:paraId="32CFF02A" w14:textId="77777777" w:rsidR="00B5361D" w:rsidRDefault="00B5361D">
      <w:pPr>
        <w:rPr>
          <w:lang w:val="en-US"/>
        </w:rPr>
      </w:pPr>
    </w:p>
    <w:p w14:paraId="74B2ABC2" w14:textId="72AE99C8" w:rsidR="00FE6520" w:rsidRDefault="00FE6520">
      <w:pPr>
        <w:rPr>
          <w:lang w:val="en-US"/>
        </w:rPr>
      </w:pPr>
      <w:r w:rsidRPr="00C04E50">
        <w:rPr>
          <w:u w:val="single"/>
          <w:lang w:val="en-US"/>
        </w:rPr>
        <w:t>Findings and discussions</w:t>
      </w:r>
      <w:r>
        <w:rPr>
          <w:lang w:val="en-US"/>
        </w:rPr>
        <w:t xml:space="preserve"> </w:t>
      </w:r>
    </w:p>
    <w:p w14:paraId="6012E35F" w14:textId="3679D830" w:rsidR="00F04CCE" w:rsidRDefault="00613A7A">
      <w:pPr>
        <w:rPr>
          <w:lang w:val="en-US"/>
        </w:rPr>
      </w:pPr>
      <w:r>
        <w:rPr>
          <w:lang w:val="en-US"/>
        </w:rPr>
        <w:t xml:space="preserve">When reflecting on my research findings, it is important to recognize the limitations of </w:t>
      </w:r>
      <w:r w:rsidR="00941201">
        <w:rPr>
          <w:lang w:val="en-US"/>
        </w:rPr>
        <w:t xml:space="preserve">conducting the research. Due to a lack of </w:t>
      </w:r>
      <w:r w:rsidR="002B12FB">
        <w:rPr>
          <w:lang w:val="en-US"/>
        </w:rPr>
        <w:t xml:space="preserve">time </w:t>
      </w:r>
      <w:r w:rsidR="001F636B">
        <w:rPr>
          <w:lang w:val="en-US"/>
        </w:rPr>
        <w:t xml:space="preserve">during the school day and teaching staff within the foundation phase being </w:t>
      </w:r>
      <w:r w:rsidR="002C6552">
        <w:rPr>
          <w:lang w:val="en-US"/>
        </w:rPr>
        <w:t xml:space="preserve">occupied </w:t>
      </w:r>
      <w:r w:rsidR="003F7000">
        <w:rPr>
          <w:lang w:val="en-US"/>
        </w:rPr>
        <w:t>with no other staff to cover, I was unable to conduct th</w:t>
      </w:r>
      <w:r w:rsidR="00532A8F">
        <w:rPr>
          <w:lang w:val="en-US"/>
        </w:rPr>
        <w:t>e</w:t>
      </w:r>
      <w:r w:rsidR="003F7000">
        <w:rPr>
          <w:lang w:val="en-US"/>
        </w:rPr>
        <w:t xml:space="preserve"> semi-structured interviews with the staff</w:t>
      </w:r>
      <w:r w:rsidR="00532A8F">
        <w:rPr>
          <w:lang w:val="en-US"/>
        </w:rPr>
        <w:t xml:space="preserve"> as planned</w:t>
      </w:r>
      <w:r w:rsidR="0069385D">
        <w:rPr>
          <w:lang w:val="en-US"/>
        </w:rPr>
        <w:t xml:space="preserve">. </w:t>
      </w:r>
      <w:r w:rsidR="00787E33">
        <w:rPr>
          <w:lang w:val="en-US"/>
        </w:rPr>
        <w:t xml:space="preserve"> </w:t>
      </w:r>
    </w:p>
    <w:p w14:paraId="4AC014F1" w14:textId="65DAC444" w:rsidR="00A46AEC" w:rsidRDefault="00A46AEC">
      <w:pPr>
        <w:rPr>
          <w:lang w:val="en-US"/>
        </w:rPr>
      </w:pPr>
      <w:r>
        <w:rPr>
          <w:lang w:val="en-US"/>
        </w:rPr>
        <w:t>The results gained from the questionnaire show t</w:t>
      </w:r>
      <w:r w:rsidR="002532DB">
        <w:rPr>
          <w:lang w:val="en-US"/>
        </w:rPr>
        <w:t xml:space="preserve">hat many of the teaching staff who have completed the questions have had similar experiences in using the </w:t>
      </w:r>
      <w:r w:rsidR="00C24DC1">
        <w:rPr>
          <w:lang w:val="en-US"/>
        </w:rPr>
        <w:t>think, pair,</w:t>
      </w:r>
      <w:r w:rsidR="004F346A">
        <w:rPr>
          <w:lang w:val="en-US"/>
        </w:rPr>
        <w:t xml:space="preserve"> </w:t>
      </w:r>
      <w:r w:rsidR="00C24DC1">
        <w:rPr>
          <w:lang w:val="en-US"/>
        </w:rPr>
        <w:t xml:space="preserve">share questioning strategy. </w:t>
      </w:r>
      <w:r w:rsidR="0069385D">
        <w:rPr>
          <w:lang w:val="en-US"/>
        </w:rPr>
        <w:t>However</w:t>
      </w:r>
      <w:r w:rsidR="00787E33">
        <w:rPr>
          <w:lang w:val="en-US"/>
        </w:rPr>
        <w:t>,</w:t>
      </w:r>
      <w:r w:rsidR="0069385D">
        <w:rPr>
          <w:lang w:val="en-US"/>
        </w:rPr>
        <w:t xml:space="preserve"> </w:t>
      </w:r>
      <w:r w:rsidR="00BD1844">
        <w:rPr>
          <w:lang w:val="en-US"/>
        </w:rPr>
        <w:t>only 5 responses were gained</w:t>
      </w:r>
      <w:r w:rsidR="00787E33">
        <w:rPr>
          <w:lang w:val="en-US"/>
        </w:rPr>
        <w:t xml:space="preserve">, </w:t>
      </w:r>
      <w:r w:rsidR="009A46AC">
        <w:rPr>
          <w:lang w:val="en-US"/>
        </w:rPr>
        <w:t xml:space="preserve">limiting the </w:t>
      </w:r>
      <w:r w:rsidR="00536526">
        <w:rPr>
          <w:lang w:val="en-US"/>
        </w:rPr>
        <w:t>number</w:t>
      </w:r>
      <w:r w:rsidR="009A46AC">
        <w:rPr>
          <w:lang w:val="en-US"/>
        </w:rPr>
        <w:t xml:space="preserve"> of opinions and experiences discussed</w:t>
      </w:r>
      <w:r w:rsidR="004F6ADD">
        <w:rPr>
          <w:lang w:val="en-US"/>
        </w:rPr>
        <w:t>,</w:t>
      </w:r>
      <w:r w:rsidR="00536526">
        <w:rPr>
          <w:lang w:val="en-US"/>
        </w:rPr>
        <w:t xml:space="preserve"> potentially </w:t>
      </w:r>
      <w:r w:rsidR="004F6ADD">
        <w:rPr>
          <w:lang w:val="en-US"/>
        </w:rPr>
        <w:t xml:space="preserve">creating a lack of validity within </w:t>
      </w:r>
      <w:r w:rsidR="000F3713">
        <w:rPr>
          <w:lang w:val="en-US"/>
        </w:rPr>
        <w:t>the research conducted</w:t>
      </w:r>
      <w:r w:rsidR="00FC06F7">
        <w:rPr>
          <w:lang w:val="en-US"/>
        </w:rPr>
        <w:t xml:space="preserve"> (McLeod, L. 2025). </w:t>
      </w:r>
    </w:p>
    <w:p w14:paraId="3136DE33" w14:textId="0866FBFC" w:rsidR="00C24DC1" w:rsidRDefault="00600C9A">
      <w:pPr>
        <w:rPr>
          <w:lang w:val="en-US"/>
        </w:rPr>
      </w:pPr>
      <w:r>
        <w:rPr>
          <w:lang w:val="en-US"/>
        </w:rPr>
        <w:t xml:space="preserve">Question one </w:t>
      </w:r>
      <w:r w:rsidR="00153133">
        <w:rPr>
          <w:lang w:val="en-US"/>
        </w:rPr>
        <w:t>of the questionnaire</w:t>
      </w:r>
      <w:r w:rsidR="00970D3B">
        <w:rPr>
          <w:lang w:val="en-US"/>
        </w:rPr>
        <w:t xml:space="preserve"> (Appendix </w:t>
      </w:r>
      <w:r w:rsidR="00ED5877">
        <w:rPr>
          <w:lang w:val="en-US"/>
        </w:rPr>
        <w:t>E, question 1.)</w:t>
      </w:r>
      <w:r w:rsidR="00153133">
        <w:rPr>
          <w:lang w:val="en-US"/>
        </w:rPr>
        <w:t xml:space="preserve"> supports the importance of </w:t>
      </w:r>
      <w:r w:rsidR="009A4191">
        <w:rPr>
          <w:lang w:val="en-US"/>
        </w:rPr>
        <w:t xml:space="preserve">ethical considerations when </w:t>
      </w:r>
      <w:r w:rsidR="00970D3B">
        <w:rPr>
          <w:lang w:val="en-US"/>
        </w:rPr>
        <w:t>conducting research</w:t>
      </w:r>
      <w:r w:rsidR="00374DA6">
        <w:rPr>
          <w:lang w:val="en-US"/>
        </w:rPr>
        <w:t xml:space="preserve"> (BERA, 2024). All participants have given </w:t>
      </w:r>
      <w:r w:rsidR="00AA7213">
        <w:rPr>
          <w:lang w:val="en-US"/>
        </w:rPr>
        <w:t>consent</w:t>
      </w:r>
      <w:r w:rsidR="00374DA6">
        <w:rPr>
          <w:lang w:val="en-US"/>
        </w:rPr>
        <w:t xml:space="preserve"> for responses to be used within this investigation and </w:t>
      </w:r>
      <w:r w:rsidR="00825466">
        <w:rPr>
          <w:lang w:val="en-US"/>
        </w:rPr>
        <w:t xml:space="preserve">their names have been kept </w:t>
      </w:r>
      <w:r w:rsidR="00AA7213">
        <w:rPr>
          <w:lang w:val="en-US"/>
        </w:rPr>
        <w:t xml:space="preserve">anonymous, following confidentiality. </w:t>
      </w:r>
    </w:p>
    <w:p w14:paraId="61D4C7B8" w14:textId="2C6C8242" w:rsidR="00AA7213" w:rsidRDefault="0004283C">
      <w:pPr>
        <w:rPr>
          <w:lang w:val="en-US"/>
        </w:rPr>
      </w:pPr>
      <w:r>
        <w:rPr>
          <w:lang w:val="en-US"/>
        </w:rPr>
        <w:t xml:space="preserve">The responses </w:t>
      </w:r>
      <w:r w:rsidR="0094615B">
        <w:rPr>
          <w:lang w:val="en-US"/>
        </w:rPr>
        <w:t>to</w:t>
      </w:r>
      <w:r>
        <w:rPr>
          <w:lang w:val="en-US"/>
        </w:rPr>
        <w:t xml:space="preserve"> the questionnaire also </w:t>
      </w:r>
      <w:r w:rsidR="002544A0">
        <w:rPr>
          <w:lang w:val="en-US"/>
        </w:rPr>
        <w:t xml:space="preserve">evidence that </w:t>
      </w:r>
      <w:r w:rsidR="00A1094A">
        <w:rPr>
          <w:lang w:val="en-US"/>
        </w:rPr>
        <w:t xml:space="preserve">40% of the </w:t>
      </w:r>
      <w:r w:rsidR="0094615B">
        <w:rPr>
          <w:lang w:val="en-US"/>
        </w:rPr>
        <w:t xml:space="preserve">participants </w:t>
      </w:r>
      <w:r w:rsidR="006F74F0">
        <w:rPr>
          <w:lang w:val="en-US"/>
        </w:rPr>
        <w:t xml:space="preserve">believe that </w:t>
      </w:r>
      <w:r w:rsidR="00496F00">
        <w:rPr>
          <w:lang w:val="en-US"/>
        </w:rPr>
        <w:t xml:space="preserve">Think, Pair, Share enhances pupil engagement during </w:t>
      </w:r>
      <w:r w:rsidR="00061FE0">
        <w:rPr>
          <w:lang w:val="en-US"/>
        </w:rPr>
        <w:t>lessons</w:t>
      </w:r>
      <w:r w:rsidR="001D3483">
        <w:rPr>
          <w:lang w:val="en-US"/>
        </w:rPr>
        <w:t xml:space="preserve"> to a large extent</w:t>
      </w:r>
      <w:r w:rsidR="00061FE0">
        <w:rPr>
          <w:lang w:val="en-US"/>
        </w:rPr>
        <w:t xml:space="preserve">, compared to the other 60% of participants who believe </w:t>
      </w:r>
      <w:r w:rsidR="001D3483">
        <w:rPr>
          <w:lang w:val="en-US"/>
        </w:rPr>
        <w:t>it only</w:t>
      </w:r>
      <w:r w:rsidR="002D7476">
        <w:rPr>
          <w:lang w:val="en-US"/>
        </w:rPr>
        <w:t xml:space="preserve"> enhances pupil engagement to a moderate extent</w:t>
      </w:r>
      <w:r w:rsidR="004B6C0F">
        <w:rPr>
          <w:lang w:val="en-US"/>
        </w:rPr>
        <w:t xml:space="preserve"> (Appendix E, question 2</w:t>
      </w:r>
      <w:r w:rsidR="00A170F9">
        <w:rPr>
          <w:lang w:val="en-US"/>
        </w:rPr>
        <w:t>.)</w:t>
      </w:r>
      <w:r w:rsidR="002D7476">
        <w:rPr>
          <w:lang w:val="en-US"/>
        </w:rPr>
        <w:t>.</w:t>
      </w:r>
      <w:r w:rsidR="006838E9">
        <w:rPr>
          <w:lang w:val="en-US"/>
        </w:rPr>
        <w:t xml:space="preserve"> This indicates that </w:t>
      </w:r>
      <w:r w:rsidR="001F38B4">
        <w:rPr>
          <w:lang w:val="en-US"/>
        </w:rPr>
        <w:t xml:space="preserve">the strategy is </w:t>
      </w:r>
      <w:r w:rsidR="00227B84">
        <w:rPr>
          <w:lang w:val="en-US"/>
        </w:rPr>
        <w:t xml:space="preserve">overall </w:t>
      </w:r>
      <w:r w:rsidR="001F38B4">
        <w:rPr>
          <w:lang w:val="en-US"/>
        </w:rPr>
        <w:t xml:space="preserve">supporting pupils to engage and </w:t>
      </w:r>
      <w:r w:rsidR="00227B84">
        <w:rPr>
          <w:lang w:val="en-US"/>
        </w:rPr>
        <w:t>participate within lessons in school</w:t>
      </w:r>
      <w:r w:rsidR="004B6C0F">
        <w:rPr>
          <w:lang w:val="en-US"/>
        </w:rPr>
        <w:t>, this is supported by</w:t>
      </w:r>
      <w:r w:rsidR="00227B84">
        <w:rPr>
          <w:lang w:val="en-US"/>
        </w:rPr>
        <w:t xml:space="preserve"> </w:t>
      </w:r>
      <w:r w:rsidR="00E7583D">
        <w:rPr>
          <w:lang w:val="en-US"/>
        </w:rPr>
        <w:t xml:space="preserve">the Estyn case study explained within the literature review. This discusses the importance of pupils’ engagement and its effect on development in lessons (Estyn, 2017). </w:t>
      </w:r>
    </w:p>
    <w:p w14:paraId="483E4280" w14:textId="79D1C1CA" w:rsidR="006977EA" w:rsidRDefault="00935EEA" w:rsidP="008A3100">
      <w:pPr>
        <w:rPr>
          <w:lang w:val="en-US"/>
        </w:rPr>
      </w:pPr>
      <w:r>
        <w:rPr>
          <w:lang w:val="en-US"/>
        </w:rPr>
        <w:t>One of the 5 responders stated that ‘</w:t>
      </w:r>
      <w:r w:rsidR="006C4354">
        <w:rPr>
          <w:lang w:val="en-US"/>
        </w:rPr>
        <w:t xml:space="preserve">there are a </w:t>
      </w:r>
      <w:r w:rsidR="0008484A">
        <w:rPr>
          <w:lang w:val="en-US"/>
        </w:rPr>
        <w:t xml:space="preserve">small number of children who </w:t>
      </w:r>
      <w:r w:rsidR="00673AEB">
        <w:rPr>
          <w:lang w:val="en-US"/>
        </w:rPr>
        <w:t xml:space="preserve">will not share anything with others. I overcome this by </w:t>
      </w:r>
      <w:r w:rsidR="008726F3">
        <w:rPr>
          <w:lang w:val="en-US"/>
        </w:rPr>
        <w:t xml:space="preserve">moving around and asking those children </w:t>
      </w:r>
      <w:r w:rsidR="00547F4F">
        <w:rPr>
          <w:lang w:val="en-US"/>
        </w:rPr>
        <w:t xml:space="preserve">directly for their ideas’ (Appendix E, question </w:t>
      </w:r>
      <w:r w:rsidR="00A003A0">
        <w:rPr>
          <w:lang w:val="en-US"/>
        </w:rPr>
        <w:t>4.)</w:t>
      </w:r>
      <w:r w:rsidR="005C181A">
        <w:rPr>
          <w:lang w:val="en-US"/>
        </w:rPr>
        <w:t xml:space="preserve"> </w:t>
      </w:r>
      <w:r w:rsidR="009E6C62">
        <w:rPr>
          <w:lang w:val="en-US"/>
        </w:rPr>
        <w:t>This suggests that whilst the strategy works for some children and develops their independence and ownership of learning, it does not work for every child</w:t>
      </w:r>
      <w:r w:rsidR="00E7583D">
        <w:rPr>
          <w:lang w:val="en-US"/>
        </w:rPr>
        <w:t xml:space="preserve"> (Cypher Learning, 2021).</w:t>
      </w:r>
      <w:r w:rsidR="009E6C62">
        <w:rPr>
          <w:lang w:val="en-US"/>
        </w:rPr>
        <w:t xml:space="preserve"> </w:t>
      </w:r>
      <w:r w:rsidR="000A79B3">
        <w:rPr>
          <w:lang w:val="en-US"/>
        </w:rPr>
        <w:t xml:space="preserve">Teachers are still responsible for </w:t>
      </w:r>
      <w:r w:rsidR="000A79B3">
        <w:rPr>
          <w:lang w:val="en-US"/>
        </w:rPr>
        <w:lastRenderedPageBreak/>
        <w:t>finding inclusive strategies within lessons to ensure each individua</w:t>
      </w:r>
      <w:r w:rsidR="00E7583D">
        <w:rPr>
          <w:lang w:val="en-US"/>
        </w:rPr>
        <w:t>l</w:t>
      </w:r>
      <w:r w:rsidR="000A79B3">
        <w:rPr>
          <w:lang w:val="en-US"/>
        </w:rPr>
        <w:t xml:space="preserve"> pupil is engaged and developing holistically.</w:t>
      </w:r>
      <w:r w:rsidR="00766C35">
        <w:rPr>
          <w:lang w:val="en-US"/>
        </w:rPr>
        <w:t xml:space="preserve"> </w:t>
      </w:r>
      <w:r w:rsidR="001F4FD1">
        <w:rPr>
          <w:lang w:val="en-US"/>
        </w:rPr>
        <w:t>Similarly, another</w:t>
      </w:r>
      <w:r w:rsidR="002F06B7">
        <w:rPr>
          <w:lang w:val="en-US"/>
        </w:rPr>
        <w:t xml:space="preserve"> member of staff also stated that </w:t>
      </w:r>
      <w:r w:rsidR="00970330">
        <w:rPr>
          <w:lang w:val="en-US"/>
        </w:rPr>
        <w:t>‘</w:t>
      </w:r>
      <w:r w:rsidR="0060082C">
        <w:rPr>
          <w:lang w:val="en-US"/>
        </w:rPr>
        <w:t xml:space="preserve">One child dominates the other. Both children do not engage </w:t>
      </w:r>
      <w:r w:rsidR="005E058E">
        <w:rPr>
          <w:lang w:val="en-US"/>
        </w:rPr>
        <w:t xml:space="preserve">with </w:t>
      </w:r>
      <w:r w:rsidR="001F4FD1">
        <w:rPr>
          <w:lang w:val="en-US"/>
        </w:rPr>
        <w:t>each other’ meaning that not all children engage with the strategy</w:t>
      </w:r>
      <w:r w:rsidR="00BC62D6">
        <w:rPr>
          <w:lang w:val="en-US"/>
        </w:rPr>
        <w:t xml:space="preserve">. </w:t>
      </w:r>
    </w:p>
    <w:p w14:paraId="5DCAA0FD" w14:textId="418DC842" w:rsidR="00E829B2" w:rsidRDefault="00E829B2" w:rsidP="008A3100">
      <w:pPr>
        <w:rPr>
          <w:lang w:val="en-US"/>
        </w:rPr>
      </w:pPr>
      <w:r>
        <w:rPr>
          <w:lang w:val="en-US"/>
        </w:rPr>
        <w:t xml:space="preserve">From the responses, it is clear to see that there is a key theme from the use of the strategy. 40% of the staff stated that they’ll use the strategy daily, 40% said they use it at least three times a week, and 20% stated that they use it </w:t>
      </w:r>
      <w:r w:rsidR="003D2A13">
        <w:rPr>
          <w:lang w:val="en-US"/>
        </w:rPr>
        <w:t>weekly. This information shows that despite the challenges encountered from the use of the strategy such as not all children engaging, and child domination, it is an effective questioning technique that is frequently used in schools</w:t>
      </w:r>
      <w:r w:rsidR="00726B0F">
        <w:rPr>
          <w:lang w:val="en-US"/>
        </w:rPr>
        <w:t xml:space="preserve"> to encourage the holistic development of pupils within the foundation phase.</w:t>
      </w:r>
      <w:r w:rsidR="003D2A13">
        <w:rPr>
          <w:lang w:val="en-US"/>
        </w:rPr>
        <w:t xml:space="preserve"> (Steele, A. 2019). </w:t>
      </w:r>
    </w:p>
    <w:p w14:paraId="67637982" w14:textId="77777777" w:rsidR="008A3100" w:rsidRPr="008A3100" w:rsidRDefault="008A3100" w:rsidP="008A3100">
      <w:pPr>
        <w:rPr>
          <w:lang w:val="en-US"/>
        </w:rPr>
      </w:pPr>
    </w:p>
    <w:p w14:paraId="54E5004A" w14:textId="77777777" w:rsidR="008A3100" w:rsidRDefault="00FE6520" w:rsidP="008A3100">
      <w:pPr>
        <w:rPr>
          <w:lang w:val="en-US"/>
        </w:rPr>
      </w:pPr>
      <w:r w:rsidRPr="00C04E50">
        <w:rPr>
          <w:u w:val="single"/>
          <w:lang w:val="en-US"/>
        </w:rPr>
        <w:t xml:space="preserve">Conclusion </w:t>
      </w:r>
      <w:r w:rsidR="00D10C88" w:rsidRPr="00C04E50">
        <w:rPr>
          <w:u w:val="single"/>
          <w:lang w:val="en-US"/>
        </w:rPr>
        <w:t>and recommendations</w:t>
      </w:r>
      <w:r w:rsidR="00D10C88">
        <w:rPr>
          <w:lang w:val="en-US"/>
        </w:rPr>
        <w:t xml:space="preserve"> </w:t>
      </w:r>
    </w:p>
    <w:p w14:paraId="43412FDD" w14:textId="34CBDDE7" w:rsidR="001943E6" w:rsidRPr="00FF5A0F" w:rsidRDefault="008A3100" w:rsidP="00FF5A0F">
      <w:pPr>
        <w:rPr>
          <w:lang w:val="en-US"/>
        </w:rPr>
      </w:pPr>
      <w:r>
        <w:rPr>
          <w:lang w:val="en-US"/>
        </w:rPr>
        <w:t xml:space="preserve">To conclude this essay, the </w:t>
      </w:r>
      <w:r w:rsidR="00FF5A0F">
        <w:rPr>
          <w:lang w:val="en-US"/>
        </w:rPr>
        <w:t xml:space="preserve">ethical </w:t>
      </w:r>
      <w:r>
        <w:rPr>
          <w:lang w:val="en-US"/>
        </w:rPr>
        <w:t>research conducted has explored the effectiveness of the Think, pair, share questioning strategy when used within the foundation phase (ages 3-7) in a school setting. Through the use of research methods such as questionnaires and interviews</w:t>
      </w:r>
      <w:r w:rsidR="000F1F1E">
        <w:rPr>
          <w:lang w:val="en-US"/>
        </w:rPr>
        <w:t xml:space="preserve"> completed by teaching staff</w:t>
      </w:r>
      <w:r>
        <w:rPr>
          <w:lang w:val="en-US"/>
        </w:rPr>
        <w:t xml:space="preserve">, I was able to collect </w:t>
      </w:r>
      <w:r w:rsidR="000F1F1E">
        <w:rPr>
          <w:lang w:val="en-US"/>
        </w:rPr>
        <w:t xml:space="preserve">data on how the strategy supports the holistic development of children based on their opinions and experiences. As discussed previously, my findings suggested that although the effectiveness of the strategy is usually high, </w:t>
      </w:r>
      <w:r w:rsidR="00713BCF">
        <w:rPr>
          <w:lang w:val="en-US"/>
        </w:rPr>
        <w:t>its</w:t>
      </w:r>
      <w:r w:rsidR="00152641">
        <w:rPr>
          <w:lang w:val="en-US"/>
        </w:rPr>
        <w:t xml:space="preserve"> impact on holistic development changes </w:t>
      </w:r>
      <w:r w:rsidR="00713BCF">
        <w:rPr>
          <w:lang w:val="en-US"/>
        </w:rPr>
        <w:t xml:space="preserve">based on individual needs of pupils and classroom environments. The teaching staff discussed positive experiences from the use of the strategy such as increased engagement and social skills, but also the limitations like confidence and misunderstanding of questions. Due to a small number of responses from the questionnaire and not having the opportunity to conduct staff interviews, it could be recommended that other research tools such as asking for pupil opinions and carrying out observations could be used for future research. </w:t>
      </w:r>
      <w:r w:rsidR="00FF5A0F">
        <w:rPr>
          <w:lang w:val="en-US"/>
        </w:rPr>
        <w:t xml:space="preserve">Despite the challenges faced, the research has provided me with information that I am able to take into consideration when planning for lessons on placement next year. </w:t>
      </w:r>
    </w:p>
    <w:p w14:paraId="372C3786" w14:textId="10EDED7B" w:rsidR="00324131" w:rsidRDefault="00324131">
      <w:pPr>
        <w:rPr>
          <w:lang w:val="en-US"/>
        </w:rPr>
      </w:pPr>
    </w:p>
    <w:p w14:paraId="12BC3B3D" w14:textId="77777777" w:rsidR="00324131" w:rsidRDefault="00324131">
      <w:pPr>
        <w:rPr>
          <w:lang w:val="en-US"/>
        </w:rPr>
      </w:pPr>
      <w:r>
        <w:rPr>
          <w:lang w:val="en-US"/>
        </w:rPr>
        <w:br w:type="page"/>
      </w:r>
    </w:p>
    <w:p w14:paraId="1F9F32AF" w14:textId="5742B368" w:rsidR="000026CA" w:rsidRDefault="0094518B" w:rsidP="0094518B">
      <w:pPr>
        <w:rPr>
          <w:b/>
          <w:bCs/>
          <w:u w:val="single"/>
          <w:lang w:val="en-US"/>
        </w:rPr>
      </w:pPr>
      <w:r w:rsidRPr="0094518B">
        <w:rPr>
          <w:b/>
          <w:bCs/>
          <w:u w:val="single"/>
          <w:lang w:val="en-US"/>
        </w:rPr>
        <w:lastRenderedPageBreak/>
        <w:t>Reference List</w:t>
      </w:r>
    </w:p>
    <w:p w14:paraId="5DA4226B" w14:textId="77777777" w:rsidR="00417D04" w:rsidRDefault="00417D04" w:rsidP="003A2541">
      <w:r w:rsidRPr="004B175B">
        <w:t>Black, P. and Wiliam, D.</w:t>
      </w:r>
      <w:r>
        <w:t xml:space="preserve"> (</w:t>
      </w:r>
      <w:r w:rsidRPr="004B175B">
        <w:t>1998</w:t>
      </w:r>
      <w:r>
        <w:t>)</w:t>
      </w:r>
      <w:r w:rsidRPr="004B175B">
        <w:t xml:space="preserve">. </w:t>
      </w:r>
      <w:r w:rsidRPr="004B175B">
        <w:rPr>
          <w:i/>
          <w:iCs/>
        </w:rPr>
        <w:t>Inside the black box: Raising standards through classroom assessment</w:t>
      </w:r>
      <w:r w:rsidRPr="004B175B">
        <w:t xml:space="preserve">. </w:t>
      </w:r>
      <w:r w:rsidRPr="000B4274">
        <w:t>Kings College London</w:t>
      </w:r>
      <w:r>
        <w:t>. (Accessed on: 19 March 2025).</w:t>
      </w:r>
    </w:p>
    <w:p w14:paraId="7CC93F41" w14:textId="77777777" w:rsidR="00417D04" w:rsidRDefault="00417D04" w:rsidP="003A2541">
      <w:r w:rsidRPr="00E16CF8">
        <w:t xml:space="preserve">British Educational Research Association (BERA), </w:t>
      </w:r>
      <w:r>
        <w:t>(</w:t>
      </w:r>
      <w:r w:rsidRPr="00E16CF8">
        <w:t>2024</w:t>
      </w:r>
      <w:r>
        <w:t>)</w:t>
      </w:r>
      <w:r w:rsidRPr="00E16CF8">
        <w:t xml:space="preserve">. </w:t>
      </w:r>
      <w:r w:rsidRPr="00E16CF8">
        <w:rPr>
          <w:i/>
          <w:iCs/>
        </w:rPr>
        <w:t>Ethical Guidelines for Educational Research, fifth edition</w:t>
      </w:r>
      <w:r w:rsidRPr="00E16CF8">
        <w:t xml:space="preserve">. </w:t>
      </w:r>
      <w:r>
        <w:t>(</w:t>
      </w:r>
      <w:r w:rsidRPr="00E16CF8">
        <w:t>online</w:t>
      </w:r>
      <w:r>
        <w:t>)</w:t>
      </w:r>
      <w:r w:rsidRPr="00E16CF8">
        <w:t xml:space="preserve"> Available at: </w:t>
      </w:r>
      <w:hyperlink r:id="rId6" w:tgtFrame="_new" w:history="1">
        <w:r w:rsidRPr="00E16CF8">
          <w:rPr>
            <w:rStyle w:val="Hyperlink"/>
          </w:rPr>
          <w:t>https://www.bera.ac.uk/publication/ethical-guidelines-for-educational-research-fifth-edition-2024-online</w:t>
        </w:r>
      </w:hyperlink>
      <w:r w:rsidRPr="00E16CF8">
        <w:t xml:space="preserve"> </w:t>
      </w:r>
      <w:r>
        <w:t>(</w:t>
      </w:r>
      <w:r w:rsidRPr="00E16CF8">
        <w:t>Accessed</w:t>
      </w:r>
      <w:r>
        <w:t xml:space="preserve"> on: 26</w:t>
      </w:r>
      <w:r w:rsidRPr="00E16CF8">
        <w:t xml:space="preserve"> </w:t>
      </w:r>
      <w:r>
        <w:t>March</w:t>
      </w:r>
      <w:r w:rsidRPr="00E16CF8">
        <w:t xml:space="preserve"> 2025</w:t>
      </w:r>
      <w:r>
        <w:t>)</w:t>
      </w:r>
      <w:r w:rsidRPr="00E16CF8">
        <w:t>.</w:t>
      </w:r>
    </w:p>
    <w:p w14:paraId="4F8C9F64" w14:textId="77777777" w:rsidR="00417D04" w:rsidRDefault="00417D04" w:rsidP="003A2541">
      <w:r w:rsidRPr="00F74FCF">
        <w:t xml:space="preserve">Bryman, A. (2016). </w:t>
      </w:r>
      <w:r w:rsidRPr="00F74FCF">
        <w:rPr>
          <w:i/>
          <w:iCs/>
        </w:rPr>
        <w:t>Social Research Methods</w:t>
      </w:r>
      <w:r w:rsidRPr="00F74FCF">
        <w:t xml:space="preserve"> (5th ed.). Oxford University Press.</w:t>
      </w:r>
      <w:r>
        <w:t xml:space="preserve"> (Accessed on: 28 March 2025). </w:t>
      </w:r>
    </w:p>
    <w:p w14:paraId="60CBA60E" w14:textId="77777777" w:rsidR="00417D04" w:rsidRDefault="00417D04" w:rsidP="003A2541">
      <w:r w:rsidRPr="00557DD7">
        <w:t xml:space="preserve">Cambridge University (2019). </w:t>
      </w:r>
      <w:r w:rsidRPr="00557DD7">
        <w:rPr>
          <w:i/>
          <w:iCs/>
        </w:rPr>
        <w:t>What is active learning and what are the benefits?</w:t>
      </w:r>
      <w:r w:rsidRPr="00557DD7">
        <w:t xml:space="preserve"> Available at: </w:t>
      </w:r>
      <w:hyperlink r:id="rId7" w:tgtFrame="_new" w:history="1">
        <w:r w:rsidRPr="00557DD7">
          <w:rPr>
            <w:rStyle w:val="Hyperlink"/>
          </w:rPr>
          <w:t>https://www.cambridge.org/us/education/blog/2019/06/25/what-active-learning-and-what-are-benefits/</w:t>
        </w:r>
      </w:hyperlink>
      <w:r w:rsidRPr="00557DD7">
        <w:t xml:space="preserve"> (Accessed</w:t>
      </w:r>
      <w:r>
        <w:t xml:space="preserve"> on</w:t>
      </w:r>
      <w:r w:rsidRPr="00557DD7">
        <w:t>: 2</w:t>
      </w:r>
      <w:r>
        <w:t xml:space="preserve">4 </w:t>
      </w:r>
      <w:r w:rsidRPr="00557DD7">
        <w:t>March 2025).</w:t>
      </w:r>
    </w:p>
    <w:p w14:paraId="7FAE420C" w14:textId="77777777" w:rsidR="00417D04" w:rsidRDefault="00417D04">
      <w:r w:rsidRPr="00543152">
        <w:t xml:space="preserve">Cambridge University Press Education. (2019). </w:t>
      </w:r>
      <w:r w:rsidRPr="00543152">
        <w:rPr>
          <w:i/>
          <w:iCs/>
        </w:rPr>
        <w:t>What is assessment for learning, and what are its benefits?</w:t>
      </w:r>
      <w:r w:rsidRPr="00543152">
        <w:t xml:space="preserve"> Cambridge Education Blog. Available at: </w:t>
      </w:r>
      <w:hyperlink r:id="rId8" w:tgtFrame="_new" w:history="1">
        <w:r w:rsidRPr="00543152">
          <w:rPr>
            <w:rStyle w:val="Hyperlink"/>
          </w:rPr>
          <w:t>https://www.cambridge.org/gb/education/blog/2019/07/02/what-assessment-learning-and-what-are-benefits/</w:t>
        </w:r>
      </w:hyperlink>
      <w:r w:rsidRPr="00543152">
        <w:t xml:space="preserve"> (Accessed</w:t>
      </w:r>
      <w:r>
        <w:t xml:space="preserve"> on</w:t>
      </w:r>
      <w:r w:rsidRPr="00543152">
        <w:t xml:space="preserve">: </w:t>
      </w:r>
      <w:r>
        <w:t>19</w:t>
      </w:r>
      <w:r w:rsidRPr="00543152">
        <w:t xml:space="preserve"> March 2025).</w:t>
      </w:r>
    </w:p>
    <w:p w14:paraId="5B28B3D4" w14:textId="77777777" w:rsidR="00417D04" w:rsidRPr="003A2541" w:rsidRDefault="00417D04" w:rsidP="003A2541">
      <w:pPr>
        <w:rPr>
          <w:lang w:val="en-US"/>
        </w:rPr>
      </w:pPr>
      <w:r w:rsidRPr="005430BF">
        <w:t>Castor. (</w:t>
      </w:r>
      <w:r>
        <w:t>2025</w:t>
      </w:r>
      <w:r w:rsidRPr="005430BF">
        <w:t xml:space="preserve">). </w:t>
      </w:r>
      <w:r w:rsidRPr="005430BF">
        <w:rPr>
          <w:i/>
          <w:iCs/>
        </w:rPr>
        <w:t>Quantitative vs. qualitative data</w:t>
      </w:r>
      <w:r w:rsidRPr="005430BF">
        <w:t xml:space="preserve">. Available at: </w:t>
      </w:r>
      <w:hyperlink r:id="rId9" w:tgtFrame="_new" w:history="1">
        <w:r w:rsidRPr="005430BF">
          <w:rPr>
            <w:rStyle w:val="Hyperlink"/>
          </w:rPr>
          <w:t>https://www.castordoc.com/data-strategy/quantitative-vs-qualitative-data</w:t>
        </w:r>
      </w:hyperlink>
      <w:r w:rsidRPr="005430BF">
        <w:t xml:space="preserve"> </w:t>
      </w:r>
      <w:r>
        <w:t>(</w:t>
      </w:r>
      <w:r w:rsidRPr="005430BF">
        <w:t>Accessed</w:t>
      </w:r>
      <w:r>
        <w:t xml:space="preserve"> on: 26</w:t>
      </w:r>
      <w:r w:rsidRPr="005430BF">
        <w:t xml:space="preserve"> </w:t>
      </w:r>
      <w:r>
        <w:t>March</w:t>
      </w:r>
      <w:r w:rsidRPr="005430BF">
        <w:t xml:space="preserve"> 2025</w:t>
      </w:r>
      <w:r>
        <w:t>)</w:t>
      </w:r>
      <w:r w:rsidRPr="005430BF">
        <w:t>.</w:t>
      </w:r>
    </w:p>
    <w:p w14:paraId="4387B464" w14:textId="77777777" w:rsidR="00417D04" w:rsidRPr="003A2541" w:rsidRDefault="00417D04" w:rsidP="003A2541">
      <w:pPr>
        <w:rPr>
          <w:lang w:val="en-US"/>
        </w:rPr>
      </w:pPr>
      <w:r w:rsidRPr="00E7583D">
        <w:t xml:space="preserve">Cypher Learning. (2021). </w:t>
      </w:r>
      <w:r w:rsidRPr="00E7583D">
        <w:rPr>
          <w:i/>
          <w:iCs/>
        </w:rPr>
        <w:t>The gains and pains of the think-pair-share strategy</w:t>
      </w:r>
      <w:r w:rsidRPr="00E7583D">
        <w:t xml:space="preserve">. Available at: </w:t>
      </w:r>
      <w:hyperlink r:id="rId10" w:history="1">
        <w:r w:rsidRPr="000D5192">
          <w:rPr>
            <w:rStyle w:val="Hyperlink"/>
          </w:rPr>
          <w:t>https://www.cypherlearning.com/blog/k-20/the-gains-and-pains-of-the-think-pair-share-strategy</w:t>
        </w:r>
      </w:hyperlink>
      <w:r>
        <w:t xml:space="preserve"> </w:t>
      </w:r>
      <w:r w:rsidRPr="00E7583D">
        <w:t>(Accessed</w:t>
      </w:r>
      <w:r>
        <w:t xml:space="preserve"> on</w:t>
      </w:r>
      <w:r w:rsidRPr="00E7583D">
        <w:t>: 3</w:t>
      </w:r>
      <w:r>
        <w:t>0</w:t>
      </w:r>
      <w:r w:rsidRPr="00E7583D">
        <w:t xml:space="preserve"> </w:t>
      </w:r>
      <w:r>
        <w:t>March</w:t>
      </w:r>
      <w:r w:rsidRPr="00E7583D">
        <w:t xml:space="preserve"> 2025).</w:t>
      </w:r>
    </w:p>
    <w:p w14:paraId="48203B24" w14:textId="77777777" w:rsidR="00417D04" w:rsidRDefault="00417D04" w:rsidP="003A2541">
      <w:r w:rsidRPr="009C7C19">
        <w:t xml:space="preserve">Dillman, D.A., Smyth, J.D., &amp; Christian, L.M., </w:t>
      </w:r>
      <w:r>
        <w:t>(</w:t>
      </w:r>
      <w:r w:rsidRPr="009C7C19">
        <w:t>2020</w:t>
      </w:r>
      <w:r>
        <w:t>)</w:t>
      </w:r>
      <w:r w:rsidRPr="009C7C19">
        <w:t xml:space="preserve">. </w:t>
      </w:r>
      <w:r w:rsidRPr="009C7C19">
        <w:rPr>
          <w:i/>
          <w:iCs/>
        </w:rPr>
        <w:t>Response to Questionnaire Design in the Presence of Response Bias</w:t>
      </w:r>
      <w:r w:rsidRPr="009C7C19">
        <w:t xml:space="preserve">. </w:t>
      </w:r>
      <w:r w:rsidRPr="009C7C19">
        <w:rPr>
          <w:i/>
          <w:iCs/>
        </w:rPr>
        <w:t>Journal of Survey Statistics and Methodology</w:t>
      </w:r>
      <w:r w:rsidRPr="009C7C19">
        <w:t xml:space="preserve">, 7(1), pp. 34–47. Available at: </w:t>
      </w:r>
      <w:hyperlink r:id="rId11" w:history="1">
        <w:r w:rsidRPr="00D31551">
          <w:rPr>
            <w:rStyle w:val="Hyperlink"/>
          </w:rPr>
          <w:t>https://academic.oup.com/jssam/article-abstract/7/1/34/4989440?redirectedFrom=fulltext&amp;login=false</w:t>
        </w:r>
      </w:hyperlink>
      <w:r>
        <w:t xml:space="preserve"> (</w:t>
      </w:r>
      <w:r w:rsidRPr="009C7C19">
        <w:t>Accessed</w:t>
      </w:r>
      <w:r>
        <w:t xml:space="preserve"> on:</w:t>
      </w:r>
      <w:r w:rsidRPr="009C7C19">
        <w:t xml:space="preserve"> </w:t>
      </w:r>
      <w:r>
        <w:t>26</w:t>
      </w:r>
      <w:r w:rsidRPr="009C7C19">
        <w:t xml:space="preserve"> </w:t>
      </w:r>
      <w:r>
        <w:t xml:space="preserve">March </w:t>
      </w:r>
      <w:r w:rsidRPr="009C7C19">
        <w:t>2025</w:t>
      </w:r>
      <w:r>
        <w:t>)</w:t>
      </w:r>
      <w:r w:rsidRPr="009C7C19">
        <w:t>.</w:t>
      </w:r>
    </w:p>
    <w:p w14:paraId="1789B39D" w14:textId="77777777" w:rsidR="00417D04" w:rsidRDefault="00417D04" w:rsidP="003A2541">
      <w:r w:rsidRPr="00EA40AE">
        <w:t>Edutopia</w:t>
      </w:r>
      <w:r>
        <w:t xml:space="preserve"> </w:t>
      </w:r>
      <w:r w:rsidRPr="00EA40AE">
        <w:t xml:space="preserve">(2015). </w:t>
      </w:r>
      <w:r w:rsidRPr="00EA40AE">
        <w:rPr>
          <w:i/>
          <w:iCs/>
        </w:rPr>
        <w:t>Think-Pair-Share: A Cooperative Learning Strategy</w:t>
      </w:r>
      <w:r w:rsidRPr="00EA40AE">
        <w:t xml:space="preserve">. Available at: </w:t>
      </w:r>
      <w:hyperlink r:id="rId12" w:history="1">
        <w:r w:rsidRPr="000A2498">
          <w:rPr>
            <w:rStyle w:val="Hyperlink"/>
          </w:rPr>
          <w:t>https://www.edutopia.org/classroom-student-participation-tips</w:t>
        </w:r>
      </w:hyperlink>
      <w:r>
        <w:t xml:space="preserve"> </w:t>
      </w:r>
      <w:r w:rsidRPr="00EA40AE">
        <w:t>(Accessed: 28 March 2025).</w:t>
      </w:r>
    </w:p>
    <w:p w14:paraId="18BC5838" w14:textId="77777777" w:rsidR="00417D04" w:rsidRDefault="00417D04" w:rsidP="003A2541">
      <w:r w:rsidRPr="004B0ACE">
        <w:t xml:space="preserve">Estyn (2017). </w:t>
      </w:r>
      <w:r w:rsidRPr="004B0ACE">
        <w:rPr>
          <w:i/>
          <w:iCs/>
        </w:rPr>
        <w:t>Pupil participation: A best practice guide</w:t>
      </w:r>
      <w:r w:rsidRPr="004B0ACE">
        <w:t xml:space="preserve">. Available at: </w:t>
      </w:r>
      <w:hyperlink r:id="rId13" w:tgtFrame="_new" w:history="1">
        <w:r w:rsidRPr="004B0ACE">
          <w:rPr>
            <w:rStyle w:val="Hyperlink"/>
          </w:rPr>
          <w:t>https://estyn.gov.wales/improvement-resources/pupil-participation-a-best-practice-guide/</w:t>
        </w:r>
      </w:hyperlink>
      <w:r w:rsidRPr="004B0ACE">
        <w:t xml:space="preserve"> (Accessed</w:t>
      </w:r>
      <w:r>
        <w:t xml:space="preserve"> on</w:t>
      </w:r>
      <w:r w:rsidRPr="004B0ACE">
        <w:t>: 2</w:t>
      </w:r>
      <w:r>
        <w:t>4</w:t>
      </w:r>
      <w:r w:rsidRPr="004B0ACE">
        <w:t xml:space="preserve"> March 2025).</w:t>
      </w:r>
    </w:p>
    <w:p w14:paraId="0C910914" w14:textId="77777777" w:rsidR="00417D04" w:rsidRPr="009C0418" w:rsidRDefault="00417D04" w:rsidP="0094518B">
      <w:pPr>
        <w:rPr>
          <w:lang w:val="en-US"/>
        </w:rPr>
      </w:pPr>
      <w:r w:rsidRPr="009C0418">
        <w:t>Estyn (2023)</w:t>
      </w:r>
      <w:r>
        <w:t>.</w:t>
      </w:r>
      <w:r w:rsidRPr="009C0418">
        <w:t xml:space="preserve"> </w:t>
      </w:r>
      <w:r w:rsidRPr="009C0418">
        <w:rPr>
          <w:i/>
          <w:iCs/>
        </w:rPr>
        <w:t>Inspection report: St Thomas Community Primary School</w:t>
      </w:r>
      <w:r w:rsidRPr="009C0418">
        <w:t xml:space="preserve">. Available at: </w:t>
      </w:r>
      <w:hyperlink r:id="rId14" w:tgtFrame="_new" w:history="1">
        <w:r w:rsidRPr="009C0418">
          <w:rPr>
            <w:rStyle w:val="Hyperlink"/>
          </w:rPr>
          <w:t>https://estyn.gov.wales/system/files/2023-</w:t>
        </w:r>
        <w:r w:rsidRPr="009C0418">
          <w:rPr>
            <w:rStyle w:val="Hyperlink"/>
          </w:rPr>
          <w:lastRenderedPageBreak/>
          <w:t>04/Inspection%20report%20St%20Thomas%20Community%20Primary%20School%202023.pd</w:t>
        </w:r>
        <w:r w:rsidRPr="009C0418">
          <w:rPr>
            <w:rStyle w:val="Hyperlink"/>
            <w:u w:val="none"/>
          </w:rPr>
          <w:t>f</w:t>
        </w:r>
      </w:hyperlink>
      <w:r w:rsidRPr="009C0418">
        <w:t xml:space="preserve"> (Accessed: 18 March 2025).</w:t>
      </w:r>
    </w:p>
    <w:p w14:paraId="3316089A" w14:textId="77777777" w:rsidR="00417D04" w:rsidRPr="009C0418" w:rsidRDefault="00417D04">
      <w:pPr>
        <w:rPr>
          <w:lang w:val="en-US"/>
        </w:rPr>
      </w:pPr>
      <w:r w:rsidRPr="00D74E67">
        <w:t>Great Schools Partnership</w:t>
      </w:r>
      <w:r>
        <w:t xml:space="preserve"> (</w:t>
      </w:r>
      <w:r w:rsidRPr="00D74E67">
        <w:t>2014</w:t>
      </w:r>
      <w:r>
        <w:t>)</w:t>
      </w:r>
      <w:r w:rsidRPr="00D74E67">
        <w:t xml:space="preserve">. </w:t>
      </w:r>
      <w:r w:rsidRPr="00D74E67">
        <w:rPr>
          <w:i/>
          <w:iCs/>
        </w:rPr>
        <w:t>Formative assessment</w:t>
      </w:r>
      <w:r w:rsidRPr="00D74E67">
        <w:t xml:space="preserve">. </w:t>
      </w:r>
      <w:r w:rsidRPr="00D74E67">
        <w:rPr>
          <w:i/>
          <w:iCs/>
        </w:rPr>
        <w:t>The Glossary of Education Reform</w:t>
      </w:r>
      <w:r w:rsidRPr="00D74E67">
        <w:t xml:space="preserve">. Available at: </w:t>
      </w:r>
      <w:hyperlink r:id="rId15" w:tgtFrame="_new" w:history="1">
        <w:r w:rsidRPr="00D74E67">
          <w:rPr>
            <w:rStyle w:val="Hyperlink"/>
          </w:rPr>
          <w:t>https://www.edglossary.org/formative-assessment/</w:t>
        </w:r>
      </w:hyperlink>
      <w:r w:rsidRPr="00D74E67">
        <w:t xml:space="preserve"> (Accessed</w:t>
      </w:r>
      <w:r>
        <w:t xml:space="preserve"> on</w:t>
      </w:r>
      <w:r w:rsidRPr="00D74E67">
        <w:t xml:space="preserve">: </w:t>
      </w:r>
      <w:r>
        <w:t>19</w:t>
      </w:r>
      <w:r w:rsidRPr="00D74E67">
        <w:t xml:space="preserve"> March 2025).</w:t>
      </w:r>
    </w:p>
    <w:p w14:paraId="6F54C898" w14:textId="77777777" w:rsidR="00417D04" w:rsidRPr="003A2541" w:rsidRDefault="00417D04" w:rsidP="003A2541">
      <w:pPr>
        <w:rPr>
          <w:lang w:val="en-US"/>
        </w:rPr>
      </w:pPr>
      <w:r w:rsidRPr="00EE19D3">
        <w:t>Great Schools Partnership</w:t>
      </w:r>
      <w:r>
        <w:t xml:space="preserve"> (</w:t>
      </w:r>
      <w:r w:rsidRPr="00EE19D3">
        <w:t>2014</w:t>
      </w:r>
      <w:r>
        <w:t>)</w:t>
      </w:r>
      <w:r w:rsidRPr="00EE19D3">
        <w:t xml:space="preserve">. </w:t>
      </w:r>
      <w:r w:rsidRPr="00EE19D3">
        <w:rPr>
          <w:i/>
          <w:iCs/>
        </w:rPr>
        <w:t>Summative assessment</w:t>
      </w:r>
      <w:r w:rsidRPr="00EE19D3">
        <w:t xml:space="preserve">. </w:t>
      </w:r>
      <w:r w:rsidRPr="00EE19D3">
        <w:rPr>
          <w:i/>
          <w:iCs/>
        </w:rPr>
        <w:t>The Glossary of Education Reform</w:t>
      </w:r>
      <w:r w:rsidRPr="00EE19D3">
        <w:t xml:space="preserve">. Available at: </w:t>
      </w:r>
      <w:hyperlink r:id="rId16" w:tgtFrame="_new" w:history="1">
        <w:r w:rsidRPr="00EE19D3">
          <w:rPr>
            <w:rStyle w:val="Hyperlink"/>
          </w:rPr>
          <w:t>https://www.edglossary.org/summative-assessment/</w:t>
        </w:r>
      </w:hyperlink>
      <w:r w:rsidRPr="00EE19D3">
        <w:t xml:space="preserve"> (Accessed</w:t>
      </w:r>
      <w:r>
        <w:t xml:space="preserve"> on</w:t>
      </w:r>
      <w:r w:rsidRPr="00EE19D3">
        <w:t xml:space="preserve">: </w:t>
      </w:r>
      <w:r>
        <w:t>19</w:t>
      </w:r>
      <w:r w:rsidRPr="00EE19D3">
        <w:t xml:space="preserve"> March 2025).</w:t>
      </w:r>
    </w:p>
    <w:p w14:paraId="22A06874" w14:textId="77777777" w:rsidR="00417D04" w:rsidRDefault="00417D04" w:rsidP="003A2541">
      <w:r w:rsidRPr="00FA5270">
        <w:t xml:space="preserve">Kagan, S. (1994). </w:t>
      </w:r>
      <w:r w:rsidRPr="00FA5270">
        <w:rPr>
          <w:i/>
          <w:iCs/>
        </w:rPr>
        <w:t>Cooperative learning</w:t>
      </w:r>
      <w:r w:rsidRPr="00FA5270">
        <w:t>. Kagan Cooperative Learning.</w:t>
      </w:r>
      <w:r>
        <w:t xml:space="preserve"> (Accessed on: 22 March 2025). </w:t>
      </w:r>
    </w:p>
    <w:p w14:paraId="7ED40014" w14:textId="77777777" w:rsidR="00417D04" w:rsidRDefault="00417D04" w:rsidP="003A2541">
      <w:r>
        <w:t>McLeod, S</w:t>
      </w:r>
      <w:r w:rsidRPr="00D80967">
        <w:rPr>
          <w:b/>
          <w:bCs/>
        </w:rPr>
        <w:t xml:space="preserve"> </w:t>
      </w:r>
      <w:r w:rsidRPr="00D80967">
        <w:t xml:space="preserve">(2024). </w:t>
      </w:r>
      <w:r w:rsidRPr="00D80967">
        <w:rPr>
          <w:i/>
          <w:iCs/>
        </w:rPr>
        <w:t>Interviews in psychology</w:t>
      </w:r>
      <w:r w:rsidRPr="00D80967">
        <w:t>.</w:t>
      </w:r>
      <w:r>
        <w:t xml:space="preserve"> </w:t>
      </w:r>
      <w:r w:rsidRPr="00D80967">
        <w:rPr>
          <w:i/>
          <w:iCs/>
        </w:rPr>
        <w:t>Simply Psychology</w:t>
      </w:r>
      <w:r>
        <w:t xml:space="preserve">. </w:t>
      </w:r>
      <w:r w:rsidRPr="00D80967">
        <w:t xml:space="preserve"> Available at: </w:t>
      </w:r>
      <w:hyperlink r:id="rId17" w:tgtFrame="_new" w:history="1">
        <w:r w:rsidRPr="00D80967">
          <w:rPr>
            <w:rStyle w:val="Hyperlink"/>
          </w:rPr>
          <w:t>https://www.simplypsychology.org/interviews.html</w:t>
        </w:r>
      </w:hyperlink>
      <w:r w:rsidRPr="00D80967">
        <w:t xml:space="preserve"> </w:t>
      </w:r>
      <w:r>
        <w:t>(</w:t>
      </w:r>
      <w:r w:rsidRPr="00D80967">
        <w:t>Accessed</w:t>
      </w:r>
      <w:r>
        <w:t xml:space="preserve"> on:</w:t>
      </w:r>
      <w:r w:rsidRPr="00D80967">
        <w:t xml:space="preserve"> 2</w:t>
      </w:r>
      <w:r>
        <w:t>8 March</w:t>
      </w:r>
      <w:r w:rsidRPr="00D80967">
        <w:t xml:space="preserve"> 2025</w:t>
      </w:r>
      <w:r>
        <w:t>).</w:t>
      </w:r>
    </w:p>
    <w:p w14:paraId="26140C95" w14:textId="77777777" w:rsidR="00417D04" w:rsidRDefault="00417D04" w:rsidP="003A2541">
      <w:r w:rsidRPr="00FC06F7">
        <w:t>McLeod, S. (</w:t>
      </w:r>
      <w:r>
        <w:t>2025</w:t>
      </w:r>
      <w:r w:rsidRPr="00FC06F7">
        <w:t xml:space="preserve">). </w:t>
      </w:r>
      <w:r w:rsidRPr="00FC06F7">
        <w:rPr>
          <w:i/>
          <w:iCs/>
        </w:rPr>
        <w:t>Reliability and validity in qualitative research</w:t>
      </w:r>
      <w:r w:rsidRPr="00FC06F7">
        <w:t xml:space="preserve">. Simply Psychology. Available at: </w:t>
      </w:r>
      <w:hyperlink r:id="rId18" w:history="1">
        <w:r w:rsidRPr="000D5192">
          <w:rPr>
            <w:rStyle w:val="Hyperlink"/>
          </w:rPr>
          <w:t>https://www.simplypsychology.org/reliability-and-validity-in-qualitative-research.html</w:t>
        </w:r>
      </w:hyperlink>
      <w:r>
        <w:t xml:space="preserve"> </w:t>
      </w:r>
      <w:r w:rsidRPr="00FC06F7">
        <w:t xml:space="preserve"> (Accessed</w:t>
      </w:r>
      <w:r>
        <w:t xml:space="preserve"> on</w:t>
      </w:r>
      <w:r w:rsidRPr="00FC06F7">
        <w:t>: 3</w:t>
      </w:r>
      <w:r>
        <w:t>0</w:t>
      </w:r>
      <w:r w:rsidRPr="00FC06F7">
        <w:t xml:space="preserve"> </w:t>
      </w:r>
      <w:r>
        <w:t>March</w:t>
      </w:r>
      <w:r w:rsidRPr="00FC06F7">
        <w:t xml:space="preserve"> 2025).</w:t>
      </w:r>
    </w:p>
    <w:p w14:paraId="6A3379C8" w14:textId="77777777" w:rsidR="00417D04" w:rsidRDefault="00417D04" w:rsidP="003A2541">
      <w:r w:rsidRPr="00941F6B">
        <w:t>PACEY. (</w:t>
      </w:r>
      <w:r>
        <w:t>2022</w:t>
      </w:r>
      <w:r w:rsidRPr="00941F6B">
        <w:t xml:space="preserve">). </w:t>
      </w:r>
      <w:r w:rsidRPr="00941F6B">
        <w:rPr>
          <w:i/>
          <w:iCs/>
        </w:rPr>
        <w:t>Four purposes: A guide to curriculum design</w:t>
      </w:r>
      <w:r w:rsidRPr="00941F6B">
        <w:t xml:space="preserve">. Available at: </w:t>
      </w:r>
      <w:hyperlink r:id="rId19" w:tgtFrame="_new" w:history="1">
        <w:r w:rsidRPr="00941F6B">
          <w:rPr>
            <w:rStyle w:val="Hyperlink"/>
          </w:rPr>
          <w:t>https://elearning.pacey.org.uk/storyline/EYSmart/WalesResources/FourPurposes.pdf</w:t>
        </w:r>
      </w:hyperlink>
      <w:r w:rsidRPr="00941F6B">
        <w:t xml:space="preserve"> (Accessed</w:t>
      </w:r>
      <w:r>
        <w:t xml:space="preserve"> on</w:t>
      </w:r>
      <w:r w:rsidRPr="00941F6B">
        <w:t>: 2</w:t>
      </w:r>
      <w:r>
        <w:t>2</w:t>
      </w:r>
      <w:r w:rsidRPr="00941F6B">
        <w:t xml:space="preserve"> March 2025).</w:t>
      </w:r>
    </w:p>
    <w:p w14:paraId="53D3DCB3" w14:textId="77777777" w:rsidR="00417D04" w:rsidRDefault="00417D04">
      <w:r w:rsidRPr="008B11A7">
        <w:t>Question mark</w:t>
      </w:r>
      <w:r>
        <w:t xml:space="preserve"> (</w:t>
      </w:r>
      <w:r w:rsidRPr="008B11A7">
        <w:t>2011</w:t>
      </w:r>
      <w:r>
        <w:t>)</w:t>
      </w:r>
      <w:r w:rsidRPr="008B11A7">
        <w:t xml:space="preserve">. </w:t>
      </w:r>
      <w:r w:rsidRPr="008B11A7">
        <w:rPr>
          <w:i/>
          <w:iCs/>
        </w:rPr>
        <w:t>Moments of contingency: How Black and Wiliam conceptualize formative assessment</w:t>
      </w:r>
      <w:r w:rsidRPr="008B11A7">
        <w:t xml:space="preserve">. </w:t>
      </w:r>
      <w:r>
        <w:rPr>
          <w:i/>
          <w:iCs/>
        </w:rPr>
        <w:t>Q</w:t>
      </w:r>
      <w:r w:rsidRPr="008B11A7">
        <w:rPr>
          <w:i/>
          <w:iCs/>
        </w:rPr>
        <w:t>uestion mark Blog</w:t>
      </w:r>
      <w:r w:rsidRPr="008B11A7">
        <w:t xml:space="preserve">. Available at: </w:t>
      </w:r>
      <w:hyperlink r:id="rId20" w:tgtFrame="_new" w:history="1">
        <w:r w:rsidRPr="008B11A7">
          <w:rPr>
            <w:rStyle w:val="Hyperlink"/>
          </w:rPr>
          <w:t>https://www.questionmark.com/resources/blog/moments-of-contingency-how-black-and-william-conceptualize-formative-assessment/</w:t>
        </w:r>
      </w:hyperlink>
      <w:r w:rsidRPr="008B11A7">
        <w:t xml:space="preserve"> (Accessed</w:t>
      </w:r>
      <w:r>
        <w:t xml:space="preserve"> on</w:t>
      </w:r>
      <w:r w:rsidRPr="008B11A7">
        <w:t xml:space="preserve">: </w:t>
      </w:r>
      <w:r>
        <w:t xml:space="preserve">19 </w:t>
      </w:r>
      <w:r w:rsidRPr="008B11A7">
        <w:t>March 2025).</w:t>
      </w:r>
    </w:p>
    <w:p w14:paraId="01C6A037" w14:textId="77777777" w:rsidR="00417D04" w:rsidRDefault="00417D04" w:rsidP="003A2541">
      <w:r w:rsidRPr="000D701C">
        <w:t>Research Methodology. (</w:t>
      </w:r>
      <w:r>
        <w:t>2021</w:t>
      </w:r>
      <w:r w:rsidRPr="000D701C">
        <w:t xml:space="preserve">). </w:t>
      </w:r>
      <w:r w:rsidRPr="000D701C">
        <w:rPr>
          <w:i/>
          <w:iCs/>
        </w:rPr>
        <w:t>Interviews: Types, methods, advantages, and disadvantages</w:t>
      </w:r>
      <w:r w:rsidRPr="000D701C">
        <w:t xml:space="preserve">. Available at: </w:t>
      </w:r>
      <w:hyperlink r:id="rId21" w:tgtFrame="_new" w:history="1">
        <w:r w:rsidRPr="000D701C">
          <w:rPr>
            <w:rStyle w:val="Hyperlink"/>
          </w:rPr>
          <w:t>https://research-methodology.net/research-methods/qualitative-research/interviews/</w:t>
        </w:r>
      </w:hyperlink>
      <w:r w:rsidRPr="000D701C">
        <w:t xml:space="preserve"> </w:t>
      </w:r>
      <w:r>
        <w:t>(</w:t>
      </w:r>
      <w:r w:rsidRPr="000D701C">
        <w:t>Accessed</w:t>
      </w:r>
      <w:r>
        <w:t xml:space="preserve"> on:</w:t>
      </w:r>
      <w:r w:rsidRPr="000D701C">
        <w:t xml:space="preserve"> </w:t>
      </w:r>
      <w:r>
        <w:t xml:space="preserve">28 March </w:t>
      </w:r>
      <w:r w:rsidRPr="000D701C">
        <w:t>2025</w:t>
      </w:r>
      <w:r>
        <w:t>).</w:t>
      </w:r>
    </w:p>
    <w:p w14:paraId="3BFD01A6" w14:textId="77777777" w:rsidR="00417D04" w:rsidRDefault="00417D04" w:rsidP="003A2541">
      <w:r w:rsidRPr="00F77B2B">
        <w:t xml:space="preserve">Ruhl, C. (2024). </w:t>
      </w:r>
      <w:r w:rsidRPr="00F77B2B">
        <w:rPr>
          <w:i/>
          <w:iCs/>
        </w:rPr>
        <w:t>Bloom's Taxonomy of Learning: Domain Levels Explained</w:t>
      </w:r>
      <w:r w:rsidRPr="00F77B2B">
        <w:t xml:space="preserve">. Simply Psychology. Available at: </w:t>
      </w:r>
      <w:hyperlink r:id="rId22" w:tgtFrame="_new" w:history="1">
        <w:r w:rsidRPr="00F77B2B">
          <w:rPr>
            <w:rStyle w:val="Hyperlink"/>
          </w:rPr>
          <w:t>https://www.simplypsychology.org/blooms-taxonomy.html</w:t>
        </w:r>
      </w:hyperlink>
      <w:r w:rsidRPr="00F77B2B">
        <w:t xml:space="preserve"> </w:t>
      </w:r>
      <w:r>
        <w:t>(</w:t>
      </w:r>
      <w:r w:rsidRPr="00F77B2B">
        <w:t>Accessed</w:t>
      </w:r>
      <w:r>
        <w:t xml:space="preserve"> on:</w:t>
      </w:r>
      <w:r w:rsidRPr="00F77B2B">
        <w:t xml:space="preserve"> 2</w:t>
      </w:r>
      <w:r>
        <w:t>0</w:t>
      </w:r>
      <w:r w:rsidRPr="00F77B2B">
        <w:t xml:space="preserve"> March 2025</w:t>
      </w:r>
      <w:r>
        <w:t>)</w:t>
      </w:r>
      <w:r w:rsidRPr="00F77B2B">
        <w:t>.</w:t>
      </w:r>
    </w:p>
    <w:p w14:paraId="74350277" w14:textId="77777777" w:rsidR="00417D04" w:rsidRDefault="00417D04" w:rsidP="003A2541">
      <w:r w:rsidRPr="00747BAF">
        <w:t>Russell Education Trust</w:t>
      </w:r>
      <w:r>
        <w:t xml:space="preserve"> (</w:t>
      </w:r>
      <w:r w:rsidRPr="00747BAF">
        <w:t>2024</w:t>
      </w:r>
      <w:r>
        <w:t>)</w:t>
      </w:r>
      <w:r w:rsidRPr="00747BAF">
        <w:t xml:space="preserve">. </w:t>
      </w:r>
      <w:r w:rsidRPr="00747BAF">
        <w:rPr>
          <w:i/>
          <w:iCs/>
        </w:rPr>
        <w:t>Assessment Policy</w:t>
      </w:r>
      <w:r w:rsidRPr="00747BAF">
        <w:t xml:space="preserve">. Available at: </w:t>
      </w:r>
      <w:hyperlink r:id="rId23" w:tgtFrame="_new" w:history="1">
        <w:r w:rsidRPr="00747BAF">
          <w:rPr>
            <w:rStyle w:val="Hyperlink"/>
          </w:rPr>
          <w:t>https://russelleducationtrust.org.uk/documents/Policies/POLICY%20-%20Assessment.pdf</w:t>
        </w:r>
      </w:hyperlink>
      <w:r w:rsidRPr="00747BAF">
        <w:t xml:space="preserve"> (Accessed</w:t>
      </w:r>
      <w:r>
        <w:t xml:space="preserve"> on</w:t>
      </w:r>
      <w:r w:rsidRPr="00747BAF">
        <w:t xml:space="preserve">: </w:t>
      </w:r>
      <w:r>
        <w:t>19</w:t>
      </w:r>
      <w:r w:rsidRPr="00747BAF">
        <w:t xml:space="preserve"> March 2025).</w:t>
      </w:r>
    </w:p>
    <w:p w14:paraId="30AC72D0" w14:textId="77777777" w:rsidR="00417D04" w:rsidRDefault="00417D04" w:rsidP="003A2541">
      <w:r w:rsidRPr="00EC0006">
        <w:t xml:space="preserve">Seidman, I. (2013). </w:t>
      </w:r>
      <w:r w:rsidRPr="00EC0006">
        <w:rPr>
          <w:i/>
          <w:iCs/>
        </w:rPr>
        <w:t>Interviewing as Qualitative Research: A Guide for Researchers in Education and the Social Sciences</w:t>
      </w:r>
      <w:r w:rsidRPr="00EC0006">
        <w:t xml:space="preserve"> (4th ed.). Teachers College Press.</w:t>
      </w:r>
      <w:r>
        <w:t xml:space="preserve"> (Accessed on: 28 March 2025). </w:t>
      </w:r>
    </w:p>
    <w:p w14:paraId="62BD5879" w14:textId="77777777" w:rsidR="00417D04" w:rsidRPr="003A2541" w:rsidRDefault="00417D04" w:rsidP="003A2541">
      <w:pPr>
        <w:rPr>
          <w:lang w:val="en-US"/>
        </w:rPr>
      </w:pPr>
      <w:r w:rsidRPr="00905033">
        <w:lastRenderedPageBreak/>
        <w:t>Simply Psychology. (</w:t>
      </w:r>
      <w:r>
        <w:t>2023</w:t>
      </w:r>
      <w:r w:rsidRPr="00905033">
        <w:t xml:space="preserve">). </w:t>
      </w:r>
      <w:r w:rsidRPr="00905033">
        <w:rPr>
          <w:i/>
          <w:iCs/>
        </w:rPr>
        <w:t>Questionnaires</w:t>
      </w:r>
      <w:r w:rsidRPr="00905033">
        <w:t xml:space="preserve">. Available at: </w:t>
      </w:r>
      <w:hyperlink r:id="rId24" w:tgtFrame="_new" w:history="1">
        <w:r w:rsidRPr="00905033">
          <w:rPr>
            <w:rStyle w:val="Hyperlink"/>
          </w:rPr>
          <w:t>https://www.simplypsychology.org/questionnaires.html</w:t>
        </w:r>
      </w:hyperlink>
      <w:r w:rsidRPr="00905033">
        <w:t xml:space="preserve"> </w:t>
      </w:r>
      <w:r>
        <w:t>(</w:t>
      </w:r>
      <w:r w:rsidRPr="00905033">
        <w:t xml:space="preserve">Accessed </w:t>
      </w:r>
      <w:r>
        <w:t>on: 26</w:t>
      </w:r>
      <w:r w:rsidRPr="00905033">
        <w:t xml:space="preserve"> </w:t>
      </w:r>
      <w:r>
        <w:t xml:space="preserve">March </w:t>
      </w:r>
      <w:r w:rsidRPr="00905033">
        <w:t>2025</w:t>
      </w:r>
      <w:r>
        <w:t>)</w:t>
      </w:r>
      <w:r w:rsidRPr="00905033">
        <w:t>.</w:t>
      </w:r>
    </w:p>
    <w:p w14:paraId="14F7FBAB" w14:textId="77777777" w:rsidR="00417D04" w:rsidRDefault="00417D04" w:rsidP="003A2541">
      <w:proofErr w:type="spellStart"/>
      <w:r w:rsidRPr="008F6B5E">
        <w:t>SoundRocket</w:t>
      </w:r>
      <w:proofErr w:type="spellEnd"/>
      <w:r w:rsidRPr="008F6B5E">
        <w:t xml:space="preserve"> </w:t>
      </w:r>
      <w:r>
        <w:t>(</w:t>
      </w:r>
      <w:r w:rsidRPr="008F6B5E">
        <w:t>2023</w:t>
      </w:r>
      <w:r>
        <w:t>)</w:t>
      </w:r>
      <w:r w:rsidRPr="008F6B5E">
        <w:t xml:space="preserve">. </w:t>
      </w:r>
      <w:r w:rsidRPr="008F6B5E">
        <w:rPr>
          <w:i/>
          <w:iCs/>
        </w:rPr>
        <w:t>Response Rate vs. Completion Rate</w:t>
      </w:r>
      <w:r w:rsidRPr="008F6B5E">
        <w:t xml:space="preserve">. Available at: </w:t>
      </w:r>
      <w:hyperlink r:id="rId25" w:anchor=":~:text=A%20low%20completion%20rate%20might%20indicate%20that%20respondents,not%20finish%20the%20survey%2C%20creating%20nonrandom%20missing%20data" w:tgtFrame="_new" w:history="1">
        <w:r w:rsidRPr="008F6B5E">
          <w:rPr>
            <w:rStyle w:val="Hyperlink"/>
          </w:rPr>
          <w:t>https://soundrocket.com/response-rate-vs-completion-rate/#:~:text=A%20low%20completion%20rate%20might%20indicate%20that%20respondents,not%20finish%20the%20survey%2C%20creating%20nonrandom%20missing%20data</w:t>
        </w:r>
      </w:hyperlink>
      <w:r w:rsidRPr="008F6B5E">
        <w:t xml:space="preserve"> </w:t>
      </w:r>
      <w:r>
        <w:t>(</w:t>
      </w:r>
      <w:r w:rsidRPr="008F6B5E">
        <w:t>Accessed</w:t>
      </w:r>
      <w:r>
        <w:t xml:space="preserve"> on:</w:t>
      </w:r>
      <w:r w:rsidRPr="008F6B5E">
        <w:t xml:space="preserve"> </w:t>
      </w:r>
      <w:r>
        <w:t>26</w:t>
      </w:r>
      <w:r w:rsidRPr="008F6B5E">
        <w:t xml:space="preserve"> </w:t>
      </w:r>
      <w:r>
        <w:t xml:space="preserve">March </w:t>
      </w:r>
      <w:r w:rsidRPr="008F6B5E">
        <w:t>2025</w:t>
      </w:r>
      <w:r>
        <w:t>)</w:t>
      </w:r>
      <w:r w:rsidRPr="008F6B5E">
        <w:t>.</w:t>
      </w:r>
    </w:p>
    <w:p w14:paraId="087E7D35" w14:textId="77777777" w:rsidR="00417D04" w:rsidRDefault="00417D04">
      <w:r w:rsidRPr="001307E9">
        <w:t>Steele, A.</w:t>
      </w:r>
      <w:r>
        <w:t xml:space="preserve"> (</w:t>
      </w:r>
      <w:r w:rsidRPr="001307E9">
        <w:t>2019</w:t>
      </w:r>
      <w:r>
        <w:t>)</w:t>
      </w:r>
      <w:r w:rsidRPr="001307E9">
        <w:t xml:space="preserve">. </w:t>
      </w:r>
      <w:r w:rsidRPr="001307E9">
        <w:rPr>
          <w:i/>
          <w:iCs/>
        </w:rPr>
        <w:t>What is assessment for learning and what are the benefits?</w:t>
      </w:r>
      <w:r w:rsidRPr="001307E9">
        <w:t xml:space="preserve"> </w:t>
      </w:r>
      <w:r w:rsidRPr="001307E9">
        <w:rPr>
          <w:i/>
          <w:iCs/>
        </w:rPr>
        <w:t>Cambridge Education Blog</w:t>
      </w:r>
      <w:r w:rsidRPr="001307E9">
        <w:t xml:space="preserve">. Available at: </w:t>
      </w:r>
      <w:hyperlink r:id="rId26" w:tgtFrame="_new" w:history="1">
        <w:r w:rsidRPr="001307E9">
          <w:rPr>
            <w:rStyle w:val="Hyperlink"/>
          </w:rPr>
          <w:t>https://www.cambridge.org/gb/education/blog/2019/07/02/what-assessment-learning-and-what-are-benefits/</w:t>
        </w:r>
      </w:hyperlink>
      <w:r w:rsidRPr="001307E9">
        <w:t xml:space="preserve"> </w:t>
      </w:r>
      <w:r>
        <w:t>(</w:t>
      </w:r>
      <w:r w:rsidRPr="001307E9">
        <w:t>Accessed</w:t>
      </w:r>
      <w:r>
        <w:t xml:space="preserve"> on:</w:t>
      </w:r>
      <w:r w:rsidRPr="001307E9">
        <w:t xml:space="preserve"> 18 March 2025</w:t>
      </w:r>
      <w:r>
        <w:t>)</w:t>
      </w:r>
      <w:r w:rsidRPr="001307E9">
        <w:t>.</w:t>
      </w:r>
    </w:p>
    <w:p w14:paraId="77960290" w14:textId="77777777" w:rsidR="00417D04" w:rsidRDefault="00417D04" w:rsidP="003A2541">
      <w:r w:rsidRPr="00323174">
        <w:t xml:space="preserve">The Peak Performance </w:t>
      </w:r>
      <w:proofErr w:type="spellStart"/>
      <w:r w:rsidRPr="00323174">
        <w:t>Center</w:t>
      </w:r>
      <w:proofErr w:type="spellEnd"/>
      <w:r w:rsidRPr="00323174">
        <w:t>. (</w:t>
      </w:r>
      <w:r>
        <w:t>2019</w:t>
      </w:r>
      <w:r w:rsidRPr="00323174">
        <w:t xml:space="preserve">). </w:t>
      </w:r>
      <w:r w:rsidRPr="00323174">
        <w:rPr>
          <w:i/>
          <w:iCs/>
        </w:rPr>
        <w:t>Bloom's Taxonomy Revised</w:t>
      </w:r>
      <w:r w:rsidRPr="00323174">
        <w:t xml:space="preserve">. The Peak Performance Center. Available at: </w:t>
      </w:r>
      <w:hyperlink r:id="rId27" w:tgtFrame="_new" w:history="1">
        <w:r w:rsidRPr="00323174">
          <w:rPr>
            <w:rStyle w:val="Hyperlink"/>
          </w:rPr>
          <w:t>https://thepeakperformancecenter.com/educational-learning/thinking/blooms-taxonomy/blooms-taxonomy-revised/</w:t>
        </w:r>
      </w:hyperlink>
      <w:r w:rsidRPr="00323174">
        <w:t xml:space="preserve"> </w:t>
      </w:r>
      <w:r>
        <w:t>(</w:t>
      </w:r>
      <w:r w:rsidRPr="00323174">
        <w:t xml:space="preserve">Accessed </w:t>
      </w:r>
      <w:r>
        <w:t xml:space="preserve">on: 20 </w:t>
      </w:r>
      <w:r w:rsidRPr="00323174">
        <w:t>March 2025</w:t>
      </w:r>
      <w:r>
        <w:t>)</w:t>
      </w:r>
      <w:r w:rsidRPr="00323174">
        <w:t>.</w:t>
      </w:r>
    </w:p>
    <w:p w14:paraId="50ED43E0" w14:textId="77777777" w:rsidR="00417D04" w:rsidRDefault="00417D04" w:rsidP="003A2541">
      <w:r w:rsidRPr="005B1632">
        <w:t xml:space="preserve">Welsh Government </w:t>
      </w:r>
      <w:r>
        <w:t>(</w:t>
      </w:r>
      <w:r w:rsidRPr="005B1632">
        <w:t>2020</w:t>
      </w:r>
      <w:r>
        <w:t>)</w:t>
      </w:r>
      <w:r w:rsidRPr="005B1632">
        <w:t xml:space="preserve">. </w:t>
      </w:r>
      <w:r w:rsidRPr="005B1632">
        <w:rPr>
          <w:i/>
          <w:iCs/>
        </w:rPr>
        <w:t>How to develop thinking and assessment for learning in the classroom</w:t>
      </w:r>
      <w:r w:rsidRPr="005B1632">
        <w:t xml:space="preserve">. Available at: </w:t>
      </w:r>
      <w:hyperlink r:id="rId28" w:tgtFrame="_new" w:history="1">
        <w:r w:rsidRPr="005B1632">
          <w:rPr>
            <w:rStyle w:val="Hyperlink"/>
          </w:rPr>
          <w:t>https://hwb.gov.wales/api/storage/663d00fd-9c3b-4003-9a1f-0012bad39fad/how-to-develop-thinking-and-assessment-for-learning-in-the-classroom.pdf</w:t>
        </w:r>
      </w:hyperlink>
      <w:r w:rsidRPr="005B1632">
        <w:t xml:space="preserve"> </w:t>
      </w:r>
      <w:r>
        <w:t>(</w:t>
      </w:r>
      <w:r w:rsidRPr="005B1632">
        <w:t xml:space="preserve">Accessed </w:t>
      </w:r>
      <w:r>
        <w:t>on: 20</w:t>
      </w:r>
      <w:r w:rsidRPr="005B1632">
        <w:t xml:space="preserve"> March 2025</w:t>
      </w:r>
      <w:r>
        <w:t>)</w:t>
      </w:r>
      <w:r w:rsidRPr="005B1632">
        <w:t>.</w:t>
      </w:r>
    </w:p>
    <w:p w14:paraId="3951C211" w14:textId="77777777" w:rsidR="00417D04" w:rsidRDefault="00417D04" w:rsidP="003A2541">
      <w:r>
        <w:t>Welsh Government (2020)</w:t>
      </w:r>
      <w:r w:rsidRPr="006A52ED">
        <w:t xml:space="preserve">. </w:t>
      </w:r>
      <w:r w:rsidRPr="005D38CB">
        <w:rPr>
          <w:i/>
          <w:iCs/>
        </w:rPr>
        <w:t>Interview study: Qualitative studies</w:t>
      </w:r>
      <w:r w:rsidRPr="005D38CB">
        <w:t xml:space="preserve">. Available at: </w:t>
      </w:r>
      <w:hyperlink r:id="rId29" w:tgtFrame="_new" w:history="1">
        <w:r w:rsidRPr="005D38CB">
          <w:rPr>
            <w:rStyle w:val="Hyperlink"/>
          </w:rPr>
          <w:t>https://www.gov.uk/guidance/interview-study-qualitative-studies</w:t>
        </w:r>
      </w:hyperlink>
      <w:r w:rsidRPr="005D38CB">
        <w:t xml:space="preserve"> </w:t>
      </w:r>
      <w:r>
        <w:t>(</w:t>
      </w:r>
      <w:r w:rsidRPr="005D38CB">
        <w:t>Accessed</w:t>
      </w:r>
      <w:r>
        <w:t xml:space="preserve"> on:</w:t>
      </w:r>
      <w:r w:rsidRPr="005D38CB">
        <w:t xml:space="preserve"> 2</w:t>
      </w:r>
      <w:r>
        <w:t>8</w:t>
      </w:r>
      <w:r w:rsidRPr="005D38CB">
        <w:t xml:space="preserve"> </w:t>
      </w:r>
      <w:r>
        <w:t>March</w:t>
      </w:r>
      <w:r w:rsidRPr="005D38CB">
        <w:t xml:space="preserve"> 2025</w:t>
      </w:r>
      <w:r>
        <w:t>)</w:t>
      </w:r>
      <w:r w:rsidRPr="005D38CB">
        <w:t>.</w:t>
      </w:r>
    </w:p>
    <w:p w14:paraId="108EC9EA" w14:textId="77777777" w:rsidR="00417D04" w:rsidRDefault="00417D04">
      <w:pPr>
        <w:rPr>
          <w:lang w:val="en-US"/>
        </w:rPr>
      </w:pPr>
      <w:r w:rsidRPr="009C0418">
        <w:rPr>
          <w:lang w:val="en-US"/>
        </w:rPr>
        <w:t>Welsh Government (2023)</w:t>
      </w:r>
      <w:r>
        <w:rPr>
          <w:lang w:val="en-US"/>
        </w:rPr>
        <w:t>.</w:t>
      </w:r>
      <w:r w:rsidRPr="009C0418">
        <w:rPr>
          <w:lang w:val="en-US"/>
        </w:rPr>
        <w:t xml:space="preserve"> </w:t>
      </w:r>
      <w:r w:rsidRPr="009C0418">
        <w:rPr>
          <w:i/>
          <w:iCs/>
          <w:lang w:val="en-US"/>
        </w:rPr>
        <w:t>Curriculum for Wales</w:t>
      </w:r>
      <w:r w:rsidRPr="009C0418">
        <w:rPr>
          <w:lang w:val="en-US"/>
        </w:rPr>
        <w:t xml:space="preserve">. Hwb. Available at: </w:t>
      </w:r>
      <w:hyperlink r:id="rId30" w:history="1">
        <w:r w:rsidRPr="009C0418">
          <w:rPr>
            <w:rStyle w:val="Hyperlink"/>
            <w:lang w:val="en-US"/>
          </w:rPr>
          <w:t>https://hwb.gov.wales/curriculum-for-wales</w:t>
        </w:r>
      </w:hyperlink>
      <w:r w:rsidRPr="009C0418">
        <w:rPr>
          <w:lang w:val="en-US"/>
        </w:rPr>
        <w:t xml:space="preserve"> (Accessed on: 18 March 2025).</w:t>
      </w:r>
    </w:p>
    <w:p w14:paraId="50E4D146" w14:textId="77777777" w:rsidR="00417D04" w:rsidRDefault="00417D04" w:rsidP="003A2541">
      <w:r>
        <w:t>Welsh Government</w:t>
      </w:r>
      <w:r w:rsidRPr="00275907">
        <w:t xml:space="preserve"> </w:t>
      </w:r>
      <w:r>
        <w:t>(</w:t>
      </w:r>
      <w:r w:rsidRPr="00275907">
        <w:t>2025</w:t>
      </w:r>
      <w:r>
        <w:t>)</w:t>
      </w:r>
      <w:r w:rsidRPr="00275907">
        <w:t xml:space="preserve">. </w:t>
      </w:r>
      <w:r w:rsidRPr="00275907">
        <w:rPr>
          <w:i/>
          <w:iCs/>
        </w:rPr>
        <w:t>Getting informed consent for user research</w:t>
      </w:r>
      <w:r w:rsidRPr="00275907">
        <w:t xml:space="preserve">. Available at: </w:t>
      </w:r>
      <w:hyperlink r:id="rId31" w:tgtFrame="_new" w:history="1">
        <w:r w:rsidRPr="00275907">
          <w:rPr>
            <w:rStyle w:val="Hyperlink"/>
          </w:rPr>
          <w:t>https://www.gov.uk/service-manual/user-research/getting-users-consent-for-research</w:t>
        </w:r>
      </w:hyperlink>
      <w:r w:rsidRPr="00275907">
        <w:t xml:space="preserve"> </w:t>
      </w:r>
      <w:r>
        <w:t>(</w:t>
      </w:r>
      <w:r w:rsidRPr="00275907">
        <w:t xml:space="preserve">Accessed </w:t>
      </w:r>
      <w:r>
        <w:t>on: 26 March</w:t>
      </w:r>
      <w:r w:rsidRPr="00275907">
        <w:t xml:space="preserve"> 2025</w:t>
      </w:r>
      <w:r>
        <w:t>)</w:t>
      </w:r>
      <w:r w:rsidRPr="00275907">
        <w:t>.</w:t>
      </w:r>
    </w:p>
    <w:p w14:paraId="6BA55C40" w14:textId="33AC21C3" w:rsidR="003A2541" w:rsidRPr="003A2541" w:rsidRDefault="003A2541" w:rsidP="003A2541">
      <w:pPr>
        <w:rPr>
          <w:lang w:val="en-US"/>
        </w:rPr>
      </w:pPr>
    </w:p>
    <w:p w14:paraId="057F2484" w14:textId="3E9BC441" w:rsidR="003A2541" w:rsidRPr="003A2541" w:rsidRDefault="003A2541" w:rsidP="003A2541">
      <w:pPr>
        <w:rPr>
          <w:lang w:val="en-US"/>
        </w:rPr>
      </w:pPr>
    </w:p>
    <w:p w14:paraId="5376566A" w14:textId="77777777" w:rsidR="003A2541" w:rsidRPr="003A2541" w:rsidRDefault="003A2541" w:rsidP="003A2541">
      <w:pPr>
        <w:rPr>
          <w:lang w:val="en-US"/>
        </w:rPr>
      </w:pPr>
    </w:p>
    <w:p w14:paraId="4ABF98A3" w14:textId="77777777" w:rsidR="003A2541" w:rsidRPr="003A2541" w:rsidRDefault="003A2541" w:rsidP="003A2541">
      <w:pPr>
        <w:rPr>
          <w:lang w:val="en-US"/>
        </w:rPr>
      </w:pPr>
    </w:p>
    <w:p w14:paraId="0D5C7BA8" w14:textId="64AB4A1A" w:rsidR="003A2541" w:rsidRPr="003A2541" w:rsidRDefault="003A2541" w:rsidP="003A2541">
      <w:pPr>
        <w:rPr>
          <w:lang w:val="en-US"/>
        </w:rPr>
      </w:pPr>
    </w:p>
    <w:p w14:paraId="20438343" w14:textId="1A18542D" w:rsidR="003A2541" w:rsidRPr="003A2541" w:rsidRDefault="003A2541" w:rsidP="003A2541">
      <w:pPr>
        <w:rPr>
          <w:lang w:val="en-US"/>
        </w:rPr>
      </w:pPr>
    </w:p>
    <w:p w14:paraId="6C5520D4" w14:textId="4E4F0D3A" w:rsidR="001473C8" w:rsidRPr="001473C8" w:rsidRDefault="001473C8" w:rsidP="001473C8">
      <w:pPr>
        <w:rPr>
          <w:lang w:val="en-US"/>
        </w:rPr>
      </w:pPr>
    </w:p>
    <w:sectPr w:rsidR="001473C8" w:rsidRPr="001473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116503"/>
    <w:multiLevelType w:val="hybridMultilevel"/>
    <w:tmpl w:val="6A9EA224"/>
    <w:lvl w:ilvl="0" w:tplc="DE44660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18542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A19"/>
    <w:rsid w:val="00000C58"/>
    <w:rsid w:val="000026CA"/>
    <w:rsid w:val="000063E5"/>
    <w:rsid w:val="0001557C"/>
    <w:rsid w:val="00020E63"/>
    <w:rsid w:val="00022898"/>
    <w:rsid w:val="000304F6"/>
    <w:rsid w:val="0004283C"/>
    <w:rsid w:val="000435E3"/>
    <w:rsid w:val="0005018E"/>
    <w:rsid w:val="00061FE0"/>
    <w:rsid w:val="000769E9"/>
    <w:rsid w:val="00082C9D"/>
    <w:rsid w:val="0008484A"/>
    <w:rsid w:val="00085974"/>
    <w:rsid w:val="00093637"/>
    <w:rsid w:val="00094E43"/>
    <w:rsid w:val="00095242"/>
    <w:rsid w:val="000A216E"/>
    <w:rsid w:val="000A380B"/>
    <w:rsid w:val="000A3D60"/>
    <w:rsid w:val="000A5EC1"/>
    <w:rsid w:val="000A6F52"/>
    <w:rsid w:val="000A79B3"/>
    <w:rsid w:val="000B1051"/>
    <w:rsid w:val="000B306C"/>
    <w:rsid w:val="000B4274"/>
    <w:rsid w:val="000B55A3"/>
    <w:rsid w:val="000D1C81"/>
    <w:rsid w:val="000D4DEC"/>
    <w:rsid w:val="000D701C"/>
    <w:rsid w:val="000E571E"/>
    <w:rsid w:val="000E66D5"/>
    <w:rsid w:val="000E6F99"/>
    <w:rsid w:val="000F0213"/>
    <w:rsid w:val="000F1F1E"/>
    <w:rsid w:val="000F3713"/>
    <w:rsid w:val="000F76D1"/>
    <w:rsid w:val="00110E11"/>
    <w:rsid w:val="00111B56"/>
    <w:rsid w:val="00112E18"/>
    <w:rsid w:val="0011355A"/>
    <w:rsid w:val="001177C8"/>
    <w:rsid w:val="001244E0"/>
    <w:rsid w:val="001278A0"/>
    <w:rsid w:val="001307D8"/>
    <w:rsid w:val="001307E9"/>
    <w:rsid w:val="0013576C"/>
    <w:rsid w:val="00137823"/>
    <w:rsid w:val="001473C8"/>
    <w:rsid w:val="001510D6"/>
    <w:rsid w:val="00152641"/>
    <w:rsid w:val="00153133"/>
    <w:rsid w:val="001566DC"/>
    <w:rsid w:val="00170E17"/>
    <w:rsid w:val="00177E0B"/>
    <w:rsid w:val="0018369B"/>
    <w:rsid w:val="00183B2F"/>
    <w:rsid w:val="00191AF0"/>
    <w:rsid w:val="001943E6"/>
    <w:rsid w:val="0019547D"/>
    <w:rsid w:val="001956D3"/>
    <w:rsid w:val="001A2250"/>
    <w:rsid w:val="001B02C9"/>
    <w:rsid w:val="001B0988"/>
    <w:rsid w:val="001C26AF"/>
    <w:rsid w:val="001C6621"/>
    <w:rsid w:val="001D3483"/>
    <w:rsid w:val="001D7484"/>
    <w:rsid w:val="001E053B"/>
    <w:rsid w:val="001E4D57"/>
    <w:rsid w:val="001E5820"/>
    <w:rsid w:val="001E66C5"/>
    <w:rsid w:val="001F38B4"/>
    <w:rsid w:val="001F38F8"/>
    <w:rsid w:val="001F4FD1"/>
    <w:rsid w:val="001F636B"/>
    <w:rsid w:val="001F6D4F"/>
    <w:rsid w:val="00202B9B"/>
    <w:rsid w:val="00204D5A"/>
    <w:rsid w:val="00206E04"/>
    <w:rsid w:val="00211C15"/>
    <w:rsid w:val="0021537F"/>
    <w:rsid w:val="002202EC"/>
    <w:rsid w:val="00227807"/>
    <w:rsid w:val="00227B84"/>
    <w:rsid w:val="00233040"/>
    <w:rsid w:val="002339FB"/>
    <w:rsid w:val="00233B93"/>
    <w:rsid w:val="00234559"/>
    <w:rsid w:val="00234BE7"/>
    <w:rsid w:val="002350CA"/>
    <w:rsid w:val="00241BA2"/>
    <w:rsid w:val="00243986"/>
    <w:rsid w:val="00245F01"/>
    <w:rsid w:val="00247FEC"/>
    <w:rsid w:val="00250878"/>
    <w:rsid w:val="002532DB"/>
    <w:rsid w:val="002544A0"/>
    <w:rsid w:val="00261C81"/>
    <w:rsid w:val="002620B2"/>
    <w:rsid w:val="0026540A"/>
    <w:rsid w:val="00266497"/>
    <w:rsid w:val="002705BD"/>
    <w:rsid w:val="00272D13"/>
    <w:rsid w:val="00274EC8"/>
    <w:rsid w:val="00275907"/>
    <w:rsid w:val="00275CF5"/>
    <w:rsid w:val="00276F85"/>
    <w:rsid w:val="0028079F"/>
    <w:rsid w:val="00283AC9"/>
    <w:rsid w:val="00283B74"/>
    <w:rsid w:val="00290A43"/>
    <w:rsid w:val="002A048F"/>
    <w:rsid w:val="002A2532"/>
    <w:rsid w:val="002A6C1A"/>
    <w:rsid w:val="002B12FB"/>
    <w:rsid w:val="002B39F4"/>
    <w:rsid w:val="002C0433"/>
    <w:rsid w:val="002C18C2"/>
    <w:rsid w:val="002C6552"/>
    <w:rsid w:val="002D53CE"/>
    <w:rsid w:val="002D5807"/>
    <w:rsid w:val="002D7476"/>
    <w:rsid w:val="002F06B7"/>
    <w:rsid w:val="002F5DC3"/>
    <w:rsid w:val="002F67C3"/>
    <w:rsid w:val="002F75CC"/>
    <w:rsid w:val="0030663A"/>
    <w:rsid w:val="00310739"/>
    <w:rsid w:val="00323174"/>
    <w:rsid w:val="00324131"/>
    <w:rsid w:val="003278A7"/>
    <w:rsid w:val="003337D7"/>
    <w:rsid w:val="00341942"/>
    <w:rsid w:val="00342959"/>
    <w:rsid w:val="00342A89"/>
    <w:rsid w:val="00343CA5"/>
    <w:rsid w:val="00347EEC"/>
    <w:rsid w:val="00351CB8"/>
    <w:rsid w:val="00352533"/>
    <w:rsid w:val="003547F8"/>
    <w:rsid w:val="00360DA5"/>
    <w:rsid w:val="0036103A"/>
    <w:rsid w:val="00363A76"/>
    <w:rsid w:val="0036638E"/>
    <w:rsid w:val="00373A11"/>
    <w:rsid w:val="00374639"/>
    <w:rsid w:val="00374DA6"/>
    <w:rsid w:val="00377D62"/>
    <w:rsid w:val="00380DA6"/>
    <w:rsid w:val="00390001"/>
    <w:rsid w:val="00393153"/>
    <w:rsid w:val="0039646A"/>
    <w:rsid w:val="0039689C"/>
    <w:rsid w:val="003A1F1A"/>
    <w:rsid w:val="003A2541"/>
    <w:rsid w:val="003B21B7"/>
    <w:rsid w:val="003C1264"/>
    <w:rsid w:val="003D2A13"/>
    <w:rsid w:val="003D4426"/>
    <w:rsid w:val="003D4F98"/>
    <w:rsid w:val="003D6A53"/>
    <w:rsid w:val="003F5192"/>
    <w:rsid w:val="003F52EA"/>
    <w:rsid w:val="003F7000"/>
    <w:rsid w:val="003F720C"/>
    <w:rsid w:val="00413916"/>
    <w:rsid w:val="004152C9"/>
    <w:rsid w:val="00417AD4"/>
    <w:rsid w:val="00417D04"/>
    <w:rsid w:val="0042437B"/>
    <w:rsid w:val="004342BB"/>
    <w:rsid w:val="00440BCF"/>
    <w:rsid w:val="00443A90"/>
    <w:rsid w:val="004470F9"/>
    <w:rsid w:val="004560BF"/>
    <w:rsid w:val="00456B23"/>
    <w:rsid w:val="00462B7A"/>
    <w:rsid w:val="00472E08"/>
    <w:rsid w:val="00473F7E"/>
    <w:rsid w:val="0048047D"/>
    <w:rsid w:val="00483FCB"/>
    <w:rsid w:val="0048643D"/>
    <w:rsid w:val="00487882"/>
    <w:rsid w:val="00491948"/>
    <w:rsid w:val="004947A6"/>
    <w:rsid w:val="004950CA"/>
    <w:rsid w:val="00496BD0"/>
    <w:rsid w:val="00496F00"/>
    <w:rsid w:val="004A3256"/>
    <w:rsid w:val="004B0ACE"/>
    <w:rsid w:val="004B175B"/>
    <w:rsid w:val="004B2E33"/>
    <w:rsid w:val="004B6C0F"/>
    <w:rsid w:val="004C383B"/>
    <w:rsid w:val="004C5AAB"/>
    <w:rsid w:val="004D1F70"/>
    <w:rsid w:val="004D352E"/>
    <w:rsid w:val="004D4D74"/>
    <w:rsid w:val="004D71C5"/>
    <w:rsid w:val="004F346A"/>
    <w:rsid w:val="004F6ADD"/>
    <w:rsid w:val="005062A1"/>
    <w:rsid w:val="00506FAE"/>
    <w:rsid w:val="005072D6"/>
    <w:rsid w:val="005172EA"/>
    <w:rsid w:val="00517C9F"/>
    <w:rsid w:val="00525ED1"/>
    <w:rsid w:val="00531C5C"/>
    <w:rsid w:val="005321BE"/>
    <w:rsid w:val="00532A8F"/>
    <w:rsid w:val="00535B96"/>
    <w:rsid w:val="00536526"/>
    <w:rsid w:val="005430BF"/>
    <w:rsid w:val="00543152"/>
    <w:rsid w:val="005433BE"/>
    <w:rsid w:val="00547F4F"/>
    <w:rsid w:val="00552703"/>
    <w:rsid w:val="005530C2"/>
    <w:rsid w:val="00553582"/>
    <w:rsid w:val="00557C37"/>
    <w:rsid w:val="00557DD7"/>
    <w:rsid w:val="00557E31"/>
    <w:rsid w:val="00560634"/>
    <w:rsid w:val="00561FE9"/>
    <w:rsid w:val="0056666A"/>
    <w:rsid w:val="005753F6"/>
    <w:rsid w:val="00575B78"/>
    <w:rsid w:val="00582C08"/>
    <w:rsid w:val="00585D36"/>
    <w:rsid w:val="00590FB8"/>
    <w:rsid w:val="005935E6"/>
    <w:rsid w:val="00595387"/>
    <w:rsid w:val="005A0060"/>
    <w:rsid w:val="005A27A7"/>
    <w:rsid w:val="005A2EE7"/>
    <w:rsid w:val="005A6E67"/>
    <w:rsid w:val="005B1254"/>
    <w:rsid w:val="005B1632"/>
    <w:rsid w:val="005B628B"/>
    <w:rsid w:val="005B66B1"/>
    <w:rsid w:val="005C181A"/>
    <w:rsid w:val="005D38CB"/>
    <w:rsid w:val="005D3D2E"/>
    <w:rsid w:val="005D5D24"/>
    <w:rsid w:val="005E058E"/>
    <w:rsid w:val="005E56C2"/>
    <w:rsid w:val="005E61B6"/>
    <w:rsid w:val="005F3BF9"/>
    <w:rsid w:val="006004F9"/>
    <w:rsid w:val="0060082C"/>
    <w:rsid w:val="00600BCB"/>
    <w:rsid w:val="00600C9A"/>
    <w:rsid w:val="006043CC"/>
    <w:rsid w:val="00604B22"/>
    <w:rsid w:val="00604F76"/>
    <w:rsid w:val="00605B65"/>
    <w:rsid w:val="00613A7A"/>
    <w:rsid w:val="00615FC8"/>
    <w:rsid w:val="006168AC"/>
    <w:rsid w:val="00620CF1"/>
    <w:rsid w:val="00620DAD"/>
    <w:rsid w:val="00622FDF"/>
    <w:rsid w:val="00647056"/>
    <w:rsid w:val="006516F6"/>
    <w:rsid w:val="00652B28"/>
    <w:rsid w:val="006531B1"/>
    <w:rsid w:val="006560E0"/>
    <w:rsid w:val="00656A9F"/>
    <w:rsid w:val="00657462"/>
    <w:rsid w:val="00672394"/>
    <w:rsid w:val="00672EE5"/>
    <w:rsid w:val="00673AEB"/>
    <w:rsid w:val="006838E9"/>
    <w:rsid w:val="006851A6"/>
    <w:rsid w:val="0069385D"/>
    <w:rsid w:val="006977EA"/>
    <w:rsid w:val="00697E15"/>
    <w:rsid w:val="006A3DD4"/>
    <w:rsid w:val="006A52ED"/>
    <w:rsid w:val="006B275F"/>
    <w:rsid w:val="006B72EE"/>
    <w:rsid w:val="006C0055"/>
    <w:rsid w:val="006C176E"/>
    <w:rsid w:val="006C4354"/>
    <w:rsid w:val="006C4558"/>
    <w:rsid w:val="006D16C5"/>
    <w:rsid w:val="006D2E4C"/>
    <w:rsid w:val="006E19CB"/>
    <w:rsid w:val="006E25AA"/>
    <w:rsid w:val="006F74F0"/>
    <w:rsid w:val="007001BC"/>
    <w:rsid w:val="007075E6"/>
    <w:rsid w:val="00712730"/>
    <w:rsid w:val="00713BCF"/>
    <w:rsid w:val="0072089A"/>
    <w:rsid w:val="00720F87"/>
    <w:rsid w:val="0072434D"/>
    <w:rsid w:val="00726B0F"/>
    <w:rsid w:val="00736C7A"/>
    <w:rsid w:val="00737065"/>
    <w:rsid w:val="00740F58"/>
    <w:rsid w:val="00741FEA"/>
    <w:rsid w:val="0074496F"/>
    <w:rsid w:val="007466A1"/>
    <w:rsid w:val="00747BAF"/>
    <w:rsid w:val="00752882"/>
    <w:rsid w:val="00755704"/>
    <w:rsid w:val="00756F9E"/>
    <w:rsid w:val="00766C35"/>
    <w:rsid w:val="00770DF4"/>
    <w:rsid w:val="00772CFB"/>
    <w:rsid w:val="007775E7"/>
    <w:rsid w:val="00783D25"/>
    <w:rsid w:val="00786831"/>
    <w:rsid w:val="00787E33"/>
    <w:rsid w:val="0079419F"/>
    <w:rsid w:val="007A3F20"/>
    <w:rsid w:val="007A5BB1"/>
    <w:rsid w:val="007A5DCF"/>
    <w:rsid w:val="007A70E6"/>
    <w:rsid w:val="007B4030"/>
    <w:rsid w:val="007B6BD1"/>
    <w:rsid w:val="007C07AB"/>
    <w:rsid w:val="007C0929"/>
    <w:rsid w:val="007C4CB0"/>
    <w:rsid w:val="007D29EE"/>
    <w:rsid w:val="007D2C05"/>
    <w:rsid w:val="007E03D6"/>
    <w:rsid w:val="007E0813"/>
    <w:rsid w:val="007E15D1"/>
    <w:rsid w:val="007E1867"/>
    <w:rsid w:val="007E1C5A"/>
    <w:rsid w:val="007F0568"/>
    <w:rsid w:val="007F06EE"/>
    <w:rsid w:val="007F691B"/>
    <w:rsid w:val="007F7F3B"/>
    <w:rsid w:val="008043FA"/>
    <w:rsid w:val="00807129"/>
    <w:rsid w:val="008102D4"/>
    <w:rsid w:val="00821194"/>
    <w:rsid w:val="00824EB7"/>
    <w:rsid w:val="00825466"/>
    <w:rsid w:val="008364EA"/>
    <w:rsid w:val="00837A22"/>
    <w:rsid w:val="00843EB9"/>
    <w:rsid w:val="00844164"/>
    <w:rsid w:val="00852F21"/>
    <w:rsid w:val="0085583D"/>
    <w:rsid w:val="00855AE5"/>
    <w:rsid w:val="00860E95"/>
    <w:rsid w:val="008644FA"/>
    <w:rsid w:val="0086457A"/>
    <w:rsid w:val="00867ECA"/>
    <w:rsid w:val="008726F3"/>
    <w:rsid w:val="008912B1"/>
    <w:rsid w:val="00894E8B"/>
    <w:rsid w:val="008A3100"/>
    <w:rsid w:val="008A58CB"/>
    <w:rsid w:val="008A67F9"/>
    <w:rsid w:val="008B11A7"/>
    <w:rsid w:val="008C2109"/>
    <w:rsid w:val="008C3B20"/>
    <w:rsid w:val="008C418B"/>
    <w:rsid w:val="008D5941"/>
    <w:rsid w:val="008D5B29"/>
    <w:rsid w:val="008E3D0B"/>
    <w:rsid w:val="008F21EF"/>
    <w:rsid w:val="008F2F21"/>
    <w:rsid w:val="008F318E"/>
    <w:rsid w:val="008F6B5E"/>
    <w:rsid w:val="008F7238"/>
    <w:rsid w:val="00904E09"/>
    <w:rsid w:val="00905033"/>
    <w:rsid w:val="009134CA"/>
    <w:rsid w:val="00915A21"/>
    <w:rsid w:val="00916A88"/>
    <w:rsid w:val="009201C6"/>
    <w:rsid w:val="00926F7F"/>
    <w:rsid w:val="00935EEA"/>
    <w:rsid w:val="009401F6"/>
    <w:rsid w:val="00941201"/>
    <w:rsid w:val="00941F6B"/>
    <w:rsid w:val="0094518B"/>
    <w:rsid w:val="0094615B"/>
    <w:rsid w:val="00946BF8"/>
    <w:rsid w:val="00952BB5"/>
    <w:rsid w:val="00953D57"/>
    <w:rsid w:val="009558CF"/>
    <w:rsid w:val="00970330"/>
    <w:rsid w:val="00970D3B"/>
    <w:rsid w:val="00975386"/>
    <w:rsid w:val="00980520"/>
    <w:rsid w:val="00992037"/>
    <w:rsid w:val="00995876"/>
    <w:rsid w:val="009A3E3E"/>
    <w:rsid w:val="009A4191"/>
    <w:rsid w:val="009A46AC"/>
    <w:rsid w:val="009A53E3"/>
    <w:rsid w:val="009B3FDD"/>
    <w:rsid w:val="009B463C"/>
    <w:rsid w:val="009B4AE8"/>
    <w:rsid w:val="009C0418"/>
    <w:rsid w:val="009C059D"/>
    <w:rsid w:val="009C1CD9"/>
    <w:rsid w:val="009C7C19"/>
    <w:rsid w:val="009D02B2"/>
    <w:rsid w:val="009D6262"/>
    <w:rsid w:val="009D64AA"/>
    <w:rsid w:val="009E06B8"/>
    <w:rsid w:val="009E6C62"/>
    <w:rsid w:val="009F0110"/>
    <w:rsid w:val="00A003A0"/>
    <w:rsid w:val="00A021E9"/>
    <w:rsid w:val="00A0571D"/>
    <w:rsid w:val="00A07950"/>
    <w:rsid w:val="00A1094A"/>
    <w:rsid w:val="00A1418D"/>
    <w:rsid w:val="00A170F9"/>
    <w:rsid w:val="00A206D0"/>
    <w:rsid w:val="00A22359"/>
    <w:rsid w:val="00A30176"/>
    <w:rsid w:val="00A4054E"/>
    <w:rsid w:val="00A46499"/>
    <w:rsid w:val="00A46AEC"/>
    <w:rsid w:val="00A53A5B"/>
    <w:rsid w:val="00A5401B"/>
    <w:rsid w:val="00A54D2E"/>
    <w:rsid w:val="00A62552"/>
    <w:rsid w:val="00A64DF5"/>
    <w:rsid w:val="00A670EC"/>
    <w:rsid w:val="00A67BDB"/>
    <w:rsid w:val="00A708FF"/>
    <w:rsid w:val="00A722C0"/>
    <w:rsid w:val="00A7487C"/>
    <w:rsid w:val="00A764DD"/>
    <w:rsid w:val="00A76A31"/>
    <w:rsid w:val="00A76B98"/>
    <w:rsid w:val="00A86ED8"/>
    <w:rsid w:val="00A96401"/>
    <w:rsid w:val="00AA7103"/>
    <w:rsid w:val="00AA7213"/>
    <w:rsid w:val="00AB050F"/>
    <w:rsid w:val="00AB29AD"/>
    <w:rsid w:val="00AB608D"/>
    <w:rsid w:val="00AC2345"/>
    <w:rsid w:val="00AC43B7"/>
    <w:rsid w:val="00AC5000"/>
    <w:rsid w:val="00AC6E1C"/>
    <w:rsid w:val="00AD133D"/>
    <w:rsid w:val="00AF1860"/>
    <w:rsid w:val="00AF59F3"/>
    <w:rsid w:val="00B051AD"/>
    <w:rsid w:val="00B06E25"/>
    <w:rsid w:val="00B10ED5"/>
    <w:rsid w:val="00B151B3"/>
    <w:rsid w:val="00B236F4"/>
    <w:rsid w:val="00B24AEF"/>
    <w:rsid w:val="00B27DEA"/>
    <w:rsid w:val="00B3450A"/>
    <w:rsid w:val="00B355A8"/>
    <w:rsid w:val="00B46CAA"/>
    <w:rsid w:val="00B5361D"/>
    <w:rsid w:val="00B62527"/>
    <w:rsid w:val="00B65B36"/>
    <w:rsid w:val="00B7347D"/>
    <w:rsid w:val="00B747C6"/>
    <w:rsid w:val="00B74F21"/>
    <w:rsid w:val="00B82202"/>
    <w:rsid w:val="00B84D2F"/>
    <w:rsid w:val="00B8570F"/>
    <w:rsid w:val="00B85EEC"/>
    <w:rsid w:val="00B9025C"/>
    <w:rsid w:val="00B91A26"/>
    <w:rsid w:val="00B94EA4"/>
    <w:rsid w:val="00B965B5"/>
    <w:rsid w:val="00BA5131"/>
    <w:rsid w:val="00BA6706"/>
    <w:rsid w:val="00BA75FB"/>
    <w:rsid w:val="00BB7BFE"/>
    <w:rsid w:val="00BC3623"/>
    <w:rsid w:val="00BC5F34"/>
    <w:rsid w:val="00BC62D6"/>
    <w:rsid w:val="00BD1844"/>
    <w:rsid w:val="00BF3AC6"/>
    <w:rsid w:val="00C02F2E"/>
    <w:rsid w:val="00C04E50"/>
    <w:rsid w:val="00C07A20"/>
    <w:rsid w:val="00C108FF"/>
    <w:rsid w:val="00C14343"/>
    <w:rsid w:val="00C24DC1"/>
    <w:rsid w:val="00C279F6"/>
    <w:rsid w:val="00C53E31"/>
    <w:rsid w:val="00C55D13"/>
    <w:rsid w:val="00C64802"/>
    <w:rsid w:val="00C6529E"/>
    <w:rsid w:val="00C817C8"/>
    <w:rsid w:val="00C836B6"/>
    <w:rsid w:val="00C84D29"/>
    <w:rsid w:val="00C90877"/>
    <w:rsid w:val="00C90BAD"/>
    <w:rsid w:val="00C929D9"/>
    <w:rsid w:val="00C97CF2"/>
    <w:rsid w:val="00CA0C33"/>
    <w:rsid w:val="00CA3E58"/>
    <w:rsid w:val="00CB5731"/>
    <w:rsid w:val="00CB6D66"/>
    <w:rsid w:val="00CB7F3F"/>
    <w:rsid w:val="00CC5B2B"/>
    <w:rsid w:val="00CE511F"/>
    <w:rsid w:val="00CF5BF9"/>
    <w:rsid w:val="00D02337"/>
    <w:rsid w:val="00D04453"/>
    <w:rsid w:val="00D04A53"/>
    <w:rsid w:val="00D10C88"/>
    <w:rsid w:val="00D131A8"/>
    <w:rsid w:val="00D247A4"/>
    <w:rsid w:val="00D433F2"/>
    <w:rsid w:val="00D44BBA"/>
    <w:rsid w:val="00D5050E"/>
    <w:rsid w:val="00D52D6A"/>
    <w:rsid w:val="00D5392A"/>
    <w:rsid w:val="00D54094"/>
    <w:rsid w:val="00D619D2"/>
    <w:rsid w:val="00D670C9"/>
    <w:rsid w:val="00D73280"/>
    <w:rsid w:val="00D74304"/>
    <w:rsid w:val="00D74E67"/>
    <w:rsid w:val="00D75E88"/>
    <w:rsid w:val="00D80967"/>
    <w:rsid w:val="00D84CC8"/>
    <w:rsid w:val="00D85832"/>
    <w:rsid w:val="00D86E4D"/>
    <w:rsid w:val="00D9498A"/>
    <w:rsid w:val="00D95AE1"/>
    <w:rsid w:val="00DA7C85"/>
    <w:rsid w:val="00DB05C9"/>
    <w:rsid w:val="00DB0BE6"/>
    <w:rsid w:val="00DB4034"/>
    <w:rsid w:val="00DB5D11"/>
    <w:rsid w:val="00DB73B9"/>
    <w:rsid w:val="00DC12D1"/>
    <w:rsid w:val="00DC2030"/>
    <w:rsid w:val="00DC6B34"/>
    <w:rsid w:val="00DD2239"/>
    <w:rsid w:val="00DD2EF9"/>
    <w:rsid w:val="00DD58AD"/>
    <w:rsid w:val="00DD6C4F"/>
    <w:rsid w:val="00DE367B"/>
    <w:rsid w:val="00DF3DCF"/>
    <w:rsid w:val="00DF478B"/>
    <w:rsid w:val="00DF61A2"/>
    <w:rsid w:val="00E03827"/>
    <w:rsid w:val="00E0572C"/>
    <w:rsid w:val="00E11A19"/>
    <w:rsid w:val="00E12147"/>
    <w:rsid w:val="00E16CF8"/>
    <w:rsid w:val="00E24270"/>
    <w:rsid w:val="00E2572B"/>
    <w:rsid w:val="00E27DBB"/>
    <w:rsid w:val="00E27F6E"/>
    <w:rsid w:val="00E35008"/>
    <w:rsid w:val="00E4011D"/>
    <w:rsid w:val="00E46A59"/>
    <w:rsid w:val="00E6149A"/>
    <w:rsid w:val="00E62140"/>
    <w:rsid w:val="00E6530E"/>
    <w:rsid w:val="00E7583D"/>
    <w:rsid w:val="00E829B2"/>
    <w:rsid w:val="00E84195"/>
    <w:rsid w:val="00E85D5B"/>
    <w:rsid w:val="00E94494"/>
    <w:rsid w:val="00EA40AE"/>
    <w:rsid w:val="00EA4A3D"/>
    <w:rsid w:val="00EB6D6C"/>
    <w:rsid w:val="00EC0006"/>
    <w:rsid w:val="00EC4991"/>
    <w:rsid w:val="00ED5877"/>
    <w:rsid w:val="00ED7BE9"/>
    <w:rsid w:val="00EE19D3"/>
    <w:rsid w:val="00EE7E9A"/>
    <w:rsid w:val="00EF0660"/>
    <w:rsid w:val="00EF208E"/>
    <w:rsid w:val="00F039FA"/>
    <w:rsid w:val="00F04CCE"/>
    <w:rsid w:val="00F11140"/>
    <w:rsid w:val="00F11D17"/>
    <w:rsid w:val="00F30AB9"/>
    <w:rsid w:val="00F32DE5"/>
    <w:rsid w:val="00F33F7E"/>
    <w:rsid w:val="00F40671"/>
    <w:rsid w:val="00F423C6"/>
    <w:rsid w:val="00F4577C"/>
    <w:rsid w:val="00F4621C"/>
    <w:rsid w:val="00F4664A"/>
    <w:rsid w:val="00F472D1"/>
    <w:rsid w:val="00F50E47"/>
    <w:rsid w:val="00F512E6"/>
    <w:rsid w:val="00F641F5"/>
    <w:rsid w:val="00F6525C"/>
    <w:rsid w:val="00F65496"/>
    <w:rsid w:val="00F67D91"/>
    <w:rsid w:val="00F73C24"/>
    <w:rsid w:val="00F74FCF"/>
    <w:rsid w:val="00F77B2B"/>
    <w:rsid w:val="00F84BAF"/>
    <w:rsid w:val="00F84CD6"/>
    <w:rsid w:val="00F8697B"/>
    <w:rsid w:val="00F9124E"/>
    <w:rsid w:val="00F965AE"/>
    <w:rsid w:val="00F96A24"/>
    <w:rsid w:val="00FA0075"/>
    <w:rsid w:val="00FA0B8D"/>
    <w:rsid w:val="00FA5270"/>
    <w:rsid w:val="00FC06F7"/>
    <w:rsid w:val="00FC4C2D"/>
    <w:rsid w:val="00FD1664"/>
    <w:rsid w:val="00FD63D8"/>
    <w:rsid w:val="00FE6520"/>
    <w:rsid w:val="00FF2725"/>
    <w:rsid w:val="00FF28B5"/>
    <w:rsid w:val="00FF5A0F"/>
    <w:rsid w:val="00FF6B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8A323"/>
  <w15:chartTrackingRefBased/>
  <w15:docId w15:val="{E0A77FC2-4309-42BD-BCB5-C62ED31E7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1A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1A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1A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1A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1A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1A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1A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1A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1A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1A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1A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1A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1A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1A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1A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1A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1A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1A19"/>
    <w:rPr>
      <w:rFonts w:eastAsiaTheme="majorEastAsia" w:cstheme="majorBidi"/>
      <w:color w:val="272727" w:themeColor="text1" w:themeTint="D8"/>
    </w:rPr>
  </w:style>
  <w:style w:type="paragraph" w:styleId="Title">
    <w:name w:val="Title"/>
    <w:basedOn w:val="Normal"/>
    <w:next w:val="Normal"/>
    <w:link w:val="TitleChar"/>
    <w:uiPriority w:val="10"/>
    <w:qFormat/>
    <w:rsid w:val="00E11A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1A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1A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1A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1A19"/>
    <w:pPr>
      <w:spacing w:before="160"/>
      <w:jc w:val="center"/>
    </w:pPr>
    <w:rPr>
      <w:i/>
      <w:iCs/>
      <w:color w:val="404040" w:themeColor="text1" w:themeTint="BF"/>
    </w:rPr>
  </w:style>
  <w:style w:type="character" w:customStyle="1" w:styleId="QuoteChar">
    <w:name w:val="Quote Char"/>
    <w:basedOn w:val="DefaultParagraphFont"/>
    <w:link w:val="Quote"/>
    <w:uiPriority w:val="29"/>
    <w:rsid w:val="00E11A19"/>
    <w:rPr>
      <w:i/>
      <w:iCs/>
      <w:color w:val="404040" w:themeColor="text1" w:themeTint="BF"/>
    </w:rPr>
  </w:style>
  <w:style w:type="paragraph" w:styleId="ListParagraph">
    <w:name w:val="List Paragraph"/>
    <w:basedOn w:val="Normal"/>
    <w:uiPriority w:val="34"/>
    <w:qFormat/>
    <w:rsid w:val="00E11A19"/>
    <w:pPr>
      <w:ind w:left="720"/>
      <w:contextualSpacing/>
    </w:pPr>
  </w:style>
  <w:style w:type="character" w:styleId="IntenseEmphasis">
    <w:name w:val="Intense Emphasis"/>
    <w:basedOn w:val="DefaultParagraphFont"/>
    <w:uiPriority w:val="21"/>
    <w:qFormat/>
    <w:rsid w:val="00E11A19"/>
    <w:rPr>
      <w:i/>
      <w:iCs/>
      <w:color w:val="0F4761" w:themeColor="accent1" w:themeShade="BF"/>
    </w:rPr>
  </w:style>
  <w:style w:type="paragraph" w:styleId="IntenseQuote">
    <w:name w:val="Intense Quote"/>
    <w:basedOn w:val="Normal"/>
    <w:next w:val="Normal"/>
    <w:link w:val="IntenseQuoteChar"/>
    <w:uiPriority w:val="30"/>
    <w:qFormat/>
    <w:rsid w:val="00E11A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1A19"/>
    <w:rPr>
      <w:i/>
      <w:iCs/>
      <w:color w:val="0F4761" w:themeColor="accent1" w:themeShade="BF"/>
    </w:rPr>
  </w:style>
  <w:style w:type="character" w:styleId="IntenseReference">
    <w:name w:val="Intense Reference"/>
    <w:basedOn w:val="DefaultParagraphFont"/>
    <w:uiPriority w:val="32"/>
    <w:qFormat/>
    <w:rsid w:val="00E11A19"/>
    <w:rPr>
      <w:b/>
      <w:bCs/>
      <w:smallCaps/>
      <w:color w:val="0F4761" w:themeColor="accent1" w:themeShade="BF"/>
      <w:spacing w:val="5"/>
    </w:rPr>
  </w:style>
  <w:style w:type="character" w:styleId="Hyperlink">
    <w:name w:val="Hyperlink"/>
    <w:basedOn w:val="DefaultParagraphFont"/>
    <w:uiPriority w:val="99"/>
    <w:unhideWhenUsed/>
    <w:rsid w:val="005B628B"/>
    <w:rPr>
      <w:color w:val="467886" w:themeColor="hyperlink"/>
      <w:u w:val="single"/>
    </w:rPr>
  </w:style>
  <w:style w:type="character" w:styleId="UnresolvedMention">
    <w:name w:val="Unresolved Mention"/>
    <w:basedOn w:val="DefaultParagraphFont"/>
    <w:uiPriority w:val="99"/>
    <w:semiHidden/>
    <w:unhideWhenUsed/>
    <w:rsid w:val="005B62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429153">
      <w:bodyDiv w:val="1"/>
      <w:marLeft w:val="0"/>
      <w:marRight w:val="0"/>
      <w:marTop w:val="0"/>
      <w:marBottom w:val="0"/>
      <w:divBdr>
        <w:top w:val="none" w:sz="0" w:space="0" w:color="auto"/>
        <w:left w:val="none" w:sz="0" w:space="0" w:color="auto"/>
        <w:bottom w:val="none" w:sz="0" w:space="0" w:color="auto"/>
        <w:right w:val="none" w:sz="0" w:space="0" w:color="auto"/>
      </w:divBdr>
    </w:div>
    <w:div w:id="206066239">
      <w:bodyDiv w:val="1"/>
      <w:marLeft w:val="0"/>
      <w:marRight w:val="0"/>
      <w:marTop w:val="0"/>
      <w:marBottom w:val="0"/>
      <w:divBdr>
        <w:top w:val="none" w:sz="0" w:space="0" w:color="auto"/>
        <w:left w:val="none" w:sz="0" w:space="0" w:color="auto"/>
        <w:bottom w:val="none" w:sz="0" w:space="0" w:color="auto"/>
        <w:right w:val="none" w:sz="0" w:space="0" w:color="auto"/>
      </w:divBdr>
      <w:divsChild>
        <w:div w:id="1150367811">
          <w:marLeft w:val="0"/>
          <w:marRight w:val="0"/>
          <w:marTop w:val="0"/>
          <w:marBottom w:val="0"/>
          <w:divBdr>
            <w:top w:val="none" w:sz="0" w:space="0" w:color="auto"/>
            <w:left w:val="none" w:sz="0" w:space="0" w:color="auto"/>
            <w:bottom w:val="none" w:sz="0" w:space="0" w:color="auto"/>
            <w:right w:val="none" w:sz="0" w:space="0" w:color="auto"/>
          </w:divBdr>
        </w:div>
        <w:div w:id="1902016410">
          <w:marLeft w:val="0"/>
          <w:marRight w:val="0"/>
          <w:marTop w:val="0"/>
          <w:marBottom w:val="0"/>
          <w:divBdr>
            <w:top w:val="none" w:sz="0" w:space="0" w:color="auto"/>
            <w:left w:val="none" w:sz="0" w:space="0" w:color="auto"/>
            <w:bottom w:val="none" w:sz="0" w:space="0" w:color="auto"/>
            <w:right w:val="none" w:sz="0" w:space="0" w:color="auto"/>
          </w:divBdr>
        </w:div>
      </w:divsChild>
    </w:div>
    <w:div w:id="616370766">
      <w:bodyDiv w:val="1"/>
      <w:marLeft w:val="0"/>
      <w:marRight w:val="0"/>
      <w:marTop w:val="0"/>
      <w:marBottom w:val="0"/>
      <w:divBdr>
        <w:top w:val="none" w:sz="0" w:space="0" w:color="auto"/>
        <w:left w:val="none" w:sz="0" w:space="0" w:color="auto"/>
        <w:bottom w:val="none" w:sz="0" w:space="0" w:color="auto"/>
        <w:right w:val="none" w:sz="0" w:space="0" w:color="auto"/>
      </w:divBdr>
    </w:div>
    <w:div w:id="646668579">
      <w:bodyDiv w:val="1"/>
      <w:marLeft w:val="0"/>
      <w:marRight w:val="0"/>
      <w:marTop w:val="0"/>
      <w:marBottom w:val="0"/>
      <w:divBdr>
        <w:top w:val="none" w:sz="0" w:space="0" w:color="auto"/>
        <w:left w:val="none" w:sz="0" w:space="0" w:color="auto"/>
        <w:bottom w:val="none" w:sz="0" w:space="0" w:color="auto"/>
        <w:right w:val="none" w:sz="0" w:space="0" w:color="auto"/>
      </w:divBdr>
    </w:div>
    <w:div w:id="1086345373">
      <w:bodyDiv w:val="1"/>
      <w:marLeft w:val="0"/>
      <w:marRight w:val="0"/>
      <w:marTop w:val="0"/>
      <w:marBottom w:val="0"/>
      <w:divBdr>
        <w:top w:val="none" w:sz="0" w:space="0" w:color="auto"/>
        <w:left w:val="none" w:sz="0" w:space="0" w:color="auto"/>
        <w:bottom w:val="none" w:sz="0" w:space="0" w:color="auto"/>
        <w:right w:val="none" w:sz="0" w:space="0" w:color="auto"/>
      </w:divBdr>
    </w:div>
    <w:div w:id="1241939204">
      <w:bodyDiv w:val="1"/>
      <w:marLeft w:val="0"/>
      <w:marRight w:val="0"/>
      <w:marTop w:val="0"/>
      <w:marBottom w:val="0"/>
      <w:divBdr>
        <w:top w:val="none" w:sz="0" w:space="0" w:color="auto"/>
        <w:left w:val="none" w:sz="0" w:space="0" w:color="auto"/>
        <w:bottom w:val="none" w:sz="0" w:space="0" w:color="auto"/>
        <w:right w:val="none" w:sz="0" w:space="0" w:color="auto"/>
      </w:divBdr>
    </w:div>
    <w:div w:id="1528715947">
      <w:bodyDiv w:val="1"/>
      <w:marLeft w:val="0"/>
      <w:marRight w:val="0"/>
      <w:marTop w:val="0"/>
      <w:marBottom w:val="0"/>
      <w:divBdr>
        <w:top w:val="none" w:sz="0" w:space="0" w:color="auto"/>
        <w:left w:val="none" w:sz="0" w:space="0" w:color="auto"/>
        <w:bottom w:val="none" w:sz="0" w:space="0" w:color="auto"/>
        <w:right w:val="none" w:sz="0" w:space="0" w:color="auto"/>
      </w:divBdr>
      <w:divsChild>
        <w:div w:id="906957377">
          <w:marLeft w:val="0"/>
          <w:marRight w:val="0"/>
          <w:marTop w:val="0"/>
          <w:marBottom w:val="0"/>
          <w:divBdr>
            <w:top w:val="none" w:sz="0" w:space="0" w:color="auto"/>
            <w:left w:val="none" w:sz="0" w:space="0" w:color="auto"/>
            <w:bottom w:val="none" w:sz="0" w:space="0" w:color="auto"/>
            <w:right w:val="none" w:sz="0" w:space="0" w:color="auto"/>
          </w:divBdr>
        </w:div>
        <w:div w:id="1234508467">
          <w:marLeft w:val="0"/>
          <w:marRight w:val="0"/>
          <w:marTop w:val="0"/>
          <w:marBottom w:val="0"/>
          <w:divBdr>
            <w:top w:val="none" w:sz="0" w:space="0" w:color="auto"/>
            <w:left w:val="none" w:sz="0" w:space="0" w:color="auto"/>
            <w:bottom w:val="none" w:sz="0" w:space="0" w:color="auto"/>
            <w:right w:val="none" w:sz="0" w:space="0" w:color="auto"/>
          </w:divBdr>
        </w:div>
      </w:divsChild>
    </w:div>
    <w:div w:id="1538932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tyn.gov.wales/improvement-resources/pupil-participation-a-best-practice-guide/" TargetMode="External"/><Relationship Id="rId18" Type="http://schemas.openxmlformats.org/officeDocument/2006/relationships/hyperlink" Target="https://www.simplypsychology.org/reliability-and-validity-in-qualitative-research.html" TargetMode="External"/><Relationship Id="rId26" Type="http://schemas.openxmlformats.org/officeDocument/2006/relationships/hyperlink" Target="https://www.cambridge.org/gb/education/blog/2019/07/02/what-assessment-learning-and-what-are-benefits/" TargetMode="External"/><Relationship Id="rId3" Type="http://schemas.openxmlformats.org/officeDocument/2006/relationships/settings" Target="settings.xml"/><Relationship Id="rId21" Type="http://schemas.openxmlformats.org/officeDocument/2006/relationships/hyperlink" Target="https://research-methodology.net/research-methods/qualitative-research/interviews/" TargetMode="External"/><Relationship Id="rId7" Type="http://schemas.openxmlformats.org/officeDocument/2006/relationships/hyperlink" Target="https://www.cambridge.org/us/education/blog/2019/06/25/what-active-learning-and-what-are-benefits/" TargetMode="External"/><Relationship Id="rId12" Type="http://schemas.openxmlformats.org/officeDocument/2006/relationships/hyperlink" Target="https://www.edutopia.org/classroom-student-participation-tips" TargetMode="External"/><Relationship Id="rId17" Type="http://schemas.openxmlformats.org/officeDocument/2006/relationships/hyperlink" Target="https://www.simplypsychology.org/interviews.html" TargetMode="External"/><Relationship Id="rId25" Type="http://schemas.openxmlformats.org/officeDocument/2006/relationships/hyperlink" Target="https://soundrocket.com/response-rate-vs-completion-rate/"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dglossary.org/summative-assessment/" TargetMode="External"/><Relationship Id="rId20" Type="http://schemas.openxmlformats.org/officeDocument/2006/relationships/hyperlink" Target="https://www.questionmark.com/resources/blog/moments-of-contingency-how-black-and-william-conceptualize-formative-assessment/" TargetMode="External"/><Relationship Id="rId29" Type="http://schemas.openxmlformats.org/officeDocument/2006/relationships/hyperlink" Target="https://www.gov.uk/guidance/interview-study-qualitative-studies" TargetMode="External"/><Relationship Id="rId1" Type="http://schemas.openxmlformats.org/officeDocument/2006/relationships/numbering" Target="numbering.xml"/><Relationship Id="rId6" Type="http://schemas.openxmlformats.org/officeDocument/2006/relationships/hyperlink" Target="https://www.bera.ac.uk/publication/ethical-guidelines-for-educational-research-fifth-edition-2024-online" TargetMode="External"/><Relationship Id="rId11" Type="http://schemas.openxmlformats.org/officeDocument/2006/relationships/hyperlink" Target="https://academic.oup.com/jssam/article-abstract/7/1/34/4989440?redirectedFrom=fulltext&amp;login=false" TargetMode="External"/><Relationship Id="rId24" Type="http://schemas.openxmlformats.org/officeDocument/2006/relationships/hyperlink" Target="https://www.simplypsychology.org/questionnaires.html" TargetMode="External"/><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edglossary.org/formative-assessment/" TargetMode="External"/><Relationship Id="rId23" Type="http://schemas.openxmlformats.org/officeDocument/2006/relationships/hyperlink" Target="https://russelleducationtrust.org.uk/documents/Policies/POLICY%20-%20Assessment.pdf" TargetMode="External"/><Relationship Id="rId28" Type="http://schemas.openxmlformats.org/officeDocument/2006/relationships/hyperlink" Target="https://hwb.gov.wales/api/storage/663d00fd-9c3b-4003-9a1f-0012bad39fad/how-to-develop-thinking-and-assessment-for-learning-in-the-classroom.pdf" TargetMode="External"/><Relationship Id="rId10" Type="http://schemas.openxmlformats.org/officeDocument/2006/relationships/hyperlink" Target="https://www.cypherlearning.com/blog/k-20/the-gains-and-pains-of-the-think-pair-share-strategy" TargetMode="External"/><Relationship Id="rId19" Type="http://schemas.openxmlformats.org/officeDocument/2006/relationships/hyperlink" Target="https://elearning.pacey.org.uk/storyline/EYSmart/WalesResources/FourPurposes.pdf" TargetMode="External"/><Relationship Id="rId31" Type="http://schemas.openxmlformats.org/officeDocument/2006/relationships/hyperlink" Target="https://www.gov.uk/service-manual/user-research/getting-users-consent-for-research" TargetMode="External"/><Relationship Id="rId4" Type="http://schemas.openxmlformats.org/officeDocument/2006/relationships/webSettings" Target="webSettings.xml"/><Relationship Id="rId9" Type="http://schemas.openxmlformats.org/officeDocument/2006/relationships/hyperlink" Target="https://www.castordoc.com/data-strategy/quantitative-vs-qualitative-data" TargetMode="External"/><Relationship Id="rId14" Type="http://schemas.openxmlformats.org/officeDocument/2006/relationships/hyperlink" Target="https://estyn.gov.wales/system/files/2023-04/Inspection%20report%20St%20Thomas%20Community%20Primary%20School%202023.pdf" TargetMode="External"/><Relationship Id="rId22" Type="http://schemas.openxmlformats.org/officeDocument/2006/relationships/hyperlink" Target="https://www.simplypsychology.org/blooms-taxonomy.html" TargetMode="External"/><Relationship Id="rId27" Type="http://schemas.openxmlformats.org/officeDocument/2006/relationships/hyperlink" Target="https://thepeakperformancecenter.com/educational-learning/thinking/blooms-taxonomy/blooms-taxonomy-revised/" TargetMode="External"/><Relationship Id="rId30" Type="http://schemas.openxmlformats.org/officeDocument/2006/relationships/hyperlink" Target="https://hwb.gov.wales/curriculum-for-wales" TargetMode="External"/><Relationship Id="rId8" Type="http://schemas.openxmlformats.org/officeDocument/2006/relationships/hyperlink" Target="https://www.cambridge.org/gb/education/blog/2019/07/02/what-assessment-learning-and-what-are-benefi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4426</Words>
  <Characters>25231</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Beer</dc:creator>
  <cp:keywords/>
  <dc:description/>
  <cp:lastModifiedBy>Amy Beer</cp:lastModifiedBy>
  <cp:revision>2</cp:revision>
  <dcterms:created xsi:type="dcterms:W3CDTF">2025-04-04T13:41:00Z</dcterms:created>
  <dcterms:modified xsi:type="dcterms:W3CDTF">2025-04-04T13:41:00Z</dcterms:modified>
</cp:coreProperties>
</file>