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02B" w:rsidRDefault="00293892" w:rsidP="00293892">
      <w:pPr>
        <w:jc w:val="center"/>
        <w:rPr>
          <w:i/>
          <w:sz w:val="24"/>
          <w:szCs w:val="24"/>
        </w:rPr>
      </w:pPr>
      <w:bookmarkStart w:id="0" w:name="_GoBack"/>
      <w:bookmarkEnd w:id="0"/>
      <w:r>
        <w:rPr>
          <w:i/>
          <w:sz w:val="24"/>
          <w:szCs w:val="24"/>
        </w:rPr>
        <w:t xml:space="preserve">In groups, identify how the Team </w:t>
      </w:r>
      <w:proofErr w:type="gramStart"/>
      <w:r>
        <w:rPr>
          <w:i/>
          <w:sz w:val="24"/>
          <w:szCs w:val="24"/>
        </w:rPr>
        <w:t>Around</w:t>
      </w:r>
      <w:proofErr w:type="gramEnd"/>
      <w:r>
        <w:rPr>
          <w:i/>
          <w:sz w:val="24"/>
          <w:szCs w:val="24"/>
        </w:rPr>
        <w:t xml:space="preserve"> the Cluster Approach, advocated by Newport City Council, seeks to address the issues facing multi-agency working that we looked at previously in this Module.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24"/>
        <w:gridCol w:w="8424"/>
      </w:tblGrid>
      <w:tr w:rsidR="00293892" w:rsidTr="00293892">
        <w:tc>
          <w:tcPr>
            <w:tcW w:w="5524" w:type="dxa"/>
            <w:shd w:val="clear" w:color="auto" w:fill="D0CECE" w:themeFill="background2" w:themeFillShade="E6"/>
          </w:tcPr>
          <w:p w:rsidR="00293892" w:rsidRPr="00293892" w:rsidRDefault="00293892" w:rsidP="00293892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Issue</w:t>
            </w:r>
          </w:p>
        </w:tc>
        <w:tc>
          <w:tcPr>
            <w:tcW w:w="8424" w:type="dxa"/>
            <w:shd w:val="clear" w:color="auto" w:fill="D0CECE" w:themeFill="background2" w:themeFillShade="E6"/>
          </w:tcPr>
          <w:p w:rsidR="00293892" w:rsidRPr="00293892" w:rsidRDefault="00293892" w:rsidP="00293892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How has the Local Authority sought to address this issue?</w:t>
            </w:r>
          </w:p>
        </w:tc>
      </w:tr>
      <w:tr w:rsidR="00293892" w:rsidTr="00293892">
        <w:tc>
          <w:tcPr>
            <w:tcW w:w="5524" w:type="dxa"/>
          </w:tcPr>
          <w:p w:rsidR="00293892" w:rsidRDefault="00293892" w:rsidP="00293892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</w:t>
            </w:r>
            <w:r w:rsidRPr="00293892">
              <w:rPr>
                <w:sz w:val="28"/>
                <w:szCs w:val="28"/>
              </w:rPr>
              <w:t>ailure of agencies to communicate</w:t>
            </w:r>
          </w:p>
        </w:tc>
        <w:tc>
          <w:tcPr>
            <w:tcW w:w="8424" w:type="dxa"/>
          </w:tcPr>
          <w:p w:rsidR="00293892" w:rsidRDefault="00293892" w:rsidP="00293892">
            <w:pPr>
              <w:spacing w:before="120" w:after="120"/>
              <w:rPr>
                <w:sz w:val="28"/>
                <w:szCs w:val="28"/>
              </w:rPr>
            </w:pPr>
          </w:p>
          <w:p w:rsidR="00293892" w:rsidRDefault="00293892" w:rsidP="00293892">
            <w:pPr>
              <w:spacing w:before="120" w:after="120"/>
              <w:rPr>
                <w:sz w:val="28"/>
                <w:szCs w:val="28"/>
              </w:rPr>
            </w:pPr>
          </w:p>
          <w:p w:rsidR="00293892" w:rsidRDefault="00293892" w:rsidP="00293892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293892" w:rsidTr="00293892">
        <w:tc>
          <w:tcPr>
            <w:tcW w:w="5524" w:type="dxa"/>
          </w:tcPr>
          <w:p w:rsidR="00293892" w:rsidRDefault="00293892" w:rsidP="00293892">
            <w:pPr>
              <w:spacing w:before="120" w:after="120"/>
              <w:rPr>
                <w:sz w:val="28"/>
                <w:szCs w:val="28"/>
              </w:rPr>
            </w:pPr>
            <w:r w:rsidRPr="00293892">
              <w:rPr>
                <w:sz w:val="28"/>
                <w:szCs w:val="28"/>
              </w:rPr>
              <w:t>Need for greater information sharing</w:t>
            </w:r>
          </w:p>
        </w:tc>
        <w:tc>
          <w:tcPr>
            <w:tcW w:w="8424" w:type="dxa"/>
          </w:tcPr>
          <w:p w:rsidR="00293892" w:rsidRDefault="00293892" w:rsidP="00293892">
            <w:pPr>
              <w:spacing w:before="120" w:after="120"/>
              <w:rPr>
                <w:sz w:val="28"/>
                <w:szCs w:val="28"/>
              </w:rPr>
            </w:pPr>
          </w:p>
          <w:p w:rsidR="00293892" w:rsidRDefault="00293892" w:rsidP="00293892">
            <w:pPr>
              <w:spacing w:before="120" w:after="120"/>
              <w:rPr>
                <w:sz w:val="28"/>
                <w:szCs w:val="28"/>
              </w:rPr>
            </w:pPr>
          </w:p>
          <w:p w:rsidR="00293892" w:rsidRDefault="00293892" w:rsidP="00293892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293892" w:rsidTr="00293892">
        <w:tc>
          <w:tcPr>
            <w:tcW w:w="5524" w:type="dxa"/>
          </w:tcPr>
          <w:p w:rsidR="00293892" w:rsidRDefault="00293892" w:rsidP="00293892">
            <w:pPr>
              <w:spacing w:before="120" w:after="120"/>
              <w:rPr>
                <w:sz w:val="28"/>
                <w:szCs w:val="28"/>
              </w:rPr>
            </w:pPr>
            <w:r w:rsidRPr="00293892">
              <w:rPr>
                <w:sz w:val="28"/>
                <w:szCs w:val="28"/>
              </w:rPr>
              <w:t>Conflicting advice</w:t>
            </w:r>
          </w:p>
        </w:tc>
        <w:tc>
          <w:tcPr>
            <w:tcW w:w="8424" w:type="dxa"/>
          </w:tcPr>
          <w:p w:rsidR="00293892" w:rsidRDefault="00293892" w:rsidP="00293892">
            <w:pPr>
              <w:spacing w:before="120" w:after="120"/>
              <w:rPr>
                <w:sz w:val="28"/>
                <w:szCs w:val="28"/>
              </w:rPr>
            </w:pPr>
          </w:p>
          <w:p w:rsidR="00293892" w:rsidRDefault="00293892" w:rsidP="00293892">
            <w:pPr>
              <w:spacing w:before="120" w:after="120"/>
              <w:rPr>
                <w:sz w:val="28"/>
                <w:szCs w:val="28"/>
              </w:rPr>
            </w:pPr>
          </w:p>
          <w:p w:rsidR="00293892" w:rsidRDefault="00293892" w:rsidP="00293892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293892" w:rsidTr="00293892">
        <w:tc>
          <w:tcPr>
            <w:tcW w:w="5524" w:type="dxa"/>
          </w:tcPr>
          <w:p w:rsidR="00293892" w:rsidRDefault="00293892" w:rsidP="00293892">
            <w:pPr>
              <w:spacing w:before="120" w:after="120"/>
              <w:rPr>
                <w:sz w:val="28"/>
                <w:szCs w:val="28"/>
              </w:rPr>
            </w:pPr>
            <w:r w:rsidRPr="00293892">
              <w:rPr>
                <w:sz w:val="28"/>
                <w:szCs w:val="28"/>
              </w:rPr>
              <w:t>Attending multiple meetings</w:t>
            </w:r>
          </w:p>
        </w:tc>
        <w:tc>
          <w:tcPr>
            <w:tcW w:w="8424" w:type="dxa"/>
          </w:tcPr>
          <w:p w:rsidR="00293892" w:rsidRDefault="00293892" w:rsidP="00293892">
            <w:pPr>
              <w:spacing w:before="120" w:after="120"/>
              <w:rPr>
                <w:sz w:val="28"/>
                <w:szCs w:val="28"/>
              </w:rPr>
            </w:pPr>
          </w:p>
          <w:p w:rsidR="00293892" w:rsidRDefault="00293892" w:rsidP="00293892">
            <w:pPr>
              <w:spacing w:before="120" w:after="120"/>
              <w:rPr>
                <w:sz w:val="28"/>
                <w:szCs w:val="28"/>
              </w:rPr>
            </w:pPr>
          </w:p>
          <w:p w:rsidR="00293892" w:rsidRDefault="00293892" w:rsidP="00293892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293892" w:rsidTr="00293892">
        <w:tc>
          <w:tcPr>
            <w:tcW w:w="5524" w:type="dxa"/>
          </w:tcPr>
          <w:p w:rsidR="00293892" w:rsidRDefault="00293892" w:rsidP="00293892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Service User’s </w:t>
            </w:r>
            <w:r w:rsidRPr="00293892">
              <w:rPr>
                <w:sz w:val="28"/>
                <w:szCs w:val="28"/>
              </w:rPr>
              <w:t>Needs not met</w:t>
            </w:r>
          </w:p>
        </w:tc>
        <w:tc>
          <w:tcPr>
            <w:tcW w:w="8424" w:type="dxa"/>
          </w:tcPr>
          <w:p w:rsidR="00293892" w:rsidRDefault="00293892" w:rsidP="00293892">
            <w:pPr>
              <w:spacing w:before="120" w:after="120"/>
              <w:rPr>
                <w:sz w:val="28"/>
                <w:szCs w:val="28"/>
              </w:rPr>
            </w:pPr>
          </w:p>
          <w:p w:rsidR="00293892" w:rsidRDefault="00293892" w:rsidP="00293892">
            <w:pPr>
              <w:spacing w:before="120" w:after="120"/>
              <w:rPr>
                <w:sz w:val="28"/>
                <w:szCs w:val="28"/>
              </w:rPr>
            </w:pPr>
          </w:p>
          <w:p w:rsidR="00293892" w:rsidRDefault="00293892" w:rsidP="00293892">
            <w:pPr>
              <w:spacing w:before="120" w:after="120"/>
              <w:rPr>
                <w:sz w:val="28"/>
                <w:szCs w:val="28"/>
              </w:rPr>
            </w:pPr>
          </w:p>
        </w:tc>
      </w:tr>
    </w:tbl>
    <w:p w:rsidR="00293892" w:rsidRDefault="00293892" w:rsidP="00293892">
      <w:pPr>
        <w:spacing w:before="120" w:after="120"/>
        <w:rPr>
          <w:sz w:val="28"/>
          <w:szCs w:val="28"/>
        </w:rPr>
      </w:pPr>
    </w:p>
    <w:p w:rsidR="00293892" w:rsidRDefault="00293892" w:rsidP="00293892">
      <w:pPr>
        <w:spacing w:before="120" w:after="120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24"/>
        <w:gridCol w:w="8424"/>
      </w:tblGrid>
      <w:tr w:rsidR="00293892" w:rsidRPr="00293892" w:rsidTr="00FB06C7">
        <w:tc>
          <w:tcPr>
            <w:tcW w:w="5524" w:type="dxa"/>
            <w:shd w:val="clear" w:color="auto" w:fill="D0CECE" w:themeFill="background2" w:themeFillShade="E6"/>
          </w:tcPr>
          <w:p w:rsidR="00293892" w:rsidRPr="00293892" w:rsidRDefault="00293892" w:rsidP="00FB06C7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Issue</w:t>
            </w:r>
          </w:p>
        </w:tc>
        <w:tc>
          <w:tcPr>
            <w:tcW w:w="8424" w:type="dxa"/>
            <w:shd w:val="clear" w:color="auto" w:fill="D0CECE" w:themeFill="background2" w:themeFillShade="E6"/>
          </w:tcPr>
          <w:p w:rsidR="00293892" w:rsidRPr="00293892" w:rsidRDefault="00293892" w:rsidP="00FB06C7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How has the Local Authority sought to address this issue?</w:t>
            </w:r>
          </w:p>
        </w:tc>
      </w:tr>
      <w:tr w:rsidR="00293892" w:rsidTr="00FB06C7">
        <w:tc>
          <w:tcPr>
            <w:tcW w:w="5524" w:type="dxa"/>
          </w:tcPr>
          <w:p w:rsidR="00293892" w:rsidRDefault="00293892" w:rsidP="00FB06C7">
            <w:pPr>
              <w:spacing w:before="120" w:after="120"/>
              <w:rPr>
                <w:sz w:val="28"/>
                <w:szCs w:val="28"/>
              </w:rPr>
            </w:pPr>
            <w:r w:rsidRPr="00293892">
              <w:rPr>
                <w:sz w:val="28"/>
                <w:szCs w:val="28"/>
              </w:rPr>
              <w:t>Duplicated assessments to identify needs and provision</w:t>
            </w:r>
          </w:p>
        </w:tc>
        <w:tc>
          <w:tcPr>
            <w:tcW w:w="8424" w:type="dxa"/>
          </w:tcPr>
          <w:p w:rsidR="00293892" w:rsidRDefault="00293892" w:rsidP="00FB06C7">
            <w:pPr>
              <w:spacing w:before="120" w:after="120"/>
              <w:rPr>
                <w:sz w:val="28"/>
                <w:szCs w:val="28"/>
              </w:rPr>
            </w:pPr>
          </w:p>
          <w:p w:rsidR="00293892" w:rsidRDefault="00293892" w:rsidP="00FB06C7">
            <w:pPr>
              <w:spacing w:before="120" w:after="120"/>
              <w:rPr>
                <w:sz w:val="28"/>
                <w:szCs w:val="28"/>
              </w:rPr>
            </w:pPr>
          </w:p>
          <w:p w:rsidR="00293892" w:rsidRDefault="00293892" w:rsidP="00FB06C7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293892" w:rsidTr="00FB06C7">
        <w:tc>
          <w:tcPr>
            <w:tcW w:w="5524" w:type="dxa"/>
          </w:tcPr>
          <w:p w:rsidR="00293892" w:rsidRDefault="00293892" w:rsidP="00FB06C7">
            <w:pPr>
              <w:spacing w:before="120" w:after="120"/>
              <w:rPr>
                <w:sz w:val="28"/>
                <w:szCs w:val="28"/>
              </w:rPr>
            </w:pPr>
            <w:r w:rsidRPr="00293892">
              <w:rPr>
                <w:sz w:val="28"/>
                <w:szCs w:val="28"/>
              </w:rPr>
              <w:t>Poorly co-ordinated activities across agencies</w:t>
            </w:r>
          </w:p>
        </w:tc>
        <w:tc>
          <w:tcPr>
            <w:tcW w:w="8424" w:type="dxa"/>
          </w:tcPr>
          <w:p w:rsidR="00293892" w:rsidRDefault="00293892" w:rsidP="00FB06C7">
            <w:pPr>
              <w:spacing w:before="120" w:after="120"/>
              <w:rPr>
                <w:sz w:val="28"/>
                <w:szCs w:val="28"/>
              </w:rPr>
            </w:pPr>
          </w:p>
          <w:p w:rsidR="00293892" w:rsidRDefault="00293892" w:rsidP="00FB06C7">
            <w:pPr>
              <w:spacing w:before="120" w:after="120"/>
              <w:rPr>
                <w:sz w:val="28"/>
                <w:szCs w:val="28"/>
              </w:rPr>
            </w:pPr>
          </w:p>
          <w:p w:rsidR="00293892" w:rsidRDefault="00293892" w:rsidP="00FB06C7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293892" w:rsidTr="00FB06C7">
        <w:tc>
          <w:tcPr>
            <w:tcW w:w="5524" w:type="dxa"/>
          </w:tcPr>
          <w:p w:rsidR="00293892" w:rsidRDefault="00293892" w:rsidP="00FB06C7">
            <w:pPr>
              <w:spacing w:before="120" w:after="120"/>
              <w:rPr>
                <w:sz w:val="28"/>
                <w:szCs w:val="28"/>
              </w:rPr>
            </w:pPr>
            <w:r w:rsidRPr="00293892">
              <w:rPr>
                <w:sz w:val="28"/>
                <w:szCs w:val="28"/>
              </w:rPr>
              <w:t>Too much ‘buck-passing’ and referring on of clients between agencies</w:t>
            </w:r>
          </w:p>
        </w:tc>
        <w:tc>
          <w:tcPr>
            <w:tcW w:w="8424" w:type="dxa"/>
          </w:tcPr>
          <w:p w:rsidR="00293892" w:rsidRDefault="00293892" w:rsidP="00FB06C7">
            <w:pPr>
              <w:spacing w:before="120" w:after="120"/>
              <w:rPr>
                <w:sz w:val="28"/>
                <w:szCs w:val="28"/>
              </w:rPr>
            </w:pPr>
          </w:p>
          <w:p w:rsidR="00293892" w:rsidRDefault="00293892" w:rsidP="00FB06C7">
            <w:pPr>
              <w:spacing w:before="120" w:after="120"/>
              <w:rPr>
                <w:sz w:val="28"/>
                <w:szCs w:val="28"/>
              </w:rPr>
            </w:pPr>
          </w:p>
          <w:p w:rsidR="00293892" w:rsidRDefault="00293892" w:rsidP="00FB06C7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293892" w:rsidTr="00FB06C7">
        <w:tc>
          <w:tcPr>
            <w:tcW w:w="5524" w:type="dxa"/>
          </w:tcPr>
          <w:p w:rsidR="00293892" w:rsidRDefault="00293892" w:rsidP="00FB06C7">
            <w:pPr>
              <w:spacing w:before="120" w:after="120"/>
              <w:rPr>
                <w:sz w:val="28"/>
                <w:szCs w:val="28"/>
              </w:rPr>
            </w:pPr>
            <w:r w:rsidRPr="00293892">
              <w:rPr>
                <w:sz w:val="28"/>
                <w:szCs w:val="28"/>
              </w:rPr>
              <w:t>Unclear accountability</w:t>
            </w:r>
          </w:p>
        </w:tc>
        <w:tc>
          <w:tcPr>
            <w:tcW w:w="8424" w:type="dxa"/>
          </w:tcPr>
          <w:p w:rsidR="00293892" w:rsidRDefault="00293892" w:rsidP="00FB06C7">
            <w:pPr>
              <w:spacing w:before="120" w:after="120"/>
              <w:rPr>
                <w:sz w:val="28"/>
                <w:szCs w:val="28"/>
              </w:rPr>
            </w:pPr>
          </w:p>
          <w:p w:rsidR="00293892" w:rsidRDefault="00293892" w:rsidP="00FB06C7">
            <w:pPr>
              <w:spacing w:before="120" w:after="120"/>
              <w:rPr>
                <w:sz w:val="28"/>
                <w:szCs w:val="28"/>
              </w:rPr>
            </w:pPr>
          </w:p>
          <w:p w:rsidR="00293892" w:rsidRDefault="00293892" w:rsidP="00FB06C7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293892" w:rsidTr="00FB06C7">
        <w:tc>
          <w:tcPr>
            <w:tcW w:w="5524" w:type="dxa"/>
          </w:tcPr>
          <w:p w:rsidR="00293892" w:rsidRDefault="00293892" w:rsidP="00FB06C7">
            <w:pPr>
              <w:spacing w:before="120" w:after="120"/>
              <w:rPr>
                <w:sz w:val="28"/>
                <w:szCs w:val="28"/>
              </w:rPr>
            </w:pPr>
            <w:r w:rsidRPr="00293892">
              <w:rPr>
                <w:sz w:val="28"/>
                <w:szCs w:val="28"/>
              </w:rPr>
              <w:t>Feeling of ‘missing out’ on services</w:t>
            </w:r>
          </w:p>
        </w:tc>
        <w:tc>
          <w:tcPr>
            <w:tcW w:w="8424" w:type="dxa"/>
          </w:tcPr>
          <w:p w:rsidR="00293892" w:rsidRDefault="00293892" w:rsidP="00FB06C7">
            <w:pPr>
              <w:spacing w:before="120" w:after="120"/>
              <w:rPr>
                <w:sz w:val="28"/>
                <w:szCs w:val="28"/>
              </w:rPr>
            </w:pPr>
          </w:p>
          <w:p w:rsidR="00293892" w:rsidRDefault="00293892" w:rsidP="00FB06C7">
            <w:pPr>
              <w:spacing w:before="120" w:after="120"/>
              <w:rPr>
                <w:sz w:val="28"/>
                <w:szCs w:val="28"/>
              </w:rPr>
            </w:pPr>
          </w:p>
          <w:p w:rsidR="00293892" w:rsidRDefault="00293892" w:rsidP="00FB06C7">
            <w:pPr>
              <w:spacing w:before="120" w:after="120"/>
              <w:rPr>
                <w:sz w:val="28"/>
                <w:szCs w:val="28"/>
              </w:rPr>
            </w:pPr>
          </w:p>
        </w:tc>
      </w:tr>
    </w:tbl>
    <w:p w:rsidR="00293892" w:rsidRPr="00293892" w:rsidRDefault="00293892" w:rsidP="00293892">
      <w:pPr>
        <w:spacing w:before="120" w:after="120"/>
        <w:rPr>
          <w:sz w:val="28"/>
          <w:szCs w:val="28"/>
        </w:rPr>
      </w:pPr>
    </w:p>
    <w:sectPr w:rsidR="00293892" w:rsidRPr="00293892" w:rsidSect="00293892">
      <w:headerReference w:type="default" r:id="rId8"/>
      <w:pgSz w:w="16838" w:h="11906" w:orient="landscape"/>
      <w:pgMar w:top="993" w:right="1440" w:bottom="1440" w:left="1440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3892" w:rsidRDefault="00293892" w:rsidP="00293892">
      <w:pPr>
        <w:spacing w:after="0" w:line="240" w:lineRule="auto"/>
      </w:pPr>
      <w:r>
        <w:separator/>
      </w:r>
    </w:p>
  </w:endnote>
  <w:endnote w:type="continuationSeparator" w:id="0">
    <w:p w:rsidR="00293892" w:rsidRDefault="00293892" w:rsidP="002938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892" w:rsidRDefault="00293892" w:rsidP="00293892">
      <w:pPr>
        <w:spacing w:after="0" w:line="240" w:lineRule="auto"/>
      </w:pPr>
      <w:r>
        <w:separator/>
      </w:r>
    </w:p>
  </w:footnote>
  <w:footnote w:type="continuationSeparator" w:id="0">
    <w:p w:rsidR="00293892" w:rsidRDefault="00293892" w:rsidP="002938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892" w:rsidRPr="00293892" w:rsidRDefault="00293892" w:rsidP="00293892">
    <w:pPr>
      <w:pStyle w:val="Header"/>
      <w:jc w:val="center"/>
      <w:rPr>
        <w:b/>
        <w:sz w:val="44"/>
        <w:szCs w:val="44"/>
      </w:rPr>
    </w:pPr>
    <w:r>
      <w:rPr>
        <w:b/>
        <w:sz w:val="44"/>
        <w:szCs w:val="44"/>
      </w:rPr>
      <w:t>Addressing Issues of Multi-Agency Working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892"/>
    <w:rsid w:val="00293892"/>
    <w:rsid w:val="0088702B"/>
    <w:rsid w:val="00A25BF0"/>
    <w:rsid w:val="00AF7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38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3892"/>
  </w:style>
  <w:style w:type="paragraph" w:styleId="Footer">
    <w:name w:val="footer"/>
    <w:basedOn w:val="Normal"/>
    <w:link w:val="FooterChar"/>
    <w:uiPriority w:val="99"/>
    <w:unhideWhenUsed/>
    <w:rsid w:val="002938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3892"/>
  </w:style>
  <w:style w:type="table" w:styleId="TableGrid">
    <w:name w:val="Table Grid"/>
    <w:basedOn w:val="TableNormal"/>
    <w:uiPriority w:val="39"/>
    <w:rsid w:val="002938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38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3892"/>
  </w:style>
  <w:style w:type="paragraph" w:styleId="Footer">
    <w:name w:val="footer"/>
    <w:basedOn w:val="Normal"/>
    <w:link w:val="FooterChar"/>
    <w:uiPriority w:val="99"/>
    <w:unhideWhenUsed/>
    <w:rsid w:val="002938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3892"/>
  </w:style>
  <w:style w:type="table" w:styleId="TableGrid">
    <w:name w:val="Table Grid"/>
    <w:basedOn w:val="TableNormal"/>
    <w:uiPriority w:val="39"/>
    <w:rsid w:val="002938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6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5074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EF42B5-A301-412C-B878-97F777D9D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2</cp:revision>
  <dcterms:created xsi:type="dcterms:W3CDTF">2017-10-22T12:38:00Z</dcterms:created>
  <dcterms:modified xsi:type="dcterms:W3CDTF">2017-10-22T12:38:00Z</dcterms:modified>
</cp:coreProperties>
</file>