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7D07C94" w14:textId="77777777" w:rsidR="00155726" w:rsidRPr="00E5027A" w:rsidRDefault="00155726" w:rsidP="00155726">
      <w:pPr>
        <w:rPr>
          <w:rFonts w:ascii="Arial" w:hAnsi="Arial" w:cs="Arial"/>
          <w:b/>
          <w:bCs/>
          <w:sz w:val="28"/>
          <w:szCs w:val="28"/>
        </w:rPr>
      </w:pPr>
      <w:r w:rsidRPr="00E5027A">
        <w:rPr>
          <w:rFonts w:ascii="Arial" w:hAnsi="Arial" w:cs="Arial"/>
          <w:sz w:val="32"/>
          <w:szCs w:val="32"/>
        </w:rPr>
        <w:t>NAME</w:t>
      </w:r>
      <w:r w:rsidRPr="00E5027A">
        <w:rPr>
          <w:rFonts w:ascii="Arial" w:hAnsi="Arial" w:cs="Arial"/>
          <w:b/>
          <w:bCs/>
          <w:sz w:val="28"/>
          <w:szCs w:val="28"/>
        </w:rPr>
        <w:t xml:space="preserve">: </w:t>
      </w:r>
      <w:proofErr w:type="spellStart"/>
      <w:r>
        <w:rPr>
          <w:rFonts w:ascii="Arial" w:hAnsi="Arial" w:cs="Arial"/>
          <w:b/>
          <w:bCs/>
          <w:sz w:val="28"/>
          <w:szCs w:val="28"/>
        </w:rPr>
        <w:t>Aurel</w:t>
      </w:r>
      <w:proofErr w:type="spellEnd"/>
      <w:r>
        <w:rPr>
          <w:rFonts w:ascii="Arial" w:hAnsi="Arial" w:cs="Arial"/>
          <w:b/>
          <w:bCs/>
          <w:sz w:val="28"/>
          <w:szCs w:val="28"/>
        </w:rPr>
        <w:t xml:space="preserve"> Anghel Cristea</w:t>
      </w:r>
    </w:p>
    <w:p w14:paraId="244821B1" w14:textId="77777777" w:rsidR="00155726" w:rsidRPr="00E5027A" w:rsidRDefault="00155726" w:rsidP="00155726">
      <w:pPr>
        <w:rPr>
          <w:rFonts w:ascii="Arial" w:hAnsi="Arial" w:cs="Arial"/>
          <w:b/>
          <w:bCs/>
          <w:sz w:val="28"/>
          <w:szCs w:val="28"/>
        </w:rPr>
      </w:pPr>
    </w:p>
    <w:p w14:paraId="7E415AAA" w14:textId="77777777" w:rsidR="00155726" w:rsidRPr="00E5027A" w:rsidRDefault="00155726" w:rsidP="00155726">
      <w:pPr>
        <w:rPr>
          <w:rFonts w:ascii="Arial" w:hAnsi="Arial" w:cs="Arial"/>
          <w:sz w:val="36"/>
          <w:szCs w:val="36"/>
        </w:rPr>
      </w:pPr>
    </w:p>
    <w:p w14:paraId="2C402405" w14:textId="77777777" w:rsidR="00155726" w:rsidRPr="00E5027A" w:rsidRDefault="00155726" w:rsidP="00155726">
      <w:pPr>
        <w:rPr>
          <w:rFonts w:ascii="Arial" w:hAnsi="Arial" w:cs="Arial"/>
          <w:b/>
          <w:bCs/>
          <w:sz w:val="28"/>
          <w:szCs w:val="28"/>
        </w:rPr>
      </w:pPr>
      <w:r w:rsidRPr="00E5027A">
        <w:rPr>
          <w:rFonts w:ascii="Arial" w:hAnsi="Arial" w:cs="Arial"/>
          <w:sz w:val="32"/>
          <w:szCs w:val="32"/>
        </w:rPr>
        <w:t>STUDENT NUMBER:</w:t>
      </w:r>
      <w:r w:rsidRPr="00E5027A">
        <w:rPr>
          <w:rFonts w:ascii="Arial" w:hAnsi="Arial" w:cs="Arial"/>
          <w:sz w:val="36"/>
          <w:szCs w:val="36"/>
        </w:rPr>
        <w:t xml:space="preserve"> </w:t>
      </w:r>
      <w:r w:rsidRPr="00E5027A">
        <w:rPr>
          <w:rFonts w:ascii="Arial" w:hAnsi="Arial" w:cs="Arial"/>
          <w:b/>
          <w:bCs/>
          <w:sz w:val="28"/>
          <w:szCs w:val="28"/>
        </w:rPr>
        <w:t>18162</w:t>
      </w:r>
      <w:r>
        <w:rPr>
          <w:rFonts w:ascii="Arial" w:hAnsi="Arial" w:cs="Arial"/>
          <w:b/>
          <w:bCs/>
          <w:sz w:val="28"/>
          <w:szCs w:val="28"/>
        </w:rPr>
        <w:t>90</w:t>
      </w:r>
    </w:p>
    <w:p w14:paraId="33B29BD3" w14:textId="77777777" w:rsidR="00155726" w:rsidRPr="00E5027A" w:rsidRDefault="00155726" w:rsidP="00155726">
      <w:pPr>
        <w:rPr>
          <w:rFonts w:ascii="Arial" w:hAnsi="Arial" w:cs="Arial"/>
          <w:b/>
          <w:bCs/>
          <w:sz w:val="28"/>
          <w:szCs w:val="28"/>
        </w:rPr>
      </w:pPr>
    </w:p>
    <w:p w14:paraId="6610B67B" w14:textId="77777777" w:rsidR="00155726" w:rsidRPr="00E5027A" w:rsidRDefault="00155726" w:rsidP="00155726">
      <w:pPr>
        <w:rPr>
          <w:rFonts w:ascii="Arial" w:hAnsi="Arial" w:cs="Arial"/>
          <w:b/>
          <w:bCs/>
          <w:sz w:val="28"/>
          <w:szCs w:val="28"/>
        </w:rPr>
      </w:pPr>
    </w:p>
    <w:p w14:paraId="2A357BCE" w14:textId="77777777" w:rsidR="00155726" w:rsidRPr="00E5027A" w:rsidRDefault="00155726" w:rsidP="00155726">
      <w:pPr>
        <w:rPr>
          <w:rFonts w:ascii="Arial" w:hAnsi="Arial" w:cs="Arial"/>
          <w:b/>
          <w:bCs/>
          <w:sz w:val="28"/>
          <w:szCs w:val="28"/>
        </w:rPr>
      </w:pPr>
      <w:r w:rsidRPr="00E5027A">
        <w:rPr>
          <w:rFonts w:ascii="Arial" w:hAnsi="Arial" w:cs="Arial"/>
          <w:sz w:val="32"/>
          <w:szCs w:val="32"/>
        </w:rPr>
        <w:t>MODULE TITLE:</w:t>
      </w:r>
      <w:r w:rsidRPr="00E5027A">
        <w:rPr>
          <w:rFonts w:ascii="Arial" w:hAnsi="Arial" w:cs="Arial"/>
          <w:sz w:val="36"/>
          <w:szCs w:val="36"/>
        </w:rPr>
        <w:t xml:space="preserve"> </w:t>
      </w:r>
      <w:r w:rsidRPr="00E5027A">
        <w:rPr>
          <w:rFonts w:ascii="Arial" w:hAnsi="Arial" w:cs="Arial"/>
          <w:b/>
          <w:bCs/>
          <w:sz w:val="28"/>
          <w:szCs w:val="28"/>
        </w:rPr>
        <w:t>M</w:t>
      </w:r>
      <w:r>
        <w:rPr>
          <w:rFonts w:ascii="Arial" w:hAnsi="Arial" w:cs="Arial"/>
          <w:b/>
          <w:bCs/>
          <w:sz w:val="28"/>
          <w:szCs w:val="28"/>
        </w:rPr>
        <w:t>5X01922</w:t>
      </w:r>
    </w:p>
    <w:p w14:paraId="60DB4F9F" w14:textId="77777777" w:rsidR="00155726" w:rsidRPr="00E5027A" w:rsidRDefault="00155726" w:rsidP="00155726">
      <w:pPr>
        <w:rPr>
          <w:rFonts w:ascii="Arial" w:hAnsi="Arial" w:cs="Arial"/>
          <w:b/>
          <w:bCs/>
          <w:sz w:val="28"/>
          <w:szCs w:val="28"/>
        </w:rPr>
      </w:pPr>
    </w:p>
    <w:p w14:paraId="588A7308" w14:textId="77777777" w:rsidR="00155726" w:rsidRPr="00E5027A" w:rsidRDefault="00155726" w:rsidP="00155726">
      <w:pPr>
        <w:rPr>
          <w:rFonts w:ascii="Arial" w:hAnsi="Arial" w:cs="Arial"/>
          <w:b/>
          <w:bCs/>
          <w:sz w:val="28"/>
          <w:szCs w:val="28"/>
        </w:rPr>
      </w:pPr>
    </w:p>
    <w:p w14:paraId="526BE5CD" w14:textId="0471E08D" w:rsidR="00155726" w:rsidRPr="00E5027A" w:rsidRDefault="00155726" w:rsidP="00155726">
      <w:pPr>
        <w:rPr>
          <w:rFonts w:ascii="Arial" w:hAnsi="Arial" w:cs="Arial"/>
          <w:b/>
          <w:bCs/>
          <w:sz w:val="28"/>
          <w:szCs w:val="28"/>
        </w:rPr>
      </w:pPr>
      <w:r w:rsidRPr="00E5027A">
        <w:rPr>
          <w:rFonts w:ascii="Arial" w:hAnsi="Arial" w:cs="Arial"/>
          <w:sz w:val="32"/>
          <w:szCs w:val="32"/>
        </w:rPr>
        <w:t>ASSIGNMENT TITLE:</w:t>
      </w:r>
      <w:r w:rsidRPr="00E5027A">
        <w:rPr>
          <w:rFonts w:ascii="Arial" w:hAnsi="Arial" w:cs="Arial"/>
          <w:sz w:val="36"/>
          <w:szCs w:val="36"/>
        </w:rPr>
        <w:t xml:space="preserve"> </w:t>
      </w:r>
      <w:r>
        <w:rPr>
          <w:rFonts w:ascii="Arial" w:hAnsi="Arial" w:cs="Arial"/>
          <w:b/>
          <w:bCs/>
          <w:sz w:val="28"/>
          <w:szCs w:val="28"/>
        </w:rPr>
        <w:t>St Brides Group</w:t>
      </w:r>
    </w:p>
    <w:p w14:paraId="105BD8E5" w14:textId="77777777" w:rsidR="00155726" w:rsidRPr="00E5027A" w:rsidRDefault="00155726" w:rsidP="00155726">
      <w:pPr>
        <w:rPr>
          <w:rFonts w:ascii="Arial" w:hAnsi="Arial" w:cs="Arial"/>
          <w:b/>
          <w:bCs/>
          <w:sz w:val="28"/>
          <w:szCs w:val="28"/>
        </w:rPr>
      </w:pPr>
    </w:p>
    <w:p w14:paraId="2E9C807D" w14:textId="77777777" w:rsidR="00155726" w:rsidRPr="00E5027A" w:rsidRDefault="00155726" w:rsidP="00155726">
      <w:pPr>
        <w:rPr>
          <w:rFonts w:ascii="Arial" w:hAnsi="Arial" w:cs="Arial"/>
          <w:b/>
          <w:bCs/>
          <w:sz w:val="28"/>
          <w:szCs w:val="28"/>
        </w:rPr>
      </w:pPr>
    </w:p>
    <w:p w14:paraId="44FA1733" w14:textId="77777777" w:rsidR="00155726" w:rsidRPr="00E5027A" w:rsidRDefault="00155726" w:rsidP="00155726">
      <w:pPr>
        <w:rPr>
          <w:rFonts w:ascii="Arial" w:hAnsi="Arial" w:cs="Arial"/>
          <w:b/>
          <w:bCs/>
          <w:sz w:val="28"/>
          <w:szCs w:val="28"/>
        </w:rPr>
      </w:pPr>
      <w:r w:rsidRPr="00E5027A">
        <w:rPr>
          <w:rFonts w:ascii="Arial" w:hAnsi="Arial" w:cs="Arial"/>
          <w:sz w:val="32"/>
          <w:szCs w:val="32"/>
        </w:rPr>
        <w:t>MODULE LECTURER’S:</w:t>
      </w:r>
      <w:r w:rsidRPr="00E5027A">
        <w:rPr>
          <w:rFonts w:ascii="Arial" w:hAnsi="Arial" w:cs="Arial"/>
          <w:sz w:val="36"/>
          <w:szCs w:val="36"/>
        </w:rPr>
        <w:t xml:space="preserve"> </w:t>
      </w:r>
      <w:r>
        <w:rPr>
          <w:rFonts w:ascii="Arial" w:hAnsi="Arial" w:cs="Arial"/>
          <w:b/>
          <w:bCs/>
          <w:sz w:val="28"/>
          <w:szCs w:val="28"/>
        </w:rPr>
        <w:t>Dr David Jenkins</w:t>
      </w:r>
    </w:p>
    <w:p w14:paraId="053DBB7A" w14:textId="5E4F09C0" w:rsidR="00956905" w:rsidRPr="00155726" w:rsidRDefault="00956905" w:rsidP="00155726">
      <w:pPr>
        <w:rPr>
          <w:rFonts w:ascii="Arial" w:hAnsi="Arial" w:cs="Arial"/>
          <w:color w:val="auto"/>
          <w:sz w:val="32"/>
          <w:szCs w:val="32"/>
        </w:rPr>
      </w:pPr>
    </w:p>
    <w:p w14:paraId="2C4DF61D" w14:textId="77777777" w:rsidR="007707B7" w:rsidRPr="00D406AB" w:rsidRDefault="007707B7" w:rsidP="00956905">
      <w:pPr>
        <w:jc w:val="center"/>
        <w:rPr>
          <w:color w:val="auto"/>
          <w:sz w:val="84"/>
          <w:szCs w:val="84"/>
        </w:rPr>
      </w:pPr>
    </w:p>
    <w:p w14:paraId="45E77241" w14:textId="77777777" w:rsidR="00956905" w:rsidRPr="00D406AB" w:rsidRDefault="00956905" w:rsidP="00956905">
      <w:pPr>
        <w:jc w:val="center"/>
        <w:rPr>
          <w:color w:val="auto"/>
          <w:sz w:val="84"/>
          <w:szCs w:val="84"/>
        </w:rPr>
      </w:pPr>
    </w:p>
    <w:p w14:paraId="5B16F889" w14:textId="77777777" w:rsidR="00956905" w:rsidRPr="00D406AB" w:rsidRDefault="00956905" w:rsidP="00E90213">
      <w:pPr>
        <w:jc w:val="center"/>
        <w:rPr>
          <w:color w:val="auto"/>
          <w:sz w:val="88"/>
          <w:szCs w:val="88"/>
        </w:rPr>
      </w:pPr>
    </w:p>
    <w:p w14:paraId="1B498034" w14:textId="77777777" w:rsidR="00F05DFF" w:rsidRPr="00D406AB" w:rsidRDefault="00B804B2" w:rsidP="00956905">
      <w:pPr>
        <w:pStyle w:val="Heading1"/>
        <w:rPr>
          <w:color w:val="auto"/>
        </w:rPr>
      </w:pPr>
      <w:r w:rsidRPr="00D406AB">
        <w:rPr>
          <w:color w:val="auto"/>
        </w:rPr>
        <w:br w:type="page"/>
      </w:r>
    </w:p>
    <w:sdt>
      <w:sdtPr>
        <w:rPr>
          <w:rFonts w:ascii="Times New Roman" w:eastAsia="Calibri" w:hAnsi="Times New Roman"/>
          <w:color w:val="auto"/>
          <w:sz w:val="24"/>
          <w:szCs w:val="22"/>
          <w:lang w:val="en-GB" w:eastAsia="ar-SA"/>
        </w:rPr>
        <w:id w:val="-2031487952"/>
        <w:docPartObj>
          <w:docPartGallery w:val="Table of Contents"/>
          <w:docPartUnique/>
        </w:docPartObj>
      </w:sdtPr>
      <w:sdtEndPr>
        <w:rPr>
          <w:b/>
          <w:bCs/>
          <w:noProof/>
        </w:rPr>
      </w:sdtEndPr>
      <w:sdtContent>
        <w:p w14:paraId="6DC81BF6" w14:textId="77777777" w:rsidR="00F05DFF" w:rsidRPr="00D406AB" w:rsidRDefault="00F05DFF">
          <w:pPr>
            <w:pStyle w:val="TOCHeading"/>
            <w:rPr>
              <w:color w:val="auto"/>
            </w:rPr>
          </w:pPr>
          <w:r w:rsidRPr="00D406AB">
            <w:rPr>
              <w:color w:val="auto"/>
            </w:rPr>
            <w:t>Contents</w:t>
          </w:r>
        </w:p>
        <w:p w14:paraId="30E59ABD" w14:textId="42D31D7C" w:rsidR="00F05DFF" w:rsidRPr="00D406AB" w:rsidRDefault="00F05DFF">
          <w:pPr>
            <w:pStyle w:val="TOC1"/>
            <w:rPr>
              <w:rFonts w:asciiTheme="minorHAnsi" w:eastAsiaTheme="minorEastAsia" w:hAnsiTheme="minorHAnsi" w:cstheme="minorBidi"/>
              <w:noProof/>
              <w:color w:val="auto"/>
              <w:sz w:val="22"/>
              <w:lang w:val="en-IN" w:eastAsia="en-IN"/>
            </w:rPr>
          </w:pPr>
          <w:r w:rsidRPr="00D406AB">
            <w:rPr>
              <w:color w:val="auto"/>
            </w:rPr>
            <w:fldChar w:fldCharType="begin"/>
          </w:r>
          <w:r w:rsidRPr="00D406AB">
            <w:rPr>
              <w:color w:val="auto"/>
            </w:rPr>
            <w:instrText xml:space="preserve"> TOC \o "1-3" \h \z \u </w:instrText>
          </w:r>
          <w:r w:rsidRPr="00D406AB">
            <w:rPr>
              <w:color w:val="auto"/>
            </w:rPr>
            <w:fldChar w:fldCharType="separate"/>
          </w:r>
          <w:hyperlink w:anchor="_Toc47019944" w:history="1">
            <w:r w:rsidRPr="00D406AB">
              <w:rPr>
                <w:rStyle w:val="Hyperlink"/>
                <w:noProof/>
                <w:color w:val="auto"/>
              </w:rPr>
              <w:t>INTRODUCTION</w:t>
            </w:r>
            <w:r w:rsidRPr="00D406AB">
              <w:rPr>
                <w:noProof/>
                <w:webHidden/>
                <w:color w:val="auto"/>
              </w:rPr>
              <w:tab/>
            </w:r>
            <w:r w:rsidR="00155726">
              <w:rPr>
                <w:noProof/>
                <w:webHidden/>
                <w:color w:val="auto"/>
              </w:rPr>
              <w:t>1</w:t>
            </w:r>
          </w:hyperlink>
        </w:p>
        <w:p w14:paraId="736E0D90" w14:textId="192C5937" w:rsidR="00F05DFF" w:rsidRPr="00D406AB" w:rsidRDefault="00155726">
          <w:pPr>
            <w:pStyle w:val="TOC1"/>
            <w:rPr>
              <w:rFonts w:asciiTheme="minorHAnsi" w:eastAsiaTheme="minorEastAsia" w:hAnsiTheme="minorHAnsi" w:cstheme="minorBidi"/>
              <w:noProof/>
              <w:color w:val="auto"/>
              <w:sz w:val="22"/>
              <w:lang w:val="en-IN" w:eastAsia="en-IN"/>
            </w:rPr>
          </w:pPr>
          <w:hyperlink w:anchor="_Toc47019945" w:history="1">
            <w:r w:rsidR="00F05DFF" w:rsidRPr="00D406AB">
              <w:rPr>
                <w:rStyle w:val="Hyperlink"/>
                <w:noProof/>
                <w:color w:val="auto"/>
              </w:rPr>
              <w:t>TASK 1</w:t>
            </w:r>
            <w:r w:rsidR="00F05DFF" w:rsidRPr="00D406AB">
              <w:rPr>
                <w:noProof/>
                <w:webHidden/>
                <w:color w:val="auto"/>
              </w:rPr>
              <w:tab/>
            </w:r>
            <w:r>
              <w:rPr>
                <w:noProof/>
                <w:webHidden/>
                <w:color w:val="auto"/>
              </w:rPr>
              <w:t>2</w:t>
            </w:r>
          </w:hyperlink>
        </w:p>
        <w:p w14:paraId="600B4366" w14:textId="77777777" w:rsidR="00F05DFF" w:rsidRPr="00D406AB" w:rsidRDefault="00155726">
          <w:pPr>
            <w:pStyle w:val="TOC2"/>
            <w:rPr>
              <w:rFonts w:asciiTheme="minorHAnsi" w:eastAsiaTheme="minorEastAsia" w:hAnsiTheme="minorHAnsi" w:cstheme="minorBidi"/>
              <w:noProof/>
              <w:color w:val="auto"/>
              <w:sz w:val="22"/>
              <w:lang w:val="en-IN" w:eastAsia="en-IN"/>
            </w:rPr>
          </w:pPr>
          <w:hyperlink w:anchor="_Toc47019946" w:history="1">
            <w:r w:rsidR="00F05DFF" w:rsidRPr="00D406AB">
              <w:rPr>
                <w:rStyle w:val="Hyperlink"/>
                <w:noProof/>
                <w:color w:val="auto"/>
              </w:rPr>
              <w:t>Preparing the budget in cash.</w:t>
            </w:r>
            <w:r w:rsidR="00F05DFF" w:rsidRPr="00D406AB">
              <w:rPr>
                <w:noProof/>
                <w:webHidden/>
                <w:color w:val="auto"/>
              </w:rPr>
              <w:tab/>
            </w:r>
            <w:r w:rsidR="00F05DFF" w:rsidRPr="00D406AB">
              <w:rPr>
                <w:noProof/>
                <w:webHidden/>
                <w:color w:val="auto"/>
              </w:rPr>
              <w:fldChar w:fldCharType="begin"/>
            </w:r>
            <w:r w:rsidR="00F05DFF" w:rsidRPr="00D406AB">
              <w:rPr>
                <w:noProof/>
                <w:webHidden/>
                <w:color w:val="auto"/>
              </w:rPr>
              <w:instrText xml:space="preserve"> PAGEREF _Toc47019946 \h </w:instrText>
            </w:r>
            <w:r w:rsidR="00F05DFF" w:rsidRPr="00D406AB">
              <w:rPr>
                <w:noProof/>
                <w:webHidden/>
                <w:color w:val="auto"/>
              </w:rPr>
            </w:r>
            <w:r w:rsidR="00F05DFF" w:rsidRPr="00D406AB">
              <w:rPr>
                <w:noProof/>
                <w:webHidden/>
                <w:color w:val="auto"/>
              </w:rPr>
              <w:fldChar w:fldCharType="separate"/>
            </w:r>
            <w:r w:rsidR="00F05DFF" w:rsidRPr="00D406AB">
              <w:rPr>
                <w:noProof/>
                <w:webHidden/>
                <w:color w:val="auto"/>
              </w:rPr>
              <w:t>3</w:t>
            </w:r>
            <w:r w:rsidR="00F05DFF" w:rsidRPr="00D406AB">
              <w:rPr>
                <w:noProof/>
                <w:webHidden/>
                <w:color w:val="auto"/>
              </w:rPr>
              <w:fldChar w:fldCharType="end"/>
            </w:r>
          </w:hyperlink>
        </w:p>
        <w:p w14:paraId="2B258416" w14:textId="76B0608B" w:rsidR="00F05DFF" w:rsidRPr="00D406AB" w:rsidRDefault="00155726">
          <w:pPr>
            <w:pStyle w:val="TOC1"/>
            <w:rPr>
              <w:rFonts w:asciiTheme="minorHAnsi" w:eastAsiaTheme="minorEastAsia" w:hAnsiTheme="minorHAnsi" w:cstheme="minorBidi"/>
              <w:noProof/>
              <w:color w:val="auto"/>
              <w:sz w:val="22"/>
              <w:lang w:val="en-IN" w:eastAsia="en-IN"/>
            </w:rPr>
          </w:pPr>
          <w:hyperlink w:anchor="_Toc47019947" w:history="1">
            <w:r w:rsidR="00F05DFF" w:rsidRPr="00D406AB">
              <w:rPr>
                <w:rStyle w:val="Hyperlink"/>
                <w:noProof/>
                <w:color w:val="auto"/>
              </w:rPr>
              <w:t>TASK 2</w:t>
            </w:r>
            <w:r w:rsidR="00F05DFF" w:rsidRPr="00D406AB">
              <w:rPr>
                <w:noProof/>
                <w:webHidden/>
                <w:color w:val="auto"/>
              </w:rPr>
              <w:tab/>
            </w:r>
            <w:r>
              <w:rPr>
                <w:noProof/>
                <w:webHidden/>
                <w:color w:val="auto"/>
              </w:rPr>
              <w:t>4</w:t>
            </w:r>
          </w:hyperlink>
        </w:p>
        <w:p w14:paraId="59490646" w14:textId="01427FDA" w:rsidR="00F05DFF" w:rsidRPr="00D406AB" w:rsidRDefault="00155726">
          <w:pPr>
            <w:pStyle w:val="TOC2"/>
            <w:rPr>
              <w:rFonts w:asciiTheme="minorHAnsi" w:eastAsiaTheme="minorEastAsia" w:hAnsiTheme="minorHAnsi" w:cstheme="minorBidi"/>
              <w:noProof/>
              <w:color w:val="auto"/>
              <w:sz w:val="22"/>
              <w:lang w:val="en-IN" w:eastAsia="en-IN"/>
            </w:rPr>
          </w:pPr>
          <w:hyperlink w:anchor="_Toc47019948" w:history="1">
            <w:r w:rsidR="00F05DFF" w:rsidRPr="00D406AB">
              <w:rPr>
                <w:rStyle w:val="Hyperlink"/>
                <w:noProof/>
                <w:color w:val="auto"/>
              </w:rPr>
              <w:t>Details of Zero based Budgeting</w:t>
            </w:r>
            <w:r w:rsidR="00F05DFF" w:rsidRPr="00D406AB">
              <w:rPr>
                <w:noProof/>
                <w:webHidden/>
                <w:color w:val="auto"/>
              </w:rPr>
              <w:tab/>
            </w:r>
            <w:r>
              <w:rPr>
                <w:noProof/>
                <w:webHidden/>
                <w:color w:val="auto"/>
              </w:rPr>
              <w:t>5</w:t>
            </w:r>
          </w:hyperlink>
        </w:p>
        <w:p w14:paraId="618293CE" w14:textId="0DCD86CE" w:rsidR="00F05DFF" w:rsidRPr="00D406AB" w:rsidRDefault="00155726">
          <w:pPr>
            <w:pStyle w:val="TOC1"/>
            <w:rPr>
              <w:rFonts w:asciiTheme="minorHAnsi" w:eastAsiaTheme="minorEastAsia" w:hAnsiTheme="minorHAnsi" w:cstheme="minorBidi"/>
              <w:noProof/>
              <w:color w:val="auto"/>
              <w:sz w:val="22"/>
              <w:lang w:val="en-IN" w:eastAsia="en-IN"/>
            </w:rPr>
          </w:pPr>
          <w:hyperlink w:anchor="_Toc47019949" w:history="1">
            <w:r w:rsidR="00F05DFF" w:rsidRPr="00D406AB">
              <w:rPr>
                <w:rStyle w:val="Hyperlink"/>
                <w:noProof/>
                <w:color w:val="auto"/>
              </w:rPr>
              <w:t>CONCLUSION</w:t>
            </w:r>
            <w:r w:rsidR="00F05DFF" w:rsidRPr="00D406AB">
              <w:rPr>
                <w:noProof/>
                <w:webHidden/>
                <w:color w:val="auto"/>
              </w:rPr>
              <w:tab/>
            </w:r>
            <w:r>
              <w:rPr>
                <w:noProof/>
                <w:webHidden/>
                <w:color w:val="auto"/>
              </w:rPr>
              <w:t>6</w:t>
            </w:r>
          </w:hyperlink>
        </w:p>
        <w:p w14:paraId="696D20A6" w14:textId="0001766D" w:rsidR="00F05DFF" w:rsidRPr="00D406AB" w:rsidRDefault="00155726">
          <w:pPr>
            <w:pStyle w:val="TOC1"/>
            <w:rPr>
              <w:rFonts w:asciiTheme="minorHAnsi" w:eastAsiaTheme="minorEastAsia" w:hAnsiTheme="minorHAnsi" w:cstheme="minorBidi"/>
              <w:noProof/>
              <w:color w:val="auto"/>
              <w:sz w:val="22"/>
              <w:lang w:val="en-IN" w:eastAsia="en-IN"/>
            </w:rPr>
          </w:pPr>
          <w:hyperlink w:anchor="_Toc47019950" w:history="1">
            <w:r w:rsidR="00F05DFF" w:rsidRPr="00D406AB">
              <w:rPr>
                <w:rStyle w:val="Hyperlink"/>
                <w:noProof/>
                <w:color w:val="auto"/>
              </w:rPr>
              <w:t>REFERENCES</w:t>
            </w:r>
            <w:r w:rsidR="00F05DFF" w:rsidRPr="00D406AB">
              <w:rPr>
                <w:noProof/>
                <w:webHidden/>
                <w:color w:val="auto"/>
              </w:rPr>
              <w:tab/>
            </w:r>
            <w:r>
              <w:rPr>
                <w:noProof/>
                <w:webHidden/>
                <w:color w:val="auto"/>
              </w:rPr>
              <w:t>7</w:t>
            </w:r>
          </w:hyperlink>
        </w:p>
        <w:p w14:paraId="1A8A5FD7" w14:textId="77777777" w:rsidR="00F05DFF" w:rsidRPr="00D406AB" w:rsidRDefault="00F05DFF">
          <w:pPr>
            <w:rPr>
              <w:color w:val="auto"/>
            </w:rPr>
          </w:pPr>
          <w:r w:rsidRPr="00D406AB">
            <w:rPr>
              <w:b/>
              <w:bCs/>
              <w:noProof/>
              <w:color w:val="auto"/>
            </w:rPr>
            <w:fldChar w:fldCharType="end"/>
          </w:r>
        </w:p>
      </w:sdtContent>
    </w:sdt>
    <w:p w14:paraId="498B8549" w14:textId="77777777" w:rsidR="00DB06DF" w:rsidRPr="00D406AB" w:rsidRDefault="00FE5C67" w:rsidP="00956905">
      <w:pPr>
        <w:pStyle w:val="Heading1"/>
        <w:rPr>
          <w:color w:val="auto"/>
        </w:rPr>
      </w:pPr>
      <w:r w:rsidRPr="00D406AB">
        <w:rPr>
          <w:color w:val="auto"/>
        </w:rPr>
        <w:br w:type="page"/>
      </w:r>
      <w:bookmarkStart w:id="0" w:name="_Toc47019944"/>
      <w:r w:rsidR="00956905" w:rsidRPr="00D406AB">
        <w:rPr>
          <w:color w:val="auto"/>
        </w:rPr>
        <w:lastRenderedPageBreak/>
        <w:t>INTRODUCTION</w:t>
      </w:r>
      <w:bookmarkEnd w:id="0"/>
    </w:p>
    <w:p w14:paraId="0885149E" w14:textId="77777777" w:rsidR="00FE5C67" w:rsidRPr="00D406AB" w:rsidRDefault="00DB06DF" w:rsidP="00F05DFF">
      <w:pPr>
        <w:ind w:firstLine="432"/>
        <w:rPr>
          <w:color w:val="auto"/>
        </w:rPr>
      </w:pPr>
      <w:r w:rsidRPr="00D406AB">
        <w:rPr>
          <w:color w:val="auto"/>
        </w:rPr>
        <w:t>The analysis of the project is dependent on the group of hotel and accommodation provided company "St Brides group" which controls and operates a massive resort in UK. This is comprised of 46 spaces with 26 views to the harbour</w:t>
      </w:r>
      <w:r w:rsidR="00F05DFF" w:rsidRPr="00D406AB">
        <w:rPr>
          <w:color w:val="auto"/>
        </w:rPr>
        <w:t xml:space="preserve"> (</w:t>
      </w:r>
      <w:r w:rsidR="00F05DFF" w:rsidRPr="00D406AB">
        <w:rPr>
          <w:color w:val="auto"/>
          <w:szCs w:val="24"/>
          <w:shd w:val="clear" w:color="auto" w:fill="FFFFFF"/>
        </w:rPr>
        <w:t>Pinheiro, 2014</w:t>
      </w:r>
      <w:r w:rsidR="00F05DFF" w:rsidRPr="00D406AB">
        <w:rPr>
          <w:color w:val="auto"/>
        </w:rPr>
        <w:t>)</w:t>
      </w:r>
      <w:r w:rsidRPr="00D406AB">
        <w:rPr>
          <w:color w:val="auto"/>
        </w:rPr>
        <w:t>. The work is split into two assignments that consist of knowledge of various kinds. A cash budget is basically dependent on provided financial details regarding financial transactions which are covered in first section of report.  Although a thorough review of zero-based budgeting was conducted in an appropriate way in second part.</w:t>
      </w:r>
    </w:p>
    <w:p w14:paraId="7474B5BB" w14:textId="77777777" w:rsidR="00956905" w:rsidRPr="00D406AB" w:rsidRDefault="00DB06DF" w:rsidP="00DB06DF">
      <w:pPr>
        <w:pStyle w:val="Heading1"/>
        <w:rPr>
          <w:color w:val="auto"/>
        </w:rPr>
      </w:pPr>
      <w:bookmarkStart w:id="1" w:name="_Toc47019945"/>
      <w:r w:rsidRPr="00D406AB">
        <w:rPr>
          <w:color w:val="auto"/>
        </w:rPr>
        <w:t>TASK 1</w:t>
      </w:r>
      <w:bookmarkEnd w:id="1"/>
    </w:p>
    <w:p w14:paraId="3C6CB9F3" w14:textId="77777777" w:rsidR="00094E9B" w:rsidRPr="00D406AB" w:rsidRDefault="00094E9B" w:rsidP="00094E9B">
      <w:pPr>
        <w:pStyle w:val="Heading2"/>
        <w:rPr>
          <w:color w:val="auto"/>
        </w:rPr>
      </w:pPr>
      <w:bookmarkStart w:id="2" w:name="_Toc47019946"/>
      <w:r w:rsidRPr="00D406AB">
        <w:rPr>
          <w:color w:val="auto"/>
        </w:rPr>
        <w:t>Preparing the budget in cash.</w:t>
      </w:r>
      <w:bookmarkEnd w:id="2"/>
    </w:p>
    <w:p w14:paraId="32267239" w14:textId="77777777" w:rsidR="00DF4C51" w:rsidRPr="00D406AB" w:rsidRDefault="00094E9B" w:rsidP="00094E9B">
      <w:pPr>
        <w:ind w:firstLine="432"/>
        <w:rPr>
          <w:color w:val="auto"/>
        </w:rPr>
      </w:pPr>
      <w:r w:rsidRPr="00D406AB">
        <w:rPr>
          <w:color w:val="auto"/>
        </w:rPr>
        <w:t>A cash budget represents a timeline or policy for expected year-round cash sales and payments. These flows of cash include imposed income, paid savings and debt returns and distributions. It presumes that even a cash prediction is an assessment of the businesses' future financial position. Management usually determines the financial statement because after sales, investments and capital spending expenses have been already made. These calculations will be made before the distribution of the currency, such that the currency has a reasonable effect over time.</w:t>
      </w:r>
      <w:r w:rsidR="00160BFE" w:rsidRPr="00D406AB">
        <w:rPr>
          <w:color w:val="auto"/>
        </w:rPr>
        <w:t xml:space="preserve"> For instance, until manager can tell how often cash an income amount the mangers gets to understand. Executives use the financial budget to manage cash flows for a business. It means the board can ensure the company has ample cash to cover the bills. For example, the payroll has to be paid every two weeks and the utilities have to be paid every month. The financial spending allows administrators to anticipate deficiencies in the operating cash flow as well as to address issues in advance of payments. In some other words, the Money Budget is a calculation in writing about an organization's future financial situation.</w:t>
      </w:r>
    </w:p>
    <w:p w14:paraId="07F8D179" w14:textId="77777777" w:rsidR="00FF24EF" w:rsidRPr="00D406AB" w:rsidRDefault="00DB62D3" w:rsidP="00F05DFF">
      <w:pPr>
        <w:rPr>
          <w:color w:val="auto"/>
        </w:rPr>
      </w:pPr>
      <w:r w:rsidRPr="00D406AB">
        <w:rPr>
          <w:color w:val="auto"/>
        </w:rPr>
        <w:t xml:space="preserve">It is also a detailed study of the enterprise's expected annual cash flow. The average estimation time for cash budgets is one year, divided by monthly or annual intervals. This facilitates convergence of the daily fluctuations of cash flow. For circumstances where cash balances are fairly stable, the financial planner will prepare plans for just a complete year. If perceptions are fairly volatile, he would only need a quarterly forecast. </w:t>
      </w:r>
      <w:r w:rsidR="004134BD" w:rsidRPr="00D406AB">
        <w:rPr>
          <w:color w:val="auto"/>
        </w:rPr>
        <w:t>Thus the currency allocation lets the government predict large monetary amounts. For companies it is not ideal to have large amounts of cash left in bank accounts</w:t>
      </w:r>
      <w:r w:rsidR="00F05DFF" w:rsidRPr="00D406AB">
        <w:rPr>
          <w:color w:val="auto"/>
        </w:rPr>
        <w:t xml:space="preserve"> (</w:t>
      </w:r>
      <w:r w:rsidR="00F05DFF" w:rsidRPr="00D406AB">
        <w:rPr>
          <w:color w:val="auto"/>
          <w:szCs w:val="24"/>
          <w:shd w:val="clear" w:color="auto" w:fill="FFFFFF"/>
        </w:rPr>
        <w:t>Mariana, 2018</w:t>
      </w:r>
      <w:r w:rsidR="00F05DFF" w:rsidRPr="00D406AB">
        <w:rPr>
          <w:color w:val="auto"/>
        </w:rPr>
        <w:t>)</w:t>
      </w:r>
      <w:r w:rsidR="004134BD" w:rsidRPr="00D406AB">
        <w:rPr>
          <w:color w:val="auto"/>
        </w:rPr>
        <w:t xml:space="preserve">. At least some money will be retained for equal </w:t>
      </w:r>
      <w:r w:rsidR="004134BD" w:rsidRPr="00D406AB">
        <w:rPr>
          <w:color w:val="auto"/>
        </w:rPr>
        <w:lastRenderedPageBreak/>
        <w:t xml:space="preserve">benefit. Excessive money is indeed suitable to increasing and making new transactions, rather than remaining untouched in customer accounts. The financial distribution allows management to properly track and adjust the economic rates. There are certain disadvantages and merits to this budget such as: </w:t>
      </w:r>
    </w:p>
    <w:tbl>
      <w:tblPr>
        <w:tblStyle w:val="TableGrid"/>
        <w:tblW w:w="0" w:type="auto"/>
        <w:tblLook w:val="04A0" w:firstRow="1" w:lastRow="0" w:firstColumn="1" w:lastColumn="0" w:noHBand="0" w:noVBand="1"/>
      </w:tblPr>
      <w:tblGrid>
        <w:gridCol w:w="4788"/>
        <w:gridCol w:w="4788"/>
      </w:tblGrid>
      <w:tr w:rsidR="00C479DF" w:rsidRPr="00D406AB" w14:paraId="2D6ADC3E" w14:textId="77777777" w:rsidTr="00FC200C">
        <w:tc>
          <w:tcPr>
            <w:tcW w:w="4788" w:type="dxa"/>
          </w:tcPr>
          <w:p w14:paraId="6F88BD7C" w14:textId="77777777" w:rsidR="00C479DF" w:rsidRPr="00D406AB" w:rsidRDefault="00C479DF" w:rsidP="00E61BC9">
            <w:pPr>
              <w:jc w:val="center"/>
              <w:rPr>
                <w:b/>
                <w:color w:val="auto"/>
                <w:szCs w:val="24"/>
              </w:rPr>
            </w:pPr>
            <w:r w:rsidRPr="00D406AB">
              <w:rPr>
                <w:b/>
                <w:color w:val="auto"/>
                <w:szCs w:val="24"/>
              </w:rPr>
              <w:t>Advantages</w:t>
            </w:r>
          </w:p>
        </w:tc>
        <w:tc>
          <w:tcPr>
            <w:tcW w:w="4788" w:type="dxa"/>
          </w:tcPr>
          <w:p w14:paraId="6BDA3687" w14:textId="77777777" w:rsidR="00C479DF" w:rsidRPr="00D406AB" w:rsidRDefault="00C479DF" w:rsidP="00E61BC9">
            <w:pPr>
              <w:jc w:val="center"/>
              <w:rPr>
                <w:b/>
                <w:color w:val="auto"/>
                <w:szCs w:val="24"/>
              </w:rPr>
            </w:pPr>
            <w:r w:rsidRPr="00D406AB">
              <w:rPr>
                <w:b/>
                <w:color w:val="auto"/>
                <w:szCs w:val="24"/>
              </w:rPr>
              <w:t>Disadvantages</w:t>
            </w:r>
          </w:p>
        </w:tc>
      </w:tr>
      <w:tr w:rsidR="00C479DF" w:rsidRPr="00D406AB" w14:paraId="281CA3FC" w14:textId="77777777" w:rsidTr="00FC200C">
        <w:tc>
          <w:tcPr>
            <w:tcW w:w="4788" w:type="dxa"/>
          </w:tcPr>
          <w:p w14:paraId="77901275" w14:textId="77777777" w:rsidR="00C479DF" w:rsidRPr="00D406AB" w:rsidRDefault="00C479DF" w:rsidP="00FC200C">
            <w:pPr>
              <w:rPr>
                <w:color w:val="auto"/>
                <w:szCs w:val="24"/>
              </w:rPr>
            </w:pPr>
            <w:r w:rsidRPr="00D406AB">
              <w:rPr>
                <w:color w:val="auto"/>
                <w:szCs w:val="24"/>
              </w:rPr>
              <w:t xml:space="preserve">A cash-only strategy enforces smart decisions for families and businesses. Either businesses hit ends and live easily, or they don't have to work to handle cash if they really needed. This is a process that needs a great deal of commitment to detail, monitoring of individual expenditure and diligent handling even as enough money is provided to satisfy any necessity. </w:t>
            </w:r>
          </w:p>
        </w:tc>
        <w:tc>
          <w:tcPr>
            <w:tcW w:w="4788" w:type="dxa"/>
          </w:tcPr>
          <w:p w14:paraId="6D210DD5" w14:textId="77777777" w:rsidR="00C479DF" w:rsidRPr="00D406AB" w:rsidRDefault="00E61BC9" w:rsidP="00FC200C">
            <w:pPr>
              <w:rPr>
                <w:color w:val="auto"/>
                <w:szCs w:val="24"/>
              </w:rPr>
            </w:pPr>
            <w:r w:rsidRPr="00D406AB">
              <w:rPr>
                <w:color w:val="auto"/>
                <w:szCs w:val="24"/>
              </w:rPr>
              <w:t>Manager of company should manage the Cash Budgets properly otherwise figures may be changed. For instance, making an impressive transaction between 1 or 2 days even before closing of the month which may be confusing rather than after the start of the monthly period. This eliminates one cash flow period and places pressure on another activities.</w:t>
            </w:r>
          </w:p>
        </w:tc>
      </w:tr>
    </w:tbl>
    <w:p w14:paraId="6DCBBAE8" w14:textId="7090373E" w:rsidR="003451B7" w:rsidRPr="00D406AB" w:rsidRDefault="001E7FA8" w:rsidP="001E7FA8">
      <w:pPr>
        <w:ind w:firstLine="720"/>
        <w:rPr>
          <w:color w:val="auto"/>
        </w:rPr>
      </w:pPr>
      <w:r w:rsidRPr="00D406AB">
        <w:rPr>
          <w:color w:val="auto"/>
        </w:rPr>
        <w:t xml:space="preserve">The accompanying cash budget is prepared and presented below in compliance with the provided financial data relating to the St </w:t>
      </w:r>
      <w:r w:rsidR="00155726" w:rsidRPr="00D406AB">
        <w:rPr>
          <w:color w:val="auto"/>
        </w:rPr>
        <w:t>Brides</w:t>
      </w:r>
      <w:r w:rsidRPr="00D406AB">
        <w:rPr>
          <w:color w:val="auto"/>
        </w:rPr>
        <w:t xml:space="preserve"> Group:</w:t>
      </w:r>
    </w:p>
    <w:tbl>
      <w:tblPr>
        <w:tblW w:w="0" w:type="auto"/>
        <w:tblInd w:w="91" w:type="dxa"/>
        <w:tblLook w:val="04A0" w:firstRow="1" w:lastRow="0" w:firstColumn="1" w:lastColumn="0" w:noHBand="0" w:noVBand="1"/>
      </w:tblPr>
      <w:tblGrid>
        <w:gridCol w:w="1684"/>
        <w:gridCol w:w="642"/>
        <w:gridCol w:w="642"/>
        <w:gridCol w:w="642"/>
        <w:gridCol w:w="642"/>
        <w:gridCol w:w="642"/>
        <w:gridCol w:w="585"/>
        <w:gridCol w:w="642"/>
        <w:gridCol w:w="642"/>
        <w:gridCol w:w="702"/>
        <w:gridCol w:w="642"/>
        <w:gridCol w:w="695"/>
        <w:gridCol w:w="683"/>
      </w:tblGrid>
      <w:tr w:rsidR="003451B7" w:rsidRPr="00D406AB" w14:paraId="038D5D0A" w14:textId="77777777" w:rsidTr="00FC200C">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E579C" w14:textId="77777777" w:rsidR="003451B7" w:rsidRPr="00D406AB" w:rsidRDefault="003451B7" w:rsidP="00FC200C">
            <w:pPr>
              <w:rPr>
                <w:rFonts w:eastAsia="Times New Roman"/>
                <w:color w:val="auto"/>
                <w:szCs w:val="24"/>
              </w:rPr>
            </w:pPr>
            <w:r w:rsidRPr="00D406AB">
              <w:rPr>
                <w:rFonts w:eastAsia="Times New Roman"/>
                <w:color w:val="auto"/>
                <w:szCs w:val="24"/>
              </w:rPr>
              <w:t> Particulars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603C2ED" w14:textId="77777777" w:rsidR="003451B7" w:rsidRPr="00D406AB" w:rsidRDefault="003451B7" w:rsidP="00FC200C">
            <w:pPr>
              <w:rPr>
                <w:rFonts w:eastAsia="Times New Roman"/>
                <w:color w:val="auto"/>
                <w:szCs w:val="24"/>
              </w:rPr>
            </w:pPr>
            <w:r w:rsidRPr="00D406AB">
              <w:rPr>
                <w:rFonts w:eastAsia="Times New Roman"/>
                <w:color w:val="auto"/>
                <w:szCs w:val="24"/>
              </w:rPr>
              <w:t>January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959F457" w14:textId="77777777" w:rsidR="003451B7" w:rsidRPr="00D406AB" w:rsidRDefault="003451B7" w:rsidP="00FC200C">
            <w:pPr>
              <w:rPr>
                <w:rFonts w:eastAsia="Times New Roman"/>
                <w:color w:val="auto"/>
                <w:szCs w:val="24"/>
              </w:rPr>
            </w:pPr>
            <w:r w:rsidRPr="00D406AB">
              <w:rPr>
                <w:rFonts w:eastAsia="Times New Roman"/>
                <w:color w:val="auto"/>
                <w:szCs w:val="24"/>
              </w:rPr>
              <w:t>February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AFF52FE" w14:textId="77777777" w:rsidR="003451B7" w:rsidRPr="00D406AB" w:rsidRDefault="003451B7" w:rsidP="00FC200C">
            <w:pPr>
              <w:rPr>
                <w:rFonts w:eastAsia="Times New Roman"/>
                <w:color w:val="auto"/>
                <w:szCs w:val="24"/>
              </w:rPr>
            </w:pPr>
            <w:r w:rsidRPr="00D406AB">
              <w:rPr>
                <w:rFonts w:eastAsia="Times New Roman"/>
                <w:color w:val="auto"/>
                <w:szCs w:val="24"/>
              </w:rPr>
              <w:t>March</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01FCC9E" w14:textId="77777777" w:rsidR="003451B7" w:rsidRPr="00D406AB" w:rsidRDefault="003451B7" w:rsidP="00FC200C">
            <w:pPr>
              <w:rPr>
                <w:rFonts w:eastAsia="Times New Roman"/>
                <w:color w:val="auto"/>
                <w:szCs w:val="24"/>
              </w:rPr>
            </w:pPr>
            <w:r w:rsidRPr="00D406AB">
              <w:rPr>
                <w:rFonts w:eastAsia="Times New Roman"/>
                <w:color w:val="auto"/>
                <w:szCs w:val="24"/>
              </w:rPr>
              <w:t>April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EF983EB" w14:textId="77777777" w:rsidR="003451B7" w:rsidRPr="00D406AB" w:rsidRDefault="003451B7" w:rsidP="00FC200C">
            <w:pPr>
              <w:rPr>
                <w:rFonts w:eastAsia="Times New Roman"/>
                <w:color w:val="auto"/>
                <w:szCs w:val="24"/>
              </w:rPr>
            </w:pPr>
            <w:r w:rsidRPr="00D406AB">
              <w:rPr>
                <w:rFonts w:eastAsia="Times New Roman"/>
                <w:color w:val="auto"/>
                <w:szCs w:val="24"/>
              </w:rPr>
              <w:t>May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546A2E4" w14:textId="77777777" w:rsidR="003451B7" w:rsidRPr="00D406AB" w:rsidRDefault="003451B7" w:rsidP="00FC200C">
            <w:pPr>
              <w:rPr>
                <w:rFonts w:eastAsia="Times New Roman"/>
                <w:color w:val="auto"/>
                <w:szCs w:val="24"/>
              </w:rPr>
            </w:pPr>
            <w:r w:rsidRPr="00D406AB">
              <w:rPr>
                <w:rFonts w:eastAsia="Times New Roman"/>
                <w:color w:val="auto"/>
                <w:szCs w:val="24"/>
              </w:rPr>
              <w:t>June</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1E3DA78" w14:textId="77777777" w:rsidR="003451B7" w:rsidRPr="00D406AB" w:rsidRDefault="003451B7" w:rsidP="00FC200C">
            <w:pPr>
              <w:rPr>
                <w:rFonts w:eastAsia="Times New Roman"/>
                <w:color w:val="auto"/>
                <w:szCs w:val="24"/>
              </w:rPr>
            </w:pPr>
            <w:r w:rsidRPr="00D406AB">
              <w:rPr>
                <w:rFonts w:eastAsia="Times New Roman"/>
                <w:color w:val="auto"/>
                <w:szCs w:val="24"/>
              </w:rPr>
              <w:t>July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D411F09" w14:textId="77777777" w:rsidR="003451B7" w:rsidRPr="00D406AB" w:rsidRDefault="003451B7" w:rsidP="00FC200C">
            <w:pPr>
              <w:rPr>
                <w:rFonts w:eastAsia="Times New Roman"/>
                <w:color w:val="auto"/>
                <w:szCs w:val="24"/>
              </w:rPr>
            </w:pPr>
            <w:r w:rsidRPr="00D406AB">
              <w:rPr>
                <w:rFonts w:eastAsia="Times New Roman"/>
                <w:color w:val="auto"/>
                <w:szCs w:val="24"/>
              </w:rPr>
              <w:t>August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6507668" w14:textId="77777777" w:rsidR="003451B7" w:rsidRPr="00D406AB" w:rsidRDefault="003451B7" w:rsidP="00FC200C">
            <w:pPr>
              <w:rPr>
                <w:rFonts w:eastAsia="Times New Roman"/>
                <w:color w:val="auto"/>
                <w:szCs w:val="24"/>
              </w:rPr>
            </w:pPr>
            <w:r w:rsidRPr="00D406AB">
              <w:rPr>
                <w:rFonts w:eastAsia="Times New Roman"/>
                <w:color w:val="auto"/>
                <w:szCs w:val="24"/>
              </w:rPr>
              <w:t>September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7DB6153" w14:textId="77777777" w:rsidR="003451B7" w:rsidRPr="00D406AB" w:rsidRDefault="003451B7" w:rsidP="00FC200C">
            <w:pPr>
              <w:rPr>
                <w:rFonts w:eastAsia="Times New Roman"/>
                <w:color w:val="auto"/>
                <w:szCs w:val="24"/>
              </w:rPr>
            </w:pPr>
            <w:r w:rsidRPr="00D406AB">
              <w:rPr>
                <w:rFonts w:eastAsia="Times New Roman"/>
                <w:color w:val="auto"/>
                <w:szCs w:val="24"/>
              </w:rPr>
              <w:t>October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6319C6B" w14:textId="77777777" w:rsidR="003451B7" w:rsidRPr="00D406AB" w:rsidRDefault="003451B7" w:rsidP="00FC200C">
            <w:pPr>
              <w:rPr>
                <w:rFonts w:eastAsia="Times New Roman"/>
                <w:color w:val="auto"/>
                <w:szCs w:val="24"/>
              </w:rPr>
            </w:pPr>
            <w:r w:rsidRPr="00D406AB">
              <w:rPr>
                <w:rFonts w:eastAsia="Times New Roman"/>
                <w:color w:val="auto"/>
                <w:szCs w:val="24"/>
              </w:rPr>
              <w:t>November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84AAAF6" w14:textId="77777777" w:rsidR="003451B7" w:rsidRPr="00D406AB" w:rsidRDefault="003451B7" w:rsidP="00FC200C">
            <w:pPr>
              <w:rPr>
                <w:rFonts w:eastAsia="Times New Roman"/>
                <w:color w:val="auto"/>
                <w:szCs w:val="24"/>
              </w:rPr>
            </w:pPr>
            <w:r w:rsidRPr="00D406AB">
              <w:rPr>
                <w:rFonts w:eastAsia="Times New Roman"/>
                <w:color w:val="auto"/>
                <w:szCs w:val="24"/>
              </w:rPr>
              <w:t>December</w:t>
            </w:r>
          </w:p>
        </w:tc>
      </w:tr>
      <w:tr w:rsidR="003451B7" w:rsidRPr="00D406AB" w14:paraId="253A9E3B"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36E88D" w14:textId="77777777" w:rsidR="003451B7" w:rsidRPr="00D406AB" w:rsidRDefault="003451B7" w:rsidP="00FC200C">
            <w:pPr>
              <w:rPr>
                <w:rFonts w:eastAsia="Times New Roman"/>
                <w:color w:val="auto"/>
                <w:szCs w:val="24"/>
              </w:rPr>
            </w:pPr>
            <w:r w:rsidRPr="00D406AB">
              <w:rPr>
                <w:rFonts w:eastAsia="Times New Roman"/>
                <w:color w:val="auto"/>
                <w:szCs w:val="24"/>
              </w:rPr>
              <w:t>Cash sales</w:t>
            </w:r>
          </w:p>
        </w:tc>
        <w:tc>
          <w:tcPr>
            <w:tcW w:w="0" w:type="auto"/>
            <w:tcBorders>
              <w:top w:val="nil"/>
              <w:left w:val="nil"/>
              <w:bottom w:val="single" w:sz="4" w:space="0" w:color="auto"/>
              <w:right w:val="single" w:sz="4" w:space="0" w:color="auto"/>
            </w:tcBorders>
            <w:shd w:val="clear" w:color="auto" w:fill="auto"/>
            <w:noWrap/>
            <w:vAlign w:val="bottom"/>
            <w:hideMark/>
          </w:tcPr>
          <w:p w14:paraId="1284519A" w14:textId="77777777" w:rsidR="003451B7" w:rsidRPr="00D406AB" w:rsidRDefault="003451B7" w:rsidP="00FC200C">
            <w:pPr>
              <w:rPr>
                <w:rFonts w:eastAsia="Times New Roman"/>
                <w:color w:val="auto"/>
                <w:szCs w:val="24"/>
              </w:rPr>
            </w:pPr>
            <w:r w:rsidRPr="00D406AB">
              <w:rPr>
                <w:rFonts w:eastAsia="Times New Roman"/>
                <w:color w:val="auto"/>
                <w:szCs w:val="24"/>
              </w:rPr>
              <w:t>117360</w:t>
            </w:r>
          </w:p>
        </w:tc>
        <w:tc>
          <w:tcPr>
            <w:tcW w:w="0" w:type="auto"/>
            <w:tcBorders>
              <w:top w:val="nil"/>
              <w:left w:val="nil"/>
              <w:bottom w:val="single" w:sz="4" w:space="0" w:color="auto"/>
              <w:right w:val="single" w:sz="4" w:space="0" w:color="auto"/>
            </w:tcBorders>
            <w:shd w:val="clear" w:color="auto" w:fill="auto"/>
            <w:noWrap/>
            <w:vAlign w:val="bottom"/>
            <w:hideMark/>
          </w:tcPr>
          <w:p w14:paraId="793B3564" w14:textId="77777777" w:rsidR="003451B7" w:rsidRPr="00D406AB" w:rsidRDefault="003451B7" w:rsidP="00FC200C">
            <w:pPr>
              <w:rPr>
                <w:rFonts w:eastAsia="Times New Roman"/>
                <w:color w:val="auto"/>
                <w:szCs w:val="24"/>
              </w:rPr>
            </w:pPr>
            <w:r w:rsidRPr="00D406AB">
              <w:rPr>
                <w:rFonts w:eastAsia="Times New Roman"/>
                <w:color w:val="auto"/>
                <w:szCs w:val="24"/>
              </w:rPr>
              <w:t>159224.4</w:t>
            </w:r>
          </w:p>
        </w:tc>
        <w:tc>
          <w:tcPr>
            <w:tcW w:w="0" w:type="auto"/>
            <w:tcBorders>
              <w:top w:val="nil"/>
              <w:left w:val="nil"/>
              <w:bottom w:val="single" w:sz="4" w:space="0" w:color="auto"/>
              <w:right w:val="single" w:sz="4" w:space="0" w:color="auto"/>
            </w:tcBorders>
            <w:shd w:val="clear" w:color="auto" w:fill="auto"/>
            <w:noWrap/>
            <w:vAlign w:val="bottom"/>
            <w:hideMark/>
          </w:tcPr>
          <w:p w14:paraId="6F7C4339" w14:textId="77777777" w:rsidR="003451B7" w:rsidRPr="00D406AB" w:rsidRDefault="003451B7" w:rsidP="00FC200C">
            <w:pPr>
              <w:rPr>
                <w:rFonts w:eastAsia="Times New Roman"/>
                <w:color w:val="auto"/>
                <w:szCs w:val="24"/>
              </w:rPr>
            </w:pPr>
            <w:r w:rsidRPr="00D406AB">
              <w:rPr>
                <w:rFonts w:eastAsia="Times New Roman"/>
                <w:color w:val="auto"/>
                <w:szCs w:val="24"/>
              </w:rPr>
              <w:t>171344.6</w:t>
            </w:r>
          </w:p>
        </w:tc>
        <w:tc>
          <w:tcPr>
            <w:tcW w:w="0" w:type="auto"/>
            <w:tcBorders>
              <w:top w:val="nil"/>
              <w:left w:val="nil"/>
              <w:bottom w:val="single" w:sz="4" w:space="0" w:color="auto"/>
              <w:right w:val="single" w:sz="4" w:space="0" w:color="auto"/>
            </w:tcBorders>
            <w:shd w:val="clear" w:color="auto" w:fill="auto"/>
            <w:noWrap/>
            <w:vAlign w:val="bottom"/>
            <w:hideMark/>
          </w:tcPr>
          <w:p w14:paraId="0D2BD254" w14:textId="77777777" w:rsidR="003451B7" w:rsidRPr="00D406AB" w:rsidRDefault="003451B7" w:rsidP="00FC200C">
            <w:pPr>
              <w:rPr>
                <w:rFonts w:eastAsia="Times New Roman"/>
                <w:color w:val="auto"/>
                <w:szCs w:val="24"/>
              </w:rPr>
            </w:pPr>
            <w:r w:rsidRPr="00D406AB">
              <w:rPr>
                <w:rFonts w:eastAsia="Times New Roman"/>
                <w:color w:val="auto"/>
                <w:szCs w:val="24"/>
              </w:rPr>
              <w:t>198199.9</w:t>
            </w:r>
          </w:p>
        </w:tc>
        <w:tc>
          <w:tcPr>
            <w:tcW w:w="0" w:type="auto"/>
            <w:tcBorders>
              <w:top w:val="nil"/>
              <w:left w:val="nil"/>
              <w:bottom w:val="single" w:sz="4" w:space="0" w:color="auto"/>
              <w:right w:val="single" w:sz="4" w:space="0" w:color="auto"/>
            </w:tcBorders>
            <w:shd w:val="clear" w:color="auto" w:fill="auto"/>
            <w:noWrap/>
            <w:vAlign w:val="bottom"/>
            <w:hideMark/>
          </w:tcPr>
          <w:p w14:paraId="6530944A" w14:textId="77777777" w:rsidR="003451B7" w:rsidRPr="00D406AB" w:rsidRDefault="003451B7" w:rsidP="00FC200C">
            <w:pPr>
              <w:rPr>
                <w:rFonts w:eastAsia="Times New Roman"/>
                <w:color w:val="auto"/>
                <w:szCs w:val="24"/>
              </w:rPr>
            </w:pPr>
            <w:r w:rsidRPr="00D406AB">
              <w:rPr>
                <w:rFonts w:eastAsia="Times New Roman"/>
                <w:color w:val="auto"/>
                <w:szCs w:val="24"/>
              </w:rPr>
              <w:t>205331.9</w:t>
            </w:r>
          </w:p>
        </w:tc>
        <w:tc>
          <w:tcPr>
            <w:tcW w:w="0" w:type="auto"/>
            <w:tcBorders>
              <w:top w:val="nil"/>
              <w:left w:val="nil"/>
              <w:bottom w:val="single" w:sz="4" w:space="0" w:color="auto"/>
              <w:right w:val="single" w:sz="4" w:space="0" w:color="auto"/>
            </w:tcBorders>
            <w:shd w:val="clear" w:color="auto" w:fill="auto"/>
            <w:noWrap/>
            <w:vAlign w:val="bottom"/>
            <w:hideMark/>
          </w:tcPr>
          <w:p w14:paraId="13B5C86E" w14:textId="77777777" w:rsidR="003451B7" w:rsidRPr="00D406AB" w:rsidRDefault="003451B7" w:rsidP="00FC200C">
            <w:pPr>
              <w:rPr>
                <w:rFonts w:eastAsia="Times New Roman"/>
                <w:color w:val="auto"/>
                <w:szCs w:val="24"/>
              </w:rPr>
            </w:pPr>
            <w:r w:rsidRPr="00D406AB">
              <w:rPr>
                <w:rFonts w:eastAsia="Times New Roman"/>
                <w:color w:val="auto"/>
                <w:szCs w:val="24"/>
              </w:rPr>
              <w:t>204805</w:t>
            </w:r>
          </w:p>
        </w:tc>
        <w:tc>
          <w:tcPr>
            <w:tcW w:w="0" w:type="auto"/>
            <w:tcBorders>
              <w:top w:val="nil"/>
              <w:left w:val="nil"/>
              <w:bottom w:val="single" w:sz="4" w:space="0" w:color="auto"/>
              <w:right w:val="single" w:sz="4" w:space="0" w:color="auto"/>
            </w:tcBorders>
            <w:shd w:val="clear" w:color="auto" w:fill="auto"/>
            <w:noWrap/>
            <w:vAlign w:val="bottom"/>
            <w:hideMark/>
          </w:tcPr>
          <w:p w14:paraId="3FD6ECDE" w14:textId="77777777" w:rsidR="003451B7" w:rsidRPr="00D406AB" w:rsidRDefault="003451B7" w:rsidP="00FC200C">
            <w:pPr>
              <w:rPr>
                <w:rFonts w:eastAsia="Times New Roman"/>
                <w:color w:val="auto"/>
                <w:szCs w:val="24"/>
              </w:rPr>
            </w:pPr>
            <w:r w:rsidRPr="00D406AB">
              <w:rPr>
                <w:rFonts w:eastAsia="Times New Roman"/>
                <w:color w:val="auto"/>
                <w:szCs w:val="24"/>
              </w:rPr>
              <w:t>203150.8</w:t>
            </w:r>
          </w:p>
        </w:tc>
        <w:tc>
          <w:tcPr>
            <w:tcW w:w="0" w:type="auto"/>
            <w:tcBorders>
              <w:top w:val="nil"/>
              <w:left w:val="nil"/>
              <w:bottom w:val="single" w:sz="4" w:space="0" w:color="auto"/>
              <w:right w:val="single" w:sz="4" w:space="0" w:color="auto"/>
            </w:tcBorders>
            <w:shd w:val="clear" w:color="auto" w:fill="auto"/>
            <w:noWrap/>
            <w:vAlign w:val="bottom"/>
            <w:hideMark/>
          </w:tcPr>
          <w:p w14:paraId="3349D060" w14:textId="77777777" w:rsidR="003451B7" w:rsidRPr="00D406AB" w:rsidRDefault="003451B7" w:rsidP="00FC200C">
            <w:pPr>
              <w:rPr>
                <w:rFonts w:eastAsia="Times New Roman"/>
                <w:color w:val="auto"/>
                <w:szCs w:val="24"/>
              </w:rPr>
            </w:pPr>
            <w:r w:rsidRPr="00D406AB">
              <w:rPr>
                <w:rFonts w:eastAsia="Times New Roman"/>
                <w:color w:val="auto"/>
                <w:szCs w:val="24"/>
              </w:rPr>
              <w:t>367975.6</w:t>
            </w:r>
          </w:p>
        </w:tc>
        <w:tc>
          <w:tcPr>
            <w:tcW w:w="0" w:type="auto"/>
            <w:tcBorders>
              <w:top w:val="nil"/>
              <w:left w:val="nil"/>
              <w:bottom w:val="single" w:sz="4" w:space="0" w:color="auto"/>
              <w:right w:val="single" w:sz="4" w:space="0" w:color="auto"/>
            </w:tcBorders>
            <w:shd w:val="clear" w:color="auto" w:fill="auto"/>
            <w:noWrap/>
            <w:vAlign w:val="bottom"/>
            <w:hideMark/>
          </w:tcPr>
          <w:p w14:paraId="31CBB08B" w14:textId="77777777" w:rsidR="003451B7" w:rsidRPr="00D406AB" w:rsidRDefault="003451B7" w:rsidP="00FC200C">
            <w:pPr>
              <w:rPr>
                <w:rFonts w:eastAsia="Times New Roman"/>
                <w:color w:val="auto"/>
                <w:szCs w:val="24"/>
              </w:rPr>
            </w:pPr>
            <w:r w:rsidRPr="00D406AB">
              <w:rPr>
                <w:rFonts w:eastAsia="Times New Roman"/>
                <w:color w:val="auto"/>
                <w:szCs w:val="24"/>
              </w:rPr>
              <w:t>225894.7</w:t>
            </w:r>
          </w:p>
        </w:tc>
        <w:tc>
          <w:tcPr>
            <w:tcW w:w="0" w:type="auto"/>
            <w:tcBorders>
              <w:top w:val="nil"/>
              <w:left w:val="nil"/>
              <w:bottom w:val="single" w:sz="4" w:space="0" w:color="auto"/>
              <w:right w:val="single" w:sz="4" w:space="0" w:color="auto"/>
            </w:tcBorders>
            <w:shd w:val="clear" w:color="auto" w:fill="auto"/>
            <w:noWrap/>
            <w:vAlign w:val="bottom"/>
            <w:hideMark/>
          </w:tcPr>
          <w:p w14:paraId="6E408AC7" w14:textId="77777777" w:rsidR="003451B7" w:rsidRPr="00D406AB" w:rsidRDefault="003451B7" w:rsidP="00FC200C">
            <w:pPr>
              <w:rPr>
                <w:rFonts w:eastAsia="Times New Roman"/>
                <w:color w:val="auto"/>
                <w:szCs w:val="24"/>
              </w:rPr>
            </w:pPr>
            <w:r w:rsidRPr="00D406AB">
              <w:rPr>
                <w:rFonts w:eastAsia="Times New Roman"/>
                <w:color w:val="auto"/>
                <w:szCs w:val="24"/>
              </w:rPr>
              <w:t>266610.7</w:t>
            </w:r>
          </w:p>
        </w:tc>
        <w:tc>
          <w:tcPr>
            <w:tcW w:w="0" w:type="auto"/>
            <w:tcBorders>
              <w:top w:val="nil"/>
              <w:left w:val="nil"/>
              <w:bottom w:val="single" w:sz="4" w:space="0" w:color="auto"/>
              <w:right w:val="single" w:sz="4" w:space="0" w:color="auto"/>
            </w:tcBorders>
            <w:shd w:val="clear" w:color="auto" w:fill="auto"/>
            <w:noWrap/>
            <w:vAlign w:val="bottom"/>
            <w:hideMark/>
          </w:tcPr>
          <w:p w14:paraId="3D18DCAB" w14:textId="77777777" w:rsidR="003451B7" w:rsidRPr="00D406AB" w:rsidRDefault="003451B7" w:rsidP="00FC200C">
            <w:pPr>
              <w:rPr>
                <w:rFonts w:eastAsia="Times New Roman"/>
                <w:color w:val="auto"/>
                <w:szCs w:val="24"/>
              </w:rPr>
            </w:pPr>
            <w:r w:rsidRPr="00D406AB">
              <w:rPr>
                <w:rFonts w:eastAsia="Times New Roman"/>
                <w:color w:val="auto"/>
                <w:szCs w:val="24"/>
              </w:rPr>
              <w:t>208232.1</w:t>
            </w:r>
          </w:p>
        </w:tc>
        <w:tc>
          <w:tcPr>
            <w:tcW w:w="0" w:type="auto"/>
            <w:tcBorders>
              <w:top w:val="nil"/>
              <w:left w:val="nil"/>
              <w:bottom w:val="single" w:sz="4" w:space="0" w:color="auto"/>
              <w:right w:val="single" w:sz="4" w:space="0" w:color="auto"/>
            </w:tcBorders>
            <w:shd w:val="clear" w:color="auto" w:fill="auto"/>
            <w:noWrap/>
            <w:vAlign w:val="bottom"/>
            <w:hideMark/>
          </w:tcPr>
          <w:p w14:paraId="7DD66701" w14:textId="77777777" w:rsidR="003451B7" w:rsidRPr="00D406AB" w:rsidRDefault="003451B7" w:rsidP="00FC200C">
            <w:pPr>
              <w:rPr>
                <w:rFonts w:eastAsia="Times New Roman"/>
                <w:color w:val="auto"/>
                <w:szCs w:val="24"/>
              </w:rPr>
            </w:pPr>
            <w:r w:rsidRPr="00D406AB">
              <w:rPr>
                <w:rFonts w:eastAsia="Times New Roman"/>
                <w:color w:val="auto"/>
                <w:szCs w:val="24"/>
              </w:rPr>
              <w:t>176127.3</w:t>
            </w:r>
          </w:p>
        </w:tc>
      </w:tr>
      <w:tr w:rsidR="003451B7" w:rsidRPr="00D406AB" w14:paraId="7B6B43CA"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D5037E" w14:textId="77777777" w:rsidR="003451B7" w:rsidRPr="00D406AB" w:rsidRDefault="003451B7" w:rsidP="00FC200C">
            <w:pPr>
              <w:rPr>
                <w:rFonts w:eastAsia="Times New Roman"/>
                <w:color w:val="auto"/>
                <w:szCs w:val="24"/>
              </w:rPr>
            </w:pPr>
            <w:r w:rsidRPr="00D406AB">
              <w:rPr>
                <w:rFonts w:eastAsia="Times New Roman"/>
                <w:color w:val="auto"/>
                <w:szCs w:val="24"/>
              </w:rPr>
              <w:t>Cash balance</w:t>
            </w:r>
          </w:p>
        </w:tc>
        <w:tc>
          <w:tcPr>
            <w:tcW w:w="0" w:type="auto"/>
            <w:tcBorders>
              <w:top w:val="nil"/>
              <w:left w:val="nil"/>
              <w:bottom w:val="single" w:sz="4" w:space="0" w:color="auto"/>
              <w:right w:val="single" w:sz="4" w:space="0" w:color="auto"/>
            </w:tcBorders>
            <w:shd w:val="clear" w:color="auto" w:fill="auto"/>
            <w:noWrap/>
            <w:vAlign w:val="bottom"/>
            <w:hideMark/>
          </w:tcPr>
          <w:p w14:paraId="0AF3CC3F" w14:textId="77777777" w:rsidR="003451B7" w:rsidRPr="00D406AB" w:rsidRDefault="003451B7" w:rsidP="00FC200C">
            <w:pPr>
              <w:rPr>
                <w:rFonts w:eastAsia="Times New Roman"/>
                <w:color w:val="auto"/>
                <w:szCs w:val="24"/>
              </w:rPr>
            </w:pPr>
            <w:r w:rsidRPr="00D406AB">
              <w:rPr>
                <w:rFonts w:eastAsia="Times New Roman"/>
                <w:color w:val="auto"/>
                <w:szCs w:val="24"/>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45EF4DB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884AA7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48B5F6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1D8E98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83054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26F5C7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53A7CD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FD3645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BD95E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32D430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A71663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1EA1B3D5"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14873B" w14:textId="77777777" w:rsidR="003451B7" w:rsidRPr="00D406AB" w:rsidRDefault="003451B7" w:rsidP="00FC200C">
            <w:pPr>
              <w:rPr>
                <w:rFonts w:eastAsia="Times New Roman"/>
                <w:color w:val="auto"/>
                <w:szCs w:val="24"/>
              </w:rPr>
            </w:pPr>
            <w:r w:rsidRPr="00D406AB">
              <w:rPr>
                <w:rFonts w:eastAsia="Times New Roman"/>
                <w:color w:val="auto"/>
                <w:szCs w:val="24"/>
              </w:rPr>
              <w:t>Total cash received</w:t>
            </w:r>
          </w:p>
        </w:tc>
        <w:tc>
          <w:tcPr>
            <w:tcW w:w="0" w:type="auto"/>
            <w:tcBorders>
              <w:top w:val="nil"/>
              <w:left w:val="nil"/>
              <w:bottom w:val="single" w:sz="4" w:space="0" w:color="auto"/>
              <w:right w:val="single" w:sz="4" w:space="0" w:color="auto"/>
            </w:tcBorders>
            <w:shd w:val="clear" w:color="auto" w:fill="auto"/>
            <w:noWrap/>
            <w:vAlign w:val="bottom"/>
            <w:hideMark/>
          </w:tcPr>
          <w:p w14:paraId="7794BD2B" w14:textId="77777777" w:rsidR="003451B7" w:rsidRPr="00D406AB" w:rsidRDefault="003451B7" w:rsidP="00FC200C">
            <w:pPr>
              <w:rPr>
                <w:rFonts w:eastAsia="Times New Roman"/>
                <w:color w:val="auto"/>
                <w:szCs w:val="24"/>
              </w:rPr>
            </w:pPr>
            <w:r w:rsidRPr="00D406AB">
              <w:rPr>
                <w:rFonts w:eastAsia="Times New Roman"/>
                <w:color w:val="auto"/>
                <w:szCs w:val="24"/>
              </w:rPr>
              <w:t>129360</w:t>
            </w:r>
          </w:p>
        </w:tc>
        <w:tc>
          <w:tcPr>
            <w:tcW w:w="0" w:type="auto"/>
            <w:tcBorders>
              <w:top w:val="nil"/>
              <w:left w:val="nil"/>
              <w:bottom w:val="single" w:sz="4" w:space="0" w:color="auto"/>
              <w:right w:val="single" w:sz="4" w:space="0" w:color="auto"/>
            </w:tcBorders>
            <w:shd w:val="clear" w:color="auto" w:fill="auto"/>
            <w:noWrap/>
            <w:vAlign w:val="bottom"/>
            <w:hideMark/>
          </w:tcPr>
          <w:p w14:paraId="202A198D" w14:textId="77777777" w:rsidR="003451B7" w:rsidRPr="00D406AB" w:rsidRDefault="003451B7" w:rsidP="00FC200C">
            <w:pPr>
              <w:rPr>
                <w:rFonts w:eastAsia="Times New Roman"/>
                <w:color w:val="auto"/>
                <w:szCs w:val="24"/>
              </w:rPr>
            </w:pPr>
            <w:r w:rsidRPr="00D406AB">
              <w:rPr>
                <w:rFonts w:eastAsia="Times New Roman"/>
                <w:color w:val="auto"/>
                <w:szCs w:val="24"/>
              </w:rPr>
              <w:t>159224.4</w:t>
            </w:r>
          </w:p>
        </w:tc>
        <w:tc>
          <w:tcPr>
            <w:tcW w:w="0" w:type="auto"/>
            <w:tcBorders>
              <w:top w:val="nil"/>
              <w:left w:val="nil"/>
              <w:bottom w:val="single" w:sz="4" w:space="0" w:color="auto"/>
              <w:right w:val="single" w:sz="4" w:space="0" w:color="auto"/>
            </w:tcBorders>
            <w:shd w:val="clear" w:color="auto" w:fill="auto"/>
            <w:noWrap/>
            <w:vAlign w:val="bottom"/>
            <w:hideMark/>
          </w:tcPr>
          <w:p w14:paraId="0A2304AD" w14:textId="77777777" w:rsidR="003451B7" w:rsidRPr="00D406AB" w:rsidRDefault="003451B7" w:rsidP="00FC200C">
            <w:pPr>
              <w:rPr>
                <w:rFonts w:eastAsia="Times New Roman"/>
                <w:color w:val="auto"/>
                <w:szCs w:val="24"/>
              </w:rPr>
            </w:pPr>
            <w:r w:rsidRPr="00D406AB">
              <w:rPr>
                <w:rFonts w:eastAsia="Times New Roman"/>
                <w:color w:val="auto"/>
                <w:szCs w:val="24"/>
              </w:rPr>
              <w:t>171344.6</w:t>
            </w:r>
          </w:p>
        </w:tc>
        <w:tc>
          <w:tcPr>
            <w:tcW w:w="0" w:type="auto"/>
            <w:tcBorders>
              <w:top w:val="nil"/>
              <w:left w:val="nil"/>
              <w:bottom w:val="single" w:sz="4" w:space="0" w:color="auto"/>
              <w:right w:val="single" w:sz="4" w:space="0" w:color="auto"/>
            </w:tcBorders>
            <w:shd w:val="clear" w:color="auto" w:fill="auto"/>
            <w:noWrap/>
            <w:vAlign w:val="bottom"/>
            <w:hideMark/>
          </w:tcPr>
          <w:p w14:paraId="7C771B23" w14:textId="77777777" w:rsidR="003451B7" w:rsidRPr="00D406AB" w:rsidRDefault="003451B7" w:rsidP="00FC200C">
            <w:pPr>
              <w:rPr>
                <w:rFonts w:eastAsia="Times New Roman"/>
                <w:color w:val="auto"/>
                <w:szCs w:val="24"/>
              </w:rPr>
            </w:pPr>
            <w:r w:rsidRPr="00D406AB">
              <w:rPr>
                <w:rFonts w:eastAsia="Times New Roman"/>
                <w:color w:val="auto"/>
                <w:szCs w:val="24"/>
              </w:rPr>
              <w:t>198199.9</w:t>
            </w:r>
          </w:p>
        </w:tc>
        <w:tc>
          <w:tcPr>
            <w:tcW w:w="0" w:type="auto"/>
            <w:tcBorders>
              <w:top w:val="nil"/>
              <w:left w:val="nil"/>
              <w:bottom w:val="single" w:sz="4" w:space="0" w:color="auto"/>
              <w:right w:val="single" w:sz="4" w:space="0" w:color="auto"/>
            </w:tcBorders>
            <w:shd w:val="clear" w:color="auto" w:fill="auto"/>
            <w:noWrap/>
            <w:vAlign w:val="bottom"/>
            <w:hideMark/>
          </w:tcPr>
          <w:p w14:paraId="00591A0F" w14:textId="77777777" w:rsidR="003451B7" w:rsidRPr="00D406AB" w:rsidRDefault="003451B7" w:rsidP="00FC200C">
            <w:pPr>
              <w:rPr>
                <w:rFonts w:eastAsia="Times New Roman"/>
                <w:color w:val="auto"/>
                <w:szCs w:val="24"/>
              </w:rPr>
            </w:pPr>
            <w:r w:rsidRPr="00D406AB">
              <w:rPr>
                <w:rFonts w:eastAsia="Times New Roman"/>
                <w:color w:val="auto"/>
                <w:szCs w:val="24"/>
              </w:rPr>
              <w:t>205331.9</w:t>
            </w:r>
          </w:p>
        </w:tc>
        <w:tc>
          <w:tcPr>
            <w:tcW w:w="0" w:type="auto"/>
            <w:tcBorders>
              <w:top w:val="nil"/>
              <w:left w:val="nil"/>
              <w:bottom w:val="single" w:sz="4" w:space="0" w:color="auto"/>
              <w:right w:val="single" w:sz="4" w:space="0" w:color="auto"/>
            </w:tcBorders>
            <w:shd w:val="clear" w:color="auto" w:fill="auto"/>
            <w:noWrap/>
            <w:vAlign w:val="bottom"/>
            <w:hideMark/>
          </w:tcPr>
          <w:p w14:paraId="75496D2A" w14:textId="77777777" w:rsidR="003451B7" w:rsidRPr="00D406AB" w:rsidRDefault="003451B7" w:rsidP="00FC200C">
            <w:pPr>
              <w:rPr>
                <w:rFonts w:eastAsia="Times New Roman"/>
                <w:color w:val="auto"/>
                <w:szCs w:val="24"/>
              </w:rPr>
            </w:pPr>
            <w:r w:rsidRPr="00D406AB">
              <w:rPr>
                <w:rFonts w:eastAsia="Times New Roman"/>
                <w:color w:val="auto"/>
                <w:szCs w:val="24"/>
              </w:rPr>
              <w:t>204805</w:t>
            </w:r>
          </w:p>
        </w:tc>
        <w:tc>
          <w:tcPr>
            <w:tcW w:w="0" w:type="auto"/>
            <w:tcBorders>
              <w:top w:val="nil"/>
              <w:left w:val="nil"/>
              <w:bottom w:val="single" w:sz="4" w:space="0" w:color="auto"/>
              <w:right w:val="single" w:sz="4" w:space="0" w:color="auto"/>
            </w:tcBorders>
            <w:shd w:val="clear" w:color="auto" w:fill="auto"/>
            <w:noWrap/>
            <w:vAlign w:val="bottom"/>
            <w:hideMark/>
          </w:tcPr>
          <w:p w14:paraId="1CEDDB8C" w14:textId="77777777" w:rsidR="003451B7" w:rsidRPr="00D406AB" w:rsidRDefault="003451B7" w:rsidP="00FC200C">
            <w:pPr>
              <w:rPr>
                <w:rFonts w:eastAsia="Times New Roman"/>
                <w:color w:val="auto"/>
                <w:szCs w:val="24"/>
              </w:rPr>
            </w:pPr>
            <w:r w:rsidRPr="00D406AB">
              <w:rPr>
                <w:rFonts w:eastAsia="Times New Roman"/>
                <w:color w:val="auto"/>
                <w:szCs w:val="24"/>
              </w:rPr>
              <w:t>203150.8</w:t>
            </w:r>
          </w:p>
        </w:tc>
        <w:tc>
          <w:tcPr>
            <w:tcW w:w="0" w:type="auto"/>
            <w:tcBorders>
              <w:top w:val="nil"/>
              <w:left w:val="nil"/>
              <w:bottom w:val="single" w:sz="4" w:space="0" w:color="auto"/>
              <w:right w:val="single" w:sz="4" w:space="0" w:color="auto"/>
            </w:tcBorders>
            <w:shd w:val="clear" w:color="auto" w:fill="auto"/>
            <w:noWrap/>
            <w:vAlign w:val="bottom"/>
            <w:hideMark/>
          </w:tcPr>
          <w:p w14:paraId="6C0C5250" w14:textId="77777777" w:rsidR="003451B7" w:rsidRPr="00D406AB" w:rsidRDefault="003451B7" w:rsidP="00FC200C">
            <w:pPr>
              <w:rPr>
                <w:rFonts w:eastAsia="Times New Roman"/>
                <w:color w:val="auto"/>
                <w:szCs w:val="24"/>
              </w:rPr>
            </w:pPr>
            <w:r w:rsidRPr="00D406AB">
              <w:rPr>
                <w:rFonts w:eastAsia="Times New Roman"/>
                <w:color w:val="auto"/>
                <w:szCs w:val="24"/>
              </w:rPr>
              <w:t>367975.6</w:t>
            </w:r>
          </w:p>
        </w:tc>
        <w:tc>
          <w:tcPr>
            <w:tcW w:w="0" w:type="auto"/>
            <w:tcBorders>
              <w:top w:val="nil"/>
              <w:left w:val="nil"/>
              <w:bottom w:val="single" w:sz="4" w:space="0" w:color="auto"/>
              <w:right w:val="single" w:sz="4" w:space="0" w:color="auto"/>
            </w:tcBorders>
            <w:shd w:val="clear" w:color="auto" w:fill="auto"/>
            <w:noWrap/>
            <w:vAlign w:val="bottom"/>
            <w:hideMark/>
          </w:tcPr>
          <w:p w14:paraId="2FBEB9B4" w14:textId="77777777" w:rsidR="003451B7" w:rsidRPr="00D406AB" w:rsidRDefault="003451B7" w:rsidP="00FC200C">
            <w:pPr>
              <w:rPr>
                <w:rFonts w:eastAsia="Times New Roman"/>
                <w:color w:val="auto"/>
                <w:szCs w:val="24"/>
              </w:rPr>
            </w:pPr>
            <w:r w:rsidRPr="00D406AB">
              <w:rPr>
                <w:rFonts w:eastAsia="Times New Roman"/>
                <w:color w:val="auto"/>
                <w:szCs w:val="24"/>
              </w:rPr>
              <w:t>225894.7</w:t>
            </w:r>
          </w:p>
        </w:tc>
        <w:tc>
          <w:tcPr>
            <w:tcW w:w="0" w:type="auto"/>
            <w:tcBorders>
              <w:top w:val="nil"/>
              <w:left w:val="nil"/>
              <w:bottom w:val="single" w:sz="4" w:space="0" w:color="auto"/>
              <w:right w:val="single" w:sz="4" w:space="0" w:color="auto"/>
            </w:tcBorders>
            <w:shd w:val="clear" w:color="auto" w:fill="auto"/>
            <w:noWrap/>
            <w:vAlign w:val="bottom"/>
            <w:hideMark/>
          </w:tcPr>
          <w:p w14:paraId="42E704EF" w14:textId="77777777" w:rsidR="003451B7" w:rsidRPr="00D406AB" w:rsidRDefault="003451B7" w:rsidP="00FC200C">
            <w:pPr>
              <w:rPr>
                <w:rFonts w:eastAsia="Times New Roman"/>
                <w:color w:val="auto"/>
                <w:szCs w:val="24"/>
              </w:rPr>
            </w:pPr>
            <w:r w:rsidRPr="00D406AB">
              <w:rPr>
                <w:rFonts w:eastAsia="Times New Roman"/>
                <w:color w:val="auto"/>
                <w:szCs w:val="24"/>
              </w:rPr>
              <w:t>266610.7</w:t>
            </w:r>
          </w:p>
        </w:tc>
        <w:tc>
          <w:tcPr>
            <w:tcW w:w="0" w:type="auto"/>
            <w:tcBorders>
              <w:top w:val="nil"/>
              <w:left w:val="nil"/>
              <w:bottom w:val="single" w:sz="4" w:space="0" w:color="auto"/>
              <w:right w:val="single" w:sz="4" w:space="0" w:color="auto"/>
            </w:tcBorders>
            <w:shd w:val="clear" w:color="auto" w:fill="auto"/>
            <w:noWrap/>
            <w:vAlign w:val="bottom"/>
            <w:hideMark/>
          </w:tcPr>
          <w:p w14:paraId="33B516CC" w14:textId="77777777" w:rsidR="003451B7" w:rsidRPr="00D406AB" w:rsidRDefault="003451B7" w:rsidP="00FC200C">
            <w:pPr>
              <w:rPr>
                <w:rFonts w:eastAsia="Times New Roman"/>
                <w:color w:val="auto"/>
                <w:szCs w:val="24"/>
              </w:rPr>
            </w:pPr>
            <w:r w:rsidRPr="00D406AB">
              <w:rPr>
                <w:rFonts w:eastAsia="Times New Roman"/>
                <w:color w:val="auto"/>
                <w:szCs w:val="24"/>
              </w:rPr>
              <w:t>208232.1</w:t>
            </w:r>
          </w:p>
        </w:tc>
        <w:tc>
          <w:tcPr>
            <w:tcW w:w="0" w:type="auto"/>
            <w:tcBorders>
              <w:top w:val="nil"/>
              <w:left w:val="nil"/>
              <w:bottom w:val="single" w:sz="4" w:space="0" w:color="auto"/>
              <w:right w:val="single" w:sz="4" w:space="0" w:color="auto"/>
            </w:tcBorders>
            <w:shd w:val="clear" w:color="auto" w:fill="auto"/>
            <w:noWrap/>
            <w:vAlign w:val="bottom"/>
            <w:hideMark/>
          </w:tcPr>
          <w:p w14:paraId="45385F02" w14:textId="77777777" w:rsidR="003451B7" w:rsidRPr="00D406AB" w:rsidRDefault="003451B7" w:rsidP="00FC200C">
            <w:pPr>
              <w:rPr>
                <w:rFonts w:eastAsia="Times New Roman"/>
                <w:color w:val="auto"/>
                <w:szCs w:val="24"/>
              </w:rPr>
            </w:pPr>
            <w:r w:rsidRPr="00D406AB">
              <w:rPr>
                <w:rFonts w:eastAsia="Times New Roman"/>
                <w:color w:val="auto"/>
                <w:szCs w:val="24"/>
              </w:rPr>
              <w:t>176127.3</w:t>
            </w:r>
          </w:p>
        </w:tc>
      </w:tr>
      <w:tr w:rsidR="003451B7" w:rsidRPr="00D406AB" w14:paraId="1ED61301"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7CBFA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8D067B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28BF3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3C56A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D43A6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5D23C9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6A5FC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4E8BAE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57A59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0791C2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139CCC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171A22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66339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1E066185"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5A3DD77" w14:textId="77777777" w:rsidR="003451B7" w:rsidRPr="00D406AB" w:rsidRDefault="003451B7" w:rsidP="00FC200C">
            <w:pPr>
              <w:rPr>
                <w:rFonts w:eastAsia="Times New Roman"/>
                <w:color w:val="auto"/>
                <w:szCs w:val="24"/>
              </w:rPr>
            </w:pPr>
            <w:r w:rsidRPr="00D406AB">
              <w:rPr>
                <w:rFonts w:eastAsia="Times New Roman"/>
                <w:color w:val="auto"/>
                <w:szCs w:val="24"/>
              </w:rPr>
              <w:t>Cash payments</w:t>
            </w:r>
          </w:p>
        </w:tc>
        <w:tc>
          <w:tcPr>
            <w:tcW w:w="0" w:type="auto"/>
            <w:tcBorders>
              <w:top w:val="nil"/>
              <w:left w:val="nil"/>
              <w:bottom w:val="single" w:sz="4" w:space="0" w:color="auto"/>
              <w:right w:val="single" w:sz="4" w:space="0" w:color="auto"/>
            </w:tcBorders>
            <w:shd w:val="clear" w:color="auto" w:fill="auto"/>
            <w:noWrap/>
            <w:vAlign w:val="bottom"/>
            <w:hideMark/>
          </w:tcPr>
          <w:p w14:paraId="4A73D86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40B2E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1CA54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FFC9E2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4D364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229484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C560A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31A5A6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50B5A4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9264B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2D99D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673A82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0F98C470"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D7E921" w14:textId="77777777" w:rsidR="003451B7" w:rsidRPr="00D406AB" w:rsidRDefault="003451B7" w:rsidP="00FC200C">
            <w:pPr>
              <w:rPr>
                <w:rFonts w:eastAsia="Times New Roman"/>
                <w:color w:val="auto"/>
                <w:szCs w:val="24"/>
              </w:rPr>
            </w:pPr>
            <w:r w:rsidRPr="00D406AB">
              <w:rPr>
                <w:rFonts w:eastAsia="Times New Roman"/>
                <w:color w:val="auto"/>
                <w:szCs w:val="24"/>
              </w:rPr>
              <w:t>Spent on new hybrid motor</w:t>
            </w:r>
          </w:p>
        </w:tc>
        <w:tc>
          <w:tcPr>
            <w:tcW w:w="0" w:type="auto"/>
            <w:tcBorders>
              <w:top w:val="nil"/>
              <w:left w:val="nil"/>
              <w:bottom w:val="single" w:sz="4" w:space="0" w:color="auto"/>
              <w:right w:val="single" w:sz="4" w:space="0" w:color="auto"/>
            </w:tcBorders>
            <w:shd w:val="clear" w:color="auto" w:fill="auto"/>
            <w:noWrap/>
            <w:vAlign w:val="bottom"/>
            <w:hideMark/>
          </w:tcPr>
          <w:p w14:paraId="7717919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E386E2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E7699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CBD83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32C5EA" w14:textId="77777777" w:rsidR="003451B7" w:rsidRPr="00D406AB" w:rsidRDefault="003451B7" w:rsidP="00FC200C">
            <w:pPr>
              <w:rPr>
                <w:rFonts w:eastAsia="Times New Roman"/>
                <w:color w:val="auto"/>
                <w:szCs w:val="24"/>
              </w:rPr>
            </w:pPr>
            <w:r w:rsidRPr="00D406AB">
              <w:rPr>
                <w:rFonts w:eastAsia="Times New Roman"/>
                <w:color w:val="auto"/>
                <w:szCs w:val="24"/>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72DF9F9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FA27D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D64D2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5B7F6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346EC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589F37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84E517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3BE655ED"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2B4AD9D" w14:textId="77777777" w:rsidR="003451B7" w:rsidRPr="00D406AB" w:rsidRDefault="003451B7" w:rsidP="00FC200C">
            <w:pPr>
              <w:rPr>
                <w:rFonts w:eastAsia="Times New Roman"/>
                <w:color w:val="auto"/>
                <w:szCs w:val="24"/>
              </w:rPr>
            </w:pPr>
            <w:r w:rsidRPr="00D406AB">
              <w:rPr>
                <w:rFonts w:eastAsia="Times New Roman"/>
                <w:color w:val="auto"/>
                <w:szCs w:val="24"/>
              </w:rPr>
              <w:lastRenderedPageBreak/>
              <w:t>Laundry service</w:t>
            </w:r>
          </w:p>
        </w:tc>
        <w:tc>
          <w:tcPr>
            <w:tcW w:w="0" w:type="auto"/>
            <w:tcBorders>
              <w:top w:val="nil"/>
              <w:left w:val="nil"/>
              <w:bottom w:val="single" w:sz="4" w:space="0" w:color="auto"/>
              <w:right w:val="single" w:sz="4" w:space="0" w:color="auto"/>
            </w:tcBorders>
            <w:shd w:val="clear" w:color="auto" w:fill="auto"/>
            <w:noWrap/>
            <w:vAlign w:val="bottom"/>
            <w:hideMark/>
          </w:tcPr>
          <w:p w14:paraId="1875515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BDCF9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7D0D586" w14:textId="77777777" w:rsidR="003451B7" w:rsidRPr="00D406AB" w:rsidRDefault="003451B7" w:rsidP="00FC200C">
            <w:pPr>
              <w:rPr>
                <w:rFonts w:eastAsia="Times New Roman"/>
                <w:color w:val="auto"/>
                <w:szCs w:val="24"/>
              </w:rPr>
            </w:pPr>
            <w:r w:rsidRPr="00D406AB">
              <w:rPr>
                <w:rFonts w:eastAsia="Times New Roman"/>
                <w:color w:val="auto"/>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219C6C7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8F9012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ADB6F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A51095B" w14:textId="77777777" w:rsidR="003451B7" w:rsidRPr="00D406AB" w:rsidRDefault="003451B7" w:rsidP="00FC200C">
            <w:pPr>
              <w:rPr>
                <w:rFonts w:eastAsia="Times New Roman"/>
                <w:color w:val="auto"/>
                <w:szCs w:val="24"/>
              </w:rPr>
            </w:pPr>
            <w:r w:rsidRPr="00D406AB">
              <w:rPr>
                <w:rFonts w:eastAsia="Times New Roman"/>
                <w:color w:val="auto"/>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21E0C9E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AEF86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7BDAC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0843ACB" w14:textId="77777777" w:rsidR="003451B7" w:rsidRPr="00D406AB" w:rsidRDefault="003451B7" w:rsidP="00FC200C">
            <w:pPr>
              <w:rPr>
                <w:rFonts w:eastAsia="Times New Roman"/>
                <w:color w:val="auto"/>
                <w:szCs w:val="24"/>
              </w:rPr>
            </w:pPr>
            <w:r w:rsidRPr="00D406AB">
              <w:rPr>
                <w:rFonts w:eastAsia="Times New Roman"/>
                <w:color w:val="auto"/>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3BD029F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78ED226F"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7B283D" w14:textId="77777777" w:rsidR="003451B7" w:rsidRPr="00D406AB" w:rsidRDefault="003451B7" w:rsidP="00FC200C">
            <w:pPr>
              <w:rPr>
                <w:rFonts w:eastAsia="Times New Roman"/>
                <w:color w:val="auto"/>
                <w:szCs w:val="24"/>
              </w:rPr>
            </w:pPr>
            <w:r w:rsidRPr="00D406AB">
              <w:rPr>
                <w:rFonts w:eastAsia="Times New Roman"/>
                <w:color w:val="auto"/>
                <w:szCs w:val="24"/>
              </w:rPr>
              <w:t>Printing and stationary cost</w:t>
            </w:r>
          </w:p>
        </w:tc>
        <w:tc>
          <w:tcPr>
            <w:tcW w:w="0" w:type="auto"/>
            <w:tcBorders>
              <w:top w:val="nil"/>
              <w:left w:val="nil"/>
              <w:bottom w:val="single" w:sz="4" w:space="0" w:color="auto"/>
              <w:right w:val="single" w:sz="4" w:space="0" w:color="auto"/>
            </w:tcBorders>
            <w:shd w:val="clear" w:color="auto" w:fill="auto"/>
            <w:noWrap/>
            <w:vAlign w:val="bottom"/>
            <w:hideMark/>
          </w:tcPr>
          <w:p w14:paraId="25C3560C" w14:textId="77777777" w:rsidR="003451B7" w:rsidRPr="00D406AB" w:rsidRDefault="003451B7" w:rsidP="00FC200C">
            <w:pPr>
              <w:rPr>
                <w:rFonts w:eastAsia="Times New Roman"/>
                <w:color w:val="auto"/>
                <w:szCs w:val="24"/>
              </w:rPr>
            </w:pPr>
            <w:r w:rsidRPr="00D406AB">
              <w:rPr>
                <w:rFonts w:eastAsia="Times New Roman"/>
                <w:color w:val="auto"/>
                <w:szCs w:val="24"/>
              </w:rPr>
              <w:t>1800</w:t>
            </w:r>
          </w:p>
        </w:tc>
        <w:tc>
          <w:tcPr>
            <w:tcW w:w="0" w:type="auto"/>
            <w:tcBorders>
              <w:top w:val="nil"/>
              <w:left w:val="nil"/>
              <w:bottom w:val="single" w:sz="4" w:space="0" w:color="auto"/>
              <w:right w:val="single" w:sz="4" w:space="0" w:color="auto"/>
            </w:tcBorders>
            <w:shd w:val="clear" w:color="auto" w:fill="auto"/>
            <w:noWrap/>
            <w:vAlign w:val="bottom"/>
            <w:hideMark/>
          </w:tcPr>
          <w:p w14:paraId="51C8D271"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03E08DA"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06E657D5"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4DC4488A" w14:textId="77777777" w:rsidR="003451B7" w:rsidRPr="00D406AB" w:rsidRDefault="003451B7" w:rsidP="00FC200C">
            <w:pPr>
              <w:rPr>
                <w:rFonts w:eastAsia="Times New Roman"/>
                <w:color w:val="auto"/>
                <w:szCs w:val="24"/>
              </w:rPr>
            </w:pPr>
            <w:r w:rsidRPr="00D406AB">
              <w:rPr>
                <w:rFonts w:eastAsia="Times New Roman"/>
                <w:color w:val="auto"/>
                <w:szCs w:val="24"/>
              </w:rPr>
              <w:t>1800</w:t>
            </w:r>
          </w:p>
        </w:tc>
        <w:tc>
          <w:tcPr>
            <w:tcW w:w="0" w:type="auto"/>
            <w:tcBorders>
              <w:top w:val="nil"/>
              <w:left w:val="nil"/>
              <w:bottom w:val="single" w:sz="4" w:space="0" w:color="auto"/>
              <w:right w:val="single" w:sz="4" w:space="0" w:color="auto"/>
            </w:tcBorders>
            <w:shd w:val="clear" w:color="auto" w:fill="auto"/>
            <w:noWrap/>
            <w:vAlign w:val="bottom"/>
            <w:hideMark/>
          </w:tcPr>
          <w:p w14:paraId="7E1FBEE1"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2EABB65"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223DCB2" w14:textId="77777777" w:rsidR="003451B7" w:rsidRPr="00D406AB" w:rsidRDefault="003451B7" w:rsidP="00FC200C">
            <w:pPr>
              <w:rPr>
                <w:rFonts w:eastAsia="Times New Roman"/>
                <w:color w:val="auto"/>
                <w:szCs w:val="24"/>
              </w:rPr>
            </w:pPr>
            <w:r w:rsidRPr="00D406AB">
              <w:rPr>
                <w:rFonts w:eastAsia="Times New Roman"/>
                <w:color w:val="auto"/>
                <w:szCs w:val="24"/>
              </w:rPr>
              <w:t>1800</w:t>
            </w:r>
          </w:p>
        </w:tc>
        <w:tc>
          <w:tcPr>
            <w:tcW w:w="0" w:type="auto"/>
            <w:tcBorders>
              <w:top w:val="nil"/>
              <w:left w:val="nil"/>
              <w:bottom w:val="single" w:sz="4" w:space="0" w:color="auto"/>
              <w:right w:val="single" w:sz="4" w:space="0" w:color="auto"/>
            </w:tcBorders>
            <w:shd w:val="clear" w:color="auto" w:fill="auto"/>
            <w:noWrap/>
            <w:vAlign w:val="bottom"/>
            <w:hideMark/>
          </w:tcPr>
          <w:p w14:paraId="54D66BAF"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40EDFC4E"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c>
          <w:tcPr>
            <w:tcW w:w="0" w:type="auto"/>
            <w:tcBorders>
              <w:top w:val="nil"/>
              <w:left w:val="nil"/>
              <w:bottom w:val="single" w:sz="4" w:space="0" w:color="auto"/>
              <w:right w:val="single" w:sz="4" w:space="0" w:color="auto"/>
            </w:tcBorders>
            <w:shd w:val="clear" w:color="auto" w:fill="auto"/>
            <w:noWrap/>
            <w:vAlign w:val="bottom"/>
            <w:hideMark/>
          </w:tcPr>
          <w:p w14:paraId="04F50D1D" w14:textId="77777777" w:rsidR="003451B7" w:rsidRPr="00D406AB" w:rsidRDefault="003451B7" w:rsidP="00FC200C">
            <w:pPr>
              <w:rPr>
                <w:rFonts w:eastAsia="Times New Roman"/>
                <w:color w:val="auto"/>
                <w:szCs w:val="24"/>
              </w:rPr>
            </w:pPr>
            <w:r w:rsidRPr="00D406AB">
              <w:rPr>
                <w:rFonts w:eastAsia="Times New Roman"/>
                <w:color w:val="auto"/>
                <w:szCs w:val="24"/>
              </w:rPr>
              <w:t>1800</w:t>
            </w:r>
          </w:p>
        </w:tc>
        <w:tc>
          <w:tcPr>
            <w:tcW w:w="0" w:type="auto"/>
            <w:tcBorders>
              <w:top w:val="nil"/>
              <w:left w:val="nil"/>
              <w:bottom w:val="single" w:sz="4" w:space="0" w:color="auto"/>
              <w:right w:val="single" w:sz="4" w:space="0" w:color="auto"/>
            </w:tcBorders>
            <w:shd w:val="clear" w:color="auto" w:fill="auto"/>
            <w:noWrap/>
            <w:vAlign w:val="bottom"/>
            <w:hideMark/>
          </w:tcPr>
          <w:p w14:paraId="4804BDAB" w14:textId="77777777" w:rsidR="003451B7" w:rsidRPr="00D406AB" w:rsidRDefault="003451B7" w:rsidP="00FC200C">
            <w:pPr>
              <w:rPr>
                <w:rFonts w:eastAsia="Times New Roman"/>
                <w:color w:val="auto"/>
                <w:szCs w:val="24"/>
              </w:rPr>
            </w:pPr>
            <w:r w:rsidRPr="00D406AB">
              <w:rPr>
                <w:rFonts w:eastAsia="Times New Roman"/>
                <w:color w:val="auto"/>
                <w:szCs w:val="24"/>
              </w:rPr>
              <w:t>1500</w:t>
            </w:r>
          </w:p>
        </w:tc>
      </w:tr>
      <w:tr w:rsidR="003451B7" w:rsidRPr="00D406AB" w14:paraId="1298747B"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4EE9F2" w14:textId="77777777" w:rsidR="003451B7" w:rsidRPr="00D406AB" w:rsidRDefault="003451B7" w:rsidP="00FC200C">
            <w:pPr>
              <w:rPr>
                <w:rFonts w:eastAsia="Times New Roman"/>
                <w:color w:val="auto"/>
                <w:szCs w:val="24"/>
              </w:rPr>
            </w:pPr>
            <w:r w:rsidRPr="00D406AB">
              <w:rPr>
                <w:rFonts w:eastAsia="Times New Roman"/>
                <w:color w:val="auto"/>
                <w:szCs w:val="24"/>
              </w:rPr>
              <w:t>Complimentary toiletries</w:t>
            </w:r>
          </w:p>
        </w:tc>
        <w:tc>
          <w:tcPr>
            <w:tcW w:w="0" w:type="auto"/>
            <w:tcBorders>
              <w:top w:val="nil"/>
              <w:left w:val="nil"/>
              <w:bottom w:val="single" w:sz="4" w:space="0" w:color="auto"/>
              <w:right w:val="single" w:sz="4" w:space="0" w:color="auto"/>
            </w:tcBorders>
            <w:shd w:val="clear" w:color="auto" w:fill="auto"/>
            <w:noWrap/>
            <w:vAlign w:val="bottom"/>
            <w:hideMark/>
          </w:tcPr>
          <w:p w14:paraId="3A71B8DD"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37CDC8DB"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6C9F59D7"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3846769B"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0240E890"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0F267E09"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52BDC8B5"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55C9A364"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338E12CA"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6C739297"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28CBA870"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c>
          <w:tcPr>
            <w:tcW w:w="0" w:type="auto"/>
            <w:tcBorders>
              <w:top w:val="nil"/>
              <w:left w:val="nil"/>
              <w:bottom w:val="single" w:sz="4" w:space="0" w:color="auto"/>
              <w:right w:val="single" w:sz="4" w:space="0" w:color="auto"/>
            </w:tcBorders>
            <w:shd w:val="clear" w:color="auto" w:fill="auto"/>
            <w:noWrap/>
            <w:vAlign w:val="bottom"/>
            <w:hideMark/>
          </w:tcPr>
          <w:p w14:paraId="280994A6" w14:textId="77777777" w:rsidR="003451B7" w:rsidRPr="00D406AB" w:rsidRDefault="003451B7" w:rsidP="00FC200C">
            <w:pPr>
              <w:rPr>
                <w:rFonts w:eastAsia="Times New Roman"/>
                <w:color w:val="auto"/>
                <w:szCs w:val="24"/>
              </w:rPr>
            </w:pPr>
            <w:r w:rsidRPr="00D406AB">
              <w:rPr>
                <w:rFonts w:eastAsia="Times New Roman"/>
                <w:color w:val="auto"/>
                <w:szCs w:val="24"/>
              </w:rPr>
              <w:t>1166.67</w:t>
            </w:r>
          </w:p>
        </w:tc>
      </w:tr>
      <w:tr w:rsidR="003451B7" w:rsidRPr="00D406AB" w14:paraId="3E8AF1C2"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B953CB" w14:textId="77777777" w:rsidR="003451B7" w:rsidRPr="00D406AB" w:rsidRDefault="003451B7" w:rsidP="00FC200C">
            <w:pPr>
              <w:rPr>
                <w:rFonts w:eastAsia="Times New Roman"/>
                <w:color w:val="auto"/>
                <w:szCs w:val="24"/>
              </w:rPr>
            </w:pPr>
            <w:r w:rsidRPr="00D406AB">
              <w:rPr>
                <w:rFonts w:eastAsia="Times New Roman"/>
                <w:color w:val="auto"/>
                <w:szCs w:val="24"/>
              </w:rPr>
              <w:t>New hot tubs</w:t>
            </w:r>
          </w:p>
        </w:tc>
        <w:tc>
          <w:tcPr>
            <w:tcW w:w="0" w:type="auto"/>
            <w:tcBorders>
              <w:top w:val="nil"/>
              <w:left w:val="nil"/>
              <w:bottom w:val="single" w:sz="4" w:space="0" w:color="auto"/>
              <w:right w:val="single" w:sz="4" w:space="0" w:color="auto"/>
            </w:tcBorders>
            <w:shd w:val="clear" w:color="auto" w:fill="auto"/>
            <w:noWrap/>
            <w:vAlign w:val="bottom"/>
            <w:hideMark/>
          </w:tcPr>
          <w:p w14:paraId="49D08D0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0BF302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A7A74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7CA325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F995E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F9CE5D" w14:textId="77777777" w:rsidR="003451B7" w:rsidRPr="00D406AB" w:rsidRDefault="003451B7" w:rsidP="00FC200C">
            <w:pPr>
              <w:rPr>
                <w:rFonts w:eastAsia="Times New Roman"/>
                <w:color w:val="auto"/>
                <w:szCs w:val="24"/>
              </w:rPr>
            </w:pPr>
            <w:r w:rsidRPr="00D406AB">
              <w:rPr>
                <w:rFonts w:eastAsia="Times New Roman"/>
                <w:color w:val="auto"/>
                <w:szCs w:val="24"/>
              </w:rPr>
              <w:t>3750</w:t>
            </w:r>
          </w:p>
        </w:tc>
        <w:tc>
          <w:tcPr>
            <w:tcW w:w="0" w:type="auto"/>
            <w:tcBorders>
              <w:top w:val="nil"/>
              <w:left w:val="nil"/>
              <w:bottom w:val="single" w:sz="4" w:space="0" w:color="auto"/>
              <w:right w:val="single" w:sz="4" w:space="0" w:color="auto"/>
            </w:tcBorders>
            <w:shd w:val="clear" w:color="auto" w:fill="auto"/>
            <w:noWrap/>
            <w:vAlign w:val="bottom"/>
            <w:hideMark/>
          </w:tcPr>
          <w:p w14:paraId="596E85C6" w14:textId="77777777" w:rsidR="003451B7" w:rsidRPr="00D406AB" w:rsidRDefault="003451B7" w:rsidP="00FC200C">
            <w:pPr>
              <w:rPr>
                <w:rFonts w:eastAsia="Times New Roman"/>
                <w:color w:val="auto"/>
                <w:szCs w:val="24"/>
              </w:rPr>
            </w:pPr>
            <w:r w:rsidRPr="00D406AB">
              <w:rPr>
                <w:rFonts w:eastAsia="Times New Roman"/>
                <w:color w:val="auto"/>
                <w:szCs w:val="24"/>
              </w:rPr>
              <w:t>21250</w:t>
            </w:r>
          </w:p>
        </w:tc>
        <w:tc>
          <w:tcPr>
            <w:tcW w:w="0" w:type="auto"/>
            <w:tcBorders>
              <w:top w:val="nil"/>
              <w:left w:val="nil"/>
              <w:bottom w:val="single" w:sz="4" w:space="0" w:color="auto"/>
              <w:right w:val="single" w:sz="4" w:space="0" w:color="auto"/>
            </w:tcBorders>
            <w:shd w:val="clear" w:color="auto" w:fill="auto"/>
            <w:noWrap/>
            <w:vAlign w:val="bottom"/>
            <w:hideMark/>
          </w:tcPr>
          <w:p w14:paraId="000EDB6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5044D3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1343C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B1BCFA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FA39D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1F7E9CC5"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697FE8" w14:textId="77777777" w:rsidR="003451B7" w:rsidRPr="00D406AB" w:rsidRDefault="003451B7" w:rsidP="00FC200C">
            <w:pPr>
              <w:rPr>
                <w:rFonts w:eastAsia="Times New Roman"/>
                <w:color w:val="auto"/>
                <w:szCs w:val="24"/>
              </w:rPr>
            </w:pPr>
            <w:r w:rsidRPr="00D406AB">
              <w:rPr>
                <w:rFonts w:eastAsia="Times New Roman"/>
                <w:color w:val="auto"/>
                <w:szCs w:val="24"/>
              </w:rPr>
              <w:t>Bedding bundles purchase</w:t>
            </w:r>
          </w:p>
        </w:tc>
        <w:tc>
          <w:tcPr>
            <w:tcW w:w="0" w:type="auto"/>
            <w:tcBorders>
              <w:top w:val="nil"/>
              <w:left w:val="nil"/>
              <w:bottom w:val="single" w:sz="4" w:space="0" w:color="auto"/>
              <w:right w:val="single" w:sz="4" w:space="0" w:color="auto"/>
            </w:tcBorders>
            <w:shd w:val="clear" w:color="auto" w:fill="auto"/>
            <w:noWrap/>
            <w:vAlign w:val="bottom"/>
            <w:hideMark/>
          </w:tcPr>
          <w:p w14:paraId="315CDEB8" w14:textId="77777777" w:rsidR="003451B7" w:rsidRPr="00D406AB" w:rsidRDefault="003451B7" w:rsidP="00FC200C">
            <w:pPr>
              <w:rPr>
                <w:rFonts w:eastAsia="Times New Roman"/>
                <w:color w:val="auto"/>
                <w:szCs w:val="24"/>
              </w:rPr>
            </w:pPr>
            <w:r w:rsidRPr="00D406AB">
              <w:rPr>
                <w:rFonts w:eastAsia="Times New Roman"/>
                <w:color w:val="auto"/>
                <w:szCs w:val="24"/>
              </w:rPr>
              <w:t>4140</w:t>
            </w:r>
          </w:p>
        </w:tc>
        <w:tc>
          <w:tcPr>
            <w:tcW w:w="0" w:type="auto"/>
            <w:tcBorders>
              <w:top w:val="nil"/>
              <w:left w:val="nil"/>
              <w:bottom w:val="single" w:sz="4" w:space="0" w:color="auto"/>
              <w:right w:val="single" w:sz="4" w:space="0" w:color="auto"/>
            </w:tcBorders>
            <w:shd w:val="clear" w:color="auto" w:fill="auto"/>
            <w:noWrap/>
            <w:vAlign w:val="bottom"/>
            <w:hideMark/>
          </w:tcPr>
          <w:p w14:paraId="52D9010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A0833C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7B6CD1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E6612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32A6D7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DB7171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FDE6E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8F4CE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A86543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E58DBE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FA042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27A887AF"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50FF6A" w14:textId="77777777" w:rsidR="003451B7" w:rsidRPr="00D406AB" w:rsidRDefault="003451B7" w:rsidP="00FC200C">
            <w:pPr>
              <w:rPr>
                <w:rFonts w:eastAsia="Times New Roman"/>
                <w:color w:val="auto"/>
                <w:szCs w:val="24"/>
              </w:rPr>
            </w:pPr>
            <w:r w:rsidRPr="00D406AB">
              <w:rPr>
                <w:rFonts w:eastAsia="Times New Roman"/>
                <w:color w:val="auto"/>
                <w:szCs w:val="24"/>
              </w:rPr>
              <w:t>New kettle tray set</w:t>
            </w:r>
          </w:p>
        </w:tc>
        <w:tc>
          <w:tcPr>
            <w:tcW w:w="0" w:type="auto"/>
            <w:tcBorders>
              <w:top w:val="nil"/>
              <w:left w:val="nil"/>
              <w:bottom w:val="single" w:sz="4" w:space="0" w:color="auto"/>
              <w:right w:val="single" w:sz="4" w:space="0" w:color="auto"/>
            </w:tcBorders>
            <w:shd w:val="clear" w:color="auto" w:fill="auto"/>
            <w:noWrap/>
            <w:vAlign w:val="bottom"/>
            <w:hideMark/>
          </w:tcPr>
          <w:p w14:paraId="59637B25"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8781B0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B1943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8EDB91"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8A134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118CB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84F213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BB112E" w14:textId="77777777" w:rsidR="003451B7" w:rsidRPr="00D406AB" w:rsidRDefault="003451B7" w:rsidP="00FC200C">
            <w:pPr>
              <w:rPr>
                <w:rFonts w:eastAsia="Times New Roman"/>
                <w:color w:val="auto"/>
                <w:szCs w:val="24"/>
              </w:rPr>
            </w:pPr>
            <w:r w:rsidRPr="00D406AB">
              <w:rPr>
                <w:rFonts w:eastAsia="Times New Roman"/>
                <w:color w:val="auto"/>
                <w:szCs w:val="24"/>
              </w:rPr>
              <w:t>1656</w:t>
            </w:r>
          </w:p>
        </w:tc>
        <w:tc>
          <w:tcPr>
            <w:tcW w:w="0" w:type="auto"/>
            <w:tcBorders>
              <w:top w:val="nil"/>
              <w:left w:val="nil"/>
              <w:bottom w:val="single" w:sz="4" w:space="0" w:color="auto"/>
              <w:right w:val="single" w:sz="4" w:space="0" w:color="auto"/>
            </w:tcBorders>
            <w:shd w:val="clear" w:color="auto" w:fill="auto"/>
            <w:noWrap/>
            <w:vAlign w:val="bottom"/>
            <w:hideMark/>
          </w:tcPr>
          <w:p w14:paraId="398EDA7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85FEF6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6F488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F3D8F1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4B5EB00F"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769FBF3" w14:textId="77777777" w:rsidR="003451B7" w:rsidRPr="00D406AB" w:rsidRDefault="003451B7" w:rsidP="00FC200C">
            <w:pPr>
              <w:rPr>
                <w:rFonts w:eastAsia="Times New Roman"/>
                <w:color w:val="auto"/>
                <w:szCs w:val="24"/>
              </w:rPr>
            </w:pPr>
            <w:r w:rsidRPr="00D406AB">
              <w:rPr>
                <w:rFonts w:eastAsia="Times New Roman"/>
                <w:color w:val="auto"/>
                <w:szCs w:val="24"/>
              </w:rPr>
              <w:t>Cleaning charges</w:t>
            </w:r>
          </w:p>
        </w:tc>
        <w:tc>
          <w:tcPr>
            <w:tcW w:w="0" w:type="auto"/>
            <w:tcBorders>
              <w:top w:val="nil"/>
              <w:left w:val="nil"/>
              <w:bottom w:val="single" w:sz="4" w:space="0" w:color="auto"/>
              <w:right w:val="single" w:sz="4" w:space="0" w:color="auto"/>
            </w:tcBorders>
            <w:shd w:val="clear" w:color="auto" w:fill="auto"/>
            <w:noWrap/>
            <w:vAlign w:val="bottom"/>
            <w:hideMark/>
          </w:tcPr>
          <w:p w14:paraId="07F355A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2A6A6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F408665"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970CB7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3BBC4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9B1B96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223135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6AABA4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B98B1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1AB665"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D418E2" w14:textId="77777777" w:rsidR="003451B7" w:rsidRPr="00D406AB" w:rsidRDefault="003451B7" w:rsidP="00FC200C">
            <w:pPr>
              <w:rPr>
                <w:rFonts w:eastAsia="Times New Roman"/>
                <w:color w:val="auto"/>
                <w:szCs w:val="24"/>
              </w:rPr>
            </w:pPr>
            <w:r w:rsidRPr="00D406AB">
              <w:rPr>
                <w:rFonts w:eastAsia="Times New Roman"/>
                <w:color w:val="auto"/>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39CB67E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1567BDB0"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A951BCD" w14:textId="77777777" w:rsidR="003451B7" w:rsidRPr="00D406AB" w:rsidRDefault="003451B7" w:rsidP="00FC200C">
            <w:pPr>
              <w:rPr>
                <w:rFonts w:eastAsia="Times New Roman"/>
                <w:color w:val="auto"/>
                <w:szCs w:val="24"/>
              </w:rPr>
            </w:pPr>
            <w:r w:rsidRPr="00D406AB">
              <w:rPr>
                <w:rFonts w:eastAsia="Times New Roman"/>
                <w:color w:val="auto"/>
                <w:szCs w:val="24"/>
              </w:rPr>
              <w:t>Salaried staff</w:t>
            </w:r>
          </w:p>
        </w:tc>
        <w:tc>
          <w:tcPr>
            <w:tcW w:w="0" w:type="auto"/>
            <w:tcBorders>
              <w:top w:val="nil"/>
              <w:left w:val="nil"/>
              <w:bottom w:val="single" w:sz="4" w:space="0" w:color="auto"/>
              <w:right w:val="single" w:sz="4" w:space="0" w:color="auto"/>
            </w:tcBorders>
            <w:shd w:val="clear" w:color="auto" w:fill="auto"/>
            <w:noWrap/>
            <w:vAlign w:val="bottom"/>
            <w:hideMark/>
          </w:tcPr>
          <w:p w14:paraId="15582D9D"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72DAA4F7"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48F79C21"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5E2D7654"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11215447"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46AAE083"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2473EEB0"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0E989B66"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0F8E5A25"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6324F8DC"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1C6BEB56"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73300CCB" w14:textId="77777777" w:rsidR="003451B7" w:rsidRPr="00D406AB" w:rsidRDefault="003451B7" w:rsidP="00FC200C">
            <w:pPr>
              <w:rPr>
                <w:rFonts w:eastAsia="Times New Roman"/>
                <w:color w:val="auto"/>
                <w:szCs w:val="24"/>
              </w:rPr>
            </w:pPr>
            <w:r w:rsidRPr="00D406AB">
              <w:rPr>
                <w:rFonts w:eastAsia="Times New Roman"/>
                <w:color w:val="auto"/>
                <w:szCs w:val="24"/>
              </w:rPr>
              <w:t>15000</w:t>
            </w:r>
          </w:p>
        </w:tc>
      </w:tr>
      <w:tr w:rsidR="003451B7" w:rsidRPr="00D406AB" w14:paraId="702524F8"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E4B8D1" w14:textId="77777777" w:rsidR="003451B7" w:rsidRPr="00D406AB" w:rsidRDefault="003451B7" w:rsidP="00FC200C">
            <w:pPr>
              <w:rPr>
                <w:rFonts w:eastAsia="Times New Roman"/>
                <w:color w:val="auto"/>
                <w:szCs w:val="24"/>
              </w:rPr>
            </w:pPr>
            <w:r w:rsidRPr="00D406AB">
              <w:rPr>
                <w:rFonts w:eastAsia="Times New Roman"/>
                <w:color w:val="auto"/>
                <w:szCs w:val="24"/>
              </w:rPr>
              <w:t>Wages</w:t>
            </w:r>
          </w:p>
        </w:tc>
        <w:tc>
          <w:tcPr>
            <w:tcW w:w="0" w:type="auto"/>
            <w:tcBorders>
              <w:top w:val="nil"/>
              <w:left w:val="nil"/>
              <w:bottom w:val="single" w:sz="4" w:space="0" w:color="auto"/>
              <w:right w:val="single" w:sz="4" w:space="0" w:color="auto"/>
            </w:tcBorders>
            <w:shd w:val="clear" w:color="auto" w:fill="auto"/>
            <w:noWrap/>
            <w:vAlign w:val="bottom"/>
            <w:hideMark/>
          </w:tcPr>
          <w:p w14:paraId="2C930664"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1F68E35A"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15E6AFF1"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4DF86586"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4D5BAFA1"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516D872F"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71E7EBCA"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694D9CCA"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6184EDB0"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439F5FE4"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542E7755"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c>
          <w:tcPr>
            <w:tcW w:w="0" w:type="auto"/>
            <w:tcBorders>
              <w:top w:val="nil"/>
              <w:left w:val="nil"/>
              <w:bottom w:val="single" w:sz="4" w:space="0" w:color="auto"/>
              <w:right w:val="single" w:sz="4" w:space="0" w:color="auto"/>
            </w:tcBorders>
            <w:shd w:val="clear" w:color="auto" w:fill="auto"/>
            <w:noWrap/>
            <w:vAlign w:val="bottom"/>
            <w:hideMark/>
          </w:tcPr>
          <w:p w14:paraId="15A4D8FD" w14:textId="77777777" w:rsidR="003451B7" w:rsidRPr="00D406AB" w:rsidRDefault="003451B7" w:rsidP="00FC200C">
            <w:pPr>
              <w:rPr>
                <w:rFonts w:eastAsia="Times New Roman"/>
                <w:color w:val="auto"/>
                <w:szCs w:val="24"/>
              </w:rPr>
            </w:pPr>
            <w:r w:rsidRPr="00D406AB">
              <w:rPr>
                <w:rFonts w:eastAsia="Times New Roman"/>
                <w:color w:val="auto"/>
                <w:szCs w:val="24"/>
              </w:rPr>
              <w:t>12500</w:t>
            </w:r>
          </w:p>
        </w:tc>
      </w:tr>
      <w:tr w:rsidR="003451B7" w:rsidRPr="00D406AB" w14:paraId="4B43C0DB"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082DBC" w14:textId="77777777" w:rsidR="003451B7" w:rsidRPr="00D406AB" w:rsidRDefault="003451B7" w:rsidP="00FC200C">
            <w:pPr>
              <w:rPr>
                <w:rFonts w:eastAsia="Times New Roman"/>
                <w:color w:val="auto"/>
                <w:szCs w:val="24"/>
              </w:rPr>
            </w:pPr>
            <w:r w:rsidRPr="00D406AB">
              <w:rPr>
                <w:rFonts w:eastAsia="Times New Roman"/>
                <w:color w:val="auto"/>
                <w:szCs w:val="24"/>
              </w:rPr>
              <w:t>Employees at zero hour contract</w:t>
            </w:r>
          </w:p>
        </w:tc>
        <w:tc>
          <w:tcPr>
            <w:tcW w:w="0" w:type="auto"/>
            <w:tcBorders>
              <w:top w:val="nil"/>
              <w:left w:val="nil"/>
              <w:bottom w:val="single" w:sz="4" w:space="0" w:color="auto"/>
              <w:right w:val="single" w:sz="4" w:space="0" w:color="auto"/>
            </w:tcBorders>
            <w:shd w:val="clear" w:color="auto" w:fill="auto"/>
            <w:noWrap/>
            <w:vAlign w:val="bottom"/>
            <w:hideMark/>
          </w:tcPr>
          <w:p w14:paraId="40CF780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23BE87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F516A0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5E72A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623DB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6E6CB2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0D8FE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6569C3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3B390CB" w14:textId="77777777" w:rsidR="003451B7" w:rsidRPr="00D406AB" w:rsidRDefault="003451B7" w:rsidP="00FC200C">
            <w:pPr>
              <w:rPr>
                <w:rFonts w:eastAsia="Times New Roman"/>
                <w:color w:val="auto"/>
                <w:szCs w:val="24"/>
              </w:rPr>
            </w:pPr>
            <w:r w:rsidRPr="00D406AB">
              <w:rPr>
                <w:rFonts w:eastAsia="Times New Roman"/>
                <w:color w:val="auto"/>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7AC6990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FE9A73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1C0C49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5114CDD3"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4A7B23" w14:textId="77777777" w:rsidR="003451B7" w:rsidRPr="00D406AB" w:rsidRDefault="003451B7" w:rsidP="00FC200C">
            <w:pPr>
              <w:rPr>
                <w:rFonts w:eastAsia="Times New Roman"/>
                <w:color w:val="auto"/>
                <w:szCs w:val="24"/>
              </w:rPr>
            </w:pPr>
            <w:r w:rsidRPr="00D406AB">
              <w:rPr>
                <w:rFonts w:eastAsia="Times New Roman"/>
                <w:color w:val="auto"/>
                <w:szCs w:val="24"/>
              </w:rPr>
              <w:t>Annual business rates</w:t>
            </w:r>
          </w:p>
        </w:tc>
        <w:tc>
          <w:tcPr>
            <w:tcW w:w="0" w:type="auto"/>
            <w:tcBorders>
              <w:top w:val="nil"/>
              <w:left w:val="nil"/>
              <w:bottom w:val="single" w:sz="4" w:space="0" w:color="auto"/>
              <w:right w:val="single" w:sz="4" w:space="0" w:color="auto"/>
            </w:tcBorders>
            <w:shd w:val="clear" w:color="auto" w:fill="auto"/>
            <w:noWrap/>
            <w:vAlign w:val="bottom"/>
            <w:hideMark/>
          </w:tcPr>
          <w:p w14:paraId="21629E9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6A0B0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234DAA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0B5EE92"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1E8E3B13"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517CFED3"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4348C3F6"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59929001"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66AB55D2"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560842DD"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15F9EF81"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c>
          <w:tcPr>
            <w:tcW w:w="0" w:type="auto"/>
            <w:tcBorders>
              <w:top w:val="nil"/>
              <w:left w:val="nil"/>
              <w:bottom w:val="single" w:sz="4" w:space="0" w:color="auto"/>
              <w:right w:val="single" w:sz="4" w:space="0" w:color="auto"/>
            </w:tcBorders>
            <w:shd w:val="clear" w:color="auto" w:fill="auto"/>
            <w:noWrap/>
            <w:vAlign w:val="bottom"/>
            <w:hideMark/>
          </w:tcPr>
          <w:p w14:paraId="3065EBD3" w14:textId="77777777" w:rsidR="003451B7" w:rsidRPr="00D406AB" w:rsidRDefault="003451B7" w:rsidP="00FC200C">
            <w:pPr>
              <w:rPr>
                <w:rFonts w:eastAsia="Times New Roman"/>
                <w:color w:val="auto"/>
                <w:szCs w:val="24"/>
              </w:rPr>
            </w:pPr>
            <w:r w:rsidRPr="00D406AB">
              <w:rPr>
                <w:rFonts w:eastAsia="Times New Roman"/>
                <w:color w:val="auto"/>
                <w:szCs w:val="24"/>
              </w:rPr>
              <w:t>8333.33</w:t>
            </w:r>
          </w:p>
        </w:tc>
      </w:tr>
      <w:tr w:rsidR="003451B7" w:rsidRPr="00D406AB" w14:paraId="12E31656"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28FF21" w14:textId="77777777" w:rsidR="003451B7" w:rsidRPr="00D406AB" w:rsidRDefault="003451B7" w:rsidP="00FC200C">
            <w:pPr>
              <w:rPr>
                <w:rFonts w:eastAsia="Times New Roman"/>
                <w:color w:val="auto"/>
                <w:szCs w:val="24"/>
              </w:rPr>
            </w:pPr>
            <w:r w:rsidRPr="00D406AB">
              <w:rPr>
                <w:rFonts w:eastAsia="Times New Roman"/>
                <w:color w:val="auto"/>
                <w:szCs w:val="24"/>
              </w:rPr>
              <w:t>Light and heat cost</w:t>
            </w:r>
          </w:p>
        </w:tc>
        <w:tc>
          <w:tcPr>
            <w:tcW w:w="0" w:type="auto"/>
            <w:tcBorders>
              <w:top w:val="nil"/>
              <w:left w:val="nil"/>
              <w:bottom w:val="single" w:sz="4" w:space="0" w:color="auto"/>
              <w:right w:val="single" w:sz="4" w:space="0" w:color="auto"/>
            </w:tcBorders>
            <w:shd w:val="clear" w:color="auto" w:fill="auto"/>
            <w:noWrap/>
            <w:vAlign w:val="bottom"/>
            <w:hideMark/>
          </w:tcPr>
          <w:p w14:paraId="0DD068E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5576E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CBF67F7" w14:textId="77777777" w:rsidR="003451B7" w:rsidRPr="00D406AB" w:rsidRDefault="003451B7" w:rsidP="00FC200C">
            <w:pPr>
              <w:rPr>
                <w:rFonts w:eastAsia="Times New Roman"/>
                <w:color w:val="auto"/>
                <w:szCs w:val="24"/>
              </w:rPr>
            </w:pPr>
            <w:r w:rsidRPr="00D406AB">
              <w:rPr>
                <w:rFonts w:eastAsia="Times New Roman"/>
                <w:color w:val="auto"/>
                <w:szCs w:val="24"/>
              </w:rPr>
              <w:t>4000</w:t>
            </w:r>
          </w:p>
        </w:tc>
        <w:tc>
          <w:tcPr>
            <w:tcW w:w="0" w:type="auto"/>
            <w:tcBorders>
              <w:top w:val="nil"/>
              <w:left w:val="nil"/>
              <w:bottom w:val="single" w:sz="4" w:space="0" w:color="auto"/>
              <w:right w:val="single" w:sz="4" w:space="0" w:color="auto"/>
            </w:tcBorders>
            <w:shd w:val="clear" w:color="auto" w:fill="auto"/>
            <w:noWrap/>
            <w:vAlign w:val="bottom"/>
            <w:hideMark/>
          </w:tcPr>
          <w:p w14:paraId="360445B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CF39FA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3F99A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F6CEBF" w14:textId="77777777" w:rsidR="003451B7" w:rsidRPr="00D406AB" w:rsidRDefault="003451B7" w:rsidP="00FC200C">
            <w:pPr>
              <w:rPr>
                <w:rFonts w:eastAsia="Times New Roman"/>
                <w:color w:val="auto"/>
                <w:szCs w:val="24"/>
              </w:rPr>
            </w:pPr>
            <w:r w:rsidRPr="00D406AB">
              <w:rPr>
                <w:rFonts w:eastAsia="Times New Roman"/>
                <w:color w:val="auto"/>
                <w:szCs w:val="24"/>
              </w:rPr>
              <w:t>4000</w:t>
            </w:r>
          </w:p>
        </w:tc>
        <w:tc>
          <w:tcPr>
            <w:tcW w:w="0" w:type="auto"/>
            <w:tcBorders>
              <w:top w:val="nil"/>
              <w:left w:val="nil"/>
              <w:bottom w:val="single" w:sz="4" w:space="0" w:color="auto"/>
              <w:right w:val="single" w:sz="4" w:space="0" w:color="auto"/>
            </w:tcBorders>
            <w:shd w:val="clear" w:color="auto" w:fill="auto"/>
            <w:noWrap/>
            <w:vAlign w:val="bottom"/>
            <w:hideMark/>
          </w:tcPr>
          <w:p w14:paraId="026653E0"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AAC6DB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3FA38A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5B9B4F" w14:textId="77777777" w:rsidR="003451B7" w:rsidRPr="00D406AB" w:rsidRDefault="003451B7" w:rsidP="00FC200C">
            <w:pPr>
              <w:rPr>
                <w:rFonts w:eastAsia="Times New Roman"/>
                <w:color w:val="auto"/>
                <w:szCs w:val="24"/>
              </w:rPr>
            </w:pPr>
            <w:r w:rsidRPr="00D406AB">
              <w:rPr>
                <w:rFonts w:eastAsia="Times New Roman"/>
                <w:color w:val="auto"/>
                <w:szCs w:val="24"/>
              </w:rPr>
              <w:t>4000</w:t>
            </w:r>
          </w:p>
        </w:tc>
        <w:tc>
          <w:tcPr>
            <w:tcW w:w="0" w:type="auto"/>
            <w:tcBorders>
              <w:top w:val="nil"/>
              <w:left w:val="nil"/>
              <w:bottom w:val="single" w:sz="4" w:space="0" w:color="auto"/>
              <w:right w:val="single" w:sz="4" w:space="0" w:color="auto"/>
            </w:tcBorders>
            <w:shd w:val="clear" w:color="auto" w:fill="auto"/>
            <w:noWrap/>
            <w:vAlign w:val="bottom"/>
            <w:hideMark/>
          </w:tcPr>
          <w:p w14:paraId="5261F43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6191BF22"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DC9CBD" w14:textId="77777777" w:rsidR="003451B7" w:rsidRPr="00D406AB" w:rsidRDefault="003451B7" w:rsidP="00FC200C">
            <w:pPr>
              <w:rPr>
                <w:rFonts w:eastAsia="Times New Roman"/>
                <w:color w:val="auto"/>
                <w:szCs w:val="24"/>
              </w:rPr>
            </w:pPr>
            <w:r w:rsidRPr="00D406AB">
              <w:rPr>
                <w:rFonts w:eastAsia="Times New Roman"/>
                <w:color w:val="auto"/>
                <w:szCs w:val="24"/>
              </w:rPr>
              <w:t>New furniture cost</w:t>
            </w:r>
          </w:p>
        </w:tc>
        <w:tc>
          <w:tcPr>
            <w:tcW w:w="0" w:type="auto"/>
            <w:tcBorders>
              <w:top w:val="nil"/>
              <w:left w:val="nil"/>
              <w:bottom w:val="single" w:sz="4" w:space="0" w:color="auto"/>
              <w:right w:val="single" w:sz="4" w:space="0" w:color="auto"/>
            </w:tcBorders>
            <w:shd w:val="clear" w:color="auto" w:fill="auto"/>
            <w:noWrap/>
            <w:vAlign w:val="bottom"/>
            <w:hideMark/>
          </w:tcPr>
          <w:p w14:paraId="2675BAA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D876BA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F3968E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879C565" w14:textId="77777777" w:rsidR="003451B7" w:rsidRPr="00D406AB" w:rsidRDefault="003451B7" w:rsidP="00FC200C">
            <w:pPr>
              <w:rPr>
                <w:rFonts w:eastAsia="Times New Roman"/>
                <w:color w:val="auto"/>
                <w:szCs w:val="24"/>
              </w:rPr>
            </w:pPr>
            <w:r w:rsidRPr="00D406AB">
              <w:rPr>
                <w:rFonts w:eastAsia="Times New Roman"/>
                <w:color w:val="auto"/>
                <w:szCs w:val="24"/>
              </w:rPr>
              <w:t>5000</w:t>
            </w:r>
          </w:p>
        </w:tc>
        <w:tc>
          <w:tcPr>
            <w:tcW w:w="0" w:type="auto"/>
            <w:tcBorders>
              <w:top w:val="nil"/>
              <w:left w:val="nil"/>
              <w:bottom w:val="single" w:sz="4" w:space="0" w:color="auto"/>
              <w:right w:val="single" w:sz="4" w:space="0" w:color="auto"/>
            </w:tcBorders>
            <w:shd w:val="clear" w:color="auto" w:fill="auto"/>
            <w:noWrap/>
            <w:vAlign w:val="bottom"/>
            <w:hideMark/>
          </w:tcPr>
          <w:p w14:paraId="7296BA56" w14:textId="77777777" w:rsidR="003451B7" w:rsidRPr="00D406AB" w:rsidRDefault="003451B7" w:rsidP="00FC200C">
            <w:pPr>
              <w:rPr>
                <w:rFonts w:eastAsia="Times New Roman"/>
                <w:color w:val="auto"/>
                <w:szCs w:val="24"/>
              </w:rPr>
            </w:pPr>
            <w:r w:rsidRPr="00D406AB">
              <w:rPr>
                <w:rFonts w:eastAsia="Times New Roman"/>
                <w:color w:val="auto"/>
                <w:szCs w:val="24"/>
              </w:rPr>
              <w:t>5000</w:t>
            </w:r>
          </w:p>
        </w:tc>
        <w:tc>
          <w:tcPr>
            <w:tcW w:w="0" w:type="auto"/>
            <w:tcBorders>
              <w:top w:val="nil"/>
              <w:left w:val="nil"/>
              <w:bottom w:val="single" w:sz="4" w:space="0" w:color="auto"/>
              <w:right w:val="single" w:sz="4" w:space="0" w:color="auto"/>
            </w:tcBorders>
            <w:shd w:val="clear" w:color="auto" w:fill="auto"/>
            <w:noWrap/>
            <w:vAlign w:val="bottom"/>
            <w:hideMark/>
          </w:tcPr>
          <w:p w14:paraId="1B775ED2" w14:textId="77777777" w:rsidR="003451B7" w:rsidRPr="00D406AB" w:rsidRDefault="003451B7" w:rsidP="00FC200C">
            <w:pPr>
              <w:rPr>
                <w:rFonts w:eastAsia="Times New Roman"/>
                <w:color w:val="auto"/>
                <w:szCs w:val="24"/>
              </w:rPr>
            </w:pPr>
            <w:r w:rsidRPr="00D406AB">
              <w:rPr>
                <w:rFonts w:eastAsia="Times New Roman"/>
                <w:color w:val="auto"/>
                <w:szCs w:val="24"/>
              </w:rPr>
              <w:t>5000</w:t>
            </w:r>
          </w:p>
        </w:tc>
        <w:tc>
          <w:tcPr>
            <w:tcW w:w="0" w:type="auto"/>
            <w:tcBorders>
              <w:top w:val="nil"/>
              <w:left w:val="nil"/>
              <w:bottom w:val="single" w:sz="4" w:space="0" w:color="auto"/>
              <w:right w:val="single" w:sz="4" w:space="0" w:color="auto"/>
            </w:tcBorders>
            <w:shd w:val="clear" w:color="auto" w:fill="auto"/>
            <w:noWrap/>
            <w:vAlign w:val="bottom"/>
            <w:hideMark/>
          </w:tcPr>
          <w:p w14:paraId="4D7D4F3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54E245"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79637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5EA4D8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8AD512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C0FB4A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50767311"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F5E671A" w14:textId="77777777" w:rsidR="003451B7" w:rsidRPr="00D406AB" w:rsidRDefault="003451B7" w:rsidP="00FC200C">
            <w:pPr>
              <w:rPr>
                <w:rFonts w:eastAsia="Times New Roman"/>
                <w:color w:val="auto"/>
                <w:szCs w:val="24"/>
              </w:rPr>
            </w:pPr>
            <w:r w:rsidRPr="00D406AB">
              <w:rPr>
                <w:rFonts w:eastAsia="Times New Roman"/>
                <w:color w:val="auto"/>
                <w:szCs w:val="24"/>
              </w:rPr>
              <w:lastRenderedPageBreak/>
              <w:t>Petrol and diesel cost</w:t>
            </w:r>
          </w:p>
        </w:tc>
        <w:tc>
          <w:tcPr>
            <w:tcW w:w="0" w:type="auto"/>
            <w:tcBorders>
              <w:top w:val="nil"/>
              <w:left w:val="nil"/>
              <w:bottom w:val="single" w:sz="4" w:space="0" w:color="auto"/>
              <w:right w:val="single" w:sz="4" w:space="0" w:color="auto"/>
            </w:tcBorders>
            <w:shd w:val="clear" w:color="auto" w:fill="auto"/>
            <w:noWrap/>
            <w:vAlign w:val="bottom"/>
            <w:hideMark/>
          </w:tcPr>
          <w:p w14:paraId="53A60B90"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24167938"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0D350E06"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4767A3E4"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6E074601"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28158EF3"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5E19BA0C"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1C0339ED"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42D1EB3A"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0A39D768"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68096142"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c>
          <w:tcPr>
            <w:tcW w:w="0" w:type="auto"/>
            <w:tcBorders>
              <w:top w:val="nil"/>
              <w:left w:val="nil"/>
              <w:bottom w:val="single" w:sz="4" w:space="0" w:color="auto"/>
              <w:right w:val="single" w:sz="4" w:space="0" w:color="auto"/>
            </w:tcBorders>
            <w:shd w:val="clear" w:color="auto" w:fill="auto"/>
            <w:noWrap/>
            <w:vAlign w:val="bottom"/>
            <w:hideMark/>
          </w:tcPr>
          <w:p w14:paraId="4AE50ED2" w14:textId="77777777" w:rsidR="003451B7" w:rsidRPr="00D406AB" w:rsidRDefault="003451B7" w:rsidP="00FC200C">
            <w:pPr>
              <w:rPr>
                <w:rFonts w:eastAsia="Times New Roman"/>
                <w:color w:val="auto"/>
                <w:szCs w:val="24"/>
              </w:rPr>
            </w:pPr>
            <w:r w:rsidRPr="00D406AB">
              <w:rPr>
                <w:rFonts w:eastAsia="Times New Roman"/>
                <w:color w:val="auto"/>
                <w:szCs w:val="24"/>
              </w:rPr>
              <w:t>250</w:t>
            </w:r>
          </w:p>
        </w:tc>
      </w:tr>
      <w:tr w:rsidR="003451B7" w:rsidRPr="00D406AB" w14:paraId="43E80880"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2938C7" w14:textId="77777777" w:rsidR="003451B7" w:rsidRPr="00D406AB" w:rsidRDefault="003451B7" w:rsidP="00FC200C">
            <w:pPr>
              <w:rPr>
                <w:rFonts w:eastAsia="Times New Roman"/>
                <w:color w:val="auto"/>
                <w:szCs w:val="24"/>
              </w:rPr>
            </w:pPr>
            <w:r w:rsidRPr="00D406AB">
              <w:rPr>
                <w:rFonts w:eastAsia="Times New Roman"/>
                <w:color w:val="auto"/>
                <w:szCs w:val="24"/>
              </w:rPr>
              <w:t>Fixture and fittings</w:t>
            </w:r>
          </w:p>
        </w:tc>
        <w:tc>
          <w:tcPr>
            <w:tcW w:w="0" w:type="auto"/>
            <w:tcBorders>
              <w:top w:val="nil"/>
              <w:left w:val="nil"/>
              <w:bottom w:val="single" w:sz="4" w:space="0" w:color="auto"/>
              <w:right w:val="single" w:sz="4" w:space="0" w:color="auto"/>
            </w:tcBorders>
            <w:shd w:val="clear" w:color="auto" w:fill="auto"/>
            <w:noWrap/>
            <w:vAlign w:val="bottom"/>
            <w:hideMark/>
          </w:tcPr>
          <w:p w14:paraId="27740FD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A8FC9E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9424C6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F7929C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644EA3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CDA5D4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0386A91" w14:textId="77777777" w:rsidR="003451B7" w:rsidRPr="00D406AB" w:rsidRDefault="003451B7" w:rsidP="00FC200C">
            <w:pPr>
              <w:rPr>
                <w:rFonts w:eastAsia="Times New Roman"/>
                <w:color w:val="auto"/>
                <w:szCs w:val="24"/>
              </w:rPr>
            </w:pPr>
            <w:r w:rsidRPr="00D406AB">
              <w:rPr>
                <w:rFonts w:eastAsia="Times New Roman"/>
                <w:color w:val="auto"/>
                <w:szCs w:val="24"/>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1F5D225B" w14:textId="77777777" w:rsidR="003451B7" w:rsidRPr="00D406AB" w:rsidRDefault="003451B7" w:rsidP="00FC200C">
            <w:pPr>
              <w:rPr>
                <w:rFonts w:eastAsia="Times New Roman"/>
                <w:color w:val="auto"/>
                <w:szCs w:val="24"/>
              </w:rPr>
            </w:pPr>
            <w:r w:rsidRPr="00D406AB">
              <w:rPr>
                <w:rFonts w:eastAsia="Times New Roman"/>
                <w:color w:val="auto"/>
                <w:szCs w:val="24"/>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52FBC331" w14:textId="77777777" w:rsidR="003451B7" w:rsidRPr="00D406AB" w:rsidRDefault="003451B7" w:rsidP="00FC200C">
            <w:pPr>
              <w:rPr>
                <w:rFonts w:eastAsia="Times New Roman"/>
                <w:color w:val="auto"/>
                <w:szCs w:val="24"/>
              </w:rPr>
            </w:pPr>
            <w:r w:rsidRPr="00D406AB">
              <w:rPr>
                <w:rFonts w:eastAsia="Times New Roman"/>
                <w:color w:val="auto"/>
                <w:szCs w:val="24"/>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1F7C093E" w14:textId="77777777" w:rsidR="003451B7" w:rsidRPr="00D406AB" w:rsidRDefault="003451B7" w:rsidP="00FC200C">
            <w:pPr>
              <w:rPr>
                <w:rFonts w:eastAsia="Times New Roman"/>
                <w:color w:val="auto"/>
                <w:szCs w:val="24"/>
              </w:rPr>
            </w:pPr>
            <w:r w:rsidRPr="00D406AB">
              <w:rPr>
                <w:rFonts w:eastAsia="Times New Roman"/>
                <w:color w:val="auto"/>
                <w:szCs w:val="24"/>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747B4C3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927B8C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3A21A333"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79AF369" w14:textId="77777777" w:rsidR="003451B7" w:rsidRPr="00D406AB" w:rsidRDefault="003451B7" w:rsidP="00FC200C">
            <w:pPr>
              <w:rPr>
                <w:rFonts w:eastAsia="Times New Roman"/>
                <w:color w:val="auto"/>
                <w:szCs w:val="24"/>
              </w:rPr>
            </w:pPr>
            <w:r w:rsidRPr="00D406AB">
              <w:rPr>
                <w:rFonts w:eastAsia="Times New Roman"/>
                <w:color w:val="auto"/>
                <w:szCs w:val="24"/>
              </w:rPr>
              <w:t>Building cost</w:t>
            </w:r>
          </w:p>
        </w:tc>
        <w:tc>
          <w:tcPr>
            <w:tcW w:w="0" w:type="auto"/>
            <w:tcBorders>
              <w:top w:val="nil"/>
              <w:left w:val="nil"/>
              <w:bottom w:val="single" w:sz="4" w:space="0" w:color="auto"/>
              <w:right w:val="single" w:sz="4" w:space="0" w:color="auto"/>
            </w:tcBorders>
            <w:shd w:val="clear" w:color="auto" w:fill="auto"/>
            <w:noWrap/>
            <w:vAlign w:val="bottom"/>
            <w:hideMark/>
          </w:tcPr>
          <w:p w14:paraId="4E78E5F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1B71B4"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AE5BD9D"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AA804D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ACF10B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4C0F71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D36F63"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1F6520DA"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05AA16A7"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6933B4C5"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7FAADAEE"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589DD5D8" w14:textId="77777777" w:rsidR="003451B7" w:rsidRPr="00D406AB" w:rsidRDefault="003451B7" w:rsidP="00FC200C">
            <w:pPr>
              <w:rPr>
                <w:rFonts w:eastAsia="Times New Roman"/>
                <w:color w:val="auto"/>
                <w:szCs w:val="24"/>
              </w:rPr>
            </w:pPr>
            <w:r w:rsidRPr="00D406AB">
              <w:rPr>
                <w:rFonts w:eastAsia="Times New Roman"/>
                <w:color w:val="auto"/>
                <w:szCs w:val="24"/>
              </w:rPr>
              <w:t>35000</w:t>
            </w:r>
          </w:p>
        </w:tc>
      </w:tr>
      <w:tr w:rsidR="003451B7" w:rsidRPr="00D406AB" w14:paraId="73CA044E"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77EAC4D" w14:textId="77777777" w:rsidR="003451B7" w:rsidRPr="00D406AB" w:rsidRDefault="003451B7" w:rsidP="00FC200C">
            <w:pPr>
              <w:rPr>
                <w:rFonts w:eastAsia="Times New Roman"/>
                <w:color w:val="auto"/>
                <w:szCs w:val="24"/>
              </w:rPr>
            </w:pPr>
            <w:r w:rsidRPr="00D406AB">
              <w:rPr>
                <w:rFonts w:eastAsia="Times New Roman"/>
                <w:color w:val="auto"/>
                <w:szCs w:val="24"/>
              </w:rPr>
              <w:t>Maintenance cost</w:t>
            </w:r>
          </w:p>
        </w:tc>
        <w:tc>
          <w:tcPr>
            <w:tcW w:w="0" w:type="auto"/>
            <w:tcBorders>
              <w:top w:val="nil"/>
              <w:left w:val="nil"/>
              <w:bottom w:val="single" w:sz="4" w:space="0" w:color="auto"/>
              <w:right w:val="single" w:sz="4" w:space="0" w:color="auto"/>
            </w:tcBorders>
            <w:shd w:val="clear" w:color="auto" w:fill="auto"/>
            <w:noWrap/>
            <w:vAlign w:val="bottom"/>
            <w:hideMark/>
          </w:tcPr>
          <w:p w14:paraId="11A4D879"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7C114CE8"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3EC04DE7"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727966DD"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366C2538"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6DDCB5C6"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4736645E"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0CB5324F"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1E57B11B"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25321953"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0E0247B1"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c>
          <w:tcPr>
            <w:tcW w:w="0" w:type="auto"/>
            <w:tcBorders>
              <w:top w:val="nil"/>
              <w:left w:val="nil"/>
              <w:bottom w:val="single" w:sz="4" w:space="0" w:color="auto"/>
              <w:right w:val="single" w:sz="4" w:space="0" w:color="auto"/>
            </w:tcBorders>
            <w:shd w:val="clear" w:color="auto" w:fill="auto"/>
            <w:noWrap/>
            <w:vAlign w:val="bottom"/>
            <w:hideMark/>
          </w:tcPr>
          <w:p w14:paraId="0885102B" w14:textId="77777777" w:rsidR="003451B7" w:rsidRPr="00D406AB" w:rsidRDefault="003451B7" w:rsidP="00FC200C">
            <w:pPr>
              <w:rPr>
                <w:rFonts w:eastAsia="Times New Roman"/>
                <w:color w:val="auto"/>
                <w:szCs w:val="24"/>
              </w:rPr>
            </w:pPr>
            <w:r w:rsidRPr="00D406AB">
              <w:rPr>
                <w:rFonts w:eastAsia="Times New Roman"/>
                <w:color w:val="auto"/>
                <w:szCs w:val="24"/>
              </w:rPr>
              <w:t>380</w:t>
            </w:r>
          </w:p>
        </w:tc>
      </w:tr>
      <w:tr w:rsidR="003451B7" w:rsidRPr="00D406AB" w14:paraId="08E9804F"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141781" w14:textId="77777777" w:rsidR="003451B7" w:rsidRPr="00D406AB" w:rsidRDefault="003451B7" w:rsidP="00FC200C">
            <w:pPr>
              <w:rPr>
                <w:rFonts w:eastAsia="Times New Roman"/>
                <w:color w:val="auto"/>
                <w:szCs w:val="24"/>
              </w:rPr>
            </w:pPr>
            <w:r w:rsidRPr="00D406AB">
              <w:rPr>
                <w:rFonts w:eastAsia="Times New Roman"/>
                <w:color w:val="auto"/>
                <w:szCs w:val="24"/>
              </w:rPr>
              <w:t>Marketing cost</w:t>
            </w:r>
          </w:p>
        </w:tc>
        <w:tc>
          <w:tcPr>
            <w:tcW w:w="0" w:type="auto"/>
            <w:tcBorders>
              <w:top w:val="nil"/>
              <w:left w:val="nil"/>
              <w:bottom w:val="single" w:sz="4" w:space="0" w:color="auto"/>
              <w:right w:val="single" w:sz="4" w:space="0" w:color="auto"/>
            </w:tcBorders>
            <w:shd w:val="clear" w:color="auto" w:fill="auto"/>
            <w:noWrap/>
            <w:vAlign w:val="bottom"/>
            <w:hideMark/>
          </w:tcPr>
          <w:p w14:paraId="25D66A62"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DBC061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43A8E8" w14:textId="77777777" w:rsidR="003451B7" w:rsidRPr="00D406AB" w:rsidRDefault="003451B7" w:rsidP="00FC200C">
            <w:pPr>
              <w:rPr>
                <w:rFonts w:eastAsia="Times New Roman"/>
                <w:color w:val="auto"/>
                <w:szCs w:val="24"/>
              </w:rPr>
            </w:pPr>
            <w:r w:rsidRPr="00D406AB">
              <w:rPr>
                <w:rFonts w:eastAsia="Times New Roman"/>
                <w:color w:val="auto"/>
                <w:szCs w:val="24"/>
              </w:rPr>
              <w:t>3750</w:t>
            </w:r>
          </w:p>
        </w:tc>
        <w:tc>
          <w:tcPr>
            <w:tcW w:w="0" w:type="auto"/>
            <w:tcBorders>
              <w:top w:val="nil"/>
              <w:left w:val="nil"/>
              <w:bottom w:val="single" w:sz="4" w:space="0" w:color="auto"/>
              <w:right w:val="single" w:sz="4" w:space="0" w:color="auto"/>
            </w:tcBorders>
            <w:shd w:val="clear" w:color="auto" w:fill="auto"/>
            <w:noWrap/>
            <w:vAlign w:val="bottom"/>
            <w:hideMark/>
          </w:tcPr>
          <w:p w14:paraId="3BB3975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C27E6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7861C2" w14:textId="77777777" w:rsidR="003451B7" w:rsidRPr="00D406AB" w:rsidRDefault="003451B7" w:rsidP="00FC200C">
            <w:pPr>
              <w:rPr>
                <w:rFonts w:eastAsia="Times New Roman"/>
                <w:color w:val="auto"/>
                <w:szCs w:val="24"/>
              </w:rPr>
            </w:pPr>
            <w:r w:rsidRPr="00D406AB">
              <w:rPr>
                <w:rFonts w:eastAsia="Times New Roman"/>
                <w:color w:val="auto"/>
                <w:szCs w:val="24"/>
              </w:rPr>
              <w:t>3750</w:t>
            </w:r>
          </w:p>
        </w:tc>
        <w:tc>
          <w:tcPr>
            <w:tcW w:w="0" w:type="auto"/>
            <w:tcBorders>
              <w:top w:val="nil"/>
              <w:left w:val="nil"/>
              <w:bottom w:val="single" w:sz="4" w:space="0" w:color="auto"/>
              <w:right w:val="single" w:sz="4" w:space="0" w:color="auto"/>
            </w:tcBorders>
            <w:shd w:val="clear" w:color="auto" w:fill="auto"/>
            <w:noWrap/>
            <w:vAlign w:val="bottom"/>
            <w:hideMark/>
          </w:tcPr>
          <w:p w14:paraId="304AFA4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6FAB50" w14:textId="77777777" w:rsidR="003451B7" w:rsidRPr="00D406AB" w:rsidRDefault="003451B7" w:rsidP="00FC200C">
            <w:pPr>
              <w:rPr>
                <w:rFonts w:eastAsia="Times New Roman"/>
                <w:color w:val="auto"/>
                <w:szCs w:val="24"/>
              </w:rPr>
            </w:pPr>
            <w:r w:rsidRPr="00D406AB">
              <w:rPr>
                <w:rFonts w:eastAsia="Times New Roman"/>
                <w:color w:val="auto"/>
                <w:szCs w:val="24"/>
              </w:rPr>
              <w:t>3750</w:t>
            </w:r>
          </w:p>
        </w:tc>
        <w:tc>
          <w:tcPr>
            <w:tcW w:w="0" w:type="auto"/>
            <w:tcBorders>
              <w:top w:val="nil"/>
              <w:left w:val="nil"/>
              <w:bottom w:val="single" w:sz="4" w:space="0" w:color="auto"/>
              <w:right w:val="single" w:sz="4" w:space="0" w:color="auto"/>
            </w:tcBorders>
            <w:shd w:val="clear" w:color="auto" w:fill="auto"/>
            <w:noWrap/>
            <w:vAlign w:val="bottom"/>
            <w:hideMark/>
          </w:tcPr>
          <w:p w14:paraId="220C072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27A92D8"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604D18" w14:textId="77777777" w:rsidR="003451B7" w:rsidRPr="00D406AB" w:rsidRDefault="003451B7" w:rsidP="00FC200C">
            <w:pPr>
              <w:rPr>
                <w:rFonts w:eastAsia="Times New Roman"/>
                <w:color w:val="auto"/>
                <w:szCs w:val="24"/>
              </w:rPr>
            </w:pPr>
            <w:r w:rsidRPr="00D406AB">
              <w:rPr>
                <w:rFonts w:eastAsia="Times New Roman"/>
                <w:color w:val="auto"/>
                <w:szCs w:val="24"/>
              </w:rPr>
              <w:t>3750</w:t>
            </w:r>
          </w:p>
        </w:tc>
        <w:tc>
          <w:tcPr>
            <w:tcW w:w="0" w:type="auto"/>
            <w:tcBorders>
              <w:top w:val="nil"/>
              <w:left w:val="nil"/>
              <w:bottom w:val="single" w:sz="4" w:space="0" w:color="auto"/>
              <w:right w:val="single" w:sz="4" w:space="0" w:color="auto"/>
            </w:tcBorders>
            <w:shd w:val="clear" w:color="auto" w:fill="auto"/>
            <w:noWrap/>
            <w:vAlign w:val="bottom"/>
            <w:hideMark/>
          </w:tcPr>
          <w:p w14:paraId="507A8FB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762E5B03"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EC1C16" w14:textId="77777777" w:rsidR="003451B7" w:rsidRPr="00D406AB" w:rsidRDefault="003451B7" w:rsidP="00FC200C">
            <w:pPr>
              <w:rPr>
                <w:rFonts w:eastAsia="Times New Roman"/>
                <w:color w:val="auto"/>
                <w:szCs w:val="24"/>
              </w:rPr>
            </w:pPr>
            <w:r w:rsidRPr="00D406AB">
              <w:rPr>
                <w:rFonts w:eastAsia="Times New Roman"/>
                <w:color w:val="auto"/>
                <w:szCs w:val="24"/>
              </w:rPr>
              <w:t>Complimentary beverages</w:t>
            </w:r>
          </w:p>
        </w:tc>
        <w:tc>
          <w:tcPr>
            <w:tcW w:w="0" w:type="auto"/>
            <w:tcBorders>
              <w:top w:val="nil"/>
              <w:left w:val="nil"/>
              <w:bottom w:val="single" w:sz="4" w:space="0" w:color="auto"/>
              <w:right w:val="single" w:sz="4" w:space="0" w:color="auto"/>
            </w:tcBorders>
            <w:shd w:val="clear" w:color="auto" w:fill="auto"/>
            <w:noWrap/>
            <w:vAlign w:val="bottom"/>
            <w:hideMark/>
          </w:tcPr>
          <w:p w14:paraId="7CFE331B"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EFB9F13"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612827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F2475B6"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4C49677"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4CD3AC9"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54E58C"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F6EBF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C8820E"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324CFF"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C09A6B" w14:textId="77777777" w:rsidR="003451B7" w:rsidRPr="00D406AB" w:rsidRDefault="003451B7" w:rsidP="00FC200C">
            <w:pPr>
              <w:rPr>
                <w:rFonts w:eastAsia="Times New Roman"/>
                <w:color w:val="auto"/>
                <w:szCs w:val="24"/>
              </w:rPr>
            </w:pPr>
            <w:r w:rsidRPr="00D406AB">
              <w:rPr>
                <w:rFonts w:eastAsia="Times New Roman"/>
                <w:color w:val="auto"/>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4F0D52A" w14:textId="77777777" w:rsidR="003451B7" w:rsidRPr="00D406AB" w:rsidRDefault="003451B7" w:rsidP="00FC200C">
            <w:pPr>
              <w:rPr>
                <w:rFonts w:eastAsia="Times New Roman"/>
                <w:color w:val="auto"/>
                <w:szCs w:val="24"/>
              </w:rPr>
            </w:pPr>
            <w:r w:rsidRPr="00D406AB">
              <w:rPr>
                <w:rFonts w:eastAsia="Times New Roman"/>
                <w:color w:val="auto"/>
                <w:szCs w:val="24"/>
              </w:rPr>
              <w:t> </w:t>
            </w:r>
          </w:p>
        </w:tc>
      </w:tr>
      <w:tr w:rsidR="003451B7" w:rsidRPr="00D406AB" w14:paraId="35CF51A3"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66691D" w14:textId="77777777" w:rsidR="003451B7" w:rsidRPr="00D406AB" w:rsidRDefault="003451B7" w:rsidP="00FC200C">
            <w:pPr>
              <w:rPr>
                <w:rFonts w:eastAsia="Times New Roman"/>
                <w:color w:val="auto"/>
                <w:szCs w:val="24"/>
              </w:rPr>
            </w:pPr>
            <w:r w:rsidRPr="00D406AB">
              <w:rPr>
                <w:rFonts w:eastAsia="Times New Roman"/>
                <w:color w:val="auto"/>
                <w:szCs w:val="24"/>
              </w:rPr>
              <w:t>Total cash payments</w:t>
            </w:r>
          </w:p>
        </w:tc>
        <w:tc>
          <w:tcPr>
            <w:tcW w:w="0" w:type="auto"/>
            <w:tcBorders>
              <w:top w:val="nil"/>
              <w:left w:val="nil"/>
              <w:bottom w:val="single" w:sz="4" w:space="0" w:color="auto"/>
              <w:right w:val="single" w:sz="4" w:space="0" w:color="auto"/>
            </w:tcBorders>
            <w:shd w:val="clear" w:color="auto" w:fill="auto"/>
            <w:noWrap/>
            <w:vAlign w:val="bottom"/>
            <w:hideMark/>
          </w:tcPr>
          <w:p w14:paraId="52DB7472" w14:textId="77777777" w:rsidR="003451B7" w:rsidRPr="00D406AB" w:rsidRDefault="003451B7" w:rsidP="00FC200C">
            <w:pPr>
              <w:rPr>
                <w:rFonts w:eastAsia="Times New Roman"/>
                <w:color w:val="auto"/>
                <w:szCs w:val="24"/>
              </w:rPr>
            </w:pPr>
            <w:r w:rsidRPr="00D406AB">
              <w:rPr>
                <w:rFonts w:eastAsia="Times New Roman"/>
                <w:color w:val="auto"/>
                <w:szCs w:val="24"/>
              </w:rPr>
              <w:t>35236.67</w:t>
            </w:r>
          </w:p>
        </w:tc>
        <w:tc>
          <w:tcPr>
            <w:tcW w:w="0" w:type="auto"/>
            <w:tcBorders>
              <w:top w:val="nil"/>
              <w:left w:val="nil"/>
              <w:bottom w:val="single" w:sz="4" w:space="0" w:color="auto"/>
              <w:right w:val="single" w:sz="4" w:space="0" w:color="auto"/>
            </w:tcBorders>
            <w:shd w:val="clear" w:color="auto" w:fill="auto"/>
            <w:noWrap/>
            <w:vAlign w:val="bottom"/>
            <w:hideMark/>
          </w:tcPr>
          <w:p w14:paraId="480F1D71" w14:textId="77777777" w:rsidR="003451B7" w:rsidRPr="00D406AB" w:rsidRDefault="003451B7" w:rsidP="00FC200C">
            <w:pPr>
              <w:rPr>
                <w:rFonts w:eastAsia="Times New Roman"/>
                <w:color w:val="auto"/>
                <w:szCs w:val="24"/>
              </w:rPr>
            </w:pPr>
            <w:r w:rsidRPr="00D406AB">
              <w:rPr>
                <w:rFonts w:eastAsia="Times New Roman"/>
                <w:color w:val="auto"/>
                <w:szCs w:val="24"/>
              </w:rPr>
              <w:t>30796.67</w:t>
            </w:r>
          </w:p>
        </w:tc>
        <w:tc>
          <w:tcPr>
            <w:tcW w:w="0" w:type="auto"/>
            <w:tcBorders>
              <w:top w:val="nil"/>
              <w:left w:val="nil"/>
              <w:bottom w:val="single" w:sz="4" w:space="0" w:color="auto"/>
              <w:right w:val="single" w:sz="4" w:space="0" w:color="auto"/>
            </w:tcBorders>
            <w:shd w:val="clear" w:color="auto" w:fill="auto"/>
            <w:noWrap/>
            <w:vAlign w:val="bottom"/>
            <w:hideMark/>
          </w:tcPr>
          <w:p w14:paraId="06E964B3" w14:textId="77777777" w:rsidR="003451B7" w:rsidRPr="00D406AB" w:rsidRDefault="003451B7" w:rsidP="00FC200C">
            <w:pPr>
              <w:rPr>
                <w:rFonts w:eastAsia="Times New Roman"/>
                <w:color w:val="auto"/>
                <w:szCs w:val="24"/>
              </w:rPr>
            </w:pPr>
            <w:r w:rsidRPr="00D406AB">
              <w:rPr>
                <w:rFonts w:eastAsia="Times New Roman"/>
                <w:color w:val="auto"/>
                <w:szCs w:val="24"/>
              </w:rPr>
              <w:t>44546.67</w:t>
            </w:r>
          </w:p>
        </w:tc>
        <w:tc>
          <w:tcPr>
            <w:tcW w:w="0" w:type="auto"/>
            <w:tcBorders>
              <w:top w:val="nil"/>
              <w:left w:val="nil"/>
              <w:bottom w:val="single" w:sz="4" w:space="0" w:color="auto"/>
              <w:right w:val="single" w:sz="4" w:space="0" w:color="auto"/>
            </w:tcBorders>
            <w:shd w:val="clear" w:color="auto" w:fill="auto"/>
            <w:noWrap/>
            <w:vAlign w:val="bottom"/>
            <w:hideMark/>
          </w:tcPr>
          <w:p w14:paraId="42C8E90A" w14:textId="77777777" w:rsidR="003451B7" w:rsidRPr="00D406AB" w:rsidRDefault="003451B7" w:rsidP="00FC200C">
            <w:pPr>
              <w:rPr>
                <w:rFonts w:eastAsia="Times New Roman"/>
                <w:color w:val="auto"/>
                <w:szCs w:val="24"/>
              </w:rPr>
            </w:pPr>
            <w:r w:rsidRPr="00D406AB">
              <w:rPr>
                <w:rFonts w:eastAsia="Times New Roman"/>
                <w:color w:val="auto"/>
                <w:szCs w:val="24"/>
              </w:rPr>
              <w:t>44130</w:t>
            </w:r>
          </w:p>
        </w:tc>
        <w:tc>
          <w:tcPr>
            <w:tcW w:w="0" w:type="auto"/>
            <w:tcBorders>
              <w:top w:val="nil"/>
              <w:left w:val="nil"/>
              <w:bottom w:val="single" w:sz="4" w:space="0" w:color="auto"/>
              <w:right w:val="single" w:sz="4" w:space="0" w:color="auto"/>
            </w:tcBorders>
            <w:shd w:val="clear" w:color="auto" w:fill="auto"/>
            <w:noWrap/>
            <w:vAlign w:val="bottom"/>
            <w:hideMark/>
          </w:tcPr>
          <w:p w14:paraId="30A0FF72" w14:textId="77777777" w:rsidR="003451B7" w:rsidRPr="00D406AB" w:rsidRDefault="003451B7" w:rsidP="00FC200C">
            <w:pPr>
              <w:rPr>
                <w:rFonts w:eastAsia="Times New Roman"/>
                <w:color w:val="auto"/>
                <w:szCs w:val="24"/>
              </w:rPr>
            </w:pPr>
            <w:r w:rsidRPr="00D406AB">
              <w:rPr>
                <w:rFonts w:eastAsia="Times New Roman"/>
                <w:color w:val="auto"/>
                <w:szCs w:val="24"/>
              </w:rPr>
              <w:t>66430</w:t>
            </w:r>
          </w:p>
        </w:tc>
        <w:tc>
          <w:tcPr>
            <w:tcW w:w="0" w:type="auto"/>
            <w:tcBorders>
              <w:top w:val="nil"/>
              <w:left w:val="nil"/>
              <w:bottom w:val="single" w:sz="4" w:space="0" w:color="auto"/>
              <w:right w:val="single" w:sz="4" w:space="0" w:color="auto"/>
            </w:tcBorders>
            <w:shd w:val="clear" w:color="auto" w:fill="auto"/>
            <w:noWrap/>
            <w:vAlign w:val="bottom"/>
            <w:hideMark/>
          </w:tcPr>
          <w:p w14:paraId="2B7497F3" w14:textId="77777777" w:rsidR="003451B7" w:rsidRPr="00D406AB" w:rsidRDefault="003451B7" w:rsidP="00FC200C">
            <w:pPr>
              <w:rPr>
                <w:rFonts w:eastAsia="Times New Roman"/>
                <w:color w:val="auto"/>
                <w:szCs w:val="24"/>
              </w:rPr>
            </w:pPr>
            <w:r w:rsidRPr="00D406AB">
              <w:rPr>
                <w:rFonts w:eastAsia="Times New Roman"/>
                <w:color w:val="auto"/>
                <w:szCs w:val="24"/>
              </w:rPr>
              <w:t>51630</w:t>
            </w:r>
          </w:p>
        </w:tc>
        <w:tc>
          <w:tcPr>
            <w:tcW w:w="0" w:type="auto"/>
            <w:tcBorders>
              <w:top w:val="nil"/>
              <w:left w:val="nil"/>
              <w:bottom w:val="single" w:sz="4" w:space="0" w:color="auto"/>
              <w:right w:val="single" w:sz="4" w:space="0" w:color="auto"/>
            </w:tcBorders>
            <w:shd w:val="clear" w:color="auto" w:fill="auto"/>
            <w:noWrap/>
            <w:vAlign w:val="bottom"/>
            <w:hideMark/>
          </w:tcPr>
          <w:p w14:paraId="32F60F75" w14:textId="77777777" w:rsidR="003451B7" w:rsidRPr="00D406AB" w:rsidRDefault="003451B7" w:rsidP="00FC200C">
            <w:pPr>
              <w:rPr>
                <w:rFonts w:eastAsia="Times New Roman"/>
                <w:color w:val="auto"/>
                <w:szCs w:val="24"/>
              </w:rPr>
            </w:pPr>
            <w:r w:rsidRPr="00D406AB">
              <w:rPr>
                <w:rFonts w:eastAsia="Times New Roman"/>
                <w:color w:val="auto"/>
                <w:szCs w:val="24"/>
              </w:rPr>
              <w:t>125380</w:t>
            </w:r>
          </w:p>
        </w:tc>
        <w:tc>
          <w:tcPr>
            <w:tcW w:w="0" w:type="auto"/>
            <w:tcBorders>
              <w:top w:val="nil"/>
              <w:left w:val="nil"/>
              <w:bottom w:val="single" w:sz="4" w:space="0" w:color="auto"/>
              <w:right w:val="single" w:sz="4" w:space="0" w:color="auto"/>
            </w:tcBorders>
            <w:shd w:val="clear" w:color="auto" w:fill="auto"/>
            <w:noWrap/>
            <w:vAlign w:val="bottom"/>
            <w:hideMark/>
          </w:tcPr>
          <w:p w14:paraId="24BBCE9A" w14:textId="77777777" w:rsidR="003451B7" w:rsidRPr="00D406AB" w:rsidRDefault="003451B7" w:rsidP="00FC200C">
            <w:pPr>
              <w:rPr>
                <w:rFonts w:eastAsia="Times New Roman"/>
                <w:color w:val="auto"/>
                <w:szCs w:val="24"/>
              </w:rPr>
            </w:pPr>
            <w:r w:rsidRPr="00D406AB">
              <w:rPr>
                <w:rFonts w:eastAsia="Times New Roman"/>
                <w:color w:val="auto"/>
                <w:szCs w:val="24"/>
              </w:rPr>
              <w:t>99836</w:t>
            </w:r>
          </w:p>
        </w:tc>
        <w:tc>
          <w:tcPr>
            <w:tcW w:w="0" w:type="auto"/>
            <w:tcBorders>
              <w:top w:val="nil"/>
              <w:left w:val="nil"/>
              <w:bottom w:val="single" w:sz="4" w:space="0" w:color="auto"/>
              <w:right w:val="single" w:sz="4" w:space="0" w:color="auto"/>
            </w:tcBorders>
            <w:shd w:val="clear" w:color="auto" w:fill="auto"/>
            <w:noWrap/>
            <w:vAlign w:val="bottom"/>
            <w:hideMark/>
          </w:tcPr>
          <w:p w14:paraId="53F1AE47" w14:textId="77777777" w:rsidR="003451B7" w:rsidRPr="00D406AB" w:rsidRDefault="003451B7" w:rsidP="00FC200C">
            <w:pPr>
              <w:rPr>
                <w:rFonts w:eastAsia="Times New Roman"/>
                <w:color w:val="auto"/>
                <w:szCs w:val="24"/>
              </w:rPr>
            </w:pPr>
            <w:r w:rsidRPr="00D406AB">
              <w:rPr>
                <w:rFonts w:eastAsia="Times New Roman"/>
                <w:color w:val="auto"/>
                <w:szCs w:val="24"/>
              </w:rPr>
              <w:t>100130</w:t>
            </w:r>
          </w:p>
        </w:tc>
        <w:tc>
          <w:tcPr>
            <w:tcW w:w="0" w:type="auto"/>
            <w:tcBorders>
              <w:top w:val="nil"/>
              <w:left w:val="nil"/>
              <w:bottom w:val="single" w:sz="4" w:space="0" w:color="auto"/>
              <w:right w:val="single" w:sz="4" w:space="0" w:color="auto"/>
            </w:tcBorders>
            <w:shd w:val="clear" w:color="auto" w:fill="auto"/>
            <w:noWrap/>
            <w:vAlign w:val="bottom"/>
            <w:hideMark/>
          </w:tcPr>
          <w:p w14:paraId="79B7CCCE" w14:textId="77777777" w:rsidR="003451B7" w:rsidRPr="00D406AB" w:rsidRDefault="003451B7" w:rsidP="00FC200C">
            <w:pPr>
              <w:rPr>
                <w:rFonts w:eastAsia="Times New Roman"/>
                <w:color w:val="auto"/>
                <w:szCs w:val="24"/>
              </w:rPr>
            </w:pPr>
            <w:r w:rsidRPr="00D406AB">
              <w:rPr>
                <w:rFonts w:eastAsia="Times New Roman"/>
                <w:color w:val="auto"/>
                <w:szCs w:val="24"/>
              </w:rPr>
              <w:t>94130</w:t>
            </w:r>
          </w:p>
        </w:tc>
        <w:tc>
          <w:tcPr>
            <w:tcW w:w="0" w:type="auto"/>
            <w:tcBorders>
              <w:top w:val="nil"/>
              <w:left w:val="nil"/>
              <w:bottom w:val="single" w:sz="4" w:space="0" w:color="auto"/>
              <w:right w:val="single" w:sz="4" w:space="0" w:color="auto"/>
            </w:tcBorders>
            <w:shd w:val="clear" w:color="auto" w:fill="auto"/>
            <w:noWrap/>
            <w:vAlign w:val="bottom"/>
            <w:hideMark/>
          </w:tcPr>
          <w:p w14:paraId="1B38F413" w14:textId="77777777" w:rsidR="003451B7" w:rsidRPr="00D406AB" w:rsidRDefault="003451B7" w:rsidP="00FC200C">
            <w:pPr>
              <w:rPr>
                <w:rFonts w:eastAsia="Times New Roman"/>
                <w:color w:val="auto"/>
                <w:szCs w:val="24"/>
              </w:rPr>
            </w:pPr>
            <w:r w:rsidRPr="00D406AB">
              <w:rPr>
                <w:rFonts w:eastAsia="Times New Roman"/>
                <w:color w:val="auto"/>
                <w:szCs w:val="24"/>
              </w:rPr>
              <w:t>96180</w:t>
            </w:r>
          </w:p>
        </w:tc>
        <w:tc>
          <w:tcPr>
            <w:tcW w:w="0" w:type="auto"/>
            <w:tcBorders>
              <w:top w:val="nil"/>
              <w:left w:val="nil"/>
              <w:bottom w:val="single" w:sz="4" w:space="0" w:color="auto"/>
              <w:right w:val="single" w:sz="4" w:space="0" w:color="auto"/>
            </w:tcBorders>
            <w:shd w:val="clear" w:color="auto" w:fill="auto"/>
            <w:noWrap/>
            <w:vAlign w:val="bottom"/>
            <w:hideMark/>
          </w:tcPr>
          <w:p w14:paraId="72F82C7B" w14:textId="77777777" w:rsidR="003451B7" w:rsidRPr="00D406AB" w:rsidRDefault="003451B7" w:rsidP="00FC200C">
            <w:pPr>
              <w:rPr>
                <w:rFonts w:eastAsia="Times New Roman"/>
                <w:color w:val="auto"/>
                <w:szCs w:val="24"/>
              </w:rPr>
            </w:pPr>
            <w:r w:rsidRPr="00D406AB">
              <w:rPr>
                <w:rFonts w:eastAsia="Times New Roman"/>
                <w:color w:val="auto"/>
                <w:szCs w:val="24"/>
              </w:rPr>
              <w:t>74130</w:t>
            </w:r>
          </w:p>
        </w:tc>
      </w:tr>
      <w:tr w:rsidR="003451B7" w:rsidRPr="00D406AB" w14:paraId="2066A0B0" w14:textId="77777777" w:rsidTr="00FC200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7BA3DE" w14:textId="77777777" w:rsidR="003451B7" w:rsidRPr="00D406AB" w:rsidRDefault="003451B7" w:rsidP="00FC200C">
            <w:pPr>
              <w:rPr>
                <w:rFonts w:eastAsia="Times New Roman"/>
                <w:color w:val="auto"/>
                <w:szCs w:val="24"/>
              </w:rPr>
            </w:pPr>
            <w:r w:rsidRPr="00D406AB">
              <w:rPr>
                <w:rFonts w:eastAsia="Times New Roman"/>
                <w:color w:val="auto"/>
                <w:szCs w:val="24"/>
              </w:rPr>
              <w:t>Net cash surplus</w:t>
            </w:r>
          </w:p>
        </w:tc>
        <w:tc>
          <w:tcPr>
            <w:tcW w:w="0" w:type="auto"/>
            <w:tcBorders>
              <w:top w:val="nil"/>
              <w:left w:val="nil"/>
              <w:bottom w:val="single" w:sz="4" w:space="0" w:color="auto"/>
              <w:right w:val="single" w:sz="4" w:space="0" w:color="auto"/>
            </w:tcBorders>
            <w:shd w:val="clear" w:color="auto" w:fill="auto"/>
            <w:noWrap/>
            <w:vAlign w:val="bottom"/>
            <w:hideMark/>
          </w:tcPr>
          <w:p w14:paraId="3B4A6AB1" w14:textId="77777777" w:rsidR="003451B7" w:rsidRPr="00D406AB" w:rsidRDefault="003451B7" w:rsidP="00FC200C">
            <w:pPr>
              <w:rPr>
                <w:rFonts w:eastAsia="Times New Roman"/>
                <w:color w:val="auto"/>
                <w:szCs w:val="24"/>
              </w:rPr>
            </w:pPr>
            <w:r w:rsidRPr="00D406AB">
              <w:rPr>
                <w:rFonts w:eastAsia="Times New Roman"/>
                <w:color w:val="auto"/>
                <w:szCs w:val="24"/>
              </w:rPr>
              <w:t>94123.33</w:t>
            </w:r>
          </w:p>
        </w:tc>
        <w:tc>
          <w:tcPr>
            <w:tcW w:w="0" w:type="auto"/>
            <w:tcBorders>
              <w:top w:val="nil"/>
              <w:left w:val="nil"/>
              <w:bottom w:val="single" w:sz="4" w:space="0" w:color="auto"/>
              <w:right w:val="single" w:sz="4" w:space="0" w:color="auto"/>
            </w:tcBorders>
            <w:shd w:val="clear" w:color="auto" w:fill="auto"/>
            <w:noWrap/>
            <w:vAlign w:val="bottom"/>
            <w:hideMark/>
          </w:tcPr>
          <w:p w14:paraId="30EBE9A2" w14:textId="77777777" w:rsidR="003451B7" w:rsidRPr="00D406AB" w:rsidRDefault="003451B7" w:rsidP="00FC200C">
            <w:pPr>
              <w:rPr>
                <w:rFonts w:eastAsia="Times New Roman"/>
                <w:color w:val="auto"/>
                <w:szCs w:val="24"/>
              </w:rPr>
            </w:pPr>
            <w:r w:rsidRPr="00D406AB">
              <w:rPr>
                <w:rFonts w:eastAsia="Times New Roman"/>
                <w:color w:val="auto"/>
                <w:szCs w:val="24"/>
              </w:rPr>
              <w:t>128427.7</w:t>
            </w:r>
          </w:p>
        </w:tc>
        <w:tc>
          <w:tcPr>
            <w:tcW w:w="0" w:type="auto"/>
            <w:tcBorders>
              <w:top w:val="nil"/>
              <w:left w:val="nil"/>
              <w:bottom w:val="single" w:sz="4" w:space="0" w:color="auto"/>
              <w:right w:val="single" w:sz="4" w:space="0" w:color="auto"/>
            </w:tcBorders>
            <w:shd w:val="clear" w:color="auto" w:fill="auto"/>
            <w:noWrap/>
            <w:vAlign w:val="bottom"/>
            <w:hideMark/>
          </w:tcPr>
          <w:p w14:paraId="656EC3D1" w14:textId="77777777" w:rsidR="003451B7" w:rsidRPr="00D406AB" w:rsidRDefault="003451B7" w:rsidP="00FC200C">
            <w:pPr>
              <w:rPr>
                <w:rFonts w:eastAsia="Times New Roman"/>
                <w:color w:val="auto"/>
                <w:szCs w:val="24"/>
              </w:rPr>
            </w:pPr>
            <w:r w:rsidRPr="00D406AB">
              <w:rPr>
                <w:rFonts w:eastAsia="Times New Roman"/>
                <w:color w:val="auto"/>
                <w:szCs w:val="24"/>
              </w:rPr>
              <w:t>126797.9</w:t>
            </w:r>
          </w:p>
        </w:tc>
        <w:tc>
          <w:tcPr>
            <w:tcW w:w="0" w:type="auto"/>
            <w:tcBorders>
              <w:top w:val="nil"/>
              <w:left w:val="nil"/>
              <w:bottom w:val="single" w:sz="4" w:space="0" w:color="auto"/>
              <w:right w:val="single" w:sz="4" w:space="0" w:color="auto"/>
            </w:tcBorders>
            <w:shd w:val="clear" w:color="auto" w:fill="auto"/>
            <w:noWrap/>
            <w:vAlign w:val="bottom"/>
            <w:hideMark/>
          </w:tcPr>
          <w:p w14:paraId="655B0C34" w14:textId="77777777" w:rsidR="003451B7" w:rsidRPr="00D406AB" w:rsidRDefault="003451B7" w:rsidP="00FC200C">
            <w:pPr>
              <w:rPr>
                <w:rFonts w:eastAsia="Times New Roman"/>
                <w:color w:val="auto"/>
                <w:szCs w:val="24"/>
              </w:rPr>
            </w:pPr>
            <w:r w:rsidRPr="00D406AB">
              <w:rPr>
                <w:rFonts w:eastAsia="Times New Roman"/>
                <w:color w:val="auto"/>
                <w:szCs w:val="24"/>
              </w:rPr>
              <w:t>154069.9</w:t>
            </w:r>
          </w:p>
        </w:tc>
        <w:tc>
          <w:tcPr>
            <w:tcW w:w="0" w:type="auto"/>
            <w:tcBorders>
              <w:top w:val="nil"/>
              <w:left w:val="nil"/>
              <w:bottom w:val="single" w:sz="4" w:space="0" w:color="auto"/>
              <w:right w:val="single" w:sz="4" w:space="0" w:color="auto"/>
            </w:tcBorders>
            <w:shd w:val="clear" w:color="auto" w:fill="auto"/>
            <w:noWrap/>
            <w:vAlign w:val="bottom"/>
            <w:hideMark/>
          </w:tcPr>
          <w:p w14:paraId="70F01A94" w14:textId="77777777" w:rsidR="003451B7" w:rsidRPr="00D406AB" w:rsidRDefault="003451B7" w:rsidP="00FC200C">
            <w:pPr>
              <w:rPr>
                <w:rFonts w:eastAsia="Times New Roman"/>
                <w:color w:val="auto"/>
                <w:szCs w:val="24"/>
              </w:rPr>
            </w:pPr>
            <w:r w:rsidRPr="00D406AB">
              <w:rPr>
                <w:rFonts w:eastAsia="Times New Roman"/>
                <w:color w:val="auto"/>
                <w:szCs w:val="24"/>
              </w:rPr>
              <w:t>138901.9</w:t>
            </w:r>
          </w:p>
        </w:tc>
        <w:tc>
          <w:tcPr>
            <w:tcW w:w="0" w:type="auto"/>
            <w:tcBorders>
              <w:top w:val="nil"/>
              <w:left w:val="nil"/>
              <w:bottom w:val="single" w:sz="4" w:space="0" w:color="auto"/>
              <w:right w:val="single" w:sz="4" w:space="0" w:color="auto"/>
            </w:tcBorders>
            <w:shd w:val="clear" w:color="auto" w:fill="auto"/>
            <w:noWrap/>
            <w:vAlign w:val="bottom"/>
            <w:hideMark/>
          </w:tcPr>
          <w:p w14:paraId="46388AFD" w14:textId="77777777" w:rsidR="003451B7" w:rsidRPr="00D406AB" w:rsidRDefault="003451B7" w:rsidP="00FC200C">
            <w:pPr>
              <w:rPr>
                <w:rFonts w:eastAsia="Times New Roman"/>
                <w:color w:val="auto"/>
                <w:szCs w:val="24"/>
              </w:rPr>
            </w:pPr>
            <w:r w:rsidRPr="00D406AB">
              <w:rPr>
                <w:rFonts w:eastAsia="Times New Roman"/>
                <w:color w:val="auto"/>
                <w:szCs w:val="24"/>
              </w:rPr>
              <w:t>153175</w:t>
            </w:r>
          </w:p>
        </w:tc>
        <w:tc>
          <w:tcPr>
            <w:tcW w:w="0" w:type="auto"/>
            <w:tcBorders>
              <w:top w:val="nil"/>
              <w:left w:val="nil"/>
              <w:bottom w:val="single" w:sz="4" w:space="0" w:color="auto"/>
              <w:right w:val="single" w:sz="4" w:space="0" w:color="auto"/>
            </w:tcBorders>
            <w:shd w:val="clear" w:color="auto" w:fill="auto"/>
            <w:noWrap/>
            <w:vAlign w:val="bottom"/>
            <w:hideMark/>
          </w:tcPr>
          <w:p w14:paraId="0238E30E" w14:textId="77777777" w:rsidR="003451B7" w:rsidRPr="00D406AB" w:rsidRDefault="003451B7" w:rsidP="00FC200C">
            <w:pPr>
              <w:rPr>
                <w:rFonts w:eastAsia="Times New Roman"/>
                <w:color w:val="auto"/>
                <w:szCs w:val="24"/>
              </w:rPr>
            </w:pPr>
            <w:r w:rsidRPr="00D406AB">
              <w:rPr>
                <w:rFonts w:eastAsia="Times New Roman"/>
                <w:color w:val="auto"/>
                <w:szCs w:val="24"/>
              </w:rPr>
              <w:t>77770.8</w:t>
            </w:r>
          </w:p>
        </w:tc>
        <w:tc>
          <w:tcPr>
            <w:tcW w:w="0" w:type="auto"/>
            <w:tcBorders>
              <w:top w:val="nil"/>
              <w:left w:val="nil"/>
              <w:bottom w:val="single" w:sz="4" w:space="0" w:color="auto"/>
              <w:right w:val="single" w:sz="4" w:space="0" w:color="auto"/>
            </w:tcBorders>
            <w:shd w:val="clear" w:color="auto" w:fill="auto"/>
            <w:noWrap/>
            <w:vAlign w:val="bottom"/>
            <w:hideMark/>
          </w:tcPr>
          <w:p w14:paraId="5B6B4D14" w14:textId="77777777" w:rsidR="003451B7" w:rsidRPr="00D406AB" w:rsidRDefault="003451B7" w:rsidP="00FC200C">
            <w:pPr>
              <w:rPr>
                <w:rFonts w:eastAsia="Times New Roman"/>
                <w:color w:val="auto"/>
                <w:szCs w:val="24"/>
              </w:rPr>
            </w:pPr>
            <w:r w:rsidRPr="00D406AB">
              <w:rPr>
                <w:rFonts w:eastAsia="Times New Roman"/>
                <w:color w:val="auto"/>
                <w:szCs w:val="24"/>
              </w:rPr>
              <w:t>268139.6</w:t>
            </w:r>
          </w:p>
        </w:tc>
        <w:tc>
          <w:tcPr>
            <w:tcW w:w="0" w:type="auto"/>
            <w:tcBorders>
              <w:top w:val="nil"/>
              <w:left w:val="nil"/>
              <w:bottom w:val="single" w:sz="4" w:space="0" w:color="auto"/>
              <w:right w:val="single" w:sz="4" w:space="0" w:color="auto"/>
            </w:tcBorders>
            <w:shd w:val="clear" w:color="auto" w:fill="auto"/>
            <w:noWrap/>
            <w:vAlign w:val="bottom"/>
            <w:hideMark/>
          </w:tcPr>
          <w:p w14:paraId="3E78CC90" w14:textId="77777777" w:rsidR="003451B7" w:rsidRPr="00D406AB" w:rsidRDefault="003451B7" w:rsidP="00FC200C">
            <w:pPr>
              <w:rPr>
                <w:rFonts w:eastAsia="Times New Roman"/>
                <w:color w:val="auto"/>
                <w:szCs w:val="24"/>
              </w:rPr>
            </w:pPr>
            <w:r w:rsidRPr="00D406AB">
              <w:rPr>
                <w:rFonts w:eastAsia="Times New Roman"/>
                <w:color w:val="auto"/>
                <w:szCs w:val="24"/>
              </w:rPr>
              <w:t>125764.7</w:t>
            </w:r>
          </w:p>
        </w:tc>
        <w:tc>
          <w:tcPr>
            <w:tcW w:w="0" w:type="auto"/>
            <w:tcBorders>
              <w:top w:val="nil"/>
              <w:left w:val="nil"/>
              <w:bottom w:val="single" w:sz="4" w:space="0" w:color="auto"/>
              <w:right w:val="single" w:sz="4" w:space="0" w:color="auto"/>
            </w:tcBorders>
            <w:shd w:val="clear" w:color="auto" w:fill="auto"/>
            <w:noWrap/>
            <w:vAlign w:val="bottom"/>
            <w:hideMark/>
          </w:tcPr>
          <w:p w14:paraId="3B4C880E" w14:textId="77777777" w:rsidR="003451B7" w:rsidRPr="00D406AB" w:rsidRDefault="003451B7" w:rsidP="00FC200C">
            <w:pPr>
              <w:rPr>
                <w:rFonts w:eastAsia="Times New Roman"/>
                <w:color w:val="auto"/>
                <w:szCs w:val="24"/>
              </w:rPr>
            </w:pPr>
            <w:r w:rsidRPr="00D406AB">
              <w:rPr>
                <w:rFonts w:eastAsia="Times New Roman"/>
                <w:color w:val="auto"/>
                <w:szCs w:val="24"/>
              </w:rPr>
              <w:t>172480.7</w:t>
            </w:r>
          </w:p>
        </w:tc>
        <w:tc>
          <w:tcPr>
            <w:tcW w:w="0" w:type="auto"/>
            <w:tcBorders>
              <w:top w:val="nil"/>
              <w:left w:val="nil"/>
              <w:bottom w:val="single" w:sz="4" w:space="0" w:color="auto"/>
              <w:right w:val="single" w:sz="4" w:space="0" w:color="auto"/>
            </w:tcBorders>
            <w:shd w:val="clear" w:color="auto" w:fill="auto"/>
            <w:noWrap/>
            <w:vAlign w:val="bottom"/>
            <w:hideMark/>
          </w:tcPr>
          <w:p w14:paraId="020C4F77" w14:textId="77777777" w:rsidR="003451B7" w:rsidRPr="00D406AB" w:rsidRDefault="003451B7" w:rsidP="00FC200C">
            <w:pPr>
              <w:rPr>
                <w:rFonts w:eastAsia="Times New Roman"/>
                <w:color w:val="auto"/>
                <w:szCs w:val="24"/>
              </w:rPr>
            </w:pPr>
            <w:r w:rsidRPr="00D406AB">
              <w:rPr>
                <w:rFonts w:eastAsia="Times New Roman"/>
                <w:color w:val="auto"/>
                <w:szCs w:val="24"/>
              </w:rPr>
              <w:t>112052.1</w:t>
            </w:r>
          </w:p>
        </w:tc>
        <w:tc>
          <w:tcPr>
            <w:tcW w:w="0" w:type="auto"/>
            <w:tcBorders>
              <w:top w:val="nil"/>
              <w:left w:val="nil"/>
              <w:bottom w:val="single" w:sz="4" w:space="0" w:color="auto"/>
              <w:right w:val="single" w:sz="4" w:space="0" w:color="auto"/>
            </w:tcBorders>
            <w:shd w:val="clear" w:color="auto" w:fill="auto"/>
            <w:noWrap/>
            <w:vAlign w:val="bottom"/>
            <w:hideMark/>
          </w:tcPr>
          <w:p w14:paraId="2D513B8F" w14:textId="77777777" w:rsidR="003451B7" w:rsidRPr="00D406AB" w:rsidRDefault="003451B7" w:rsidP="00FC200C">
            <w:pPr>
              <w:rPr>
                <w:rFonts w:eastAsia="Times New Roman"/>
                <w:color w:val="auto"/>
                <w:szCs w:val="24"/>
              </w:rPr>
            </w:pPr>
            <w:r w:rsidRPr="00D406AB">
              <w:rPr>
                <w:rFonts w:eastAsia="Times New Roman"/>
                <w:color w:val="auto"/>
                <w:szCs w:val="24"/>
              </w:rPr>
              <w:t>101997.3</w:t>
            </w:r>
          </w:p>
        </w:tc>
      </w:tr>
    </w:tbl>
    <w:p w14:paraId="1C2F5236" w14:textId="77777777" w:rsidR="001E7FA8" w:rsidRPr="00D406AB" w:rsidRDefault="001E7FA8" w:rsidP="001E7FA8">
      <w:pPr>
        <w:pStyle w:val="Heading1"/>
        <w:rPr>
          <w:color w:val="auto"/>
        </w:rPr>
      </w:pPr>
      <w:bookmarkStart w:id="3" w:name="_Toc46930045"/>
      <w:bookmarkStart w:id="4" w:name="_Toc47019947"/>
      <w:r w:rsidRPr="00D406AB">
        <w:rPr>
          <w:color w:val="auto"/>
        </w:rPr>
        <w:t>TASK 2</w:t>
      </w:r>
      <w:bookmarkEnd w:id="3"/>
      <w:bookmarkEnd w:id="4"/>
    </w:p>
    <w:p w14:paraId="5E71A606" w14:textId="77777777" w:rsidR="00DF613A" w:rsidRPr="00D406AB" w:rsidRDefault="00DF613A" w:rsidP="00DF613A">
      <w:pPr>
        <w:pStyle w:val="Heading2"/>
        <w:rPr>
          <w:color w:val="auto"/>
        </w:rPr>
      </w:pPr>
      <w:bookmarkStart w:id="5" w:name="_Toc47019948"/>
      <w:r w:rsidRPr="00D406AB">
        <w:rPr>
          <w:color w:val="auto"/>
        </w:rPr>
        <w:t>Details</w:t>
      </w:r>
      <w:r w:rsidR="00B97F24" w:rsidRPr="00D406AB">
        <w:rPr>
          <w:color w:val="auto"/>
        </w:rPr>
        <w:t xml:space="preserve"> of Zero based Budgeting</w:t>
      </w:r>
      <w:bookmarkEnd w:id="5"/>
    </w:p>
    <w:p w14:paraId="48FB2E2A" w14:textId="77777777" w:rsidR="00B97F24" w:rsidRPr="00D406AB" w:rsidRDefault="00083A95" w:rsidP="00083A95">
      <w:pPr>
        <w:ind w:firstLine="576"/>
        <w:rPr>
          <w:color w:val="auto"/>
        </w:rPr>
      </w:pPr>
      <w:r w:rsidRPr="00D406AB">
        <w:rPr>
          <w:color w:val="auto"/>
        </w:rPr>
        <w:t xml:space="preserve">Zero-based budgeting (ZBB) is really an effective budgeting mechanism by which all costs are to be clarified during each new period. The budgeting process of "zero base" begins from ground or initial level and each role inside an organisation is measured as per its requirements and costs. </w:t>
      </w:r>
    </w:p>
    <w:p w14:paraId="6726D001" w14:textId="77777777" w:rsidR="006C61A8" w:rsidRPr="00D406AB" w:rsidRDefault="006C61A8" w:rsidP="00B97F24">
      <w:pPr>
        <w:rPr>
          <w:color w:val="auto"/>
        </w:rPr>
      </w:pPr>
      <w:r w:rsidRPr="00D406AB">
        <w:rPr>
          <w:color w:val="auto"/>
        </w:rPr>
        <w:t>A). Process of zero based budgeting</w:t>
      </w:r>
    </w:p>
    <w:p w14:paraId="5706B2E5" w14:textId="77777777" w:rsidR="00F96373" w:rsidRPr="00D406AB" w:rsidRDefault="00F96373" w:rsidP="00F05DFF">
      <w:pPr>
        <w:rPr>
          <w:color w:val="auto"/>
        </w:rPr>
      </w:pPr>
      <w:r w:rsidRPr="00D406AB">
        <w:rPr>
          <w:color w:val="auto"/>
        </w:rPr>
        <w:t>It is a strategy for monitoring the costs of the company in which the bottom-up budget for the financial year is composed, i.e. the foundation is chosen to take as nil (Ibrahim, 2019). Past and present activities at the corporation depend on their value. The facilities needed are allocated to successful industry on a growth track, without considering past expenses or achievements. A step-by - step plan for achieving zero spending is being taken</w:t>
      </w:r>
      <w:r w:rsidR="00F05DFF" w:rsidRPr="00D406AB">
        <w:rPr>
          <w:color w:val="auto"/>
        </w:rPr>
        <w:t xml:space="preserve"> (</w:t>
      </w:r>
      <w:proofErr w:type="spellStart"/>
      <w:r w:rsidR="00F05DFF" w:rsidRPr="00D406AB">
        <w:rPr>
          <w:color w:val="auto"/>
          <w:szCs w:val="24"/>
          <w:shd w:val="clear" w:color="auto" w:fill="FFFFFF"/>
        </w:rPr>
        <w:t>Keramati</w:t>
      </w:r>
      <w:proofErr w:type="spellEnd"/>
      <w:r w:rsidR="00F05DFF" w:rsidRPr="00D406AB">
        <w:rPr>
          <w:color w:val="auto"/>
          <w:szCs w:val="24"/>
          <w:shd w:val="clear" w:color="auto" w:fill="FFFFFF"/>
        </w:rPr>
        <w:t xml:space="preserve">, </w:t>
      </w:r>
      <w:proofErr w:type="spellStart"/>
      <w:r w:rsidR="00F05DFF" w:rsidRPr="00D406AB">
        <w:rPr>
          <w:color w:val="auto"/>
          <w:szCs w:val="24"/>
          <w:shd w:val="clear" w:color="auto" w:fill="FFFFFF"/>
        </w:rPr>
        <w:t>Esmaeilian</w:t>
      </w:r>
      <w:proofErr w:type="spellEnd"/>
      <w:r w:rsidR="00F05DFF" w:rsidRPr="00D406AB">
        <w:rPr>
          <w:color w:val="auto"/>
          <w:szCs w:val="24"/>
          <w:shd w:val="clear" w:color="auto" w:fill="FFFFFF"/>
        </w:rPr>
        <w:t xml:space="preserve"> and </w:t>
      </w:r>
      <w:proofErr w:type="spellStart"/>
      <w:r w:rsidR="00F05DFF" w:rsidRPr="00D406AB">
        <w:rPr>
          <w:color w:val="auto"/>
          <w:szCs w:val="24"/>
          <w:shd w:val="clear" w:color="auto" w:fill="FFFFFF"/>
        </w:rPr>
        <w:t>Rabieh</w:t>
      </w:r>
      <w:proofErr w:type="spellEnd"/>
      <w:r w:rsidR="00F05DFF" w:rsidRPr="00D406AB">
        <w:rPr>
          <w:color w:val="auto"/>
          <w:szCs w:val="24"/>
          <w:shd w:val="clear" w:color="auto" w:fill="FFFFFF"/>
        </w:rPr>
        <w:t xml:space="preserve">, </w:t>
      </w:r>
      <w:r w:rsidR="00F05DFF" w:rsidRPr="00D406AB">
        <w:rPr>
          <w:color w:val="auto"/>
          <w:szCs w:val="24"/>
          <w:shd w:val="clear" w:color="auto" w:fill="FFFFFF"/>
        </w:rPr>
        <w:lastRenderedPageBreak/>
        <w:t>2015</w:t>
      </w:r>
      <w:r w:rsidR="00F05DFF" w:rsidRPr="00D406AB">
        <w:rPr>
          <w:color w:val="auto"/>
        </w:rPr>
        <w:t>)</w:t>
      </w:r>
      <w:r w:rsidRPr="00D406AB">
        <w:rPr>
          <w:color w:val="auto"/>
        </w:rPr>
        <w:t>. Manager of company clarify the efforts made in zero budgeting in greater details as it consists of a mechanism which is as described underneath:</w:t>
      </w:r>
    </w:p>
    <w:p w14:paraId="3709D0AF" w14:textId="77777777" w:rsidR="002F12D4" w:rsidRPr="00D406AB" w:rsidRDefault="002F12D4" w:rsidP="00BE43B5">
      <w:pPr>
        <w:pStyle w:val="ListParagraph"/>
        <w:numPr>
          <w:ilvl w:val="0"/>
          <w:numId w:val="25"/>
        </w:numPr>
        <w:rPr>
          <w:color w:val="auto"/>
        </w:rPr>
      </w:pPr>
      <w:r w:rsidRPr="00D406AB">
        <w:rPr>
          <w:b/>
          <w:color w:val="auto"/>
        </w:rPr>
        <w:t>Identifying decision units:</w:t>
      </w:r>
      <w:r w:rsidRPr="00D406AB">
        <w:rPr>
          <w:color w:val="auto"/>
        </w:rPr>
        <w:t xml:space="preserve"> The very first and primary phase throughout the zero-based budgeting process is the definition of a decision unit. A mechanism for decision-making might have been an isolated and important distinguishing single event or chain of operation. The process is separate and does not personally influence any actions. Every individual that makes decisions is also special. A corporation has many mechanisms for taking decisions. Any absorption costing, such as marketing, distribution, human resources, research and development, is a unit of operation. This move is important to clarify every aspect of spending for the budget. The manager of the decision unit needs to justify the cost and the distribution of the budget to his decision unit.</w:t>
      </w:r>
      <w:r w:rsidR="00BE43B5" w:rsidRPr="00D406AB">
        <w:rPr>
          <w:color w:val="auto"/>
        </w:rPr>
        <w:t xml:space="preserve"> Steps of Zero Dependent Budgeting (ZBB) rely on management's justification and on the prior year’s expenditure or the policy entity’s contribution for the past year. Since zero-based financial planning is designed for the program from start, it can even be newly explained for the correct year. </w:t>
      </w:r>
    </w:p>
    <w:p w14:paraId="0E97AD15" w14:textId="77777777" w:rsidR="00AC56FB" w:rsidRPr="00D406AB" w:rsidRDefault="002F12D4" w:rsidP="00F05DFF">
      <w:pPr>
        <w:rPr>
          <w:color w:val="auto"/>
        </w:rPr>
      </w:pPr>
      <w:r w:rsidRPr="00D406AB">
        <w:rPr>
          <w:b/>
          <w:color w:val="auto"/>
        </w:rPr>
        <w:t>Decision packages:</w:t>
      </w:r>
      <w:r w:rsidRPr="00D406AB">
        <w:rPr>
          <w:color w:val="auto"/>
        </w:rPr>
        <w:t xml:space="preserve"> Determination units specified at the early phase are broken up into smaller packages of decisions. In the method. These collections of acts must comply with the priorities of the organization. Increasing decision bundle acts as an independent program requiring distribution of funds</w:t>
      </w:r>
      <w:r w:rsidR="00F05DFF" w:rsidRPr="00D406AB">
        <w:rPr>
          <w:color w:val="auto"/>
        </w:rPr>
        <w:t xml:space="preserve"> (</w:t>
      </w:r>
      <w:r w:rsidR="00F05DFF" w:rsidRPr="00D406AB">
        <w:rPr>
          <w:color w:val="auto"/>
          <w:szCs w:val="24"/>
          <w:shd w:val="clear" w:color="auto" w:fill="FFFFFF"/>
        </w:rPr>
        <w:t xml:space="preserve">Hernandez, Jonker and </w:t>
      </w:r>
      <w:proofErr w:type="spellStart"/>
      <w:r w:rsidR="00F05DFF" w:rsidRPr="00D406AB">
        <w:rPr>
          <w:color w:val="auto"/>
          <w:szCs w:val="24"/>
          <w:shd w:val="clear" w:color="auto" w:fill="FFFFFF"/>
        </w:rPr>
        <w:t>Kosse</w:t>
      </w:r>
      <w:proofErr w:type="spellEnd"/>
      <w:r w:rsidR="00F05DFF" w:rsidRPr="00D406AB">
        <w:rPr>
          <w:color w:val="auto"/>
          <w:szCs w:val="24"/>
          <w:shd w:val="clear" w:color="auto" w:fill="FFFFFF"/>
        </w:rPr>
        <w:t>, 2017</w:t>
      </w:r>
      <w:r w:rsidR="00F05DFF" w:rsidRPr="00D406AB">
        <w:rPr>
          <w:color w:val="auto"/>
        </w:rPr>
        <w:t>)</w:t>
      </w:r>
      <w:r w:rsidRPr="00D406AB">
        <w:rPr>
          <w:color w:val="auto"/>
        </w:rPr>
        <w:t>. Every policy package outlines the project's functions, responsibilities, and activities, the criteria for suggestions, its financial and quantitative benefits, the absence of opportunities when the project gets funding, etc. A structured set of decisions has to include the necessary statement:</w:t>
      </w:r>
    </w:p>
    <w:p w14:paraId="6BD7BA7F" w14:textId="77777777" w:rsidR="00AC56FB" w:rsidRPr="00D406AB" w:rsidRDefault="00AC56FB" w:rsidP="00C91AC9">
      <w:pPr>
        <w:pStyle w:val="ListParagraph"/>
        <w:numPr>
          <w:ilvl w:val="0"/>
          <w:numId w:val="26"/>
        </w:numPr>
        <w:rPr>
          <w:color w:val="auto"/>
        </w:rPr>
      </w:pPr>
      <w:r w:rsidRPr="00D406AB">
        <w:rPr>
          <w:color w:val="auto"/>
        </w:rPr>
        <w:t>The reason where the actions are made.</w:t>
      </w:r>
    </w:p>
    <w:p w14:paraId="4E1A78FF" w14:textId="77777777" w:rsidR="00AC56FB" w:rsidRPr="00D406AB" w:rsidRDefault="00AC56FB" w:rsidP="00C91AC9">
      <w:pPr>
        <w:pStyle w:val="ListParagraph"/>
        <w:numPr>
          <w:ilvl w:val="0"/>
          <w:numId w:val="26"/>
        </w:numPr>
        <w:rPr>
          <w:color w:val="auto"/>
        </w:rPr>
      </w:pPr>
      <w:r w:rsidRPr="00D406AB">
        <w:rPr>
          <w:color w:val="auto"/>
        </w:rPr>
        <w:t>The wider decision-making tower's objectives and goals.</w:t>
      </w:r>
    </w:p>
    <w:p w14:paraId="68A0A6FA" w14:textId="77777777" w:rsidR="00AC56FB" w:rsidRPr="00D406AB" w:rsidRDefault="00AC56FB" w:rsidP="00C91AC9">
      <w:pPr>
        <w:pStyle w:val="ListParagraph"/>
        <w:numPr>
          <w:ilvl w:val="0"/>
          <w:numId w:val="26"/>
        </w:numPr>
        <w:rPr>
          <w:color w:val="auto"/>
        </w:rPr>
      </w:pPr>
      <w:r w:rsidRPr="00D406AB">
        <w:rPr>
          <w:color w:val="auto"/>
        </w:rPr>
        <w:t>Decision Package Objectives and Priorities.</w:t>
      </w:r>
    </w:p>
    <w:p w14:paraId="7632A493" w14:textId="77777777" w:rsidR="00AC56FB" w:rsidRPr="00D406AB" w:rsidRDefault="00AC56FB" w:rsidP="00C91AC9">
      <w:pPr>
        <w:pStyle w:val="ListParagraph"/>
        <w:numPr>
          <w:ilvl w:val="0"/>
          <w:numId w:val="26"/>
        </w:numPr>
        <w:rPr>
          <w:color w:val="auto"/>
        </w:rPr>
      </w:pPr>
      <w:r w:rsidRPr="00D406AB">
        <w:rPr>
          <w:color w:val="auto"/>
        </w:rPr>
        <w:t>Role requires review.</w:t>
      </w:r>
    </w:p>
    <w:p w14:paraId="0FE0A0DA" w14:textId="77777777" w:rsidR="00AC56FB" w:rsidRPr="00D406AB" w:rsidRDefault="00AC56FB" w:rsidP="00C91AC9">
      <w:pPr>
        <w:pStyle w:val="ListParagraph"/>
        <w:numPr>
          <w:ilvl w:val="0"/>
          <w:numId w:val="26"/>
        </w:numPr>
        <w:rPr>
          <w:color w:val="auto"/>
        </w:rPr>
      </w:pPr>
      <w:r w:rsidRPr="00D406AB">
        <w:rPr>
          <w:color w:val="auto"/>
        </w:rPr>
        <w:t>Evaluation of the technical and operational viability of the mission.</w:t>
      </w:r>
    </w:p>
    <w:p w14:paraId="37879201" w14:textId="77777777" w:rsidR="00AC56FB" w:rsidRPr="00D406AB" w:rsidRDefault="00AC56FB" w:rsidP="00C91AC9">
      <w:pPr>
        <w:pStyle w:val="ListParagraph"/>
        <w:numPr>
          <w:ilvl w:val="0"/>
          <w:numId w:val="26"/>
        </w:numPr>
        <w:rPr>
          <w:color w:val="auto"/>
        </w:rPr>
      </w:pPr>
      <w:r w:rsidRPr="00D406AB">
        <w:rPr>
          <w:color w:val="auto"/>
        </w:rPr>
        <w:t>Alternative route review.</w:t>
      </w:r>
    </w:p>
    <w:p w14:paraId="66F8FCCA" w14:textId="77777777" w:rsidR="00BE17B2" w:rsidRPr="00D406AB" w:rsidRDefault="00BE17B2" w:rsidP="00B605FE">
      <w:pPr>
        <w:pStyle w:val="ListParagraph"/>
        <w:numPr>
          <w:ilvl w:val="0"/>
          <w:numId w:val="25"/>
        </w:numPr>
        <w:rPr>
          <w:color w:val="auto"/>
        </w:rPr>
      </w:pPr>
      <w:r w:rsidRPr="00D406AB">
        <w:rPr>
          <w:b/>
          <w:color w:val="auto"/>
        </w:rPr>
        <w:t>Items for rating choices</w:t>
      </w:r>
      <w:r w:rsidR="00C91AC9" w:rsidRPr="00D406AB">
        <w:rPr>
          <w:b/>
          <w:color w:val="auto"/>
        </w:rPr>
        <w:t>:</w:t>
      </w:r>
      <w:r w:rsidR="00C91AC9" w:rsidRPr="00D406AB">
        <w:rPr>
          <w:color w:val="auto"/>
        </w:rPr>
        <w:t xml:space="preserve"> Th</w:t>
      </w:r>
      <w:r w:rsidRPr="00D406AB">
        <w:rPr>
          <w:color w:val="auto"/>
        </w:rPr>
        <w:t>is really is the 3 stage of budgeting process, in which all judgment packs are grouped in the priority order and choice inside the judgement unit as well as between specific units of judgment</w:t>
      </w:r>
      <w:r w:rsidR="00F05DFF" w:rsidRPr="00D406AB">
        <w:rPr>
          <w:color w:val="auto"/>
        </w:rPr>
        <w:t xml:space="preserve"> (</w:t>
      </w:r>
      <w:proofErr w:type="spellStart"/>
      <w:r w:rsidR="00F05DFF" w:rsidRPr="00D406AB">
        <w:rPr>
          <w:color w:val="auto"/>
          <w:szCs w:val="24"/>
          <w:shd w:val="clear" w:color="auto" w:fill="FFFFFF"/>
        </w:rPr>
        <w:t>Abioro</w:t>
      </w:r>
      <w:proofErr w:type="spellEnd"/>
      <w:r w:rsidR="00F05DFF" w:rsidRPr="00D406AB">
        <w:rPr>
          <w:color w:val="auto"/>
          <w:szCs w:val="24"/>
          <w:shd w:val="clear" w:color="auto" w:fill="FFFFFF"/>
        </w:rPr>
        <w:t>, 2013</w:t>
      </w:r>
      <w:r w:rsidR="00F05DFF" w:rsidRPr="00D406AB">
        <w:rPr>
          <w:color w:val="auto"/>
        </w:rPr>
        <w:t>)</w:t>
      </w:r>
      <w:r w:rsidRPr="00D406AB">
        <w:rPr>
          <w:color w:val="auto"/>
        </w:rPr>
        <w:t xml:space="preserve">. The reason around focus </w:t>
      </w:r>
      <w:r w:rsidRPr="00D406AB">
        <w:rPr>
          <w:color w:val="auto"/>
        </w:rPr>
        <w:lastRenderedPageBreak/>
        <w:t>decision-making processes is for the efficient allocation of finite resources. Decision services are evaluated according to a cost-benefit analysis. Throughout that step all options are evaluated to pick the easiest and most cost-effective choices and the higher authority retains the right to support or reject decision-making.</w:t>
      </w:r>
      <w:r w:rsidR="00B605FE" w:rsidRPr="00D406AB">
        <w:rPr>
          <w:color w:val="auto"/>
        </w:rPr>
        <w:t xml:space="preserve"> Only certain judgment bundle which allows the team meet its defined goal is approved.</w:t>
      </w:r>
    </w:p>
    <w:p w14:paraId="7906B5B5" w14:textId="77777777" w:rsidR="00EA19F7" w:rsidRPr="00D406AB" w:rsidRDefault="002C620A" w:rsidP="00F05DFF">
      <w:pPr>
        <w:pStyle w:val="ListParagraph"/>
        <w:numPr>
          <w:ilvl w:val="0"/>
          <w:numId w:val="25"/>
        </w:numPr>
        <w:rPr>
          <w:color w:val="auto"/>
        </w:rPr>
      </w:pPr>
      <w:r w:rsidRPr="00D406AB">
        <w:rPr>
          <w:b/>
          <w:color w:val="auto"/>
        </w:rPr>
        <w:t>Distribution of existing resources</w:t>
      </w:r>
      <w:r w:rsidRPr="00D406AB">
        <w:rPr>
          <w:color w:val="auto"/>
        </w:rPr>
        <w:t>: The final step will implement the zero-based budgeting process. Financial support is issued at this point for the decision packages that are mentioned during the last process. So we should conclude that the financing judgments are being taken in this process. The distribution of funds and other factors is directed towards the ranking of the judgment kit. Strengthened assistance is therefore provided for the most effective packages of decisions. This ensures the important resources are optimally used to make better results</w:t>
      </w:r>
      <w:r w:rsidR="00F05DFF" w:rsidRPr="00D406AB">
        <w:rPr>
          <w:color w:val="auto"/>
        </w:rPr>
        <w:t xml:space="preserve"> (</w:t>
      </w:r>
      <w:r w:rsidR="00F05DFF" w:rsidRPr="00D406AB">
        <w:rPr>
          <w:color w:val="auto"/>
          <w:szCs w:val="24"/>
          <w:shd w:val="clear" w:color="auto" w:fill="FFFFFF"/>
        </w:rPr>
        <w:t>Cox, 2014</w:t>
      </w:r>
      <w:r w:rsidR="00F05DFF" w:rsidRPr="00D406AB">
        <w:rPr>
          <w:color w:val="auto"/>
        </w:rPr>
        <w:t>)</w:t>
      </w:r>
      <w:r w:rsidRPr="00D406AB">
        <w:rPr>
          <w:color w:val="auto"/>
        </w:rPr>
        <w:t xml:space="preserve">. </w:t>
      </w:r>
    </w:p>
    <w:p w14:paraId="1175E947" w14:textId="77777777" w:rsidR="002C620A" w:rsidRPr="00D406AB" w:rsidRDefault="007A7071" w:rsidP="007A7071">
      <w:pPr>
        <w:pStyle w:val="ListParagraph"/>
        <w:numPr>
          <w:ilvl w:val="0"/>
          <w:numId w:val="25"/>
        </w:numPr>
        <w:rPr>
          <w:color w:val="auto"/>
        </w:rPr>
      </w:pPr>
      <w:r w:rsidRPr="00D406AB">
        <w:rPr>
          <w:b/>
          <w:color w:val="auto"/>
        </w:rPr>
        <w:t>Managing and reporting:</w:t>
      </w:r>
      <w:r w:rsidRPr="00D406AB">
        <w:rPr>
          <w:color w:val="auto"/>
        </w:rPr>
        <w:t xml:space="preserve"> This is the final planning step for the ZBB as it includes</w:t>
      </w:r>
      <w:r w:rsidR="00A83BE3" w:rsidRPr="00D406AB">
        <w:rPr>
          <w:color w:val="auto"/>
        </w:rPr>
        <w:t> decision</w:t>
      </w:r>
      <w:r w:rsidRPr="00D406AB">
        <w:rPr>
          <w:color w:val="auto"/>
        </w:rPr>
        <w:t xml:space="preserve"> packages that are monitored and </w:t>
      </w:r>
      <w:r w:rsidR="00A83BE3" w:rsidRPr="00D406AB">
        <w:rPr>
          <w:color w:val="auto"/>
        </w:rPr>
        <w:t>analysed</w:t>
      </w:r>
      <w:r w:rsidRPr="00D406AB">
        <w:rPr>
          <w:color w:val="auto"/>
        </w:rPr>
        <w:t xml:space="preserve"> for their efficacy and performance. Assessing the efficacy of action packages helps administrators to know that the services are correctly allocated or not.</w:t>
      </w:r>
      <w:r w:rsidR="00A83BE3" w:rsidRPr="00D406AB">
        <w:rPr>
          <w:color w:val="auto"/>
        </w:rPr>
        <w:t xml:space="preserve"> </w:t>
      </w:r>
    </w:p>
    <w:p w14:paraId="7382FA78" w14:textId="77777777" w:rsidR="004A794B" w:rsidRPr="00D406AB" w:rsidRDefault="004A794B" w:rsidP="004A794B">
      <w:pPr>
        <w:suppressAutoHyphens w:val="0"/>
        <w:spacing w:after="200"/>
        <w:contextualSpacing/>
        <w:rPr>
          <w:color w:val="auto"/>
          <w:szCs w:val="24"/>
        </w:rPr>
      </w:pPr>
      <w:r w:rsidRPr="00D406AB">
        <w:rPr>
          <w:b/>
          <w:i/>
          <w:color w:val="auto"/>
          <w:szCs w:val="24"/>
          <w:u w:val="single"/>
        </w:rPr>
        <w:t>Advantages of ZBB over traditional budgeting</w:t>
      </w:r>
      <w:r w:rsidRPr="00D406AB">
        <w:rPr>
          <w:color w:val="auto"/>
          <w:szCs w:val="24"/>
        </w:rPr>
        <w:t>.</w:t>
      </w:r>
    </w:p>
    <w:p w14:paraId="02CFB7D9" w14:textId="77777777" w:rsidR="00FC200C" w:rsidRPr="00D406AB" w:rsidRDefault="00FC200C" w:rsidP="00F05DFF">
      <w:pPr>
        <w:ind w:firstLine="360"/>
        <w:rPr>
          <w:color w:val="auto"/>
        </w:rPr>
      </w:pPr>
      <w:r w:rsidRPr="00D406AB">
        <w:rPr>
          <w:color w:val="auto"/>
        </w:rPr>
        <w:t>The ZBB plays a vital role in different company in different forms that help to make better results. Throughout the situation of the above-mentioned hotel, they should extend this expenditure plan which in future will participate in a really way and give various advantages</w:t>
      </w:r>
      <w:r w:rsidR="00F05DFF" w:rsidRPr="00D406AB">
        <w:rPr>
          <w:color w:val="auto"/>
        </w:rPr>
        <w:t xml:space="preserve"> (</w:t>
      </w:r>
      <w:r w:rsidR="00F05DFF" w:rsidRPr="00D406AB">
        <w:rPr>
          <w:color w:val="auto"/>
          <w:szCs w:val="24"/>
          <w:shd w:val="clear" w:color="auto" w:fill="FFFFFF"/>
        </w:rPr>
        <w:t xml:space="preserve">Cotter and </w:t>
      </w:r>
      <w:proofErr w:type="spellStart"/>
      <w:r w:rsidR="00F05DFF" w:rsidRPr="00D406AB">
        <w:rPr>
          <w:color w:val="auto"/>
          <w:szCs w:val="24"/>
          <w:shd w:val="clear" w:color="auto" w:fill="FFFFFF"/>
        </w:rPr>
        <w:t>Fritzsche</w:t>
      </w:r>
      <w:proofErr w:type="spellEnd"/>
      <w:r w:rsidR="00F05DFF" w:rsidRPr="00D406AB">
        <w:rPr>
          <w:color w:val="auto"/>
          <w:szCs w:val="24"/>
          <w:shd w:val="clear" w:color="auto" w:fill="FFFFFF"/>
        </w:rPr>
        <w:t>, 2014</w:t>
      </w:r>
      <w:r w:rsidR="00F05DFF" w:rsidRPr="00D406AB">
        <w:rPr>
          <w:color w:val="auto"/>
        </w:rPr>
        <w:t>)</w:t>
      </w:r>
      <w:r w:rsidRPr="00D406AB">
        <w:rPr>
          <w:color w:val="auto"/>
        </w:rPr>
        <w:t>. Some of these are discussed below:  </w:t>
      </w:r>
    </w:p>
    <w:p w14:paraId="75CCA2D2" w14:textId="77777777" w:rsidR="00FC200C" w:rsidRPr="00D406AB" w:rsidRDefault="00FC200C" w:rsidP="00FC200C">
      <w:pPr>
        <w:pStyle w:val="ListParagraph"/>
        <w:numPr>
          <w:ilvl w:val="0"/>
          <w:numId w:val="27"/>
        </w:numPr>
        <w:rPr>
          <w:color w:val="auto"/>
        </w:rPr>
      </w:pPr>
      <w:r w:rsidRPr="00D406AB">
        <w:rPr>
          <w:color w:val="auto"/>
        </w:rPr>
        <w:t>Contrary to conventional budgeting methods requiring discretionary budgetary changes in the intervening year, zero-based budgeting requires all agencies to control and calculate cash flow operations. It helps to reduce spending in a way that it gives a straightforward picture of spending against the goal goals.</w:t>
      </w:r>
    </w:p>
    <w:p w14:paraId="468F4BD3" w14:textId="77777777" w:rsidR="00D56FFF" w:rsidRPr="00D406AB" w:rsidRDefault="00FC200C" w:rsidP="00FC200C">
      <w:pPr>
        <w:pStyle w:val="ListParagraph"/>
        <w:numPr>
          <w:ilvl w:val="0"/>
          <w:numId w:val="27"/>
        </w:numPr>
        <w:rPr>
          <w:color w:val="auto"/>
        </w:rPr>
      </w:pPr>
      <w:r w:rsidRPr="00D406AB">
        <w:rPr>
          <w:color w:val="auto"/>
        </w:rPr>
        <w:t xml:space="preserve">It also improves departmental trust and collaboration as well as encourages workers to </w:t>
      </w:r>
      <w:r w:rsidR="00D56FFF" w:rsidRPr="00D406AB">
        <w:rPr>
          <w:color w:val="auto"/>
        </w:rPr>
        <w:t xml:space="preserve">provide their opinion which ease the </w:t>
      </w:r>
      <w:r w:rsidRPr="00D406AB">
        <w:rPr>
          <w:color w:val="auto"/>
        </w:rPr>
        <w:t>decision</w:t>
      </w:r>
      <w:r w:rsidR="00D56FFF" w:rsidRPr="00D406AB">
        <w:rPr>
          <w:color w:val="auto"/>
        </w:rPr>
        <w:t xml:space="preserve"> making process. </w:t>
      </w:r>
    </w:p>
    <w:p w14:paraId="025CC00A" w14:textId="77777777" w:rsidR="00AD47FF" w:rsidRPr="00D406AB" w:rsidRDefault="00AD47FF" w:rsidP="00AD47FF">
      <w:pPr>
        <w:pStyle w:val="ListParagraph"/>
        <w:numPr>
          <w:ilvl w:val="0"/>
          <w:numId w:val="27"/>
        </w:numPr>
        <w:rPr>
          <w:color w:val="auto"/>
        </w:rPr>
      </w:pPr>
      <w:r w:rsidRPr="00D406AB">
        <w:rPr>
          <w:color w:val="auto"/>
        </w:rPr>
        <w:t> The goal is to ensure an optimal distribution of capital (departments-wise), since it does not evaluate numbers nor addresses existing figures.</w:t>
      </w:r>
    </w:p>
    <w:p w14:paraId="3B3FDFB4" w14:textId="77777777" w:rsidR="004A794B" w:rsidRPr="00D406AB" w:rsidRDefault="00AD47FF" w:rsidP="00AD47FF">
      <w:pPr>
        <w:pStyle w:val="ListParagraph"/>
        <w:numPr>
          <w:ilvl w:val="0"/>
          <w:numId w:val="27"/>
        </w:numPr>
        <w:rPr>
          <w:color w:val="auto"/>
        </w:rPr>
      </w:pPr>
      <w:r w:rsidRPr="00D406AB">
        <w:rPr>
          <w:color w:val="auto"/>
        </w:rPr>
        <w:t>It allows finding possible and cost-effective solutions to doing issues by eliminating any unproductive or destructive activity.</w:t>
      </w:r>
      <w:r w:rsidR="00FC200C" w:rsidRPr="00D406AB">
        <w:rPr>
          <w:color w:val="auto"/>
        </w:rPr>
        <w:t xml:space="preserve"> </w:t>
      </w:r>
    </w:p>
    <w:p w14:paraId="1C75CC58" w14:textId="77777777" w:rsidR="00212134" w:rsidRPr="00D406AB" w:rsidRDefault="00212134" w:rsidP="00212134">
      <w:pPr>
        <w:suppressAutoHyphens w:val="0"/>
        <w:spacing w:after="200"/>
        <w:ind w:left="360"/>
        <w:contextualSpacing/>
        <w:rPr>
          <w:color w:val="auto"/>
          <w:szCs w:val="24"/>
        </w:rPr>
      </w:pPr>
      <w:r w:rsidRPr="00D406AB">
        <w:rPr>
          <w:b/>
          <w:i/>
          <w:color w:val="auto"/>
          <w:szCs w:val="24"/>
          <w:u w:val="single"/>
        </w:rPr>
        <w:lastRenderedPageBreak/>
        <w:t>How organization can introduce this budget in practical terms</w:t>
      </w:r>
      <w:r w:rsidRPr="00D406AB">
        <w:rPr>
          <w:color w:val="auto"/>
          <w:szCs w:val="24"/>
        </w:rPr>
        <w:t xml:space="preserve">. </w:t>
      </w:r>
    </w:p>
    <w:p w14:paraId="6E2D0F2D" w14:textId="77777777" w:rsidR="00047CB6" w:rsidRPr="00D406AB" w:rsidRDefault="00047CB6" w:rsidP="00F05DFF">
      <w:pPr>
        <w:ind w:firstLine="360"/>
        <w:rPr>
          <w:color w:val="auto"/>
        </w:rPr>
      </w:pPr>
      <w:r w:rsidRPr="00D406AB">
        <w:rPr>
          <w:color w:val="auto"/>
        </w:rPr>
        <w:t>ZBB promotes the implementation of top-level organizational goals during the budgeting process by linking them to specific company operating zones, where investments can then be clustered and measured against historical performance and current objectives</w:t>
      </w:r>
      <w:r w:rsidR="00F05DFF" w:rsidRPr="00D406AB">
        <w:rPr>
          <w:color w:val="auto"/>
        </w:rPr>
        <w:t xml:space="preserve"> (</w:t>
      </w:r>
      <w:r w:rsidR="00F05DFF" w:rsidRPr="00D406AB">
        <w:rPr>
          <w:color w:val="auto"/>
          <w:szCs w:val="24"/>
          <w:shd w:val="clear" w:color="auto" w:fill="FFFFFF"/>
        </w:rPr>
        <w:t>Cox, 2014</w:t>
      </w:r>
      <w:r w:rsidR="00F05DFF" w:rsidRPr="00D406AB">
        <w:rPr>
          <w:color w:val="auto"/>
        </w:rPr>
        <w:t>)</w:t>
      </w:r>
      <w:r w:rsidRPr="00D406AB">
        <w:rPr>
          <w:color w:val="auto"/>
        </w:rPr>
        <w:t xml:space="preserve">. These can be incorporated in the operational life of businesses by determining their needs and conducting the essence of the activities within the company. In each segment, this can be extended, as in the instance from the above hotel, if it is division of financing or human resource. Through applying this strategy, having consistency of financial details would become simpler for the above-mentioned business management and they will be likely to find better and effective use of financial capital. </w:t>
      </w:r>
    </w:p>
    <w:p w14:paraId="2DA6B233" w14:textId="77777777" w:rsidR="00155726" w:rsidRDefault="00155726" w:rsidP="00CF4488">
      <w:pPr>
        <w:pStyle w:val="Heading1"/>
        <w:rPr>
          <w:color w:val="auto"/>
        </w:rPr>
      </w:pPr>
      <w:bookmarkStart w:id="6" w:name="_Toc47019949"/>
    </w:p>
    <w:p w14:paraId="2F819E61" w14:textId="77777777" w:rsidR="00155726" w:rsidRDefault="00155726" w:rsidP="00CF4488">
      <w:pPr>
        <w:pStyle w:val="Heading1"/>
        <w:rPr>
          <w:color w:val="auto"/>
        </w:rPr>
      </w:pPr>
    </w:p>
    <w:p w14:paraId="51AC2EED" w14:textId="6F0F0D64" w:rsidR="00212134" w:rsidRPr="00D406AB" w:rsidRDefault="00CF4488" w:rsidP="00CF4488">
      <w:pPr>
        <w:pStyle w:val="Heading1"/>
        <w:rPr>
          <w:color w:val="auto"/>
        </w:rPr>
      </w:pPr>
      <w:r w:rsidRPr="00D406AB">
        <w:rPr>
          <w:color w:val="auto"/>
        </w:rPr>
        <w:t>CONCLUSION</w:t>
      </w:r>
      <w:bookmarkEnd w:id="6"/>
    </w:p>
    <w:p w14:paraId="5591246B" w14:textId="77777777" w:rsidR="00690EC2" w:rsidRPr="00D406AB" w:rsidRDefault="0088739C" w:rsidP="00690EC2">
      <w:pPr>
        <w:ind w:firstLine="360"/>
        <w:rPr>
          <w:color w:val="auto"/>
        </w:rPr>
      </w:pPr>
      <w:r w:rsidRPr="00D406AB">
        <w:rPr>
          <w:color w:val="auto"/>
        </w:rPr>
        <w:t xml:space="preserve">In the end of report, it has been founded that </w:t>
      </w:r>
      <w:r w:rsidR="00690EC2" w:rsidRPr="00D406AB">
        <w:rPr>
          <w:color w:val="auto"/>
        </w:rPr>
        <w:t xml:space="preserve">hotel must prepare </w:t>
      </w:r>
      <w:r w:rsidR="00BC7412" w:rsidRPr="00D406AB">
        <w:rPr>
          <w:color w:val="auto"/>
        </w:rPr>
        <w:t>detailed</w:t>
      </w:r>
      <w:r w:rsidR="00690EC2" w:rsidRPr="00D406AB">
        <w:rPr>
          <w:color w:val="auto"/>
        </w:rPr>
        <w:t xml:space="preserve"> cash budged for each and every activity so that task can be managed in a way to giver higher results to increase the productivity of entire company. </w:t>
      </w:r>
      <w:r w:rsidR="00BC7412" w:rsidRPr="00D406AB">
        <w:rPr>
          <w:color w:val="auto"/>
        </w:rPr>
        <w:t xml:space="preserve">Budgets are Very much important in terms of effective financial performance. </w:t>
      </w:r>
      <w:r w:rsidR="00C043E3" w:rsidRPr="00D406AB">
        <w:rPr>
          <w:color w:val="auto"/>
        </w:rPr>
        <w:t>B</w:t>
      </w:r>
      <w:r w:rsidR="00BC7412" w:rsidRPr="00D406AB">
        <w:rPr>
          <w:color w:val="auto"/>
        </w:rPr>
        <w:t xml:space="preserve">udgets offer an outline </w:t>
      </w:r>
      <w:r w:rsidR="00C043E3" w:rsidRPr="00D406AB">
        <w:rPr>
          <w:color w:val="auto"/>
        </w:rPr>
        <w:t xml:space="preserve">about the process </w:t>
      </w:r>
      <w:r w:rsidR="00BC7412" w:rsidRPr="00D406AB">
        <w:rPr>
          <w:color w:val="auto"/>
        </w:rPr>
        <w:t xml:space="preserve">to make much better use of financial capital. The study expresses on the financial plan as well as its importance for companies. In keeping with the financial data provided, an expenditure plan is also planned. It can be inferred from the 2 part of the study that zero-based budget is really an efficient budget and can offer consistency in money transfers and also be applied in any company. This help to save time and cost </w:t>
      </w:r>
      <w:r w:rsidR="00C043E3" w:rsidRPr="00D406AB">
        <w:rPr>
          <w:color w:val="auto"/>
        </w:rPr>
        <w:t>which</w:t>
      </w:r>
      <w:r w:rsidR="00BC7412" w:rsidRPr="00D406AB">
        <w:rPr>
          <w:color w:val="auto"/>
        </w:rPr>
        <w:t xml:space="preserve"> can further be used in other term that increase the profitability of St </w:t>
      </w:r>
      <w:proofErr w:type="spellStart"/>
      <w:r w:rsidR="00BC7412" w:rsidRPr="00D406AB">
        <w:rPr>
          <w:color w:val="auto"/>
        </w:rPr>
        <w:t>Brids</w:t>
      </w:r>
      <w:proofErr w:type="spellEnd"/>
      <w:r w:rsidR="00BC7412" w:rsidRPr="00D406AB">
        <w:rPr>
          <w:color w:val="auto"/>
        </w:rPr>
        <w:t xml:space="preserve"> group. </w:t>
      </w:r>
    </w:p>
    <w:p w14:paraId="3C2F1369" w14:textId="77777777" w:rsidR="00D53A18" w:rsidRPr="00D406AB" w:rsidRDefault="00DF4C51" w:rsidP="00B114DA">
      <w:pPr>
        <w:pStyle w:val="Heading1"/>
        <w:rPr>
          <w:color w:val="auto"/>
        </w:rPr>
      </w:pPr>
      <w:r w:rsidRPr="00D406AB">
        <w:rPr>
          <w:color w:val="auto"/>
        </w:rPr>
        <w:br w:type="page"/>
      </w:r>
      <w:bookmarkStart w:id="7" w:name="_Toc47019950"/>
      <w:r w:rsidRPr="00D406AB">
        <w:rPr>
          <w:color w:val="auto"/>
        </w:rPr>
        <w:lastRenderedPageBreak/>
        <w:t>REFERENCES</w:t>
      </w:r>
      <w:bookmarkEnd w:id="7"/>
    </w:p>
    <w:p w14:paraId="75086441" w14:textId="77777777" w:rsidR="00DF4C51" w:rsidRPr="00D406AB" w:rsidRDefault="00DF4C51" w:rsidP="00DF4C51">
      <w:pPr>
        <w:rPr>
          <w:color w:val="auto"/>
          <w:u w:val="single"/>
        </w:rPr>
      </w:pPr>
      <w:r w:rsidRPr="00D406AB">
        <w:rPr>
          <w:color w:val="auto"/>
          <w:u w:val="single"/>
        </w:rPr>
        <w:t>Books and Journals</w:t>
      </w:r>
    </w:p>
    <w:p w14:paraId="5DFB0BE5" w14:textId="77777777" w:rsidR="00F05DFF" w:rsidRPr="00D406AB" w:rsidRDefault="00F05DFF" w:rsidP="00F05DFF">
      <w:pPr>
        <w:spacing w:line="240" w:lineRule="auto"/>
        <w:ind w:left="720" w:hanging="720"/>
        <w:rPr>
          <w:color w:val="auto"/>
          <w:szCs w:val="24"/>
          <w:shd w:val="clear" w:color="auto" w:fill="FFFFFF"/>
        </w:rPr>
      </w:pPr>
      <w:proofErr w:type="spellStart"/>
      <w:r w:rsidRPr="00D406AB">
        <w:rPr>
          <w:color w:val="auto"/>
          <w:szCs w:val="24"/>
          <w:shd w:val="clear" w:color="auto" w:fill="FFFFFF"/>
        </w:rPr>
        <w:t>Abioro</w:t>
      </w:r>
      <w:proofErr w:type="spellEnd"/>
      <w:r w:rsidRPr="00D406AB">
        <w:rPr>
          <w:color w:val="auto"/>
          <w:szCs w:val="24"/>
          <w:shd w:val="clear" w:color="auto" w:fill="FFFFFF"/>
        </w:rPr>
        <w:t>, M., 2013. The impact of cash management on the performance of manufacturing companies in Nigeria. </w:t>
      </w:r>
      <w:r w:rsidRPr="00D406AB">
        <w:rPr>
          <w:i/>
          <w:iCs/>
          <w:color w:val="auto"/>
          <w:szCs w:val="24"/>
          <w:shd w:val="clear" w:color="auto" w:fill="FFFFFF"/>
        </w:rPr>
        <w:t>Uncertain Supply chain management</w:t>
      </w:r>
      <w:r w:rsidRPr="00D406AB">
        <w:rPr>
          <w:color w:val="auto"/>
          <w:szCs w:val="24"/>
          <w:shd w:val="clear" w:color="auto" w:fill="FFFFFF"/>
        </w:rPr>
        <w:t>, </w:t>
      </w:r>
      <w:r w:rsidRPr="00D406AB">
        <w:rPr>
          <w:iCs/>
          <w:color w:val="auto"/>
          <w:szCs w:val="24"/>
          <w:shd w:val="clear" w:color="auto" w:fill="FFFFFF"/>
        </w:rPr>
        <w:t>1</w:t>
      </w:r>
      <w:r w:rsidRPr="00D406AB">
        <w:rPr>
          <w:color w:val="auto"/>
          <w:szCs w:val="24"/>
          <w:shd w:val="clear" w:color="auto" w:fill="FFFFFF"/>
        </w:rPr>
        <w:t>(3), pp.177-192.</w:t>
      </w:r>
    </w:p>
    <w:p w14:paraId="03043AD2"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 xml:space="preserve">Cotter, R. V. and </w:t>
      </w:r>
      <w:proofErr w:type="spellStart"/>
      <w:r w:rsidRPr="00D406AB">
        <w:rPr>
          <w:color w:val="auto"/>
          <w:szCs w:val="24"/>
          <w:shd w:val="clear" w:color="auto" w:fill="FFFFFF"/>
        </w:rPr>
        <w:t>Fritzsche</w:t>
      </w:r>
      <w:proofErr w:type="spellEnd"/>
      <w:r w:rsidRPr="00D406AB">
        <w:rPr>
          <w:color w:val="auto"/>
          <w:szCs w:val="24"/>
          <w:shd w:val="clear" w:color="auto" w:fill="FFFFFF"/>
        </w:rPr>
        <w:t>, D. J., 2014, March. The business policy game. In </w:t>
      </w:r>
      <w:r w:rsidRPr="00D406AB">
        <w:rPr>
          <w:i/>
          <w:iCs/>
          <w:color w:val="auto"/>
          <w:szCs w:val="24"/>
          <w:shd w:val="clear" w:color="auto" w:fill="FFFFFF"/>
        </w:rPr>
        <w:t>Developments in Business Simulation and Experiential Learning: Proceedings of the Annual ABSEL conference</w:t>
      </w:r>
      <w:r w:rsidRPr="00D406AB">
        <w:rPr>
          <w:color w:val="auto"/>
          <w:szCs w:val="24"/>
          <w:shd w:val="clear" w:color="auto" w:fill="FFFFFF"/>
        </w:rPr>
        <w:t> (Vol. 21).</w:t>
      </w:r>
    </w:p>
    <w:p w14:paraId="5451299C"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Cox, P., 2014. Master budget project: Analysis of cash budget report. </w:t>
      </w:r>
      <w:r w:rsidRPr="00D406AB">
        <w:rPr>
          <w:i/>
          <w:iCs/>
          <w:color w:val="auto"/>
          <w:szCs w:val="24"/>
          <w:shd w:val="clear" w:color="auto" w:fill="FFFFFF"/>
        </w:rPr>
        <w:t>Strategic Finance</w:t>
      </w:r>
      <w:r w:rsidRPr="00D406AB">
        <w:rPr>
          <w:color w:val="auto"/>
          <w:szCs w:val="24"/>
          <w:shd w:val="clear" w:color="auto" w:fill="FFFFFF"/>
        </w:rPr>
        <w:t>, </w:t>
      </w:r>
      <w:r w:rsidRPr="00D406AB">
        <w:rPr>
          <w:iCs/>
          <w:color w:val="auto"/>
          <w:szCs w:val="24"/>
          <w:shd w:val="clear" w:color="auto" w:fill="FFFFFF"/>
        </w:rPr>
        <w:t>95</w:t>
      </w:r>
      <w:r w:rsidRPr="00D406AB">
        <w:rPr>
          <w:color w:val="auto"/>
          <w:szCs w:val="24"/>
          <w:shd w:val="clear" w:color="auto" w:fill="FFFFFF"/>
        </w:rPr>
        <w:t>(9), p.52.</w:t>
      </w:r>
    </w:p>
    <w:p w14:paraId="48B61CAA"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Cox, P., 2014. Master budget project: cash budget macro. </w:t>
      </w:r>
      <w:r w:rsidRPr="00D406AB">
        <w:rPr>
          <w:i/>
          <w:iCs/>
          <w:color w:val="auto"/>
          <w:szCs w:val="24"/>
          <w:shd w:val="clear" w:color="auto" w:fill="FFFFFF"/>
        </w:rPr>
        <w:t>Strategic Finance</w:t>
      </w:r>
      <w:r w:rsidRPr="00D406AB">
        <w:rPr>
          <w:color w:val="auto"/>
          <w:szCs w:val="24"/>
          <w:shd w:val="clear" w:color="auto" w:fill="FFFFFF"/>
        </w:rPr>
        <w:t>, </w:t>
      </w:r>
      <w:r w:rsidRPr="00D406AB">
        <w:rPr>
          <w:iCs/>
          <w:color w:val="auto"/>
          <w:szCs w:val="24"/>
          <w:shd w:val="clear" w:color="auto" w:fill="FFFFFF"/>
        </w:rPr>
        <w:t>96</w:t>
      </w:r>
      <w:r w:rsidRPr="00D406AB">
        <w:rPr>
          <w:color w:val="auto"/>
          <w:szCs w:val="24"/>
          <w:shd w:val="clear" w:color="auto" w:fill="FFFFFF"/>
        </w:rPr>
        <w:t>(4), pp.54-56.</w:t>
      </w:r>
    </w:p>
    <w:p w14:paraId="0D76922F"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 xml:space="preserve">Hernandez, L., Jonker, N. and </w:t>
      </w:r>
      <w:proofErr w:type="spellStart"/>
      <w:r w:rsidRPr="00D406AB">
        <w:rPr>
          <w:color w:val="auto"/>
          <w:szCs w:val="24"/>
          <w:shd w:val="clear" w:color="auto" w:fill="FFFFFF"/>
        </w:rPr>
        <w:t>Kosse</w:t>
      </w:r>
      <w:proofErr w:type="spellEnd"/>
      <w:r w:rsidRPr="00D406AB">
        <w:rPr>
          <w:color w:val="auto"/>
          <w:szCs w:val="24"/>
          <w:shd w:val="clear" w:color="auto" w:fill="FFFFFF"/>
        </w:rPr>
        <w:t>, A., 2017. Cash versus debit card: The role of budget control. </w:t>
      </w:r>
      <w:r w:rsidRPr="00D406AB">
        <w:rPr>
          <w:i/>
          <w:iCs/>
          <w:color w:val="auto"/>
          <w:szCs w:val="24"/>
          <w:shd w:val="clear" w:color="auto" w:fill="FFFFFF"/>
        </w:rPr>
        <w:t>Journal of Consumer Affairs</w:t>
      </w:r>
      <w:r w:rsidRPr="00D406AB">
        <w:rPr>
          <w:color w:val="auto"/>
          <w:szCs w:val="24"/>
          <w:shd w:val="clear" w:color="auto" w:fill="FFFFFF"/>
        </w:rPr>
        <w:t>, </w:t>
      </w:r>
      <w:r w:rsidRPr="00D406AB">
        <w:rPr>
          <w:iCs/>
          <w:color w:val="auto"/>
          <w:szCs w:val="24"/>
          <w:shd w:val="clear" w:color="auto" w:fill="FFFFFF"/>
        </w:rPr>
        <w:t>51</w:t>
      </w:r>
      <w:r w:rsidRPr="00D406AB">
        <w:rPr>
          <w:color w:val="auto"/>
          <w:szCs w:val="24"/>
          <w:shd w:val="clear" w:color="auto" w:fill="FFFFFF"/>
        </w:rPr>
        <w:t>(1), pp.91-112.</w:t>
      </w:r>
    </w:p>
    <w:p w14:paraId="18D2C22F" w14:textId="77777777" w:rsidR="00F05DFF" w:rsidRPr="00D406AB" w:rsidRDefault="00F05DFF" w:rsidP="00F05DFF">
      <w:pPr>
        <w:spacing w:line="240" w:lineRule="auto"/>
        <w:ind w:left="720" w:hanging="720"/>
        <w:rPr>
          <w:color w:val="auto"/>
          <w:szCs w:val="24"/>
        </w:rPr>
      </w:pPr>
      <w:proofErr w:type="spellStart"/>
      <w:r w:rsidRPr="00D406AB">
        <w:rPr>
          <w:color w:val="auto"/>
          <w:szCs w:val="24"/>
          <w:shd w:val="clear" w:color="auto" w:fill="FFFFFF"/>
        </w:rPr>
        <w:t>Keramati</w:t>
      </w:r>
      <w:proofErr w:type="spellEnd"/>
      <w:r w:rsidRPr="00D406AB">
        <w:rPr>
          <w:color w:val="auto"/>
          <w:szCs w:val="24"/>
          <w:shd w:val="clear" w:color="auto" w:fill="FFFFFF"/>
        </w:rPr>
        <w:t xml:space="preserve">, A., </w:t>
      </w:r>
      <w:proofErr w:type="spellStart"/>
      <w:r w:rsidRPr="00D406AB">
        <w:rPr>
          <w:color w:val="auto"/>
          <w:szCs w:val="24"/>
          <w:shd w:val="clear" w:color="auto" w:fill="FFFFFF"/>
        </w:rPr>
        <w:t>Esmaeilian</w:t>
      </w:r>
      <w:proofErr w:type="spellEnd"/>
      <w:r w:rsidRPr="00D406AB">
        <w:rPr>
          <w:color w:val="auto"/>
          <w:szCs w:val="24"/>
          <w:shd w:val="clear" w:color="auto" w:fill="FFFFFF"/>
        </w:rPr>
        <w:t xml:space="preserve">, M. and </w:t>
      </w:r>
      <w:proofErr w:type="spellStart"/>
      <w:r w:rsidRPr="00D406AB">
        <w:rPr>
          <w:color w:val="auto"/>
          <w:szCs w:val="24"/>
          <w:shd w:val="clear" w:color="auto" w:fill="FFFFFF"/>
        </w:rPr>
        <w:t>Rabieh</w:t>
      </w:r>
      <w:proofErr w:type="spellEnd"/>
      <w:r w:rsidRPr="00D406AB">
        <w:rPr>
          <w:color w:val="auto"/>
          <w:szCs w:val="24"/>
          <w:shd w:val="clear" w:color="auto" w:fill="FFFFFF"/>
        </w:rPr>
        <w:t>, M., 2015. Developing a Model for Project Scheduling with Limited resources and Budget with Considering Discounted Cash Flows through Fixed Prioritization Method. </w:t>
      </w:r>
      <w:r w:rsidRPr="00D406AB">
        <w:rPr>
          <w:i/>
          <w:iCs/>
          <w:color w:val="auto"/>
          <w:szCs w:val="24"/>
          <w:shd w:val="clear" w:color="auto" w:fill="FFFFFF"/>
        </w:rPr>
        <w:t>Asian Journal of Research in Business Economics and Management</w:t>
      </w:r>
      <w:r w:rsidRPr="00D406AB">
        <w:rPr>
          <w:color w:val="auto"/>
          <w:szCs w:val="24"/>
          <w:shd w:val="clear" w:color="auto" w:fill="FFFFFF"/>
        </w:rPr>
        <w:t>, </w:t>
      </w:r>
      <w:r w:rsidRPr="00D406AB">
        <w:rPr>
          <w:iCs/>
          <w:color w:val="auto"/>
          <w:szCs w:val="24"/>
          <w:shd w:val="clear" w:color="auto" w:fill="FFFFFF"/>
        </w:rPr>
        <w:t>5</w:t>
      </w:r>
      <w:r w:rsidRPr="00D406AB">
        <w:rPr>
          <w:color w:val="auto"/>
          <w:szCs w:val="24"/>
          <w:shd w:val="clear" w:color="auto" w:fill="FFFFFF"/>
        </w:rPr>
        <w:t>(1), pp.212-220.</w:t>
      </w:r>
    </w:p>
    <w:p w14:paraId="687045E3"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Mariana, Z., 2018. THE CASH BUDGET–A SHORT-TERM FORECAST TOOL FOR THE FINANCIAL STATEMENTS OF ECONOMIC ENTITIES. </w:t>
      </w:r>
      <w:proofErr w:type="spellStart"/>
      <w:r w:rsidRPr="00D406AB">
        <w:rPr>
          <w:i/>
          <w:iCs/>
          <w:color w:val="auto"/>
          <w:szCs w:val="24"/>
          <w:shd w:val="clear" w:color="auto" w:fill="FFFFFF"/>
        </w:rPr>
        <w:t>Ecoforum</w:t>
      </w:r>
      <w:proofErr w:type="spellEnd"/>
      <w:r w:rsidRPr="00D406AB">
        <w:rPr>
          <w:i/>
          <w:iCs/>
          <w:color w:val="auto"/>
          <w:szCs w:val="24"/>
          <w:shd w:val="clear" w:color="auto" w:fill="FFFFFF"/>
        </w:rPr>
        <w:t xml:space="preserve"> Journal</w:t>
      </w:r>
      <w:r w:rsidRPr="00D406AB">
        <w:rPr>
          <w:color w:val="auto"/>
          <w:szCs w:val="24"/>
          <w:shd w:val="clear" w:color="auto" w:fill="FFFFFF"/>
        </w:rPr>
        <w:t>, </w:t>
      </w:r>
      <w:r w:rsidRPr="00D406AB">
        <w:rPr>
          <w:iCs/>
          <w:color w:val="auto"/>
          <w:szCs w:val="24"/>
          <w:shd w:val="clear" w:color="auto" w:fill="FFFFFF"/>
        </w:rPr>
        <w:t>7</w:t>
      </w:r>
      <w:r w:rsidRPr="00D406AB">
        <w:rPr>
          <w:color w:val="auto"/>
          <w:szCs w:val="24"/>
          <w:shd w:val="clear" w:color="auto" w:fill="FFFFFF"/>
        </w:rPr>
        <w:t>(2).</w:t>
      </w:r>
    </w:p>
    <w:p w14:paraId="3635F3E0" w14:textId="77777777" w:rsidR="00F05DFF" w:rsidRPr="00D406AB" w:rsidRDefault="00F05DFF" w:rsidP="00F05DFF">
      <w:pPr>
        <w:spacing w:line="240" w:lineRule="auto"/>
        <w:ind w:left="720" w:hanging="720"/>
        <w:rPr>
          <w:color w:val="auto"/>
          <w:szCs w:val="24"/>
          <w:shd w:val="clear" w:color="auto" w:fill="FFFFFF"/>
        </w:rPr>
      </w:pPr>
      <w:r w:rsidRPr="00D406AB">
        <w:rPr>
          <w:color w:val="auto"/>
          <w:szCs w:val="24"/>
          <w:shd w:val="clear" w:color="auto" w:fill="FFFFFF"/>
        </w:rPr>
        <w:t>Pinheiro, J. D. O. G., 2014. </w:t>
      </w:r>
      <w:r w:rsidRPr="00D406AB">
        <w:rPr>
          <w:i/>
          <w:iCs/>
          <w:color w:val="auto"/>
          <w:szCs w:val="24"/>
          <w:shd w:val="clear" w:color="auto" w:fill="FFFFFF"/>
        </w:rPr>
        <w:t>Cash budget versus financial budget: advantages and disadvantages: a case study</w:t>
      </w:r>
      <w:r w:rsidRPr="00D406AB">
        <w:rPr>
          <w:color w:val="auto"/>
          <w:szCs w:val="24"/>
          <w:shd w:val="clear" w:color="auto" w:fill="FFFFFF"/>
        </w:rPr>
        <w:t> (Doctoral dissertation).</w:t>
      </w:r>
    </w:p>
    <w:sectPr w:rsidR="00F05DFF" w:rsidRPr="00D406AB" w:rsidSect="00FE3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Mincho"/>
    <w:charset w:val="80"/>
    <w:family w:val="auto"/>
    <w:pitch w:val="variable"/>
  </w:font>
  <w:font w:name="OpenSymbol">
    <w:altName w:val="Arial Unicode MS"/>
    <w:charset w:val="80"/>
    <w:family w:val="auto"/>
    <w:pitch w:val="default"/>
  </w:font>
  <w:font w:name="DejaVu Sans Mono">
    <w:charset w:val="80"/>
    <w:family w:val="modern"/>
    <w:pitch w:val="default"/>
  </w:font>
  <w:font w:name="Tinos">
    <w:altName w:val="MS PMincho"/>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362BAB"/>
    <w:multiLevelType w:val="hybridMultilevel"/>
    <w:tmpl w:val="EDE298EC"/>
    <w:lvl w:ilvl="0" w:tplc="C562B3D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4C03E47"/>
    <w:multiLevelType w:val="hybridMultilevel"/>
    <w:tmpl w:val="DBC26398"/>
    <w:lvl w:ilvl="0" w:tplc="C562B3D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ED34A0"/>
    <w:multiLevelType w:val="hybridMultilevel"/>
    <w:tmpl w:val="E68AE9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B857B1"/>
    <w:multiLevelType w:val="hybridMultilevel"/>
    <w:tmpl w:val="C1FA0D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3B703D"/>
    <w:multiLevelType w:val="hybridMultilevel"/>
    <w:tmpl w:val="65CEE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44C418E"/>
    <w:multiLevelType w:val="hybridMultilevel"/>
    <w:tmpl w:val="3F423E4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 w15:restartNumberingAfterBreak="0">
    <w:nsid w:val="2B312732"/>
    <w:multiLevelType w:val="hybridMultilevel"/>
    <w:tmpl w:val="AE2EA160"/>
    <w:lvl w:ilvl="0" w:tplc="40090001">
      <w:start w:val="1"/>
      <w:numFmt w:val="bullet"/>
      <w:lvlText w:val=""/>
      <w:lvlJc w:val="left"/>
      <w:pPr>
        <w:ind w:left="1296" w:hanging="360"/>
      </w:pPr>
      <w:rPr>
        <w:rFonts w:ascii="Symbol" w:hAnsi="Symbol" w:hint="default"/>
      </w:rPr>
    </w:lvl>
    <w:lvl w:ilvl="1" w:tplc="40090003" w:tentative="1">
      <w:start w:val="1"/>
      <w:numFmt w:val="bullet"/>
      <w:lvlText w:val="o"/>
      <w:lvlJc w:val="left"/>
      <w:pPr>
        <w:ind w:left="2016" w:hanging="360"/>
      </w:pPr>
      <w:rPr>
        <w:rFonts w:ascii="Courier New" w:hAnsi="Courier New" w:cs="Courier New" w:hint="default"/>
      </w:rPr>
    </w:lvl>
    <w:lvl w:ilvl="2" w:tplc="40090005" w:tentative="1">
      <w:start w:val="1"/>
      <w:numFmt w:val="bullet"/>
      <w:lvlText w:val=""/>
      <w:lvlJc w:val="left"/>
      <w:pPr>
        <w:ind w:left="2736" w:hanging="360"/>
      </w:pPr>
      <w:rPr>
        <w:rFonts w:ascii="Wingdings" w:hAnsi="Wingdings" w:hint="default"/>
      </w:rPr>
    </w:lvl>
    <w:lvl w:ilvl="3" w:tplc="40090001" w:tentative="1">
      <w:start w:val="1"/>
      <w:numFmt w:val="bullet"/>
      <w:lvlText w:val=""/>
      <w:lvlJc w:val="left"/>
      <w:pPr>
        <w:ind w:left="3456" w:hanging="360"/>
      </w:pPr>
      <w:rPr>
        <w:rFonts w:ascii="Symbol" w:hAnsi="Symbol" w:hint="default"/>
      </w:rPr>
    </w:lvl>
    <w:lvl w:ilvl="4" w:tplc="40090003" w:tentative="1">
      <w:start w:val="1"/>
      <w:numFmt w:val="bullet"/>
      <w:lvlText w:val="o"/>
      <w:lvlJc w:val="left"/>
      <w:pPr>
        <w:ind w:left="4176" w:hanging="360"/>
      </w:pPr>
      <w:rPr>
        <w:rFonts w:ascii="Courier New" w:hAnsi="Courier New" w:cs="Courier New" w:hint="default"/>
      </w:rPr>
    </w:lvl>
    <w:lvl w:ilvl="5" w:tplc="40090005" w:tentative="1">
      <w:start w:val="1"/>
      <w:numFmt w:val="bullet"/>
      <w:lvlText w:val=""/>
      <w:lvlJc w:val="left"/>
      <w:pPr>
        <w:ind w:left="4896" w:hanging="360"/>
      </w:pPr>
      <w:rPr>
        <w:rFonts w:ascii="Wingdings" w:hAnsi="Wingdings" w:hint="default"/>
      </w:rPr>
    </w:lvl>
    <w:lvl w:ilvl="6" w:tplc="40090001" w:tentative="1">
      <w:start w:val="1"/>
      <w:numFmt w:val="bullet"/>
      <w:lvlText w:val=""/>
      <w:lvlJc w:val="left"/>
      <w:pPr>
        <w:ind w:left="5616" w:hanging="360"/>
      </w:pPr>
      <w:rPr>
        <w:rFonts w:ascii="Symbol" w:hAnsi="Symbol" w:hint="default"/>
      </w:rPr>
    </w:lvl>
    <w:lvl w:ilvl="7" w:tplc="40090003" w:tentative="1">
      <w:start w:val="1"/>
      <w:numFmt w:val="bullet"/>
      <w:lvlText w:val="o"/>
      <w:lvlJc w:val="left"/>
      <w:pPr>
        <w:ind w:left="6336" w:hanging="360"/>
      </w:pPr>
      <w:rPr>
        <w:rFonts w:ascii="Courier New" w:hAnsi="Courier New" w:cs="Courier New" w:hint="default"/>
      </w:rPr>
    </w:lvl>
    <w:lvl w:ilvl="8" w:tplc="40090005" w:tentative="1">
      <w:start w:val="1"/>
      <w:numFmt w:val="bullet"/>
      <w:lvlText w:val=""/>
      <w:lvlJc w:val="left"/>
      <w:pPr>
        <w:ind w:left="7056" w:hanging="360"/>
      </w:pPr>
      <w:rPr>
        <w:rFonts w:ascii="Wingdings" w:hAnsi="Wingdings" w:hint="default"/>
      </w:rPr>
    </w:lvl>
  </w:abstractNum>
  <w:abstractNum w:abstractNumId="8" w15:restartNumberingAfterBreak="0">
    <w:nsid w:val="302540F7"/>
    <w:multiLevelType w:val="hybridMultilevel"/>
    <w:tmpl w:val="53682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D57D41"/>
    <w:multiLevelType w:val="hybridMultilevel"/>
    <w:tmpl w:val="9034C160"/>
    <w:lvl w:ilvl="0" w:tplc="4D180BCA">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76146E4"/>
    <w:multiLevelType w:val="hybridMultilevel"/>
    <w:tmpl w:val="25301D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CC2938"/>
    <w:multiLevelType w:val="hybridMultilevel"/>
    <w:tmpl w:val="4DB478CC"/>
    <w:lvl w:ilvl="0" w:tplc="88B6199A">
      <w:start w:val="1"/>
      <w:numFmt w:val="decimal"/>
      <w:lvlText w:val="%1."/>
      <w:lvlJc w:val="left"/>
      <w:pPr>
        <w:ind w:left="63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9C339C"/>
    <w:multiLevelType w:val="hybridMultilevel"/>
    <w:tmpl w:val="651EBE2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3" w15:restartNumberingAfterBreak="0">
    <w:nsid w:val="3F44467C"/>
    <w:multiLevelType w:val="hybridMultilevel"/>
    <w:tmpl w:val="7840AF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49F53FF"/>
    <w:multiLevelType w:val="hybridMultilevel"/>
    <w:tmpl w:val="F6EC5EA6"/>
    <w:lvl w:ilvl="0" w:tplc="C562B3D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C924246"/>
    <w:multiLevelType w:val="hybridMultilevel"/>
    <w:tmpl w:val="5D2CFC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7F22278"/>
    <w:multiLevelType w:val="hybridMultilevel"/>
    <w:tmpl w:val="0DC46C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E58DD8C"/>
    <w:multiLevelType w:val="singleLevel"/>
    <w:tmpl w:val="5E58DD8C"/>
    <w:lvl w:ilvl="0">
      <w:start w:val="1"/>
      <w:numFmt w:val="bullet"/>
      <w:lvlText w:val=""/>
      <w:lvlJc w:val="left"/>
      <w:pPr>
        <w:tabs>
          <w:tab w:val="num" w:pos="420"/>
        </w:tabs>
        <w:ind w:left="420" w:hanging="420"/>
      </w:pPr>
      <w:rPr>
        <w:rFonts w:ascii="Wingdings" w:hAnsi="Wingdings" w:hint="default"/>
      </w:rPr>
    </w:lvl>
  </w:abstractNum>
  <w:abstractNum w:abstractNumId="18" w15:restartNumberingAfterBreak="0">
    <w:nsid w:val="60C11EB0"/>
    <w:multiLevelType w:val="hybridMultilevel"/>
    <w:tmpl w:val="133433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2924BA5"/>
    <w:multiLevelType w:val="hybridMultilevel"/>
    <w:tmpl w:val="DBD88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767415"/>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728C4683"/>
    <w:multiLevelType w:val="hybridMultilevel"/>
    <w:tmpl w:val="1350267E"/>
    <w:lvl w:ilvl="0" w:tplc="117C3D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D76F61"/>
    <w:multiLevelType w:val="hybridMultilevel"/>
    <w:tmpl w:val="4426EC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3" w15:restartNumberingAfterBreak="0">
    <w:nsid w:val="7408179A"/>
    <w:multiLevelType w:val="hybridMultilevel"/>
    <w:tmpl w:val="2D0688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68B050C"/>
    <w:multiLevelType w:val="hybridMultilevel"/>
    <w:tmpl w:val="F1FA9A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91454B0"/>
    <w:multiLevelType w:val="hybridMultilevel"/>
    <w:tmpl w:val="48707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7"/>
  </w:num>
  <w:num w:numId="3">
    <w:abstractNumId w:val="19"/>
  </w:num>
  <w:num w:numId="4">
    <w:abstractNumId w:val="13"/>
  </w:num>
  <w:num w:numId="5">
    <w:abstractNumId w:val="24"/>
  </w:num>
  <w:num w:numId="6">
    <w:abstractNumId w:val="15"/>
  </w:num>
  <w:num w:numId="7">
    <w:abstractNumId w:val="18"/>
  </w:num>
  <w:num w:numId="8">
    <w:abstractNumId w:val="23"/>
  </w:num>
  <w:num w:numId="9">
    <w:abstractNumId w:val="22"/>
  </w:num>
  <w:num w:numId="10">
    <w:abstractNumId w:val="12"/>
  </w:num>
  <w:num w:numId="11">
    <w:abstractNumId w:val="6"/>
  </w:num>
  <w:num w:numId="12">
    <w:abstractNumId w:val="7"/>
  </w:num>
  <w:num w:numId="13">
    <w:abstractNumId w:val="6"/>
  </w:num>
  <w:num w:numId="14">
    <w:abstractNumId w:val="4"/>
  </w:num>
  <w:num w:numId="15">
    <w:abstractNumId w:val="16"/>
  </w:num>
  <w:num w:numId="16">
    <w:abstractNumId w:val="9"/>
  </w:num>
  <w:num w:numId="17">
    <w:abstractNumId w:val="14"/>
  </w:num>
  <w:num w:numId="18">
    <w:abstractNumId w:val="20"/>
  </w:num>
  <w:num w:numId="19">
    <w:abstractNumId w:val="1"/>
  </w:num>
  <w:num w:numId="20">
    <w:abstractNumId w:val="2"/>
  </w:num>
  <w:num w:numId="21">
    <w:abstractNumId w:val="5"/>
  </w:num>
  <w:num w:numId="22">
    <w:abstractNumId w:val="11"/>
  </w:num>
  <w:num w:numId="23">
    <w:abstractNumId w:val="8"/>
  </w:num>
  <w:num w:numId="24">
    <w:abstractNumId w:val="21"/>
  </w:num>
  <w:num w:numId="25">
    <w:abstractNumId w:val="3"/>
  </w:num>
  <w:num w:numId="26">
    <w:abstractNumId w:val="25"/>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odso/>
  </w:mailMerge>
  <w:defaultTabStop w:val="720"/>
  <w:drawingGridHorizontalSpacing w:val="0"/>
  <w:drawingGridVerticalSpacing w:val="0"/>
  <w:doNotUseMarginsForDrawingGridOrigin/>
  <w:drawingGridHorizontalOrigin w:val="0"/>
  <w:drawingGridVerticalOrigin w:val="0"/>
  <w:noPunctuationKerning/>
  <w:characterSpacingControl w:val="doNotCompress"/>
  <w:doNotValidateAgainstSchema/>
  <w:doNotDemarcateInvalidXml/>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26CF"/>
    <w:rsid w:val="00002F13"/>
    <w:rsid w:val="00003D8F"/>
    <w:rsid w:val="000115EC"/>
    <w:rsid w:val="00011CF4"/>
    <w:rsid w:val="00013C08"/>
    <w:rsid w:val="0001558C"/>
    <w:rsid w:val="000160C6"/>
    <w:rsid w:val="000173D6"/>
    <w:rsid w:val="00022747"/>
    <w:rsid w:val="00022F0B"/>
    <w:rsid w:val="0002348B"/>
    <w:rsid w:val="00027A8B"/>
    <w:rsid w:val="0003044A"/>
    <w:rsid w:val="00032B22"/>
    <w:rsid w:val="000355DC"/>
    <w:rsid w:val="00036AE9"/>
    <w:rsid w:val="00037812"/>
    <w:rsid w:val="0004049B"/>
    <w:rsid w:val="00041B4D"/>
    <w:rsid w:val="00042050"/>
    <w:rsid w:val="00045818"/>
    <w:rsid w:val="000467DE"/>
    <w:rsid w:val="00046A16"/>
    <w:rsid w:val="00046F62"/>
    <w:rsid w:val="000476B4"/>
    <w:rsid w:val="00047CB6"/>
    <w:rsid w:val="00050904"/>
    <w:rsid w:val="000535F8"/>
    <w:rsid w:val="00053BE3"/>
    <w:rsid w:val="00057A49"/>
    <w:rsid w:val="0006463A"/>
    <w:rsid w:val="00066DD1"/>
    <w:rsid w:val="000708BA"/>
    <w:rsid w:val="00070CAA"/>
    <w:rsid w:val="000731AF"/>
    <w:rsid w:val="0007395F"/>
    <w:rsid w:val="00073ED4"/>
    <w:rsid w:val="00081573"/>
    <w:rsid w:val="00081960"/>
    <w:rsid w:val="00082BEA"/>
    <w:rsid w:val="00082FD7"/>
    <w:rsid w:val="00083A95"/>
    <w:rsid w:val="0008411C"/>
    <w:rsid w:val="0008649D"/>
    <w:rsid w:val="000902C8"/>
    <w:rsid w:val="000923FC"/>
    <w:rsid w:val="00094A90"/>
    <w:rsid w:val="00094E9B"/>
    <w:rsid w:val="00096B26"/>
    <w:rsid w:val="00097EBD"/>
    <w:rsid w:val="000A351E"/>
    <w:rsid w:val="000A4A61"/>
    <w:rsid w:val="000B1281"/>
    <w:rsid w:val="000B1689"/>
    <w:rsid w:val="000B1E1C"/>
    <w:rsid w:val="000B45B7"/>
    <w:rsid w:val="000B722A"/>
    <w:rsid w:val="000B73CA"/>
    <w:rsid w:val="000B763A"/>
    <w:rsid w:val="000C32CF"/>
    <w:rsid w:val="000C50CE"/>
    <w:rsid w:val="000C7894"/>
    <w:rsid w:val="000C7B33"/>
    <w:rsid w:val="000D0849"/>
    <w:rsid w:val="000D30F5"/>
    <w:rsid w:val="000D364E"/>
    <w:rsid w:val="000D43FF"/>
    <w:rsid w:val="000D68B2"/>
    <w:rsid w:val="000D6F60"/>
    <w:rsid w:val="000D7007"/>
    <w:rsid w:val="000D7040"/>
    <w:rsid w:val="000D7FEF"/>
    <w:rsid w:val="000E038B"/>
    <w:rsid w:val="000E19E9"/>
    <w:rsid w:val="000E26FC"/>
    <w:rsid w:val="000E3176"/>
    <w:rsid w:val="000E3816"/>
    <w:rsid w:val="000E56CC"/>
    <w:rsid w:val="000E635C"/>
    <w:rsid w:val="000F2BD5"/>
    <w:rsid w:val="000F443A"/>
    <w:rsid w:val="00100BDC"/>
    <w:rsid w:val="001033B3"/>
    <w:rsid w:val="00103E3E"/>
    <w:rsid w:val="00104DFC"/>
    <w:rsid w:val="0011181B"/>
    <w:rsid w:val="00111D03"/>
    <w:rsid w:val="00112F43"/>
    <w:rsid w:val="001150D6"/>
    <w:rsid w:val="00115AA4"/>
    <w:rsid w:val="00117262"/>
    <w:rsid w:val="0012019D"/>
    <w:rsid w:val="00120B43"/>
    <w:rsid w:val="00123C5B"/>
    <w:rsid w:val="00124224"/>
    <w:rsid w:val="001262F3"/>
    <w:rsid w:val="001320DD"/>
    <w:rsid w:val="0013379B"/>
    <w:rsid w:val="00133939"/>
    <w:rsid w:val="00136071"/>
    <w:rsid w:val="00136F55"/>
    <w:rsid w:val="00145817"/>
    <w:rsid w:val="00146118"/>
    <w:rsid w:val="00151ED8"/>
    <w:rsid w:val="00152638"/>
    <w:rsid w:val="0015367C"/>
    <w:rsid w:val="001545F4"/>
    <w:rsid w:val="00155726"/>
    <w:rsid w:val="001576EF"/>
    <w:rsid w:val="00160383"/>
    <w:rsid w:val="00160BFE"/>
    <w:rsid w:val="00162421"/>
    <w:rsid w:val="00162F0B"/>
    <w:rsid w:val="0017093C"/>
    <w:rsid w:val="00170AFA"/>
    <w:rsid w:val="00172A27"/>
    <w:rsid w:val="00173438"/>
    <w:rsid w:val="001760DA"/>
    <w:rsid w:val="0017766B"/>
    <w:rsid w:val="00184945"/>
    <w:rsid w:val="00185387"/>
    <w:rsid w:val="00194106"/>
    <w:rsid w:val="001944C4"/>
    <w:rsid w:val="00195470"/>
    <w:rsid w:val="001978C2"/>
    <w:rsid w:val="00197F6D"/>
    <w:rsid w:val="001A4A7D"/>
    <w:rsid w:val="001A5B98"/>
    <w:rsid w:val="001A658E"/>
    <w:rsid w:val="001B1B16"/>
    <w:rsid w:val="001B7515"/>
    <w:rsid w:val="001C06B1"/>
    <w:rsid w:val="001C0C36"/>
    <w:rsid w:val="001C53D7"/>
    <w:rsid w:val="001C76DE"/>
    <w:rsid w:val="001D2CBF"/>
    <w:rsid w:val="001D3E74"/>
    <w:rsid w:val="001D3EB4"/>
    <w:rsid w:val="001D5D88"/>
    <w:rsid w:val="001E0F9B"/>
    <w:rsid w:val="001E3515"/>
    <w:rsid w:val="001E3CB8"/>
    <w:rsid w:val="001E6363"/>
    <w:rsid w:val="001E7FA8"/>
    <w:rsid w:val="001F0199"/>
    <w:rsid w:val="001F05FB"/>
    <w:rsid w:val="001F2E6C"/>
    <w:rsid w:val="001F476F"/>
    <w:rsid w:val="001F52FF"/>
    <w:rsid w:val="001F5311"/>
    <w:rsid w:val="00201BD7"/>
    <w:rsid w:val="00210603"/>
    <w:rsid w:val="002116C5"/>
    <w:rsid w:val="00212134"/>
    <w:rsid w:val="0021355A"/>
    <w:rsid w:val="00214277"/>
    <w:rsid w:val="002153C4"/>
    <w:rsid w:val="00217AEF"/>
    <w:rsid w:val="00221B54"/>
    <w:rsid w:val="00222C5D"/>
    <w:rsid w:val="00224EDC"/>
    <w:rsid w:val="0022749B"/>
    <w:rsid w:val="0023059B"/>
    <w:rsid w:val="002308BF"/>
    <w:rsid w:val="00230A60"/>
    <w:rsid w:val="00231F5B"/>
    <w:rsid w:val="00234F69"/>
    <w:rsid w:val="0023507D"/>
    <w:rsid w:val="002353E3"/>
    <w:rsid w:val="00235B7E"/>
    <w:rsid w:val="00237D8D"/>
    <w:rsid w:val="0024096E"/>
    <w:rsid w:val="00241ADC"/>
    <w:rsid w:val="00242798"/>
    <w:rsid w:val="00242E15"/>
    <w:rsid w:val="00243E69"/>
    <w:rsid w:val="002445DB"/>
    <w:rsid w:val="0024585E"/>
    <w:rsid w:val="00245DB4"/>
    <w:rsid w:val="00247AB0"/>
    <w:rsid w:val="0025026E"/>
    <w:rsid w:val="0025454A"/>
    <w:rsid w:val="002551C1"/>
    <w:rsid w:val="00262935"/>
    <w:rsid w:val="00265EB1"/>
    <w:rsid w:val="00270058"/>
    <w:rsid w:val="0027015E"/>
    <w:rsid w:val="002718ED"/>
    <w:rsid w:val="0027324B"/>
    <w:rsid w:val="00273D04"/>
    <w:rsid w:val="002741FE"/>
    <w:rsid w:val="00274C69"/>
    <w:rsid w:val="00277277"/>
    <w:rsid w:val="00280121"/>
    <w:rsid w:val="00282BCC"/>
    <w:rsid w:val="002831AD"/>
    <w:rsid w:val="00284422"/>
    <w:rsid w:val="002852E0"/>
    <w:rsid w:val="00285DF8"/>
    <w:rsid w:val="00287F9F"/>
    <w:rsid w:val="002900AE"/>
    <w:rsid w:val="00290943"/>
    <w:rsid w:val="00291BBE"/>
    <w:rsid w:val="00294152"/>
    <w:rsid w:val="00294652"/>
    <w:rsid w:val="00294826"/>
    <w:rsid w:val="00294B68"/>
    <w:rsid w:val="00295E44"/>
    <w:rsid w:val="00296079"/>
    <w:rsid w:val="00296849"/>
    <w:rsid w:val="002A0497"/>
    <w:rsid w:val="002A2DD6"/>
    <w:rsid w:val="002A3221"/>
    <w:rsid w:val="002A7FA8"/>
    <w:rsid w:val="002B0B50"/>
    <w:rsid w:val="002B0C84"/>
    <w:rsid w:val="002B1499"/>
    <w:rsid w:val="002B276F"/>
    <w:rsid w:val="002B2ED9"/>
    <w:rsid w:val="002B462C"/>
    <w:rsid w:val="002C0B9D"/>
    <w:rsid w:val="002C47AC"/>
    <w:rsid w:val="002C620A"/>
    <w:rsid w:val="002D0A9D"/>
    <w:rsid w:val="002D202F"/>
    <w:rsid w:val="002D2830"/>
    <w:rsid w:val="002D400A"/>
    <w:rsid w:val="002D42D7"/>
    <w:rsid w:val="002D59D9"/>
    <w:rsid w:val="002E0E34"/>
    <w:rsid w:val="002E3AA7"/>
    <w:rsid w:val="002E4E20"/>
    <w:rsid w:val="002E526E"/>
    <w:rsid w:val="002E71D5"/>
    <w:rsid w:val="002E7278"/>
    <w:rsid w:val="002F0291"/>
    <w:rsid w:val="002F12D4"/>
    <w:rsid w:val="002F3C34"/>
    <w:rsid w:val="002F3F7F"/>
    <w:rsid w:val="002F45AF"/>
    <w:rsid w:val="002F461E"/>
    <w:rsid w:val="002F498D"/>
    <w:rsid w:val="002F7438"/>
    <w:rsid w:val="003017DB"/>
    <w:rsid w:val="00304C3F"/>
    <w:rsid w:val="003167AD"/>
    <w:rsid w:val="00317165"/>
    <w:rsid w:val="00323084"/>
    <w:rsid w:val="00327776"/>
    <w:rsid w:val="00327EE7"/>
    <w:rsid w:val="00331AA0"/>
    <w:rsid w:val="00335887"/>
    <w:rsid w:val="00342963"/>
    <w:rsid w:val="00343B6D"/>
    <w:rsid w:val="003451B7"/>
    <w:rsid w:val="00345629"/>
    <w:rsid w:val="0035011D"/>
    <w:rsid w:val="00352093"/>
    <w:rsid w:val="003529E2"/>
    <w:rsid w:val="00354251"/>
    <w:rsid w:val="00356EA1"/>
    <w:rsid w:val="00360385"/>
    <w:rsid w:val="003641C9"/>
    <w:rsid w:val="00366870"/>
    <w:rsid w:val="00366B8D"/>
    <w:rsid w:val="003734AE"/>
    <w:rsid w:val="00375394"/>
    <w:rsid w:val="00376958"/>
    <w:rsid w:val="00380248"/>
    <w:rsid w:val="00381006"/>
    <w:rsid w:val="003826AA"/>
    <w:rsid w:val="00383547"/>
    <w:rsid w:val="00385377"/>
    <w:rsid w:val="00385FE9"/>
    <w:rsid w:val="003878C7"/>
    <w:rsid w:val="00390493"/>
    <w:rsid w:val="003930B9"/>
    <w:rsid w:val="00393CAD"/>
    <w:rsid w:val="003944B4"/>
    <w:rsid w:val="00397176"/>
    <w:rsid w:val="003A0B7B"/>
    <w:rsid w:val="003A1EE4"/>
    <w:rsid w:val="003A1F3B"/>
    <w:rsid w:val="003A4C1C"/>
    <w:rsid w:val="003A6834"/>
    <w:rsid w:val="003A7488"/>
    <w:rsid w:val="003B4998"/>
    <w:rsid w:val="003B58CA"/>
    <w:rsid w:val="003B5BA6"/>
    <w:rsid w:val="003C052C"/>
    <w:rsid w:val="003C0F0C"/>
    <w:rsid w:val="003C1335"/>
    <w:rsid w:val="003D08BF"/>
    <w:rsid w:val="003D237F"/>
    <w:rsid w:val="003D3EBC"/>
    <w:rsid w:val="003D489B"/>
    <w:rsid w:val="003D6938"/>
    <w:rsid w:val="003E09E7"/>
    <w:rsid w:val="003E1D78"/>
    <w:rsid w:val="003E5544"/>
    <w:rsid w:val="003E6B9F"/>
    <w:rsid w:val="003F3A9A"/>
    <w:rsid w:val="003F4EDE"/>
    <w:rsid w:val="00402451"/>
    <w:rsid w:val="00407345"/>
    <w:rsid w:val="004104F3"/>
    <w:rsid w:val="00410794"/>
    <w:rsid w:val="00411B53"/>
    <w:rsid w:val="00413482"/>
    <w:rsid w:val="004134BD"/>
    <w:rsid w:val="00415162"/>
    <w:rsid w:val="00417F73"/>
    <w:rsid w:val="004214E8"/>
    <w:rsid w:val="00422110"/>
    <w:rsid w:val="00422436"/>
    <w:rsid w:val="004231A8"/>
    <w:rsid w:val="00430353"/>
    <w:rsid w:val="0043051F"/>
    <w:rsid w:val="004326FD"/>
    <w:rsid w:val="00436242"/>
    <w:rsid w:val="00440E81"/>
    <w:rsid w:val="004434B5"/>
    <w:rsid w:val="00445AD5"/>
    <w:rsid w:val="0044612B"/>
    <w:rsid w:val="004465CC"/>
    <w:rsid w:val="0044699E"/>
    <w:rsid w:val="00447D38"/>
    <w:rsid w:val="00450E14"/>
    <w:rsid w:val="00451762"/>
    <w:rsid w:val="00455D06"/>
    <w:rsid w:val="00456759"/>
    <w:rsid w:val="00456A8F"/>
    <w:rsid w:val="00460BF0"/>
    <w:rsid w:val="00461CC9"/>
    <w:rsid w:val="004639C6"/>
    <w:rsid w:val="004641BB"/>
    <w:rsid w:val="00465CEA"/>
    <w:rsid w:val="004665F8"/>
    <w:rsid w:val="004739B5"/>
    <w:rsid w:val="00474451"/>
    <w:rsid w:val="00477C77"/>
    <w:rsid w:val="004806BA"/>
    <w:rsid w:val="00480747"/>
    <w:rsid w:val="004856BF"/>
    <w:rsid w:val="00486776"/>
    <w:rsid w:val="00486BB6"/>
    <w:rsid w:val="004913FB"/>
    <w:rsid w:val="004921AB"/>
    <w:rsid w:val="0049412D"/>
    <w:rsid w:val="00494AE3"/>
    <w:rsid w:val="00496396"/>
    <w:rsid w:val="004A124E"/>
    <w:rsid w:val="004A16EC"/>
    <w:rsid w:val="004A27BB"/>
    <w:rsid w:val="004A3653"/>
    <w:rsid w:val="004A41B2"/>
    <w:rsid w:val="004A479E"/>
    <w:rsid w:val="004A7753"/>
    <w:rsid w:val="004A794B"/>
    <w:rsid w:val="004B6783"/>
    <w:rsid w:val="004C103F"/>
    <w:rsid w:val="004C1104"/>
    <w:rsid w:val="004C7B79"/>
    <w:rsid w:val="004D0400"/>
    <w:rsid w:val="004D148A"/>
    <w:rsid w:val="004D4900"/>
    <w:rsid w:val="004D4C85"/>
    <w:rsid w:val="004D4D5B"/>
    <w:rsid w:val="004D56BA"/>
    <w:rsid w:val="004E7C82"/>
    <w:rsid w:val="004F090B"/>
    <w:rsid w:val="004F1B37"/>
    <w:rsid w:val="004F67E1"/>
    <w:rsid w:val="00500CAA"/>
    <w:rsid w:val="00503687"/>
    <w:rsid w:val="00503FA3"/>
    <w:rsid w:val="00504043"/>
    <w:rsid w:val="005040D2"/>
    <w:rsid w:val="005108B7"/>
    <w:rsid w:val="00511422"/>
    <w:rsid w:val="00511F3A"/>
    <w:rsid w:val="005148DC"/>
    <w:rsid w:val="00514F7E"/>
    <w:rsid w:val="005157BF"/>
    <w:rsid w:val="005162B9"/>
    <w:rsid w:val="00517CBD"/>
    <w:rsid w:val="00520B70"/>
    <w:rsid w:val="005211EF"/>
    <w:rsid w:val="005229BE"/>
    <w:rsid w:val="005274D9"/>
    <w:rsid w:val="0052767F"/>
    <w:rsid w:val="00530340"/>
    <w:rsid w:val="00531934"/>
    <w:rsid w:val="0053506D"/>
    <w:rsid w:val="005361E3"/>
    <w:rsid w:val="00536AF6"/>
    <w:rsid w:val="00536C29"/>
    <w:rsid w:val="0053713F"/>
    <w:rsid w:val="00541BB5"/>
    <w:rsid w:val="005462C9"/>
    <w:rsid w:val="005538F0"/>
    <w:rsid w:val="00555C13"/>
    <w:rsid w:val="0055669D"/>
    <w:rsid w:val="00560520"/>
    <w:rsid w:val="0056342A"/>
    <w:rsid w:val="00564540"/>
    <w:rsid w:val="00570AB6"/>
    <w:rsid w:val="005718CA"/>
    <w:rsid w:val="0057349F"/>
    <w:rsid w:val="0057433F"/>
    <w:rsid w:val="0057553B"/>
    <w:rsid w:val="00576780"/>
    <w:rsid w:val="00576C24"/>
    <w:rsid w:val="005803C0"/>
    <w:rsid w:val="00581527"/>
    <w:rsid w:val="00581F2F"/>
    <w:rsid w:val="00584C0D"/>
    <w:rsid w:val="00590C67"/>
    <w:rsid w:val="00591DEE"/>
    <w:rsid w:val="0059224B"/>
    <w:rsid w:val="00593AED"/>
    <w:rsid w:val="005A031C"/>
    <w:rsid w:val="005A160B"/>
    <w:rsid w:val="005A59CC"/>
    <w:rsid w:val="005A7BD4"/>
    <w:rsid w:val="005B2224"/>
    <w:rsid w:val="005B6053"/>
    <w:rsid w:val="005B6407"/>
    <w:rsid w:val="005B6768"/>
    <w:rsid w:val="005B78DF"/>
    <w:rsid w:val="005B7CD2"/>
    <w:rsid w:val="005C2360"/>
    <w:rsid w:val="005C6622"/>
    <w:rsid w:val="005D0AD2"/>
    <w:rsid w:val="005D1C6B"/>
    <w:rsid w:val="005D317E"/>
    <w:rsid w:val="005E0B71"/>
    <w:rsid w:val="005E2146"/>
    <w:rsid w:val="005E2A67"/>
    <w:rsid w:val="005E33E9"/>
    <w:rsid w:val="005E3BF1"/>
    <w:rsid w:val="005E4732"/>
    <w:rsid w:val="005E4B64"/>
    <w:rsid w:val="005E7020"/>
    <w:rsid w:val="005F2078"/>
    <w:rsid w:val="005F2414"/>
    <w:rsid w:val="005F3A00"/>
    <w:rsid w:val="00600F85"/>
    <w:rsid w:val="00600FFD"/>
    <w:rsid w:val="00601D10"/>
    <w:rsid w:val="00602427"/>
    <w:rsid w:val="00602AC8"/>
    <w:rsid w:val="00602B42"/>
    <w:rsid w:val="00602D5A"/>
    <w:rsid w:val="00603243"/>
    <w:rsid w:val="00605BEB"/>
    <w:rsid w:val="00605DFE"/>
    <w:rsid w:val="00606290"/>
    <w:rsid w:val="0061003E"/>
    <w:rsid w:val="00610BC7"/>
    <w:rsid w:val="00611B49"/>
    <w:rsid w:val="00612F07"/>
    <w:rsid w:val="00614D23"/>
    <w:rsid w:val="0061762B"/>
    <w:rsid w:val="006225C8"/>
    <w:rsid w:val="00622B4A"/>
    <w:rsid w:val="0062377B"/>
    <w:rsid w:val="00624432"/>
    <w:rsid w:val="00625435"/>
    <w:rsid w:val="006259C8"/>
    <w:rsid w:val="00626821"/>
    <w:rsid w:val="00630AB1"/>
    <w:rsid w:val="00632B18"/>
    <w:rsid w:val="006344B6"/>
    <w:rsid w:val="00635184"/>
    <w:rsid w:val="006359FB"/>
    <w:rsid w:val="00636C34"/>
    <w:rsid w:val="00636E64"/>
    <w:rsid w:val="006409E4"/>
    <w:rsid w:val="00646AD4"/>
    <w:rsid w:val="00646CA0"/>
    <w:rsid w:val="006479EF"/>
    <w:rsid w:val="0065015F"/>
    <w:rsid w:val="00650585"/>
    <w:rsid w:val="006514AA"/>
    <w:rsid w:val="0065199E"/>
    <w:rsid w:val="00653660"/>
    <w:rsid w:val="00654225"/>
    <w:rsid w:val="006552D2"/>
    <w:rsid w:val="006560E3"/>
    <w:rsid w:val="00660953"/>
    <w:rsid w:val="00662981"/>
    <w:rsid w:val="0066307C"/>
    <w:rsid w:val="0066356D"/>
    <w:rsid w:val="00663D79"/>
    <w:rsid w:val="00666055"/>
    <w:rsid w:val="00671737"/>
    <w:rsid w:val="0067438A"/>
    <w:rsid w:val="00674C37"/>
    <w:rsid w:val="00675600"/>
    <w:rsid w:val="00675B2B"/>
    <w:rsid w:val="00680721"/>
    <w:rsid w:val="00685384"/>
    <w:rsid w:val="00685BA4"/>
    <w:rsid w:val="00690EC2"/>
    <w:rsid w:val="006913A9"/>
    <w:rsid w:val="00691545"/>
    <w:rsid w:val="00692ADB"/>
    <w:rsid w:val="006945B1"/>
    <w:rsid w:val="006A01B8"/>
    <w:rsid w:val="006A0281"/>
    <w:rsid w:val="006A34E5"/>
    <w:rsid w:val="006A5CCB"/>
    <w:rsid w:val="006A6BDB"/>
    <w:rsid w:val="006B0876"/>
    <w:rsid w:val="006B3245"/>
    <w:rsid w:val="006B3C2C"/>
    <w:rsid w:val="006B50C1"/>
    <w:rsid w:val="006B529F"/>
    <w:rsid w:val="006B5928"/>
    <w:rsid w:val="006C0201"/>
    <w:rsid w:val="006C03D5"/>
    <w:rsid w:val="006C0556"/>
    <w:rsid w:val="006C0BD3"/>
    <w:rsid w:val="006C337A"/>
    <w:rsid w:val="006C374E"/>
    <w:rsid w:val="006C61A8"/>
    <w:rsid w:val="006C6BD0"/>
    <w:rsid w:val="006D425D"/>
    <w:rsid w:val="006D4B27"/>
    <w:rsid w:val="006E02FC"/>
    <w:rsid w:val="006E21CA"/>
    <w:rsid w:val="006E3B66"/>
    <w:rsid w:val="006E4514"/>
    <w:rsid w:val="006E58F4"/>
    <w:rsid w:val="006E5E29"/>
    <w:rsid w:val="006F316A"/>
    <w:rsid w:val="006F34CF"/>
    <w:rsid w:val="006F4313"/>
    <w:rsid w:val="006F566E"/>
    <w:rsid w:val="00705867"/>
    <w:rsid w:val="0070765B"/>
    <w:rsid w:val="00712C3B"/>
    <w:rsid w:val="007137F2"/>
    <w:rsid w:val="00714CD9"/>
    <w:rsid w:val="00715783"/>
    <w:rsid w:val="00716DCE"/>
    <w:rsid w:val="007218F6"/>
    <w:rsid w:val="007235DC"/>
    <w:rsid w:val="0072483B"/>
    <w:rsid w:val="007325E0"/>
    <w:rsid w:val="0073675B"/>
    <w:rsid w:val="00740A27"/>
    <w:rsid w:val="007424C3"/>
    <w:rsid w:val="00742F08"/>
    <w:rsid w:val="00750E3B"/>
    <w:rsid w:val="00750FE9"/>
    <w:rsid w:val="007520F3"/>
    <w:rsid w:val="007539AF"/>
    <w:rsid w:val="00753AC2"/>
    <w:rsid w:val="007547B2"/>
    <w:rsid w:val="007555DD"/>
    <w:rsid w:val="0075728E"/>
    <w:rsid w:val="00760E26"/>
    <w:rsid w:val="007648FC"/>
    <w:rsid w:val="00765045"/>
    <w:rsid w:val="00765A6D"/>
    <w:rsid w:val="007706EF"/>
    <w:rsid w:val="007707B7"/>
    <w:rsid w:val="00770E44"/>
    <w:rsid w:val="007775E4"/>
    <w:rsid w:val="00782F26"/>
    <w:rsid w:val="00787C98"/>
    <w:rsid w:val="0079381F"/>
    <w:rsid w:val="0079387B"/>
    <w:rsid w:val="00797714"/>
    <w:rsid w:val="007A1BBF"/>
    <w:rsid w:val="007A2FF8"/>
    <w:rsid w:val="007A6078"/>
    <w:rsid w:val="007A7071"/>
    <w:rsid w:val="007B52E3"/>
    <w:rsid w:val="007C0ADF"/>
    <w:rsid w:val="007C10B4"/>
    <w:rsid w:val="007C2998"/>
    <w:rsid w:val="007C3399"/>
    <w:rsid w:val="007C7131"/>
    <w:rsid w:val="007D229E"/>
    <w:rsid w:val="007D6992"/>
    <w:rsid w:val="007E097E"/>
    <w:rsid w:val="007E21C6"/>
    <w:rsid w:val="007E479C"/>
    <w:rsid w:val="007E5994"/>
    <w:rsid w:val="007F3861"/>
    <w:rsid w:val="007F63C4"/>
    <w:rsid w:val="007F6946"/>
    <w:rsid w:val="007F7053"/>
    <w:rsid w:val="0080568A"/>
    <w:rsid w:val="008074AB"/>
    <w:rsid w:val="008078ED"/>
    <w:rsid w:val="0081480B"/>
    <w:rsid w:val="00817044"/>
    <w:rsid w:val="0082323C"/>
    <w:rsid w:val="00823E45"/>
    <w:rsid w:val="00823E4F"/>
    <w:rsid w:val="008263D9"/>
    <w:rsid w:val="0082683D"/>
    <w:rsid w:val="00826B92"/>
    <w:rsid w:val="00826E63"/>
    <w:rsid w:val="0082725A"/>
    <w:rsid w:val="008310E8"/>
    <w:rsid w:val="00831D3F"/>
    <w:rsid w:val="00833A8E"/>
    <w:rsid w:val="008348B4"/>
    <w:rsid w:val="00836FC4"/>
    <w:rsid w:val="00837CA8"/>
    <w:rsid w:val="00840244"/>
    <w:rsid w:val="00844012"/>
    <w:rsid w:val="008555C5"/>
    <w:rsid w:val="0085750D"/>
    <w:rsid w:val="008577A7"/>
    <w:rsid w:val="00861050"/>
    <w:rsid w:val="0086218E"/>
    <w:rsid w:val="00862510"/>
    <w:rsid w:val="00864EA6"/>
    <w:rsid w:val="008655D0"/>
    <w:rsid w:val="008658D2"/>
    <w:rsid w:val="00866915"/>
    <w:rsid w:val="00866E34"/>
    <w:rsid w:val="00867147"/>
    <w:rsid w:val="00867161"/>
    <w:rsid w:val="008715D1"/>
    <w:rsid w:val="00871A11"/>
    <w:rsid w:val="00873767"/>
    <w:rsid w:val="00876F50"/>
    <w:rsid w:val="00880B67"/>
    <w:rsid w:val="00881BAE"/>
    <w:rsid w:val="00883304"/>
    <w:rsid w:val="00883356"/>
    <w:rsid w:val="00883B61"/>
    <w:rsid w:val="00884CF8"/>
    <w:rsid w:val="00884E02"/>
    <w:rsid w:val="00885DA8"/>
    <w:rsid w:val="0088739C"/>
    <w:rsid w:val="008947F3"/>
    <w:rsid w:val="0089582E"/>
    <w:rsid w:val="00896D1D"/>
    <w:rsid w:val="008A0919"/>
    <w:rsid w:val="008A3E37"/>
    <w:rsid w:val="008A422A"/>
    <w:rsid w:val="008A6871"/>
    <w:rsid w:val="008B0638"/>
    <w:rsid w:val="008B109C"/>
    <w:rsid w:val="008B1746"/>
    <w:rsid w:val="008B304D"/>
    <w:rsid w:val="008B618C"/>
    <w:rsid w:val="008C00BB"/>
    <w:rsid w:val="008C0AF5"/>
    <w:rsid w:val="008C6B75"/>
    <w:rsid w:val="008D20E6"/>
    <w:rsid w:val="008D4493"/>
    <w:rsid w:val="008D5808"/>
    <w:rsid w:val="008D595A"/>
    <w:rsid w:val="008D5D5A"/>
    <w:rsid w:val="008D5E43"/>
    <w:rsid w:val="008E0103"/>
    <w:rsid w:val="008E278D"/>
    <w:rsid w:val="008E28C0"/>
    <w:rsid w:val="008E315F"/>
    <w:rsid w:val="008E335A"/>
    <w:rsid w:val="008E3684"/>
    <w:rsid w:val="008E3F6F"/>
    <w:rsid w:val="008E442B"/>
    <w:rsid w:val="008E5561"/>
    <w:rsid w:val="008E7254"/>
    <w:rsid w:val="008F06E9"/>
    <w:rsid w:val="008F115B"/>
    <w:rsid w:val="008F5962"/>
    <w:rsid w:val="009001DA"/>
    <w:rsid w:val="009015C1"/>
    <w:rsid w:val="00904580"/>
    <w:rsid w:val="00911DB6"/>
    <w:rsid w:val="00915B47"/>
    <w:rsid w:val="00915FE1"/>
    <w:rsid w:val="009161FA"/>
    <w:rsid w:val="0091741B"/>
    <w:rsid w:val="00917F0F"/>
    <w:rsid w:val="00921AF9"/>
    <w:rsid w:val="009257B0"/>
    <w:rsid w:val="00931522"/>
    <w:rsid w:val="0093165E"/>
    <w:rsid w:val="00931AAF"/>
    <w:rsid w:val="009344F8"/>
    <w:rsid w:val="00934B6F"/>
    <w:rsid w:val="00934E84"/>
    <w:rsid w:val="009375C6"/>
    <w:rsid w:val="00937DE5"/>
    <w:rsid w:val="009405C9"/>
    <w:rsid w:val="009422CC"/>
    <w:rsid w:val="00943EFC"/>
    <w:rsid w:val="00946046"/>
    <w:rsid w:val="00946AF0"/>
    <w:rsid w:val="00946CE5"/>
    <w:rsid w:val="00950F8A"/>
    <w:rsid w:val="00956905"/>
    <w:rsid w:val="00956C3B"/>
    <w:rsid w:val="00961A07"/>
    <w:rsid w:val="00963B9E"/>
    <w:rsid w:val="00974FAC"/>
    <w:rsid w:val="00977143"/>
    <w:rsid w:val="009807CA"/>
    <w:rsid w:val="00986133"/>
    <w:rsid w:val="00994DBE"/>
    <w:rsid w:val="00994E1A"/>
    <w:rsid w:val="009959DE"/>
    <w:rsid w:val="00996A17"/>
    <w:rsid w:val="00997922"/>
    <w:rsid w:val="009A37FA"/>
    <w:rsid w:val="009A6DA6"/>
    <w:rsid w:val="009A73B6"/>
    <w:rsid w:val="009B25F2"/>
    <w:rsid w:val="009B7C0C"/>
    <w:rsid w:val="009C27D8"/>
    <w:rsid w:val="009C2A7A"/>
    <w:rsid w:val="009C2B00"/>
    <w:rsid w:val="009C3DE5"/>
    <w:rsid w:val="009C57CF"/>
    <w:rsid w:val="009C6ECF"/>
    <w:rsid w:val="009C7875"/>
    <w:rsid w:val="009D147E"/>
    <w:rsid w:val="009D1708"/>
    <w:rsid w:val="009D2610"/>
    <w:rsid w:val="009D3295"/>
    <w:rsid w:val="009D44DC"/>
    <w:rsid w:val="009D4A1D"/>
    <w:rsid w:val="009E1DDE"/>
    <w:rsid w:val="009E58A1"/>
    <w:rsid w:val="009E6446"/>
    <w:rsid w:val="009F50C2"/>
    <w:rsid w:val="009F60B7"/>
    <w:rsid w:val="00A03161"/>
    <w:rsid w:val="00A03499"/>
    <w:rsid w:val="00A10523"/>
    <w:rsid w:val="00A118A8"/>
    <w:rsid w:val="00A11B4D"/>
    <w:rsid w:val="00A13482"/>
    <w:rsid w:val="00A154C2"/>
    <w:rsid w:val="00A20436"/>
    <w:rsid w:val="00A2261E"/>
    <w:rsid w:val="00A24160"/>
    <w:rsid w:val="00A24BF9"/>
    <w:rsid w:val="00A268FE"/>
    <w:rsid w:val="00A30465"/>
    <w:rsid w:val="00A30A0A"/>
    <w:rsid w:val="00A30EF7"/>
    <w:rsid w:val="00A31D6C"/>
    <w:rsid w:val="00A32020"/>
    <w:rsid w:val="00A32A58"/>
    <w:rsid w:val="00A3367A"/>
    <w:rsid w:val="00A337A2"/>
    <w:rsid w:val="00A35B9E"/>
    <w:rsid w:val="00A36432"/>
    <w:rsid w:val="00A44C5C"/>
    <w:rsid w:val="00A45038"/>
    <w:rsid w:val="00A50DE3"/>
    <w:rsid w:val="00A5444B"/>
    <w:rsid w:val="00A54A87"/>
    <w:rsid w:val="00A55229"/>
    <w:rsid w:val="00A558AE"/>
    <w:rsid w:val="00A61938"/>
    <w:rsid w:val="00A61988"/>
    <w:rsid w:val="00A63953"/>
    <w:rsid w:val="00A65D7E"/>
    <w:rsid w:val="00A6657B"/>
    <w:rsid w:val="00A6753C"/>
    <w:rsid w:val="00A67C5E"/>
    <w:rsid w:val="00A72689"/>
    <w:rsid w:val="00A75C3A"/>
    <w:rsid w:val="00A77258"/>
    <w:rsid w:val="00A80375"/>
    <w:rsid w:val="00A80E55"/>
    <w:rsid w:val="00A835B6"/>
    <w:rsid w:val="00A83BE3"/>
    <w:rsid w:val="00A86581"/>
    <w:rsid w:val="00A87618"/>
    <w:rsid w:val="00A87961"/>
    <w:rsid w:val="00A93DDA"/>
    <w:rsid w:val="00A977DB"/>
    <w:rsid w:val="00AA00A3"/>
    <w:rsid w:val="00AA045E"/>
    <w:rsid w:val="00AA04E5"/>
    <w:rsid w:val="00AA1D13"/>
    <w:rsid w:val="00AA494A"/>
    <w:rsid w:val="00AA4D5E"/>
    <w:rsid w:val="00AA6109"/>
    <w:rsid w:val="00AB0B12"/>
    <w:rsid w:val="00AB15B8"/>
    <w:rsid w:val="00AB3CAB"/>
    <w:rsid w:val="00AB5B8C"/>
    <w:rsid w:val="00AB668B"/>
    <w:rsid w:val="00AC0EFB"/>
    <w:rsid w:val="00AC23AE"/>
    <w:rsid w:val="00AC468D"/>
    <w:rsid w:val="00AC54FC"/>
    <w:rsid w:val="00AC55B0"/>
    <w:rsid w:val="00AC56FB"/>
    <w:rsid w:val="00AC5811"/>
    <w:rsid w:val="00AD0385"/>
    <w:rsid w:val="00AD08A9"/>
    <w:rsid w:val="00AD47FF"/>
    <w:rsid w:val="00AD5782"/>
    <w:rsid w:val="00AE1400"/>
    <w:rsid w:val="00AE6B6F"/>
    <w:rsid w:val="00AE70BA"/>
    <w:rsid w:val="00AE7FE8"/>
    <w:rsid w:val="00AF03F0"/>
    <w:rsid w:val="00AF1F7A"/>
    <w:rsid w:val="00AF2FB2"/>
    <w:rsid w:val="00AF4F73"/>
    <w:rsid w:val="00AF6C3C"/>
    <w:rsid w:val="00AF7326"/>
    <w:rsid w:val="00AF7C33"/>
    <w:rsid w:val="00B01E42"/>
    <w:rsid w:val="00B02AEE"/>
    <w:rsid w:val="00B0405A"/>
    <w:rsid w:val="00B05AC4"/>
    <w:rsid w:val="00B06E78"/>
    <w:rsid w:val="00B073E6"/>
    <w:rsid w:val="00B114DA"/>
    <w:rsid w:val="00B12191"/>
    <w:rsid w:val="00B12890"/>
    <w:rsid w:val="00B13003"/>
    <w:rsid w:val="00B13D4B"/>
    <w:rsid w:val="00B149B7"/>
    <w:rsid w:val="00B20BDF"/>
    <w:rsid w:val="00B23CEE"/>
    <w:rsid w:val="00B25C6B"/>
    <w:rsid w:val="00B273F7"/>
    <w:rsid w:val="00B31A0D"/>
    <w:rsid w:val="00B31C61"/>
    <w:rsid w:val="00B335EA"/>
    <w:rsid w:val="00B33E5C"/>
    <w:rsid w:val="00B3787B"/>
    <w:rsid w:val="00B40492"/>
    <w:rsid w:val="00B40AC9"/>
    <w:rsid w:val="00B434C7"/>
    <w:rsid w:val="00B4466F"/>
    <w:rsid w:val="00B47B9E"/>
    <w:rsid w:val="00B54762"/>
    <w:rsid w:val="00B563AF"/>
    <w:rsid w:val="00B605FE"/>
    <w:rsid w:val="00B6392D"/>
    <w:rsid w:val="00B70430"/>
    <w:rsid w:val="00B72BF3"/>
    <w:rsid w:val="00B72EE8"/>
    <w:rsid w:val="00B74200"/>
    <w:rsid w:val="00B75B02"/>
    <w:rsid w:val="00B804B2"/>
    <w:rsid w:val="00B819CF"/>
    <w:rsid w:val="00B85591"/>
    <w:rsid w:val="00B85D4F"/>
    <w:rsid w:val="00B938AE"/>
    <w:rsid w:val="00B93A2D"/>
    <w:rsid w:val="00B93AEE"/>
    <w:rsid w:val="00B95545"/>
    <w:rsid w:val="00B97F24"/>
    <w:rsid w:val="00BA0315"/>
    <w:rsid w:val="00BA2A30"/>
    <w:rsid w:val="00BB3EC4"/>
    <w:rsid w:val="00BB5502"/>
    <w:rsid w:val="00BC064D"/>
    <w:rsid w:val="00BC6D19"/>
    <w:rsid w:val="00BC7412"/>
    <w:rsid w:val="00BD0358"/>
    <w:rsid w:val="00BD03E4"/>
    <w:rsid w:val="00BD3C9A"/>
    <w:rsid w:val="00BD770F"/>
    <w:rsid w:val="00BE17B2"/>
    <w:rsid w:val="00BE1D15"/>
    <w:rsid w:val="00BE43B5"/>
    <w:rsid w:val="00BE493F"/>
    <w:rsid w:val="00BE4989"/>
    <w:rsid w:val="00BE4ED1"/>
    <w:rsid w:val="00BE5B53"/>
    <w:rsid w:val="00BE696B"/>
    <w:rsid w:val="00BE6F99"/>
    <w:rsid w:val="00BF0C72"/>
    <w:rsid w:val="00BF4155"/>
    <w:rsid w:val="00BF4B06"/>
    <w:rsid w:val="00BF50D0"/>
    <w:rsid w:val="00BF700C"/>
    <w:rsid w:val="00BF7981"/>
    <w:rsid w:val="00C00171"/>
    <w:rsid w:val="00C043E3"/>
    <w:rsid w:val="00C05E5D"/>
    <w:rsid w:val="00C06162"/>
    <w:rsid w:val="00C07BE2"/>
    <w:rsid w:val="00C110D3"/>
    <w:rsid w:val="00C11DF9"/>
    <w:rsid w:val="00C12F17"/>
    <w:rsid w:val="00C131EE"/>
    <w:rsid w:val="00C1573B"/>
    <w:rsid w:val="00C168F1"/>
    <w:rsid w:val="00C175B9"/>
    <w:rsid w:val="00C17AE0"/>
    <w:rsid w:val="00C2162F"/>
    <w:rsid w:val="00C231CC"/>
    <w:rsid w:val="00C24661"/>
    <w:rsid w:val="00C24C50"/>
    <w:rsid w:val="00C27563"/>
    <w:rsid w:val="00C301CB"/>
    <w:rsid w:val="00C30970"/>
    <w:rsid w:val="00C30F84"/>
    <w:rsid w:val="00C32EC6"/>
    <w:rsid w:val="00C3515F"/>
    <w:rsid w:val="00C415D6"/>
    <w:rsid w:val="00C41931"/>
    <w:rsid w:val="00C41D80"/>
    <w:rsid w:val="00C41E97"/>
    <w:rsid w:val="00C42601"/>
    <w:rsid w:val="00C4510F"/>
    <w:rsid w:val="00C45A22"/>
    <w:rsid w:val="00C46331"/>
    <w:rsid w:val="00C46586"/>
    <w:rsid w:val="00C470DF"/>
    <w:rsid w:val="00C4723C"/>
    <w:rsid w:val="00C479DF"/>
    <w:rsid w:val="00C479FB"/>
    <w:rsid w:val="00C50054"/>
    <w:rsid w:val="00C51682"/>
    <w:rsid w:val="00C55FEA"/>
    <w:rsid w:val="00C60543"/>
    <w:rsid w:val="00C61A40"/>
    <w:rsid w:val="00C62137"/>
    <w:rsid w:val="00C6536A"/>
    <w:rsid w:val="00C67550"/>
    <w:rsid w:val="00C707EE"/>
    <w:rsid w:val="00C70826"/>
    <w:rsid w:val="00C713AE"/>
    <w:rsid w:val="00C73B36"/>
    <w:rsid w:val="00C757C6"/>
    <w:rsid w:val="00C7741D"/>
    <w:rsid w:val="00C80BB0"/>
    <w:rsid w:val="00C81799"/>
    <w:rsid w:val="00C866D3"/>
    <w:rsid w:val="00C86C37"/>
    <w:rsid w:val="00C905C4"/>
    <w:rsid w:val="00C91AC9"/>
    <w:rsid w:val="00C921A8"/>
    <w:rsid w:val="00C92CAB"/>
    <w:rsid w:val="00C9588C"/>
    <w:rsid w:val="00C96CA8"/>
    <w:rsid w:val="00CA07FD"/>
    <w:rsid w:val="00CA0B17"/>
    <w:rsid w:val="00CA2F15"/>
    <w:rsid w:val="00CA3055"/>
    <w:rsid w:val="00CA3B61"/>
    <w:rsid w:val="00CA5E4E"/>
    <w:rsid w:val="00CA61D8"/>
    <w:rsid w:val="00CB02AD"/>
    <w:rsid w:val="00CB08CA"/>
    <w:rsid w:val="00CB2B75"/>
    <w:rsid w:val="00CB4476"/>
    <w:rsid w:val="00CB4737"/>
    <w:rsid w:val="00CC1AB3"/>
    <w:rsid w:val="00CC20D3"/>
    <w:rsid w:val="00CC3128"/>
    <w:rsid w:val="00CC3C84"/>
    <w:rsid w:val="00CC4856"/>
    <w:rsid w:val="00CC4B8F"/>
    <w:rsid w:val="00CC5B2D"/>
    <w:rsid w:val="00CC7686"/>
    <w:rsid w:val="00CD0018"/>
    <w:rsid w:val="00CD0027"/>
    <w:rsid w:val="00CD0ECA"/>
    <w:rsid w:val="00CD1EC2"/>
    <w:rsid w:val="00CD2366"/>
    <w:rsid w:val="00CD36C8"/>
    <w:rsid w:val="00CD5BDA"/>
    <w:rsid w:val="00CD6199"/>
    <w:rsid w:val="00CD652E"/>
    <w:rsid w:val="00CE1977"/>
    <w:rsid w:val="00CE2504"/>
    <w:rsid w:val="00CE3167"/>
    <w:rsid w:val="00CE3190"/>
    <w:rsid w:val="00CE483D"/>
    <w:rsid w:val="00CF4488"/>
    <w:rsid w:val="00CF5111"/>
    <w:rsid w:val="00CF72EE"/>
    <w:rsid w:val="00D00133"/>
    <w:rsid w:val="00D005B6"/>
    <w:rsid w:val="00D02137"/>
    <w:rsid w:val="00D03DD4"/>
    <w:rsid w:val="00D06F03"/>
    <w:rsid w:val="00D113FE"/>
    <w:rsid w:val="00D11CB0"/>
    <w:rsid w:val="00D1241A"/>
    <w:rsid w:val="00D13A0E"/>
    <w:rsid w:val="00D15A50"/>
    <w:rsid w:val="00D15E37"/>
    <w:rsid w:val="00D20EC2"/>
    <w:rsid w:val="00D230BD"/>
    <w:rsid w:val="00D2512A"/>
    <w:rsid w:val="00D25EE6"/>
    <w:rsid w:val="00D26C0B"/>
    <w:rsid w:val="00D271B9"/>
    <w:rsid w:val="00D30976"/>
    <w:rsid w:val="00D36013"/>
    <w:rsid w:val="00D374FF"/>
    <w:rsid w:val="00D406AB"/>
    <w:rsid w:val="00D420BD"/>
    <w:rsid w:val="00D42EEC"/>
    <w:rsid w:val="00D45A5E"/>
    <w:rsid w:val="00D51034"/>
    <w:rsid w:val="00D510E8"/>
    <w:rsid w:val="00D51A6C"/>
    <w:rsid w:val="00D53A18"/>
    <w:rsid w:val="00D53B33"/>
    <w:rsid w:val="00D543CE"/>
    <w:rsid w:val="00D55E79"/>
    <w:rsid w:val="00D56FFF"/>
    <w:rsid w:val="00D57294"/>
    <w:rsid w:val="00D57A71"/>
    <w:rsid w:val="00D60694"/>
    <w:rsid w:val="00D63FE4"/>
    <w:rsid w:val="00D67E11"/>
    <w:rsid w:val="00D70CD6"/>
    <w:rsid w:val="00D7115E"/>
    <w:rsid w:val="00D71204"/>
    <w:rsid w:val="00D7154E"/>
    <w:rsid w:val="00D71922"/>
    <w:rsid w:val="00D725D2"/>
    <w:rsid w:val="00D73239"/>
    <w:rsid w:val="00D76DAE"/>
    <w:rsid w:val="00D809FB"/>
    <w:rsid w:val="00D814B4"/>
    <w:rsid w:val="00D82280"/>
    <w:rsid w:val="00D8293D"/>
    <w:rsid w:val="00D835FF"/>
    <w:rsid w:val="00D83750"/>
    <w:rsid w:val="00D85201"/>
    <w:rsid w:val="00D86AE7"/>
    <w:rsid w:val="00D93246"/>
    <w:rsid w:val="00D97A93"/>
    <w:rsid w:val="00DA009E"/>
    <w:rsid w:val="00DA0E06"/>
    <w:rsid w:val="00DA27FF"/>
    <w:rsid w:val="00DA30A3"/>
    <w:rsid w:val="00DA4E78"/>
    <w:rsid w:val="00DA5066"/>
    <w:rsid w:val="00DB06DF"/>
    <w:rsid w:val="00DB0A53"/>
    <w:rsid w:val="00DB0E9B"/>
    <w:rsid w:val="00DB4D6F"/>
    <w:rsid w:val="00DB62D3"/>
    <w:rsid w:val="00DB69B4"/>
    <w:rsid w:val="00DC0A42"/>
    <w:rsid w:val="00DC1218"/>
    <w:rsid w:val="00DC2129"/>
    <w:rsid w:val="00DC2276"/>
    <w:rsid w:val="00DC355E"/>
    <w:rsid w:val="00DC64E7"/>
    <w:rsid w:val="00DD05FC"/>
    <w:rsid w:val="00DD27D5"/>
    <w:rsid w:val="00DD34EF"/>
    <w:rsid w:val="00DD48AF"/>
    <w:rsid w:val="00DD49C3"/>
    <w:rsid w:val="00DD7D73"/>
    <w:rsid w:val="00DE1AAD"/>
    <w:rsid w:val="00DE3878"/>
    <w:rsid w:val="00DE7572"/>
    <w:rsid w:val="00DE77ED"/>
    <w:rsid w:val="00DF09AA"/>
    <w:rsid w:val="00DF21DF"/>
    <w:rsid w:val="00DF4168"/>
    <w:rsid w:val="00DF4C51"/>
    <w:rsid w:val="00DF6022"/>
    <w:rsid w:val="00DF613A"/>
    <w:rsid w:val="00DF6215"/>
    <w:rsid w:val="00E03157"/>
    <w:rsid w:val="00E033EC"/>
    <w:rsid w:val="00E04B54"/>
    <w:rsid w:val="00E145CD"/>
    <w:rsid w:val="00E2090F"/>
    <w:rsid w:val="00E20AAC"/>
    <w:rsid w:val="00E23953"/>
    <w:rsid w:val="00E267D1"/>
    <w:rsid w:val="00E32BC4"/>
    <w:rsid w:val="00E33CA4"/>
    <w:rsid w:val="00E355E3"/>
    <w:rsid w:val="00E42F1A"/>
    <w:rsid w:val="00E43A20"/>
    <w:rsid w:val="00E44A18"/>
    <w:rsid w:val="00E46735"/>
    <w:rsid w:val="00E5119A"/>
    <w:rsid w:val="00E52D90"/>
    <w:rsid w:val="00E53DFF"/>
    <w:rsid w:val="00E563F0"/>
    <w:rsid w:val="00E571FF"/>
    <w:rsid w:val="00E61BC9"/>
    <w:rsid w:val="00E62623"/>
    <w:rsid w:val="00E6392A"/>
    <w:rsid w:val="00E65765"/>
    <w:rsid w:val="00E67116"/>
    <w:rsid w:val="00E70C8A"/>
    <w:rsid w:val="00E72B65"/>
    <w:rsid w:val="00E76825"/>
    <w:rsid w:val="00E7695A"/>
    <w:rsid w:val="00E82530"/>
    <w:rsid w:val="00E82968"/>
    <w:rsid w:val="00E87A8A"/>
    <w:rsid w:val="00E90213"/>
    <w:rsid w:val="00E90FE9"/>
    <w:rsid w:val="00E95625"/>
    <w:rsid w:val="00E95C20"/>
    <w:rsid w:val="00E963CD"/>
    <w:rsid w:val="00E96449"/>
    <w:rsid w:val="00E965D7"/>
    <w:rsid w:val="00E96BAF"/>
    <w:rsid w:val="00E9781B"/>
    <w:rsid w:val="00EA19F7"/>
    <w:rsid w:val="00EA29F3"/>
    <w:rsid w:val="00EA4797"/>
    <w:rsid w:val="00EA4A49"/>
    <w:rsid w:val="00EA4DD1"/>
    <w:rsid w:val="00EA77E7"/>
    <w:rsid w:val="00EB0CDF"/>
    <w:rsid w:val="00EB3B01"/>
    <w:rsid w:val="00EB53A7"/>
    <w:rsid w:val="00EB5A21"/>
    <w:rsid w:val="00EB6D2B"/>
    <w:rsid w:val="00EB6FEF"/>
    <w:rsid w:val="00EB71DA"/>
    <w:rsid w:val="00EC15A9"/>
    <w:rsid w:val="00EC4424"/>
    <w:rsid w:val="00ED370B"/>
    <w:rsid w:val="00ED4AC7"/>
    <w:rsid w:val="00EE00E5"/>
    <w:rsid w:val="00EE19CC"/>
    <w:rsid w:val="00EE245F"/>
    <w:rsid w:val="00EE4590"/>
    <w:rsid w:val="00EE543F"/>
    <w:rsid w:val="00EE672F"/>
    <w:rsid w:val="00EE76DC"/>
    <w:rsid w:val="00EF03AF"/>
    <w:rsid w:val="00EF11A9"/>
    <w:rsid w:val="00EF29E3"/>
    <w:rsid w:val="00EF3613"/>
    <w:rsid w:val="00F00BAA"/>
    <w:rsid w:val="00F012FC"/>
    <w:rsid w:val="00F0144B"/>
    <w:rsid w:val="00F01F74"/>
    <w:rsid w:val="00F02B7E"/>
    <w:rsid w:val="00F04445"/>
    <w:rsid w:val="00F045A4"/>
    <w:rsid w:val="00F04C86"/>
    <w:rsid w:val="00F04E13"/>
    <w:rsid w:val="00F05B48"/>
    <w:rsid w:val="00F05DFF"/>
    <w:rsid w:val="00F07A78"/>
    <w:rsid w:val="00F119A0"/>
    <w:rsid w:val="00F124A2"/>
    <w:rsid w:val="00F15722"/>
    <w:rsid w:val="00F16233"/>
    <w:rsid w:val="00F164A6"/>
    <w:rsid w:val="00F21EB3"/>
    <w:rsid w:val="00F30F39"/>
    <w:rsid w:val="00F35254"/>
    <w:rsid w:val="00F36986"/>
    <w:rsid w:val="00F40D57"/>
    <w:rsid w:val="00F41125"/>
    <w:rsid w:val="00F4441D"/>
    <w:rsid w:val="00F46B8C"/>
    <w:rsid w:val="00F53AAF"/>
    <w:rsid w:val="00F56C79"/>
    <w:rsid w:val="00F57EE8"/>
    <w:rsid w:val="00F607D1"/>
    <w:rsid w:val="00F61C02"/>
    <w:rsid w:val="00F645D9"/>
    <w:rsid w:val="00F64AB6"/>
    <w:rsid w:val="00F70235"/>
    <w:rsid w:val="00F7085C"/>
    <w:rsid w:val="00F7147E"/>
    <w:rsid w:val="00F71D84"/>
    <w:rsid w:val="00F72357"/>
    <w:rsid w:val="00F7278C"/>
    <w:rsid w:val="00F738BC"/>
    <w:rsid w:val="00F7727D"/>
    <w:rsid w:val="00F778A1"/>
    <w:rsid w:val="00F77E22"/>
    <w:rsid w:val="00F8010A"/>
    <w:rsid w:val="00F821D3"/>
    <w:rsid w:val="00F8304A"/>
    <w:rsid w:val="00F83F12"/>
    <w:rsid w:val="00F842B9"/>
    <w:rsid w:val="00F8518A"/>
    <w:rsid w:val="00F90E56"/>
    <w:rsid w:val="00F9347B"/>
    <w:rsid w:val="00F95C17"/>
    <w:rsid w:val="00F95D53"/>
    <w:rsid w:val="00F96023"/>
    <w:rsid w:val="00F96373"/>
    <w:rsid w:val="00FA02C9"/>
    <w:rsid w:val="00FA0F60"/>
    <w:rsid w:val="00FA3150"/>
    <w:rsid w:val="00FA5BFC"/>
    <w:rsid w:val="00FA6FE1"/>
    <w:rsid w:val="00FB0F3E"/>
    <w:rsid w:val="00FB23EF"/>
    <w:rsid w:val="00FB245C"/>
    <w:rsid w:val="00FB25F9"/>
    <w:rsid w:val="00FB53F1"/>
    <w:rsid w:val="00FB7781"/>
    <w:rsid w:val="00FC200C"/>
    <w:rsid w:val="00FC2CE8"/>
    <w:rsid w:val="00FC3D57"/>
    <w:rsid w:val="00FC4A1E"/>
    <w:rsid w:val="00FC4DB9"/>
    <w:rsid w:val="00FC5E65"/>
    <w:rsid w:val="00FC6A76"/>
    <w:rsid w:val="00FC7C9B"/>
    <w:rsid w:val="00FD07AB"/>
    <w:rsid w:val="00FD1329"/>
    <w:rsid w:val="00FD46B6"/>
    <w:rsid w:val="00FD6113"/>
    <w:rsid w:val="00FD6947"/>
    <w:rsid w:val="00FE274B"/>
    <w:rsid w:val="00FE2CD1"/>
    <w:rsid w:val="00FE331D"/>
    <w:rsid w:val="00FE4C14"/>
    <w:rsid w:val="00FE5C67"/>
    <w:rsid w:val="00FE6184"/>
    <w:rsid w:val="00FE79DB"/>
    <w:rsid w:val="00FF083A"/>
    <w:rsid w:val="00FF08C6"/>
    <w:rsid w:val="00FF09BF"/>
    <w:rsid w:val="00FF24EF"/>
    <w:rsid w:val="00FF3482"/>
    <w:rsid w:val="00FF3E4A"/>
    <w:rsid w:val="00FF4925"/>
    <w:rsid w:val="00FF6DBA"/>
    <w:rsid w:val="00FF703C"/>
    <w:rsid w:val="00FF74E8"/>
    <w:rsid w:val="00FF7F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0FD34273"/>
  <w15:docId w15:val="{6F3A9AB8-63A6-449D-9BFC-3E5F6B61D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uiPriority="6" w:qFormat="1"/>
    <w:lsdException w:name="heading 1" w:uiPriority="6" w:qFormat="1"/>
    <w:lsdException w:name="heading 2" w:uiPriority="6" w:qFormat="1"/>
    <w:lsdException w:name="heading 3" w:uiPriority="6"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6"/>
    <w:lsdException w:name="toc 4" w:uiPriority="6"/>
    <w:lsdException w:name="toc 5" w:uiPriority="6"/>
    <w:lsdException w:name="toc 6" w:uiPriority="6"/>
    <w:lsdException w:name="toc 7" w:uiPriority="6"/>
    <w:lsdException w:name="toc 8" w:uiPriority="6"/>
    <w:lsdException w:name="toc 9" w:uiPriority="6"/>
    <w:lsdException w:name="footnote text" w:semiHidden="1"/>
    <w:lsdException w:name="annotation text" w:semiHidden="1"/>
    <w:lsdException w:name="header" w:uiPriority="6"/>
    <w:lsdException w:name="footer" w:uiPriority="6"/>
    <w:lsdException w:name="index heading" w:semiHidden="1"/>
    <w:lsdException w:name="caption" w:semiHidden="1"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List" w:uiPriority="7"/>
    <w:lsdException w:name="Title" w:qFormat="1"/>
    <w:lsdException w:name="Body Text" w:uiPriority="7"/>
    <w:lsdException w:name="Subtitle" w:uiPriority="11" w:qFormat="1"/>
    <w:lsdException w:name="Hyperlink" w:uiPriority="99"/>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semiHidden="1" w:uiPriority="5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6"/>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uiPriority w:val="6"/>
    <w:qFormat/>
    <w:pPr>
      <w:keepNext/>
      <w:keepLines/>
      <w:numPr>
        <w:numId w:val="1"/>
      </w:numPr>
      <w:tabs>
        <w:tab w:val="left" w:pos="0"/>
      </w:tabs>
      <w:spacing w:before="113"/>
      <w:outlineLvl w:val="0"/>
    </w:pPr>
    <w:rPr>
      <w:rFonts w:eastAsia="Times New Roman"/>
      <w:b/>
      <w:bCs/>
      <w:sz w:val="28"/>
      <w:szCs w:val="28"/>
    </w:rPr>
  </w:style>
  <w:style w:type="paragraph" w:styleId="Heading2">
    <w:name w:val="heading 2"/>
    <w:basedOn w:val="Normal"/>
    <w:next w:val="Normal"/>
    <w:uiPriority w:val="6"/>
    <w:qFormat/>
    <w:pPr>
      <w:keepNext/>
      <w:keepLines/>
      <w:numPr>
        <w:ilvl w:val="1"/>
        <w:numId w:val="1"/>
      </w:numPr>
      <w:tabs>
        <w:tab w:val="left" w:pos="0"/>
      </w:tabs>
      <w:spacing w:before="113"/>
      <w:outlineLvl w:val="1"/>
    </w:pPr>
    <w:rPr>
      <w:rFonts w:eastAsia="Times New Roman"/>
      <w:bCs/>
      <w:szCs w:val="26"/>
      <w:u w:val="single"/>
    </w:rPr>
  </w:style>
  <w:style w:type="paragraph" w:styleId="Heading3">
    <w:name w:val="heading 3"/>
    <w:basedOn w:val="Heading"/>
    <w:next w:val="BodyText"/>
    <w:uiPriority w:val="6"/>
    <w:qFormat/>
    <w:pPr>
      <w:numPr>
        <w:ilvl w:val="2"/>
        <w:numId w:val="1"/>
      </w:numPr>
      <w:tabs>
        <w:tab w:val="left" w:pos="0"/>
      </w:tabs>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uiPriority w:val="6"/>
    <w:rPr>
      <w:rFonts w:ascii="OpenSymbol" w:eastAsia="OpenSymbol" w:hAnsi="OpenSymbol" w:cs="OpenSymbol"/>
    </w:rPr>
  </w:style>
  <w:style w:type="character" w:customStyle="1" w:styleId="WW-DefaultParagraphFont1">
    <w:name w:val="WW-Default Paragraph Font1"/>
    <w:uiPriority w:val="2"/>
  </w:style>
  <w:style w:type="character" w:customStyle="1" w:styleId="WW8Num4z8">
    <w:name w:val="WW8Num4z8"/>
    <w:uiPriority w:val="3"/>
  </w:style>
  <w:style w:type="character" w:customStyle="1" w:styleId="WW8Num4z2">
    <w:name w:val="WW8Num4z2"/>
    <w:uiPriority w:val="3"/>
  </w:style>
  <w:style w:type="character" w:customStyle="1" w:styleId="WW8Num1z4">
    <w:name w:val="WW8Num1z4"/>
    <w:uiPriority w:val="3"/>
  </w:style>
  <w:style w:type="character" w:customStyle="1" w:styleId="WW8Num7z5">
    <w:name w:val="WW8Num7z5"/>
    <w:uiPriority w:val="3"/>
  </w:style>
  <w:style w:type="character" w:customStyle="1" w:styleId="WW8Num1z0">
    <w:name w:val="WW8Num1z0"/>
    <w:uiPriority w:val="3"/>
  </w:style>
  <w:style w:type="character" w:customStyle="1" w:styleId="CommentReference1">
    <w:name w:val="Comment Reference1"/>
    <w:uiPriority w:val="6"/>
    <w:rPr>
      <w:sz w:val="16"/>
      <w:szCs w:val="16"/>
    </w:rPr>
  </w:style>
  <w:style w:type="character" w:customStyle="1" w:styleId="WW8Num5z1">
    <w:name w:val="WW8Num5z1"/>
    <w:uiPriority w:val="3"/>
    <w:rPr>
      <w:rFonts w:ascii="OpenSymbol" w:hAnsi="OpenSymbol" w:cs="OpenSymbol"/>
    </w:rPr>
  </w:style>
  <w:style w:type="character" w:customStyle="1" w:styleId="WW8Num5z0">
    <w:name w:val="WW8Num5z0"/>
    <w:uiPriority w:val="3"/>
    <w:rPr>
      <w:rFonts w:ascii="Symbol" w:hAnsi="Symbol" w:cs="OpenSymbol"/>
    </w:rPr>
  </w:style>
  <w:style w:type="character" w:customStyle="1" w:styleId="WW8Num4z6">
    <w:name w:val="WW8Num4z6"/>
    <w:uiPriority w:val="3"/>
  </w:style>
  <w:style w:type="character" w:customStyle="1" w:styleId="WW8Num3z0">
    <w:name w:val="WW8Num3z0"/>
    <w:uiPriority w:val="3"/>
    <w:rPr>
      <w:rFonts w:ascii="Symbol" w:hAnsi="Symbol" w:cs="OpenSymbol"/>
      <w:lang w:val="en-GB"/>
    </w:rPr>
  </w:style>
  <w:style w:type="character" w:customStyle="1" w:styleId="WW8Num7z6">
    <w:name w:val="WW8Num7z6"/>
    <w:uiPriority w:val="3"/>
  </w:style>
  <w:style w:type="character" w:customStyle="1" w:styleId="WW8Num8z0">
    <w:name w:val="WW8Num8z0"/>
    <w:uiPriority w:val="3"/>
    <w:rPr>
      <w:rFonts w:ascii="Symbol" w:hAnsi="Symbol" w:cs="OpenSymbol"/>
      <w:caps w:val="0"/>
      <w:smallCaps w:val="0"/>
      <w:color w:val="ED7D31"/>
      <w:spacing w:val="0"/>
      <w:sz w:val="24"/>
    </w:rPr>
  </w:style>
  <w:style w:type="character" w:customStyle="1" w:styleId="Heading1Char">
    <w:name w:val="Heading 1 Char"/>
    <w:uiPriority w:val="6"/>
    <w:rPr>
      <w:rFonts w:ascii="Times New Roman" w:eastAsia="Times New Roman" w:hAnsi="Times New Roman" w:cs="Times New Roman"/>
      <w:b/>
      <w:bCs/>
      <w:sz w:val="28"/>
      <w:szCs w:val="28"/>
    </w:rPr>
  </w:style>
  <w:style w:type="character" w:customStyle="1" w:styleId="WW8Num4z4">
    <w:name w:val="WW8Num4z4"/>
    <w:uiPriority w:val="3"/>
  </w:style>
  <w:style w:type="character" w:styleId="Hyperlink">
    <w:name w:val="Hyperlink"/>
    <w:uiPriority w:val="99"/>
    <w:rPr>
      <w:color w:val="000080"/>
      <w:u w:val="single"/>
    </w:rPr>
  </w:style>
  <w:style w:type="character" w:customStyle="1" w:styleId="WW8Num7z4">
    <w:name w:val="WW8Num7z4"/>
    <w:uiPriority w:val="3"/>
  </w:style>
  <w:style w:type="character" w:customStyle="1" w:styleId="Heading2Char">
    <w:name w:val="Heading 2 Char"/>
    <w:uiPriority w:val="6"/>
    <w:rPr>
      <w:rFonts w:ascii="Times New Roman" w:eastAsia="Times New Roman" w:hAnsi="Times New Roman" w:cs="Times New Roman"/>
      <w:bCs/>
      <w:sz w:val="24"/>
      <w:szCs w:val="26"/>
      <w:u w:val="single"/>
    </w:rPr>
  </w:style>
  <w:style w:type="character" w:customStyle="1" w:styleId="WW-DefaultParagraphFont">
    <w:name w:val="WW-Default Paragraph Font"/>
    <w:uiPriority w:val="2"/>
  </w:style>
  <w:style w:type="character" w:customStyle="1" w:styleId="WW8Num4z7">
    <w:name w:val="WW8Num4z7"/>
    <w:uiPriority w:val="3"/>
  </w:style>
  <w:style w:type="character" w:customStyle="1" w:styleId="WW8Num4z0">
    <w:name w:val="WW8Num4z0"/>
    <w:uiPriority w:val="3"/>
    <w:rPr>
      <w:rFonts w:cs="Times New Roman"/>
      <w:lang w:val="en-GB"/>
    </w:rPr>
  </w:style>
  <w:style w:type="character" w:customStyle="1" w:styleId="WW8Num3z1">
    <w:name w:val="WW8Num3z1"/>
    <w:uiPriority w:val="3"/>
    <w:rPr>
      <w:rFonts w:ascii="OpenSymbol" w:hAnsi="OpenSymbol" w:cs="OpenSymbol"/>
    </w:rPr>
  </w:style>
  <w:style w:type="character" w:customStyle="1" w:styleId="WW8Num7z8">
    <w:name w:val="WW8Num7z8"/>
    <w:uiPriority w:val="3"/>
  </w:style>
  <w:style w:type="character" w:customStyle="1" w:styleId="WW8Num6z0">
    <w:name w:val="WW8Num6z0"/>
    <w:uiPriority w:val="3"/>
    <w:rPr>
      <w:rFonts w:ascii="Symbol" w:eastAsia="Droid Sans" w:hAnsi="Symbol" w:cs="OpenSymbol"/>
      <w:szCs w:val="24"/>
    </w:rPr>
  </w:style>
  <w:style w:type="character" w:customStyle="1" w:styleId="WW8Num8z1">
    <w:name w:val="WW8Num8z1"/>
    <w:uiPriority w:val="3"/>
    <w:rPr>
      <w:rFonts w:ascii="OpenSymbol" w:hAnsi="OpenSymbol" w:cs="OpenSymbol"/>
    </w:rPr>
  </w:style>
  <w:style w:type="character" w:customStyle="1" w:styleId="DefaultParagraphFont1">
    <w:name w:val="Default Paragraph Font1"/>
    <w:uiPriority w:val="6"/>
  </w:style>
  <w:style w:type="character" w:customStyle="1" w:styleId="WW8Num4z1">
    <w:name w:val="WW8Num4z1"/>
    <w:uiPriority w:val="3"/>
  </w:style>
  <w:style w:type="character" w:customStyle="1" w:styleId="WW8Num2z1">
    <w:name w:val="WW8Num2z1"/>
    <w:uiPriority w:val="3"/>
    <w:rPr>
      <w:rFonts w:ascii="OpenSymbol" w:hAnsi="OpenSymbol" w:cs="OpenSymbol"/>
    </w:rPr>
  </w:style>
  <w:style w:type="character" w:customStyle="1" w:styleId="WW8Num1z5">
    <w:name w:val="WW8Num1z5"/>
    <w:uiPriority w:val="3"/>
  </w:style>
  <w:style w:type="character" w:customStyle="1" w:styleId="WW8Num6z1">
    <w:name w:val="WW8Num6z1"/>
    <w:uiPriority w:val="3"/>
    <w:rPr>
      <w:rFonts w:ascii="OpenSymbol" w:hAnsi="OpenSymbol" w:cs="OpenSymbol"/>
    </w:rPr>
  </w:style>
  <w:style w:type="character" w:customStyle="1" w:styleId="WW8Num7z1">
    <w:name w:val="WW8Num7z1"/>
    <w:uiPriority w:val="3"/>
    <w:rPr>
      <w:rFonts w:ascii="OpenSymbol" w:hAnsi="OpenSymbol" w:cs="OpenSymbol"/>
    </w:rPr>
  </w:style>
  <w:style w:type="character" w:customStyle="1" w:styleId="WW8Num9z1">
    <w:name w:val="WW8Num9z1"/>
    <w:uiPriority w:val="3"/>
    <w:rPr>
      <w:rFonts w:ascii="OpenSymbol" w:hAnsi="OpenSymbol" w:cs="OpenSymbol"/>
    </w:rPr>
  </w:style>
  <w:style w:type="character" w:customStyle="1" w:styleId="WW8Num4z5">
    <w:name w:val="WW8Num4z5"/>
    <w:uiPriority w:val="3"/>
  </w:style>
  <w:style w:type="character" w:customStyle="1" w:styleId="WW8Num2z0">
    <w:name w:val="WW8Num2z0"/>
    <w:uiPriority w:val="3"/>
    <w:rPr>
      <w:rFonts w:ascii="Symbol" w:eastAsia="Droid Sans" w:hAnsi="Symbol" w:cs="OpenSymbol"/>
      <w:szCs w:val="24"/>
      <w:lang w:val="en-GB"/>
    </w:rPr>
  </w:style>
  <w:style w:type="character" w:customStyle="1" w:styleId="WW8Num1z7">
    <w:name w:val="WW8Num1z7"/>
    <w:uiPriority w:val="3"/>
  </w:style>
  <w:style w:type="character" w:customStyle="1" w:styleId="WW8Num1z1">
    <w:name w:val="WW8Num1z1"/>
    <w:uiPriority w:val="3"/>
  </w:style>
  <w:style w:type="character" w:customStyle="1" w:styleId="FooterChar">
    <w:name w:val="Footer Char"/>
    <w:basedOn w:val="WW-DefaultParagraphFont1"/>
    <w:uiPriority w:val="6"/>
  </w:style>
  <w:style w:type="character" w:customStyle="1" w:styleId="HeaderChar">
    <w:name w:val="Header Char"/>
    <w:basedOn w:val="WW-DefaultParagraphFont1"/>
    <w:uiPriority w:val="6"/>
  </w:style>
  <w:style w:type="character" w:customStyle="1" w:styleId="WW8Num1z6">
    <w:name w:val="WW8Num1z6"/>
    <w:uiPriority w:val="3"/>
  </w:style>
  <w:style w:type="character" w:customStyle="1" w:styleId="WW8Num7z2">
    <w:name w:val="WW8Num7z2"/>
    <w:uiPriority w:val="3"/>
  </w:style>
  <w:style w:type="character" w:customStyle="1" w:styleId="WW8Num9z0">
    <w:name w:val="WW8Num9z0"/>
    <w:uiPriority w:val="3"/>
    <w:rPr>
      <w:rFonts w:ascii="Symbol" w:eastAsia="Droid Sans" w:hAnsi="Symbol" w:cs="OpenSymbol"/>
      <w:color w:val="ED7D31"/>
      <w:szCs w:val="24"/>
    </w:rPr>
  </w:style>
  <w:style w:type="character" w:customStyle="1" w:styleId="WW8Num4z3">
    <w:name w:val="WW8Num4z3"/>
    <w:uiPriority w:val="3"/>
  </w:style>
  <w:style w:type="character" w:customStyle="1" w:styleId="WW8Num1z8">
    <w:name w:val="WW8Num1z8"/>
    <w:uiPriority w:val="3"/>
  </w:style>
  <w:style w:type="character" w:customStyle="1" w:styleId="WW8Num1z3">
    <w:name w:val="WW8Num1z3"/>
    <w:uiPriority w:val="3"/>
  </w:style>
  <w:style w:type="character" w:customStyle="1" w:styleId="WW8Num1z2">
    <w:name w:val="WW8Num1z2"/>
    <w:uiPriority w:val="3"/>
  </w:style>
  <w:style w:type="character" w:customStyle="1" w:styleId="WW8Num7z0">
    <w:name w:val="WW8Num7z0"/>
    <w:uiPriority w:val="3"/>
    <w:rPr>
      <w:rFonts w:ascii="Symbol" w:hAnsi="Symbol" w:cs="OpenSymbol"/>
      <w:color w:val="ED7D31"/>
    </w:rPr>
  </w:style>
  <w:style w:type="character" w:customStyle="1" w:styleId="WW8Num7z3">
    <w:name w:val="WW8Num7z3"/>
    <w:uiPriority w:val="3"/>
  </w:style>
  <w:style w:type="character" w:customStyle="1" w:styleId="WW8Num7z7">
    <w:name w:val="WW8Num7z7"/>
    <w:uiPriority w:val="3"/>
  </w:style>
  <w:style w:type="paragraph" w:styleId="List">
    <w:name w:val="List"/>
    <w:basedOn w:val="BodyText"/>
    <w:uiPriority w:val="7"/>
    <w:rPr>
      <w:rFonts w:cs="DejaVu Sans"/>
    </w:rPr>
  </w:style>
  <w:style w:type="paragraph" w:styleId="Header">
    <w:name w:val="header"/>
    <w:basedOn w:val="Normal"/>
    <w:uiPriority w:val="6"/>
    <w:pPr>
      <w:tabs>
        <w:tab w:val="center" w:pos="4680"/>
        <w:tab w:val="right" w:pos="9360"/>
      </w:tabs>
      <w:spacing w:line="240" w:lineRule="auto"/>
    </w:pPr>
  </w:style>
  <w:style w:type="paragraph" w:styleId="TOC2">
    <w:name w:val="toc 2"/>
    <w:basedOn w:val="Index"/>
    <w:uiPriority w:val="39"/>
    <w:pPr>
      <w:tabs>
        <w:tab w:val="right" w:leader="dot" w:pos="9077"/>
      </w:tabs>
      <w:ind w:left="283"/>
    </w:pPr>
  </w:style>
  <w:style w:type="paragraph" w:styleId="TOC8">
    <w:name w:val="toc 8"/>
    <w:basedOn w:val="Index"/>
    <w:uiPriority w:val="6"/>
    <w:pPr>
      <w:tabs>
        <w:tab w:val="right" w:leader="dot" w:pos="7657"/>
      </w:tabs>
      <w:ind w:left="1981"/>
    </w:pPr>
  </w:style>
  <w:style w:type="paragraph" w:customStyle="1" w:styleId="TableContents">
    <w:name w:val="Table Contents"/>
    <w:basedOn w:val="Normal"/>
    <w:uiPriority w:val="6"/>
    <w:pPr>
      <w:suppressLineNumbers/>
    </w:pPr>
  </w:style>
  <w:style w:type="paragraph" w:customStyle="1" w:styleId="PreformattedText">
    <w:name w:val="Preformatted Text"/>
    <w:basedOn w:val="Normal"/>
    <w:uiPriority w:val="6"/>
    <w:rPr>
      <w:rFonts w:ascii="DejaVu Sans Mono" w:eastAsia="Droid Sans" w:hAnsi="DejaVu Sans Mono" w:cs="DejaVu Sans Mono"/>
      <w:sz w:val="20"/>
      <w:szCs w:val="20"/>
    </w:rPr>
  </w:style>
  <w:style w:type="paragraph" w:styleId="BodyText">
    <w:name w:val="Body Text"/>
    <w:basedOn w:val="Normal"/>
    <w:uiPriority w:val="7"/>
  </w:style>
  <w:style w:type="paragraph" w:styleId="Footer">
    <w:name w:val="footer"/>
    <w:basedOn w:val="Normal"/>
    <w:uiPriority w:val="6"/>
    <w:pPr>
      <w:tabs>
        <w:tab w:val="center" w:pos="4680"/>
        <w:tab w:val="right" w:pos="9360"/>
      </w:tabs>
      <w:spacing w:line="240" w:lineRule="auto"/>
    </w:pPr>
  </w:style>
  <w:style w:type="paragraph" w:styleId="NoSpacing">
    <w:name w:val="No Spacing"/>
    <w:uiPriority w:val="2"/>
    <w:qFormat/>
    <w:pPr>
      <w:suppressAutoHyphens/>
      <w:spacing w:line="100" w:lineRule="atLeast"/>
    </w:pPr>
    <w:rPr>
      <w:rFonts w:ascii="Tinos" w:eastAsia="Droid Sans" w:hAnsi="Tinos" w:cs="DejaVu Sans"/>
      <w:sz w:val="24"/>
      <w:szCs w:val="24"/>
      <w:lang w:val="en-GB" w:eastAsia="hi-IN" w:bidi="hi-IN"/>
    </w:rPr>
  </w:style>
  <w:style w:type="paragraph" w:styleId="TOC3">
    <w:name w:val="toc 3"/>
    <w:basedOn w:val="Index"/>
    <w:uiPriority w:val="6"/>
    <w:pPr>
      <w:tabs>
        <w:tab w:val="right" w:leader="dot" w:pos="9072"/>
      </w:tabs>
      <w:ind w:left="566"/>
    </w:pPr>
  </w:style>
  <w:style w:type="paragraph" w:customStyle="1" w:styleId="Heading">
    <w:name w:val="Heading"/>
    <w:basedOn w:val="Normal"/>
    <w:next w:val="BodyText"/>
    <w:uiPriority w:val="6"/>
    <w:pPr>
      <w:keepNext/>
      <w:spacing w:before="240" w:after="120"/>
    </w:pPr>
    <w:rPr>
      <w:rFonts w:ascii="Arial" w:eastAsia="Droid Sans" w:hAnsi="Arial" w:cs="DejaVu Sans"/>
      <w:sz w:val="28"/>
      <w:szCs w:val="28"/>
    </w:rPr>
  </w:style>
  <w:style w:type="paragraph" w:customStyle="1" w:styleId="ContentsHeading">
    <w:name w:val="Contents Heading"/>
    <w:basedOn w:val="Heading"/>
    <w:uiPriority w:val="6"/>
    <w:pPr>
      <w:suppressLineNumbers/>
      <w:jc w:val="center"/>
    </w:pPr>
    <w:rPr>
      <w:rFonts w:ascii="Times New Roman" w:hAnsi="Times New Roman" w:cs="Times New Roman"/>
      <w:b/>
      <w:bCs/>
      <w:szCs w:val="32"/>
    </w:rPr>
  </w:style>
  <w:style w:type="paragraph" w:styleId="TOC7">
    <w:name w:val="toc 7"/>
    <w:basedOn w:val="Index"/>
    <w:uiPriority w:val="6"/>
    <w:pPr>
      <w:tabs>
        <w:tab w:val="right" w:leader="dot" w:pos="7940"/>
      </w:tabs>
      <w:ind w:left="1698"/>
    </w:pPr>
  </w:style>
  <w:style w:type="paragraph" w:styleId="TOC1">
    <w:name w:val="toc 1"/>
    <w:basedOn w:val="Index"/>
    <w:uiPriority w:val="39"/>
    <w:pPr>
      <w:tabs>
        <w:tab w:val="right" w:leader="dot" w:pos="9360"/>
      </w:tabs>
    </w:pPr>
  </w:style>
  <w:style w:type="paragraph" w:styleId="TOC9">
    <w:name w:val="toc 9"/>
    <w:basedOn w:val="Index"/>
    <w:uiPriority w:val="6"/>
    <w:pPr>
      <w:tabs>
        <w:tab w:val="right" w:leader="dot" w:pos="7374"/>
      </w:tabs>
      <w:ind w:left="2264"/>
    </w:pPr>
  </w:style>
  <w:style w:type="paragraph" w:styleId="TOC5">
    <w:name w:val="toc 5"/>
    <w:basedOn w:val="Index"/>
    <w:uiPriority w:val="6"/>
    <w:pPr>
      <w:tabs>
        <w:tab w:val="right" w:leader="dot" w:pos="8506"/>
      </w:tabs>
      <w:ind w:left="1132"/>
    </w:pPr>
  </w:style>
  <w:style w:type="paragraph" w:styleId="TOC4">
    <w:name w:val="toc 4"/>
    <w:basedOn w:val="Index"/>
    <w:uiPriority w:val="6"/>
    <w:pPr>
      <w:tabs>
        <w:tab w:val="right" w:leader="dot" w:pos="8789"/>
      </w:tabs>
      <w:ind w:left="849"/>
    </w:pPr>
  </w:style>
  <w:style w:type="paragraph" w:customStyle="1" w:styleId="Contents10">
    <w:name w:val="Contents 10"/>
    <w:basedOn w:val="Index"/>
    <w:uiPriority w:val="6"/>
    <w:pPr>
      <w:tabs>
        <w:tab w:val="right" w:leader="dot" w:pos="7091"/>
      </w:tabs>
      <w:ind w:left="2547"/>
    </w:pPr>
  </w:style>
  <w:style w:type="paragraph" w:styleId="ListParagraph">
    <w:name w:val="List Paragraph"/>
    <w:basedOn w:val="Normal"/>
    <w:uiPriority w:val="34"/>
    <w:qFormat/>
  </w:style>
  <w:style w:type="paragraph" w:customStyle="1" w:styleId="TableHeading">
    <w:name w:val="Table Heading"/>
    <w:basedOn w:val="TableContents"/>
    <w:uiPriority w:val="6"/>
    <w:pPr>
      <w:jc w:val="center"/>
    </w:pPr>
    <w:rPr>
      <w:b/>
      <w:bCs/>
    </w:rPr>
  </w:style>
  <w:style w:type="paragraph" w:customStyle="1" w:styleId="Index">
    <w:name w:val="Index"/>
    <w:basedOn w:val="Normal"/>
    <w:uiPriority w:val="6"/>
    <w:pPr>
      <w:suppressLineNumbers/>
    </w:pPr>
    <w:rPr>
      <w:rFonts w:cs="DejaVu Sans"/>
    </w:rPr>
  </w:style>
  <w:style w:type="paragraph" w:styleId="TOC6">
    <w:name w:val="toc 6"/>
    <w:basedOn w:val="Index"/>
    <w:uiPriority w:val="6"/>
    <w:pPr>
      <w:tabs>
        <w:tab w:val="right" w:leader="dot" w:pos="8223"/>
      </w:tabs>
      <w:ind w:left="1415"/>
    </w:pPr>
  </w:style>
  <w:style w:type="paragraph" w:customStyle="1" w:styleId="Caption1">
    <w:name w:val="Caption1"/>
    <w:basedOn w:val="Normal"/>
    <w:uiPriority w:val="7"/>
    <w:pPr>
      <w:suppressLineNumbers/>
      <w:spacing w:before="120" w:after="120"/>
    </w:pPr>
    <w:rPr>
      <w:rFonts w:cs="DejaVu Sans"/>
      <w:i/>
      <w:iCs/>
      <w:szCs w:val="24"/>
    </w:rPr>
  </w:style>
  <w:style w:type="paragraph" w:styleId="TOCHeading">
    <w:name w:val="TOC Heading"/>
    <w:basedOn w:val="Heading1"/>
    <w:next w:val="Normal"/>
    <w:uiPriority w:val="39"/>
    <w:unhideWhenUsed/>
    <w:qFormat/>
    <w:rsid w:val="00C479FB"/>
    <w:pPr>
      <w:numPr>
        <w:numId w:val="0"/>
      </w:numPr>
      <w:tabs>
        <w:tab w:val="left" w:pos="0"/>
      </w:tabs>
      <w:suppressAutoHyphens w:val="0"/>
      <w:spacing w:before="240" w:line="259" w:lineRule="auto"/>
      <w:jc w:val="left"/>
      <w:outlineLvl w:val="9"/>
    </w:pPr>
    <w:rPr>
      <w:rFonts w:ascii="Calibri Light" w:hAnsi="Calibri Light"/>
      <w:b w:val="0"/>
      <w:bCs w:val="0"/>
      <w:color w:val="2E74B5"/>
      <w:sz w:val="32"/>
      <w:szCs w:val="32"/>
      <w:lang w:val="en-US" w:eastAsia="en-US"/>
    </w:rPr>
  </w:style>
  <w:style w:type="character" w:styleId="Emphasis">
    <w:name w:val="Emphasis"/>
    <w:qFormat/>
    <w:rsid w:val="0017093C"/>
    <w:rPr>
      <w:i/>
      <w:iCs/>
    </w:rPr>
  </w:style>
  <w:style w:type="table" w:styleId="TableGrid">
    <w:name w:val="Table Grid"/>
    <w:basedOn w:val="TableNormal"/>
    <w:uiPriority w:val="59"/>
    <w:unhideWhenUsed/>
    <w:rsid w:val="00AC5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50E14"/>
    <w:pPr>
      <w:suppressAutoHyphens w:val="0"/>
      <w:spacing w:before="100" w:beforeAutospacing="1" w:after="100" w:afterAutospacing="1" w:line="240" w:lineRule="auto"/>
      <w:jc w:val="left"/>
    </w:pPr>
    <w:rPr>
      <w:rFonts w:eastAsia="Times New Roman"/>
      <w:color w:val="auto"/>
      <w:szCs w:val="24"/>
      <w:lang w:val="en-IN" w:eastAsia="en-IN"/>
    </w:rPr>
  </w:style>
  <w:style w:type="character" w:customStyle="1" w:styleId="normaltextrun">
    <w:name w:val="normaltextrun"/>
    <w:rsid w:val="00450E14"/>
  </w:style>
  <w:style w:type="character" w:customStyle="1" w:styleId="eop">
    <w:name w:val="eop"/>
    <w:rsid w:val="00450E14"/>
  </w:style>
  <w:style w:type="character" w:customStyle="1" w:styleId="spellingerror">
    <w:name w:val="spellingerror"/>
    <w:rsid w:val="00450E14"/>
  </w:style>
  <w:style w:type="character" w:customStyle="1" w:styleId="UnresolvedMention1">
    <w:name w:val="Unresolved Mention1"/>
    <w:uiPriority w:val="99"/>
    <w:semiHidden/>
    <w:unhideWhenUsed/>
    <w:rsid w:val="00B273F7"/>
    <w:rPr>
      <w:color w:val="605E5C"/>
      <w:shd w:val="clear" w:color="auto" w:fill="E1DFDD"/>
    </w:rPr>
  </w:style>
  <w:style w:type="character" w:customStyle="1" w:styleId="apple-converted-space">
    <w:name w:val="apple-converted-space"/>
    <w:rsid w:val="008D595A"/>
  </w:style>
  <w:style w:type="paragraph" w:styleId="Subtitle">
    <w:name w:val="Subtitle"/>
    <w:next w:val="Normal"/>
    <w:link w:val="SubtitleChar"/>
    <w:uiPriority w:val="11"/>
    <w:qFormat/>
    <w:rsid w:val="00296079"/>
    <w:pPr>
      <w:keepNext/>
      <w:pBdr>
        <w:top w:val="nil"/>
        <w:left w:val="nil"/>
        <w:bottom w:val="nil"/>
        <w:right w:val="nil"/>
        <w:between w:val="nil"/>
        <w:bar w:val="nil"/>
      </w:pBdr>
    </w:pPr>
    <w:rPr>
      <w:rFonts w:ascii="Helvetica Neue" w:eastAsia="Arial Unicode MS" w:hAnsi="Helvetica Neue" w:cs="Arial Unicode MS"/>
      <w:color w:val="000000"/>
      <w:sz w:val="40"/>
      <w:szCs w:val="40"/>
      <w:bdr w:val="nil"/>
      <w:lang w:val="en-US" w:eastAsia="en-GB"/>
    </w:rPr>
  </w:style>
  <w:style w:type="character" w:customStyle="1" w:styleId="SubtitleChar">
    <w:name w:val="Subtitle Char"/>
    <w:link w:val="Subtitle"/>
    <w:uiPriority w:val="11"/>
    <w:rsid w:val="00296079"/>
    <w:rPr>
      <w:rFonts w:ascii="Helvetica Neue" w:eastAsia="Arial Unicode MS" w:hAnsi="Helvetica Neue" w:cs="Arial Unicode MS"/>
      <w:color w:val="000000"/>
      <w:sz w:val="40"/>
      <w:szCs w:val="40"/>
      <w:bdr w:val="nil"/>
      <w:lang w:val="en-US" w:eastAsia="en-GB"/>
    </w:rPr>
  </w:style>
  <w:style w:type="paragraph" w:styleId="BalloonText">
    <w:name w:val="Balloon Text"/>
    <w:basedOn w:val="Normal"/>
    <w:link w:val="BalloonTextChar"/>
    <w:semiHidden/>
    <w:rsid w:val="00F05DF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05DFF"/>
    <w:rPr>
      <w:rFonts w:ascii="Tahoma" w:eastAsia="Calibri" w:hAnsi="Tahoma" w:cs="Tahoma"/>
      <w:color w:val="000000"/>
      <w:sz w:val="16"/>
      <w:szCs w:val="16"/>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6630">
      <w:bodyDiv w:val="1"/>
      <w:marLeft w:val="0"/>
      <w:marRight w:val="0"/>
      <w:marTop w:val="0"/>
      <w:marBottom w:val="0"/>
      <w:divBdr>
        <w:top w:val="none" w:sz="0" w:space="0" w:color="auto"/>
        <w:left w:val="none" w:sz="0" w:space="0" w:color="auto"/>
        <w:bottom w:val="none" w:sz="0" w:space="0" w:color="auto"/>
        <w:right w:val="none" w:sz="0" w:space="0" w:color="auto"/>
      </w:divBdr>
    </w:div>
    <w:div w:id="23751995">
      <w:bodyDiv w:val="1"/>
      <w:marLeft w:val="0"/>
      <w:marRight w:val="0"/>
      <w:marTop w:val="0"/>
      <w:marBottom w:val="0"/>
      <w:divBdr>
        <w:top w:val="none" w:sz="0" w:space="0" w:color="auto"/>
        <w:left w:val="none" w:sz="0" w:space="0" w:color="auto"/>
        <w:bottom w:val="none" w:sz="0" w:space="0" w:color="auto"/>
        <w:right w:val="none" w:sz="0" w:space="0" w:color="auto"/>
      </w:divBdr>
    </w:div>
    <w:div w:id="107086383">
      <w:bodyDiv w:val="1"/>
      <w:marLeft w:val="0"/>
      <w:marRight w:val="0"/>
      <w:marTop w:val="0"/>
      <w:marBottom w:val="0"/>
      <w:divBdr>
        <w:top w:val="none" w:sz="0" w:space="0" w:color="auto"/>
        <w:left w:val="none" w:sz="0" w:space="0" w:color="auto"/>
        <w:bottom w:val="none" w:sz="0" w:space="0" w:color="auto"/>
        <w:right w:val="none" w:sz="0" w:space="0" w:color="auto"/>
      </w:divBdr>
    </w:div>
    <w:div w:id="116918088">
      <w:bodyDiv w:val="1"/>
      <w:marLeft w:val="0"/>
      <w:marRight w:val="0"/>
      <w:marTop w:val="0"/>
      <w:marBottom w:val="0"/>
      <w:divBdr>
        <w:top w:val="none" w:sz="0" w:space="0" w:color="auto"/>
        <w:left w:val="none" w:sz="0" w:space="0" w:color="auto"/>
        <w:bottom w:val="none" w:sz="0" w:space="0" w:color="auto"/>
        <w:right w:val="none" w:sz="0" w:space="0" w:color="auto"/>
      </w:divBdr>
    </w:div>
    <w:div w:id="122508967">
      <w:bodyDiv w:val="1"/>
      <w:marLeft w:val="0"/>
      <w:marRight w:val="0"/>
      <w:marTop w:val="0"/>
      <w:marBottom w:val="0"/>
      <w:divBdr>
        <w:top w:val="none" w:sz="0" w:space="0" w:color="auto"/>
        <w:left w:val="none" w:sz="0" w:space="0" w:color="auto"/>
        <w:bottom w:val="none" w:sz="0" w:space="0" w:color="auto"/>
        <w:right w:val="none" w:sz="0" w:space="0" w:color="auto"/>
      </w:divBdr>
    </w:div>
    <w:div w:id="140705884">
      <w:bodyDiv w:val="1"/>
      <w:marLeft w:val="0"/>
      <w:marRight w:val="0"/>
      <w:marTop w:val="0"/>
      <w:marBottom w:val="0"/>
      <w:divBdr>
        <w:top w:val="none" w:sz="0" w:space="0" w:color="auto"/>
        <w:left w:val="none" w:sz="0" w:space="0" w:color="auto"/>
        <w:bottom w:val="none" w:sz="0" w:space="0" w:color="auto"/>
        <w:right w:val="none" w:sz="0" w:space="0" w:color="auto"/>
      </w:divBdr>
      <w:divsChild>
        <w:div w:id="1293170035">
          <w:marLeft w:val="0"/>
          <w:marRight w:val="0"/>
          <w:marTop w:val="0"/>
          <w:marBottom w:val="0"/>
          <w:divBdr>
            <w:top w:val="none" w:sz="0" w:space="0" w:color="auto"/>
            <w:left w:val="none" w:sz="0" w:space="0" w:color="auto"/>
            <w:bottom w:val="none" w:sz="0" w:space="0" w:color="auto"/>
            <w:right w:val="none" w:sz="0" w:space="0" w:color="auto"/>
          </w:divBdr>
        </w:div>
      </w:divsChild>
    </w:div>
    <w:div w:id="161896467">
      <w:bodyDiv w:val="1"/>
      <w:marLeft w:val="0"/>
      <w:marRight w:val="0"/>
      <w:marTop w:val="0"/>
      <w:marBottom w:val="0"/>
      <w:divBdr>
        <w:top w:val="none" w:sz="0" w:space="0" w:color="auto"/>
        <w:left w:val="none" w:sz="0" w:space="0" w:color="auto"/>
        <w:bottom w:val="none" w:sz="0" w:space="0" w:color="auto"/>
        <w:right w:val="none" w:sz="0" w:space="0" w:color="auto"/>
      </w:divBdr>
    </w:div>
    <w:div w:id="178011930">
      <w:bodyDiv w:val="1"/>
      <w:marLeft w:val="0"/>
      <w:marRight w:val="0"/>
      <w:marTop w:val="0"/>
      <w:marBottom w:val="0"/>
      <w:divBdr>
        <w:top w:val="none" w:sz="0" w:space="0" w:color="auto"/>
        <w:left w:val="none" w:sz="0" w:space="0" w:color="auto"/>
        <w:bottom w:val="none" w:sz="0" w:space="0" w:color="auto"/>
        <w:right w:val="none" w:sz="0" w:space="0" w:color="auto"/>
      </w:divBdr>
    </w:div>
    <w:div w:id="201867282">
      <w:bodyDiv w:val="1"/>
      <w:marLeft w:val="0"/>
      <w:marRight w:val="0"/>
      <w:marTop w:val="0"/>
      <w:marBottom w:val="0"/>
      <w:divBdr>
        <w:top w:val="none" w:sz="0" w:space="0" w:color="auto"/>
        <w:left w:val="none" w:sz="0" w:space="0" w:color="auto"/>
        <w:bottom w:val="none" w:sz="0" w:space="0" w:color="auto"/>
        <w:right w:val="none" w:sz="0" w:space="0" w:color="auto"/>
      </w:divBdr>
    </w:div>
    <w:div w:id="244606090">
      <w:bodyDiv w:val="1"/>
      <w:marLeft w:val="0"/>
      <w:marRight w:val="0"/>
      <w:marTop w:val="0"/>
      <w:marBottom w:val="0"/>
      <w:divBdr>
        <w:top w:val="none" w:sz="0" w:space="0" w:color="auto"/>
        <w:left w:val="none" w:sz="0" w:space="0" w:color="auto"/>
        <w:bottom w:val="none" w:sz="0" w:space="0" w:color="auto"/>
        <w:right w:val="none" w:sz="0" w:space="0" w:color="auto"/>
      </w:divBdr>
    </w:div>
    <w:div w:id="289628593">
      <w:bodyDiv w:val="1"/>
      <w:marLeft w:val="0"/>
      <w:marRight w:val="0"/>
      <w:marTop w:val="0"/>
      <w:marBottom w:val="0"/>
      <w:divBdr>
        <w:top w:val="none" w:sz="0" w:space="0" w:color="auto"/>
        <w:left w:val="none" w:sz="0" w:space="0" w:color="auto"/>
        <w:bottom w:val="none" w:sz="0" w:space="0" w:color="auto"/>
        <w:right w:val="none" w:sz="0" w:space="0" w:color="auto"/>
      </w:divBdr>
    </w:div>
    <w:div w:id="312952436">
      <w:bodyDiv w:val="1"/>
      <w:marLeft w:val="0"/>
      <w:marRight w:val="0"/>
      <w:marTop w:val="0"/>
      <w:marBottom w:val="0"/>
      <w:divBdr>
        <w:top w:val="none" w:sz="0" w:space="0" w:color="auto"/>
        <w:left w:val="none" w:sz="0" w:space="0" w:color="auto"/>
        <w:bottom w:val="none" w:sz="0" w:space="0" w:color="auto"/>
        <w:right w:val="none" w:sz="0" w:space="0" w:color="auto"/>
      </w:divBdr>
    </w:div>
    <w:div w:id="327902996">
      <w:bodyDiv w:val="1"/>
      <w:marLeft w:val="0"/>
      <w:marRight w:val="0"/>
      <w:marTop w:val="0"/>
      <w:marBottom w:val="0"/>
      <w:divBdr>
        <w:top w:val="none" w:sz="0" w:space="0" w:color="auto"/>
        <w:left w:val="none" w:sz="0" w:space="0" w:color="auto"/>
        <w:bottom w:val="none" w:sz="0" w:space="0" w:color="auto"/>
        <w:right w:val="none" w:sz="0" w:space="0" w:color="auto"/>
      </w:divBdr>
    </w:div>
    <w:div w:id="378896083">
      <w:bodyDiv w:val="1"/>
      <w:marLeft w:val="0"/>
      <w:marRight w:val="0"/>
      <w:marTop w:val="0"/>
      <w:marBottom w:val="0"/>
      <w:divBdr>
        <w:top w:val="none" w:sz="0" w:space="0" w:color="auto"/>
        <w:left w:val="none" w:sz="0" w:space="0" w:color="auto"/>
        <w:bottom w:val="none" w:sz="0" w:space="0" w:color="auto"/>
        <w:right w:val="none" w:sz="0" w:space="0" w:color="auto"/>
      </w:divBdr>
      <w:divsChild>
        <w:div w:id="20590491">
          <w:marLeft w:val="0"/>
          <w:marRight w:val="0"/>
          <w:marTop w:val="0"/>
          <w:marBottom w:val="0"/>
          <w:divBdr>
            <w:top w:val="none" w:sz="0" w:space="0" w:color="auto"/>
            <w:left w:val="none" w:sz="0" w:space="0" w:color="auto"/>
            <w:bottom w:val="none" w:sz="0" w:space="0" w:color="auto"/>
            <w:right w:val="none" w:sz="0" w:space="0" w:color="auto"/>
          </w:divBdr>
        </w:div>
        <w:div w:id="97220060">
          <w:marLeft w:val="0"/>
          <w:marRight w:val="0"/>
          <w:marTop w:val="0"/>
          <w:marBottom w:val="0"/>
          <w:divBdr>
            <w:top w:val="none" w:sz="0" w:space="0" w:color="auto"/>
            <w:left w:val="none" w:sz="0" w:space="0" w:color="auto"/>
            <w:bottom w:val="none" w:sz="0" w:space="0" w:color="auto"/>
            <w:right w:val="none" w:sz="0" w:space="0" w:color="auto"/>
          </w:divBdr>
        </w:div>
        <w:div w:id="183251399">
          <w:marLeft w:val="0"/>
          <w:marRight w:val="0"/>
          <w:marTop w:val="0"/>
          <w:marBottom w:val="0"/>
          <w:divBdr>
            <w:top w:val="none" w:sz="0" w:space="0" w:color="auto"/>
            <w:left w:val="none" w:sz="0" w:space="0" w:color="auto"/>
            <w:bottom w:val="none" w:sz="0" w:space="0" w:color="auto"/>
            <w:right w:val="none" w:sz="0" w:space="0" w:color="auto"/>
          </w:divBdr>
        </w:div>
        <w:div w:id="288246766">
          <w:marLeft w:val="0"/>
          <w:marRight w:val="0"/>
          <w:marTop w:val="0"/>
          <w:marBottom w:val="0"/>
          <w:divBdr>
            <w:top w:val="none" w:sz="0" w:space="0" w:color="auto"/>
            <w:left w:val="none" w:sz="0" w:space="0" w:color="auto"/>
            <w:bottom w:val="none" w:sz="0" w:space="0" w:color="auto"/>
            <w:right w:val="none" w:sz="0" w:space="0" w:color="auto"/>
          </w:divBdr>
        </w:div>
        <w:div w:id="292102359">
          <w:marLeft w:val="0"/>
          <w:marRight w:val="0"/>
          <w:marTop w:val="0"/>
          <w:marBottom w:val="0"/>
          <w:divBdr>
            <w:top w:val="none" w:sz="0" w:space="0" w:color="auto"/>
            <w:left w:val="none" w:sz="0" w:space="0" w:color="auto"/>
            <w:bottom w:val="none" w:sz="0" w:space="0" w:color="auto"/>
            <w:right w:val="none" w:sz="0" w:space="0" w:color="auto"/>
          </w:divBdr>
        </w:div>
        <w:div w:id="464003315">
          <w:marLeft w:val="0"/>
          <w:marRight w:val="0"/>
          <w:marTop w:val="0"/>
          <w:marBottom w:val="0"/>
          <w:divBdr>
            <w:top w:val="none" w:sz="0" w:space="0" w:color="auto"/>
            <w:left w:val="none" w:sz="0" w:space="0" w:color="auto"/>
            <w:bottom w:val="none" w:sz="0" w:space="0" w:color="auto"/>
            <w:right w:val="none" w:sz="0" w:space="0" w:color="auto"/>
          </w:divBdr>
        </w:div>
        <w:div w:id="633410598">
          <w:marLeft w:val="0"/>
          <w:marRight w:val="0"/>
          <w:marTop w:val="0"/>
          <w:marBottom w:val="0"/>
          <w:divBdr>
            <w:top w:val="none" w:sz="0" w:space="0" w:color="auto"/>
            <w:left w:val="none" w:sz="0" w:space="0" w:color="auto"/>
            <w:bottom w:val="none" w:sz="0" w:space="0" w:color="auto"/>
            <w:right w:val="none" w:sz="0" w:space="0" w:color="auto"/>
          </w:divBdr>
        </w:div>
        <w:div w:id="811681837">
          <w:marLeft w:val="0"/>
          <w:marRight w:val="0"/>
          <w:marTop w:val="0"/>
          <w:marBottom w:val="0"/>
          <w:divBdr>
            <w:top w:val="none" w:sz="0" w:space="0" w:color="auto"/>
            <w:left w:val="none" w:sz="0" w:space="0" w:color="auto"/>
            <w:bottom w:val="none" w:sz="0" w:space="0" w:color="auto"/>
            <w:right w:val="none" w:sz="0" w:space="0" w:color="auto"/>
          </w:divBdr>
        </w:div>
        <w:div w:id="1132479096">
          <w:marLeft w:val="0"/>
          <w:marRight w:val="0"/>
          <w:marTop w:val="0"/>
          <w:marBottom w:val="0"/>
          <w:divBdr>
            <w:top w:val="none" w:sz="0" w:space="0" w:color="auto"/>
            <w:left w:val="none" w:sz="0" w:space="0" w:color="auto"/>
            <w:bottom w:val="none" w:sz="0" w:space="0" w:color="auto"/>
            <w:right w:val="none" w:sz="0" w:space="0" w:color="auto"/>
          </w:divBdr>
        </w:div>
        <w:div w:id="1242057617">
          <w:marLeft w:val="0"/>
          <w:marRight w:val="0"/>
          <w:marTop w:val="0"/>
          <w:marBottom w:val="0"/>
          <w:divBdr>
            <w:top w:val="none" w:sz="0" w:space="0" w:color="auto"/>
            <w:left w:val="none" w:sz="0" w:space="0" w:color="auto"/>
            <w:bottom w:val="none" w:sz="0" w:space="0" w:color="auto"/>
            <w:right w:val="none" w:sz="0" w:space="0" w:color="auto"/>
          </w:divBdr>
        </w:div>
        <w:div w:id="1386221487">
          <w:marLeft w:val="0"/>
          <w:marRight w:val="0"/>
          <w:marTop w:val="0"/>
          <w:marBottom w:val="0"/>
          <w:divBdr>
            <w:top w:val="none" w:sz="0" w:space="0" w:color="auto"/>
            <w:left w:val="none" w:sz="0" w:space="0" w:color="auto"/>
            <w:bottom w:val="none" w:sz="0" w:space="0" w:color="auto"/>
            <w:right w:val="none" w:sz="0" w:space="0" w:color="auto"/>
          </w:divBdr>
        </w:div>
        <w:div w:id="1510021778">
          <w:marLeft w:val="0"/>
          <w:marRight w:val="0"/>
          <w:marTop w:val="0"/>
          <w:marBottom w:val="0"/>
          <w:divBdr>
            <w:top w:val="none" w:sz="0" w:space="0" w:color="auto"/>
            <w:left w:val="none" w:sz="0" w:space="0" w:color="auto"/>
            <w:bottom w:val="none" w:sz="0" w:space="0" w:color="auto"/>
            <w:right w:val="none" w:sz="0" w:space="0" w:color="auto"/>
          </w:divBdr>
        </w:div>
        <w:div w:id="1579896589">
          <w:marLeft w:val="0"/>
          <w:marRight w:val="0"/>
          <w:marTop w:val="0"/>
          <w:marBottom w:val="0"/>
          <w:divBdr>
            <w:top w:val="none" w:sz="0" w:space="0" w:color="auto"/>
            <w:left w:val="none" w:sz="0" w:space="0" w:color="auto"/>
            <w:bottom w:val="none" w:sz="0" w:space="0" w:color="auto"/>
            <w:right w:val="none" w:sz="0" w:space="0" w:color="auto"/>
          </w:divBdr>
        </w:div>
        <w:div w:id="1836528564">
          <w:marLeft w:val="0"/>
          <w:marRight w:val="0"/>
          <w:marTop w:val="0"/>
          <w:marBottom w:val="0"/>
          <w:divBdr>
            <w:top w:val="none" w:sz="0" w:space="0" w:color="auto"/>
            <w:left w:val="none" w:sz="0" w:space="0" w:color="auto"/>
            <w:bottom w:val="none" w:sz="0" w:space="0" w:color="auto"/>
            <w:right w:val="none" w:sz="0" w:space="0" w:color="auto"/>
          </w:divBdr>
        </w:div>
        <w:div w:id="1949895513">
          <w:marLeft w:val="0"/>
          <w:marRight w:val="0"/>
          <w:marTop w:val="0"/>
          <w:marBottom w:val="0"/>
          <w:divBdr>
            <w:top w:val="none" w:sz="0" w:space="0" w:color="auto"/>
            <w:left w:val="none" w:sz="0" w:space="0" w:color="auto"/>
            <w:bottom w:val="none" w:sz="0" w:space="0" w:color="auto"/>
            <w:right w:val="none" w:sz="0" w:space="0" w:color="auto"/>
          </w:divBdr>
        </w:div>
      </w:divsChild>
    </w:div>
    <w:div w:id="386757073">
      <w:bodyDiv w:val="1"/>
      <w:marLeft w:val="0"/>
      <w:marRight w:val="0"/>
      <w:marTop w:val="0"/>
      <w:marBottom w:val="0"/>
      <w:divBdr>
        <w:top w:val="none" w:sz="0" w:space="0" w:color="auto"/>
        <w:left w:val="none" w:sz="0" w:space="0" w:color="auto"/>
        <w:bottom w:val="none" w:sz="0" w:space="0" w:color="auto"/>
        <w:right w:val="none" w:sz="0" w:space="0" w:color="auto"/>
      </w:divBdr>
    </w:div>
    <w:div w:id="388725168">
      <w:bodyDiv w:val="1"/>
      <w:marLeft w:val="0"/>
      <w:marRight w:val="0"/>
      <w:marTop w:val="0"/>
      <w:marBottom w:val="0"/>
      <w:divBdr>
        <w:top w:val="none" w:sz="0" w:space="0" w:color="auto"/>
        <w:left w:val="none" w:sz="0" w:space="0" w:color="auto"/>
        <w:bottom w:val="none" w:sz="0" w:space="0" w:color="auto"/>
        <w:right w:val="none" w:sz="0" w:space="0" w:color="auto"/>
      </w:divBdr>
    </w:div>
    <w:div w:id="400493579">
      <w:bodyDiv w:val="1"/>
      <w:marLeft w:val="0"/>
      <w:marRight w:val="0"/>
      <w:marTop w:val="0"/>
      <w:marBottom w:val="0"/>
      <w:divBdr>
        <w:top w:val="none" w:sz="0" w:space="0" w:color="auto"/>
        <w:left w:val="none" w:sz="0" w:space="0" w:color="auto"/>
        <w:bottom w:val="none" w:sz="0" w:space="0" w:color="auto"/>
        <w:right w:val="none" w:sz="0" w:space="0" w:color="auto"/>
      </w:divBdr>
    </w:div>
    <w:div w:id="413161644">
      <w:bodyDiv w:val="1"/>
      <w:marLeft w:val="0"/>
      <w:marRight w:val="0"/>
      <w:marTop w:val="0"/>
      <w:marBottom w:val="0"/>
      <w:divBdr>
        <w:top w:val="none" w:sz="0" w:space="0" w:color="auto"/>
        <w:left w:val="none" w:sz="0" w:space="0" w:color="auto"/>
        <w:bottom w:val="none" w:sz="0" w:space="0" w:color="auto"/>
        <w:right w:val="none" w:sz="0" w:space="0" w:color="auto"/>
      </w:divBdr>
    </w:div>
    <w:div w:id="501310761">
      <w:bodyDiv w:val="1"/>
      <w:marLeft w:val="0"/>
      <w:marRight w:val="0"/>
      <w:marTop w:val="0"/>
      <w:marBottom w:val="0"/>
      <w:divBdr>
        <w:top w:val="none" w:sz="0" w:space="0" w:color="auto"/>
        <w:left w:val="none" w:sz="0" w:space="0" w:color="auto"/>
        <w:bottom w:val="none" w:sz="0" w:space="0" w:color="auto"/>
        <w:right w:val="none" w:sz="0" w:space="0" w:color="auto"/>
      </w:divBdr>
    </w:div>
    <w:div w:id="514922302">
      <w:bodyDiv w:val="1"/>
      <w:marLeft w:val="0"/>
      <w:marRight w:val="0"/>
      <w:marTop w:val="0"/>
      <w:marBottom w:val="0"/>
      <w:divBdr>
        <w:top w:val="none" w:sz="0" w:space="0" w:color="auto"/>
        <w:left w:val="none" w:sz="0" w:space="0" w:color="auto"/>
        <w:bottom w:val="none" w:sz="0" w:space="0" w:color="auto"/>
        <w:right w:val="none" w:sz="0" w:space="0" w:color="auto"/>
      </w:divBdr>
    </w:div>
    <w:div w:id="567109016">
      <w:bodyDiv w:val="1"/>
      <w:marLeft w:val="0"/>
      <w:marRight w:val="0"/>
      <w:marTop w:val="0"/>
      <w:marBottom w:val="0"/>
      <w:divBdr>
        <w:top w:val="none" w:sz="0" w:space="0" w:color="auto"/>
        <w:left w:val="none" w:sz="0" w:space="0" w:color="auto"/>
        <w:bottom w:val="none" w:sz="0" w:space="0" w:color="auto"/>
        <w:right w:val="none" w:sz="0" w:space="0" w:color="auto"/>
      </w:divBdr>
    </w:div>
    <w:div w:id="810100202">
      <w:bodyDiv w:val="1"/>
      <w:marLeft w:val="0"/>
      <w:marRight w:val="0"/>
      <w:marTop w:val="0"/>
      <w:marBottom w:val="0"/>
      <w:divBdr>
        <w:top w:val="none" w:sz="0" w:space="0" w:color="auto"/>
        <w:left w:val="none" w:sz="0" w:space="0" w:color="auto"/>
        <w:bottom w:val="none" w:sz="0" w:space="0" w:color="auto"/>
        <w:right w:val="none" w:sz="0" w:space="0" w:color="auto"/>
      </w:divBdr>
    </w:div>
    <w:div w:id="814368987">
      <w:bodyDiv w:val="1"/>
      <w:marLeft w:val="0"/>
      <w:marRight w:val="0"/>
      <w:marTop w:val="0"/>
      <w:marBottom w:val="0"/>
      <w:divBdr>
        <w:top w:val="none" w:sz="0" w:space="0" w:color="auto"/>
        <w:left w:val="none" w:sz="0" w:space="0" w:color="auto"/>
        <w:bottom w:val="none" w:sz="0" w:space="0" w:color="auto"/>
        <w:right w:val="none" w:sz="0" w:space="0" w:color="auto"/>
      </w:divBdr>
    </w:div>
    <w:div w:id="886452745">
      <w:bodyDiv w:val="1"/>
      <w:marLeft w:val="0"/>
      <w:marRight w:val="0"/>
      <w:marTop w:val="0"/>
      <w:marBottom w:val="0"/>
      <w:divBdr>
        <w:top w:val="none" w:sz="0" w:space="0" w:color="auto"/>
        <w:left w:val="none" w:sz="0" w:space="0" w:color="auto"/>
        <w:bottom w:val="none" w:sz="0" w:space="0" w:color="auto"/>
        <w:right w:val="none" w:sz="0" w:space="0" w:color="auto"/>
      </w:divBdr>
    </w:div>
    <w:div w:id="893353301">
      <w:bodyDiv w:val="1"/>
      <w:marLeft w:val="0"/>
      <w:marRight w:val="0"/>
      <w:marTop w:val="0"/>
      <w:marBottom w:val="0"/>
      <w:divBdr>
        <w:top w:val="none" w:sz="0" w:space="0" w:color="auto"/>
        <w:left w:val="none" w:sz="0" w:space="0" w:color="auto"/>
        <w:bottom w:val="none" w:sz="0" w:space="0" w:color="auto"/>
        <w:right w:val="none" w:sz="0" w:space="0" w:color="auto"/>
      </w:divBdr>
    </w:div>
    <w:div w:id="1059671798">
      <w:bodyDiv w:val="1"/>
      <w:marLeft w:val="0"/>
      <w:marRight w:val="0"/>
      <w:marTop w:val="0"/>
      <w:marBottom w:val="0"/>
      <w:divBdr>
        <w:top w:val="none" w:sz="0" w:space="0" w:color="auto"/>
        <w:left w:val="none" w:sz="0" w:space="0" w:color="auto"/>
        <w:bottom w:val="none" w:sz="0" w:space="0" w:color="auto"/>
        <w:right w:val="none" w:sz="0" w:space="0" w:color="auto"/>
      </w:divBdr>
    </w:div>
    <w:div w:id="1101989589">
      <w:bodyDiv w:val="1"/>
      <w:marLeft w:val="0"/>
      <w:marRight w:val="0"/>
      <w:marTop w:val="0"/>
      <w:marBottom w:val="0"/>
      <w:divBdr>
        <w:top w:val="none" w:sz="0" w:space="0" w:color="auto"/>
        <w:left w:val="none" w:sz="0" w:space="0" w:color="auto"/>
        <w:bottom w:val="none" w:sz="0" w:space="0" w:color="auto"/>
        <w:right w:val="none" w:sz="0" w:space="0" w:color="auto"/>
      </w:divBdr>
    </w:div>
    <w:div w:id="1207788962">
      <w:bodyDiv w:val="1"/>
      <w:marLeft w:val="0"/>
      <w:marRight w:val="0"/>
      <w:marTop w:val="0"/>
      <w:marBottom w:val="0"/>
      <w:divBdr>
        <w:top w:val="none" w:sz="0" w:space="0" w:color="auto"/>
        <w:left w:val="none" w:sz="0" w:space="0" w:color="auto"/>
        <w:bottom w:val="none" w:sz="0" w:space="0" w:color="auto"/>
        <w:right w:val="none" w:sz="0" w:space="0" w:color="auto"/>
      </w:divBdr>
    </w:div>
    <w:div w:id="1209146043">
      <w:bodyDiv w:val="1"/>
      <w:marLeft w:val="0"/>
      <w:marRight w:val="0"/>
      <w:marTop w:val="0"/>
      <w:marBottom w:val="0"/>
      <w:divBdr>
        <w:top w:val="none" w:sz="0" w:space="0" w:color="auto"/>
        <w:left w:val="none" w:sz="0" w:space="0" w:color="auto"/>
        <w:bottom w:val="none" w:sz="0" w:space="0" w:color="auto"/>
        <w:right w:val="none" w:sz="0" w:space="0" w:color="auto"/>
      </w:divBdr>
    </w:div>
    <w:div w:id="1221329420">
      <w:bodyDiv w:val="1"/>
      <w:marLeft w:val="0"/>
      <w:marRight w:val="0"/>
      <w:marTop w:val="0"/>
      <w:marBottom w:val="0"/>
      <w:divBdr>
        <w:top w:val="none" w:sz="0" w:space="0" w:color="auto"/>
        <w:left w:val="none" w:sz="0" w:space="0" w:color="auto"/>
        <w:bottom w:val="none" w:sz="0" w:space="0" w:color="auto"/>
        <w:right w:val="none" w:sz="0" w:space="0" w:color="auto"/>
      </w:divBdr>
    </w:div>
    <w:div w:id="1254628515">
      <w:bodyDiv w:val="1"/>
      <w:marLeft w:val="0"/>
      <w:marRight w:val="0"/>
      <w:marTop w:val="0"/>
      <w:marBottom w:val="0"/>
      <w:divBdr>
        <w:top w:val="none" w:sz="0" w:space="0" w:color="auto"/>
        <w:left w:val="none" w:sz="0" w:space="0" w:color="auto"/>
        <w:bottom w:val="none" w:sz="0" w:space="0" w:color="auto"/>
        <w:right w:val="none" w:sz="0" w:space="0" w:color="auto"/>
      </w:divBdr>
    </w:div>
    <w:div w:id="1282566118">
      <w:bodyDiv w:val="1"/>
      <w:marLeft w:val="0"/>
      <w:marRight w:val="0"/>
      <w:marTop w:val="0"/>
      <w:marBottom w:val="0"/>
      <w:divBdr>
        <w:top w:val="none" w:sz="0" w:space="0" w:color="auto"/>
        <w:left w:val="none" w:sz="0" w:space="0" w:color="auto"/>
        <w:bottom w:val="none" w:sz="0" w:space="0" w:color="auto"/>
        <w:right w:val="none" w:sz="0" w:space="0" w:color="auto"/>
      </w:divBdr>
    </w:div>
    <w:div w:id="1286886458">
      <w:bodyDiv w:val="1"/>
      <w:marLeft w:val="0"/>
      <w:marRight w:val="0"/>
      <w:marTop w:val="0"/>
      <w:marBottom w:val="0"/>
      <w:divBdr>
        <w:top w:val="none" w:sz="0" w:space="0" w:color="auto"/>
        <w:left w:val="none" w:sz="0" w:space="0" w:color="auto"/>
        <w:bottom w:val="none" w:sz="0" w:space="0" w:color="auto"/>
        <w:right w:val="none" w:sz="0" w:space="0" w:color="auto"/>
      </w:divBdr>
    </w:div>
    <w:div w:id="1313603813">
      <w:bodyDiv w:val="1"/>
      <w:marLeft w:val="0"/>
      <w:marRight w:val="0"/>
      <w:marTop w:val="0"/>
      <w:marBottom w:val="0"/>
      <w:divBdr>
        <w:top w:val="none" w:sz="0" w:space="0" w:color="auto"/>
        <w:left w:val="none" w:sz="0" w:space="0" w:color="auto"/>
        <w:bottom w:val="none" w:sz="0" w:space="0" w:color="auto"/>
        <w:right w:val="none" w:sz="0" w:space="0" w:color="auto"/>
      </w:divBdr>
    </w:div>
    <w:div w:id="1360546082">
      <w:bodyDiv w:val="1"/>
      <w:marLeft w:val="0"/>
      <w:marRight w:val="0"/>
      <w:marTop w:val="0"/>
      <w:marBottom w:val="0"/>
      <w:divBdr>
        <w:top w:val="none" w:sz="0" w:space="0" w:color="auto"/>
        <w:left w:val="none" w:sz="0" w:space="0" w:color="auto"/>
        <w:bottom w:val="none" w:sz="0" w:space="0" w:color="auto"/>
        <w:right w:val="none" w:sz="0" w:space="0" w:color="auto"/>
      </w:divBdr>
    </w:div>
    <w:div w:id="1417242385">
      <w:bodyDiv w:val="1"/>
      <w:marLeft w:val="0"/>
      <w:marRight w:val="0"/>
      <w:marTop w:val="0"/>
      <w:marBottom w:val="0"/>
      <w:divBdr>
        <w:top w:val="none" w:sz="0" w:space="0" w:color="auto"/>
        <w:left w:val="none" w:sz="0" w:space="0" w:color="auto"/>
        <w:bottom w:val="none" w:sz="0" w:space="0" w:color="auto"/>
        <w:right w:val="none" w:sz="0" w:space="0" w:color="auto"/>
      </w:divBdr>
      <w:divsChild>
        <w:div w:id="1453985431">
          <w:marLeft w:val="0"/>
          <w:marRight w:val="0"/>
          <w:marTop w:val="0"/>
          <w:marBottom w:val="0"/>
          <w:divBdr>
            <w:top w:val="none" w:sz="0" w:space="0" w:color="auto"/>
            <w:left w:val="none" w:sz="0" w:space="0" w:color="auto"/>
            <w:bottom w:val="none" w:sz="0" w:space="0" w:color="auto"/>
            <w:right w:val="none" w:sz="0" w:space="0" w:color="auto"/>
          </w:divBdr>
        </w:div>
      </w:divsChild>
    </w:div>
    <w:div w:id="1420374034">
      <w:bodyDiv w:val="1"/>
      <w:marLeft w:val="0"/>
      <w:marRight w:val="0"/>
      <w:marTop w:val="0"/>
      <w:marBottom w:val="0"/>
      <w:divBdr>
        <w:top w:val="none" w:sz="0" w:space="0" w:color="auto"/>
        <w:left w:val="none" w:sz="0" w:space="0" w:color="auto"/>
        <w:bottom w:val="none" w:sz="0" w:space="0" w:color="auto"/>
        <w:right w:val="none" w:sz="0" w:space="0" w:color="auto"/>
      </w:divBdr>
    </w:div>
    <w:div w:id="1422415171">
      <w:bodyDiv w:val="1"/>
      <w:marLeft w:val="0"/>
      <w:marRight w:val="0"/>
      <w:marTop w:val="0"/>
      <w:marBottom w:val="0"/>
      <w:divBdr>
        <w:top w:val="none" w:sz="0" w:space="0" w:color="auto"/>
        <w:left w:val="none" w:sz="0" w:space="0" w:color="auto"/>
        <w:bottom w:val="none" w:sz="0" w:space="0" w:color="auto"/>
        <w:right w:val="none" w:sz="0" w:space="0" w:color="auto"/>
      </w:divBdr>
    </w:div>
    <w:div w:id="1441413262">
      <w:bodyDiv w:val="1"/>
      <w:marLeft w:val="0"/>
      <w:marRight w:val="0"/>
      <w:marTop w:val="0"/>
      <w:marBottom w:val="0"/>
      <w:divBdr>
        <w:top w:val="none" w:sz="0" w:space="0" w:color="auto"/>
        <w:left w:val="none" w:sz="0" w:space="0" w:color="auto"/>
        <w:bottom w:val="none" w:sz="0" w:space="0" w:color="auto"/>
        <w:right w:val="none" w:sz="0" w:space="0" w:color="auto"/>
      </w:divBdr>
    </w:div>
    <w:div w:id="1443957757">
      <w:bodyDiv w:val="1"/>
      <w:marLeft w:val="0"/>
      <w:marRight w:val="0"/>
      <w:marTop w:val="0"/>
      <w:marBottom w:val="0"/>
      <w:divBdr>
        <w:top w:val="none" w:sz="0" w:space="0" w:color="auto"/>
        <w:left w:val="none" w:sz="0" w:space="0" w:color="auto"/>
        <w:bottom w:val="none" w:sz="0" w:space="0" w:color="auto"/>
        <w:right w:val="none" w:sz="0" w:space="0" w:color="auto"/>
      </w:divBdr>
    </w:div>
    <w:div w:id="1452359717">
      <w:bodyDiv w:val="1"/>
      <w:marLeft w:val="0"/>
      <w:marRight w:val="0"/>
      <w:marTop w:val="0"/>
      <w:marBottom w:val="0"/>
      <w:divBdr>
        <w:top w:val="none" w:sz="0" w:space="0" w:color="auto"/>
        <w:left w:val="none" w:sz="0" w:space="0" w:color="auto"/>
        <w:bottom w:val="none" w:sz="0" w:space="0" w:color="auto"/>
        <w:right w:val="none" w:sz="0" w:space="0" w:color="auto"/>
      </w:divBdr>
    </w:div>
    <w:div w:id="1466047529">
      <w:bodyDiv w:val="1"/>
      <w:marLeft w:val="0"/>
      <w:marRight w:val="0"/>
      <w:marTop w:val="0"/>
      <w:marBottom w:val="0"/>
      <w:divBdr>
        <w:top w:val="none" w:sz="0" w:space="0" w:color="auto"/>
        <w:left w:val="none" w:sz="0" w:space="0" w:color="auto"/>
        <w:bottom w:val="none" w:sz="0" w:space="0" w:color="auto"/>
        <w:right w:val="none" w:sz="0" w:space="0" w:color="auto"/>
      </w:divBdr>
    </w:div>
    <w:div w:id="1476796679">
      <w:bodyDiv w:val="1"/>
      <w:marLeft w:val="0"/>
      <w:marRight w:val="0"/>
      <w:marTop w:val="0"/>
      <w:marBottom w:val="0"/>
      <w:divBdr>
        <w:top w:val="none" w:sz="0" w:space="0" w:color="auto"/>
        <w:left w:val="none" w:sz="0" w:space="0" w:color="auto"/>
        <w:bottom w:val="none" w:sz="0" w:space="0" w:color="auto"/>
        <w:right w:val="none" w:sz="0" w:space="0" w:color="auto"/>
      </w:divBdr>
    </w:div>
    <w:div w:id="1541164428">
      <w:bodyDiv w:val="1"/>
      <w:marLeft w:val="0"/>
      <w:marRight w:val="0"/>
      <w:marTop w:val="0"/>
      <w:marBottom w:val="0"/>
      <w:divBdr>
        <w:top w:val="none" w:sz="0" w:space="0" w:color="auto"/>
        <w:left w:val="none" w:sz="0" w:space="0" w:color="auto"/>
        <w:bottom w:val="none" w:sz="0" w:space="0" w:color="auto"/>
        <w:right w:val="none" w:sz="0" w:space="0" w:color="auto"/>
      </w:divBdr>
    </w:div>
    <w:div w:id="1565481835">
      <w:bodyDiv w:val="1"/>
      <w:marLeft w:val="0"/>
      <w:marRight w:val="0"/>
      <w:marTop w:val="0"/>
      <w:marBottom w:val="0"/>
      <w:divBdr>
        <w:top w:val="none" w:sz="0" w:space="0" w:color="auto"/>
        <w:left w:val="none" w:sz="0" w:space="0" w:color="auto"/>
        <w:bottom w:val="none" w:sz="0" w:space="0" w:color="auto"/>
        <w:right w:val="none" w:sz="0" w:space="0" w:color="auto"/>
      </w:divBdr>
    </w:div>
    <w:div w:id="1573933175">
      <w:bodyDiv w:val="1"/>
      <w:marLeft w:val="0"/>
      <w:marRight w:val="0"/>
      <w:marTop w:val="0"/>
      <w:marBottom w:val="0"/>
      <w:divBdr>
        <w:top w:val="none" w:sz="0" w:space="0" w:color="auto"/>
        <w:left w:val="none" w:sz="0" w:space="0" w:color="auto"/>
        <w:bottom w:val="none" w:sz="0" w:space="0" w:color="auto"/>
        <w:right w:val="none" w:sz="0" w:space="0" w:color="auto"/>
      </w:divBdr>
    </w:div>
    <w:div w:id="1681197832">
      <w:bodyDiv w:val="1"/>
      <w:marLeft w:val="0"/>
      <w:marRight w:val="0"/>
      <w:marTop w:val="0"/>
      <w:marBottom w:val="0"/>
      <w:divBdr>
        <w:top w:val="none" w:sz="0" w:space="0" w:color="auto"/>
        <w:left w:val="none" w:sz="0" w:space="0" w:color="auto"/>
        <w:bottom w:val="none" w:sz="0" w:space="0" w:color="auto"/>
        <w:right w:val="none" w:sz="0" w:space="0" w:color="auto"/>
      </w:divBdr>
    </w:div>
    <w:div w:id="1697728088">
      <w:bodyDiv w:val="1"/>
      <w:marLeft w:val="0"/>
      <w:marRight w:val="0"/>
      <w:marTop w:val="0"/>
      <w:marBottom w:val="0"/>
      <w:divBdr>
        <w:top w:val="none" w:sz="0" w:space="0" w:color="auto"/>
        <w:left w:val="none" w:sz="0" w:space="0" w:color="auto"/>
        <w:bottom w:val="none" w:sz="0" w:space="0" w:color="auto"/>
        <w:right w:val="none" w:sz="0" w:space="0" w:color="auto"/>
      </w:divBdr>
    </w:div>
    <w:div w:id="1702894989">
      <w:bodyDiv w:val="1"/>
      <w:marLeft w:val="0"/>
      <w:marRight w:val="0"/>
      <w:marTop w:val="0"/>
      <w:marBottom w:val="0"/>
      <w:divBdr>
        <w:top w:val="none" w:sz="0" w:space="0" w:color="auto"/>
        <w:left w:val="none" w:sz="0" w:space="0" w:color="auto"/>
        <w:bottom w:val="none" w:sz="0" w:space="0" w:color="auto"/>
        <w:right w:val="none" w:sz="0" w:space="0" w:color="auto"/>
      </w:divBdr>
    </w:div>
    <w:div w:id="1739357676">
      <w:bodyDiv w:val="1"/>
      <w:marLeft w:val="0"/>
      <w:marRight w:val="0"/>
      <w:marTop w:val="0"/>
      <w:marBottom w:val="0"/>
      <w:divBdr>
        <w:top w:val="none" w:sz="0" w:space="0" w:color="auto"/>
        <w:left w:val="none" w:sz="0" w:space="0" w:color="auto"/>
        <w:bottom w:val="none" w:sz="0" w:space="0" w:color="auto"/>
        <w:right w:val="none" w:sz="0" w:space="0" w:color="auto"/>
      </w:divBdr>
    </w:div>
    <w:div w:id="1897206124">
      <w:bodyDiv w:val="1"/>
      <w:marLeft w:val="0"/>
      <w:marRight w:val="0"/>
      <w:marTop w:val="0"/>
      <w:marBottom w:val="0"/>
      <w:divBdr>
        <w:top w:val="none" w:sz="0" w:space="0" w:color="auto"/>
        <w:left w:val="none" w:sz="0" w:space="0" w:color="auto"/>
        <w:bottom w:val="none" w:sz="0" w:space="0" w:color="auto"/>
        <w:right w:val="none" w:sz="0" w:space="0" w:color="auto"/>
      </w:divBdr>
    </w:div>
    <w:div w:id="2028939486">
      <w:bodyDiv w:val="1"/>
      <w:marLeft w:val="0"/>
      <w:marRight w:val="0"/>
      <w:marTop w:val="0"/>
      <w:marBottom w:val="0"/>
      <w:divBdr>
        <w:top w:val="none" w:sz="0" w:space="0" w:color="auto"/>
        <w:left w:val="none" w:sz="0" w:space="0" w:color="auto"/>
        <w:bottom w:val="none" w:sz="0" w:space="0" w:color="auto"/>
        <w:right w:val="none" w:sz="0" w:space="0" w:color="auto"/>
      </w:divBdr>
      <w:divsChild>
        <w:div w:id="108863293">
          <w:marLeft w:val="0"/>
          <w:marRight w:val="0"/>
          <w:marTop w:val="0"/>
          <w:marBottom w:val="0"/>
          <w:divBdr>
            <w:top w:val="none" w:sz="0" w:space="0" w:color="auto"/>
            <w:left w:val="none" w:sz="0" w:space="0" w:color="auto"/>
            <w:bottom w:val="none" w:sz="0" w:space="0" w:color="auto"/>
            <w:right w:val="none" w:sz="0" w:space="0" w:color="auto"/>
          </w:divBdr>
        </w:div>
        <w:div w:id="121728190">
          <w:marLeft w:val="0"/>
          <w:marRight w:val="0"/>
          <w:marTop w:val="0"/>
          <w:marBottom w:val="0"/>
          <w:divBdr>
            <w:top w:val="none" w:sz="0" w:space="0" w:color="auto"/>
            <w:left w:val="none" w:sz="0" w:space="0" w:color="auto"/>
            <w:bottom w:val="none" w:sz="0" w:space="0" w:color="auto"/>
            <w:right w:val="none" w:sz="0" w:space="0" w:color="auto"/>
          </w:divBdr>
        </w:div>
        <w:div w:id="450322993">
          <w:marLeft w:val="0"/>
          <w:marRight w:val="0"/>
          <w:marTop w:val="0"/>
          <w:marBottom w:val="0"/>
          <w:divBdr>
            <w:top w:val="none" w:sz="0" w:space="0" w:color="auto"/>
            <w:left w:val="none" w:sz="0" w:space="0" w:color="auto"/>
            <w:bottom w:val="none" w:sz="0" w:space="0" w:color="auto"/>
            <w:right w:val="none" w:sz="0" w:space="0" w:color="auto"/>
          </w:divBdr>
        </w:div>
        <w:div w:id="474614973">
          <w:marLeft w:val="0"/>
          <w:marRight w:val="0"/>
          <w:marTop w:val="0"/>
          <w:marBottom w:val="0"/>
          <w:divBdr>
            <w:top w:val="none" w:sz="0" w:space="0" w:color="auto"/>
            <w:left w:val="none" w:sz="0" w:space="0" w:color="auto"/>
            <w:bottom w:val="none" w:sz="0" w:space="0" w:color="auto"/>
            <w:right w:val="none" w:sz="0" w:space="0" w:color="auto"/>
          </w:divBdr>
        </w:div>
        <w:div w:id="672682937">
          <w:marLeft w:val="0"/>
          <w:marRight w:val="0"/>
          <w:marTop w:val="0"/>
          <w:marBottom w:val="0"/>
          <w:divBdr>
            <w:top w:val="none" w:sz="0" w:space="0" w:color="auto"/>
            <w:left w:val="none" w:sz="0" w:space="0" w:color="auto"/>
            <w:bottom w:val="none" w:sz="0" w:space="0" w:color="auto"/>
            <w:right w:val="none" w:sz="0" w:space="0" w:color="auto"/>
          </w:divBdr>
        </w:div>
        <w:div w:id="1692367423">
          <w:marLeft w:val="0"/>
          <w:marRight w:val="0"/>
          <w:marTop w:val="0"/>
          <w:marBottom w:val="0"/>
          <w:divBdr>
            <w:top w:val="none" w:sz="0" w:space="0" w:color="auto"/>
            <w:left w:val="none" w:sz="0" w:space="0" w:color="auto"/>
            <w:bottom w:val="none" w:sz="0" w:space="0" w:color="auto"/>
            <w:right w:val="none" w:sz="0" w:space="0" w:color="auto"/>
          </w:divBdr>
        </w:div>
        <w:div w:id="1875922113">
          <w:marLeft w:val="0"/>
          <w:marRight w:val="0"/>
          <w:marTop w:val="0"/>
          <w:marBottom w:val="0"/>
          <w:divBdr>
            <w:top w:val="none" w:sz="0" w:space="0" w:color="auto"/>
            <w:left w:val="none" w:sz="0" w:space="0" w:color="auto"/>
            <w:bottom w:val="none" w:sz="0" w:space="0" w:color="auto"/>
            <w:right w:val="none" w:sz="0" w:space="0" w:color="auto"/>
          </w:divBdr>
        </w:div>
        <w:div w:id="1948198635">
          <w:marLeft w:val="0"/>
          <w:marRight w:val="0"/>
          <w:marTop w:val="0"/>
          <w:marBottom w:val="0"/>
          <w:divBdr>
            <w:top w:val="none" w:sz="0" w:space="0" w:color="auto"/>
            <w:left w:val="none" w:sz="0" w:space="0" w:color="auto"/>
            <w:bottom w:val="none" w:sz="0" w:space="0" w:color="auto"/>
            <w:right w:val="none" w:sz="0" w:space="0" w:color="auto"/>
          </w:divBdr>
        </w:div>
        <w:div w:id="2036298666">
          <w:marLeft w:val="0"/>
          <w:marRight w:val="0"/>
          <w:marTop w:val="0"/>
          <w:marBottom w:val="0"/>
          <w:divBdr>
            <w:top w:val="none" w:sz="0" w:space="0" w:color="auto"/>
            <w:left w:val="none" w:sz="0" w:space="0" w:color="auto"/>
            <w:bottom w:val="none" w:sz="0" w:space="0" w:color="auto"/>
            <w:right w:val="none" w:sz="0" w:space="0" w:color="auto"/>
          </w:divBdr>
        </w:div>
      </w:divsChild>
    </w:div>
    <w:div w:id="2037198540">
      <w:bodyDiv w:val="1"/>
      <w:marLeft w:val="0"/>
      <w:marRight w:val="0"/>
      <w:marTop w:val="0"/>
      <w:marBottom w:val="0"/>
      <w:divBdr>
        <w:top w:val="none" w:sz="0" w:space="0" w:color="auto"/>
        <w:left w:val="none" w:sz="0" w:space="0" w:color="auto"/>
        <w:bottom w:val="none" w:sz="0" w:space="0" w:color="auto"/>
        <w:right w:val="none" w:sz="0" w:space="0" w:color="auto"/>
      </w:divBdr>
    </w:div>
    <w:div w:id="208398574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384F1-FE7E-435B-BBE7-5C5556D0B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2216</Words>
  <Characters>12632</Characters>
  <Application>Microsoft Office Word</Application>
  <DocSecurity>0</DocSecurity>
  <PresentationFormat/>
  <Lines>105</Lines>
  <Paragraphs>29</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Business Finance</vt:lpstr>
    </vt:vector>
  </TitlesOfParts>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Finance</dc:title>
  <dc:creator>user</dc:creator>
  <cp:lastModifiedBy>mihai anghel cristea</cp:lastModifiedBy>
  <cp:revision>64</cp:revision>
  <dcterms:created xsi:type="dcterms:W3CDTF">2020-07-30T10:05:00Z</dcterms:created>
  <dcterms:modified xsi:type="dcterms:W3CDTF">2020-08-02T15:14:00Z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