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line="360" w:lineRule="auto"/>
        <w:ind w:firstLine="1928" w:firstLineChars="800"/>
        <w:rPr>
          <w:rFonts w:hint="eastAsia" w:ascii="Times New Roman" w:hAnsi="Times New Roman" w:cs="Times New Roman"/>
          <w:b/>
          <w:bCs/>
          <w:sz w:val="24"/>
          <w:szCs w:val="24"/>
          <w:lang w:val="en-US" w:eastAsia="zh-CN"/>
        </w:rPr>
      </w:pPr>
      <w:bookmarkStart w:id="0" w:name="_Toc10406"/>
      <w:bookmarkStart w:id="1" w:name="_Toc20733"/>
      <w:bookmarkStart w:id="2" w:name="_Toc9349"/>
      <w:bookmarkStart w:id="3" w:name="_Toc4291"/>
      <w:r>
        <w:rPr>
          <w:rFonts w:hint="default" w:ascii="Times New Roman" w:hAnsi="Times New Roman" w:cs="Times New Roman"/>
          <w:b/>
          <w:bCs/>
          <w:sz w:val="24"/>
          <w:szCs w:val="24"/>
          <w:lang w:val="en-US" w:eastAsia="zh-CN"/>
        </w:rPr>
        <w:t xml:space="preserve">Analysis of </w:t>
      </w:r>
      <w:r>
        <w:rPr>
          <w:rFonts w:hint="default" w:ascii="Times New Roman" w:hAnsi="Times New Roman" w:eastAsia="Helvetica" w:cs="Times New Roman"/>
          <w:b/>
          <w:bCs/>
          <w:i w:val="0"/>
          <w:caps w:val="0"/>
          <w:color w:val="3F3F42"/>
          <w:spacing w:val="0"/>
          <w:sz w:val="24"/>
          <w:szCs w:val="24"/>
          <w:bdr w:val="none" w:color="auto" w:sz="0" w:space="0"/>
          <w:shd w:val="clear" w:fill="FFFFFF"/>
          <w:vertAlign w:val="baseline"/>
        </w:rPr>
        <w:t>British Airways</w:t>
      </w:r>
      <w:r>
        <w:rPr>
          <w:rFonts w:hint="default" w:ascii="Times New Roman" w:hAnsi="Times New Roman" w:eastAsia="Helvetica" w:cs="Times New Roman"/>
          <w:b/>
          <w:bCs/>
          <w:i w:val="0"/>
          <w:caps w:val="0"/>
          <w:color w:val="3F3F42"/>
          <w:spacing w:val="0"/>
          <w:sz w:val="24"/>
          <w:szCs w:val="24"/>
          <w:bdr w:val="none" w:color="auto" w:sz="0" w:space="0"/>
          <w:shd w:val="clear" w:fill="FFFFFF"/>
          <w:vertAlign w:val="baseline"/>
        </w:rPr>
        <w:t> </w:t>
      </w:r>
      <w:r>
        <w:rPr>
          <w:rFonts w:hint="default" w:ascii="Times New Roman" w:hAnsi="Times New Roman" w:cs="Times New Roman"/>
          <w:b/>
          <w:bCs/>
          <w:sz w:val="24"/>
          <w:szCs w:val="24"/>
          <w:lang w:val="en-US" w:eastAsia="zh-CN"/>
        </w:rPr>
        <w:t xml:space="preserve"> company</w:t>
      </w:r>
      <w:r>
        <w:rPr>
          <w:rFonts w:hint="eastAsia" w:ascii="Times New Roman" w:hAnsi="Times New Roman" w:cs="Times New Roman"/>
          <w:b/>
          <w:bCs/>
          <w:sz w:val="24"/>
          <w:szCs w:val="24"/>
          <w:lang w:val="en-US" w:eastAsia="zh-CN"/>
        </w:rPr>
        <w:t xml:space="preserve"> </w:t>
      </w:r>
    </w:p>
    <w:p>
      <w:pPr>
        <w:rPr>
          <w:rFonts w:hint="eastAsia" w:ascii="Times New Roman" w:hAnsi="Times New Roman" w:cs="Times New Roman"/>
          <w:b/>
          <w:bCs/>
          <w:sz w:val="24"/>
          <w:szCs w:val="24"/>
          <w:lang w:val="en-US" w:eastAsia="zh-CN"/>
        </w:rPr>
      </w:pPr>
    </w:p>
    <w:p>
      <w:pPr>
        <w:rPr>
          <w:rFonts w:hint="eastAsia" w:ascii="Times New Roman" w:hAnsi="Times New Roman" w:cs="Times New Roman"/>
          <w:b/>
          <w:bCs/>
          <w:sz w:val="24"/>
          <w:szCs w:val="24"/>
          <w:lang w:val="en-US" w:eastAsia="zh-CN"/>
        </w:rPr>
      </w:pPr>
    </w:p>
    <w:p>
      <w:pPr>
        <w:rPr>
          <w:rFonts w:hint="eastAsia" w:ascii="Times New Roman" w:hAnsi="Times New Roman" w:cs="Times New Roman"/>
          <w:b/>
          <w:bCs/>
          <w:sz w:val="24"/>
          <w:szCs w:val="24"/>
          <w:lang w:val="en-US" w:eastAsia="zh-CN"/>
        </w:rPr>
      </w:pPr>
    </w:p>
    <w:p>
      <w:pPr>
        <w:rPr>
          <w:rFonts w:hint="eastAsia" w:ascii="Times New Roman" w:hAnsi="Times New Roman" w:cs="Times New Roman"/>
          <w:b/>
          <w:bCs/>
          <w:sz w:val="24"/>
          <w:szCs w:val="24"/>
          <w:lang w:val="en-US" w:eastAsia="zh-CN"/>
        </w:rPr>
      </w:pPr>
    </w:p>
    <w:p>
      <w:pPr>
        <w:rPr>
          <w:rFonts w:hint="eastAsia" w:ascii="Times New Roman" w:hAnsi="Times New Roman" w:cs="Times New Roman"/>
          <w:b/>
          <w:bCs/>
          <w:sz w:val="24"/>
          <w:szCs w:val="24"/>
          <w:lang w:val="en-US" w:eastAsia="zh-CN"/>
        </w:rPr>
      </w:pPr>
    </w:p>
    <w:p>
      <w:pPr>
        <w:rPr>
          <w:rFonts w:hint="eastAsia" w:ascii="Times New Roman" w:hAnsi="Times New Roman" w:cs="Times New Roman"/>
          <w:b/>
          <w:bCs/>
          <w:sz w:val="24"/>
          <w:szCs w:val="24"/>
          <w:lang w:val="en-US" w:eastAsia="zh-CN"/>
        </w:rPr>
      </w:pPr>
    </w:p>
    <w:p>
      <w:pPr>
        <w:rPr>
          <w:rFonts w:hint="eastAsia"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p>
    <w:p>
      <w:pPr>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Wang Ziqi</w:t>
      </w:r>
    </w:p>
    <w:p>
      <w:pPr>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2001729</w:t>
      </w:r>
    </w:p>
    <w:p>
      <w:pPr>
        <w:jc w:val="center"/>
        <w:rPr>
          <w:rFonts w:hint="default" w:ascii="Times New Roman" w:hAnsi="Times New Roman" w:cs="Times New Roman"/>
          <w:b/>
          <w:sz w:val="24"/>
          <w:szCs w:val="24"/>
        </w:rPr>
      </w:pPr>
      <w:r>
        <w:rPr>
          <w:rFonts w:hint="default" w:ascii="Times New Roman" w:hAnsi="Times New Roman" w:cs="Times New Roman"/>
          <w:b/>
          <w:sz w:val="24"/>
          <w:szCs w:val="24"/>
        </w:rPr>
        <w:t>BA Business Management</w:t>
      </w:r>
    </w:p>
    <w:p>
      <w:pPr>
        <w:jc w:val="center"/>
        <w:rPr>
          <w:rFonts w:hint="default" w:ascii="Times New Roman" w:hAnsi="Times New Roman" w:cs="Times New Roman"/>
          <w:b/>
          <w:sz w:val="24"/>
          <w:szCs w:val="24"/>
        </w:rPr>
      </w:pPr>
      <w:r>
        <w:rPr>
          <w:rFonts w:hint="default" w:ascii="Times New Roman" w:hAnsi="Times New Roman" w:cs="Times New Roman"/>
          <w:b/>
          <w:sz w:val="24"/>
          <w:szCs w:val="24"/>
        </w:rPr>
        <w:t>BMBM6014</w:t>
      </w:r>
    </w:p>
    <w:p>
      <w:pPr>
        <w:jc w:val="center"/>
        <w:rPr>
          <w:rFonts w:hint="default" w:ascii="Times New Roman" w:hAnsi="Times New Roman" w:cs="Times New Roman"/>
          <w:b/>
          <w:sz w:val="24"/>
          <w:szCs w:val="24"/>
          <w:lang w:val="en-US" w:eastAsia="zh-CN"/>
        </w:rPr>
      </w:pPr>
      <w:r>
        <w:rPr>
          <w:rFonts w:hint="default" w:ascii="Times New Roman" w:hAnsi="Times New Roman" w:cs="Times New Roman"/>
          <w:b/>
          <w:sz w:val="24"/>
          <w:szCs w:val="24"/>
        </w:rPr>
        <w:t>Managing Employee Relations</w:t>
      </w:r>
    </w:p>
    <w:p>
      <w:pPr>
        <w:rPr>
          <w:rFonts w:hint="default" w:ascii="Times New Roman" w:hAnsi="Times New Roman" w:cs="Times New Roman"/>
          <w:b/>
          <w:bCs/>
          <w:sz w:val="24"/>
          <w:szCs w:val="24"/>
          <w:lang w:val="en-US" w:eastAsia="zh-CN"/>
        </w:rPr>
      </w:pPr>
    </w:p>
    <w:p>
      <w:pPr>
        <w:pStyle w:val="2"/>
        <w:spacing w:line="360" w:lineRule="auto"/>
        <w:rPr>
          <w:rFonts w:hint="eastAsia" w:ascii="Times New Roman" w:hAnsi="Times New Roman" w:cs="Times New Roman"/>
          <w:b w:val="0"/>
          <w:bCs w:val="0"/>
          <w:sz w:val="44"/>
          <w:szCs w:val="44"/>
          <w:lang w:val="en-US" w:eastAsia="zh-CN"/>
        </w:rPr>
      </w:pPr>
    </w:p>
    <w:p>
      <w:pPr>
        <w:pStyle w:val="2"/>
        <w:spacing w:line="360" w:lineRule="auto"/>
        <w:rPr>
          <w:rFonts w:hint="eastAsia" w:ascii="Times New Roman" w:hAnsi="Times New Roman" w:cs="Times New Roman"/>
          <w:b w:val="0"/>
          <w:bCs w:val="0"/>
          <w:sz w:val="44"/>
          <w:szCs w:val="44"/>
          <w:lang w:val="en-US" w:eastAsia="zh-CN"/>
        </w:rPr>
      </w:pPr>
    </w:p>
    <w:p>
      <w:pPr>
        <w:pStyle w:val="2"/>
        <w:spacing w:line="360" w:lineRule="auto"/>
        <w:rPr>
          <w:rFonts w:hint="eastAsia" w:ascii="Times New Roman" w:hAnsi="Times New Roman" w:cs="Times New Roman"/>
          <w:b w:val="0"/>
          <w:bCs w:val="0"/>
          <w:sz w:val="44"/>
          <w:szCs w:val="44"/>
          <w:lang w:val="en-US" w:eastAsia="zh-CN"/>
        </w:rPr>
      </w:pPr>
    </w:p>
    <w:p>
      <w:pPr>
        <w:pStyle w:val="2"/>
        <w:spacing w:line="360" w:lineRule="auto"/>
        <w:rPr>
          <w:rFonts w:hint="eastAsia" w:ascii="Times New Roman" w:hAnsi="Times New Roman" w:cs="Times New Roman"/>
          <w:b w:val="0"/>
          <w:bCs w:val="0"/>
          <w:sz w:val="44"/>
          <w:szCs w:val="44"/>
          <w:lang w:val="en-US" w:eastAsia="zh-CN"/>
        </w:rPr>
      </w:pPr>
    </w:p>
    <w:p>
      <w:pPr>
        <w:pStyle w:val="2"/>
        <w:spacing w:line="360" w:lineRule="auto"/>
        <w:rPr>
          <w:rFonts w:hint="eastAsia" w:ascii="Times New Roman" w:hAnsi="Times New Roman" w:cs="Times New Roman"/>
          <w:b w:val="0"/>
          <w:bCs w:val="0"/>
          <w:sz w:val="44"/>
          <w:szCs w:val="44"/>
          <w:lang w:val="en-US" w:eastAsia="zh-CN"/>
        </w:rPr>
      </w:pPr>
    </w:p>
    <w:p>
      <w:pPr>
        <w:pStyle w:val="2"/>
        <w:spacing w:line="360" w:lineRule="auto"/>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Teams of reference</w:t>
      </w:r>
      <w:bookmarkEnd w:id="0"/>
      <w:bookmarkEnd w:id="1"/>
    </w:p>
    <w:p>
      <w:pPr>
        <w:spacing w:line="360" w:lineRule="auto"/>
        <w:rPr>
          <w:rFonts w:hint="default" w:ascii="Times New Roman" w:hAnsi="Times New Roman" w:cs="Times New Roman"/>
          <w:sz w:val="32"/>
          <w:szCs w:val="32"/>
        </w:rPr>
      </w:pPr>
      <w:r>
        <w:rPr>
          <w:rFonts w:hint="default" w:ascii="Times New Roman" w:hAnsi="Times New Roman" w:cs="Times New Roman"/>
          <w:sz w:val="24"/>
          <w:szCs w:val="24"/>
        </w:rPr>
        <w:t>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report submitted in fulfilm</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rPr>
        <w:t>nt of the requirements for Course BMBM60</w:t>
      </w:r>
      <w:r>
        <w:rPr>
          <w:rFonts w:hint="default" w:ascii="Times New Roman" w:hAnsi="Times New Roman" w:cs="Times New Roman"/>
          <w:sz w:val="24"/>
          <w:szCs w:val="24"/>
          <w:lang w:val="en-US" w:eastAsia="zh-CN"/>
        </w:rPr>
        <w:t>14</w:t>
      </w:r>
      <w:r>
        <w:rPr>
          <w:rFonts w:hint="default" w:ascii="Times New Roman" w:hAnsi="Times New Roman" w:cs="Times New Roman"/>
          <w:sz w:val="24"/>
          <w:szCs w:val="24"/>
        </w:rPr>
        <w:t xml:space="preserve">, </w:t>
      </w:r>
      <w:r>
        <w:rPr>
          <w:rFonts w:hint="default" w:ascii="Times New Roman" w:hAnsi="Times New Roman" w:cs="Times New Roman"/>
          <w:b w:val="0"/>
          <w:bCs/>
          <w:sz w:val="24"/>
          <w:szCs w:val="24"/>
        </w:rPr>
        <w:t>Managing Employee Relations</w:t>
      </w:r>
      <w:r>
        <w:rPr>
          <w:rFonts w:hint="default" w:ascii="Times New Roman" w:hAnsi="Times New Roman" w:cs="Times New Roman"/>
          <w:sz w:val="24"/>
          <w:szCs w:val="24"/>
        </w:rPr>
        <w:t>, University of Wales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Trinity Saint David</w:t>
      </w:r>
      <w:r>
        <w:rPr>
          <w:rFonts w:hint="default" w:ascii="Times New Roman" w:hAnsi="Times New Roman" w:cs="Times New Roman"/>
          <w:sz w:val="24"/>
          <w:szCs w:val="24"/>
          <w:lang w:val="en-US" w:eastAsia="zh-CN"/>
        </w:rPr>
        <w:t>.</w:t>
      </w:r>
    </w:p>
    <w:p>
      <w:pPr>
        <w:pStyle w:val="2"/>
        <w:spacing w:line="360" w:lineRule="auto"/>
        <w:rPr>
          <w:rFonts w:hint="default" w:ascii="Times New Roman" w:hAnsi="Times New Roman" w:cs="Times New Roman"/>
          <w:sz w:val="32"/>
          <w:szCs w:val="32"/>
        </w:rPr>
      </w:pPr>
      <w:bookmarkStart w:id="4" w:name="_Toc4739"/>
      <w:r>
        <w:rPr>
          <w:rFonts w:hint="default" w:ascii="Times New Roman" w:hAnsi="Times New Roman" w:cs="Times New Roman"/>
          <w:sz w:val="32"/>
          <w:szCs w:val="32"/>
        </w:rPr>
        <w:t>Abstract</w:t>
      </w:r>
      <w:bookmarkEnd w:id="2"/>
      <w:bookmarkEnd w:id="3"/>
      <w:bookmarkEnd w:id="4"/>
    </w:p>
    <w:p>
      <w:pPr>
        <w:bidi w:val="0"/>
        <w:spacing w:line="360" w:lineRule="auto"/>
        <w:rPr>
          <w:rFonts w:hint="eastAsia" w:ascii="Times New Roman" w:hAnsi="Times New Roman" w:cs="Times New Roman"/>
          <w:sz w:val="28"/>
          <w:szCs w:val="28"/>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b w:val="0"/>
          <w:i w:val="0"/>
          <w:caps w:val="0"/>
          <w:color w:val="2E3033"/>
          <w:spacing w:val="0"/>
          <w:sz w:val="24"/>
          <w:szCs w:val="24"/>
          <w:shd w:val="clear" w:fill="FFFFFF"/>
        </w:rPr>
        <w:t>The present report was undertaken in order to resolve the conflict.</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It is mainly divided into four parts. The first part gives an overview of the historical development and role of trade unions.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 second part introduces the role of ACAS as a third-party regulator in the event of conflict.</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 third part uses Thomas-Kilmann Model to analyze BA company.The last part is the suggestions for BA company to avoid conflicts in the future.</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Then it summarizes the contents of this report and lists the references at the end.</w:t>
      </w:r>
    </w:p>
    <w:p>
      <w:pPr>
        <w:pStyle w:val="5"/>
        <w:tabs>
          <w:tab w:val="right" w:leader="dot" w:pos="8306"/>
        </w:tabs>
        <w:spacing w:line="360" w:lineRule="auto"/>
        <w:ind w:firstLine="3600" w:firstLineChars="15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Contents</w:t>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"1-2"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_Toc20733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Teams of 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_Toc20733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_Toc4739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_Toc7345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1.0Introduction</w:t>
      </w:r>
      <w:r>
        <w:rPr>
          <w:rFonts w:hint="default" w:ascii="Times New Roman" w:hAnsi="Times New Roman" w:cs="Times New Roman"/>
          <w:sz w:val="24"/>
          <w:szCs w:val="24"/>
        </w:rPr>
        <w:tab/>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_Toc26005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2.0</w:t>
      </w:r>
      <w:r>
        <w:rPr>
          <w:rFonts w:hint="default" w:ascii="Times New Roman" w:hAnsi="Times New Roman" w:cs="Times New Roman"/>
          <w:sz w:val="24"/>
          <w:szCs w:val="24"/>
        </w:rPr>
        <w:t>The role and role of unions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_Toc26005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_Toc6548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2.1Perspectives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_Toc6548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_Toc17094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w:t>
      </w:r>
      <w:r>
        <w:rPr>
          <w:rFonts w:hint="default" w:ascii="Times New Roman" w:hAnsi="Times New Roman" w:cs="Times New Roman"/>
          <w:sz w:val="24"/>
          <w:szCs w:val="24"/>
        </w:rPr>
        <w:t>History and the relationship with the government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_Toc17094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_Toc25615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 xml:space="preserve">2.3the difference between </w:t>
      </w:r>
      <w:r>
        <w:rPr>
          <w:rFonts w:hint="default" w:ascii="Times New Roman" w:hAnsi="Times New Roman" w:cs="Times New Roman"/>
          <w:sz w:val="24"/>
          <w:szCs w:val="24"/>
        </w:rPr>
        <w:t xml:space="preserve">Collective Bargaining </w:t>
      </w:r>
      <w:r>
        <w:rPr>
          <w:rFonts w:hint="default" w:ascii="Times New Roman" w:hAnsi="Times New Roman" w:cs="Times New Roman"/>
          <w:sz w:val="24"/>
          <w:szCs w:val="24"/>
          <w:lang w:val="en-US" w:eastAsia="zh-CN"/>
        </w:rPr>
        <w:t>with</w:t>
      </w:r>
      <w:r>
        <w:rPr>
          <w:rFonts w:hint="default" w:ascii="Times New Roman" w:hAnsi="Times New Roman" w:cs="Times New Roman"/>
          <w:sz w:val="24"/>
          <w:szCs w:val="24"/>
        </w:rPr>
        <w:t xml:space="preserve"> Individual Bargaining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_Toc25615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_Toc9287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w:t>
      </w:r>
      <w:r>
        <w:rPr>
          <w:rFonts w:hint="default" w:ascii="Times New Roman" w:hAnsi="Times New Roman" w:cs="Times New Roman"/>
          <w:sz w:val="24"/>
          <w:szCs w:val="24"/>
        </w:rPr>
        <w:t>Role and benefits of ACAS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_Toc18261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4.0</w:t>
      </w:r>
      <w:r>
        <w:rPr>
          <w:rFonts w:hint="default" w:ascii="Times New Roman" w:hAnsi="Times New Roman" w:cs="Times New Roman"/>
          <w:sz w:val="24"/>
          <w:szCs w:val="24"/>
        </w:rPr>
        <w:t>Thomas-Kilmann</w:t>
      </w:r>
      <w:r>
        <w:rPr>
          <w:rFonts w:hint="default" w:ascii="Times New Roman" w:hAnsi="Times New Roman" w:cs="Times New Roman"/>
          <w:sz w:val="24"/>
          <w:szCs w:val="24"/>
          <w:lang w:val="en-US" w:eastAsia="zh-CN"/>
        </w:rPr>
        <w:t xml:space="preserve">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_Toc12250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4.1</w:t>
      </w:r>
      <w:r>
        <w:rPr>
          <w:rFonts w:hint="default" w:ascii="Times New Roman" w:hAnsi="Times New Roman" w:cs="Times New Roman"/>
          <w:sz w:val="24"/>
          <w:szCs w:val="24"/>
        </w:rPr>
        <w:t>Thomas-Kilmann’s five modes for handling conflicts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_Toc12250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_Toc23242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4.2</w:t>
      </w:r>
      <w:r>
        <w:rPr>
          <w:rFonts w:hint="default" w:ascii="Times New Roman" w:hAnsi="Times New Roman" w:cs="Times New Roman"/>
          <w:sz w:val="24"/>
          <w:szCs w:val="24"/>
        </w:rPr>
        <w:t>Analysis based on Thomas-Kilmann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_Toc23242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_Toc4711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5.0</w:t>
      </w:r>
      <w:r>
        <w:rPr>
          <w:rFonts w:hint="default" w:ascii="Times New Roman" w:hAnsi="Times New Roman" w:cs="Times New Roman"/>
          <w:sz w:val="24"/>
          <w:szCs w:val="24"/>
        </w:rPr>
        <w:t>Suggestions for BA Company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_Toc8565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5.1</w:t>
      </w:r>
      <w:r>
        <w:rPr>
          <w:rFonts w:hint="default" w:ascii="Times New Roman" w:hAnsi="Times New Roman" w:cs="Times New Roman"/>
          <w:sz w:val="24"/>
          <w:szCs w:val="24"/>
        </w:rPr>
        <w:t>Set up a department using ICMS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_Toc8565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_Toc29961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5.2</w:t>
      </w:r>
      <w:r>
        <w:rPr>
          <w:rFonts w:hint="default" w:ascii="Times New Roman" w:hAnsi="Times New Roman" w:cs="Times New Roman"/>
          <w:sz w:val="24"/>
          <w:szCs w:val="24"/>
        </w:rPr>
        <w:t>Election of employee representatives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_Toc29961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_Toc20676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6.0</w:t>
      </w:r>
      <w:r>
        <w:rPr>
          <w:rFonts w:hint="default" w:ascii="Times New Roman" w:hAnsi="Times New Roman" w:cs="Times New Roman"/>
          <w:sz w:val="24"/>
          <w:szCs w:val="24"/>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_Toc20676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_Toc28708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7.0Refrence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bidi w:val="0"/>
        <w:spacing w:line="360" w:lineRule="auto"/>
        <w:outlineLvl w:val="2"/>
        <w:rPr>
          <w:rFonts w:hint="eastAsia" w:ascii="Times New Roman" w:hAnsi="Times New Roman" w:cs="Times New Roman"/>
          <w:sz w:val="28"/>
          <w:szCs w:val="28"/>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fldChar w:fldCharType="end"/>
      </w:r>
    </w:p>
    <w:p>
      <w:pPr>
        <w:pStyle w:val="2"/>
        <w:bidi w:val="0"/>
        <w:rPr>
          <w:rFonts w:hint="eastAsia" w:ascii="Times New Roman" w:hAnsi="Times New Roman" w:cs="Times New Roman"/>
          <w:sz w:val="28"/>
          <w:szCs w:val="28"/>
          <w:lang w:val="en-US" w:eastAsia="zh-CN"/>
        </w:rPr>
      </w:pPr>
      <w:bookmarkStart w:id="5" w:name="_Toc7345"/>
      <w:r>
        <w:rPr>
          <w:rFonts w:hint="eastAsia" w:ascii="Times New Roman" w:hAnsi="Times New Roman" w:cs="Times New Roman"/>
          <w:sz w:val="28"/>
          <w:szCs w:val="28"/>
          <w:lang w:val="en-US" w:eastAsia="zh-CN"/>
        </w:rPr>
        <w:t>1.0Introduction</w:t>
      </w:r>
      <w:bookmarkEnd w:id="5"/>
    </w:p>
    <w:p>
      <w:pPr>
        <w:spacing w:line="360" w:lineRule="auto"/>
        <w:rPr>
          <w:rFonts w:hint="eastAsia" w:ascii="Times New Roman" w:hAnsi="Times New Roman" w:cs="Times New Roman"/>
          <w:sz w:val="28"/>
          <w:szCs w:val="28"/>
          <w:lang w:val="en-US" w:eastAsia="zh-CN"/>
        </w:rPr>
      </w:pPr>
      <w:r>
        <w:rPr>
          <w:rFonts w:hint="default" w:ascii="Times New Roman" w:hAnsi="Times New Roman" w:eastAsia="宋体" w:cs="Times New Roman"/>
          <w:b w:val="0"/>
          <w:i w:val="0"/>
          <w:caps w:val="0"/>
          <w:color w:val="2E3033"/>
          <w:spacing w:val="0"/>
          <w:sz w:val="24"/>
          <w:szCs w:val="24"/>
          <w:shd w:val="clear" w:fill="FFFFFF"/>
        </w:rPr>
        <w:t>This report introduces the role of trade unions and third-party regulatory agencies, and analyzes the layoff cases of British Airways.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In light of the impact of COVID-19, there is increasing conflict between employees and organizations.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According to the consequences of these conflicts, this paper proposes a way for BA company to avoid conflicts in the future, so as to manage the organization more effectively and achieve a win-win situation.</w:t>
      </w:r>
    </w:p>
    <w:p>
      <w:pPr>
        <w:pStyle w:val="2"/>
        <w:bidi w:val="0"/>
        <w:rPr>
          <w:rFonts w:hint="eastAsia" w:ascii="Times New Roman" w:hAnsi="Times New Roman" w:cs="Times New Roman"/>
          <w:sz w:val="28"/>
          <w:szCs w:val="28"/>
          <w:lang w:val="en-US" w:eastAsia="zh-CN"/>
        </w:rPr>
      </w:pPr>
      <w:bookmarkStart w:id="6" w:name="_Toc26005"/>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2</w:t>
      </w:r>
      <w:r>
        <w:rPr>
          <w:rFonts w:hint="default" w:ascii="Times New Roman" w:hAnsi="Times New Roman" w:cs="Times New Roman"/>
          <w:sz w:val="28"/>
          <w:szCs w:val="28"/>
          <w:lang w:val="en-US" w:eastAsia="zh-CN"/>
        </w:rPr>
        <w:t>.0</w:t>
      </w:r>
      <w:r>
        <w:rPr>
          <w:rFonts w:hint="default" w:ascii="Times New Roman" w:hAnsi="Times New Roman" w:cs="Times New Roman"/>
          <w:sz w:val="28"/>
          <w:szCs w:val="28"/>
        </w:rPr>
        <w:t>The role and role of unions</w:t>
      </w:r>
      <w:bookmarkEnd w:id="6"/>
    </w:p>
    <w:p>
      <w:pPr>
        <w:spacing w:line="360" w:lineRule="auto"/>
        <w:rPr>
          <w:rFonts w:hint="default" w:ascii="Times New Roman" w:hAnsi="Times New Roman" w:eastAsia="宋体" w:cs="Times New Roman"/>
          <w:b w:val="0"/>
          <w:i w:val="0"/>
          <w:caps w:val="0"/>
          <w:color w:val="2E3033"/>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A trade union is an organization formed by a group of workers in a related field who work for the common good of their working members.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They represent a large number of workers and help them connect with management.</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Regulating relations, resolving problems, making demands on behalf of workers, and negotiating are the main functions of a union.</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eastAsia" w:ascii="Times New Roman" w:hAnsi="Times New Roman" w:eastAsia="宋体" w:cs="Times New Roman"/>
          <w:b w:val="0"/>
          <w:i w:val="0"/>
          <w:caps w:val="0"/>
          <w:color w:val="2E3033"/>
          <w:spacing w:val="0"/>
          <w:sz w:val="24"/>
          <w:szCs w:val="24"/>
          <w:shd w:val="clear" w:fill="FFFFFF"/>
          <w:lang w:val="en-US" w:eastAsia="zh-CN"/>
        </w:rPr>
        <w:t>E</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conomictimes, n,d,) </w:t>
      </w:r>
      <w:r>
        <w:rPr>
          <w:rFonts w:hint="default" w:ascii="Times New Roman" w:hAnsi="Times New Roman" w:eastAsia="宋体" w:cs="Times New Roman"/>
          <w:b w:val="0"/>
          <w:i w:val="0"/>
          <w:caps w:val="0"/>
          <w:color w:val="2E3033"/>
          <w:spacing w:val="0"/>
          <w:sz w:val="24"/>
          <w:szCs w:val="24"/>
          <w:shd w:val="clear" w:fill="FFFFFF"/>
        </w:rPr>
        <w:t>In the workplace, trade unions often play a role in the pursuit of public interests and democracy.</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And unions can represent the interests of individual workers or workers collectively.</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Workers have the right to be accompanied to disciplinary or grievance hearings when a worker brings a suit, and they may choose to be accompanied by their colleagues or union representatives.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Typically, the union represents a representative of the workplace and can also be represented and support workers at meetings.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(UKEssays, 2018)</w:t>
      </w:r>
    </w:p>
    <w:p>
      <w:pPr>
        <w:rPr>
          <w:rFonts w:hint="eastAsia"/>
          <w:lang w:val="en-US" w:eastAsia="zh-CN"/>
        </w:rPr>
      </w:pPr>
    </w:p>
    <w:p>
      <w:pPr>
        <w:pStyle w:val="3"/>
        <w:bidi w:val="0"/>
        <w:rPr>
          <w:rFonts w:hint="default" w:ascii="Times New Roman" w:hAnsi="Times New Roman" w:cs="Times New Roman"/>
          <w:sz w:val="24"/>
          <w:szCs w:val="24"/>
          <w:lang w:val="en-US" w:eastAsia="zh-CN"/>
        </w:rPr>
      </w:pPr>
      <w:bookmarkStart w:id="7" w:name="_Toc6548"/>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.1Perspectives</w:t>
      </w:r>
      <w:bookmarkEnd w:id="7"/>
    </w:p>
    <w:p>
      <w:pPr>
        <w:bidi w:val="0"/>
        <w:spacing w:line="360" w:lineRule="auto"/>
        <w:rPr>
          <w:rFonts w:hint="default" w:ascii="Times New Roman" w:hAnsi="Times New Roman" w:eastAsia="宋体" w:cs="Times New Roman"/>
          <w:b w:val="0"/>
          <w:i w:val="0"/>
          <w:caps w:val="0"/>
          <w:color w:val="2E3033"/>
          <w:spacing w:val="0"/>
          <w:sz w:val="24"/>
          <w:szCs w:val="24"/>
          <w:shd w:val="clear" w:fill="FFFFFF"/>
        </w:rPr>
      </w:pPr>
      <w:bookmarkStart w:id="8" w:name="OLE_LINK1"/>
      <w:r>
        <w:rPr>
          <w:rFonts w:hint="default" w:ascii="Times New Roman" w:hAnsi="Times New Roman" w:eastAsia="宋体" w:cs="Times New Roman"/>
          <w:b w:val="0"/>
          <w:i w:val="0"/>
          <w:caps w:val="0"/>
          <w:color w:val="2E3033"/>
          <w:spacing w:val="0"/>
          <w:sz w:val="24"/>
          <w:szCs w:val="24"/>
          <w:shd w:val="clear" w:fill="FFFFFF"/>
        </w:rPr>
        <w:t xml:space="preserve">Perspective includes </w:t>
      </w:r>
      <w:bookmarkStart w:id="9" w:name="OLE_LINK2"/>
      <w:r>
        <w:rPr>
          <w:rFonts w:hint="default" w:ascii="Times New Roman" w:hAnsi="Times New Roman" w:eastAsia="宋体" w:cs="Times New Roman"/>
          <w:b w:val="0"/>
          <w:i w:val="0"/>
          <w:caps w:val="0"/>
          <w:color w:val="2E3033"/>
          <w:spacing w:val="0"/>
          <w:sz w:val="24"/>
          <w:szCs w:val="24"/>
          <w:shd w:val="clear" w:fill="FFFFFF"/>
        </w:rPr>
        <w:t>Unitarist</w:t>
      </w:r>
      <w:bookmarkEnd w:id="9"/>
      <w:r>
        <w:rPr>
          <w:rFonts w:hint="default" w:ascii="Times New Roman" w:hAnsi="Times New Roman" w:eastAsia="宋体" w:cs="Times New Roman"/>
          <w:b w:val="0"/>
          <w:i w:val="0"/>
          <w:caps w:val="0"/>
          <w:color w:val="2E3033"/>
          <w:spacing w:val="0"/>
          <w:sz w:val="24"/>
          <w:szCs w:val="24"/>
          <w:shd w:val="clear" w:fill="FFFFFF"/>
        </w:rPr>
        <w:t xml:space="preserve"> Perspective, Pluralist Perspective, and Radicalism</w:t>
      </w:r>
    </w:p>
    <w:bookmarkEnd w:id="8"/>
    <w:p>
      <w:pPr>
        <w:bidi w:val="0"/>
        <w:spacing w:line="360" w:lineRule="auto"/>
        <w:rPr>
          <w:rFonts w:hint="eastAsia" w:ascii="Times New Roman" w:hAnsi="Times New Roman" w:eastAsia="宋体" w:cs="Times New Roman"/>
          <w:i w:val="0"/>
          <w:caps w:val="0"/>
          <w:color w:val="444444"/>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Unitarist perspective refers to a view of employment that emphasizes the common interests of all members of an organization.</w:t>
      </w:r>
      <w:r>
        <w:rPr>
          <w:rFonts w:hint="default" w:ascii="Times New Roman" w:hAnsi="Times New Roman" w:eastAsia="宋体" w:cs="Times New Roman"/>
          <w:b w:val="0"/>
          <w:i w:val="0"/>
          <w:caps w:val="0"/>
          <w:color w:val="2E3033"/>
          <w:spacing w:val="0"/>
          <w:sz w:val="24"/>
          <w:szCs w:val="24"/>
          <w:shd w:val="clear" w:fill="FFFFFF"/>
          <w:lang w:val="en-US" w:eastAsia="zh-CN"/>
        </w:rPr>
        <w:t>(</w:t>
      </w:r>
      <w:r>
        <w:rPr>
          <w:rFonts w:hint="eastAsia" w:ascii="Times New Roman" w:hAnsi="Times New Roman" w:eastAsia="宋体" w:cs="Times New Roman"/>
          <w:b w:val="0"/>
          <w:i w:val="0"/>
          <w:caps w:val="0"/>
          <w:color w:val="2E3033"/>
          <w:spacing w:val="0"/>
          <w:sz w:val="24"/>
          <w:szCs w:val="24"/>
          <w:shd w:val="clear" w:fill="FFFFFF"/>
          <w:lang w:val="en-US" w:eastAsia="zh-CN"/>
        </w:rPr>
        <w:t>J</w:t>
      </w:r>
      <w:r>
        <w:rPr>
          <w:rFonts w:hint="default" w:ascii="Times New Roman" w:hAnsi="Times New Roman" w:eastAsia="宋体" w:cs="Times New Roman"/>
          <w:b w:val="0"/>
          <w:i w:val="0"/>
          <w:caps w:val="0"/>
          <w:color w:val="2E3033"/>
          <w:spacing w:val="0"/>
          <w:sz w:val="24"/>
          <w:szCs w:val="24"/>
          <w:shd w:val="clear" w:fill="FFFFFF"/>
        </w:rPr>
        <w:t>osephine</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2017) </w:t>
      </w:r>
      <w:r>
        <w:rPr>
          <w:rFonts w:hint="default" w:ascii="Times New Roman" w:hAnsi="Times New Roman" w:eastAsia="宋体" w:cs="Times New Roman"/>
          <w:b w:val="0"/>
          <w:i w:val="0"/>
          <w:caps w:val="0"/>
          <w:color w:val="2E3033"/>
          <w:spacing w:val="0"/>
          <w:sz w:val="24"/>
          <w:szCs w:val="24"/>
          <w:shd w:val="clear" w:fill="FFFFFF"/>
        </w:rPr>
        <w:t>This view holds that conflicts should not occur, that conflicts are caused by troublemakers and poor communication and management, and that third parties are considered irrelevant because employers and employees have interests and support for each other.</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Helvetica" w:cs="Times New Roman"/>
          <w:i w:val="0"/>
          <w:caps w:val="0"/>
          <w:color w:val="3A3A3A"/>
          <w:spacing w:val="0"/>
          <w:sz w:val="24"/>
          <w:szCs w:val="24"/>
          <w:shd w:val="clear" w:fill="FFFFFF"/>
        </w:rPr>
        <w:t>Anon, 1993</w:t>
      </w:r>
      <w:r>
        <w:rPr>
          <w:rFonts w:hint="default" w:ascii="Times New Roman" w:hAnsi="Times New Roman" w:eastAsia="宋体" w:cs="Times New Roman"/>
          <w:i w:val="0"/>
          <w:caps w:val="0"/>
          <w:color w:val="3A3A3A"/>
          <w:spacing w:val="0"/>
          <w:sz w:val="24"/>
          <w:szCs w:val="24"/>
          <w:shd w:val="clear" w:fill="FFFFFF"/>
          <w:lang w:val="en-US" w:eastAsia="zh-CN"/>
        </w:rPr>
        <w:t>)</w:t>
      </w:r>
      <w:r>
        <w:rPr>
          <w:rFonts w:hint="eastAsia" w:ascii="Helvetica" w:hAnsi="Helvetica" w:eastAsia="宋体" w:cs="Helvetica"/>
          <w:i w:val="0"/>
          <w:caps w:val="0"/>
          <w:color w:val="3A3A3A"/>
          <w:spacing w:val="0"/>
          <w:sz w:val="18"/>
          <w:szCs w:val="18"/>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 Unitarist refers to the common goal of profitability achieved by managers and employees due to their loyalty to the organization.</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(Fox, 1966)</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serif" w:cs="Times New Roman"/>
          <w:i w:val="0"/>
          <w:caps w:val="0"/>
          <w:color w:val="444444"/>
          <w:spacing w:val="0"/>
          <w:sz w:val="24"/>
          <w:szCs w:val="24"/>
          <w:shd w:val="clear" w:fill="FFFFFF"/>
        </w:rPr>
        <w:t>According to Wood and Elliot (1997), “the Royal Commission Research Paper Fox argued that the unitary ideology was not a ‘realistic ideology, since it denied the legitimacy of conflict.” </w:t>
      </w:r>
      <w:r>
        <w:rPr>
          <w:rFonts w:hint="default" w:ascii="Times New Roman" w:hAnsi="Times New Roman" w:eastAsia="宋体" w:cs="Times New Roman"/>
          <w:b w:val="0"/>
          <w:i w:val="0"/>
          <w:caps w:val="0"/>
          <w:color w:val="2E3033"/>
          <w:spacing w:val="0"/>
          <w:sz w:val="24"/>
          <w:szCs w:val="24"/>
          <w:shd w:val="clear" w:fill="FFFFFF"/>
        </w:rPr>
        <w:t>This emphasizes that organizations can experience conflict, even when it affects the interests of employees and employers. Ultimately, this will result in the organization strengthening the performance of the employment relationship.</w:t>
      </w:r>
      <w:r>
        <w:rPr>
          <w:rFonts w:hint="default" w:ascii="Times New Roman" w:hAnsi="Times New Roman" w:eastAsia="宋体" w:cs="Times New Roman"/>
          <w:b w:val="0"/>
          <w:i w:val="0"/>
          <w:caps w:val="0"/>
          <w:color w:val="2E3033"/>
          <w:spacing w:val="0"/>
          <w:sz w:val="24"/>
          <w:szCs w:val="24"/>
          <w:shd w:val="clear" w:fill="FFFFFF"/>
          <w:lang w:val="en-US" w:eastAsia="zh-CN"/>
        </w:rPr>
        <w:t>(</w:t>
      </w:r>
      <w:r>
        <w:rPr>
          <w:rFonts w:hint="default" w:ascii="Times New Roman" w:hAnsi="Times New Roman" w:eastAsia="serif" w:cs="Times New Roman"/>
          <w:i w:val="0"/>
          <w:caps w:val="0"/>
          <w:color w:val="444444"/>
          <w:spacing w:val="0"/>
          <w:sz w:val="24"/>
          <w:szCs w:val="24"/>
          <w:shd w:val="clear" w:fill="FFFFFF"/>
        </w:rPr>
        <w:t>Ackers, 2014)</w:t>
      </w:r>
    </w:p>
    <w:p>
      <w:pPr>
        <w:spacing w:line="360" w:lineRule="auto"/>
        <w:rPr>
          <w:rFonts w:hint="eastAsia" w:ascii="Arial" w:hAnsi="Arial" w:eastAsia="宋体" w:cs="Arial"/>
          <w:b w:val="0"/>
          <w:i w:val="0"/>
          <w:caps w:val="0"/>
          <w:color w:val="2E3033"/>
          <w:spacing w:val="0"/>
          <w:sz w:val="16"/>
          <w:szCs w:val="16"/>
          <w:shd w:val="clear" w:fill="FFFFFF"/>
          <w:lang w:val="en-US" w:eastAsia="zh-CN"/>
        </w:rPr>
      </w:pPr>
    </w:p>
    <w:p>
      <w:pPr>
        <w:spacing w:line="360" w:lineRule="auto"/>
        <w:rPr>
          <w:rFonts w:hint="default" w:ascii="Times New Roman" w:hAnsi="Times New Roman" w:eastAsia="宋体" w:cs="Times New Roman"/>
          <w:i w:val="0"/>
          <w:caps w:val="0"/>
          <w:color w:val="444444"/>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Pluralism focuses more on compromise and collective bargaining because it recognizes that different interests within a company can lead to conflict, and that conflict mainly comes from conflicts between employees and management.</w:t>
      </w:r>
      <w:r>
        <w:rPr>
          <w:rFonts w:hint="default" w:ascii="Times New Roman" w:hAnsi="Times New Roman" w:eastAsia="宋体" w:cs="Times New Roman"/>
          <w:b w:val="0"/>
          <w:i w:val="0"/>
          <w:caps w:val="0"/>
          <w:color w:val="2E3033"/>
          <w:spacing w:val="0"/>
          <w:sz w:val="24"/>
          <w:szCs w:val="24"/>
          <w:shd w:val="clear" w:fill="FFFFFF"/>
          <w:lang w:val="en-US" w:eastAsia="zh-CN"/>
        </w:rPr>
        <w:t>(</w:t>
      </w:r>
      <w:r>
        <w:rPr>
          <w:rFonts w:hint="default" w:ascii="Times New Roman" w:hAnsi="Times New Roman" w:eastAsia="Helvetica" w:cs="Times New Roman"/>
          <w:i w:val="0"/>
          <w:caps w:val="0"/>
          <w:color w:val="3A3A3A"/>
          <w:spacing w:val="0"/>
          <w:sz w:val="24"/>
          <w:szCs w:val="24"/>
          <w:shd w:val="clear" w:fill="FFFFFF"/>
        </w:rPr>
        <w:t>Lassman, 2011</w:t>
      </w:r>
      <w:r>
        <w:rPr>
          <w:rFonts w:hint="default" w:ascii="Times New Roman" w:hAnsi="Times New Roman" w:eastAsia="宋体" w:cs="Times New Roman"/>
          <w:i w:val="0"/>
          <w:caps w:val="0"/>
          <w:color w:val="3A3A3A"/>
          <w:spacing w:val="0"/>
          <w:sz w:val="24"/>
          <w:szCs w:val="24"/>
          <w:shd w:val="clear" w:fill="FFFFFF"/>
          <w:lang w:val="en-US" w:eastAsia="zh-CN"/>
        </w:rPr>
        <w:t>)</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In contrast to Unitarist, pluralism recognizes the importance of conflict and negotiation to organizations.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Cradden(2011) emphasizes that a company adopting this approach treats employees and employers equally because it values negotiation and agreed solutions.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However, this method limits the power of managers, and the balance of power between capital and labor is destroyed, which will affect the performance of employees towards the organization.</w:t>
      </w:r>
      <w:r>
        <w:rPr>
          <w:rFonts w:hint="default" w:ascii="Times New Roman" w:hAnsi="Times New Roman" w:eastAsia="serif" w:cs="Times New Roman"/>
          <w:i w:val="0"/>
          <w:caps w:val="0"/>
          <w:color w:val="444444"/>
          <w:spacing w:val="0"/>
          <w:sz w:val="24"/>
          <w:szCs w:val="24"/>
          <w:shd w:val="clear" w:fill="FFFFFF"/>
        </w:rPr>
        <w:t>(Adigun 2014)</w:t>
      </w:r>
      <w:r>
        <w:rPr>
          <w:rFonts w:hint="default" w:ascii="Times New Roman" w:hAnsi="Times New Roman" w:eastAsia="宋体" w:cs="Times New Roman"/>
          <w:i w:val="0"/>
          <w:caps w:val="0"/>
          <w:color w:val="444444"/>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When a conflict cannot be resolved, the manager has the right to propose a solution to the conflict.</w:t>
      </w:r>
    </w:p>
    <w:p>
      <w:pPr>
        <w:spacing w:line="360" w:lineRule="auto"/>
        <w:rPr>
          <w:rFonts w:hint="eastAsia" w:ascii="serif" w:hAnsi="serif" w:eastAsia="宋体" w:cs="serif"/>
          <w:i w:val="0"/>
          <w:caps w:val="0"/>
          <w:color w:val="444444"/>
          <w:spacing w:val="0"/>
          <w:sz w:val="21"/>
          <w:szCs w:val="21"/>
          <w:shd w:val="clear" w:fill="FFFFFF"/>
          <w:lang w:val="en-US" w:eastAsia="zh-CN"/>
        </w:rPr>
      </w:pPr>
    </w:p>
    <w:p>
      <w:pPr>
        <w:spacing w:line="360" w:lineRule="auto"/>
        <w:rPr>
          <w:rFonts w:hint="default" w:ascii="Arial" w:hAnsi="Arial" w:eastAsia="宋体" w:cs="Arial"/>
          <w:b w:val="0"/>
          <w:i w:val="0"/>
          <w:caps w:val="0"/>
          <w:color w:val="2E3033"/>
          <w:spacing w:val="0"/>
          <w:sz w:val="16"/>
          <w:szCs w:val="16"/>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Finally, the radical international employment relationship indicates the inevitable conflict between employers and employees due to capitalist controls.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For the employment relationship, this practice is more about control.(Wood &amp; Elliot, 1997)Trade unions uphold workers' rights by improving their conditions. But the downside is that the underlying power is not equal to the employer.</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So the radical approach involves both the benefits of the employment relationship and the restrictions.</w:t>
      </w:r>
    </w:p>
    <w:p>
      <w:pPr>
        <w:pStyle w:val="3"/>
        <w:bidi w:val="0"/>
        <w:rPr>
          <w:rFonts w:hint="default" w:ascii="Times New Roman" w:hAnsi="Times New Roman" w:cs="Times New Roman"/>
          <w:sz w:val="24"/>
          <w:szCs w:val="24"/>
          <w:lang w:val="en-US" w:eastAsia="zh-CN"/>
        </w:rPr>
      </w:pPr>
      <w:bookmarkStart w:id="10" w:name="_Toc17094"/>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History and the relationship with the government</w:t>
      </w:r>
      <w:bookmarkEnd w:id="10"/>
    </w:p>
    <w:p>
      <w:pPr>
        <w:spacing w:line="360" w:lineRule="auto"/>
        <w:rPr>
          <w:rFonts w:hint="default" w:ascii="Times New Roman" w:hAnsi="Times New Roman" w:eastAsia="宋体" w:cs="Times New Roman"/>
          <w:b w:val="0"/>
          <w:i w:val="0"/>
          <w:caps w:val="0"/>
          <w:color w:val="2E3033"/>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As an organized and probable activity, trade unionism originated in Britain, Europe and the United States in the 19th century.</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At the beginning of the 18th century, small labor unions began to appear in Britain, but for most of the 19th century, they were very rare and short-lived, as they often encountered hostility from employers and governments.</w:t>
      </w:r>
      <w:r>
        <w:rPr>
          <w:rFonts w:hint="eastAsia"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lang w:val="en-US" w:eastAsia="zh-CN"/>
        </w:rPr>
        <w:t>(</w:t>
      </w:r>
      <w:r>
        <w:rPr>
          <w:rFonts w:hint="eastAsia" w:ascii="Times New Roman" w:hAnsi="Times New Roman" w:eastAsia="宋体" w:cs="Times New Roman"/>
          <w:b w:val="0"/>
          <w:i w:val="0"/>
          <w:caps w:val="0"/>
          <w:color w:val="2E3033"/>
          <w:spacing w:val="0"/>
          <w:sz w:val="24"/>
          <w:szCs w:val="24"/>
          <w:shd w:val="clear" w:fill="FFFFFF"/>
          <w:lang w:val="en-US" w:eastAsia="zh-CN"/>
        </w:rPr>
        <w:t>Ronni</w:t>
      </w:r>
      <w:r>
        <w:rPr>
          <w:rFonts w:hint="default" w:ascii="Times New Roman" w:hAnsi="Times New Roman" w:eastAsia="宋体" w:cs="Times New Roman"/>
          <w:i w:val="0"/>
          <w:caps/>
          <w:color w:val="111111"/>
          <w:sz w:val="24"/>
          <w:szCs w:val="24"/>
          <w:u w:val="none"/>
          <w:shd w:val="clear" w:fill="FFFFFF"/>
          <w:lang w:val="en-US" w:eastAsia="zh-CN"/>
        </w:rPr>
        <w:t xml:space="preserve">,2020) </w:t>
      </w:r>
      <w:r>
        <w:rPr>
          <w:rFonts w:hint="default" w:ascii="Times New Roman" w:hAnsi="Times New Roman" w:eastAsia="宋体" w:cs="Times New Roman"/>
          <w:b w:val="0"/>
          <w:i w:val="0"/>
          <w:caps w:val="0"/>
          <w:color w:val="2E3033"/>
          <w:spacing w:val="0"/>
          <w:sz w:val="24"/>
          <w:szCs w:val="24"/>
          <w:shd w:val="clear" w:fill="FFFFFF"/>
        </w:rPr>
        <w:t>Employers and governments saw the emergence of workers' unions as a new form of politics and activism, and were therefore strongly opposed to them.</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And trade unions, whether in Britain or America, were often prosecuted for trade restrictions or conspiracies.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In the late 1830s, trade unionism was masked by politics.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It was not until the emergence of the Chartist movement in 1838 that it was supported by most social activists.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Trade unions were able to formally emerge in society, and in 1871 the first Trade Union Act was established, which ruled against any means of trade unions.</w:t>
      </w:r>
      <w:r>
        <w:rPr>
          <w:rFonts w:hint="eastAsia" w:ascii="Times New Roman" w:hAnsi="Times New Roman" w:eastAsia="宋体" w:cs="Times New Roman"/>
          <w:b w:val="0"/>
          <w:i w:val="0"/>
          <w:caps w:val="0"/>
          <w:color w:val="2E3033"/>
          <w:spacing w:val="0"/>
          <w:sz w:val="24"/>
          <w:szCs w:val="24"/>
          <w:shd w:val="clear" w:fill="FFFFFF"/>
          <w:lang w:val="en-US" w:eastAsia="zh-CN"/>
        </w:rPr>
        <w:t>(</w:t>
      </w:r>
      <w:r>
        <w:rPr>
          <w:rFonts w:hint="eastAsia" w:ascii="Times New Roman" w:hAnsi="Times New Roman" w:cs="Times New Roman"/>
          <w:sz w:val="24"/>
          <w:szCs w:val="24"/>
          <w:lang w:val="en-US" w:eastAsia="zh-CN"/>
        </w:rPr>
        <w:t>Jackson,2011)</w:t>
      </w:r>
    </w:p>
    <w:p>
      <w:pPr>
        <w:pStyle w:val="3"/>
        <w:bidi w:val="0"/>
        <w:rPr>
          <w:rFonts w:hint="default" w:ascii="Times New Roman" w:hAnsi="Times New Roman" w:cs="Times New Roman"/>
          <w:sz w:val="24"/>
          <w:szCs w:val="24"/>
        </w:rPr>
      </w:pPr>
      <w:bookmarkStart w:id="11" w:name="_Toc25615"/>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xml:space="preserve">.3the difference between </w:t>
      </w:r>
      <w:r>
        <w:rPr>
          <w:rFonts w:hint="default" w:ascii="Times New Roman" w:hAnsi="Times New Roman" w:cs="Times New Roman"/>
          <w:sz w:val="24"/>
          <w:szCs w:val="24"/>
        </w:rPr>
        <w:t xml:space="preserve">Collective Bargaining </w:t>
      </w:r>
      <w:r>
        <w:rPr>
          <w:rFonts w:hint="default" w:ascii="Times New Roman" w:hAnsi="Times New Roman" w:cs="Times New Roman"/>
          <w:sz w:val="24"/>
          <w:szCs w:val="24"/>
          <w:lang w:val="en-US" w:eastAsia="zh-CN"/>
        </w:rPr>
        <w:t>with</w:t>
      </w:r>
      <w:r>
        <w:rPr>
          <w:rFonts w:hint="default" w:ascii="Times New Roman" w:hAnsi="Times New Roman" w:cs="Times New Roman"/>
          <w:sz w:val="24"/>
          <w:szCs w:val="24"/>
        </w:rPr>
        <w:t xml:space="preserve"> Individual Bargaining</w:t>
      </w:r>
      <w:bookmarkEnd w:id="11"/>
    </w:p>
    <w:p>
      <w:pPr>
        <w:spacing w:line="360" w:lineRule="auto"/>
        <w:rPr>
          <w:rFonts w:hint="eastAsia" w:ascii="Arial" w:hAnsi="Arial" w:eastAsia="宋体" w:cs="Arial"/>
          <w:b w:val="0"/>
          <w:i w:val="0"/>
          <w:caps w:val="0"/>
          <w:color w:val="2E3033"/>
          <w:spacing w:val="0"/>
          <w:sz w:val="16"/>
          <w:szCs w:val="16"/>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Collective bargaining is an organization that negotiates, not individuals over wages and working conditions.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Individual bargaining usually sets out detailed and specific conditions, while collective bargaining sets out only minimum requirements.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Moreover, individual negotiation is essentially a kind of transaction, while collective negotiation is essentially a political activity, including strikes or marches, and a diplomatic movement of rights. Individual negotiation is mostly a dispute over economic interests, while collective negotiation is mainly a political activity.</w:t>
      </w:r>
      <w:r>
        <w:rPr>
          <w:rFonts w:hint="default" w:ascii="Times New Roman" w:hAnsi="Times New Roman" w:eastAsia="宋体" w:cs="Times New Roman"/>
          <w:b w:val="0"/>
          <w:i w:val="0"/>
          <w:caps w:val="0"/>
          <w:color w:val="2E3033"/>
          <w:spacing w:val="0"/>
          <w:sz w:val="24"/>
          <w:szCs w:val="24"/>
          <w:shd w:val="clear" w:fill="FFFFFF"/>
          <w:lang w:val="en-US" w:eastAsia="zh-CN"/>
        </w:rPr>
        <w:t>(</w:t>
      </w:r>
      <w:r>
        <w:rPr>
          <w:rFonts w:hint="default" w:ascii="Times New Roman" w:hAnsi="Times New Roman" w:eastAsia="Helvetica" w:cs="Times New Roman"/>
          <w:i w:val="0"/>
          <w:caps w:val="0"/>
          <w:color w:val="3A3A3A"/>
          <w:spacing w:val="0"/>
          <w:sz w:val="24"/>
          <w:szCs w:val="24"/>
          <w:shd w:val="clear" w:fill="FFFFFF"/>
        </w:rPr>
        <w:t>Clegg,</w:t>
      </w:r>
      <w:r>
        <w:rPr>
          <w:rFonts w:hint="default" w:ascii="Times New Roman" w:hAnsi="Times New Roman" w:eastAsia="宋体" w:cs="Times New Roman"/>
          <w:i w:val="0"/>
          <w:caps w:val="0"/>
          <w:color w:val="3A3A3A"/>
          <w:spacing w:val="0"/>
          <w:sz w:val="24"/>
          <w:szCs w:val="24"/>
          <w:shd w:val="clear" w:fill="FFFFFF"/>
          <w:lang w:val="en-US" w:eastAsia="zh-CN"/>
        </w:rPr>
        <w:t xml:space="preserve"> </w:t>
      </w:r>
      <w:r>
        <w:rPr>
          <w:rFonts w:hint="default" w:ascii="Times New Roman" w:hAnsi="Times New Roman" w:eastAsia="Helvetica" w:cs="Times New Roman"/>
          <w:i w:val="0"/>
          <w:caps w:val="0"/>
          <w:color w:val="3A3A3A"/>
          <w:spacing w:val="0"/>
          <w:sz w:val="24"/>
          <w:szCs w:val="24"/>
          <w:shd w:val="clear" w:fill="FFFFFF"/>
        </w:rPr>
        <w:t>1976</w:t>
      </w:r>
      <w:r>
        <w:rPr>
          <w:rFonts w:hint="default" w:ascii="Times New Roman" w:hAnsi="Times New Roman" w:eastAsia="宋体" w:cs="Times New Roman"/>
          <w:i w:val="0"/>
          <w:caps w:val="0"/>
          <w:color w:val="3A3A3A"/>
          <w:spacing w:val="0"/>
          <w:sz w:val="24"/>
          <w:szCs w:val="24"/>
          <w:shd w:val="clear" w:fill="FFFFFF"/>
          <w:lang w:val="en-US" w:eastAsia="zh-CN"/>
        </w:rPr>
        <w:t>)</w:t>
      </w:r>
    </w:p>
    <w:p>
      <w:pPr>
        <w:pStyle w:val="2"/>
        <w:bidi w:val="0"/>
        <w:rPr>
          <w:rFonts w:hint="default" w:ascii="Times New Roman" w:hAnsi="Times New Roman" w:cs="Times New Roman"/>
          <w:sz w:val="28"/>
          <w:szCs w:val="28"/>
          <w:lang w:val="en-US" w:eastAsia="zh-CN"/>
        </w:rPr>
      </w:pPr>
      <w:bookmarkStart w:id="12" w:name="_Toc9287"/>
      <w:r>
        <w:rPr>
          <w:rFonts w:hint="default" w:ascii="Times New Roman" w:hAnsi="Times New Roman" w:cs="Times New Roman"/>
          <w:sz w:val="28"/>
          <w:szCs w:val="28"/>
          <w:lang w:val="en-US" w:eastAsia="zh-CN"/>
        </w:rPr>
        <w:t>3.0</w:t>
      </w:r>
      <w:r>
        <w:rPr>
          <w:rFonts w:hint="default" w:ascii="Times New Roman" w:hAnsi="Times New Roman" w:cs="Times New Roman"/>
          <w:sz w:val="28"/>
          <w:szCs w:val="28"/>
        </w:rPr>
        <w:t>Role and benefits of ACAS</w:t>
      </w:r>
      <w:bookmarkEnd w:id="12"/>
    </w:p>
    <w:p>
      <w:pPr>
        <w:spacing w:line="360" w:lineRule="auto"/>
        <w:rPr>
          <w:rFonts w:hint="default" w:ascii="Times New Roman" w:hAnsi="Times New Roman" w:eastAsia="宋体" w:cs="Times New Roman"/>
          <w:b w:val="0"/>
          <w:i w:val="0"/>
          <w:caps w:val="0"/>
          <w:color w:val="2E3033"/>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When there is a conflict of interest between an employee and an employer and collective bargaining is required. Alternatively, a third party may participate in the mediation, and ACAS is an organisation specifically designed to address this particular problem.</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ACAS stands for Advisory, Conciliation and Arbitration Service, a separate service funded by the government for employees and employers with the purpose of improving Labour relations and safeguarding employment rights.</w:t>
      </w:r>
      <w:r>
        <w:rPr>
          <w:rFonts w:hint="eastAsia" w:ascii="Times New Roman" w:hAnsi="Times New Roman" w:eastAsia="宋体" w:cs="Times New Roman"/>
          <w:b w:val="0"/>
          <w:i w:val="0"/>
          <w:caps w:val="0"/>
          <w:color w:val="2E3033"/>
          <w:spacing w:val="0"/>
          <w:sz w:val="24"/>
          <w:szCs w:val="24"/>
          <w:shd w:val="clear" w:fill="FFFFFF"/>
          <w:lang w:val="en-US" w:eastAsia="zh-CN"/>
        </w:rPr>
        <w:t>(ACAS, 2020)</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 purpose of ACAS's participation in conciliation was to resolve the contradiction amicably, giving both parties an opportunity to express their views and reach a situation acceptable to both parties.</w:t>
      </w:r>
      <w:r>
        <w:rPr>
          <w:rFonts w:hint="eastAsia" w:ascii="Times New Roman" w:hAnsi="Times New Roman" w:eastAsia="宋体" w:cs="Times New Roman"/>
          <w:b w:val="0"/>
          <w:i w:val="0"/>
          <w:caps w:val="0"/>
          <w:color w:val="2E3033"/>
          <w:spacing w:val="0"/>
          <w:sz w:val="24"/>
          <w:szCs w:val="24"/>
          <w:shd w:val="clear" w:fill="FFFFFF"/>
          <w:lang w:val="en-US" w:eastAsia="zh-CN"/>
        </w:rPr>
        <w:t>(D</w:t>
      </w:r>
      <w:r>
        <w:rPr>
          <w:rFonts w:hint="eastAsia" w:ascii="Times New Roman" w:hAnsi="Times New Roman" w:eastAsia="宋体" w:cs="Times New Roman"/>
          <w:b w:val="0"/>
          <w:i w:val="0"/>
          <w:caps w:val="0"/>
          <w:color w:val="2E3033"/>
          <w:spacing w:val="0"/>
          <w:sz w:val="24"/>
          <w:szCs w:val="24"/>
          <w:shd w:val="clear" w:fill="FFFFFF"/>
          <w:lang w:eastAsia="zh-CN"/>
        </w:rPr>
        <w:t>falaw</w:t>
      </w:r>
      <w:r>
        <w:rPr>
          <w:rFonts w:hint="eastAsia" w:ascii="Times New Roman" w:hAnsi="Times New Roman" w:eastAsia="宋体" w:cs="Times New Roman"/>
          <w:b w:val="0"/>
          <w:i w:val="0"/>
          <w:caps w:val="0"/>
          <w:color w:val="2E3033"/>
          <w:spacing w:val="0"/>
          <w:sz w:val="24"/>
          <w:szCs w:val="24"/>
          <w:shd w:val="clear" w:fill="FFFFFF"/>
          <w:lang w:val="en-US" w:eastAsia="zh-CN"/>
        </w:rPr>
        <w:t>,2018)</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When ACAS participated in conciliation, it brought a lot of benefits, which were as follows:</w:t>
      </w: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Simplicity: ACAS offers a simple way to settle claims without the assistance of ACAS, avoiding the need for professional legal advice required by a settlement signed by employees without the assistance of the ACAS.</w:t>
      </w:r>
    </w:p>
    <w:p>
      <w:pPr>
        <w:spacing w:line="360" w:lineRule="auto"/>
        <w:rPr>
          <w:rFonts w:hint="default" w:ascii="Times New Roman" w:hAnsi="Times New Roman" w:eastAsia="宋体" w:cs="Times New Roman"/>
          <w:b w:val="0"/>
          <w:i w:val="0"/>
          <w:caps w:val="0"/>
          <w:color w:val="2E3033"/>
          <w:spacing w:val="0"/>
          <w:sz w:val="24"/>
          <w:szCs w:val="24"/>
          <w:shd w:val="clear" w:fill="FFFFFF"/>
        </w:rPr>
      </w:pP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Neutrality: A neutral mediator can stand to break an impasse when representatives of two parties get too agitated and hold fast to their views.</w:t>
      </w:r>
    </w:p>
    <w:p>
      <w:pPr>
        <w:spacing w:line="360" w:lineRule="auto"/>
        <w:rPr>
          <w:rFonts w:hint="default" w:ascii="Times New Roman" w:hAnsi="Times New Roman" w:eastAsia="宋体" w:cs="Times New Roman"/>
          <w:b w:val="0"/>
          <w:i w:val="0"/>
          <w:caps w:val="0"/>
          <w:color w:val="2E3033"/>
          <w:spacing w:val="0"/>
          <w:sz w:val="24"/>
          <w:szCs w:val="24"/>
          <w:shd w:val="clear" w:fill="FFFFFF"/>
        </w:rPr>
      </w:pP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Speed: As soon as ACAS notifies the Tribunal that a settlement has been reached, the Tribunal may immediately remove it from the hearing list.</w:t>
      </w:r>
    </w:p>
    <w:p>
      <w:pPr>
        <w:spacing w:line="360" w:lineRule="auto"/>
        <w:rPr>
          <w:rFonts w:hint="default" w:ascii="Times New Roman" w:hAnsi="Times New Roman" w:eastAsia="宋体" w:cs="Times New Roman"/>
          <w:b w:val="0"/>
          <w:i w:val="0"/>
          <w:caps w:val="0"/>
          <w:color w:val="2E3033"/>
          <w:spacing w:val="0"/>
          <w:sz w:val="24"/>
          <w:szCs w:val="24"/>
          <w:shd w:val="clear" w:fill="FFFFFF"/>
        </w:rPr>
      </w:pP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Fonts w:hint="default" w:ascii="Times New Roman" w:hAnsi="Times New Roman" w:eastAsia="宋体" w:cs="Times New Roman"/>
          <w:b w:val="0"/>
          <w:i w:val="0"/>
          <w:caps w:val="0"/>
          <w:color w:val="2E3033"/>
          <w:spacing w:val="0"/>
          <w:sz w:val="24"/>
          <w:szCs w:val="24"/>
          <w:shd w:val="clear" w:fill="FFFFFF"/>
        </w:rPr>
        <w:t>Cost: Any conciliation that ACAS participates in is free of charge.</w:t>
      </w:r>
    </w:p>
    <w:p>
      <w:pPr>
        <w:spacing w:line="360" w:lineRule="auto"/>
        <w:rPr>
          <w:rStyle w:val="10"/>
          <w:rFonts w:hint="default" w:ascii="Times New Roman" w:hAnsi="Times New Roman" w:eastAsia="Arial" w:cs="Times New Roman"/>
          <w:b w:val="0"/>
          <w:bCs/>
          <w:i w:val="0"/>
          <w:caps w:val="0"/>
          <w:color w:val="666666"/>
          <w:spacing w:val="0"/>
          <w:sz w:val="24"/>
          <w:szCs w:val="24"/>
          <w:shd w:val="clear" w:fill="FFFFFF"/>
          <w:vertAlign w:val="baseline"/>
        </w:rPr>
      </w:pPr>
    </w:p>
    <w:p>
      <w:pPr>
        <w:spacing w:line="360" w:lineRule="auto"/>
        <w:rPr>
          <w:rFonts w:hint="default" w:ascii="Times New Roman" w:hAnsi="Times New Roman" w:eastAsia="宋体" w:cs="Times New Roman"/>
          <w:b w:val="0"/>
          <w:i w:val="0"/>
          <w:caps w:val="0"/>
          <w:color w:val="2E3033"/>
          <w:spacing w:val="0"/>
          <w:sz w:val="24"/>
          <w:szCs w:val="24"/>
          <w:shd w:val="clear" w:fill="FFFFFF"/>
        </w:rPr>
      </w:pPr>
      <w:r>
        <w:rPr>
          <w:rStyle w:val="10"/>
          <w:rFonts w:hint="default" w:ascii="Times New Roman" w:hAnsi="Times New Roman" w:eastAsia="Arial" w:cs="Times New Roman"/>
          <w:b w:val="0"/>
          <w:bCs/>
          <w:i w:val="0"/>
          <w:caps w:val="0"/>
          <w:color w:val="666666"/>
          <w:spacing w:val="0"/>
          <w:sz w:val="24"/>
          <w:szCs w:val="24"/>
          <w:shd w:val="clear" w:fill="FFFFFF"/>
          <w:vertAlign w:val="baseline"/>
        </w:rPr>
        <w:t>Confidentiality</w:t>
      </w:r>
      <w:r>
        <w:rPr>
          <w:rStyle w:val="10"/>
          <w:rFonts w:hint="default" w:ascii="Times New Roman" w:hAnsi="Times New Roman" w:eastAsia="宋体" w:cs="Times New Roman"/>
          <w:b w:val="0"/>
          <w:bCs/>
          <w:i w:val="0"/>
          <w:caps w:val="0"/>
          <w:color w:val="666666"/>
          <w:spacing w:val="0"/>
          <w:sz w:val="24"/>
          <w:szCs w:val="24"/>
          <w:shd w:val="clear" w:fill="FFFFFF"/>
          <w:vertAlign w:val="baseline"/>
          <w:lang w:val="en-US" w:eastAsia="zh-CN"/>
        </w:rPr>
        <w:t>:</w:t>
      </w:r>
      <w:r>
        <w:rPr>
          <w:rStyle w:val="10"/>
          <w:rFonts w:hint="eastAsia" w:ascii="Times New Roman" w:hAnsi="Times New Roman" w:eastAsia="宋体" w:cs="Times New Roman"/>
          <w:b w:val="0"/>
          <w:bCs/>
          <w:i w:val="0"/>
          <w:caps w:val="0"/>
          <w:color w:val="666666"/>
          <w:spacing w:val="0"/>
          <w:sz w:val="24"/>
          <w:szCs w:val="24"/>
          <w:shd w:val="clear" w:fill="FFFFFF"/>
          <w:vertAlign w:val="baseline"/>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Any notice relating to the discharge of their duties is kept to the mediation officer and will not be a course of court proceedings unless the person notifying that officer gives consent.</w:t>
      </w:r>
    </w:p>
    <w:p>
      <w:pPr>
        <w:spacing w:line="360" w:lineRule="auto"/>
        <w:rPr>
          <w:rFonts w:hint="default" w:ascii="Times New Roman" w:hAnsi="Times New Roman" w:eastAsia="宋体" w:cs="Times New Roman"/>
          <w:b w:val="0"/>
          <w:i w:val="0"/>
          <w:caps w:val="0"/>
          <w:color w:val="2E3033"/>
          <w:spacing w:val="0"/>
          <w:sz w:val="24"/>
          <w:szCs w:val="24"/>
          <w:shd w:val="clear" w:fill="FFFFFF"/>
        </w:rPr>
      </w:pPr>
    </w:p>
    <w:p>
      <w:pPr>
        <w:spacing w:line="360" w:lineRule="auto"/>
        <w:rPr>
          <w:rFonts w:hint="eastAsia" w:ascii="Arial" w:hAnsi="Arial" w:eastAsia="宋体" w:cs="Arial"/>
          <w:b w:val="0"/>
          <w:i w:val="0"/>
          <w:caps w:val="0"/>
          <w:color w:val="2E3033"/>
          <w:spacing w:val="0"/>
          <w:sz w:val="16"/>
          <w:szCs w:val="16"/>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Effectiveness: The Effectiveness of ACAS was very high: 56% of cases did not progress to the court of claim, and 30% of cases were resolved by the ACAS before going to court.</w:t>
      </w:r>
      <w:r>
        <w:rPr>
          <w:rFonts w:hint="default" w:ascii="Times New Roman" w:hAnsi="Times New Roman" w:eastAsia="宋体" w:cs="Times New Roman"/>
          <w:b w:val="0"/>
          <w:i w:val="0"/>
          <w:caps w:val="0"/>
          <w:color w:val="2E3033"/>
          <w:spacing w:val="0"/>
          <w:sz w:val="24"/>
          <w:szCs w:val="24"/>
          <w:shd w:val="clear" w:fill="FFFFFF"/>
          <w:lang w:val="en-US" w:eastAsia="zh-CN"/>
        </w:rPr>
        <w:t>(</w:t>
      </w:r>
      <w:r>
        <w:rPr>
          <w:rFonts w:hint="default" w:ascii="Times New Roman" w:hAnsi="Times New Roman" w:eastAsia="Helvetica" w:cs="Times New Roman"/>
          <w:i w:val="0"/>
          <w:caps w:val="0"/>
          <w:color w:val="3A3A3A"/>
          <w:spacing w:val="0"/>
          <w:sz w:val="24"/>
          <w:szCs w:val="24"/>
          <w:shd w:val="clear" w:fill="FFFFFF"/>
        </w:rPr>
        <w:t>Christopher</w:t>
      </w:r>
      <w:r>
        <w:rPr>
          <w:rFonts w:hint="default" w:ascii="Times New Roman" w:hAnsi="Times New Roman" w:eastAsia="宋体" w:cs="Times New Roman"/>
          <w:i w:val="0"/>
          <w:caps w:val="0"/>
          <w:color w:val="3A3A3A"/>
          <w:spacing w:val="0"/>
          <w:sz w:val="24"/>
          <w:szCs w:val="24"/>
          <w:shd w:val="clear" w:fill="FFFFFF"/>
          <w:lang w:val="en-US" w:eastAsia="zh-CN"/>
        </w:rPr>
        <w:t>,</w:t>
      </w:r>
      <w:r>
        <w:rPr>
          <w:rFonts w:hint="default" w:ascii="Times New Roman" w:hAnsi="Times New Roman" w:eastAsia="Helvetica" w:cs="Times New Roman"/>
          <w:i w:val="0"/>
          <w:caps w:val="0"/>
          <w:color w:val="3A3A3A"/>
          <w:spacing w:val="0"/>
          <w:sz w:val="24"/>
          <w:szCs w:val="24"/>
          <w:shd w:val="clear" w:fill="FFFFFF"/>
        </w:rPr>
        <w:t xml:space="preserve"> 2020</w:t>
      </w:r>
      <w:r>
        <w:rPr>
          <w:rFonts w:hint="default" w:ascii="Times New Roman" w:hAnsi="Times New Roman" w:eastAsia="宋体" w:cs="Times New Roman"/>
          <w:i w:val="0"/>
          <w:caps w:val="0"/>
          <w:color w:val="3A3A3A"/>
          <w:spacing w:val="0"/>
          <w:sz w:val="24"/>
          <w:szCs w:val="24"/>
          <w:shd w:val="clear" w:fill="FFFFFF"/>
          <w:lang w:val="en-US" w:eastAsia="zh-CN"/>
        </w:rPr>
        <w:t>)</w:t>
      </w:r>
    </w:p>
    <w:p>
      <w:pPr>
        <w:pStyle w:val="2"/>
        <w:bidi w:val="0"/>
        <w:rPr>
          <w:rFonts w:hint="default" w:ascii="Times New Roman" w:hAnsi="Times New Roman" w:cs="Times New Roman"/>
          <w:sz w:val="28"/>
          <w:szCs w:val="28"/>
          <w:lang w:val="en-US" w:eastAsia="zh-CN"/>
        </w:rPr>
      </w:pPr>
      <w:bookmarkStart w:id="13" w:name="_Toc18261"/>
      <w:r>
        <w:rPr>
          <w:rFonts w:hint="eastAsia" w:ascii="Times New Roman" w:hAnsi="Times New Roman" w:cs="Times New Roman"/>
          <w:sz w:val="28"/>
          <w:szCs w:val="28"/>
          <w:lang w:val="en-US" w:eastAsia="zh-CN"/>
        </w:rPr>
        <w:t>4</w:t>
      </w:r>
      <w:r>
        <w:rPr>
          <w:rFonts w:hint="default" w:ascii="Times New Roman" w:hAnsi="Times New Roman" w:cs="Times New Roman"/>
          <w:sz w:val="28"/>
          <w:szCs w:val="28"/>
          <w:lang w:val="en-US" w:eastAsia="zh-CN"/>
        </w:rPr>
        <w:t>.0</w:t>
      </w:r>
      <w:r>
        <w:rPr>
          <w:rFonts w:hint="default" w:ascii="Times New Roman" w:hAnsi="Times New Roman" w:cs="Times New Roman"/>
          <w:sz w:val="28"/>
          <w:szCs w:val="28"/>
        </w:rPr>
        <w:t>Thomas-Kilmann</w:t>
      </w:r>
      <w:r>
        <w:rPr>
          <w:rFonts w:hint="default" w:ascii="Times New Roman" w:hAnsi="Times New Roman" w:cs="Times New Roman"/>
          <w:sz w:val="28"/>
          <w:szCs w:val="28"/>
          <w:lang w:val="en-US" w:eastAsia="zh-CN"/>
        </w:rPr>
        <w:t xml:space="preserve"> model</w:t>
      </w:r>
      <w:bookmarkEnd w:id="13"/>
    </w:p>
    <w:p>
      <w:pPr>
        <w:spacing w:line="360" w:lineRule="auto"/>
        <w:rPr>
          <w:rFonts w:hint="default" w:ascii="Times New Roman" w:hAnsi="Times New Roman" w:eastAsia="宋体" w:cs="Times New Roman"/>
          <w:i w:val="0"/>
          <w:caps w:val="0"/>
          <w:color w:val="565253"/>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No one likes conflict at work, and if it's not addressed effectively at the right time, it can worsen employee relations and productivity.</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In order to better resolve conflicts, Kenneth Thomas and Ralph Kilmann developed a conflict resolution model in the 1970s.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It's called the</w:t>
      </w:r>
      <w:bookmarkStart w:id="14" w:name="OLE_LINK7"/>
      <w:r>
        <w:rPr>
          <w:rFonts w:hint="default" w:ascii="Times New Roman" w:hAnsi="Times New Roman" w:eastAsia="宋体" w:cs="Times New Roman"/>
          <w:b w:val="0"/>
          <w:i w:val="0"/>
          <w:caps w:val="0"/>
          <w:color w:val="2E3033"/>
          <w:spacing w:val="0"/>
          <w:sz w:val="24"/>
          <w:szCs w:val="24"/>
          <w:shd w:val="clear" w:fill="FFFFFF"/>
        </w:rPr>
        <w:t xml:space="preserve"> Thomas-Kilmann model</w:t>
      </w:r>
      <w:bookmarkEnd w:id="14"/>
      <w:r>
        <w:rPr>
          <w:rFonts w:hint="default" w:ascii="Times New Roman" w:hAnsi="Times New Roman" w:eastAsia="宋体" w:cs="Times New Roman"/>
          <w:b w:val="0"/>
          <w:i w:val="0"/>
          <w:caps w:val="0"/>
          <w:color w:val="2E3033"/>
          <w:spacing w:val="0"/>
          <w:sz w:val="24"/>
          <w:szCs w:val="24"/>
          <w:shd w:val="clear" w:fill="FFFFFF"/>
        </w:rPr>
        <w:t xml:space="preserve"> for short. The two core aspects of the model are confidence and cooperation.</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Confidence refers to trying to solve and choosing how much you like to solve. Cooperation refers to trying to solve each other's problems and meet each other's requirements as a result.</w:t>
      </w:r>
      <w:r>
        <w:rPr>
          <w:rFonts w:hint="default" w:ascii="Times New Roman" w:hAnsi="Times New Roman" w:cs="Times New Roman"/>
          <w:b w:val="0"/>
          <w:bCs/>
          <w:sz w:val="24"/>
          <w:szCs w:val="24"/>
          <w:lang w:val="en-US" w:eastAsia="zh-CN"/>
        </w:rPr>
        <w:t>(</w:t>
      </w:r>
      <w:r>
        <w:rPr>
          <w:rFonts w:hint="default" w:ascii="Times New Roman" w:hAnsi="Times New Roman" w:cs="Times New Roman"/>
          <w:b w:val="0"/>
          <w:bCs/>
          <w:sz w:val="24"/>
          <w:szCs w:val="24"/>
        </w:rPr>
        <w:t>Trippe, &amp; Baumoel, 2015</w:t>
      </w:r>
      <w:r>
        <w:rPr>
          <w:rFonts w:hint="default" w:ascii="Times New Roman" w:hAnsi="Times New Roman" w:cs="Times New Roman"/>
          <w:b w:val="0"/>
          <w:bCs/>
          <w:sz w:val="24"/>
          <w:szCs w:val="24"/>
          <w:lang w:val="en-US" w:eastAsia="zh-CN"/>
        </w:rPr>
        <w:t>)</w:t>
      </w:r>
      <w:r>
        <w:rPr>
          <w:rFonts w:ascii="Helvetica" w:hAnsi="Helvetica" w:eastAsia="Helvetica" w:cs="Helvetica"/>
          <w:i w:val="0"/>
          <w:caps w:val="0"/>
          <w:color w:val="3A3A3A"/>
          <w:spacing w:val="0"/>
          <w:sz w:val="18"/>
          <w:szCs w:val="18"/>
          <w:shd w:val="clear" w:fill="FFFFFF"/>
        </w:rPr>
        <w:t>.</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360" w:lineRule="auto"/>
        <w:ind w:left="0" w:right="0" w:firstLine="0"/>
        <w:jc w:val="left"/>
        <w:rPr>
          <w:rFonts w:hint="default" w:ascii="Times New Roman" w:hAnsi="Times New Roman" w:eastAsia="宋体" w:cs="Times New Roman"/>
          <w:b w:val="0"/>
          <w:i w:val="0"/>
          <w:caps w:val="0"/>
          <w:color w:val="2E3033"/>
          <w:spacing w:val="0"/>
          <w:sz w:val="24"/>
          <w:szCs w:val="24"/>
          <w:shd w:val="clear" w:fill="FFFFFF"/>
        </w:rPr>
      </w:pPr>
      <w:bookmarkStart w:id="15" w:name="_Toc824"/>
      <w:r>
        <w:rPr>
          <w:rFonts w:hint="default" w:ascii="Times New Roman" w:hAnsi="Times New Roman" w:eastAsia="宋体" w:cs="Times New Roman"/>
          <w:b w:val="0"/>
          <w:i w:val="0"/>
          <w:caps w:val="0"/>
          <w:color w:val="2E3033"/>
          <w:spacing w:val="0"/>
          <w:sz w:val="24"/>
          <w:szCs w:val="24"/>
          <w:shd w:val="clear" w:fill="FFFFFF"/>
        </w:rPr>
        <w:t>Conflict refers to the conflict between people, it may be two or more people. It is usually a physical conflict, but it may also refer to a disagreement of the mind.</w:t>
      </w:r>
      <w:bookmarkEnd w:id="15"/>
    </w:p>
    <w:p>
      <w:pPr>
        <w:pStyle w:val="3"/>
        <w:bidi w:val="0"/>
        <w:rPr>
          <w:rFonts w:hint="eastAsia" w:ascii="Times New Roman" w:hAnsi="Times New Roman" w:cs="Times New Roman"/>
          <w:sz w:val="24"/>
          <w:szCs w:val="24"/>
          <w:lang w:val="en-US" w:eastAsia="zh-CN"/>
        </w:rPr>
      </w:pPr>
      <w:bookmarkStart w:id="16" w:name="_Toc12250"/>
    </w:p>
    <w:p>
      <w:pPr>
        <w:pStyle w:val="3"/>
        <w:bidi w:val="0"/>
        <w:rPr>
          <w:rFonts w:hint="default" w:ascii="Times New Roman" w:hAnsi="Times New Roman" w:cs="Times New Roman"/>
          <w:sz w:val="24"/>
          <w:szCs w:val="24"/>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.1</w:t>
      </w:r>
      <w:bookmarkStart w:id="17" w:name="OLE_LINK4"/>
      <w:r>
        <w:rPr>
          <w:rFonts w:hint="default" w:ascii="Times New Roman" w:hAnsi="Times New Roman" w:cs="Times New Roman"/>
          <w:sz w:val="24"/>
          <w:szCs w:val="24"/>
        </w:rPr>
        <w:t>Thomas-Kilmann</w:t>
      </w:r>
      <w:bookmarkEnd w:id="17"/>
      <w:r>
        <w:rPr>
          <w:rFonts w:hint="default" w:ascii="Times New Roman" w:hAnsi="Times New Roman" w:cs="Times New Roman"/>
          <w:sz w:val="24"/>
          <w:szCs w:val="24"/>
        </w:rPr>
        <w:t>’s five modes for handling conflicts</w:t>
      </w:r>
      <w:bookmarkEnd w:id="16"/>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Competing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It usually occurs when conflict is very decisive and cooperation is not chosen, only at the expense of others, so as to achieve the pattern of solving one's own problems.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model is guided by power, with individuals using any plausible reason to get the most out of themselves.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this case, personal ability, rank and financial strength become the most important conditions.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a sense, competition is defensive, which means keeping one's point of view and insisting on obtaining one's own interests</w:t>
      </w:r>
      <w:r>
        <w:rPr>
          <w:rFonts w:hint="default" w:ascii="Times New Roman" w:hAnsi="Times New Roman" w:cs="Times New Roman"/>
          <w:sz w:val="24"/>
          <w:szCs w:val="24"/>
          <w:lang w:val="en-US" w:eastAsia="zh-CN"/>
        </w:rPr>
        <w:t>.(Trippe, 2015)</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Accommodating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According to the Thomas-Kilmann model, the accommodation model is both acceptance and cooperation.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contrast to competition, while accommodating each other, we ignore our own problems to satisfy each other's conditions.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approach is mainly self-sacrifice and requires selfless understanding. In many cases, an accommodation requires a request or an order that you are not willing to give.</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Avoiding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Avoid</w:t>
      </w:r>
      <w:r>
        <w:rPr>
          <w:rFonts w:hint="default" w:ascii="Times New Roman" w:hAnsi="Times New Roman" w:cs="Times New Roman"/>
          <w:sz w:val="24"/>
          <w:szCs w:val="24"/>
          <w:lang w:val="en-US" w:eastAsia="zh-CN"/>
        </w:rPr>
        <w:t>ing</w:t>
      </w:r>
      <w:r>
        <w:rPr>
          <w:rFonts w:hint="default" w:ascii="Times New Roman" w:hAnsi="Times New Roman" w:cs="Times New Roman"/>
          <w:sz w:val="24"/>
          <w:szCs w:val="24"/>
        </w:rPr>
        <w:t xml:space="preserve"> means neither cooperating nor solving problems.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means that individuals don't solve their own problems, they don't care about other people's problems, and they don't want to get involved in any conflict at all.</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It may also be to postpone the problem to a favorable time, or to avoid a situation that creates a crisis for itself and thus prevents the problem from occurring.</w:t>
      </w:r>
    </w:p>
    <w:p>
      <w:pPr>
        <w:bidi w:val="0"/>
        <w:spacing w:line="360" w:lineRule="auto"/>
        <w:rPr>
          <w:rFonts w:hint="default" w:ascii="Times New Roman" w:hAnsi="Times New Roman" w:cs="Times New Roman"/>
          <w:sz w:val="24"/>
          <w:szCs w:val="24"/>
          <w:lang w:val="en-US" w:eastAsia="zh-CN"/>
        </w:rPr>
      </w:pPr>
      <w:bookmarkStart w:id="18" w:name="OLE_LINK3"/>
      <w:r>
        <w:rPr>
          <w:rFonts w:hint="default" w:ascii="Times New Roman" w:hAnsi="Times New Roman" w:cs="Times New Roman"/>
          <w:sz w:val="24"/>
          <w:szCs w:val="24"/>
        </w:rPr>
        <w:t>Collaborating</w:t>
      </w:r>
      <w:bookmarkEnd w:id="18"/>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This is the most profitable result in the Thomas-Kilmann model.</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There is both confidence and cooperation.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Collaborating means that one is willing to work with the other party to find the most perfect solution. It usually takes the form of two or more people working together to find a solution.</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Compromising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purpose of compromise is to find a solution that is acceptable to both sides and satisfies the needs of both sides to some extent.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Compromise exists between competition accommodating but lacks the process of joint effort such as cooperation.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some cases, compromise may mean that there is no perfect solution to the problem, so both sides offer to compromise to find a solution.</w:t>
      </w:r>
    </w:p>
    <w:p>
      <w:pPr>
        <w:pStyle w:val="3"/>
        <w:bidi w:val="0"/>
        <w:rPr>
          <w:rFonts w:hint="default" w:ascii="Times New Roman" w:hAnsi="Times New Roman" w:cs="Times New Roman"/>
          <w:sz w:val="24"/>
          <w:szCs w:val="24"/>
          <w:lang w:val="en-US" w:eastAsia="zh-CN"/>
        </w:rPr>
      </w:pPr>
      <w:bookmarkStart w:id="19" w:name="_Toc23242"/>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 xml:space="preserve">Analysis based on </w:t>
      </w:r>
      <w:bookmarkStart w:id="20" w:name="OLE_LINK6"/>
      <w:bookmarkStart w:id="21" w:name="OLE_LINK5"/>
      <w:r>
        <w:rPr>
          <w:rFonts w:hint="default" w:ascii="Times New Roman" w:hAnsi="Times New Roman" w:cs="Times New Roman"/>
          <w:sz w:val="24"/>
          <w:szCs w:val="24"/>
        </w:rPr>
        <w:t>Thomas-Kilmann model</w:t>
      </w:r>
      <w:bookmarkEnd w:id="19"/>
      <w:bookmarkEnd w:id="20"/>
    </w:p>
    <w:bookmarkEnd w:id="21"/>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 the owners: </w:t>
      </w:r>
      <w:r>
        <w:rPr>
          <w:rFonts w:hint="default" w:ascii="Times New Roman" w:hAnsi="Times New Roman" w:cs="Times New Roman"/>
          <w:sz w:val="24"/>
          <w:szCs w:val="24"/>
        </w:rPr>
        <w:t>According to the Thomas-Kilmann model, British Airways and its employers are in a competitive mode in this conflict.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BA has suffered a serious loss of earnings due to COVID-19 and is now facing a huge challenge. It is estimated that it will take until 2023 for the company's earnings to return to the level of 2019.</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this case, BA company decided to reduce the pressure of the company through layoffs, so as to protect more interests of the company.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this case, BA company laid off a large number of employees for its own interests, sacrificing the interests of employees.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decision will result in 270 pilots losing their jobs, while the rest will see their pay cut by up to 20%.</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Employees: </w:t>
      </w:r>
      <w:r>
        <w:rPr>
          <w:rFonts w:hint="default" w:ascii="Times New Roman" w:hAnsi="Times New Roman" w:cs="Times New Roman"/>
          <w:sz w:val="24"/>
          <w:szCs w:val="24"/>
        </w:rPr>
        <w:t>From the perspective of employees, in this conflict, due to the limitation of their rights, employees cannot participate in the senior management decisions of BA company.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Only through marches and protests to express their dissatisfaction with the results of layoffs.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According to a report on 25 August 2020, "BA, No way! BA, No way!" "Was the slogan of an open-top bus on its way to London's Heathrow Airport for a small protest rally, and on board, half a dozen air crew and ground crew members expressed their anger at BA.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 this conflict, employees had no right to participate in decision-making and could only protest by marching, but finally had to compromise the decision made by BA. Therefore, according to the Thomas-Kilmann model, employees occupy a compromise position in the conflict.</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trade union: </w:t>
      </w:r>
      <w:r>
        <w:rPr>
          <w:rFonts w:hint="default" w:ascii="Times New Roman" w:hAnsi="Times New Roman" w:cs="Times New Roman"/>
          <w:sz w:val="24"/>
          <w:szCs w:val="24"/>
        </w:rPr>
        <w:t>As you can see from the case, the union has been acting in the best interests of its employees.It took three months of negotiations with BA management to come up with a proposal to avoid "firing and rehiring" aircrews and ground crew.</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Although the union's proposal has not been accepted by BA, the pilots' union is still fighting for the best interests of employees and saving as many jobs as possible.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Thus, according to the Thomas-Kilmann model, trade Nion occupies a cooperative position. Through their own efforts, they have been negotiating with the opposition to find the most perfect solution.</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Customers: </w:t>
      </w:r>
      <w:r>
        <w:rPr>
          <w:rFonts w:hint="default" w:ascii="Times New Roman" w:hAnsi="Times New Roman" w:cs="Times New Roman"/>
          <w:sz w:val="24"/>
          <w:szCs w:val="24"/>
        </w:rPr>
        <w:t>Because of COVID-19, BA's earnings have been significantly reduced. According to a report released by THE BBC on September 8, 2020, British Airways passengers 'stunned' over cash refunds stand-off</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Many passengers who refund their tickets online do not get their money back, but instead receive vouchers from BA.</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BA said thousands of flights were cancelled when COVID-19 broke out and the refund option was removed from BA's website.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Many passengers said they had to fill out voucher applications to get their money back.</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But they want their money back more than vouchers. BA says it will be very difficult.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Therefore, consumers have to accept the fact that they will not get their money back and can only get a voucher from BA as compensation.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Jon</w:t>
      </w:r>
      <w:r>
        <w:rPr>
          <w:rFonts w:hint="default" w:ascii="Times New Roman" w:hAnsi="Times New Roman" w:cs="Times New Roman"/>
          <w:sz w:val="24"/>
          <w:szCs w:val="24"/>
          <w:lang w:val="en-US" w:eastAsia="zh-CN"/>
        </w:rPr>
        <w:t xml:space="preserve">, 2020)  </w:t>
      </w:r>
      <w:r>
        <w:rPr>
          <w:rFonts w:hint="default" w:ascii="Times New Roman" w:hAnsi="Times New Roman" w:cs="Times New Roman"/>
          <w:sz w:val="24"/>
          <w:szCs w:val="24"/>
        </w:rPr>
        <w:t>According to the Thomas-Kilmann Model, consumers keep an attitude of avoiding in this conflict. When their interests are violated, consumers choose silence. They know that they cannot get their money back, so they choose the voucher. They avoided conflict with BA in order to avoid getting themselves into trouble.</w:t>
      </w: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8"/>
          <w:szCs w:val="28"/>
          <w:lang w:val="en-US" w:eastAsia="zh-CN"/>
        </w:rPr>
      </w:pPr>
      <w:bookmarkStart w:id="22" w:name="_Toc4711"/>
      <w:r>
        <w:rPr>
          <w:rFonts w:hint="eastAsia" w:ascii="Times New Roman" w:hAnsi="Times New Roman" w:cs="Times New Roman"/>
          <w:sz w:val="28"/>
          <w:szCs w:val="28"/>
          <w:lang w:val="en-US" w:eastAsia="zh-CN"/>
        </w:rPr>
        <w:t>5</w:t>
      </w:r>
      <w:r>
        <w:rPr>
          <w:rFonts w:hint="default" w:ascii="Times New Roman" w:hAnsi="Times New Roman" w:cs="Times New Roman"/>
          <w:sz w:val="28"/>
          <w:szCs w:val="28"/>
          <w:lang w:val="en-US" w:eastAsia="zh-CN"/>
        </w:rPr>
        <w:t>.0</w:t>
      </w:r>
      <w:r>
        <w:rPr>
          <w:rFonts w:hint="default" w:ascii="Times New Roman" w:hAnsi="Times New Roman" w:cs="Times New Roman"/>
          <w:sz w:val="28"/>
          <w:szCs w:val="28"/>
        </w:rPr>
        <w:t>Suggestions for BA Company</w:t>
      </w:r>
      <w:bookmarkEnd w:id="22"/>
    </w:p>
    <w:p>
      <w:pPr>
        <w:pStyle w:val="3"/>
        <w:bidi w:val="0"/>
        <w:rPr>
          <w:rFonts w:hint="default" w:ascii="Times New Roman" w:hAnsi="Times New Roman" w:cs="Times New Roman"/>
          <w:sz w:val="24"/>
          <w:szCs w:val="24"/>
          <w:lang w:val="en-US" w:eastAsia="zh-CN"/>
        </w:rPr>
      </w:pPr>
      <w:bookmarkStart w:id="23" w:name="_Toc8565"/>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Set up a department using ICMS</w:t>
      </w:r>
      <w:bookmarkEnd w:id="23"/>
    </w:p>
    <w:p>
      <w:pPr>
        <w:spacing w:line="360" w:lineRule="auto"/>
        <w:rPr>
          <w:rFonts w:hint="default" w:ascii="Times New Roman" w:hAnsi="Times New Roman" w:eastAsia="宋体" w:cs="Times New Roman"/>
          <w:b w:val="0"/>
          <w:bCs w:val="0"/>
          <w:i w:val="0"/>
          <w:caps w:val="0"/>
          <w:color w:val="444444"/>
          <w:spacing w:val="0"/>
          <w:sz w:val="24"/>
          <w:szCs w:val="24"/>
          <w:shd w:val="clear" w:fill="FFFFFF"/>
          <w:lang w:val="en-US" w:eastAsia="zh-CN"/>
        </w:rPr>
      </w:pPr>
      <w:r>
        <w:rPr>
          <w:rFonts w:hint="default" w:ascii="Times New Roman" w:hAnsi="Times New Roman" w:eastAsia="宋体" w:cs="Times New Roman"/>
          <w:b w:val="0"/>
          <w:bCs w:val="0"/>
          <w:i w:val="0"/>
          <w:caps w:val="0"/>
          <w:color w:val="2E3033"/>
          <w:spacing w:val="0"/>
          <w:sz w:val="24"/>
          <w:szCs w:val="24"/>
          <w:shd w:val="clear" w:fill="FFFFFF"/>
        </w:rPr>
        <w:t>Integrated Conflict Management Systems (ICMS) is a system developed specifically for the organization to resolve conflicts. BA can create a special division to resolve conflicts between employees and the organization, including conflicts between employees.</w:t>
      </w:r>
      <w:r>
        <w:rPr>
          <w:rFonts w:hint="default" w:ascii="Times New Roman" w:hAnsi="Times New Roman" w:eastAsia="宋体" w:cs="Times New Roman"/>
          <w:b w:val="0"/>
          <w:bCs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bCs w:val="0"/>
          <w:i w:val="0"/>
          <w:caps w:val="0"/>
          <w:color w:val="2E3033"/>
          <w:spacing w:val="0"/>
          <w:sz w:val="24"/>
          <w:szCs w:val="24"/>
          <w:shd w:val="clear" w:fill="FFFFFF"/>
        </w:rPr>
        <w:t>An effective integrated conflict management system has the following five characteristics:</w:t>
      </w:r>
    </w:p>
    <w:p>
      <w:pPr>
        <w:spacing w:line="360" w:lineRule="auto"/>
        <w:rPr>
          <w:rFonts w:hint="default" w:ascii="Times New Roman" w:hAnsi="Times New Roman" w:eastAsia="宋体" w:cs="Times New Roman"/>
          <w:b w:val="0"/>
          <w:bCs w:val="0"/>
          <w:i w:val="0"/>
          <w:caps w:val="0"/>
          <w:color w:val="444444"/>
          <w:spacing w:val="0"/>
          <w:sz w:val="24"/>
          <w:szCs w:val="24"/>
          <w:shd w:val="clear" w:fill="FFFFFF"/>
          <w:lang w:val="en-US" w:eastAsia="zh-CN"/>
        </w:rPr>
      </w:pPr>
      <w:r>
        <w:rPr>
          <w:rFonts w:hint="default" w:ascii="Times New Roman" w:hAnsi="Times New Roman" w:eastAsia="宋体" w:cs="Times New Roman"/>
          <w:b w:val="0"/>
          <w:bCs w:val="0"/>
          <w:i w:val="0"/>
          <w:caps w:val="0"/>
          <w:color w:val="444444"/>
          <w:spacing w:val="0"/>
          <w:sz w:val="24"/>
          <w:szCs w:val="24"/>
          <w:shd w:val="clear" w:fill="FFFFFF"/>
          <w:lang w:val="en-US" w:eastAsia="zh-CN"/>
        </w:rPr>
        <w:t>1.</w:t>
      </w:r>
      <w:r>
        <w:rPr>
          <w:rFonts w:hint="default" w:ascii="Times New Roman" w:hAnsi="Times New Roman" w:eastAsia="宋体" w:cs="Times New Roman"/>
          <w:b w:val="0"/>
          <w:bCs w:val="0"/>
          <w:i w:val="0"/>
          <w:caps w:val="0"/>
          <w:color w:val="2E3033"/>
          <w:spacing w:val="0"/>
          <w:sz w:val="24"/>
          <w:szCs w:val="24"/>
          <w:shd w:val="clear" w:fill="FFFFFF"/>
        </w:rPr>
        <w:t>It includes all employees by providing options to prevent, identify, and resolve all types of conflicts, including conflicts between employees or between managers.</w:t>
      </w:r>
    </w:p>
    <w:p>
      <w:pPr>
        <w:spacing w:line="360" w:lineRule="auto"/>
        <w:rPr>
          <w:rFonts w:hint="default" w:ascii="Times New Roman" w:hAnsi="Times New Roman" w:eastAsia="宋体" w:cs="Times New Roman"/>
          <w:b w:val="0"/>
          <w:bCs w:val="0"/>
          <w:i w:val="0"/>
          <w:caps w:val="0"/>
          <w:color w:val="2E3033"/>
          <w:spacing w:val="0"/>
          <w:sz w:val="24"/>
          <w:szCs w:val="24"/>
          <w:shd w:val="clear" w:fill="FFFFFF"/>
        </w:rPr>
      </w:pPr>
      <w:r>
        <w:rPr>
          <w:rFonts w:hint="default" w:ascii="Times New Roman" w:hAnsi="Times New Roman" w:eastAsia="宋体" w:cs="Times New Roman"/>
          <w:b w:val="0"/>
          <w:bCs w:val="0"/>
          <w:i w:val="0"/>
          <w:caps w:val="0"/>
          <w:color w:val="444444"/>
          <w:spacing w:val="0"/>
          <w:sz w:val="24"/>
          <w:szCs w:val="24"/>
          <w:shd w:val="clear" w:fill="FFFFFF"/>
          <w:lang w:val="en-US" w:eastAsia="zh-CN"/>
        </w:rPr>
        <w:t>2.</w:t>
      </w:r>
      <w:r>
        <w:rPr>
          <w:rFonts w:hint="default" w:ascii="Times New Roman" w:hAnsi="Times New Roman" w:eastAsia="宋体" w:cs="Times New Roman"/>
          <w:b w:val="0"/>
          <w:bCs w:val="0"/>
          <w:i w:val="0"/>
          <w:caps w:val="0"/>
          <w:color w:val="2E3033"/>
          <w:spacing w:val="0"/>
          <w:sz w:val="24"/>
          <w:szCs w:val="24"/>
          <w:shd w:val="clear" w:fill="FFFFFF"/>
        </w:rPr>
        <w:t>This management system fosters a new culture that welcomes better advice from all and encourages rank-and-file employees to resolve conflicts through negotiation.</w:t>
      </w:r>
    </w:p>
    <w:p>
      <w:pPr>
        <w:spacing w:line="360" w:lineRule="auto"/>
        <w:rPr>
          <w:rFonts w:hint="default" w:ascii="Times New Roman" w:hAnsi="Times New Roman" w:eastAsia="宋体" w:cs="Times New Roman"/>
          <w:b w:val="0"/>
          <w:bCs w:val="0"/>
          <w:i w:val="0"/>
          <w:caps w:val="0"/>
          <w:color w:val="444444"/>
          <w:spacing w:val="0"/>
          <w:sz w:val="24"/>
          <w:szCs w:val="24"/>
          <w:shd w:val="clear" w:fill="FFFFFF"/>
          <w:lang w:val="en-US" w:eastAsia="zh-CN"/>
        </w:rPr>
      </w:pPr>
      <w:r>
        <w:rPr>
          <w:rFonts w:hint="default" w:ascii="Times New Roman" w:hAnsi="Times New Roman" w:eastAsia="宋体" w:cs="Times New Roman"/>
          <w:b w:val="0"/>
          <w:bCs w:val="0"/>
          <w:i w:val="0"/>
          <w:caps w:val="0"/>
          <w:color w:val="444444"/>
          <w:spacing w:val="0"/>
          <w:sz w:val="24"/>
          <w:szCs w:val="24"/>
          <w:shd w:val="clear" w:fill="FFFFFF"/>
          <w:lang w:val="en-US" w:eastAsia="zh-CN"/>
        </w:rPr>
        <w:t>3.</w:t>
      </w:r>
      <w:r>
        <w:rPr>
          <w:rFonts w:hint="default" w:ascii="Times New Roman" w:hAnsi="Times New Roman" w:eastAsia="宋体" w:cs="Times New Roman"/>
          <w:b w:val="0"/>
          <w:bCs w:val="0"/>
          <w:i w:val="0"/>
          <w:caps w:val="0"/>
          <w:color w:val="2E3033"/>
          <w:spacing w:val="0"/>
          <w:sz w:val="24"/>
          <w:szCs w:val="24"/>
          <w:shd w:val="clear" w:fill="FFFFFF"/>
        </w:rPr>
        <w:t>Integrated conflict Management systems have many access points where employees can look for people they trust or have expertise and ask them for advice on conflict resolution.</w:t>
      </w:r>
    </w:p>
    <w:p>
      <w:pPr>
        <w:spacing w:line="360" w:lineRule="auto"/>
        <w:rPr>
          <w:rFonts w:hint="default" w:ascii="Times New Roman" w:hAnsi="Times New Roman" w:eastAsia="宋体" w:cs="Times New Roman"/>
          <w:b w:val="0"/>
          <w:bCs w:val="0"/>
          <w:i w:val="0"/>
          <w:caps w:val="0"/>
          <w:color w:val="444444"/>
          <w:spacing w:val="0"/>
          <w:sz w:val="24"/>
          <w:szCs w:val="24"/>
          <w:shd w:val="clear" w:fill="FFFFFF"/>
          <w:lang w:val="en-US" w:eastAsia="zh-CN"/>
        </w:rPr>
      </w:pPr>
      <w:r>
        <w:rPr>
          <w:rFonts w:hint="default" w:ascii="Times New Roman" w:hAnsi="Times New Roman" w:eastAsia="宋体" w:cs="Times New Roman"/>
          <w:b w:val="0"/>
          <w:bCs w:val="0"/>
          <w:i w:val="0"/>
          <w:caps w:val="0"/>
          <w:color w:val="444444"/>
          <w:spacing w:val="0"/>
          <w:sz w:val="24"/>
          <w:szCs w:val="24"/>
          <w:shd w:val="clear" w:fill="FFFFFF"/>
          <w:lang w:val="en-US" w:eastAsia="zh-CN"/>
        </w:rPr>
        <w:t>4.</w:t>
      </w:r>
      <w:r>
        <w:rPr>
          <w:rFonts w:hint="default" w:ascii="Times New Roman" w:hAnsi="Times New Roman" w:eastAsia="宋体" w:cs="Times New Roman"/>
          <w:b w:val="0"/>
          <w:bCs w:val="0"/>
          <w:i w:val="0"/>
          <w:caps w:val="0"/>
          <w:color w:val="2E3033"/>
          <w:spacing w:val="0"/>
          <w:sz w:val="24"/>
          <w:szCs w:val="24"/>
          <w:shd w:val="clear" w:fill="FFFFFF"/>
        </w:rPr>
        <w:t>In order to resolve conflicts more effectively, the integrated conflict Management system provides many options for conflict resolution. It gives employees the choice of conflict resolution methods, the right to seek help, or both.</w:t>
      </w:r>
    </w:p>
    <w:p>
      <w:pPr>
        <w:spacing w:line="360" w:lineRule="auto"/>
        <w:rPr>
          <w:rFonts w:hint="default" w:ascii="Times New Roman" w:hAnsi="Times New Roman" w:eastAsia="宋体" w:cs="Times New Roman"/>
          <w:b w:val="0"/>
          <w:bCs w:val="0"/>
          <w:i w:val="0"/>
          <w:caps w:val="0"/>
          <w:color w:val="444444"/>
          <w:spacing w:val="0"/>
          <w:sz w:val="24"/>
          <w:szCs w:val="24"/>
          <w:shd w:val="clear" w:fill="FFFFFF"/>
          <w:lang w:val="en-US" w:eastAsia="zh-CN"/>
        </w:rPr>
      </w:pPr>
      <w:r>
        <w:rPr>
          <w:rFonts w:hint="default" w:ascii="Times New Roman" w:hAnsi="Times New Roman" w:eastAsia="宋体" w:cs="Times New Roman"/>
          <w:b w:val="0"/>
          <w:bCs w:val="0"/>
          <w:i w:val="0"/>
          <w:caps w:val="0"/>
          <w:color w:val="444444"/>
          <w:spacing w:val="0"/>
          <w:sz w:val="24"/>
          <w:szCs w:val="24"/>
          <w:shd w:val="clear" w:fill="FFFFFF"/>
          <w:lang w:val="en-US" w:eastAsia="zh-CN"/>
        </w:rPr>
        <w:t>5.</w:t>
      </w:r>
      <w:r>
        <w:rPr>
          <w:rFonts w:hint="default" w:ascii="Times New Roman" w:hAnsi="Times New Roman" w:eastAsia="宋体" w:cs="Times New Roman"/>
          <w:b w:val="0"/>
          <w:bCs w:val="0"/>
          <w:i w:val="0"/>
          <w:caps w:val="0"/>
          <w:color w:val="2E3033"/>
          <w:spacing w:val="0"/>
          <w:sz w:val="24"/>
          <w:szCs w:val="24"/>
          <w:shd w:val="clear" w:fill="FFFFFF"/>
        </w:rPr>
        <w:t>An effective conflict management system will provide the necessary support and structure to provide multiple coordination options and improve the effectiveness and capacity of organizations in conflict resolution.</w:t>
      </w:r>
    </w:p>
    <w:p>
      <w:pPr>
        <w:spacing w:line="360" w:lineRule="auto"/>
        <w:rPr>
          <w:rFonts w:hint="default" w:ascii="Times New Roman" w:hAnsi="Times New Roman" w:eastAsia="宋体" w:cs="Times New Roman"/>
          <w:b w:val="0"/>
          <w:bCs w:val="0"/>
          <w:i w:val="0"/>
          <w:caps w:val="0"/>
          <w:color w:val="2E3033"/>
          <w:spacing w:val="0"/>
          <w:sz w:val="24"/>
          <w:szCs w:val="24"/>
          <w:shd w:val="clear" w:fill="FFFFFF"/>
          <w:lang w:val="en-US" w:eastAsia="zh-CN"/>
        </w:rPr>
      </w:pPr>
      <w:r>
        <w:rPr>
          <w:rFonts w:hint="default" w:ascii="Times New Roman" w:hAnsi="Times New Roman" w:eastAsia="宋体" w:cs="Times New Roman"/>
          <w:b w:val="0"/>
          <w:bCs w:val="0"/>
          <w:i w:val="0"/>
          <w:caps w:val="0"/>
          <w:color w:val="2E3033"/>
          <w:spacing w:val="0"/>
          <w:sz w:val="24"/>
          <w:szCs w:val="24"/>
          <w:shd w:val="clear" w:fill="FFFFFF"/>
        </w:rPr>
        <w:t>The department of ICMS can effectively solve conflicts among employees, relieve more pressure for the company, and provide perfect solutions for employees, which not only reduces the pressure of the company, but also improves the sense of belonging of employees and makes them more motivated.</w:t>
      </w:r>
      <w:r>
        <w:rPr>
          <w:rFonts w:hint="eastAsia" w:ascii="Times New Roman" w:hAnsi="Times New Roman" w:eastAsia="宋体" w:cs="Times New Roman"/>
          <w:b w:val="0"/>
          <w:bCs w:val="0"/>
          <w:i w:val="0"/>
          <w:caps w:val="0"/>
          <w:color w:val="2E3033"/>
          <w:spacing w:val="0"/>
          <w:sz w:val="24"/>
          <w:szCs w:val="24"/>
          <w:shd w:val="clear" w:fill="FFFFFF"/>
          <w:lang w:val="en-US" w:eastAsia="zh-CN"/>
        </w:rPr>
        <w:t>(Mediate,n,d)</w:t>
      </w:r>
    </w:p>
    <w:p>
      <w:pPr>
        <w:pStyle w:val="3"/>
        <w:bidi w:val="0"/>
        <w:rPr>
          <w:rFonts w:hint="default" w:ascii="Times New Roman" w:hAnsi="Times New Roman" w:cs="Times New Roman"/>
          <w:sz w:val="24"/>
          <w:szCs w:val="24"/>
          <w:lang w:val="en-US" w:eastAsia="zh-CN"/>
        </w:rPr>
      </w:pPr>
      <w:bookmarkStart w:id="24" w:name="_Toc29961"/>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Election of employee representatives</w:t>
      </w:r>
      <w:bookmarkEnd w:id="24"/>
    </w:p>
    <w:p>
      <w:pPr>
        <w:spacing w:line="360" w:lineRule="auto"/>
        <w:rPr>
          <w:rFonts w:hint="default" w:ascii="Times New Roman" w:hAnsi="Times New Roman" w:eastAsia="宋体" w:cs="Times New Roman"/>
          <w:b w:val="0"/>
          <w:bCs w:val="0"/>
          <w:i w:val="0"/>
          <w:caps w:val="0"/>
          <w:color w:val="444444"/>
          <w:spacing w:val="0"/>
          <w:sz w:val="24"/>
          <w:szCs w:val="24"/>
          <w:shd w:val="clear" w:fill="FFFFFF"/>
          <w:lang w:val="en-US" w:eastAsia="zh-CN"/>
        </w:rPr>
      </w:pPr>
      <w:r>
        <w:rPr>
          <w:rFonts w:hint="default" w:ascii="Times New Roman" w:hAnsi="Times New Roman" w:eastAsia="宋体" w:cs="Times New Roman"/>
          <w:b w:val="0"/>
          <w:bCs w:val="0"/>
          <w:i w:val="0"/>
          <w:caps w:val="0"/>
          <w:color w:val="2E3033"/>
          <w:spacing w:val="0"/>
          <w:sz w:val="24"/>
          <w:szCs w:val="24"/>
          <w:shd w:val="clear" w:fill="FFFFFF"/>
        </w:rPr>
        <w:t xml:space="preserve">With the progress of The Times, participation is a core value and is increasingly recognized as a </w:t>
      </w:r>
      <w:r>
        <w:rPr>
          <w:rFonts w:hint="eastAsia" w:ascii="Times New Roman" w:hAnsi="Times New Roman" w:eastAsia="宋体" w:cs="Times New Roman"/>
          <w:b w:val="0"/>
          <w:bCs w:val="0"/>
          <w:i w:val="0"/>
          <w:caps w:val="0"/>
          <w:color w:val="2E3033"/>
          <w:spacing w:val="0"/>
          <w:sz w:val="24"/>
          <w:szCs w:val="24"/>
          <w:shd w:val="clear" w:fill="FFFFFF"/>
          <w:lang w:val="en-US" w:eastAsia="zh-CN"/>
        </w:rPr>
        <w:t>h</w:t>
      </w:r>
      <w:r>
        <w:rPr>
          <w:rFonts w:hint="default" w:ascii="Times New Roman" w:hAnsi="Times New Roman" w:eastAsia="宋体" w:cs="Times New Roman"/>
          <w:b w:val="0"/>
          <w:bCs w:val="0"/>
          <w:i w:val="0"/>
          <w:caps w:val="0"/>
          <w:color w:val="2E3033"/>
          <w:spacing w:val="0"/>
          <w:sz w:val="24"/>
          <w:szCs w:val="24"/>
          <w:shd w:val="clear" w:fill="FFFFFF"/>
        </w:rPr>
        <w:t>ierarchy of needs theory refers to a kind of psychological motivation, including the human species , namely: physiological , safety, love, respect and self-actualization.</w:t>
      </w:r>
      <w:r>
        <w:rPr>
          <w:rFonts w:hint="default" w:ascii="Times New Roman" w:hAnsi="Times New Roman" w:eastAsia="宋体" w:cs="Times New Roman"/>
          <w:b w:val="0"/>
          <w:bCs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bCs w:val="0"/>
          <w:i w:val="0"/>
          <w:caps w:val="0"/>
          <w:color w:val="444444"/>
          <w:spacing w:val="0"/>
          <w:sz w:val="24"/>
          <w:szCs w:val="24"/>
          <w:shd w:val="clear" w:fill="FFFFFF"/>
          <w:lang w:val="en-US" w:eastAsia="zh-CN"/>
        </w:rPr>
        <w:t>(Maslow, 1943)</w:t>
      </w:r>
      <w:r>
        <w:rPr>
          <w:rFonts w:hint="default" w:ascii="Times New Roman" w:hAnsi="Times New Roman" w:eastAsia="宋体" w:cs="Times New Roman"/>
          <w:b w:val="0"/>
          <w:bCs w:val="0"/>
          <w:i w:val="0"/>
          <w:caps w:val="0"/>
          <w:color w:val="2E3033"/>
          <w:spacing w:val="0"/>
          <w:sz w:val="24"/>
          <w:szCs w:val="24"/>
          <w:shd w:val="clear" w:fill="FFFFFF"/>
        </w:rPr>
        <w:t>This requires sufficient rights and knowledge of the participants.</w:t>
      </w:r>
      <w:r>
        <w:rPr>
          <w:rFonts w:hint="default" w:ascii="Times New Roman" w:hAnsi="Times New Roman" w:eastAsia="宋体" w:cs="Times New Roman"/>
          <w:b w:val="0"/>
          <w:bCs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bCs w:val="0"/>
          <w:i w:val="0"/>
          <w:caps w:val="0"/>
          <w:color w:val="2E3033"/>
          <w:spacing w:val="0"/>
          <w:sz w:val="24"/>
          <w:szCs w:val="24"/>
          <w:shd w:val="clear" w:fill="FFFFFF"/>
        </w:rPr>
        <w:t>BA company can select excellent employees as employee representatives to participate in the decision-making of senior managers, and let employee representatives to express opinions instead of employees.</w:t>
      </w:r>
      <w:r>
        <w:rPr>
          <w:rFonts w:hint="default" w:ascii="Times New Roman" w:hAnsi="Times New Roman" w:eastAsia="宋体" w:cs="Times New Roman"/>
          <w:b w:val="0"/>
          <w:bCs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bCs w:val="0"/>
          <w:i w:val="0"/>
          <w:caps w:val="0"/>
          <w:color w:val="2E3033"/>
          <w:spacing w:val="0"/>
          <w:sz w:val="24"/>
          <w:szCs w:val="24"/>
          <w:shd w:val="clear" w:fill="FFFFFF"/>
        </w:rPr>
        <w:t>This approach allows senior managers to be more specific about the needs of employees, so that they can develop win-win strategies based on the company's goals and the needs of employees. Employees who are able to achieve mutual benefits are more motivated and efficient in their work.</w:t>
      </w:r>
      <w:r>
        <w:rPr>
          <w:rFonts w:hint="default" w:ascii="Times New Roman" w:hAnsi="Times New Roman" w:eastAsia="宋体" w:cs="Times New Roman"/>
          <w:b w:val="0"/>
          <w:bCs w:val="0"/>
          <w:i w:val="0"/>
          <w:caps w:val="0"/>
          <w:color w:val="2E3033"/>
          <w:spacing w:val="0"/>
          <w:sz w:val="24"/>
          <w:szCs w:val="24"/>
          <w:shd w:val="clear" w:fill="FFFFFF"/>
          <w:lang w:val="en-US" w:eastAsia="zh-CN"/>
        </w:rPr>
        <w:t>(</w:t>
      </w:r>
      <w:r>
        <w:rPr>
          <w:rFonts w:hint="default" w:ascii="Times New Roman" w:hAnsi="Times New Roman" w:eastAsia="Helvetica" w:cs="Times New Roman"/>
          <w:i w:val="0"/>
          <w:caps w:val="0"/>
          <w:color w:val="3A3A3A"/>
          <w:spacing w:val="0"/>
          <w:sz w:val="24"/>
          <w:szCs w:val="24"/>
          <w:shd w:val="clear" w:fill="FFFFFF"/>
        </w:rPr>
        <w:t>Richardson, 198</w:t>
      </w:r>
      <w:r>
        <w:rPr>
          <w:rFonts w:hint="default" w:ascii="Times New Roman" w:hAnsi="Times New Roman" w:eastAsia="宋体" w:cs="Times New Roman"/>
          <w:i w:val="0"/>
          <w:caps w:val="0"/>
          <w:color w:val="3A3A3A"/>
          <w:spacing w:val="0"/>
          <w:sz w:val="24"/>
          <w:szCs w:val="24"/>
          <w:shd w:val="clear" w:fill="FFFFFF"/>
          <w:lang w:val="en-US" w:eastAsia="zh-CN"/>
        </w:rPr>
        <w:t>3)</w:t>
      </w:r>
    </w:p>
    <w:p>
      <w:pPr>
        <w:rPr>
          <w:rFonts w:hint="eastAsia" w:ascii="Arial" w:hAnsi="Arial" w:eastAsia="宋体" w:cs="Arial"/>
          <w:b/>
          <w:i w:val="0"/>
          <w:caps w:val="0"/>
          <w:color w:val="444444"/>
          <w:spacing w:val="0"/>
          <w:sz w:val="19"/>
          <w:szCs w:val="19"/>
          <w:shd w:val="clear" w:fill="FFFFFF"/>
          <w:lang w:val="en-US" w:eastAsia="zh-CN"/>
        </w:rPr>
      </w:pPr>
    </w:p>
    <w:p>
      <w:pPr>
        <w:pStyle w:val="2"/>
        <w:bidi w:val="0"/>
        <w:rPr>
          <w:rFonts w:hint="default" w:ascii="Times New Roman" w:hAnsi="Times New Roman" w:cs="Times New Roman"/>
          <w:sz w:val="28"/>
          <w:szCs w:val="28"/>
        </w:rPr>
      </w:pPr>
      <w:bookmarkStart w:id="25" w:name="_Toc20676"/>
      <w:bookmarkStart w:id="32" w:name="_GoBack"/>
      <w:bookmarkEnd w:id="32"/>
      <w:r>
        <w:rPr>
          <w:rFonts w:hint="eastAsia" w:ascii="Times New Roman" w:hAnsi="Times New Roman" w:cs="Times New Roman"/>
          <w:sz w:val="28"/>
          <w:szCs w:val="28"/>
          <w:lang w:val="en-US" w:eastAsia="zh-CN"/>
        </w:rPr>
        <w:t>6</w:t>
      </w:r>
      <w:r>
        <w:rPr>
          <w:rFonts w:hint="default" w:ascii="Times New Roman" w:hAnsi="Times New Roman" w:cs="Times New Roman"/>
          <w:sz w:val="28"/>
          <w:szCs w:val="28"/>
          <w:lang w:val="en-US" w:eastAsia="zh-CN"/>
        </w:rPr>
        <w:t>.0</w:t>
      </w:r>
      <w:bookmarkStart w:id="26" w:name="_Toc39089651"/>
      <w:r>
        <w:rPr>
          <w:rFonts w:hint="default" w:ascii="Times New Roman" w:hAnsi="Times New Roman" w:cs="Times New Roman"/>
          <w:sz w:val="28"/>
          <w:szCs w:val="28"/>
        </w:rPr>
        <w:t>Conclusion</w:t>
      </w:r>
      <w:bookmarkEnd w:id="25"/>
      <w:bookmarkEnd w:id="26"/>
    </w:p>
    <w:p>
      <w:pPr>
        <w:bidi w:val="0"/>
        <w:spacing w:line="360" w:lineRule="auto"/>
        <w:rPr>
          <w:rFonts w:hint="default" w:ascii="Times New Roman" w:hAnsi="Times New Roman" w:cs="Times New Roman" w:eastAsiaTheme="minorEastAsia"/>
          <w:b/>
          <w:i w:val="0"/>
          <w:caps w:val="0"/>
          <w:color w:val="444444"/>
          <w:spacing w:val="0"/>
          <w:sz w:val="24"/>
          <w:szCs w:val="24"/>
          <w:shd w:val="clear" w:fill="FFFFFF"/>
          <w:lang w:val="en-US" w:eastAsia="zh-CN"/>
        </w:rPr>
      </w:pPr>
      <w:r>
        <w:rPr>
          <w:rFonts w:hint="default" w:ascii="Times New Roman" w:hAnsi="Times New Roman" w:eastAsia="宋体" w:cs="Times New Roman"/>
          <w:b w:val="0"/>
          <w:i w:val="0"/>
          <w:caps w:val="0"/>
          <w:color w:val="2E3033"/>
          <w:spacing w:val="0"/>
          <w:sz w:val="24"/>
          <w:szCs w:val="24"/>
          <w:shd w:val="clear" w:fill="FFFFFF"/>
        </w:rPr>
        <w:t>This report summarizes the history and development of trade unions and introduces the development of trade unions and the role of public households in the real workplace.</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In addition, the role played by the third regulator ACAS in the conflict was mentioned, which reflected the importance of the third regulator and the significance of its existence.</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Then, thomas-Kilmann model is used to analyze the BA case, which leads to the disadvantages brought by conflicts. In order to better develop the company, it is necessary to choose reasonable methods to solve conflicts in appropriate time.</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Finally, suggestions are put forward to avoid conflicts in BA in the future.</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Conflict can be effectively avoided through ICMS and the selection of employee representatives to participate in senior management decisions.</w:t>
      </w:r>
      <w:r>
        <w:rPr>
          <w:rFonts w:hint="default" w:ascii="Times New Roman" w:hAnsi="Times New Roman" w:eastAsia="宋体" w:cs="Times New Roman"/>
          <w:b w:val="0"/>
          <w:i w:val="0"/>
          <w:caps w:val="0"/>
          <w:color w:val="2E3033"/>
          <w:spacing w:val="0"/>
          <w:sz w:val="24"/>
          <w:szCs w:val="24"/>
          <w:shd w:val="clear" w:fill="FFFFFF"/>
          <w:lang w:val="en-US" w:eastAsia="zh-CN"/>
        </w:rPr>
        <w:t xml:space="preserve"> </w:t>
      </w:r>
      <w:r>
        <w:rPr>
          <w:rFonts w:hint="default" w:ascii="Times New Roman" w:hAnsi="Times New Roman" w:eastAsia="宋体" w:cs="Times New Roman"/>
          <w:b w:val="0"/>
          <w:i w:val="0"/>
          <w:caps w:val="0"/>
          <w:color w:val="2E3033"/>
          <w:spacing w:val="0"/>
          <w:sz w:val="24"/>
          <w:szCs w:val="24"/>
          <w:shd w:val="clear" w:fill="FFFFFF"/>
        </w:rPr>
        <w:t>At the same time can meet the needs of employees under the premise of achieving the company's goals, to achieve a win-win situation.</w:t>
      </w:r>
    </w:p>
    <w:p>
      <w:pPr>
        <w:rPr>
          <w:rFonts w:hint="eastAsia" w:ascii="Arial" w:hAnsi="Arial" w:eastAsia="宋体" w:cs="Arial"/>
          <w:b/>
          <w:i w:val="0"/>
          <w:caps w:val="0"/>
          <w:color w:val="444444"/>
          <w:spacing w:val="0"/>
          <w:sz w:val="19"/>
          <w:szCs w:val="19"/>
          <w:shd w:val="clear" w:fill="FFFFFF"/>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8"/>
          <w:szCs w:val="28"/>
          <w:lang w:val="en-US" w:eastAsia="zh-CN"/>
        </w:rPr>
      </w:pPr>
    </w:p>
    <w:p>
      <w:pPr>
        <w:pStyle w:val="2"/>
        <w:bidi w:val="0"/>
        <w:rPr>
          <w:rFonts w:hint="default" w:ascii="Times New Roman" w:hAnsi="Times New Roman" w:cs="Times New Roman"/>
          <w:sz w:val="24"/>
          <w:szCs w:val="24"/>
        </w:rPr>
      </w:pPr>
      <w:bookmarkStart w:id="27" w:name="_Toc28708"/>
      <w:r>
        <w:rPr>
          <w:rFonts w:hint="default" w:ascii="Times New Roman" w:hAnsi="Times New Roman" w:cs="Times New Roman"/>
          <w:sz w:val="28"/>
          <w:szCs w:val="28"/>
          <w:lang w:val="en-US" w:eastAsia="zh-CN"/>
        </w:rPr>
        <w:t>7.0Refrence</w:t>
      </w:r>
      <w:bookmarkEnd w:id="27"/>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Adigun, A. (2014). Determinants of Industrial Relations in Organisation: A Proactive Approach. Journal of Economics and Sustainable Development, 5(9), pp.1-3.</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Ackers, P. (2014). Rethinking the employment relationship: a neo-pluralist critique of British industrial relations orthodoxy. The International Journal of Human Resource Management, 25(18), pp.2608-2625.</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Anon, 1993. Perspectives Studies in translation theory and practice.</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ACAS, 2019 What we do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"https://www.acas.org.uk/what-we-do"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color w:val="000000" w:themeColor="text1"/>
          <w:sz w:val="24"/>
          <w:szCs w:val="24"/>
          <w:lang w:val="en-US" w:eastAsia="zh-CN"/>
          <w14:textFill>
            <w14:solidFill>
              <w14:schemeClr w14:val="tx1"/>
            </w14:solidFill>
          </w14:textFill>
        </w:rPr>
        <w:t>https://www.acas.org.uk/what-we-do</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bookmarkStart w:id="28" w:name="OLE_LINK11"/>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bookmarkEnd w:id="28"/>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Jon </w:t>
      </w:r>
      <w:r>
        <w:rPr>
          <w:rFonts w:hint="default" w:ascii="Times New Roman" w:hAnsi="Times New Roman" w:cs="Times New Roman"/>
          <w:sz w:val="24"/>
          <w:szCs w:val="24"/>
        </w:rPr>
        <w:t>Douglas</w:t>
      </w:r>
      <w:r>
        <w:rPr>
          <w:rFonts w:hint="default" w:ascii="Times New Roman" w:hAnsi="Times New Roman" w:cs="Times New Roman"/>
          <w:sz w:val="24"/>
          <w:szCs w:val="24"/>
          <w:lang w:val="en-US" w:eastAsia="zh-CN"/>
        </w:rPr>
        <w:t xml:space="preserve">, 2020. </w:t>
      </w:r>
      <w:r>
        <w:rPr>
          <w:rFonts w:hint="default" w:ascii="Times New Roman" w:hAnsi="Times New Roman" w:cs="Times New Roman"/>
          <w:sz w:val="24"/>
          <w:szCs w:val="24"/>
        </w:rPr>
        <w:t>British Airways passengers 'stunned' over cash refunds stand-off</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Available at:https://www.bbc.com/news/business-54059004</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Cradden, C. (2011). Unitarism, Pluralism, Radicalism… and the rest?. Université De Genève, 36(8), pp.1-22.</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bookmarkStart w:id="29" w:name="OLE_LINK9"/>
      <w:r>
        <w:rPr>
          <w:rFonts w:hint="default" w:ascii="Times New Roman" w:hAnsi="Times New Roman" w:cs="Times New Roman"/>
          <w:sz w:val="24"/>
          <w:szCs w:val="24"/>
        </w:rPr>
        <w:t>Clegg, H.A., 1976</w:t>
      </w:r>
      <w:bookmarkEnd w:id="29"/>
      <w:r>
        <w:rPr>
          <w:rFonts w:hint="default" w:ascii="Times New Roman" w:hAnsi="Times New Roman" w:cs="Times New Roman"/>
          <w:sz w:val="24"/>
          <w:szCs w:val="24"/>
        </w:rPr>
        <w:t>. Trade unionism under collective bargaining : a theory based on comparisons of six countries, Oxford: Blackwell.</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Christopher Gorse ; David Johnston ; Martin Pritchard, 2020. ACAS. A Dictionary of Construction, Surveying, and Civil Engineering, pp.A Dictionary of Construction, Surveying, and Civil Engineering, 2020–01-23.</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Dfalaw, 2018. </w:t>
      </w:r>
      <w:r>
        <w:rPr>
          <w:rFonts w:hint="default" w:ascii="Times New Roman" w:hAnsi="Times New Roman" w:cs="Times New Roman"/>
          <w:sz w:val="24"/>
          <w:szCs w:val="24"/>
        </w:rPr>
        <w:t>The benefits of entering into conciliation via ACAS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"https://www.dfalaw.co.uk/the-benefits-of-entering-into-conciliation-via-acas/"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https://www.dfalaw.co.uk/the-benefits-of-entering-into-conciliation-via-acas/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15</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Economictimes, n,d, </w:t>
      </w:r>
      <w:r>
        <w:rPr>
          <w:rFonts w:hint="default" w:ascii="Times New Roman" w:hAnsi="Times New Roman" w:cs="Times New Roman"/>
          <w:sz w:val="24"/>
          <w:szCs w:val="24"/>
        </w:rPr>
        <w:t>Definition of 'Trade Union'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"https://economictimes.indiatimes.com/definition/Trade-Union"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https://economictimes.indiatimes.com/definition/Trade-Union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15</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Fox, A. (1966). Managerial Ideology And Labour Relations. British Journal of Industrial Relations, 4(1-3), pp.366-378.</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Guidelines For The Design Of Integrated Conflict Management Systems Within Organizations-Executive Summary</w:t>
      </w:r>
      <w:r>
        <w:rPr>
          <w:rFonts w:hint="default" w:ascii="Times New Roman" w:hAnsi="Times New Roman" w:cs="Times New Roman"/>
          <w:sz w:val="24"/>
          <w:szCs w:val="24"/>
          <w:lang w:val="en-US" w:eastAsia="zh-CN"/>
        </w:rPr>
        <w:t xml:space="preserve">, n,d,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"https://www.mediate.com/articles/spidrtrack1.cfm#comments"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https://www.mediate.com/articles/spidrtrack1.cfm#comments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15</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Jackson, A., 2011. The Two Unions, Oxford: Oxford University Press.</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Lassman, P., 2011. Pluralism, Cambridge, UK ; Malden, MA: Polity.</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Maslow, A. H. (1943). A theory of human motivation. Psychological Review, 50(4), 370–396.</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Ronni, Sandroff, (2020). </w:t>
      </w:r>
      <w:r>
        <w:rPr>
          <w:rFonts w:hint="default" w:ascii="Times New Roman" w:hAnsi="Times New Roman" w:cs="Times New Roman"/>
          <w:sz w:val="24"/>
          <w:szCs w:val="24"/>
        </w:rPr>
        <w:t>Milestones in the struggle to protect workers' rights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Available at:https://www.investopedia.com/financial-edge/0113/the-history-of-unions-in-the-united-states.aspx</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15</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bookmarkStart w:id="30" w:name="OLE_LINK10"/>
      <w:r>
        <w:rPr>
          <w:rFonts w:hint="default" w:ascii="Times New Roman" w:hAnsi="Times New Roman" w:cs="Times New Roman"/>
          <w:sz w:val="24"/>
          <w:szCs w:val="24"/>
        </w:rPr>
        <w:t>Richardson, A., 1983</w:t>
      </w:r>
      <w:bookmarkEnd w:id="30"/>
      <w:r>
        <w:rPr>
          <w:rFonts w:hint="default" w:ascii="Times New Roman" w:hAnsi="Times New Roman" w:cs="Times New Roman"/>
          <w:sz w:val="24"/>
          <w:szCs w:val="24"/>
        </w:rPr>
        <w:t>. Participation, London ; Boston, Mass.: Routledge &amp; Kegan Paul.</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The role of ACAS in </w:t>
      </w:r>
      <w:r>
        <w:rPr>
          <w:rFonts w:hint="default" w:ascii="Times New Roman" w:hAnsi="Times New Roman" w:cs="Times New Roman"/>
          <w:sz w:val="24"/>
          <w:szCs w:val="24"/>
          <w:lang w:val="en-US" w:eastAsia="zh-CN"/>
        </w:rPr>
        <w:t xml:space="preserve">employment disputes, n,d,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"https://www.localsolicitors.com/employment-guides/the-role-of-acas-in-employment-disputes"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https://www.localsolicitors.com/employment-guides/the-role-of-acas-in-employment-disputes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15</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Trippe, Blair, 2015. Beyond the Thomas- Kilmann Model: Into Extreme Conflict. Negotiation Journal, 31(2), pp.89–104.</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Trippe, Blair &amp; Baumoel, Douglas, 2015. Beyond the Thomas–Kilmann Model: Into Extreme Conflict. Negotiation journal, 31(2), pp.89–103.</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UKEssays. (November 2018). Roles And Responsibilities Of Trade Union Management Essay.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"https://www.ukessays.com/essays/management/roles-and-responsibilities-of-trade-union-management-essay.php?vref=1"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eastAsia="宋体" w:cs="Times New Roman"/>
          <w:b w:val="0"/>
          <w:i w:val="0"/>
          <w:caps w:val="0"/>
          <w:spacing w:val="0"/>
          <w:sz w:val="24"/>
          <w:szCs w:val="24"/>
          <w:shd w:val="clear" w:fill="FFFFFF"/>
          <w:lang w:val="en-US" w:eastAsia="zh-CN"/>
        </w:rPr>
        <w:t>https://www.ukessays.com/essays/management/roles-and-responsibilities-of-trade-union-management-essay.php?vref=1</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bookmarkStart w:id="31" w:name="OLE_LINK8"/>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15</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2020)</w:t>
      </w:r>
    </w:p>
    <w:bookmarkEnd w:id="31"/>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Wood, S. and Elliott, R. (1997). A Critical Evaluation of Fox’s Radicalisation of Industrial Relations Theory. Sociology, 11(1), pp.105-125.</w:t>
      </w:r>
    </w:p>
    <w:p>
      <w:pPr>
        <w:rPr>
          <w:rFonts w:hint="default" w:ascii="Arial" w:hAnsi="Arial" w:eastAsia="宋体" w:cs="Arial"/>
          <w:b w:val="0"/>
          <w:i w:val="0"/>
          <w:caps w:val="0"/>
          <w:color w:val="2E3033"/>
          <w:spacing w:val="0"/>
          <w:sz w:val="16"/>
          <w:szCs w:val="16"/>
          <w:shd w:val="clear" w:fill="FFFFFF"/>
          <w:lang w:val="en-US" w:eastAsia="zh-CN"/>
        </w:rPr>
      </w:pPr>
    </w:p>
    <w:p>
      <w:pPr>
        <w:rPr>
          <w:rFonts w:hint="default" w:ascii="Arial" w:hAnsi="Arial" w:eastAsia="宋体" w:cs="Arial"/>
          <w:b w:val="0"/>
          <w:i w:val="0"/>
          <w:caps w:val="0"/>
          <w:color w:val="2E3033"/>
          <w:spacing w:val="0"/>
          <w:sz w:val="16"/>
          <w:szCs w:val="16"/>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erif">
    <w:altName w:val="HelveticaNeue LT 43 LightEx"/>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HelveticaNeue LT 43 LightEx">
    <w:panose1 w:val="02000400000000000000"/>
    <w:charset w:val="00"/>
    <w:family w:val="auto"/>
    <w:pitch w:val="default"/>
    <w:sig w:usb0="00000003" w:usb1="00000000" w:usb2="00000000" w:usb3="00000000" w:csb0="0000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F5415AE"/>
    <w:rsid w:val="1557230A"/>
    <w:rsid w:val="1C1F4C71"/>
    <w:rsid w:val="2CAF2EE5"/>
    <w:rsid w:val="2F5415AE"/>
    <w:rsid w:val="673628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3"/>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toc 1"/>
    <w:basedOn w:val="1"/>
    <w:next w:val="1"/>
    <w:uiPriority w:val="0"/>
  </w:style>
  <w:style w:type="paragraph" w:styleId="6">
    <w:name w:val="toc 2"/>
    <w:basedOn w:val="1"/>
    <w:next w:val="1"/>
    <w:uiPriority w:val="0"/>
    <w:pPr>
      <w:ind w:left="420" w:leftChars="200"/>
    </w:p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Emphasis"/>
    <w:basedOn w:val="9"/>
    <w:qFormat/>
    <w:uiPriority w:val="0"/>
    <w:rPr>
      <w:i/>
    </w:rPr>
  </w:style>
  <w:style w:type="character" w:styleId="12">
    <w:name w:val="Hyperlink"/>
    <w:basedOn w:val="9"/>
    <w:qFormat/>
    <w:uiPriority w:val="0"/>
    <w:rPr>
      <w:color w:val="0000FF"/>
      <w:u w:val="single"/>
    </w:rPr>
  </w:style>
  <w:style w:type="character" w:customStyle="1" w:styleId="13">
    <w:name w:val="标题 1 Char"/>
    <w:link w:val="2"/>
    <w:uiPriority w:val="0"/>
    <w:rPr>
      <w:rFonts w:hint="eastAsia" w:ascii="宋体" w:hAnsi="宋体" w:eastAsia="宋体" w:cs="宋体"/>
      <w:b/>
      <w:kern w:val="44"/>
      <w:sz w:val="48"/>
      <w:szCs w:val="48"/>
      <w:lang w:val="en-US" w:eastAsia="zh-CN" w:bidi="ar"/>
    </w:rPr>
  </w:style>
  <w:style w:type="paragraph" w:customStyle="1" w:styleId="14">
    <w:name w:val="WPSOffice手动目录 1"/>
    <w:uiPriority w:val="0"/>
    <w:pPr>
      <w:ind w:leftChars="0"/>
    </w:pPr>
    <w:rPr>
      <w:rFonts w:ascii="Times New Roman" w:hAnsi="Times New Roman" w:eastAsia="宋体" w:cs="Times New Roman"/>
      <w:sz w:val="20"/>
      <w:szCs w:val="20"/>
    </w:rPr>
  </w:style>
  <w:style w:type="paragraph" w:customStyle="1" w:styleId="15">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2020-12-16T11:34:00Z</dcterms:created>
  <dc:creator>卖女孩儿的小火柴</dc:creator>
  <cp:lastModifiedBy>卖女孩儿的小火柴</cp:lastModifiedBy>
  <dcterms:modified xsi:type="dcterms:W3CDTF">2020-12-16T21:17:39Z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