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367760" w14:textId="77777777" w:rsidR="002562FB" w:rsidRPr="009A0BC3" w:rsidRDefault="002562FB" w:rsidP="001E23D3">
      <w:pPr>
        <w:rPr>
          <w:rFonts w:ascii="Times New Roman" w:hAnsi="Times New Roman" w:cs="Times New Roman"/>
          <w:sz w:val="24"/>
          <w:szCs w:val="24"/>
        </w:rPr>
      </w:pPr>
      <w:bookmarkStart w:id="0" w:name="_Hlk38292799"/>
      <w:r w:rsidRPr="009A0BC3">
        <w:rPr>
          <w:rFonts w:ascii="Times New Roman" w:hAnsi="Times New Roman" w:cs="Times New Roman"/>
          <w:sz w:val="24"/>
          <w:szCs w:val="24"/>
        </w:rPr>
        <w:t xml:space="preserve">An examination of test anxiety in students </w:t>
      </w:r>
    </w:p>
    <w:p w14:paraId="008E8E6C"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1701835 </w:t>
      </w:r>
    </w:p>
    <w:p w14:paraId="77FA721D"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‘Dissertation in Psychology’</w:t>
      </w:r>
    </w:p>
    <w:p w14:paraId="5DF8BB2B"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2020</w:t>
      </w:r>
    </w:p>
    <w:p w14:paraId="2A3156EF" w14:textId="77777777" w:rsidR="002562FB" w:rsidRPr="009A0BC3" w:rsidRDefault="002562FB" w:rsidP="001E23D3">
      <w:pPr>
        <w:rPr>
          <w:rFonts w:ascii="Times New Roman" w:hAnsi="Times New Roman" w:cs="Times New Roman"/>
          <w:sz w:val="24"/>
          <w:szCs w:val="24"/>
        </w:rPr>
      </w:pPr>
    </w:p>
    <w:p w14:paraId="41E0E165" w14:textId="77777777" w:rsidR="002562FB" w:rsidRPr="009A0BC3" w:rsidRDefault="002562FB" w:rsidP="001E23D3">
      <w:pPr>
        <w:rPr>
          <w:rFonts w:ascii="Times New Roman" w:hAnsi="Times New Roman" w:cs="Times New Roman"/>
          <w:sz w:val="24"/>
          <w:szCs w:val="24"/>
        </w:rPr>
      </w:pPr>
    </w:p>
    <w:p w14:paraId="6B33BFF9" w14:textId="77777777" w:rsidR="002562FB" w:rsidRPr="009A0BC3" w:rsidRDefault="002562FB" w:rsidP="001E23D3">
      <w:pPr>
        <w:rPr>
          <w:rFonts w:ascii="Times New Roman" w:hAnsi="Times New Roman" w:cs="Times New Roman"/>
          <w:sz w:val="24"/>
          <w:szCs w:val="24"/>
        </w:rPr>
      </w:pPr>
    </w:p>
    <w:p w14:paraId="3B589CF5" w14:textId="77777777" w:rsidR="002562FB" w:rsidRPr="009A0BC3" w:rsidRDefault="002562FB" w:rsidP="001E23D3">
      <w:pPr>
        <w:rPr>
          <w:rFonts w:ascii="Times New Roman" w:hAnsi="Times New Roman" w:cs="Times New Roman"/>
          <w:sz w:val="24"/>
          <w:szCs w:val="24"/>
        </w:rPr>
      </w:pPr>
    </w:p>
    <w:p w14:paraId="518A3340" w14:textId="77777777" w:rsidR="002562FB" w:rsidRPr="009A0BC3" w:rsidRDefault="002562FB" w:rsidP="001E23D3">
      <w:pPr>
        <w:rPr>
          <w:rFonts w:ascii="Times New Roman" w:hAnsi="Times New Roman" w:cs="Times New Roman"/>
          <w:sz w:val="24"/>
          <w:szCs w:val="24"/>
        </w:rPr>
      </w:pPr>
    </w:p>
    <w:p w14:paraId="3DDD0CB2" w14:textId="77777777" w:rsidR="002562FB" w:rsidRPr="009A0BC3" w:rsidRDefault="002562FB" w:rsidP="001E23D3">
      <w:pPr>
        <w:rPr>
          <w:rFonts w:ascii="Times New Roman" w:hAnsi="Times New Roman" w:cs="Times New Roman"/>
          <w:sz w:val="24"/>
          <w:szCs w:val="24"/>
        </w:rPr>
      </w:pPr>
    </w:p>
    <w:p w14:paraId="643CD876" w14:textId="77777777" w:rsidR="002562FB" w:rsidRPr="009A0BC3" w:rsidRDefault="002562FB" w:rsidP="001E23D3">
      <w:pPr>
        <w:rPr>
          <w:rFonts w:ascii="Times New Roman" w:hAnsi="Times New Roman" w:cs="Times New Roman"/>
          <w:sz w:val="24"/>
          <w:szCs w:val="24"/>
        </w:rPr>
      </w:pPr>
    </w:p>
    <w:p w14:paraId="0D4911DE" w14:textId="77777777" w:rsidR="002562FB" w:rsidRPr="009A0BC3" w:rsidRDefault="002562FB" w:rsidP="001E23D3">
      <w:pPr>
        <w:rPr>
          <w:rFonts w:ascii="Times New Roman" w:hAnsi="Times New Roman" w:cs="Times New Roman"/>
          <w:sz w:val="24"/>
          <w:szCs w:val="24"/>
        </w:rPr>
      </w:pPr>
    </w:p>
    <w:p w14:paraId="473F33CF" w14:textId="77777777" w:rsidR="002562FB" w:rsidRPr="009A0BC3" w:rsidRDefault="002562FB" w:rsidP="001E23D3">
      <w:pPr>
        <w:rPr>
          <w:rFonts w:ascii="Times New Roman" w:hAnsi="Times New Roman" w:cs="Times New Roman"/>
          <w:sz w:val="24"/>
          <w:szCs w:val="24"/>
        </w:rPr>
      </w:pPr>
    </w:p>
    <w:p w14:paraId="5EB374F3" w14:textId="77777777" w:rsidR="002562FB" w:rsidRPr="009A0BC3" w:rsidRDefault="002562FB" w:rsidP="001E23D3">
      <w:pPr>
        <w:rPr>
          <w:rFonts w:ascii="Times New Roman" w:hAnsi="Times New Roman" w:cs="Times New Roman"/>
          <w:sz w:val="24"/>
          <w:szCs w:val="24"/>
        </w:rPr>
      </w:pPr>
    </w:p>
    <w:p w14:paraId="259A6592" w14:textId="77777777" w:rsidR="002562FB" w:rsidRPr="009A0BC3" w:rsidRDefault="002562FB" w:rsidP="001E23D3">
      <w:pPr>
        <w:rPr>
          <w:rFonts w:ascii="Times New Roman" w:hAnsi="Times New Roman" w:cs="Times New Roman"/>
          <w:sz w:val="24"/>
          <w:szCs w:val="24"/>
        </w:rPr>
      </w:pPr>
    </w:p>
    <w:p w14:paraId="2F375CF8" w14:textId="77777777" w:rsidR="002562FB" w:rsidRPr="009A0BC3" w:rsidRDefault="002562FB" w:rsidP="001E23D3">
      <w:pPr>
        <w:rPr>
          <w:rFonts w:ascii="Times New Roman" w:hAnsi="Times New Roman" w:cs="Times New Roman"/>
          <w:sz w:val="24"/>
          <w:szCs w:val="24"/>
        </w:rPr>
      </w:pPr>
    </w:p>
    <w:p w14:paraId="79F66225" w14:textId="77777777" w:rsidR="002562FB" w:rsidRPr="009A0BC3" w:rsidRDefault="002562FB" w:rsidP="001E23D3">
      <w:pPr>
        <w:rPr>
          <w:rFonts w:ascii="Times New Roman" w:hAnsi="Times New Roman" w:cs="Times New Roman"/>
          <w:sz w:val="24"/>
          <w:szCs w:val="24"/>
        </w:rPr>
      </w:pPr>
    </w:p>
    <w:p w14:paraId="0D8DBD9E" w14:textId="11B0139E" w:rsidR="001150CC" w:rsidRDefault="001150CC" w:rsidP="001E23D3">
      <w:pPr>
        <w:rPr>
          <w:rFonts w:ascii="Times New Roman" w:hAnsi="Times New Roman" w:cs="Times New Roman"/>
          <w:sz w:val="24"/>
          <w:szCs w:val="24"/>
        </w:rPr>
      </w:pPr>
    </w:p>
    <w:p w14:paraId="2AED573C" w14:textId="77777777" w:rsidR="001150CC" w:rsidRPr="009A0BC3" w:rsidRDefault="001150CC" w:rsidP="001E23D3">
      <w:pPr>
        <w:rPr>
          <w:rFonts w:ascii="Times New Roman" w:hAnsi="Times New Roman" w:cs="Times New Roman"/>
          <w:sz w:val="24"/>
          <w:szCs w:val="24"/>
        </w:rPr>
      </w:pPr>
    </w:p>
    <w:p w14:paraId="11D7EBC8" w14:textId="77777777" w:rsidR="001150CC" w:rsidRDefault="001150CC" w:rsidP="001E23D3">
      <w:pPr>
        <w:rPr>
          <w:rFonts w:ascii="Times New Roman" w:hAnsi="Times New Roman" w:cs="Times New Roman"/>
          <w:sz w:val="24"/>
          <w:szCs w:val="24"/>
          <w:u w:val="single"/>
        </w:rPr>
        <w:sectPr w:rsidR="001150CC" w:rsidSect="006917C3">
          <w:headerReference w:type="default" r:id="rId8"/>
          <w:headerReference w:type="first" r:id="rId9"/>
          <w:pgSz w:w="11900" w:h="16840"/>
          <w:pgMar w:top="1440" w:right="1418" w:bottom="1440" w:left="1418" w:header="720" w:footer="720" w:gutter="0"/>
          <w:pgNumType w:start="1"/>
          <w:cols w:space="720"/>
          <w:titlePg/>
          <w:docGrid w:linePitch="360"/>
        </w:sectPr>
      </w:pPr>
    </w:p>
    <w:p w14:paraId="2DFE2177" w14:textId="0DF5F67A" w:rsidR="002562FB" w:rsidRPr="009A0BC3" w:rsidRDefault="002562FB" w:rsidP="001150CC">
      <w:pPr>
        <w:tabs>
          <w:tab w:val="left" w:pos="5889"/>
        </w:tabs>
        <w:rPr>
          <w:rFonts w:ascii="Times New Roman" w:hAnsi="Times New Roman" w:cs="Times New Roman"/>
          <w:sz w:val="24"/>
          <w:szCs w:val="24"/>
          <w:u w:val="single"/>
        </w:rPr>
      </w:pPr>
      <w:r w:rsidRPr="009A0BC3">
        <w:rPr>
          <w:rFonts w:ascii="Times New Roman" w:hAnsi="Times New Roman" w:cs="Times New Roman"/>
          <w:sz w:val="24"/>
          <w:szCs w:val="24"/>
          <w:u w:val="single"/>
        </w:rPr>
        <w:lastRenderedPageBreak/>
        <w:t xml:space="preserve">Declaration/Statements page </w:t>
      </w:r>
    </w:p>
    <w:p w14:paraId="09569392"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59680A80"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Specimen Layout for Declaration/Statements page to be included in Dissertations </w:t>
      </w:r>
    </w:p>
    <w:p w14:paraId="0767AEC3"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2FA835A6"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DECLARATION </w:t>
      </w:r>
    </w:p>
    <w:p w14:paraId="631EEDBB"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34930343"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This work has not previously been accepted in substance for any degrees and is not being concurrently submitted in candidature for any degrees. </w:t>
      </w:r>
    </w:p>
    <w:p w14:paraId="06F10380"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671FF707"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5054A3DB" w14:textId="270EA0F2"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Signed </w:t>
      </w:r>
      <w:proofErr w:type="spellStart"/>
      <w:r w:rsidR="00403A16">
        <w:rPr>
          <w:rFonts w:ascii="Times New Roman" w:hAnsi="Times New Roman" w:cs="Times New Roman"/>
          <w:sz w:val="24"/>
          <w:szCs w:val="24"/>
          <w:u w:val="single"/>
        </w:rPr>
        <w:t>B.Jay</w:t>
      </w:r>
      <w:proofErr w:type="spellEnd"/>
      <w:r w:rsidRPr="009A0BC3">
        <w:rPr>
          <w:rFonts w:ascii="Times New Roman" w:hAnsi="Times New Roman" w:cs="Times New Roman"/>
          <w:sz w:val="24"/>
          <w:szCs w:val="24"/>
          <w:u w:val="single"/>
        </w:rPr>
        <w:t xml:space="preserve"> (candidate) </w:t>
      </w:r>
    </w:p>
    <w:p w14:paraId="5A1EDA01"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6C9E4335" w14:textId="77CEEAE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Date </w:t>
      </w:r>
      <w:r w:rsidR="00403A16">
        <w:rPr>
          <w:rFonts w:ascii="Times New Roman" w:hAnsi="Times New Roman" w:cs="Times New Roman"/>
          <w:sz w:val="24"/>
          <w:szCs w:val="24"/>
          <w:u w:val="single"/>
        </w:rPr>
        <w:t>21.04.2020</w:t>
      </w:r>
    </w:p>
    <w:p w14:paraId="0E854935"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2A5640F6"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37D1052D" w14:textId="7BD4BC61" w:rsidR="00403A16" w:rsidRDefault="00403A16" w:rsidP="001E23D3">
      <w:pPr>
        <w:rPr>
          <w:rFonts w:ascii="Times New Roman" w:hAnsi="Times New Roman" w:cs="Times New Roman"/>
          <w:sz w:val="24"/>
          <w:szCs w:val="24"/>
          <w:u w:val="single"/>
        </w:rPr>
      </w:pPr>
    </w:p>
    <w:p w14:paraId="2B4BC1A9" w14:textId="77777777" w:rsidR="001836DC" w:rsidRDefault="001836DC" w:rsidP="001E23D3">
      <w:pPr>
        <w:rPr>
          <w:rFonts w:ascii="Times New Roman" w:hAnsi="Times New Roman" w:cs="Times New Roman"/>
          <w:sz w:val="24"/>
          <w:szCs w:val="24"/>
          <w:u w:val="single"/>
        </w:rPr>
      </w:pPr>
    </w:p>
    <w:p w14:paraId="381D2D48" w14:textId="77777777" w:rsidR="00403A16" w:rsidRDefault="00403A16" w:rsidP="001E23D3">
      <w:pPr>
        <w:rPr>
          <w:rFonts w:ascii="Times New Roman" w:hAnsi="Times New Roman" w:cs="Times New Roman"/>
          <w:sz w:val="24"/>
          <w:szCs w:val="24"/>
          <w:u w:val="single"/>
        </w:rPr>
      </w:pPr>
    </w:p>
    <w:p w14:paraId="06B52757" w14:textId="77777777" w:rsidR="001150CC" w:rsidRDefault="001150CC" w:rsidP="001E23D3">
      <w:pPr>
        <w:rPr>
          <w:rFonts w:ascii="Times New Roman" w:hAnsi="Times New Roman" w:cs="Times New Roman"/>
          <w:sz w:val="24"/>
          <w:szCs w:val="24"/>
          <w:u w:val="single"/>
        </w:rPr>
      </w:pPr>
    </w:p>
    <w:p w14:paraId="4A06D484" w14:textId="6E387388"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lastRenderedPageBreak/>
        <w:t xml:space="preserve">STATEMENT 1 </w:t>
      </w:r>
    </w:p>
    <w:p w14:paraId="031399CF"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2200431D"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This dissertation is being submitted in partial fulfilment of the requirements for the degree of  </w:t>
      </w:r>
    </w:p>
    <w:p w14:paraId="713FBDD4" w14:textId="77777777" w:rsidR="00A23201"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59B50720" w14:textId="69329238" w:rsidR="002562FB" w:rsidRPr="00A23201" w:rsidRDefault="00A23201" w:rsidP="001E23D3">
      <w:pPr>
        <w:rPr>
          <w:rFonts w:ascii="Times New Roman" w:hAnsi="Times New Roman" w:cs="Times New Roman"/>
          <w:sz w:val="24"/>
          <w:szCs w:val="24"/>
          <w:u w:val="single"/>
        </w:rPr>
      </w:pPr>
      <w:r w:rsidRPr="00A23201">
        <w:rPr>
          <w:rFonts w:ascii="Times New Roman" w:hAnsi="Times New Roman" w:cs="Times New Roman"/>
          <w:sz w:val="24"/>
          <w:szCs w:val="24"/>
          <w:u w:val="single"/>
        </w:rPr>
        <w:t xml:space="preserve">Applied Psychology (BSC) </w:t>
      </w:r>
      <w:r w:rsidR="002562FB" w:rsidRPr="00A23201">
        <w:rPr>
          <w:rFonts w:ascii="Times New Roman" w:hAnsi="Times New Roman" w:cs="Times New Roman"/>
          <w:sz w:val="24"/>
          <w:szCs w:val="24"/>
          <w:u w:val="single"/>
        </w:rPr>
        <w:t xml:space="preserve"> </w:t>
      </w:r>
    </w:p>
    <w:p w14:paraId="10DF33C4"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5DD19136" w14:textId="0B2E4CAF"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Signed </w:t>
      </w:r>
      <w:proofErr w:type="spellStart"/>
      <w:r w:rsidR="00403A16">
        <w:rPr>
          <w:rFonts w:ascii="Times New Roman" w:hAnsi="Times New Roman" w:cs="Times New Roman"/>
          <w:sz w:val="24"/>
          <w:szCs w:val="24"/>
          <w:u w:val="single"/>
        </w:rPr>
        <w:t>B.Jay</w:t>
      </w:r>
      <w:proofErr w:type="spellEnd"/>
      <w:r w:rsidRPr="009A0BC3">
        <w:rPr>
          <w:rFonts w:ascii="Times New Roman" w:hAnsi="Times New Roman" w:cs="Times New Roman"/>
          <w:sz w:val="24"/>
          <w:szCs w:val="24"/>
          <w:u w:val="single"/>
        </w:rPr>
        <w:t xml:space="preserve"> (candidate) </w:t>
      </w:r>
    </w:p>
    <w:p w14:paraId="4BBCA87F"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1F98EED9" w14:textId="659A1C69"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Date </w:t>
      </w:r>
      <w:r w:rsidR="00403A16">
        <w:rPr>
          <w:rFonts w:ascii="Times New Roman" w:hAnsi="Times New Roman" w:cs="Times New Roman"/>
          <w:sz w:val="24"/>
          <w:szCs w:val="24"/>
          <w:u w:val="single"/>
        </w:rPr>
        <w:t>21.04.2020</w:t>
      </w:r>
    </w:p>
    <w:p w14:paraId="490FC516"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7D08B70D"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113E3E1A" w14:textId="77777777" w:rsidR="00403A16" w:rsidRDefault="00403A16" w:rsidP="001E23D3">
      <w:pPr>
        <w:rPr>
          <w:rFonts w:ascii="Times New Roman" w:hAnsi="Times New Roman" w:cs="Times New Roman"/>
          <w:sz w:val="24"/>
          <w:szCs w:val="24"/>
          <w:u w:val="single"/>
        </w:rPr>
      </w:pPr>
    </w:p>
    <w:p w14:paraId="2546E299" w14:textId="77777777" w:rsidR="00403A16" w:rsidRDefault="00403A16" w:rsidP="001E23D3">
      <w:pPr>
        <w:rPr>
          <w:rFonts w:ascii="Times New Roman" w:hAnsi="Times New Roman" w:cs="Times New Roman"/>
          <w:sz w:val="24"/>
          <w:szCs w:val="24"/>
          <w:u w:val="single"/>
        </w:rPr>
      </w:pPr>
    </w:p>
    <w:p w14:paraId="7DD74186" w14:textId="77777777" w:rsidR="00403A16" w:rsidRDefault="00403A16" w:rsidP="001E23D3">
      <w:pPr>
        <w:rPr>
          <w:rFonts w:ascii="Times New Roman" w:hAnsi="Times New Roman" w:cs="Times New Roman"/>
          <w:sz w:val="24"/>
          <w:szCs w:val="24"/>
          <w:u w:val="single"/>
        </w:rPr>
      </w:pPr>
    </w:p>
    <w:p w14:paraId="17243D1C" w14:textId="77777777" w:rsidR="00403A16" w:rsidRDefault="00403A16" w:rsidP="001E23D3">
      <w:pPr>
        <w:rPr>
          <w:rFonts w:ascii="Times New Roman" w:hAnsi="Times New Roman" w:cs="Times New Roman"/>
          <w:sz w:val="24"/>
          <w:szCs w:val="24"/>
          <w:u w:val="single"/>
        </w:rPr>
      </w:pPr>
    </w:p>
    <w:p w14:paraId="3C1DDDD7" w14:textId="77777777" w:rsidR="00773105" w:rsidRDefault="00773105" w:rsidP="001E23D3">
      <w:pPr>
        <w:rPr>
          <w:rFonts w:ascii="Times New Roman" w:hAnsi="Times New Roman" w:cs="Times New Roman"/>
          <w:sz w:val="24"/>
          <w:szCs w:val="24"/>
          <w:u w:val="single"/>
        </w:rPr>
      </w:pPr>
    </w:p>
    <w:p w14:paraId="1C623D43" w14:textId="77777777" w:rsidR="00773105" w:rsidRDefault="00773105" w:rsidP="001E23D3">
      <w:pPr>
        <w:rPr>
          <w:rFonts w:ascii="Times New Roman" w:hAnsi="Times New Roman" w:cs="Times New Roman"/>
          <w:sz w:val="24"/>
          <w:szCs w:val="24"/>
          <w:u w:val="single"/>
        </w:rPr>
      </w:pPr>
    </w:p>
    <w:p w14:paraId="7383A617" w14:textId="77777777" w:rsidR="00E547E7" w:rsidRDefault="00E547E7" w:rsidP="001E23D3">
      <w:pPr>
        <w:rPr>
          <w:rFonts w:ascii="Times New Roman" w:hAnsi="Times New Roman" w:cs="Times New Roman"/>
          <w:sz w:val="24"/>
          <w:szCs w:val="24"/>
          <w:u w:val="single"/>
        </w:rPr>
      </w:pPr>
    </w:p>
    <w:p w14:paraId="675A72CB" w14:textId="77777777" w:rsidR="006917C3" w:rsidRDefault="006917C3" w:rsidP="001E23D3">
      <w:pPr>
        <w:rPr>
          <w:rFonts w:ascii="Times New Roman" w:hAnsi="Times New Roman" w:cs="Times New Roman"/>
          <w:sz w:val="24"/>
          <w:szCs w:val="24"/>
          <w:u w:val="single"/>
        </w:rPr>
      </w:pPr>
    </w:p>
    <w:p w14:paraId="52637AA9" w14:textId="38C7E2F4"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lastRenderedPageBreak/>
        <w:t xml:space="preserve">STATEMENT 2 </w:t>
      </w:r>
    </w:p>
    <w:p w14:paraId="4D6598DC"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4DA6063D"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This dissertation is the result of my own independent work/investigation, except where otherwise stated. </w:t>
      </w:r>
    </w:p>
    <w:p w14:paraId="754A3596"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3AF6BD1E"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Other sources are acknowledged by giving explicit references.  A reference list is appended. </w:t>
      </w:r>
    </w:p>
    <w:p w14:paraId="26C20B08"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7D2DF14B" w14:textId="3D052584"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Signed</w:t>
      </w:r>
      <w:r w:rsidR="00403A16">
        <w:rPr>
          <w:rFonts w:ascii="Times New Roman" w:hAnsi="Times New Roman" w:cs="Times New Roman"/>
          <w:sz w:val="24"/>
          <w:szCs w:val="24"/>
          <w:u w:val="single"/>
        </w:rPr>
        <w:t xml:space="preserve"> </w:t>
      </w:r>
      <w:proofErr w:type="spellStart"/>
      <w:r w:rsidR="00403A16">
        <w:rPr>
          <w:rFonts w:ascii="Times New Roman" w:hAnsi="Times New Roman" w:cs="Times New Roman"/>
          <w:sz w:val="24"/>
          <w:szCs w:val="24"/>
          <w:u w:val="single"/>
        </w:rPr>
        <w:t>B.Jay</w:t>
      </w:r>
      <w:proofErr w:type="spellEnd"/>
      <w:r w:rsidRPr="009A0BC3">
        <w:rPr>
          <w:rFonts w:ascii="Times New Roman" w:hAnsi="Times New Roman" w:cs="Times New Roman"/>
          <w:sz w:val="24"/>
          <w:szCs w:val="24"/>
          <w:u w:val="single"/>
        </w:rPr>
        <w:t xml:space="preserve"> (candidate) </w:t>
      </w:r>
    </w:p>
    <w:p w14:paraId="668EBDB5"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0D10C583" w14:textId="419B44B2"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Date </w:t>
      </w:r>
      <w:r w:rsidR="00403A16">
        <w:rPr>
          <w:rFonts w:ascii="Times New Roman" w:hAnsi="Times New Roman" w:cs="Times New Roman"/>
          <w:sz w:val="24"/>
          <w:szCs w:val="24"/>
          <w:u w:val="single"/>
        </w:rPr>
        <w:t>21.04.2020</w:t>
      </w:r>
    </w:p>
    <w:p w14:paraId="5775F6A0"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63832F44"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4E35AD4F" w14:textId="77777777" w:rsidR="00403A16" w:rsidRDefault="00403A16" w:rsidP="001E23D3">
      <w:pPr>
        <w:rPr>
          <w:rFonts w:ascii="Times New Roman" w:hAnsi="Times New Roman" w:cs="Times New Roman"/>
          <w:sz w:val="24"/>
          <w:szCs w:val="24"/>
          <w:u w:val="single"/>
        </w:rPr>
      </w:pPr>
    </w:p>
    <w:p w14:paraId="399B7EDB" w14:textId="77777777" w:rsidR="00403A16" w:rsidRDefault="00403A16" w:rsidP="001E23D3">
      <w:pPr>
        <w:rPr>
          <w:rFonts w:ascii="Times New Roman" w:hAnsi="Times New Roman" w:cs="Times New Roman"/>
          <w:sz w:val="24"/>
          <w:szCs w:val="24"/>
          <w:u w:val="single"/>
        </w:rPr>
      </w:pPr>
    </w:p>
    <w:p w14:paraId="4B76249F" w14:textId="77777777" w:rsidR="00403A16" w:rsidRDefault="00403A16" w:rsidP="001E23D3">
      <w:pPr>
        <w:rPr>
          <w:rFonts w:ascii="Times New Roman" w:hAnsi="Times New Roman" w:cs="Times New Roman"/>
          <w:sz w:val="24"/>
          <w:szCs w:val="24"/>
          <w:u w:val="single"/>
        </w:rPr>
      </w:pPr>
    </w:p>
    <w:p w14:paraId="0BEECECA" w14:textId="77777777" w:rsidR="00773105" w:rsidRDefault="00773105" w:rsidP="001E23D3">
      <w:pPr>
        <w:rPr>
          <w:rFonts w:ascii="Times New Roman" w:hAnsi="Times New Roman" w:cs="Times New Roman"/>
          <w:sz w:val="24"/>
          <w:szCs w:val="24"/>
          <w:u w:val="single"/>
        </w:rPr>
      </w:pPr>
    </w:p>
    <w:p w14:paraId="740CE249" w14:textId="77777777" w:rsidR="001E23D3" w:rsidRDefault="001E23D3" w:rsidP="001E23D3">
      <w:pPr>
        <w:rPr>
          <w:rFonts w:ascii="Times New Roman" w:hAnsi="Times New Roman" w:cs="Times New Roman"/>
          <w:sz w:val="24"/>
          <w:szCs w:val="24"/>
          <w:u w:val="single"/>
        </w:rPr>
      </w:pPr>
    </w:p>
    <w:p w14:paraId="3BFCD4C9" w14:textId="77777777" w:rsidR="001E23D3" w:rsidRDefault="001E23D3" w:rsidP="001E23D3">
      <w:pPr>
        <w:rPr>
          <w:rFonts w:ascii="Times New Roman" w:hAnsi="Times New Roman" w:cs="Times New Roman"/>
          <w:sz w:val="24"/>
          <w:szCs w:val="24"/>
          <w:u w:val="single"/>
        </w:rPr>
      </w:pPr>
    </w:p>
    <w:p w14:paraId="6590C240" w14:textId="77777777" w:rsidR="006917C3" w:rsidRDefault="006917C3" w:rsidP="001E23D3">
      <w:pPr>
        <w:rPr>
          <w:rFonts w:ascii="Times New Roman" w:hAnsi="Times New Roman" w:cs="Times New Roman"/>
          <w:sz w:val="24"/>
          <w:szCs w:val="24"/>
          <w:u w:val="single"/>
        </w:rPr>
      </w:pPr>
    </w:p>
    <w:p w14:paraId="3AB9270F" w14:textId="13F2D2E1"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lastRenderedPageBreak/>
        <w:t xml:space="preserve">STATEMENT 3 </w:t>
      </w:r>
    </w:p>
    <w:p w14:paraId="6C1C3EBE"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129FE621"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I hereby give consent for my dissertation, if accepted, to be available for photocopying and for inter-library loan, and for the title and summary to be made available to outside organisations. </w:t>
      </w:r>
    </w:p>
    <w:p w14:paraId="1B4C3112"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5503320A" w14:textId="58DDB029"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Signed </w:t>
      </w:r>
      <w:proofErr w:type="spellStart"/>
      <w:r w:rsidR="00403A16">
        <w:rPr>
          <w:rFonts w:ascii="Times New Roman" w:hAnsi="Times New Roman" w:cs="Times New Roman"/>
          <w:sz w:val="24"/>
          <w:szCs w:val="24"/>
          <w:u w:val="single"/>
        </w:rPr>
        <w:t>B.Jay</w:t>
      </w:r>
      <w:proofErr w:type="spellEnd"/>
      <w:r w:rsidRPr="009A0BC3">
        <w:rPr>
          <w:rFonts w:ascii="Times New Roman" w:hAnsi="Times New Roman" w:cs="Times New Roman"/>
          <w:sz w:val="24"/>
          <w:szCs w:val="24"/>
          <w:u w:val="single"/>
        </w:rPr>
        <w:t xml:space="preserve"> (candidate) </w:t>
      </w:r>
    </w:p>
    <w:p w14:paraId="76A393CE"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 </w:t>
      </w:r>
    </w:p>
    <w:p w14:paraId="7C6A2E6F" w14:textId="263D8E12"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Date</w:t>
      </w:r>
      <w:r w:rsidR="00403A16">
        <w:rPr>
          <w:rFonts w:ascii="Times New Roman" w:hAnsi="Times New Roman" w:cs="Times New Roman"/>
          <w:sz w:val="24"/>
          <w:szCs w:val="24"/>
          <w:u w:val="single"/>
        </w:rPr>
        <w:t xml:space="preserve"> 21.04.2020</w:t>
      </w:r>
    </w:p>
    <w:p w14:paraId="1084480C" w14:textId="77777777" w:rsidR="002562FB" w:rsidRPr="009A0BC3" w:rsidRDefault="002562FB" w:rsidP="001E23D3">
      <w:pPr>
        <w:rPr>
          <w:rFonts w:ascii="Times New Roman" w:hAnsi="Times New Roman" w:cs="Times New Roman"/>
          <w:sz w:val="24"/>
          <w:szCs w:val="24"/>
          <w:u w:val="single"/>
        </w:rPr>
      </w:pPr>
    </w:p>
    <w:p w14:paraId="3DCCA13E" w14:textId="77777777" w:rsidR="002562FB" w:rsidRPr="009A0BC3" w:rsidRDefault="002562FB" w:rsidP="001E23D3">
      <w:pPr>
        <w:rPr>
          <w:rFonts w:ascii="Times New Roman" w:hAnsi="Times New Roman" w:cs="Times New Roman"/>
          <w:sz w:val="24"/>
          <w:szCs w:val="24"/>
          <w:u w:val="single"/>
        </w:rPr>
      </w:pPr>
    </w:p>
    <w:p w14:paraId="6E5299CB" w14:textId="77777777" w:rsidR="002562FB" w:rsidRPr="009A0BC3" w:rsidRDefault="002562FB" w:rsidP="001E23D3">
      <w:pPr>
        <w:rPr>
          <w:rFonts w:ascii="Times New Roman" w:hAnsi="Times New Roman" w:cs="Times New Roman"/>
          <w:sz w:val="24"/>
          <w:szCs w:val="24"/>
          <w:u w:val="single"/>
        </w:rPr>
      </w:pPr>
    </w:p>
    <w:p w14:paraId="3D78AE32" w14:textId="77777777" w:rsidR="00403A16" w:rsidRDefault="00403A16" w:rsidP="001E23D3">
      <w:pPr>
        <w:rPr>
          <w:rFonts w:ascii="Times New Roman" w:hAnsi="Times New Roman" w:cs="Times New Roman"/>
          <w:sz w:val="24"/>
          <w:szCs w:val="24"/>
          <w:u w:val="single"/>
        </w:rPr>
      </w:pPr>
    </w:p>
    <w:p w14:paraId="246151EB" w14:textId="77777777" w:rsidR="00403A16" w:rsidRDefault="00403A16" w:rsidP="001E23D3">
      <w:pPr>
        <w:rPr>
          <w:rFonts w:ascii="Times New Roman" w:hAnsi="Times New Roman" w:cs="Times New Roman"/>
          <w:sz w:val="24"/>
          <w:szCs w:val="24"/>
          <w:u w:val="single"/>
        </w:rPr>
      </w:pPr>
    </w:p>
    <w:p w14:paraId="399BD343" w14:textId="77777777" w:rsidR="00773105" w:rsidRDefault="00773105" w:rsidP="001E23D3">
      <w:pPr>
        <w:rPr>
          <w:rFonts w:ascii="Times New Roman" w:hAnsi="Times New Roman" w:cs="Times New Roman"/>
          <w:sz w:val="24"/>
          <w:szCs w:val="24"/>
          <w:u w:val="single"/>
        </w:rPr>
      </w:pPr>
    </w:p>
    <w:p w14:paraId="5DCE6D82" w14:textId="77777777" w:rsidR="001E23D3" w:rsidRDefault="001E23D3" w:rsidP="001E23D3">
      <w:pPr>
        <w:rPr>
          <w:rFonts w:ascii="Times New Roman" w:hAnsi="Times New Roman" w:cs="Times New Roman"/>
          <w:sz w:val="24"/>
          <w:szCs w:val="24"/>
          <w:u w:val="single"/>
        </w:rPr>
      </w:pPr>
    </w:p>
    <w:p w14:paraId="254EB8F3" w14:textId="77777777" w:rsidR="001E23D3" w:rsidRDefault="001E23D3" w:rsidP="001E23D3">
      <w:pPr>
        <w:rPr>
          <w:rFonts w:ascii="Times New Roman" w:hAnsi="Times New Roman" w:cs="Times New Roman"/>
          <w:sz w:val="24"/>
          <w:szCs w:val="24"/>
          <w:u w:val="single"/>
        </w:rPr>
      </w:pPr>
    </w:p>
    <w:p w14:paraId="7AAA541B" w14:textId="77777777" w:rsidR="001E23D3" w:rsidRDefault="001E23D3" w:rsidP="001E23D3">
      <w:pPr>
        <w:rPr>
          <w:rFonts w:ascii="Times New Roman" w:hAnsi="Times New Roman" w:cs="Times New Roman"/>
          <w:sz w:val="24"/>
          <w:szCs w:val="24"/>
          <w:u w:val="single"/>
        </w:rPr>
      </w:pPr>
    </w:p>
    <w:p w14:paraId="0DE0A9CC" w14:textId="77777777" w:rsidR="00C04B35" w:rsidRDefault="00C04B35" w:rsidP="001E23D3">
      <w:pPr>
        <w:rPr>
          <w:rFonts w:ascii="Times New Roman" w:hAnsi="Times New Roman" w:cs="Times New Roman"/>
          <w:sz w:val="24"/>
          <w:szCs w:val="24"/>
          <w:u w:val="single"/>
        </w:rPr>
      </w:pPr>
    </w:p>
    <w:p w14:paraId="794AEA07" w14:textId="1954992D" w:rsidR="002D30FF"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lastRenderedPageBreak/>
        <w:t xml:space="preserve">Acknowledgements </w:t>
      </w:r>
    </w:p>
    <w:p w14:paraId="05AB0375" w14:textId="5E2134BD" w:rsidR="002D30FF" w:rsidRPr="002D30FF" w:rsidRDefault="002D30FF" w:rsidP="001E23D3">
      <w:pPr>
        <w:rPr>
          <w:rFonts w:ascii="Times New Roman" w:hAnsi="Times New Roman" w:cs="Times New Roman"/>
          <w:sz w:val="24"/>
          <w:szCs w:val="24"/>
        </w:rPr>
      </w:pPr>
      <w:r>
        <w:rPr>
          <w:rFonts w:ascii="Times New Roman" w:hAnsi="Times New Roman" w:cs="Times New Roman"/>
          <w:sz w:val="24"/>
          <w:szCs w:val="24"/>
        </w:rPr>
        <w:t xml:space="preserve">I would like to express my very great appreciation to my research supervisor and </w:t>
      </w:r>
      <w:r w:rsidR="0034769E">
        <w:rPr>
          <w:rFonts w:ascii="Times New Roman" w:hAnsi="Times New Roman" w:cs="Times New Roman"/>
          <w:sz w:val="24"/>
          <w:szCs w:val="24"/>
        </w:rPr>
        <w:t>l</w:t>
      </w:r>
      <w:r>
        <w:rPr>
          <w:rFonts w:ascii="Times New Roman" w:hAnsi="Times New Roman" w:cs="Times New Roman"/>
          <w:sz w:val="24"/>
          <w:szCs w:val="24"/>
        </w:rPr>
        <w:t>ecturer Dr. Charlotte Greenway</w:t>
      </w:r>
      <w:r w:rsidR="00D421F0">
        <w:rPr>
          <w:rFonts w:ascii="Times New Roman" w:hAnsi="Times New Roman" w:cs="Times New Roman"/>
          <w:sz w:val="24"/>
          <w:szCs w:val="24"/>
        </w:rPr>
        <w:t xml:space="preserve"> for the </w:t>
      </w:r>
      <w:r>
        <w:rPr>
          <w:rFonts w:ascii="Times New Roman" w:hAnsi="Times New Roman" w:cs="Times New Roman"/>
          <w:sz w:val="24"/>
          <w:szCs w:val="24"/>
        </w:rPr>
        <w:t xml:space="preserve">supportive </w:t>
      </w:r>
      <w:r w:rsidR="00D421F0">
        <w:rPr>
          <w:rFonts w:ascii="Times New Roman" w:hAnsi="Times New Roman" w:cs="Times New Roman"/>
          <w:sz w:val="24"/>
          <w:szCs w:val="24"/>
        </w:rPr>
        <w:t>advice</w:t>
      </w:r>
      <w:r>
        <w:rPr>
          <w:rFonts w:ascii="Times New Roman" w:hAnsi="Times New Roman" w:cs="Times New Roman"/>
          <w:sz w:val="24"/>
          <w:szCs w:val="24"/>
        </w:rPr>
        <w:t xml:space="preserve"> provided </w:t>
      </w:r>
      <w:r w:rsidR="00D421F0">
        <w:rPr>
          <w:rFonts w:ascii="Times New Roman" w:hAnsi="Times New Roman" w:cs="Times New Roman"/>
          <w:sz w:val="24"/>
          <w:szCs w:val="24"/>
        </w:rPr>
        <w:t>to me by her</w:t>
      </w:r>
      <w:r>
        <w:rPr>
          <w:rFonts w:ascii="Times New Roman" w:hAnsi="Times New Roman" w:cs="Times New Roman"/>
          <w:sz w:val="24"/>
          <w:szCs w:val="24"/>
        </w:rPr>
        <w:t xml:space="preserve"> throughout the preparation and development of this research</w:t>
      </w:r>
      <w:r w:rsidR="00D421F0">
        <w:rPr>
          <w:rFonts w:ascii="Times New Roman" w:hAnsi="Times New Roman" w:cs="Times New Roman"/>
          <w:sz w:val="24"/>
          <w:szCs w:val="24"/>
        </w:rPr>
        <w:t xml:space="preserve"> project. Her willingness </w:t>
      </w:r>
      <w:r w:rsidR="0034769E">
        <w:rPr>
          <w:rFonts w:ascii="Times New Roman" w:hAnsi="Times New Roman" w:cs="Times New Roman"/>
          <w:sz w:val="24"/>
          <w:szCs w:val="24"/>
        </w:rPr>
        <w:t>to provide her time to provide me with assistance when I required it</w:t>
      </w:r>
      <w:r>
        <w:rPr>
          <w:rFonts w:ascii="Times New Roman" w:hAnsi="Times New Roman" w:cs="Times New Roman"/>
          <w:sz w:val="24"/>
          <w:szCs w:val="24"/>
        </w:rPr>
        <w:t xml:space="preserve"> has been greatly appreciated. </w:t>
      </w:r>
      <w:r w:rsidR="0034769E">
        <w:rPr>
          <w:rFonts w:ascii="Times New Roman" w:hAnsi="Times New Roman" w:cs="Times New Roman"/>
          <w:sz w:val="24"/>
          <w:szCs w:val="24"/>
        </w:rPr>
        <w:t xml:space="preserve">I would also like to extend my gratitude to my family who have provided their </w:t>
      </w:r>
      <w:r w:rsidR="003E01C7">
        <w:rPr>
          <w:rFonts w:ascii="Times New Roman" w:hAnsi="Times New Roman" w:cs="Times New Roman"/>
          <w:sz w:val="24"/>
          <w:szCs w:val="24"/>
        </w:rPr>
        <w:t xml:space="preserve">moral </w:t>
      </w:r>
      <w:r w:rsidR="0034769E">
        <w:rPr>
          <w:rFonts w:ascii="Times New Roman" w:hAnsi="Times New Roman" w:cs="Times New Roman"/>
          <w:sz w:val="24"/>
          <w:szCs w:val="24"/>
        </w:rPr>
        <w:t xml:space="preserve">support and provided </w:t>
      </w:r>
      <w:r w:rsidR="003E01C7">
        <w:rPr>
          <w:rFonts w:ascii="Times New Roman" w:hAnsi="Times New Roman" w:cs="Times New Roman"/>
          <w:sz w:val="24"/>
          <w:szCs w:val="24"/>
        </w:rPr>
        <w:t xml:space="preserve">me with positive </w:t>
      </w:r>
      <w:r w:rsidR="0034769E">
        <w:rPr>
          <w:rFonts w:ascii="Times New Roman" w:hAnsi="Times New Roman" w:cs="Times New Roman"/>
          <w:sz w:val="24"/>
          <w:szCs w:val="24"/>
        </w:rPr>
        <w:t>encouragement all throughout this study. I would like to</w:t>
      </w:r>
      <w:r w:rsidR="003E01C7">
        <w:rPr>
          <w:rFonts w:ascii="Times New Roman" w:hAnsi="Times New Roman" w:cs="Times New Roman"/>
          <w:sz w:val="24"/>
          <w:szCs w:val="24"/>
        </w:rPr>
        <w:t xml:space="preserve"> extend my</w:t>
      </w:r>
      <w:r w:rsidR="0034769E">
        <w:rPr>
          <w:rFonts w:ascii="Times New Roman" w:hAnsi="Times New Roman" w:cs="Times New Roman"/>
          <w:sz w:val="24"/>
          <w:szCs w:val="24"/>
        </w:rPr>
        <w:t xml:space="preserve"> thank</w:t>
      </w:r>
      <w:r w:rsidR="003E01C7">
        <w:rPr>
          <w:rFonts w:ascii="Times New Roman" w:hAnsi="Times New Roman" w:cs="Times New Roman"/>
          <w:sz w:val="24"/>
          <w:szCs w:val="24"/>
        </w:rPr>
        <w:t>s</w:t>
      </w:r>
      <w:r w:rsidR="0034769E">
        <w:rPr>
          <w:rFonts w:ascii="Times New Roman" w:hAnsi="Times New Roman" w:cs="Times New Roman"/>
          <w:sz w:val="24"/>
          <w:szCs w:val="24"/>
        </w:rPr>
        <w:t xml:space="preserve"> my learning support tuto</w:t>
      </w:r>
      <w:r w:rsidR="003E01C7">
        <w:rPr>
          <w:rFonts w:ascii="Times New Roman" w:hAnsi="Times New Roman" w:cs="Times New Roman"/>
          <w:sz w:val="24"/>
          <w:szCs w:val="24"/>
        </w:rPr>
        <w:t xml:space="preserve">r Ian </w:t>
      </w:r>
      <w:proofErr w:type="spellStart"/>
      <w:r w:rsidR="003E01C7">
        <w:rPr>
          <w:rFonts w:ascii="Times New Roman" w:hAnsi="Times New Roman" w:cs="Times New Roman"/>
          <w:sz w:val="24"/>
          <w:szCs w:val="24"/>
        </w:rPr>
        <w:t>Showell</w:t>
      </w:r>
      <w:proofErr w:type="spellEnd"/>
      <w:r w:rsidR="003E01C7">
        <w:rPr>
          <w:rFonts w:ascii="Times New Roman" w:hAnsi="Times New Roman" w:cs="Times New Roman"/>
          <w:sz w:val="24"/>
          <w:szCs w:val="24"/>
        </w:rPr>
        <w:t xml:space="preserve"> for his persistent supervision</w:t>
      </w:r>
      <w:r w:rsidR="005056EE">
        <w:rPr>
          <w:rFonts w:ascii="Times New Roman" w:hAnsi="Times New Roman" w:cs="Times New Roman"/>
          <w:sz w:val="24"/>
          <w:szCs w:val="24"/>
        </w:rPr>
        <w:t>,</w:t>
      </w:r>
      <w:r w:rsidR="003E01C7">
        <w:rPr>
          <w:rFonts w:ascii="Times New Roman" w:hAnsi="Times New Roman" w:cs="Times New Roman"/>
          <w:sz w:val="24"/>
          <w:szCs w:val="24"/>
        </w:rPr>
        <w:t xml:space="preserve"> useful critiques</w:t>
      </w:r>
      <w:r w:rsidR="005056EE">
        <w:rPr>
          <w:rFonts w:ascii="Times New Roman" w:hAnsi="Times New Roman" w:cs="Times New Roman"/>
          <w:sz w:val="24"/>
          <w:szCs w:val="24"/>
        </w:rPr>
        <w:t xml:space="preserve"> and helping me keep to the time frame allocated for this research project. Finally, I would like to express my deepest gratitude to my partner of six years, Martyn Power</w:t>
      </w:r>
      <w:r w:rsidR="00B360F7">
        <w:rPr>
          <w:rFonts w:ascii="Times New Roman" w:hAnsi="Times New Roman" w:cs="Times New Roman"/>
          <w:sz w:val="24"/>
          <w:szCs w:val="24"/>
        </w:rPr>
        <w:t>. I would like to thank him for h</w:t>
      </w:r>
      <w:r w:rsidR="005056EE">
        <w:rPr>
          <w:rFonts w:ascii="Times New Roman" w:hAnsi="Times New Roman" w:cs="Times New Roman"/>
          <w:sz w:val="24"/>
          <w:szCs w:val="24"/>
        </w:rPr>
        <w:t xml:space="preserve">is endless support, guiding words and constant encouragement </w:t>
      </w:r>
      <w:r w:rsidR="00B360F7">
        <w:rPr>
          <w:rFonts w:ascii="Times New Roman" w:hAnsi="Times New Roman" w:cs="Times New Roman"/>
          <w:sz w:val="24"/>
          <w:szCs w:val="24"/>
        </w:rPr>
        <w:t xml:space="preserve">throughout this research project. </w:t>
      </w:r>
    </w:p>
    <w:p w14:paraId="53AAC81E" w14:textId="77777777" w:rsidR="002562FB" w:rsidRPr="009A0BC3" w:rsidRDefault="002562FB" w:rsidP="001E23D3">
      <w:pPr>
        <w:rPr>
          <w:rFonts w:ascii="Times New Roman" w:hAnsi="Times New Roman" w:cs="Times New Roman"/>
          <w:sz w:val="24"/>
          <w:szCs w:val="24"/>
        </w:rPr>
      </w:pPr>
    </w:p>
    <w:p w14:paraId="3D35DBA9" w14:textId="77777777" w:rsidR="002562FB" w:rsidRPr="009A0BC3" w:rsidRDefault="002562FB" w:rsidP="001E23D3">
      <w:pPr>
        <w:rPr>
          <w:rFonts w:ascii="Times New Roman" w:hAnsi="Times New Roman" w:cs="Times New Roman"/>
          <w:sz w:val="24"/>
          <w:szCs w:val="24"/>
        </w:rPr>
      </w:pPr>
    </w:p>
    <w:p w14:paraId="60480781" w14:textId="77777777" w:rsidR="00403A16" w:rsidRDefault="00403A16" w:rsidP="001E23D3">
      <w:pPr>
        <w:rPr>
          <w:rFonts w:ascii="Times New Roman" w:hAnsi="Times New Roman" w:cs="Times New Roman"/>
          <w:sz w:val="24"/>
          <w:szCs w:val="24"/>
          <w:u w:val="single"/>
        </w:rPr>
      </w:pPr>
    </w:p>
    <w:p w14:paraId="3BC3DBCC" w14:textId="77777777" w:rsidR="00403A16" w:rsidRDefault="00403A16" w:rsidP="001E23D3">
      <w:pPr>
        <w:rPr>
          <w:rFonts w:ascii="Times New Roman" w:hAnsi="Times New Roman" w:cs="Times New Roman"/>
          <w:sz w:val="24"/>
          <w:szCs w:val="24"/>
          <w:u w:val="single"/>
        </w:rPr>
      </w:pPr>
    </w:p>
    <w:p w14:paraId="531BD2CE" w14:textId="77777777" w:rsidR="00403A16" w:rsidRDefault="00403A16" w:rsidP="001E23D3">
      <w:pPr>
        <w:rPr>
          <w:rFonts w:ascii="Times New Roman" w:hAnsi="Times New Roman" w:cs="Times New Roman"/>
          <w:sz w:val="24"/>
          <w:szCs w:val="24"/>
          <w:u w:val="single"/>
        </w:rPr>
      </w:pPr>
    </w:p>
    <w:p w14:paraId="4307004D" w14:textId="77777777" w:rsidR="001E23D3" w:rsidRDefault="001E23D3" w:rsidP="001E23D3">
      <w:pPr>
        <w:rPr>
          <w:rFonts w:ascii="Times New Roman" w:hAnsi="Times New Roman" w:cs="Times New Roman"/>
          <w:sz w:val="24"/>
          <w:szCs w:val="24"/>
          <w:u w:val="single"/>
        </w:rPr>
      </w:pPr>
    </w:p>
    <w:p w14:paraId="45E9EF53" w14:textId="77777777" w:rsidR="001E23D3" w:rsidRDefault="001E23D3" w:rsidP="001E23D3">
      <w:pPr>
        <w:rPr>
          <w:rFonts w:ascii="Times New Roman" w:hAnsi="Times New Roman" w:cs="Times New Roman"/>
          <w:sz w:val="24"/>
          <w:szCs w:val="24"/>
          <w:u w:val="single"/>
        </w:rPr>
      </w:pPr>
    </w:p>
    <w:p w14:paraId="1E35BB02" w14:textId="77777777" w:rsidR="001E23D3" w:rsidRDefault="001E23D3" w:rsidP="001E23D3">
      <w:pPr>
        <w:rPr>
          <w:rFonts w:ascii="Times New Roman" w:hAnsi="Times New Roman" w:cs="Times New Roman"/>
          <w:sz w:val="24"/>
          <w:szCs w:val="24"/>
          <w:u w:val="single"/>
        </w:rPr>
      </w:pPr>
    </w:p>
    <w:p w14:paraId="26E215C2" w14:textId="77777777" w:rsidR="006917C3" w:rsidRDefault="006917C3" w:rsidP="00A47BF2">
      <w:pPr>
        <w:rPr>
          <w:rFonts w:ascii="Times New Roman" w:hAnsi="Times New Roman" w:cs="Times New Roman"/>
          <w:sz w:val="24"/>
          <w:szCs w:val="24"/>
          <w:u w:val="single"/>
        </w:rPr>
      </w:pPr>
    </w:p>
    <w:p w14:paraId="5A60728B" w14:textId="6C76DBFB" w:rsidR="002562FB" w:rsidRDefault="002562FB" w:rsidP="00A47BF2">
      <w:pPr>
        <w:rPr>
          <w:rFonts w:ascii="Times New Roman" w:hAnsi="Times New Roman" w:cs="Times New Roman"/>
          <w:sz w:val="24"/>
          <w:szCs w:val="24"/>
          <w:u w:val="single"/>
        </w:rPr>
      </w:pPr>
      <w:r w:rsidRPr="009A0BC3">
        <w:rPr>
          <w:rFonts w:ascii="Times New Roman" w:hAnsi="Times New Roman" w:cs="Times New Roman"/>
          <w:sz w:val="24"/>
          <w:szCs w:val="24"/>
          <w:u w:val="single"/>
        </w:rPr>
        <w:lastRenderedPageBreak/>
        <w:t>Table of Contents</w:t>
      </w:r>
    </w:p>
    <w:p w14:paraId="6B844083" w14:textId="77777777" w:rsidR="007858B1" w:rsidRDefault="007858B1" w:rsidP="007858B1">
      <w:pPr>
        <w:rPr>
          <w:rFonts w:ascii="Times New Roman" w:hAnsi="Times New Roman" w:cs="Times New Roman"/>
          <w:sz w:val="24"/>
          <w:szCs w:val="24"/>
        </w:rPr>
      </w:pPr>
      <w:r>
        <w:rPr>
          <w:rFonts w:ascii="Times New Roman" w:hAnsi="Times New Roman" w:cs="Times New Roman"/>
          <w:sz w:val="24"/>
          <w:szCs w:val="24"/>
        </w:rPr>
        <w:t>Abstract – Page 7</w:t>
      </w:r>
    </w:p>
    <w:p w14:paraId="4BABE0E5" w14:textId="77777777" w:rsidR="007858B1" w:rsidRDefault="007858B1" w:rsidP="007858B1">
      <w:pPr>
        <w:rPr>
          <w:rFonts w:ascii="Times New Roman" w:hAnsi="Times New Roman" w:cs="Times New Roman"/>
          <w:sz w:val="24"/>
          <w:szCs w:val="24"/>
        </w:rPr>
      </w:pPr>
      <w:r>
        <w:rPr>
          <w:rFonts w:ascii="Times New Roman" w:hAnsi="Times New Roman" w:cs="Times New Roman"/>
          <w:sz w:val="24"/>
          <w:szCs w:val="24"/>
        </w:rPr>
        <w:t>Introducti</w:t>
      </w:r>
      <w:bookmarkStart w:id="1" w:name="_GoBack"/>
      <w:bookmarkEnd w:id="1"/>
      <w:r>
        <w:rPr>
          <w:rFonts w:ascii="Times New Roman" w:hAnsi="Times New Roman" w:cs="Times New Roman"/>
          <w:sz w:val="24"/>
          <w:szCs w:val="24"/>
        </w:rPr>
        <w:t>on – Page 8-23</w:t>
      </w:r>
    </w:p>
    <w:p w14:paraId="1BDF7C0C" w14:textId="77777777" w:rsidR="007858B1" w:rsidRDefault="007858B1" w:rsidP="007858B1">
      <w:pPr>
        <w:rPr>
          <w:rFonts w:ascii="Times New Roman" w:hAnsi="Times New Roman" w:cs="Times New Roman"/>
          <w:sz w:val="24"/>
          <w:szCs w:val="24"/>
        </w:rPr>
      </w:pPr>
      <w:r>
        <w:rPr>
          <w:rFonts w:ascii="Times New Roman" w:hAnsi="Times New Roman" w:cs="Times New Roman"/>
          <w:sz w:val="24"/>
          <w:szCs w:val="24"/>
        </w:rPr>
        <w:t>Methodology – Page 24-26</w:t>
      </w:r>
    </w:p>
    <w:p w14:paraId="67A69D71" w14:textId="77777777" w:rsidR="007858B1" w:rsidRDefault="007858B1" w:rsidP="007858B1">
      <w:pPr>
        <w:rPr>
          <w:rFonts w:ascii="Times New Roman" w:hAnsi="Times New Roman" w:cs="Times New Roman"/>
          <w:sz w:val="24"/>
          <w:szCs w:val="24"/>
        </w:rPr>
      </w:pPr>
      <w:r>
        <w:rPr>
          <w:rFonts w:ascii="Times New Roman" w:hAnsi="Times New Roman" w:cs="Times New Roman"/>
          <w:sz w:val="24"/>
          <w:szCs w:val="24"/>
        </w:rPr>
        <w:t xml:space="preserve">Results – Page 27-29 </w:t>
      </w:r>
    </w:p>
    <w:p w14:paraId="7DF2E405" w14:textId="77777777" w:rsidR="007858B1" w:rsidRDefault="007858B1" w:rsidP="007858B1">
      <w:pPr>
        <w:rPr>
          <w:rFonts w:ascii="Times New Roman" w:hAnsi="Times New Roman" w:cs="Times New Roman"/>
          <w:sz w:val="24"/>
          <w:szCs w:val="24"/>
        </w:rPr>
      </w:pPr>
      <w:r>
        <w:rPr>
          <w:rFonts w:ascii="Times New Roman" w:hAnsi="Times New Roman" w:cs="Times New Roman"/>
          <w:sz w:val="24"/>
          <w:szCs w:val="24"/>
        </w:rPr>
        <w:t>Discussion – Page 30-39</w:t>
      </w:r>
    </w:p>
    <w:p w14:paraId="6A228A33" w14:textId="77777777" w:rsidR="007858B1" w:rsidRDefault="007858B1" w:rsidP="007858B1">
      <w:pPr>
        <w:rPr>
          <w:rFonts w:ascii="Times New Roman" w:hAnsi="Times New Roman" w:cs="Times New Roman"/>
          <w:sz w:val="24"/>
          <w:szCs w:val="24"/>
        </w:rPr>
      </w:pPr>
      <w:r>
        <w:rPr>
          <w:rFonts w:ascii="Times New Roman" w:hAnsi="Times New Roman" w:cs="Times New Roman"/>
          <w:sz w:val="24"/>
          <w:szCs w:val="24"/>
        </w:rPr>
        <w:t>Reference List – 40-49</w:t>
      </w:r>
    </w:p>
    <w:p w14:paraId="4A1CC66E" w14:textId="77777777" w:rsidR="007858B1" w:rsidRDefault="007858B1" w:rsidP="007858B1">
      <w:pPr>
        <w:rPr>
          <w:rFonts w:ascii="Times New Roman" w:hAnsi="Times New Roman" w:cs="Times New Roman"/>
          <w:sz w:val="24"/>
          <w:szCs w:val="24"/>
        </w:rPr>
      </w:pPr>
      <w:r>
        <w:rPr>
          <w:rFonts w:ascii="Times New Roman" w:hAnsi="Times New Roman" w:cs="Times New Roman"/>
          <w:sz w:val="24"/>
          <w:szCs w:val="24"/>
        </w:rPr>
        <w:t>Appendix 1 – Page 50-51</w:t>
      </w:r>
    </w:p>
    <w:p w14:paraId="4CF5461F" w14:textId="77777777" w:rsidR="007858B1" w:rsidRDefault="007858B1" w:rsidP="007858B1">
      <w:pPr>
        <w:rPr>
          <w:rFonts w:ascii="Times New Roman" w:hAnsi="Times New Roman" w:cs="Times New Roman"/>
          <w:sz w:val="24"/>
          <w:szCs w:val="24"/>
        </w:rPr>
      </w:pPr>
      <w:r>
        <w:rPr>
          <w:rFonts w:ascii="Times New Roman" w:hAnsi="Times New Roman" w:cs="Times New Roman"/>
          <w:sz w:val="24"/>
          <w:szCs w:val="24"/>
        </w:rPr>
        <w:t>Appendix 2 – 52-53</w:t>
      </w:r>
    </w:p>
    <w:p w14:paraId="788FFD22" w14:textId="77777777" w:rsidR="007858B1" w:rsidRDefault="007858B1" w:rsidP="007858B1">
      <w:pPr>
        <w:rPr>
          <w:rFonts w:ascii="Times New Roman" w:hAnsi="Times New Roman" w:cs="Times New Roman"/>
          <w:sz w:val="24"/>
          <w:szCs w:val="24"/>
        </w:rPr>
      </w:pPr>
      <w:r>
        <w:rPr>
          <w:rFonts w:ascii="Times New Roman" w:hAnsi="Times New Roman" w:cs="Times New Roman"/>
          <w:sz w:val="24"/>
          <w:szCs w:val="24"/>
        </w:rPr>
        <w:t>Appendix 3 – Page 54-55</w:t>
      </w:r>
    </w:p>
    <w:p w14:paraId="46EEF471" w14:textId="77777777" w:rsidR="007858B1" w:rsidRPr="00A447D8" w:rsidRDefault="007858B1" w:rsidP="007858B1">
      <w:pPr>
        <w:rPr>
          <w:rFonts w:ascii="Times New Roman" w:hAnsi="Times New Roman" w:cs="Times New Roman"/>
          <w:sz w:val="24"/>
          <w:szCs w:val="24"/>
        </w:rPr>
      </w:pPr>
      <w:r>
        <w:rPr>
          <w:rFonts w:ascii="Times New Roman" w:hAnsi="Times New Roman" w:cs="Times New Roman"/>
          <w:sz w:val="24"/>
          <w:szCs w:val="24"/>
        </w:rPr>
        <w:t>Appendix 4 – Page 56-76</w:t>
      </w:r>
    </w:p>
    <w:p w14:paraId="29A034F8" w14:textId="77777777" w:rsidR="00D16B54" w:rsidRDefault="00D16B54" w:rsidP="00A47BF2">
      <w:pPr>
        <w:rPr>
          <w:rFonts w:ascii="Times New Roman" w:hAnsi="Times New Roman" w:cs="Times New Roman"/>
          <w:sz w:val="24"/>
          <w:szCs w:val="24"/>
        </w:rPr>
      </w:pPr>
    </w:p>
    <w:p w14:paraId="29C7CD16" w14:textId="77777777" w:rsidR="00EF040E" w:rsidRPr="00EF040E" w:rsidRDefault="00EF040E" w:rsidP="00A47BF2">
      <w:pPr>
        <w:rPr>
          <w:rFonts w:ascii="Times New Roman" w:hAnsi="Times New Roman" w:cs="Times New Roman"/>
          <w:sz w:val="24"/>
          <w:szCs w:val="24"/>
        </w:rPr>
      </w:pPr>
    </w:p>
    <w:p w14:paraId="673C2C24" w14:textId="77777777" w:rsidR="002562FB" w:rsidRPr="009A0BC3" w:rsidRDefault="002562FB" w:rsidP="00A47BF2">
      <w:pPr>
        <w:rPr>
          <w:rFonts w:ascii="Times New Roman" w:hAnsi="Times New Roman" w:cs="Times New Roman"/>
          <w:b/>
          <w:bCs/>
          <w:sz w:val="24"/>
          <w:szCs w:val="24"/>
        </w:rPr>
      </w:pPr>
    </w:p>
    <w:p w14:paraId="0A765119" w14:textId="77777777" w:rsidR="002562FB" w:rsidRPr="009A0BC3" w:rsidRDefault="002562FB" w:rsidP="001E23D3">
      <w:pPr>
        <w:rPr>
          <w:rFonts w:ascii="Times New Roman" w:hAnsi="Times New Roman" w:cs="Times New Roman"/>
          <w:b/>
          <w:bCs/>
          <w:sz w:val="24"/>
          <w:szCs w:val="24"/>
        </w:rPr>
      </w:pPr>
    </w:p>
    <w:p w14:paraId="4855374E" w14:textId="77777777" w:rsidR="007858B1" w:rsidRDefault="007858B1" w:rsidP="001E23D3">
      <w:pPr>
        <w:rPr>
          <w:rFonts w:ascii="Times New Roman" w:hAnsi="Times New Roman" w:cs="Times New Roman"/>
          <w:b/>
          <w:bCs/>
          <w:sz w:val="24"/>
          <w:szCs w:val="24"/>
        </w:rPr>
      </w:pPr>
      <w:bookmarkStart w:id="2" w:name="_Hlk38359879"/>
    </w:p>
    <w:p w14:paraId="4F594505" w14:textId="77777777" w:rsidR="000278FB" w:rsidRDefault="000278FB" w:rsidP="001E23D3">
      <w:pPr>
        <w:rPr>
          <w:rFonts w:ascii="Times New Roman" w:hAnsi="Times New Roman" w:cs="Times New Roman"/>
          <w:sz w:val="24"/>
          <w:szCs w:val="24"/>
          <w:u w:val="single"/>
        </w:rPr>
      </w:pPr>
    </w:p>
    <w:p w14:paraId="237BA4B7" w14:textId="77777777" w:rsidR="000278FB" w:rsidRDefault="000278FB" w:rsidP="001E23D3">
      <w:pPr>
        <w:rPr>
          <w:rFonts w:ascii="Times New Roman" w:hAnsi="Times New Roman" w:cs="Times New Roman"/>
          <w:sz w:val="24"/>
          <w:szCs w:val="24"/>
          <w:u w:val="single"/>
        </w:rPr>
      </w:pPr>
    </w:p>
    <w:p w14:paraId="6F5B1A98" w14:textId="77777777" w:rsidR="000278FB" w:rsidRDefault="000278FB" w:rsidP="001E23D3">
      <w:pPr>
        <w:rPr>
          <w:rFonts w:ascii="Times New Roman" w:hAnsi="Times New Roman" w:cs="Times New Roman"/>
          <w:sz w:val="24"/>
          <w:szCs w:val="24"/>
          <w:u w:val="single"/>
        </w:rPr>
      </w:pPr>
    </w:p>
    <w:p w14:paraId="1606325F" w14:textId="596AC02B" w:rsidR="002562FB"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lastRenderedPageBreak/>
        <w:t xml:space="preserve">Abstract </w:t>
      </w:r>
    </w:p>
    <w:p w14:paraId="485D4100" w14:textId="09A20DC0" w:rsidR="006917C3" w:rsidRDefault="002562FB" w:rsidP="001E23D3">
      <w:pPr>
        <w:rPr>
          <w:rFonts w:ascii="Times New Roman" w:hAnsi="Times New Roman" w:cs="Times New Roman"/>
          <w:sz w:val="24"/>
          <w:szCs w:val="24"/>
        </w:rPr>
        <w:sectPr w:rsidR="006917C3" w:rsidSect="00EF040E">
          <w:headerReference w:type="default" r:id="rId10"/>
          <w:pgSz w:w="11900" w:h="16840"/>
          <w:pgMar w:top="1440" w:right="1418" w:bottom="1440" w:left="1418" w:header="720" w:footer="720" w:gutter="0"/>
          <w:pgNumType w:start="1"/>
          <w:cols w:space="720"/>
          <w:docGrid w:linePitch="360"/>
        </w:sectPr>
      </w:pPr>
      <w:r w:rsidRPr="00086A29">
        <w:rPr>
          <w:rFonts w:ascii="Times New Roman" w:hAnsi="Times New Roman" w:cs="Times New Roman"/>
          <w:sz w:val="24"/>
          <w:szCs w:val="24"/>
        </w:rPr>
        <w:t xml:space="preserve">The overall aim for this study was to discover the prevalence of test anxiety in university students across different levels of study, gender and age </w:t>
      </w:r>
      <w:r w:rsidR="00C671F9">
        <w:rPr>
          <w:rFonts w:ascii="Times New Roman" w:hAnsi="Times New Roman" w:cs="Times New Roman"/>
          <w:sz w:val="24"/>
          <w:szCs w:val="24"/>
        </w:rPr>
        <w:t>and</w:t>
      </w:r>
      <w:r>
        <w:rPr>
          <w:rFonts w:ascii="Times New Roman" w:hAnsi="Times New Roman" w:cs="Times New Roman"/>
          <w:sz w:val="24"/>
          <w:szCs w:val="24"/>
        </w:rPr>
        <w:t xml:space="preserve"> to discover if student</w:t>
      </w:r>
      <w:r w:rsidRPr="00086A29">
        <w:rPr>
          <w:rFonts w:ascii="Times New Roman" w:hAnsi="Times New Roman" w:cs="Times New Roman"/>
          <w:sz w:val="24"/>
          <w:szCs w:val="24"/>
        </w:rPr>
        <w:t>s</w:t>
      </w:r>
      <w:r>
        <w:rPr>
          <w:rFonts w:ascii="Times New Roman" w:hAnsi="Times New Roman" w:cs="Times New Roman"/>
          <w:sz w:val="24"/>
          <w:szCs w:val="24"/>
        </w:rPr>
        <w:t>’</w:t>
      </w:r>
      <w:r w:rsidRPr="00086A29">
        <w:rPr>
          <w:rFonts w:ascii="Times New Roman" w:hAnsi="Times New Roman" w:cs="Times New Roman"/>
          <w:sz w:val="24"/>
          <w:szCs w:val="24"/>
        </w:rPr>
        <w:t xml:space="preserve"> current level of study (Level 4, 5, 6) determines t</w:t>
      </w:r>
      <w:r>
        <w:rPr>
          <w:rFonts w:ascii="Times New Roman" w:hAnsi="Times New Roman" w:cs="Times New Roman"/>
          <w:sz w:val="24"/>
          <w:szCs w:val="24"/>
        </w:rPr>
        <w:t xml:space="preserve">heir level of test anxiety. This was a </w:t>
      </w:r>
      <w:r w:rsidRPr="00086A29">
        <w:rPr>
          <w:rFonts w:ascii="Times New Roman" w:hAnsi="Times New Roman" w:cs="Times New Roman"/>
          <w:sz w:val="24"/>
          <w:szCs w:val="24"/>
        </w:rPr>
        <w:t>quantitative stud</w:t>
      </w:r>
      <w:r>
        <w:rPr>
          <w:rFonts w:ascii="Times New Roman" w:hAnsi="Times New Roman" w:cs="Times New Roman"/>
          <w:sz w:val="24"/>
          <w:szCs w:val="24"/>
        </w:rPr>
        <w:t>y using the W</w:t>
      </w:r>
      <w:r w:rsidRPr="00086A29">
        <w:rPr>
          <w:rFonts w:ascii="Times New Roman" w:hAnsi="Times New Roman" w:cs="Times New Roman"/>
          <w:sz w:val="24"/>
          <w:szCs w:val="24"/>
        </w:rPr>
        <w:t>estside test anxiety scale. The participants were university students</w:t>
      </w:r>
      <w:r>
        <w:rPr>
          <w:rFonts w:ascii="Times New Roman" w:hAnsi="Times New Roman" w:cs="Times New Roman"/>
          <w:sz w:val="24"/>
          <w:szCs w:val="24"/>
        </w:rPr>
        <w:t>,</w:t>
      </w:r>
      <w:r w:rsidRPr="00086A29">
        <w:rPr>
          <w:rFonts w:ascii="Times New Roman" w:hAnsi="Times New Roman" w:cs="Times New Roman"/>
          <w:sz w:val="24"/>
          <w:szCs w:val="24"/>
        </w:rPr>
        <w:t xml:space="preserve"> </w:t>
      </w:r>
      <w:r>
        <w:rPr>
          <w:rFonts w:ascii="Times New Roman" w:hAnsi="Times New Roman" w:cs="Times New Roman"/>
          <w:sz w:val="24"/>
          <w:szCs w:val="24"/>
        </w:rPr>
        <w:t xml:space="preserve">including </w:t>
      </w:r>
      <w:r w:rsidRPr="00086A29">
        <w:rPr>
          <w:rFonts w:ascii="Times New Roman" w:hAnsi="Times New Roman" w:cs="Times New Roman"/>
          <w:sz w:val="24"/>
          <w:szCs w:val="24"/>
        </w:rPr>
        <w:t>traditional, mature, male, female and studying at level</w:t>
      </w:r>
      <w:r>
        <w:rPr>
          <w:rFonts w:ascii="Times New Roman" w:hAnsi="Times New Roman" w:cs="Times New Roman"/>
          <w:sz w:val="24"/>
          <w:szCs w:val="24"/>
        </w:rPr>
        <w:t>s</w:t>
      </w:r>
      <w:r w:rsidRPr="00086A29">
        <w:rPr>
          <w:rFonts w:ascii="Times New Roman" w:hAnsi="Times New Roman" w:cs="Times New Roman"/>
          <w:sz w:val="24"/>
          <w:szCs w:val="24"/>
        </w:rPr>
        <w:t xml:space="preserve"> 4, 5 or 6. The results indicate a mixed picture that went against previous findings. Amongst the chief ones were that</w:t>
      </w:r>
      <w:r w:rsidRPr="001A71E6">
        <w:rPr>
          <w:rFonts w:ascii="Times New Roman" w:hAnsi="Times New Roman" w:cs="Times New Roman"/>
          <w:sz w:val="24"/>
          <w:szCs w:val="24"/>
        </w:rPr>
        <w:t>: traditional students displayed the highest test anxiety scores; second</w:t>
      </w:r>
      <w:r w:rsidRPr="00086A29">
        <w:rPr>
          <w:rFonts w:ascii="Times New Roman" w:hAnsi="Times New Roman" w:cs="Times New Roman"/>
          <w:sz w:val="24"/>
          <w:szCs w:val="24"/>
        </w:rPr>
        <w:t xml:space="preserve">- and third-year students displayed </w:t>
      </w:r>
      <w:r>
        <w:rPr>
          <w:rFonts w:ascii="Times New Roman" w:hAnsi="Times New Roman" w:cs="Times New Roman"/>
          <w:sz w:val="24"/>
          <w:szCs w:val="24"/>
        </w:rPr>
        <w:t>the highest test anxiety scores</w:t>
      </w:r>
      <w:r w:rsidRPr="00086A29">
        <w:rPr>
          <w:rFonts w:ascii="Times New Roman" w:hAnsi="Times New Roman" w:cs="Times New Roman"/>
          <w:sz w:val="24"/>
          <w:szCs w:val="24"/>
        </w:rPr>
        <w:t xml:space="preserve">; males and females displayed no significant difference and no significant difference was discovered between all the conditions. The conclusion </w:t>
      </w:r>
      <w:r>
        <w:rPr>
          <w:rFonts w:ascii="Times New Roman" w:hAnsi="Times New Roman" w:cs="Times New Roman"/>
          <w:sz w:val="24"/>
          <w:szCs w:val="24"/>
        </w:rPr>
        <w:t>was that when looking at test anxiety then the demographic body of students needs to be taken into consideratio</w:t>
      </w:r>
      <w:r w:rsidR="006917C3">
        <w:rPr>
          <w:rFonts w:ascii="Times New Roman" w:hAnsi="Times New Roman" w:cs="Times New Roman"/>
          <w:sz w:val="24"/>
          <w:szCs w:val="24"/>
        </w:rPr>
        <w:t>n.</w:t>
      </w:r>
    </w:p>
    <w:p w14:paraId="31A7A617" w14:textId="776DF0FD"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lastRenderedPageBreak/>
        <w:t>Introduction</w:t>
      </w:r>
    </w:p>
    <w:p w14:paraId="079B8DD6"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Test anxiety is a multifaceted concept that involves intellectual, emotional, and social elements. Each element is seen as representing a separate reaction route within which test anxiety could be linked to exam taking circumstances. Apprehension, self-concern, and intellectual obstruction comprise the cognitive elements of test anxiety (</w:t>
      </w:r>
      <w:proofErr w:type="spellStart"/>
      <w:r w:rsidRPr="009A0BC3">
        <w:rPr>
          <w:rFonts w:ascii="Times New Roman" w:hAnsi="Times New Roman" w:cs="Times New Roman"/>
          <w:sz w:val="24"/>
          <w:szCs w:val="24"/>
        </w:rPr>
        <w:t>Zeidner</w:t>
      </w:r>
      <w:proofErr w:type="spellEnd"/>
      <w:r w:rsidRPr="009A0BC3">
        <w:rPr>
          <w:rFonts w:ascii="Times New Roman" w:hAnsi="Times New Roman" w:cs="Times New Roman"/>
          <w:sz w:val="24"/>
          <w:szCs w:val="24"/>
        </w:rPr>
        <w:t>, 1998). Since the late 1950’s test anxiety has obtained significant attention and has been defined as an everyday educational issue, which refers to circumstances when students question their own abilities, this stage of questioning specifically reflects on their perfor</w:t>
      </w:r>
      <w:r>
        <w:rPr>
          <w:rFonts w:ascii="Times New Roman" w:hAnsi="Times New Roman" w:cs="Times New Roman"/>
          <w:sz w:val="24"/>
          <w:szCs w:val="24"/>
        </w:rPr>
        <w:t>mance and test results (</w:t>
      </w:r>
      <w:proofErr w:type="spellStart"/>
      <w:r>
        <w:rPr>
          <w:rFonts w:ascii="Times New Roman" w:hAnsi="Times New Roman" w:cs="Times New Roman"/>
          <w:sz w:val="24"/>
          <w:szCs w:val="24"/>
        </w:rPr>
        <w:t>Trifoni</w:t>
      </w:r>
      <w:proofErr w:type="spellEnd"/>
      <w:r w:rsidRPr="009A0BC3">
        <w:rPr>
          <w:rFonts w:ascii="Times New Roman" w:hAnsi="Times New Roman" w:cs="Times New Roman"/>
          <w:sz w:val="24"/>
          <w:szCs w:val="24"/>
        </w:rPr>
        <w:t xml:space="preserve"> &amp; </w:t>
      </w:r>
      <w:proofErr w:type="spellStart"/>
      <w:r w:rsidRPr="009A0BC3">
        <w:rPr>
          <w:rFonts w:ascii="Times New Roman" w:hAnsi="Times New Roman" w:cs="Times New Roman"/>
          <w:sz w:val="24"/>
          <w:szCs w:val="24"/>
        </w:rPr>
        <w:t>Shahini</w:t>
      </w:r>
      <w:proofErr w:type="spellEnd"/>
      <w:r w:rsidRPr="009A0BC3">
        <w:rPr>
          <w:rFonts w:ascii="Times New Roman" w:hAnsi="Times New Roman" w:cs="Times New Roman"/>
          <w:sz w:val="24"/>
          <w:szCs w:val="24"/>
        </w:rPr>
        <w:t xml:space="preserve">, 2011). </w:t>
      </w:r>
    </w:p>
    <w:p w14:paraId="759CF72C"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‘Cognitive interference refers to intrusive thoughts—thoughts that are unwanted, undesirable, and disturbing’ (</w:t>
      </w:r>
      <w:proofErr w:type="spellStart"/>
      <w:r w:rsidRPr="009A0BC3">
        <w:rPr>
          <w:rFonts w:ascii="Times New Roman" w:hAnsi="Times New Roman" w:cs="Times New Roman"/>
          <w:sz w:val="24"/>
          <w:szCs w:val="24"/>
        </w:rPr>
        <w:t>Papantoniou</w:t>
      </w:r>
      <w:proofErr w:type="spellEnd"/>
      <w:r w:rsidRPr="009A0BC3">
        <w:rPr>
          <w:rFonts w:ascii="Times New Roman" w:hAnsi="Times New Roman" w:cs="Times New Roman"/>
          <w:sz w:val="24"/>
          <w:szCs w:val="24"/>
        </w:rPr>
        <w:t xml:space="preserve">, </w:t>
      </w:r>
      <w:proofErr w:type="spellStart"/>
      <w:r w:rsidRPr="009A0BC3">
        <w:rPr>
          <w:rFonts w:ascii="Times New Roman" w:hAnsi="Times New Roman" w:cs="Times New Roman"/>
          <w:sz w:val="24"/>
          <w:szCs w:val="24"/>
        </w:rPr>
        <w:t>Moraitou</w:t>
      </w:r>
      <w:proofErr w:type="spellEnd"/>
      <w:r w:rsidRPr="009A0BC3">
        <w:rPr>
          <w:rFonts w:ascii="Times New Roman" w:hAnsi="Times New Roman" w:cs="Times New Roman"/>
          <w:sz w:val="24"/>
          <w:szCs w:val="24"/>
        </w:rPr>
        <w:t xml:space="preserve">, </w:t>
      </w:r>
      <w:proofErr w:type="spellStart"/>
      <w:r w:rsidRPr="009A0BC3">
        <w:rPr>
          <w:rFonts w:ascii="Times New Roman" w:hAnsi="Times New Roman" w:cs="Times New Roman"/>
          <w:sz w:val="24"/>
          <w:szCs w:val="24"/>
        </w:rPr>
        <w:t>Kaldrimidou</w:t>
      </w:r>
      <w:proofErr w:type="spellEnd"/>
      <w:r w:rsidRPr="009A0BC3">
        <w:rPr>
          <w:rFonts w:ascii="Times New Roman" w:hAnsi="Times New Roman" w:cs="Times New Roman"/>
          <w:sz w:val="24"/>
          <w:szCs w:val="24"/>
        </w:rPr>
        <w:t xml:space="preserve">, </w:t>
      </w:r>
      <w:proofErr w:type="spellStart"/>
      <w:r w:rsidRPr="009A0BC3">
        <w:rPr>
          <w:rFonts w:ascii="Times New Roman" w:hAnsi="Times New Roman" w:cs="Times New Roman"/>
          <w:sz w:val="24"/>
          <w:szCs w:val="24"/>
        </w:rPr>
        <w:t>Plakitsi</w:t>
      </w:r>
      <w:proofErr w:type="spellEnd"/>
      <w:r w:rsidRPr="009A0BC3">
        <w:rPr>
          <w:rFonts w:ascii="Times New Roman" w:hAnsi="Times New Roman" w:cs="Times New Roman"/>
          <w:sz w:val="24"/>
          <w:szCs w:val="24"/>
        </w:rPr>
        <w:t xml:space="preserve">, </w:t>
      </w:r>
      <w:proofErr w:type="spellStart"/>
      <w:r w:rsidRPr="009A0BC3">
        <w:rPr>
          <w:rFonts w:ascii="Times New Roman" w:hAnsi="Times New Roman" w:cs="Times New Roman"/>
          <w:sz w:val="24"/>
          <w:szCs w:val="24"/>
        </w:rPr>
        <w:t>Filippidou</w:t>
      </w:r>
      <w:proofErr w:type="spellEnd"/>
      <w:r w:rsidRPr="009A0BC3">
        <w:rPr>
          <w:rFonts w:ascii="Times New Roman" w:hAnsi="Times New Roman" w:cs="Times New Roman"/>
          <w:sz w:val="24"/>
          <w:szCs w:val="24"/>
        </w:rPr>
        <w:t xml:space="preserve">, &amp; </w:t>
      </w:r>
      <w:proofErr w:type="spellStart"/>
      <w:r w:rsidRPr="009A0BC3">
        <w:rPr>
          <w:rFonts w:ascii="Times New Roman" w:hAnsi="Times New Roman" w:cs="Times New Roman"/>
          <w:sz w:val="24"/>
          <w:szCs w:val="24"/>
        </w:rPr>
        <w:t>Katsadima</w:t>
      </w:r>
      <w:proofErr w:type="spellEnd"/>
      <w:r w:rsidRPr="009A0BC3">
        <w:rPr>
          <w:rFonts w:ascii="Times New Roman" w:hAnsi="Times New Roman" w:cs="Times New Roman"/>
          <w:sz w:val="24"/>
          <w:szCs w:val="24"/>
        </w:rPr>
        <w:t xml:space="preserve">, 2012). When an intrusive thought occurs in examination settings, they are assumed to be caused by test apprehension and these thoughts may interrupt task functioning in nervous pupils. Cognitive interference hinders successful performance since it is the adverse of intellectual accessibility and reduces awareness to the assignment the pupil is completing (Sarason, Sarason, Keefe, Hayes &amp; </w:t>
      </w:r>
      <w:proofErr w:type="spellStart"/>
      <w:r w:rsidRPr="009A0BC3">
        <w:rPr>
          <w:rFonts w:ascii="Times New Roman" w:hAnsi="Times New Roman" w:cs="Times New Roman"/>
          <w:sz w:val="24"/>
          <w:szCs w:val="24"/>
        </w:rPr>
        <w:t>Shearin</w:t>
      </w:r>
      <w:proofErr w:type="spellEnd"/>
      <w:r w:rsidRPr="009A0BC3">
        <w:rPr>
          <w:rFonts w:ascii="Times New Roman" w:hAnsi="Times New Roman" w:cs="Times New Roman"/>
          <w:sz w:val="24"/>
          <w:szCs w:val="24"/>
        </w:rPr>
        <w:t xml:space="preserve">, 1986). The ideas that enter a student’s psyche during tests that possess no useful significance in resolving the intellectual task they are completing is called cognitive interference. During a point when pupils with high anxiety are faced with problematic or challenging tasks, they normally experience cognitive interference which makes them split their concentration between themselves and the assignment given to them (Sarason, Pierce &amp; Sarason, 1996).  </w:t>
      </w:r>
    </w:p>
    <w:p w14:paraId="21C3482D" w14:textId="409CBEF3"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Every student’s test anxiety varies from one to the next and each student’s anxiety experience will be different and test anxiety may lead to serious consequences further down the line, for</w:t>
      </w:r>
      <w:r w:rsidR="001E23D3">
        <w:rPr>
          <w:rFonts w:ascii="Times New Roman" w:hAnsi="Times New Roman" w:cs="Times New Roman"/>
          <w:sz w:val="24"/>
          <w:szCs w:val="24"/>
        </w:rPr>
        <w:t xml:space="preserve"> </w:t>
      </w:r>
      <w:r w:rsidRPr="009A0BC3">
        <w:rPr>
          <w:rFonts w:ascii="Times New Roman" w:hAnsi="Times New Roman" w:cs="Times New Roman"/>
          <w:sz w:val="24"/>
          <w:szCs w:val="24"/>
        </w:rPr>
        <w:lastRenderedPageBreak/>
        <w:t>example: disappointment, self-comparison, or the incapability to concentrate on appropriate information (McDonald, 2001). This study will now examine test apprehension and intellectual impediment. Exam apprehension is a phrase that is normally utilised when a student faces enhanced stages of apprehension regarding an exam.</w:t>
      </w:r>
    </w:p>
    <w:p w14:paraId="3AFC7FA2" w14:textId="0BA60CD0"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During the period when revision is taking place for a test, it is common to experience some type of anxiety and the most common group of people to experience test anxiety is students. The next section will now discuss the impact of test anxiety upon a student’s academic performance. </w:t>
      </w:r>
    </w:p>
    <w:p w14:paraId="03B94DBC" w14:textId="77777777" w:rsidR="002562FB" w:rsidRPr="009A0BC3" w:rsidRDefault="002562FB" w:rsidP="001E23D3">
      <w:pPr>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Zeidner</w:t>
      </w:r>
      <w:proofErr w:type="spellEnd"/>
      <w:r w:rsidRPr="009A0BC3">
        <w:rPr>
          <w:rFonts w:ascii="Times New Roman" w:hAnsi="Times New Roman" w:cs="Times New Roman"/>
          <w:sz w:val="24"/>
          <w:szCs w:val="24"/>
        </w:rPr>
        <w:t xml:space="preserve"> (1998), stress or anxiety is a normal feeling to experience when an assessment or presentation is due. An investigation performed by Spielberger (1962) also supports this view when he conducted research using university students. Spielberger discovered through his research that 8 out of 138 low test-anxiety students left university due to academic failure, whereas 26 out of 129 students who had high test-anxiety also left for equal reasons. In order to fully comprehend how test anxiety impacts students’ performance consideration of Liebert &amp; Morris’s (1967) study must be made. Liebert &amp; Morris (1967) studied the answers of students to Sarason and </w:t>
      </w:r>
      <w:proofErr w:type="spellStart"/>
      <w:r w:rsidRPr="009A0BC3">
        <w:rPr>
          <w:rFonts w:ascii="Times New Roman" w:hAnsi="Times New Roman" w:cs="Times New Roman"/>
          <w:sz w:val="24"/>
          <w:szCs w:val="24"/>
        </w:rPr>
        <w:t>Mandlers</w:t>
      </w:r>
      <w:proofErr w:type="spellEnd"/>
      <w:r w:rsidRPr="009A0BC3">
        <w:rPr>
          <w:rFonts w:ascii="Times New Roman" w:hAnsi="Times New Roman" w:cs="Times New Roman"/>
          <w:sz w:val="24"/>
          <w:szCs w:val="24"/>
        </w:rPr>
        <w:t xml:space="preserve"> (1952) survey. The results of this study revealed there are two major elements regarding test anxiety. The initial element was characterised as “emotionality” and was associated with the somatic responses to exam situations, for instance, anxiety, perspiring, clock watching, pen clicking etc. The next element was characterised as “worry”, which includes the intellectual side of exam anxiety which is the apprehension of one’s own performance (Morris &amp; Liebert, 1969).</w:t>
      </w:r>
    </w:p>
    <w:p w14:paraId="76E7DDA4"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According to Liebert &amp; Morris (1967) “Apprehension relates mainly to psychological concerns regarding the outcomes of failure”. According to </w:t>
      </w:r>
      <w:proofErr w:type="spellStart"/>
      <w:r w:rsidRPr="009A0BC3">
        <w:rPr>
          <w:rFonts w:ascii="Times New Roman" w:hAnsi="Times New Roman" w:cs="Times New Roman"/>
          <w:sz w:val="24"/>
          <w:szCs w:val="24"/>
        </w:rPr>
        <w:t>Trifoni</w:t>
      </w:r>
      <w:proofErr w:type="spellEnd"/>
      <w:r w:rsidRPr="009A0BC3">
        <w:rPr>
          <w:rFonts w:ascii="Times New Roman" w:hAnsi="Times New Roman" w:cs="Times New Roman"/>
          <w:sz w:val="24"/>
          <w:szCs w:val="24"/>
        </w:rPr>
        <w:t xml:space="preserve"> &amp; </w:t>
      </w:r>
      <w:proofErr w:type="spellStart"/>
      <w:r w:rsidRPr="009A0BC3">
        <w:rPr>
          <w:rFonts w:ascii="Times New Roman" w:hAnsi="Times New Roman" w:cs="Times New Roman"/>
          <w:sz w:val="24"/>
          <w:szCs w:val="24"/>
        </w:rPr>
        <w:t>Shahini</w:t>
      </w:r>
      <w:proofErr w:type="spellEnd"/>
      <w:r w:rsidRPr="009A0BC3">
        <w:rPr>
          <w:rFonts w:ascii="Times New Roman" w:hAnsi="Times New Roman" w:cs="Times New Roman"/>
          <w:sz w:val="24"/>
          <w:szCs w:val="24"/>
        </w:rPr>
        <w:t xml:space="preserve"> (2011) </w:t>
      </w:r>
      <w:proofErr w:type="gramStart"/>
      <w:r w:rsidRPr="009A0BC3">
        <w:rPr>
          <w:rFonts w:ascii="Times New Roman" w:hAnsi="Times New Roman" w:cs="Times New Roman"/>
          <w:sz w:val="24"/>
          <w:szCs w:val="24"/>
        </w:rPr>
        <w:t>students</w:t>
      </w:r>
      <w:proofErr w:type="gramEnd"/>
      <w:r w:rsidRPr="009A0BC3">
        <w:rPr>
          <w:rFonts w:ascii="Times New Roman" w:hAnsi="Times New Roman" w:cs="Times New Roman"/>
          <w:sz w:val="24"/>
          <w:szCs w:val="24"/>
        </w:rPr>
        <w:t xml:space="preserve"> </w:t>
      </w:r>
      <w:r w:rsidRPr="009A0BC3">
        <w:rPr>
          <w:rFonts w:ascii="Times New Roman" w:hAnsi="Times New Roman" w:cs="Times New Roman"/>
          <w:sz w:val="24"/>
          <w:szCs w:val="24"/>
        </w:rPr>
        <w:lastRenderedPageBreak/>
        <w:t>stages of exam related anxiety cannot be exactly evaluated or studied. Students indication of test anxiety in the form of emotionality, as mentioned above, is the only element that could be observed by educators. An investigation conducted by Hill (1984) and</w:t>
      </w:r>
      <w:r>
        <w:rPr>
          <w:rFonts w:ascii="Times New Roman" w:hAnsi="Times New Roman" w:cs="Times New Roman"/>
          <w:sz w:val="24"/>
          <w:szCs w:val="24"/>
        </w:rPr>
        <w:t xml:space="preserve"> </w:t>
      </w:r>
      <w:proofErr w:type="spellStart"/>
      <w:r>
        <w:rPr>
          <w:rFonts w:ascii="Times New Roman" w:hAnsi="Times New Roman" w:cs="Times New Roman"/>
          <w:sz w:val="24"/>
          <w:szCs w:val="24"/>
        </w:rPr>
        <w:t>Nottelmann</w:t>
      </w:r>
      <w:proofErr w:type="spellEnd"/>
      <w:r>
        <w:rPr>
          <w:rFonts w:ascii="Times New Roman" w:hAnsi="Times New Roman" w:cs="Times New Roman"/>
          <w:sz w:val="24"/>
          <w:szCs w:val="24"/>
        </w:rPr>
        <w:t xml:space="preserve"> &amp; Hill</w:t>
      </w:r>
      <w:r w:rsidRPr="009A0BC3">
        <w:rPr>
          <w:rFonts w:ascii="Times New Roman" w:hAnsi="Times New Roman" w:cs="Times New Roman"/>
          <w:sz w:val="24"/>
          <w:szCs w:val="24"/>
        </w:rPr>
        <w:t xml:space="preserve"> (1977) revealed an apprehension frequency of 10% to 25% or 30% between primary and high school pupils. Recently, however, the apprehension ratios were discovered to be significantly greater with 33% amid the pupils and teenagers affected (</w:t>
      </w:r>
      <w:proofErr w:type="spellStart"/>
      <w:r w:rsidRPr="009A0BC3">
        <w:rPr>
          <w:rFonts w:ascii="Times New Roman" w:hAnsi="Times New Roman" w:cs="Times New Roman"/>
          <w:sz w:val="24"/>
          <w:szCs w:val="24"/>
        </w:rPr>
        <w:t>Methia</w:t>
      </w:r>
      <w:proofErr w:type="spellEnd"/>
      <w:r w:rsidRPr="009A0BC3">
        <w:rPr>
          <w:rFonts w:ascii="Times New Roman" w:hAnsi="Times New Roman" w:cs="Times New Roman"/>
          <w:sz w:val="24"/>
          <w:szCs w:val="24"/>
        </w:rPr>
        <w:t xml:space="preserve">, 2004; Whitaker, </w:t>
      </w:r>
      <w:proofErr w:type="spellStart"/>
      <w:r w:rsidRPr="009A0BC3">
        <w:rPr>
          <w:rFonts w:ascii="Times New Roman" w:hAnsi="Times New Roman" w:cs="Times New Roman"/>
          <w:sz w:val="24"/>
          <w:szCs w:val="24"/>
        </w:rPr>
        <w:t>Sena</w:t>
      </w:r>
      <w:proofErr w:type="spellEnd"/>
      <w:r w:rsidRPr="009A0BC3">
        <w:rPr>
          <w:rFonts w:ascii="Times New Roman" w:hAnsi="Times New Roman" w:cs="Times New Roman"/>
          <w:sz w:val="24"/>
          <w:szCs w:val="24"/>
        </w:rPr>
        <w:t>, Lowe &amp; Lee, 2007), while recently the calculation of 40% of pupils has been mentioned (</w:t>
      </w:r>
      <w:proofErr w:type="spellStart"/>
      <w:r w:rsidRPr="009A0BC3">
        <w:rPr>
          <w:rFonts w:ascii="Times New Roman" w:hAnsi="Times New Roman" w:cs="Times New Roman"/>
          <w:sz w:val="24"/>
          <w:szCs w:val="24"/>
        </w:rPr>
        <w:t>Huberty</w:t>
      </w:r>
      <w:proofErr w:type="spellEnd"/>
      <w:r w:rsidRPr="009A0BC3">
        <w:rPr>
          <w:rFonts w:ascii="Times New Roman" w:hAnsi="Times New Roman" w:cs="Times New Roman"/>
          <w:sz w:val="24"/>
          <w:szCs w:val="24"/>
        </w:rPr>
        <w:t xml:space="preserve">, 2009; Cassady, 2010; </w:t>
      </w:r>
      <w:proofErr w:type="spellStart"/>
      <w:r w:rsidRPr="009A0BC3">
        <w:rPr>
          <w:rFonts w:ascii="Times New Roman" w:hAnsi="Times New Roman" w:cs="Times New Roman"/>
          <w:sz w:val="24"/>
          <w:szCs w:val="24"/>
        </w:rPr>
        <w:t>Salend</w:t>
      </w:r>
      <w:proofErr w:type="spellEnd"/>
      <w:r w:rsidRPr="009A0BC3">
        <w:rPr>
          <w:rFonts w:ascii="Times New Roman" w:hAnsi="Times New Roman" w:cs="Times New Roman"/>
          <w:sz w:val="24"/>
          <w:szCs w:val="24"/>
        </w:rPr>
        <w:t xml:space="preserve">, 2011). </w:t>
      </w:r>
    </w:p>
    <w:p w14:paraId="382ECD32" w14:textId="7C4633EB" w:rsidR="002562FB"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As a result of this, </w:t>
      </w:r>
      <w:proofErr w:type="spellStart"/>
      <w:r w:rsidRPr="009A0BC3">
        <w:rPr>
          <w:rFonts w:ascii="Times New Roman" w:hAnsi="Times New Roman" w:cs="Times New Roman"/>
          <w:sz w:val="24"/>
          <w:szCs w:val="24"/>
        </w:rPr>
        <w:t>Bradely</w:t>
      </w:r>
      <w:proofErr w:type="spellEnd"/>
      <w:r w:rsidRPr="009A0BC3">
        <w:rPr>
          <w:rFonts w:ascii="Times New Roman" w:hAnsi="Times New Roman" w:cs="Times New Roman"/>
          <w:sz w:val="24"/>
          <w:szCs w:val="24"/>
        </w:rPr>
        <w:t xml:space="preserve"> et al. (2010) stated that these are significant pieces of evidence that could become a formidable challenge for teachers in comprehending how to organise pupils for assessments correctly to display their greatest scholarly capabilities and potential. </w:t>
      </w:r>
      <w:proofErr w:type="spellStart"/>
      <w:r w:rsidRPr="009A0BC3">
        <w:rPr>
          <w:rFonts w:ascii="Times New Roman" w:hAnsi="Times New Roman" w:cs="Times New Roman"/>
          <w:sz w:val="24"/>
          <w:szCs w:val="24"/>
        </w:rPr>
        <w:t>Putwain</w:t>
      </w:r>
      <w:proofErr w:type="spellEnd"/>
      <w:r w:rsidRPr="009A0BC3">
        <w:rPr>
          <w:rFonts w:ascii="Times New Roman" w:hAnsi="Times New Roman" w:cs="Times New Roman"/>
          <w:sz w:val="24"/>
          <w:szCs w:val="24"/>
        </w:rPr>
        <w:t xml:space="preserve"> &amp; Daly (2014) also stated that 16.4% of comprehensive school pupils in Britain experience test anxiety. In addition, 20% of college students also experience test anxiety in Britain (</w:t>
      </w:r>
      <w:proofErr w:type="spellStart"/>
      <w:r w:rsidRPr="009A0BC3">
        <w:rPr>
          <w:rFonts w:ascii="Times New Roman" w:hAnsi="Times New Roman" w:cs="Times New Roman"/>
          <w:sz w:val="24"/>
          <w:szCs w:val="24"/>
        </w:rPr>
        <w:t>Ergene</w:t>
      </w:r>
      <w:proofErr w:type="spellEnd"/>
      <w:r w:rsidRPr="009A0BC3">
        <w:rPr>
          <w:rFonts w:ascii="Times New Roman" w:hAnsi="Times New Roman" w:cs="Times New Roman"/>
          <w:sz w:val="24"/>
          <w:szCs w:val="24"/>
        </w:rPr>
        <w:t>, 2003). Comparable figures were discovered by Thomas et al. (2018) who discovered that over 25% of university students in undergraduate courses experience high levels of exam anxiety. The above-mentioned prevalence rates are concerning as test anxiety may affect a student’s scholastic achievement and harm personal well-being (</w:t>
      </w:r>
      <w:proofErr w:type="spellStart"/>
      <w:r w:rsidRPr="009A0BC3">
        <w:rPr>
          <w:rFonts w:ascii="Times New Roman" w:hAnsi="Times New Roman" w:cs="Times New Roman"/>
          <w:sz w:val="24"/>
          <w:szCs w:val="24"/>
        </w:rPr>
        <w:t>Steinmayr</w:t>
      </w:r>
      <w:proofErr w:type="spellEnd"/>
      <w:r w:rsidRPr="009A0BC3">
        <w:rPr>
          <w:rFonts w:ascii="Times New Roman" w:hAnsi="Times New Roman" w:cs="Times New Roman"/>
          <w:sz w:val="24"/>
          <w:szCs w:val="24"/>
        </w:rPr>
        <w:t xml:space="preserve"> et al., 2016).</w:t>
      </w:r>
    </w:p>
    <w:p w14:paraId="13A46485"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A model that attempts to describe the consequences of anxiety on intellectual performance is the interference model of test anxiety (Eysenck et al., 2007). This model alleges that high levels of test anxiety may interfere with students’ concentration and may interfere with </w:t>
      </w:r>
      <w:proofErr w:type="gramStart"/>
      <w:r w:rsidRPr="009A0BC3">
        <w:rPr>
          <w:rFonts w:ascii="Times New Roman" w:hAnsi="Times New Roman" w:cs="Times New Roman"/>
          <w:sz w:val="24"/>
          <w:szCs w:val="24"/>
        </w:rPr>
        <w:t>the their</w:t>
      </w:r>
      <w:proofErr w:type="gramEnd"/>
      <w:r w:rsidRPr="009A0BC3">
        <w:rPr>
          <w:rFonts w:ascii="Times New Roman" w:hAnsi="Times New Roman" w:cs="Times New Roman"/>
          <w:sz w:val="24"/>
          <w:szCs w:val="24"/>
        </w:rPr>
        <w:t xml:space="preserve"> capability to remember previously learned material as the students may have trouble focusing on tasks (</w:t>
      </w:r>
      <w:proofErr w:type="spellStart"/>
      <w:r w:rsidRPr="009A0BC3">
        <w:rPr>
          <w:rFonts w:ascii="Times New Roman" w:hAnsi="Times New Roman" w:cs="Times New Roman"/>
          <w:sz w:val="24"/>
          <w:szCs w:val="24"/>
        </w:rPr>
        <w:t>Saha</w:t>
      </w:r>
      <w:proofErr w:type="spellEnd"/>
      <w:r w:rsidRPr="009A0BC3">
        <w:rPr>
          <w:rFonts w:ascii="Times New Roman" w:hAnsi="Times New Roman" w:cs="Times New Roman"/>
          <w:sz w:val="24"/>
          <w:szCs w:val="24"/>
        </w:rPr>
        <w:t xml:space="preserve">, 2014). Due to the different ways that students utilise their </w:t>
      </w:r>
      <w:r w:rsidRPr="009A0BC3">
        <w:rPr>
          <w:rFonts w:ascii="Times New Roman" w:hAnsi="Times New Roman" w:cs="Times New Roman"/>
          <w:sz w:val="24"/>
          <w:szCs w:val="24"/>
        </w:rPr>
        <w:lastRenderedPageBreak/>
        <w:t xml:space="preserve">concentration, the difficulty caused by test anxiety has been explained. Students who experience greater levels of anxiety are believed to split their attention between the challenges of a tasks and their individual worries, comprised mainly of negative self-regard. However, students who experience lower levels of anxiety are believed to dedicate a greater amount of their attention to task loads (Wine, 1971; Sarason, 1972). </w:t>
      </w:r>
    </w:p>
    <w:p w14:paraId="24B10B60"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Evidence to support this theory was provided by Kurosawa &amp; </w:t>
      </w:r>
      <w:proofErr w:type="spellStart"/>
      <w:r w:rsidRPr="009A0BC3">
        <w:rPr>
          <w:rFonts w:ascii="Times New Roman" w:hAnsi="Times New Roman" w:cs="Times New Roman"/>
          <w:sz w:val="24"/>
          <w:szCs w:val="24"/>
        </w:rPr>
        <w:t>Harackiewicz</w:t>
      </w:r>
      <w:proofErr w:type="spellEnd"/>
      <w:r w:rsidRPr="009A0BC3">
        <w:rPr>
          <w:rFonts w:ascii="Times New Roman" w:hAnsi="Times New Roman" w:cs="Times New Roman"/>
          <w:sz w:val="24"/>
          <w:szCs w:val="24"/>
        </w:rPr>
        <w:t xml:space="preserve"> (1995). Their research comprised of numerous stages of self-actualization throughout a performance task to encourage noticeable intellectual interference. Their research showed that students who experience high levels of test anxiety reported high levels of worry regarding their performance in all levels of the task (Kurosawa &amp; </w:t>
      </w:r>
      <w:proofErr w:type="spellStart"/>
      <w:r w:rsidRPr="009A0BC3">
        <w:rPr>
          <w:rFonts w:ascii="Times New Roman" w:hAnsi="Times New Roman" w:cs="Times New Roman"/>
          <w:sz w:val="24"/>
          <w:szCs w:val="24"/>
        </w:rPr>
        <w:t>Harackiewicz</w:t>
      </w:r>
      <w:proofErr w:type="spellEnd"/>
      <w:r w:rsidRPr="009A0BC3">
        <w:rPr>
          <w:rFonts w:ascii="Times New Roman" w:hAnsi="Times New Roman" w:cs="Times New Roman"/>
          <w:sz w:val="24"/>
          <w:szCs w:val="24"/>
        </w:rPr>
        <w:t>, 1995). This revealed the steady characteristic factor of exam apprehension.</w:t>
      </w:r>
      <w:r>
        <w:rPr>
          <w:rFonts w:ascii="Times New Roman" w:hAnsi="Times New Roman" w:cs="Times New Roman"/>
          <w:sz w:val="24"/>
          <w:szCs w:val="24"/>
        </w:rPr>
        <w:t xml:space="preserve"> Additionally</w:t>
      </w:r>
      <w:r w:rsidRPr="009A0BC3">
        <w:rPr>
          <w:rFonts w:ascii="Times New Roman" w:hAnsi="Times New Roman" w:cs="Times New Roman"/>
          <w:sz w:val="24"/>
          <w:szCs w:val="24"/>
        </w:rPr>
        <w:t xml:space="preserve">, heightened feelings of exam anxiety were accompanied by a decline in </w:t>
      </w:r>
      <w:r>
        <w:rPr>
          <w:rFonts w:ascii="Times New Roman" w:hAnsi="Times New Roman" w:cs="Times New Roman"/>
          <w:sz w:val="24"/>
          <w:szCs w:val="24"/>
        </w:rPr>
        <w:t xml:space="preserve">performance </w:t>
      </w:r>
      <w:r w:rsidRPr="009A0BC3">
        <w:rPr>
          <w:rFonts w:ascii="Times New Roman" w:hAnsi="Times New Roman" w:cs="Times New Roman"/>
          <w:sz w:val="24"/>
          <w:szCs w:val="24"/>
        </w:rPr>
        <w:t>in circumstances w</w:t>
      </w:r>
      <w:r>
        <w:rPr>
          <w:rFonts w:ascii="Times New Roman" w:hAnsi="Times New Roman" w:cs="Times New Roman"/>
          <w:sz w:val="24"/>
          <w:szCs w:val="24"/>
        </w:rPr>
        <w:t>h</w:t>
      </w:r>
      <w:r w:rsidRPr="009A0BC3">
        <w:rPr>
          <w:rFonts w:ascii="Times New Roman" w:hAnsi="Times New Roman" w:cs="Times New Roman"/>
          <w:sz w:val="24"/>
          <w:szCs w:val="24"/>
        </w:rPr>
        <w:t xml:space="preserve">ere cognitive intrusion was the result of increased levels of self-consciousness e.g. being filmed throughout the appraising activity (Kurosawa &amp; </w:t>
      </w:r>
      <w:proofErr w:type="spellStart"/>
      <w:r w:rsidRPr="009A0BC3">
        <w:rPr>
          <w:rFonts w:ascii="Times New Roman" w:hAnsi="Times New Roman" w:cs="Times New Roman"/>
          <w:sz w:val="24"/>
          <w:szCs w:val="24"/>
        </w:rPr>
        <w:t>Harackiewicz</w:t>
      </w:r>
      <w:proofErr w:type="spellEnd"/>
      <w:r w:rsidRPr="009A0BC3">
        <w:rPr>
          <w:rFonts w:ascii="Times New Roman" w:hAnsi="Times New Roman" w:cs="Times New Roman"/>
          <w:sz w:val="24"/>
          <w:szCs w:val="24"/>
        </w:rPr>
        <w:t xml:space="preserve">, 1995). As a result of this, the results showed that interference makes academic performance decline in students with heightened test anxiety. Regarding a student’s level of study and the interference model, a study by </w:t>
      </w:r>
      <w:bookmarkStart w:id="3" w:name="_Hlk35118561"/>
      <w:r w:rsidRPr="009A0BC3">
        <w:rPr>
          <w:rFonts w:ascii="Times New Roman" w:hAnsi="Times New Roman" w:cs="Times New Roman"/>
          <w:sz w:val="24"/>
          <w:szCs w:val="24"/>
        </w:rPr>
        <w:t xml:space="preserve">Lawal, </w:t>
      </w:r>
      <w:proofErr w:type="spellStart"/>
      <w:r w:rsidRPr="009A0BC3">
        <w:rPr>
          <w:rFonts w:ascii="Times New Roman" w:hAnsi="Times New Roman" w:cs="Times New Roman"/>
          <w:sz w:val="24"/>
          <w:szCs w:val="24"/>
        </w:rPr>
        <w:t>Idemudia</w:t>
      </w:r>
      <w:proofErr w:type="spellEnd"/>
      <w:r w:rsidRPr="009A0BC3">
        <w:rPr>
          <w:rFonts w:ascii="Times New Roman" w:hAnsi="Times New Roman" w:cs="Times New Roman"/>
          <w:sz w:val="24"/>
          <w:szCs w:val="24"/>
        </w:rPr>
        <w:t xml:space="preserve">, &amp; Adewale (2017), </w:t>
      </w:r>
      <w:bookmarkEnd w:id="3"/>
      <w:r w:rsidRPr="009A0BC3">
        <w:rPr>
          <w:rFonts w:ascii="Times New Roman" w:hAnsi="Times New Roman" w:cs="Times New Roman"/>
          <w:sz w:val="24"/>
          <w:szCs w:val="24"/>
        </w:rPr>
        <w:t xml:space="preserve">state that level of study and age are aspects that may affect test anxiety among students. </w:t>
      </w:r>
    </w:p>
    <w:p w14:paraId="370E192C" w14:textId="77777777" w:rsidR="002562FB" w:rsidRPr="009A0BC3" w:rsidRDefault="002562FB" w:rsidP="001E23D3">
      <w:pPr>
        <w:rPr>
          <w:rFonts w:ascii="Times New Roman" w:hAnsi="Times New Roman" w:cs="Times New Roman"/>
          <w:sz w:val="24"/>
          <w:szCs w:val="24"/>
        </w:rPr>
      </w:pPr>
      <w:r>
        <w:rPr>
          <w:rFonts w:ascii="Times New Roman" w:hAnsi="Times New Roman" w:cs="Times New Roman"/>
          <w:sz w:val="24"/>
          <w:szCs w:val="24"/>
        </w:rPr>
        <w:t xml:space="preserve">The </w:t>
      </w:r>
      <w:r w:rsidRPr="009A0BC3">
        <w:rPr>
          <w:rFonts w:ascii="Times New Roman" w:hAnsi="Times New Roman" w:cs="Times New Roman"/>
          <w:sz w:val="24"/>
          <w:szCs w:val="24"/>
        </w:rPr>
        <w:t xml:space="preserve">level of study had </w:t>
      </w:r>
      <w:r>
        <w:rPr>
          <w:rFonts w:ascii="Times New Roman" w:hAnsi="Times New Roman" w:cs="Times New Roman"/>
          <w:sz w:val="24"/>
          <w:szCs w:val="24"/>
        </w:rPr>
        <w:t xml:space="preserve">a </w:t>
      </w:r>
      <w:r w:rsidRPr="009A0BC3">
        <w:rPr>
          <w:rFonts w:ascii="Times New Roman" w:hAnsi="Times New Roman" w:cs="Times New Roman"/>
          <w:sz w:val="24"/>
          <w:szCs w:val="24"/>
        </w:rPr>
        <w:t xml:space="preserve">direct </w:t>
      </w:r>
      <w:r>
        <w:rPr>
          <w:rFonts w:ascii="Times New Roman" w:hAnsi="Times New Roman" w:cs="Times New Roman"/>
          <w:sz w:val="24"/>
          <w:szCs w:val="24"/>
        </w:rPr>
        <w:t>e</w:t>
      </w:r>
      <w:r w:rsidRPr="009A0BC3">
        <w:rPr>
          <w:rFonts w:ascii="Times New Roman" w:hAnsi="Times New Roman" w:cs="Times New Roman"/>
          <w:sz w:val="24"/>
          <w:szCs w:val="24"/>
        </w:rPr>
        <w:t xml:space="preserve">ffect on the intrusive worry aspect of test apprehension, but not on performance impairment. This means that level of study may cause students to experience certain types of troubling and daunting thoughts regarding examinations. Interestingly, the findings of Lawal, </w:t>
      </w:r>
      <w:proofErr w:type="spellStart"/>
      <w:r w:rsidRPr="009A0BC3">
        <w:rPr>
          <w:rFonts w:ascii="Times New Roman" w:hAnsi="Times New Roman" w:cs="Times New Roman"/>
          <w:sz w:val="24"/>
          <w:szCs w:val="24"/>
        </w:rPr>
        <w:t>Idemudia</w:t>
      </w:r>
      <w:proofErr w:type="spellEnd"/>
      <w:r w:rsidRPr="009A0BC3">
        <w:rPr>
          <w:rFonts w:ascii="Times New Roman" w:hAnsi="Times New Roman" w:cs="Times New Roman"/>
          <w:sz w:val="24"/>
          <w:szCs w:val="24"/>
        </w:rPr>
        <w:t xml:space="preserve">, &amp; Adewale’s (2017) study discovered that intrusive worry regarding examinations was </w:t>
      </w:r>
      <w:r>
        <w:rPr>
          <w:rFonts w:ascii="Times New Roman" w:hAnsi="Times New Roman" w:cs="Times New Roman"/>
          <w:sz w:val="24"/>
          <w:szCs w:val="24"/>
        </w:rPr>
        <w:t xml:space="preserve">greater </w:t>
      </w:r>
      <w:proofErr w:type="gramStart"/>
      <w:r>
        <w:rPr>
          <w:rFonts w:ascii="Times New Roman" w:hAnsi="Times New Roman" w:cs="Times New Roman"/>
          <w:sz w:val="24"/>
          <w:szCs w:val="24"/>
        </w:rPr>
        <w:t>in particular</w:t>
      </w:r>
      <w:r w:rsidRPr="009A0BC3">
        <w:rPr>
          <w:rFonts w:ascii="Times New Roman" w:hAnsi="Times New Roman" w:cs="Times New Roman"/>
          <w:sz w:val="24"/>
          <w:szCs w:val="24"/>
        </w:rPr>
        <w:t xml:space="preserve"> for</w:t>
      </w:r>
      <w:proofErr w:type="gramEnd"/>
      <w:r>
        <w:rPr>
          <w:rFonts w:ascii="Times New Roman" w:hAnsi="Times New Roman" w:cs="Times New Roman"/>
          <w:sz w:val="24"/>
          <w:szCs w:val="24"/>
        </w:rPr>
        <w:t xml:space="preserve"> those</w:t>
      </w:r>
      <w:r w:rsidRPr="009A0BC3">
        <w:rPr>
          <w:rFonts w:ascii="Times New Roman" w:hAnsi="Times New Roman" w:cs="Times New Roman"/>
          <w:sz w:val="24"/>
          <w:szCs w:val="24"/>
        </w:rPr>
        <w:t xml:space="preserve"> students learning in </w:t>
      </w:r>
      <w:r w:rsidRPr="009A0BC3">
        <w:rPr>
          <w:rFonts w:ascii="Times New Roman" w:hAnsi="Times New Roman" w:cs="Times New Roman"/>
          <w:sz w:val="24"/>
          <w:szCs w:val="24"/>
        </w:rPr>
        <w:lastRenderedPageBreak/>
        <w:t xml:space="preserve">their first and fourth (final) year of university. The explanation as to why first-year students experience intrusive worry may be that they are tested by the scholastic strains </w:t>
      </w:r>
      <w:r>
        <w:rPr>
          <w:rFonts w:ascii="Times New Roman" w:hAnsi="Times New Roman" w:cs="Times New Roman"/>
          <w:sz w:val="24"/>
          <w:szCs w:val="24"/>
        </w:rPr>
        <w:t xml:space="preserve">placed </w:t>
      </w:r>
      <w:r w:rsidRPr="009A0BC3">
        <w:rPr>
          <w:rFonts w:ascii="Times New Roman" w:hAnsi="Times New Roman" w:cs="Times New Roman"/>
          <w:sz w:val="24"/>
          <w:szCs w:val="24"/>
        </w:rPr>
        <w:t xml:space="preserve">on them </w:t>
      </w:r>
      <w:r>
        <w:rPr>
          <w:rFonts w:ascii="Times New Roman" w:hAnsi="Times New Roman" w:cs="Times New Roman"/>
          <w:sz w:val="24"/>
          <w:szCs w:val="24"/>
        </w:rPr>
        <w:t xml:space="preserve">in </w:t>
      </w:r>
      <w:r w:rsidRPr="009A0BC3">
        <w:rPr>
          <w:rFonts w:ascii="Times New Roman" w:hAnsi="Times New Roman" w:cs="Times New Roman"/>
          <w:sz w:val="24"/>
          <w:szCs w:val="24"/>
        </w:rPr>
        <w:t>higher education being new applicants from secondary school. Regarding fourth year students, their cause of apprehension may be the uncertainty as to whether they would pass their assessments and obtain their university degree (Lawal et al., 2017). The framework established by Clapp &amp; Gazzaley (2012) suggests that cognitive interference, brought on by intrusions (daydreaming) or digression (multitasking), consider differences in age in cognitive performance. Evidence for this w</w:t>
      </w:r>
      <w:r>
        <w:rPr>
          <w:rFonts w:ascii="Times New Roman" w:hAnsi="Times New Roman" w:cs="Times New Roman"/>
          <w:sz w:val="24"/>
          <w:szCs w:val="24"/>
        </w:rPr>
        <w:t xml:space="preserve">as discovered by </w:t>
      </w:r>
      <w:proofErr w:type="spellStart"/>
      <w:r>
        <w:rPr>
          <w:rFonts w:ascii="Times New Roman" w:hAnsi="Times New Roman" w:cs="Times New Roman"/>
          <w:sz w:val="24"/>
          <w:szCs w:val="24"/>
        </w:rPr>
        <w:t>Stawski</w:t>
      </w:r>
      <w:proofErr w:type="spellEnd"/>
      <w:r>
        <w:rPr>
          <w:rFonts w:ascii="Times New Roman" w:hAnsi="Times New Roman" w:cs="Times New Roman"/>
          <w:sz w:val="24"/>
          <w:szCs w:val="24"/>
        </w:rPr>
        <w:t xml:space="preserve"> et al. (2006)</w:t>
      </w:r>
      <w:r w:rsidRPr="009A0BC3">
        <w:rPr>
          <w:rFonts w:ascii="Times New Roman" w:hAnsi="Times New Roman" w:cs="Times New Roman"/>
          <w:sz w:val="24"/>
          <w:szCs w:val="24"/>
        </w:rPr>
        <w:t xml:space="preserve"> </w:t>
      </w:r>
      <w:r>
        <w:rPr>
          <w:rFonts w:ascii="Times New Roman" w:hAnsi="Times New Roman" w:cs="Times New Roman"/>
          <w:sz w:val="24"/>
          <w:szCs w:val="24"/>
        </w:rPr>
        <w:t xml:space="preserve"> demonstrating </w:t>
      </w:r>
      <w:r w:rsidRPr="009A0BC3">
        <w:rPr>
          <w:rFonts w:ascii="Times New Roman" w:hAnsi="Times New Roman" w:cs="Times New Roman"/>
          <w:sz w:val="24"/>
          <w:szCs w:val="24"/>
        </w:rPr>
        <w:t xml:space="preserve">that older adults are very likely to undergo task interference when accomplishing cognitive tasks </w:t>
      </w:r>
      <w:r>
        <w:rPr>
          <w:rFonts w:ascii="Times New Roman" w:hAnsi="Times New Roman" w:cs="Times New Roman"/>
          <w:sz w:val="24"/>
          <w:szCs w:val="24"/>
        </w:rPr>
        <w:t xml:space="preserve">in comparison to </w:t>
      </w:r>
      <w:r w:rsidRPr="009A0BC3">
        <w:rPr>
          <w:rFonts w:ascii="Times New Roman" w:hAnsi="Times New Roman" w:cs="Times New Roman"/>
          <w:sz w:val="24"/>
          <w:szCs w:val="24"/>
        </w:rPr>
        <w:t xml:space="preserve">adults who are younger. In addition, May, Hasher &amp; Kane </w:t>
      </w:r>
      <w:r>
        <w:rPr>
          <w:rFonts w:ascii="Times New Roman" w:hAnsi="Times New Roman" w:cs="Times New Roman"/>
          <w:sz w:val="24"/>
          <w:szCs w:val="24"/>
        </w:rPr>
        <w:t xml:space="preserve">(1999) also found that </w:t>
      </w:r>
      <w:r w:rsidRPr="009A0BC3">
        <w:rPr>
          <w:rFonts w:ascii="Times New Roman" w:hAnsi="Times New Roman" w:cs="Times New Roman"/>
          <w:sz w:val="24"/>
          <w:szCs w:val="24"/>
        </w:rPr>
        <w:t>older adults seem to experience greater task interferen</w:t>
      </w:r>
      <w:r>
        <w:rPr>
          <w:rFonts w:ascii="Times New Roman" w:hAnsi="Times New Roman" w:cs="Times New Roman"/>
          <w:sz w:val="24"/>
          <w:szCs w:val="24"/>
        </w:rPr>
        <w:t xml:space="preserve">ce than adults who are younger. </w:t>
      </w:r>
    </w:p>
    <w:p w14:paraId="32E888C6"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Another model that attempts to explain test anxiety on academic performance is the ‘deficit model’ (Hill &amp; </w:t>
      </w:r>
      <w:proofErr w:type="spellStart"/>
      <w:r w:rsidRPr="009A0BC3">
        <w:rPr>
          <w:rFonts w:ascii="Times New Roman" w:hAnsi="Times New Roman" w:cs="Times New Roman"/>
          <w:sz w:val="24"/>
          <w:szCs w:val="24"/>
        </w:rPr>
        <w:t>Wigfield</w:t>
      </w:r>
      <w:proofErr w:type="spellEnd"/>
      <w:r w:rsidRPr="009A0BC3">
        <w:rPr>
          <w:rFonts w:ascii="Times New Roman" w:hAnsi="Times New Roman" w:cs="Times New Roman"/>
          <w:sz w:val="24"/>
          <w:szCs w:val="24"/>
        </w:rPr>
        <w:t>, 1984). This model explains the consequences of high apprehension on students’ study skills and how students with heightened levels of exam anxiety have difficulties in learning, storing and organising material. Student’s often lack appropriate planning and often miss vital informat</w:t>
      </w:r>
      <w:r>
        <w:rPr>
          <w:rFonts w:ascii="Times New Roman" w:hAnsi="Times New Roman" w:cs="Times New Roman"/>
          <w:sz w:val="24"/>
          <w:szCs w:val="24"/>
        </w:rPr>
        <w:t>ion due to unfocussed attention and b</w:t>
      </w:r>
      <w:r w:rsidRPr="009A0BC3">
        <w:rPr>
          <w:rFonts w:ascii="Times New Roman" w:hAnsi="Times New Roman" w:cs="Times New Roman"/>
          <w:sz w:val="24"/>
          <w:szCs w:val="24"/>
        </w:rPr>
        <w:t xml:space="preserve">oth contribute to poor academic performance. Also, students who perform poorly on tests is usually due to them not remembering learned information to recall (Breedlove et al., 2005). Finally, </w:t>
      </w:r>
      <w:proofErr w:type="spellStart"/>
      <w:r w:rsidRPr="009A0BC3">
        <w:rPr>
          <w:rFonts w:ascii="Times New Roman" w:hAnsi="Times New Roman" w:cs="Times New Roman"/>
          <w:sz w:val="24"/>
          <w:szCs w:val="24"/>
        </w:rPr>
        <w:t>Horwitze</w:t>
      </w:r>
      <w:proofErr w:type="spellEnd"/>
      <w:r w:rsidRPr="009A0BC3">
        <w:rPr>
          <w:rFonts w:ascii="Times New Roman" w:hAnsi="Times New Roman" w:cs="Times New Roman"/>
          <w:sz w:val="24"/>
          <w:szCs w:val="24"/>
        </w:rPr>
        <w:t xml:space="preserve"> (1986) states that even high-</w:t>
      </w:r>
      <w:r>
        <w:rPr>
          <w:rFonts w:ascii="Times New Roman" w:hAnsi="Times New Roman" w:cs="Times New Roman"/>
          <w:sz w:val="24"/>
          <w:szCs w:val="24"/>
        </w:rPr>
        <w:t>performing</w:t>
      </w:r>
      <w:r w:rsidRPr="009A0BC3">
        <w:rPr>
          <w:rFonts w:ascii="Times New Roman" w:hAnsi="Times New Roman" w:cs="Times New Roman"/>
          <w:sz w:val="24"/>
          <w:szCs w:val="24"/>
        </w:rPr>
        <w:t xml:space="preserve"> students become extremely anxious regarding their academic performance and may try to compensate by revising for long periods of time due to their previous efforts not leading to their planned/expected performance. </w:t>
      </w:r>
    </w:p>
    <w:p w14:paraId="1DD3DAF7" w14:textId="77777777" w:rsidR="002562FB"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Numerous studies have been conducted to discover the cause of test anxiety and the impact it may </w:t>
      </w:r>
      <w:r>
        <w:rPr>
          <w:rFonts w:ascii="Times New Roman" w:hAnsi="Times New Roman" w:cs="Times New Roman"/>
          <w:sz w:val="24"/>
          <w:szCs w:val="24"/>
        </w:rPr>
        <w:t xml:space="preserve">have on student performance, finding that there are various </w:t>
      </w:r>
      <w:r w:rsidRPr="009A0BC3">
        <w:rPr>
          <w:rFonts w:ascii="Times New Roman" w:hAnsi="Times New Roman" w:cs="Times New Roman"/>
          <w:sz w:val="24"/>
          <w:szCs w:val="24"/>
        </w:rPr>
        <w:t xml:space="preserve">causes. Several investigations </w:t>
      </w:r>
      <w:r w:rsidRPr="009A0BC3">
        <w:rPr>
          <w:rFonts w:ascii="Times New Roman" w:hAnsi="Times New Roman" w:cs="Times New Roman"/>
          <w:sz w:val="24"/>
          <w:szCs w:val="24"/>
        </w:rPr>
        <w:lastRenderedPageBreak/>
        <w:t xml:space="preserve">have discovered the underlying cause of test anxiety as students’ poor preparation. Due to this discovery, studies have suggested that numerous students do not organise their time or work effectively or process information which then leads to poor performance. Additionally, </w:t>
      </w:r>
      <w:proofErr w:type="spellStart"/>
      <w:r w:rsidRPr="009A0BC3">
        <w:rPr>
          <w:rFonts w:ascii="Times New Roman" w:hAnsi="Times New Roman" w:cs="Times New Roman"/>
          <w:sz w:val="24"/>
          <w:szCs w:val="24"/>
        </w:rPr>
        <w:t>Naveh</w:t>
      </w:r>
      <w:proofErr w:type="spellEnd"/>
      <w:r w:rsidRPr="009A0BC3">
        <w:rPr>
          <w:rFonts w:ascii="Times New Roman" w:hAnsi="Times New Roman" w:cs="Times New Roman"/>
          <w:sz w:val="24"/>
          <w:szCs w:val="24"/>
        </w:rPr>
        <w:t>-Benjamin et al</w:t>
      </w:r>
      <w:r>
        <w:rPr>
          <w:rFonts w:ascii="Times New Roman" w:hAnsi="Times New Roman" w:cs="Times New Roman"/>
          <w:sz w:val="24"/>
          <w:szCs w:val="24"/>
        </w:rPr>
        <w:t>.</w:t>
      </w:r>
      <w:r w:rsidRPr="009A0BC3">
        <w:rPr>
          <w:rFonts w:ascii="Times New Roman" w:hAnsi="Times New Roman" w:cs="Times New Roman"/>
          <w:sz w:val="24"/>
          <w:szCs w:val="24"/>
        </w:rPr>
        <w:t xml:space="preserve"> (1987) conducted a study that compared students who experience low test anxiety to students who experience high-test anxiety and discovered that students with the high-test anxiety displayed problems in arranging information to be learned effectively. This </w:t>
      </w:r>
      <w:r>
        <w:rPr>
          <w:rFonts w:ascii="Times New Roman" w:hAnsi="Times New Roman" w:cs="Times New Roman"/>
          <w:sz w:val="24"/>
          <w:szCs w:val="24"/>
        </w:rPr>
        <w:t xml:space="preserve">aspect </w:t>
      </w:r>
      <w:r w:rsidRPr="009A0BC3">
        <w:rPr>
          <w:rFonts w:ascii="Times New Roman" w:hAnsi="Times New Roman" w:cs="Times New Roman"/>
          <w:sz w:val="24"/>
          <w:szCs w:val="24"/>
        </w:rPr>
        <w:t>is also corroborated by several research studies which state that a lack of successful learning skills contributes to poor performance which leads to negative physical and psychological outcomes whilst undergoing examinations (</w:t>
      </w:r>
      <w:proofErr w:type="spellStart"/>
      <w:r w:rsidRPr="009A0BC3">
        <w:rPr>
          <w:rFonts w:ascii="Times New Roman" w:hAnsi="Times New Roman" w:cs="Times New Roman"/>
          <w:sz w:val="24"/>
          <w:szCs w:val="24"/>
        </w:rPr>
        <w:t>Hambree</w:t>
      </w:r>
      <w:proofErr w:type="spellEnd"/>
      <w:r w:rsidRPr="009A0BC3">
        <w:rPr>
          <w:rFonts w:ascii="Times New Roman" w:hAnsi="Times New Roman" w:cs="Times New Roman"/>
          <w:sz w:val="24"/>
          <w:szCs w:val="24"/>
        </w:rPr>
        <w:t xml:space="preserve">, 1998). </w:t>
      </w:r>
    </w:p>
    <w:p w14:paraId="6383F0B2"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According to </w:t>
      </w:r>
      <w:proofErr w:type="spellStart"/>
      <w:r w:rsidRPr="009A0BC3">
        <w:rPr>
          <w:rFonts w:ascii="Times New Roman" w:hAnsi="Times New Roman" w:cs="Times New Roman"/>
          <w:sz w:val="24"/>
          <w:szCs w:val="24"/>
        </w:rPr>
        <w:t>Inanc</w:t>
      </w:r>
      <w:proofErr w:type="spellEnd"/>
      <w:r w:rsidRPr="009A0BC3">
        <w:rPr>
          <w:rFonts w:ascii="Times New Roman" w:hAnsi="Times New Roman" w:cs="Times New Roman"/>
          <w:sz w:val="24"/>
          <w:szCs w:val="24"/>
        </w:rPr>
        <w:t xml:space="preserve">, </w:t>
      </w:r>
      <w:proofErr w:type="spellStart"/>
      <w:r w:rsidRPr="009A0BC3">
        <w:rPr>
          <w:rFonts w:ascii="Times New Roman" w:hAnsi="Times New Roman" w:cs="Times New Roman"/>
          <w:sz w:val="24"/>
          <w:szCs w:val="24"/>
        </w:rPr>
        <w:t>Bilgin</w:t>
      </w:r>
      <w:proofErr w:type="spellEnd"/>
      <w:r w:rsidRPr="009A0BC3">
        <w:rPr>
          <w:rFonts w:ascii="Times New Roman" w:hAnsi="Times New Roman" w:cs="Times New Roman"/>
          <w:sz w:val="24"/>
          <w:szCs w:val="24"/>
        </w:rPr>
        <w:t xml:space="preserve"> &amp; </w:t>
      </w:r>
      <w:proofErr w:type="spellStart"/>
      <w:r w:rsidRPr="009A0BC3">
        <w:rPr>
          <w:rFonts w:ascii="Times New Roman" w:hAnsi="Times New Roman" w:cs="Times New Roman"/>
          <w:sz w:val="24"/>
          <w:szCs w:val="24"/>
        </w:rPr>
        <w:t>Atici</w:t>
      </w:r>
      <w:proofErr w:type="spellEnd"/>
      <w:r w:rsidRPr="009A0BC3">
        <w:rPr>
          <w:rFonts w:ascii="Times New Roman" w:hAnsi="Times New Roman" w:cs="Times New Roman"/>
          <w:sz w:val="24"/>
          <w:szCs w:val="24"/>
        </w:rPr>
        <w:t xml:space="preserve"> (2007), earlier papers have shown that there are different variations of test anxiety that depend on a person’s individual traits. These individual traits may be things such as: age, sex, parental academic success level, quantity of relations, financial status and personal educational attainment level. </w:t>
      </w:r>
    </w:p>
    <w:p w14:paraId="57B5DAFE"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So far, this study has looked at some background theory of test anxiety. The next section will discuss gender and test anxiety. </w:t>
      </w:r>
    </w:p>
    <w:p w14:paraId="769F258D"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Previous</w:t>
      </w:r>
      <w:r>
        <w:rPr>
          <w:rFonts w:ascii="Times New Roman" w:hAnsi="Times New Roman" w:cs="Times New Roman"/>
          <w:sz w:val="24"/>
          <w:szCs w:val="24"/>
        </w:rPr>
        <w:t xml:space="preserve"> reports conducted by Rezazadeh &amp;</w:t>
      </w:r>
      <w:r w:rsidRPr="009A0BC3">
        <w:rPr>
          <w:rFonts w:ascii="Times New Roman" w:hAnsi="Times New Roman" w:cs="Times New Roman"/>
          <w:sz w:val="24"/>
          <w:szCs w:val="24"/>
        </w:rPr>
        <w:t xml:space="preserve"> </w:t>
      </w:r>
      <w:proofErr w:type="spellStart"/>
      <w:r w:rsidRPr="009A0BC3">
        <w:rPr>
          <w:rFonts w:ascii="Times New Roman" w:hAnsi="Times New Roman" w:cs="Times New Roman"/>
          <w:sz w:val="24"/>
          <w:szCs w:val="24"/>
        </w:rPr>
        <w:t>Tavakoli</w:t>
      </w:r>
      <w:proofErr w:type="spellEnd"/>
      <w:r w:rsidRPr="009A0BC3">
        <w:rPr>
          <w:rFonts w:ascii="Times New Roman" w:hAnsi="Times New Roman" w:cs="Times New Roman"/>
          <w:sz w:val="24"/>
          <w:szCs w:val="24"/>
        </w:rPr>
        <w:t xml:space="preserve"> (1999),</w:t>
      </w:r>
      <w:r>
        <w:rPr>
          <w:rFonts w:ascii="Times New Roman" w:hAnsi="Times New Roman" w:cs="Times New Roman"/>
          <w:sz w:val="24"/>
          <w:szCs w:val="24"/>
        </w:rPr>
        <w:t xml:space="preserve"> Ali, Mohsin &amp; </w:t>
      </w:r>
      <w:proofErr w:type="spellStart"/>
      <w:r>
        <w:rPr>
          <w:rFonts w:ascii="Times New Roman" w:hAnsi="Times New Roman" w:cs="Times New Roman"/>
          <w:sz w:val="24"/>
          <w:szCs w:val="24"/>
        </w:rPr>
        <w:t>Sherawan</w:t>
      </w:r>
      <w:proofErr w:type="spellEnd"/>
      <w:r>
        <w:rPr>
          <w:rFonts w:ascii="Times New Roman" w:hAnsi="Times New Roman" w:cs="Times New Roman"/>
          <w:sz w:val="24"/>
          <w:szCs w:val="24"/>
        </w:rPr>
        <w:t xml:space="preserve"> (2013) and</w:t>
      </w:r>
      <w:r w:rsidRPr="009A0BC3">
        <w:rPr>
          <w:rFonts w:ascii="Times New Roman" w:hAnsi="Times New Roman" w:cs="Times New Roman"/>
          <w:sz w:val="24"/>
          <w:szCs w:val="24"/>
        </w:rPr>
        <w:t xml:space="preserve"> </w:t>
      </w:r>
      <w:proofErr w:type="spellStart"/>
      <w:r w:rsidRPr="009A0BC3">
        <w:rPr>
          <w:rFonts w:ascii="Times New Roman" w:hAnsi="Times New Roman" w:cs="Times New Roman"/>
          <w:sz w:val="24"/>
          <w:szCs w:val="24"/>
        </w:rPr>
        <w:t>Putwain</w:t>
      </w:r>
      <w:proofErr w:type="spellEnd"/>
      <w:r w:rsidRPr="009A0BC3">
        <w:rPr>
          <w:rFonts w:ascii="Times New Roman" w:hAnsi="Times New Roman" w:cs="Times New Roman"/>
          <w:sz w:val="24"/>
          <w:szCs w:val="24"/>
        </w:rPr>
        <w:t xml:space="preserve"> (2007) examined the correlation between gender and test anxiety and discovered that female students undergo higher levels of test anxiety compared to their male counterparts. The explanation for this is that females are commonly believed to be more anxious than males and men often hide psychological problems and are reluctant to report symptoms (L</w:t>
      </w:r>
      <w:r>
        <w:rPr>
          <w:rFonts w:ascii="Times New Roman" w:hAnsi="Times New Roman" w:cs="Times New Roman"/>
          <w:sz w:val="24"/>
          <w:szCs w:val="24"/>
        </w:rPr>
        <w:t>ee &amp; Owens, 2002; O’Brien, Hunt</w:t>
      </w:r>
      <w:r w:rsidRPr="009A0BC3">
        <w:rPr>
          <w:rFonts w:ascii="Times New Roman" w:hAnsi="Times New Roman" w:cs="Times New Roman"/>
          <w:sz w:val="24"/>
          <w:szCs w:val="24"/>
        </w:rPr>
        <w:t xml:space="preserve"> &amp; Hart, 2005). </w:t>
      </w:r>
      <w:r>
        <w:rPr>
          <w:rFonts w:ascii="Times New Roman" w:hAnsi="Times New Roman" w:cs="Times New Roman"/>
          <w:sz w:val="24"/>
          <w:szCs w:val="24"/>
        </w:rPr>
        <w:t xml:space="preserve">Additionally, </w:t>
      </w:r>
      <w:proofErr w:type="spellStart"/>
      <w:r>
        <w:rPr>
          <w:rFonts w:ascii="Times New Roman" w:hAnsi="Times New Roman" w:cs="Times New Roman"/>
          <w:sz w:val="24"/>
          <w:szCs w:val="24"/>
        </w:rPr>
        <w:t>Chapell</w:t>
      </w:r>
      <w:proofErr w:type="spellEnd"/>
      <w:r>
        <w:rPr>
          <w:rFonts w:ascii="Times New Roman" w:hAnsi="Times New Roman" w:cs="Times New Roman"/>
          <w:sz w:val="24"/>
          <w:szCs w:val="24"/>
        </w:rPr>
        <w:t xml:space="preserve"> et al.</w:t>
      </w:r>
      <w:r w:rsidRPr="009A0BC3">
        <w:rPr>
          <w:rFonts w:ascii="Times New Roman" w:hAnsi="Times New Roman" w:cs="Times New Roman"/>
          <w:sz w:val="24"/>
          <w:szCs w:val="24"/>
        </w:rPr>
        <w:t xml:space="preserve"> </w:t>
      </w:r>
      <w:r>
        <w:rPr>
          <w:rFonts w:ascii="Times New Roman" w:hAnsi="Times New Roman" w:cs="Times New Roman"/>
          <w:sz w:val="24"/>
          <w:szCs w:val="24"/>
        </w:rPr>
        <w:t>(</w:t>
      </w:r>
      <w:r w:rsidRPr="009A0BC3">
        <w:rPr>
          <w:rFonts w:ascii="Times New Roman" w:hAnsi="Times New Roman" w:cs="Times New Roman"/>
          <w:sz w:val="24"/>
          <w:szCs w:val="24"/>
        </w:rPr>
        <w:t>2005</w:t>
      </w:r>
      <w:r>
        <w:rPr>
          <w:rFonts w:ascii="Times New Roman" w:hAnsi="Times New Roman" w:cs="Times New Roman"/>
          <w:sz w:val="24"/>
          <w:szCs w:val="24"/>
        </w:rPr>
        <w:t>), Cassady &amp; Johnson</w:t>
      </w:r>
      <w:r w:rsidRPr="009A0BC3">
        <w:rPr>
          <w:rFonts w:ascii="Times New Roman" w:hAnsi="Times New Roman" w:cs="Times New Roman"/>
          <w:sz w:val="24"/>
          <w:szCs w:val="24"/>
        </w:rPr>
        <w:t xml:space="preserve"> </w:t>
      </w:r>
      <w:r>
        <w:rPr>
          <w:rFonts w:ascii="Times New Roman" w:hAnsi="Times New Roman" w:cs="Times New Roman"/>
          <w:sz w:val="24"/>
          <w:szCs w:val="24"/>
        </w:rPr>
        <w:t>(</w:t>
      </w:r>
      <w:r w:rsidRPr="009A0BC3">
        <w:rPr>
          <w:rFonts w:ascii="Times New Roman" w:hAnsi="Times New Roman" w:cs="Times New Roman"/>
          <w:sz w:val="24"/>
          <w:szCs w:val="24"/>
        </w:rPr>
        <w:t>2002</w:t>
      </w:r>
      <w:r>
        <w:rPr>
          <w:rFonts w:ascii="Times New Roman" w:hAnsi="Times New Roman" w:cs="Times New Roman"/>
          <w:sz w:val="24"/>
          <w:szCs w:val="24"/>
        </w:rPr>
        <w:t xml:space="preserve">), </w:t>
      </w:r>
      <w:proofErr w:type="spellStart"/>
      <w:r>
        <w:rPr>
          <w:rFonts w:ascii="Times New Roman" w:hAnsi="Times New Roman" w:cs="Times New Roman"/>
          <w:sz w:val="24"/>
          <w:szCs w:val="24"/>
        </w:rPr>
        <w:t>Bandalos</w:t>
      </w:r>
      <w:proofErr w:type="spellEnd"/>
      <w:r>
        <w:rPr>
          <w:rFonts w:ascii="Times New Roman" w:hAnsi="Times New Roman" w:cs="Times New Roman"/>
          <w:sz w:val="24"/>
          <w:szCs w:val="24"/>
        </w:rPr>
        <w:t xml:space="preserve"> et al.</w:t>
      </w:r>
      <w:r w:rsidRPr="009A0BC3">
        <w:rPr>
          <w:rFonts w:ascii="Times New Roman" w:hAnsi="Times New Roman" w:cs="Times New Roman"/>
          <w:sz w:val="24"/>
          <w:szCs w:val="24"/>
        </w:rPr>
        <w:t xml:space="preserve"> </w:t>
      </w:r>
      <w:r>
        <w:rPr>
          <w:rFonts w:ascii="Times New Roman" w:hAnsi="Times New Roman" w:cs="Times New Roman"/>
          <w:sz w:val="24"/>
          <w:szCs w:val="24"/>
        </w:rPr>
        <w:t>(</w:t>
      </w:r>
      <w:r w:rsidRPr="009A0BC3">
        <w:rPr>
          <w:rFonts w:ascii="Times New Roman" w:hAnsi="Times New Roman" w:cs="Times New Roman"/>
          <w:sz w:val="24"/>
          <w:szCs w:val="24"/>
        </w:rPr>
        <w:t>1995</w:t>
      </w:r>
      <w:r>
        <w:rPr>
          <w:rFonts w:ascii="Times New Roman" w:hAnsi="Times New Roman" w:cs="Times New Roman"/>
          <w:sz w:val="24"/>
          <w:szCs w:val="24"/>
        </w:rPr>
        <w:t>)</w:t>
      </w:r>
      <w:r w:rsidRPr="009A0BC3">
        <w:rPr>
          <w:rFonts w:ascii="Times New Roman" w:hAnsi="Times New Roman" w:cs="Times New Roman"/>
          <w:sz w:val="24"/>
          <w:szCs w:val="24"/>
        </w:rPr>
        <w:t xml:space="preserve"> </w:t>
      </w:r>
      <w:r>
        <w:rPr>
          <w:rFonts w:ascii="Times New Roman" w:hAnsi="Times New Roman" w:cs="Times New Roman"/>
          <w:sz w:val="24"/>
          <w:szCs w:val="24"/>
        </w:rPr>
        <w:t xml:space="preserve">and </w:t>
      </w:r>
      <w:proofErr w:type="spellStart"/>
      <w:r>
        <w:rPr>
          <w:rFonts w:ascii="Times New Roman" w:hAnsi="Times New Roman" w:cs="Times New Roman"/>
          <w:sz w:val="24"/>
          <w:szCs w:val="24"/>
        </w:rPr>
        <w:t>Mwamwenda</w:t>
      </w:r>
      <w:proofErr w:type="spellEnd"/>
      <w:r>
        <w:rPr>
          <w:rFonts w:ascii="Times New Roman" w:hAnsi="Times New Roman" w:cs="Times New Roman"/>
          <w:sz w:val="24"/>
          <w:szCs w:val="24"/>
        </w:rPr>
        <w:t xml:space="preserve"> (1994) have also </w:t>
      </w:r>
      <w:r w:rsidRPr="009A0BC3">
        <w:rPr>
          <w:rFonts w:ascii="Times New Roman" w:hAnsi="Times New Roman" w:cs="Times New Roman"/>
          <w:sz w:val="24"/>
          <w:szCs w:val="24"/>
        </w:rPr>
        <w:lastRenderedPageBreak/>
        <w:t>studied the link between gender differences and test anxiety and disc</w:t>
      </w:r>
      <w:r>
        <w:rPr>
          <w:rFonts w:ascii="Times New Roman" w:hAnsi="Times New Roman" w:cs="Times New Roman"/>
          <w:sz w:val="24"/>
          <w:szCs w:val="24"/>
        </w:rPr>
        <w:t>overed that female students had</w:t>
      </w:r>
      <w:r w:rsidRPr="009A0BC3">
        <w:rPr>
          <w:rFonts w:ascii="Times New Roman" w:hAnsi="Times New Roman" w:cs="Times New Roman"/>
          <w:sz w:val="24"/>
          <w:szCs w:val="24"/>
        </w:rPr>
        <w:t xml:space="preserve"> increased levels of general test apprehension than male students.</w:t>
      </w:r>
    </w:p>
    <w:p w14:paraId="527085E9" w14:textId="2756D5D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In a study by Hill (2016), </w:t>
      </w:r>
      <w:r>
        <w:rPr>
          <w:rFonts w:ascii="Times New Roman" w:hAnsi="Times New Roman" w:cs="Times New Roman"/>
          <w:sz w:val="24"/>
          <w:szCs w:val="24"/>
        </w:rPr>
        <w:t xml:space="preserve">it was found that </w:t>
      </w:r>
      <w:r w:rsidRPr="009A0BC3">
        <w:rPr>
          <w:rFonts w:ascii="Times New Roman" w:hAnsi="Times New Roman" w:cs="Times New Roman"/>
          <w:sz w:val="24"/>
          <w:szCs w:val="24"/>
        </w:rPr>
        <w:t xml:space="preserve">anxiety levels may be greater for both girls and women due to them being keener to discuss any indications or worries of anxiety more openly than boys or men. According to Nunn (1994), three gender differences regarding anxiety were evident. For example, women tend to be more external then men; women tend to display more anxious feelings then men; and women also had greater accomplishment focuses than men. </w:t>
      </w:r>
      <w:r>
        <w:rPr>
          <w:rFonts w:ascii="Times New Roman" w:hAnsi="Times New Roman" w:cs="Times New Roman"/>
          <w:sz w:val="24"/>
          <w:szCs w:val="24"/>
        </w:rPr>
        <w:t xml:space="preserve">While </w:t>
      </w:r>
      <w:r w:rsidRPr="009A0BC3">
        <w:rPr>
          <w:rFonts w:ascii="Times New Roman" w:hAnsi="Times New Roman" w:cs="Times New Roman"/>
          <w:sz w:val="24"/>
          <w:szCs w:val="24"/>
        </w:rPr>
        <w:t>females were discovered to account for greater levels of exam related apprehension than males (</w:t>
      </w:r>
      <w:proofErr w:type="spellStart"/>
      <w:r w:rsidRPr="009A0BC3">
        <w:rPr>
          <w:rFonts w:ascii="Times New Roman" w:hAnsi="Times New Roman" w:cs="Times New Roman"/>
          <w:sz w:val="24"/>
          <w:szCs w:val="24"/>
        </w:rPr>
        <w:t>Bandalos</w:t>
      </w:r>
      <w:proofErr w:type="spellEnd"/>
      <w:r w:rsidRPr="009A0BC3">
        <w:rPr>
          <w:rFonts w:ascii="Times New Roman" w:hAnsi="Times New Roman" w:cs="Times New Roman"/>
          <w:sz w:val="24"/>
          <w:szCs w:val="24"/>
        </w:rPr>
        <w:t xml:space="preserve">, 1995; </w:t>
      </w:r>
      <w:proofErr w:type="spellStart"/>
      <w:r w:rsidRPr="009A0BC3">
        <w:rPr>
          <w:rFonts w:ascii="Times New Roman" w:hAnsi="Times New Roman" w:cs="Times New Roman"/>
          <w:sz w:val="24"/>
          <w:szCs w:val="24"/>
        </w:rPr>
        <w:t>Hembree</w:t>
      </w:r>
      <w:proofErr w:type="spellEnd"/>
      <w:r w:rsidRPr="009A0BC3">
        <w:rPr>
          <w:rFonts w:ascii="Times New Roman" w:hAnsi="Times New Roman" w:cs="Times New Roman"/>
          <w:sz w:val="24"/>
          <w:szCs w:val="24"/>
        </w:rPr>
        <w:t xml:space="preserve">, 1998; </w:t>
      </w:r>
      <w:proofErr w:type="spellStart"/>
      <w:r w:rsidRPr="009A0BC3">
        <w:rPr>
          <w:rFonts w:ascii="Times New Roman" w:hAnsi="Times New Roman" w:cs="Times New Roman"/>
          <w:sz w:val="24"/>
          <w:szCs w:val="24"/>
        </w:rPr>
        <w:t>Volkmer</w:t>
      </w:r>
      <w:proofErr w:type="spellEnd"/>
      <w:r w:rsidRPr="009A0BC3">
        <w:rPr>
          <w:rFonts w:ascii="Times New Roman" w:hAnsi="Times New Roman" w:cs="Times New Roman"/>
          <w:sz w:val="24"/>
          <w:szCs w:val="24"/>
        </w:rPr>
        <w:t xml:space="preserve"> &amp; Feather, 1991</w:t>
      </w:r>
      <w:r>
        <w:rPr>
          <w:rFonts w:ascii="Times New Roman" w:hAnsi="Times New Roman" w:cs="Times New Roman"/>
          <w:sz w:val="24"/>
          <w:szCs w:val="24"/>
        </w:rPr>
        <w:t xml:space="preserve">; </w:t>
      </w:r>
      <w:proofErr w:type="spellStart"/>
      <w:r w:rsidRPr="009A0BC3">
        <w:rPr>
          <w:rFonts w:ascii="Times New Roman" w:hAnsi="Times New Roman" w:cs="Times New Roman"/>
          <w:sz w:val="24"/>
          <w:szCs w:val="24"/>
        </w:rPr>
        <w:t>Zeidner</w:t>
      </w:r>
      <w:proofErr w:type="spellEnd"/>
      <w:r w:rsidRPr="009A0BC3">
        <w:rPr>
          <w:rFonts w:ascii="Times New Roman" w:hAnsi="Times New Roman" w:cs="Times New Roman"/>
          <w:sz w:val="24"/>
          <w:szCs w:val="24"/>
        </w:rPr>
        <w:t>, 1990)</w:t>
      </w:r>
      <w:r>
        <w:rPr>
          <w:rFonts w:ascii="Times New Roman" w:hAnsi="Times New Roman" w:cs="Times New Roman"/>
          <w:sz w:val="24"/>
          <w:szCs w:val="24"/>
        </w:rPr>
        <w:t>,</w:t>
      </w:r>
      <w:r w:rsidRPr="009A0BC3">
        <w:rPr>
          <w:rFonts w:ascii="Times New Roman" w:hAnsi="Times New Roman" w:cs="Times New Roman"/>
          <w:sz w:val="24"/>
          <w:szCs w:val="24"/>
        </w:rPr>
        <w:t xml:space="preserve"> researchers have not reached consensus regarding the position around this issue of gender difference</w:t>
      </w:r>
      <w:r>
        <w:rPr>
          <w:rFonts w:ascii="Times New Roman" w:hAnsi="Times New Roman" w:cs="Times New Roman"/>
          <w:sz w:val="24"/>
          <w:szCs w:val="24"/>
        </w:rPr>
        <w:t xml:space="preserve">. This is possibly </w:t>
      </w:r>
      <w:r w:rsidRPr="009A0BC3">
        <w:rPr>
          <w:rFonts w:ascii="Times New Roman" w:hAnsi="Times New Roman" w:cs="Times New Roman"/>
          <w:sz w:val="24"/>
          <w:szCs w:val="24"/>
        </w:rPr>
        <w:t>because females tend to report greater heights of overall test anxiety than men (</w:t>
      </w:r>
      <w:proofErr w:type="spellStart"/>
      <w:r w:rsidRPr="009A0BC3">
        <w:rPr>
          <w:rFonts w:ascii="Times New Roman" w:hAnsi="Times New Roman" w:cs="Times New Roman"/>
          <w:sz w:val="24"/>
          <w:szCs w:val="24"/>
        </w:rPr>
        <w:t>Bandalos</w:t>
      </w:r>
      <w:proofErr w:type="spellEnd"/>
      <w:r w:rsidRPr="009A0BC3">
        <w:rPr>
          <w:rFonts w:ascii="Times New Roman" w:hAnsi="Times New Roman" w:cs="Times New Roman"/>
          <w:sz w:val="24"/>
          <w:szCs w:val="24"/>
        </w:rPr>
        <w:t xml:space="preserve"> et al., 1995). </w:t>
      </w:r>
      <w:r>
        <w:rPr>
          <w:rFonts w:ascii="Times New Roman" w:hAnsi="Times New Roman" w:cs="Times New Roman"/>
          <w:sz w:val="24"/>
          <w:szCs w:val="24"/>
        </w:rPr>
        <w:t xml:space="preserve">A </w:t>
      </w:r>
      <w:r w:rsidRPr="009A0BC3">
        <w:rPr>
          <w:rFonts w:ascii="Times New Roman" w:hAnsi="Times New Roman" w:cs="Times New Roman"/>
          <w:sz w:val="24"/>
          <w:szCs w:val="24"/>
        </w:rPr>
        <w:t>stu</w:t>
      </w:r>
      <w:r>
        <w:rPr>
          <w:rFonts w:ascii="Times New Roman" w:hAnsi="Times New Roman" w:cs="Times New Roman"/>
          <w:sz w:val="24"/>
          <w:szCs w:val="24"/>
        </w:rPr>
        <w:t xml:space="preserve">dy by Cassady &amp; Johnson (2002) </w:t>
      </w:r>
      <w:r w:rsidRPr="009A0BC3">
        <w:rPr>
          <w:rFonts w:ascii="Times New Roman" w:hAnsi="Times New Roman" w:cs="Times New Roman"/>
          <w:sz w:val="24"/>
          <w:szCs w:val="24"/>
        </w:rPr>
        <w:t xml:space="preserve">explained that ‘one of the main reasons for differences in test anxiety regarding students’ gender may be that both genders experience the same levels of apprehension, but females tend to experience heightened levels of emotionality. Finally, </w:t>
      </w:r>
      <w:proofErr w:type="spellStart"/>
      <w:r w:rsidRPr="009A0BC3">
        <w:rPr>
          <w:rFonts w:ascii="Times New Roman" w:hAnsi="Times New Roman" w:cs="Times New Roman"/>
          <w:sz w:val="24"/>
          <w:szCs w:val="24"/>
        </w:rPr>
        <w:t>Zeidner</w:t>
      </w:r>
      <w:proofErr w:type="spellEnd"/>
      <w:r w:rsidRPr="009A0BC3">
        <w:rPr>
          <w:rFonts w:ascii="Times New Roman" w:hAnsi="Times New Roman" w:cs="Times New Roman"/>
          <w:sz w:val="24"/>
          <w:szCs w:val="24"/>
        </w:rPr>
        <w:t xml:space="preserve"> (1990) concluded in his research that the reason there are differences in test anxiety </w:t>
      </w:r>
      <w:r>
        <w:rPr>
          <w:rFonts w:ascii="Times New Roman" w:hAnsi="Times New Roman" w:cs="Times New Roman"/>
          <w:sz w:val="24"/>
          <w:szCs w:val="24"/>
        </w:rPr>
        <w:t>was nothing to do with gender</w:t>
      </w:r>
      <w:r w:rsidR="000278FB">
        <w:rPr>
          <w:rFonts w:ascii="Times New Roman" w:hAnsi="Times New Roman" w:cs="Times New Roman"/>
          <w:sz w:val="24"/>
          <w:szCs w:val="24"/>
        </w:rPr>
        <w:t xml:space="preserve"> </w:t>
      </w:r>
      <w:r>
        <w:rPr>
          <w:rFonts w:ascii="Times New Roman" w:hAnsi="Times New Roman" w:cs="Times New Roman"/>
          <w:sz w:val="24"/>
          <w:szCs w:val="24"/>
        </w:rPr>
        <w:t xml:space="preserve">but was </w:t>
      </w:r>
      <w:r w:rsidRPr="009A0BC3">
        <w:rPr>
          <w:rFonts w:ascii="Times New Roman" w:hAnsi="Times New Roman" w:cs="Times New Roman"/>
          <w:sz w:val="24"/>
          <w:szCs w:val="24"/>
        </w:rPr>
        <w:t xml:space="preserve">due to </w:t>
      </w:r>
      <w:r>
        <w:rPr>
          <w:rFonts w:ascii="Times New Roman" w:hAnsi="Times New Roman" w:cs="Times New Roman"/>
          <w:sz w:val="24"/>
          <w:szCs w:val="24"/>
        </w:rPr>
        <w:t xml:space="preserve">individual </w:t>
      </w:r>
      <w:r w:rsidRPr="009A0BC3">
        <w:rPr>
          <w:rFonts w:ascii="Times New Roman" w:hAnsi="Times New Roman" w:cs="Times New Roman"/>
          <w:sz w:val="24"/>
          <w:szCs w:val="24"/>
        </w:rPr>
        <w:t xml:space="preserve">scholastic ability. </w:t>
      </w:r>
    </w:p>
    <w:p w14:paraId="41CE26DE" w14:textId="77777777" w:rsidR="002562FB"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So far, this study has looked background theories of test anxiety and gender. The following section will discuss age and test anxiety. </w:t>
      </w:r>
    </w:p>
    <w:p w14:paraId="1CB5E9B8"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A study by </w:t>
      </w:r>
      <w:proofErr w:type="spellStart"/>
      <w:r w:rsidRPr="009A0BC3">
        <w:rPr>
          <w:rFonts w:ascii="Times New Roman" w:hAnsi="Times New Roman" w:cs="Times New Roman"/>
          <w:sz w:val="24"/>
          <w:szCs w:val="24"/>
        </w:rPr>
        <w:t>Duraku</w:t>
      </w:r>
      <w:proofErr w:type="spellEnd"/>
      <w:r w:rsidRPr="009A0BC3">
        <w:rPr>
          <w:rFonts w:ascii="Times New Roman" w:hAnsi="Times New Roman" w:cs="Times New Roman"/>
          <w:sz w:val="24"/>
          <w:szCs w:val="24"/>
        </w:rPr>
        <w:t xml:space="preserve"> (2017) examined the link between age and test-related anxiety. </w:t>
      </w:r>
      <w:bookmarkStart w:id="4" w:name="_Hlk29202520"/>
      <w:r w:rsidRPr="009A0BC3">
        <w:rPr>
          <w:rFonts w:ascii="Times New Roman" w:hAnsi="Times New Roman" w:cs="Times New Roman"/>
          <w:sz w:val="24"/>
          <w:szCs w:val="24"/>
        </w:rPr>
        <w:t>Currently in the United Kingdom, ‘traditional’ students who are aged 18 tend to start a university degree straight after finishing secondary school, however</w:t>
      </w:r>
      <w:r>
        <w:rPr>
          <w:rFonts w:ascii="Times New Roman" w:hAnsi="Times New Roman" w:cs="Times New Roman"/>
          <w:sz w:val="24"/>
          <w:szCs w:val="24"/>
        </w:rPr>
        <w:t>,</w:t>
      </w:r>
      <w:r w:rsidRPr="009A0BC3">
        <w:rPr>
          <w:rFonts w:ascii="Times New Roman" w:hAnsi="Times New Roman" w:cs="Times New Roman"/>
          <w:sz w:val="24"/>
          <w:szCs w:val="24"/>
        </w:rPr>
        <w:t xml:space="preserve"> some students begin in later life. In addition, in the United Kingdom ‘mature’ students are students who are above the age of 21 </w:t>
      </w:r>
      <w:bookmarkStart w:id="5" w:name="_Hlk29203629"/>
      <w:r w:rsidRPr="009A0BC3">
        <w:rPr>
          <w:rFonts w:ascii="Times New Roman" w:hAnsi="Times New Roman" w:cs="Times New Roman"/>
          <w:sz w:val="24"/>
          <w:szCs w:val="24"/>
        </w:rPr>
        <w:lastRenderedPageBreak/>
        <w:t xml:space="preserve">(Trueman &amp; Hartley, 1996). </w:t>
      </w:r>
      <w:bookmarkEnd w:id="5"/>
      <w:r>
        <w:rPr>
          <w:rFonts w:ascii="Times New Roman" w:hAnsi="Times New Roman" w:cs="Times New Roman"/>
          <w:sz w:val="24"/>
          <w:szCs w:val="24"/>
        </w:rPr>
        <w:t>According to Trueman &amp; Hartley</w:t>
      </w:r>
      <w:r w:rsidRPr="009A0BC3">
        <w:rPr>
          <w:rFonts w:ascii="Times New Roman" w:hAnsi="Times New Roman" w:cs="Times New Roman"/>
          <w:sz w:val="24"/>
          <w:szCs w:val="24"/>
        </w:rPr>
        <w:t xml:space="preserve"> (1996) due to changes in the United Kingdom’s educational policy, there has been a dramatic rise of mature and part-time students studying </w:t>
      </w:r>
      <w:r>
        <w:rPr>
          <w:rFonts w:ascii="Times New Roman" w:hAnsi="Times New Roman" w:cs="Times New Roman"/>
          <w:sz w:val="24"/>
          <w:szCs w:val="24"/>
        </w:rPr>
        <w:t xml:space="preserve">in </w:t>
      </w:r>
      <w:r w:rsidRPr="009A0BC3">
        <w:rPr>
          <w:rFonts w:ascii="Times New Roman" w:hAnsi="Times New Roman" w:cs="Times New Roman"/>
          <w:sz w:val="24"/>
          <w:szCs w:val="24"/>
        </w:rPr>
        <w:t>higher and further education. Gal</w:t>
      </w:r>
      <w:r>
        <w:rPr>
          <w:rFonts w:ascii="Times New Roman" w:hAnsi="Times New Roman" w:cs="Times New Roman"/>
          <w:sz w:val="24"/>
          <w:szCs w:val="24"/>
        </w:rPr>
        <w:t>lagher, Richards &amp; Locke (1993)</w:t>
      </w:r>
      <w:r w:rsidRPr="009A0BC3">
        <w:rPr>
          <w:rFonts w:ascii="Times New Roman" w:hAnsi="Times New Roman" w:cs="Times New Roman"/>
          <w:sz w:val="24"/>
          <w:szCs w:val="24"/>
        </w:rPr>
        <w:t xml:space="preserve"> also stated that during the period of 1980-1990, an increase of 77% </w:t>
      </w:r>
      <w:r>
        <w:rPr>
          <w:rFonts w:ascii="Times New Roman" w:hAnsi="Times New Roman" w:cs="Times New Roman"/>
          <w:sz w:val="24"/>
          <w:szCs w:val="24"/>
        </w:rPr>
        <w:t xml:space="preserve">in </w:t>
      </w:r>
      <w:r w:rsidRPr="009A0BC3">
        <w:rPr>
          <w:rFonts w:ascii="Times New Roman" w:hAnsi="Times New Roman" w:cs="Times New Roman"/>
          <w:sz w:val="24"/>
          <w:szCs w:val="24"/>
        </w:rPr>
        <w:t>mature students started a university or higher education course. In addition, Bloomfield (1993) also discovered similar findings in that the mature students studying in the United Kingdom had increased. Also, Jones (1992) approximated that more than 30,000 students were presently studying on 200 ‘access’ programmes.</w:t>
      </w:r>
      <w:bookmarkEnd w:id="4"/>
      <w:r w:rsidRPr="009A0BC3">
        <w:rPr>
          <w:rFonts w:ascii="Times New Roman" w:hAnsi="Times New Roman" w:cs="Times New Roman"/>
          <w:sz w:val="24"/>
          <w:szCs w:val="24"/>
        </w:rPr>
        <w:t xml:space="preserve"> </w:t>
      </w:r>
    </w:p>
    <w:p w14:paraId="09D3EDDF"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The initial year in university is a change period for both mature and traditional students. For traditional students, the transition from school to university signifies a change from an academic setting which is externally controlled to a more independent academic setting. The most common problem with traditional students’ adjustment into university was the stress of personal autonomy, compared to school where they were encouraged to achieve by educators and parents (</w:t>
      </w:r>
      <w:proofErr w:type="spellStart"/>
      <w:r w:rsidRPr="009A0BC3">
        <w:rPr>
          <w:rFonts w:ascii="Times New Roman" w:hAnsi="Times New Roman" w:cs="Times New Roman"/>
          <w:sz w:val="24"/>
          <w:szCs w:val="24"/>
        </w:rPr>
        <w:t>Mcinnes</w:t>
      </w:r>
      <w:proofErr w:type="spellEnd"/>
      <w:r w:rsidRPr="009A0BC3">
        <w:rPr>
          <w:rFonts w:ascii="Times New Roman" w:hAnsi="Times New Roman" w:cs="Times New Roman"/>
          <w:sz w:val="24"/>
          <w:szCs w:val="24"/>
        </w:rPr>
        <w:t>, James &amp; McNaught, 1995). The start of university is also hard for mature students. The reason behind this may be that many years have passed since mature students have been in academia and they may doubt their capability to perform among traditional students who are possibly more capable of using current technology (</w:t>
      </w:r>
      <w:proofErr w:type="spellStart"/>
      <w:r w:rsidRPr="009A0BC3">
        <w:rPr>
          <w:rFonts w:ascii="Times New Roman" w:hAnsi="Times New Roman" w:cs="Times New Roman"/>
          <w:sz w:val="24"/>
          <w:szCs w:val="24"/>
        </w:rPr>
        <w:t>Mcinnes</w:t>
      </w:r>
      <w:proofErr w:type="spellEnd"/>
      <w:r w:rsidRPr="009A0BC3">
        <w:rPr>
          <w:rFonts w:ascii="Times New Roman" w:hAnsi="Times New Roman" w:cs="Times New Roman"/>
          <w:sz w:val="24"/>
          <w:szCs w:val="24"/>
        </w:rPr>
        <w:t>, James &amp; McNaught, 1995).</w:t>
      </w:r>
    </w:p>
    <w:p w14:paraId="44D7A974" w14:textId="77777777" w:rsidR="00C671F9"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According to Newbold, Mehta &amp; </w:t>
      </w:r>
      <w:proofErr w:type="spellStart"/>
      <w:r w:rsidRPr="009A0BC3">
        <w:rPr>
          <w:rFonts w:ascii="Times New Roman" w:hAnsi="Times New Roman" w:cs="Times New Roman"/>
          <w:sz w:val="24"/>
          <w:szCs w:val="24"/>
        </w:rPr>
        <w:t>Forbus</w:t>
      </w:r>
      <w:proofErr w:type="spellEnd"/>
      <w:r w:rsidRPr="009A0BC3">
        <w:rPr>
          <w:rFonts w:ascii="Times New Roman" w:hAnsi="Times New Roman" w:cs="Times New Roman"/>
          <w:sz w:val="24"/>
          <w:szCs w:val="24"/>
        </w:rPr>
        <w:t xml:space="preserve"> (2010), there has been an increase in the number of mature student population and these students </w:t>
      </w:r>
      <w:r>
        <w:rPr>
          <w:rFonts w:ascii="Times New Roman" w:hAnsi="Times New Roman" w:cs="Times New Roman"/>
          <w:sz w:val="24"/>
          <w:szCs w:val="24"/>
        </w:rPr>
        <w:t xml:space="preserve">have </w:t>
      </w:r>
      <w:r w:rsidRPr="009A0BC3">
        <w:rPr>
          <w:rFonts w:ascii="Times New Roman" w:hAnsi="Times New Roman" w:cs="Times New Roman"/>
          <w:sz w:val="24"/>
          <w:szCs w:val="24"/>
        </w:rPr>
        <w:t xml:space="preserve">a range of attributes e.g. being in full-time employment and having people dependent on them for support. In addition, the </w:t>
      </w:r>
      <w:r>
        <w:rPr>
          <w:rFonts w:ascii="Times New Roman" w:hAnsi="Times New Roman" w:cs="Times New Roman"/>
          <w:sz w:val="24"/>
          <w:szCs w:val="24"/>
        </w:rPr>
        <w:t xml:space="preserve">number </w:t>
      </w:r>
      <w:r w:rsidRPr="009A0BC3">
        <w:rPr>
          <w:rFonts w:ascii="Times New Roman" w:hAnsi="Times New Roman" w:cs="Times New Roman"/>
          <w:sz w:val="24"/>
          <w:szCs w:val="24"/>
        </w:rPr>
        <w:t xml:space="preserve">of traditional undergraduate students attending educational settings increased from 30% to 50% </w:t>
      </w:r>
      <w:r w:rsidRPr="009A0BC3">
        <w:rPr>
          <w:rFonts w:ascii="Times New Roman" w:hAnsi="Times New Roman" w:cs="Times New Roman"/>
          <w:sz w:val="24"/>
          <w:szCs w:val="24"/>
        </w:rPr>
        <w:lastRenderedPageBreak/>
        <w:t>between the years of 1996 and 2006 (Bye, Pushkar, &amp; Conway, 2007)</w:t>
      </w:r>
      <w:r>
        <w:rPr>
          <w:rFonts w:ascii="Times New Roman" w:hAnsi="Times New Roman" w:cs="Times New Roman"/>
          <w:sz w:val="24"/>
          <w:szCs w:val="24"/>
        </w:rPr>
        <w:t>, although nu</w:t>
      </w:r>
      <w:r w:rsidRPr="009A0BC3">
        <w:rPr>
          <w:rFonts w:ascii="Times New Roman" w:hAnsi="Times New Roman" w:cs="Times New Roman"/>
          <w:sz w:val="24"/>
          <w:szCs w:val="24"/>
        </w:rPr>
        <w:t xml:space="preserve">merous traditional students attend university part time (Newbold, Mehta &amp; </w:t>
      </w:r>
      <w:proofErr w:type="spellStart"/>
      <w:r w:rsidRPr="009A0BC3">
        <w:rPr>
          <w:rFonts w:ascii="Times New Roman" w:hAnsi="Times New Roman" w:cs="Times New Roman"/>
          <w:sz w:val="24"/>
          <w:szCs w:val="24"/>
        </w:rPr>
        <w:t>Forbus</w:t>
      </w:r>
      <w:proofErr w:type="spellEnd"/>
      <w:r w:rsidRPr="009A0BC3">
        <w:rPr>
          <w:rFonts w:ascii="Times New Roman" w:hAnsi="Times New Roman" w:cs="Times New Roman"/>
          <w:sz w:val="24"/>
          <w:szCs w:val="24"/>
        </w:rPr>
        <w:t>, 2010).</w:t>
      </w:r>
    </w:p>
    <w:p w14:paraId="0EA20531" w14:textId="5976FD13" w:rsidR="002562FB" w:rsidRPr="009A0BC3" w:rsidRDefault="002562FB" w:rsidP="001E23D3">
      <w:pPr>
        <w:rPr>
          <w:rFonts w:ascii="Times New Roman" w:hAnsi="Times New Roman" w:cs="Times New Roman"/>
          <w:sz w:val="24"/>
          <w:szCs w:val="24"/>
        </w:rPr>
      </w:pPr>
      <w:r>
        <w:rPr>
          <w:rFonts w:ascii="Times New Roman" w:hAnsi="Times New Roman" w:cs="Times New Roman"/>
          <w:sz w:val="24"/>
          <w:szCs w:val="24"/>
        </w:rPr>
        <w:t xml:space="preserve">Newbold, </w:t>
      </w:r>
      <w:proofErr w:type="spellStart"/>
      <w:r>
        <w:rPr>
          <w:rFonts w:ascii="Times New Roman" w:hAnsi="Times New Roman" w:cs="Times New Roman"/>
          <w:sz w:val="24"/>
          <w:szCs w:val="24"/>
        </w:rPr>
        <w:t>Meha</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Forbus</w:t>
      </w:r>
      <w:proofErr w:type="spellEnd"/>
      <w:r w:rsidRPr="009A0BC3">
        <w:rPr>
          <w:rFonts w:ascii="Times New Roman" w:hAnsi="Times New Roman" w:cs="Times New Roman"/>
          <w:sz w:val="24"/>
          <w:szCs w:val="24"/>
        </w:rPr>
        <w:t xml:space="preserve"> (2010) states that previous research on mature students normally describes them as individuals who have not continued </w:t>
      </w:r>
      <w:r>
        <w:rPr>
          <w:rFonts w:ascii="Times New Roman" w:hAnsi="Times New Roman" w:cs="Times New Roman"/>
          <w:sz w:val="24"/>
          <w:szCs w:val="24"/>
        </w:rPr>
        <w:t>their education into university;  t</w:t>
      </w:r>
      <w:r w:rsidRPr="009A0BC3">
        <w:rPr>
          <w:rFonts w:ascii="Times New Roman" w:hAnsi="Times New Roman" w:cs="Times New Roman"/>
          <w:sz w:val="24"/>
          <w:szCs w:val="24"/>
        </w:rPr>
        <w:t>his usually means they are older than traditional students (Evelyn, 2002). The prospects of university of mature students tend to be differ</w:t>
      </w:r>
      <w:r>
        <w:rPr>
          <w:rFonts w:ascii="Times New Roman" w:hAnsi="Times New Roman" w:cs="Times New Roman"/>
          <w:sz w:val="24"/>
          <w:szCs w:val="24"/>
        </w:rPr>
        <w:t>ent than traditional students, a</w:t>
      </w:r>
      <w:r w:rsidRPr="009A0BC3">
        <w:rPr>
          <w:rFonts w:ascii="Times New Roman" w:hAnsi="Times New Roman" w:cs="Times New Roman"/>
          <w:sz w:val="24"/>
          <w:szCs w:val="24"/>
        </w:rPr>
        <w:t xml:space="preserve">lso, mature students’ reasons for attending education tend to be different </w:t>
      </w:r>
      <w:r>
        <w:rPr>
          <w:rFonts w:ascii="Times New Roman" w:hAnsi="Times New Roman" w:cs="Times New Roman"/>
          <w:sz w:val="24"/>
          <w:szCs w:val="24"/>
        </w:rPr>
        <w:t xml:space="preserve">to </w:t>
      </w:r>
      <w:r w:rsidRPr="009A0BC3">
        <w:rPr>
          <w:rFonts w:ascii="Times New Roman" w:hAnsi="Times New Roman" w:cs="Times New Roman"/>
          <w:sz w:val="24"/>
          <w:szCs w:val="24"/>
        </w:rPr>
        <w:t xml:space="preserve">traditional students (Newbold, Mehta &amp; </w:t>
      </w:r>
      <w:proofErr w:type="spellStart"/>
      <w:r w:rsidRPr="009A0BC3">
        <w:rPr>
          <w:rFonts w:ascii="Times New Roman" w:hAnsi="Times New Roman" w:cs="Times New Roman"/>
          <w:sz w:val="24"/>
          <w:szCs w:val="24"/>
        </w:rPr>
        <w:t>Forbus</w:t>
      </w:r>
      <w:proofErr w:type="spellEnd"/>
      <w:r w:rsidRPr="009A0BC3">
        <w:rPr>
          <w:rFonts w:ascii="Times New Roman" w:hAnsi="Times New Roman" w:cs="Times New Roman"/>
          <w:sz w:val="24"/>
          <w:szCs w:val="24"/>
        </w:rPr>
        <w:t xml:space="preserve">, </w:t>
      </w:r>
      <w:r w:rsidRPr="00AF0FB3">
        <w:rPr>
          <w:rFonts w:ascii="Times New Roman" w:hAnsi="Times New Roman" w:cs="Times New Roman"/>
          <w:sz w:val="24"/>
          <w:szCs w:val="24"/>
        </w:rPr>
        <w:t xml:space="preserve">2010). According to Morris, Brooks &amp; May (2003), in the previous 50 years, employment in the United States has slowly moved from the traditional blue-collar accustomed employment to manual service-related employment, which then meant that a greater number of adults started to attend education to prepare themselves for a change in their career. </w:t>
      </w:r>
      <w:r>
        <w:rPr>
          <w:rFonts w:ascii="Times New Roman" w:hAnsi="Times New Roman" w:cs="Times New Roman"/>
          <w:sz w:val="24"/>
          <w:szCs w:val="24"/>
        </w:rPr>
        <w:t>They also say that a</w:t>
      </w:r>
      <w:r w:rsidRPr="00AF0FB3">
        <w:rPr>
          <w:rFonts w:ascii="Times New Roman" w:hAnsi="Times New Roman" w:cs="Times New Roman"/>
          <w:sz w:val="24"/>
          <w:szCs w:val="24"/>
        </w:rPr>
        <w:t xml:space="preserve"> similar shift in employment patterns has also been seen in t</w:t>
      </w:r>
      <w:r>
        <w:rPr>
          <w:rFonts w:ascii="Times New Roman" w:hAnsi="Times New Roman" w:cs="Times New Roman"/>
          <w:sz w:val="24"/>
          <w:szCs w:val="24"/>
        </w:rPr>
        <w:t>he United Kingdom.</w:t>
      </w:r>
    </w:p>
    <w:p w14:paraId="78ADEABC"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In addition, mature students have </w:t>
      </w:r>
      <w:r>
        <w:rPr>
          <w:rFonts w:ascii="Times New Roman" w:hAnsi="Times New Roman" w:cs="Times New Roman"/>
          <w:sz w:val="24"/>
          <w:szCs w:val="24"/>
        </w:rPr>
        <w:t xml:space="preserve">been </w:t>
      </w:r>
      <w:r w:rsidRPr="009A0BC3">
        <w:rPr>
          <w:rFonts w:ascii="Times New Roman" w:hAnsi="Times New Roman" w:cs="Times New Roman"/>
          <w:sz w:val="24"/>
          <w:szCs w:val="24"/>
        </w:rPr>
        <w:t xml:space="preserve">shown to experience significantly greater responsibility pressures than the traditional student (Morris, Brooks &amp; </w:t>
      </w:r>
      <w:proofErr w:type="gramStart"/>
      <w:r w:rsidRPr="009A0BC3">
        <w:rPr>
          <w:rFonts w:ascii="Times New Roman" w:hAnsi="Times New Roman" w:cs="Times New Roman"/>
          <w:sz w:val="24"/>
          <w:szCs w:val="24"/>
        </w:rPr>
        <w:t>May,</w:t>
      </w:r>
      <w:proofErr w:type="gramEnd"/>
      <w:r w:rsidRPr="009A0BC3">
        <w:rPr>
          <w:rFonts w:ascii="Times New Roman" w:hAnsi="Times New Roman" w:cs="Times New Roman"/>
          <w:sz w:val="24"/>
          <w:szCs w:val="24"/>
        </w:rPr>
        <w:t xml:space="preserve"> 2003). When mature students are faced with responsibilities related to both their educational and private lives, they may experience extreme stress overload regarding demands and may experience responsibility conflict, unlike their traditional peers. </w:t>
      </w:r>
      <w:r>
        <w:rPr>
          <w:rFonts w:ascii="Times New Roman" w:hAnsi="Times New Roman" w:cs="Times New Roman"/>
          <w:sz w:val="24"/>
          <w:szCs w:val="24"/>
        </w:rPr>
        <w:t>However, t</w:t>
      </w:r>
      <w:r w:rsidRPr="009A0BC3">
        <w:rPr>
          <w:rFonts w:ascii="Times New Roman" w:hAnsi="Times New Roman" w:cs="Times New Roman"/>
          <w:sz w:val="24"/>
          <w:szCs w:val="24"/>
        </w:rPr>
        <w:t xml:space="preserve">his may </w:t>
      </w:r>
      <w:r>
        <w:rPr>
          <w:rFonts w:ascii="Times New Roman" w:hAnsi="Times New Roman" w:cs="Times New Roman"/>
          <w:sz w:val="24"/>
          <w:szCs w:val="24"/>
        </w:rPr>
        <w:t xml:space="preserve">lead to </w:t>
      </w:r>
      <w:r w:rsidRPr="009A0BC3">
        <w:rPr>
          <w:rFonts w:ascii="Times New Roman" w:hAnsi="Times New Roman" w:cs="Times New Roman"/>
          <w:sz w:val="24"/>
          <w:szCs w:val="24"/>
        </w:rPr>
        <w:t>mature student</w:t>
      </w:r>
      <w:r>
        <w:rPr>
          <w:rFonts w:ascii="Times New Roman" w:hAnsi="Times New Roman" w:cs="Times New Roman"/>
          <w:sz w:val="24"/>
          <w:szCs w:val="24"/>
        </w:rPr>
        <w:t>s</w:t>
      </w:r>
      <w:r w:rsidRPr="009A0BC3">
        <w:rPr>
          <w:rFonts w:ascii="Times New Roman" w:hAnsi="Times New Roman" w:cs="Times New Roman"/>
          <w:sz w:val="24"/>
          <w:szCs w:val="24"/>
        </w:rPr>
        <w:t xml:space="preserve"> develop</w:t>
      </w:r>
      <w:r>
        <w:rPr>
          <w:rFonts w:ascii="Times New Roman" w:hAnsi="Times New Roman" w:cs="Times New Roman"/>
          <w:sz w:val="24"/>
          <w:szCs w:val="24"/>
        </w:rPr>
        <w:t>ing</w:t>
      </w:r>
      <w:r w:rsidRPr="009A0BC3">
        <w:rPr>
          <w:rFonts w:ascii="Times New Roman" w:hAnsi="Times New Roman" w:cs="Times New Roman"/>
          <w:sz w:val="24"/>
          <w:szCs w:val="24"/>
        </w:rPr>
        <w:t xml:space="preserve"> greater resilience compared to traditional students (Chung, Turnbull &amp; Chur-Hansen, 2014). In addition, when merging education with employment, this may cause negative consequences to the mature student’s general well-being due to them being absent from classes, not completing coursework and experiencing heightened levels of stress and anxiety (</w:t>
      </w:r>
      <w:proofErr w:type="spellStart"/>
      <w:r w:rsidRPr="009A0BC3">
        <w:rPr>
          <w:rFonts w:ascii="Times New Roman" w:hAnsi="Times New Roman" w:cs="Times New Roman"/>
          <w:sz w:val="24"/>
          <w:szCs w:val="24"/>
        </w:rPr>
        <w:t>Robotham</w:t>
      </w:r>
      <w:proofErr w:type="spellEnd"/>
      <w:r w:rsidRPr="009A0BC3">
        <w:rPr>
          <w:rFonts w:ascii="Times New Roman" w:hAnsi="Times New Roman" w:cs="Times New Roman"/>
          <w:sz w:val="24"/>
          <w:szCs w:val="24"/>
        </w:rPr>
        <w:t xml:space="preserve">, 2009). However, contradicting this is </w:t>
      </w:r>
      <w:proofErr w:type="spellStart"/>
      <w:r w:rsidRPr="009A0BC3">
        <w:rPr>
          <w:rFonts w:ascii="Times New Roman" w:hAnsi="Times New Roman" w:cs="Times New Roman"/>
          <w:sz w:val="24"/>
          <w:szCs w:val="24"/>
        </w:rPr>
        <w:t>Conzalez</w:t>
      </w:r>
      <w:proofErr w:type="spellEnd"/>
      <w:r w:rsidRPr="009A0BC3">
        <w:rPr>
          <w:rFonts w:ascii="Times New Roman" w:hAnsi="Times New Roman" w:cs="Times New Roman"/>
          <w:sz w:val="24"/>
          <w:szCs w:val="24"/>
        </w:rPr>
        <w:t xml:space="preserve">-Rodrigues &amp; Sjostrom </w:t>
      </w:r>
      <w:r w:rsidRPr="009A0BC3">
        <w:rPr>
          <w:rFonts w:ascii="Times New Roman" w:hAnsi="Times New Roman" w:cs="Times New Roman"/>
          <w:sz w:val="24"/>
          <w:szCs w:val="24"/>
        </w:rPr>
        <w:lastRenderedPageBreak/>
        <w:t xml:space="preserve">(1998), who discovered that even though mature students experience a lack of confidence in academia, they do display more confidence and motivation than traditional students in the practical part of their education. </w:t>
      </w:r>
    </w:p>
    <w:p w14:paraId="43132881" w14:textId="4845DAF6"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Previous research indicates that mature students and traditional students have different strengths and weaknesses and approach their studies in different ways. Mature students lack confidence in academic </w:t>
      </w:r>
      <w:r w:rsidR="001E23D3" w:rsidRPr="009A0BC3">
        <w:rPr>
          <w:rFonts w:ascii="Times New Roman" w:hAnsi="Times New Roman" w:cs="Times New Roman"/>
          <w:sz w:val="24"/>
          <w:szCs w:val="24"/>
        </w:rPr>
        <w:t>studies</w:t>
      </w:r>
      <w:r w:rsidR="001E23D3">
        <w:rPr>
          <w:rFonts w:ascii="Times New Roman" w:hAnsi="Times New Roman" w:cs="Times New Roman"/>
          <w:sz w:val="24"/>
          <w:szCs w:val="24"/>
        </w:rPr>
        <w:t xml:space="preserve"> but</w:t>
      </w:r>
      <w:r w:rsidRPr="009A0BC3">
        <w:rPr>
          <w:rFonts w:ascii="Times New Roman" w:hAnsi="Times New Roman" w:cs="Times New Roman"/>
          <w:sz w:val="24"/>
          <w:szCs w:val="24"/>
        </w:rPr>
        <w:t xml:space="preserve"> show more confidence and initiative than traditional students in the practical part of their studies (Gonzalez-Rodriquez &amp; Sjostrom, 1998).</w:t>
      </w:r>
      <w:r>
        <w:rPr>
          <w:rFonts w:ascii="Times New Roman" w:hAnsi="Times New Roman" w:cs="Times New Roman"/>
          <w:sz w:val="24"/>
          <w:szCs w:val="24"/>
        </w:rPr>
        <w:t xml:space="preserve"> </w:t>
      </w:r>
    </w:p>
    <w:p w14:paraId="5105C098"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However, traditional students displayed a more creative ability and imaginative thinking. The incorporation of previous life events of mature students is a major asset as it allows them to make academic information more significant (Graham &amp; Donaldson, 1996; Martin &amp; Johnson, 1999). This has been corroborated in several studies indicating that mature students contribute and interact more in conversations with the educator (Bishop-Clark &amp; Lynch, 1992; Bradley &amp; Graham, 2000; Graham &amp; Donaldson, 1996; Howard &amp; Baird, 2000). These studies demonstrate that even though mature students do not complete academic assignments as easily as traditional students, the other strengths they do possess</w:t>
      </w:r>
      <w:r>
        <w:rPr>
          <w:rFonts w:ascii="Times New Roman" w:hAnsi="Times New Roman" w:cs="Times New Roman"/>
          <w:sz w:val="24"/>
          <w:szCs w:val="24"/>
        </w:rPr>
        <w:t>,</w:t>
      </w:r>
      <w:r w:rsidRPr="009A0BC3">
        <w:rPr>
          <w:rFonts w:ascii="Times New Roman" w:hAnsi="Times New Roman" w:cs="Times New Roman"/>
          <w:sz w:val="24"/>
          <w:szCs w:val="24"/>
        </w:rPr>
        <w:t xml:space="preserve"> particularly in the applied portion of their studies</w:t>
      </w:r>
      <w:r>
        <w:rPr>
          <w:rFonts w:ascii="Times New Roman" w:hAnsi="Times New Roman" w:cs="Times New Roman"/>
          <w:sz w:val="24"/>
          <w:szCs w:val="24"/>
        </w:rPr>
        <w:t>,</w:t>
      </w:r>
      <w:r w:rsidRPr="009A0BC3">
        <w:rPr>
          <w:rFonts w:ascii="Times New Roman" w:hAnsi="Times New Roman" w:cs="Times New Roman"/>
          <w:sz w:val="24"/>
          <w:szCs w:val="24"/>
        </w:rPr>
        <w:t xml:space="preserve"> may be valuable to them and valuable to the educational community. </w:t>
      </w:r>
    </w:p>
    <w:p w14:paraId="64BA57FD"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According to the results from a focus group</w:t>
      </w:r>
      <w:r>
        <w:rPr>
          <w:rFonts w:ascii="Times New Roman" w:hAnsi="Times New Roman" w:cs="Times New Roman"/>
          <w:sz w:val="24"/>
          <w:szCs w:val="24"/>
        </w:rPr>
        <w:t xml:space="preserve"> by </w:t>
      </w:r>
      <w:proofErr w:type="spellStart"/>
      <w:r>
        <w:rPr>
          <w:rFonts w:ascii="Times New Roman" w:hAnsi="Times New Roman" w:cs="Times New Roman"/>
          <w:sz w:val="24"/>
          <w:szCs w:val="24"/>
        </w:rPr>
        <w:t>Einarsdottir</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Einarsdottir</w:t>
      </w:r>
      <w:proofErr w:type="spellEnd"/>
      <w:r>
        <w:rPr>
          <w:rFonts w:ascii="Times New Roman" w:hAnsi="Times New Roman" w:cs="Times New Roman"/>
          <w:sz w:val="24"/>
          <w:szCs w:val="24"/>
        </w:rPr>
        <w:t xml:space="preserve"> (2003) m</w:t>
      </w:r>
      <w:r w:rsidRPr="009A0BC3">
        <w:rPr>
          <w:rFonts w:ascii="Times New Roman" w:hAnsi="Times New Roman" w:cs="Times New Roman"/>
          <w:sz w:val="24"/>
          <w:szCs w:val="24"/>
        </w:rPr>
        <w:t>ature students experienced higher levels of exam anxiety, thus the</w:t>
      </w:r>
      <w:r>
        <w:rPr>
          <w:rFonts w:ascii="Times New Roman" w:hAnsi="Times New Roman" w:cs="Times New Roman"/>
          <w:sz w:val="24"/>
          <w:szCs w:val="24"/>
        </w:rPr>
        <w:t>re is</w:t>
      </w:r>
      <w:r w:rsidRPr="009A0BC3">
        <w:rPr>
          <w:rFonts w:ascii="Times New Roman" w:hAnsi="Times New Roman" w:cs="Times New Roman"/>
          <w:sz w:val="24"/>
          <w:szCs w:val="24"/>
        </w:rPr>
        <w:t xml:space="preserve"> demand for more assistance from both peers and members of staff. Furthermore, </w:t>
      </w:r>
      <w:r>
        <w:rPr>
          <w:rFonts w:ascii="Times New Roman" w:hAnsi="Times New Roman" w:cs="Times New Roman"/>
          <w:sz w:val="24"/>
          <w:szCs w:val="24"/>
        </w:rPr>
        <w:t>m</w:t>
      </w:r>
      <w:r w:rsidRPr="009A0BC3">
        <w:rPr>
          <w:rFonts w:ascii="Times New Roman" w:hAnsi="Times New Roman" w:cs="Times New Roman"/>
          <w:sz w:val="24"/>
          <w:szCs w:val="24"/>
        </w:rPr>
        <w:t xml:space="preserve">ature students experienced additional tension amongst relatives’ responsibilities and their studies. This may cause them to experience heightened levels of exam anxiety. Once they had completed their coursework, they obtained a feeling of great achievement and believed that they were fully prepared to succeed as a nursery educators and pursue additional </w:t>
      </w:r>
      <w:r>
        <w:rPr>
          <w:rFonts w:ascii="Times New Roman" w:hAnsi="Times New Roman" w:cs="Times New Roman"/>
          <w:sz w:val="24"/>
          <w:szCs w:val="24"/>
        </w:rPr>
        <w:t>education</w:t>
      </w:r>
      <w:r w:rsidRPr="009A0BC3">
        <w:rPr>
          <w:rFonts w:ascii="Times New Roman" w:hAnsi="Times New Roman" w:cs="Times New Roman"/>
          <w:sz w:val="24"/>
          <w:szCs w:val="24"/>
        </w:rPr>
        <w:t xml:space="preserve">. A study by Chi (1998) </w:t>
      </w:r>
      <w:r w:rsidRPr="009A0BC3">
        <w:rPr>
          <w:rFonts w:ascii="Times New Roman" w:hAnsi="Times New Roman" w:cs="Times New Roman"/>
          <w:sz w:val="24"/>
          <w:szCs w:val="24"/>
        </w:rPr>
        <w:lastRenderedPageBreak/>
        <w:t>showed that mature students normally experience greater academic difficulties in academic settings. Onwuegbuzie (1998) also discovered similar results t</w:t>
      </w:r>
      <w:r>
        <w:rPr>
          <w:rFonts w:ascii="Times New Roman" w:hAnsi="Times New Roman" w:cs="Times New Roman"/>
          <w:sz w:val="24"/>
          <w:szCs w:val="24"/>
        </w:rPr>
        <w:t xml:space="preserve">in </w:t>
      </w:r>
      <w:r w:rsidRPr="009A0BC3">
        <w:rPr>
          <w:rFonts w:ascii="Times New Roman" w:hAnsi="Times New Roman" w:cs="Times New Roman"/>
          <w:sz w:val="24"/>
          <w:szCs w:val="24"/>
        </w:rPr>
        <w:t xml:space="preserve">hat mature students faced greater exam related anxiety than their traditional peers.  </w:t>
      </w:r>
    </w:p>
    <w:p w14:paraId="5BCE7DC5" w14:textId="77777777" w:rsidR="002562FB" w:rsidRPr="009A0BC3" w:rsidRDefault="002562FB" w:rsidP="001E23D3">
      <w:pPr>
        <w:spacing w:before="240"/>
        <w:rPr>
          <w:rFonts w:ascii="Times New Roman" w:hAnsi="Times New Roman" w:cs="Times New Roman"/>
          <w:sz w:val="24"/>
          <w:szCs w:val="24"/>
        </w:rPr>
      </w:pPr>
      <w:r w:rsidRPr="009A0BC3">
        <w:rPr>
          <w:rFonts w:ascii="Times New Roman" w:hAnsi="Times New Roman" w:cs="Times New Roman"/>
          <w:sz w:val="24"/>
          <w:szCs w:val="24"/>
        </w:rPr>
        <w:t xml:space="preserve">There are numerous ways in how mature students vary from traditional students. According to Graham &amp; Donaldson (1999), mature students have indicated they find it hard to integrate into life as a student and other events occurring on campus. A study by </w:t>
      </w:r>
      <w:proofErr w:type="spellStart"/>
      <w:r w:rsidRPr="009A0BC3">
        <w:rPr>
          <w:rFonts w:ascii="Times New Roman" w:hAnsi="Times New Roman" w:cs="Times New Roman"/>
          <w:sz w:val="24"/>
          <w:szCs w:val="24"/>
        </w:rPr>
        <w:t>Clance</w:t>
      </w:r>
      <w:proofErr w:type="spellEnd"/>
      <w:r w:rsidRPr="009A0BC3">
        <w:rPr>
          <w:rFonts w:ascii="Times New Roman" w:hAnsi="Times New Roman" w:cs="Times New Roman"/>
          <w:sz w:val="24"/>
          <w:szCs w:val="24"/>
        </w:rPr>
        <w:t xml:space="preserve"> &amp; </w:t>
      </w:r>
      <w:proofErr w:type="spellStart"/>
      <w:r w:rsidRPr="009A0BC3">
        <w:rPr>
          <w:rFonts w:ascii="Times New Roman" w:hAnsi="Times New Roman" w:cs="Times New Roman"/>
          <w:sz w:val="24"/>
          <w:szCs w:val="24"/>
        </w:rPr>
        <w:t>Imes</w:t>
      </w:r>
      <w:proofErr w:type="spellEnd"/>
      <w:r w:rsidRPr="009A0BC3">
        <w:rPr>
          <w:rFonts w:ascii="Times New Roman" w:hAnsi="Times New Roman" w:cs="Times New Roman"/>
          <w:sz w:val="24"/>
          <w:szCs w:val="24"/>
        </w:rPr>
        <w:t xml:space="preserve"> (1978) observed “Imposter </w:t>
      </w:r>
      <w:r w:rsidRPr="00AF0FB3">
        <w:rPr>
          <w:rFonts w:ascii="Times New Roman" w:hAnsi="Times New Roman" w:cs="Times New Roman"/>
          <w:sz w:val="24"/>
          <w:szCs w:val="24"/>
        </w:rPr>
        <w:t xml:space="preserve">Syndrome” when investigating succeeding females who believed that their successfulness was thanks to luck rather than skill. This is an occurrence that has been extensively researched in education (Heinrich, 1997; </w:t>
      </w:r>
      <w:proofErr w:type="spellStart"/>
      <w:r w:rsidRPr="00AF0FB3">
        <w:rPr>
          <w:rFonts w:ascii="Times New Roman" w:hAnsi="Times New Roman" w:cs="Times New Roman"/>
          <w:sz w:val="24"/>
          <w:szCs w:val="24"/>
        </w:rPr>
        <w:t>Studdard</w:t>
      </w:r>
      <w:proofErr w:type="spellEnd"/>
      <w:r w:rsidRPr="00AF0FB3">
        <w:rPr>
          <w:rFonts w:ascii="Times New Roman" w:hAnsi="Times New Roman" w:cs="Times New Roman"/>
          <w:sz w:val="24"/>
          <w:szCs w:val="24"/>
        </w:rPr>
        <w:t xml:space="preserve">, 2002; </w:t>
      </w:r>
      <w:proofErr w:type="spellStart"/>
      <w:r w:rsidRPr="00AF0FB3">
        <w:rPr>
          <w:rFonts w:ascii="Times New Roman" w:hAnsi="Times New Roman" w:cs="Times New Roman"/>
          <w:sz w:val="24"/>
          <w:szCs w:val="24"/>
        </w:rPr>
        <w:t>Wilans</w:t>
      </w:r>
      <w:proofErr w:type="spellEnd"/>
      <w:r w:rsidRPr="00AF0FB3">
        <w:rPr>
          <w:rFonts w:ascii="Times New Roman" w:hAnsi="Times New Roman" w:cs="Times New Roman"/>
          <w:sz w:val="24"/>
          <w:szCs w:val="24"/>
        </w:rPr>
        <w:t xml:space="preserve"> &amp; </w:t>
      </w:r>
      <w:proofErr w:type="spellStart"/>
      <w:r w:rsidRPr="00AF0FB3">
        <w:rPr>
          <w:rFonts w:ascii="Times New Roman" w:hAnsi="Times New Roman" w:cs="Times New Roman"/>
          <w:sz w:val="24"/>
          <w:szCs w:val="24"/>
        </w:rPr>
        <w:t>Seary</w:t>
      </w:r>
      <w:proofErr w:type="spellEnd"/>
      <w:r w:rsidRPr="00AF0FB3">
        <w:rPr>
          <w:rFonts w:ascii="Times New Roman" w:hAnsi="Times New Roman" w:cs="Times New Roman"/>
          <w:sz w:val="24"/>
          <w:szCs w:val="24"/>
        </w:rPr>
        <w:t xml:space="preserve">, 2011) concerning both undergraduate and doctoral students (Gardner &amp; Holley, 2001; </w:t>
      </w:r>
      <w:proofErr w:type="spellStart"/>
      <w:r w:rsidRPr="00AF0FB3">
        <w:rPr>
          <w:rFonts w:ascii="Times New Roman" w:hAnsi="Times New Roman" w:cs="Times New Roman"/>
          <w:sz w:val="24"/>
          <w:szCs w:val="24"/>
        </w:rPr>
        <w:t>Coryell</w:t>
      </w:r>
      <w:proofErr w:type="spellEnd"/>
      <w:r w:rsidRPr="00AF0FB3">
        <w:rPr>
          <w:rFonts w:ascii="Times New Roman" w:hAnsi="Times New Roman" w:cs="Times New Roman"/>
          <w:sz w:val="24"/>
          <w:szCs w:val="24"/>
        </w:rPr>
        <w:t xml:space="preserve">, Wagner, Clark &amp; </w:t>
      </w:r>
      <w:proofErr w:type="spellStart"/>
      <w:r w:rsidRPr="00AF0FB3">
        <w:rPr>
          <w:rFonts w:ascii="Times New Roman" w:hAnsi="Times New Roman" w:cs="Times New Roman"/>
          <w:sz w:val="24"/>
          <w:szCs w:val="24"/>
        </w:rPr>
        <w:t>Stuessy</w:t>
      </w:r>
      <w:proofErr w:type="spellEnd"/>
      <w:r w:rsidRPr="00AF0FB3">
        <w:rPr>
          <w:rFonts w:ascii="Times New Roman" w:hAnsi="Times New Roman" w:cs="Times New Roman"/>
          <w:sz w:val="24"/>
          <w:szCs w:val="24"/>
        </w:rPr>
        <w:t>, 2013) and educational staff (Knights &amp; Clarke, 2014). It is a common feeling among mature students in believing that they do not merit studying in university and continually feel that they something to prove (O’Donnell</w:t>
      </w:r>
      <w:r w:rsidRPr="009A0BC3">
        <w:rPr>
          <w:rFonts w:ascii="Times New Roman" w:hAnsi="Times New Roman" w:cs="Times New Roman"/>
          <w:sz w:val="24"/>
          <w:szCs w:val="24"/>
        </w:rPr>
        <w:t xml:space="preserve"> &amp; </w:t>
      </w:r>
      <w:proofErr w:type="spellStart"/>
      <w:r w:rsidRPr="009A0BC3">
        <w:rPr>
          <w:rFonts w:ascii="Times New Roman" w:hAnsi="Times New Roman" w:cs="Times New Roman"/>
          <w:sz w:val="24"/>
          <w:szCs w:val="24"/>
        </w:rPr>
        <w:t>Tobbell</w:t>
      </w:r>
      <w:proofErr w:type="spellEnd"/>
      <w:r w:rsidRPr="009A0BC3">
        <w:rPr>
          <w:rFonts w:ascii="Times New Roman" w:hAnsi="Times New Roman" w:cs="Times New Roman"/>
          <w:sz w:val="24"/>
          <w:szCs w:val="24"/>
        </w:rPr>
        <w:t xml:space="preserve">, 2007). </w:t>
      </w:r>
    </w:p>
    <w:p w14:paraId="1BBBC7E2" w14:textId="77777777" w:rsidR="002562FB" w:rsidRDefault="002562FB" w:rsidP="001E23D3">
      <w:pPr>
        <w:spacing w:before="240"/>
        <w:rPr>
          <w:rFonts w:ascii="Times New Roman" w:hAnsi="Times New Roman" w:cs="Times New Roman"/>
          <w:sz w:val="24"/>
          <w:szCs w:val="24"/>
        </w:rPr>
      </w:pPr>
      <w:r w:rsidRPr="009A0BC3">
        <w:rPr>
          <w:rFonts w:ascii="Times New Roman" w:hAnsi="Times New Roman" w:cs="Times New Roman"/>
          <w:sz w:val="24"/>
          <w:szCs w:val="24"/>
        </w:rPr>
        <w:t xml:space="preserve">Mature students have also reported a compelling sense of obligation to the goal of achieving a university degree (Bradley &amp; Cleveland-Innes 1992) and have greater scholastic capability than their traditional peers (Cleveland-Innes 1994). Furthermore, mature students have reported somewhat higher levels of scholastic and intellectual advancements than traditional students (Graham &amp; Donaldson 1999). </w:t>
      </w:r>
      <w:r>
        <w:rPr>
          <w:rFonts w:ascii="Times New Roman" w:hAnsi="Times New Roman" w:cs="Times New Roman"/>
          <w:sz w:val="24"/>
          <w:szCs w:val="24"/>
        </w:rPr>
        <w:t>This may be because, a</w:t>
      </w:r>
      <w:r w:rsidRPr="009A0BC3">
        <w:rPr>
          <w:rFonts w:ascii="Times New Roman" w:hAnsi="Times New Roman" w:cs="Times New Roman"/>
          <w:sz w:val="24"/>
          <w:szCs w:val="24"/>
        </w:rPr>
        <w:t xml:space="preserve">ccording to Chapel et al. (2005), when a student experiences a certain amount of test apprehension, this gives them </w:t>
      </w:r>
      <w:r>
        <w:rPr>
          <w:rFonts w:ascii="Times New Roman" w:hAnsi="Times New Roman" w:cs="Times New Roman"/>
          <w:sz w:val="24"/>
          <w:szCs w:val="24"/>
        </w:rPr>
        <w:t xml:space="preserve">the </w:t>
      </w:r>
      <w:r w:rsidRPr="009A0BC3">
        <w:rPr>
          <w:rFonts w:ascii="Times New Roman" w:hAnsi="Times New Roman" w:cs="Times New Roman"/>
          <w:sz w:val="24"/>
          <w:szCs w:val="24"/>
        </w:rPr>
        <w:t xml:space="preserve">incentive to perform well and presents them with constructive outcomes. </w:t>
      </w:r>
    </w:p>
    <w:p w14:paraId="0DEFF05D" w14:textId="77777777" w:rsidR="002562FB" w:rsidRPr="009A0BC3" w:rsidRDefault="002562FB" w:rsidP="001E23D3">
      <w:pPr>
        <w:spacing w:before="240"/>
        <w:rPr>
          <w:rFonts w:ascii="Times New Roman" w:hAnsi="Times New Roman" w:cs="Times New Roman"/>
          <w:sz w:val="24"/>
          <w:szCs w:val="24"/>
        </w:rPr>
      </w:pPr>
      <w:r w:rsidRPr="009A0BC3">
        <w:rPr>
          <w:rFonts w:ascii="Times New Roman" w:hAnsi="Times New Roman" w:cs="Times New Roman"/>
          <w:sz w:val="24"/>
          <w:szCs w:val="24"/>
        </w:rPr>
        <w:t xml:space="preserve">Currently, test apprehension is noticed to be prevalent among students in education and reason for this may be due to the number of exams students are expected to take compared to decades before. </w:t>
      </w:r>
      <w:r>
        <w:rPr>
          <w:rFonts w:ascii="Times New Roman" w:hAnsi="Times New Roman" w:cs="Times New Roman"/>
          <w:sz w:val="24"/>
          <w:szCs w:val="24"/>
        </w:rPr>
        <w:t>Ginter et al.</w:t>
      </w:r>
      <w:r w:rsidRPr="009A0BC3">
        <w:rPr>
          <w:rFonts w:ascii="Times New Roman" w:hAnsi="Times New Roman" w:cs="Times New Roman"/>
          <w:sz w:val="24"/>
          <w:szCs w:val="24"/>
        </w:rPr>
        <w:t xml:space="preserve"> (1982) states that mature students experience higher levels of test </w:t>
      </w:r>
      <w:r w:rsidRPr="009A0BC3">
        <w:rPr>
          <w:rFonts w:ascii="Times New Roman" w:hAnsi="Times New Roman" w:cs="Times New Roman"/>
          <w:sz w:val="24"/>
          <w:szCs w:val="24"/>
        </w:rPr>
        <w:lastRenderedPageBreak/>
        <w:t>apprehension than their traditional peers whilst in education. However, a study by Heale</w:t>
      </w:r>
      <w:r>
        <w:rPr>
          <w:rFonts w:ascii="Times New Roman" w:hAnsi="Times New Roman" w:cs="Times New Roman"/>
          <w:sz w:val="24"/>
          <w:szCs w:val="24"/>
        </w:rPr>
        <w:t>y</w:t>
      </w:r>
      <w:r w:rsidRPr="009A0BC3">
        <w:rPr>
          <w:rFonts w:ascii="Times New Roman" w:hAnsi="Times New Roman" w:cs="Times New Roman"/>
          <w:sz w:val="24"/>
          <w:szCs w:val="24"/>
        </w:rPr>
        <w:t xml:space="preserve"> (2009) they state that students who are between the ages of 11 and 18 were more probable to report a heightened level of exam anxiety than older adolescents. Students who are between this age range were lacking experience and had greater exposure to peer, home and life pressures. Due to this finding by Healey (2009) it suggests that first year traditional undergraduate students could be more prone to exam anxiety than mature students in higher years. </w:t>
      </w:r>
    </w:p>
    <w:p w14:paraId="48E4C94C"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In a study by Margetts, (1999) students experience an extensive array of difficulties as they transition into the first year of academia. The transition into academia may be challenging, as it includes shifting unique identifications of their world and their position in it (Huon &amp; </w:t>
      </w:r>
      <w:r w:rsidRPr="00AF0FB3">
        <w:rPr>
          <w:rFonts w:ascii="Times New Roman" w:hAnsi="Times New Roman" w:cs="Times New Roman"/>
          <w:sz w:val="24"/>
          <w:szCs w:val="24"/>
        </w:rPr>
        <w:t>Sankey, 2000). Students are more likely to settle into university when they possess the abilities and confidence they need to perform effectively in the new, unfamiliar</w:t>
      </w:r>
      <w:r w:rsidRPr="009A0BC3">
        <w:rPr>
          <w:rFonts w:ascii="Times New Roman" w:hAnsi="Times New Roman" w:cs="Times New Roman"/>
          <w:sz w:val="24"/>
          <w:szCs w:val="24"/>
        </w:rPr>
        <w:t xml:space="preserve"> environment</w:t>
      </w:r>
      <w:r>
        <w:rPr>
          <w:rFonts w:ascii="Times New Roman" w:hAnsi="Times New Roman" w:cs="Times New Roman"/>
          <w:sz w:val="24"/>
          <w:szCs w:val="24"/>
        </w:rPr>
        <w:t>.</w:t>
      </w:r>
      <w:r w:rsidRPr="009A0BC3">
        <w:rPr>
          <w:rFonts w:ascii="Times New Roman" w:hAnsi="Times New Roman" w:cs="Times New Roman"/>
          <w:sz w:val="24"/>
          <w:szCs w:val="24"/>
        </w:rPr>
        <w:t xml:space="preserve"> Mature students experience the same concerns and apprehensions as other students in first year however, these concerns may be children, work, financial obligations, period as to when academic abilities were last utilised, lack of knowledge using computers, type of assessment and isolation on campus all impact on a mature students feelings of anxiety and may disrupt them settling into university life (</w:t>
      </w:r>
      <w:proofErr w:type="spellStart"/>
      <w:r w:rsidRPr="009A0BC3">
        <w:rPr>
          <w:rFonts w:ascii="Times New Roman" w:hAnsi="Times New Roman" w:cs="Times New Roman"/>
          <w:sz w:val="24"/>
          <w:szCs w:val="24"/>
        </w:rPr>
        <w:t>Kantanis</w:t>
      </w:r>
      <w:proofErr w:type="spellEnd"/>
      <w:r w:rsidRPr="009A0BC3">
        <w:rPr>
          <w:rFonts w:ascii="Times New Roman" w:hAnsi="Times New Roman" w:cs="Times New Roman"/>
          <w:sz w:val="24"/>
          <w:szCs w:val="24"/>
        </w:rPr>
        <w:t xml:space="preserve">, 2002). </w:t>
      </w:r>
    </w:p>
    <w:p w14:paraId="49947FC8" w14:textId="77777777" w:rsidR="00C671F9"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In a qualitative study by Trotter &amp; Cove (2005) </w:t>
      </w:r>
      <w:r>
        <w:rPr>
          <w:rFonts w:ascii="Times New Roman" w:hAnsi="Times New Roman" w:cs="Times New Roman"/>
          <w:sz w:val="24"/>
          <w:szCs w:val="24"/>
        </w:rPr>
        <w:t xml:space="preserve">it was </w:t>
      </w:r>
      <w:r w:rsidRPr="009A0BC3">
        <w:rPr>
          <w:rFonts w:ascii="Times New Roman" w:hAnsi="Times New Roman" w:cs="Times New Roman"/>
          <w:sz w:val="24"/>
          <w:szCs w:val="24"/>
        </w:rPr>
        <w:t xml:space="preserve">discovered that traditional and mature </w:t>
      </w:r>
      <w:r w:rsidRPr="00AF0FB3">
        <w:rPr>
          <w:rFonts w:ascii="Times New Roman" w:hAnsi="Times New Roman" w:cs="Times New Roman"/>
          <w:sz w:val="24"/>
          <w:szCs w:val="24"/>
        </w:rPr>
        <w:t xml:space="preserve">students possess somewhat diverse needs; although, in a study on first year mature students by Chapman, Parmar &amp; Trotter (2008), it was found that the needs are similar for all ages. These needs of all students should be </w:t>
      </w:r>
      <w:r w:rsidR="00C671F9" w:rsidRPr="00AF0FB3">
        <w:rPr>
          <w:rFonts w:ascii="Times New Roman" w:hAnsi="Times New Roman" w:cs="Times New Roman"/>
          <w:sz w:val="24"/>
          <w:szCs w:val="24"/>
        </w:rPr>
        <w:t>considered</w:t>
      </w:r>
      <w:r w:rsidRPr="00AF0FB3">
        <w:rPr>
          <w:rFonts w:ascii="Times New Roman" w:hAnsi="Times New Roman" w:cs="Times New Roman"/>
          <w:sz w:val="24"/>
          <w:szCs w:val="24"/>
        </w:rPr>
        <w:t xml:space="preserve"> and addressed. This may be </w:t>
      </w:r>
      <w:proofErr w:type="gramStart"/>
      <w:r w:rsidRPr="00AF0FB3">
        <w:rPr>
          <w:rFonts w:ascii="Times New Roman" w:hAnsi="Times New Roman" w:cs="Times New Roman"/>
          <w:sz w:val="24"/>
          <w:szCs w:val="24"/>
        </w:rPr>
        <w:t>due to the fact that</w:t>
      </w:r>
      <w:proofErr w:type="gramEnd"/>
      <w:r w:rsidRPr="00AF0FB3">
        <w:rPr>
          <w:rFonts w:ascii="Times New Roman" w:hAnsi="Times New Roman" w:cs="Times New Roman"/>
          <w:sz w:val="24"/>
          <w:szCs w:val="24"/>
        </w:rPr>
        <w:t xml:space="preserve"> students of all ages starting university in a new environment at the primary stage will display comparable apprehensions until they have settled into university, these apprehensions </w:t>
      </w:r>
      <w:r w:rsidRPr="00AF0FB3">
        <w:rPr>
          <w:rFonts w:ascii="Times New Roman" w:hAnsi="Times New Roman" w:cs="Times New Roman"/>
          <w:sz w:val="24"/>
          <w:szCs w:val="24"/>
        </w:rPr>
        <w:lastRenderedPageBreak/>
        <w:t>may then later change. Above all, there have been reports that focus on tensions between traditional and mature students (Trotter &amp; Cove, 2005). However, due to there not being many mature students in higher</w:t>
      </w:r>
      <w:r w:rsidRPr="009A0BC3">
        <w:rPr>
          <w:rFonts w:ascii="Times New Roman" w:hAnsi="Times New Roman" w:cs="Times New Roman"/>
          <w:sz w:val="24"/>
          <w:szCs w:val="24"/>
        </w:rPr>
        <w:t xml:space="preserve"> education, there is little research regarding them (Jamieson, 2007). </w:t>
      </w:r>
    </w:p>
    <w:p w14:paraId="154508F2" w14:textId="77BDDB57" w:rsidR="002562FB" w:rsidRPr="009A0BC3" w:rsidRDefault="002562FB" w:rsidP="001E23D3">
      <w:pPr>
        <w:rPr>
          <w:rFonts w:ascii="Times New Roman" w:hAnsi="Times New Roman" w:cs="Times New Roman"/>
          <w:sz w:val="24"/>
          <w:szCs w:val="24"/>
        </w:rPr>
      </w:pPr>
      <w:r>
        <w:rPr>
          <w:rFonts w:ascii="Times New Roman" w:hAnsi="Times New Roman" w:cs="Times New Roman"/>
          <w:sz w:val="24"/>
          <w:szCs w:val="24"/>
        </w:rPr>
        <w:t xml:space="preserve">On the other hand, </w:t>
      </w:r>
      <w:r w:rsidRPr="009A0BC3">
        <w:rPr>
          <w:rFonts w:ascii="Times New Roman" w:hAnsi="Times New Roman" w:cs="Times New Roman"/>
          <w:sz w:val="24"/>
          <w:szCs w:val="24"/>
        </w:rPr>
        <w:t>a study by Krause, Hartley, James and McInnis (2005) contradicts the findings of</w:t>
      </w:r>
      <w:r>
        <w:rPr>
          <w:rFonts w:ascii="Times New Roman" w:hAnsi="Times New Roman" w:cs="Times New Roman"/>
          <w:sz w:val="24"/>
          <w:szCs w:val="24"/>
        </w:rPr>
        <w:t xml:space="preserve"> </w:t>
      </w:r>
      <w:r w:rsidRPr="00AF0FB3">
        <w:rPr>
          <w:rFonts w:ascii="Times New Roman" w:hAnsi="Times New Roman" w:cs="Times New Roman"/>
          <w:sz w:val="24"/>
          <w:szCs w:val="24"/>
        </w:rPr>
        <w:t>Chapman, Parmar &amp; Trotter (2008)</w:t>
      </w:r>
      <w:r w:rsidRPr="009A0BC3">
        <w:rPr>
          <w:rFonts w:ascii="Times New Roman" w:hAnsi="Times New Roman" w:cs="Times New Roman"/>
          <w:sz w:val="24"/>
          <w:szCs w:val="24"/>
        </w:rPr>
        <w:t xml:space="preserve"> by suggesting that the changeover stage to university varies for traditional stude</w:t>
      </w:r>
      <w:r>
        <w:rPr>
          <w:rFonts w:ascii="Times New Roman" w:hAnsi="Times New Roman" w:cs="Times New Roman"/>
          <w:sz w:val="24"/>
          <w:szCs w:val="24"/>
        </w:rPr>
        <w:t xml:space="preserve">nts compared to mature students; this could be because </w:t>
      </w:r>
      <w:r w:rsidRPr="009A0BC3">
        <w:rPr>
          <w:rFonts w:ascii="Times New Roman" w:hAnsi="Times New Roman" w:cs="Times New Roman"/>
          <w:sz w:val="24"/>
          <w:szCs w:val="24"/>
        </w:rPr>
        <w:t xml:space="preserve">traditional students undergo a more adverse changeover compared to their mature </w:t>
      </w:r>
      <w:r w:rsidRPr="004D5EB0">
        <w:rPr>
          <w:rFonts w:ascii="Times New Roman" w:hAnsi="Times New Roman" w:cs="Times New Roman"/>
          <w:sz w:val="24"/>
          <w:szCs w:val="24"/>
        </w:rPr>
        <w:t>peers, acc</w:t>
      </w:r>
      <w:r>
        <w:rPr>
          <w:rFonts w:ascii="Times New Roman" w:hAnsi="Times New Roman" w:cs="Times New Roman"/>
          <w:sz w:val="24"/>
          <w:szCs w:val="24"/>
        </w:rPr>
        <w:t xml:space="preserve">ording to </w:t>
      </w:r>
      <w:proofErr w:type="spellStart"/>
      <w:r>
        <w:rPr>
          <w:rFonts w:ascii="Times New Roman" w:hAnsi="Times New Roman" w:cs="Times New Roman"/>
          <w:sz w:val="24"/>
          <w:szCs w:val="24"/>
        </w:rPr>
        <w:t>Salzer</w:t>
      </w:r>
      <w:proofErr w:type="spellEnd"/>
      <w:r>
        <w:rPr>
          <w:rFonts w:ascii="Times New Roman" w:hAnsi="Times New Roman" w:cs="Times New Roman"/>
          <w:sz w:val="24"/>
          <w:szCs w:val="24"/>
        </w:rPr>
        <w:t>, Wick &amp; Rogers (2008) and</w:t>
      </w:r>
      <w:r w:rsidRPr="004D5EB0">
        <w:rPr>
          <w:rFonts w:ascii="Times New Roman" w:hAnsi="Times New Roman" w:cs="Times New Roman"/>
          <w:sz w:val="24"/>
          <w:szCs w:val="24"/>
        </w:rPr>
        <w:t xml:space="preserve"> Wa</w:t>
      </w:r>
      <w:r>
        <w:rPr>
          <w:rFonts w:ascii="Times New Roman" w:hAnsi="Times New Roman" w:cs="Times New Roman"/>
          <w:sz w:val="24"/>
          <w:szCs w:val="24"/>
        </w:rPr>
        <w:t>lter</w:t>
      </w:r>
      <w:r w:rsidRPr="004D5EB0">
        <w:rPr>
          <w:rFonts w:ascii="Times New Roman" w:hAnsi="Times New Roman" w:cs="Times New Roman"/>
          <w:sz w:val="24"/>
          <w:szCs w:val="24"/>
        </w:rPr>
        <w:t xml:space="preserve"> (2015).</w:t>
      </w:r>
      <w:r w:rsidRPr="009A0BC3">
        <w:rPr>
          <w:rFonts w:ascii="Times New Roman" w:hAnsi="Times New Roman" w:cs="Times New Roman"/>
          <w:sz w:val="24"/>
          <w:szCs w:val="24"/>
        </w:rPr>
        <w:t xml:space="preserve"> </w:t>
      </w:r>
    </w:p>
    <w:p w14:paraId="1474D953"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So far, this study has looked at background theories of test anxiety</w:t>
      </w:r>
      <w:r>
        <w:rPr>
          <w:rFonts w:ascii="Times New Roman" w:hAnsi="Times New Roman" w:cs="Times New Roman"/>
          <w:sz w:val="24"/>
          <w:szCs w:val="24"/>
        </w:rPr>
        <w:t>,</w:t>
      </w:r>
      <w:r w:rsidRPr="004D5EB0">
        <w:rPr>
          <w:rFonts w:ascii="Times New Roman" w:hAnsi="Times New Roman" w:cs="Times New Roman"/>
          <w:sz w:val="24"/>
          <w:szCs w:val="24"/>
        </w:rPr>
        <w:t xml:space="preserve"> </w:t>
      </w:r>
      <w:r w:rsidRPr="009A0BC3">
        <w:rPr>
          <w:rFonts w:ascii="Times New Roman" w:hAnsi="Times New Roman" w:cs="Times New Roman"/>
          <w:sz w:val="24"/>
          <w:szCs w:val="24"/>
        </w:rPr>
        <w:t>gender and</w:t>
      </w:r>
      <w:r>
        <w:rPr>
          <w:rFonts w:ascii="Times New Roman" w:hAnsi="Times New Roman" w:cs="Times New Roman"/>
          <w:sz w:val="24"/>
          <w:szCs w:val="24"/>
        </w:rPr>
        <w:t xml:space="preserve"> age</w:t>
      </w:r>
      <w:r w:rsidRPr="009A0BC3">
        <w:rPr>
          <w:rFonts w:ascii="Times New Roman" w:hAnsi="Times New Roman" w:cs="Times New Roman"/>
          <w:sz w:val="24"/>
          <w:szCs w:val="24"/>
        </w:rPr>
        <w:t xml:space="preserve">. The next section will discuss level of study and test anxiety. </w:t>
      </w:r>
    </w:p>
    <w:p w14:paraId="61C1FB79"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Stages of test anxiety are believed to differ throughout the duration of university, and there is also a large amount of evidence that most psychological illnesses appear in first year students (</w:t>
      </w:r>
      <w:proofErr w:type="spellStart"/>
      <w:r w:rsidRPr="009A0BC3">
        <w:rPr>
          <w:rFonts w:ascii="Times New Roman" w:hAnsi="Times New Roman" w:cs="Times New Roman"/>
          <w:sz w:val="24"/>
          <w:szCs w:val="24"/>
        </w:rPr>
        <w:t>Duraku</w:t>
      </w:r>
      <w:proofErr w:type="spellEnd"/>
      <w:r w:rsidRPr="009A0BC3">
        <w:rPr>
          <w:rFonts w:ascii="Times New Roman" w:hAnsi="Times New Roman" w:cs="Times New Roman"/>
          <w:sz w:val="24"/>
          <w:szCs w:val="24"/>
        </w:rPr>
        <w:t>, 2017). Due to psychological changes occurring in first year students, those changes sometimes coincide with concerns that they may be experiencing</w:t>
      </w:r>
      <w:r>
        <w:rPr>
          <w:rFonts w:ascii="Times New Roman" w:hAnsi="Times New Roman" w:cs="Times New Roman"/>
          <w:sz w:val="24"/>
          <w:szCs w:val="24"/>
        </w:rPr>
        <w:t>, such as,</w:t>
      </w:r>
      <w:r w:rsidRPr="009A0BC3">
        <w:rPr>
          <w:rFonts w:ascii="Times New Roman" w:hAnsi="Times New Roman" w:cs="Times New Roman"/>
          <w:sz w:val="24"/>
          <w:szCs w:val="24"/>
        </w:rPr>
        <w:t xml:space="preserve"> financial troubles and academic stress. It has been shown that corresponding to the results of the study, first year students have reported higher levels of test anxiety compared to later year students. The results from </w:t>
      </w:r>
      <w:proofErr w:type="spellStart"/>
      <w:r>
        <w:rPr>
          <w:rFonts w:ascii="Times New Roman" w:hAnsi="Times New Roman" w:cs="Times New Roman"/>
          <w:sz w:val="24"/>
          <w:szCs w:val="24"/>
        </w:rPr>
        <w:t>Duraku</w:t>
      </w:r>
      <w:proofErr w:type="spellEnd"/>
      <w:r>
        <w:rPr>
          <w:rFonts w:ascii="Times New Roman" w:hAnsi="Times New Roman" w:cs="Times New Roman"/>
          <w:sz w:val="24"/>
          <w:szCs w:val="24"/>
        </w:rPr>
        <w:t xml:space="preserve"> </w:t>
      </w:r>
      <w:r w:rsidRPr="009A0BC3">
        <w:rPr>
          <w:rFonts w:ascii="Times New Roman" w:hAnsi="Times New Roman" w:cs="Times New Roman"/>
          <w:sz w:val="24"/>
          <w:szCs w:val="24"/>
        </w:rPr>
        <w:t xml:space="preserve">are </w:t>
      </w:r>
      <w:proofErr w:type="gramStart"/>
      <w:r w:rsidRPr="009A0BC3">
        <w:rPr>
          <w:rFonts w:ascii="Times New Roman" w:hAnsi="Times New Roman" w:cs="Times New Roman"/>
          <w:sz w:val="24"/>
          <w:szCs w:val="24"/>
        </w:rPr>
        <w:t xml:space="preserve">similar </w:t>
      </w:r>
      <w:r>
        <w:rPr>
          <w:rFonts w:ascii="Times New Roman" w:hAnsi="Times New Roman" w:cs="Times New Roman"/>
          <w:sz w:val="24"/>
          <w:szCs w:val="24"/>
        </w:rPr>
        <w:t>to</w:t>
      </w:r>
      <w:proofErr w:type="gramEnd"/>
      <w:r>
        <w:rPr>
          <w:rFonts w:ascii="Times New Roman" w:hAnsi="Times New Roman" w:cs="Times New Roman"/>
          <w:sz w:val="24"/>
          <w:szCs w:val="24"/>
        </w:rPr>
        <w:t xml:space="preserve"> </w:t>
      </w:r>
      <w:r w:rsidRPr="009A0BC3">
        <w:rPr>
          <w:rFonts w:ascii="Times New Roman" w:hAnsi="Times New Roman" w:cs="Times New Roman"/>
          <w:sz w:val="24"/>
          <w:szCs w:val="24"/>
        </w:rPr>
        <w:t xml:space="preserve">previous research findings that students who are studying in </w:t>
      </w:r>
      <w:r>
        <w:rPr>
          <w:rFonts w:ascii="Times New Roman" w:hAnsi="Times New Roman" w:cs="Times New Roman"/>
          <w:sz w:val="24"/>
          <w:szCs w:val="24"/>
        </w:rPr>
        <w:t xml:space="preserve">the </w:t>
      </w:r>
      <w:r w:rsidRPr="009A0BC3">
        <w:rPr>
          <w:rFonts w:ascii="Times New Roman" w:hAnsi="Times New Roman" w:cs="Times New Roman"/>
          <w:sz w:val="24"/>
          <w:szCs w:val="24"/>
        </w:rPr>
        <w:t xml:space="preserve">first year of university have the greatest </w:t>
      </w:r>
      <w:r>
        <w:rPr>
          <w:rFonts w:ascii="Times New Roman" w:hAnsi="Times New Roman" w:cs="Times New Roman"/>
          <w:sz w:val="24"/>
          <w:szCs w:val="24"/>
        </w:rPr>
        <w:t xml:space="preserve">levels </w:t>
      </w:r>
      <w:r w:rsidRPr="009A0BC3">
        <w:rPr>
          <w:rFonts w:ascii="Times New Roman" w:hAnsi="Times New Roman" w:cs="Times New Roman"/>
          <w:sz w:val="24"/>
          <w:szCs w:val="24"/>
        </w:rPr>
        <w:t xml:space="preserve">of test anxiety (Cooke, </w:t>
      </w:r>
      <w:proofErr w:type="spellStart"/>
      <w:r w:rsidRPr="009A0BC3">
        <w:rPr>
          <w:rFonts w:ascii="Times New Roman" w:hAnsi="Times New Roman" w:cs="Times New Roman"/>
          <w:sz w:val="24"/>
          <w:szCs w:val="24"/>
        </w:rPr>
        <w:t>Bewick</w:t>
      </w:r>
      <w:proofErr w:type="spellEnd"/>
      <w:r w:rsidRPr="009A0BC3">
        <w:rPr>
          <w:rFonts w:ascii="Times New Roman" w:hAnsi="Times New Roman" w:cs="Times New Roman"/>
          <w:sz w:val="24"/>
          <w:szCs w:val="24"/>
        </w:rPr>
        <w:t xml:space="preserve">, </w:t>
      </w:r>
      <w:proofErr w:type="spellStart"/>
      <w:r w:rsidRPr="009A0BC3">
        <w:rPr>
          <w:rFonts w:ascii="Times New Roman" w:hAnsi="Times New Roman" w:cs="Times New Roman"/>
          <w:sz w:val="24"/>
          <w:szCs w:val="24"/>
        </w:rPr>
        <w:t>Barkham</w:t>
      </w:r>
      <w:proofErr w:type="spellEnd"/>
      <w:r w:rsidRPr="009A0BC3">
        <w:rPr>
          <w:rFonts w:ascii="Times New Roman" w:hAnsi="Times New Roman" w:cs="Times New Roman"/>
          <w:sz w:val="24"/>
          <w:szCs w:val="24"/>
        </w:rPr>
        <w:t xml:space="preserve">, Bradley &amp; </w:t>
      </w:r>
      <w:proofErr w:type="spellStart"/>
      <w:r w:rsidRPr="009A0BC3">
        <w:rPr>
          <w:rFonts w:ascii="Times New Roman" w:hAnsi="Times New Roman" w:cs="Times New Roman"/>
          <w:sz w:val="24"/>
          <w:szCs w:val="24"/>
        </w:rPr>
        <w:t>Audin</w:t>
      </w:r>
      <w:proofErr w:type="spellEnd"/>
      <w:r w:rsidRPr="009A0BC3">
        <w:rPr>
          <w:rFonts w:ascii="Times New Roman" w:hAnsi="Times New Roman" w:cs="Times New Roman"/>
          <w:sz w:val="24"/>
          <w:szCs w:val="24"/>
        </w:rPr>
        <w:t>, 2006). Furthermore, throughout the transition to university, students must learn to adapt themselves to their new unfamiliar setting. Students must discover and make sense of their new environment and come to terms with new feelings and experiences (Cook, Purdie-</w:t>
      </w:r>
      <w:proofErr w:type="spellStart"/>
      <w:r w:rsidRPr="009A0BC3">
        <w:rPr>
          <w:rFonts w:ascii="Times New Roman" w:hAnsi="Times New Roman" w:cs="Times New Roman"/>
          <w:sz w:val="24"/>
          <w:szCs w:val="24"/>
        </w:rPr>
        <w:t>Vaughns</w:t>
      </w:r>
      <w:proofErr w:type="spellEnd"/>
      <w:r w:rsidRPr="009A0BC3">
        <w:rPr>
          <w:rFonts w:ascii="Times New Roman" w:hAnsi="Times New Roman" w:cs="Times New Roman"/>
          <w:sz w:val="24"/>
          <w:szCs w:val="24"/>
        </w:rPr>
        <w:t xml:space="preserve">, Garcia &amp; Cohen; Farrington et al., 2012). It is likely that </w:t>
      </w:r>
      <w:r w:rsidRPr="009A0BC3">
        <w:rPr>
          <w:rFonts w:ascii="Times New Roman" w:hAnsi="Times New Roman" w:cs="Times New Roman"/>
          <w:sz w:val="24"/>
          <w:szCs w:val="24"/>
        </w:rPr>
        <w:lastRenderedPageBreak/>
        <w:t>students studying in the first year of university are less confident and more anxious than students in their second, third and fourth year regarding first time exams (Cook et al., 2012).</w:t>
      </w:r>
    </w:p>
    <w:p w14:paraId="3F3BC673" w14:textId="56AD8A2E" w:rsidR="002562FB" w:rsidRPr="009A0BC3" w:rsidRDefault="002562FB" w:rsidP="001E23D3">
      <w:pPr>
        <w:rPr>
          <w:rFonts w:ascii="Times New Roman" w:hAnsi="Times New Roman" w:cs="Times New Roman"/>
          <w:sz w:val="24"/>
          <w:szCs w:val="24"/>
        </w:rPr>
      </w:pPr>
      <w:r>
        <w:rPr>
          <w:rFonts w:ascii="Times New Roman" w:hAnsi="Times New Roman" w:cs="Times New Roman"/>
          <w:sz w:val="24"/>
          <w:szCs w:val="24"/>
        </w:rPr>
        <w:t>However, other studies have found the opposite to the above. A</w:t>
      </w:r>
      <w:r w:rsidRPr="009A0BC3">
        <w:rPr>
          <w:rFonts w:ascii="Times New Roman" w:hAnsi="Times New Roman" w:cs="Times New Roman"/>
          <w:sz w:val="24"/>
          <w:szCs w:val="24"/>
        </w:rPr>
        <w:t xml:space="preserve"> study</w:t>
      </w:r>
      <w:r>
        <w:rPr>
          <w:rFonts w:ascii="Times New Roman" w:hAnsi="Times New Roman" w:cs="Times New Roman"/>
          <w:sz w:val="24"/>
          <w:szCs w:val="24"/>
        </w:rPr>
        <w:t xml:space="preserve"> by Al-</w:t>
      </w:r>
      <w:proofErr w:type="spellStart"/>
      <w:r>
        <w:rPr>
          <w:rFonts w:ascii="Times New Roman" w:hAnsi="Times New Roman" w:cs="Times New Roman"/>
          <w:sz w:val="24"/>
          <w:szCs w:val="24"/>
        </w:rPr>
        <w:t>Ghwairy</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Shuneigat</w:t>
      </w:r>
      <w:proofErr w:type="spellEnd"/>
      <w:r w:rsidRPr="009A0BC3">
        <w:rPr>
          <w:rFonts w:ascii="Times New Roman" w:hAnsi="Times New Roman" w:cs="Times New Roman"/>
          <w:sz w:val="24"/>
          <w:szCs w:val="24"/>
        </w:rPr>
        <w:t xml:space="preserve"> (2006) </w:t>
      </w:r>
      <w:r>
        <w:rPr>
          <w:rFonts w:ascii="Times New Roman" w:hAnsi="Times New Roman" w:cs="Times New Roman"/>
          <w:sz w:val="24"/>
          <w:szCs w:val="24"/>
        </w:rPr>
        <w:t xml:space="preserve">looked at </w:t>
      </w:r>
      <w:r w:rsidRPr="009A0BC3">
        <w:rPr>
          <w:rFonts w:ascii="Times New Roman" w:hAnsi="Times New Roman" w:cs="Times New Roman"/>
          <w:sz w:val="24"/>
          <w:szCs w:val="24"/>
        </w:rPr>
        <w:t xml:space="preserve">50 first year, 46 second year, 44 third year and 47 fourth year students </w:t>
      </w:r>
      <w:r>
        <w:rPr>
          <w:rFonts w:ascii="Times New Roman" w:hAnsi="Times New Roman" w:cs="Times New Roman"/>
          <w:sz w:val="24"/>
          <w:szCs w:val="24"/>
        </w:rPr>
        <w:t xml:space="preserve">who </w:t>
      </w:r>
      <w:r w:rsidRPr="009A0BC3">
        <w:rPr>
          <w:rFonts w:ascii="Times New Roman" w:hAnsi="Times New Roman" w:cs="Times New Roman"/>
          <w:sz w:val="24"/>
          <w:szCs w:val="24"/>
        </w:rPr>
        <w:t xml:space="preserve">completed the test anxiety inventory scale during their final week of examinations. The results from this study showed highly significant differences on test anxiety levels between </w:t>
      </w:r>
      <w:r>
        <w:rPr>
          <w:rFonts w:ascii="Times New Roman" w:hAnsi="Times New Roman" w:cs="Times New Roman"/>
          <w:sz w:val="24"/>
          <w:szCs w:val="24"/>
        </w:rPr>
        <w:t>first</w:t>
      </w:r>
      <w:r w:rsidRPr="009A0BC3">
        <w:rPr>
          <w:rFonts w:ascii="Times New Roman" w:hAnsi="Times New Roman" w:cs="Times New Roman"/>
          <w:sz w:val="24"/>
          <w:szCs w:val="24"/>
        </w:rPr>
        <w:t xml:space="preserve"> year students and fourth year stu</w:t>
      </w:r>
      <w:r>
        <w:rPr>
          <w:rFonts w:ascii="Times New Roman" w:hAnsi="Times New Roman" w:cs="Times New Roman"/>
          <w:sz w:val="24"/>
          <w:szCs w:val="24"/>
        </w:rPr>
        <w:t>dents (P=0.02). T</w:t>
      </w:r>
      <w:r w:rsidRPr="009A0BC3">
        <w:rPr>
          <w:rFonts w:ascii="Times New Roman" w:hAnsi="Times New Roman" w:cs="Times New Roman"/>
          <w:sz w:val="24"/>
          <w:szCs w:val="24"/>
        </w:rPr>
        <w:t xml:space="preserve">his demonstrates that </w:t>
      </w:r>
      <w:r>
        <w:rPr>
          <w:rFonts w:ascii="Times New Roman" w:hAnsi="Times New Roman" w:cs="Times New Roman"/>
          <w:sz w:val="24"/>
          <w:szCs w:val="24"/>
        </w:rPr>
        <w:t>first</w:t>
      </w:r>
      <w:r w:rsidRPr="009A0BC3">
        <w:rPr>
          <w:rFonts w:ascii="Times New Roman" w:hAnsi="Times New Roman" w:cs="Times New Roman"/>
          <w:sz w:val="24"/>
          <w:szCs w:val="24"/>
        </w:rPr>
        <w:t xml:space="preserve"> year students experienced the least amount of test anxiety (Al-</w:t>
      </w:r>
      <w:proofErr w:type="spellStart"/>
      <w:r w:rsidRPr="009A0BC3">
        <w:rPr>
          <w:rFonts w:ascii="Times New Roman" w:hAnsi="Times New Roman" w:cs="Times New Roman"/>
          <w:sz w:val="24"/>
          <w:szCs w:val="24"/>
        </w:rPr>
        <w:t>Ghwairy</w:t>
      </w:r>
      <w:proofErr w:type="spellEnd"/>
      <w:r w:rsidRPr="009A0BC3">
        <w:rPr>
          <w:rFonts w:ascii="Times New Roman" w:hAnsi="Times New Roman" w:cs="Times New Roman"/>
          <w:sz w:val="24"/>
          <w:szCs w:val="24"/>
        </w:rPr>
        <w:t xml:space="preserve"> &amp; </w:t>
      </w:r>
      <w:proofErr w:type="spellStart"/>
      <w:r w:rsidRPr="009A0BC3">
        <w:rPr>
          <w:rFonts w:ascii="Times New Roman" w:hAnsi="Times New Roman" w:cs="Times New Roman"/>
          <w:sz w:val="24"/>
          <w:szCs w:val="24"/>
        </w:rPr>
        <w:t>Shuneigat</w:t>
      </w:r>
      <w:proofErr w:type="spellEnd"/>
      <w:r w:rsidRPr="009A0BC3">
        <w:rPr>
          <w:rFonts w:ascii="Times New Roman" w:hAnsi="Times New Roman" w:cs="Times New Roman"/>
          <w:sz w:val="24"/>
          <w:szCs w:val="24"/>
        </w:rPr>
        <w:t xml:space="preserve">, 2006). In addition, the results of a study by </w:t>
      </w:r>
      <w:proofErr w:type="spellStart"/>
      <w:r w:rsidRPr="009A0BC3">
        <w:rPr>
          <w:rFonts w:ascii="Times New Roman" w:hAnsi="Times New Roman" w:cs="Times New Roman"/>
          <w:sz w:val="24"/>
          <w:szCs w:val="24"/>
        </w:rPr>
        <w:t>Suganya</w:t>
      </w:r>
      <w:proofErr w:type="spellEnd"/>
      <w:r w:rsidRPr="009A0BC3">
        <w:rPr>
          <w:rFonts w:ascii="Times New Roman" w:hAnsi="Times New Roman" w:cs="Times New Roman"/>
          <w:sz w:val="24"/>
          <w:szCs w:val="24"/>
        </w:rPr>
        <w:t xml:space="preserve"> &amp; Arun (2019) displayed that increased anxiety was discovered in final year students compared to first year students.</w:t>
      </w:r>
    </w:p>
    <w:p w14:paraId="73390929"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A study by Lawal, </w:t>
      </w:r>
      <w:proofErr w:type="spellStart"/>
      <w:r w:rsidRPr="009A0BC3">
        <w:rPr>
          <w:rFonts w:ascii="Times New Roman" w:hAnsi="Times New Roman" w:cs="Times New Roman"/>
          <w:sz w:val="24"/>
          <w:szCs w:val="24"/>
        </w:rPr>
        <w:t>Idemudia</w:t>
      </w:r>
      <w:proofErr w:type="spellEnd"/>
      <w:r w:rsidRPr="009A0BC3">
        <w:rPr>
          <w:rFonts w:ascii="Times New Roman" w:hAnsi="Times New Roman" w:cs="Times New Roman"/>
          <w:sz w:val="24"/>
          <w:szCs w:val="24"/>
        </w:rPr>
        <w:t xml:space="preserve"> &amp; Adewale (2017) was conducted using a sample of 206 university students </w:t>
      </w:r>
      <w:r>
        <w:rPr>
          <w:rFonts w:ascii="Times New Roman" w:hAnsi="Times New Roman" w:cs="Times New Roman"/>
          <w:sz w:val="24"/>
          <w:szCs w:val="24"/>
        </w:rPr>
        <w:t xml:space="preserve">who </w:t>
      </w:r>
      <w:r w:rsidRPr="009A0BC3">
        <w:rPr>
          <w:rFonts w:ascii="Times New Roman" w:hAnsi="Times New Roman" w:cs="Times New Roman"/>
          <w:sz w:val="24"/>
          <w:szCs w:val="24"/>
        </w:rPr>
        <w:t>were recruited from a university in central Nigeria with courses such as social sciences, engineering and arts. Participants ages ranged from 22-30 years. They were asked to complete the Westside Test Anxiety Scale (Driscoll, 2004). The scores from this study displa</w:t>
      </w:r>
      <w:r>
        <w:rPr>
          <w:rFonts w:ascii="Times New Roman" w:hAnsi="Times New Roman" w:cs="Times New Roman"/>
          <w:sz w:val="24"/>
          <w:szCs w:val="24"/>
        </w:rPr>
        <w:t xml:space="preserve">yed a reliability index of 0.86 and the </w:t>
      </w:r>
      <w:r w:rsidRPr="009A0BC3">
        <w:rPr>
          <w:rFonts w:ascii="Times New Roman" w:hAnsi="Times New Roman" w:cs="Times New Roman"/>
          <w:sz w:val="24"/>
          <w:szCs w:val="24"/>
        </w:rPr>
        <w:t xml:space="preserve">results discovered </w:t>
      </w:r>
      <w:r>
        <w:rPr>
          <w:rFonts w:ascii="Times New Roman" w:hAnsi="Times New Roman" w:cs="Times New Roman"/>
          <w:sz w:val="24"/>
          <w:szCs w:val="24"/>
        </w:rPr>
        <w:t xml:space="preserve">that </w:t>
      </w:r>
      <w:r w:rsidRPr="009A0BC3">
        <w:rPr>
          <w:rFonts w:ascii="Times New Roman" w:hAnsi="Times New Roman" w:cs="Times New Roman"/>
          <w:sz w:val="24"/>
          <w:szCs w:val="24"/>
        </w:rPr>
        <w:t>a student’s current level of study does have a direct effect on invasive appr</w:t>
      </w:r>
      <w:r>
        <w:rPr>
          <w:rFonts w:ascii="Times New Roman" w:hAnsi="Times New Roman" w:cs="Times New Roman"/>
          <w:sz w:val="24"/>
          <w:szCs w:val="24"/>
        </w:rPr>
        <w:t>ehension aspect of test anxiety; h</w:t>
      </w:r>
      <w:r w:rsidRPr="009A0BC3">
        <w:rPr>
          <w:rFonts w:ascii="Times New Roman" w:hAnsi="Times New Roman" w:cs="Times New Roman"/>
          <w:sz w:val="24"/>
          <w:szCs w:val="24"/>
        </w:rPr>
        <w:t xml:space="preserve">owever, it does not have a direct influence on a student’s functioning impairment (Lawal, </w:t>
      </w:r>
      <w:proofErr w:type="spellStart"/>
      <w:r w:rsidRPr="009A0BC3">
        <w:rPr>
          <w:rFonts w:ascii="Times New Roman" w:hAnsi="Times New Roman" w:cs="Times New Roman"/>
          <w:sz w:val="24"/>
          <w:szCs w:val="24"/>
        </w:rPr>
        <w:t>Idemudia</w:t>
      </w:r>
      <w:proofErr w:type="spellEnd"/>
      <w:r w:rsidRPr="009A0BC3">
        <w:rPr>
          <w:rFonts w:ascii="Times New Roman" w:hAnsi="Times New Roman" w:cs="Times New Roman"/>
          <w:sz w:val="24"/>
          <w:szCs w:val="24"/>
        </w:rPr>
        <w:t xml:space="preserve"> &amp; Adewale, 2017)</w:t>
      </w:r>
      <w:r>
        <w:rPr>
          <w:rFonts w:ascii="Times New Roman" w:hAnsi="Times New Roman" w:cs="Times New Roman"/>
          <w:sz w:val="24"/>
          <w:szCs w:val="24"/>
        </w:rPr>
        <w:t>.</w:t>
      </w:r>
    </w:p>
    <w:p w14:paraId="6E214C7F" w14:textId="77777777" w:rsidR="002562FB"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This discovery support</w:t>
      </w:r>
      <w:r>
        <w:rPr>
          <w:rFonts w:ascii="Times New Roman" w:hAnsi="Times New Roman" w:cs="Times New Roman"/>
          <w:sz w:val="24"/>
          <w:szCs w:val="24"/>
        </w:rPr>
        <w:t>s</w:t>
      </w:r>
      <w:r w:rsidRPr="009A0BC3">
        <w:rPr>
          <w:rFonts w:ascii="Times New Roman" w:hAnsi="Times New Roman" w:cs="Times New Roman"/>
          <w:sz w:val="24"/>
          <w:szCs w:val="24"/>
        </w:rPr>
        <w:t xml:space="preserve"> several previous studies such as </w:t>
      </w:r>
      <w:proofErr w:type="spellStart"/>
      <w:r w:rsidRPr="009A0BC3">
        <w:rPr>
          <w:rFonts w:ascii="Times New Roman" w:hAnsi="Times New Roman" w:cs="Times New Roman"/>
          <w:sz w:val="24"/>
          <w:szCs w:val="24"/>
        </w:rPr>
        <w:t>Akanbi</w:t>
      </w:r>
      <w:proofErr w:type="spellEnd"/>
      <w:r w:rsidRPr="009A0BC3">
        <w:rPr>
          <w:rFonts w:ascii="Times New Roman" w:hAnsi="Times New Roman" w:cs="Times New Roman"/>
          <w:sz w:val="24"/>
          <w:szCs w:val="24"/>
        </w:rPr>
        <w:t xml:space="preserve"> (2013) and Rezazadeh and </w:t>
      </w:r>
      <w:proofErr w:type="spellStart"/>
      <w:r w:rsidRPr="009A0BC3">
        <w:rPr>
          <w:rFonts w:ascii="Times New Roman" w:hAnsi="Times New Roman" w:cs="Times New Roman"/>
          <w:sz w:val="24"/>
          <w:szCs w:val="24"/>
        </w:rPr>
        <w:t>Tavakoli</w:t>
      </w:r>
      <w:proofErr w:type="spellEnd"/>
      <w:r w:rsidRPr="009A0BC3">
        <w:rPr>
          <w:rFonts w:ascii="Times New Roman" w:hAnsi="Times New Roman" w:cs="Times New Roman"/>
          <w:sz w:val="24"/>
          <w:szCs w:val="24"/>
        </w:rPr>
        <w:t xml:space="preserve"> (2009) that had previously reported </w:t>
      </w:r>
      <w:r>
        <w:rPr>
          <w:rFonts w:ascii="Times New Roman" w:hAnsi="Times New Roman" w:cs="Times New Roman"/>
          <w:sz w:val="24"/>
          <w:szCs w:val="24"/>
        </w:rPr>
        <w:t xml:space="preserve">that </w:t>
      </w:r>
      <w:r w:rsidRPr="009A0BC3">
        <w:rPr>
          <w:rFonts w:ascii="Times New Roman" w:hAnsi="Times New Roman" w:cs="Times New Roman"/>
          <w:sz w:val="24"/>
          <w:szCs w:val="24"/>
        </w:rPr>
        <w:t>level of study play</w:t>
      </w:r>
      <w:r>
        <w:rPr>
          <w:rFonts w:ascii="Times New Roman" w:hAnsi="Times New Roman" w:cs="Times New Roman"/>
          <w:sz w:val="24"/>
          <w:szCs w:val="24"/>
        </w:rPr>
        <w:t>s</w:t>
      </w:r>
      <w:r w:rsidRPr="009A0BC3">
        <w:rPr>
          <w:rFonts w:ascii="Times New Roman" w:hAnsi="Times New Roman" w:cs="Times New Roman"/>
          <w:sz w:val="24"/>
          <w:szCs w:val="24"/>
        </w:rPr>
        <w:t xml:space="preserve"> an important part on the influence of test anxiety among students</w:t>
      </w:r>
      <w:r>
        <w:rPr>
          <w:rFonts w:ascii="Times New Roman" w:hAnsi="Times New Roman" w:cs="Times New Roman"/>
          <w:sz w:val="24"/>
          <w:szCs w:val="24"/>
        </w:rPr>
        <w:t>.</w:t>
      </w:r>
      <w:r w:rsidRPr="009A0BC3">
        <w:rPr>
          <w:rFonts w:ascii="Times New Roman" w:hAnsi="Times New Roman" w:cs="Times New Roman"/>
          <w:sz w:val="24"/>
          <w:szCs w:val="24"/>
        </w:rPr>
        <w:t xml:space="preserve"> One of the reasons why first year students may experience higher text anxiety is due to being challenged by academic demands and new environments. For students in their last year of university, the reason why they may </w:t>
      </w:r>
      <w:r w:rsidRPr="009A0BC3">
        <w:rPr>
          <w:rFonts w:ascii="Times New Roman" w:hAnsi="Times New Roman" w:cs="Times New Roman"/>
          <w:sz w:val="24"/>
          <w:szCs w:val="24"/>
        </w:rPr>
        <w:lastRenderedPageBreak/>
        <w:t xml:space="preserve">experience heightened levels of anxiety may be due to worry whether they will pass their assessments and graduate from university (Lawal, </w:t>
      </w:r>
      <w:proofErr w:type="spellStart"/>
      <w:r w:rsidRPr="009A0BC3">
        <w:rPr>
          <w:rFonts w:ascii="Times New Roman" w:hAnsi="Times New Roman" w:cs="Times New Roman"/>
          <w:sz w:val="24"/>
          <w:szCs w:val="24"/>
        </w:rPr>
        <w:t>Idemudia</w:t>
      </w:r>
      <w:proofErr w:type="spellEnd"/>
      <w:r w:rsidRPr="009A0BC3">
        <w:rPr>
          <w:rFonts w:ascii="Times New Roman" w:hAnsi="Times New Roman" w:cs="Times New Roman"/>
          <w:sz w:val="24"/>
          <w:szCs w:val="24"/>
        </w:rPr>
        <w:t xml:space="preserve"> &amp; Adewale, 2017). </w:t>
      </w:r>
    </w:p>
    <w:p w14:paraId="7866ECC3" w14:textId="42F3ABBA" w:rsidR="002562FB" w:rsidRPr="00C671F9"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Finally, the transition from school to higher education may be very difficult for both the lecturer and the student</w:t>
      </w:r>
      <w:r>
        <w:rPr>
          <w:rFonts w:ascii="Times New Roman" w:hAnsi="Times New Roman" w:cs="Times New Roman"/>
          <w:sz w:val="24"/>
          <w:szCs w:val="24"/>
        </w:rPr>
        <w:t xml:space="preserve"> due to the increased demands from the students</w:t>
      </w:r>
      <w:r w:rsidRPr="009A0BC3">
        <w:rPr>
          <w:rFonts w:ascii="Times New Roman" w:hAnsi="Times New Roman" w:cs="Times New Roman"/>
          <w:sz w:val="24"/>
          <w:szCs w:val="24"/>
        </w:rPr>
        <w:t xml:space="preserve">. </w:t>
      </w:r>
      <w:r>
        <w:rPr>
          <w:rFonts w:ascii="Times New Roman" w:hAnsi="Times New Roman" w:cs="Times New Roman"/>
          <w:sz w:val="24"/>
          <w:szCs w:val="24"/>
        </w:rPr>
        <w:t>According to Lowe &amp; Cook</w:t>
      </w:r>
      <w:r w:rsidRPr="009A0BC3">
        <w:rPr>
          <w:rFonts w:ascii="Times New Roman" w:hAnsi="Times New Roman" w:cs="Times New Roman"/>
          <w:sz w:val="24"/>
          <w:szCs w:val="24"/>
        </w:rPr>
        <w:t xml:space="preserve"> (2003) this transition has been previously acknowledged as a key source of anxiety amongst first-year undergraduate students. Unsuccessful transition may cause substantial worry, reduced scholastic performance and </w:t>
      </w:r>
      <w:r>
        <w:rPr>
          <w:rFonts w:ascii="Times New Roman" w:hAnsi="Times New Roman" w:cs="Times New Roman"/>
          <w:sz w:val="24"/>
          <w:szCs w:val="24"/>
        </w:rPr>
        <w:t xml:space="preserve">some </w:t>
      </w:r>
      <w:r w:rsidRPr="009A0BC3">
        <w:rPr>
          <w:rFonts w:ascii="Times New Roman" w:hAnsi="Times New Roman" w:cs="Times New Roman"/>
          <w:sz w:val="24"/>
          <w:szCs w:val="24"/>
        </w:rPr>
        <w:t xml:space="preserve">may discontinue their studies (Yorke &amp; Longden, 2004). It is evident that the transition to higher education may be predominantly difficult for older students with children, traditional students coming straight from secondary school or college and for students </w:t>
      </w:r>
      <w:r>
        <w:rPr>
          <w:rFonts w:ascii="Times New Roman" w:hAnsi="Times New Roman" w:cs="Times New Roman"/>
          <w:sz w:val="24"/>
          <w:szCs w:val="24"/>
        </w:rPr>
        <w:t xml:space="preserve">from </w:t>
      </w:r>
      <w:r w:rsidRPr="009A0BC3">
        <w:rPr>
          <w:rFonts w:ascii="Times New Roman" w:hAnsi="Times New Roman" w:cs="Times New Roman"/>
          <w:sz w:val="24"/>
          <w:szCs w:val="24"/>
        </w:rPr>
        <w:t>different nationalities that are underrepresented in an academic setting (Briggs et al., 2012).</w:t>
      </w:r>
    </w:p>
    <w:p w14:paraId="1F95F5DE"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Regarding the interaction between gender, age and level of study, </w:t>
      </w:r>
      <w:proofErr w:type="spellStart"/>
      <w:r w:rsidRPr="009A0BC3">
        <w:rPr>
          <w:rFonts w:ascii="Times New Roman" w:hAnsi="Times New Roman" w:cs="Times New Roman"/>
          <w:sz w:val="24"/>
          <w:szCs w:val="24"/>
        </w:rPr>
        <w:t>Husam</w:t>
      </w:r>
      <w:proofErr w:type="spellEnd"/>
      <w:r w:rsidRPr="009A0BC3">
        <w:rPr>
          <w:rFonts w:ascii="Times New Roman" w:hAnsi="Times New Roman" w:cs="Times New Roman"/>
          <w:sz w:val="24"/>
          <w:szCs w:val="24"/>
        </w:rPr>
        <w:t xml:space="preserve"> Al Khatib (2019) conducted a study that looked at exam anxiety among nursing students. 174 students aged between 18-30 were recruited to participate and the scale utilised was the Test Anxiety Scale (Sarason, 1980). The findings of this study suggested that there was no substantial variance between students’ degree of exam apprehension</w:t>
      </w:r>
      <w:r>
        <w:rPr>
          <w:rFonts w:ascii="Times New Roman" w:hAnsi="Times New Roman" w:cs="Times New Roman"/>
          <w:sz w:val="24"/>
          <w:szCs w:val="24"/>
        </w:rPr>
        <w:t xml:space="preserve"> and their gender, age</w:t>
      </w:r>
      <w:r w:rsidRPr="009A0BC3">
        <w:rPr>
          <w:rFonts w:ascii="Times New Roman" w:hAnsi="Times New Roman" w:cs="Times New Roman"/>
          <w:sz w:val="24"/>
          <w:szCs w:val="24"/>
        </w:rPr>
        <w:t xml:space="preserve"> and year of study. In addition, </w:t>
      </w:r>
      <w:proofErr w:type="spellStart"/>
      <w:r w:rsidRPr="009A0BC3">
        <w:rPr>
          <w:rFonts w:ascii="Times New Roman" w:hAnsi="Times New Roman" w:cs="Times New Roman"/>
          <w:sz w:val="24"/>
          <w:szCs w:val="24"/>
        </w:rPr>
        <w:t>Harðardóttir</w:t>
      </w:r>
      <w:proofErr w:type="spellEnd"/>
      <w:r w:rsidRPr="009A0BC3">
        <w:rPr>
          <w:rFonts w:ascii="Times New Roman" w:hAnsi="Times New Roman" w:cs="Times New Roman"/>
          <w:sz w:val="24"/>
          <w:szCs w:val="24"/>
        </w:rPr>
        <w:t xml:space="preserve"> (2017) conducted a study that looked at the consequences of gender and educational level on educational related anxiety. The study was conducted using an online survey and the </w:t>
      </w:r>
      <w:r>
        <w:rPr>
          <w:rFonts w:ascii="Times New Roman" w:hAnsi="Times New Roman" w:cs="Times New Roman"/>
          <w:sz w:val="24"/>
          <w:szCs w:val="24"/>
        </w:rPr>
        <w:t xml:space="preserve">Depression Anxiety Stress Scale. A total of </w:t>
      </w:r>
      <w:r w:rsidRPr="009A0BC3">
        <w:rPr>
          <w:rFonts w:ascii="Times New Roman" w:hAnsi="Times New Roman" w:cs="Times New Roman"/>
          <w:sz w:val="24"/>
          <w:szCs w:val="24"/>
        </w:rPr>
        <w:t>123 students (95 females and</w:t>
      </w:r>
      <w:r>
        <w:rPr>
          <w:rFonts w:ascii="Times New Roman" w:hAnsi="Times New Roman" w:cs="Times New Roman"/>
          <w:sz w:val="24"/>
          <w:szCs w:val="24"/>
        </w:rPr>
        <w:t xml:space="preserve"> 28 males) completed the survey, with </w:t>
      </w:r>
      <w:r w:rsidRPr="009A0BC3">
        <w:rPr>
          <w:rFonts w:ascii="Times New Roman" w:hAnsi="Times New Roman" w:cs="Times New Roman"/>
          <w:sz w:val="24"/>
          <w:szCs w:val="24"/>
        </w:rPr>
        <w:t>participants aged between 19-57 years old. The results of this study showed no significant interaction between gender and level of study on educational related anxiety (</w:t>
      </w:r>
      <w:proofErr w:type="spellStart"/>
      <w:r w:rsidRPr="009A0BC3">
        <w:rPr>
          <w:rFonts w:ascii="Times New Roman" w:hAnsi="Times New Roman" w:cs="Times New Roman"/>
          <w:sz w:val="24"/>
          <w:szCs w:val="24"/>
        </w:rPr>
        <w:t>Harðardóttir</w:t>
      </w:r>
      <w:proofErr w:type="spellEnd"/>
      <w:r w:rsidRPr="009A0BC3">
        <w:rPr>
          <w:rFonts w:ascii="Times New Roman" w:hAnsi="Times New Roman" w:cs="Times New Roman"/>
          <w:sz w:val="24"/>
          <w:szCs w:val="24"/>
        </w:rPr>
        <w:t>, 2017).</w:t>
      </w:r>
    </w:p>
    <w:p w14:paraId="57061765"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lastRenderedPageBreak/>
        <w:t>The importance of this study is that it is important for staff and studen</w:t>
      </w:r>
      <w:r>
        <w:rPr>
          <w:rFonts w:ascii="Times New Roman" w:hAnsi="Times New Roman" w:cs="Times New Roman"/>
          <w:sz w:val="24"/>
          <w:szCs w:val="24"/>
        </w:rPr>
        <w:t>ts in universities and colleges</w:t>
      </w:r>
      <w:r w:rsidRPr="009A0BC3">
        <w:rPr>
          <w:rFonts w:ascii="Times New Roman" w:hAnsi="Times New Roman" w:cs="Times New Roman"/>
          <w:sz w:val="24"/>
          <w:szCs w:val="24"/>
        </w:rPr>
        <w:t xml:space="preserve"> to be aware that it is very common for students to experience educational anxiety regardless of age, gender or level of study. This knowledge may make students</w:t>
      </w:r>
      <w:r>
        <w:rPr>
          <w:rFonts w:ascii="Times New Roman" w:hAnsi="Times New Roman" w:cs="Times New Roman"/>
          <w:sz w:val="24"/>
          <w:szCs w:val="24"/>
        </w:rPr>
        <w:t>’</w:t>
      </w:r>
      <w:r w:rsidRPr="009A0BC3">
        <w:rPr>
          <w:rFonts w:ascii="Times New Roman" w:hAnsi="Times New Roman" w:cs="Times New Roman"/>
          <w:sz w:val="24"/>
          <w:szCs w:val="24"/>
        </w:rPr>
        <w:t xml:space="preserve"> anxiety decrease due to them knowing they are not the only one experiencing these feelings. It may also help lecture</w:t>
      </w:r>
      <w:r>
        <w:rPr>
          <w:rFonts w:ascii="Times New Roman" w:hAnsi="Times New Roman" w:cs="Times New Roman"/>
          <w:sz w:val="24"/>
          <w:szCs w:val="24"/>
        </w:rPr>
        <w:t>r</w:t>
      </w:r>
      <w:r w:rsidRPr="009A0BC3">
        <w:rPr>
          <w:rFonts w:ascii="Times New Roman" w:hAnsi="Times New Roman" w:cs="Times New Roman"/>
          <w:sz w:val="24"/>
          <w:szCs w:val="24"/>
        </w:rPr>
        <w:t>s and staff at universities or colleges work with students and those who need help. This study may also be significant for future rese</w:t>
      </w:r>
      <w:r>
        <w:rPr>
          <w:rFonts w:ascii="Times New Roman" w:hAnsi="Times New Roman" w:cs="Times New Roman"/>
          <w:sz w:val="24"/>
          <w:szCs w:val="24"/>
        </w:rPr>
        <w:t>arch as t</w:t>
      </w:r>
      <w:r w:rsidRPr="009A0BC3">
        <w:rPr>
          <w:rFonts w:ascii="Times New Roman" w:hAnsi="Times New Roman" w:cs="Times New Roman"/>
          <w:sz w:val="24"/>
          <w:szCs w:val="24"/>
        </w:rPr>
        <w:t xml:space="preserve">he aim is to discover the prevalence of test anxiety in university students across different levels of study, gender and age and to also discover if </w:t>
      </w:r>
      <w:r>
        <w:rPr>
          <w:rFonts w:ascii="Times New Roman" w:hAnsi="Times New Roman" w:cs="Times New Roman"/>
          <w:sz w:val="24"/>
          <w:szCs w:val="24"/>
        </w:rPr>
        <w:t xml:space="preserve">a </w:t>
      </w:r>
      <w:r w:rsidRPr="009A0BC3">
        <w:rPr>
          <w:rFonts w:ascii="Times New Roman" w:hAnsi="Times New Roman" w:cs="Times New Roman"/>
          <w:sz w:val="24"/>
          <w:szCs w:val="24"/>
        </w:rPr>
        <w:t>student’s current level of study (Level 4, 5, 6) determines their level of test anxiety. Finally, the researc</w:t>
      </w:r>
      <w:r>
        <w:rPr>
          <w:rFonts w:ascii="Times New Roman" w:hAnsi="Times New Roman" w:cs="Times New Roman"/>
          <w:sz w:val="24"/>
          <w:szCs w:val="24"/>
        </w:rPr>
        <w:t>h question for this study was ‘W</w:t>
      </w:r>
      <w:r w:rsidRPr="009A0BC3">
        <w:rPr>
          <w:rFonts w:ascii="Times New Roman" w:hAnsi="Times New Roman" w:cs="Times New Roman"/>
          <w:sz w:val="24"/>
          <w:szCs w:val="24"/>
        </w:rPr>
        <w:t xml:space="preserve">hat is the effect of level of study (first, second and third year), student type (Mature and Traditional) and gender on test anxiety?’. </w:t>
      </w:r>
    </w:p>
    <w:p w14:paraId="1FBC5E0D" w14:textId="77777777" w:rsidR="002562FB" w:rsidRPr="009A0BC3" w:rsidRDefault="002562FB" w:rsidP="001E23D3">
      <w:pPr>
        <w:rPr>
          <w:rFonts w:ascii="Times New Roman" w:hAnsi="Times New Roman" w:cs="Times New Roman"/>
          <w:sz w:val="24"/>
          <w:szCs w:val="24"/>
        </w:rPr>
      </w:pPr>
      <w:bookmarkStart w:id="6" w:name="_Hlk36808894"/>
      <w:r w:rsidRPr="009A0BC3">
        <w:rPr>
          <w:rFonts w:ascii="Times New Roman" w:hAnsi="Times New Roman" w:cs="Times New Roman"/>
          <w:sz w:val="24"/>
          <w:szCs w:val="24"/>
        </w:rPr>
        <w:t>Finally, there were five hypotheses for this specific study, the</w:t>
      </w:r>
      <w:r>
        <w:rPr>
          <w:rFonts w:ascii="Times New Roman" w:hAnsi="Times New Roman" w:cs="Times New Roman"/>
          <w:sz w:val="24"/>
          <w:szCs w:val="24"/>
        </w:rPr>
        <w:t>se were:</w:t>
      </w:r>
      <w:r w:rsidRPr="009A0BC3">
        <w:rPr>
          <w:rFonts w:ascii="Times New Roman" w:hAnsi="Times New Roman" w:cs="Times New Roman"/>
          <w:sz w:val="24"/>
          <w:szCs w:val="24"/>
        </w:rPr>
        <w:t xml:space="preserve"> (1) Mature students will have the highest test anxiety scores, (2) </w:t>
      </w:r>
      <w:r>
        <w:rPr>
          <w:rFonts w:ascii="Times New Roman" w:hAnsi="Times New Roman" w:cs="Times New Roman"/>
          <w:sz w:val="24"/>
          <w:szCs w:val="24"/>
        </w:rPr>
        <w:t>f</w:t>
      </w:r>
      <w:r w:rsidRPr="009A0BC3">
        <w:rPr>
          <w:rFonts w:ascii="Times New Roman" w:hAnsi="Times New Roman" w:cs="Times New Roman"/>
          <w:sz w:val="24"/>
          <w:szCs w:val="24"/>
        </w:rPr>
        <w:t xml:space="preserve">irst year students will have the highest test anxiety scores, (3) </w:t>
      </w:r>
      <w:r>
        <w:rPr>
          <w:rFonts w:ascii="Times New Roman" w:hAnsi="Times New Roman" w:cs="Times New Roman"/>
          <w:sz w:val="24"/>
          <w:szCs w:val="24"/>
        </w:rPr>
        <w:t>m</w:t>
      </w:r>
      <w:r w:rsidRPr="009A0BC3">
        <w:rPr>
          <w:rFonts w:ascii="Times New Roman" w:hAnsi="Times New Roman" w:cs="Times New Roman"/>
          <w:sz w:val="24"/>
          <w:szCs w:val="24"/>
        </w:rPr>
        <w:t xml:space="preserve">ature students who are in their first year of study will have the same test anxiety scores </w:t>
      </w:r>
      <w:r>
        <w:rPr>
          <w:rFonts w:ascii="Times New Roman" w:hAnsi="Times New Roman" w:cs="Times New Roman"/>
          <w:sz w:val="24"/>
          <w:szCs w:val="24"/>
        </w:rPr>
        <w:t xml:space="preserve">as </w:t>
      </w:r>
      <w:r w:rsidRPr="009A0BC3">
        <w:rPr>
          <w:rFonts w:ascii="Times New Roman" w:hAnsi="Times New Roman" w:cs="Times New Roman"/>
          <w:sz w:val="24"/>
          <w:szCs w:val="24"/>
        </w:rPr>
        <w:t xml:space="preserve">traditional students in their first year, (4) </w:t>
      </w:r>
      <w:r>
        <w:rPr>
          <w:rFonts w:ascii="Times New Roman" w:hAnsi="Times New Roman" w:cs="Times New Roman"/>
          <w:sz w:val="24"/>
          <w:szCs w:val="24"/>
        </w:rPr>
        <w:t>f</w:t>
      </w:r>
      <w:r w:rsidRPr="009A0BC3">
        <w:rPr>
          <w:rFonts w:ascii="Times New Roman" w:hAnsi="Times New Roman" w:cs="Times New Roman"/>
          <w:sz w:val="24"/>
          <w:szCs w:val="24"/>
        </w:rPr>
        <w:t>emales will score higher on the test anxiety than males</w:t>
      </w:r>
      <w:r>
        <w:rPr>
          <w:rFonts w:ascii="Times New Roman" w:hAnsi="Times New Roman" w:cs="Times New Roman"/>
          <w:sz w:val="24"/>
          <w:szCs w:val="24"/>
        </w:rPr>
        <w:t xml:space="preserve"> and (5) t</w:t>
      </w:r>
      <w:r w:rsidRPr="009A0BC3">
        <w:rPr>
          <w:rFonts w:ascii="Times New Roman" w:hAnsi="Times New Roman" w:cs="Times New Roman"/>
          <w:sz w:val="24"/>
          <w:szCs w:val="24"/>
        </w:rPr>
        <w:t xml:space="preserve">he interaction between the two conditions will not produce a significant difference. </w:t>
      </w:r>
    </w:p>
    <w:bookmarkEnd w:id="6"/>
    <w:p w14:paraId="1870E2D4" w14:textId="77777777" w:rsidR="002562FB" w:rsidRPr="009A0BC3" w:rsidRDefault="002562FB" w:rsidP="001E23D3">
      <w:pPr>
        <w:rPr>
          <w:rFonts w:ascii="Times New Roman" w:hAnsi="Times New Roman" w:cs="Times New Roman"/>
          <w:sz w:val="24"/>
          <w:szCs w:val="24"/>
        </w:rPr>
      </w:pPr>
    </w:p>
    <w:p w14:paraId="3DBAAB25" w14:textId="77777777" w:rsidR="002562FB" w:rsidRPr="009A0BC3" w:rsidRDefault="002562FB" w:rsidP="001E23D3">
      <w:pPr>
        <w:rPr>
          <w:rFonts w:ascii="Times New Roman" w:hAnsi="Times New Roman" w:cs="Times New Roman"/>
          <w:sz w:val="24"/>
          <w:szCs w:val="24"/>
        </w:rPr>
      </w:pPr>
    </w:p>
    <w:p w14:paraId="3D4472E6" w14:textId="77777777" w:rsidR="002562FB" w:rsidRPr="009A0BC3" w:rsidRDefault="002562FB" w:rsidP="001E23D3">
      <w:pPr>
        <w:rPr>
          <w:rFonts w:ascii="Times New Roman" w:hAnsi="Times New Roman" w:cs="Times New Roman"/>
          <w:sz w:val="24"/>
          <w:szCs w:val="24"/>
          <w:u w:val="single"/>
        </w:rPr>
      </w:pPr>
    </w:p>
    <w:p w14:paraId="619B2F50" w14:textId="5A9AEB57" w:rsidR="002562FB" w:rsidRDefault="002562FB" w:rsidP="001E23D3">
      <w:pPr>
        <w:rPr>
          <w:rFonts w:ascii="Times New Roman" w:hAnsi="Times New Roman" w:cs="Times New Roman"/>
          <w:sz w:val="24"/>
          <w:szCs w:val="24"/>
          <w:u w:val="single"/>
        </w:rPr>
      </w:pPr>
    </w:p>
    <w:p w14:paraId="04434047" w14:textId="77777777" w:rsidR="001E23D3" w:rsidRDefault="001E23D3" w:rsidP="001E23D3">
      <w:pPr>
        <w:rPr>
          <w:rFonts w:ascii="Times New Roman" w:hAnsi="Times New Roman" w:cs="Times New Roman"/>
          <w:sz w:val="24"/>
          <w:szCs w:val="24"/>
          <w:u w:val="single"/>
        </w:rPr>
      </w:pPr>
    </w:p>
    <w:p w14:paraId="1972F332" w14:textId="640D431D"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lastRenderedPageBreak/>
        <w:t>Methodology</w:t>
      </w:r>
    </w:p>
    <w:p w14:paraId="69E8848D"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Design</w:t>
      </w:r>
    </w:p>
    <w:p w14:paraId="183208B1" w14:textId="76237935"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The design of this study was a 2x2x3 Anova between subject design. There was one dependent variable (DV) which was test anxiety measured using the Westside Test Anxiety Scale (Driscoll, 2004) and three independent variables (IV) which were age (18-20 traditional, 21+ mature), level of study (level 4, 5 and 6)</w:t>
      </w:r>
      <w:r w:rsidRPr="009A0BC3">
        <w:rPr>
          <w:rFonts w:ascii="Times New Roman" w:hAnsi="Times New Roman" w:cs="Times New Roman"/>
          <w:i/>
          <w:sz w:val="24"/>
          <w:szCs w:val="24"/>
        </w:rPr>
        <w:t xml:space="preserve"> </w:t>
      </w:r>
      <w:r w:rsidRPr="009A0BC3">
        <w:rPr>
          <w:rFonts w:ascii="Times New Roman" w:hAnsi="Times New Roman" w:cs="Times New Roman"/>
          <w:sz w:val="24"/>
          <w:szCs w:val="24"/>
        </w:rPr>
        <w:t xml:space="preserve">and age (males and females). A t-test was also used to measure one of the independent variables (age). </w:t>
      </w:r>
    </w:p>
    <w:p w14:paraId="52841E41"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Participants</w:t>
      </w:r>
    </w:p>
    <w:p w14:paraId="3189870B" w14:textId="77777777" w:rsidR="002562FB" w:rsidRPr="009A0BC3" w:rsidRDefault="002562FB" w:rsidP="001E23D3">
      <w:pPr>
        <w:rPr>
          <w:rFonts w:ascii="Times New Roman" w:hAnsi="Times New Roman" w:cs="Times New Roman"/>
          <w:i/>
          <w:sz w:val="24"/>
          <w:szCs w:val="24"/>
        </w:rPr>
      </w:pPr>
      <w:r w:rsidRPr="009A0BC3">
        <w:rPr>
          <w:rFonts w:ascii="Times New Roman" w:hAnsi="Times New Roman" w:cs="Times New Roman"/>
          <w:sz w:val="24"/>
          <w:szCs w:val="24"/>
        </w:rPr>
        <w:t>Participants were a volunteer sample sourced online via Facebook. In total 72 participants agreed to participate in this study. This comprised of 24 males and 48 females</w:t>
      </w:r>
      <w:r>
        <w:rPr>
          <w:rFonts w:ascii="Times New Roman" w:hAnsi="Times New Roman" w:cs="Times New Roman"/>
          <w:sz w:val="24"/>
          <w:szCs w:val="24"/>
        </w:rPr>
        <w:t xml:space="preserve"> who</w:t>
      </w:r>
      <w:r w:rsidRPr="009A0BC3">
        <w:rPr>
          <w:rFonts w:ascii="Times New Roman" w:hAnsi="Times New Roman" w:cs="Times New Roman"/>
          <w:sz w:val="24"/>
          <w:szCs w:val="24"/>
        </w:rPr>
        <w:t xml:space="preserve"> participated in the study and were traditional (18-20) and Mature (21+) </w:t>
      </w:r>
      <w:r w:rsidRPr="009A0BC3">
        <w:rPr>
          <w:rFonts w:ascii="Times New Roman" w:hAnsi="Times New Roman" w:cs="Times New Roman"/>
          <w:i/>
          <w:sz w:val="24"/>
          <w:szCs w:val="24"/>
        </w:rPr>
        <w:t>(M=.185, SD =</w:t>
      </w:r>
      <w:r w:rsidRPr="009A0BC3">
        <w:rPr>
          <w:rFonts w:ascii="Times New Roman" w:hAnsi="Times New Roman" w:cs="Times New Roman"/>
          <w:sz w:val="24"/>
          <w:szCs w:val="24"/>
        </w:rPr>
        <w:t xml:space="preserve"> .668). All participants were either male or female (</w:t>
      </w:r>
      <w:r w:rsidRPr="009A0BC3">
        <w:rPr>
          <w:rFonts w:ascii="Times New Roman" w:hAnsi="Times New Roman" w:cs="Times New Roman"/>
          <w:i/>
          <w:sz w:val="24"/>
          <w:szCs w:val="24"/>
        </w:rPr>
        <w:t xml:space="preserve">M=.029, SD=.865) </w:t>
      </w:r>
      <w:r w:rsidRPr="009A0BC3">
        <w:rPr>
          <w:rFonts w:ascii="Times New Roman" w:hAnsi="Times New Roman" w:cs="Times New Roman"/>
          <w:sz w:val="24"/>
          <w:szCs w:val="24"/>
        </w:rPr>
        <w:t xml:space="preserve">and studying at either level 4, 5 or 6 in university </w:t>
      </w:r>
      <w:r w:rsidRPr="009A0BC3">
        <w:rPr>
          <w:rFonts w:ascii="Times New Roman" w:hAnsi="Times New Roman" w:cs="Times New Roman"/>
          <w:i/>
          <w:sz w:val="24"/>
          <w:szCs w:val="24"/>
        </w:rPr>
        <w:t xml:space="preserve">(M= 0.28, SD = .972). </w:t>
      </w:r>
    </w:p>
    <w:p w14:paraId="040E8C43"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i/>
          <w:sz w:val="24"/>
          <w:szCs w:val="24"/>
        </w:rPr>
        <w:t xml:space="preserve">Recruitment. </w:t>
      </w:r>
      <w:r w:rsidRPr="009A0BC3">
        <w:rPr>
          <w:rFonts w:ascii="Times New Roman" w:hAnsi="Times New Roman" w:cs="Times New Roman"/>
          <w:sz w:val="24"/>
          <w:szCs w:val="24"/>
        </w:rPr>
        <w:t xml:space="preserve">The link to the survey was posted on social media to recruit students studying a degree in University. The total response rate was 72 participants (24 males and 48 females) who were used in the analysis. </w:t>
      </w:r>
    </w:p>
    <w:p w14:paraId="3D27A2F5" w14:textId="77777777" w:rsidR="002562FB" w:rsidRPr="009A0BC3" w:rsidRDefault="002562FB" w:rsidP="001E23D3">
      <w:pPr>
        <w:rPr>
          <w:rFonts w:ascii="Times New Roman" w:hAnsi="Times New Roman" w:cs="Times New Roman"/>
          <w:sz w:val="24"/>
          <w:szCs w:val="24"/>
          <w:u w:val="single"/>
        </w:rPr>
      </w:pPr>
      <w:r w:rsidRPr="009A0BC3">
        <w:rPr>
          <w:rFonts w:ascii="Times New Roman" w:hAnsi="Times New Roman" w:cs="Times New Roman"/>
          <w:sz w:val="24"/>
          <w:szCs w:val="24"/>
          <w:u w:val="single"/>
        </w:rPr>
        <w:t>Materials</w:t>
      </w:r>
    </w:p>
    <w:p w14:paraId="34A368D2" w14:textId="3ACE2381"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Participants were asked to complete an online questionnaire which was designed on a website called www.kwiksurvey.com. The online questionnaire had a demographic question which asked information about their gender, a question on what year of study they </w:t>
      </w:r>
      <w:r>
        <w:rPr>
          <w:rFonts w:ascii="Times New Roman" w:hAnsi="Times New Roman" w:cs="Times New Roman"/>
          <w:sz w:val="24"/>
          <w:szCs w:val="24"/>
        </w:rPr>
        <w:t xml:space="preserve">were </w:t>
      </w:r>
      <w:r w:rsidRPr="009A0BC3">
        <w:rPr>
          <w:rFonts w:ascii="Times New Roman" w:hAnsi="Times New Roman" w:cs="Times New Roman"/>
          <w:sz w:val="24"/>
          <w:szCs w:val="24"/>
        </w:rPr>
        <w:t xml:space="preserve">currently in (level 4, 5 or 6) and a question about their age range (18-20 or 21+). The participants were also requested to complete a self-reported test anxiety scale (Westside test anxiety scale; </w:t>
      </w:r>
      <w:r w:rsidRPr="009A0BC3">
        <w:rPr>
          <w:rFonts w:ascii="Times New Roman" w:hAnsi="Times New Roman" w:cs="Times New Roman"/>
          <w:sz w:val="24"/>
          <w:szCs w:val="24"/>
        </w:rPr>
        <w:lastRenderedPageBreak/>
        <w:t>Driscoll, 2</w:t>
      </w:r>
      <w:r>
        <w:rPr>
          <w:rFonts w:ascii="Times New Roman" w:hAnsi="Times New Roman" w:cs="Times New Roman"/>
          <w:sz w:val="24"/>
          <w:szCs w:val="24"/>
        </w:rPr>
        <w:t>007). The questionnaire consisted</w:t>
      </w:r>
      <w:r w:rsidRPr="009A0BC3">
        <w:rPr>
          <w:rFonts w:ascii="Times New Roman" w:hAnsi="Times New Roman" w:cs="Times New Roman"/>
          <w:sz w:val="24"/>
          <w:szCs w:val="24"/>
        </w:rPr>
        <w:t xml:space="preserve"> of 10 questions on a 5-point Likert scale with the options to choose from 1=not at all, 2=slightly true, 3=moderately or sometimes true, 4=highly or usually true, 5=extremely or always true. Q</w:t>
      </w:r>
      <w:r>
        <w:rPr>
          <w:rFonts w:ascii="Times New Roman" w:hAnsi="Times New Roman" w:cs="Times New Roman"/>
          <w:sz w:val="24"/>
          <w:szCs w:val="24"/>
        </w:rPr>
        <w:t>uestion</w:t>
      </w:r>
      <w:r w:rsidRPr="009A0BC3">
        <w:rPr>
          <w:rFonts w:ascii="Times New Roman" w:hAnsi="Times New Roman" w:cs="Times New Roman"/>
          <w:sz w:val="24"/>
          <w:szCs w:val="24"/>
        </w:rPr>
        <w:t xml:space="preserve"> examples </w:t>
      </w:r>
      <w:r>
        <w:rPr>
          <w:rFonts w:ascii="Times New Roman" w:hAnsi="Times New Roman" w:cs="Times New Roman"/>
          <w:sz w:val="24"/>
          <w:szCs w:val="24"/>
        </w:rPr>
        <w:t xml:space="preserve">included: </w:t>
      </w:r>
      <w:r w:rsidRPr="009A0BC3">
        <w:rPr>
          <w:rFonts w:ascii="Times New Roman" w:hAnsi="Times New Roman" w:cs="Times New Roman"/>
          <w:sz w:val="24"/>
          <w:szCs w:val="24"/>
        </w:rPr>
        <w:t>‘The closer I am to a major exam, the harder it is for me to concentrate on the material’ and ‘When I study, I worry that I will not remember the material on the exam’.</w:t>
      </w:r>
    </w:p>
    <w:p w14:paraId="5FD29C7E"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Scores between 1.0—1.9 means comfortably low-test anxiety, between 2.0—2.5 means normal or average test anxiety, between 2.5—2.9 means high normal test anxiety, between 3.0—3.4 means moderately high, between 3.5—3.9 means high test anxiety, between 4.0—5.0 means extremely high anxiety.</w:t>
      </w:r>
    </w:p>
    <w:p w14:paraId="2DCA79D2" w14:textId="3DD35EBE" w:rsidR="002562FB"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To discover the participants</w:t>
      </w:r>
      <w:r>
        <w:rPr>
          <w:rFonts w:ascii="Times New Roman" w:hAnsi="Times New Roman" w:cs="Times New Roman"/>
          <w:sz w:val="24"/>
          <w:szCs w:val="24"/>
        </w:rPr>
        <w:t>’</w:t>
      </w:r>
      <w:r w:rsidRPr="009A0BC3">
        <w:rPr>
          <w:rFonts w:ascii="Times New Roman" w:hAnsi="Times New Roman" w:cs="Times New Roman"/>
          <w:sz w:val="24"/>
          <w:szCs w:val="24"/>
        </w:rPr>
        <w:t xml:space="preserve"> final score from the questionnaire, the scores from all 10 questions must be added up and divided by 10. The Cronbach alpha of the scale was .97 which means it has an excellent internal consistency. Miller et al., (2006), reported the Westside test anxiety scale to have coefficients of .44, which indicates high validity by current standards.</w:t>
      </w:r>
    </w:p>
    <w:p w14:paraId="44385393" w14:textId="4124D6B3"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The Survey was created online via Kwiksurvey using questions from a scale called the ‘Westside test anxiety scale’ (See appendix </w:t>
      </w:r>
      <w:r w:rsidR="00E7359F">
        <w:rPr>
          <w:rFonts w:ascii="Times New Roman" w:hAnsi="Times New Roman" w:cs="Times New Roman"/>
          <w:sz w:val="24"/>
          <w:szCs w:val="24"/>
        </w:rPr>
        <w:t>1</w:t>
      </w:r>
      <w:r w:rsidRPr="009A0BC3">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9A0BC3">
        <w:rPr>
          <w:rFonts w:ascii="Times New Roman" w:hAnsi="Times New Roman" w:cs="Times New Roman"/>
          <w:sz w:val="24"/>
          <w:szCs w:val="24"/>
        </w:rPr>
        <w:t xml:space="preserve">Westside test anxiety scale (Driscoll, 2004) is a 10 piece, simple to manage instrument created to recognise students who experience symptoms relating to anxiety. It is also used for determining the impairments related with the general intellectual indications of anxiety e.g. absence of attentiveness and deprived retention or apprehension. The scale items contain self-assessed apprehension impairment and perceptions which can hinder academic functioning. </w:t>
      </w:r>
    </w:p>
    <w:p w14:paraId="3FEB0AF0"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The sampling method in this study was volunteer sampling as the questionnaires </w:t>
      </w:r>
      <w:r>
        <w:rPr>
          <w:rFonts w:ascii="Times New Roman" w:hAnsi="Times New Roman" w:cs="Times New Roman"/>
          <w:sz w:val="24"/>
          <w:szCs w:val="24"/>
        </w:rPr>
        <w:t>were sent</w:t>
      </w:r>
      <w:r w:rsidRPr="009A0BC3">
        <w:rPr>
          <w:rFonts w:ascii="Times New Roman" w:hAnsi="Times New Roman" w:cs="Times New Roman"/>
          <w:sz w:val="24"/>
          <w:szCs w:val="24"/>
        </w:rPr>
        <w:t xml:space="preserve"> out online via Facebook for students to complete. At the start of the test, the participants were </w:t>
      </w:r>
      <w:r w:rsidRPr="009A0BC3">
        <w:rPr>
          <w:rFonts w:ascii="Times New Roman" w:hAnsi="Times New Roman" w:cs="Times New Roman"/>
          <w:sz w:val="24"/>
          <w:szCs w:val="24"/>
        </w:rPr>
        <w:lastRenderedPageBreak/>
        <w:t>provided with an information sheet to expl</w:t>
      </w:r>
      <w:r>
        <w:rPr>
          <w:rFonts w:ascii="Times New Roman" w:hAnsi="Times New Roman" w:cs="Times New Roman"/>
          <w:sz w:val="24"/>
          <w:szCs w:val="24"/>
        </w:rPr>
        <w:t xml:space="preserve">ain the purpose for this study and </w:t>
      </w:r>
      <w:r w:rsidRPr="009A0BC3">
        <w:rPr>
          <w:rFonts w:ascii="Times New Roman" w:hAnsi="Times New Roman" w:cs="Times New Roman"/>
          <w:sz w:val="24"/>
          <w:szCs w:val="24"/>
        </w:rPr>
        <w:t>inform them that all the information they provide will be stored and used in accordance to the Data Protection Act 2018, and to inform them that if they wish to withdraw from the study before, during and after completion, t</w:t>
      </w:r>
      <w:r>
        <w:rPr>
          <w:rFonts w:ascii="Times New Roman" w:hAnsi="Times New Roman" w:cs="Times New Roman"/>
          <w:sz w:val="24"/>
          <w:szCs w:val="24"/>
        </w:rPr>
        <w:t>hey can do so by not continuing. To do this</w:t>
      </w:r>
      <w:r w:rsidRPr="009A0BC3">
        <w:rPr>
          <w:rFonts w:ascii="Times New Roman" w:hAnsi="Times New Roman" w:cs="Times New Roman"/>
          <w:sz w:val="24"/>
          <w:szCs w:val="24"/>
        </w:rPr>
        <w:t xml:space="preserve"> they can close the browser or not press submit at the end. No parental consent was needed as participants were all over the age of 18 and studying a degree in university. </w:t>
      </w:r>
    </w:p>
    <w:p w14:paraId="33B781F3" w14:textId="40F2007F" w:rsidR="001E23D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Before they complete the </w:t>
      </w:r>
      <w:r>
        <w:rPr>
          <w:rFonts w:ascii="Times New Roman" w:hAnsi="Times New Roman" w:cs="Times New Roman"/>
          <w:sz w:val="24"/>
          <w:szCs w:val="24"/>
        </w:rPr>
        <w:t>questionnaires, consent will be</w:t>
      </w:r>
      <w:r w:rsidRPr="009A0BC3">
        <w:rPr>
          <w:rFonts w:ascii="Times New Roman" w:hAnsi="Times New Roman" w:cs="Times New Roman"/>
          <w:sz w:val="24"/>
          <w:szCs w:val="24"/>
        </w:rPr>
        <w:t xml:space="preserve"> requested preceding the questionnaire (See appendix </w:t>
      </w:r>
      <w:r w:rsidR="00E7359F">
        <w:rPr>
          <w:rFonts w:ascii="Times New Roman" w:hAnsi="Times New Roman" w:cs="Times New Roman"/>
          <w:sz w:val="24"/>
          <w:szCs w:val="24"/>
        </w:rPr>
        <w:t>2</w:t>
      </w:r>
      <w:r w:rsidRPr="009A0BC3">
        <w:rPr>
          <w:rFonts w:ascii="Times New Roman" w:hAnsi="Times New Roman" w:cs="Times New Roman"/>
          <w:sz w:val="24"/>
          <w:szCs w:val="24"/>
        </w:rPr>
        <w:t>)</w:t>
      </w:r>
      <w:r>
        <w:rPr>
          <w:rFonts w:ascii="Times New Roman" w:hAnsi="Times New Roman" w:cs="Times New Roman"/>
          <w:sz w:val="24"/>
          <w:szCs w:val="24"/>
        </w:rPr>
        <w:t>. T</w:t>
      </w:r>
      <w:r w:rsidRPr="009A0BC3">
        <w:rPr>
          <w:rFonts w:ascii="Times New Roman" w:hAnsi="Times New Roman" w:cs="Times New Roman"/>
          <w:sz w:val="24"/>
          <w:szCs w:val="24"/>
        </w:rPr>
        <w:t xml:space="preserve">he participants will then be given a choice whether </w:t>
      </w:r>
      <w:r>
        <w:rPr>
          <w:rFonts w:ascii="Times New Roman" w:hAnsi="Times New Roman" w:cs="Times New Roman"/>
          <w:sz w:val="24"/>
          <w:szCs w:val="24"/>
        </w:rPr>
        <w:t>they wish to participate or not;</w:t>
      </w:r>
      <w:r w:rsidRPr="009A0BC3">
        <w:rPr>
          <w:rFonts w:ascii="Times New Roman" w:hAnsi="Times New Roman" w:cs="Times New Roman"/>
          <w:sz w:val="24"/>
          <w:szCs w:val="24"/>
        </w:rPr>
        <w:t xml:space="preserve"> if they have decided not to, they will be told not to continue. Once all the information sheets have been read and understood</w:t>
      </w:r>
      <w:r>
        <w:rPr>
          <w:rFonts w:ascii="Times New Roman" w:hAnsi="Times New Roman" w:cs="Times New Roman"/>
          <w:sz w:val="24"/>
          <w:szCs w:val="24"/>
        </w:rPr>
        <w:t>,</w:t>
      </w:r>
      <w:r w:rsidRPr="009A0BC3">
        <w:rPr>
          <w:rFonts w:ascii="Times New Roman" w:hAnsi="Times New Roman" w:cs="Times New Roman"/>
          <w:sz w:val="24"/>
          <w:szCs w:val="24"/>
        </w:rPr>
        <w:t xml:space="preserve"> the participants will then be told that once they press </w:t>
      </w:r>
      <w:r>
        <w:rPr>
          <w:rFonts w:ascii="Times New Roman" w:hAnsi="Times New Roman" w:cs="Times New Roman"/>
          <w:sz w:val="24"/>
          <w:szCs w:val="24"/>
        </w:rPr>
        <w:t>‘</w:t>
      </w:r>
      <w:r w:rsidRPr="009A0BC3">
        <w:rPr>
          <w:rFonts w:ascii="Times New Roman" w:hAnsi="Times New Roman" w:cs="Times New Roman"/>
          <w:sz w:val="24"/>
          <w:szCs w:val="24"/>
        </w:rPr>
        <w:t>start the survey</w:t>
      </w:r>
      <w:r>
        <w:rPr>
          <w:rFonts w:ascii="Times New Roman" w:hAnsi="Times New Roman" w:cs="Times New Roman"/>
          <w:sz w:val="24"/>
          <w:szCs w:val="24"/>
        </w:rPr>
        <w:t>’</w:t>
      </w:r>
      <w:r w:rsidRPr="009A0BC3">
        <w:rPr>
          <w:rFonts w:ascii="Times New Roman" w:hAnsi="Times New Roman" w:cs="Times New Roman"/>
          <w:sz w:val="24"/>
          <w:szCs w:val="24"/>
        </w:rPr>
        <w:t xml:space="preserve">, they will then be providing their consent. After all the questionnaires are completed a debrief page </w:t>
      </w:r>
      <w:r>
        <w:rPr>
          <w:rFonts w:ascii="Times New Roman" w:hAnsi="Times New Roman" w:cs="Times New Roman"/>
          <w:sz w:val="24"/>
          <w:szCs w:val="24"/>
        </w:rPr>
        <w:t xml:space="preserve">(see appendix 3) </w:t>
      </w:r>
      <w:r w:rsidRPr="009A0BC3">
        <w:rPr>
          <w:rFonts w:ascii="Times New Roman" w:hAnsi="Times New Roman" w:cs="Times New Roman"/>
          <w:sz w:val="24"/>
          <w:szCs w:val="24"/>
        </w:rPr>
        <w:t xml:space="preserve">will be presented at the end of the </w:t>
      </w:r>
      <w:r w:rsidRPr="00A62C8C">
        <w:rPr>
          <w:rFonts w:ascii="Times New Roman" w:hAnsi="Times New Roman" w:cs="Times New Roman"/>
          <w:sz w:val="24"/>
          <w:szCs w:val="24"/>
        </w:rPr>
        <w:t>survey which provides them with a final option to change their minds and not submit the answers, the study title, contact information for the principal researcher and the academic supervisor if they have any questions or concerns, the aim and purpose of the study and</w:t>
      </w:r>
      <w:r w:rsidRPr="009A0BC3">
        <w:rPr>
          <w:rFonts w:ascii="Times New Roman" w:hAnsi="Times New Roman" w:cs="Times New Roman"/>
          <w:sz w:val="24"/>
          <w:szCs w:val="24"/>
        </w:rPr>
        <w:t xml:space="preserve"> a sentence thanking them for participating in the study. The completed anonymous data from the survey </w:t>
      </w:r>
      <w:r>
        <w:rPr>
          <w:rFonts w:ascii="Times New Roman" w:hAnsi="Times New Roman" w:cs="Times New Roman"/>
          <w:sz w:val="24"/>
          <w:szCs w:val="24"/>
        </w:rPr>
        <w:t xml:space="preserve">will be </w:t>
      </w:r>
      <w:r w:rsidRPr="009A0BC3">
        <w:rPr>
          <w:rFonts w:ascii="Times New Roman" w:hAnsi="Times New Roman" w:cs="Times New Roman"/>
          <w:sz w:val="24"/>
          <w:szCs w:val="24"/>
        </w:rPr>
        <w:t xml:space="preserve">returned by logging into Kwiksurvey and obtaining the final data from there. Regarding ethics, an approved School Research Ethics Form was completed (see appendix 4) by the researcher before any data was collected from participants. The results from the questionnaires </w:t>
      </w:r>
      <w:r>
        <w:rPr>
          <w:rFonts w:ascii="Times New Roman" w:hAnsi="Times New Roman" w:cs="Times New Roman"/>
          <w:sz w:val="24"/>
          <w:szCs w:val="24"/>
        </w:rPr>
        <w:t xml:space="preserve">will be </w:t>
      </w:r>
      <w:r w:rsidRPr="009A0BC3">
        <w:rPr>
          <w:rFonts w:ascii="Times New Roman" w:hAnsi="Times New Roman" w:cs="Times New Roman"/>
          <w:sz w:val="24"/>
          <w:szCs w:val="24"/>
        </w:rPr>
        <w:t xml:space="preserve">run through SPSS using a 2-way Anova to add to the existing research and discover whether factors such as age and current level of study contribute to their test related anxiety. </w:t>
      </w:r>
    </w:p>
    <w:p w14:paraId="174B73DE" w14:textId="77777777" w:rsidR="00EF040E" w:rsidRDefault="00EF040E" w:rsidP="001E23D3">
      <w:pPr>
        <w:rPr>
          <w:rFonts w:ascii="Times New Roman" w:hAnsi="Times New Roman" w:cs="Times New Roman"/>
          <w:sz w:val="24"/>
          <w:szCs w:val="24"/>
          <w:u w:val="single"/>
        </w:rPr>
      </w:pPr>
    </w:p>
    <w:p w14:paraId="4F714BA0" w14:textId="71139516" w:rsidR="002562FB" w:rsidRPr="001E23D3" w:rsidRDefault="002562FB" w:rsidP="001E23D3">
      <w:pPr>
        <w:rPr>
          <w:rFonts w:ascii="Times New Roman" w:hAnsi="Times New Roman" w:cs="Times New Roman"/>
          <w:sz w:val="24"/>
          <w:szCs w:val="24"/>
        </w:rPr>
      </w:pPr>
      <w:r w:rsidRPr="009A0BC3">
        <w:rPr>
          <w:rFonts w:ascii="Times New Roman" w:hAnsi="Times New Roman" w:cs="Times New Roman"/>
          <w:sz w:val="24"/>
          <w:szCs w:val="24"/>
          <w:u w:val="single"/>
        </w:rPr>
        <w:lastRenderedPageBreak/>
        <w:t xml:space="preserve">Results </w:t>
      </w:r>
    </w:p>
    <w:p w14:paraId="486F1F07"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The level of study (level 4,5,6) age (mature, traditional) and ge</w:t>
      </w:r>
      <w:r>
        <w:rPr>
          <w:rFonts w:ascii="Times New Roman" w:hAnsi="Times New Roman" w:cs="Times New Roman"/>
          <w:sz w:val="24"/>
          <w:szCs w:val="24"/>
        </w:rPr>
        <w:t>nder (male &amp; female) on student</w:t>
      </w:r>
      <w:r w:rsidRPr="009A0BC3">
        <w:rPr>
          <w:rFonts w:ascii="Times New Roman" w:hAnsi="Times New Roman" w:cs="Times New Roman"/>
          <w:sz w:val="24"/>
          <w:szCs w:val="24"/>
        </w:rPr>
        <w:t xml:space="preserve">s test anxiety are displayed in this section. </w:t>
      </w:r>
    </w:p>
    <w:p w14:paraId="6A062A94"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Table 1</w:t>
      </w:r>
    </w:p>
    <w:p w14:paraId="099C6435" w14:textId="77777777" w:rsidR="002562FB" w:rsidRPr="009A0BC3" w:rsidRDefault="002562FB" w:rsidP="001E23D3">
      <w:pPr>
        <w:rPr>
          <w:rFonts w:ascii="Times New Roman" w:hAnsi="Times New Roman" w:cs="Times New Roman"/>
          <w:i/>
          <w:iCs/>
          <w:sz w:val="24"/>
          <w:szCs w:val="24"/>
        </w:rPr>
      </w:pPr>
      <w:r w:rsidRPr="009A0BC3">
        <w:rPr>
          <w:rFonts w:ascii="Times New Roman" w:hAnsi="Times New Roman" w:cs="Times New Roman"/>
          <w:i/>
          <w:iCs/>
          <w:sz w:val="24"/>
          <w:szCs w:val="24"/>
        </w:rPr>
        <w:t>Mean and standard deviation scores for level of study and age</w:t>
      </w:r>
    </w:p>
    <w:tbl>
      <w:tblPr>
        <w:tblStyle w:val="PlainTable2"/>
        <w:tblW w:w="0" w:type="auto"/>
        <w:tblLook w:val="07A0" w:firstRow="1" w:lastRow="0" w:firstColumn="1" w:lastColumn="1" w:noHBand="1" w:noVBand="1"/>
      </w:tblPr>
      <w:tblGrid>
        <w:gridCol w:w="3020"/>
        <w:gridCol w:w="3020"/>
        <w:gridCol w:w="3020"/>
      </w:tblGrid>
      <w:tr w:rsidR="002562FB" w:rsidRPr="009A0BC3" w14:paraId="14746B3D" w14:textId="77777777" w:rsidTr="00EF04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0" w:type="dxa"/>
          </w:tcPr>
          <w:p w14:paraId="4FBD0312" w14:textId="77777777" w:rsidR="002562FB" w:rsidRPr="009A0BC3" w:rsidRDefault="002562FB" w:rsidP="001E23D3">
            <w:pPr>
              <w:spacing w:line="480" w:lineRule="auto"/>
              <w:rPr>
                <w:rFonts w:ascii="Times New Roman" w:hAnsi="Times New Roman" w:cs="Times New Roman"/>
                <w:sz w:val="24"/>
                <w:szCs w:val="24"/>
              </w:rPr>
            </w:pPr>
            <w:r w:rsidRPr="009A0BC3">
              <w:rPr>
                <w:rFonts w:ascii="Times New Roman" w:hAnsi="Times New Roman" w:cs="Times New Roman"/>
                <w:sz w:val="24"/>
                <w:szCs w:val="24"/>
              </w:rPr>
              <w:t>Condition</w:t>
            </w:r>
          </w:p>
        </w:tc>
        <w:tc>
          <w:tcPr>
            <w:tcW w:w="3020" w:type="dxa"/>
          </w:tcPr>
          <w:p w14:paraId="212B9DC3" w14:textId="77777777" w:rsidR="002562FB" w:rsidRPr="009A0BC3" w:rsidRDefault="002562FB" w:rsidP="001E23D3">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Mean</w:t>
            </w:r>
          </w:p>
        </w:tc>
        <w:tc>
          <w:tcPr>
            <w:cnfStyle w:val="000100000000" w:firstRow="0" w:lastRow="0" w:firstColumn="0" w:lastColumn="1" w:oddVBand="0" w:evenVBand="0" w:oddHBand="0" w:evenHBand="0" w:firstRowFirstColumn="0" w:firstRowLastColumn="0" w:lastRowFirstColumn="0" w:lastRowLastColumn="0"/>
            <w:tcW w:w="3020" w:type="dxa"/>
          </w:tcPr>
          <w:p w14:paraId="214FFB9D" w14:textId="77777777" w:rsidR="002562FB" w:rsidRPr="009A0BC3" w:rsidRDefault="002562FB" w:rsidP="001E23D3">
            <w:pPr>
              <w:spacing w:line="480" w:lineRule="auto"/>
              <w:rPr>
                <w:rFonts w:ascii="Times New Roman" w:hAnsi="Times New Roman" w:cs="Times New Roman"/>
                <w:sz w:val="24"/>
                <w:szCs w:val="24"/>
              </w:rPr>
            </w:pPr>
            <w:r w:rsidRPr="009A0BC3">
              <w:rPr>
                <w:rFonts w:ascii="Times New Roman" w:hAnsi="Times New Roman" w:cs="Times New Roman"/>
                <w:sz w:val="24"/>
                <w:szCs w:val="24"/>
              </w:rPr>
              <w:t>SD</w:t>
            </w:r>
          </w:p>
        </w:tc>
      </w:tr>
      <w:tr w:rsidR="002562FB" w:rsidRPr="009A0BC3" w14:paraId="7C258121" w14:textId="77777777" w:rsidTr="00EF040E">
        <w:tc>
          <w:tcPr>
            <w:cnfStyle w:val="001000000000" w:firstRow="0" w:lastRow="0" w:firstColumn="1" w:lastColumn="0" w:oddVBand="0" w:evenVBand="0" w:oddHBand="0" w:evenHBand="0" w:firstRowFirstColumn="0" w:firstRowLastColumn="0" w:lastRowFirstColumn="0" w:lastRowLastColumn="0"/>
            <w:tcW w:w="3020" w:type="dxa"/>
          </w:tcPr>
          <w:p w14:paraId="5142B549" w14:textId="77777777" w:rsidR="002562FB" w:rsidRPr="009A0BC3" w:rsidRDefault="002562FB" w:rsidP="001E23D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4</w:t>
            </w:r>
          </w:p>
        </w:tc>
        <w:tc>
          <w:tcPr>
            <w:tcW w:w="3020" w:type="dxa"/>
          </w:tcPr>
          <w:p w14:paraId="07319F38" w14:textId="77777777" w:rsidR="002562FB" w:rsidRPr="009A0BC3" w:rsidRDefault="002562FB" w:rsidP="001E23D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3.87</w:t>
            </w:r>
          </w:p>
        </w:tc>
        <w:tc>
          <w:tcPr>
            <w:cnfStyle w:val="000100000000" w:firstRow="0" w:lastRow="0" w:firstColumn="0" w:lastColumn="1" w:oddVBand="0" w:evenVBand="0" w:oddHBand="0" w:evenHBand="0" w:firstRowFirstColumn="0" w:firstRowLastColumn="0" w:lastRowFirstColumn="0" w:lastRowLastColumn="0"/>
            <w:tcW w:w="3020" w:type="dxa"/>
          </w:tcPr>
          <w:p w14:paraId="15B5D7D3" w14:textId="77777777" w:rsidR="002562FB" w:rsidRPr="009A0BC3" w:rsidRDefault="002562FB" w:rsidP="001E23D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.537</w:t>
            </w:r>
          </w:p>
        </w:tc>
      </w:tr>
      <w:tr w:rsidR="002562FB" w:rsidRPr="009A0BC3" w14:paraId="2E71B70E" w14:textId="77777777" w:rsidTr="00EF040E">
        <w:tc>
          <w:tcPr>
            <w:cnfStyle w:val="001000000000" w:firstRow="0" w:lastRow="0" w:firstColumn="1" w:lastColumn="0" w:oddVBand="0" w:evenVBand="0" w:oddHBand="0" w:evenHBand="0" w:firstRowFirstColumn="0" w:firstRowLastColumn="0" w:lastRowFirstColumn="0" w:lastRowLastColumn="0"/>
            <w:tcW w:w="3020" w:type="dxa"/>
          </w:tcPr>
          <w:p w14:paraId="45D7DA21" w14:textId="77777777" w:rsidR="002562FB" w:rsidRPr="009A0BC3" w:rsidRDefault="002562FB" w:rsidP="001E23D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5</w:t>
            </w:r>
          </w:p>
        </w:tc>
        <w:tc>
          <w:tcPr>
            <w:tcW w:w="3020" w:type="dxa"/>
          </w:tcPr>
          <w:p w14:paraId="04D809AB" w14:textId="77777777" w:rsidR="002562FB" w:rsidRPr="009A0BC3" w:rsidRDefault="002562FB" w:rsidP="001E23D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3.88</w:t>
            </w:r>
          </w:p>
        </w:tc>
        <w:tc>
          <w:tcPr>
            <w:cnfStyle w:val="000100000000" w:firstRow="0" w:lastRow="0" w:firstColumn="0" w:lastColumn="1" w:oddVBand="0" w:evenVBand="0" w:oddHBand="0" w:evenHBand="0" w:firstRowFirstColumn="0" w:firstRowLastColumn="0" w:lastRowFirstColumn="0" w:lastRowLastColumn="0"/>
            <w:tcW w:w="3020" w:type="dxa"/>
          </w:tcPr>
          <w:p w14:paraId="6EF7AB40" w14:textId="77777777" w:rsidR="002562FB" w:rsidRPr="009A0BC3" w:rsidRDefault="002562FB" w:rsidP="001E23D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.586</w:t>
            </w:r>
          </w:p>
        </w:tc>
      </w:tr>
      <w:tr w:rsidR="002562FB" w:rsidRPr="009A0BC3" w14:paraId="6C65FA8E" w14:textId="77777777" w:rsidTr="00EF040E">
        <w:tc>
          <w:tcPr>
            <w:cnfStyle w:val="001000000000" w:firstRow="0" w:lastRow="0" w:firstColumn="1" w:lastColumn="0" w:oddVBand="0" w:evenVBand="0" w:oddHBand="0" w:evenHBand="0" w:firstRowFirstColumn="0" w:firstRowLastColumn="0" w:lastRowFirstColumn="0" w:lastRowLastColumn="0"/>
            <w:tcW w:w="3020" w:type="dxa"/>
          </w:tcPr>
          <w:p w14:paraId="5B8850DA" w14:textId="77777777" w:rsidR="002562FB" w:rsidRPr="009A0BC3" w:rsidRDefault="002562FB" w:rsidP="001E23D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6</w:t>
            </w:r>
          </w:p>
        </w:tc>
        <w:tc>
          <w:tcPr>
            <w:tcW w:w="3020" w:type="dxa"/>
          </w:tcPr>
          <w:p w14:paraId="1792A0F3" w14:textId="77777777" w:rsidR="002562FB" w:rsidRPr="009A0BC3" w:rsidRDefault="002562FB" w:rsidP="001E23D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3.88</w:t>
            </w:r>
          </w:p>
        </w:tc>
        <w:tc>
          <w:tcPr>
            <w:cnfStyle w:val="000100000000" w:firstRow="0" w:lastRow="0" w:firstColumn="0" w:lastColumn="1" w:oddVBand="0" w:evenVBand="0" w:oddHBand="0" w:evenHBand="0" w:firstRowFirstColumn="0" w:firstRowLastColumn="0" w:lastRowFirstColumn="0" w:lastRowLastColumn="0"/>
            <w:tcW w:w="3020" w:type="dxa"/>
          </w:tcPr>
          <w:p w14:paraId="6F355760" w14:textId="77777777" w:rsidR="002562FB" w:rsidRPr="009A0BC3" w:rsidRDefault="002562FB" w:rsidP="001E23D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.972</w:t>
            </w:r>
          </w:p>
        </w:tc>
      </w:tr>
      <w:tr w:rsidR="002562FB" w:rsidRPr="009A0BC3" w14:paraId="0C11A8BA" w14:textId="77777777" w:rsidTr="00EF040E">
        <w:tc>
          <w:tcPr>
            <w:cnfStyle w:val="001000000000" w:firstRow="0" w:lastRow="0" w:firstColumn="1" w:lastColumn="0" w:oddVBand="0" w:evenVBand="0" w:oddHBand="0" w:evenHBand="0" w:firstRowFirstColumn="0" w:firstRowLastColumn="0" w:lastRowFirstColumn="0" w:lastRowLastColumn="0"/>
            <w:tcW w:w="3020" w:type="dxa"/>
          </w:tcPr>
          <w:p w14:paraId="1F49FD05" w14:textId="77777777" w:rsidR="002562FB" w:rsidRPr="009A0BC3" w:rsidRDefault="002562FB" w:rsidP="001E23D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Mature</w:t>
            </w:r>
          </w:p>
        </w:tc>
        <w:tc>
          <w:tcPr>
            <w:tcW w:w="3020" w:type="dxa"/>
          </w:tcPr>
          <w:p w14:paraId="747C5DCA" w14:textId="77777777" w:rsidR="002562FB" w:rsidRPr="009A0BC3" w:rsidRDefault="002562FB" w:rsidP="001E23D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3.85</w:t>
            </w:r>
          </w:p>
        </w:tc>
        <w:tc>
          <w:tcPr>
            <w:cnfStyle w:val="000100000000" w:firstRow="0" w:lastRow="0" w:firstColumn="0" w:lastColumn="1" w:oddVBand="0" w:evenVBand="0" w:oddHBand="0" w:evenHBand="0" w:firstRowFirstColumn="0" w:firstRowLastColumn="0" w:lastRowFirstColumn="0" w:lastRowLastColumn="0"/>
            <w:tcW w:w="3020" w:type="dxa"/>
          </w:tcPr>
          <w:p w14:paraId="6226F854" w14:textId="77777777" w:rsidR="002562FB" w:rsidRPr="009A0BC3" w:rsidRDefault="002562FB" w:rsidP="001E23D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.820</w:t>
            </w:r>
          </w:p>
        </w:tc>
      </w:tr>
      <w:tr w:rsidR="002562FB" w:rsidRPr="009A0BC3" w14:paraId="78CCAD65" w14:textId="77777777" w:rsidTr="00EF040E">
        <w:tc>
          <w:tcPr>
            <w:cnfStyle w:val="001000000000" w:firstRow="0" w:lastRow="0" w:firstColumn="1" w:lastColumn="0" w:oddVBand="0" w:evenVBand="0" w:oddHBand="0" w:evenHBand="0" w:firstRowFirstColumn="0" w:firstRowLastColumn="0" w:lastRowFirstColumn="0" w:lastRowLastColumn="0"/>
            <w:tcW w:w="3020" w:type="dxa"/>
          </w:tcPr>
          <w:p w14:paraId="1C82A4DD" w14:textId="77777777" w:rsidR="002562FB" w:rsidRPr="009A0BC3" w:rsidRDefault="002562FB" w:rsidP="001E23D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 xml:space="preserve">Traditional </w:t>
            </w:r>
          </w:p>
        </w:tc>
        <w:tc>
          <w:tcPr>
            <w:tcW w:w="3020" w:type="dxa"/>
          </w:tcPr>
          <w:p w14:paraId="5AFB7C17" w14:textId="77777777" w:rsidR="002562FB" w:rsidRPr="009A0BC3" w:rsidRDefault="002562FB" w:rsidP="001E23D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3.94</w:t>
            </w:r>
          </w:p>
        </w:tc>
        <w:tc>
          <w:tcPr>
            <w:cnfStyle w:val="000100000000" w:firstRow="0" w:lastRow="0" w:firstColumn="0" w:lastColumn="1" w:oddVBand="0" w:evenVBand="0" w:oddHBand="0" w:evenHBand="0" w:firstRowFirstColumn="0" w:firstRowLastColumn="0" w:lastRowFirstColumn="0" w:lastRowLastColumn="0"/>
            <w:tcW w:w="3020" w:type="dxa"/>
          </w:tcPr>
          <w:p w14:paraId="7CD454F8" w14:textId="77777777" w:rsidR="002562FB" w:rsidRPr="009A0BC3" w:rsidRDefault="002562FB" w:rsidP="001E23D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.700</w:t>
            </w:r>
          </w:p>
        </w:tc>
      </w:tr>
    </w:tbl>
    <w:p w14:paraId="5F24ECE8" w14:textId="77777777" w:rsidR="002562FB" w:rsidRPr="009A0BC3" w:rsidRDefault="002562FB" w:rsidP="001E23D3">
      <w:pPr>
        <w:rPr>
          <w:rFonts w:ascii="Times New Roman" w:hAnsi="Times New Roman" w:cs="Times New Roman"/>
          <w:sz w:val="24"/>
          <w:szCs w:val="24"/>
        </w:rPr>
      </w:pPr>
    </w:p>
    <w:p w14:paraId="26A16BCE"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Table 1 shows that students in the traditional condition had the highest mean score (M=3.94) compared to the mature group who had the poorest mean score (M=3.85). This shows that participants in the traditional group had higher test anxiety scores than participants in the mature group. </w:t>
      </w:r>
    </w:p>
    <w:p w14:paraId="19B18A6A"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The level of study condition showed that both level 5 and level 6 produced the same mean score (3.88) compared to level 4 (3.87). This shows that participants in the level 5 and 6 condition had higher test anxiety scores than participants in the level 4 group. </w:t>
      </w:r>
    </w:p>
    <w:p w14:paraId="4B17D069"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For level of study condition, a two-way ANOVA revealed no significant main effect with a small effect size, </w:t>
      </w:r>
      <w:r w:rsidRPr="009A0BC3">
        <w:rPr>
          <w:rFonts w:ascii="Times New Roman" w:hAnsi="Times New Roman" w:cs="Times New Roman"/>
          <w:i/>
          <w:iCs/>
          <w:sz w:val="24"/>
          <w:szCs w:val="24"/>
        </w:rPr>
        <w:t>F(</w:t>
      </w:r>
      <w:r w:rsidRPr="009A0BC3">
        <w:rPr>
          <w:rFonts w:ascii="Times New Roman" w:hAnsi="Times New Roman" w:cs="Times New Roman"/>
          <w:sz w:val="24"/>
          <w:szCs w:val="24"/>
        </w:rPr>
        <w:t xml:space="preserve">2, 66)=.028, </w:t>
      </w:r>
      <w:r w:rsidRPr="009A0BC3">
        <w:rPr>
          <w:rFonts w:ascii="Times New Roman" w:hAnsi="Times New Roman" w:cs="Times New Roman"/>
          <w:i/>
          <w:iCs/>
          <w:sz w:val="24"/>
          <w:szCs w:val="24"/>
        </w:rPr>
        <w:t xml:space="preserve">p=.972, </w:t>
      </w:r>
      <w:r w:rsidRPr="009A0BC3">
        <w:rPr>
          <w:rFonts w:ascii="Times New Roman" w:hAnsi="Times New Roman" w:cs="Times New Roman"/>
          <w:sz w:val="24"/>
          <w:szCs w:val="24"/>
        </w:rPr>
        <w:t xml:space="preserve">ɳp² = .001. This shows that the level of study </w:t>
      </w:r>
      <w:r w:rsidRPr="009A0BC3">
        <w:rPr>
          <w:rFonts w:ascii="Times New Roman" w:hAnsi="Times New Roman" w:cs="Times New Roman"/>
          <w:sz w:val="24"/>
          <w:szCs w:val="24"/>
        </w:rPr>
        <w:lastRenderedPageBreak/>
        <w:t>condition did not have a significant effect on test anxiety scores (</w:t>
      </w:r>
      <w:r w:rsidRPr="009A0BC3">
        <w:rPr>
          <w:rFonts w:ascii="Times New Roman" w:hAnsi="Times New Roman" w:cs="Times New Roman"/>
          <w:i/>
          <w:iCs/>
          <w:sz w:val="24"/>
          <w:szCs w:val="24"/>
        </w:rPr>
        <w:t>M=3.87, SD=.537, M=3.88, SD=.586, M=3.88, SD=.972)</w:t>
      </w:r>
      <w:r w:rsidRPr="009A0BC3">
        <w:rPr>
          <w:rFonts w:ascii="Times New Roman" w:hAnsi="Times New Roman" w:cs="Times New Roman"/>
          <w:sz w:val="24"/>
          <w:szCs w:val="24"/>
        </w:rPr>
        <w:t xml:space="preserve"> respectively. </w:t>
      </w:r>
    </w:p>
    <w:p w14:paraId="6BA3260E" w14:textId="77777777" w:rsidR="002562FB" w:rsidRPr="009A0BC3" w:rsidRDefault="002562FB" w:rsidP="001E23D3">
      <w:pPr>
        <w:tabs>
          <w:tab w:val="left" w:pos="7605"/>
        </w:tabs>
        <w:rPr>
          <w:rFonts w:ascii="Times New Roman" w:hAnsi="Times New Roman" w:cs="Times New Roman"/>
          <w:i/>
          <w:iCs/>
          <w:sz w:val="24"/>
          <w:szCs w:val="24"/>
        </w:rPr>
      </w:pPr>
      <w:r w:rsidRPr="009A0BC3">
        <w:rPr>
          <w:rFonts w:ascii="Times New Roman" w:hAnsi="Times New Roman" w:cs="Times New Roman"/>
          <w:sz w:val="24"/>
          <w:szCs w:val="24"/>
        </w:rPr>
        <w:t>No significant main effect was shown for level of study – (</w:t>
      </w:r>
      <w:r w:rsidRPr="009A0BC3">
        <w:rPr>
          <w:rFonts w:ascii="Times New Roman" w:hAnsi="Times New Roman" w:cs="Times New Roman"/>
          <w:i/>
          <w:iCs/>
          <w:sz w:val="24"/>
          <w:szCs w:val="24"/>
        </w:rPr>
        <w:t xml:space="preserve">M=3.88, SD=.537, M=3.88, SD=.586, M=3.88, SD=.972) F(2,66)=.028, p=.972 </w:t>
      </w:r>
    </w:p>
    <w:p w14:paraId="6CF7E616" w14:textId="77777777" w:rsidR="002562FB" w:rsidRPr="009A0BC3" w:rsidRDefault="002562FB" w:rsidP="001E23D3">
      <w:pPr>
        <w:rPr>
          <w:rFonts w:ascii="Times New Roman" w:hAnsi="Times New Roman" w:cs="Times New Roman"/>
          <w:i/>
          <w:iCs/>
          <w:sz w:val="24"/>
          <w:szCs w:val="24"/>
        </w:rPr>
      </w:pPr>
      <w:r w:rsidRPr="009A0BC3">
        <w:rPr>
          <w:rFonts w:ascii="Times New Roman" w:hAnsi="Times New Roman" w:cs="Times New Roman"/>
          <w:sz w:val="24"/>
          <w:szCs w:val="24"/>
        </w:rPr>
        <w:t>No significant main effect was shown for age – (</w:t>
      </w:r>
      <w:r w:rsidRPr="009A0BC3">
        <w:rPr>
          <w:rFonts w:ascii="Times New Roman" w:hAnsi="Times New Roman" w:cs="Times New Roman"/>
          <w:i/>
          <w:iCs/>
          <w:sz w:val="24"/>
          <w:szCs w:val="24"/>
        </w:rPr>
        <w:t>M=3.85, SD=3.95, M=3.95, SD=.179)</w:t>
      </w:r>
      <w:r w:rsidRPr="009A0BC3">
        <w:rPr>
          <w:rFonts w:ascii="Times New Roman" w:hAnsi="Times New Roman" w:cs="Times New Roman"/>
          <w:sz w:val="24"/>
          <w:szCs w:val="24"/>
        </w:rPr>
        <w:t xml:space="preserve"> </w:t>
      </w:r>
      <w:r w:rsidRPr="009A0BC3">
        <w:rPr>
          <w:rFonts w:ascii="Times New Roman" w:hAnsi="Times New Roman" w:cs="Times New Roman"/>
          <w:i/>
          <w:iCs/>
          <w:sz w:val="24"/>
          <w:szCs w:val="24"/>
        </w:rPr>
        <w:t>F(1,66)=.185, p=.668</w:t>
      </w:r>
    </w:p>
    <w:p w14:paraId="7738D6A2"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Table 2 shows the means and standard deviations for the interaction effect. </w:t>
      </w:r>
    </w:p>
    <w:p w14:paraId="5A8F0C2C"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Table 2</w:t>
      </w:r>
    </w:p>
    <w:p w14:paraId="3CD2CF9F" w14:textId="77777777" w:rsidR="002562FB" w:rsidRPr="009A0BC3" w:rsidRDefault="002562FB" w:rsidP="001E23D3">
      <w:pPr>
        <w:rPr>
          <w:rFonts w:ascii="Times New Roman" w:hAnsi="Times New Roman" w:cs="Times New Roman"/>
          <w:i/>
          <w:iCs/>
          <w:sz w:val="24"/>
          <w:szCs w:val="24"/>
        </w:rPr>
      </w:pPr>
      <w:r w:rsidRPr="009A0BC3">
        <w:rPr>
          <w:rFonts w:ascii="Times New Roman" w:hAnsi="Times New Roman" w:cs="Times New Roman"/>
          <w:i/>
          <w:iCs/>
          <w:sz w:val="24"/>
          <w:szCs w:val="24"/>
        </w:rPr>
        <w:t>Means and standard deviations scores for level of study and age interaction</w:t>
      </w:r>
    </w:p>
    <w:tbl>
      <w:tblPr>
        <w:tblStyle w:val="PlainTable2"/>
        <w:tblW w:w="0" w:type="auto"/>
        <w:tblLook w:val="06A0" w:firstRow="1" w:lastRow="0" w:firstColumn="1" w:lastColumn="0" w:noHBand="1" w:noVBand="1"/>
      </w:tblPr>
      <w:tblGrid>
        <w:gridCol w:w="3020"/>
        <w:gridCol w:w="3020"/>
        <w:gridCol w:w="3020"/>
      </w:tblGrid>
      <w:tr w:rsidR="002562FB" w:rsidRPr="009A0BC3" w14:paraId="24354DB0" w14:textId="77777777" w:rsidTr="00D16B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0" w:type="dxa"/>
          </w:tcPr>
          <w:p w14:paraId="7E73E638" w14:textId="77777777" w:rsidR="002562FB" w:rsidRPr="009A0BC3" w:rsidRDefault="002562FB" w:rsidP="006917C3">
            <w:pPr>
              <w:spacing w:line="480" w:lineRule="auto"/>
              <w:rPr>
                <w:rFonts w:ascii="Times New Roman" w:hAnsi="Times New Roman" w:cs="Times New Roman"/>
                <w:sz w:val="24"/>
                <w:szCs w:val="24"/>
              </w:rPr>
            </w:pPr>
            <w:r w:rsidRPr="009A0BC3">
              <w:rPr>
                <w:rFonts w:ascii="Times New Roman" w:hAnsi="Times New Roman" w:cs="Times New Roman"/>
                <w:sz w:val="24"/>
                <w:szCs w:val="24"/>
              </w:rPr>
              <w:t>Condition</w:t>
            </w:r>
          </w:p>
        </w:tc>
        <w:tc>
          <w:tcPr>
            <w:tcW w:w="3020" w:type="dxa"/>
          </w:tcPr>
          <w:p w14:paraId="3F53DBEB" w14:textId="77777777" w:rsidR="002562FB" w:rsidRPr="009A0BC3" w:rsidRDefault="002562FB" w:rsidP="006917C3">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 xml:space="preserve">Mean </w:t>
            </w:r>
          </w:p>
        </w:tc>
        <w:tc>
          <w:tcPr>
            <w:tcW w:w="3020" w:type="dxa"/>
          </w:tcPr>
          <w:p w14:paraId="0F289DAA" w14:textId="77777777" w:rsidR="002562FB" w:rsidRPr="009A0BC3" w:rsidRDefault="002562FB" w:rsidP="006917C3">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SD</w:t>
            </w:r>
          </w:p>
        </w:tc>
      </w:tr>
      <w:tr w:rsidR="002562FB" w:rsidRPr="009A0BC3" w14:paraId="38BF0C2E" w14:textId="77777777" w:rsidTr="00D16B54">
        <w:tc>
          <w:tcPr>
            <w:cnfStyle w:val="001000000000" w:firstRow="0" w:lastRow="0" w:firstColumn="1" w:lastColumn="0" w:oddVBand="0" w:evenVBand="0" w:oddHBand="0" w:evenHBand="0" w:firstRowFirstColumn="0" w:firstRowLastColumn="0" w:lastRowFirstColumn="0" w:lastRowLastColumn="0"/>
            <w:tcW w:w="3020" w:type="dxa"/>
          </w:tcPr>
          <w:p w14:paraId="2BF224FE" w14:textId="77777777" w:rsidR="002562FB" w:rsidRPr="009A0BC3" w:rsidRDefault="002562FB" w:rsidP="006917C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4/mature</w:t>
            </w:r>
          </w:p>
        </w:tc>
        <w:tc>
          <w:tcPr>
            <w:tcW w:w="3020" w:type="dxa"/>
          </w:tcPr>
          <w:p w14:paraId="0381E5C4"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3.91</w:t>
            </w:r>
          </w:p>
        </w:tc>
        <w:tc>
          <w:tcPr>
            <w:tcW w:w="3020" w:type="dxa"/>
          </w:tcPr>
          <w:p w14:paraId="29583A3D"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.636</w:t>
            </w:r>
          </w:p>
        </w:tc>
      </w:tr>
      <w:tr w:rsidR="002562FB" w:rsidRPr="009A0BC3" w14:paraId="01B576E2" w14:textId="77777777" w:rsidTr="00D16B54">
        <w:tc>
          <w:tcPr>
            <w:cnfStyle w:val="001000000000" w:firstRow="0" w:lastRow="0" w:firstColumn="1" w:lastColumn="0" w:oddVBand="0" w:evenVBand="0" w:oddHBand="0" w:evenHBand="0" w:firstRowFirstColumn="0" w:firstRowLastColumn="0" w:lastRowFirstColumn="0" w:lastRowLastColumn="0"/>
            <w:tcW w:w="3020" w:type="dxa"/>
          </w:tcPr>
          <w:p w14:paraId="14430845" w14:textId="77777777" w:rsidR="002562FB" w:rsidRPr="009A0BC3" w:rsidRDefault="002562FB" w:rsidP="006917C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4/traditional</w:t>
            </w:r>
          </w:p>
        </w:tc>
        <w:tc>
          <w:tcPr>
            <w:tcW w:w="3020" w:type="dxa"/>
          </w:tcPr>
          <w:p w14:paraId="6AA10473"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3.85</w:t>
            </w:r>
          </w:p>
        </w:tc>
        <w:tc>
          <w:tcPr>
            <w:tcW w:w="3020" w:type="dxa"/>
          </w:tcPr>
          <w:p w14:paraId="3E349142"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.503</w:t>
            </w:r>
          </w:p>
        </w:tc>
      </w:tr>
      <w:tr w:rsidR="002562FB" w:rsidRPr="009A0BC3" w14:paraId="0CA48509" w14:textId="77777777" w:rsidTr="00D16B54">
        <w:tc>
          <w:tcPr>
            <w:cnfStyle w:val="001000000000" w:firstRow="0" w:lastRow="0" w:firstColumn="1" w:lastColumn="0" w:oddVBand="0" w:evenVBand="0" w:oddHBand="0" w:evenHBand="0" w:firstRowFirstColumn="0" w:firstRowLastColumn="0" w:lastRowFirstColumn="0" w:lastRowLastColumn="0"/>
            <w:tcW w:w="3020" w:type="dxa"/>
          </w:tcPr>
          <w:p w14:paraId="299E70C7" w14:textId="77777777" w:rsidR="002562FB" w:rsidRPr="009A0BC3" w:rsidRDefault="002562FB" w:rsidP="006917C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5/mature</w:t>
            </w:r>
          </w:p>
        </w:tc>
        <w:tc>
          <w:tcPr>
            <w:tcW w:w="3020" w:type="dxa"/>
          </w:tcPr>
          <w:p w14:paraId="3E59505F"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3.77</w:t>
            </w:r>
          </w:p>
        </w:tc>
        <w:tc>
          <w:tcPr>
            <w:tcW w:w="3020" w:type="dxa"/>
          </w:tcPr>
          <w:p w14:paraId="036D2156"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.504</w:t>
            </w:r>
          </w:p>
        </w:tc>
      </w:tr>
      <w:tr w:rsidR="002562FB" w:rsidRPr="009A0BC3" w14:paraId="29FB0B98" w14:textId="77777777" w:rsidTr="00D16B54">
        <w:tc>
          <w:tcPr>
            <w:cnfStyle w:val="001000000000" w:firstRow="0" w:lastRow="0" w:firstColumn="1" w:lastColumn="0" w:oddVBand="0" w:evenVBand="0" w:oddHBand="0" w:evenHBand="0" w:firstRowFirstColumn="0" w:firstRowLastColumn="0" w:lastRowFirstColumn="0" w:lastRowLastColumn="0"/>
            <w:tcW w:w="3020" w:type="dxa"/>
          </w:tcPr>
          <w:p w14:paraId="1E9064DE" w14:textId="77777777" w:rsidR="002562FB" w:rsidRPr="009A0BC3" w:rsidRDefault="002562FB" w:rsidP="006917C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 xml:space="preserve">Level 5/traditional </w:t>
            </w:r>
          </w:p>
        </w:tc>
        <w:tc>
          <w:tcPr>
            <w:tcW w:w="3020" w:type="dxa"/>
          </w:tcPr>
          <w:p w14:paraId="247A4DC6"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4.11</w:t>
            </w:r>
          </w:p>
        </w:tc>
        <w:tc>
          <w:tcPr>
            <w:tcW w:w="3020" w:type="dxa"/>
          </w:tcPr>
          <w:p w14:paraId="03067675"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.710</w:t>
            </w:r>
          </w:p>
        </w:tc>
      </w:tr>
      <w:tr w:rsidR="002562FB" w:rsidRPr="009A0BC3" w14:paraId="7877F733" w14:textId="77777777" w:rsidTr="00D16B54">
        <w:tc>
          <w:tcPr>
            <w:cnfStyle w:val="001000000000" w:firstRow="0" w:lastRow="0" w:firstColumn="1" w:lastColumn="0" w:oddVBand="0" w:evenVBand="0" w:oddHBand="0" w:evenHBand="0" w:firstRowFirstColumn="0" w:firstRowLastColumn="0" w:lastRowFirstColumn="0" w:lastRowLastColumn="0"/>
            <w:tcW w:w="3020" w:type="dxa"/>
          </w:tcPr>
          <w:p w14:paraId="1EF89CB1" w14:textId="77777777" w:rsidR="002562FB" w:rsidRPr="009A0BC3" w:rsidRDefault="002562FB" w:rsidP="006917C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6/mature</w:t>
            </w:r>
          </w:p>
        </w:tc>
        <w:tc>
          <w:tcPr>
            <w:tcW w:w="3020" w:type="dxa"/>
          </w:tcPr>
          <w:p w14:paraId="429FEDF2"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3.88</w:t>
            </w:r>
          </w:p>
        </w:tc>
        <w:tc>
          <w:tcPr>
            <w:tcW w:w="3020" w:type="dxa"/>
          </w:tcPr>
          <w:p w14:paraId="0C7826DF"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.973</w:t>
            </w:r>
          </w:p>
        </w:tc>
      </w:tr>
      <w:tr w:rsidR="002562FB" w:rsidRPr="009A0BC3" w14:paraId="62A16367" w14:textId="77777777" w:rsidTr="00D16B54">
        <w:tc>
          <w:tcPr>
            <w:cnfStyle w:val="001000000000" w:firstRow="0" w:lastRow="0" w:firstColumn="1" w:lastColumn="0" w:oddVBand="0" w:evenVBand="0" w:oddHBand="0" w:evenHBand="0" w:firstRowFirstColumn="0" w:firstRowLastColumn="0" w:lastRowFirstColumn="0" w:lastRowLastColumn="0"/>
            <w:tcW w:w="3020" w:type="dxa"/>
          </w:tcPr>
          <w:p w14:paraId="2D535697" w14:textId="77777777" w:rsidR="002562FB" w:rsidRPr="009A0BC3" w:rsidRDefault="002562FB" w:rsidP="006917C3">
            <w:pPr>
              <w:spacing w:line="480" w:lineRule="auto"/>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6/traditional</w:t>
            </w:r>
          </w:p>
        </w:tc>
        <w:tc>
          <w:tcPr>
            <w:tcW w:w="3020" w:type="dxa"/>
          </w:tcPr>
          <w:p w14:paraId="712DAA75"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3.90</w:t>
            </w:r>
          </w:p>
        </w:tc>
        <w:tc>
          <w:tcPr>
            <w:tcW w:w="3020" w:type="dxa"/>
          </w:tcPr>
          <w:p w14:paraId="7FF12EE7" w14:textId="77777777" w:rsidR="002562FB" w:rsidRPr="009A0BC3" w:rsidRDefault="002562FB" w:rsidP="006917C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1.08</w:t>
            </w:r>
          </w:p>
        </w:tc>
      </w:tr>
    </w:tbl>
    <w:p w14:paraId="646F60A0" w14:textId="77777777" w:rsidR="002562FB" w:rsidRPr="009A0BC3" w:rsidRDefault="002562FB" w:rsidP="001E23D3">
      <w:pPr>
        <w:rPr>
          <w:rFonts w:ascii="Times New Roman" w:hAnsi="Times New Roman" w:cs="Times New Roman"/>
          <w:i/>
          <w:iCs/>
          <w:sz w:val="24"/>
          <w:szCs w:val="24"/>
        </w:rPr>
      </w:pPr>
    </w:p>
    <w:p w14:paraId="1FDABDC8"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Table 2 shows that the highest overall test anxiety scores were produced from the level 5 traditional condition (mean – 4.11) and the poorest scores were produced from the level 5 mature condition (Mean -3.77). In the level 4 mature condition, mature students displayed the highest scores (Mean – 3.91) compared to level 4 traditional condition who displayed the poorest scores (3.85). However, in the level 6 condition, traditional students displayed the </w:t>
      </w:r>
      <w:r w:rsidRPr="009A0BC3">
        <w:rPr>
          <w:rFonts w:ascii="Times New Roman" w:hAnsi="Times New Roman" w:cs="Times New Roman"/>
          <w:sz w:val="24"/>
          <w:szCs w:val="24"/>
        </w:rPr>
        <w:lastRenderedPageBreak/>
        <w:t xml:space="preserve">highest anxiety scores (Mean – 3.90) compared to level 4 mature students who displayed the lowest scores (3.88). </w:t>
      </w:r>
    </w:p>
    <w:p w14:paraId="25AF6B76"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For the age x level of study interaction, no significance was reached. </w:t>
      </w:r>
      <w:r w:rsidRPr="009A0BC3">
        <w:rPr>
          <w:rFonts w:ascii="Times New Roman" w:hAnsi="Times New Roman" w:cs="Times New Roman"/>
          <w:i/>
          <w:iCs/>
          <w:sz w:val="24"/>
          <w:szCs w:val="24"/>
        </w:rPr>
        <w:t>F</w:t>
      </w:r>
      <w:r w:rsidRPr="009A0BC3">
        <w:rPr>
          <w:rFonts w:ascii="Times New Roman" w:hAnsi="Times New Roman" w:cs="Times New Roman"/>
          <w:sz w:val="24"/>
          <w:szCs w:val="24"/>
        </w:rPr>
        <w:t xml:space="preserve">(2,66)=.314, </w:t>
      </w:r>
      <w:r w:rsidRPr="009A0BC3">
        <w:rPr>
          <w:rFonts w:ascii="Times New Roman" w:hAnsi="Times New Roman" w:cs="Times New Roman"/>
          <w:i/>
          <w:iCs/>
          <w:sz w:val="24"/>
          <w:szCs w:val="24"/>
        </w:rPr>
        <w:t>p</w:t>
      </w:r>
      <w:r w:rsidRPr="009A0BC3">
        <w:rPr>
          <w:rFonts w:ascii="Times New Roman" w:hAnsi="Times New Roman" w:cs="Times New Roman"/>
          <w:sz w:val="24"/>
          <w:szCs w:val="24"/>
        </w:rPr>
        <w:t xml:space="preserve">=.732, ɳp² = .009. A small effect size was revealed. </w:t>
      </w:r>
    </w:p>
    <w:p w14:paraId="55BA647C" w14:textId="77777777" w:rsidR="002562FB" w:rsidRPr="009A0BC3" w:rsidRDefault="002562FB" w:rsidP="001E23D3">
      <w:pPr>
        <w:rPr>
          <w:rFonts w:ascii="Times New Roman" w:hAnsi="Times New Roman" w:cs="Times New Roman"/>
          <w:sz w:val="24"/>
          <w:szCs w:val="24"/>
        </w:rPr>
      </w:pPr>
      <w:r w:rsidRPr="009A0BC3">
        <w:rPr>
          <w:rFonts w:ascii="Times New Roman" w:hAnsi="Times New Roman" w:cs="Times New Roman"/>
          <w:sz w:val="24"/>
          <w:szCs w:val="24"/>
        </w:rPr>
        <w:t xml:space="preserve">Further analysis was also carried out using an unrelated t-test to examine the differences between gender and test anxiety. Analysis showed no significant difference between males and females test anxiety scores (t(70)=-1.055, </w:t>
      </w:r>
      <w:r w:rsidRPr="009A0BC3">
        <w:rPr>
          <w:rFonts w:ascii="Times New Roman" w:hAnsi="Times New Roman" w:cs="Times New Roman"/>
          <w:i/>
          <w:iCs/>
          <w:sz w:val="24"/>
          <w:szCs w:val="24"/>
        </w:rPr>
        <w:t>p=</w:t>
      </w:r>
      <w:r w:rsidRPr="009A0BC3">
        <w:rPr>
          <w:rFonts w:ascii="Times New Roman" w:hAnsi="Times New Roman" w:cs="Times New Roman"/>
          <w:sz w:val="24"/>
          <w:szCs w:val="24"/>
        </w:rPr>
        <w:t xml:space="preserve">.295, Cohens d = 0.23. The effect size is small (Cohen, 1998). </w:t>
      </w:r>
    </w:p>
    <w:p w14:paraId="6AADC1FC" w14:textId="70C6ABE9" w:rsidR="002562FB" w:rsidRDefault="002562FB" w:rsidP="001E23D3"/>
    <w:p w14:paraId="10BE09C6" w14:textId="6589BBC8" w:rsidR="00C671F9" w:rsidRDefault="00C671F9" w:rsidP="001E23D3"/>
    <w:p w14:paraId="6FF5D31A" w14:textId="44B0786B" w:rsidR="00C671F9" w:rsidRDefault="00C671F9" w:rsidP="001E23D3"/>
    <w:p w14:paraId="410870F8" w14:textId="7BE2BA99" w:rsidR="00C671F9" w:rsidRDefault="00C671F9" w:rsidP="001E23D3"/>
    <w:p w14:paraId="441D7DFC" w14:textId="3A7716DF" w:rsidR="00C671F9" w:rsidRDefault="00C671F9" w:rsidP="001E23D3"/>
    <w:p w14:paraId="05B53930" w14:textId="145FA78E" w:rsidR="00C671F9" w:rsidRDefault="00C671F9" w:rsidP="001E23D3"/>
    <w:p w14:paraId="34ABA025" w14:textId="372B6FB4" w:rsidR="00C671F9" w:rsidRDefault="00C671F9" w:rsidP="001E23D3"/>
    <w:p w14:paraId="18691214" w14:textId="11E739E6" w:rsidR="00C671F9" w:rsidRDefault="00C671F9" w:rsidP="001E23D3"/>
    <w:p w14:paraId="6EA4DB9B" w14:textId="4589CC35" w:rsidR="00C671F9" w:rsidRDefault="00C671F9" w:rsidP="001E23D3"/>
    <w:p w14:paraId="526BF3AE" w14:textId="12703FAB" w:rsidR="00C671F9" w:rsidRDefault="00C671F9" w:rsidP="001E23D3"/>
    <w:p w14:paraId="5AC1C958" w14:textId="77777777" w:rsidR="00A47BF2" w:rsidRDefault="00A47BF2" w:rsidP="001E23D3">
      <w:pPr>
        <w:tabs>
          <w:tab w:val="center" w:pos="4535"/>
        </w:tabs>
      </w:pPr>
    </w:p>
    <w:p w14:paraId="398664DF" w14:textId="77777777" w:rsidR="00D16B54" w:rsidRDefault="00D16B54" w:rsidP="001E23D3">
      <w:pPr>
        <w:tabs>
          <w:tab w:val="center" w:pos="4535"/>
        </w:tabs>
        <w:rPr>
          <w:rFonts w:ascii="Times New Roman" w:hAnsi="Times New Roman" w:cs="Times New Roman"/>
          <w:sz w:val="24"/>
          <w:szCs w:val="24"/>
          <w:u w:val="single"/>
        </w:rPr>
      </w:pPr>
    </w:p>
    <w:p w14:paraId="26F7D1B1" w14:textId="24B7C828" w:rsidR="002562FB" w:rsidRPr="002D2FAC" w:rsidRDefault="002562FB" w:rsidP="001E23D3">
      <w:pPr>
        <w:tabs>
          <w:tab w:val="center" w:pos="4535"/>
        </w:tabs>
        <w:rPr>
          <w:rFonts w:ascii="Times New Roman" w:hAnsi="Times New Roman" w:cs="Times New Roman"/>
          <w:sz w:val="24"/>
          <w:szCs w:val="24"/>
          <w:u w:val="single"/>
        </w:rPr>
      </w:pPr>
      <w:r w:rsidRPr="002D2FAC">
        <w:rPr>
          <w:rFonts w:ascii="Times New Roman" w:hAnsi="Times New Roman" w:cs="Times New Roman"/>
          <w:sz w:val="24"/>
          <w:szCs w:val="24"/>
          <w:u w:val="single"/>
        </w:rPr>
        <w:lastRenderedPageBreak/>
        <w:t>Di</w:t>
      </w:r>
      <w:r w:rsidR="002D2FAC">
        <w:rPr>
          <w:rFonts w:ascii="Times New Roman" w:hAnsi="Times New Roman" w:cs="Times New Roman"/>
          <w:sz w:val="24"/>
          <w:szCs w:val="24"/>
          <w:u w:val="single"/>
        </w:rPr>
        <w:t>scussion</w:t>
      </w:r>
    </w:p>
    <w:p w14:paraId="0C34316B" w14:textId="77777777" w:rsidR="002562FB" w:rsidRDefault="002562FB" w:rsidP="001E23D3">
      <w:pPr>
        <w:rPr>
          <w:rFonts w:ascii="Times New Roman" w:hAnsi="Times New Roman" w:cs="Times New Roman"/>
          <w:sz w:val="24"/>
          <w:szCs w:val="24"/>
        </w:rPr>
      </w:pPr>
      <w:r>
        <w:rPr>
          <w:rFonts w:ascii="Times New Roman" w:hAnsi="Times New Roman" w:cs="Times New Roman"/>
          <w:sz w:val="24"/>
          <w:szCs w:val="24"/>
        </w:rPr>
        <w:t>Most studies regarding the prevalence of test anxiety in university students all show the prevalence rates as high. Thomas et al. (2018) discovered that over 25% of university students experience high levels of exam anxiety. The above-mentioned prevalence rates are concerning as test anxiety may affect a student’s scholastic achievement and impair personal well-being (</w:t>
      </w:r>
      <w:proofErr w:type="spellStart"/>
      <w:r>
        <w:rPr>
          <w:rFonts w:ascii="Times New Roman" w:hAnsi="Times New Roman" w:cs="Times New Roman"/>
          <w:sz w:val="24"/>
          <w:szCs w:val="24"/>
        </w:rPr>
        <w:t>Steinmayr</w:t>
      </w:r>
      <w:proofErr w:type="spellEnd"/>
      <w:r>
        <w:rPr>
          <w:rFonts w:ascii="Times New Roman" w:hAnsi="Times New Roman" w:cs="Times New Roman"/>
          <w:sz w:val="24"/>
          <w:szCs w:val="24"/>
        </w:rPr>
        <w:t xml:space="preserve"> et al., 2016). The present study revealed that 76% of undergraduate students across all levels of study, gender and age experienced test anxiety. The present study was conducted to discover the prevalence of test anxiety in university students across different levels of study, gender and age. </w:t>
      </w:r>
    </w:p>
    <w:p w14:paraId="49589F9A" w14:textId="77777777" w:rsidR="002562FB" w:rsidRDefault="002562FB" w:rsidP="001E23D3">
      <w:pPr>
        <w:spacing w:before="240"/>
        <w:rPr>
          <w:rFonts w:ascii="Times New Roman" w:hAnsi="Times New Roman" w:cs="Times New Roman"/>
          <w:sz w:val="24"/>
          <w:szCs w:val="24"/>
        </w:rPr>
      </w:pPr>
      <w:r>
        <w:rPr>
          <w:rFonts w:ascii="Times New Roman" w:hAnsi="Times New Roman" w:cs="Times New Roman"/>
          <w:sz w:val="24"/>
          <w:szCs w:val="24"/>
        </w:rPr>
        <w:t>The first hypothesis of this study was that mature students would display the highest test anxiety scores. In previous literature on the prevalence rates of exam anxiety on university students, mature students displayed higher levels of test anxiety, thus the demand for more assistance from both peers and members of staff in academic settings (</w:t>
      </w:r>
      <w:proofErr w:type="spellStart"/>
      <w:r>
        <w:rPr>
          <w:rFonts w:ascii="Times New Roman" w:hAnsi="Times New Roman" w:cs="Times New Roman"/>
          <w:sz w:val="24"/>
          <w:szCs w:val="24"/>
        </w:rPr>
        <w:t>Einarsdottir</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Einarsdottir</w:t>
      </w:r>
      <w:proofErr w:type="spellEnd"/>
      <w:r>
        <w:rPr>
          <w:rFonts w:ascii="Times New Roman" w:hAnsi="Times New Roman" w:cs="Times New Roman"/>
          <w:sz w:val="24"/>
          <w:szCs w:val="24"/>
        </w:rPr>
        <w:t xml:space="preserve">, 2003). However, Healy, (2009) stated that first year traditional undergraduate students could be more prone to exam anxiety than mature students in higher years. The results from the current study revealed that traditional students displayed the highest test anxiety scores. Therefore, the first hypothesis was not supported. Although traditional students displayed the highest test anxiety scores, the main effect of the age condition was not significant. The differences in sample sizes compared to this study and </w:t>
      </w:r>
      <w:proofErr w:type="spellStart"/>
      <w:r>
        <w:rPr>
          <w:rFonts w:ascii="Times New Roman" w:hAnsi="Times New Roman" w:cs="Times New Roman"/>
          <w:sz w:val="24"/>
          <w:szCs w:val="24"/>
        </w:rPr>
        <w:t>Einarsdottir</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Einarsdottir’s</w:t>
      </w:r>
      <w:proofErr w:type="spellEnd"/>
      <w:r>
        <w:rPr>
          <w:rFonts w:ascii="Times New Roman" w:hAnsi="Times New Roman" w:cs="Times New Roman"/>
          <w:sz w:val="24"/>
          <w:szCs w:val="24"/>
        </w:rPr>
        <w:t xml:space="preserve"> study was 73 traditional students and 123 mature students, while in this study the sample was smaller with only 22 traditional students and 53 mature students. This significant difference in sample size may be the reason as to why this study produced a different result than </w:t>
      </w:r>
      <w:proofErr w:type="spellStart"/>
      <w:r>
        <w:rPr>
          <w:rFonts w:ascii="Times New Roman" w:hAnsi="Times New Roman" w:cs="Times New Roman"/>
          <w:sz w:val="24"/>
          <w:szCs w:val="24"/>
        </w:rPr>
        <w:t>Einarsdottir</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Einarsdottir</w:t>
      </w:r>
      <w:proofErr w:type="spellEnd"/>
      <w:r>
        <w:rPr>
          <w:rFonts w:ascii="Times New Roman" w:hAnsi="Times New Roman" w:cs="Times New Roman"/>
          <w:sz w:val="24"/>
          <w:szCs w:val="24"/>
        </w:rPr>
        <w:t xml:space="preserve"> (2003). The reasons for why traditional </w:t>
      </w:r>
      <w:r>
        <w:rPr>
          <w:rFonts w:ascii="Times New Roman" w:hAnsi="Times New Roman" w:cs="Times New Roman"/>
          <w:sz w:val="24"/>
          <w:szCs w:val="24"/>
        </w:rPr>
        <w:lastRenderedPageBreak/>
        <w:t xml:space="preserve">students displayed higher test anxiety may be due to psychological changes occurring in first year students, e.g. anxiety and stress, these changes sometimes coincide with concerns that they may be experiencing, such as financial troubles and academic stress (Cooke, </w:t>
      </w:r>
      <w:proofErr w:type="spellStart"/>
      <w:r>
        <w:rPr>
          <w:rFonts w:ascii="Times New Roman" w:hAnsi="Times New Roman" w:cs="Times New Roman"/>
          <w:sz w:val="24"/>
          <w:szCs w:val="24"/>
        </w:rPr>
        <w:t>Bewick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Barkham</w:t>
      </w:r>
      <w:proofErr w:type="spellEnd"/>
      <w:r>
        <w:rPr>
          <w:rFonts w:ascii="Times New Roman" w:hAnsi="Times New Roman" w:cs="Times New Roman"/>
          <w:sz w:val="24"/>
          <w:szCs w:val="24"/>
        </w:rPr>
        <w:t xml:space="preserve">, Bradley &amp; </w:t>
      </w:r>
      <w:proofErr w:type="spellStart"/>
      <w:r>
        <w:rPr>
          <w:rFonts w:ascii="Times New Roman" w:hAnsi="Times New Roman" w:cs="Times New Roman"/>
          <w:sz w:val="24"/>
          <w:szCs w:val="24"/>
        </w:rPr>
        <w:t>Audin</w:t>
      </w:r>
      <w:proofErr w:type="spellEnd"/>
      <w:r>
        <w:rPr>
          <w:rFonts w:ascii="Times New Roman" w:hAnsi="Times New Roman" w:cs="Times New Roman"/>
          <w:sz w:val="24"/>
          <w:szCs w:val="24"/>
        </w:rPr>
        <w:t xml:space="preserve">, 2006). </w:t>
      </w:r>
    </w:p>
    <w:p w14:paraId="67EFA698" w14:textId="77777777" w:rsidR="002562FB" w:rsidRDefault="002562FB" w:rsidP="001E23D3">
      <w:pPr>
        <w:spacing w:before="240"/>
        <w:rPr>
          <w:rFonts w:ascii="Times New Roman" w:hAnsi="Times New Roman" w:cs="Times New Roman"/>
          <w:sz w:val="24"/>
          <w:szCs w:val="24"/>
        </w:rPr>
      </w:pPr>
      <w:r>
        <w:rPr>
          <w:rFonts w:ascii="Times New Roman" w:hAnsi="Times New Roman" w:cs="Times New Roman"/>
          <w:sz w:val="24"/>
          <w:szCs w:val="24"/>
        </w:rPr>
        <w:t>The s</w:t>
      </w:r>
      <w:bookmarkStart w:id="7" w:name="_Hlk36809072"/>
      <w:r>
        <w:rPr>
          <w:rFonts w:ascii="Times New Roman" w:hAnsi="Times New Roman" w:cs="Times New Roman"/>
          <w:sz w:val="24"/>
          <w:szCs w:val="24"/>
        </w:rPr>
        <w:t xml:space="preserve">econd hypothesis of this study was that students who are in their first year of study will have the </w:t>
      </w:r>
      <w:r w:rsidRPr="006A7D3A">
        <w:rPr>
          <w:rFonts w:ascii="Times New Roman" w:hAnsi="Times New Roman" w:cs="Times New Roman"/>
          <w:sz w:val="24"/>
          <w:szCs w:val="24"/>
        </w:rPr>
        <w:t>highest test anxiety scores</w:t>
      </w:r>
      <w:bookmarkEnd w:id="7"/>
      <w:r w:rsidRPr="006A7D3A">
        <w:rPr>
          <w:rFonts w:ascii="Times New Roman" w:hAnsi="Times New Roman" w:cs="Times New Roman"/>
          <w:sz w:val="24"/>
          <w:szCs w:val="24"/>
        </w:rPr>
        <w:t xml:space="preserve"> (Cooke, </w:t>
      </w:r>
      <w:proofErr w:type="spellStart"/>
      <w:r w:rsidRPr="006A7D3A">
        <w:rPr>
          <w:rFonts w:ascii="Times New Roman" w:hAnsi="Times New Roman" w:cs="Times New Roman"/>
          <w:sz w:val="24"/>
          <w:szCs w:val="24"/>
        </w:rPr>
        <w:t>Bewick</w:t>
      </w:r>
      <w:proofErr w:type="spellEnd"/>
      <w:r w:rsidRPr="006A7D3A">
        <w:rPr>
          <w:rFonts w:ascii="Times New Roman" w:hAnsi="Times New Roman" w:cs="Times New Roman"/>
          <w:sz w:val="24"/>
          <w:szCs w:val="24"/>
        </w:rPr>
        <w:t xml:space="preserve">, </w:t>
      </w:r>
      <w:proofErr w:type="spellStart"/>
      <w:r w:rsidRPr="006A7D3A">
        <w:rPr>
          <w:rFonts w:ascii="Times New Roman" w:hAnsi="Times New Roman" w:cs="Times New Roman"/>
          <w:sz w:val="24"/>
          <w:szCs w:val="24"/>
        </w:rPr>
        <w:t>Barkham</w:t>
      </w:r>
      <w:proofErr w:type="spellEnd"/>
      <w:r w:rsidRPr="006A7D3A">
        <w:rPr>
          <w:rFonts w:ascii="Times New Roman" w:hAnsi="Times New Roman" w:cs="Times New Roman"/>
          <w:sz w:val="24"/>
          <w:szCs w:val="24"/>
        </w:rPr>
        <w:t xml:space="preserve">, Bradley &amp; </w:t>
      </w:r>
      <w:proofErr w:type="spellStart"/>
      <w:r w:rsidRPr="006A7D3A">
        <w:rPr>
          <w:rFonts w:ascii="Times New Roman" w:hAnsi="Times New Roman" w:cs="Times New Roman"/>
          <w:sz w:val="24"/>
          <w:szCs w:val="24"/>
        </w:rPr>
        <w:t>Audin</w:t>
      </w:r>
      <w:proofErr w:type="spellEnd"/>
      <w:r w:rsidRPr="006A7D3A">
        <w:rPr>
          <w:rFonts w:ascii="Times New Roman" w:hAnsi="Times New Roman" w:cs="Times New Roman"/>
          <w:sz w:val="24"/>
          <w:szCs w:val="24"/>
        </w:rPr>
        <w:t xml:space="preserve">, 2006). This hypothesis was not supported. This </w:t>
      </w:r>
      <w:r>
        <w:rPr>
          <w:rFonts w:ascii="Times New Roman" w:hAnsi="Times New Roman" w:cs="Times New Roman"/>
          <w:sz w:val="24"/>
          <w:szCs w:val="24"/>
        </w:rPr>
        <w:t>is due to the results of the current study revealing that second- and third-year students displayed the highest test anxiety scores. Although second- and third-year students reported higher levels of exam anxiety than first-year students, the main effect of level of study was not significant. The potential cause as to why Al-</w:t>
      </w:r>
      <w:proofErr w:type="spellStart"/>
      <w:r>
        <w:rPr>
          <w:rFonts w:ascii="Times New Roman" w:hAnsi="Times New Roman" w:cs="Times New Roman"/>
          <w:sz w:val="24"/>
          <w:szCs w:val="24"/>
        </w:rPr>
        <w:t>Ghwairy</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Shuneigat’s</w:t>
      </w:r>
      <w:proofErr w:type="spellEnd"/>
      <w:r>
        <w:rPr>
          <w:rFonts w:ascii="Times New Roman" w:hAnsi="Times New Roman" w:cs="Times New Roman"/>
          <w:sz w:val="24"/>
          <w:szCs w:val="24"/>
        </w:rPr>
        <w:t xml:space="preserve"> (2006) study (which reported that first years displayed amongst the lowest anxiety results) revealed different results from this current study could possibly be due to the difference in the level of study condition. This study had three conditions in the level of study condition. Level 4 (first year), level 5 (second year) and level 6 (third year). However, Al-</w:t>
      </w:r>
      <w:proofErr w:type="spellStart"/>
      <w:r>
        <w:rPr>
          <w:rFonts w:ascii="Times New Roman" w:hAnsi="Times New Roman" w:cs="Times New Roman"/>
          <w:sz w:val="24"/>
          <w:szCs w:val="24"/>
        </w:rPr>
        <w:t>Ghwairy</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Shuneigat</w:t>
      </w:r>
      <w:proofErr w:type="spellEnd"/>
      <w:r>
        <w:rPr>
          <w:rFonts w:ascii="Times New Roman" w:hAnsi="Times New Roman" w:cs="Times New Roman"/>
          <w:sz w:val="24"/>
          <w:szCs w:val="24"/>
        </w:rPr>
        <w:t xml:space="preserve">, (2006) had four conditions in their level of study condition (first, second, third and fourth year). </w:t>
      </w:r>
    </w:p>
    <w:p w14:paraId="6FD6F247" w14:textId="77777777" w:rsidR="002562FB" w:rsidRDefault="002562FB" w:rsidP="001E23D3">
      <w:pPr>
        <w:spacing w:before="240"/>
        <w:rPr>
          <w:rFonts w:ascii="Times New Roman" w:hAnsi="Times New Roman" w:cs="Times New Roman"/>
          <w:sz w:val="24"/>
          <w:szCs w:val="24"/>
        </w:rPr>
      </w:pPr>
      <w:r>
        <w:rPr>
          <w:rFonts w:ascii="Times New Roman" w:hAnsi="Times New Roman" w:cs="Times New Roman"/>
          <w:sz w:val="24"/>
          <w:szCs w:val="24"/>
        </w:rPr>
        <w:t xml:space="preserve">The third hypothesis stated that </w:t>
      </w:r>
      <w:r w:rsidRPr="005509C8">
        <w:rPr>
          <w:rFonts w:ascii="Times New Roman" w:hAnsi="Times New Roman" w:cs="Times New Roman"/>
          <w:sz w:val="24"/>
          <w:szCs w:val="24"/>
        </w:rPr>
        <w:t xml:space="preserve">traditional students who are in their first year of study will display the same test anxiety scores as mature students in their first year. Chapman, Parmar &amp; Trotter (2007) discovered that the emotional and academic needs of university students are similar for all ages. Although, due to students of all ages starting university in a new environment in this primary stage, may display comparable apprehensions until they have settled into university, these apprehensions may then later change (Chapman, et al., 2007. However, a study by Krause, Hartley, James and McInnis (2005) suggests that the changeover </w:t>
      </w:r>
      <w:r w:rsidRPr="005509C8">
        <w:rPr>
          <w:rFonts w:ascii="Times New Roman" w:hAnsi="Times New Roman" w:cs="Times New Roman"/>
          <w:sz w:val="24"/>
          <w:szCs w:val="24"/>
        </w:rPr>
        <w:lastRenderedPageBreak/>
        <w:t>stage to university varies for traditional students compared to mature students</w:t>
      </w:r>
      <w:r>
        <w:rPr>
          <w:rFonts w:ascii="Times New Roman" w:hAnsi="Times New Roman" w:cs="Times New Roman"/>
          <w:sz w:val="24"/>
          <w:szCs w:val="24"/>
        </w:rPr>
        <w:t xml:space="preserve"> and suggested that traditional students undergo a more adverse changeover compared to their mature peers. </w:t>
      </w:r>
    </w:p>
    <w:p w14:paraId="01191C07" w14:textId="582606F0" w:rsidR="002562FB" w:rsidRDefault="002562FB" w:rsidP="001E23D3">
      <w:pPr>
        <w:spacing w:before="240"/>
        <w:rPr>
          <w:rFonts w:ascii="Times New Roman" w:hAnsi="Times New Roman" w:cs="Times New Roman"/>
          <w:sz w:val="24"/>
          <w:szCs w:val="24"/>
        </w:rPr>
      </w:pPr>
      <w:r>
        <w:rPr>
          <w:rFonts w:ascii="Times New Roman" w:hAnsi="Times New Roman" w:cs="Times New Roman"/>
          <w:sz w:val="24"/>
          <w:szCs w:val="24"/>
        </w:rPr>
        <w:t xml:space="preserve">The third hypothesis, traditional students who are in their first year of study will have the same test anxiety scores as mature students in their first year was not supported. This is due to the results of the current study revealing that mature students in their first year displayed the highest test anxiety scores. Although mature students in their first year displayed the highest test anxiety scores, the main effect of the interaction between the level of study condition </w:t>
      </w:r>
      <w:r w:rsidRPr="006B1D4B">
        <w:rPr>
          <w:rFonts w:ascii="Times New Roman" w:hAnsi="Times New Roman" w:cs="Times New Roman"/>
          <w:sz w:val="24"/>
          <w:szCs w:val="24"/>
        </w:rPr>
        <w:t>and the age condition, was not significant. The potential cause as to why the current study and Chapman’s (2017) study revealed different results could possibly be due to the difference in survey research. Chapman’s (2017)</w:t>
      </w:r>
      <w:r>
        <w:rPr>
          <w:rFonts w:ascii="Times New Roman" w:hAnsi="Times New Roman" w:cs="Times New Roman"/>
          <w:sz w:val="24"/>
          <w:szCs w:val="24"/>
        </w:rPr>
        <w:t xml:space="preserve"> paper used focus groups to acquire student perceptions on opportunities, incentives, disadvantages, changes, orientation, courses and assessment. However, the current study used questionnaires from the Westside test anxiety scale (Driscoll, 2004) which is a 10 piece, simple to manage, instrument created to recognise students who experience symptoms relating to anxiety. It is also used for determining the impairments related with the general intellectual indications of anxiety e.g. absence of attentiveness and deprived retention or apprehension. Therefore, a different measurement system may have produced different results.</w:t>
      </w:r>
    </w:p>
    <w:p w14:paraId="3B54F77C" w14:textId="77777777" w:rsidR="002562FB" w:rsidRDefault="002562FB" w:rsidP="001E23D3">
      <w:pPr>
        <w:rPr>
          <w:rFonts w:ascii="Times New Roman" w:hAnsi="Times New Roman" w:cs="Times New Roman"/>
          <w:sz w:val="24"/>
          <w:szCs w:val="24"/>
        </w:rPr>
      </w:pPr>
      <w:bookmarkStart w:id="8" w:name="_Hlk36809139"/>
      <w:r>
        <w:rPr>
          <w:rFonts w:ascii="Times New Roman" w:hAnsi="Times New Roman" w:cs="Times New Roman"/>
          <w:sz w:val="24"/>
          <w:szCs w:val="24"/>
        </w:rPr>
        <w:t xml:space="preserve">Regarding hypothesis four and female test anxiety in the general population, females are commonly believed to be more anxious than men. The reason for this is that men often hide psychological problems and are reluctant to </w:t>
      </w:r>
      <w:r w:rsidRPr="005509C8">
        <w:rPr>
          <w:rFonts w:ascii="Times New Roman" w:hAnsi="Times New Roman" w:cs="Times New Roman"/>
          <w:sz w:val="24"/>
          <w:szCs w:val="24"/>
        </w:rPr>
        <w:t>report symptoms (Lee &amp; Owens, 2002; O’Brien</w:t>
      </w:r>
      <w:r>
        <w:rPr>
          <w:rFonts w:ascii="Times New Roman" w:hAnsi="Times New Roman" w:cs="Times New Roman"/>
          <w:sz w:val="24"/>
          <w:szCs w:val="24"/>
        </w:rPr>
        <w:t xml:space="preserve">, Hunt, &amp; Hart, 2005). Studies by Rezazadeh, </w:t>
      </w:r>
      <w:proofErr w:type="spellStart"/>
      <w:r>
        <w:rPr>
          <w:rFonts w:ascii="Times New Roman" w:hAnsi="Times New Roman" w:cs="Times New Roman"/>
          <w:sz w:val="24"/>
          <w:szCs w:val="24"/>
        </w:rPr>
        <w:t>Tavakoli</w:t>
      </w:r>
      <w:proofErr w:type="spellEnd"/>
      <w:r>
        <w:rPr>
          <w:rFonts w:ascii="Times New Roman" w:hAnsi="Times New Roman" w:cs="Times New Roman"/>
          <w:sz w:val="24"/>
          <w:szCs w:val="24"/>
        </w:rPr>
        <w:t xml:space="preserve"> (1999), Ali, Mohsin &amp; </w:t>
      </w:r>
      <w:proofErr w:type="spellStart"/>
      <w:r>
        <w:rPr>
          <w:rFonts w:ascii="Times New Roman" w:hAnsi="Times New Roman" w:cs="Times New Roman"/>
          <w:sz w:val="24"/>
          <w:szCs w:val="24"/>
        </w:rPr>
        <w:t>Sherawan</w:t>
      </w:r>
      <w:proofErr w:type="spellEnd"/>
      <w:r>
        <w:rPr>
          <w:rFonts w:ascii="Times New Roman" w:hAnsi="Times New Roman" w:cs="Times New Roman"/>
          <w:sz w:val="24"/>
          <w:szCs w:val="24"/>
        </w:rPr>
        <w:t xml:space="preserve"> (2013) and </w:t>
      </w:r>
      <w:proofErr w:type="spellStart"/>
      <w:r>
        <w:rPr>
          <w:rFonts w:ascii="Times New Roman" w:hAnsi="Times New Roman" w:cs="Times New Roman"/>
          <w:sz w:val="24"/>
          <w:szCs w:val="24"/>
        </w:rPr>
        <w:t>Putwain</w:t>
      </w:r>
      <w:proofErr w:type="spellEnd"/>
      <w:r>
        <w:rPr>
          <w:rFonts w:ascii="Times New Roman" w:hAnsi="Times New Roman" w:cs="Times New Roman"/>
          <w:sz w:val="24"/>
          <w:szCs w:val="24"/>
        </w:rPr>
        <w:t xml:space="preserve"> (2007) examined the correlation between gender and test anxiety and discovered that female students undergo higher levels of test anxiety compared to their male </w:t>
      </w:r>
      <w:r>
        <w:rPr>
          <w:rFonts w:ascii="Times New Roman" w:hAnsi="Times New Roman" w:cs="Times New Roman"/>
          <w:sz w:val="24"/>
          <w:szCs w:val="24"/>
        </w:rPr>
        <w:lastRenderedPageBreak/>
        <w:t>counterparts. However, the fourth hypothesis, that females will score higher on the test anxiety scale than males was not supported. This is due to the results of the current study displaying no significant difference between men and women in relation to test anxiety. The potential cause as to why this study’s results differ from the results of Lee &amp; Owens (2002) and O’Brien, Hunt, &amp; Hart (2005) could be the sample size. In the current study, 50 females participated and only 24 males. In Lee &amp; Owen’s (2002) study 14 men participated in the study. The number of female participants were not stated. The main effect of the gender condition, was not significant.</w:t>
      </w:r>
    </w:p>
    <w:p w14:paraId="41BEEE10" w14:textId="54BFC187" w:rsidR="00A47BF2" w:rsidRPr="00A47BF2" w:rsidRDefault="002562FB" w:rsidP="001E23D3">
      <w:pPr>
        <w:rPr>
          <w:rFonts w:ascii="Times New Roman" w:hAnsi="Times New Roman" w:cs="Times New Roman"/>
          <w:sz w:val="24"/>
          <w:szCs w:val="24"/>
        </w:rPr>
      </w:pPr>
      <w:r>
        <w:rPr>
          <w:rFonts w:ascii="Times New Roman" w:hAnsi="Times New Roman" w:cs="Times New Roman"/>
          <w:sz w:val="24"/>
          <w:szCs w:val="24"/>
        </w:rPr>
        <w:t xml:space="preserve">Finally, regarding hypothesis five, </w:t>
      </w:r>
      <w:proofErr w:type="spellStart"/>
      <w:r>
        <w:rPr>
          <w:rFonts w:ascii="Times New Roman" w:hAnsi="Times New Roman" w:cs="Times New Roman"/>
          <w:sz w:val="24"/>
          <w:szCs w:val="24"/>
        </w:rPr>
        <w:t>Husam</w:t>
      </w:r>
      <w:proofErr w:type="spellEnd"/>
      <w:r>
        <w:rPr>
          <w:rFonts w:ascii="Times New Roman" w:hAnsi="Times New Roman" w:cs="Times New Roman"/>
          <w:sz w:val="24"/>
          <w:szCs w:val="24"/>
        </w:rPr>
        <w:t xml:space="preserve"> Al Khatib’s (2019) study discovered that there was no substantial difference between a student’s degree of exam anxiety, gender, age, and year of study. However, there was very limited research regarding the interaction of test anxiety on all three conditions, so this may be a topic that requires future research which is what this study aimed to highlight. Hypothesis five: interaction between all the conditions will not produce a significant difference was supported. This is due to the </w:t>
      </w:r>
      <w:bookmarkEnd w:id="8"/>
      <w:r>
        <w:rPr>
          <w:rFonts w:ascii="Times New Roman" w:hAnsi="Times New Roman" w:cs="Times New Roman"/>
          <w:sz w:val="24"/>
          <w:szCs w:val="24"/>
        </w:rPr>
        <w:t xml:space="preserve">results from this study indicating that no significance was reached. </w:t>
      </w:r>
    </w:p>
    <w:p w14:paraId="15AC7AF0" w14:textId="77777777" w:rsidR="002562FB" w:rsidRDefault="002562FB" w:rsidP="001E23D3">
      <w:pPr>
        <w:rPr>
          <w:rFonts w:ascii="Times New Roman" w:hAnsi="Times New Roman" w:cs="Times New Roman"/>
          <w:sz w:val="24"/>
          <w:szCs w:val="24"/>
        </w:rPr>
      </w:pPr>
      <w:r>
        <w:rPr>
          <w:rFonts w:ascii="Times New Roman" w:hAnsi="Times New Roman" w:cs="Times New Roman"/>
          <w:sz w:val="24"/>
          <w:szCs w:val="24"/>
        </w:rPr>
        <w:t xml:space="preserve">The findings of this study’s first hypothesis revealed that traditional students displayed the highest anxiety scores. This finding went against this study’s first hypothesis and the findings of </w:t>
      </w:r>
      <w:proofErr w:type="spellStart"/>
      <w:r>
        <w:rPr>
          <w:rFonts w:ascii="Times New Roman" w:hAnsi="Times New Roman" w:cs="Times New Roman"/>
          <w:sz w:val="24"/>
          <w:szCs w:val="24"/>
        </w:rPr>
        <w:t>Einarsdottir</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Einarsdottir</w:t>
      </w:r>
      <w:proofErr w:type="spellEnd"/>
      <w:r>
        <w:rPr>
          <w:rFonts w:ascii="Times New Roman" w:hAnsi="Times New Roman" w:cs="Times New Roman"/>
          <w:sz w:val="24"/>
          <w:szCs w:val="24"/>
        </w:rPr>
        <w:t xml:space="preserve"> (2003) who discovered that mature students experienced higher levels of exam anxiety. An implication from this could be that universities need to focus more on coping strategies for traditional students due to them not possessing higher, or the same resilience as mature students. The explanation as to why traditional students may experience higher levels of test anxiety than mature students may be that mature students have considerably greater resilience. Studies have shown that mature students have developed </w:t>
      </w:r>
      <w:r>
        <w:rPr>
          <w:rFonts w:ascii="Times New Roman" w:hAnsi="Times New Roman" w:cs="Times New Roman"/>
          <w:sz w:val="24"/>
          <w:szCs w:val="24"/>
        </w:rPr>
        <w:lastRenderedPageBreak/>
        <w:t>greater resilience from previous life events such as employment and family commitments (Chung, Turnbull &amp; Chur-Hansen, 2014).</w:t>
      </w:r>
    </w:p>
    <w:p w14:paraId="14F50283" w14:textId="77777777" w:rsidR="002562FB" w:rsidRPr="005509C8" w:rsidRDefault="002562FB" w:rsidP="001E23D3">
      <w:pPr>
        <w:rPr>
          <w:rFonts w:ascii="Times New Roman" w:hAnsi="Times New Roman" w:cs="Times New Roman"/>
          <w:sz w:val="24"/>
          <w:szCs w:val="24"/>
        </w:rPr>
      </w:pPr>
      <w:r>
        <w:rPr>
          <w:rFonts w:ascii="Times New Roman" w:hAnsi="Times New Roman" w:cs="Times New Roman"/>
          <w:sz w:val="24"/>
          <w:szCs w:val="24"/>
        </w:rPr>
        <w:t xml:space="preserve">The findings of this study’s second hypothesis revealed that second- and third-year students had the highest test anxiety scores. This finding went against the study’s second hypothesis and the previous findings of Cooke, </w:t>
      </w:r>
      <w:proofErr w:type="spellStart"/>
      <w:r>
        <w:rPr>
          <w:rFonts w:ascii="Times New Roman" w:hAnsi="Times New Roman" w:cs="Times New Roman"/>
          <w:sz w:val="24"/>
          <w:szCs w:val="24"/>
        </w:rPr>
        <w:t>Bewick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Barkham</w:t>
      </w:r>
      <w:proofErr w:type="spellEnd"/>
      <w:r>
        <w:rPr>
          <w:rFonts w:ascii="Times New Roman" w:hAnsi="Times New Roman" w:cs="Times New Roman"/>
          <w:sz w:val="24"/>
          <w:szCs w:val="24"/>
        </w:rPr>
        <w:t xml:space="preserve">, Bradley &amp; </w:t>
      </w:r>
      <w:proofErr w:type="spellStart"/>
      <w:r>
        <w:rPr>
          <w:rFonts w:ascii="Times New Roman" w:hAnsi="Times New Roman" w:cs="Times New Roman"/>
          <w:sz w:val="24"/>
          <w:szCs w:val="24"/>
        </w:rPr>
        <w:t>Audin</w:t>
      </w:r>
      <w:proofErr w:type="spellEnd"/>
      <w:r>
        <w:rPr>
          <w:rFonts w:ascii="Times New Roman" w:hAnsi="Times New Roman" w:cs="Times New Roman"/>
          <w:sz w:val="24"/>
          <w:szCs w:val="24"/>
        </w:rPr>
        <w:t xml:space="preserve"> (2006) who reported that first year students had reported higher levels of test anxiety compared to later year students. The implication for this finding may be that </w:t>
      </w:r>
      <w:r w:rsidRPr="00C55820">
        <w:rPr>
          <w:rFonts w:ascii="Times New Roman" w:hAnsi="Times New Roman" w:cs="Times New Roman"/>
          <w:sz w:val="24"/>
          <w:szCs w:val="24"/>
        </w:rPr>
        <w:t>universities could invest more in on-site counselling services for university students to access. Recent studies have suggested that prevalence rates of psychological disorders</w:t>
      </w:r>
      <w:r>
        <w:rPr>
          <w:rFonts w:ascii="Times New Roman" w:hAnsi="Times New Roman" w:cs="Times New Roman"/>
          <w:sz w:val="24"/>
          <w:szCs w:val="24"/>
        </w:rPr>
        <w:t>,</w:t>
      </w:r>
      <w:r w:rsidRPr="00C55820">
        <w:rPr>
          <w:rFonts w:ascii="Times New Roman" w:hAnsi="Times New Roman" w:cs="Times New Roman"/>
          <w:sz w:val="24"/>
          <w:szCs w:val="24"/>
        </w:rPr>
        <w:t xml:space="preserve"> such as anxiety</w:t>
      </w:r>
      <w:r>
        <w:rPr>
          <w:rFonts w:ascii="Times New Roman" w:hAnsi="Times New Roman" w:cs="Times New Roman"/>
          <w:sz w:val="24"/>
          <w:szCs w:val="24"/>
        </w:rPr>
        <w:t>,</w:t>
      </w:r>
      <w:r w:rsidRPr="00C55820">
        <w:rPr>
          <w:rFonts w:ascii="Times New Roman" w:hAnsi="Times New Roman" w:cs="Times New Roman"/>
          <w:sz w:val="24"/>
          <w:szCs w:val="24"/>
        </w:rPr>
        <w:t xml:space="preserve"> are the most prevalent during the second and third year of study and these rates are lower throughout</w:t>
      </w:r>
      <w:r>
        <w:rPr>
          <w:rFonts w:ascii="Times New Roman" w:hAnsi="Times New Roman" w:cs="Times New Roman"/>
          <w:sz w:val="24"/>
          <w:szCs w:val="24"/>
        </w:rPr>
        <w:t xml:space="preserve"> students in their first year of study (Macaskill 2012; Andrews and Wilding 2004). For example, in second year students, heightened levels of academic pressure may coincide with the need to secure accommodation for their third year of study (Macaskill 2012; Andrews and Wilding 2004). In final year students, these pressures may be a fear of not getting desired grades or pressure from </w:t>
      </w:r>
      <w:r w:rsidRPr="005509C8">
        <w:rPr>
          <w:rFonts w:ascii="Times New Roman" w:hAnsi="Times New Roman" w:cs="Times New Roman"/>
          <w:sz w:val="24"/>
          <w:szCs w:val="24"/>
        </w:rPr>
        <w:t xml:space="preserve">deadlines (Macaskill 2012; Andrews and Wilding 2004). </w:t>
      </w:r>
    </w:p>
    <w:p w14:paraId="166E0D58" w14:textId="77777777" w:rsidR="002562FB" w:rsidRDefault="002562FB" w:rsidP="001E23D3">
      <w:pPr>
        <w:rPr>
          <w:rFonts w:ascii="Times New Roman" w:hAnsi="Times New Roman" w:cs="Times New Roman"/>
          <w:sz w:val="24"/>
          <w:szCs w:val="24"/>
        </w:rPr>
      </w:pPr>
      <w:r w:rsidRPr="005509C8">
        <w:rPr>
          <w:rFonts w:ascii="Times New Roman" w:hAnsi="Times New Roman" w:cs="Times New Roman"/>
          <w:sz w:val="24"/>
          <w:szCs w:val="24"/>
        </w:rPr>
        <w:t>The findings of this study’s third hypothesis, that mature students in their first year would have the same test anxiety scores as traditional students in their first year, was not supported as this study showed that mature students displayed the highest test anxiety scores. This finding went against this study’s third hypothesis and it also went against the findings of Krause, Hartley, James and McInnis (2005</w:t>
      </w:r>
      <w:r>
        <w:rPr>
          <w:rFonts w:ascii="Times New Roman" w:hAnsi="Times New Roman" w:cs="Times New Roman"/>
          <w:sz w:val="24"/>
          <w:szCs w:val="24"/>
        </w:rPr>
        <w:t xml:space="preserve">) who suggested that the changeover stage to university varies for traditional students compared to mature </w:t>
      </w:r>
      <w:r w:rsidRPr="005509C8">
        <w:rPr>
          <w:rFonts w:ascii="Times New Roman" w:hAnsi="Times New Roman" w:cs="Times New Roman"/>
          <w:sz w:val="24"/>
          <w:szCs w:val="24"/>
        </w:rPr>
        <w:t>students, suggesting that</w:t>
      </w:r>
      <w:r>
        <w:rPr>
          <w:rFonts w:ascii="Times New Roman" w:hAnsi="Times New Roman" w:cs="Times New Roman"/>
          <w:sz w:val="24"/>
          <w:szCs w:val="24"/>
        </w:rPr>
        <w:t xml:space="preserve"> traditional students undergo a more adverse changeover compared to their mature peers. The implications for this finding may be that due to mature students normally having other </w:t>
      </w:r>
      <w:r>
        <w:rPr>
          <w:rFonts w:ascii="Times New Roman" w:hAnsi="Times New Roman" w:cs="Times New Roman"/>
          <w:sz w:val="24"/>
          <w:szCs w:val="24"/>
        </w:rPr>
        <w:lastRenderedPageBreak/>
        <w:t xml:space="preserve">priorities such as family or work commitments, pursuing an online degree may benefit mature students  as they may be able to fit it around their daily lives (Murphy and Fleming, 2000).  Therefore, universities could offer more online degrees e.g. different courses to cater for mature students. Universities could also expand their courses in the same way that MA courses are often distance based. According to Dawson (2003), many adults benefit from going back to education. However, returning to education usually comes with considerable challenges, for example, time pressures, self-confidence problems and lack of accessibility to university grounds. </w:t>
      </w:r>
    </w:p>
    <w:p w14:paraId="1702B3D3" w14:textId="77777777" w:rsidR="002562FB" w:rsidRDefault="002562FB" w:rsidP="001E23D3">
      <w:pPr>
        <w:rPr>
          <w:rFonts w:ascii="Times New Roman" w:hAnsi="Times New Roman" w:cs="Times New Roman"/>
          <w:sz w:val="24"/>
          <w:szCs w:val="24"/>
        </w:rPr>
      </w:pPr>
      <w:r>
        <w:rPr>
          <w:rFonts w:ascii="Times New Roman" w:hAnsi="Times New Roman" w:cs="Times New Roman"/>
          <w:sz w:val="24"/>
          <w:szCs w:val="24"/>
        </w:rPr>
        <w:t>Mature students in higher education have discovered numerous challenges (Murphy and Fleming, 2000). These challenges include issues such as monetary difficulties, relationships, paper writing and examinations. In addition, these challenges have been shown to have an undesirable effect on their learning. Online degrees have been shown to assist people who are unable to go to university and those people who may feel apprehensive about attending a class with traditional age students (Murphy and Fleming, 2000).</w:t>
      </w:r>
    </w:p>
    <w:p w14:paraId="5DB96ABC" w14:textId="77777777" w:rsidR="002562FB" w:rsidRDefault="002562FB" w:rsidP="001E23D3">
      <w:pPr>
        <w:rPr>
          <w:rFonts w:ascii="Times New Roman" w:hAnsi="Times New Roman" w:cs="Times New Roman"/>
          <w:color w:val="FF0000"/>
          <w:sz w:val="24"/>
          <w:szCs w:val="24"/>
        </w:rPr>
      </w:pPr>
      <w:r>
        <w:rPr>
          <w:rFonts w:ascii="Times New Roman" w:hAnsi="Times New Roman" w:cs="Times New Roman"/>
          <w:sz w:val="24"/>
          <w:szCs w:val="24"/>
        </w:rPr>
        <w:t xml:space="preserve">The finding of this study’s fourth hypothesis revealed no significant difference between males and females. Therefore, this finding did not support the fourth hypothesis and did not support the findings of Rezazadeh, </w:t>
      </w:r>
      <w:proofErr w:type="spellStart"/>
      <w:r>
        <w:rPr>
          <w:rFonts w:ascii="Times New Roman" w:hAnsi="Times New Roman" w:cs="Times New Roman"/>
          <w:sz w:val="24"/>
          <w:szCs w:val="24"/>
        </w:rPr>
        <w:t>Tavakoli</w:t>
      </w:r>
      <w:proofErr w:type="spellEnd"/>
      <w:r>
        <w:rPr>
          <w:rFonts w:ascii="Times New Roman" w:hAnsi="Times New Roman" w:cs="Times New Roman"/>
          <w:sz w:val="24"/>
          <w:szCs w:val="24"/>
        </w:rPr>
        <w:t xml:space="preserve"> (1999), Ali, Mohsin &amp; </w:t>
      </w:r>
      <w:proofErr w:type="spellStart"/>
      <w:r>
        <w:rPr>
          <w:rFonts w:ascii="Times New Roman" w:hAnsi="Times New Roman" w:cs="Times New Roman"/>
          <w:sz w:val="24"/>
          <w:szCs w:val="24"/>
        </w:rPr>
        <w:t>Sherawan</w:t>
      </w:r>
      <w:proofErr w:type="spellEnd"/>
      <w:r>
        <w:rPr>
          <w:rFonts w:ascii="Times New Roman" w:hAnsi="Times New Roman" w:cs="Times New Roman"/>
          <w:sz w:val="24"/>
          <w:szCs w:val="24"/>
        </w:rPr>
        <w:t xml:space="preserve"> (2013) &amp; </w:t>
      </w:r>
      <w:proofErr w:type="spellStart"/>
      <w:r>
        <w:rPr>
          <w:rFonts w:ascii="Times New Roman" w:hAnsi="Times New Roman" w:cs="Times New Roman"/>
          <w:sz w:val="24"/>
          <w:szCs w:val="24"/>
        </w:rPr>
        <w:t>Putwain</w:t>
      </w:r>
      <w:proofErr w:type="spellEnd"/>
      <w:r>
        <w:rPr>
          <w:rFonts w:ascii="Times New Roman" w:hAnsi="Times New Roman" w:cs="Times New Roman"/>
          <w:sz w:val="24"/>
          <w:szCs w:val="24"/>
        </w:rPr>
        <w:t xml:space="preserve"> (2007) who examined the correlation between gender and test anxiety and discovered that female students undergo higher levels of test anxiety compared to their male counterparts. Due to this finding, an implication of this may be that due to both males and females experiencing the same levels of exam anxiety, they may need to learn to work on personal factors such as diet or physical health to reduce their test anxiety. In a study by Hashemi and </w:t>
      </w:r>
      <w:proofErr w:type="spellStart"/>
      <w:r>
        <w:rPr>
          <w:rFonts w:ascii="Times New Roman" w:hAnsi="Times New Roman" w:cs="Times New Roman"/>
          <w:sz w:val="24"/>
          <w:szCs w:val="24"/>
        </w:rPr>
        <w:t>Mashayekh</w:t>
      </w:r>
      <w:proofErr w:type="spellEnd"/>
      <w:r>
        <w:rPr>
          <w:rFonts w:ascii="Times New Roman" w:hAnsi="Times New Roman" w:cs="Times New Roman"/>
          <w:sz w:val="24"/>
          <w:szCs w:val="24"/>
        </w:rPr>
        <w:t xml:space="preserve"> (2011) the most effective way of lowering test anxiety is to improve personal </w:t>
      </w:r>
      <w:r>
        <w:rPr>
          <w:rFonts w:ascii="Times New Roman" w:hAnsi="Times New Roman" w:cs="Times New Roman"/>
          <w:sz w:val="24"/>
          <w:szCs w:val="24"/>
        </w:rPr>
        <w:lastRenderedPageBreak/>
        <w:t xml:space="preserve">well-being, eating habits, fitness and to get adequate rest. Their recommendations continue by clarifying that enhancing self-esteem, incentive and outlooks may benefit students by decreasing their anxiety. By adopting these recommendations then this may help students not think about uncertainties or apprehensions about any examinations (Hashemi and </w:t>
      </w:r>
      <w:proofErr w:type="spellStart"/>
      <w:r>
        <w:rPr>
          <w:rFonts w:ascii="Times New Roman" w:hAnsi="Times New Roman" w:cs="Times New Roman"/>
          <w:sz w:val="24"/>
          <w:szCs w:val="24"/>
        </w:rPr>
        <w:t>Mashayekh</w:t>
      </w:r>
      <w:proofErr w:type="spellEnd"/>
      <w:r>
        <w:rPr>
          <w:rFonts w:ascii="Times New Roman" w:hAnsi="Times New Roman" w:cs="Times New Roman"/>
          <w:sz w:val="24"/>
          <w:szCs w:val="24"/>
        </w:rPr>
        <w:t xml:space="preserve">, 2011). </w:t>
      </w:r>
    </w:p>
    <w:p w14:paraId="01AE60E6" w14:textId="75703144" w:rsidR="002562FB" w:rsidRDefault="002562FB" w:rsidP="001E23D3">
      <w:pPr>
        <w:rPr>
          <w:rFonts w:ascii="Times New Roman" w:hAnsi="Times New Roman" w:cs="Times New Roman"/>
          <w:sz w:val="24"/>
          <w:szCs w:val="24"/>
        </w:rPr>
      </w:pPr>
      <w:r>
        <w:rPr>
          <w:rFonts w:ascii="Times New Roman" w:hAnsi="Times New Roman" w:cs="Times New Roman"/>
          <w:sz w:val="24"/>
          <w:szCs w:val="24"/>
        </w:rPr>
        <w:t xml:space="preserve">The finding of this study’s fifth hypothesis revealed that there was no significant difference between all the conditions. The findings did support the study’s fifth hypothesis and </w:t>
      </w:r>
      <w:proofErr w:type="spellStart"/>
      <w:r>
        <w:rPr>
          <w:rFonts w:ascii="Times New Roman" w:hAnsi="Times New Roman" w:cs="Times New Roman"/>
          <w:sz w:val="24"/>
          <w:szCs w:val="24"/>
        </w:rPr>
        <w:t>Husam</w:t>
      </w:r>
      <w:proofErr w:type="spellEnd"/>
      <w:r>
        <w:rPr>
          <w:rFonts w:ascii="Times New Roman" w:hAnsi="Times New Roman" w:cs="Times New Roman"/>
          <w:sz w:val="24"/>
          <w:szCs w:val="24"/>
        </w:rPr>
        <w:t xml:space="preserve"> Al Khatib’s (2019) notion that there was no substantial variance between students’ degree of exam anxiety and their gender, age, and year of study. However, due to very limited evidence found regarding this interaction, future research may be required to discover a definitive answer regarding this topic area.</w:t>
      </w:r>
    </w:p>
    <w:p w14:paraId="19C80D5B" w14:textId="77777777" w:rsidR="002562FB" w:rsidRDefault="002562FB" w:rsidP="001E23D3">
      <w:pPr>
        <w:rPr>
          <w:rFonts w:ascii="Times New Roman" w:hAnsi="Times New Roman" w:cs="Times New Roman"/>
          <w:sz w:val="24"/>
          <w:szCs w:val="24"/>
        </w:rPr>
      </w:pPr>
      <w:r>
        <w:rPr>
          <w:rFonts w:ascii="Times New Roman" w:hAnsi="Times New Roman" w:cs="Times New Roman"/>
          <w:sz w:val="24"/>
          <w:szCs w:val="24"/>
        </w:rPr>
        <w:t xml:space="preserve">There were several limitations in this study. The first limitation of this study was the sample size. Due to the small sample it was difficult to discover a significant correlation from the statistics; this was because a quantitative survey usually needs a bigger sample size to guarantee a representative circulation of the students and to ensure that the findings are a true representation of all the students in all the conditions. The differences in the gender condition was another limitation; more females than males participated in the study which could mean that males were not properly represented in the findings. Another limitation were the differences in the sample sizes in the age condition. Even though more mature students had completed the survey than traditional students, the sample sizes were relatively small compared to other studies which meant that it cannot be assumed that it is a true representation of all mature and traditional students in university. The survey was also sent out via student email. If students did not access their email, they could not complete the </w:t>
      </w:r>
      <w:r>
        <w:rPr>
          <w:rFonts w:ascii="Times New Roman" w:hAnsi="Times New Roman" w:cs="Times New Roman"/>
          <w:sz w:val="24"/>
          <w:szCs w:val="24"/>
        </w:rPr>
        <w:lastRenderedPageBreak/>
        <w:t xml:space="preserve">survey which made this a further limitation. Additionally, several surveys were also either completed incorrectly or questions were missed out and not completed, this was a further limitation as more surveys had to be then sent out to ensure I had enough completed surveys to conduct the research effectively. A further limitation this study experienced was the time constraint. It had taken quite some time to receive the ethics form back from the panel to be able to run the analysis and complete this study by the provided deadline. Therefore, this time constraint served as a major limitation to this study. </w:t>
      </w:r>
    </w:p>
    <w:p w14:paraId="2AB51F93" w14:textId="22CB8FE6" w:rsidR="002562FB" w:rsidRPr="00A16878" w:rsidRDefault="002562FB" w:rsidP="001E23D3">
      <w:pPr>
        <w:rPr>
          <w:rFonts w:ascii="Times New Roman" w:hAnsi="Times New Roman" w:cs="Times New Roman"/>
          <w:color w:val="FF0000"/>
          <w:sz w:val="24"/>
          <w:szCs w:val="24"/>
        </w:rPr>
      </w:pPr>
      <w:r>
        <w:rPr>
          <w:rFonts w:ascii="Times New Roman" w:hAnsi="Times New Roman" w:cs="Times New Roman"/>
          <w:sz w:val="24"/>
          <w:szCs w:val="24"/>
        </w:rPr>
        <w:t xml:space="preserve">In addition, there was a lack of prior research on the interaction between all the conditions which makes this an area for future research to discover a definitive answer. A further limitation of this study may be that due to this being a quantitative study, it did not provide an in-depth account of other contributing factors which may have been occurring at the time of the examination. Finally, due to the survey using </w:t>
      </w:r>
      <w:r w:rsidRPr="0090633F">
        <w:rPr>
          <w:rFonts w:ascii="Times New Roman" w:hAnsi="Times New Roman" w:cs="Times New Roman"/>
          <w:sz w:val="24"/>
          <w:szCs w:val="24"/>
        </w:rPr>
        <w:t xml:space="preserve">pre-set questions, the responses may have not been a true representation of how they really </w:t>
      </w:r>
      <w:r w:rsidR="00283AF4" w:rsidRPr="0090633F">
        <w:rPr>
          <w:rFonts w:ascii="Times New Roman" w:hAnsi="Times New Roman" w:cs="Times New Roman"/>
          <w:sz w:val="24"/>
          <w:szCs w:val="24"/>
        </w:rPr>
        <w:t>feel,</w:t>
      </w:r>
      <w:r w:rsidRPr="0090633F">
        <w:rPr>
          <w:rFonts w:ascii="Times New Roman" w:hAnsi="Times New Roman" w:cs="Times New Roman"/>
          <w:sz w:val="24"/>
          <w:szCs w:val="24"/>
        </w:rPr>
        <w:t xml:space="preserve"> and these factors could be addressed through a large-scale qualitative study in the future. </w:t>
      </w:r>
    </w:p>
    <w:p w14:paraId="018907C6" w14:textId="3309133B" w:rsidR="002562FB" w:rsidRDefault="002562FB" w:rsidP="001E23D3">
      <w:pPr>
        <w:rPr>
          <w:rFonts w:ascii="Times New Roman" w:hAnsi="Times New Roman" w:cs="Times New Roman"/>
          <w:sz w:val="24"/>
          <w:szCs w:val="24"/>
        </w:rPr>
      </w:pPr>
      <w:r>
        <w:rPr>
          <w:rFonts w:ascii="Times New Roman" w:hAnsi="Times New Roman" w:cs="Times New Roman"/>
          <w:sz w:val="24"/>
          <w:szCs w:val="24"/>
        </w:rPr>
        <w:t>There were several strengths to this study, however. The first strength was that due to this being a quantitative study, it was faster and easier to collect data which meant the researcher had more time to write up the report, whereas qualitative research normally causes a researcher to become engrossed in the study topic. For example, an investigator using qualitative research might carry out thorough interviews, socialise with participants and trust their own observations (</w:t>
      </w:r>
      <w:r w:rsidRPr="00611B65">
        <w:rPr>
          <w:rFonts w:ascii="Times New Roman" w:hAnsi="Times New Roman" w:cs="Times New Roman"/>
          <w:sz w:val="24"/>
          <w:szCs w:val="24"/>
        </w:rPr>
        <w:t>Neill, 2007).</w:t>
      </w:r>
      <w:r>
        <w:rPr>
          <w:rFonts w:ascii="Times New Roman" w:hAnsi="Times New Roman" w:cs="Times New Roman"/>
          <w:sz w:val="24"/>
          <w:szCs w:val="24"/>
        </w:rPr>
        <w:t xml:space="preserve"> However, when a quantitative method is used, as in this study for example, the investigator remains detached from the topic. In this study, the researcher remained unbiased while conducting the investigation which is a further strength. Another strength was that the study was cost efficient, since it was a quantitative study with </w:t>
      </w:r>
      <w:r>
        <w:rPr>
          <w:rFonts w:ascii="Times New Roman" w:hAnsi="Times New Roman" w:cs="Times New Roman"/>
          <w:sz w:val="24"/>
          <w:szCs w:val="24"/>
        </w:rPr>
        <w:lastRenderedPageBreak/>
        <w:t xml:space="preserve">all the research conducted online.  The data analysis was comparatively less time-consuming using statistical software such as SPSS, which could be considered another strength. Another strength was that the quantitative measures were useful in testing the hypotheses which were created before the data was collected. </w:t>
      </w:r>
    </w:p>
    <w:p w14:paraId="63FE5F42" w14:textId="77777777" w:rsidR="002562FB" w:rsidRPr="00A16878" w:rsidRDefault="002562FB" w:rsidP="001E23D3">
      <w:pPr>
        <w:rPr>
          <w:rFonts w:ascii="Times New Roman" w:hAnsi="Times New Roman" w:cs="Times New Roman"/>
          <w:color w:val="FF0000"/>
          <w:sz w:val="24"/>
          <w:szCs w:val="24"/>
        </w:rPr>
      </w:pPr>
      <w:r>
        <w:rPr>
          <w:rFonts w:ascii="Times New Roman" w:hAnsi="Times New Roman" w:cs="Times New Roman"/>
          <w:sz w:val="24"/>
          <w:szCs w:val="24"/>
        </w:rPr>
        <w:t xml:space="preserve">Based on this study’s key findings, several areas can be identified that would benefit from further study. The first is that the findings from this study come from a university located in what is considered a generally poorer area of the UK compared to a university from an area with better economic status. So, the findings of this study may differ from findings from other universities in different economic areas who may have a different demographic student body and this factor may need </w:t>
      </w:r>
      <w:r w:rsidRPr="0090633F">
        <w:rPr>
          <w:rFonts w:ascii="Times New Roman" w:hAnsi="Times New Roman" w:cs="Times New Roman"/>
          <w:sz w:val="24"/>
          <w:szCs w:val="24"/>
        </w:rPr>
        <w:t>to be considered</w:t>
      </w:r>
      <w:r>
        <w:rPr>
          <w:rFonts w:ascii="Times New Roman" w:hAnsi="Times New Roman" w:cs="Times New Roman"/>
          <w:sz w:val="24"/>
          <w:szCs w:val="24"/>
        </w:rPr>
        <w:t xml:space="preserve"> in future studies</w:t>
      </w:r>
      <w:r w:rsidRPr="0090633F">
        <w:rPr>
          <w:rFonts w:ascii="Times New Roman" w:hAnsi="Times New Roman" w:cs="Times New Roman"/>
          <w:sz w:val="24"/>
          <w:szCs w:val="24"/>
        </w:rPr>
        <w:t xml:space="preserve">. </w:t>
      </w:r>
    </w:p>
    <w:p w14:paraId="30994C48" w14:textId="77777777" w:rsidR="002562FB" w:rsidRDefault="002562FB" w:rsidP="001E23D3">
      <w:pPr>
        <w:rPr>
          <w:rFonts w:ascii="Times New Roman" w:hAnsi="Times New Roman" w:cs="Times New Roman"/>
          <w:sz w:val="24"/>
          <w:szCs w:val="24"/>
        </w:rPr>
      </w:pPr>
      <w:r>
        <w:rPr>
          <w:rFonts w:ascii="Times New Roman" w:hAnsi="Times New Roman" w:cs="Times New Roman"/>
          <w:sz w:val="24"/>
          <w:szCs w:val="24"/>
        </w:rPr>
        <w:t xml:space="preserve">Additional studies may also need to be conducted in different universities and different age groups to discover why the figures have changed regarding second year and third year stress. Future research could be conducted using qualitative measures and interviewing a larger student body. This type of research my provide the reasons as to why second- and third-year students are experiencing heightened levels of test anxiety e.g. deadline stress. </w:t>
      </w:r>
    </w:p>
    <w:p w14:paraId="320D4D40" w14:textId="58E23BF4" w:rsidR="00A47BF2" w:rsidRDefault="002562FB" w:rsidP="001E23D3">
      <w:pPr>
        <w:rPr>
          <w:rFonts w:ascii="Times New Roman" w:hAnsi="Times New Roman" w:cs="Times New Roman"/>
          <w:sz w:val="24"/>
          <w:szCs w:val="24"/>
        </w:rPr>
      </w:pPr>
      <w:r>
        <w:rPr>
          <w:rFonts w:ascii="Times New Roman" w:hAnsi="Times New Roman" w:cs="Times New Roman"/>
          <w:sz w:val="24"/>
          <w:szCs w:val="24"/>
        </w:rPr>
        <w:t xml:space="preserve">Another </w:t>
      </w:r>
      <w:r w:rsidRPr="00270B1A">
        <w:rPr>
          <w:rFonts w:ascii="Times New Roman" w:hAnsi="Times New Roman" w:cs="Times New Roman"/>
          <w:sz w:val="24"/>
          <w:szCs w:val="24"/>
        </w:rPr>
        <w:t>area that may benefit from future research surrounds the question of first year mature and first year traditional students experiencing the same test anxiety. Reasons for why both sets of students suffered similar test anxiety is that they may not have performed very well at school, did not get the grades they expected, or never sat an exam before. This may make them more anxious than a student entering university with excellent previous grades. Also, looking at the entry requirements in different universities at different locations</w:t>
      </w:r>
      <w:r>
        <w:rPr>
          <w:rFonts w:ascii="Times New Roman" w:hAnsi="Times New Roman" w:cs="Times New Roman"/>
          <w:sz w:val="24"/>
          <w:szCs w:val="24"/>
        </w:rPr>
        <w:t xml:space="preserve"> may be an interesting topic for future research. Another area for future research could be why this study revealed males and females are experiencing the same amount of test anxiety. A qualitative </w:t>
      </w:r>
      <w:r>
        <w:rPr>
          <w:rFonts w:ascii="Times New Roman" w:hAnsi="Times New Roman" w:cs="Times New Roman"/>
          <w:sz w:val="24"/>
          <w:szCs w:val="24"/>
        </w:rPr>
        <w:lastRenderedPageBreak/>
        <w:t>study might be useful in discovering underlying reasons of these similarities, for example, childcare issues, single parenting amongst others</w:t>
      </w:r>
      <w:r w:rsidR="00A47BF2">
        <w:rPr>
          <w:rFonts w:ascii="Times New Roman" w:hAnsi="Times New Roman" w:cs="Times New Roman"/>
          <w:sz w:val="24"/>
          <w:szCs w:val="24"/>
        </w:rPr>
        <w:t>.</w:t>
      </w:r>
    </w:p>
    <w:p w14:paraId="4E89CB98" w14:textId="6DCC7CC9" w:rsidR="00A47BF2" w:rsidRDefault="00A47BF2" w:rsidP="001E23D3">
      <w:pPr>
        <w:rPr>
          <w:rFonts w:ascii="Times New Roman" w:hAnsi="Times New Roman" w:cs="Times New Roman"/>
          <w:sz w:val="24"/>
          <w:szCs w:val="24"/>
        </w:rPr>
        <w:sectPr w:rsidR="00A47BF2" w:rsidSect="006917C3">
          <w:pgSz w:w="11900" w:h="16840"/>
          <w:pgMar w:top="1440" w:right="1418" w:bottom="1440" w:left="1418" w:header="720" w:footer="720" w:gutter="0"/>
          <w:cols w:space="720"/>
          <w:docGrid w:linePitch="360"/>
        </w:sectPr>
      </w:pPr>
      <w:r>
        <w:rPr>
          <w:rFonts w:ascii="Times New Roman" w:hAnsi="Times New Roman" w:cs="Times New Roman"/>
          <w:sz w:val="24"/>
          <w:szCs w:val="24"/>
        </w:rPr>
        <w:t xml:space="preserve">To conclude, this study displayed some surprising results in contrast to previous findings. The research aimed to </w:t>
      </w:r>
      <w:r w:rsidRPr="00AD7B62">
        <w:rPr>
          <w:rFonts w:ascii="Times New Roman" w:hAnsi="Times New Roman" w:cs="Times New Roman"/>
          <w:sz w:val="24"/>
          <w:szCs w:val="24"/>
        </w:rPr>
        <w:t xml:space="preserve">discover the prevalence of test anxiety in university students </w:t>
      </w:r>
      <w:r>
        <w:rPr>
          <w:rFonts w:ascii="Times New Roman" w:hAnsi="Times New Roman" w:cs="Times New Roman"/>
          <w:sz w:val="24"/>
          <w:szCs w:val="24"/>
        </w:rPr>
        <w:t xml:space="preserve">across </w:t>
      </w:r>
      <w:r w:rsidRPr="00AD7B62">
        <w:rPr>
          <w:rFonts w:ascii="Times New Roman" w:hAnsi="Times New Roman" w:cs="Times New Roman"/>
          <w:sz w:val="24"/>
          <w:szCs w:val="24"/>
        </w:rPr>
        <w:t>different levels of study</w:t>
      </w:r>
      <w:r>
        <w:rPr>
          <w:rFonts w:ascii="Times New Roman" w:hAnsi="Times New Roman" w:cs="Times New Roman"/>
          <w:sz w:val="24"/>
          <w:szCs w:val="24"/>
        </w:rPr>
        <w:t>, gender and age and to also discover if student</w:t>
      </w:r>
      <w:r w:rsidRPr="00A128D8">
        <w:rPr>
          <w:rFonts w:ascii="Times New Roman" w:hAnsi="Times New Roman" w:cs="Times New Roman"/>
          <w:sz w:val="24"/>
          <w:szCs w:val="24"/>
        </w:rPr>
        <w:t>s</w:t>
      </w:r>
      <w:r>
        <w:rPr>
          <w:rFonts w:ascii="Times New Roman" w:hAnsi="Times New Roman" w:cs="Times New Roman"/>
          <w:sz w:val="24"/>
          <w:szCs w:val="24"/>
        </w:rPr>
        <w:t>’</w:t>
      </w:r>
      <w:r w:rsidRPr="00A128D8">
        <w:rPr>
          <w:rFonts w:ascii="Times New Roman" w:hAnsi="Times New Roman" w:cs="Times New Roman"/>
          <w:sz w:val="24"/>
          <w:szCs w:val="24"/>
        </w:rPr>
        <w:t xml:space="preserve"> current level of study</w:t>
      </w:r>
      <w:r>
        <w:rPr>
          <w:rFonts w:ascii="Times New Roman" w:hAnsi="Times New Roman" w:cs="Times New Roman"/>
          <w:sz w:val="24"/>
          <w:szCs w:val="24"/>
        </w:rPr>
        <w:t xml:space="preserve"> (Level 4, 5, 6)</w:t>
      </w:r>
      <w:r w:rsidRPr="00A128D8">
        <w:rPr>
          <w:rFonts w:ascii="Times New Roman" w:hAnsi="Times New Roman" w:cs="Times New Roman"/>
          <w:sz w:val="24"/>
          <w:szCs w:val="24"/>
        </w:rPr>
        <w:t xml:space="preserve"> determines their </w:t>
      </w:r>
      <w:r>
        <w:rPr>
          <w:rFonts w:ascii="Times New Roman" w:hAnsi="Times New Roman" w:cs="Times New Roman"/>
          <w:sz w:val="24"/>
          <w:szCs w:val="24"/>
        </w:rPr>
        <w:t xml:space="preserve">level of </w:t>
      </w:r>
      <w:r w:rsidRPr="00A128D8">
        <w:rPr>
          <w:rFonts w:ascii="Times New Roman" w:hAnsi="Times New Roman" w:cs="Times New Roman"/>
          <w:sz w:val="24"/>
          <w:szCs w:val="24"/>
        </w:rPr>
        <w:t>test anxiety</w:t>
      </w:r>
      <w:r>
        <w:rPr>
          <w:rFonts w:ascii="Times New Roman" w:hAnsi="Times New Roman" w:cs="Times New Roman"/>
          <w:sz w:val="24"/>
          <w:szCs w:val="24"/>
        </w:rPr>
        <w:t>. The results indicate a mixed picture that went against previous findings. Amongst the chief ones were that traditional students displayed the highest test anxiety scores; second- and third-year students displayed the highest test anxiety scores; first year mature students displayed the highest test anxiety scores; males and females displayed no significant difference and no significant difference was discovered between all the conditions; this leaves several questions to be asked</w:t>
      </w:r>
      <w:r w:rsidRPr="00270B1A">
        <w:rPr>
          <w:rFonts w:ascii="Times New Roman" w:hAnsi="Times New Roman" w:cs="Times New Roman"/>
          <w:sz w:val="24"/>
          <w:szCs w:val="24"/>
        </w:rPr>
        <w:t xml:space="preserve">. </w:t>
      </w:r>
      <w:r>
        <w:rPr>
          <w:rFonts w:ascii="Times New Roman" w:hAnsi="Times New Roman" w:cs="Times New Roman"/>
          <w:sz w:val="24"/>
          <w:szCs w:val="24"/>
        </w:rPr>
        <w:t>For example, when researching test anxiety, should researchers be focusing on the demographics of the students as well as those from traditional and non-traditional backgrounds? This may be an interesting area for future researc</w:t>
      </w:r>
      <w:r w:rsidR="000278FB">
        <w:rPr>
          <w:rFonts w:ascii="Times New Roman" w:hAnsi="Times New Roman" w:cs="Times New Roman"/>
          <w:sz w:val="24"/>
          <w:szCs w:val="24"/>
        </w:rPr>
        <w:t>h.</w:t>
      </w:r>
    </w:p>
    <w:bookmarkEnd w:id="0"/>
    <w:bookmarkEnd w:id="2"/>
    <w:p w14:paraId="7A996E9C" w14:textId="349F77C8" w:rsidR="00283AF4" w:rsidRDefault="00283AF4" w:rsidP="001E23D3">
      <w:pP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 list</w:t>
      </w:r>
    </w:p>
    <w:p w14:paraId="6439EDF7"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Al-</w:t>
      </w:r>
      <w:proofErr w:type="spellStart"/>
      <w:r w:rsidRPr="00E02A4D">
        <w:rPr>
          <w:rFonts w:ascii="Times New Roman" w:hAnsi="Times New Roman" w:cs="Times New Roman"/>
          <w:sz w:val="24"/>
          <w:szCs w:val="24"/>
        </w:rPr>
        <w:t>Ghwairy</w:t>
      </w:r>
      <w:proofErr w:type="spellEnd"/>
      <w:r w:rsidRPr="00E02A4D">
        <w:rPr>
          <w:rFonts w:ascii="Times New Roman" w:hAnsi="Times New Roman" w:cs="Times New Roman"/>
          <w:sz w:val="24"/>
          <w:szCs w:val="24"/>
        </w:rPr>
        <w:t xml:space="preserve">, A., &amp; </w:t>
      </w:r>
      <w:proofErr w:type="spellStart"/>
      <w:r w:rsidRPr="00E02A4D">
        <w:rPr>
          <w:rFonts w:ascii="Times New Roman" w:hAnsi="Times New Roman" w:cs="Times New Roman"/>
          <w:sz w:val="24"/>
          <w:szCs w:val="24"/>
        </w:rPr>
        <w:t>Shuneigat</w:t>
      </w:r>
      <w:proofErr w:type="spellEnd"/>
      <w:r w:rsidRPr="00E02A4D">
        <w:rPr>
          <w:rFonts w:ascii="Times New Roman" w:hAnsi="Times New Roman" w:cs="Times New Roman"/>
          <w:sz w:val="24"/>
          <w:szCs w:val="24"/>
        </w:rPr>
        <w:t>, W. (2006). The impact of exams on anxiety levels among university students. </w:t>
      </w:r>
      <w:r w:rsidRPr="00E02A4D">
        <w:rPr>
          <w:rFonts w:ascii="Times New Roman" w:hAnsi="Times New Roman" w:cs="Times New Roman"/>
          <w:i/>
          <w:iCs/>
          <w:sz w:val="24"/>
          <w:szCs w:val="24"/>
        </w:rPr>
        <w:t>J</w:t>
      </w:r>
      <w:r>
        <w:rPr>
          <w:rFonts w:ascii="Times New Roman" w:hAnsi="Times New Roman" w:cs="Times New Roman"/>
          <w:i/>
          <w:iCs/>
          <w:sz w:val="24"/>
          <w:szCs w:val="24"/>
        </w:rPr>
        <w:t>ournal of the Royal Medical Services</w:t>
      </w:r>
      <w:r w:rsidRPr="00E02A4D">
        <w:rPr>
          <w:rFonts w:ascii="Times New Roman" w:hAnsi="Times New Roman" w:cs="Times New Roman"/>
          <w:sz w:val="24"/>
          <w:szCs w:val="24"/>
        </w:rPr>
        <w:t>, </w:t>
      </w:r>
      <w:r w:rsidRPr="00E02A4D">
        <w:rPr>
          <w:rFonts w:ascii="Times New Roman" w:hAnsi="Times New Roman" w:cs="Times New Roman"/>
          <w:i/>
          <w:iCs/>
          <w:sz w:val="24"/>
          <w:szCs w:val="24"/>
        </w:rPr>
        <w:t>13</w:t>
      </w:r>
      <w:r w:rsidRPr="00E02A4D">
        <w:rPr>
          <w:rFonts w:ascii="Times New Roman" w:hAnsi="Times New Roman" w:cs="Times New Roman"/>
          <w:sz w:val="24"/>
          <w:szCs w:val="24"/>
        </w:rPr>
        <w:t>(2), 14-19.</w:t>
      </w:r>
    </w:p>
    <w:p w14:paraId="1D6B0256" w14:textId="77777777" w:rsidR="00403A16" w:rsidRPr="0054691F" w:rsidRDefault="00403A16" w:rsidP="001E23D3">
      <w:pPr>
        <w:ind w:left="851" w:hanging="851"/>
        <w:rPr>
          <w:rFonts w:ascii="Times New Roman" w:hAnsi="Times New Roman" w:cs="Times New Roman"/>
          <w:sz w:val="24"/>
          <w:szCs w:val="24"/>
        </w:rPr>
      </w:pPr>
      <w:r w:rsidRPr="0054691F">
        <w:rPr>
          <w:rFonts w:ascii="Times New Roman" w:hAnsi="Times New Roman" w:cs="Times New Roman"/>
          <w:sz w:val="24"/>
          <w:szCs w:val="24"/>
        </w:rPr>
        <w:t>Andrews, B., &amp; Wilding, J. M. (2004). The relation of depression and anxiety to life‐stress and achievement in students. </w:t>
      </w:r>
      <w:r w:rsidRPr="0054691F">
        <w:rPr>
          <w:rFonts w:ascii="Times New Roman" w:hAnsi="Times New Roman" w:cs="Times New Roman"/>
          <w:i/>
          <w:iCs/>
          <w:sz w:val="24"/>
          <w:szCs w:val="24"/>
        </w:rPr>
        <w:t xml:space="preserve">British </w:t>
      </w:r>
      <w:r>
        <w:rPr>
          <w:rFonts w:ascii="Times New Roman" w:hAnsi="Times New Roman" w:cs="Times New Roman"/>
          <w:i/>
          <w:iCs/>
          <w:sz w:val="24"/>
          <w:szCs w:val="24"/>
        </w:rPr>
        <w:t>J</w:t>
      </w:r>
      <w:r w:rsidRPr="0054691F">
        <w:rPr>
          <w:rFonts w:ascii="Times New Roman" w:hAnsi="Times New Roman" w:cs="Times New Roman"/>
          <w:i/>
          <w:iCs/>
          <w:sz w:val="24"/>
          <w:szCs w:val="24"/>
        </w:rPr>
        <w:t xml:space="preserve">ournal of </w:t>
      </w:r>
      <w:r>
        <w:rPr>
          <w:rFonts w:ascii="Times New Roman" w:hAnsi="Times New Roman" w:cs="Times New Roman"/>
          <w:i/>
          <w:iCs/>
          <w:sz w:val="24"/>
          <w:szCs w:val="24"/>
        </w:rPr>
        <w:t>P</w:t>
      </w:r>
      <w:r w:rsidRPr="0054691F">
        <w:rPr>
          <w:rFonts w:ascii="Times New Roman" w:hAnsi="Times New Roman" w:cs="Times New Roman"/>
          <w:i/>
          <w:iCs/>
          <w:sz w:val="24"/>
          <w:szCs w:val="24"/>
        </w:rPr>
        <w:t>sychology</w:t>
      </w:r>
      <w:r w:rsidRPr="0054691F">
        <w:rPr>
          <w:rFonts w:ascii="Times New Roman" w:hAnsi="Times New Roman" w:cs="Times New Roman"/>
          <w:sz w:val="24"/>
          <w:szCs w:val="24"/>
        </w:rPr>
        <w:t>, </w:t>
      </w:r>
      <w:r w:rsidRPr="0054691F">
        <w:rPr>
          <w:rFonts w:ascii="Times New Roman" w:hAnsi="Times New Roman" w:cs="Times New Roman"/>
          <w:i/>
          <w:iCs/>
          <w:sz w:val="24"/>
          <w:szCs w:val="24"/>
        </w:rPr>
        <w:t>95</w:t>
      </w:r>
      <w:r w:rsidRPr="0054691F">
        <w:rPr>
          <w:rFonts w:ascii="Times New Roman" w:hAnsi="Times New Roman" w:cs="Times New Roman"/>
          <w:sz w:val="24"/>
          <w:szCs w:val="24"/>
        </w:rPr>
        <w:t>(4), 509-521.</w:t>
      </w:r>
    </w:p>
    <w:p w14:paraId="2D455C69" w14:textId="77777777" w:rsidR="00403A16" w:rsidRPr="000F67C7" w:rsidRDefault="00403A16" w:rsidP="001E23D3">
      <w:pPr>
        <w:ind w:left="851" w:hanging="851"/>
        <w:jc w:val="both"/>
        <w:rPr>
          <w:rFonts w:ascii="Times New Roman" w:hAnsi="Times New Roman" w:cs="Times New Roman"/>
          <w:sz w:val="24"/>
          <w:szCs w:val="24"/>
        </w:rPr>
      </w:pPr>
      <w:proofErr w:type="spellStart"/>
      <w:r w:rsidRPr="000F67C7">
        <w:rPr>
          <w:rFonts w:ascii="Times New Roman" w:hAnsi="Times New Roman" w:cs="Times New Roman"/>
          <w:sz w:val="24"/>
          <w:szCs w:val="24"/>
        </w:rPr>
        <w:t>Asghari</w:t>
      </w:r>
      <w:proofErr w:type="spellEnd"/>
      <w:r w:rsidRPr="000F67C7">
        <w:rPr>
          <w:rFonts w:ascii="Times New Roman" w:hAnsi="Times New Roman" w:cs="Times New Roman"/>
          <w:sz w:val="24"/>
          <w:szCs w:val="24"/>
        </w:rPr>
        <w:t>, A., Kadir, R. A., Elias, H., &amp; Baba, M. (2012). Test anxiety and its related concepts: A brief review. </w:t>
      </w:r>
      <w:r w:rsidRPr="000F67C7">
        <w:rPr>
          <w:rFonts w:ascii="Times New Roman" w:hAnsi="Times New Roman" w:cs="Times New Roman"/>
          <w:i/>
          <w:iCs/>
          <w:sz w:val="24"/>
          <w:szCs w:val="24"/>
        </w:rPr>
        <w:t>Education Sciences and Psychology</w:t>
      </w:r>
      <w:r w:rsidRPr="000F67C7">
        <w:rPr>
          <w:rFonts w:ascii="Times New Roman" w:hAnsi="Times New Roman" w:cs="Times New Roman"/>
          <w:sz w:val="24"/>
          <w:szCs w:val="24"/>
        </w:rPr>
        <w:t>, (3), 3-8.</w:t>
      </w:r>
    </w:p>
    <w:p w14:paraId="58F6E057" w14:textId="77777777" w:rsidR="00403A16"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t>Bandalos</w:t>
      </w:r>
      <w:proofErr w:type="spellEnd"/>
      <w:r w:rsidRPr="00E02A4D">
        <w:rPr>
          <w:rFonts w:ascii="Times New Roman" w:hAnsi="Times New Roman" w:cs="Times New Roman"/>
          <w:sz w:val="24"/>
          <w:szCs w:val="24"/>
        </w:rPr>
        <w:t xml:space="preserve">, D. L., Yates, K., &amp; Thorndike-Christ, T. (1995). Effects of math self-concept, perceived self-efficacy, and attributions for failure and success on test anxiety. </w:t>
      </w:r>
      <w:r w:rsidRPr="00E02A4D">
        <w:rPr>
          <w:rFonts w:ascii="Times New Roman" w:hAnsi="Times New Roman" w:cs="Times New Roman"/>
          <w:i/>
          <w:iCs/>
          <w:sz w:val="24"/>
          <w:szCs w:val="24"/>
        </w:rPr>
        <w:t xml:space="preserve">Journal of </w:t>
      </w:r>
      <w:r>
        <w:rPr>
          <w:rFonts w:ascii="Times New Roman" w:hAnsi="Times New Roman" w:cs="Times New Roman"/>
          <w:i/>
          <w:iCs/>
          <w:sz w:val="24"/>
          <w:szCs w:val="24"/>
        </w:rPr>
        <w:t>E</w:t>
      </w:r>
      <w:r w:rsidRPr="00E02A4D">
        <w:rPr>
          <w:rFonts w:ascii="Times New Roman" w:hAnsi="Times New Roman" w:cs="Times New Roman"/>
          <w:i/>
          <w:iCs/>
          <w:sz w:val="24"/>
          <w:szCs w:val="24"/>
        </w:rPr>
        <w:t xml:space="preserve">ducational </w:t>
      </w:r>
      <w:r>
        <w:rPr>
          <w:rFonts w:ascii="Times New Roman" w:hAnsi="Times New Roman" w:cs="Times New Roman"/>
          <w:i/>
          <w:iCs/>
          <w:sz w:val="24"/>
          <w:szCs w:val="24"/>
        </w:rPr>
        <w:t>P</w:t>
      </w:r>
      <w:r w:rsidRPr="00E02A4D">
        <w:rPr>
          <w:rFonts w:ascii="Times New Roman" w:hAnsi="Times New Roman" w:cs="Times New Roman"/>
          <w:i/>
          <w:iCs/>
          <w:sz w:val="24"/>
          <w:szCs w:val="24"/>
        </w:rPr>
        <w:t>sychology</w:t>
      </w:r>
      <w:r w:rsidRPr="00E02A4D">
        <w:rPr>
          <w:rFonts w:ascii="Times New Roman" w:hAnsi="Times New Roman" w:cs="Times New Roman"/>
          <w:sz w:val="24"/>
          <w:szCs w:val="24"/>
        </w:rPr>
        <w:t xml:space="preserve">, </w:t>
      </w:r>
      <w:r w:rsidRPr="00E02A4D">
        <w:rPr>
          <w:rFonts w:ascii="Times New Roman" w:hAnsi="Times New Roman" w:cs="Times New Roman"/>
          <w:i/>
          <w:iCs/>
          <w:sz w:val="24"/>
          <w:szCs w:val="24"/>
        </w:rPr>
        <w:t>87</w:t>
      </w:r>
      <w:r w:rsidRPr="00E02A4D">
        <w:rPr>
          <w:rFonts w:ascii="Times New Roman" w:hAnsi="Times New Roman" w:cs="Times New Roman"/>
          <w:sz w:val="24"/>
          <w:szCs w:val="24"/>
        </w:rPr>
        <w:t>(4), 611.</w:t>
      </w:r>
    </w:p>
    <w:p w14:paraId="12094C4A" w14:textId="77777777" w:rsidR="00403A16" w:rsidRPr="0054691F" w:rsidRDefault="00403A16" w:rsidP="001E23D3">
      <w:pPr>
        <w:ind w:left="851" w:hanging="851"/>
        <w:rPr>
          <w:rFonts w:ascii="Times New Roman" w:hAnsi="Times New Roman" w:cs="Times New Roman"/>
          <w:sz w:val="24"/>
          <w:szCs w:val="24"/>
        </w:rPr>
      </w:pPr>
      <w:r w:rsidRPr="0054691F">
        <w:rPr>
          <w:rFonts w:ascii="Times New Roman" w:hAnsi="Times New Roman" w:cs="Times New Roman"/>
          <w:sz w:val="24"/>
          <w:szCs w:val="24"/>
        </w:rPr>
        <w:t xml:space="preserve">Bayram, N., &amp; </w:t>
      </w:r>
      <w:proofErr w:type="spellStart"/>
      <w:r w:rsidRPr="0054691F">
        <w:rPr>
          <w:rFonts w:ascii="Times New Roman" w:hAnsi="Times New Roman" w:cs="Times New Roman"/>
          <w:sz w:val="24"/>
          <w:szCs w:val="24"/>
        </w:rPr>
        <w:t>Bilgel</w:t>
      </w:r>
      <w:proofErr w:type="spellEnd"/>
      <w:r w:rsidRPr="0054691F">
        <w:rPr>
          <w:rFonts w:ascii="Times New Roman" w:hAnsi="Times New Roman" w:cs="Times New Roman"/>
          <w:sz w:val="24"/>
          <w:szCs w:val="24"/>
        </w:rPr>
        <w:t>, N. (2008). The prevalence and socio-demographic correlations of depression, anxiety and stress among a group of university students. </w:t>
      </w:r>
      <w:r w:rsidRPr="0054691F">
        <w:rPr>
          <w:rFonts w:ascii="Times New Roman" w:hAnsi="Times New Roman" w:cs="Times New Roman"/>
          <w:i/>
          <w:iCs/>
          <w:sz w:val="24"/>
          <w:szCs w:val="24"/>
        </w:rPr>
        <w:t xml:space="preserve">Social </w:t>
      </w:r>
      <w:r>
        <w:rPr>
          <w:rFonts w:ascii="Times New Roman" w:hAnsi="Times New Roman" w:cs="Times New Roman"/>
          <w:i/>
          <w:iCs/>
          <w:sz w:val="24"/>
          <w:szCs w:val="24"/>
        </w:rPr>
        <w:t>Psychiatry a</w:t>
      </w:r>
      <w:r w:rsidRPr="0054691F">
        <w:rPr>
          <w:rFonts w:ascii="Times New Roman" w:hAnsi="Times New Roman" w:cs="Times New Roman"/>
          <w:i/>
          <w:iCs/>
          <w:sz w:val="24"/>
          <w:szCs w:val="24"/>
        </w:rPr>
        <w:t>nd Psychiatric Epidemiology</w:t>
      </w:r>
      <w:r w:rsidRPr="0054691F">
        <w:rPr>
          <w:rFonts w:ascii="Times New Roman" w:hAnsi="Times New Roman" w:cs="Times New Roman"/>
          <w:sz w:val="24"/>
          <w:szCs w:val="24"/>
        </w:rPr>
        <w:t>, </w:t>
      </w:r>
      <w:r w:rsidRPr="0054691F">
        <w:rPr>
          <w:rFonts w:ascii="Times New Roman" w:hAnsi="Times New Roman" w:cs="Times New Roman"/>
          <w:i/>
          <w:iCs/>
          <w:sz w:val="24"/>
          <w:szCs w:val="24"/>
        </w:rPr>
        <w:t>43</w:t>
      </w:r>
      <w:r w:rsidRPr="0054691F">
        <w:rPr>
          <w:rFonts w:ascii="Times New Roman" w:hAnsi="Times New Roman" w:cs="Times New Roman"/>
          <w:sz w:val="24"/>
          <w:szCs w:val="24"/>
        </w:rPr>
        <w:t>(8), 667-672.</w:t>
      </w:r>
    </w:p>
    <w:p w14:paraId="09C06ED4"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Brady, S. T., Hard, B. M., &amp; Gross, J. J. (2018). Reappraising test anxiety increases academic performance of first-year college students. </w:t>
      </w:r>
      <w:r w:rsidRPr="00E02A4D">
        <w:rPr>
          <w:rFonts w:ascii="Times New Roman" w:hAnsi="Times New Roman" w:cs="Times New Roman"/>
          <w:i/>
          <w:iCs/>
          <w:sz w:val="24"/>
          <w:szCs w:val="24"/>
        </w:rPr>
        <w:t>Journal of Educational Psychology</w:t>
      </w:r>
      <w:r w:rsidRPr="00E02A4D">
        <w:rPr>
          <w:rFonts w:ascii="Times New Roman" w:hAnsi="Times New Roman" w:cs="Times New Roman"/>
          <w:sz w:val="24"/>
          <w:szCs w:val="24"/>
        </w:rPr>
        <w:t>, </w:t>
      </w:r>
      <w:r w:rsidRPr="00E02A4D">
        <w:rPr>
          <w:rFonts w:ascii="Times New Roman" w:hAnsi="Times New Roman" w:cs="Times New Roman"/>
          <w:i/>
          <w:iCs/>
          <w:sz w:val="24"/>
          <w:szCs w:val="24"/>
        </w:rPr>
        <w:t>110</w:t>
      </w:r>
      <w:r w:rsidRPr="00E02A4D">
        <w:rPr>
          <w:rFonts w:ascii="Times New Roman" w:hAnsi="Times New Roman" w:cs="Times New Roman"/>
          <w:sz w:val="24"/>
          <w:szCs w:val="24"/>
        </w:rPr>
        <w:t>(3), 395.</w:t>
      </w:r>
    </w:p>
    <w:p w14:paraId="36687A7B" w14:textId="77777777" w:rsidR="00403A16" w:rsidRPr="0054691F" w:rsidRDefault="00403A16" w:rsidP="001E23D3">
      <w:pPr>
        <w:ind w:left="851" w:hanging="851"/>
        <w:rPr>
          <w:rFonts w:ascii="Times New Roman" w:hAnsi="Times New Roman" w:cs="Times New Roman"/>
          <w:sz w:val="24"/>
          <w:szCs w:val="24"/>
        </w:rPr>
      </w:pPr>
      <w:r w:rsidRPr="0054691F">
        <w:rPr>
          <w:rFonts w:ascii="Times New Roman" w:hAnsi="Times New Roman" w:cs="Times New Roman"/>
          <w:sz w:val="24"/>
          <w:szCs w:val="24"/>
        </w:rPr>
        <w:t xml:space="preserve">Braxton, J. M., </w:t>
      </w:r>
      <w:proofErr w:type="spellStart"/>
      <w:r w:rsidRPr="0054691F">
        <w:rPr>
          <w:rFonts w:ascii="Times New Roman" w:hAnsi="Times New Roman" w:cs="Times New Roman"/>
          <w:sz w:val="24"/>
          <w:szCs w:val="24"/>
        </w:rPr>
        <w:t>Hirschy</w:t>
      </w:r>
      <w:proofErr w:type="spellEnd"/>
      <w:r w:rsidRPr="0054691F">
        <w:rPr>
          <w:rFonts w:ascii="Times New Roman" w:hAnsi="Times New Roman" w:cs="Times New Roman"/>
          <w:sz w:val="24"/>
          <w:szCs w:val="24"/>
        </w:rPr>
        <w:t>, A. S., Yorke, M., &amp; Longden, B. (2004). Reconceptualizing antecedents of social integration in student departure. </w:t>
      </w:r>
      <w:r w:rsidRPr="0054691F">
        <w:rPr>
          <w:rFonts w:ascii="Times New Roman" w:hAnsi="Times New Roman" w:cs="Times New Roman"/>
          <w:i/>
          <w:iCs/>
          <w:sz w:val="24"/>
          <w:szCs w:val="24"/>
        </w:rPr>
        <w:t xml:space="preserve">Retention and </w:t>
      </w:r>
      <w:r>
        <w:rPr>
          <w:rFonts w:ascii="Times New Roman" w:hAnsi="Times New Roman" w:cs="Times New Roman"/>
          <w:i/>
          <w:iCs/>
          <w:sz w:val="24"/>
          <w:szCs w:val="24"/>
        </w:rPr>
        <w:t>S</w:t>
      </w:r>
      <w:r w:rsidRPr="0054691F">
        <w:rPr>
          <w:rFonts w:ascii="Times New Roman" w:hAnsi="Times New Roman" w:cs="Times New Roman"/>
          <w:i/>
          <w:iCs/>
          <w:sz w:val="24"/>
          <w:szCs w:val="24"/>
        </w:rPr>
        <w:t xml:space="preserve">tudent </w:t>
      </w:r>
      <w:r>
        <w:rPr>
          <w:rFonts w:ascii="Times New Roman" w:hAnsi="Times New Roman" w:cs="Times New Roman"/>
          <w:i/>
          <w:iCs/>
          <w:sz w:val="24"/>
          <w:szCs w:val="24"/>
        </w:rPr>
        <w:t>S</w:t>
      </w:r>
      <w:r w:rsidRPr="0054691F">
        <w:rPr>
          <w:rFonts w:ascii="Times New Roman" w:hAnsi="Times New Roman" w:cs="Times New Roman"/>
          <w:i/>
          <w:iCs/>
          <w:sz w:val="24"/>
          <w:szCs w:val="24"/>
        </w:rPr>
        <w:t xml:space="preserve">uccess in </w:t>
      </w:r>
      <w:r>
        <w:rPr>
          <w:rFonts w:ascii="Times New Roman" w:hAnsi="Times New Roman" w:cs="Times New Roman"/>
          <w:i/>
          <w:iCs/>
          <w:sz w:val="24"/>
          <w:szCs w:val="24"/>
        </w:rPr>
        <w:t>H</w:t>
      </w:r>
      <w:r w:rsidRPr="0054691F">
        <w:rPr>
          <w:rFonts w:ascii="Times New Roman" w:hAnsi="Times New Roman" w:cs="Times New Roman"/>
          <w:i/>
          <w:iCs/>
          <w:sz w:val="24"/>
          <w:szCs w:val="24"/>
        </w:rPr>
        <w:t xml:space="preserve">igher </w:t>
      </w:r>
      <w:r>
        <w:rPr>
          <w:rFonts w:ascii="Times New Roman" w:hAnsi="Times New Roman" w:cs="Times New Roman"/>
          <w:i/>
          <w:iCs/>
          <w:sz w:val="24"/>
          <w:szCs w:val="24"/>
        </w:rPr>
        <w:t>E</w:t>
      </w:r>
      <w:r w:rsidRPr="0054691F">
        <w:rPr>
          <w:rFonts w:ascii="Times New Roman" w:hAnsi="Times New Roman" w:cs="Times New Roman"/>
          <w:i/>
          <w:iCs/>
          <w:sz w:val="24"/>
          <w:szCs w:val="24"/>
        </w:rPr>
        <w:t>ducation</w:t>
      </w:r>
      <w:r w:rsidRPr="0054691F">
        <w:rPr>
          <w:rFonts w:ascii="Times New Roman" w:hAnsi="Times New Roman" w:cs="Times New Roman"/>
          <w:sz w:val="24"/>
          <w:szCs w:val="24"/>
        </w:rPr>
        <w:t>, 89-102.</w:t>
      </w:r>
    </w:p>
    <w:p w14:paraId="612F94C0" w14:textId="77777777" w:rsidR="00403A16" w:rsidRPr="0054691F" w:rsidRDefault="00403A16" w:rsidP="001E23D3">
      <w:pPr>
        <w:ind w:left="851" w:hanging="851"/>
        <w:rPr>
          <w:rFonts w:ascii="Times New Roman" w:hAnsi="Times New Roman" w:cs="Times New Roman"/>
          <w:sz w:val="24"/>
          <w:szCs w:val="24"/>
        </w:rPr>
      </w:pPr>
      <w:r w:rsidRPr="0054691F">
        <w:rPr>
          <w:rFonts w:ascii="Times New Roman" w:hAnsi="Times New Roman" w:cs="Times New Roman"/>
          <w:sz w:val="24"/>
          <w:szCs w:val="24"/>
        </w:rPr>
        <w:t>Briggs, A. R., Clark, J., &amp; Hall, I. (2012). Building bridges: understanding student transition to university. </w:t>
      </w:r>
      <w:r w:rsidRPr="0054691F">
        <w:rPr>
          <w:rFonts w:ascii="Times New Roman" w:hAnsi="Times New Roman" w:cs="Times New Roman"/>
          <w:i/>
          <w:iCs/>
          <w:sz w:val="24"/>
          <w:szCs w:val="24"/>
        </w:rPr>
        <w:t>Quality in Higher Education</w:t>
      </w:r>
      <w:r w:rsidRPr="0054691F">
        <w:rPr>
          <w:rFonts w:ascii="Times New Roman" w:hAnsi="Times New Roman" w:cs="Times New Roman"/>
          <w:sz w:val="24"/>
          <w:szCs w:val="24"/>
        </w:rPr>
        <w:t>, </w:t>
      </w:r>
      <w:r w:rsidRPr="0054691F">
        <w:rPr>
          <w:rFonts w:ascii="Times New Roman" w:hAnsi="Times New Roman" w:cs="Times New Roman"/>
          <w:i/>
          <w:iCs/>
          <w:sz w:val="24"/>
          <w:szCs w:val="24"/>
        </w:rPr>
        <w:t>18</w:t>
      </w:r>
      <w:r w:rsidRPr="0054691F">
        <w:rPr>
          <w:rFonts w:ascii="Times New Roman" w:hAnsi="Times New Roman" w:cs="Times New Roman"/>
          <w:sz w:val="24"/>
          <w:szCs w:val="24"/>
        </w:rPr>
        <w:t>(1), 3-21.</w:t>
      </w:r>
    </w:p>
    <w:p w14:paraId="796A824E"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lastRenderedPageBreak/>
        <w:t xml:space="preserve">Cassady, J. C., &amp; Johnson, R. E. (2002). Cognitive test anxiety and academic performance. </w:t>
      </w:r>
      <w:r w:rsidRPr="00E02A4D">
        <w:rPr>
          <w:rFonts w:ascii="Times New Roman" w:hAnsi="Times New Roman" w:cs="Times New Roman"/>
          <w:i/>
          <w:iCs/>
          <w:sz w:val="24"/>
          <w:szCs w:val="24"/>
        </w:rPr>
        <w:t>Contemporary Educational Psychology</w:t>
      </w:r>
      <w:r w:rsidRPr="00E02A4D">
        <w:rPr>
          <w:rFonts w:ascii="Times New Roman" w:hAnsi="Times New Roman" w:cs="Times New Roman"/>
          <w:sz w:val="24"/>
          <w:szCs w:val="24"/>
        </w:rPr>
        <w:t xml:space="preserve">, </w:t>
      </w:r>
      <w:r w:rsidRPr="00E02A4D">
        <w:rPr>
          <w:rFonts w:ascii="Times New Roman" w:hAnsi="Times New Roman" w:cs="Times New Roman"/>
          <w:i/>
          <w:iCs/>
          <w:sz w:val="24"/>
          <w:szCs w:val="24"/>
        </w:rPr>
        <w:t>27</w:t>
      </w:r>
      <w:r w:rsidRPr="00E02A4D">
        <w:rPr>
          <w:rFonts w:ascii="Times New Roman" w:hAnsi="Times New Roman" w:cs="Times New Roman"/>
          <w:sz w:val="24"/>
          <w:szCs w:val="24"/>
        </w:rPr>
        <w:t>(2), 270-295.</w:t>
      </w:r>
    </w:p>
    <w:p w14:paraId="0615F482" w14:textId="77777777" w:rsidR="00403A16" w:rsidRPr="00F61DC9" w:rsidRDefault="00403A16" w:rsidP="001E23D3">
      <w:pPr>
        <w:ind w:left="851" w:hanging="851"/>
        <w:rPr>
          <w:rFonts w:ascii="Times New Roman" w:hAnsi="Times New Roman" w:cs="Times New Roman"/>
          <w:sz w:val="24"/>
          <w:szCs w:val="24"/>
        </w:rPr>
      </w:pPr>
      <w:proofErr w:type="spellStart"/>
      <w:r w:rsidRPr="00F61DC9">
        <w:rPr>
          <w:rFonts w:ascii="Times New Roman" w:hAnsi="Times New Roman" w:cs="Times New Roman"/>
          <w:sz w:val="24"/>
          <w:szCs w:val="24"/>
        </w:rPr>
        <w:t>Chapell</w:t>
      </w:r>
      <w:proofErr w:type="spellEnd"/>
      <w:r w:rsidRPr="00F61DC9">
        <w:rPr>
          <w:rFonts w:ascii="Times New Roman" w:hAnsi="Times New Roman" w:cs="Times New Roman"/>
          <w:sz w:val="24"/>
          <w:szCs w:val="24"/>
        </w:rPr>
        <w:t xml:space="preserve">, M. S., Blanding, Z. B., Silverstein, M. E., Takahashi, M., Newman, B., </w:t>
      </w:r>
      <w:proofErr w:type="spellStart"/>
      <w:r w:rsidRPr="00F61DC9">
        <w:rPr>
          <w:rFonts w:ascii="Times New Roman" w:hAnsi="Times New Roman" w:cs="Times New Roman"/>
          <w:sz w:val="24"/>
          <w:szCs w:val="24"/>
        </w:rPr>
        <w:t>Gubi</w:t>
      </w:r>
      <w:proofErr w:type="spellEnd"/>
      <w:r w:rsidRPr="00F61DC9">
        <w:rPr>
          <w:rFonts w:ascii="Times New Roman" w:hAnsi="Times New Roman" w:cs="Times New Roman"/>
          <w:sz w:val="24"/>
          <w:szCs w:val="24"/>
        </w:rPr>
        <w:t xml:space="preserve">, A., &amp; McCann, N. (2005). Test anxiety and academic performance in undergraduate and graduate students. </w:t>
      </w:r>
      <w:r w:rsidRPr="00F61DC9">
        <w:rPr>
          <w:rFonts w:ascii="Times New Roman" w:hAnsi="Times New Roman" w:cs="Times New Roman"/>
          <w:i/>
          <w:iCs/>
          <w:sz w:val="24"/>
          <w:szCs w:val="24"/>
        </w:rPr>
        <w:t>Journal of educational Psychology</w:t>
      </w:r>
      <w:r w:rsidRPr="00F61DC9">
        <w:rPr>
          <w:rFonts w:ascii="Times New Roman" w:hAnsi="Times New Roman" w:cs="Times New Roman"/>
          <w:sz w:val="24"/>
          <w:szCs w:val="24"/>
        </w:rPr>
        <w:t xml:space="preserve">, </w:t>
      </w:r>
      <w:r w:rsidRPr="00F61DC9">
        <w:rPr>
          <w:rFonts w:ascii="Times New Roman" w:hAnsi="Times New Roman" w:cs="Times New Roman"/>
          <w:i/>
          <w:iCs/>
          <w:sz w:val="24"/>
          <w:szCs w:val="24"/>
        </w:rPr>
        <w:t>97</w:t>
      </w:r>
      <w:r w:rsidRPr="00F61DC9">
        <w:rPr>
          <w:rFonts w:ascii="Times New Roman" w:hAnsi="Times New Roman" w:cs="Times New Roman"/>
          <w:sz w:val="24"/>
          <w:szCs w:val="24"/>
        </w:rPr>
        <w:t>(2), 268.</w:t>
      </w:r>
    </w:p>
    <w:p w14:paraId="1351D09B" w14:textId="77777777" w:rsidR="00403A16" w:rsidRPr="001D0813" w:rsidRDefault="00403A16" w:rsidP="001E23D3">
      <w:pPr>
        <w:ind w:left="851" w:hanging="851"/>
        <w:rPr>
          <w:rFonts w:ascii="Times New Roman" w:hAnsi="Times New Roman" w:cs="Times New Roman"/>
          <w:sz w:val="24"/>
          <w:szCs w:val="24"/>
        </w:rPr>
      </w:pPr>
      <w:r w:rsidRPr="001D0813">
        <w:rPr>
          <w:rFonts w:ascii="Times New Roman" w:hAnsi="Times New Roman" w:cs="Times New Roman"/>
          <w:sz w:val="24"/>
          <w:szCs w:val="24"/>
        </w:rPr>
        <w:t>Chapman, A. (2017). Using the assessment process to overcome Imposter Syndrome in mature students. </w:t>
      </w:r>
      <w:r w:rsidRPr="001D0813">
        <w:rPr>
          <w:rFonts w:ascii="Times New Roman" w:hAnsi="Times New Roman" w:cs="Times New Roman"/>
          <w:i/>
          <w:iCs/>
          <w:sz w:val="24"/>
          <w:szCs w:val="24"/>
        </w:rPr>
        <w:t>Journal of Further and Higher Education</w:t>
      </w:r>
      <w:r w:rsidRPr="001D0813">
        <w:rPr>
          <w:rFonts w:ascii="Times New Roman" w:hAnsi="Times New Roman" w:cs="Times New Roman"/>
          <w:sz w:val="24"/>
          <w:szCs w:val="24"/>
        </w:rPr>
        <w:t>, </w:t>
      </w:r>
      <w:r w:rsidRPr="001D0813">
        <w:rPr>
          <w:rFonts w:ascii="Times New Roman" w:hAnsi="Times New Roman" w:cs="Times New Roman"/>
          <w:i/>
          <w:iCs/>
          <w:sz w:val="24"/>
          <w:szCs w:val="24"/>
        </w:rPr>
        <w:t>41</w:t>
      </w:r>
      <w:r w:rsidRPr="001D0813">
        <w:rPr>
          <w:rFonts w:ascii="Times New Roman" w:hAnsi="Times New Roman" w:cs="Times New Roman"/>
          <w:sz w:val="24"/>
          <w:szCs w:val="24"/>
        </w:rPr>
        <w:t>(2), 112-119.</w:t>
      </w:r>
    </w:p>
    <w:p w14:paraId="44BC98AF" w14:textId="77777777" w:rsidR="00403A16" w:rsidRDefault="00403A16" w:rsidP="001E23D3">
      <w:pPr>
        <w:ind w:left="851" w:hanging="851"/>
        <w:rPr>
          <w:rFonts w:ascii="Times New Roman" w:hAnsi="Times New Roman" w:cs="Times New Roman"/>
          <w:sz w:val="24"/>
          <w:szCs w:val="24"/>
        </w:rPr>
      </w:pPr>
      <w:r w:rsidRPr="00930D4D">
        <w:rPr>
          <w:rFonts w:ascii="Times New Roman" w:hAnsi="Times New Roman" w:cs="Times New Roman"/>
          <w:sz w:val="24"/>
          <w:szCs w:val="24"/>
        </w:rPr>
        <w:t xml:space="preserve">Chapman, A., </w:t>
      </w:r>
      <w:proofErr w:type="spellStart"/>
      <w:r>
        <w:rPr>
          <w:rFonts w:ascii="Times New Roman" w:hAnsi="Times New Roman" w:cs="Times New Roman"/>
          <w:sz w:val="24"/>
          <w:szCs w:val="24"/>
        </w:rPr>
        <w:t>Parmer</w:t>
      </w:r>
      <w:proofErr w:type="spellEnd"/>
      <w:r w:rsidRPr="00930D4D">
        <w:rPr>
          <w:rFonts w:ascii="Times New Roman" w:hAnsi="Times New Roman" w:cs="Times New Roman"/>
          <w:sz w:val="24"/>
          <w:szCs w:val="24"/>
        </w:rPr>
        <w:t>, D., &amp; Trotter, E. (2007). An evaluation of the first-year experience from the mature students' perspective; a multi-institutional comparison. </w:t>
      </w:r>
      <w:r w:rsidRPr="00930D4D">
        <w:rPr>
          <w:rFonts w:ascii="Times New Roman" w:hAnsi="Times New Roman" w:cs="Times New Roman"/>
          <w:i/>
          <w:iCs/>
          <w:sz w:val="24"/>
          <w:szCs w:val="24"/>
        </w:rPr>
        <w:t>Practitioner Research in Higher Education</w:t>
      </w:r>
      <w:r w:rsidRPr="00930D4D">
        <w:rPr>
          <w:rFonts w:ascii="Times New Roman" w:hAnsi="Times New Roman" w:cs="Times New Roman"/>
          <w:sz w:val="24"/>
          <w:szCs w:val="24"/>
        </w:rPr>
        <w:t>, </w:t>
      </w:r>
      <w:r w:rsidRPr="00930D4D">
        <w:rPr>
          <w:rFonts w:ascii="Times New Roman" w:hAnsi="Times New Roman" w:cs="Times New Roman"/>
          <w:i/>
          <w:iCs/>
          <w:sz w:val="24"/>
          <w:szCs w:val="24"/>
        </w:rPr>
        <w:t>1</w:t>
      </w:r>
      <w:r w:rsidRPr="00930D4D">
        <w:rPr>
          <w:rFonts w:ascii="Times New Roman" w:hAnsi="Times New Roman" w:cs="Times New Roman"/>
          <w:sz w:val="24"/>
          <w:szCs w:val="24"/>
        </w:rPr>
        <w:t>(1), 15-19.</w:t>
      </w:r>
    </w:p>
    <w:p w14:paraId="123A4B44" w14:textId="77777777" w:rsidR="00403A16" w:rsidRPr="0054691F" w:rsidRDefault="00403A16" w:rsidP="001E23D3">
      <w:pPr>
        <w:ind w:left="851" w:hanging="851"/>
        <w:rPr>
          <w:rFonts w:ascii="Times New Roman" w:hAnsi="Times New Roman" w:cs="Times New Roman"/>
          <w:sz w:val="24"/>
          <w:szCs w:val="24"/>
        </w:rPr>
      </w:pPr>
      <w:r w:rsidRPr="0054691F">
        <w:rPr>
          <w:rFonts w:ascii="Times New Roman" w:hAnsi="Times New Roman" w:cs="Times New Roman"/>
          <w:sz w:val="24"/>
          <w:szCs w:val="24"/>
        </w:rPr>
        <w:t>Chung, E., Turnbull, D., &amp; Chur-Hansen, A. (2014). Who are 'non-traditional students'? A systematic review of published definitions in research on mental health of tertiary students. </w:t>
      </w:r>
      <w:r w:rsidRPr="0054691F">
        <w:rPr>
          <w:rFonts w:ascii="Times New Roman" w:hAnsi="Times New Roman" w:cs="Times New Roman"/>
          <w:i/>
          <w:iCs/>
          <w:sz w:val="24"/>
          <w:szCs w:val="24"/>
        </w:rPr>
        <w:t>Educational Research and Reviews</w:t>
      </w:r>
      <w:r w:rsidRPr="0054691F">
        <w:rPr>
          <w:rFonts w:ascii="Times New Roman" w:hAnsi="Times New Roman" w:cs="Times New Roman"/>
          <w:sz w:val="24"/>
          <w:szCs w:val="24"/>
        </w:rPr>
        <w:t>, </w:t>
      </w:r>
      <w:r w:rsidRPr="0054691F">
        <w:rPr>
          <w:rFonts w:ascii="Times New Roman" w:hAnsi="Times New Roman" w:cs="Times New Roman"/>
          <w:i/>
          <w:iCs/>
          <w:sz w:val="24"/>
          <w:szCs w:val="24"/>
        </w:rPr>
        <w:t>9</w:t>
      </w:r>
      <w:r w:rsidRPr="0054691F">
        <w:rPr>
          <w:rFonts w:ascii="Times New Roman" w:hAnsi="Times New Roman" w:cs="Times New Roman"/>
          <w:sz w:val="24"/>
          <w:szCs w:val="24"/>
        </w:rPr>
        <w:t>(22), 1224.</w:t>
      </w:r>
    </w:p>
    <w:p w14:paraId="61663370" w14:textId="77777777" w:rsidR="00403A16" w:rsidRPr="001D0813" w:rsidRDefault="00403A16" w:rsidP="001E23D3">
      <w:pPr>
        <w:ind w:left="851" w:hanging="851"/>
        <w:rPr>
          <w:rFonts w:ascii="Times New Roman" w:hAnsi="Times New Roman" w:cs="Times New Roman"/>
          <w:sz w:val="24"/>
          <w:szCs w:val="24"/>
        </w:rPr>
      </w:pPr>
      <w:proofErr w:type="spellStart"/>
      <w:r w:rsidRPr="001D0813">
        <w:rPr>
          <w:rFonts w:ascii="Times New Roman" w:hAnsi="Times New Roman" w:cs="Times New Roman"/>
          <w:sz w:val="24"/>
          <w:szCs w:val="24"/>
        </w:rPr>
        <w:t>Clance</w:t>
      </w:r>
      <w:proofErr w:type="spellEnd"/>
      <w:r w:rsidRPr="001D0813">
        <w:rPr>
          <w:rFonts w:ascii="Times New Roman" w:hAnsi="Times New Roman" w:cs="Times New Roman"/>
          <w:sz w:val="24"/>
          <w:szCs w:val="24"/>
        </w:rPr>
        <w:t xml:space="preserve">, P. R., &amp; </w:t>
      </w:r>
      <w:proofErr w:type="spellStart"/>
      <w:r w:rsidRPr="001D0813">
        <w:rPr>
          <w:rFonts w:ascii="Times New Roman" w:hAnsi="Times New Roman" w:cs="Times New Roman"/>
          <w:sz w:val="24"/>
          <w:szCs w:val="24"/>
        </w:rPr>
        <w:t>Imes</w:t>
      </w:r>
      <w:proofErr w:type="spellEnd"/>
      <w:r w:rsidRPr="001D0813">
        <w:rPr>
          <w:rFonts w:ascii="Times New Roman" w:hAnsi="Times New Roman" w:cs="Times New Roman"/>
          <w:sz w:val="24"/>
          <w:szCs w:val="24"/>
        </w:rPr>
        <w:t>, S. A. (1978). The imposter phenomenon in high achieving women: Dynamics and therapeutic intervention. </w:t>
      </w:r>
      <w:r w:rsidRPr="001D0813">
        <w:rPr>
          <w:rFonts w:ascii="Times New Roman" w:hAnsi="Times New Roman" w:cs="Times New Roman"/>
          <w:i/>
          <w:iCs/>
          <w:sz w:val="24"/>
          <w:szCs w:val="24"/>
        </w:rPr>
        <w:t>Psychotherapy: Theory, Research &amp; Practice</w:t>
      </w:r>
      <w:r w:rsidRPr="001D0813">
        <w:rPr>
          <w:rFonts w:ascii="Times New Roman" w:hAnsi="Times New Roman" w:cs="Times New Roman"/>
          <w:sz w:val="24"/>
          <w:szCs w:val="24"/>
        </w:rPr>
        <w:t>, </w:t>
      </w:r>
      <w:r w:rsidRPr="001D0813">
        <w:rPr>
          <w:rFonts w:ascii="Times New Roman" w:hAnsi="Times New Roman" w:cs="Times New Roman"/>
          <w:i/>
          <w:iCs/>
          <w:sz w:val="24"/>
          <w:szCs w:val="24"/>
        </w:rPr>
        <w:t>15</w:t>
      </w:r>
      <w:r w:rsidRPr="001D0813">
        <w:rPr>
          <w:rFonts w:ascii="Times New Roman" w:hAnsi="Times New Roman" w:cs="Times New Roman"/>
          <w:sz w:val="24"/>
          <w:szCs w:val="24"/>
        </w:rPr>
        <w:t>(3), 241.</w:t>
      </w:r>
    </w:p>
    <w:p w14:paraId="28D03152" w14:textId="77777777" w:rsidR="00403A16" w:rsidRPr="00E02A4D" w:rsidRDefault="00403A16" w:rsidP="001E23D3">
      <w:pPr>
        <w:ind w:left="851" w:hanging="851"/>
        <w:rPr>
          <w:rFonts w:ascii="Times New Roman" w:hAnsi="Times New Roman" w:cs="Times New Roman"/>
          <w:sz w:val="24"/>
          <w:szCs w:val="24"/>
        </w:rPr>
      </w:pPr>
      <w:r w:rsidRPr="005A544E">
        <w:rPr>
          <w:rFonts w:ascii="Times New Roman" w:hAnsi="Times New Roman" w:cs="Times New Roman"/>
          <w:sz w:val="24"/>
          <w:szCs w:val="24"/>
        </w:rPr>
        <w:t>Clapp, W. C., &amp; Gazzaley, A. (2012). Distinct mechanisms for the impact of distraction and interruption on working memory in aging. </w:t>
      </w:r>
      <w:r w:rsidRPr="005A544E">
        <w:rPr>
          <w:rFonts w:ascii="Times New Roman" w:hAnsi="Times New Roman" w:cs="Times New Roman"/>
          <w:i/>
          <w:iCs/>
          <w:sz w:val="24"/>
          <w:szCs w:val="24"/>
        </w:rPr>
        <w:t>Neurobiology of Aging</w:t>
      </w:r>
      <w:r w:rsidRPr="005A544E">
        <w:rPr>
          <w:rFonts w:ascii="Times New Roman" w:hAnsi="Times New Roman" w:cs="Times New Roman"/>
          <w:sz w:val="24"/>
          <w:szCs w:val="24"/>
        </w:rPr>
        <w:t>, </w:t>
      </w:r>
      <w:r w:rsidRPr="005A544E">
        <w:rPr>
          <w:rFonts w:ascii="Times New Roman" w:hAnsi="Times New Roman" w:cs="Times New Roman"/>
          <w:i/>
          <w:iCs/>
          <w:sz w:val="24"/>
          <w:szCs w:val="24"/>
        </w:rPr>
        <w:t>33</w:t>
      </w:r>
      <w:r w:rsidRPr="005A544E">
        <w:rPr>
          <w:rFonts w:ascii="Times New Roman" w:hAnsi="Times New Roman" w:cs="Times New Roman"/>
          <w:sz w:val="24"/>
          <w:szCs w:val="24"/>
        </w:rPr>
        <w:t>(1), 134-148.</w:t>
      </w:r>
    </w:p>
    <w:p w14:paraId="5600E444" w14:textId="77777777" w:rsidR="00403A16"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Cooke, R., </w:t>
      </w:r>
      <w:proofErr w:type="spellStart"/>
      <w:r w:rsidRPr="00E02A4D">
        <w:rPr>
          <w:rFonts w:ascii="Times New Roman" w:hAnsi="Times New Roman" w:cs="Times New Roman"/>
          <w:sz w:val="24"/>
          <w:szCs w:val="24"/>
        </w:rPr>
        <w:t>Bewick</w:t>
      </w:r>
      <w:proofErr w:type="spellEnd"/>
      <w:r w:rsidRPr="00E02A4D">
        <w:rPr>
          <w:rFonts w:ascii="Times New Roman" w:hAnsi="Times New Roman" w:cs="Times New Roman"/>
          <w:sz w:val="24"/>
          <w:szCs w:val="24"/>
        </w:rPr>
        <w:t xml:space="preserve">, B. M., </w:t>
      </w:r>
      <w:proofErr w:type="spellStart"/>
      <w:r w:rsidRPr="00E02A4D">
        <w:rPr>
          <w:rFonts w:ascii="Times New Roman" w:hAnsi="Times New Roman" w:cs="Times New Roman"/>
          <w:sz w:val="24"/>
          <w:szCs w:val="24"/>
        </w:rPr>
        <w:t>Barkham</w:t>
      </w:r>
      <w:proofErr w:type="spellEnd"/>
      <w:r w:rsidRPr="00E02A4D">
        <w:rPr>
          <w:rFonts w:ascii="Times New Roman" w:hAnsi="Times New Roman" w:cs="Times New Roman"/>
          <w:sz w:val="24"/>
          <w:szCs w:val="24"/>
        </w:rPr>
        <w:t xml:space="preserve">, M., Bradley, M., &amp; </w:t>
      </w:r>
      <w:proofErr w:type="spellStart"/>
      <w:r w:rsidRPr="00E02A4D">
        <w:rPr>
          <w:rFonts w:ascii="Times New Roman" w:hAnsi="Times New Roman" w:cs="Times New Roman"/>
          <w:sz w:val="24"/>
          <w:szCs w:val="24"/>
        </w:rPr>
        <w:t>Audin</w:t>
      </w:r>
      <w:proofErr w:type="spellEnd"/>
      <w:r w:rsidRPr="00E02A4D">
        <w:rPr>
          <w:rFonts w:ascii="Times New Roman" w:hAnsi="Times New Roman" w:cs="Times New Roman"/>
          <w:sz w:val="24"/>
          <w:szCs w:val="24"/>
        </w:rPr>
        <w:t>, K. (2006). Measuring, monitoring and managing the psychological well-being of first year university students. </w:t>
      </w:r>
      <w:r w:rsidRPr="00E02A4D">
        <w:rPr>
          <w:rFonts w:ascii="Times New Roman" w:hAnsi="Times New Roman" w:cs="Times New Roman"/>
          <w:i/>
          <w:iCs/>
          <w:sz w:val="24"/>
          <w:szCs w:val="24"/>
        </w:rPr>
        <w:t>British Journal of Guidance &amp; Counselling</w:t>
      </w:r>
      <w:r w:rsidRPr="00E02A4D">
        <w:rPr>
          <w:rFonts w:ascii="Times New Roman" w:hAnsi="Times New Roman" w:cs="Times New Roman"/>
          <w:sz w:val="24"/>
          <w:szCs w:val="24"/>
        </w:rPr>
        <w:t>, </w:t>
      </w:r>
      <w:r w:rsidRPr="00E02A4D">
        <w:rPr>
          <w:rFonts w:ascii="Times New Roman" w:hAnsi="Times New Roman" w:cs="Times New Roman"/>
          <w:i/>
          <w:iCs/>
          <w:sz w:val="24"/>
          <w:szCs w:val="24"/>
        </w:rPr>
        <w:t>34</w:t>
      </w:r>
      <w:r w:rsidRPr="00E02A4D">
        <w:rPr>
          <w:rFonts w:ascii="Times New Roman" w:hAnsi="Times New Roman" w:cs="Times New Roman"/>
          <w:sz w:val="24"/>
          <w:szCs w:val="24"/>
        </w:rPr>
        <w:t>(4), 505-517.</w:t>
      </w:r>
    </w:p>
    <w:p w14:paraId="7B41D77F" w14:textId="77777777" w:rsidR="00403A16" w:rsidRDefault="00403A16" w:rsidP="001E23D3">
      <w:pPr>
        <w:ind w:left="851" w:hanging="851"/>
        <w:rPr>
          <w:rFonts w:ascii="Times New Roman" w:hAnsi="Times New Roman" w:cs="Times New Roman"/>
          <w:sz w:val="24"/>
          <w:szCs w:val="24"/>
        </w:rPr>
      </w:pPr>
      <w:proofErr w:type="spellStart"/>
      <w:r w:rsidRPr="00743364">
        <w:rPr>
          <w:rFonts w:ascii="Times New Roman" w:hAnsi="Times New Roman" w:cs="Times New Roman"/>
          <w:sz w:val="24"/>
          <w:szCs w:val="24"/>
        </w:rPr>
        <w:lastRenderedPageBreak/>
        <w:t>DordiNejad</w:t>
      </w:r>
      <w:proofErr w:type="spellEnd"/>
      <w:r w:rsidRPr="00743364">
        <w:rPr>
          <w:rFonts w:ascii="Times New Roman" w:hAnsi="Times New Roman" w:cs="Times New Roman"/>
          <w:sz w:val="24"/>
          <w:szCs w:val="24"/>
        </w:rPr>
        <w:t xml:space="preserve">, F. G., Hakimi, H., </w:t>
      </w:r>
      <w:proofErr w:type="spellStart"/>
      <w:r w:rsidRPr="00743364">
        <w:rPr>
          <w:rFonts w:ascii="Times New Roman" w:hAnsi="Times New Roman" w:cs="Times New Roman"/>
          <w:sz w:val="24"/>
          <w:szCs w:val="24"/>
        </w:rPr>
        <w:t>Ashouri</w:t>
      </w:r>
      <w:proofErr w:type="spellEnd"/>
      <w:r w:rsidRPr="00743364">
        <w:rPr>
          <w:rFonts w:ascii="Times New Roman" w:hAnsi="Times New Roman" w:cs="Times New Roman"/>
          <w:sz w:val="24"/>
          <w:szCs w:val="24"/>
        </w:rPr>
        <w:t xml:space="preserve">, M., </w:t>
      </w:r>
      <w:proofErr w:type="spellStart"/>
      <w:r w:rsidRPr="00743364">
        <w:rPr>
          <w:rFonts w:ascii="Times New Roman" w:hAnsi="Times New Roman" w:cs="Times New Roman"/>
          <w:sz w:val="24"/>
          <w:szCs w:val="24"/>
        </w:rPr>
        <w:t>Dehghani</w:t>
      </w:r>
      <w:proofErr w:type="spellEnd"/>
      <w:r w:rsidRPr="00743364">
        <w:rPr>
          <w:rFonts w:ascii="Times New Roman" w:hAnsi="Times New Roman" w:cs="Times New Roman"/>
          <w:sz w:val="24"/>
          <w:szCs w:val="24"/>
        </w:rPr>
        <w:t xml:space="preserve">, M., </w:t>
      </w:r>
      <w:proofErr w:type="spellStart"/>
      <w:r w:rsidRPr="00743364">
        <w:rPr>
          <w:rFonts w:ascii="Times New Roman" w:hAnsi="Times New Roman" w:cs="Times New Roman"/>
          <w:sz w:val="24"/>
          <w:szCs w:val="24"/>
        </w:rPr>
        <w:t>Zeinali</w:t>
      </w:r>
      <w:proofErr w:type="spellEnd"/>
      <w:r w:rsidRPr="00743364">
        <w:rPr>
          <w:rFonts w:ascii="Times New Roman" w:hAnsi="Times New Roman" w:cs="Times New Roman"/>
          <w:sz w:val="24"/>
          <w:szCs w:val="24"/>
        </w:rPr>
        <w:t xml:space="preserve">, Z., </w:t>
      </w:r>
      <w:proofErr w:type="spellStart"/>
      <w:r w:rsidRPr="00743364">
        <w:rPr>
          <w:rFonts w:ascii="Times New Roman" w:hAnsi="Times New Roman" w:cs="Times New Roman"/>
          <w:sz w:val="24"/>
          <w:szCs w:val="24"/>
        </w:rPr>
        <w:t>Daghighi</w:t>
      </w:r>
      <w:proofErr w:type="spellEnd"/>
      <w:r w:rsidRPr="00743364">
        <w:rPr>
          <w:rFonts w:ascii="Times New Roman" w:hAnsi="Times New Roman" w:cs="Times New Roman"/>
          <w:sz w:val="24"/>
          <w:szCs w:val="24"/>
        </w:rPr>
        <w:t xml:space="preserve">, M. S., &amp; </w:t>
      </w:r>
      <w:proofErr w:type="spellStart"/>
      <w:r w:rsidRPr="00743364">
        <w:rPr>
          <w:rFonts w:ascii="Times New Roman" w:hAnsi="Times New Roman" w:cs="Times New Roman"/>
          <w:sz w:val="24"/>
          <w:szCs w:val="24"/>
        </w:rPr>
        <w:t>Bahrami</w:t>
      </w:r>
      <w:proofErr w:type="spellEnd"/>
      <w:r w:rsidRPr="00743364">
        <w:rPr>
          <w:rFonts w:ascii="Times New Roman" w:hAnsi="Times New Roman" w:cs="Times New Roman"/>
          <w:sz w:val="24"/>
          <w:szCs w:val="24"/>
        </w:rPr>
        <w:t>, N. (2011). On the relationship between test anxiety and academic performance. </w:t>
      </w:r>
      <w:r w:rsidRPr="00743364">
        <w:rPr>
          <w:rFonts w:ascii="Times New Roman" w:hAnsi="Times New Roman" w:cs="Times New Roman"/>
          <w:i/>
          <w:iCs/>
          <w:sz w:val="24"/>
          <w:szCs w:val="24"/>
        </w:rPr>
        <w:t xml:space="preserve">Procedia-Social and </w:t>
      </w:r>
      <w:proofErr w:type="spellStart"/>
      <w:r w:rsidRPr="00743364">
        <w:rPr>
          <w:rFonts w:ascii="Times New Roman" w:hAnsi="Times New Roman" w:cs="Times New Roman"/>
          <w:i/>
          <w:iCs/>
          <w:sz w:val="24"/>
          <w:szCs w:val="24"/>
        </w:rPr>
        <w:t>Behavioral</w:t>
      </w:r>
      <w:proofErr w:type="spellEnd"/>
      <w:r w:rsidRPr="00743364">
        <w:rPr>
          <w:rFonts w:ascii="Times New Roman" w:hAnsi="Times New Roman" w:cs="Times New Roman"/>
          <w:i/>
          <w:iCs/>
          <w:sz w:val="24"/>
          <w:szCs w:val="24"/>
        </w:rPr>
        <w:t xml:space="preserve"> Sciences</w:t>
      </w:r>
      <w:r w:rsidRPr="00743364">
        <w:rPr>
          <w:rFonts w:ascii="Times New Roman" w:hAnsi="Times New Roman" w:cs="Times New Roman"/>
          <w:sz w:val="24"/>
          <w:szCs w:val="24"/>
        </w:rPr>
        <w:t>, </w:t>
      </w:r>
      <w:r w:rsidRPr="00743364">
        <w:rPr>
          <w:rFonts w:ascii="Times New Roman" w:hAnsi="Times New Roman" w:cs="Times New Roman"/>
          <w:i/>
          <w:iCs/>
          <w:sz w:val="24"/>
          <w:szCs w:val="24"/>
        </w:rPr>
        <w:t>15</w:t>
      </w:r>
      <w:r w:rsidRPr="00743364">
        <w:rPr>
          <w:rFonts w:ascii="Times New Roman" w:hAnsi="Times New Roman" w:cs="Times New Roman"/>
          <w:sz w:val="24"/>
          <w:szCs w:val="24"/>
        </w:rPr>
        <w:t>, 3774-3778.</w:t>
      </w:r>
    </w:p>
    <w:p w14:paraId="27F51854" w14:textId="77777777" w:rsidR="00403A16" w:rsidRPr="00E02A4D" w:rsidRDefault="00403A16" w:rsidP="001E23D3">
      <w:pPr>
        <w:ind w:left="851" w:hanging="851"/>
        <w:rPr>
          <w:rFonts w:ascii="Times New Roman" w:hAnsi="Times New Roman" w:cs="Times New Roman"/>
          <w:sz w:val="24"/>
          <w:szCs w:val="24"/>
        </w:rPr>
      </w:pPr>
      <w:r w:rsidRPr="00B93409">
        <w:rPr>
          <w:rFonts w:ascii="Times New Roman" w:hAnsi="Times New Roman" w:cs="Times New Roman"/>
          <w:sz w:val="24"/>
          <w:szCs w:val="24"/>
        </w:rPr>
        <w:t>Duffy, M. E. (1987). Quantitative and qualitative research: antagonistic or complementary? </w:t>
      </w:r>
      <w:r w:rsidRPr="00B93409">
        <w:rPr>
          <w:rFonts w:ascii="Times New Roman" w:hAnsi="Times New Roman" w:cs="Times New Roman"/>
          <w:i/>
          <w:iCs/>
          <w:sz w:val="24"/>
          <w:szCs w:val="24"/>
        </w:rPr>
        <w:t xml:space="preserve">Nursing &amp; </w:t>
      </w:r>
      <w:r>
        <w:rPr>
          <w:rFonts w:ascii="Times New Roman" w:hAnsi="Times New Roman" w:cs="Times New Roman"/>
          <w:i/>
          <w:iCs/>
          <w:sz w:val="24"/>
          <w:szCs w:val="24"/>
        </w:rPr>
        <w:t>H</w:t>
      </w:r>
      <w:r w:rsidRPr="00B93409">
        <w:rPr>
          <w:rFonts w:ascii="Times New Roman" w:hAnsi="Times New Roman" w:cs="Times New Roman"/>
          <w:i/>
          <w:iCs/>
          <w:sz w:val="24"/>
          <w:szCs w:val="24"/>
        </w:rPr>
        <w:t xml:space="preserve">ealth </w:t>
      </w:r>
      <w:r>
        <w:rPr>
          <w:rFonts w:ascii="Times New Roman" w:hAnsi="Times New Roman" w:cs="Times New Roman"/>
          <w:i/>
          <w:iCs/>
          <w:sz w:val="24"/>
          <w:szCs w:val="24"/>
        </w:rPr>
        <w:t>C</w:t>
      </w:r>
      <w:r w:rsidRPr="00B93409">
        <w:rPr>
          <w:rFonts w:ascii="Times New Roman" w:hAnsi="Times New Roman" w:cs="Times New Roman"/>
          <w:i/>
          <w:iCs/>
          <w:sz w:val="24"/>
          <w:szCs w:val="24"/>
        </w:rPr>
        <w:t xml:space="preserve">are: </w:t>
      </w:r>
      <w:r>
        <w:rPr>
          <w:rFonts w:ascii="Times New Roman" w:hAnsi="Times New Roman" w:cs="Times New Roman"/>
          <w:i/>
          <w:iCs/>
          <w:sz w:val="24"/>
          <w:szCs w:val="24"/>
        </w:rPr>
        <w:t>O</w:t>
      </w:r>
      <w:r w:rsidRPr="00B93409">
        <w:rPr>
          <w:rFonts w:ascii="Times New Roman" w:hAnsi="Times New Roman" w:cs="Times New Roman"/>
          <w:i/>
          <w:iCs/>
          <w:sz w:val="24"/>
          <w:szCs w:val="24"/>
        </w:rPr>
        <w:t xml:space="preserve">fficial </w:t>
      </w:r>
      <w:r>
        <w:rPr>
          <w:rFonts w:ascii="Times New Roman" w:hAnsi="Times New Roman" w:cs="Times New Roman"/>
          <w:i/>
          <w:iCs/>
          <w:sz w:val="24"/>
          <w:szCs w:val="24"/>
        </w:rPr>
        <w:t>P</w:t>
      </w:r>
      <w:r w:rsidRPr="00B93409">
        <w:rPr>
          <w:rFonts w:ascii="Times New Roman" w:hAnsi="Times New Roman" w:cs="Times New Roman"/>
          <w:i/>
          <w:iCs/>
          <w:sz w:val="24"/>
          <w:szCs w:val="24"/>
        </w:rPr>
        <w:t>ublication of the National League for Nursing</w:t>
      </w:r>
      <w:r w:rsidRPr="00B93409">
        <w:rPr>
          <w:rFonts w:ascii="Times New Roman" w:hAnsi="Times New Roman" w:cs="Times New Roman"/>
          <w:sz w:val="24"/>
          <w:szCs w:val="24"/>
        </w:rPr>
        <w:t>, </w:t>
      </w:r>
      <w:r w:rsidRPr="00B93409">
        <w:rPr>
          <w:rFonts w:ascii="Times New Roman" w:hAnsi="Times New Roman" w:cs="Times New Roman"/>
          <w:i/>
          <w:iCs/>
          <w:sz w:val="24"/>
          <w:szCs w:val="24"/>
        </w:rPr>
        <w:t>8</w:t>
      </w:r>
      <w:r w:rsidRPr="00B93409">
        <w:rPr>
          <w:rFonts w:ascii="Times New Roman" w:hAnsi="Times New Roman" w:cs="Times New Roman"/>
          <w:sz w:val="24"/>
          <w:szCs w:val="24"/>
        </w:rPr>
        <w:t>(6), 356.</w:t>
      </w:r>
    </w:p>
    <w:p w14:paraId="00B3054B" w14:textId="77777777" w:rsidR="00403A16" w:rsidRPr="00E02A4D"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t>Duraku</w:t>
      </w:r>
      <w:proofErr w:type="spellEnd"/>
      <w:r w:rsidRPr="00E02A4D">
        <w:rPr>
          <w:rFonts w:ascii="Times New Roman" w:hAnsi="Times New Roman" w:cs="Times New Roman"/>
          <w:sz w:val="24"/>
          <w:szCs w:val="24"/>
        </w:rPr>
        <w:t>, Z. H. (2017). Factors influencing test anxiety among university students. </w:t>
      </w:r>
      <w:r w:rsidRPr="00E02A4D">
        <w:rPr>
          <w:rFonts w:ascii="Times New Roman" w:hAnsi="Times New Roman" w:cs="Times New Roman"/>
          <w:i/>
          <w:iCs/>
          <w:sz w:val="24"/>
          <w:szCs w:val="24"/>
        </w:rPr>
        <w:t>The European Journal of Social &amp; Behavioural Sciences</w:t>
      </w:r>
      <w:r w:rsidRPr="00E02A4D">
        <w:rPr>
          <w:rFonts w:ascii="Times New Roman" w:hAnsi="Times New Roman" w:cs="Times New Roman"/>
          <w:sz w:val="24"/>
          <w:szCs w:val="24"/>
        </w:rPr>
        <w:t>, </w:t>
      </w:r>
      <w:r w:rsidRPr="00E02A4D">
        <w:rPr>
          <w:rFonts w:ascii="Times New Roman" w:hAnsi="Times New Roman" w:cs="Times New Roman"/>
          <w:i/>
          <w:iCs/>
          <w:sz w:val="24"/>
          <w:szCs w:val="24"/>
        </w:rPr>
        <w:t>18</w:t>
      </w:r>
      <w:r w:rsidRPr="00E02A4D">
        <w:rPr>
          <w:rFonts w:ascii="Times New Roman" w:hAnsi="Times New Roman" w:cs="Times New Roman"/>
          <w:sz w:val="24"/>
          <w:szCs w:val="24"/>
        </w:rPr>
        <w:t>(1), 2325.</w:t>
      </w:r>
    </w:p>
    <w:p w14:paraId="6EDEB941" w14:textId="77777777" w:rsidR="00403A16" w:rsidRPr="00ED056E" w:rsidRDefault="00403A16" w:rsidP="001E23D3">
      <w:pPr>
        <w:ind w:left="851" w:hanging="851"/>
        <w:rPr>
          <w:rFonts w:ascii="Times New Roman" w:hAnsi="Times New Roman" w:cs="Times New Roman"/>
          <w:sz w:val="24"/>
          <w:szCs w:val="24"/>
        </w:rPr>
      </w:pPr>
      <w:proofErr w:type="spellStart"/>
      <w:r w:rsidRPr="00ED056E">
        <w:rPr>
          <w:rFonts w:ascii="Times New Roman" w:hAnsi="Times New Roman" w:cs="Times New Roman"/>
          <w:sz w:val="24"/>
          <w:szCs w:val="24"/>
        </w:rPr>
        <w:t>Einarsdottir</w:t>
      </w:r>
      <w:proofErr w:type="spellEnd"/>
      <w:r w:rsidRPr="00ED056E">
        <w:rPr>
          <w:rFonts w:ascii="Times New Roman" w:hAnsi="Times New Roman" w:cs="Times New Roman"/>
          <w:sz w:val="24"/>
          <w:szCs w:val="24"/>
        </w:rPr>
        <w:t xml:space="preserve">, J., &amp; </w:t>
      </w:r>
      <w:proofErr w:type="spellStart"/>
      <w:r w:rsidRPr="00ED056E">
        <w:rPr>
          <w:rFonts w:ascii="Times New Roman" w:hAnsi="Times New Roman" w:cs="Times New Roman"/>
          <w:sz w:val="24"/>
          <w:szCs w:val="24"/>
        </w:rPr>
        <w:t>Einarsdottir</w:t>
      </w:r>
      <w:proofErr w:type="spellEnd"/>
      <w:r w:rsidRPr="00ED056E">
        <w:rPr>
          <w:rFonts w:ascii="Times New Roman" w:hAnsi="Times New Roman" w:cs="Times New Roman"/>
          <w:sz w:val="24"/>
          <w:szCs w:val="24"/>
        </w:rPr>
        <w:t xml:space="preserve">, S. (2003). </w:t>
      </w:r>
      <w:r w:rsidRPr="00ED056E">
        <w:rPr>
          <w:rFonts w:ascii="Times New Roman" w:hAnsi="Times New Roman" w:cs="Times New Roman"/>
          <w:i/>
          <w:iCs/>
          <w:sz w:val="24"/>
          <w:szCs w:val="24"/>
        </w:rPr>
        <w:t>Academic outcome and experiences of traditional and adult-entry students at an Icelandic university.</w:t>
      </w:r>
      <w:r w:rsidRPr="00ED056E">
        <w:rPr>
          <w:rFonts w:ascii="Times New Roman" w:hAnsi="Times New Roman" w:cs="Times New Roman"/>
          <w:sz w:val="24"/>
          <w:szCs w:val="24"/>
        </w:rPr>
        <w:t xml:space="preserve"> Paper presented at the British Educational Research Association Annual Conference, Heriot-Watt University, Edinburgh, 11-13 September</w:t>
      </w:r>
      <w:r>
        <w:rPr>
          <w:rFonts w:ascii="Times New Roman" w:hAnsi="Times New Roman" w:cs="Times New Roman"/>
          <w:sz w:val="24"/>
          <w:szCs w:val="24"/>
        </w:rPr>
        <w:t xml:space="preserve">. </w:t>
      </w:r>
      <w:r w:rsidRPr="00ED056E">
        <w:rPr>
          <w:rFonts w:ascii="Times New Roman" w:hAnsi="Times New Roman" w:cs="Times New Roman"/>
          <w:sz w:val="24"/>
          <w:szCs w:val="24"/>
        </w:rPr>
        <w:t>Retrieved from http://www.leeds.ac.uk/educol/documents/00003301.htm</w:t>
      </w:r>
    </w:p>
    <w:p w14:paraId="7175D67E" w14:textId="77777777" w:rsidR="00403A16" w:rsidRPr="00E02A4D" w:rsidRDefault="00403A16" w:rsidP="001E23D3">
      <w:pPr>
        <w:ind w:left="851" w:hanging="851"/>
        <w:rPr>
          <w:rFonts w:ascii="Times New Roman" w:hAnsi="Times New Roman" w:cs="Times New Roman"/>
          <w:sz w:val="24"/>
          <w:szCs w:val="24"/>
        </w:rPr>
      </w:pPr>
      <w:r w:rsidRPr="00920C29">
        <w:rPr>
          <w:rFonts w:ascii="Times New Roman" w:hAnsi="Times New Roman" w:cs="Times New Roman"/>
          <w:sz w:val="24"/>
          <w:szCs w:val="24"/>
        </w:rPr>
        <w:t>El-</w:t>
      </w:r>
      <w:proofErr w:type="spellStart"/>
      <w:r w:rsidRPr="00920C29">
        <w:rPr>
          <w:rFonts w:ascii="Times New Roman" w:hAnsi="Times New Roman" w:cs="Times New Roman"/>
          <w:sz w:val="24"/>
          <w:szCs w:val="24"/>
        </w:rPr>
        <w:t>Zahhar</w:t>
      </w:r>
      <w:proofErr w:type="spellEnd"/>
      <w:r w:rsidRPr="00920C29">
        <w:rPr>
          <w:rFonts w:ascii="Times New Roman" w:hAnsi="Times New Roman" w:cs="Times New Roman"/>
          <w:sz w:val="24"/>
          <w:szCs w:val="24"/>
        </w:rPr>
        <w:t xml:space="preserve">, N. E., &amp; </w:t>
      </w:r>
      <w:proofErr w:type="spellStart"/>
      <w:r w:rsidRPr="00920C29">
        <w:rPr>
          <w:rFonts w:ascii="Times New Roman" w:hAnsi="Times New Roman" w:cs="Times New Roman"/>
          <w:sz w:val="24"/>
          <w:szCs w:val="24"/>
        </w:rPr>
        <w:t>Hocevar</w:t>
      </w:r>
      <w:proofErr w:type="spellEnd"/>
      <w:r w:rsidRPr="00920C29">
        <w:rPr>
          <w:rFonts w:ascii="Times New Roman" w:hAnsi="Times New Roman" w:cs="Times New Roman"/>
          <w:sz w:val="24"/>
          <w:szCs w:val="24"/>
        </w:rPr>
        <w:t xml:space="preserve">, D. (1991). Cultural and sexual differences in test anxiety, trait anxiety and </w:t>
      </w:r>
      <w:proofErr w:type="spellStart"/>
      <w:r w:rsidRPr="00920C29">
        <w:rPr>
          <w:rFonts w:ascii="Times New Roman" w:hAnsi="Times New Roman" w:cs="Times New Roman"/>
          <w:sz w:val="24"/>
          <w:szCs w:val="24"/>
        </w:rPr>
        <w:t>arousability</w:t>
      </w:r>
      <w:proofErr w:type="spellEnd"/>
      <w:r w:rsidRPr="00920C29">
        <w:rPr>
          <w:rFonts w:ascii="Times New Roman" w:hAnsi="Times New Roman" w:cs="Times New Roman"/>
          <w:sz w:val="24"/>
          <w:szCs w:val="24"/>
        </w:rPr>
        <w:t>: Egypt, Brazil, and the United States. </w:t>
      </w:r>
      <w:r w:rsidRPr="00920C29">
        <w:rPr>
          <w:rFonts w:ascii="Times New Roman" w:hAnsi="Times New Roman" w:cs="Times New Roman"/>
          <w:i/>
          <w:iCs/>
          <w:sz w:val="24"/>
          <w:szCs w:val="24"/>
        </w:rPr>
        <w:t>Journal of Cross-Cultural Psychology</w:t>
      </w:r>
      <w:r w:rsidRPr="00920C29">
        <w:rPr>
          <w:rFonts w:ascii="Times New Roman" w:hAnsi="Times New Roman" w:cs="Times New Roman"/>
          <w:sz w:val="24"/>
          <w:szCs w:val="24"/>
        </w:rPr>
        <w:t>, </w:t>
      </w:r>
      <w:r w:rsidRPr="00920C29">
        <w:rPr>
          <w:rFonts w:ascii="Times New Roman" w:hAnsi="Times New Roman" w:cs="Times New Roman"/>
          <w:i/>
          <w:iCs/>
          <w:sz w:val="24"/>
          <w:szCs w:val="24"/>
        </w:rPr>
        <w:t>22</w:t>
      </w:r>
      <w:r w:rsidRPr="00920C29">
        <w:rPr>
          <w:rFonts w:ascii="Times New Roman" w:hAnsi="Times New Roman" w:cs="Times New Roman"/>
          <w:sz w:val="24"/>
          <w:szCs w:val="24"/>
        </w:rPr>
        <w:t>(2), 238-249.</w:t>
      </w:r>
    </w:p>
    <w:p w14:paraId="50B28A19" w14:textId="77777777" w:rsidR="00403A16" w:rsidRPr="0054691F" w:rsidRDefault="00403A16" w:rsidP="001E23D3">
      <w:pPr>
        <w:ind w:left="851" w:hanging="851"/>
        <w:rPr>
          <w:rFonts w:ascii="Times New Roman" w:hAnsi="Times New Roman" w:cs="Times New Roman"/>
          <w:sz w:val="24"/>
          <w:szCs w:val="24"/>
        </w:rPr>
      </w:pPr>
      <w:proofErr w:type="spellStart"/>
      <w:r w:rsidRPr="0054691F">
        <w:rPr>
          <w:rFonts w:ascii="Times New Roman" w:hAnsi="Times New Roman" w:cs="Times New Roman"/>
          <w:sz w:val="24"/>
          <w:szCs w:val="24"/>
        </w:rPr>
        <w:t>Ergene</w:t>
      </w:r>
      <w:proofErr w:type="spellEnd"/>
      <w:r w:rsidRPr="0054691F">
        <w:rPr>
          <w:rFonts w:ascii="Times New Roman" w:hAnsi="Times New Roman" w:cs="Times New Roman"/>
          <w:sz w:val="24"/>
          <w:szCs w:val="24"/>
        </w:rPr>
        <w:t>, T. (2003). Effective interventions on test anxiety reduction: A meta-analysis. </w:t>
      </w:r>
      <w:r w:rsidRPr="0054691F">
        <w:rPr>
          <w:rFonts w:ascii="Times New Roman" w:hAnsi="Times New Roman" w:cs="Times New Roman"/>
          <w:i/>
          <w:iCs/>
          <w:sz w:val="24"/>
          <w:szCs w:val="24"/>
        </w:rPr>
        <w:t>School Psychology International</w:t>
      </w:r>
      <w:r w:rsidRPr="0054691F">
        <w:rPr>
          <w:rFonts w:ascii="Times New Roman" w:hAnsi="Times New Roman" w:cs="Times New Roman"/>
          <w:sz w:val="24"/>
          <w:szCs w:val="24"/>
        </w:rPr>
        <w:t>, </w:t>
      </w:r>
      <w:r w:rsidRPr="0054691F">
        <w:rPr>
          <w:rFonts w:ascii="Times New Roman" w:hAnsi="Times New Roman" w:cs="Times New Roman"/>
          <w:i/>
          <w:iCs/>
          <w:sz w:val="24"/>
          <w:szCs w:val="24"/>
        </w:rPr>
        <w:t>24</w:t>
      </w:r>
      <w:r w:rsidRPr="0054691F">
        <w:rPr>
          <w:rFonts w:ascii="Times New Roman" w:hAnsi="Times New Roman" w:cs="Times New Roman"/>
          <w:sz w:val="24"/>
          <w:szCs w:val="24"/>
        </w:rPr>
        <w:t>(3), 313-328.</w:t>
      </w:r>
    </w:p>
    <w:p w14:paraId="6C68B154"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Eysenck, M. W., </w:t>
      </w:r>
      <w:proofErr w:type="spellStart"/>
      <w:r w:rsidRPr="00E02A4D">
        <w:rPr>
          <w:rFonts w:ascii="Times New Roman" w:hAnsi="Times New Roman" w:cs="Times New Roman"/>
          <w:sz w:val="24"/>
          <w:szCs w:val="24"/>
        </w:rPr>
        <w:t>Derakshan</w:t>
      </w:r>
      <w:proofErr w:type="spellEnd"/>
      <w:r w:rsidRPr="00E02A4D">
        <w:rPr>
          <w:rFonts w:ascii="Times New Roman" w:hAnsi="Times New Roman" w:cs="Times New Roman"/>
          <w:sz w:val="24"/>
          <w:szCs w:val="24"/>
        </w:rPr>
        <w:t>, N., Santos, R., &amp; Calvo, M. G. (2007). Anxiety and cognitive performance: attentional control theory. </w:t>
      </w:r>
      <w:r w:rsidRPr="00E02A4D">
        <w:rPr>
          <w:rFonts w:ascii="Times New Roman" w:hAnsi="Times New Roman" w:cs="Times New Roman"/>
          <w:i/>
          <w:iCs/>
          <w:sz w:val="24"/>
          <w:szCs w:val="24"/>
        </w:rPr>
        <w:t>Emotion</w:t>
      </w:r>
      <w:r w:rsidRPr="00E02A4D">
        <w:rPr>
          <w:rFonts w:ascii="Times New Roman" w:hAnsi="Times New Roman" w:cs="Times New Roman"/>
          <w:sz w:val="24"/>
          <w:szCs w:val="24"/>
        </w:rPr>
        <w:t>, </w:t>
      </w:r>
      <w:r w:rsidRPr="00E02A4D">
        <w:rPr>
          <w:rFonts w:ascii="Times New Roman" w:hAnsi="Times New Roman" w:cs="Times New Roman"/>
          <w:i/>
          <w:iCs/>
          <w:sz w:val="24"/>
          <w:szCs w:val="24"/>
        </w:rPr>
        <w:t>7</w:t>
      </w:r>
      <w:r w:rsidRPr="00E02A4D">
        <w:rPr>
          <w:rFonts w:ascii="Times New Roman" w:hAnsi="Times New Roman" w:cs="Times New Roman"/>
          <w:sz w:val="24"/>
          <w:szCs w:val="24"/>
        </w:rPr>
        <w:t>(2), 336.</w:t>
      </w:r>
    </w:p>
    <w:p w14:paraId="0767D1F7" w14:textId="77777777" w:rsidR="00403A16" w:rsidRPr="00E02A4D"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t>Forbus</w:t>
      </w:r>
      <w:proofErr w:type="spellEnd"/>
      <w:r w:rsidRPr="00E02A4D">
        <w:rPr>
          <w:rFonts w:ascii="Times New Roman" w:hAnsi="Times New Roman" w:cs="Times New Roman"/>
          <w:sz w:val="24"/>
          <w:szCs w:val="24"/>
        </w:rPr>
        <w:t xml:space="preserve">, P., Newbold, J. J., &amp; Mehta, S. S. (2010, July). A study of non-traditional and traditional students in terms of their time management </w:t>
      </w:r>
      <w:proofErr w:type="spellStart"/>
      <w:r w:rsidRPr="00E02A4D">
        <w:rPr>
          <w:rFonts w:ascii="Times New Roman" w:hAnsi="Times New Roman" w:cs="Times New Roman"/>
          <w:sz w:val="24"/>
          <w:szCs w:val="24"/>
        </w:rPr>
        <w:t>behaviors</w:t>
      </w:r>
      <w:proofErr w:type="spellEnd"/>
      <w:r w:rsidRPr="00E02A4D">
        <w:rPr>
          <w:rFonts w:ascii="Times New Roman" w:hAnsi="Times New Roman" w:cs="Times New Roman"/>
          <w:sz w:val="24"/>
          <w:szCs w:val="24"/>
        </w:rPr>
        <w:t xml:space="preserve">, stress factors, and </w:t>
      </w:r>
      <w:r w:rsidRPr="00E02A4D">
        <w:rPr>
          <w:rFonts w:ascii="Times New Roman" w:hAnsi="Times New Roman" w:cs="Times New Roman"/>
          <w:sz w:val="24"/>
          <w:szCs w:val="24"/>
        </w:rPr>
        <w:lastRenderedPageBreak/>
        <w:t>coping strategies. In </w:t>
      </w:r>
      <w:r w:rsidRPr="00E02A4D">
        <w:rPr>
          <w:rFonts w:ascii="Times New Roman" w:hAnsi="Times New Roman" w:cs="Times New Roman"/>
          <w:i/>
          <w:iCs/>
          <w:sz w:val="24"/>
          <w:szCs w:val="24"/>
        </w:rPr>
        <w:t>Allied Academies International Conference. Academy of Educational Leadership. Proceedings</w:t>
      </w:r>
      <w:r>
        <w:rPr>
          <w:rFonts w:ascii="Times New Roman" w:hAnsi="Times New Roman" w:cs="Times New Roman"/>
          <w:sz w:val="24"/>
          <w:szCs w:val="24"/>
        </w:rPr>
        <w:t> 15, (2) p.67</w:t>
      </w:r>
      <w:r w:rsidRPr="00E02A4D">
        <w:rPr>
          <w:rFonts w:ascii="Times New Roman" w:hAnsi="Times New Roman" w:cs="Times New Roman"/>
          <w:sz w:val="24"/>
          <w:szCs w:val="24"/>
        </w:rPr>
        <w:t xml:space="preserve">. </w:t>
      </w:r>
    </w:p>
    <w:p w14:paraId="34EE9A51"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Ganz, M. N., &amp; Ganz, B. C. (1988). An assessment of some factors which affect grades in the community college. </w:t>
      </w:r>
      <w:r w:rsidRPr="00E02A4D">
        <w:rPr>
          <w:rFonts w:ascii="Times New Roman" w:hAnsi="Times New Roman" w:cs="Times New Roman"/>
          <w:i/>
          <w:iCs/>
          <w:sz w:val="24"/>
          <w:szCs w:val="24"/>
        </w:rPr>
        <w:t>College Student Journa</w:t>
      </w:r>
      <w:r>
        <w:rPr>
          <w:rFonts w:ascii="Times New Roman" w:hAnsi="Times New Roman" w:cs="Times New Roman"/>
          <w:i/>
          <w:iCs/>
          <w:sz w:val="24"/>
          <w:szCs w:val="24"/>
        </w:rPr>
        <w:t xml:space="preserve">l. </w:t>
      </w:r>
      <w:r w:rsidRPr="009868EA">
        <w:rPr>
          <w:rFonts w:ascii="Times New Roman" w:hAnsi="Times New Roman" w:cs="Times New Roman"/>
          <w:sz w:val="24"/>
          <w:szCs w:val="24"/>
        </w:rPr>
        <w:t>22</w:t>
      </w:r>
      <w:r w:rsidRPr="009868EA">
        <w:rPr>
          <w:rFonts w:ascii="Times New Roman" w:hAnsi="Times New Roman" w:cs="Times New Roman"/>
          <w:i/>
          <w:iCs/>
          <w:sz w:val="24"/>
          <w:szCs w:val="24"/>
        </w:rPr>
        <w:t xml:space="preserve">(2): </w:t>
      </w:r>
      <w:r w:rsidRPr="009868EA">
        <w:rPr>
          <w:rFonts w:ascii="Times New Roman" w:hAnsi="Times New Roman" w:cs="Times New Roman"/>
          <w:sz w:val="24"/>
          <w:szCs w:val="24"/>
        </w:rPr>
        <w:t>171–175</w:t>
      </w:r>
    </w:p>
    <w:p w14:paraId="40A2E7FF" w14:textId="77777777" w:rsidR="00403A16" w:rsidRPr="001D0813" w:rsidRDefault="00403A16" w:rsidP="001E23D3">
      <w:pPr>
        <w:ind w:left="851" w:hanging="851"/>
        <w:rPr>
          <w:rFonts w:ascii="Times New Roman" w:hAnsi="Times New Roman" w:cs="Times New Roman"/>
          <w:sz w:val="24"/>
          <w:szCs w:val="24"/>
        </w:rPr>
      </w:pPr>
      <w:r w:rsidRPr="001D0813">
        <w:rPr>
          <w:rFonts w:ascii="Times New Roman" w:hAnsi="Times New Roman" w:cs="Times New Roman"/>
          <w:sz w:val="24"/>
          <w:szCs w:val="24"/>
        </w:rPr>
        <w:t>Gardner, S. K., &amp; Holley, K. A. (2011). “Those invisible barriers are real”: The progression of first-generation students through doctoral education. </w:t>
      </w:r>
      <w:r w:rsidRPr="001D0813">
        <w:rPr>
          <w:rFonts w:ascii="Times New Roman" w:hAnsi="Times New Roman" w:cs="Times New Roman"/>
          <w:i/>
          <w:iCs/>
          <w:sz w:val="24"/>
          <w:szCs w:val="24"/>
        </w:rPr>
        <w:t>Equity &amp; Excellence in Education</w:t>
      </w:r>
      <w:r w:rsidRPr="001D0813">
        <w:rPr>
          <w:rFonts w:ascii="Times New Roman" w:hAnsi="Times New Roman" w:cs="Times New Roman"/>
          <w:sz w:val="24"/>
          <w:szCs w:val="24"/>
        </w:rPr>
        <w:t>, </w:t>
      </w:r>
      <w:r w:rsidRPr="001D0813">
        <w:rPr>
          <w:rFonts w:ascii="Times New Roman" w:hAnsi="Times New Roman" w:cs="Times New Roman"/>
          <w:i/>
          <w:iCs/>
          <w:sz w:val="24"/>
          <w:szCs w:val="24"/>
        </w:rPr>
        <w:t>44</w:t>
      </w:r>
      <w:r w:rsidRPr="001D0813">
        <w:rPr>
          <w:rFonts w:ascii="Times New Roman" w:hAnsi="Times New Roman" w:cs="Times New Roman"/>
          <w:sz w:val="24"/>
          <w:szCs w:val="24"/>
        </w:rPr>
        <w:t>(1), 77-92.</w:t>
      </w:r>
    </w:p>
    <w:p w14:paraId="44AB01EB" w14:textId="77777777" w:rsidR="00403A16" w:rsidRDefault="00403A16" w:rsidP="001E23D3">
      <w:pPr>
        <w:ind w:left="851" w:hanging="851"/>
        <w:rPr>
          <w:rFonts w:ascii="Times New Roman" w:hAnsi="Times New Roman" w:cs="Times New Roman"/>
          <w:sz w:val="24"/>
          <w:szCs w:val="24"/>
        </w:rPr>
      </w:pPr>
      <w:r w:rsidRPr="0054691F">
        <w:rPr>
          <w:rFonts w:ascii="Times New Roman" w:hAnsi="Times New Roman" w:cs="Times New Roman"/>
          <w:sz w:val="24"/>
          <w:szCs w:val="24"/>
        </w:rPr>
        <w:t xml:space="preserve">Ginter, E. J., Scalise, J. J., </w:t>
      </w:r>
      <w:proofErr w:type="spellStart"/>
      <w:r w:rsidRPr="0054691F">
        <w:rPr>
          <w:rFonts w:ascii="Times New Roman" w:hAnsi="Times New Roman" w:cs="Times New Roman"/>
          <w:sz w:val="24"/>
          <w:szCs w:val="24"/>
        </w:rPr>
        <w:t>Mcknight</w:t>
      </w:r>
      <w:proofErr w:type="spellEnd"/>
      <w:r w:rsidRPr="0054691F">
        <w:rPr>
          <w:rFonts w:ascii="Times New Roman" w:hAnsi="Times New Roman" w:cs="Times New Roman"/>
          <w:sz w:val="24"/>
          <w:szCs w:val="24"/>
        </w:rPr>
        <w:t xml:space="preserve">, R. R., &amp; Miller, F. G. (1982). </w:t>
      </w:r>
      <w:proofErr w:type="spellStart"/>
      <w:r w:rsidRPr="0054691F">
        <w:rPr>
          <w:rFonts w:ascii="Times New Roman" w:hAnsi="Times New Roman" w:cs="Times New Roman"/>
          <w:sz w:val="24"/>
          <w:szCs w:val="24"/>
        </w:rPr>
        <w:t>Suinn</w:t>
      </w:r>
      <w:proofErr w:type="spellEnd"/>
      <w:r w:rsidRPr="0054691F">
        <w:rPr>
          <w:rFonts w:ascii="Times New Roman" w:hAnsi="Times New Roman" w:cs="Times New Roman"/>
          <w:sz w:val="24"/>
          <w:szCs w:val="24"/>
        </w:rPr>
        <w:t xml:space="preserve"> test anxiety </w:t>
      </w:r>
      <w:proofErr w:type="spellStart"/>
      <w:r w:rsidRPr="0054691F">
        <w:rPr>
          <w:rFonts w:ascii="Times New Roman" w:hAnsi="Times New Roman" w:cs="Times New Roman"/>
          <w:sz w:val="24"/>
          <w:szCs w:val="24"/>
        </w:rPr>
        <w:t>behavior</w:t>
      </w:r>
      <w:proofErr w:type="spellEnd"/>
      <w:r w:rsidRPr="0054691F">
        <w:rPr>
          <w:rFonts w:ascii="Times New Roman" w:hAnsi="Times New Roman" w:cs="Times New Roman"/>
          <w:sz w:val="24"/>
          <w:szCs w:val="24"/>
        </w:rPr>
        <w:t xml:space="preserve"> scale. </w:t>
      </w:r>
      <w:r w:rsidRPr="0054691F">
        <w:rPr>
          <w:rFonts w:ascii="Times New Roman" w:hAnsi="Times New Roman" w:cs="Times New Roman"/>
          <w:i/>
          <w:iCs/>
          <w:sz w:val="24"/>
          <w:szCs w:val="24"/>
        </w:rPr>
        <w:t>Journal of Normative Data for Psychological Report</w:t>
      </w:r>
      <w:r w:rsidRPr="0054691F">
        <w:rPr>
          <w:rFonts w:ascii="Times New Roman" w:hAnsi="Times New Roman" w:cs="Times New Roman"/>
          <w:sz w:val="24"/>
          <w:szCs w:val="24"/>
        </w:rPr>
        <w:t>, </w:t>
      </w:r>
      <w:r w:rsidRPr="0054691F">
        <w:rPr>
          <w:rFonts w:ascii="Times New Roman" w:hAnsi="Times New Roman" w:cs="Times New Roman"/>
          <w:i/>
          <w:iCs/>
          <w:sz w:val="24"/>
          <w:szCs w:val="24"/>
        </w:rPr>
        <w:t>50</w:t>
      </w:r>
      <w:r w:rsidRPr="0054691F">
        <w:rPr>
          <w:rFonts w:ascii="Times New Roman" w:hAnsi="Times New Roman" w:cs="Times New Roman"/>
          <w:sz w:val="24"/>
          <w:szCs w:val="24"/>
        </w:rPr>
        <w:t>, 1114-1118.</w:t>
      </w:r>
    </w:p>
    <w:p w14:paraId="6F757DDE" w14:textId="77777777" w:rsidR="00403A16"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Gonzalez Rodriguez, Y. E., &amp; Sjostrom, B. R. (1998). Critical reflection for professional development: A comparative study of </w:t>
      </w:r>
      <w:proofErr w:type="spellStart"/>
      <w:r w:rsidRPr="00E02A4D">
        <w:rPr>
          <w:rFonts w:ascii="Times New Roman" w:hAnsi="Times New Roman" w:cs="Times New Roman"/>
          <w:sz w:val="24"/>
          <w:szCs w:val="24"/>
        </w:rPr>
        <w:t>nontraditional</w:t>
      </w:r>
      <w:proofErr w:type="spellEnd"/>
      <w:r w:rsidRPr="00E02A4D">
        <w:rPr>
          <w:rFonts w:ascii="Times New Roman" w:hAnsi="Times New Roman" w:cs="Times New Roman"/>
          <w:sz w:val="24"/>
          <w:szCs w:val="24"/>
        </w:rPr>
        <w:t xml:space="preserve"> adult and traditional student teachers. </w:t>
      </w:r>
      <w:r w:rsidRPr="00E02A4D">
        <w:rPr>
          <w:rFonts w:ascii="Times New Roman" w:hAnsi="Times New Roman" w:cs="Times New Roman"/>
          <w:i/>
          <w:iCs/>
          <w:sz w:val="24"/>
          <w:szCs w:val="24"/>
        </w:rPr>
        <w:t>Journal of Teacher Education</w:t>
      </w:r>
      <w:r w:rsidRPr="00E02A4D">
        <w:rPr>
          <w:rFonts w:ascii="Times New Roman" w:hAnsi="Times New Roman" w:cs="Times New Roman"/>
          <w:sz w:val="24"/>
          <w:szCs w:val="24"/>
        </w:rPr>
        <w:t>, </w:t>
      </w:r>
      <w:r w:rsidRPr="00E02A4D">
        <w:rPr>
          <w:rFonts w:ascii="Times New Roman" w:hAnsi="Times New Roman" w:cs="Times New Roman"/>
          <w:i/>
          <w:iCs/>
          <w:sz w:val="24"/>
          <w:szCs w:val="24"/>
        </w:rPr>
        <w:t>49</w:t>
      </w:r>
      <w:r w:rsidRPr="00E02A4D">
        <w:rPr>
          <w:rFonts w:ascii="Times New Roman" w:hAnsi="Times New Roman" w:cs="Times New Roman"/>
          <w:sz w:val="24"/>
          <w:szCs w:val="24"/>
        </w:rPr>
        <w:t>(3), 177-186.</w:t>
      </w:r>
    </w:p>
    <w:p w14:paraId="096AA443" w14:textId="77777777" w:rsidR="00403A16" w:rsidRPr="00C24293" w:rsidRDefault="00403A16" w:rsidP="001E23D3">
      <w:pPr>
        <w:ind w:left="851" w:hanging="851"/>
        <w:rPr>
          <w:rFonts w:ascii="Times New Roman" w:hAnsi="Times New Roman" w:cs="Times New Roman"/>
          <w:sz w:val="24"/>
          <w:szCs w:val="24"/>
        </w:rPr>
      </w:pPr>
      <w:proofErr w:type="spellStart"/>
      <w:r w:rsidRPr="00ED056E">
        <w:rPr>
          <w:rFonts w:ascii="Times New Roman" w:hAnsi="Times New Roman" w:cs="Times New Roman"/>
          <w:sz w:val="24"/>
          <w:szCs w:val="24"/>
        </w:rPr>
        <w:t>Harðardóttir</w:t>
      </w:r>
      <w:proofErr w:type="spellEnd"/>
      <w:r w:rsidRPr="00ED056E">
        <w:rPr>
          <w:rFonts w:ascii="Times New Roman" w:hAnsi="Times New Roman" w:cs="Times New Roman"/>
          <w:sz w:val="24"/>
          <w:szCs w:val="24"/>
        </w:rPr>
        <w:t xml:space="preserve">, H. L. (2017). </w:t>
      </w:r>
      <w:r w:rsidRPr="00ED056E">
        <w:rPr>
          <w:rFonts w:ascii="Times New Roman" w:hAnsi="Times New Roman" w:cs="Times New Roman"/>
          <w:i/>
          <w:iCs/>
          <w:sz w:val="24"/>
          <w:szCs w:val="24"/>
        </w:rPr>
        <w:t xml:space="preserve">Educational </w:t>
      </w:r>
      <w:r>
        <w:rPr>
          <w:rFonts w:ascii="Times New Roman" w:hAnsi="Times New Roman" w:cs="Times New Roman"/>
          <w:i/>
          <w:iCs/>
          <w:sz w:val="24"/>
          <w:szCs w:val="24"/>
        </w:rPr>
        <w:t>A</w:t>
      </w:r>
      <w:r w:rsidRPr="00ED056E">
        <w:rPr>
          <w:rFonts w:ascii="Times New Roman" w:hAnsi="Times New Roman" w:cs="Times New Roman"/>
          <w:i/>
          <w:iCs/>
          <w:sz w:val="24"/>
          <w:szCs w:val="24"/>
        </w:rPr>
        <w:t xml:space="preserve">nxiety </w:t>
      </w:r>
      <w:r>
        <w:rPr>
          <w:rFonts w:ascii="Times New Roman" w:hAnsi="Times New Roman" w:cs="Times New Roman"/>
          <w:i/>
          <w:iCs/>
          <w:sz w:val="24"/>
          <w:szCs w:val="24"/>
        </w:rPr>
        <w:t>A</w:t>
      </w:r>
      <w:r w:rsidRPr="00ED056E">
        <w:rPr>
          <w:rFonts w:ascii="Times New Roman" w:hAnsi="Times New Roman" w:cs="Times New Roman"/>
          <w:i/>
          <w:iCs/>
          <w:sz w:val="24"/>
          <w:szCs w:val="24"/>
        </w:rPr>
        <w:t xml:space="preserve">mong </w:t>
      </w:r>
      <w:r>
        <w:rPr>
          <w:rFonts w:ascii="Times New Roman" w:hAnsi="Times New Roman" w:cs="Times New Roman"/>
          <w:i/>
          <w:iCs/>
          <w:sz w:val="24"/>
          <w:szCs w:val="24"/>
        </w:rPr>
        <w:t>U</w:t>
      </w:r>
      <w:r w:rsidRPr="00ED056E">
        <w:rPr>
          <w:rFonts w:ascii="Times New Roman" w:hAnsi="Times New Roman" w:cs="Times New Roman"/>
          <w:i/>
          <w:iCs/>
          <w:sz w:val="24"/>
          <w:szCs w:val="24"/>
        </w:rPr>
        <w:t xml:space="preserve">niversity </w:t>
      </w:r>
      <w:r>
        <w:rPr>
          <w:rFonts w:ascii="Times New Roman" w:hAnsi="Times New Roman" w:cs="Times New Roman"/>
          <w:i/>
          <w:iCs/>
          <w:sz w:val="24"/>
          <w:szCs w:val="24"/>
        </w:rPr>
        <w:t>S</w:t>
      </w:r>
      <w:r w:rsidRPr="00ED056E">
        <w:rPr>
          <w:rFonts w:ascii="Times New Roman" w:hAnsi="Times New Roman" w:cs="Times New Roman"/>
          <w:i/>
          <w:iCs/>
          <w:sz w:val="24"/>
          <w:szCs w:val="24"/>
        </w:rPr>
        <w:t xml:space="preserve">tudents in Iceland: </w:t>
      </w:r>
      <w:r>
        <w:rPr>
          <w:rFonts w:ascii="Times New Roman" w:hAnsi="Times New Roman" w:cs="Times New Roman"/>
          <w:i/>
          <w:iCs/>
          <w:sz w:val="24"/>
          <w:szCs w:val="24"/>
        </w:rPr>
        <w:t>A</w:t>
      </w:r>
      <w:r w:rsidRPr="00ED056E">
        <w:rPr>
          <w:rFonts w:ascii="Times New Roman" w:hAnsi="Times New Roman" w:cs="Times New Roman"/>
          <w:i/>
          <w:iCs/>
          <w:sz w:val="24"/>
          <w:szCs w:val="24"/>
        </w:rPr>
        <w:t xml:space="preserve">ssociation with </w:t>
      </w:r>
      <w:r>
        <w:rPr>
          <w:rFonts w:ascii="Times New Roman" w:hAnsi="Times New Roman" w:cs="Times New Roman"/>
          <w:i/>
          <w:iCs/>
          <w:sz w:val="24"/>
          <w:szCs w:val="24"/>
        </w:rPr>
        <w:t>G</w:t>
      </w:r>
      <w:r w:rsidRPr="00ED056E">
        <w:rPr>
          <w:rFonts w:ascii="Times New Roman" w:hAnsi="Times New Roman" w:cs="Times New Roman"/>
          <w:i/>
          <w:iCs/>
          <w:sz w:val="24"/>
          <w:szCs w:val="24"/>
        </w:rPr>
        <w:t xml:space="preserve">ender and </w:t>
      </w:r>
      <w:r>
        <w:rPr>
          <w:rFonts w:ascii="Times New Roman" w:hAnsi="Times New Roman" w:cs="Times New Roman"/>
          <w:i/>
          <w:iCs/>
          <w:sz w:val="24"/>
          <w:szCs w:val="24"/>
        </w:rPr>
        <w:t>E</w:t>
      </w:r>
      <w:r w:rsidRPr="00ED056E">
        <w:rPr>
          <w:rFonts w:ascii="Times New Roman" w:hAnsi="Times New Roman" w:cs="Times New Roman"/>
          <w:i/>
          <w:iCs/>
          <w:sz w:val="24"/>
          <w:szCs w:val="24"/>
        </w:rPr>
        <w:t xml:space="preserve">ducational </w:t>
      </w:r>
      <w:r>
        <w:rPr>
          <w:rFonts w:ascii="Times New Roman" w:hAnsi="Times New Roman" w:cs="Times New Roman"/>
          <w:i/>
          <w:iCs/>
          <w:sz w:val="24"/>
          <w:szCs w:val="24"/>
        </w:rPr>
        <w:t>L</w:t>
      </w:r>
      <w:r w:rsidRPr="00ED056E">
        <w:rPr>
          <w:rFonts w:ascii="Times New Roman" w:hAnsi="Times New Roman" w:cs="Times New Roman"/>
          <w:i/>
          <w:iCs/>
          <w:sz w:val="24"/>
          <w:szCs w:val="24"/>
        </w:rPr>
        <w:t>evel</w:t>
      </w:r>
      <w:r w:rsidRPr="00ED056E">
        <w:rPr>
          <w:rFonts w:ascii="Times New Roman" w:hAnsi="Times New Roman" w:cs="Times New Roman"/>
          <w:sz w:val="24"/>
          <w:szCs w:val="24"/>
        </w:rPr>
        <w:t xml:space="preserve"> (BSC thesis). Reykjavik University, Reykjavik</w:t>
      </w:r>
    </w:p>
    <w:p w14:paraId="5B2C667F" w14:textId="77777777" w:rsidR="00403A16" w:rsidRPr="00C24293" w:rsidRDefault="00403A16" w:rsidP="001E23D3">
      <w:pPr>
        <w:ind w:left="851" w:hanging="851"/>
        <w:rPr>
          <w:rFonts w:ascii="Times New Roman" w:hAnsi="Times New Roman" w:cs="Times New Roman"/>
          <w:sz w:val="24"/>
          <w:szCs w:val="24"/>
        </w:rPr>
      </w:pPr>
      <w:r w:rsidRPr="00C24293">
        <w:rPr>
          <w:rFonts w:ascii="Times New Roman" w:hAnsi="Times New Roman" w:cs="Times New Roman"/>
          <w:sz w:val="24"/>
          <w:szCs w:val="24"/>
        </w:rPr>
        <w:t>Healy, D. (2008). Psychiatric Drugs Explained. (5</w:t>
      </w:r>
      <w:r w:rsidRPr="00C24293">
        <w:rPr>
          <w:rFonts w:ascii="Times New Roman" w:hAnsi="Times New Roman" w:cs="Times New Roman"/>
          <w:sz w:val="24"/>
          <w:szCs w:val="24"/>
          <w:vertAlign w:val="superscript"/>
        </w:rPr>
        <w:t>th</w:t>
      </w:r>
      <w:r w:rsidRPr="00C24293">
        <w:rPr>
          <w:rFonts w:ascii="Times New Roman" w:hAnsi="Times New Roman" w:cs="Times New Roman"/>
          <w:sz w:val="24"/>
          <w:szCs w:val="24"/>
        </w:rPr>
        <w:t xml:space="preserve"> </w:t>
      </w:r>
      <w:proofErr w:type="spellStart"/>
      <w:r w:rsidRPr="00C24293">
        <w:rPr>
          <w:rFonts w:ascii="Times New Roman" w:hAnsi="Times New Roman" w:cs="Times New Roman"/>
          <w:sz w:val="24"/>
          <w:szCs w:val="24"/>
        </w:rPr>
        <w:t>edn</w:t>
      </w:r>
      <w:proofErr w:type="spellEnd"/>
      <w:r w:rsidRPr="00C24293">
        <w:rPr>
          <w:rFonts w:ascii="Times New Roman" w:hAnsi="Times New Roman" w:cs="Times New Roman"/>
          <w:sz w:val="24"/>
          <w:szCs w:val="24"/>
        </w:rPr>
        <w:t>.) Retrieved from http://mural.maynoothuniversity.ie/3908/1/F._Hardiman_Thesis.pdf</w:t>
      </w:r>
    </w:p>
    <w:p w14:paraId="5164ECE7" w14:textId="77777777" w:rsidR="00403A16"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Hill, K. T., &amp; </w:t>
      </w:r>
      <w:proofErr w:type="spellStart"/>
      <w:r w:rsidRPr="00E02A4D">
        <w:rPr>
          <w:rFonts w:ascii="Times New Roman" w:hAnsi="Times New Roman" w:cs="Times New Roman"/>
          <w:sz w:val="24"/>
          <w:szCs w:val="24"/>
        </w:rPr>
        <w:t>Wigfield</w:t>
      </w:r>
      <w:proofErr w:type="spellEnd"/>
      <w:r w:rsidRPr="00E02A4D">
        <w:rPr>
          <w:rFonts w:ascii="Times New Roman" w:hAnsi="Times New Roman" w:cs="Times New Roman"/>
          <w:sz w:val="24"/>
          <w:szCs w:val="24"/>
        </w:rPr>
        <w:t>, A. (1984). Test anxiety: A major educational problem and what can be done about it. </w:t>
      </w:r>
      <w:r w:rsidRPr="00E02A4D">
        <w:rPr>
          <w:rFonts w:ascii="Times New Roman" w:hAnsi="Times New Roman" w:cs="Times New Roman"/>
          <w:i/>
          <w:iCs/>
          <w:sz w:val="24"/>
          <w:szCs w:val="24"/>
        </w:rPr>
        <w:t>The Elementary School Journal</w:t>
      </w:r>
      <w:r w:rsidRPr="00E02A4D">
        <w:rPr>
          <w:rFonts w:ascii="Times New Roman" w:hAnsi="Times New Roman" w:cs="Times New Roman"/>
          <w:sz w:val="24"/>
          <w:szCs w:val="24"/>
        </w:rPr>
        <w:t>, </w:t>
      </w:r>
      <w:r w:rsidRPr="00E02A4D">
        <w:rPr>
          <w:rFonts w:ascii="Times New Roman" w:hAnsi="Times New Roman" w:cs="Times New Roman"/>
          <w:i/>
          <w:iCs/>
          <w:sz w:val="24"/>
          <w:szCs w:val="24"/>
        </w:rPr>
        <w:t>85</w:t>
      </w:r>
      <w:r w:rsidRPr="00E02A4D">
        <w:rPr>
          <w:rFonts w:ascii="Times New Roman" w:hAnsi="Times New Roman" w:cs="Times New Roman"/>
          <w:sz w:val="24"/>
          <w:szCs w:val="24"/>
        </w:rPr>
        <w:t>(1), 105-126.</w:t>
      </w:r>
    </w:p>
    <w:p w14:paraId="27E140CC" w14:textId="77777777" w:rsidR="00403A16" w:rsidRPr="00E02A4D" w:rsidRDefault="00403A16" w:rsidP="001E23D3">
      <w:pPr>
        <w:ind w:left="851" w:hanging="851"/>
        <w:rPr>
          <w:rFonts w:ascii="Times New Roman" w:hAnsi="Times New Roman" w:cs="Times New Roman"/>
          <w:sz w:val="24"/>
          <w:szCs w:val="24"/>
        </w:rPr>
      </w:pPr>
      <w:r w:rsidRPr="000C1E1B">
        <w:rPr>
          <w:rFonts w:ascii="Times New Roman" w:hAnsi="Times New Roman" w:cs="Times New Roman"/>
          <w:sz w:val="24"/>
          <w:szCs w:val="24"/>
        </w:rPr>
        <w:t>Hislop, G. W. (1999). Anytime, anyplace learning in an online graduate professional degree program. </w:t>
      </w:r>
      <w:r w:rsidRPr="000C1E1B">
        <w:rPr>
          <w:rFonts w:ascii="Times New Roman" w:hAnsi="Times New Roman" w:cs="Times New Roman"/>
          <w:i/>
          <w:iCs/>
          <w:sz w:val="24"/>
          <w:szCs w:val="24"/>
        </w:rPr>
        <w:t>Group Decision and Negotiation</w:t>
      </w:r>
      <w:r w:rsidRPr="000C1E1B">
        <w:rPr>
          <w:rFonts w:ascii="Times New Roman" w:hAnsi="Times New Roman" w:cs="Times New Roman"/>
          <w:sz w:val="24"/>
          <w:szCs w:val="24"/>
        </w:rPr>
        <w:t>, </w:t>
      </w:r>
      <w:r w:rsidRPr="000C1E1B">
        <w:rPr>
          <w:rFonts w:ascii="Times New Roman" w:hAnsi="Times New Roman" w:cs="Times New Roman"/>
          <w:i/>
          <w:iCs/>
          <w:sz w:val="24"/>
          <w:szCs w:val="24"/>
        </w:rPr>
        <w:t>8</w:t>
      </w:r>
      <w:r w:rsidRPr="000C1E1B">
        <w:rPr>
          <w:rFonts w:ascii="Times New Roman" w:hAnsi="Times New Roman" w:cs="Times New Roman"/>
          <w:sz w:val="24"/>
          <w:szCs w:val="24"/>
        </w:rPr>
        <w:t>(5), 385-390.</w:t>
      </w:r>
    </w:p>
    <w:p w14:paraId="077F94A6" w14:textId="77777777" w:rsidR="00403A16"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lastRenderedPageBreak/>
        <w:t>Horwitz, E. K., Horwitz, M. B., &amp; Cope, J. (1986). Foreign language classroom anxiety. </w:t>
      </w:r>
      <w:r w:rsidRPr="00E02A4D">
        <w:rPr>
          <w:rFonts w:ascii="Times New Roman" w:hAnsi="Times New Roman" w:cs="Times New Roman"/>
          <w:i/>
          <w:iCs/>
          <w:sz w:val="24"/>
          <w:szCs w:val="24"/>
        </w:rPr>
        <w:t xml:space="preserve">The Modern </w:t>
      </w:r>
      <w:r>
        <w:rPr>
          <w:rFonts w:ascii="Times New Roman" w:hAnsi="Times New Roman" w:cs="Times New Roman"/>
          <w:i/>
          <w:iCs/>
          <w:sz w:val="24"/>
          <w:szCs w:val="24"/>
        </w:rPr>
        <w:t>L</w:t>
      </w:r>
      <w:r w:rsidRPr="00E02A4D">
        <w:rPr>
          <w:rFonts w:ascii="Times New Roman" w:hAnsi="Times New Roman" w:cs="Times New Roman"/>
          <w:i/>
          <w:iCs/>
          <w:sz w:val="24"/>
          <w:szCs w:val="24"/>
        </w:rPr>
        <w:t xml:space="preserve">anguage </w:t>
      </w:r>
      <w:r>
        <w:rPr>
          <w:rFonts w:ascii="Times New Roman" w:hAnsi="Times New Roman" w:cs="Times New Roman"/>
          <w:i/>
          <w:iCs/>
          <w:sz w:val="24"/>
          <w:szCs w:val="24"/>
        </w:rPr>
        <w:t>J</w:t>
      </w:r>
      <w:r w:rsidRPr="00E02A4D">
        <w:rPr>
          <w:rFonts w:ascii="Times New Roman" w:hAnsi="Times New Roman" w:cs="Times New Roman"/>
          <w:i/>
          <w:iCs/>
          <w:sz w:val="24"/>
          <w:szCs w:val="24"/>
        </w:rPr>
        <w:t>ournal</w:t>
      </w:r>
      <w:r w:rsidRPr="00E02A4D">
        <w:rPr>
          <w:rFonts w:ascii="Times New Roman" w:hAnsi="Times New Roman" w:cs="Times New Roman"/>
          <w:sz w:val="24"/>
          <w:szCs w:val="24"/>
        </w:rPr>
        <w:t>, </w:t>
      </w:r>
      <w:r w:rsidRPr="00E02A4D">
        <w:rPr>
          <w:rFonts w:ascii="Times New Roman" w:hAnsi="Times New Roman" w:cs="Times New Roman"/>
          <w:i/>
          <w:iCs/>
          <w:sz w:val="24"/>
          <w:szCs w:val="24"/>
        </w:rPr>
        <w:t>70</w:t>
      </w:r>
      <w:r w:rsidRPr="00E02A4D">
        <w:rPr>
          <w:rFonts w:ascii="Times New Roman" w:hAnsi="Times New Roman" w:cs="Times New Roman"/>
          <w:sz w:val="24"/>
          <w:szCs w:val="24"/>
        </w:rPr>
        <w:t>(2), 125-132.</w:t>
      </w:r>
    </w:p>
    <w:p w14:paraId="4476632B" w14:textId="77777777" w:rsidR="00403A16" w:rsidRDefault="00403A16" w:rsidP="001E23D3">
      <w:pPr>
        <w:ind w:left="851" w:hanging="851"/>
        <w:rPr>
          <w:rFonts w:ascii="Times New Roman" w:hAnsi="Times New Roman" w:cs="Times New Roman"/>
          <w:sz w:val="24"/>
          <w:szCs w:val="24"/>
        </w:rPr>
      </w:pPr>
      <w:proofErr w:type="spellStart"/>
      <w:r w:rsidRPr="00EA46C3">
        <w:rPr>
          <w:rFonts w:ascii="Times New Roman" w:hAnsi="Times New Roman" w:cs="Times New Roman"/>
          <w:sz w:val="24"/>
          <w:szCs w:val="24"/>
        </w:rPr>
        <w:t>Husam</w:t>
      </w:r>
      <w:proofErr w:type="spellEnd"/>
      <w:r w:rsidRPr="00EA46C3">
        <w:rPr>
          <w:rFonts w:ascii="Times New Roman" w:hAnsi="Times New Roman" w:cs="Times New Roman"/>
          <w:sz w:val="24"/>
          <w:szCs w:val="24"/>
        </w:rPr>
        <w:t xml:space="preserve"> Al Khatib</w:t>
      </w:r>
      <w:r>
        <w:rPr>
          <w:rFonts w:ascii="Times New Roman" w:hAnsi="Times New Roman" w:cs="Times New Roman"/>
          <w:sz w:val="24"/>
          <w:szCs w:val="24"/>
        </w:rPr>
        <w:t xml:space="preserve"> (2019). </w:t>
      </w:r>
      <w:r w:rsidRPr="00EA46C3">
        <w:rPr>
          <w:rFonts w:ascii="Times New Roman" w:hAnsi="Times New Roman" w:cs="Times New Roman"/>
          <w:sz w:val="24"/>
          <w:szCs w:val="24"/>
        </w:rPr>
        <w:t>Exam Anxiety among Nursing Students at Al-</w:t>
      </w:r>
      <w:proofErr w:type="spellStart"/>
      <w:r w:rsidRPr="00EA46C3">
        <w:rPr>
          <w:rFonts w:ascii="Times New Roman" w:hAnsi="Times New Roman" w:cs="Times New Roman"/>
          <w:sz w:val="24"/>
          <w:szCs w:val="24"/>
        </w:rPr>
        <w:t>Ahliyya</w:t>
      </w:r>
      <w:proofErr w:type="spellEnd"/>
      <w:r w:rsidRPr="00EA46C3">
        <w:rPr>
          <w:rFonts w:ascii="Times New Roman" w:hAnsi="Times New Roman" w:cs="Times New Roman"/>
          <w:sz w:val="24"/>
          <w:szCs w:val="24"/>
        </w:rPr>
        <w:t xml:space="preserve"> Amman University and Its Relationship with Some Variables</w:t>
      </w:r>
      <w:r>
        <w:rPr>
          <w:rFonts w:ascii="Times New Roman" w:hAnsi="Times New Roman" w:cs="Times New Roman"/>
          <w:sz w:val="24"/>
          <w:szCs w:val="24"/>
        </w:rPr>
        <w:t xml:space="preserve">. </w:t>
      </w:r>
      <w:r w:rsidRPr="00EA46C3">
        <w:rPr>
          <w:rFonts w:ascii="Times New Roman" w:hAnsi="Times New Roman" w:cs="Times New Roman"/>
          <w:i/>
          <w:iCs/>
          <w:sz w:val="24"/>
          <w:szCs w:val="24"/>
        </w:rPr>
        <w:t>International Journal of Applied Psychology, 9</w:t>
      </w:r>
      <w:r w:rsidRPr="00EA46C3">
        <w:rPr>
          <w:rFonts w:ascii="Times New Roman" w:hAnsi="Times New Roman" w:cs="Times New Roman"/>
          <w:sz w:val="24"/>
          <w:szCs w:val="24"/>
        </w:rPr>
        <w:t>(4): 110-116</w:t>
      </w:r>
    </w:p>
    <w:p w14:paraId="0CC751AD"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Jones, G., &amp; Swain, A. (1992). Intensity and direction as dimensions of competitive state anxiety and relationships with competitiveness. </w:t>
      </w:r>
      <w:r w:rsidRPr="00E02A4D">
        <w:rPr>
          <w:rFonts w:ascii="Times New Roman" w:hAnsi="Times New Roman" w:cs="Times New Roman"/>
          <w:i/>
          <w:iCs/>
          <w:sz w:val="24"/>
          <w:szCs w:val="24"/>
        </w:rPr>
        <w:t xml:space="preserve">Perceptual and </w:t>
      </w:r>
      <w:r>
        <w:rPr>
          <w:rFonts w:ascii="Times New Roman" w:hAnsi="Times New Roman" w:cs="Times New Roman"/>
          <w:i/>
          <w:iCs/>
          <w:sz w:val="24"/>
          <w:szCs w:val="24"/>
        </w:rPr>
        <w:t>M</w:t>
      </w:r>
      <w:r w:rsidRPr="00E02A4D">
        <w:rPr>
          <w:rFonts w:ascii="Times New Roman" w:hAnsi="Times New Roman" w:cs="Times New Roman"/>
          <w:i/>
          <w:iCs/>
          <w:sz w:val="24"/>
          <w:szCs w:val="24"/>
        </w:rPr>
        <w:t xml:space="preserve">otor </w:t>
      </w:r>
      <w:r>
        <w:rPr>
          <w:rFonts w:ascii="Times New Roman" w:hAnsi="Times New Roman" w:cs="Times New Roman"/>
          <w:i/>
          <w:iCs/>
          <w:sz w:val="24"/>
          <w:szCs w:val="24"/>
        </w:rPr>
        <w:t>S</w:t>
      </w:r>
      <w:r w:rsidRPr="00E02A4D">
        <w:rPr>
          <w:rFonts w:ascii="Times New Roman" w:hAnsi="Times New Roman" w:cs="Times New Roman"/>
          <w:i/>
          <w:iCs/>
          <w:sz w:val="24"/>
          <w:szCs w:val="24"/>
        </w:rPr>
        <w:t>kills</w:t>
      </w:r>
      <w:r w:rsidRPr="00E02A4D">
        <w:rPr>
          <w:rFonts w:ascii="Times New Roman" w:hAnsi="Times New Roman" w:cs="Times New Roman"/>
          <w:sz w:val="24"/>
          <w:szCs w:val="24"/>
        </w:rPr>
        <w:t>, </w:t>
      </w:r>
      <w:r w:rsidRPr="00E02A4D">
        <w:rPr>
          <w:rFonts w:ascii="Times New Roman" w:hAnsi="Times New Roman" w:cs="Times New Roman"/>
          <w:i/>
          <w:iCs/>
          <w:sz w:val="24"/>
          <w:szCs w:val="24"/>
        </w:rPr>
        <w:t>74</w:t>
      </w:r>
      <w:r w:rsidRPr="00E02A4D">
        <w:rPr>
          <w:rFonts w:ascii="Times New Roman" w:hAnsi="Times New Roman" w:cs="Times New Roman"/>
          <w:sz w:val="24"/>
          <w:szCs w:val="24"/>
        </w:rPr>
        <w:t>(2), 467-472.</w:t>
      </w:r>
    </w:p>
    <w:p w14:paraId="55950049" w14:textId="77777777" w:rsidR="00403A16" w:rsidRPr="001D0813" w:rsidRDefault="00403A16" w:rsidP="001E23D3">
      <w:pPr>
        <w:ind w:left="851" w:hanging="851"/>
        <w:rPr>
          <w:rFonts w:ascii="Times New Roman" w:hAnsi="Times New Roman" w:cs="Times New Roman"/>
          <w:sz w:val="24"/>
          <w:szCs w:val="24"/>
        </w:rPr>
      </w:pPr>
      <w:r w:rsidRPr="001D0813">
        <w:rPr>
          <w:rFonts w:ascii="Times New Roman" w:hAnsi="Times New Roman" w:cs="Times New Roman"/>
          <w:sz w:val="24"/>
          <w:szCs w:val="24"/>
        </w:rPr>
        <w:t>Knights, D., &amp; Clarke, C. A. (2014). It’s</w:t>
      </w:r>
      <w:r>
        <w:rPr>
          <w:rFonts w:ascii="Times New Roman" w:hAnsi="Times New Roman" w:cs="Times New Roman"/>
          <w:sz w:val="24"/>
          <w:szCs w:val="24"/>
        </w:rPr>
        <w:t xml:space="preserve"> </w:t>
      </w:r>
      <w:r w:rsidRPr="001D0813">
        <w:rPr>
          <w:rFonts w:ascii="Times New Roman" w:hAnsi="Times New Roman" w:cs="Times New Roman"/>
          <w:sz w:val="24"/>
          <w:szCs w:val="24"/>
        </w:rPr>
        <w:t>a bittersweet symphony, this life: Fragile academic selves and insecure identities at work. </w:t>
      </w:r>
      <w:r w:rsidRPr="001D0813">
        <w:rPr>
          <w:rFonts w:ascii="Times New Roman" w:hAnsi="Times New Roman" w:cs="Times New Roman"/>
          <w:i/>
          <w:iCs/>
          <w:sz w:val="24"/>
          <w:szCs w:val="24"/>
        </w:rPr>
        <w:t>Organization Studies</w:t>
      </w:r>
      <w:r w:rsidRPr="001D0813">
        <w:rPr>
          <w:rFonts w:ascii="Times New Roman" w:hAnsi="Times New Roman" w:cs="Times New Roman"/>
          <w:sz w:val="24"/>
          <w:szCs w:val="24"/>
        </w:rPr>
        <w:t>, </w:t>
      </w:r>
      <w:r w:rsidRPr="001D0813">
        <w:rPr>
          <w:rFonts w:ascii="Times New Roman" w:hAnsi="Times New Roman" w:cs="Times New Roman"/>
          <w:i/>
          <w:iCs/>
          <w:sz w:val="24"/>
          <w:szCs w:val="24"/>
        </w:rPr>
        <w:t>35</w:t>
      </w:r>
      <w:r w:rsidRPr="001D0813">
        <w:rPr>
          <w:rFonts w:ascii="Times New Roman" w:hAnsi="Times New Roman" w:cs="Times New Roman"/>
          <w:sz w:val="24"/>
          <w:szCs w:val="24"/>
        </w:rPr>
        <w:t>(3), 335-357.</w:t>
      </w:r>
    </w:p>
    <w:p w14:paraId="5038D154" w14:textId="77777777" w:rsidR="00403A16" w:rsidRDefault="00403A16" w:rsidP="001E23D3">
      <w:pPr>
        <w:ind w:left="851" w:hanging="851"/>
        <w:rPr>
          <w:rFonts w:ascii="Times New Roman" w:hAnsi="Times New Roman" w:cs="Times New Roman"/>
          <w:sz w:val="24"/>
          <w:szCs w:val="24"/>
        </w:rPr>
      </w:pPr>
      <w:r w:rsidRPr="00C62F54">
        <w:rPr>
          <w:rFonts w:ascii="Times New Roman" w:hAnsi="Times New Roman" w:cs="Times New Roman"/>
          <w:sz w:val="24"/>
          <w:szCs w:val="24"/>
        </w:rPr>
        <w:t xml:space="preserve">Krause, K-L, Hartley, R, James, R &amp; McInnis, C 2005, </w:t>
      </w:r>
      <w:r w:rsidRPr="00C62F54">
        <w:rPr>
          <w:rFonts w:ascii="Times New Roman" w:hAnsi="Times New Roman" w:cs="Times New Roman"/>
          <w:i/>
          <w:iCs/>
          <w:sz w:val="24"/>
          <w:szCs w:val="24"/>
        </w:rPr>
        <w:t xml:space="preserve">The </w:t>
      </w:r>
      <w:r>
        <w:rPr>
          <w:rFonts w:ascii="Times New Roman" w:hAnsi="Times New Roman" w:cs="Times New Roman"/>
          <w:i/>
          <w:iCs/>
          <w:sz w:val="24"/>
          <w:szCs w:val="24"/>
        </w:rPr>
        <w:t>F</w:t>
      </w:r>
      <w:r w:rsidRPr="00C62F54">
        <w:rPr>
          <w:rFonts w:ascii="Times New Roman" w:hAnsi="Times New Roman" w:cs="Times New Roman"/>
          <w:i/>
          <w:iCs/>
          <w:sz w:val="24"/>
          <w:szCs w:val="24"/>
        </w:rPr>
        <w:t xml:space="preserve">irst </w:t>
      </w:r>
      <w:r>
        <w:rPr>
          <w:rFonts w:ascii="Times New Roman" w:hAnsi="Times New Roman" w:cs="Times New Roman"/>
          <w:i/>
          <w:iCs/>
          <w:sz w:val="24"/>
          <w:szCs w:val="24"/>
        </w:rPr>
        <w:t>Y</w:t>
      </w:r>
      <w:r w:rsidRPr="00C62F54">
        <w:rPr>
          <w:rFonts w:ascii="Times New Roman" w:hAnsi="Times New Roman" w:cs="Times New Roman"/>
          <w:i/>
          <w:iCs/>
          <w:sz w:val="24"/>
          <w:szCs w:val="24"/>
        </w:rPr>
        <w:t xml:space="preserve">ear </w:t>
      </w:r>
      <w:r>
        <w:rPr>
          <w:rFonts w:ascii="Times New Roman" w:hAnsi="Times New Roman" w:cs="Times New Roman"/>
          <w:i/>
          <w:iCs/>
          <w:sz w:val="24"/>
          <w:szCs w:val="24"/>
        </w:rPr>
        <w:t>E</w:t>
      </w:r>
      <w:r w:rsidRPr="00C62F54">
        <w:rPr>
          <w:rFonts w:ascii="Times New Roman" w:hAnsi="Times New Roman" w:cs="Times New Roman"/>
          <w:i/>
          <w:iCs/>
          <w:sz w:val="24"/>
          <w:szCs w:val="24"/>
        </w:rPr>
        <w:t xml:space="preserve">xperience in Australian </w:t>
      </w:r>
      <w:r>
        <w:rPr>
          <w:rFonts w:ascii="Times New Roman" w:hAnsi="Times New Roman" w:cs="Times New Roman"/>
          <w:i/>
          <w:iCs/>
          <w:sz w:val="24"/>
          <w:szCs w:val="24"/>
        </w:rPr>
        <w:t>U</w:t>
      </w:r>
      <w:r w:rsidRPr="00C62F54">
        <w:rPr>
          <w:rFonts w:ascii="Times New Roman" w:hAnsi="Times New Roman" w:cs="Times New Roman"/>
          <w:i/>
          <w:iCs/>
          <w:sz w:val="24"/>
          <w:szCs w:val="24"/>
        </w:rPr>
        <w:t xml:space="preserve">niversities: </w:t>
      </w:r>
      <w:r>
        <w:rPr>
          <w:rFonts w:ascii="Times New Roman" w:hAnsi="Times New Roman" w:cs="Times New Roman"/>
          <w:i/>
          <w:iCs/>
          <w:sz w:val="24"/>
          <w:szCs w:val="24"/>
        </w:rPr>
        <w:t>F</w:t>
      </w:r>
      <w:r w:rsidRPr="00C62F54">
        <w:rPr>
          <w:rFonts w:ascii="Times New Roman" w:hAnsi="Times New Roman" w:cs="Times New Roman"/>
          <w:i/>
          <w:iCs/>
          <w:sz w:val="24"/>
          <w:szCs w:val="24"/>
        </w:rPr>
        <w:t xml:space="preserve">indings from a </w:t>
      </w:r>
      <w:r>
        <w:rPr>
          <w:rFonts w:ascii="Times New Roman" w:hAnsi="Times New Roman" w:cs="Times New Roman"/>
          <w:i/>
          <w:iCs/>
          <w:sz w:val="24"/>
          <w:szCs w:val="24"/>
        </w:rPr>
        <w:t>D</w:t>
      </w:r>
      <w:r w:rsidRPr="00C62F54">
        <w:rPr>
          <w:rFonts w:ascii="Times New Roman" w:hAnsi="Times New Roman" w:cs="Times New Roman"/>
          <w:i/>
          <w:iCs/>
          <w:sz w:val="24"/>
          <w:szCs w:val="24"/>
        </w:rPr>
        <w:t xml:space="preserve">ecade of </w:t>
      </w:r>
      <w:r>
        <w:rPr>
          <w:rFonts w:ascii="Times New Roman" w:hAnsi="Times New Roman" w:cs="Times New Roman"/>
          <w:i/>
          <w:iCs/>
          <w:sz w:val="24"/>
          <w:szCs w:val="24"/>
        </w:rPr>
        <w:t>N</w:t>
      </w:r>
      <w:r w:rsidRPr="00C62F54">
        <w:rPr>
          <w:rFonts w:ascii="Times New Roman" w:hAnsi="Times New Roman" w:cs="Times New Roman"/>
          <w:i/>
          <w:iCs/>
          <w:sz w:val="24"/>
          <w:szCs w:val="24"/>
        </w:rPr>
        <w:t xml:space="preserve">ational </w:t>
      </w:r>
      <w:r>
        <w:rPr>
          <w:rFonts w:ascii="Times New Roman" w:hAnsi="Times New Roman" w:cs="Times New Roman"/>
          <w:i/>
          <w:iCs/>
          <w:sz w:val="24"/>
          <w:szCs w:val="24"/>
        </w:rPr>
        <w:t>S</w:t>
      </w:r>
      <w:r w:rsidRPr="00C62F54">
        <w:rPr>
          <w:rFonts w:ascii="Times New Roman" w:hAnsi="Times New Roman" w:cs="Times New Roman"/>
          <w:i/>
          <w:iCs/>
          <w:sz w:val="24"/>
          <w:szCs w:val="24"/>
        </w:rPr>
        <w:t>tudies</w:t>
      </w:r>
      <w:r w:rsidRPr="00C62F54">
        <w:rPr>
          <w:rFonts w:ascii="Times New Roman" w:hAnsi="Times New Roman" w:cs="Times New Roman"/>
          <w:sz w:val="24"/>
          <w:szCs w:val="24"/>
        </w:rPr>
        <w:t xml:space="preserve">, The </w:t>
      </w:r>
      <w:proofErr w:type="gramStart"/>
      <w:r w:rsidRPr="00C62F54">
        <w:rPr>
          <w:rFonts w:ascii="Times New Roman" w:hAnsi="Times New Roman" w:cs="Times New Roman"/>
          <w:sz w:val="24"/>
          <w:szCs w:val="24"/>
        </w:rPr>
        <w:t>first year</w:t>
      </w:r>
      <w:proofErr w:type="gramEnd"/>
      <w:r w:rsidRPr="00C62F54">
        <w:rPr>
          <w:rFonts w:ascii="Times New Roman" w:hAnsi="Times New Roman" w:cs="Times New Roman"/>
          <w:sz w:val="24"/>
          <w:szCs w:val="24"/>
        </w:rPr>
        <w:t xml:space="preserve"> experience in Australian universities, DEST, Canberra. </w:t>
      </w:r>
    </w:p>
    <w:p w14:paraId="2EC35111"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Kurosawa, K., &amp; </w:t>
      </w:r>
      <w:proofErr w:type="spellStart"/>
      <w:r w:rsidRPr="00E02A4D">
        <w:rPr>
          <w:rFonts w:ascii="Times New Roman" w:hAnsi="Times New Roman" w:cs="Times New Roman"/>
          <w:sz w:val="24"/>
          <w:szCs w:val="24"/>
        </w:rPr>
        <w:t>Harackiewicz</w:t>
      </w:r>
      <w:proofErr w:type="spellEnd"/>
      <w:r w:rsidRPr="00E02A4D">
        <w:rPr>
          <w:rFonts w:ascii="Times New Roman" w:hAnsi="Times New Roman" w:cs="Times New Roman"/>
          <w:sz w:val="24"/>
          <w:szCs w:val="24"/>
        </w:rPr>
        <w:t>, J. M. (1995). Test Anxiety, Self‐Awareness, and Cognitive Interference: A Process Analysis. </w:t>
      </w:r>
      <w:r w:rsidRPr="00E02A4D">
        <w:rPr>
          <w:rFonts w:ascii="Times New Roman" w:hAnsi="Times New Roman" w:cs="Times New Roman"/>
          <w:i/>
          <w:iCs/>
          <w:sz w:val="24"/>
          <w:szCs w:val="24"/>
        </w:rPr>
        <w:t>Journal of personality</w:t>
      </w:r>
      <w:r w:rsidRPr="00E02A4D">
        <w:rPr>
          <w:rFonts w:ascii="Times New Roman" w:hAnsi="Times New Roman" w:cs="Times New Roman"/>
          <w:sz w:val="24"/>
          <w:szCs w:val="24"/>
        </w:rPr>
        <w:t>, </w:t>
      </w:r>
      <w:r w:rsidRPr="00E02A4D">
        <w:rPr>
          <w:rFonts w:ascii="Times New Roman" w:hAnsi="Times New Roman" w:cs="Times New Roman"/>
          <w:i/>
          <w:iCs/>
          <w:sz w:val="24"/>
          <w:szCs w:val="24"/>
        </w:rPr>
        <w:t>63</w:t>
      </w:r>
      <w:r w:rsidRPr="00E02A4D">
        <w:rPr>
          <w:rFonts w:ascii="Times New Roman" w:hAnsi="Times New Roman" w:cs="Times New Roman"/>
          <w:sz w:val="24"/>
          <w:szCs w:val="24"/>
        </w:rPr>
        <w:t>(4), 931-951.</w:t>
      </w:r>
    </w:p>
    <w:p w14:paraId="1609D2F1" w14:textId="77777777" w:rsidR="00403A16"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Kurt, A. S., </w:t>
      </w:r>
      <w:proofErr w:type="spellStart"/>
      <w:r w:rsidRPr="00E02A4D">
        <w:rPr>
          <w:rFonts w:ascii="Times New Roman" w:hAnsi="Times New Roman" w:cs="Times New Roman"/>
          <w:sz w:val="24"/>
          <w:szCs w:val="24"/>
        </w:rPr>
        <w:t>Balci</w:t>
      </w:r>
      <w:proofErr w:type="spellEnd"/>
      <w:r w:rsidRPr="00E02A4D">
        <w:rPr>
          <w:rFonts w:ascii="Times New Roman" w:hAnsi="Times New Roman" w:cs="Times New Roman"/>
          <w:sz w:val="24"/>
          <w:szCs w:val="24"/>
        </w:rPr>
        <w:t xml:space="preserve">, S., &amp; </w:t>
      </w:r>
      <w:proofErr w:type="spellStart"/>
      <w:r w:rsidRPr="00E02A4D">
        <w:rPr>
          <w:rFonts w:ascii="Times New Roman" w:hAnsi="Times New Roman" w:cs="Times New Roman"/>
          <w:sz w:val="24"/>
          <w:szCs w:val="24"/>
        </w:rPr>
        <w:t>Kose</w:t>
      </w:r>
      <w:proofErr w:type="spellEnd"/>
      <w:r w:rsidRPr="00E02A4D">
        <w:rPr>
          <w:rFonts w:ascii="Times New Roman" w:hAnsi="Times New Roman" w:cs="Times New Roman"/>
          <w:sz w:val="24"/>
          <w:szCs w:val="24"/>
        </w:rPr>
        <w:t>, D. (2014). Test anxiety levels and related factors: Students preparing for university exams. </w:t>
      </w:r>
      <w:r w:rsidRPr="00E02A4D">
        <w:rPr>
          <w:rFonts w:ascii="Times New Roman" w:hAnsi="Times New Roman" w:cs="Times New Roman"/>
          <w:i/>
          <w:iCs/>
          <w:sz w:val="24"/>
          <w:szCs w:val="24"/>
        </w:rPr>
        <w:t>J</w:t>
      </w:r>
      <w:r>
        <w:rPr>
          <w:rFonts w:ascii="Times New Roman" w:hAnsi="Times New Roman" w:cs="Times New Roman"/>
          <w:i/>
          <w:iCs/>
          <w:sz w:val="24"/>
          <w:szCs w:val="24"/>
        </w:rPr>
        <w:t>ournal of</w:t>
      </w:r>
      <w:r w:rsidRPr="00E02A4D">
        <w:rPr>
          <w:rFonts w:ascii="Times New Roman" w:hAnsi="Times New Roman" w:cs="Times New Roman"/>
          <w:i/>
          <w:iCs/>
          <w:sz w:val="24"/>
          <w:szCs w:val="24"/>
        </w:rPr>
        <w:t xml:space="preserve"> Pak</w:t>
      </w:r>
      <w:r>
        <w:rPr>
          <w:rFonts w:ascii="Times New Roman" w:hAnsi="Times New Roman" w:cs="Times New Roman"/>
          <w:i/>
          <w:iCs/>
          <w:sz w:val="24"/>
          <w:szCs w:val="24"/>
        </w:rPr>
        <w:t>istan</w:t>
      </w:r>
      <w:r w:rsidRPr="00E02A4D">
        <w:rPr>
          <w:rFonts w:ascii="Times New Roman" w:hAnsi="Times New Roman" w:cs="Times New Roman"/>
          <w:i/>
          <w:iCs/>
          <w:sz w:val="24"/>
          <w:szCs w:val="24"/>
        </w:rPr>
        <w:t xml:space="preserve"> Med</w:t>
      </w:r>
      <w:r>
        <w:rPr>
          <w:rFonts w:ascii="Times New Roman" w:hAnsi="Times New Roman" w:cs="Times New Roman"/>
          <w:i/>
          <w:iCs/>
          <w:sz w:val="24"/>
          <w:szCs w:val="24"/>
        </w:rPr>
        <w:t>ical</w:t>
      </w:r>
      <w:r w:rsidRPr="00E02A4D">
        <w:rPr>
          <w:rFonts w:ascii="Times New Roman" w:hAnsi="Times New Roman" w:cs="Times New Roman"/>
          <w:i/>
          <w:iCs/>
          <w:sz w:val="24"/>
          <w:szCs w:val="24"/>
        </w:rPr>
        <w:t xml:space="preserve"> Assoc</w:t>
      </w:r>
      <w:r>
        <w:rPr>
          <w:rFonts w:ascii="Times New Roman" w:hAnsi="Times New Roman" w:cs="Times New Roman"/>
          <w:i/>
          <w:iCs/>
          <w:sz w:val="24"/>
          <w:szCs w:val="24"/>
        </w:rPr>
        <w:t>iation</w:t>
      </w:r>
      <w:r w:rsidRPr="00E02A4D">
        <w:rPr>
          <w:rFonts w:ascii="Times New Roman" w:hAnsi="Times New Roman" w:cs="Times New Roman"/>
          <w:sz w:val="24"/>
          <w:szCs w:val="24"/>
        </w:rPr>
        <w:t>, </w:t>
      </w:r>
      <w:r w:rsidRPr="00E02A4D">
        <w:rPr>
          <w:rFonts w:ascii="Times New Roman" w:hAnsi="Times New Roman" w:cs="Times New Roman"/>
          <w:i/>
          <w:iCs/>
          <w:sz w:val="24"/>
          <w:szCs w:val="24"/>
        </w:rPr>
        <w:t>64</w:t>
      </w:r>
      <w:r w:rsidRPr="00E02A4D">
        <w:rPr>
          <w:rFonts w:ascii="Times New Roman" w:hAnsi="Times New Roman" w:cs="Times New Roman"/>
          <w:sz w:val="24"/>
          <w:szCs w:val="24"/>
        </w:rPr>
        <w:t>(11), 1235-9.</w:t>
      </w:r>
    </w:p>
    <w:p w14:paraId="11EE3242"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Lawal, A. M., </w:t>
      </w:r>
      <w:proofErr w:type="spellStart"/>
      <w:r w:rsidRPr="00E02A4D">
        <w:rPr>
          <w:rFonts w:ascii="Times New Roman" w:hAnsi="Times New Roman" w:cs="Times New Roman"/>
          <w:sz w:val="24"/>
          <w:szCs w:val="24"/>
        </w:rPr>
        <w:t>Idemudia</w:t>
      </w:r>
      <w:proofErr w:type="spellEnd"/>
      <w:r w:rsidRPr="00E02A4D">
        <w:rPr>
          <w:rFonts w:ascii="Times New Roman" w:hAnsi="Times New Roman" w:cs="Times New Roman"/>
          <w:sz w:val="24"/>
          <w:szCs w:val="24"/>
        </w:rPr>
        <w:t>, E. S., &amp; Adewale, O. P. (2017). Academic self-confidence effects on test anxiety among Nigerian university students. </w:t>
      </w:r>
      <w:r w:rsidRPr="00E02A4D">
        <w:rPr>
          <w:rFonts w:ascii="Times New Roman" w:hAnsi="Times New Roman" w:cs="Times New Roman"/>
          <w:i/>
          <w:iCs/>
          <w:sz w:val="24"/>
          <w:szCs w:val="24"/>
        </w:rPr>
        <w:t>Journal of Psychology in Africa</w:t>
      </w:r>
      <w:r w:rsidRPr="00E02A4D">
        <w:rPr>
          <w:rFonts w:ascii="Times New Roman" w:hAnsi="Times New Roman" w:cs="Times New Roman"/>
          <w:sz w:val="24"/>
          <w:szCs w:val="24"/>
        </w:rPr>
        <w:t>, </w:t>
      </w:r>
      <w:r w:rsidRPr="00E02A4D">
        <w:rPr>
          <w:rFonts w:ascii="Times New Roman" w:hAnsi="Times New Roman" w:cs="Times New Roman"/>
          <w:i/>
          <w:iCs/>
          <w:sz w:val="24"/>
          <w:szCs w:val="24"/>
        </w:rPr>
        <w:t>27</w:t>
      </w:r>
      <w:r w:rsidRPr="00E02A4D">
        <w:rPr>
          <w:rFonts w:ascii="Times New Roman" w:hAnsi="Times New Roman" w:cs="Times New Roman"/>
          <w:sz w:val="24"/>
          <w:szCs w:val="24"/>
        </w:rPr>
        <w:t>(6), 507-510.</w:t>
      </w:r>
    </w:p>
    <w:p w14:paraId="7A0AC51F" w14:textId="77777777" w:rsidR="00403A16"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lastRenderedPageBreak/>
        <w:t>Leiner</w:t>
      </w:r>
      <w:proofErr w:type="spellEnd"/>
      <w:r w:rsidRPr="00E02A4D">
        <w:rPr>
          <w:rFonts w:ascii="Times New Roman" w:hAnsi="Times New Roman" w:cs="Times New Roman"/>
          <w:sz w:val="24"/>
          <w:szCs w:val="24"/>
        </w:rPr>
        <w:t xml:space="preserve">, J. E. M., </w:t>
      </w:r>
      <w:proofErr w:type="spellStart"/>
      <w:r w:rsidRPr="00E02A4D">
        <w:rPr>
          <w:rFonts w:ascii="Times New Roman" w:hAnsi="Times New Roman" w:cs="Times New Roman"/>
          <w:sz w:val="24"/>
          <w:szCs w:val="24"/>
        </w:rPr>
        <w:t>Scherndl</w:t>
      </w:r>
      <w:proofErr w:type="spellEnd"/>
      <w:r w:rsidRPr="00E02A4D">
        <w:rPr>
          <w:rFonts w:ascii="Times New Roman" w:hAnsi="Times New Roman" w:cs="Times New Roman"/>
          <w:sz w:val="24"/>
          <w:szCs w:val="24"/>
        </w:rPr>
        <w:t>, T., &amp; Ortner, T. M. (2018). How Do Men and Women Perceive a High-Stakes Test Situation? </w:t>
      </w:r>
      <w:r>
        <w:rPr>
          <w:rFonts w:ascii="Times New Roman" w:hAnsi="Times New Roman" w:cs="Times New Roman"/>
          <w:i/>
          <w:iCs/>
          <w:sz w:val="24"/>
          <w:szCs w:val="24"/>
        </w:rPr>
        <w:t>Frontiers in P</w:t>
      </w:r>
      <w:r w:rsidRPr="00E02A4D">
        <w:rPr>
          <w:rFonts w:ascii="Times New Roman" w:hAnsi="Times New Roman" w:cs="Times New Roman"/>
          <w:i/>
          <w:iCs/>
          <w:sz w:val="24"/>
          <w:szCs w:val="24"/>
        </w:rPr>
        <w:t>sychology</w:t>
      </w:r>
      <w:r w:rsidRPr="00E02A4D">
        <w:rPr>
          <w:rFonts w:ascii="Times New Roman" w:hAnsi="Times New Roman" w:cs="Times New Roman"/>
          <w:sz w:val="24"/>
          <w:szCs w:val="24"/>
        </w:rPr>
        <w:t>, </w:t>
      </w:r>
      <w:r w:rsidRPr="00E02A4D">
        <w:rPr>
          <w:rFonts w:ascii="Times New Roman" w:hAnsi="Times New Roman" w:cs="Times New Roman"/>
          <w:i/>
          <w:iCs/>
          <w:sz w:val="24"/>
          <w:szCs w:val="24"/>
        </w:rPr>
        <w:t>9</w:t>
      </w:r>
      <w:r w:rsidRPr="00E02A4D">
        <w:rPr>
          <w:rFonts w:ascii="Times New Roman" w:hAnsi="Times New Roman" w:cs="Times New Roman"/>
          <w:sz w:val="24"/>
          <w:szCs w:val="24"/>
        </w:rPr>
        <w:t>, 2216.</w:t>
      </w:r>
    </w:p>
    <w:p w14:paraId="0A392A7B" w14:textId="77777777" w:rsidR="00403A16" w:rsidRPr="00E02A4D" w:rsidRDefault="00403A16" w:rsidP="001E23D3">
      <w:pPr>
        <w:ind w:left="851" w:hanging="851"/>
        <w:rPr>
          <w:rFonts w:ascii="Times New Roman" w:hAnsi="Times New Roman" w:cs="Times New Roman"/>
          <w:sz w:val="24"/>
          <w:szCs w:val="24"/>
        </w:rPr>
      </w:pPr>
      <w:r w:rsidRPr="00973807">
        <w:rPr>
          <w:rFonts w:ascii="Times New Roman" w:hAnsi="Times New Roman" w:cs="Times New Roman"/>
          <w:sz w:val="24"/>
          <w:szCs w:val="24"/>
        </w:rPr>
        <w:t>Lee, C., &amp; Owens, R. G. (2002). Issues for a psychology of men’s health. </w:t>
      </w:r>
      <w:r w:rsidRPr="00973807">
        <w:rPr>
          <w:rFonts w:ascii="Times New Roman" w:hAnsi="Times New Roman" w:cs="Times New Roman"/>
          <w:i/>
          <w:iCs/>
          <w:sz w:val="24"/>
          <w:szCs w:val="24"/>
        </w:rPr>
        <w:t>Journal of Health Psychology</w:t>
      </w:r>
      <w:r w:rsidRPr="00973807">
        <w:rPr>
          <w:rFonts w:ascii="Times New Roman" w:hAnsi="Times New Roman" w:cs="Times New Roman"/>
          <w:sz w:val="24"/>
          <w:szCs w:val="24"/>
        </w:rPr>
        <w:t>, </w:t>
      </w:r>
      <w:r w:rsidRPr="00973807">
        <w:rPr>
          <w:rFonts w:ascii="Times New Roman" w:hAnsi="Times New Roman" w:cs="Times New Roman"/>
          <w:i/>
          <w:iCs/>
          <w:sz w:val="24"/>
          <w:szCs w:val="24"/>
        </w:rPr>
        <w:t>7</w:t>
      </w:r>
      <w:r w:rsidRPr="00973807">
        <w:rPr>
          <w:rFonts w:ascii="Times New Roman" w:hAnsi="Times New Roman" w:cs="Times New Roman"/>
          <w:sz w:val="24"/>
          <w:szCs w:val="24"/>
        </w:rPr>
        <w:t>(3), 209-217.</w:t>
      </w:r>
    </w:p>
    <w:p w14:paraId="4E1F59AB" w14:textId="77777777" w:rsidR="00403A16"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Liebert, R. M., &amp; Morris, L. W. (1967). Cognitive and emotional components of test anxiety: A distinction and some initial data. </w:t>
      </w:r>
      <w:r w:rsidRPr="00E02A4D">
        <w:rPr>
          <w:rFonts w:ascii="Times New Roman" w:hAnsi="Times New Roman" w:cs="Times New Roman"/>
          <w:i/>
          <w:sz w:val="24"/>
          <w:szCs w:val="24"/>
        </w:rPr>
        <w:t>Psychological</w:t>
      </w:r>
      <w:r>
        <w:rPr>
          <w:rFonts w:ascii="Times New Roman" w:hAnsi="Times New Roman" w:cs="Times New Roman"/>
          <w:i/>
          <w:sz w:val="24"/>
          <w:szCs w:val="24"/>
        </w:rPr>
        <w:t xml:space="preserve"> R</w:t>
      </w:r>
      <w:r w:rsidRPr="00E02A4D">
        <w:rPr>
          <w:rFonts w:ascii="Times New Roman" w:hAnsi="Times New Roman" w:cs="Times New Roman"/>
          <w:i/>
          <w:sz w:val="24"/>
          <w:szCs w:val="24"/>
        </w:rPr>
        <w:t>eports, 20</w:t>
      </w:r>
      <w:r w:rsidRPr="00E02A4D">
        <w:rPr>
          <w:rFonts w:ascii="Times New Roman" w:hAnsi="Times New Roman" w:cs="Times New Roman"/>
          <w:sz w:val="24"/>
          <w:szCs w:val="24"/>
        </w:rPr>
        <w:t>(3), 975-978.</w:t>
      </w:r>
    </w:p>
    <w:p w14:paraId="23BFDCAD" w14:textId="77777777" w:rsidR="00403A16" w:rsidRPr="00E02A4D" w:rsidRDefault="00403A16" w:rsidP="001E23D3">
      <w:pPr>
        <w:ind w:left="851" w:hanging="851"/>
        <w:rPr>
          <w:rFonts w:ascii="Times New Roman" w:hAnsi="Times New Roman" w:cs="Times New Roman"/>
          <w:sz w:val="24"/>
          <w:szCs w:val="24"/>
        </w:rPr>
      </w:pPr>
      <w:r w:rsidRPr="00414F67">
        <w:rPr>
          <w:rFonts w:ascii="Times New Roman" w:hAnsi="Times New Roman" w:cs="Times New Roman"/>
          <w:sz w:val="24"/>
          <w:szCs w:val="24"/>
        </w:rPr>
        <w:t xml:space="preserve">Lowe, H., &amp; Cook, A. (2003). Mind the gap: are students prepared for higher </w:t>
      </w:r>
      <w:proofErr w:type="gramStart"/>
      <w:r w:rsidRPr="00414F67">
        <w:rPr>
          <w:rFonts w:ascii="Times New Roman" w:hAnsi="Times New Roman" w:cs="Times New Roman"/>
          <w:sz w:val="24"/>
          <w:szCs w:val="24"/>
        </w:rPr>
        <w:t>education?.</w:t>
      </w:r>
      <w:proofErr w:type="gramEnd"/>
      <w:r w:rsidRPr="00414F67">
        <w:rPr>
          <w:rFonts w:ascii="Times New Roman" w:hAnsi="Times New Roman" w:cs="Times New Roman"/>
          <w:sz w:val="24"/>
          <w:szCs w:val="24"/>
        </w:rPr>
        <w:t> </w:t>
      </w:r>
      <w:r w:rsidRPr="00414F67">
        <w:rPr>
          <w:rFonts w:ascii="Times New Roman" w:hAnsi="Times New Roman" w:cs="Times New Roman"/>
          <w:i/>
          <w:iCs/>
          <w:sz w:val="24"/>
          <w:szCs w:val="24"/>
        </w:rPr>
        <w:t xml:space="preserve">Journal of </w:t>
      </w:r>
      <w:r>
        <w:rPr>
          <w:rFonts w:ascii="Times New Roman" w:hAnsi="Times New Roman" w:cs="Times New Roman"/>
          <w:i/>
          <w:iCs/>
          <w:sz w:val="24"/>
          <w:szCs w:val="24"/>
        </w:rPr>
        <w:t>F</w:t>
      </w:r>
      <w:r w:rsidRPr="00414F67">
        <w:rPr>
          <w:rFonts w:ascii="Times New Roman" w:hAnsi="Times New Roman" w:cs="Times New Roman"/>
          <w:i/>
          <w:iCs/>
          <w:sz w:val="24"/>
          <w:szCs w:val="24"/>
        </w:rPr>
        <w:t xml:space="preserve">urther and </w:t>
      </w:r>
      <w:r>
        <w:rPr>
          <w:rFonts w:ascii="Times New Roman" w:hAnsi="Times New Roman" w:cs="Times New Roman"/>
          <w:i/>
          <w:iCs/>
          <w:sz w:val="24"/>
          <w:szCs w:val="24"/>
        </w:rPr>
        <w:t>H</w:t>
      </w:r>
      <w:r w:rsidRPr="00414F67">
        <w:rPr>
          <w:rFonts w:ascii="Times New Roman" w:hAnsi="Times New Roman" w:cs="Times New Roman"/>
          <w:i/>
          <w:iCs/>
          <w:sz w:val="24"/>
          <w:szCs w:val="24"/>
        </w:rPr>
        <w:t xml:space="preserve">igher </w:t>
      </w:r>
      <w:r>
        <w:rPr>
          <w:rFonts w:ascii="Times New Roman" w:hAnsi="Times New Roman" w:cs="Times New Roman"/>
          <w:i/>
          <w:iCs/>
          <w:sz w:val="24"/>
          <w:szCs w:val="24"/>
        </w:rPr>
        <w:t>E</w:t>
      </w:r>
      <w:r w:rsidRPr="00414F67">
        <w:rPr>
          <w:rFonts w:ascii="Times New Roman" w:hAnsi="Times New Roman" w:cs="Times New Roman"/>
          <w:i/>
          <w:iCs/>
          <w:sz w:val="24"/>
          <w:szCs w:val="24"/>
        </w:rPr>
        <w:t>ducation</w:t>
      </w:r>
      <w:r w:rsidRPr="00414F67">
        <w:rPr>
          <w:rFonts w:ascii="Times New Roman" w:hAnsi="Times New Roman" w:cs="Times New Roman"/>
          <w:sz w:val="24"/>
          <w:szCs w:val="24"/>
        </w:rPr>
        <w:t>, </w:t>
      </w:r>
      <w:r w:rsidRPr="00414F67">
        <w:rPr>
          <w:rFonts w:ascii="Times New Roman" w:hAnsi="Times New Roman" w:cs="Times New Roman"/>
          <w:i/>
          <w:iCs/>
          <w:sz w:val="24"/>
          <w:szCs w:val="24"/>
        </w:rPr>
        <w:t>27</w:t>
      </w:r>
      <w:r w:rsidRPr="00414F67">
        <w:rPr>
          <w:rFonts w:ascii="Times New Roman" w:hAnsi="Times New Roman" w:cs="Times New Roman"/>
          <w:sz w:val="24"/>
          <w:szCs w:val="24"/>
        </w:rPr>
        <w:t>(1), 53-76.</w:t>
      </w:r>
    </w:p>
    <w:p w14:paraId="12818D60" w14:textId="77777777" w:rsidR="00403A16" w:rsidRPr="0054691F" w:rsidRDefault="00403A16" w:rsidP="001E23D3">
      <w:pPr>
        <w:ind w:left="851" w:hanging="851"/>
        <w:rPr>
          <w:rFonts w:ascii="Times New Roman" w:hAnsi="Times New Roman" w:cs="Times New Roman"/>
          <w:sz w:val="24"/>
          <w:szCs w:val="24"/>
        </w:rPr>
      </w:pPr>
      <w:r w:rsidRPr="0054691F">
        <w:rPr>
          <w:rFonts w:ascii="Times New Roman" w:hAnsi="Times New Roman" w:cs="Times New Roman"/>
          <w:sz w:val="24"/>
          <w:szCs w:val="24"/>
        </w:rPr>
        <w:t>Macaskill, A. (2013). The mental health of university students in the United Kingdom. </w:t>
      </w:r>
      <w:r w:rsidRPr="0054691F">
        <w:rPr>
          <w:rFonts w:ascii="Times New Roman" w:hAnsi="Times New Roman" w:cs="Times New Roman"/>
          <w:i/>
          <w:iCs/>
          <w:sz w:val="24"/>
          <w:szCs w:val="24"/>
        </w:rPr>
        <w:t>British Journal of Guidance &amp; Counselling</w:t>
      </w:r>
      <w:r w:rsidRPr="0054691F">
        <w:rPr>
          <w:rFonts w:ascii="Times New Roman" w:hAnsi="Times New Roman" w:cs="Times New Roman"/>
          <w:sz w:val="24"/>
          <w:szCs w:val="24"/>
        </w:rPr>
        <w:t>, </w:t>
      </w:r>
      <w:r w:rsidRPr="0054691F">
        <w:rPr>
          <w:rFonts w:ascii="Times New Roman" w:hAnsi="Times New Roman" w:cs="Times New Roman"/>
          <w:i/>
          <w:iCs/>
          <w:sz w:val="24"/>
          <w:szCs w:val="24"/>
        </w:rPr>
        <w:t>41</w:t>
      </w:r>
      <w:r w:rsidRPr="0054691F">
        <w:rPr>
          <w:rFonts w:ascii="Times New Roman" w:hAnsi="Times New Roman" w:cs="Times New Roman"/>
          <w:sz w:val="24"/>
          <w:szCs w:val="24"/>
        </w:rPr>
        <w:t>(4), 426-441.</w:t>
      </w:r>
    </w:p>
    <w:p w14:paraId="0F195C04" w14:textId="77777777" w:rsidR="00403A16"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t>Mandler</w:t>
      </w:r>
      <w:proofErr w:type="spellEnd"/>
      <w:r w:rsidRPr="00E02A4D">
        <w:rPr>
          <w:rFonts w:ascii="Times New Roman" w:hAnsi="Times New Roman" w:cs="Times New Roman"/>
          <w:sz w:val="24"/>
          <w:szCs w:val="24"/>
        </w:rPr>
        <w:t>, G., &amp; Sarason, S. B. (1952). A study of anxiety and learning. </w:t>
      </w:r>
      <w:r w:rsidRPr="00E02A4D">
        <w:rPr>
          <w:rFonts w:ascii="Times New Roman" w:hAnsi="Times New Roman" w:cs="Times New Roman"/>
          <w:i/>
          <w:iCs/>
          <w:sz w:val="24"/>
          <w:szCs w:val="24"/>
        </w:rPr>
        <w:t>The Journal of Abnormal and Social Psychology</w:t>
      </w:r>
      <w:r w:rsidRPr="00E02A4D">
        <w:rPr>
          <w:rFonts w:ascii="Times New Roman" w:hAnsi="Times New Roman" w:cs="Times New Roman"/>
          <w:sz w:val="24"/>
          <w:szCs w:val="24"/>
        </w:rPr>
        <w:t>, </w:t>
      </w:r>
      <w:r w:rsidRPr="00E02A4D">
        <w:rPr>
          <w:rFonts w:ascii="Times New Roman" w:hAnsi="Times New Roman" w:cs="Times New Roman"/>
          <w:i/>
          <w:iCs/>
          <w:sz w:val="24"/>
          <w:szCs w:val="24"/>
        </w:rPr>
        <w:t>47</w:t>
      </w:r>
      <w:r w:rsidRPr="00E02A4D">
        <w:rPr>
          <w:rFonts w:ascii="Times New Roman" w:hAnsi="Times New Roman" w:cs="Times New Roman"/>
          <w:sz w:val="24"/>
          <w:szCs w:val="24"/>
        </w:rPr>
        <w:t>(2), 166.</w:t>
      </w:r>
    </w:p>
    <w:p w14:paraId="5AEBCB82" w14:textId="77777777" w:rsidR="00403A16" w:rsidRDefault="00403A16" w:rsidP="001E23D3">
      <w:pPr>
        <w:ind w:left="851" w:hanging="851"/>
        <w:rPr>
          <w:rFonts w:ascii="Times New Roman" w:hAnsi="Times New Roman" w:cs="Times New Roman"/>
          <w:sz w:val="24"/>
          <w:szCs w:val="24"/>
        </w:rPr>
      </w:pPr>
      <w:r w:rsidRPr="00A232E0">
        <w:rPr>
          <w:rFonts w:ascii="Times New Roman" w:hAnsi="Times New Roman" w:cs="Times New Roman"/>
          <w:sz w:val="24"/>
          <w:szCs w:val="24"/>
        </w:rPr>
        <w:t>Marshall, C. A., Nolan, S. J., &amp; Newton, D. P. (2016). </w:t>
      </w:r>
      <w:r w:rsidRPr="00A232E0">
        <w:rPr>
          <w:rFonts w:ascii="Times New Roman" w:hAnsi="Times New Roman" w:cs="Times New Roman"/>
          <w:i/>
          <w:iCs/>
          <w:sz w:val="24"/>
          <w:szCs w:val="24"/>
        </w:rPr>
        <w:t>Widening Participation, Higher Education and Non-Traditional Students</w:t>
      </w:r>
      <w:r w:rsidRPr="00A232E0">
        <w:rPr>
          <w:rFonts w:ascii="Times New Roman" w:hAnsi="Times New Roman" w:cs="Times New Roman"/>
          <w:sz w:val="24"/>
          <w:szCs w:val="24"/>
        </w:rPr>
        <w:t>. London: Palgrave Macmillan.</w:t>
      </w:r>
    </w:p>
    <w:p w14:paraId="22EB3410" w14:textId="77777777" w:rsidR="00403A16" w:rsidRPr="0054691F" w:rsidRDefault="00403A16" w:rsidP="001E23D3">
      <w:pPr>
        <w:ind w:left="851" w:hanging="851"/>
        <w:rPr>
          <w:rFonts w:ascii="Times New Roman" w:hAnsi="Times New Roman" w:cs="Times New Roman"/>
          <w:sz w:val="24"/>
          <w:szCs w:val="24"/>
        </w:rPr>
      </w:pPr>
      <w:proofErr w:type="spellStart"/>
      <w:r w:rsidRPr="00236078">
        <w:rPr>
          <w:rFonts w:ascii="Times New Roman" w:hAnsi="Times New Roman" w:cs="Times New Roman"/>
          <w:sz w:val="24"/>
          <w:szCs w:val="24"/>
        </w:rPr>
        <w:t>Mashayekh</w:t>
      </w:r>
      <w:proofErr w:type="spellEnd"/>
      <w:r w:rsidRPr="00236078">
        <w:rPr>
          <w:rFonts w:ascii="Times New Roman" w:hAnsi="Times New Roman" w:cs="Times New Roman"/>
          <w:sz w:val="24"/>
          <w:szCs w:val="24"/>
        </w:rPr>
        <w:t>, M., &amp; Hashemi, M. (2011). Recognizing, reducing and copying with test anxiety: Causes, solutions and recommendations. </w:t>
      </w:r>
      <w:r w:rsidRPr="00236078">
        <w:rPr>
          <w:rFonts w:ascii="Times New Roman" w:hAnsi="Times New Roman" w:cs="Times New Roman"/>
          <w:i/>
          <w:iCs/>
          <w:sz w:val="24"/>
          <w:szCs w:val="24"/>
        </w:rPr>
        <w:t xml:space="preserve">Procedia-Social and </w:t>
      </w:r>
      <w:proofErr w:type="spellStart"/>
      <w:r w:rsidRPr="00236078">
        <w:rPr>
          <w:rFonts w:ascii="Times New Roman" w:hAnsi="Times New Roman" w:cs="Times New Roman"/>
          <w:i/>
          <w:iCs/>
          <w:sz w:val="24"/>
          <w:szCs w:val="24"/>
        </w:rPr>
        <w:t>Behavioral</w:t>
      </w:r>
      <w:proofErr w:type="spellEnd"/>
      <w:r w:rsidRPr="00236078">
        <w:rPr>
          <w:rFonts w:ascii="Times New Roman" w:hAnsi="Times New Roman" w:cs="Times New Roman"/>
          <w:i/>
          <w:iCs/>
          <w:sz w:val="24"/>
          <w:szCs w:val="24"/>
        </w:rPr>
        <w:t xml:space="preserve"> Sciences</w:t>
      </w:r>
      <w:r w:rsidRPr="00236078">
        <w:rPr>
          <w:rFonts w:ascii="Times New Roman" w:hAnsi="Times New Roman" w:cs="Times New Roman"/>
          <w:sz w:val="24"/>
          <w:szCs w:val="24"/>
        </w:rPr>
        <w:t>, </w:t>
      </w:r>
      <w:r w:rsidRPr="00236078">
        <w:rPr>
          <w:rFonts w:ascii="Times New Roman" w:hAnsi="Times New Roman" w:cs="Times New Roman"/>
          <w:i/>
          <w:iCs/>
          <w:sz w:val="24"/>
          <w:szCs w:val="24"/>
        </w:rPr>
        <w:t>30</w:t>
      </w:r>
      <w:r w:rsidRPr="00236078">
        <w:rPr>
          <w:rFonts w:ascii="Times New Roman" w:hAnsi="Times New Roman" w:cs="Times New Roman"/>
          <w:sz w:val="24"/>
          <w:szCs w:val="24"/>
        </w:rPr>
        <w:t>, 2149-2155.</w:t>
      </w:r>
    </w:p>
    <w:p w14:paraId="34390AA0" w14:textId="77777777" w:rsidR="00403A16" w:rsidRPr="00E02A4D" w:rsidRDefault="00403A16" w:rsidP="001E23D3">
      <w:pPr>
        <w:ind w:left="851" w:hanging="851"/>
        <w:rPr>
          <w:rFonts w:ascii="Times New Roman" w:hAnsi="Times New Roman" w:cs="Times New Roman"/>
          <w:sz w:val="24"/>
          <w:szCs w:val="24"/>
        </w:rPr>
      </w:pPr>
      <w:r w:rsidRPr="00237FC6">
        <w:rPr>
          <w:rFonts w:ascii="Times New Roman" w:hAnsi="Times New Roman" w:cs="Times New Roman"/>
          <w:sz w:val="24"/>
          <w:szCs w:val="24"/>
        </w:rPr>
        <w:t>May, C. P., Hasher, L., &amp; Kane, M. J. (1999). The role of interference in memory span. </w:t>
      </w:r>
      <w:r w:rsidRPr="00237FC6">
        <w:rPr>
          <w:rFonts w:ascii="Times New Roman" w:hAnsi="Times New Roman" w:cs="Times New Roman"/>
          <w:i/>
          <w:iCs/>
          <w:sz w:val="24"/>
          <w:szCs w:val="24"/>
        </w:rPr>
        <w:t xml:space="preserve">Memory &amp; </w:t>
      </w:r>
      <w:r>
        <w:rPr>
          <w:rFonts w:ascii="Times New Roman" w:hAnsi="Times New Roman" w:cs="Times New Roman"/>
          <w:i/>
          <w:iCs/>
          <w:sz w:val="24"/>
          <w:szCs w:val="24"/>
        </w:rPr>
        <w:t>C</w:t>
      </w:r>
      <w:r w:rsidRPr="00237FC6">
        <w:rPr>
          <w:rFonts w:ascii="Times New Roman" w:hAnsi="Times New Roman" w:cs="Times New Roman"/>
          <w:i/>
          <w:iCs/>
          <w:sz w:val="24"/>
          <w:szCs w:val="24"/>
        </w:rPr>
        <w:t>ognition</w:t>
      </w:r>
      <w:r w:rsidRPr="00237FC6">
        <w:rPr>
          <w:rFonts w:ascii="Times New Roman" w:hAnsi="Times New Roman" w:cs="Times New Roman"/>
          <w:sz w:val="24"/>
          <w:szCs w:val="24"/>
        </w:rPr>
        <w:t>, </w:t>
      </w:r>
      <w:r w:rsidRPr="00237FC6">
        <w:rPr>
          <w:rFonts w:ascii="Times New Roman" w:hAnsi="Times New Roman" w:cs="Times New Roman"/>
          <w:i/>
          <w:iCs/>
          <w:sz w:val="24"/>
          <w:szCs w:val="24"/>
        </w:rPr>
        <w:t>27</w:t>
      </w:r>
      <w:r w:rsidRPr="00237FC6">
        <w:rPr>
          <w:rFonts w:ascii="Times New Roman" w:hAnsi="Times New Roman" w:cs="Times New Roman"/>
          <w:sz w:val="24"/>
          <w:szCs w:val="24"/>
        </w:rPr>
        <w:t>(5), 759-767.</w:t>
      </w:r>
    </w:p>
    <w:p w14:paraId="0B597A8A"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McDonald, A. S. (2001). The prevalence and effects of test anxiety in school children. </w:t>
      </w:r>
      <w:r w:rsidRPr="00E02A4D">
        <w:rPr>
          <w:rFonts w:ascii="Times New Roman" w:hAnsi="Times New Roman" w:cs="Times New Roman"/>
          <w:i/>
          <w:sz w:val="24"/>
          <w:szCs w:val="24"/>
        </w:rPr>
        <w:t xml:space="preserve">Educational </w:t>
      </w:r>
      <w:r>
        <w:rPr>
          <w:rFonts w:ascii="Times New Roman" w:hAnsi="Times New Roman" w:cs="Times New Roman"/>
          <w:i/>
          <w:sz w:val="24"/>
          <w:szCs w:val="24"/>
        </w:rPr>
        <w:t>P</w:t>
      </w:r>
      <w:r w:rsidRPr="00E02A4D">
        <w:rPr>
          <w:rFonts w:ascii="Times New Roman" w:hAnsi="Times New Roman" w:cs="Times New Roman"/>
          <w:i/>
          <w:sz w:val="24"/>
          <w:szCs w:val="24"/>
        </w:rPr>
        <w:t>sychology, 21(</w:t>
      </w:r>
      <w:r w:rsidRPr="00E02A4D">
        <w:rPr>
          <w:rFonts w:ascii="Times New Roman" w:hAnsi="Times New Roman" w:cs="Times New Roman"/>
          <w:sz w:val="24"/>
          <w:szCs w:val="24"/>
        </w:rPr>
        <w:t>1), 89-101.</w:t>
      </w:r>
    </w:p>
    <w:p w14:paraId="02BEAE84" w14:textId="77777777" w:rsidR="00403A16" w:rsidRPr="0054691F" w:rsidRDefault="00403A16" w:rsidP="001E23D3">
      <w:pPr>
        <w:ind w:left="851" w:hanging="851"/>
        <w:rPr>
          <w:rFonts w:ascii="Times New Roman" w:hAnsi="Times New Roman" w:cs="Times New Roman"/>
          <w:sz w:val="24"/>
          <w:szCs w:val="24"/>
        </w:rPr>
      </w:pPr>
      <w:r w:rsidRPr="0054691F">
        <w:rPr>
          <w:rFonts w:ascii="Times New Roman" w:hAnsi="Times New Roman" w:cs="Times New Roman"/>
          <w:sz w:val="24"/>
          <w:szCs w:val="24"/>
        </w:rPr>
        <w:lastRenderedPageBreak/>
        <w:t>McInnis, C., James, R., &amp; McNaught, C. (1995). First year on campus. </w:t>
      </w:r>
      <w:r w:rsidRPr="0054691F">
        <w:rPr>
          <w:rFonts w:ascii="Times New Roman" w:hAnsi="Times New Roman" w:cs="Times New Roman"/>
          <w:i/>
          <w:iCs/>
          <w:sz w:val="24"/>
          <w:szCs w:val="24"/>
        </w:rPr>
        <w:t>Canberra: AGPS</w:t>
      </w:r>
      <w:r w:rsidRPr="0054691F">
        <w:rPr>
          <w:rFonts w:ascii="Times New Roman" w:hAnsi="Times New Roman" w:cs="Times New Roman"/>
          <w:sz w:val="24"/>
          <w:szCs w:val="24"/>
        </w:rPr>
        <w:t>.</w:t>
      </w:r>
    </w:p>
    <w:p w14:paraId="6839C223"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Morris, E. A., Brooks, P. R., &amp; May, J. L. (2003). The relationship between achievement goal orientation and coping style: Traditional vs. </w:t>
      </w:r>
      <w:proofErr w:type="spellStart"/>
      <w:r w:rsidRPr="00E02A4D">
        <w:rPr>
          <w:rFonts w:ascii="Times New Roman" w:hAnsi="Times New Roman" w:cs="Times New Roman"/>
          <w:sz w:val="24"/>
          <w:szCs w:val="24"/>
        </w:rPr>
        <w:t>nontraditional</w:t>
      </w:r>
      <w:proofErr w:type="spellEnd"/>
      <w:r w:rsidRPr="00E02A4D">
        <w:rPr>
          <w:rFonts w:ascii="Times New Roman" w:hAnsi="Times New Roman" w:cs="Times New Roman"/>
          <w:sz w:val="24"/>
          <w:szCs w:val="24"/>
        </w:rPr>
        <w:t xml:space="preserve"> college students. </w:t>
      </w:r>
      <w:r w:rsidRPr="00E02A4D">
        <w:rPr>
          <w:rFonts w:ascii="Times New Roman" w:hAnsi="Times New Roman" w:cs="Times New Roman"/>
          <w:i/>
          <w:iCs/>
          <w:sz w:val="24"/>
          <w:szCs w:val="24"/>
        </w:rPr>
        <w:t>College Student Journal</w:t>
      </w:r>
      <w:r w:rsidRPr="00E02A4D">
        <w:rPr>
          <w:rFonts w:ascii="Times New Roman" w:hAnsi="Times New Roman" w:cs="Times New Roman"/>
          <w:sz w:val="24"/>
          <w:szCs w:val="24"/>
        </w:rPr>
        <w:t>, </w:t>
      </w:r>
      <w:r w:rsidRPr="00E02A4D">
        <w:rPr>
          <w:rFonts w:ascii="Times New Roman" w:hAnsi="Times New Roman" w:cs="Times New Roman"/>
          <w:i/>
          <w:iCs/>
          <w:sz w:val="24"/>
          <w:szCs w:val="24"/>
        </w:rPr>
        <w:t>37</w:t>
      </w:r>
      <w:r w:rsidRPr="00E02A4D">
        <w:rPr>
          <w:rFonts w:ascii="Times New Roman" w:hAnsi="Times New Roman" w:cs="Times New Roman"/>
          <w:sz w:val="24"/>
          <w:szCs w:val="24"/>
        </w:rPr>
        <w:t>(1), 3-9.</w:t>
      </w:r>
    </w:p>
    <w:p w14:paraId="0AD99DCD" w14:textId="77777777" w:rsidR="00403A16" w:rsidRPr="0054691F" w:rsidRDefault="00403A16" w:rsidP="001E23D3">
      <w:pPr>
        <w:ind w:left="851" w:hanging="851"/>
        <w:rPr>
          <w:rFonts w:ascii="Times New Roman" w:hAnsi="Times New Roman" w:cs="Times New Roman"/>
          <w:sz w:val="24"/>
          <w:szCs w:val="24"/>
        </w:rPr>
      </w:pPr>
      <w:r w:rsidRPr="0054691F">
        <w:rPr>
          <w:rFonts w:ascii="Times New Roman" w:hAnsi="Times New Roman" w:cs="Times New Roman"/>
          <w:sz w:val="24"/>
          <w:szCs w:val="24"/>
        </w:rPr>
        <w:t>Murphy, M., &amp; Fleming, T. (2000). Between common and college knowledge: Exploring the boundaries between adult and higher education. </w:t>
      </w:r>
      <w:r w:rsidRPr="0054691F">
        <w:rPr>
          <w:rFonts w:ascii="Times New Roman" w:hAnsi="Times New Roman" w:cs="Times New Roman"/>
          <w:i/>
          <w:iCs/>
          <w:sz w:val="24"/>
          <w:szCs w:val="24"/>
        </w:rPr>
        <w:t>Studies in Continuing Education</w:t>
      </w:r>
      <w:r w:rsidRPr="0054691F">
        <w:rPr>
          <w:rFonts w:ascii="Times New Roman" w:hAnsi="Times New Roman" w:cs="Times New Roman"/>
          <w:sz w:val="24"/>
          <w:szCs w:val="24"/>
        </w:rPr>
        <w:t>, </w:t>
      </w:r>
      <w:r w:rsidRPr="0054691F">
        <w:rPr>
          <w:rFonts w:ascii="Times New Roman" w:hAnsi="Times New Roman" w:cs="Times New Roman"/>
          <w:i/>
          <w:iCs/>
          <w:sz w:val="24"/>
          <w:szCs w:val="24"/>
        </w:rPr>
        <w:t>22</w:t>
      </w:r>
      <w:r w:rsidRPr="0054691F">
        <w:rPr>
          <w:rFonts w:ascii="Times New Roman" w:hAnsi="Times New Roman" w:cs="Times New Roman"/>
          <w:sz w:val="24"/>
          <w:szCs w:val="24"/>
        </w:rPr>
        <w:t>(1), 77-93.</w:t>
      </w:r>
    </w:p>
    <w:p w14:paraId="598766DC" w14:textId="77777777" w:rsidR="00403A16"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t>Mwamwenda</w:t>
      </w:r>
      <w:proofErr w:type="spellEnd"/>
      <w:r w:rsidRPr="00E02A4D">
        <w:rPr>
          <w:rFonts w:ascii="Times New Roman" w:hAnsi="Times New Roman" w:cs="Times New Roman"/>
          <w:sz w:val="24"/>
          <w:szCs w:val="24"/>
        </w:rPr>
        <w:t xml:space="preserve">, T. S. (1994). Gender differences in scores on test anxiety and academic achievement among South African University graduate students. </w:t>
      </w:r>
      <w:r w:rsidRPr="00E02A4D">
        <w:rPr>
          <w:rFonts w:ascii="Times New Roman" w:hAnsi="Times New Roman" w:cs="Times New Roman"/>
          <w:i/>
          <w:iCs/>
          <w:sz w:val="24"/>
          <w:szCs w:val="24"/>
        </w:rPr>
        <w:t>South African Journal of Psychology</w:t>
      </w:r>
      <w:r w:rsidRPr="00E02A4D">
        <w:rPr>
          <w:rFonts w:ascii="Times New Roman" w:hAnsi="Times New Roman" w:cs="Times New Roman"/>
          <w:sz w:val="24"/>
          <w:szCs w:val="24"/>
        </w:rPr>
        <w:t xml:space="preserve">, </w:t>
      </w:r>
      <w:r w:rsidRPr="00E02A4D">
        <w:rPr>
          <w:rFonts w:ascii="Times New Roman" w:hAnsi="Times New Roman" w:cs="Times New Roman"/>
          <w:i/>
          <w:iCs/>
          <w:sz w:val="24"/>
          <w:szCs w:val="24"/>
        </w:rPr>
        <w:t>24</w:t>
      </w:r>
      <w:r w:rsidRPr="00E02A4D">
        <w:rPr>
          <w:rFonts w:ascii="Times New Roman" w:hAnsi="Times New Roman" w:cs="Times New Roman"/>
          <w:sz w:val="24"/>
          <w:szCs w:val="24"/>
        </w:rPr>
        <w:t>(4), 228-230.</w:t>
      </w:r>
    </w:p>
    <w:p w14:paraId="3A81F843" w14:textId="77777777" w:rsidR="00403A16" w:rsidRPr="00E02A4D" w:rsidRDefault="00403A16" w:rsidP="001E23D3">
      <w:pPr>
        <w:ind w:left="851" w:hanging="851"/>
        <w:rPr>
          <w:rFonts w:ascii="Times New Roman" w:hAnsi="Times New Roman" w:cs="Times New Roman"/>
          <w:sz w:val="24"/>
          <w:szCs w:val="24"/>
        </w:rPr>
      </w:pPr>
      <w:r w:rsidRPr="004B553A">
        <w:rPr>
          <w:rFonts w:ascii="Times New Roman" w:hAnsi="Times New Roman" w:cs="Times New Roman"/>
          <w:sz w:val="24"/>
          <w:szCs w:val="24"/>
        </w:rPr>
        <w:t>Neill, J. (2007). Qualitative versus quantitative research: Key points in a classic debate. </w:t>
      </w:r>
      <w:r>
        <w:rPr>
          <w:rFonts w:ascii="Times New Roman" w:hAnsi="Times New Roman" w:cs="Times New Roman"/>
          <w:sz w:val="24"/>
          <w:szCs w:val="24"/>
        </w:rPr>
        <w:t>Retrieved from</w:t>
      </w:r>
      <w:r w:rsidRPr="004B553A">
        <w:rPr>
          <w:rFonts w:ascii="Times New Roman" w:hAnsi="Times New Roman" w:cs="Times New Roman"/>
          <w:i/>
          <w:iCs/>
          <w:sz w:val="24"/>
          <w:szCs w:val="24"/>
        </w:rPr>
        <w:t>: http://wilderdom. com/research/</w:t>
      </w:r>
      <w:proofErr w:type="spellStart"/>
      <w:r w:rsidRPr="004B553A">
        <w:rPr>
          <w:rFonts w:ascii="Times New Roman" w:hAnsi="Times New Roman" w:cs="Times New Roman"/>
          <w:i/>
          <w:iCs/>
          <w:sz w:val="24"/>
          <w:szCs w:val="24"/>
        </w:rPr>
        <w:t>QualitativeVersusQuantitativeResearch</w:t>
      </w:r>
      <w:proofErr w:type="spellEnd"/>
      <w:r w:rsidRPr="004B553A">
        <w:rPr>
          <w:rFonts w:ascii="Times New Roman" w:hAnsi="Times New Roman" w:cs="Times New Roman"/>
          <w:i/>
          <w:iCs/>
          <w:sz w:val="24"/>
          <w:szCs w:val="24"/>
        </w:rPr>
        <w:t>. retrieved on</w:t>
      </w:r>
      <w:r w:rsidRPr="004B553A">
        <w:rPr>
          <w:rFonts w:ascii="Times New Roman" w:hAnsi="Times New Roman" w:cs="Times New Roman"/>
          <w:sz w:val="24"/>
          <w:szCs w:val="24"/>
        </w:rPr>
        <w:t>, </w:t>
      </w:r>
      <w:r>
        <w:rPr>
          <w:rFonts w:ascii="Times New Roman" w:hAnsi="Times New Roman" w:cs="Times New Roman"/>
          <w:i/>
          <w:iCs/>
          <w:sz w:val="24"/>
          <w:szCs w:val="24"/>
        </w:rPr>
        <w:t>19</w:t>
      </w:r>
      <w:r w:rsidRPr="004B553A">
        <w:rPr>
          <w:rFonts w:ascii="Times New Roman" w:hAnsi="Times New Roman" w:cs="Times New Roman"/>
          <w:sz w:val="24"/>
          <w:szCs w:val="24"/>
        </w:rPr>
        <w:t>(0</w:t>
      </w:r>
      <w:r>
        <w:rPr>
          <w:rFonts w:ascii="Times New Roman" w:hAnsi="Times New Roman" w:cs="Times New Roman"/>
          <w:sz w:val="24"/>
          <w:szCs w:val="24"/>
        </w:rPr>
        <w:t>4</w:t>
      </w:r>
      <w:r w:rsidRPr="004B553A">
        <w:rPr>
          <w:rFonts w:ascii="Times New Roman" w:hAnsi="Times New Roman" w:cs="Times New Roman"/>
          <w:sz w:val="24"/>
          <w:szCs w:val="24"/>
        </w:rPr>
        <w:t>), 20</w:t>
      </w:r>
      <w:r>
        <w:rPr>
          <w:rFonts w:ascii="Times New Roman" w:hAnsi="Times New Roman" w:cs="Times New Roman"/>
          <w:sz w:val="24"/>
          <w:szCs w:val="24"/>
        </w:rPr>
        <w:t>20</w:t>
      </w:r>
      <w:r w:rsidRPr="004B553A">
        <w:rPr>
          <w:rFonts w:ascii="Times New Roman" w:hAnsi="Times New Roman" w:cs="Times New Roman"/>
          <w:sz w:val="24"/>
          <w:szCs w:val="24"/>
        </w:rPr>
        <w:t>.</w:t>
      </w:r>
    </w:p>
    <w:p w14:paraId="271E0339" w14:textId="77777777" w:rsidR="00403A16" w:rsidRPr="00E02A4D"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t>Naveh</w:t>
      </w:r>
      <w:proofErr w:type="spellEnd"/>
      <w:r w:rsidRPr="00E02A4D">
        <w:rPr>
          <w:rFonts w:ascii="Times New Roman" w:hAnsi="Times New Roman" w:cs="Times New Roman"/>
          <w:sz w:val="24"/>
          <w:szCs w:val="24"/>
        </w:rPr>
        <w:t xml:space="preserve">-Benjamin, M., </w:t>
      </w:r>
      <w:proofErr w:type="spellStart"/>
      <w:r w:rsidRPr="00E02A4D">
        <w:rPr>
          <w:rFonts w:ascii="Times New Roman" w:hAnsi="Times New Roman" w:cs="Times New Roman"/>
          <w:sz w:val="24"/>
          <w:szCs w:val="24"/>
        </w:rPr>
        <w:t>McKeachie</w:t>
      </w:r>
      <w:proofErr w:type="spellEnd"/>
      <w:r w:rsidRPr="00E02A4D">
        <w:rPr>
          <w:rFonts w:ascii="Times New Roman" w:hAnsi="Times New Roman" w:cs="Times New Roman"/>
          <w:sz w:val="24"/>
          <w:szCs w:val="24"/>
        </w:rPr>
        <w:t>, W. J., &amp; Lin, Y. G. (1987). Two types of test-anxious students: Support for an information processing model. </w:t>
      </w:r>
      <w:r w:rsidRPr="00E02A4D">
        <w:rPr>
          <w:rFonts w:ascii="Times New Roman" w:hAnsi="Times New Roman" w:cs="Times New Roman"/>
          <w:i/>
          <w:iCs/>
          <w:sz w:val="24"/>
          <w:szCs w:val="24"/>
        </w:rPr>
        <w:t xml:space="preserve">Journal of </w:t>
      </w:r>
      <w:r>
        <w:rPr>
          <w:rFonts w:ascii="Times New Roman" w:hAnsi="Times New Roman" w:cs="Times New Roman"/>
          <w:i/>
          <w:iCs/>
          <w:sz w:val="24"/>
          <w:szCs w:val="24"/>
        </w:rPr>
        <w:t>E</w:t>
      </w:r>
      <w:r w:rsidRPr="00E02A4D">
        <w:rPr>
          <w:rFonts w:ascii="Times New Roman" w:hAnsi="Times New Roman" w:cs="Times New Roman"/>
          <w:i/>
          <w:iCs/>
          <w:sz w:val="24"/>
          <w:szCs w:val="24"/>
        </w:rPr>
        <w:t xml:space="preserve">ducational </w:t>
      </w:r>
      <w:r>
        <w:rPr>
          <w:rFonts w:ascii="Times New Roman" w:hAnsi="Times New Roman" w:cs="Times New Roman"/>
          <w:i/>
          <w:iCs/>
          <w:sz w:val="24"/>
          <w:szCs w:val="24"/>
        </w:rPr>
        <w:t>P</w:t>
      </w:r>
      <w:r w:rsidRPr="00E02A4D">
        <w:rPr>
          <w:rFonts w:ascii="Times New Roman" w:hAnsi="Times New Roman" w:cs="Times New Roman"/>
          <w:i/>
          <w:iCs/>
          <w:sz w:val="24"/>
          <w:szCs w:val="24"/>
        </w:rPr>
        <w:t>sychology</w:t>
      </w:r>
      <w:r w:rsidRPr="00E02A4D">
        <w:rPr>
          <w:rFonts w:ascii="Times New Roman" w:hAnsi="Times New Roman" w:cs="Times New Roman"/>
          <w:sz w:val="24"/>
          <w:szCs w:val="24"/>
        </w:rPr>
        <w:t>, </w:t>
      </w:r>
      <w:r w:rsidRPr="00E02A4D">
        <w:rPr>
          <w:rFonts w:ascii="Times New Roman" w:hAnsi="Times New Roman" w:cs="Times New Roman"/>
          <w:i/>
          <w:iCs/>
          <w:sz w:val="24"/>
          <w:szCs w:val="24"/>
        </w:rPr>
        <w:t>79</w:t>
      </w:r>
      <w:r w:rsidRPr="00E02A4D">
        <w:rPr>
          <w:rFonts w:ascii="Times New Roman" w:hAnsi="Times New Roman" w:cs="Times New Roman"/>
          <w:sz w:val="24"/>
          <w:szCs w:val="24"/>
        </w:rPr>
        <w:t>(2), 131.</w:t>
      </w:r>
    </w:p>
    <w:p w14:paraId="456E763A" w14:textId="77777777" w:rsidR="00403A16" w:rsidRPr="001D0813" w:rsidRDefault="00403A16" w:rsidP="001E23D3">
      <w:pPr>
        <w:ind w:left="851" w:hanging="851"/>
        <w:rPr>
          <w:rFonts w:ascii="Times New Roman" w:hAnsi="Times New Roman" w:cs="Times New Roman"/>
          <w:sz w:val="24"/>
          <w:szCs w:val="24"/>
        </w:rPr>
      </w:pPr>
      <w:r w:rsidRPr="001D0813">
        <w:rPr>
          <w:rFonts w:ascii="Times New Roman" w:hAnsi="Times New Roman" w:cs="Times New Roman"/>
          <w:sz w:val="24"/>
          <w:szCs w:val="24"/>
        </w:rPr>
        <w:t xml:space="preserve">O'Donnell, V. L., &amp; </w:t>
      </w:r>
      <w:proofErr w:type="spellStart"/>
      <w:r w:rsidRPr="001D0813">
        <w:rPr>
          <w:rFonts w:ascii="Times New Roman" w:hAnsi="Times New Roman" w:cs="Times New Roman"/>
          <w:sz w:val="24"/>
          <w:szCs w:val="24"/>
        </w:rPr>
        <w:t>Tobbell</w:t>
      </w:r>
      <w:proofErr w:type="spellEnd"/>
      <w:r w:rsidRPr="001D0813">
        <w:rPr>
          <w:rFonts w:ascii="Times New Roman" w:hAnsi="Times New Roman" w:cs="Times New Roman"/>
          <w:sz w:val="24"/>
          <w:szCs w:val="24"/>
        </w:rPr>
        <w:t>, J. (2007). The transition of adult students to higher education: legitimate peripheral participat</w:t>
      </w:r>
      <w:r>
        <w:rPr>
          <w:rFonts w:ascii="Times New Roman" w:hAnsi="Times New Roman" w:cs="Times New Roman"/>
          <w:sz w:val="24"/>
          <w:szCs w:val="24"/>
        </w:rPr>
        <w:t>ion in a community of practice?</w:t>
      </w:r>
      <w:r w:rsidRPr="001D0813">
        <w:rPr>
          <w:rFonts w:ascii="Times New Roman" w:hAnsi="Times New Roman" w:cs="Times New Roman"/>
          <w:sz w:val="24"/>
          <w:szCs w:val="24"/>
        </w:rPr>
        <w:t> </w:t>
      </w:r>
      <w:r w:rsidRPr="001D0813">
        <w:rPr>
          <w:rFonts w:ascii="Times New Roman" w:hAnsi="Times New Roman" w:cs="Times New Roman"/>
          <w:i/>
          <w:iCs/>
          <w:sz w:val="24"/>
          <w:szCs w:val="24"/>
        </w:rPr>
        <w:t xml:space="preserve">Adult </w:t>
      </w:r>
      <w:r>
        <w:rPr>
          <w:rFonts w:ascii="Times New Roman" w:hAnsi="Times New Roman" w:cs="Times New Roman"/>
          <w:i/>
          <w:iCs/>
          <w:sz w:val="24"/>
          <w:szCs w:val="24"/>
        </w:rPr>
        <w:t>E</w:t>
      </w:r>
      <w:r w:rsidRPr="001D0813">
        <w:rPr>
          <w:rFonts w:ascii="Times New Roman" w:hAnsi="Times New Roman" w:cs="Times New Roman"/>
          <w:i/>
          <w:iCs/>
          <w:sz w:val="24"/>
          <w:szCs w:val="24"/>
        </w:rPr>
        <w:t xml:space="preserve">ducation </w:t>
      </w:r>
      <w:r>
        <w:rPr>
          <w:rFonts w:ascii="Times New Roman" w:hAnsi="Times New Roman" w:cs="Times New Roman"/>
          <w:i/>
          <w:iCs/>
          <w:sz w:val="24"/>
          <w:szCs w:val="24"/>
        </w:rPr>
        <w:t>Q</w:t>
      </w:r>
      <w:r w:rsidRPr="001D0813">
        <w:rPr>
          <w:rFonts w:ascii="Times New Roman" w:hAnsi="Times New Roman" w:cs="Times New Roman"/>
          <w:i/>
          <w:iCs/>
          <w:sz w:val="24"/>
          <w:szCs w:val="24"/>
        </w:rPr>
        <w:t>uarterly</w:t>
      </w:r>
      <w:r w:rsidRPr="001D0813">
        <w:rPr>
          <w:rFonts w:ascii="Times New Roman" w:hAnsi="Times New Roman" w:cs="Times New Roman"/>
          <w:sz w:val="24"/>
          <w:szCs w:val="24"/>
        </w:rPr>
        <w:t>, </w:t>
      </w:r>
      <w:r w:rsidRPr="001D0813">
        <w:rPr>
          <w:rFonts w:ascii="Times New Roman" w:hAnsi="Times New Roman" w:cs="Times New Roman"/>
          <w:i/>
          <w:iCs/>
          <w:sz w:val="24"/>
          <w:szCs w:val="24"/>
        </w:rPr>
        <w:t>57</w:t>
      </w:r>
      <w:r w:rsidRPr="001D0813">
        <w:rPr>
          <w:rFonts w:ascii="Times New Roman" w:hAnsi="Times New Roman" w:cs="Times New Roman"/>
          <w:sz w:val="24"/>
          <w:szCs w:val="24"/>
        </w:rPr>
        <w:t>(4), 312-328.</w:t>
      </w:r>
    </w:p>
    <w:p w14:paraId="39BA64B7" w14:textId="77777777" w:rsidR="00403A16" w:rsidRPr="00C62F54" w:rsidRDefault="00403A16" w:rsidP="001E23D3">
      <w:pPr>
        <w:ind w:left="851" w:hanging="851"/>
        <w:rPr>
          <w:rFonts w:ascii="Times New Roman" w:hAnsi="Times New Roman" w:cs="Times New Roman"/>
          <w:i/>
          <w:iCs/>
          <w:sz w:val="24"/>
          <w:szCs w:val="24"/>
        </w:rPr>
      </w:pPr>
      <w:bookmarkStart w:id="9" w:name="_Hlk31135640"/>
      <w:proofErr w:type="spellStart"/>
      <w:r w:rsidRPr="00E02A4D">
        <w:rPr>
          <w:rFonts w:ascii="Times New Roman" w:hAnsi="Times New Roman" w:cs="Times New Roman"/>
          <w:sz w:val="24"/>
          <w:szCs w:val="24"/>
        </w:rPr>
        <w:t>Papantoniou</w:t>
      </w:r>
      <w:proofErr w:type="spellEnd"/>
      <w:r w:rsidRPr="00E02A4D">
        <w:rPr>
          <w:rFonts w:ascii="Times New Roman" w:hAnsi="Times New Roman" w:cs="Times New Roman"/>
          <w:sz w:val="24"/>
          <w:szCs w:val="24"/>
        </w:rPr>
        <w:t xml:space="preserve">, G., </w:t>
      </w:r>
      <w:proofErr w:type="spellStart"/>
      <w:r w:rsidRPr="00E02A4D">
        <w:rPr>
          <w:rFonts w:ascii="Times New Roman" w:hAnsi="Times New Roman" w:cs="Times New Roman"/>
          <w:sz w:val="24"/>
          <w:szCs w:val="24"/>
        </w:rPr>
        <w:t>Moraitou</w:t>
      </w:r>
      <w:proofErr w:type="spellEnd"/>
      <w:r w:rsidRPr="00E02A4D">
        <w:rPr>
          <w:rFonts w:ascii="Times New Roman" w:hAnsi="Times New Roman" w:cs="Times New Roman"/>
          <w:sz w:val="24"/>
          <w:szCs w:val="24"/>
        </w:rPr>
        <w:t xml:space="preserve">, D., </w:t>
      </w:r>
      <w:proofErr w:type="spellStart"/>
      <w:r w:rsidRPr="00E02A4D">
        <w:rPr>
          <w:rFonts w:ascii="Times New Roman" w:hAnsi="Times New Roman" w:cs="Times New Roman"/>
          <w:sz w:val="24"/>
          <w:szCs w:val="24"/>
        </w:rPr>
        <w:t>Kaldrimidou</w:t>
      </w:r>
      <w:proofErr w:type="spellEnd"/>
      <w:r w:rsidRPr="00E02A4D">
        <w:rPr>
          <w:rFonts w:ascii="Times New Roman" w:hAnsi="Times New Roman" w:cs="Times New Roman"/>
          <w:sz w:val="24"/>
          <w:szCs w:val="24"/>
        </w:rPr>
        <w:t xml:space="preserve">, M., </w:t>
      </w:r>
      <w:proofErr w:type="spellStart"/>
      <w:r w:rsidRPr="00E02A4D">
        <w:rPr>
          <w:rFonts w:ascii="Times New Roman" w:hAnsi="Times New Roman" w:cs="Times New Roman"/>
          <w:sz w:val="24"/>
          <w:szCs w:val="24"/>
        </w:rPr>
        <w:t>Plakitsi</w:t>
      </w:r>
      <w:proofErr w:type="spellEnd"/>
      <w:r w:rsidRPr="00E02A4D">
        <w:rPr>
          <w:rFonts w:ascii="Times New Roman" w:hAnsi="Times New Roman" w:cs="Times New Roman"/>
          <w:sz w:val="24"/>
          <w:szCs w:val="24"/>
        </w:rPr>
        <w:t xml:space="preserve">, K., </w:t>
      </w:r>
      <w:proofErr w:type="spellStart"/>
      <w:r w:rsidRPr="00E02A4D">
        <w:rPr>
          <w:rFonts w:ascii="Times New Roman" w:hAnsi="Times New Roman" w:cs="Times New Roman"/>
          <w:sz w:val="24"/>
          <w:szCs w:val="24"/>
        </w:rPr>
        <w:t>Filippidou</w:t>
      </w:r>
      <w:proofErr w:type="spellEnd"/>
      <w:r w:rsidRPr="00E02A4D">
        <w:rPr>
          <w:rFonts w:ascii="Times New Roman" w:hAnsi="Times New Roman" w:cs="Times New Roman"/>
          <w:sz w:val="24"/>
          <w:szCs w:val="24"/>
        </w:rPr>
        <w:t xml:space="preserve">, D., &amp; </w:t>
      </w:r>
      <w:proofErr w:type="spellStart"/>
      <w:r w:rsidRPr="00E02A4D">
        <w:rPr>
          <w:rFonts w:ascii="Times New Roman" w:hAnsi="Times New Roman" w:cs="Times New Roman"/>
          <w:sz w:val="24"/>
          <w:szCs w:val="24"/>
        </w:rPr>
        <w:t>Katsadima</w:t>
      </w:r>
      <w:proofErr w:type="spellEnd"/>
      <w:r w:rsidRPr="00E02A4D">
        <w:rPr>
          <w:rFonts w:ascii="Times New Roman" w:hAnsi="Times New Roman" w:cs="Times New Roman"/>
          <w:sz w:val="24"/>
          <w:szCs w:val="24"/>
        </w:rPr>
        <w:t xml:space="preserve">, E. (2012). </w:t>
      </w:r>
      <w:bookmarkEnd w:id="9"/>
      <w:r w:rsidRPr="00E02A4D">
        <w:rPr>
          <w:rFonts w:ascii="Times New Roman" w:hAnsi="Times New Roman" w:cs="Times New Roman"/>
          <w:sz w:val="24"/>
          <w:szCs w:val="24"/>
        </w:rPr>
        <w:t>Affect and cognitive interference: An examination of their effect on self-regulated learning. </w:t>
      </w:r>
      <w:r w:rsidRPr="00E02A4D">
        <w:rPr>
          <w:rFonts w:ascii="Times New Roman" w:hAnsi="Times New Roman" w:cs="Times New Roman"/>
          <w:i/>
          <w:iCs/>
          <w:sz w:val="24"/>
          <w:szCs w:val="24"/>
        </w:rPr>
        <w:t>Education Research International</w:t>
      </w:r>
      <w:r>
        <w:rPr>
          <w:rFonts w:ascii="Times New Roman" w:hAnsi="Times New Roman" w:cs="Times New Roman"/>
          <w:sz w:val="24"/>
          <w:szCs w:val="24"/>
        </w:rPr>
        <w:t xml:space="preserve">, </w:t>
      </w:r>
      <w:r>
        <w:rPr>
          <w:rFonts w:ascii="Times New Roman" w:hAnsi="Times New Roman" w:cs="Times New Roman"/>
          <w:i/>
          <w:iCs/>
          <w:sz w:val="24"/>
          <w:szCs w:val="24"/>
        </w:rPr>
        <w:t xml:space="preserve">2012. </w:t>
      </w:r>
    </w:p>
    <w:p w14:paraId="3EB68B8F" w14:textId="77777777" w:rsidR="00403A16" w:rsidRPr="0054691F" w:rsidRDefault="00403A16" w:rsidP="001E23D3">
      <w:pPr>
        <w:ind w:left="851" w:hanging="851"/>
        <w:rPr>
          <w:rFonts w:ascii="Times New Roman" w:hAnsi="Times New Roman" w:cs="Times New Roman"/>
          <w:sz w:val="24"/>
          <w:szCs w:val="24"/>
        </w:rPr>
      </w:pPr>
      <w:proofErr w:type="spellStart"/>
      <w:r w:rsidRPr="0054691F">
        <w:rPr>
          <w:rFonts w:ascii="Times New Roman" w:hAnsi="Times New Roman" w:cs="Times New Roman"/>
          <w:sz w:val="24"/>
          <w:szCs w:val="24"/>
        </w:rPr>
        <w:lastRenderedPageBreak/>
        <w:t>Putwain</w:t>
      </w:r>
      <w:proofErr w:type="spellEnd"/>
      <w:r w:rsidRPr="0054691F">
        <w:rPr>
          <w:rFonts w:ascii="Times New Roman" w:hAnsi="Times New Roman" w:cs="Times New Roman"/>
          <w:sz w:val="24"/>
          <w:szCs w:val="24"/>
        </w:rPr>
        <w:t>, D., &amp; Daly, A. L. (2014). Test anxiety prevalence and gender differences in a sample of English secondary school students. </w:t>
      </w:r>
      <w:r w:rsidRPr="0054691F">
        <w:rPr>
          <w:rFonts w:ascii="Times New Roman" w:hAnsi="Times New Roman" w:cs="Times New Roman"/>
          <w:i/>
          <w:iCs/>
          <w:sz w:val="24"/>
          <w:szCs w:val="24"/>
        </w:rPr>
        <w:t>Educational Studies</w:t>
      </w:r>
      <w:r w:rsidRPr="0054691F">
        <w:rPr>
          <w:rFonts w:ascii="Times New Roman" w:hAnsi="Times New Roman" w:cs="Times New Roman"/>
          <w:sz w:val="24"/>
          <w:szCs w:val="24"/>
        </w:rPr>
        <w:t>, </w:t>
      </w:r>
      <w:r w:rsidRPr="0054691F">
        <w:rPr>
          <w:rFonts w:ascii="Times New Roman" w:hAnsi="Times New Roman" w:cs="Times New Roman"/>
          <w:i/>
          <w:iCs/>
          <w:sz w:val="24"/>
          <w:szCs w:val="24"/>
        </w:rPr>
        <w:t>40</w:t>
      </w:r>
      <w:r w:rsidRPr="0054691F">
        <w:rPr>
          <w:rFonts w:ascii="Times New Roman" w:hAnsi="Times New Roman" w:cs="Times New Roman"/>
          <w:sz w:val="24"/>
          <w:szCs w:val="24"/>
        </w:rPr>
        <w:t>(5), 554-570.</w:t>
      </w:r>
    </w:p>
    <w:p w14:paraId="7C14C6EF"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Rana, R., &amp; Mahmood, N. (2010). The relationship between test anxiety and academic achievement. </w:t>
      </w:r>
      <w:r w:rsidRPr="00E02A4D">
        <w:rPr>
          <w:rFonts w:ascii="Times New Roman" w:hAnsi="Times New Roman" w:cs="Times New Roman"/>
          <w:i/>
          <w:iCs/>
          <w:sz w:val="24"/>
          <w:szCs w:val="24"/>
        </w:rPr>
        <w:t>Bulletin of Education and Research</w:t>
      </w:r>
      <w:r w:rsidRPr="00E02A4D">
        <w:rPr>
          <w:rFonts w:ascii="Times New Roman" w:hAnsi="Times New Roman" w:cs="Times New Roman"/>
          <w:sz w:val="24"/>
          <w:szCs w:val="24"/>
        </w:rPr>
        <w:t>, </w:t>
      </w:r>
      <w:r w:rsidRPr="00E02A4D">
        <w:rPr>
          <w:rFonts w:ascii="Times New Roman" w:hAnsi="Times New Roman" w:cs="Times New Roman"/>
          <w:i/>
          <w:iCs/>
          <w:sz w:val="24"/>
          <w:szCs w:val="24"/>
        </w:rPr>
        <w:t>32</w:t>
      </w:r>
      <w:r w:rsidRPr="00E02A4D">
        <w:rPr>
          <w:rFonts w:ascii="Times New Roman" w:hAnsi="Times New Roman" w:cs="Times New Roman"/>
          <w:sz w:val="24"/>
          <w:szCs w:val="24"/>
        </w:rPr>
        <w:t>(2), 63-74.</w:t>
      </w:r>
    </w:p>
    <w:p w14:paraId="4420C4CC" w14:textId="77777777" w:rsidR="00403A16" w:rsidRPr="00C24293" w:rsidRDefault="00403A16" w:rsidP="001E23D3">
      <w:pPr>
        <w:ind w:left="851" w:hanging="851"/>
        <w:rPr>
          <w:rFonts w:ascii="Times New Roman" w:hAnsi="Times New Roman" w:cs="Times New Roman"/>
          <w:sz w:val="24"/>
          <w:szCs w:val="24"/>
        </w:rPr>
      </w:pPr>
      <w:proofErr w:type="spellStart"/>
      <w:r w:rsidRPr="00C24293">
        <w:rPr>
          <w:rFonts w:ascii="Times New Roman" w:hAnsi="Times New Roman" w:cs="Times New Roman"/>
          <w:sz w:val="24"/>
          <w:szCs w:val="24"/>
        </w:rPr>
        <w:t>Rautopuro</w:t>
      </w:r>
      <w:proofErr w:type="spellEnd"/>
      <w:r w:rsidRPr="00C24293">
        <w:rPr>
          <w:rFonts w:ascii="Times New Roman" w:hAnsi="Times New Roman" w:cs="Times New Roman"/>
          <w:sz w:val="24"/>
          <w:szCs w:val="24"/>
        </w:rPr>
        <w:t xml:space="preserve">, J., &amp; </w:t>
      </w:r>
      <w:proofErr w:type="spellStart"/>
      <w:r w:rsidRPr="00C24293">
        <w:rPr>
          <w:rFonts w:ascii="Times New Roman" w:hAnsi="Times New Roman" w:cs="Times New Roman"/>
          <w:sz w:val="24"/>
          <w:szCs w:val="24"/>
        </w:rPr>
        <w:t>Vaisanen</w:t>
      </w:r>
      <w:proofErr w:type="spellEnd"/>
      <w:r w:rsidRPr="00C24293">
        <w:rPr>
          <w:rFonts w:ascii="Times New Roman" w:hAnsi="Times New Roman" w:cs="Times New Roman"/>
          <w:sz w:val="24"/>
          <w:szCs w:val="24"/>
        </w:rPr>
        <w:t xml:space="preserve">, P. (2001). </w:t>
      </w:r>
      <w:r w:rsidRPr="00C24293">
        <w:rPr>
          <w:rFonts w:ascii="Times New Roman" w:hAnsi="Times New Roman" w:cs="Times New Roman"/>
          <w:i/>
          <w:sz w:val="24"/>
          <w:szCs w:val="24"/>
        </w:rPr>
        <w:t>Non-traditional students at university: A follow-up study of young and adult students’ orientations, satisfaction and learning outcomes</w:t>
      </w:r>
      <w:r w:rsidRPr="00C24293">
        <w:rPr>
          <w:rFonts w:ascii="Times New Roman" w:hAnsi="Times New Roman" w:cs="Times New Roman"/>
          <w:sz w:val="24"/>
          <w:szCs w:val="24"/>
        </w:rPr>
        <w:t>. Paper presented at the European Conference on Educational Research, Lille, 5-8 September Retrieved from http://www.leeds.ac.uk/educol/documents/00001880.htm</w:t>
      </w:r>
    </w:p>
    <w:p w14:paraId="382A9742"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Rezazadeh, M., &amp; </w:t>
      </w:r>
      <w:proofErr w:type="spellStart"/>
      <w:r w:rsidRPr="00E02A4D">
        <w:rPr>
          <w:rFonts w:ascii="Times New Roman" w:hAnsi="Times New Roman" w:cs="Times New Roman"/>
          <w:sz w:val="24"/>
          <w:szCs w:val="24"/>
        </w:rPr>
        <w:t>Tavakoli</w:t>
      </w:r>
      <w:proofErr w:type="spellEnd"/>
      <w:r w:rsidRPr="00E02A4D">
        <w:rPr>
          <w:rFonts w:ascii="Times New Roman" w:hAnsi="Times New Roman" w:cs="Times New Roman"/>
          <w:sz w:val="24"/>
          <w:szCs w:val="24"/>
        </w:rPr>
        <w:t>, M. (2009). Investigating the Relationship among Test Anxiety, Gender, Academic Achievement and Years of Study: A Case of Iranian EFL University Students. </w:t>
      </w:r>
      <w:r w:rsidRPr="00E02A4D">
        <w:rPr>
          <w:rFonts w:ascii="Times New Roman" w:hAnsi="Times New Roman" w:cs="Times New Roman"/>
          <w:i/>
          <w:iCs/>
          <w:sz w:val="24"/>
          <w:szCs w:val="24"/>
        </w:rPr>
        <w:t>English Language Teaching</w:t>
      </w:r>
      <w:r w:rsidRPr="00E02A4D">
        <w:rPr>
          <w:rFonts w:ascii="Times New Roman" w:hAnsi="Times New Roman" w:cs="Times New Roman"/>
          <w:sz w:val="24"/>
          <w:szCs w:val="24"/>
        </w:rPr>
        <w:t>, </w:t>
      </w:r>
      <w:r w:rsidRPr="00E02A4D">
        <w:rPr>
          <w:rFonts w:ascii="Times New Roman" w:hAnsi="Times New Roman" w:cs="Times New Roman"/>
          <w:i/>
          <w:iCs/>
          <w:sz w:val="24"/>
          <w:szCs w:val="24"/>
        </w:rPr>
        <w:t>2</w:t>
      </w:r>
      <w:r w:rsidRPr="00E02A4D">
        <w:rPr>
          <w:rFonts w:ascii="Times New Roman" w:hAnsi="Times New Roman" w:cs="Times New Roman"/>
          <w:sz w:val="24"/>
          <w:szCs w:val="24"/>
        </w:rPr>
        <w:t>(4), 68-74.</w:t>
      </w:r>
    </w:p>
    <w:p w14:paraId="54F98DF3" w14:textId="77777777" w:rsidR="00403A16" w:rsidRPr="00E02A4D"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t>Saha</w:t>
      </w:r>
      <w:proofErr w:type="spellEnd"/>
      <w:r w:rsidRPr="00E02A4D">
        <w:rPr>
          <w:rFonts w:ascii="Times New Roman" w:hAnsi="Times New Roman" w:cs="Times New Roman"/>
          <w:sz w:val="24"/>
          <w:szCs w:val="24"/>
        </w:rPr>
        <w:t>, M. (2014). EFL Test anxiety: Sources and supervisions. </w:t>
      </w:r>
      <w:r w:rsidRPr="00E02A4D">
        <w:rPr>
          <w:rFonts w:ascii="Times New Roman" w:hAnsi="Times New Roman" w:cs="Times New Roman"/>
          <w:i/>
          <w:iCs/>
          <w:sz w:val="24"/>
          <w:szCs w:val="24"/>
        </w:rPr>
        <w:t>Journal of Teaching and Teacher Education</w:t>
      </w:r>
      <w:r w:rsidRPr="00E02A4D">
        <w:rPr>
          <w:rFonts w:ascii="Times New Roman" w:hAnsi="Times New Roman" w:cs="Times New Roman"/>
          <w:sz w:val="24"/>
          <w:szCs w:val="24"/>
        </w:rPr>
        <w:t>, </w:t>
      </w:r>
      <w:r w:rsidRPr="00E02A4D">
        <w:rPr>
          <w:rFonts w:ascii="Times New Roman" w:hAnsi="Times New Roman" w:cs="Times New Roman"/>
          <w:i/>
          <w:iCs/>
          <w:sz w:val="24"/>
          <w:szCs w:val="24"/>
        </w:rPr>
        <w:t>2</w:t>
      </w:r>
      <w:r w:rsidRPr="00E02A4D">
        <w:rPr>
          <w:rFonts w:ascii="Times New Roman" w:hAnsi="Times New Roman" w:cs="Times New Roman"/>
          <w:sz w:val="24"/>
          <w:szCs w:val="24"/>
        </w:rPr>
        <w:t>(02).</w:t>
      </w:r>
    </w:p>
    <w:p w14:paraId="04C78E5B"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Sarason, I. G. (1972). Experimental approaches to test anxiety: Attention and the uses of information. </w:t>
      </w:r>
      <w:r w:rsidRPr="00E02A4D">
        <w:rPr>
          <w:rFonts w:ascii="Times New Roman" w:hAnsi="Times New Roman" w:cs="Times New Roman"/>
          <w:i/>
          <w:iCs/>
          <w:sz w:val="24"/>
          <w:szCs w:val="24"/>
        </w:rPr>
        <w:t xml:space="preserve">Anxiety: Current </w:t>
      </w:r>
      <w:r>
        <w:rPr>
          <w:rFonts w:ascii="Times New Roman" w:hAnsi="Times New Roman" w:cs="Times New Roman"/>
          <w:i/>
          <w:iCs/>
          <w:sz w:val="24"/>
          <w:szCs w:val="24"/>
        </w:rPr>
        <w:t>T</w:t>
      </w:r>
      <w:r w:rsidRPr="00E02A4D">
        <w:rPr>
          <w:rFonts w:ascii="Times New Roman" w:hAnsi="Times New Roman" w:cs="Times New Roman"/>
          <w:i/>
          <w:iCs/>
          <w:sz w:val="24"/>
          <w:szCs w:val="24"/>
        </w:rPr>
        <w:t xml:space="preserve">rends in </w:t>
      </w:r>
      <w:r>
        <w:rPr>
          <w:rFonts w:ascii="Times New Roman" w:hAnsi="Times New Roman" w:cs="Times New Roman"/>
          <w:i/>
          <w:iCs/>
          <w:sz w:val="24"/>
          <w:szCs w:val="24"/>
        </w:rPr>
        <w:t>T</w:t>
      </w:r>
      <w:r w:rsidRPr="00E02A4D">
        <w:rPr>
          <w:rFonts w:ascii="Times New Roman" w:hAnsi="Times New Roman" w:cs="Times New Roman"/>
          <w:i/>
          <w:iCs/>
          <w:sz w:val="24"/>
          <w:szCs w:val="24"/>
        </w:rPr>
        <w:t xml:space="preserve">heory and </w:t>
      </w:r>
      <w:r>
        <w:rPr>
          <w:rFonts w:ascii="Times New Roman" w:hAnsi="Times New Roman" w:cs="Times New Roman"/>
          <w:i/>
          <w:iCs/>
          <w:sz w:val="24"/>
          <w:szCs w:val="24"/>
        </w:rPr>
        <w:t>R</w:t>
      </w:r>
      <w:r w:rsidRPr="00E02A4D">
        <w:rPr>
          <w:rFonts w:ascii="Times New Roman" w:hAnsi="Times New Roman" w:cs="Times New Roman"/>
          <w:i/>
          <w:iCs/>
          <w:sz w:val="24"/>
          <w:szCs w:val="24"/>
        </w:rPr>
        <w:t>esearch</w:t>
      </w:r>
      <w:r w:rsidRPr="00E02A4D">
        <w:rPr>
          <w:rFonts w:ascii="Times New Roman" w:hAnsi="Times New Roman" w:cs="Times New Roman"/>
          <w:sz w:val="24"/>
          <w:szCs w:val="24"/>
        </w:rPr>
        <w:t>, </w:t>
      </w:r>
      <w:r w:rsidRPr="00E02A4D">
        <w:rPr>
          <w:rFonts w:ascii="Times New Roman" w:hAnsi="Times New Roman" w:cs="Times New Roman"/>
          <w:i/>
          <w:iCs/>
          <w:sz w:val="24"/>
          <w:szCs w:val="24"/>
        </w:rPr>
        <w:t>2</w:t>
      </w:r>
      <w:r w:rsidRPr="00E02A4D">
        <w:rPr>
          <w:rFonts w:ascii="Times New Roman" w:hAnsi="Times New Roman" w:cs="Times New Roman"/>
          <w:sz w:val="24"/>
          <w:szCs w:val="24"/>
        </w:rPr>
        <w:t>, 383-403.</w:t>
      </w:r>
    </w:p>
    <w:p w14:paraId="76ACDBD3" w14:textId="77777777" w:rsidR="00403A16" w:rsidRDefault="00403A16" w:rsidP="001E23D3">
      <w:pPr>
        <w:ind w:left="851" w:hanging="851"/>
        <w:rPr>
          <w:rFonts w:ascii="Times New Roman" w:hAnsi="Times New Roman" w:cs="Times New Roman"/>
          <w:sz w:val="24"/>
          <w:szCs w:val="24"/>
        </w:rPr>
      </w:pPr>
      <w:r w:rsidRPr="00530AD7">
        <w:rPr>
          <w:rFonts w:ascii="Times New Roman" w:hAnsi="Times New Roman" w:cs="Times New Roman"/>
          <w:sz w:val="24"/>
          <w:szCs w:val="24"/>
        </w:rPr>
        <w:t xml:space="preserve">Sarason, I. G., Sarason, B. R., Keefe, D. E., Hayes, B. E., &amp; </w:t>
      </w:r>
      <w:proofErr w:type="spellStart"/>
      <w:r w:rsidRPr="00530AD7">
        <w:rPr>
          <w:rFonts w:ascii="Times New Roman" w:hAnsi="Times New Roman" w:cs="Times New Roman"/>
          <w:sz w:val="24"/>
          <w:szCs w:val="24"/>
        </w:rPr>
        <w:t>Shearin</w:t>
      </w:r>
      <w:proofErr w:type="spellEnd"/>
      <w:r w:rsidRPr="00530AD7">
        <w:rPr>
          <w:rFonts w:ascii="Times New Roman" w:hAnsi="Times New Roman" w:cs="Times New Roman"/>
          <w:sz w:val="24"/>
          <w:szCs w:val="24"/>
        </w:rPr>
        <w:t xml:space="preserve">, E. N. (1986). Cognitive interference: Situational determinants and </w:t>
      </w:r>
      <w:proofErr w:type="spellStart"/>
      <w:r w:rsidRPr="00530AD7">
        <w:rPr>
          <w:rFonts w:ascii="Times New Roman" w:hAnsi="Times New Roman" w:cs="Times New Roman"/>
          <w:sz w:val="24"/>
          <w:szCs w:val="24"/>
        </w:rPr>
        <w:t>traitlike</w:t>
      </w:r>
      <w:proofErr w:type="spellEnd"/>
      <w:r w:rsidRPr="00530AD7">
        <w:rPr>
          <w:rFonts w:ascii="Times New Roman" w:hAnsi="Times New Roman" w:cs="Times New Roman"/>
          <w:sz w:val="24"/>
          <w:szCs w:val="24"/>
        </w:rPr>
        <w:t xml:space="preserve"> characteristics. </w:t>
      </w:r>
      <w:r w:rsidRPr="00530AD7">
        <w:rPr>
          <w:rFonts w:ascii="Times New Roman" w:hAnsi="Times New Roman" w:cs="Times New Roman"/>
          <w:i/>
          <w:iCs/>
          <w:sz w:val="24"/>
          <w:szCs w:val="24"/>
        </w:rPr>
        <w:t xml:space="preserve">Journal of Personality and </w:t>
      </w:r>
      <w:r>
        <w:rPr>
          <w:rFonts w:ascii="Times New Roman" w:hAnsi="Times New Roman" w:cs="Times New Roman"/>
          <w:i/>
          <w:iCs/>
          <w:sz w:val="24"/>
          <w:szCs w:val="24"/>
        </w:rPr>
        <w:t>S</w:t>
      </w:r>
      <w:r w:rsidRPr="00530AD7">
        <w:rPr>
          <w:rFonts w:ascii="Times New Roman" w:hAnsi="Times New Roman" w:cs="Times New Roman"/>
          <w:i/>
          <w:iCs/>
          <w:sz w:val="24"/>
          <w:szCs w:val="24"/>
        </w:rPr>
        <w:t>ocial Psychology</w:t>
      </w:r>
      <w:r w:rsidRPr="00530AD7">
        <w:rPr>
          <w:rFonts w:ascii="Times New Roman" w:hAnsi="Times New Roman" w:cs="Times New Roman"/>
          <w:sz w:val="24"/>
          <w:szCs w:val="24"/>
        </w:rPr>
        <w:t>, </w:t>
      </w:r>
      <w:r w:rsidRPr="00530AD7">
        <w:rPr>
          <w:rFonts w:ascii="Times New Roman" w:hAnsi="Times New Roman" w:cs="Times New Roman"/>
          <w:i/>
          <w:iCs/>
          <w:sz w:val="24"/>
          <w:szCs w:val="24"/>
        </w:rPr>
        <w:t>51</w:t>
      </w:r>
      <w:r w:rsidRPr="00530AD7">
        <w:rPr>
          <w:rFonts w:ascii="Times New Roman" w:hAnsi="Times New Roman" w:cs="Times New Roman"/>
          <w:sz w:val="24"/>
          <w:szCs w:val="24"/>
        </w:rPr>
        <w:t>(1), 215.</w:t>
      </w:r>
    </w:p>
    <w:p w14:paraId="607A1248" w14:textId="77777777" w:rsidR="00403A16" w:rsidRPr="00E02A4D" w:rsidRDefault="00403A16" w:rsidP="001E23D3">
      <w:pPr>
        <w:ind w:left="851" w:hanging="851"/>
        <w:rPr>
          <w:rFonts w:ascii="Times New Roman" w:hAnsi="Times New Roman" w:cs="Times New Roman"/>
          <w:sz w:val="24"/>
          <w:szCs w:val="24"/>
        </w:rPr>
      </w:pPr>
      <w:r w:rsidRPr="00920C29">
        <w:rPr>
          <w:rFonts w:ascii="Times New Roman" w:hAnsi="Times New Roman" w:cs="Times New Roman"/>
          <w:sz w:val="24"/>
          <w:szCs w:val="24"/>
        </w:rPr>
        <w:t>Sharma, S., &amp; Sud, A. (1990). Examination stress and test anxiety: A cross-cultural perspective. </w:t>
      </w:r>
      <w:r w:rsidRPr="00920C29">
        <w:rPr>
          <w:rFonts w:ascii="Times New Roman" w:hAnsi="Times New Roman" w:cs="Times New Roman"/>
          <w:i/>
          <w:iCs/>
          <w:sz w:val="24"/>
          <w:szCs w:val="24"/>
        </w:rPr>
        <w:t>Psychology and Developing Societies</w:t>
      </w:r>
      <w:r w:rsidRPr="00920C29">
        <w:rPr>
          <w:rFonts w:ascii="Times New Roman" w:hAnsi="Times New Roman" w:cs="Times New Roman"/>
          <w:sz w:val="24"/>
          <w:szCs w:val="24"/>
        </w:rPr>
        <w:t>, </w:t>
      </w:r>
      <w:r w:rsidRPr="00920C29">
        <w:rPr>
          <w:rFonts w:ascii="Times New Roman" w:hAnsi="Times New Roman" w:cs="Times New Roman"/>
          <w:i/>
          <w:iCs/>
          <w:sz w:val="24"/>
          <w:szCs w:val="24"/>
        </w:rPr>
        <w:t>2</w:t>
      </w:r>
      <w:r w:rsidRPr="00920C29">
        <w:rPr>
          <w:rFonts w:ascii="Times New Roman" w:hAnsi="Times New Roman" w:cs="Times New Roman"/>
          <w:sz w:val="24"/>
          <w:szCs w:val="24"/>
        </w:rPr>
        <w:t>(2), 183-201.</w:t>
      </w:r>
    </w:p>
    <w:p w14:paraId="461C2BE6" w14:textId="77777777" w:rsidR="00403A16" w:rsidRPr="00675D9A"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Spielberger, C. D. (1962). The effects of manifest anxiety on the academic achievement of college students. </w:t>
      </w:r>
      <w:r w:rsidRPr="00E02A4D">
        <w:rPr>
          <w:rFonts w:ascii="Times New Roman" w:hAnsi="Times New Roman" w:cs="Times New Roman"/>
          <w:i/>
          <w:iCs/>
          <w:sz w:val="24"/>
          <w:szCs w:val="24"/>
        </w:rPr>
        <w:t>Mental Hygiene. New York</w:t>
      </w:r>
      <w:r>
        <w:rPr>
          <w:rFonts w:ascii="Times New Roman" w:hAnsi="Times New Roman" w:cs="Times New Roman"/>
          <w:i/>
          <w:iCs/>
          <w:sz w:val="24"/>
          <w:szCs w:val="24"/>
        </w:rPr>
        <w:t>,</w:t>
      </w:r>
      <w:r>
        <w:rPr>
          <w:rFonts w:ascii="Times New Roman" w:hAnsi="Times New Roman" w:cs="Times New Roman"/>
          <w:sz w:val="24"/>
          <w:szCs w:val="24"/>
        </w:rPr>
        <w:t xml:space="preserve"> </w:t>
      </w:r>
      <w:r>
        <w:rPr>
          <w:rFonts w:ascii="Times New Roman" w:hAnsi="Times New Roman" w:cs="Times New Roman"/>
          <w:i/>
          <w:sz w:val="24"/>
          <w:szCs w:val="24"/>
        </w:rPr>
        <w:t>46</w:t>
      </w:r>
      <w:r>
        <w:rPr>
          <w:rFonts w:ascii="Times New Roman" w:hAnsi="Times New Roman" w:cs="Times New Roman"/>
          <w:sz w:val="24"/>
          <w:szCs w:val="24"/>
        </w:rPr>
        <w:t>(3) 420-426</w:t>
      </w:r>
    </w:p>
    <w:p w14:paraId="41CCE4EE" w14:textId="77777777" w:rsidR="00403A16" w:rsidRPr="0054691F" w:rsidRDefault="00403A16" w:rsidP="001E23D3">
      <w:pPr>
        <w:ind w:left="851" w:hanging="851"/>
        <w:rPr>
          <w:rFonts w:ascii="Times New Roman" w:hAnsi="Times New Roman" w:cs="Times New Roman"/>
          <w:sz w:val="24"/>
          <w:szCs w:val="24"/>
        </w:rPr>
      </w:pPr>
      <w:proofErr w:type="spellStart"/>
      <w:r w:rsidRPr="0054691F">
        <w:rPr>
          <w:rFonts w:ascii="Times New Roman" w:hAnsi="Times New Roman" w:cs="Times New Roman"/>
          <w:sz w:val="24"/>
          <w:szCs w:val="24"/>
        </w:rPr>
        <w:lastRenderedPageBreak/>
        <w:t>Steinmayr</w:t>
      </w:r>
      <w:proofErr w:type="spellEnd"/>
      <w:r w:rsidRPr="0054691F">
        <w:rPr>
          <w:rFonts w:ascii="Times New Roman" w:hAnsi="Times New Roman" w:cs="Times New Roman"/>
          <w:sz w:val="24"/>
          <w:szCs w:val="24"/>
        </w:rPr>
        <w:t xml:space="preserve">, R., </w:t>
      </w:r>
      <w:proofErr w:type="spellStart"/>
      <w:r w:rsidRPr="0054691F">
        <w:rPr>
          <w:rFonts w:ascii="Times New Roman" w:hAnsi="Times New Roman" w:cs="Times New Roman"/>
          <w:sz w:val="24"/>
          <w:szCs w:val="24"/>
        </w:rPr>
        <w:t>Crede</w:t>
      </w:r>
      <w:proofErr w:type="spellEnd"/>
      <w:r w:rsidRPr="0054691F">
        <w:rPr>
          <w:rFonts w:ascii="Times New Roman" w:hAnsi="Times New Roman" w:cs="Times New Roman"/>
          <w:sz w:val="24"/>
          <w:szCs w:val="24"/>
        </w:rPr>
        <w:t xml:space="preserve">, J., </w:t>
      </w:r>
      <w:proofErr w:type="spellStart"/>
      <w:r w:rsidRPr="0054691F">
        <w:rPr>
          <w:rFonts w:ascii="Times New Roman" w:hAnsi="Times New Roman" w:cs="Times New Roman"/>
          <w:sz w:val="24"/>
          <w:szCs w:val="24"/>
        </w:rPr>
        <w:t>McElvany</w:t>
      </w:r>
      <w:proofErr w:type="spellEnd"/>
      <w:r w:rsidRPr="0054691F">
        <w:rPr>
          <w:rFonts w:ascii="Times New Roman" w:hAnsi="Times New Roman" w:cs="Times New Roman"/>
          <w:sz w:val="24"/>
          <w:szCs w:val="24"/>
        </w:rPr>
        <w:t xml:space="preserve">, N., &amp; </w:t>
      </w:r>
      <w:proofErr w:type="spellStart"/>
      <w:r w:rsidRPr="0054691F">
        <w:rPr>
          <w:rFonts w:ascii="Times New Roman" w:hAnsi="Times New Roman" w:cs="Times New Roman"/>
          <w:sz w:val="24"/>
          <w:szCs w:val="24"/>
        </w:rPr>
        <w:t>Wirthwein</w:t>
      </w:r>
      <w:proofErr w:type="spellEnd"/>
      <w:r w:rsidRPr="0054691F">
        <w:rPr>
          <w:rFonts w:ascii="Times New Roman" w:hAnsi="Times New Roman" w:cs="Times New Roman"/>
          <w:sz w:val="24"/>
          <w:szCs w:val="24"/>
        </w:rPr>
        <w:t>, L. (2016). Subjective well-being, test anxiety, academic achievement: Testing for reciprocal effects. </w:t>
      </w:r>
      <w:r w:rsidRPr="0054691F">
        <w:rPr>
          <w:rFonts w:ascii="Times New Roman" w:hAnsi="Times New Roman" w:cs="Times New Roman"/>
          <w:i/>
          <w:iCs/>
          <w:sz w:val="24"/>
          <w:szCs w:val="24"/>
        </w:rPr>
        <w:t xml:space="preserve">Frontiers in </w:t>
      </w:r>
      <w:r>
        <w:rPr>
          <w:rFonts w:ascii="Times New Roman" w:hAnsi="Times New Roman" w:cs="Times New Roman"/>
          <w:i/>
          <w:iCs/>
          <w:sz w:val="24"/>
          <w:szCs w:val="24"/>
        </w:rPr>
        <w:t>P</w:t>
      </w:r>
      <w:r w:rsidRPr="0054691F">
        <w:rPr>
          <w:rFonts w:ascii="Times New Roman" w:hAnsi="Times New Roman" w:cs="Times New Roman"/>
          <w:i/>
          <w:iCs/>
          <w:sz w:val="24"/>
          <w:szCs w:val="24"/>
        </w:rPr>
        <w:t>sychology</w:t>
      </w:r>
      <w:r w:rsidRPr="0054691F">
        <w:rPr>
          <w:rFonts w:ascii="Times New Roman" w:hAnsi="Times New Roman" w:cs="Times New Roman"/>
          <w:sz w:val="24"/>
          <w:szCs w:val="24"/>
        </w:rPr>
        <w:t>, </w:t>
      </w:r>
      <w:r w:rsidRPr="0054691F">
        <w:rPr>
          <w:rFonts w:ascii="Times New Roman" w:hAnsi="Times New Roman" w:cs="Times New Roman"/>
          <w:i/>
          <w:iCs/>
          <w:sz w:val="24"/>
          <w:szCs w:val="24"/>
        </w:rPr>
        <w:t>6</w:t>
      </w:r>
      <w:r w:rsidRPr="0054691F">
        <w:rPr>
          <w:rFonts w:ascii="Times New Roman" w:hAnsi="Times New Roman" w:cs="Times New Roman"/>
          <w:sz w:val="24"/>
          <w:szCs w:val="24"/>
        </w:rPr>
        <w:t>, 1994.</w:t>
      </w:r>
    </w:p>
    <w:p w14:paraId="6C775826" w14:textId="77777777" w:rsidR="00403A16" w:rsidRPr="0054691F" w:rsidRDefault="00403A16" w:rsidP="001E23D3">
      <w:pPr>
        <w:ind w:left="851" w:hanging="851"/>
        <w:rPr>
          <w:rFonts w:ascii="Times New Roman" w:hAnsi="Times New Roman" w:cs="Times New Roman"/>
          <w:sz w:val="24"/>
          <w:szCs w:val="24"/>
        </w:rPr>
      </w:pPr>
      <w:proofErr w:type="spellStart"/>
      <w:r w:rsidRPr="0054691F">
        <w:rPr>
          <w:rFonts w:ascii="Times New Roman" w:hAnsi="Times New Roman" w:cs="Times New Roman"/>
          <w:sz w:val="24"/>
          <w:szCs w:val="24"/>
        </w:rPr>
        <w:t>Suganya</w:t>
      </w:r>
      <w:proofErr w:type="spellEnd"/>
      <w:r w:rsidRPr="0054691F">
        <w:rPr>
          <w:rFonts w:ascii="Times New Roman" w:hAnsi="Times New Roman" w:cs="Times New Roman"/>
          <w:sz w:val="24"/>
          <w:szCs w:val="24"/>
        </w:rPr>
        <w:t>, M., &amp; Arun, B. (2019). Evaluation of Exam Anxiety among Health Science Students. </w:t>
      </w:r>
      <w:r w:rsidRPr="0054691F">
        <w:rPr>
          <w:rFonts w:ascii="Times New Roman" w:hAnsi="Times New Roman" w:cs="Times New Roman"/>
          <w:i/>
          <w:iCs/>
          <w:sz w:val="24"/>
          <w:szCs w:val="24"/>
        </w:rPr>
        <w:t>International Journal of Research and Review</w:t>
      </w:r>
      <w:r w:rsidRPr="0054691F">
        <w:rPr>
          <w:rFonts w:ascii="Times New Roman" w:hAnsi="Times New Roman" w:cs="Times New Roman"/>
          <w:sz w:val="24"/>
          <w:szCs w:val="24"/>
        </w:rPr>
        <w:t>, </w:t>
      </w:r>
      <w:r w:rsidRPr="0054691F">
        <w:rPr>
          <w:rFonts w:ascii="Times New Roman" w:hAnsi="Times New Roman" w:cs="Times New Roman"/>
          <w:i/>
          <w:iCs/>
          <w:sz w:val="24"/>
          <w:szCs w:val="24"/>
        </w:rPr>
        <w:t>6</w:t>
      </w:r>
      <w:r w:rsidRPr="0054691F">
        <w:rPr>
          <w:rFonts w:ascii="Times New Roman" w:hAnsi="Times New Roman" w:cs="Times New Roman"/>
          <w:sz w:val="24"/>
          <w:szCs w:val="24"/>
        </w:rPr>
        <w:t>(9), 359-363.</w:t>
      </w:r>
    </w:p>
    <w:p w14:paraId="397D93E7" w14:textId="77777777" w:rsidR="00403A16" w:rsidRDefault="00403A16" w:rsidP="001E23D3">
      <w:pPr>
        <w:ind w:left="851" w:hanging="851"/>
        <w:rPr>
          <w:rFonts w:ascii="Times New Roman" w:hAnsi="Times New Roman" w:cs="Times New Roman"/>
          <w:sz w:val="24"/>
          <w:szCs w:val="24"/>
        </w:rPr>
      </w:pPr>
      <w:r w:rsidRPr="0054691F">
        <w:rPr>
          <w:rFonts w:ascii="Times New Roman" w:hAnsi="Times New Roman" w:cs="Times New Roman"/>
          <w:sz w:val="24"/>
          <w:szCs w:val="24"/>
        </w:rPr>
        <w:t>Thomas, C. L., Cassady, J. C., &amp; Finch, W. H. (2018). Identifying severity standards on the cognitive test anxiety scale: cut score determination using latent class and cluster analysis. </w:t>
      </w:r>
      <w:r w:rsidRPr="0054691F">
        <w:rPr>
          <w:rFonts w:ascii="Times New Roman" w:hAnsi="Times New Roman" w:cs="Times New Roman"/>
          <w:i/>
          <w:iCs/>
          <w:sz w:val="24"/>
          <w:szCs w:val="24"/>
        </w:rPr>
        <w:t>Journal of Psychoeducational Assessment</w:t>
      </w:r>
      <w:r w:rsidRPr="0054691F">
        <w:rPr>
          <w:rFonts w:ascii="Times New Roman" w:hAnsi="Times New Roman" w:cs="Times New Roman"/>
          <w:sz w:val="24"/>
          <w:szCs w:val="24"/>
        </w:rPr>
        <w:t>, </w:t>
      </w:r>
      <w:r w:rsidRPr="0054691F">
        <w:rPr>
          <w:rFonts w:ascii="Times New Roman" w:hAnsi="Times New Roman" w:cs="Times New Roman"/>
          <w:i/>
          <w:iCs/>
          <w:sz w:val="24"/>
          <w:szCs w:val="24"/>
        </w:rPr>
        <w:t>36</w:t>
      </w:r>
      <w:r w:rsidRPr="0054691F">
        <w:rPr>
          <w:rFonts w:ascii="Times New Roman" w:hAnsi="Times New Roman" w:cs="Times New Roman"/>
          <w:sz w:val="24"/>
          <w:szCs w:val="24"/>
        </w:rPr>
        <w:t>(5), 492-508.</w:t>
      </w:r>
    </w:p>
    <w:p w14:paraId="219FE68D" w14:textId="77777777" w:rsidR="00403A16" w:rsidRPr="0054691F" w:rsidRDefault="00403A16" w:rsidP="001E23D3">
      <w:pPr>
        <w:ind w:left="851" w:hanging="851"/>
        <w:rPr>
          <w:rFonts w:ascii="Times New Roman" w:hAnsi="Times New Roman" w:cs="Times New Roman"/>
          <w:sz w:val="24"/>
          <w:szCs w:val="24"/>
        </w:rPr>
      </w:pPr>
      <w:r w:rsidRPr="00F4121D">
        <w:rPr>
          <w:rFonts w:ascii="Times New Roman" w:hAnsi="Times New Roman" w:cs="Times New Roman"/>
          <w:sz w:val="24"/>
          <w:szCs w:val="24"/>
        </w:rPr>
        <w:t>Trotter, E., &amp; Cove, G. (2005). Student retention: an exploration of the issues prevalent on a healthcare degree programme with mainly mature students. </w:t>
      </w:r>
      <w:r w:rsidRPr="00F4121D">
        <w:rPr>
          <w:rFonts w:ascii="Times New Roman" w:hAnsi="Times New Roman" w:cs="Times New Roman"/>
          <w:i/>
          <w:iCs/>
          <w:sz w:val="24"/>
          <w:szCs w:val="24"/>
        </w:rPr>
        <w:t xml:space="preserve">Learning in </w:t>
      </w:r>
      <w:r>
        <w:rPr>
          <w:rFonts w:ascii="Times New Roman" w:hAnsi="Times New Roman" w:cs="Times New Roman"/>
          <w:i/>
          <w:iCs/>
          <w:sz w:val="24"/>
          <w:szCs w:val="24"/>
        </w:rPr>
        <w:t>H</w:t>
      </w:r>
      <w:r w:rsidRPr="00F4121D">
        <w:rPr>
          <w:rFonts w:ascii="Times New Roman" w:hAnsi="Times New Roman" w:cs="Times New Roman"/>
          <w:i/>
          <w:iCs/>
          <w:sz w:val="24"/>
          <w:szCs w:val="24"/>
        </w:rPr>
        <w:t xml:space="preserve">ealth and </w:t>
      </w:r>
      <w:r>
        <w:rPr>
          <w:rFonts w:ascii="Times New Roman" w:hAnsi="Times New Roman" w:cs="Times New Roman"/>
          <w:i/>
          <w:iCs/>
          <w:sz w:val="24"/>
          <w:szCs w:val="24"/>
        </w:rPr>
        <w:t>S</w:t>
      </w:r>
      <w:r w:rsidRPr="00F4121D">
        <w:rPr>
          <w:rFonts w:ascii="Times New Roman" w:hAnsi="Times New Roman" w:cs="Times New Roman"/>
          <w:i/>
          <w:iCs/>
          <w:sz w:val="24"/>
          <w:szCs w:val="24"/>
        </w:rPr>
        <w:t xml:space="preserve">ocial </w:t>
      </w:r>
      <w:r>
        <w:rPr>
          <w:rFonts w:ascii="Times New Roman" w:hAnsi="Times New Roman" w:cs="Times New Roman"/>
          <w:i/>
          <w:iCs/>
          <w:sz w:val="24"/>
          <w:szCs w:val="24"/>
        </w:rPr>
        <w:t>C</w:t>
      </w:r>
      <w:r w:rsidRPr="00F4121D">
        <w:rPr>
          <w:rFonts w:ascii="Times New Roman" w:hAnsi="Times New Roman" w:cs="Times New Roman"/>
          <w:i/>
          <w:iCs/>
          <w:sz w:val="24"/>
          <w:szCs w:val="24"/>
        </w:rPr>
        <w:t>are</w:t>
      </w:r>
      <w:r w:rsidRPr="00F4121D">
        <w:rPr>
          <w:rFonts w:ascii="Times New Roman" w:hAnsi="Times New Roman" w:cs="Times New Roman"/>
          <w:sz w:val="24"/>
          <w:szCs w:val="24"/>
        </w:rPr>
        <w:t>, </w:t>
      </w:r>
      <w:r w:rsidRPr="00F4121D">
        <w:rPr>
          <w:rFonts w:ascii="Times New Roman" w:hAnsi="Times New Roman" w:cs="Times New Roman"/>
          <w:i/>
          <w:iCs/>
          <w:sz w:val="24"/>
          <w:szCs w:val="24"/>
        </w:rPr>
        <w:t>4</w:t>
      </w:r>
      <w:r w:rsidRPr="00F4121D">
        <w:rPr>
          <w:rFonts w:ascii="Times New Roman" w:hAnsi="Times New Roman" w:cs="Times New Roman"/>
          <w:sz w:val="24"/>
          <w:szCs w:val="24"/>
        </w:rPr>
        <w:t>(1), 29-42.</w:t>
      </w:r>
    </w:p>
    <w:p w14:paraId="0E5C7CB4" w14:textId="77777777" w:rsidR="00403A16" w:rsidRPr="00E02A4D"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t>Trifoni</w:t>
      </w:r>
      <w:proofErr w:type="spellEnd"/>
      <w:r w:rsidRPr="00E02A4D">
        <w:rPr>
          <w:rFonts w:ascii="Times New Roman" w:hAnsi="Times New Roman" w:cs="Times New Roman"/>
          <w:sz w:val="24"/>
          <w:szCs w:val="24"/>
        </w:rPr>
        <w:t xml:space="preserve">, A., &amp; </w:t>
      </w:r>
      <w:proofErr w:type="spellStart"/>
      <w:r w:rsidRPr="00E02A4D">
        <w:rPr>
          <w:rFonts w:ascii="Times New Roman" w:hAnsi="Times New Roman" w:cs="Times New Roman"/>
          <w:sz w:val="24"/>
          <w:szCs w:val="24"/>
        </w:rPr>
        <w:t>Shahini</w:t>
      </w:r>
      <w:proofErr w:type="spellEnd"/>
      <w:r w:rsidRPr="00E02A4D">
        <w:rPr>
          <w:rFonts w:ascii="Times New Roman" w:hAnsi="Times New Roman" w:cs="Times New Roman"/>
          <w:sz w:val="24"/>
          <w:szCs w:val="24"/>
        </w:rPr>
        <w:t xml:space="preserve">, M. (2011). How does exam anxiety affect the performance of university students. </w:t>
      </w:r>
      <w:r w:rsidRPr="00E02A4D">
        <w:rPr>
          <w:rFonts w:ascii="Times New Roman" w:hAnsi="Times New Roman" w:cs="Times New Roman"/>
          <w:i/>
          <w:sz w:val="24"/>
          <w:szCs w:val="24"/>
        </w:rPr>
        <w:t>Mediterranean Journal of Social Sciences, 2(</w:t>
      </w:r>
      <w:r w:rsidRPr="00E02A4D">
        <w:rPr>
          <w:rFonts w:ascii="Times New Roman" w:hAnsi="Times New Roman" w:cs="Times New Roman"/>
          <w:sz w:val="24"/>
          <w:szCs w:val="24"/>
        </w:rPr>
        <w:t>2), 93-100.</w:t>
      </w:r>
    </w:p>
    <w:p w14:paraId="0D28B1D4" w14:textId="77777777" w:rsidR="00403A16" w:rsidRPr="00E02A4D" w:rsidRDefault="00403A16" w:rsidP="001E23D3">
      <w:pPr>
        <w:ind w:left="851" w:hanging="851"/>
        <w:rPr>
          <w:rFonts w:ascii="Times New Roman" w:hAnsi="Times New Roman" w:cs="Times New Roman"/>
          <w:sz w:val="24"/>
          <w:szCs w:val="24"/>
        </w:rPr>
      </w:pPr>
      <w:r w:rsidRPr="00E02A4D">
        <w:rPr>
          <w:rFonts w:ascii="Times New Roman" w:hAnsi="Times New Roman" w:cs="Times New Roman"/>
          <w:sz w:val="24"/>
          <w:szCs w:val="24"/>
        </w:rPr>
        <w:t xml:space="preserve">Trueman, M., &amp; Hartley, J. (1996). A comparison between the time-management skills and academic performance of mature and traditional-entry university students. </w:t>
      </w:r>
      <w:r w:rsidRPr="00E02A4D">
        <w:rPr>
          <w:rFonts w:ascii="Times New Roman" w:hAnsi="Times New Roman" w:cs="Times New Roman"/>
          <w:i/>
          <w:sz w:val="24"/>
          <w:szCs w:val="24"/>
        </w:rPr>
        <w:t xml:space="preserve">Higher </w:t>
      </w:r>
      <w:r>
        <w:rPr>
          <w:rFonts w:ascii="Times New Roman" w:hAnsi="Times New Roman" w:cs="Times New Roman"/>
          <w:i/>
          <w:sz w:val="24"/>
          <w:szCs w:val="24"/>
        </w:rPr>
        <w:t>E</w:t>
      </w:r>
      <w:r w:rsidRPr="00E02A4D">
        <w:rPr>
          <w:rFonts w:ascii="Times New Roman" w:hAnsi="Times New Roman" w:cs="Times New Roman"/>
          <w:i/>
          <w:sz w:val="24"/>
          <w:szCs w:val="24"/>
        </w:rPr>
        <w:t>ducation, 32</w:t>
      </w:r>
      <w:r w:rsidRPr="00E02A4D">
        <w:rPr>
          <w:rFonts w:ascii="Times New Roman" w:hAnsi="Times New Roman" w:cs="Times New Roman"/>
          <w:sz w:val="24"/>
          <w:szCs w:val="24"/>
        </w:rPr>
        <w:t>(2), 199-215.</w:t>
      </w:r>
    </w:p>
    <w:p w14:paraId="6D3ABA79" w14:textId="77777777" w:rsidR="00403A16" w:rsidRPr="00E02A4D"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t>Yazgan-Inanc</w:t>
      </w:r>
      <w:proofErr w:type="spellEnd"/>
      <w:r w:rsidRPr="00E02A4D">
        <w:rPr>
          <w:rFonts w:ascii="Times New Roman" w:hAnsi="Times New Roman" w:cs="Times New Roman"/>
          <w:sz w:val="24"/>
          <w:szCs w:val="24"/>
        </w:rPr>
        <w:t xml:space="preserve">, B., </w:t>
      </w:r>
      <w:proofErr w:type="spellStart"/>
      <w:r w:rsidRPr="00E02A4D">
        <w:rPr>
          <w:rFonts w:ascii="Times New Roman" w:hAnsi="Times New Roman" w:cs="Times New Roman"/>
          <w:sz w:val="24"/>
          <w:szCs w:val="24"/>
        </w:rPr>
        <w:t>Bilgin</w:t>
      </w:r>
      <w:proofErr w:type="spellEnd"/>
      <w:r w:rsidRPr="00E02A4D">
        <w:rPr>
          <w:rFonts w:ascii="Times New Roman" w:hAnsi="Times New Roman" w:cs="Times New Roman"/>
          <w:sz w:val="24"/>
          <w:szCs w:val="24"/>
        </w:rPr>
        <w:t xml:space="preserve">, M., &amp; </w:t>
      </w:r>
      <w:proofErr w:type="spellStart"/>
      <w:r w:rsidRPr="00E02A4D">
        <w:rPr>
          <w:rFonts w:ascii="Times New Roman" w:hAnsi="Times New Roman" w:cs="Times New Roman"/>
          <w:sz w:val="24"/>
          <w:szCs w:val="24"/>
        </w:rPr>
        <w:t>Atıcı</w:t>
      </w:r>
      <w:proofErr w:type="spellEnd"/>
      <w:r w:rsidRPr="00E02A4D">
        <w:rPr>
          <w:rFonts w:ascii="Times New Roman" w:hAnsi="Times New Roman" w:cs="Times New Roman"/>
          <w:sz w:val="24"/>
          <w:szCs w:val="24"/>
        </w:rPr>
        <w:t>, M. (2007). Development psychology, child and adolescent development</w:t>
      </w:r>
      <w:r>
        <w:rPr>
          <w:rFonts w:ascii="Times New Roman" w:hAnsi="Times New Roman" w:cs="Times New Roman"/>
          <w:sz w:val="24"/>
          <w:szCs w:val="24"/>
        </w:rPr>
        <w:t xml:space="preserve"> 5(</w:t>
      </w:r>
      <w:r>
        <w:rPr>
          <w:rFonts w:ascii="Times New Roman" w:hAnsi="Times New Roman" w:cs="Times New Roman"/>
          <w:i/>
          <w:iCs/>
          <w:sz w:val="24"/>
          <w:szCs w:val="24"/>
        </w:rPr>
        <w:t xml:space="preserve">3), </w:t>
      </w:r>
      <w:r>
        <w:rPr>
          <w:rFonts w:ascii="Times New Roman" w:hAnsi="Times New Roman" w:cs="Times New Roman"/>
          <w:sz w:val="24"/>
          <w:szCs w:val="24"/>
        </w:rPr>
        <w:t>77-98</w:t>
      </w:r>
      <w:r w:rsidRPr="00E02A4D">
        <w:rPr>
          <w:rFonts w:ascii="Times New Roman" w:hAnsi="Times New Roman" w:cs="Times New Roman"/>
          <w:sz w:val="24"/>
          <w:szCs w:val="24"/>
        </w:rPr>
        <w:t>. </w:t>
      </w:r>
      <w:r w:rsidRPr="00E02A4D">
        <w:rPr>
          <w:rFonts w:ascii="Times New Roman" w:hAnsi="Times New Roman" w:cs="Times New Roman"/>
          <w:i/>
          <w:iCs/>
          <w:sz w:val="24"/>
          <w:szCs w:val="24"/>
        </w:rPr>
        <w:t xml:space="preserve">Ankara: </w:t>
      </w:r>
      <w:proofErr w:type="spellStart"/>
      <w:r w:rsidRPr="00E02A4D">
        <w:rPr>
          <w:rFonts w:ascii="Times New Roman" w:hAnsi="Times New Roman" w:cs="Times New Roman"/>
          <w:i/>
          <w:iCs/>
          <w:sz w:val="24"/>
          <w:szCs w:val="24"/>
        </w:rPr>
        <w:t>Pegem</w:t>
      </w:r>
      <w:proofErr w:type="spellEnd"/>
      <w:r w:rsidRPr="00E02A4D">
        <w:rPr>
          <w:rFonts w:ascii="Times New Roman" w:hAnsi="Times New Roman" w:cs="Times New Roman"/>
          <w:i/>
          <w:iCs/>
          <w:sz w:val="24"/>
          <w:szCs w:val="24"/>
        </w:rPr>
        <w:t xml:space="preserve"> Publishing</w:t>
      </w:r>
      <w:r w:rsidRPr="00E02A4D">
        <w:rPr>
          <w:rFonts w:ascii="Times New Roman" w:hAnsi="Times New Roman" w:cs="Times New Roman"/>
          <w:sz w:val="24"/>
          <w:szCs w:val="24"/>
        </w:rPr>
        <w:t>.</w:t>
      </w:r>
    </w:p>
    <w:p w14:paraId="0110B776" w14:textId="77777777" w:rsidR="00403A16" w:rsidRPr="0054691F" w:rsidRDefault="00403A16" w:rsidP="001E23D3">
      <w:pPr>
        <w:ind w:left="851" w:hanging="851"/>
        <w:rPr>
          <w:rFonts w:ascii="Times New Roman" w:hAnsi="Times New Roman" w:cs="Times New Roman"/>
          <w:sz w:val="24"/>
          <w:szCs w:val="24"/>
        </w:rPr>
      </w:pPr>
      <w:r w:rsidRPr="0054691F">
        <w:rPr>
          <w:rFonts w:ascii="Times New Roman" w:hAnsi="Times New Roman" w:cs="Times New Roman"/>
          <w:sz w:val="24"/>
          <w:szCs w:val="24"/>
        </w:rPr>
        <w:t>Yorke, M., &amp; Longden, B. (2004). </w:t>
      </w:r>
      <w:r w:rsidRPr="0054691F">
        <w:rPr>
          <w:rFonts w:ascii="Times New Roman" w:hAnsi="Times New Roman" w:cs="Times New Roman"/>
          <w:i/>
          <w:iCs/>
          <w:sz w:val="24"/>
          <w:szCs w:val="24"/>
        </w:rPr>
        <w:t xml:space="preserve">Retention and </w:t>
      </w:r>
      <w:r>
        <w:rPr>
          <w:rFonts w:ascii="Times New Roman" w:hAnsi="Times New Roman" w:cs="Times New Roman"/>
          <w:i/>
          <w:iCs/>
          <w:sz w:val="24"/>
          <w:szCs w:val="24"/>
        </w:rPr>
        <w:t>S</w:t>
      </w:r>
      <w:r w:rsidRPr="0054691F">
        <w:rPr>
          <w:rFonts w:ascii="Times New Roman" w:hAnsi="Times New Roman" w:cs="Times New Roman"/>
          <w:i/>
          <w:iCs/>
          <w:sz w:val="24"/>
          <w:szCs w:val="24"/>
        </w:rPr>
        <w:t xml:space="preserve">tudent </w:t>
      </w:r>
      <w:r>
        <w:rPr>
          <w:rFonts w:ascii="Times New Roman" w:hAnsi="Times New Roman" w:cs="Times New Roman"/>
          <w:i/>
          <w:iCs/>
          <w:sz w:val="24"/>
          <w:szCs w:val="24"/>
        </w:rPr>
        <w:t>S</w:t>
      </w:r>
      <w:r w:rsidRPr="0054691F">
        <w:rPr>
          <w:rFonts w:ascii="Times New Roman" w:hAnsi="Times New Roman" w:cs="Times New Roman"/>
          <w:i/>
          <w:iCs/>
          <w:sz w:val="24"/>
          <w:szCs w:val="24"/>
        </w:rPr>
        <w:t xml:space="preserve">uccess in </w:t>
      </w:r>
      <w:r>
        <w:rPr>
          <w:rFonts w:ascii="Times New Roman" w:hAnsi="Times New Roman" w:cs="Times New Roman"/>
          <w:i/>
          <w:iCs/>
          <w:sz w:val="24"/>
          <w:szCs w:val="24"/>
        </w:rPr>
        <w:t>H</w:t>
      </w:r>
      <w:r w:rsidRPr="0054691F">
        <w:rPr>
          <w:rFonts w:ascii="Times New Roman" w:hAnsi="Times New Roman" w:cs="Times New Roman"/>
          <w:i/>
          <w:iCs/>
          <w:sz w:val="24"/>
          <w:szCs w:val="24"/>
        </w:rPr>
        <w:t xml:space="preserve">igher </w:t>
      </w:r>
      <w:r>
        <w:rPr>
          <w:rFonts w:ascii="Times New Roman" w:hAnsi="Times New Roman" w:cs="Times New Roman"/>
          <w:i/>
          <w:iCs/>
          <w:sz w:val="24"/>
          <w:szCs w:val="24"/>
        </w:rPr>
        <w:t>E</w:t>
      </w:r>
      <w:r w:rsidRPr="0054691F">
        <w:rPr>
          <w:rFonts w:ascii="Times New Roman" w:hAnsi="Times New Roman" w:cs="Times New Roman"/>
          <w:i/>
          <w:iCs/>
          <w:sz w:val="24"/>
          <w:szCs w:val="24"/>
        </w:rPr>
        <w:t>ducation</w:t>
      </w:r>
      <w:r w:rsidRPr="0054691F">
        <w:rPr>
          <w:rFonts w:ascii="Times New Roman" w:hAnsi="Times New Roman" w:cs="Times New Roman"/>
          <w:sz w:val="24"/>
          <w:szCs w:val="24"/>
        </w:rPr>
        <w:t>. McGraw-Hill Education (UK).</w:t>
      </w:r>
    </w:p>
    <w:p w14:paraId="795AD4F3" w14:textId="77777777" w:rsidR="00403A16" w:rsidRPr="00E02A4D"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t>Zeidner</w:t>
      </w:r>
      <w:proofErr w:type="spellEnd"/>
      <w:r w:rsidRPr="00E02A4D">
        <w:rPr>
          <w:rFonts w:ascii="Times New Roman" w:hAnsi="Times New Roman" w:cs="Times New Roman"/>
          <w:sz w:val="24"/>
          <w:szCs w:val="24"/>
        </w:rPr>
        <w:t xml:space="preserve">, M. (1990). Does test anxiety bias scholastic aptitude test performance by </w:t>
      </w:r>
      <w:r>
        <w:rPr>
          <w:rFonts w:ascii="Times New Roman" w:hAnsi="Times New Roman" w:cs="Times New Roman"/>
          <w:sz w:val="24"/>
          <w:szCs w:val="24"/>
        </w:rPr>
        <w:t>gender and sociocultural group?</w:t>
      </w:r>
      <w:r w:rsidRPr="00E02A4D">
        <w:rPr>
          <w:rFonts w:ascii="Times New Roman" w:hAnsi="Times New Roman" w:cs="Times New Roman"/>
          <w:sz w:val="24"/>
          <w:szCs w:val="24"/>
        </w:rPr>
        <w:t xml:space="preserve"> </w:t>
      </w:r>
      <w:r w:rsidRPr="00E02A4D">
        <w:rPr>
          <w:rFonts w:ascii="Times New Roman" w:hAnsi="Times New Roman" w:cs="Times New Roman"/>
          <w:i/>
          <w:iCs/>
          <w:sz w:val="24"/>
          <w:szCs w:val="24"/>
        </w:rPr>
        <w:t xml:space="preserve">Journal of </w:t>
      </w:r>
      <w:r>
        <w:rPr>
          <w:rFonts w:ascii="Times New Roman" w:hAnsi="Times New Roman" w:cs="Times New Roman"/>
          <w:i/>
          <w:iCs/>
          <w:sz w:val="24"/>
          <w:szCs w:val="24"/>
        </w:rPr>
        <w:t>P</w:t>
      </w:r>
      <w:r w:rsidRPr="00E02A4D">
        <w:rPr>
          <w:rFonts w:ascii="Times New Roman" w:hAnsi="Times New Roman" w:cs="Times New Roman"/>
          <w:i/>
          <w:iCs/>
          <w:sz w:val="24"/>
          <w:szCs w:val="24"/>
        </w:rPr>
        <w:t xml:space="preserve">ersonality </w:t>
      </w:r>
      <w:r>
        <w:rPr>
          <w:rFonts w:ascii="Times New Roman" w:hAnsi="Times New Roman" w:cs="Times New Roman"/>
          <w:i/>
          <w:iCs/>
          <w:sz w:val="24"/>
          <w:szCs w:val="24"/>
        </w:rPr>
        <w:t>A</w:t>
      </w:r>
      <w:r w:rsidRPr="00E02A4D">
        <w:rPr>
          <w:rFonts w:ascii="Times New Roman" w:hAnsi="Times New Roman" w:cs="Times New Roman"/>
          <w:i/>
          <w:iCs/>
          <w:sz w:val="24"/>
          <w:szCs w:val="24"/>
        </w:rPr>
        <w:t>ssessment</w:t>
      </w:r>
      <w:r w:rsidRPr="00E02A4D">
        <w:rPr>
          <w:rFonts w:ascii="Times New Roman" w:hAnsi="Times New Roman" w:cs="Times New Roman"/>
          <w:sz w:val="24"/>
          <w:szCs w:val="24"/>
        </w:rPr>
        <w:t xml:space="preserve">, </w:t>
      </w:r>
      <w:r w:rsidRPr="00E02A4D">
        <w:rPr>
          <w:rFonts w:ascii="Times New Roman" w:hAnsi="Times New Roman" w:cs="Times New Roman"/>
          <w:i/>
          <w:iCs/>
          <w:sz w:val="24"/>
          <w:szCs w:val="24"/>
        </w:rPr>
        <w:t>55</w:t>
      </w:r>
      <w:r w:rsidRPr="00E02A4D">
        <w:rPr>
          <w:rFonts w:ascii="Times New Roman" w:hAnsi="Times New Roman" w:cs="Times New Roman"/>
          <w:sz w:val="24"/>
          <w:szCs w:val="24"/>
        </w:rPr>
        <w:t>(1-2), 145-160.</w:t>
      </w:r>
    </w:p>
    <w:p w14:paraId="2CA85921" w14:textId="77777777" w:rsidR="00403A16" w:rsidRDefault="00403A16" w:rsidP="001E23D3">
      <w:pPr>
        <w:ind w:left="851" w:hanging="851"/>
        <w:rPr>
          <w:rFonts w:ascii="Times New Roman" w:hAnsi="Times New Roman" w:cs="Times New Roman"/>
          <w:sz w:val="24"/>
          <w:szCs w:val="24"/>
        </w:rPr>
      </w:pPr>
      <w:proofErr w:type="spellStart"/>
      <w:r w:rsidRPr="00E02A4D">
        <w:rPr>
          <w:rFonts w:ascii="Times New Roman" w:hAnsi="Times New Roman" w:cs="Times New Roman"/>
          <w:sz w:val="24"/>
          <w:szCs w:val="24"/>
        </w:rPr>
        <w:lastRenderedPageBreak/>
        <w:t>Zeidner</w:t>
      </w:r>
      <w:proofErr w:type="spellEnd"/>
      <w:r w:rsidRPr="00E02A4D">
        <w:rPr>
          <w:rFonts w:ascii="Times New Roman" w:hAnsi="Times New Roman" w:cs="Times New Roman"/>
          <w:sz w:val="24"/>
          <w:szCs w:val="24"/>
        </w:rPr>
        <w:t>, M. (1998). </w:t>
      </w:r>
      <w:r w:rsidRPr="00E02A4D">
        <w:rPr>
          <w:rFonts w:ascii="Times New Roman" w:hAnsi="Times New Roman" w:cs="Times New Roman"/>
          <w:i/>
          <w:iCs/>
          <w:sz w:val="24"/>
          <w:szCs w:val="24"/>
        </w:rPr>
        <w:t xml:space="preserve">Test anxiety: The </w:t>
      </w:r>
      <w:r>
        <w:rPr>
          <w:rFonts w:ascii="Times New Roman" w:hAnsi="Times New Roman" w:cs="Times New Roman"/>
          <w:i/>
          <w:iCs/>
          <w:sz w:val="24"/>
          <w:szCs w:val="24"/>
        </w:rPr>
        <w:t>S</w:t>
      </w:r>
      <w:r w:rsidRPr="00E02A4D">
        <w:rPr>
          <w:rFonts w:ascii="Times New Roman" w:hAnsi="Times New Roman" w:cs="Times New Roman"/>
          <w:i/>
          <w:iCs/>
          <w:sz w:val="24"/>
          <w:szCs w:val="24"/>
        </w:rPr>
        <w:t>tate of the</w:t>
      </w:r>
      <w:r>
        <w:rPr>
          <w:rFonts w:ascii="Times New Roman" w:hAnsi="Times New Roman" w:cs="Times New Roman"/>
          <w:i/>
          <w:iCs/>
          <w:sz w:val="24"/>
          <w:szCs w:val="24"/>
        </w:rPr>
        <w:t xml:space="preserve"> A</w:t>
      </w:r>
      <w:r w:rsidRPr="00E02A4D">
        <w:rPr>
          <w:rFonts w:ascii="Times New Roman" w:hAnsi="Times New Roman" w:cs="Times New Roman"/>
          <w:i/>
          <w:iCs/>
          <w:sz w:val="24"/>
          <w:szCs w:val="24"/>
        </w:rPr>
        <w:t>rt</w:t>
      </w:r>
      <w:r w:rsidRPr="00E02A4D">
        <w:rPr>
          <w:rFonts w:ascii="Times New Roman" w:hAnsi="Times New Roman" w:cs="Times New Roman"/>
          <w:sz w:val="24"/>
          <w:szCs w:val="24"/>
        </w:rPr>
        <w:t>. Springer Science &amp; Business Media.</w:t>
      </w:r>
    </w:p>
    <w:p w14:paraId="517006C0" w14:textId="77777777" w:rsidR="00403A16" w:rsidRDefault="00403A16" w:rsidP="001E23D3">
      <w:pPr>
        <w:rPr>
          <w:rFonts w:ascii="Times New Roman" w:hAnsi="Times New Roman" w:cs="Times New Roman"/>
          <w:sz w:val="24"/>
          <w:szCs w:val="24"/>
          <w:u w:val="single"/>
        </w:rPr>
      </w:pPr>
    </w:p>
    <w:p w14:paraId="51BFE3B1" w14:textId="77777777" w:rsidR="00403A16" w:rsidRDefault="00403A16" w:rsidP="001E23D3"/>
    <w:p w14:paraId="1F3F0470" w14:textId="685C12CD" w:rsidR="00283AF4" w:rsidRDefault="00283AF4" w:rsidP="001E23D3">
      <w:pPr>
        <w:rPr>
          <w:rFonts w:ascii="Times New Roman" w:hAnsi="Times New Roman" w:cs="Times New Roman"/>
          <w:sz w:val="24"/>
          <w:szCs w:val="24"/>
          <w:u w:val="single"/>
        </w:rPr>
      </w:pPr>
    </w:p>
    <w:p w14:paraId="2F4A36B0" w14:textId="4D20CD36" w:rsidR="00403A16" w:rsidRDefault="00403A16" w:rsidP="001E23D3">
      <w:pPr>
        <w:rPr>
          <w:rFonts w:ascii="Times New Roman" w:hAnsi="Times New Roman" w:cs="Times New Roman"/>
          <w:sz w:val="24"/>
          <w:szCs w:val="24"/>
          <w:u w:val="single"/>
        </w:rPr>
      </w:pPr>
    </w:p>
    <w:p w14:paraId="7E6D7132" w14:textId="479C9089" w:rsidR="00403A16" w:rsidRDefault="00403A16" w:rsidP="001E23D3">
      <w:pPr>
        <w:rPr>
          <w:rFonts w:ascii="Times New Roman" w:hAnsi="Times New Roman" w:cs="Times New Roman"/>
          <w:sz w:val="24"/>
          <w:szCs w:val="24"/>
          <w:u w:val="single"/>
        </w:rPr>
      </w:pPr>
    </w:p>
    <w:p w14:paraId="5C61BDE5" w14:textId="2CBEEA23" w:rsidR="00403A16" w:rsidRDefault="00403A16" w:rsidP="001E23D3">
      <w:pPr>
        <w:rPr>
          <w:rFonts w:ascii="Times New Roman" w:hAnsi="Times New Roman" w:cs="Times New Roman"/>
          <w:sz w:val="24"/>
          <w:szCs w:val="24"/>
          <w:u w:val="single"/>
        </w:rPr>
      </w:pPr>
    </w:p>
    <w:p w14:paraId="3329026E" w14:textId="474EF4E7" w:rsidR="00403A16" w:rsidRDefault="00403A16" w:rsidP="001E23D3">
      <w:pPr>
        <w:rPr>
          <w:rFonts w:ascii="Times New Roman" w:hAnsi="Times New Roman" w:cs="Times New Roman"/>
          <w:sz w:val="24"/>
          <w:szCs w:val="24"/>
          <w:u w:val="single"/>
        </w:rPr>
      </w:pPr>
    </w:p>
    <w:p w14:paraId="3B160B93" w14:textId="57C6CF15" w:rsidR="00403A16" w:rsidRDefault="00403A16" w:rsidP="001E23D3">
      <w:pPr>
        <w:rPr>
          <w:rFonts w:ascii="Times New Roman" w:hAnsi="Times New Roman" w:cs="Times New Roman"/>
          <w:sz w:val="24"/>
          <w:szCs w:val="24"/>
          <w:u w:val="single"/>
        </w:rPr>
      </w:pPr>
    </w:p>
    <w:p w14:paraId="0340ABBE" w14:textId="3792EDAE" w:rsidR="00403A16" w:rsidRDefault="00403A16" w:rsidP="001E23D3">
      <w:pPr>
        <w:rPr>
          <w:rFonts w:ascii="Times New Roman" w:hAnsi="Times New Roman" w:cs="Times New Roman"/>
          <w:sz w:val="24"/>
          <w:szCs w:val="24"/>
          <w:u w:val="single"/>
        </w:rPr>
      </w:pPr>
    </w:p>
    <w:p w14:paraId="362839E6" w14:textId="77777777" w:rsidR="00D16B54" w:rsidRDefault="00D16B54" w:rsidP="001E23D3">
      <w:pPr>
        <w:rPr>
          <w:rFonts w:ascii="Times New Roman" w:hAnsi="Times New Roman" w:cs="Times New Roman"/>
          <w:sz w:val="24"/>
          <w:szCs w:val="24"/>
          <w:u w:val="single"/>
        </w:rPr>
      </w:pPr>
    </w:p>
    <w:p w14:paraId="0DF5039A" w14:textId="77777777" w:rsidR="000278FB" w:rsidRDefault="000278FB" w:rsidP="001E23D3">
      <w:pPr>
        <w:rPr>
          <w:rFonts w:ascii="Times New Roman" w:hAnsi="Times New Roman" w:cs="Times New Roman"/>
          <w:sz w:val="24"/>
          <w:szCs w:val="24"/>
          <w:u w:val="single"/>
        </w:rPr>
      </w:pPr>
    </w:p>
    <w:p w14:paraId="5E842CA7" w14:textId="77777777" w:rsidR="000278FB" w:rsidRDefault="000278FB" w:rsidP="001E23D3">
      <w:pPr>
        <w:rPr>
          <w:rFonts w:ascii="Times New Roman" w:hAnsi="Times New Roman" w:cs="Times New Roman"/>
          <w:sz w:val="24"/>
          <w:szCs w:val="24"/>
          <w:u w:val="single"/>
        </w:rPr>
      </w:pPr>
    </w:p>
    <w:p w14:paraId="36708CDF" w14:textId="77777777" w:rsidR="000278FB" w:rsidRDefault="000278FB" w:rsidP="001E23D3">
      <w:pPr>
        <w:rPr>
          <w:rFonts w:ascii="Times New Roman" w:hAnsi="Times New Roman" w:cs="Times New Roman"/>
          <w:sz w:val="24"/>
          <w:szCs w:val="24"/>
          <w:u w:val="single"/>
        </w:rPr>
      </w:pPr>
    </w:p>
    <w:p w14:paraId="22CB3D00" w14:textId="77777777" w:rsidR="000278FB" w:rsidRDefault="000278FB" w:rsidP="001E23D3">
      <w:pPr>
        <w:rPr>
          <w:rFonts w:ascii="Times New Roman" w:hAnsi="Times New Roman" w:cs="Times New Roman"/>
          <w:sz w:val="24"/>
          <w:szCs w:val="24"/>
          <w:u w:val="single"/>
        </w:rPr>
      </w:pPr>
    </w:p>
    <w:p w14:paraId="3276DFA8" w14:textId="77777777" w:rsidR="000278FB" w:rsidRDefault="000278FB" w:rsidP="001E23D3">
      <w:pPr>
        <w:rPr>
          <w:rFonts w:ascii="Times New Roman" w:hAnsi="Times New Roman" w:cs="Times New Roman"/>
          <w:sz w:val="24"/>
          <w:szCs w:val="24"/>
          <w:u w:val="single"/>
        </w:rPr>
      </w:pPr>
    </w:p>
    <w:p w14:paraId="5E4533EB" w14:textId="77777777" w:rsidR="000278FB" w:rsidRDefault="000278FB" w:rsidP="001E23D3">
      <w:pPr>
        <w:rPr>
          <w:rFonts w:ascii="Times New Roman" w:hAnsi="Times New Roman" w:cs="Times New Roman"/>
          <w:sz w:val="24"/>
          <w:szCs w:val="24"/>
          <w:u w:val="single"/>
        </w:rPr>
      </w:pPr>
    </w:p>
    <w:p w14:paraId="46D3785E" w14:textId="77777777" w:rsidR="000278FB" w:rsidRDefault="000278FB" w:rsidP="001E23D3">
      <w:pPr>
        <w:rPr>
          <w:rFonts w:ascii="Times New Roman" w:hAnsi="Times New Roman" w:cs="Times New Roman"/>
          <w:sz w:val="24"/>
          <w:szCs w:val="24"/>
          <w:u w:val="single"/>
        </w:rPr>
      </w:pPr>
    </w:p>
    <w:p w14:paraId="34A702A6" w14:textId="77777777" w:rsidR="000278FB" w:rsidRDefault="000278FB" w:rsidP="001E23D3">
      <w:pPr>
        <w:rPr>
          <w:rFonts w:ascii="Times New Roman" w:hAnsi="Times New Roman" w:cs="Times New Roman"/>
          <w:sz w:val="24"/>
          <w:szCs w:val="24"/>
          <w:u w:val="single"/>
        </w:rPr>
      </w:pPr>
    </w:p>
    <w:p w14:paraId="78333D21" w14:textId="39BD77BB" w:rsidR="00403A16" w:rsidRDefault="00403A16" w:rsidP="001E23D3">
      <w:pP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Appendices</w:t>
      </w:r>
    </w:p>
    <w:p w14:paraId="556DAB9A" w14:textId="77777777" w:rsidR="00973380" w:rsidRDefault="00003948" w:rsidP="001E23D3">
      <w:pPr>
        <w:rPr>
          <w:rFonts w:ascii="Times New Roman" w:hAnsi="Times New Roman" w:cs="Times New Roman"/>
          <w:sz w:val="24"/>
          <w:szCs w:val="24"/>
          <w:u w:val="single"/>
        </w:rPr>
      </w:pPr>
      <w:r>
        <w:rPr>
          <w:rFonts w:ascii="Times New Roman" w:hAnsi="Times New Roman" w:cs="Times New Roman"/>
          <w:sz w:val="24"/>
          <w:szCs w:val="24"/>
          <w:u w:val="single"/>
        </w:rPr>
        <w:t xml:space="preserve">Appendix 1 </w:t>
      </w:r>
      <w:r w:rsidR="00973380">
        <w:rPr>
          <w:rFonts w:ascii="Times New Roman" w:hAnsi="Times New Roman" w:cs="Times New Roman"/>
          <w:sz w:val="24"/>
          <w:szCs w:val="24"/>
          <w:u w:val="single"/>
        </w:rPr>
        <w:t xml:space="preserve">– Westside Test Anxiety Scale </w:t>
      </w:r>
    </w:p>
    <w:p w14:paraId="2ECC739D" w14:textId="77777777" w:rsid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 xml:space="preserve">Westside Test Anxiety Scale  </w:t>
      </w:r>
    </w:p>
    <w:p w14:paraId="0E86AC40" w14:textId="7D52DC56" w:rsidR="00973380" w:rsidRP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 xml:space="preserve">Rate how true each of the following is of you, from extremely or always true, to not at all or never true. Use the following 5-point scale.  </w:t>
      </w:r>
    </w:p>
    <w:p w14:paraId="60B3FAB5" w14:textId="19B06D80" w:rsidR="00973380" w:rsidRP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 xml:space="preserve">5 </w:t>
      </w:r>
      <w:r>
        <w:rPr>
          <w:rFonts w:ascii="Times New Roman" w:hAnsi="Times New Roman" w:cs="Times New Roman"/>
          <w:sz w:val="24"/>
          <w:szCs w:val="24"/>
        </w:rPr>
        <w:t>=</w:t>
      </w:r>
      <w:r w:rsidRPr="00973380">
        <w:rPr>
          <w:rFonts w:ascii="Times New Roman" w:hAnsi="Times New Roman" w:cs="Times New Roman"/>
          <w:sz w:val="24"/>
          <w:szCs w:val="24"/>
        </w:rPr>
        <w:t xml:space="preserve"> </w:t>
      </w:r>
      <w:r>
        <w:rPr>
          <w:rFonts w:ascii="Times New Roman" w:hAnsi="Times New Roman" w:cs="Times New Roman"/>
          <w:sz w:val="24"/>
          <w:szCs w:val="24"/>
        </w:rPr>
        <w:t>Extremely or always true, 4= Highly or usually true, 3= Moderately or sometimes true, 2= Slightly or seldom true, 1= not at all or never true.</w:t>
      </w:r>
    </w:p>
    <w:p w14:paraId="6876121F" w14:textId="77777777" w:rsid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 xml:space="preserve">1) The closer I am to a major exam, the harder it is for me to concentrate on the material.  </w:t>
      </w:r>
    </w:p>
    <w:p w14:paraId="110045F0" w14:textId="0ED04F12" w:rsid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 xml:space="preserve">2) When I study, I worry that I will not remember the material on the exam.   </w:t>
      </w:r>
    </w:p>
    <w:p w14:paraId="474DAB6D" w14:textId="77777777" w:rsid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 xml:space="preserve">3) During important exams, I think that I am doing awful or that I may fail. </w:t>
      </w:r>
    </w:p>
    <w:p w14:paraId="6ABE5018" w14:textId="77777777" w:rsid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 xml:space="preserve"> 4) I lose focus on important exams, and I cannot remember material that I knew before the exam.</w:t>
      </w:r>
      <w:r>
        <w:rPr>
          <w:rFonts w:ascii="Times New Roman" w:hAnsi="Times New Roman" w:cs="Times New Roman"/>
          <w:sz w:val="24"/>
          <w:szCs w:val="24"/>
        </w:rPr>
        <w:t xml:space="preserve"> </w:t>
      </w:r>
    </w:p>
    <w:p w14:paraId="2D61B9BF" w14:textId="77777777" w:rsid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5) I finally remember the answer to exam questions after the exam is already over.</w:t>
      </w:r>
    </w:p>
    <w:p w14:paraId="56BE59DB" w14:textId="77777777" w:rsid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6) I worry so much before a major exam that I am too worn out to do my best on the exam.   7) I feel out of sorts or not really myself when I take important exams.</w:t>
      </w:r>
    </w:p>
    <w:p w14:paraId="3ACEE53C" w14:textId="77777777" w:rsid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8) I find that my mind sometimes wanders when I am taking important exams.</w:t>
      </w:r>
    </w:p>
    <w:p w14:paraId="5BADDB46" w14:textId="77777777" w:rsid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9) After an exam, I worry about whether I did well enough.</w:t>
      </w:r>
    </w:p>
    <w:p w14:paraId="73A5D27C" w14:textId="15FA5DD9" w:rsidR="00973380" w:rsidRP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 xml:space="preserve">10) I struggle with writing assignments or avoid them </w:t>
      </w:r>
      <w:proofErr w:type="gramStart"/>
      <w:r w:rsidRPr="00973380">
        <w:rPr>
          <w:rFonts w:ascii="Times New Roman" w:hAnsi="Times New Roman" w:cs="Times New Roman"/>
          <w:sz w:val="24"/>
          <w:szCs w:val="24"/>
        </w:rPr>
        <w:t>as long as</w:t>
      </w:r>
      <w:proofErr w:type="gramEnd"/>
      <w:r w:rsidRPr="00973380">
        <w:rPr>
          <w:rFonts w:ascii="Times New Roman" w:hAnsi="Times New Roman" w:cs="Times New Roman"/>
          <w:sz w:val="24"/>
          <w:szCs w:val="24"/>
        </w:rPr>
        <w:t xml:space="preserve"> I can. I feel that whatever I do will not be good enough.  </w:t>
      </w:r>
    </w:p>
    <w:p w14:paraId="3D3387F7" w14:textId="2A6B4275" w:rsidR="00973380" w:rsidRPr="00973380" w:rsidRDefault="00973380" w:rsidP="00973380">
      <w:pPr>
        <w:rPr>
          <w:rFonts w:ascii="Times New Roman" w:hAnsi="Times New Roman" w:cs="Times New Roman"/>
          <w:sz w:val="24"/>
          <w:szCs w:val="24"/>
        </w:rPr>
      </w:pPr>
      <w:r w:rsidRPr="00973380">
        <w:rPr>
          <w:rFonts w:ascii="Times New Roman" w:hAnsi="Times New Roman" w:cs="Times New Roman"/>
          <w:sz w:val="24"/>
          <w:szCs w:val="24"/>
        </w:rPr>
        <w:t xml:space="preserve"> Sum of the 10 questions </w:t>
      </w:r>
      <w:r>
        <w:rPr>
          <w:rFonts w:ascii="Times New Roman" w:hAnsi="Times New Roman" w:cs="Times New Roman"/>
          <w:sz w:val="24"/>
          <w:szCs w:val="24"/>
        </w:rPr>
        <w:t>______</w:t>
      </w:r>
    </w:p>
    <w:p w14:paraId="183AAAD2" w14:textId="34367D46" w:rsidR="00003948" w:rsidRPr="00973380" w:rsidRDefault="00973380" w:rsidP="00973380">
      <w:pPr>
        <w:rPr>
          <w:rFonts w:ascii="Times New Roman" w:hAnsi="Times New Roman" w:cs="Times New Roman"/>
          <w:sz w:val="24"/>
          <w:szCs w:val="24"/>
        </w:rPr>
      </w:pPr>
      <w:r>
        <w:rPr>
          <w:rFonts w:ascii="Times New Roman" w:hAnsi="Times New Roman" w:cs="Times New Roman"/>
          <w:sz w:val="24"/>
          <w:szCs w:val="24"/>
        </w:rPr>
        <w:lastRenderedPageBreak/>
        <w:t>Then d</w:t>
      </w:r>
      <w:r w:rsidRPr="00973380">
        <w:rPr>
          <w:rFonts w:ascii="Times New Roman" w:hAnsi="Times New Roman" w:cs="Times New Roman"/>
          <w:sz w:val="24"/>
          <w:szCs w:val="24"/>
        </w:rPr>
        <w:t xml:space="preserve">ivide the sum by 10. This is your Test Anxiety score.  What does your test anxiety score mean?   1.0—1.9 </w:t>
      </w:r>
      <w:r>
        <w:rPr>
          <w:rFonts w:ascii="Times New Roman" w:hAnsi="Times New Roman" w:cs="Times New Roman"/>
          <w:sz w:val="24"/>
          <w:szCs w:val="24"/>
        </w:rPr>
        <w:t>=</w:t>
      </w:r>
      <w:r w:rsidRPr="00973380">
        <w:rPr>
          <w:rFonts w:ascii="Times New Roman" w:hAnsi="Times New Roman" w:cs="Times New Roman"/>
          <w:sz w:val="24"/>
          <w:szCs w:val="24"/>
        </w:rPr>
        <w:t xml:space="preserve"> Comfortably low test anxiety</w:t>
      </w:r>
      <w:r>
        <w:rPr>
          <w:rFonts w:ascii="Times New Roman" w:hAnsi="Times New Roman" w:cs="Times New Roman"/>
          <w:sz w:val="24"/>
          <w:szCs w:val="24"/>
        </w:rPr>
        <w:t>;</w:t>
      </w:r>
      <w:r w:rsidRPr="00973380">
        <w:rPr>
          <w:rFonts w:ascii="Times New Roman" w:hAnsi="Times New Roman" w:cs="Times New Roman"/>
          <w:sz w:val="24"/>
          <w:szCs w:val="24"/>
        </w:rPr>
        <w:t xml:space="preserve"> 2.0—2.5 </w:t>
      </w:r>
      <w:r>
        <w:rPr>
          <w:rFonts w:ascii="Times New Roman" w:hAnsi="Times New Roman" w:cs="Times New Roman"/>
          <w:sz w:val="24"/>
          <w:szCs w:val="24"/>
        </w:rPr>
        <w:t>=</w:t>
      </w:r>
      <w:r w:rsidRPr="00973380">
        <w:rPr>
          <w:rFonts w:ascii="Times New Roman" w:hAnsi="Times New Roman" w:cs="Times New Roman"/>
          <w:sz w:val="24"/>
          <w:szCs w:val="24"/>
        </w:rPr>
        <w:t xml:space="preserve"> Normal or average test anxiety</w:t>
      </w:r>
      <w:r>
        <w:rPr>
          <w:rFonts w:ascii="Times New Roman" w:hAnsi="Times New Roman" w:cs="Times New Roman"/>
          <w:sz w:val="24"/>
          <w:szCs w:val="24"/>
        </w:rPr>
        <w:t xml:space="preserve">; </w:t>
      </w:r>
      <w:r w:rsidRPr="00973380">
        <w:rPr>
          <w:rFonts w:ascii="Times New Roman" w:hAnsi="Times New Roman" w:cs="Times New Roman"/>
          <w:sz w:val="24"/>
          <w:szCs w:val="24"/>
        </w:rPr>
        <w:t xml:space="preserve">2.5—2.9 </w:t>
      </w:r>
      <w:r>
        <w:rPr>
          <w:rFonts w:ascii="Times New Roman" w:hAnsi="Times New Roman" w:cs="Times New Roman"/>
          <w:sz w:val="24"/>
          <w:szCs w:val="24"/>
        </w:rPr>
        <w:t>=</w:t>
      </w:r>
      <w:r w:rsidRPr="00973380">
        <w:rPr>
          <w:rFonts w:ascii="Times New Roman" w:hAnsi="Times New Roman" w:cs="Times New Roman"/>
          <w:sz w:val="24"/>
          <w:szCs w:val="24"/>
        </w:rPr>
        <w:t xml:space="preserve"> High normal test anxiety</w:t>
      </w:r>
      <w:r>
        <w:rPr>
          <w:rFonts w:ascii="Times New Roman" w:hAnsi="Times New Roman" w:cs="Times New Roman"/>
          <w:sz w:val="24"/>
          <w:szCs w:val="24"/>
        </w:rPr>
        <w:t>;</w:t>
      </w:r>
      <w:r w:rsidRPr="00973380">
        <w:rPr>
          <w:rFonts w:ascii="Times New Roman" w:hAnsi="Times New Roman" w:cs="Times New Roman"/>
          <w:sz w:val="24"/>
          <w:szCs w:val="24"/>
        </w:rPr>
        <w:t xml:space="preserve"> 3.0—3.4</w:t>
      </w:r>
      <w:r>
        <w:rPr>
          <w:rFonts w:ascii="Times New Roman" w:hAnsi="Times New Roman" w:cs="Times New Roman"/>
          <w:sz w:val="24"/>
          <w:szCs w:val="24"/>
        </w:rPr>
        <w:t>=</w:t>
      </w:r>
      <w:r w:rsidRPr="00973380">
        <w:rPr>
          <w:rFonts w:ascii="Times New Roman" w:hAnsi="Times New Roman" w:cs="Times New Roman"/>
          <w:sz w:val="24"/>
          <w:szCs w:val="24"/>
        </w:rPr>
        <w:t xml:space="preserve"> Moderately high (some items rated 4=high)</w:t>
      </w:r>
      <w:r>
        <w:rPr>
          <w:rFonts w:ascii="Times New Roman" w:hAnsi="Times New Roman" w:cs="Times New Roman"/>
          <w:sz w:val="24"/>
          <w:szCs w:val="24"/>
        </w:rPr>
        <w:t>;</w:t>
      </w:r>
      <w:r w:rsidRPr="00973380">
        <w:rPr>
          <w:rFonts w:ascii="Times New Roman" w:hAnsi="Times New Roman" w:cs="Times New Roman"/>
          <w:sz w:val="24"/>
          <w:szCs w:val="24"/>
        </w:rPr>
        <w:t xml:space="preserve"> 3.5—3.9 </w:t>
      </w:r>
      <w:r>
        <w:rPr>
          <w:rFonts w:ascii="Times New Roman" w:hAnsi="Times New Roman" w:cs="Times New Roman"/>
          <w:sz w:val="24"/>
          <w:szCs w:val="24"/>
        </w:rPr>
        <w:t>=</w:t>
      </w:r>
      <w:r w:rsidRPr="00973380">
        <w:rPr>
          <w:rFonts w:ascii="Times New Roman" w:hAnsi="Times New Roman" w:cs="Times New Roman"/>
          <w:sz w:val="24"/>
          <w:szCs w:val="24"/>
        </w:rPr>
        <w:t xml:space="preserve"> High test anxiety (half or more of the items rated 4=high)</w:t>
      </w:r>
      <w:r>
        <w:rPr>
          <w:rFonts w:ascii="Times New Roman" w:hAnsi="Times New Roman" w:cs="Times New Roman"/>
          <w:sz w:val="24"/>
          <w:szCs w:val="24"/>
        </w:rPr>
        <w:t>; =</w:t>
      </w:r>
      <w:r w:rsidRPr="00973380">
        <w:rPr>
          <w:rFonts w:ascii="Times New Roman" w:hAnsi="Times New Roman" w:cs="Times New Roman"/>
          <w:sz w:val="24"/>
          <w:szCs w:val="24"/>
        </w:rPr>
        <w:t xml:space="preserve"> 4.0—5.0  Extremely high anxiety (items rated 4=high and 5=extreme)   </w:t>
      </w:r>
    </w:p>
    <w:p w14:paraId="641BB363" w14:textId="77777777" w:rsidR="00973380" w:rsidRDefault="00973380" w:rsidP="001E23D3">
      <w:pPr>
        <w:rPr>
          <w:rFonts w:ascii="Times New Roman" w:hAnsi="Times New Roman" w:cs="Times New Roman"/>
          <w:sz w:val="24"/>
          <w:szCs w:val="24"/>
          <w:u w:val="single"/>
        </w:rPr>
      </w:pPr>
    </w:p>
    <w:p w14:paraId="06D2F7D9" w14:textId="77777777" w:rsidR="00403A16" w:rsidRDefault="00403A16" w:rsidP="001E23D3">
      <w:pPr>
        <w:rPr>
          <w:rFonts w:ascii="Times New Roman" w:hAnsi="Times New Roman" w:cs="Times New Roman"/>
          <w:sz w:val="24"/>
          <w:szCs w:val="24"/>
          <w:u w:val="single"/>
        </w:rPr>
      </w:pPr>
    </w:p>
    <w:p w14:paraId="5F72E14E" w14:textId="2970B0AF" w:rsidR="00403A16" w:rsidRDefault="00403A16" w:rsidP="001E23D3">
      <w:pPr>
        <w:rPr>
          <w:rFonts w:ascii="Times New Roman" w:hAnsi="Times New Roman" w:cs="Times New Roman"/>
          <w:sz w:val="24"/>
          <w:szCs w:val="24"/>
          <w:u w:val="single"/>
        </w:rPr>
      </w:pPr>
    </w:p>
    <w:p w14:paraId="44556039" w14:textId="77777777" w:rsidR="00176764" w:rsidRDefault="00176764" w:rsidP="001E23D3">
      <w:pPr>
        <w:rPr>
          <w:rFonts w:ascii="Times New Roman" w:hAnsi="Times New Roman" w:cs="Times New Roman"/>
          <w:sz w:val="24"/>
          <w:szCs w:val="24"/>
          <w:u w:val="single"/>
        </w:rPr>
      </w:pPr>
    </w:p>
    <w:p w14:paraId="3405091E" w14:textId="77777777" w:rsidR="00D16B54" w:rsidRDefault="00D16B54" w:rsidP="001E23D3">
      <w:pPr>
        <w:rPr>
          <w:rFonts w:ascii="Times New Roman" w:hAnsi="Times New Roman" w:cs="Times New Roman"/>
          <w:sz w:val="24"/>
          <w:szCs w:val="24"/>
          <w:u w:val="single"/>
        </w:rPr>
      </w:pPr>
    </w:p>
    <w:p w14:paraId="45B2A049" w14:textId="77777777" w:rsidR="00D16B54" w:rsidRDefault="00D16B54" w:rsidP="001E23D3">
      <w:pPr>
        <w:rPr>
          <w:rFonts w:ascii="Times New Roman" w:hAnsi="Times New Roman" w:cs="Times New Roman"/>
          <w:sz w:val="24"/>
          <w:szCs w:val="24"/>
          <w:u w:val="single"/>
        </w:rPr>
      </w:pPr>
    </w:p>
    <w:p w14:paraId="75E68866" w14:textId="77777777" w:rsidR="00D16B54" w:rsidRDefault="00D16B54" w:rsidP="001E23D3">
      <w:pPr>
        <w:rPr>
          <w:rFonts w:ascii="Times New Roman" w:hAnsi="Times New Roman" w:cs="Times New Roman"/>
          <w:sz w:val="24"/>
          <w:szCs w:val="24"/>
          <w:u w:val="single"/>
        </w:rPr>
      </w:pPr>
    </w:p>
    <w:p w14:paraId="627C8FA7" w14:textId="77777777" w:rsidR="00D16B54" w:rsidRDefault="00D16B54" w:rsidP="001E23D3">
      <w:pPr>
        <w:rPr>
          <w:rFonts w:ascii="Times New Roman" w:hAnsi="Times New Roman" w:cs="Times New Roman"/>
          <w:sz w:val="24"/>
          <w:szCs w:val="24"/>
          <w:u w:val="single"/>
        </w:rPr>
      </w:pPr>
    </w:p>
    <w:p w14:paraId="16C05782" w14:textId="77777777" w:rsidR="00D16B54" w:rsidRDefault="00D16B54" w:rsidP="001E23D3">
      <w:pPr>
        <w:rPr>
          <w:rFonts w:ascii="Times New Roman" w:hAnsi="Times New Roman" w:cs="Times New Roman"/>
          <w:sz w:val="24"/>
          <w:szCs w:val="24"/>
          <w:u w:val="single"/>
        </w:rPr>
      </w:pPr>
    </w:p>
    <w:p w14:paraId="01E63BD6" w14:textId="77777777" w:rsidR="00D16B54" w:rsidRDefault="00D16B54" w:rsidP="001E23D3">
      <w:pPr>
        <w:rPr>
          <w:rFonts w:ascii="Times New Roman" w:hAnsi="Times New Roman" w:cs="Times New Roman"/>
          <w:sz w:val="24"/>
          <w:szCs w:val="24"/>
          <w:u w:val="single"/>
        </w:rPr>
      </w:pPr>
    </w:p>
    <w:p w14:paraId="1A91298A" w14:textId="77777777" w:rsidR="00D16B54" w:rsidRDefault="00D16B54" w:rsidP="001E23D3">
      <w:pPr>
        <w:rPr>
          <w:rFonts w:ascii="Times New Roman" w:hAnsi="Times New Roman" w:cs="Times New Roman"/>
          <w:sz w:val="24"/>
          <w:szCs w:val="24"/>
          <w:u w:val="single"/>
        </w:rPr>
      </w:pPr>
    </w:p>
    <w:p w14:paraId="0BABC088" w14:textId="77777777" w:rsidR="00D16B54" w:rsidRDefault="00D16B54" w:rsidP="001E23D3">
      <w:pPr>
        <w:rPr>
          <w:rFonts w:ascii="Times New Roman" w:hAnsi="Times New Roman" w:cs="Times New Roman"/>
          <w:sz w:val="24"/>
          <w:szCs w:val="24"/>
          <w:u w:val="single"/>
        </w:rPr>
      </w:pPr>
    </w:p>
    <w:p w14:paraId="19008E88" w14:textId="77777777" w:rsidR="00D16B54" w:rsidRDefault="00D16B54" w:rsidP="001E23D3">
      <w:pPr>
        <w:rPr>
          <w:rFonts w:ascii="Times New Roman" w:hAnsi="Times New Roman" w:cs="Times New Roman"/>
          <w:sz w:val="24"/>
          <w:szCs w:val="24"/>
          <w:u w:val="single"/>
        </w:rPr>
      </w:pPr>
    </w:p>
    <w:p w14:paraId="5BBB2E69" w14:textId="77777777" w:rsidR="00D16B54" w:rsidRDefault="00D16B54" w:rsidP="001E23D3">
      <w:pPr>
        <w:rPr>
          <w:rFonts w:ascii="Times New Roman" w:hAnsi="Times New Roman" w:cs="Times New Roman"/>
          <w:sz w:val="24"/>
          <w:szCs w:val="24"/>
          <w:u w:val="single"/>
        </w:rPr>
      </w:pPr>
    </w:p>
    <w:p w14:paraId="1AD97FF3" w14:textId="77777777" w:rsidR="00D16B54" w:rsidRDefault="00D16B54" w:rsidP="001E23D3">
      <w:pPr>
        <w:rPr>
          <w:rFonts w:ascii="Times New Roman" w:hAnsi="Times New Roman" w:cs="Times New Roman"/>
          <w:sz w:val="24"/>
          <w:szCs w:val="24"/>
          <w:u w:val="single"/>
        </w:rPr>
      </w:pPr>
    </w:p>
    <w:p w14:paraId="09868708" w14:textId="5D68DC55" w:rsidR="00973380" w:rsidRDefault="00973380" w:rsidP="001E23D3">
      <w:pP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Appendix </w:t>
      </w:r>
      <w:r w:rsidR="00C81188">
        <w:rPr>
          <w:rFonts w:ascii="Times New Roman" w:hAnsi="Times New Roman" w:cs="Times New Roman"/>
          <w:sz w:val="24"/>
          <w:szCs w:val="24"/>
          <w:u w:val="single"/>
        </w:rPr>
        <w:t>2</w:t>
      </w:r>
    </w:p>
    <w:p w14:paraId="06D7A8FB" w14:textId="40D4FA8D" w:rsidR="00973380" w:rsidRDefault="00973380" w:rsidP="001E23D3">
      <w:pPr>
        <w:rPr>
          <w:rFonts w:ascii="Times New Roman" w:hAnsi="Times New Roman" w:cs="Times New Roman"/>
          <w:sz w:val="24"/>
          <w:szCs w:val="24"/>
          <w:u w:val="single"/>
        </w:rPr>
      </w:pPr>
      <w:r>
        <w:rPr>
          <w:rFonts w:ascii="Times New Roman" w:hAnsi="Times New Roman" w:cs="Times New Roman"/>
          <w:sz w:val="24"/>
          <w:szCs w:val="24"/>
          <w:u w:val="single"/>
        </w:rPr>
        <w:t xml:space="preserve">Consent Form </w:t>
      </w:r>
    </w:p>
    <w:p w14:paraId="77AB9FE0" w14:textId="77777777" w:rsidR="00973380"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44D5F136" wp14:editId="5E937F81">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12DAD70" w14:textId="77777777" w:rsidR="00EF040E" w:rsidRPr="004C2D8D" w:rsidRDefault="00EF040E" w:rsidP="00973380">
                            <w:pPr>
                              <w:jc w:val="center"/>
                              <w:rPr>
                                <w:rFonts w:ascii="Arial" w:hAnsi="Arial" w:cs="Arial"/>
                                <w:sz w:val="28"/>
                                <w:szCs w:val="20"/>
                              </w:rPr>
                            </w:pPr>
                            <w:r w:rsidRPr="004C2D8D">
                              <w:rPr>
                                <w:rFonts w:ascii="Arial" w:hAnsi="Arial" w:cs="Arial"/>
                                <w:sz w:val="28"/>
                                <w:szCs w:val="20"/>
                              </w:rPr>
                              <w:t>School of Psychology</w:t>
                            </w:r>
                          </w:p>
                          <w:p w14:paraId="606389E9" w14:textId="77777777" w:rsidR="00EF040E" w:rsidRPr="004C2D8D" w:rsidRDefault="00EF040E" w:rsidP="00973380">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4D5F136"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512DAD70" w14:textId="77777777" w:rsidR="00EF040E" w:rsidRPr="004C2D8D" w:rsidRDefault="00EF040E" w:rsidP="00973380">
                      <w:pPr>
                        <w:jc w:val="center"/>
                        <w:rPr>
                          <w:rFonts w:ascii="Arial" w:hAnsi="Arial" w:cs="Arial"/>
                          <w:sz w:val="28"/>
                          <w:szCs w:val="20"/>
                        </w:rPr>
                      </w:pPr>
                      <w:r w:rsidRPr="004C2D8D">
                        <w:rPr>
                          <w:rFonts w:ascii="Arial" w:hAnsi="Arial" w:cs="Arial"/>
                          <w:sz w:val="28"/>
                          <w:szCs w:val="20"/>
                        </w:rPr>
                        <w:t>School of Psychology</w:t>
                      </w:r>
                    </w:p>
                    <w:p w14:paraId="606389E9" w14:textId="77777777" w:rsidR="00EF040E" w:rsidRPr="004C2D8D" w:rsidRDefault="00EF040E" w:rsidP="00973380">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5B8F5E5D" wp14:editId="26240235">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1"/>
                    <a:stretch>
                      <a:fillRect/>
                    </a:stretch>
                  </pic:blipFill>
                  <pic:spPr>
                    <a:xfrm>
                      <a:off x="0" y="0"/>
                      <a:ext cx="2879725" cy="1132205"/>
                    </a:xfrm>
                    <a:prstGeom prst="rect">
                      <a:avLst/>
                    </a:prstGeom>
                  </pic:spPr>
                </pic:pic>
              </a:graphicData>
            </a:graphic>
          </wp:inline>
        </w:drawing>
      </w:r>
    </w:p>
    <w:p w14:paraId="0E21442C" w14:textId="77777777" w:rsidR="00973380"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D40FFC3" w14:textId="77777777" w:rsidR="00973380" w:rsidRPr="006D5FDE"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31A0A306" w14:textId="77777777" w:rsidR="00973380" w:rsidRPr="001B4659"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color w:val="000000" w:themeColor="text1"/>
          <w:lang w:val="en-US"/>
        </w:rPr>
      </w:pPr>
    </w:p>
    <w:p w14:paraId="7A9AE615" w14:textId="77777777" w:rsidR="00973380" w:rsidRPr="001B4659"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lang w:val="en-US"/>
        </w:rPr>
      </w:pPr>
      <w:r w:rsidRPr="001B4659">
        <w:rPr>
          <w:rFonts w:ascii="Arial" w:hAnsi="Arial" w:cs="Arial"/>
          <w:color w:val="000000" w:themeColor="text1"/>
          <w:lang w:val="en-US"/>
        </w:rPr>
        <w:t>This research is being undertaken by a third year BSc Applied Psychology student form the University of Wales Trinity Saint David as part of a dissertation project. For the purpose of this research, I am looking for students to complete a short survey looking at test anxiety in students. Students may sometimes experience tension, apprehension and nervousness whilst undertaking exams (Liebert &amp; Morris, 1967).</w:t>
      </w:r>
    </w:p>
    <w:p w14:paraId="2379A9B8" w14:textId="77777777" w:rsidR="00973380" w:rsidRPr="001B4659"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lang w:val="en-US"/>
        </w:rPr>
      </w:pPr>
      <w:r w:rsidRPr="001B4659">
        <w:rPr>
          <w:rFonts w:ascii="Arial" w:hAnsi="Arial" w:cs="Arial"/>
          <w:color w:val="000000" w:themeColor="text1"/>
          <w:lang w:val="en-US"/>
        </w:rPr>
        <w:t xml:space="preserve">The following survey includes several demographic questions (for example: age, gender &amp; year of study) and asks you to answer ten questions that will take approximately 10 minutes to complete. </w:t>
      </w:r>
    </w:p>
    <w:p w14:paraId="0D70B583" w14:textId="77777777" w:rsidR="00973380" w:rsidRPr="00970C64"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970C64">
        <w:rPr>
          <w:rFonts w:ascii="Arial" w:hAnsi="Arial" w:cs="Arial"/>
          <w:lang w:val="en-US"/>
        </w:rPr>
        <w:t>Participa</w:t>
      </w:r>
      <w:r>
        <w:rPr>
          <w:rFonts w:ascii="Arial" w:hAnsi="Arial" w:cs="Arial"/>
          <w:lang w:val="en-US"/>
        </w:rPr>
        <w:t xml:space="preserve">tion in </w:t>
      </w:r>
      <w:r w:rsidRPr="00970C64">
        <w:rPr>
          <w:rFonts w:ascii="Arial" w:hAnsi="Arial" w:cs="Arial"/>
          <w:lang w:val="en-US"/>
        </w:rPr>
        <w:t xml:space="preserve">this study is entirely voluntary and you are free </w:t>
      </w:r>
      <w:r>
        <w:rPr>
          <w:rFonts w:ascii="Arial" w:hAnsi="Arial" w:cs="Arial"/>
          <w:lang w:val="en-US"/>
        </w:rPr>
        <w:t xml:space="preserve">close the browser </w:t>
      </w:r>
      <w:r w:rsidRPr="00970C64">
        <w:rPr>
          <w:rFonts w:ascii="Arial" w:hAnsi="Arial" w:cs="Arial"/>
          <w:lang w:val="en-US"/>
        </w:rPr>
        <w:t>to withdraw your answers at any point and you</w:t>
      </w:r>
      <w:r>
        <w:rPr>
          <w:rFonts w:ascii="Arial" w:hAnsi="Arial" w:cs="Arial"/>
          <w:lang w:val="en-US"/>
        </w:rPr>
        <w:t>r answers</w:t>
      </w:r>
      <w:r w:rsidRPr="00970C64">
        <w:rPr>
          <w:rFonts w:ascii="Arial" w:hAnsi="Arial" w:cs="Arial"/>
          <w:lang w:val="en-US"/>
        </w:rPr>
        <w:t xml:space="preserve"> will not be included in the analysis. </w:t>
      </w:r>
      <w:r>
        <w:rPr>
          <w:rFonts w:ascii="Arial" w:hAnsi="Arial" w:cs="Arial"/>
          <w:lang w:val="en-US"/>
        </w:rPr>
        <w:t>A</w:t>
      </w:r>
      <w:r w:rsidRPr="00970C64">
        <w:rPr>
          <w:rFonts w:ascii="Arial" w:hAnsi="Arial" w:cs="Arial"/>
          <w:lang w:val="en-US"/>
        </w:rPr>
        <w:t xml:space="preserve">ll </w:t>
      </w:r>
      <w:r>
        <w:rPr>
          <w:rFonts w:ascii="Arial" w:hAnsi="Arial" w:cs="Arial"/>
          <w:lang w:val="en-US"/>
        </w:rPr>
        <w:t xml:space="preserve">information obtained and your </w:t>
      </w:r>
      <w:r w:rsidRPr="00970C64">
        <w:rPr>
          <w:rFonts w:ascii="Arial" w:hAnsi="Arial" w:cs="Arial"/>
          <w:lang w:val="en-US"/>
        </w:rPr>
        <w:t xml:space="preserve">answers </w:t>
      </w:r>
      <w:r>
        <w:rPr>
          <w:rFonts w:ascii="Arial" w:hAnsi="Arial" w:cs="Arial"/>
          <w:lang w:val="en-US"/>
        </w:rPr>
        <w:t>to the questions are anonymous and confidential</w:t>
      </w:r>
      <w:r w:rsidRPr="00970C64">
        <w:rPr>
          <w:rFonts w:ascii="Arial" w:hAnsi="Arial" w:cs="Arial"/>
          <w:lang w:val="en-US"/>
        </w:rPr>
        <w:t xml:space="preserve"> and no information will or can be trac</w:t>
      </w:r>
      <w:r>
        <w:rPr>
          <w:rFonts w:ascii="Arial" w:hAnsi="Arial" w:cs="Arial"/>
          <w:lang w:val="en-US"/>
        </w:rPr>
        <w:t>ed</w:t>
      </w:r>
      <w:r w:rsidRPr="00970C64">
        <w:rPr>
          <w:rFonts w:ascii="Arial" w:hAnsi="Arial" w:cs="Arial"/>
          <w:lang w:val="en-US"/>
        </w:rPr>
        <w:t xml:space="preserve"> back to you. All data will be stored in accordance with the Data Protection Act 2018.</w:t>
      </w:r>
    </w:p>
    <w:p w14:paraId="37F028E0" w14:textId="77777777" w:rsidR="00973380"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970C64">
        <w:rPr>
          <w:rFonts w:ascii="Arial" w:hAnsi="Arial" w:cs="Arial"/>
          <w:lang w:val="en-US"/>
        </w:rPr>
        <w:t>A full debrief will be provided following the completion of the survey</w:t>
      </w:r>
      <w:r>
        <w:rPr>
          <w:rFonts w:ascii="Arial" w:hAnsi="Arial" w:cs="Arial"/>
          <w:lang w:val="en-US"/>
        </w:rPr>
        <w:t xml:space="preserve">. You will also </w:t>
      </w:r>
      <w:proofErr w:type="gramStart"/>
      <w:r>
        <w:rPr>
          <w:rFonts w:ascii="Arial" w:hAnsi="Arial" w:cs="Arial"/>
          <w:lang w:val="en-US"/>
        </w:rPr>
        <w:t>have the opportunity to</w:t>
      </w:r>
      <w:proofErr w:type="gramEnd"/>
      <w:r>
        <w:rPr>
          <w:rFonts w:ascii="Arial" w:hAnsi="Arial" w:cs="Arial"/>
          <w:lang w:val="en-US"/>
        </w:rPr>
        <w:t xml:space="preserve"> withdraw from the study by not submitting your answers at the end of the survey. </w:t>
      </w:r>
    </w:p>
    <w:p w14:paraId="135CDB64" w14:textId="77777777" w:rsidR="00973380" w:rsidRPr="00970C64"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970C64">
        <w:rPr>
          <w:rFonts w:ascii="Arial" w:hAnsi="Arial" w:cs="Arial"/>
          <w:lang w:val="en-US"/>
        </w:rPr>
        <w:t xml:space="preserve">If you have any concerns </w:t>
      </w:r>
      <w:r>
        <w:rPr>
          <w:rFonts w:ascii="Arial" w:hAnsi="Arial" w:cs="Arial"/>
          <w:lang w:val="en-US"/>
        </w:rPr>
        <w:t xml:space="preserve">at this stage </w:t>
      </w:r>
      <w:r w:rsidRPr="00970C64">
        <w:rPr>
          <w:rFonts w:ascii="Arial" w:hAnsi="Arial" w:cs="Arial"/>
          <w:lang w:val="en-US"/>
        </w:rPr>
        <w:t xml:space="preserve">regarding </w:t>
      </w:r>
      <w:r>
        <w:rPr>
          <w:rFonts w:ascii="Arial" w:hAnsi="Arial" w:cs="Arial"/>
          <w:lang w:val="en-US"/>
        </w:rPr>
        <w:t>this survey</w:t>
      </w:r>
      <w:r w:rsidRPr="00970C64">
        <w:rPr>
          <w:rFonts w:ascii="Arial" w:hAnsi="Arial" w:cs="Arial"/>
          <w:lang w:val="en-US"/>
        </w:rPr>
        <w:t xml:space="preserve"> then you are free to email the researcher</w:t>
      </w:r>
      <w:r>
        <w:rPr>
          <w:rFonts w:ascii="Arial" w:hAnsi="Arial" w:cs="Arial"/>
          <w:lang w:val="en-US"/>
        </w:rPr>
        <w:t xml:space="preserve"> Billie-Jo Jay, </w:t>
      </w:r>
      <w:hyperlink r:id="rId12" w:history="1">
        <w:r w:rsidRPr="007E097F">
          <w:rPr>
            <w:rStyle w:val="Hyperlink"/>
            <w:rFonts w:ascii="Arial" w:hAnsi="Arial" w:cs="Arial"/>
            <w:lang w:val="en-US"/>
          </w:rPr>
          <w:t>1701835@student.uwtsd.ac.uk</w:t>
        </w:r>
      </w:hyperlink>
      <w:r>
        <w:rPr>
          <w:rFonts w:ascii="Arial" w:hAnsi="Arial" w:cs="Arial"/>
          <w:lang w:val="en-US"/>
        </w:rPr>
        <w:t xml:space="preserve"> or the academic supervisor; Dr. </w:t>
      </w:r>
      <w:r>
        <w:rPr>
          <w:rFonts w:ascii="Arial" w:hAnsi="Arial" w:cs="Arial"/>
          <w:lang w:val="en-US"/>
        </w:rPr>
        <w:lastRenderedPageBreak/>
        <w:t>Charlotte Greenway</w:t>
      </w:r>
      <w:r w:rsidRPr="00970C64">
        <w:rPr>
          <w:rFonts w:ascii="Arial" w:hAnsi="Arial" w:cs="Arial"/>
          <w:lang w:val="en-US"/>
        </w:rPr>
        <w:t xml:space="preserve"> </w:t>
      </w:r>
      <w:hyperlink r:id="rId13" w:history="1">
        <w:r w:rsidRPr="00173581">
          <w:rPr>
            <w:rStyle w:val="Hyperlink"/>
            <w:rFonts w:ascii="Arial" w:hAnsi="Arial" w:cs="Arial"/>
            <w:lang w:val="en-US"/>
          </w:rPr>
          <w:t>c.greenway@uwtsd.ac.uk</w:t>
        </w:r>
      </w:hyperlink>
      <w:r>
        <w:rPr>
          <w:rStyle w:val="Hyperlink"/>
          <w:rFonts w:ascii="Arial" w:hAnsi="Arial" w:cs="Arial"/>
          <w:lang w:val="en-US"/>
        </w:rPr>
        <w:t xml:space="preserve">. </w:t>
      </w:r>
      <w:r>
        <w:rPr>
          <w:rFonts w:ascii="Arial" w:hAnsi="Arial" w:cs="Arial"/>
          <w:lang w:val="en-US"/>
        </w:rPr>
        <w:t xml:space="preserve"> </w:t>
      </w:r>
    </w:p>
    <w:p w14:paraId="6C593FC7" w14:textId="77777777" w:rsidR="00973380"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970C64">
        <w:rPr>
          <w:rFonts w:ascii="Arial" w:hAnsi="Arial" w:cs="Arial"/>
          <w:lang w:val="en-US"/>
        </w:rPr>
        <w:t xml:space="preserve">If you wish to </w:t>
      </w:r>
      <w:r>
        <w:rPr>
          <w:rFonts w:ascii="Arial" w:hAnsi="Arial" w:cs="Arial"/>
          <w:lang w:val="en-US"/>
        </w:rPr>
        <w:t>take part in the survey</w:t>
      </w:r>
      <w:r w:rsidRPr="00970C64">
        <w:rPr>
          <w:rFonts w:ascii="Arial" w:hAnsi="Arial" w:cs="Arial"/>
          <w:lang w:val="en-US"/>
        </w:rPr>
        <w:t>, please click next.</w:t>
      </w:r>
    </w:p>
    <w:p w14:paraId="36F094D4" w14:textId="77777777" w:rsidR="00973380" w:rsidRPr="006D5FDE"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68A5345" w14:textId="77777777" w:rsidR="00973380" w:rsidRPr="00DE5800"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 xml:space="preserve">ipate in the study conducted by Billie-Jo Jay, </w:t>
      </w:r>
      <w:r w:rsidRPr="00DE5800">
        <w:rPr>
          <w:rFonts w:ascii="Arial" w:hAnsi="Arial" w:cs="Arial"/>
          <w:b/>
          <w:lang w:val="en-US"/>
        </w:rPr>
        <w:t xml:space="preserve">School of Psychology, University of Wales Trinity Saint David, Swansea </w:t>
      </w:r>
      <w:r>
        <w:rPr>
          <w:rFonts w:ascii="Arial" w:hAnsi="Arial" w:cs="Arial"/>
          <w:b/>
          <w:lang w:val="en-US"/>
        </w:rPr>
        <w:t>under the supervision of Charlotte Greenway.</w:t>
      </w:r>
    </w:p>
    <w:p w14:paraId="43A95821" w14:textId="77777777" w:rsidR="00973380" w:rsidRPr="00DE5800"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52A6D090" w14:textId="77777777" w:rsidR="00973380" w:rsidRPr="00DE5800"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649C17B3" w14:textId="77777777" w:rsidR="00973380"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noProof/>
        </w:rPr>
        <w:drawing>
          <wp:anchor distT="0" distB="0" distL="114300" distR="114300" simplePos="0" relativeHeight="251660288" behindDoc="1" locked="0" layoutInCell="1" allowOverlap="1" wp14:anchorId="4E757EB9" wp14:editId="15579369">
            <wp:simplePos x="0" y="0"/>
            <wp:positionH relativeFrom="column">
              <wp:posOffset>719455</wp:posOffset>
            </wp:positionH>
            <wp:positionV relativeFrom="paragraph">
              <wp:posOffset>300355</wp:posOffset>
            </wp:positionV>
            <wp:extent cx="1337310" cy="750570"/>
            <wp:effectExtent l="0" t="19050" r="0" b="0"/>
            <wp:wrapTight wrapText="bothSides">
              <wp:wrapPolygon edited="0">
                <wp:start x="3450" y="4077"/>
                <wp:lineTo x="3210" y="7245"/>
                <wp:lineTo x="5355" y="13360"/>
                <wp:lineTo x="7942" y="14362"/>
                <wp:lineTo x="10769" y="12197"/>
                <wp:lineTo x="11857" y="8379"/>
                <wp:lineTo x="10034" y="824"/>
                <wp:lineTo x="9387" y="-470"/>
                <wp:lineTo x="3450" y="4077"/>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395938">
                      <a:off x="0" y="0"/>
                      <a:ext cx="1337310" cy="7505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lang w:val="en-US"/>
        </w:rPr>
        <w:t xml:space="preserve">Name and signature of researcher taking consent </w:t>
      </w:r>
    </w:p>
    <w:p w14:paraId="4CB87BFE" w14:textId="77777777" w:rsidR="00D16B54" w:rsidRDefault="00973380"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Billie-Jo Jay </w:t>
      </w:r>
    </w:p>
    <w:p w14:paraId="3F3BC77C" w14:textId="77777777" w:rsidR="00D16B54" w:rsidRDefault="00D16B54"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u w:val="single"/>
        </w:rPr>
      </w:pPr>
    </w:p>
    <w:p w14:paraId="5FFED430" w14:textId="77777777" w:rsidR="00D16B54" w:rsidRDefault="00D16B54"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u w:val="single"/>
        </w:rPr>
      </w:pPr>
    </w:p>
    <w:p w14:paraId="1B8546D8" w14:textId="77777777" w:rsidR="00D16B54" w:rsidRDefault="00D16B54"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u w:val="single"/>
        </w:rPr>
      </w:pPr>
    </w:p>
    <w:p w14:paraId="65BE74B4" w14:textId="77777777" w:rsidR="00D16B54" w:rsidRDefault="00D16B54"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u w:val="single"/>
        </w:rPr>
      </w:pPr>
    </w:p>
    <w:p w14:paraId="70733168" w14:textId="77777777" w:rsidR="00D16B54" w:rsidRDefault="00D16B54"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u w:val="single"/>
        </w:rPr>
      </w:pPr>
    </w:p>
    <w:p w14:paraId="169EF751" w14:textId="77777777" w:rsidR="00D16B54" w:rsidRDefault="00D16B54"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u w:val="single"/>
        </w:rPr>
      </w:pPr>
    </w:p>
    <w:p w14:paraId="0A2A07D8" w14:textId="77777777" w:rsidR="00D16B54" w:rsidRDefault="00D16B54"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u w:val="single"/>
        </w:rPr>
      </w:pPr>
    </w:p>
    <w:p w14:paraId="682F2B57" w14:textId="77777777" w:rsidR="00D16B54" w:rsidRDefault="00D16B54"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u w:val="single"/>
        </w:rPr>
      </w:pPr>
    </w:p>
    <w:p w14:paraId="3FF5B30E" w14:textId="77777777" w:rsidR="00D16B54" w:rsidRDefault="00D16B54"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u w:val="single"/>
        </w:rPr>
      </w:pPr>
    </w:p>
    <w:p w14:paraId="5110D0FA" w14:textId="77777777" w:rsidR="00D16B54" w:rsidRDefault="00D16B54"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u w:val="single"/>
        </w:rPr>
      </w:pPr>
    </w:p>
    <w:p w14:paraId="6054191D" w14:textId="4FE2F654" w:rsidR="00973380" w:rsidRPr="00D16B54" w:rsidRDefault="00973380" w:rsidP="00D16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Times New Roman" w:hAnsi="Times New Roman" w:cs="Times New Roman"/>
          <w:sz w:val="24"/>
          <w:szCs w:val="24"/>
          <w:u w:val="single"/>
        </w:rPr>
        <w:lastRenderedPageBreak/>
        <w:t xml:space="preserve">Appendix 3 </w:t>
      </w:r>
    </w:p>
    <w:p w14:paraId="2E795201" w14:textId="0C596A2F" w:rsidR="00973380" w:rsidRDefault="00973380" w:rsidP="001E23D3">
      <w:pPr>
        <w:rPr>
          <w:rFonts w:ascii="Times New Roman" w:hAnsi="Times New Roman" w:cs="Times New Roman"/>
          <w:sz w:val="24"/>
          <w:szCs w:val="24"/>
          <w:u w:val="single"/>
        </w:rPr>
      </w:pPr>
      <w:r>
        <w:rPr>
          <w:rFonts w:ascii="Times New Roman" w:hAnsi="Times New Roman" w:cs="Times New Roman"/>
          <w:sz w:val="24"/>
          <w:szCs w:val="24"/>
          <w:u w:val="single"/>
        </w:rPr>
        <w:t>Debrief form</w:t>
      </w:r>
    </w:p>
    <w:p w14:paraId="68F67C42" w14:textId="77777777" w:rsidR="00973380"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2336" behindDoc="0" locked="0" layoutInCell="1" allowOverlap="1" wp14:anchorId="078036EB" wp14:editId="5CC798F4">
                <wp:simplePos x="0" y="0"/>
                <wp:positionH relativeFrom="column">
                  <wp:posOffset>3609975</wp:posOffset>
                </wp:positionH>
                <wp:positionV relativeFrom="paragraph">
                  <wp:posOffset>49530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A422107" w14:textId="77777777" w:rsidR="00EF040E" w:rsidRPr="00D42DB8" w:rsidRDefault="00EF040E" w:rsidP="00973380">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55F9F97C" w14:textId="77777777" w:rsidR="00EF040E" w:rsidRPr="00D42DB8" w:rsidRDefault="00EF040E" w:rsidP="00973380">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71E4F245" w14:textId="77777777" w:rsidR="00EF040E" w:rsidRPr="00D42DB8" w:rsidRDefault="00EF040E" w:rsidP="00973380">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78036EB" id="Text Box 1" o:spid="_x0000_s1027" type="#_x0000_t202" style="position:absolute;margin-left:284.25pt;margin-top:3.9pt;width:192.75pt;height:72.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" strokeweight="2pt">
                <v:textbox>
                  <w:txbxContent>
                    <w:p w14:paraId="7A422107" w14:textId="77777777" w:rsidR="00EF040E" w:rsidRPr="00D42DB8" w:rsidRDefault="00EF040E" w:rsidP="00973380">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55F9F97C" w14:textId="77777777" w:rsidR="00EF040E" w:rsidRPr="00D42DB8" w:rsidRDefault="00EF040E" w:rsidP="00973380">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71E4F245" w14:textId="77777777" w:rsidR="00EF040E" w:rsidRPr="00D42DB8" w:rsidRDefault="00EF040E" w:rsidP="00973380">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7043C2B2" wp14:editId="729122BE">
            <wp:extent cx="2879725" cy="1132205"/>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1"/>
                    <a:stretch>
                      <a:fillRect/>
                    </a:stretch>
                  </pic:blipFill>
                  <pic:spPr>
                    <a:xfrm>
                      <a:off x="0" y="0"/>
                      <a:ext cx="2879725" cy="1132205"/>
                    </a:xfrm>
                    <a:prstGeom prst="rect">
                      <a:avLst/>
                    </a:prstGeom>
                  </pic:spPr>
                </pic:pic>
              </a:graphicData>
            </a:graphic>
          </wp:inline>
        </w:drawing>
      </w:r>
      <w:r>
        <w:t xml:space="preserve">      </w:t>
      </w:r>
    </w:p>
    <w:p w14:paraId="5309EDC8" w14:textId="77777777" w:rsidR="00973380" w:rsidRPr="00C13320"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EF3EA86" w14:textId="77777777" w:rsidR="00973380" w:rsidRPr="00B25DDE" w:rsidRDefault="00973380" w:rsidP="00973380">
      <w:pPr>
        <w:jc w:val="center"/>
        <w:rPr>
          <w:rFonts w:ascii="Times New Roman" w:hAnsi="Times New Roman" w:cs="Times New Roman"/>
          <w:b/>
          <w:sz w:val="32"/>
          <w:szCs w:val="24"/>
        </w:rPr>
      </w:pPr>
      <w:r w:rsidRPr="00B25DDE">
        <w:rPr>
          <w:rFonts w:ascii="Times New Roman" w:hAnsi="Times New Roman" w:cs="Times New Roman"/>
          <w:b/>
          <w:sz w:val="32"/>
          <w:szCs w:val="24"/>
        </w:rPr>
        <w:t xml:space="preserve">Study Debrief Sheet </w:t>
      </w:r>
    </w:p>
    <w:p w14:paraId="2E78DA7E" w14:textId="77777777" w:rsidR="00973380" w:rsidRPr="00B25DDE" w:rsidRDefault="00973380" w:rsidP="00973380">
      <w:pPr>
        <w:pStyle w:val="Default"/>
        <w:jc w:val="center"/>
        <w:rPr>
          <w:b/>
          <w:u w:val="single"/>
        </w:rPr>
      </w:pPr>
    </w:p>
    <w:p w14:paraId="6D62D602" w14:textId="77777777" w:rsidR="00973380" w:rsidRPr="00B25DDE" w:rsidRDefault="00973380" w:rsidP="00973380">
      <w:pPr>
        <w:pStyle w:val="Default"/>
        <w:spacing w:line="276" w:lineRule="auto"/>
        <w:rPr>
          <w:color w:val="000000" w:themeColor="text1"/>
          <w:sz w:val="20"/>
          <w:szCs w:val="20"/>
        </w:rPr>
      </w:pPr>
      <w:r w:rsidRPr="00B25DDE">
        <w:rPr>
          <w:color w:val="000000" w:themeColor="text1"/>
          <w:sz w:val="20"/>
          <w:szCs w:val="20"/>
        </w:rPr>
        <w:t>Thank you for taking part in the study entitled “An examination of test anxiety in students”</w:t>
      </w:r>
    </w:p>
    <w:p w14:paraId="03B8FA73" w14:textId="77777777" w:rsidR="00973380" w:rsidRPr="00B25DDE" w:rsidRDefault="00973380" w:rsidP="00973380">
      <w:pPr>
        <w:pStyle w:val="Default"/>
        <w:spacing w:line="276" w:lineRule="auto"/>
        <w:rPr>
          <w:color w:val="000000" w:themeColor="text1"/>
          <w:sz w:val="20"/>
          <w:szCs w:val="20"/>
        </w:rPr>
      </w:pPr>
    </w:p>
    <w:p w14:paraId="6A6CBAA8" w14:textId="77777777" w:rsidR="00973380" w:rsidRPr="00B25DDE" w:rsidRDefault="00973380" w:rsidP="00973380">
      <w:pPr>
        <w:pStyle w:val="Default"/>
        <w:spacing w:line="276" w:lineRule="auto"/>
        <w:rPr>
          <w:color w:val="000000" w:themeColor="text1"/>
          <w:sz w:val="20"/>
          <w:szCs w:val="20"/>
        </w:rPr>
      </w:pPr>
      <w:r w:rsidRPr="00B25DDE">
        <w:rPr>
          <w:color w:val="000000" w:themeColor="text1"/>
          <w:sz w:val="20"/>
          <w:szCs w:val="20"/>
        </w:rPr>
        <w:t xml:space="preserve">The aim of this study was to explore whether traditional students suffer from higher levels of test related anxiety than mature students. I specifically wanted to find out whether a student’s current level of study also determines  their test anxiety scores e.g. level 4,5,6. </w:t>
      </w:r>
    </w:p>
    <w:p w14:paraId="6841B7AA" w14:textId="77777777" w:rsidR="00973380" w:rsidRPr="00B25DDE" w:rsidRDefault="00973380" w:rsidP="00973380">
      <w:pPr>
        <w:pStyle w:val="Default"/>
        <w:spacing w:line="276" w:lineRule="auto"/>
        <w:rPr>
          <w:color w:val="000000" w:themeColor="text1"/>
          <w:sz w:val="20"/>
          <w:szCs w:val="20"/>
        </w:rPr>
      </w:pPr>
    </w:p>
    <w:p w14:paraId="3C2FDF88" w14:textId="77777777" w:rsidR="00973380" w:rsidRPr="00B25DDE" w:rsidRDefault="00973380" w:rsidP="00973380">
      <w:pPr>
        <w:pStyle w:val="Default"/>
        <w:spacing w:line="276" w:lineRule="auto"/>
        <w:rPr>
          <w:color w:val="000000" w:themeColor="text1"/>
          <w:sz w:val="20"/>
          <w:szCs w:val="20"/>
          <w:lang w:val="en-US"/>
        </w:rPr>
      </w:pPr>
      <w:r w:rsidRPr="00B25DDE">
        <w:rPr>
          <w:color w:val="000000" w:themeColor="text1"/>
          <w:sz w:val="20"/>
          <w:szCs w:val="20"/>
          <w:lang w:val="en-US"/>
        </w:rPr>
        <w:t>Test anxiety is a substantial issue which may cause a problematic outcome for students. Every student’s anxiety varies from one to the next and each student’s anxiety experience will be different. Test anxiety may lead to serious consequences further down the line (McDonald, 2001). Test anxiety is a term that is usually used when an individual experience a heightened level of anxiety regarding a test.</w:t>
      </w:r>
    </w:p>
    <w:p w14:paraId="139F3807" w14:textId="77777777" w:rsidR="00973380" w:rsidRPr="00B25DDE" w:rsidRDefault="00973380" w:rsidP="00973380">
      <w:pPr>
        <w:pStyle w:val="Default"/>
        <w:spacing w:line="276" w:lineRule="auto"/>
        <w:rPr>
          <w:color w:val="000000" w:themeColor="text1"/>
          <w:sz w:val="20"/>
          <w:szCs w:val="20"/>
          <w:lang w:val="en-US"/>
        </w:rPr>
      </w:pPr>
    </w:p>
    <w:p w14:paraId="5E35334B" w14:textId="77777777" w:rsidR="00973380" w:rsidRPr="00B25DDE" w:rsidRDefault="00973380" w:rsidP="009733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sz w:val="20"/>
          <w:szCs w:val="20"/>
          <w:lang w:val="en-US"/>
        </w:rPr>
      </w:pPr>
      <w:r w:rsidRPr="00B25DDE">
        <w:rPr>
          <w:rFonts w:ascii="Times New Roman" w:hAnsi="Times New Roman" w:cs="Times New Roman"/>
          <w:color w:val="000000" w:themeColor="text1"/>
          <w:sz w:val="20"/>
          <w:szCs w:val="20"/>
          <w:lang w:val="en-US"/>
        </w:rPr>
        <w:t xml:space="preserve">Understanding how these effects students can </w:t>
      </w:r>
      <w:r w:rsidRPr="00B25DDE">
        <w:rPr>
          <w:rFonts w:ascii="Times New Roman" w:hAnsi="Times New Roman" w:cs="Times New Roman"/>
          <w:color w:val="000000" w:themeColor="text1"/>
          <w:sz w:val="20"/>
          <w:szCs w:val="20"/>
        </w:rPr>
        <w:t>address an area of importance by discovering whether there is either is a difference between age and level of study on test anxiety scores.</w:t>
      </w:r>
    </w:p>
    <w:p w14:paraId="39FD9A6A" w14:textId="77777777" w:rsidR="00973380" w:rsidRPr="00B25DDE" w:rsidRDefault="00973380" w:rsidP="00973380">
      <w:pPr>
        <w:pStyle w:val="Default"/>
        <w:spacing w:line="276" w:lineRule="auto"/>
        <w:rPr>
          <w:color w:val="000000" w:themeColor="text1"/>
          <w:sz w:val="20"/>
          <w:szCs w:val="20"/>
        </w:rPr>
      </w:pPr>
      <w:r w:rsidRPr="00B25DDE">
        <w:rPr>
          <w:color w:val="000000" w:themeColor="text1"/>
          <w:sz w:val="20"/>
          <w:szCs w:val="20"/>
        </w:rPr>
        <w:t>If you are happy for your data to be used in this study please press the submit button below, if not, please close the browser. All information obtained and the answers you have provided are anonymous and confidential and no information will or can be traced back to you.</w:t>
      </w:r>
    </w:p>
    <w:p w14:paraId="5119AA00" w14:textId="77777777" w:rsidR="00973380" w:rsidRPr="00B25DDE" w:rsidRDefault="00973380" w:rsidP="00973380">
      <w:pPr>
        <w:pStyle w:val="Default"/>
        <w:spacing w:line="276" w:lineRule="auto"/>
        <w:rPr>
          <w:color w:val="000000" w:themeColor="text1"/>
          <w:sz w:val="20"/>
          <w:szCs w:val="20"/>
        </w:rPr>
      </w:pPr>
    </w:p>
    <w:p w14:paraId="609BA581" w14:textId="77777777" w:rsidR="00973380" w:rsidRPr="00B25DDE" w:rsidRDefault="00973380" w:rsidP="00973380">
      <w:pPr>
        <w:rPr>
          <w:rFonts w:ascii="Times New Roman" w:eastAsia="Times New Roman" w:hAnsi="Times New Roman" w:cs="Times New Roman"/>
          <w:color w:val="000000" w:themeColor="text1"/>
          <w:sz w:val="20"/>
          <w:szCs w:val="20"/>
          <w:shd w:val="clear" w:color="auto" w:fill="FFFFFF"/>
        </w:rPr>
      </w:pPr>
      <w:r w:rsidRPr="00B25DDE">
        <w:rPr>
          <w:rFonts w:ascii="Times New Roman" w:hAnsi="Times New Roman" w:cs="Times New Roman"/>
          <w:color w:val="000000" w:themeColor="text1"/>
          <w:sz w:val="20"/>
          <w:szCs w:val="20"/>
        </w:rPr>
        <w:t xml:space="preserve">If taking part in this study has raised any questions please contact the researcher, Billie-Jo Jay, 1701835@student.uwtsd.ac.uk or contact the academic supervisor, Dr Charlotte Greenway on </w:t>
      </w:r>
      <w:r w:rsidRPr="00B25DDE">
        <w:rPr>
          <w:rFonts w:ascii="Times New Roman" w:eastAsia="Times New Roman" w:hAnsi="Times New Roman" w:cs="Times New Roman"/>
          <w:color w:val="000000" w:themeColor="text1"/>
          <w:sz w:val="20"/>
          <w:szCs w:val="20"/>
          <w:shd w:val="clear" w:color="auto" w:fill="FFFFFF"/>
        </w:rPr>
        <w:t xml:space="preserve">01267 676923 or via email, </w:t>
      </w:r>
      <w:hyperlink r:id="rId15" w:history="1">
        <w:r w:rsidRPr="00B25DDE">
          <w:rPr>
            <w:rStyle w:val="Hyperlink"/>
            <w:color w:val="000000" w:themeColor="text1"/>
            <w:sz w:val="20"/>
            <w:szCs w:val="20"/>
            <w:shd w:val="clear" w:color="auto" w:fill="FFFFFF"/>
          </w:rPr>
          <w:t>c.greenway@uwtsd.ac.uk</w:t>
        </w:r>
      </w:hyperlink>
      <w:r w:rsidRPr="00B25DDE">
        <w:rPr>
          <w:rFonts w:ascii="Times New Roman" w:eastAsia="Times New Roman" w:hAnsi="Times New Roman" w:cs="Times New Roman"/>
          <w:color w:val="000000" w:themeColor="text1"/>
          <w:sz w:val="20"/>
          <w:szCs w:val="20"/>
          <w:shd w:val="clear" w:color="auto" w:fill="FFFFFF"/>
        </w:rPr>
        <w:t>.</w:t>
      </w:r>
    </w:p>
    <w:p w14:paraId="4E292818" w14:textId="77777777" w:rsidR="00973380" w:rsidRPr="00B660DA" w:rsidRDefault="00973380" w:rsidP="00973380">
      <w:pPr>
        <w:rPr>
          <w:rFonts w:ascii="Times New Roman" w:eastAsia="Times New Roman" w:hAnsi="Times New Roman" w:cs="Times New Roman"/>
          <w:color w:val="000000" w:themeColor="text1"/>
          <w:sz w:val="20"/>
          <w:szCs w:val="20"/>
          <w:shd w:val="clear" w:color="auto" w:fill="FFFFFF"/>
        </w:rPr>
      </w:pPr>
      <w:r w:rsidRPr="00B25DDE">
        <w:rPr>
          <w:rFonts w:ascii="Times New Roman" w:eastAsia="Times New Roman" w:hAnsi="Times New Roman" w:cs="Times New Roman"/>
          <w:color w:val="000000" w:themeColor="text1"/>
          <w:sz w:val="20"/>
          <w:szCs w:val="20"/>
          <w:shd w:val="clear" w:color="auto" w:fill="FFFFFF"/>
        </w:rPr>
        <w:t xml:space="preserve">If you would like information on strategies for dealing with test anxiety you may wish to look at the following </w:t>
      </w:r>
      <w:r w:rsidRPr="00B660DA">
        <w:rPr>
          <w:rFonts w:ascii="Times New Roman" w:eastAsia="Times New Roman" w:hAnsi="Times New Roman" w:cs="Times New Roman"/>
          <w:color w:val="000000" w:themeColor="text1"/>
          <w:sz w:val="20"/>
          <w:szCs w:val="20"/>
          <w:shd w:val="clear" w:color="auto" w:fill="FFFFFF"/>
        </w:rPr>
        <w:t xml:space="preserve">websites: </w:t>
      </w:r>
    </w:p>
    <w:p w14:paraId="1BF3FF95" w14:textId="77777777" w:rsidR="00973380" w:rsidRPr="00B660DA" w:rsidRDefault="00973380" w:rsidP="00973380">
      <w:pPr>
        <w:rPr>
          <w:rFonts w:ascii="Times New Roman" w:hAnsi="Times New Roman" w:cs="Times New Roman"/>
          <w:color w:val="000000" w:themeColor="text1"/>
          <w:sz w:val="20"/>
          <w:szCs w:val="20"/>
        </w:rPr>
      </w:pPr>
      <w:hyperlink r:id="rId16" w:history="1">
        <w:r w:rsidRPr="00B660DA">
          <w:rPr>
            <w:rStyle w:val="Hyperlink"/>
            <w:color w:val="000000" w:themeColor="text1"/>
            <w:sz w:val="20"/>
            <w:szCs w:val="20"/>
          </w:rPr>
          <w:t>https://www.anxietyuk.org.uk/get-help/anxiety-information/young-people-and-anxiety/exam-stressanxiety/</w:t>
        </w:r>
      </w:hyperlink>
    </w:p>
    <w:p w14:paraId="7AA0A8F4" w14:textId="77777777" w:rsidR="00973380" w:rsidRPr="00B660DA" w:rsidRDefault="00973380" w:rsidP="00973380">
      <w:pPr>
        <w:rPr>
          <w:rFonts w:ascii="Times New Roman" w:hAnsi="Times New Roman" w:cs="Times New Roman"/>
          <w:color w:val="000000" w:themeColor="text1"/>
          <w:sz w:val="20"/>
          <w:szCs w:val="20"/>
        </w:rPr>
      </w:pPr>
      <w:hyperlink r:id="rId17" w:history="1">
        <w:r w:rsidRPr="00B660DA">
          <w:rPr>
            <w:rStyle w:val="Hyperlink"/>
            <w:color w:val="000000" w:themeColor="text1"/>
            <w:sz w:val="20"/>
            <w:szCs w:val="20"/>
          </w:rPr>
          <w:t>https://www.uwtsd.ac.uk/iiced/support/</w:t>
        </w:r>
      </w:hyperlink>
    </w:p>
    <w:p w14:paraId="007E90D4" w14:textId="77777777" w:rsidR="00973380" w:rsidRPr="00B660DA" w:rsidRDefault="00973380" w:rsidP="00973380">
      <w:pPr>
        <w:rPr>
          <w:rFonts w:ascii="Times New Roman" w:hAnsi="Times New Roman" w:cs="Times New Roman"/>
          <w:color w:val="000000" w:themeColor="text1"/>
          <w:sz w:val="20"/>
          <w:szCs w:val="20"/>
        </w:rPr>
      </w:pPr>
      <w:hyperlink r:id="rId18" w:history="1">
        <w:r w:rsidRPr="00B660DA">
          <w:rPr>
            <w:rStyle w:val="Hyperlink"/>
            <w:color w:val="000000" w:themeColor="text1"/>
            <w:sz w:val="20"/>
            <w:szCs w:val="20"/>
          </w:rPr>
          <w:t>https://childmind.org/article/tips-for-beating-test-anxiety/</w:t>
        </w:r>
      </w:hyperlink>
    </w:p>
    <w:p w14:paraId="1286D5FB" w14:textId="77777777" w:rsidR="00973380" w:rsidRPr="00B25DDE" w:rsidRDefault="00973380" w:rsidP="00973380">
      <w:pPr>
        <w:rPr>
          <w:rFonts w:ascii="Times New Roman" w:hAnsi="Times New Roman" w:cs="Times New Roman"/>
          <w:color w:val="000000" w:themeColor="text1"/>
          <w:sz w:val="20"/>
          <w:szCs w:val="20"/>
          <w:lang w:eastAsia="en-GB"/>
        </w:rPr>
      </w:pPr>
    </w:p>
    <w:p w14:paraId="59CBC42B" w14:textId="77777777" w:rsidR="00973380" w:rsidRPr="00B25DDE" w:rsidRDefault="00973380" w:rsidP="00973380">
      <w:pPr>
        <w:rPr>
          <w:rFonts w:ascii="Times New Roman" w:hAnsi="Times New Roman" w:cs="Times New Roman"/>
          <w:color w:val="000000" w:themeColor="text1"/>
          <w:sz w:val="20"/>
          <w:szCs w:val="20"/>
        </w:rPr>
      </w:pPr>
      <w:r w:rsidRPr="00B25DDE">
        <w:rPr>
          <w:rFonts w:ascii="Times New Roman" w:hAnsi="Times New Roman" w:cs="Times New Roman"/>
          <w:color w:val="000000" w:themeColor="text1"/>
          <w:sz w:val="20"/>
          <w:szCs w:val="20"/>
        </w:rPr>
        <w:t>Thank you once again for taking time to participate in this study.</w:t>
      </w:r>
    </w:p>
    <w:p w14:paraId="79317D9F" w14:textId="77777777" w:rsidR="00973380" w:rsidRPr="00A94293" w:rsidRDefault="00973380" w:rsidP="00973380">
      <w:pPr>
        <w:pStyle w:val="Default"/>
        <w:rPr>
          <w:color w:val="000000" w:themeColor="text1"/>
          <w:sz w:val="18"/>
          <w:szCs w:val="18"/>
        </w:rPr>
      </w:pPr>
    </w:p>
    <w:p w14:paraId="7AAD36BE" w14:textId="77777777" w:rsidR="00973380" w:rsidRPr="00A94293" w:rsidRDefault="00973380" w:rsidP="00973380">
      <w:pPr>
        <w:pStyle w:val="Default"/>
        <w:rPr>
          <w:b/>
          <w:sz w:val="22"/>
          <w:szCs w:val="22"/>
        </w:rPr>
      </w:pPr>
    </w:p>
    <w:p w14:paraId="621A0C22" w14:textId="77777777" w:rsidR="00973380" w:rsidRPr="00A94293" w:rsidRDefault="00973380" w:rsidP="00973380">
      <w:pPr>
        <w:pStyle w:val="Default"/>
        <w:rPr>
          <w:sz w:val="20"/>
          <w:szCs w:val="20"/>
        </w:rPr>
      </w:pPr>
      <w:r w:rsidRPr="00A94293">
        <w:rPr>
          <w:sz w:val="20"/>
          <w:szCs w:val="20"/>
        </w:rPr>
        <w:t>Billie-Jo Jay</w:t>
      </w:r>
    </w:p>
    <w:p w14:paraId="1C5070F6" w14:textId="77777777" w:rsidR="00973380" w:rsidRPr="00A94293" w:rsidRDefault="00973380" w:rsidP="00973380">
      <w:pPr>
        <w:pStyle w:val="Default"/>
        <w:rPr>
          <w:sz w:val="20"/>
          <w:szCs w:val="20"/>
          <w:u w:val="single"/>
        </w:rPr>
      </w:pPr>
    </w:p>
    <w:p w14:paraId="550A4377" w14:textId="77777777" w:rsidR="00973380" w:rsidRPr="00A94293" w:rsidRDefault="00973380" w:rsidP="00973380">
      <w:pPr>
        <w:pStyle w:val="Default"/>
        <w:rPr>
          <w:sz w:val="20"/>
          <w:szCs w:val="20"/>
          <w:u w:val="single"/>
        </w:rPr>
      </w:pPr>
      <w:r w:rsidRPr="00A94293">
        <w:rPr>
          <w:sz w:val="20"/>
          <w:szCs w:val="20"/>
        </w:rPr>
        <w:t xml:space="preserve">BSc Honours Applied Psychology </w:t>
      </w:r>
    </w:p>
    <w:p w14:paraId="05CB0B9E" w14:textId="77777777" w:rsidR="00973380" w:rsidRPr="00A94293" w:rsidRDefault="00973380" w:rsidP="00973380">
      <w:pPr>
        <w:pStyle w:val="Default"/>
        <w:rPr>
          <w:sz w:val="20"/>
          <w:szCs w:val="20"/>
        </w:rPr>
      </w:pPr>
    </w:p>
    <w:p w14:paraId="598968A4" w14:textId="77777777" w:rsidR="00973380" w:rsidRPr="00A94293" w:rsidRDefault="00973380" w:rsidP="00973380">
      <w:pPr>
        <w:pStyle w:val="Default"/>
        <w:rPr>
          <w:sz w:val="20"/>
          <w:szCs w:val="20"/>
        </w:rPr>
      </w:pPr>
      <w:r w:rsidRPr="00A94293">
        <w:rPr>
          <w:sz w:val="20"/>
          <w:szCs w:val="20"/>
        </w:rPr>
        <w:t xml:space="preserve">University of Wales Trinity Saint David, Carmarthen </w:t>
      </w:r>
    </w:p>
    <w:p w14:paraId="538B0DBD" w14:textId="77777777" w:rsidR="00D16B54" w:rsidRDefault="00D16B54" w:rsidP="001E23D3">
      <w:pPr>
        <w:rPr>
          <w:rFonts w:ascii="Times New Roman" w:hAnsi="Times New Roman" w:cs="Times New Roman"/>
          <w:sz w:val="24"/>
          <w:szCs w:val="24"/>
          <w:u w:val="single"/>
        </w:rPr>
      </w:pPr>
    </w:p>
    <w:p w14:paraId="4D81BEDE" w14:textId="77777777" w:rsidR="00D16B54" w:rsidRDefault="00D16B54" w:rsidP="001E23D3">
      <w:pPr>
        <w:rPr>
          <w:rFonts w:ascii="Times New Roman" w:hAnsi="Times New Roman" w:cs="Times New Roman"/>
          <w:sz w:val="24"/>
          <w:szCs w:val="24"/>
          <w:u w:val="single"/>
        </w:rPr>
      </w:pPr>
    </w:p>
    <w:p w14:paraId="3AAF131E" w14:textId="77777777" w:rsidR="00D16B54" w:rsidRDefault="00D16B54" w:rsidP="001E23D3">
      <w:pPr>
        <w:rPr>
          <w:rFonts w:ascii="Times New Roman" w:hAnsi="Times New Roman" w:cs="Times New Roman"/>
          <w:sz w:val="24"/>
          <w:szCs w:val="24"/>
          <w:u w:val="single"/>
        </w:rPr>
      </w:pPr>
    </w:p>
    <w:p w14:paraId="017C6FF2" w14:textId="77777777" w:rsidR="00D16B54" w:rsidRDefault="00D16B54" w:rsidP="001E23D3">
      <w:pPr>
        <w:rPr>
          <w:rFonts w:ascii="Times New Roman" w:hAnsi="Times New Roman" w:cs="Times New Roman"/>
          <w:sz w:val="24"/>
          <w:szCs w:val="24"/>
          <w:u w:val="single"/>
        </w:rPr>
      </w:pPr>
    </w:p>
    <w:p w14:paraId="1897C2A0" w14:textId="77777777" w:rsidR="00D16B54" w:rsidRDefault="00D16B54" w:rsidP="001E23D3">
      <w:pPr>
        <w:rPr>
          <w:rFonts w:ascii="Times New Roman" w:hAnsi="Times New Roman" w:cs="Times New Roman"/>
          <w:sz w:val="24"/>
          <w:szCs w:val="24"/>
          <w:u w:val="single"/>
        </w:rPr>
      </w:pPr>
    </w:p>
    <w:p w14:paraId="04DFEE82" w14:textId="77777777" w:rsidR="00D16B54" w:rsidRDefault="00D16B54" w:rsidP="001E23D3">
      <w:pPr>
        <w:rPr>
          <w:rFonts w:ascii="Times New Roman" w:hAnsi="Times New Roman" w:cs="Times New Roman"/>
          <w:sz w:val="24"/>
          <w:szCs w:val="24"/>
          <w:u w:val="single"/>
        </w:rPr>
      </w:pPr>
    </w:p>
    <w:p w14:paraId="7469B82D" w14:textId="77777777" w:rsidR="00D16B54" w:rsidRDefault="00D16B54" w:rsidP="001E23D3">
      <w:pPr>
        <w:rPr>
          <w:rFonts w:ascii="Times New Roman" w:hAnsi="Times New Roman" w:cs="Times New Roman"/>
          <w:sz w:val="24"/>
          <w:szCs w:val="24"/>
          <w:u w:val="single"/>
        </w:rPr>
      </w:pPr>
    </w:p>
    <w:p w14:paraId="1BB5FCF0" w14:textId="77777777" w:rsidR="00D16B54" w:rsidRDefault="00D16B54" w:rsidP="001E23D3">
      <w:pPr>
        <w:rPr>
          <w:rFonts w:ascii="Times New Roman" w:hAnsi="Times New Roman" w:cs="Times New Roman"/>
          <w:sz w:val="24"/>
          <w:szCs w:val="24"/>
          <w:u w:val="single"/>
        </w:rPr>
      </w:pPr>
    </w:p>
    <w:p w14:paraId="5549D194" w14:textId="77777777" w:rsidR="00D16B54" w:rsidRDefault="00D16B54" w:rsidP="001E23D3">
      <w:pPr>
        <w:rPr>
          <w:rFonts w:ascii="Times New Roman" w:hAnsi="Times New Roman" w:cs="Times New Roman"/>
          <w:sz w:val="24"/>
          <w:szCs w:val="24"/>
          <w:u w:val="single"/>
        </w:rPr>
      </w:pPr>
    </w:p>
    <w:p w14:paraId="0DC26026" w14:textId="77777777" w:rsidR="00D16B54" w:rsidRDefault="00D16B54" w:rsidP="001E23D3">
      <w:pPr>
        <w:rPr>
          <w:rFonts w:ascii="Times New Roman" w:hAnsi="Times New Roman" w:cs="Times New Roman"/>
          <w:sz w:val="24"/>
          <w:szCs w:val="24"/>
          <w:u w:val="single"/>
        </w:rPr>
      </w:pPr>
    </w:p>
    <w:p w14:paraId="1CA5F149" w14:textId="77777777" w:rsidR="00D16B54" w:rsidRDefault="00D16B54" w:rsidP="001E23D3">
      <w:pPr>
        <w:rPr>
          <w:rFonts w:ascii="Times New Roman" w:hAnsi="Times New Roman" w:cs="Times New Roman"/>
          <w:sz w:val="24"/>
          <w:szCs w:val="24"/>
          <w:u w:val="single"/>
        </w:rPr>
      </w:pPr>
    </w:p>
    <w:p w14:paraId="306337EA" w14:textId="77777777" w:rsidR="00D16B54" w:rsidRDefault="00D16B54" w:rsidP="001E23D3">
      <w:pPr>
        <w:rPr>
          <w:rFonts w:ascii="Times New Roman" w:hAnsi="Times New Roman" w:cs="Times New Roman"/>
          <w:sz w:val="24"/>
          <w:szCs w:val="24"/>
          <w:u w:val="single"/>
        </w:rPr>
      </w:pPr>
    </w:p>
    <w:p w14:paraId="33652A0E" w14:textId="4CC8048B" w:rsidR="00C81188" w:rsidRDefault="00C81188" w:rsidP="001E23D3">
      <w:pP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4</w:t>
      </w:r>
    </w:p>
    <w:p w14:paraId="76856C34" w14:textId="3B8FEC94" w:rsidR="00C81188" w:rsidRDefault="00C81188" w:rsidP="001E23D3">
      <w:pPr>
        <w:rPr>
          <w:rFonts w:ascii="Times New Roman" w:hAnsi="Times New Roman" w:cs="Times New Roman"/>
          <w:sz w:val="24"/>
          <w:szCs w:val="24"/>
          <w:u w:val="single"/>
        </w:rPr>
      </w:pPr>
      <w:r w:rsidRPr="00C81188">
        <w:rPr>
          <w:rFonts w:ascii="Times New Roman" w:hAnsi="Times New Roman" w:cs="Times New Roman"/>
          <w:sz w:val="24"/>
          <w:szCs w:val="24"/>
          <w:u w:val="single"/>
        </w:rPr>
        <w:t xml:space="preserve">Ethics form </w:t>
      </w:r>
    </w:p>
    <w:p w14:paraId="116A58DF" w14:textId="77777777" w:rsidR="00EF040E" w:rsidRPr="00EF040E" w:rsidRDefault="00EF040E" w:rsidP="00EF040E">
      <w:pPr>
        <w:tabs>
          <w:tab w:val="left" w:pos="5103"/>
        </w:tabs>
        <w:spacing w:after="0" w:line="240" w:lineRule="auto"/>
        <w:jc w:val="center"/>
        <w:rPr>
          <w:rFonts w:ascii="Arial" w:eastAsia="Times New Roman" w:hAnsi="Arial" w:cs="Arial"/>
          <w:b/>
          <w:bCs/>
          <w:sz w:val="24"/>
          <w:szCs w:val="24"/>
        </w:rPr>
      </w:pPr>
      <w:bookmarkStart w:id="10" w:name="_Hlk38362292"/>
      <w:r w:rsidRPr="00EF040E">
        <w:rPr>
          <w:rFonts w:ascii="Arial" w:eastAsia="Times New Roman" w:hAnsi="Arial" w:cs="Arial"/>
          <w:b/>
          <w:bCs/>
          <w:sz w:val="24"/>
          <w:szCs w:val="24"/>
        </w:rPr>
        <w:t>APPLICATION FOR ETHICAL APPROVAL</w:t>
      </w:r>
    </w:p>
    <w:p w14:paraId="37E0172A" w14:textId="77777777" w:rsidR="00EF040E" w:rsidRPr="00EF040E" w:rsidRDefault="00EF040E" w:rsidP="00EF040E">
      <w:pPr>
        <w:tabs>
          <w:tab w:val="left" w:pos="5103"/>
        </w:tabs>
        <w:spacing w:after="0" w:line="240" w:lineRule="auto"/>
        <w:ind w:right="282"/>
        <w:jc w:val="center"/>
        <w:rPr>
          <w:rFonts w:ascii="Arial" w:eastAsia="Times New Roman" w:hAnsi="Arial" w:cs="Arial"/>
          <w:b/>
          <w:bCs/>
          <w:sz w:val="24"/>
          <w:szCs w:val="24"/>
        </w:rPr>
      </w:pPr>
    </w:p>
    <w:p w14:paraId="2AE569EB" w14:textId="77777777" w:rsidR="00EF040E" w:rsidRPr="00EF040E" w:rsidRDefault="00EF040E" w:rsidP="00EF040E">
      <w:pPr>
        <w:tabs>
          <w:tab w:val="left" w:pos="5103"/>
        </w:tabs>
        <w:spacing w:after="0" w:line="240" w:lineRule="auto"/>
        <w:ind w:right="282"/>
        <w:jc w:val="both"/>
        <w:rPr>
          <w:rFonts w:ascii="Arial" w:eastAsia="Times New Roman" w:hAnsi="Arial" w:cs="Arial"/>
          <w:b/>
          <w:bCs/>
          <w:sz w:val="24"/>
          <w:szCs w:val="24"/>
        </w:rPr>
      </w:pPr>
      <w:proofErr w:type="gramStart"/>
      <w:r w:rsidRPr="00EF040E">
        <w:rPr>
          <w:rFonts w:ascii="Arial" w:eastAsia="Times New Roman" w:hAnsi="Arial" w:cs="Arial"/>
          <w:b/>
          <w:bCs/>
          <w:sz w:val="24"/>
          <w:szCs w:val="24"/>
        </w:rPr>
        <w:t>In order for</w:t>
      </w:r>
      <w:proofErr w:type="gramEnd"/>
      <w:r w:rsidRPr="00EF040E">
        <w:rPr>
          <w:rFonts w:ascii="Arial" w:eastAsia="Times New Roman" w:hAnsi="Arial" w:cs="Arial"/>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3E1D3709" w14:textId="77777777" w:rsidR="00EF040E" w:rsidRPr="00EF040E" w:rsidRDefault="00EF040E" w:rsidP="00EF040E">
      <w:pPr>
        <w:tabs>
          <w:tab w:val="left" w:pos="5103"/>
        </w:tabs>
        <w:spacing w:after="0" w:line="240" w:lineRule="auto"/>
        <w:ind w:right="282"/>
        <w:jc w:val="center"/>
        <w:rPr>
          <w:rFonts w:ascii="Arial" w:eastAsia="Times New Roman" w:hAnsi="Arial" w:cs="Arial"/>
          <w:b/>
          <w:bCs/>
          <w:sz w:val="24"/>
          <w:szCs w:val="24"/>
        </w:rPr>
      </w:pPr>
    </w:p>
    <w:p w14:paraId="01D525DF" w14:textId="77777777" w:rsidR="00EF040E" w:rsidRPr="00EF040E" w:rsidRDefault="00EF040E" w:rsidP="00EF040E">
      <w:pPr>
        <w:tabs>
          <w:tab w:val="left" w:pos="5103"/>
        </w:tabs>
        <w:spacing w:after="0" w:line="240" w:lineRule="auto"/>
        <w:ind w:right="282"/>
        <w:jc w:val="both"/>
        <w:rPr>
          <w:rFonts w:ascii="Arial" w:eastAsia="Times New Roman" w:hAnsi="Arial" w:cs="Arial"/>
          <w:sz w:val="24"/>
          <w:szCs w:val="24"/>
        </w:rPr>
      </w:pPr>
      <w:r w:rsidRPr="00EF040E">
        <w:rPr>
          <w:rFonts w:ascii="Arial" w:eastAsia="Times New Roman" w:hAnsi="Arial" w:cs="Arial"/>
          <w:sz w:val="24"/>
          <w:szCs w:val="24"/>
        </w:rPr>
        <w:t xml:space="preserve">The University follows the OECD Frascati manual definition of </w:t>
      </w:r>
      <w:r w:rsidRPr="00EF040E">
        <w:rPr>
          <w:rFonts w:ascii="Arial" w:eastAsia="Times New Roman" w:hAnsi="Arial" w:cs="Arial"/>
          <w:b/>
          <w:sz w:val="24"/>
          <w:szCs w:val="24"/>
        </w:rPr>
        <w:t>research activity</w:t>
      </w:r>
      <w:r w:rsidRPr="00EF040E">
        <w:rPr>
          <w:rFonts w:ascii="Arial" w:eastAsia="Times New Roman"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91A8811" w14:textId="77777777" w:rsidR="00EF040E" w:rsidRPr="00EF040E" w:rsidRDefault="00EF040E" w:rsidP="00EF040E">
      <w:pPr>
        <w:tabs>
          <w:tab w:val="left" w:pos="5103"/>
        </w:tabs>
        <w:spacing w:after="0" w:line="240" w:lineRule="auto"/>
        <w:ind w:right="282"/>
        <w:jc w:val="both"/>
        <w:rPr>
          <w:rFonts w:ascii="Arial" w:eastAsia="Times New Roman" w:hAnsi="Arial" w:cs="Arial"/>
          <w:sz w:val="24"/>
          <w:szCs w:val="24"/>
        </w:rPr>
      </w:pPr>
    </w:p>
    <w:p w14:paraId="39E2ECE3" w14:textId="77777777" w:rsidR="00EF040E" w:rsidRPr="00EF040E" w:rsidRDefault="00EF040E" w:rsidP="00EF040E">
      <w:pPr>
        <w:tabs>
          <w:tab w:val="left" w:pos="5103"/>
        </w:tabs>
        <w:spacing w:after="0" w:line="240" w:lineRule="auto"/>
        <w:ind w:right="282"/>
        <w:jc w:val="both"/>
        <w:rPr>
          <w:rFonts w:ascii="Arial" w:eastAsia="Times New Roman" w:hAnsi="Arial" w:cs="Arial"/>
          <w:sz w:val="24"/>
          <w:szCs w:val="24"/>
        </w:rPr>
      </w:pPr>
      <w:r w:rsidRPr="00EF040E">
        <w:rPr>
          <w:rFonts w:ascii="Arial" w:eastAsia="Times New Roman" w:hAnsi="Arial" w:cs="Arial"/>
          <w:sz w:val="24"/>
          <w:szCs w:val="24"/>
        </w:rPr>
        <w:t>The individual undertaking the research activity is known as the “principal researcher”.</w:t>
      </w:r>
    </w:p>
    <w:p w14:paraId="51A6A2D8" w14:textId="77777777" w:rsidR="00EF040E" w:rsidRPr="00EF040E" w:rsidRDefault="00EF040E" w:rsidP="00EF040E">
      <w:pPr>
        <w:tabs>
          <w:tab w:val="left" w:pos="5103"/>
        </w:tabs>
        <w:spacing w:after="0" w:line="240" w:lineRule="auto"/>
        <w:ind w:right="282"/>
        <w:jc w:val="both"/>
        <w:rPr>
          <w:rFonts w:ascii="Arial" w:eastAsia="Times New Roman" w:hAnsi="Arial" w:cs="Arial"/>
          <w:sz w:val="24"/>
          <w:szCs w:val="24"/>
        </w:rPr>
      </w:pPr>
    </w:p>
    <w:p w14:paraId="00C22545" w14:textId="77777777" w:rsidR="00EF040E" w:rsidRPr="00EF040E" w:rsidRDefault="00EF040E" w:rsidP="00EF040E">
      <w:pPr>
        <w:tabs>
          <w:tab w:val="left" w:pos="5103"/>
        </w:tabs>
        <w:spacing w:after="0" w:line="240" w:lineRule="auto"/>
        <w:ind w:right="282"/>
        <w:jc w:val="both"/>
        <w:rPr>
          <w:rFonts w:ascii="Arial" w:eastAsia="Times New Roman" w:hAnsi="Arial" w:cs="Arial"/>
          <w:sz w:val="24"/>
          <w:szCs w:val="24"/>
        </w:rPr>
      </w:pPr>
      <w:r w:rsidRPr="00EF040E">
        <w:rPr>
          <w:rFonts w:ascii="Arial" w:eastAsia="Times New Roman" w:hAnsi="Arial" w:cs="Arial"/>
          <w:sz w:val="24"/>
          <w:szCs w:val="24"/>
        </w:rPr>
        <w:t>Ethical approval is not required for routine audits, performance reviews, quality assurance studies, testing within normal educational requirements, and literary or artistic criticism.</w:t>
      </w:r>
    </w:p>
    <w:p w14:paraId="331C71A7" w14:textId="77777777" w:rsidR="00EF040E" w:rsidRPr="00EF040E" w:rsidRDefault="00EF040E" w:rsidP="00EF040E">
      <w:pPr>
        <w:tabs>
          <w:tab w:val="left" w:pos="5103"/>
        </w:tabs>
        <w:spacing w:after="0" w:line="240" w:lineRule="auto"/>
        <w:ind w:right="282"/>
        <w:jc w:val="both"/>
        <w:rPr>
          <w:rFonts w:ascii="Arial" w:eastAsia="Times New Roman" w:hAnsi="Arial" w:cs="Arial"/>
          <w:sz w:val="24"/>
          <w:szCs w:val="24"/>
        </w:rPr>
      </w:pPr>
    </w:p>
    <w:p w14:paraId="6540E63D" w14:textId="77777777" w:rsidR="00EF040E" w:rsidRPr="00EF040E" w:rsidRDefault="00EF040E" w:rsidP="00EF040E">
      <w:pPr>
        <w:tabs>
          <w:tab w:val="left" w:pos="5103"/>
        </w:tabs>
        <w:spacing w:after="0" w:line="240" w:lineRule="auto"/>
        <w:ind w:right="282"/>
        <w:jc w:val="both"/>
        <w:rPr>
          <w:rFonts w:ascii="Arial" w:eastAsia="Times New Roman" w:hAnsi="Arial" w:cs="Arial"/>
          <w:b/>
          <w:bCs/>
          <w:sz w:val="24"/>
          <w:szCs w:val="24"/>
        </w:rPr>
      </w:pPr>
      <w:r w:rsidRPr="00EF040E">
        <w:rPr>
          <w:rFonts w:ascii="Arial" w:eastAsia="Times New Roman" w:hAnsi="Arial" w:cs="Arial"/>
          <w:b/>
          <w:bCs/>
          <w:sz w:val="24"/>
          <w:szCs w:val="24"/>
        </w:rPr>
        <w:t>Please read the notes for guidance before completing ALL sections of the form.</w:t>
      </w:r>
    </w:p>
    <w:p w14:paraId="05CD9DF3" w14:textId="77777777" w:rsidR="00EF040E" w:rsidRPr="00EF040E" w:rsidRDefault="00EF040E" w:rsidP="00EF040E">
      <w:pPr>
        <w:autoSpaceDE w:val="0"/>
        <w:autoSpaceDN w:val="0"/>
        <w:adjustRightInd w:val="0"/>
        <w:spacing w:after="0" w:line="240" w:lineRule="auto"/>
        <w:jc w:val="both"/>
        <w:rPr>
          <w:rFonts w:ascii="Arial" w:eastAsia="Times New Roman" w:hAnsi="Arial" w:cs="Arial"/>
          <w:sz w:val="24"/>
          <w:szCs w:val="24"/>
        </w:rPr>
      </w:pPr>
    </w:p>
    <w:p w14:paraId="3C311EBC" w14:textId="77777777" w:rsidR="00EF040E" w:rsidRPr="00EF040E" w:rsidRDefault="00EF040E" w:rsidP="00EF040E">
      <w:pPr>
        <w:autoSpaceDE w:val="0"/>
        <w:autoSpaceDN w:val="0"/>
        <w:adjustRightInd w:val="0"/>
        <w:spacing w:after="0" w:line="240" w:lineRule="auto"/>
        <w:jc w:val="both"/>
        <w:rPr>
          <w:rFonts w:ascii="Arial" w:eastAsia="Times New Roman" w:hAnsi="Arial" w:cs="Arial"/>
          <w:sz w:val="24"/>
          <w:szCs w:val="24"/>
        </w:rPr>
      </w:pPr>
      <w:r w:rsidRPr="00EF040E">
        <w:rPr>
          <w:rFonts w:ascii="Arial" w:eastAsia="Times New Roman" w:hAnsi="Arial" w:cs="Arial"/>
          <w:b/>
          <w:sz w:val="24"/>
          <w:szCs w:val="24"/>
        </w:rPr>
        <w:t>This form</w:t>
      </w:r>
      <w:r w:rsidRPr="00EF040E">
        <w:rPr>
          <w:rFonts w:ascii="Arial" w:eastAsia="Times New Roman" w:hAnsi="Arial" w:cs="Arial"/>
          <w:sz w:val="24"/>
          <w:szCs w:val="24"/>
        </w:rPr>
        <w:t xml:space="preserve"> </w:t>
      </w:r>
      <w:r w:rsidRPr="00EF040E">
        <w:rPr>
          <w:rFonts w:ascii="Arial" w:eastAsia="Times New Roman" w:hAnsi="Arial" w:cs="Arial"/>
          <w:b/>
          <w:sz w:val="24"/>
          <w:szCs w:val="24"/>
        </w:rPr>
        <w:t>must be completed and approved prior to undertaking any research activity.</w:t>
      </w:r>
      <w:r w:rsidRPr="00EF040E">
        <w:rPr>
          <w:rFonts w:ascii="Arial" w:eastAsia="Times New Roman" w:hAnsi="Arial" w:cs="Arial"/>
          <w:sz w:val="24"/>
          <w:szCs w:val="24"/>
        </w:rPr>
        <w:t xml:space="preserve"> Please see Checklist for details of process for different categories of application.  </w:t>
      </w:r>
    </w:p>
    <w:p w14:paraId="4374F9A0" w14:textId="77777777" w:rsidR="00EF040E" w:rsidRPr="00EF040E" w:rsidRDefault="00EF040E" w:rsidP="00EF040E">
      <w:pPr>
        <w:autoSpaceDE w:val="0"/>
        <w:autoSpaceDN w:val="0"/>
        <w:adjustRightInd w:val="0"/>
        <w:spacing w:after="0" w:line="240" w:lineRule="auto"/>
        <w:jc w:val="both"/>
        <w:rPr>
          <w:rFonts w:ascii="Arial" w:eastAsia="Times New Roman" w:hAnsi="Arial" w:cs="Arial"/>
          <w:sz w:val="24"/>
          <w:szCs w:val="24"/>
        </w:rPr>
      </w:pPr>
    </w:p>
    <w:p w14:paraId="7999351B" w14:textId="77777777" w:rsidR="00EF040E" w:rsidRPr="00EF040E" w:rsidRDefault="00EF040E" w:rsidP="00EF040E">
      <w:pPr>
        <w:autoSpaceDE w:val="0"/>
        <w:autoSpaceDN w:val="0"/>
        <w:adjustRightInd w:val="0"/>
        <w:spacing w:after="0" w:line="240" w:lineRule="auto"/>
        <w:jc w:val="both"/>
        <w:rPr>
          <w:rFonts w:ascii="Arial" w:eastAsia="Times New Roman" w:hAnsi="Arial" w:cs="Arial"/>
          <w:b/>
          <w:sz w:val="24"/>
          <w:szCs w:val="24"/>
        </w:rPr>
      </w:pPr>
      <w:r w:rsidRPr="00EF040E">
        <w:rPr>
          <w:rFonts w:ascii="Arial" w:eastAsia="Times New Roman" w:hAnsi="Arial" w:cs="Arial"/>
          <w:b/>
          <w:sz w:val="24"/>
          <w:szCs w:val="24"/>
        </w:rPr>
        <w:t>Delete the Guidance Notes at the end of the form BEFORE submitting your application</w:t>
      </w:r>
    </w:p>
    <w:p w14:paraId="05973FAD" w14:textId="77777777" w:rsidR="00EF040E" w:rsidRPr="00EF040E" w:rsidRDefault="00EF040E" w:rsidP="00EF040E">
      <w:pPr>
        <w:autoSpaceDE w:val="0"/>
        <w:autoSpaceDN w:val="0"/>
        <w:adjustRightInd w:val="0"/>
        <w:spacing w:after="0" w:line="240" w:lineRule="auto"/>
        <w:jc w:val="both"/>
        <w:rPr>
          <w:rFonts w:ascii="Arial" w:eastAsia="Times New Roman" w:hAnsi="Arial" w:cs="Arial"/>
          <w:sz w:val="24"/>
          <w:szCs w:val="24"/>
        </w:rPr>
      </w:pPr>
    </w:p>
    <w:p w14:paraId="167294DC"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sz w:val="24"/>
          <w:szCs w:val="24"/>
        </w:rPr>
      </w:pPr>
    </w:p>
    <w:p w14:paraId="44C57A90"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r w:rsidRPr="00EF040E">
        <w:rPr>
          <w:rFonts w:ascii="Arial" w:eastAsia="Times New Roman" w:hAnsi="Arial" w:cs="Arial"/>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F040E" w:rsidRPr="00EF040E" w14:paraId="718CC6CD" w14:textId="77777777" w:rsidTr="00EF040E">
        <w:trPr>
          <w:trHeight w:val="439"/>
        </w:trPr>
        <w:tc>
          <w:tcPr>
            <w:tcW w:w="3253" w:type="dxa"/>
            <w:gridSpan w:val="2"/>
            <w:shd w:val="clear" w:color="auto" w:fill="F2F2F2"/>
          </w:tcPr>
          <w:p w14:paraId="66FBBA74"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Full Name:</w:t>
            </w:r>
          </w:p>
        </w:tc>
        <w:tc>
          <w:tcPr>
            <w:tcW w:w="6636" w:type="dxa"/>
            <w:gridSpan w:val="4"/>
          </w:tcPr>
          <w:p w14:paraId="622CF3AB"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Billie-Jo Lynn Jay</w:t>
            </w:r>
          </w:p>
        </w:tc>
      </w:tr>
      <w:tr w:rsidR="00EF040E" w:rsidRPr="00EF040E" w14:paraId="59CE9B96" w14:textId="77777777" w:rsidTr="00EF040E">
        <w:trPr>
          <w:trHeight w:val="472"/>
        </w:trPr>
        <w:tc>
          <w:tcPr>
            <w:tcW w:w="3253" w:type="dxa"/>
            <w:gridSpan w:val="2"/>
            <w:shd w:val="clear" w:color="auto" w:fill="BFBFBF"/>
            <w:vAlign w:val="center"/>
          </w:tcPr>
          <w:p w14:paraId="40B3A4F4"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Tick all boxes which apply:</w:t>
            </w:r>
          </w:p>
          <w:p w14:paraId="46CBEF7E" w14:textId="77777777" w:rsidR="00EF040E" w:rsidRPr="00EF040E" w:rsidRDefault="00EF040E" w:rsidP="00EF040E">
            <w:pPr>
              <w:spacing w:after="0" w:line="240" w:lineRule="auto"/>
              <w:rPr>
                <w:rFonts w:ascii="Arial" w:eastAsia="Times New Roman" w:hAnsi="Arial" w:cs="Arial"/>
                <w:sz w:val="24"/>
                <w:szCs w:val="24"/>
              </w:rPr>
            </w:pPr>
          </w:p>
        </w:tc>
        <w:tc>
          <w:tcPr>
            <w:tcW w:w="2551" w:type="dxa"/>
            <w:shd w:val="clear" w:color="auto" w:fill="F2F2F2"/>
            <w:vAlign w:val="center"/>
          </w:tcPr>
          <w:p w14:paraId="18AFA039"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Member of staff:</w:t>
            </w:r>
          </w:p>
        </w:tc>
        <w:tc>
          <w:tcPr>
            <w:tcW w:w="709" w:type="dxa"/>
            <w:shd w:val="clear" w:color="auto" w:fill="BFBFBF"/>
            <w:vAlign w:val="center"/>
          </w:tcPr>
          <w:p w14:paraId="24A27051" w14:textId="77777777" w:rsidR="00EF040E" w:rsidRPr="00EF040E" w:rsidRDefault="00EF040E" w:rsidP="00EF040E">
            <w:pPr>
              <w:spacing w:after="0" w:line="240" w:lineRule="auto"/>
              <w:jc w:val="center"/>
              <w:rPr>
                <w:rFonts w:ascii="Arial" w:eastAsia="Times New Roman" w:hAnsi="Arial" w:cs="Arial"/>
                <w:sz w:val="24"/>
                <w:szCs w:val="24"/>
              </w:rPr>
            </w:pPr>
            <w:r w:rsidRPr="00EF040E">
              <w:rPr>
                <w:rFonts w:ascii="Segoe UI Symbol" w:eastAsia="MS Gothic" w:hAnsi="Segoe UI Symbol" w:cs="Segoe UI Symbol"/>
                <w:sz w:val="24"/>
                <w:szCs w:val="24"/>
              </w:rPr>
              <w:t>☐</w:t>
            </w:r>
          </w:p>
        </w:tc>
        <w:tc>
          <w:tcPr>
            <w:tcW w:w="2526" w:type="dxa"/>
            <w:shd w:val="clear" w:color="auto" w:fill="F2F2F2"/>
            <w:vAlign w:val="center"/>
          </w:tcPr>
          <w:p w14:paraId="06BBA374"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Honorary research fellow:</w:t>
            </w:r>
          </w:p>
        </w:tc>
        <w:tc>
          <w:tcPr>
            <w:tcW w:w="850" w:type="dxa"/>
            <w:shd w:val="clear" w:color="auto" w:fill="BFBFBF"/>
            <w:vAlign w:val="center"/>
          </w:tcPr>
          <w:p w14:paraId="677A4C51" w14:textId="77777777" w:rsidR="00EF040E" w:rsidRPr="00EF040E" w:rsidRDefault="00EF040E" w:rsidP="00EF040E">
            <w:pPr>
              <w:spacing w:after="0" w:line="240" w:lineRule="auto"/>
              <w:jc w:val="center"/>
              <w:rPr>
                <w:rFonts w:ascii="Arial" w:eastAsia="Times New Roman" w:hAnsi="Arial" w:cs="Arial"/>
                <w:sz w:val="24"/>
                <w:szCs w:val="24"/>
              </w:rPr>
            </w:pPr>
            <w:r w:rsidRPr="00EF040E">
              <w:rPr>
                <w:rFonts w:ascii="Segoe UI Symbol" w:eastAsia="MS Gothic" w:hAnsi="Segoe UI Symbol" w:cs="Segoe UI Symbol"/>
                <w:sz w:val="24"/>
                <w:szCs w:val="24"/>
              </w:rPr>
              <w:t>☐</w:t>
            </w:r>
          </w:p>
        </w:tc>
      </w:tr>
      <w:tr w:rsidR="00EF040E" w:rsidRPr="00EF040E" w14:paraId="1614AC9A" w14:textId="77777777" w:rsidTr="00EF040E">
        <w:trPr>
          <w:trHeight w:val="472"/>
        </w:trPr>
        <w:tc>
          <w:tcPr>
            <w:tcW w:w="2544" w:type="dxa"/>
            <w:shd w:val="clear" w:color="auto" w:fill="F2F2F2"/>
            <w:vAlign w:val="center"/>
          </w:tcPr>
          <w:p w14:paraId="6633B35D"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Undergraduate Student</w:t>
            </w:r>
          </w:p>
        </w:tc>
        <w:sdt>
          <w:sdtPr>
            <w:rPr>
              <w:rFonts w:ascii="Arial" w:eastAsia="Times New Roman" w:hAnsi="Arial" w:cs="Arial"/>
              <w:sz w:val="24"/>
              <w:szCs w:val="24"/>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6874E9DF" w14:textId="77777777" w:rsidR="00EF040E" w:rsidRPr="00EF040E" w:rsidRDefault="00EF040E" w:rsidP="00EF040E">
                <w:pPr>
                  <w:spacing w:after="0" w:line="240" w:lineRule="auto"/>
                  <w:jc w:val="center"/>
                  <w:rPr>
                    <w:rFonts w:ascii="Arial" w:eastAsia="Times New Roman" w:hAnsi="Arial" w:cs="Arial"/>
                    <w:sz w:val="24"/>
                    <w:szCs w:val="24"/>
                  </w:rPr>
                </w:pPr>
                <w:r w:rsidRPr="00EF040E">
                  <w:rPr>
                    <w:rFonts w:ascii="Segoe UI Symbol" w:eastAsia="Times New Roman" w:hAnsi="Segoe UI Symbol" w:cs="Segoe UI Symbol"/>
                    <w:sz w:val="24"/>
                    <w:szCs w:val="24"/>
                  </w:rPr>
                  <w:t>☒</w:t>
                </w:r>
              </w:p>
            </w:tc>
          </w:sdtContent>
        </w:sdt>
        <w:tc>
          <w:tcPr>
            <w:tcW w:w="2551" w:type="dxa"/>
            <w:shd w:val="clear" w:color="auto" w:fill="F2F2F2"/>
            <w:vAlign w:val="center"/>
          </w:tcPr>
          <w:p w14:paraId="683D1036"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Taught Postgraduate Student</w:t>
            </w:r>
          </w:p>
        </w:tc>
        <w:sdt>
          <w:sdtPr>
            <w:rPr>
              <w:rFonts w:ascii="Arial" w:eastAsia="Times New Roman" w:hAnsi="Arial" w:cs="Arial"/>
              <w:sz w:val="24"/>
              <w:szCs w:val="24"/>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09A3DFA8" w14:textId="77777777" w:rsidR="00EF040E" w:rsidRPr="00EF040E" w:rsidRDefault="00EF040E" w:rsidP="00EF040E">
                <w:pPr>
                  <w:spacing w:after="0" w:line="240" w:lineRule="auto"/>
                  <w:jc w:val="center"/>
                  <w:rPr>
                    <w:rFonts w:ascii="Arial" w:eastAsia="Times New Roman" w:hAnsi="Arial" w:cs="Arial"/>
                    <w:sz w:val="24"/>
                    <w:szCs w:val="24"/>
                  </w:rPr>
                </w:pPr>
                <w:r w:rsidRPr="00EF040E">
                  <w:rPr>
                    <w:rFonts w:ascii="Segoe UI Symbol" w:eastAsia="Times New Roman" w:hAnsi="Segoe UI Symbol" w:cs="Segoe UI Symbol"/>
                    <w:sz w:val="24"/>
                    <w:szCs w:val="24"/>
                  </w:rPr>
                  <w:t>☐</w:t>
                </w:r>
              </w:p>
            </w:tc>
          </w:sdtContent>
        </w:sdt>
        <w:tc>
          <w:tcPr>
            <w:tcW w:w="2526" w:type="dxa"/>
            <w:shd w:val="clear" w:color="auto" w:fill="F2F2F2"/>
            <w:vAlign w:val="center"/>
          </w:tcPr>
          <w:p w14:paraId="6EC7E30E"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Postgraduate Research Student</w:t>
            </w:r>
          </w:p>
        </w:tc>
        <w:sdt>
          <w:sdtPr>
            <w:rPr>
              <w:rFonts w:ascii="Arial" w:eastAsia="Times New Roman"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055E84AE" w14:textId="77777777" w:rsidR="00EF040E" w:rsidRPr="00EF040E" w:rsidRDefault="00EF040E" w:rsidP="00EF040E">
                <w:pPr>
                  <w:spacing w:after="0" w:line="240" w:lineRule="auto"/>
                  <w:jc w:val="center"/>
                  <w:rPr>
                    <w:rFonts w:ascii="Arial" w:eastAsia="Times New Roman" w:hAnsi="Arial" w:cs="Arial"/>
                    <w:sz w:val="24"/>
                    <w:szCs w:val="24"/>
                  </w:rPr>
                </w:pPr>
                <w:r w:rsidRPr="00EF040E">
                  <w:rPr>
                    <w:rFonts w:ascii="Segoe UI Symbol" w:eastAsia="Times New Roman" w:hAnsi="Segoe UI Symbol" w:cs="Segoe UI Symbol"/>
                    <w:sz w:val="24"/>
                    <w:szCs w:val="24"/>
                  </w:rPr>
                  <w:t>☐</w:t>
                </w:r>
              </w:p>
            </w:tc>
          </w:sdtContent>
        </w:sdt>
      </w:tr>
    </w:tbl>
    <w:p w14:paraId="322E5BEC" w14:textId="77777777" w:rsidR="00EF040E" w:rsidRPr="00EF040E" w:rsidRDefault="00EF040E" w:rsidP="00EF040E">
      <w:pPr>
        <w:spacing w:after="0" w:line="240" w:lineRule="auto"/>
        <w:rPr>
          <w:rFonts w:ascii="Arial" w:eastAsia="Times New Roman" w:hAnsi="Arial" w:cs="Arial"/>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F040E" w:rsidRPr="00EF040E" w14:paraId="702CE787" w14:textId="77777777" w:rsidTr="00EF040E">
        <w:trPr>
          <w:cantSplit/>
          <w:trHeight w:val="334"/>
        </w:trPr>
        <w:tc>
          <w:tcPr>
            <w:tcW w:w="3253" w:type="dxa"/>
            <w:shd w:val="clear" w:color="auto" w:fill="F2F2F2"/>
          </w:tcPr>
          <w:p w14:paraId="37894D9E"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Faculty/School/Centre:</w:t>
            </w:r>
          </w:p>
        </w:tc>
        <w:tc>
          <w:tcPr>
            <w:tcW w:w="6636" w:type="dxa"/>
          </w:tcPr>
          <w:p w14:paraId="29737AEB"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Psychology</w:t>
            </w:r>
          </w:p>
          <w:p w14:paraId="4E3F5F03" w14:textId="77777777" w:rsidR="00EF040E" w:rsidRPr="00EF040E" w:rsidRDefault="00EF040E" w:rsidP="00EF040E">
            <w:pPr>
              <w:spacing w:after="0" w:line="240" w:lineRule="auto"/>
              <w:rPr>
                <w:rFonts w:ascii="Arial" w:eastAsia="Times New Roman" w:hAnsi="Arial" w:cs="Arial"/>
                <w:sz w:val="24"/>
                <w:szCs w:val="24"/>
              </w:rPr>
            </w:pPr>
          </w:p>
        </w:tc>
      </w:tr>
      <w:tr w:rsidR="00EF040E" w:rsidRPr="00EF040E" w14:paraId="17823D21" w14:textId="77777777" w:rsidTr="00EF040E">
        <w:trPr>
          <w:cantSplit/>
          <w:trHeight w:val="340"/>
        </w:trPr>
        <w:tc>
          <w:tcPr>
            <w:tcW w:w="3253" w:type="dxa"/>
            <w:shd w:val="clear" w:color="auto" w:fill="F2F2F2"/>
          </w:tcPr>
          <w:p w14:paraId="05BB2666"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lastRenderedPageBreak/>
              <w:t>Campus:</w:t>
            </w:r>
          </w:p>
        </w:tc>
        <w:tc>
          <w:tcPr>
            <w:tcW w:w="6636" w:type="dxa"/>
          </w:tcPr>
          <w:p w14:paraId="77BCD05F"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Carmarthen</w:t>
            </w:r>
          </w:p>
          <w:p w14:paraId="2192CAFE" w14:textId="77777777" w:rsidR="00EF040E" w:rsidRPr="00EF040E" w:rsidRDefault="00EF040E" w:rsidP="00EF040E">
            <w:pPr>
              <w:spacing w:after="0" w:line="240" w:lineRule="auto"/>
              <w:rPr>
                <w:rFonts w:ascii="Arial" w:eastAsia="Times New Roman" w:hAnsi="Arial" w:cs="Arial"/>
                <w:sz w:val="24"/>
                <w:szCs w:val="24"/>
              </w:rPr>
            </w:pPr>
          </w:p>
        </w:tc>
      </w:tr>
      <w:tr w:rsidR="00EF040E" w:rsidRPr="00EF040E" w14:paraId="5ACEBB72" w14:textId="77777777" w:rsidTr="00EF040E">
        <w:trPr>
          <w:cantSplit/>
          <w:trHeight w:val="340"/>
        </w:trPr>
        <w:tc>
          <w:tcPr>
            <w:tcW w:w="3253" w:type="dxa"/>
            <w:shd w:val="clear" w:color="auto" w:fill="F2F2F2"/>
          </w:tcPr>
          <w:p w14:paraId="7A6FE012"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E-mail address:</w:t>
            </w:r>
          </w:p>
        </w:tc>
        <w:tc>
          <w:tcPr>
            <w:tcW w:w="6636" w:type="dxa"/>
          </w:tcPr>
          <w:p w14:paraId="30F3FE83" w14:textId="77777777" w:rsidR="00EF040E" w:rsidRPr="00EF040E" w:rsidRDefault="00EF040E" w:rsidP="00EF040E">
            <w:pPr>
              <w:spacing w:after="0" w:line="240" w:lineRule="auto"/>
              <w:rPr>
                <w:rFonts w:ascii="Arial" w:eastAsia="Times New Roman" w:hAnsi="Arial" w:cs="Arial"/>
                <w:sz w:val="24"/>
                <w:szCs w:val="24"/>
              </w:rPr>
            </w:pPr>
            <w:hyperlink r:id="rId19" w:history="1">
              <w:r w:rsidRPr="00EF040E">
                <w:rPr>
                  <w:rFonts w:ascii="Arial" w:eastAsia="Times New Roman" w:hAnsi="Arial" w:cs="Arial"/>
                  <w:sz w:val="24"/>
                  <w:szCs w:val="24"/>
                  <w:u w:val="single"/>
                </w:rPr>
                <w:t>1701835@student.uwtsd.ac.uk</w:t>
              </w:r>
            </w:hyperlink>
          </w:p>
          <w:p w14:paraId="1B77B7B1" w14:textId="77777777" w:rsidR="00EF040E" w:rsidRPr="00EF040E" w:rsidRDefault="00EF040E" w:rsidP="00EF040E">
            <w:pPr>
              <w:spacing w:after="0" w:line="240" w:lineRule="auto"/>
              <w:rPr>
                <w:rFonts w:ascii="Arial" w:eastAsia="Times New Roman" w:hAnsi="Arial" w:cs="Arial"/>
                <w:sz w:val="24"/>
                <w:szCs w:val="24"/>
              </w:rPr>
            </w:pPr>
          </w:p>
        </w:tc>
      </w:tr>
      <w:tr w:rsidR="00EF040E" w:rsidRPr="00EF040E" w14:paraId="601CD600" w14:textId="77777777" w:rsidTr="00EF040E">
        <w:trPr>
          <w:cantSplit/>
          <w:trHeight w:val="340"/>
        </w:trPr>
        <w:tc>
          <w:tcPr>
            <w:tcW w:w="3253" w:type="dxa"/>
            <w:shd w:val="clear" w:color="auto" w:fill="F2F2F2"/>
          </w:tcPr>
          <w:p w14:paraId="47F9DC74"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Contact Telephone Number:</w:t>
            </w:r>
          </w:p>
        </w:tc>
        <w:tc>
          <w:tcPr>
            <w:tcW w:w="6636" w:type="dxa"/>
          </w:tcPr>
          <w:p w14:paraId="578B3863"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07956942372</w:t>
            </w:r>
          </w:p>
          <w:p w14:paraId="12FF1D89" w14:textId="77777777" w:rsidR="00EF040E" w:rsidRPr="00EF040E" w:rsidRDefault="00EF040E" w:rsidP="00EF040E">
            <w:pPr>
              <w:spacing w:after="0" w:line="240" w:lineRule="auto"/>
              <w:rPr>
                <w:rFonts w:ascii="Arial" w:eastAsia="Times New Roman" w:hAnsi="Arial" w:cs="Arial"/>
                <w:sz w:val="24"/>
                <w:szCs w:val="24"/>
              </w:rPr>
            </w:pPr>
          </w:p>
        </w:tc>
      </w:tr>
      <w:tr w:rsidR="00EF040E" w:rsidRPr="00EF040E" w14:paraId="467E2D6D" w14:textId="77777777" w:rsidTr="00EF040E">
        <w:tc>
          <w:tcPr>
            <w:tcW w:w="9889" w:type="dxa"/>
            <w:gridSpan w:val="2"/>
            <w:shd w:val="clear" w:color="auto" w:fill="BFBFBF"/>
          </w:tcPr>
          <w:p w14:paraId="4D4AB7E8"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b/>
                <w:i/>
                <w:sz w:val="24"/>
                <w:szCs w:val="24"/>
              </w:rPr>
              <w:t>For students:</w:t>
            </w:r>
          </w:p>
        </w:tc>
      </w:tr>
      <w:tr w:rsidR="00EF040E" w:rsidRPr="00EF040E" w14:paraId="6099D827" w14:textId="77777777" w:rsidTr="00EF040E">
        <w:trPr>
          <w:trHeight w:val="513"/>
        </w:trPr>
        <w:tc>
          <w:tcPr>
            <w:tcW w:w="3253" w:type="dxa"/>
            <w:shd w:val="clear" w:color="auto" w:fill="F2F2F2"/>
            <w:vAlign w:val="center"/>
          </w:tcPr>
          <w:p w14:paraId="71A188E2"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Student Number:</w:t>
            </w:r>
          </w:p>
        </w:tc>
        <w:tc>
          <w:tcPr>
            <w:tcW w:w="6636" w:type="dxa"/>
          </w:tcPr>
          <w:p w14:paraId="5D0D4195"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1701835</w:t>
            </w:r>
          </w:p>
        </w:tc>
      </w:tr>
      <w:tr w:rsidR="00EF040E" w:rsidRPr="00EF040E" w14:paraId="0E9F1622" w14:textId="77777777" w:rsidTr="00EF040E">
        <w:trPr>
          <w:trHeight w:val="549"/>
        </w:trPr>
        <w:tc>
          <w:tcPr>
            <w:tcW w:w="3253" w:type="dxa"/>
            <w:shd w:val="clear" w:color="auto" w:fill="F2F2F2"/>
            <w:vAlign w:val="center"/>
          </w:tcPr>
          <w:p w14:paraId="09064702"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Programme of Study:</w:t>
            </w:r>
          </w:p>
        </w:tc>
        <w:tc>
          <w:tcPr>
            <w:tcW w:w="6636" w:type="dxa"/>
          </w:tcPr>
          <w:p w14:paraId="50DECE59"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Applied Psychology</w:t>
            </w:r>
          </w:p>
        </w:tc>
      </w:tr>
      <w:tr w:rsidR="00EF040E" w:rsidRPr="00EF040E" w14:paraId="40DD75A6" w14:textId="77777777" w:rsidTr="00EF040E">
        <w:trPr>
          <w:trHeight w:val="557"/>
        </w:trPr>
        <w:tc>
          <w:tcPr>
            <w:tcW w:w="3253" w:type="dxa"/>
            <w:shd w:val="clear" w:color="auto" w:fill="F2F2F2"/>
            <w:vAlign w:val="center"/>
          </w:tcPr>
          <w:p w14:paraId="0820DC1D"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Director of Studies/Supervisor:</w:t>
            </w:r>
          </w:p>
        </w:tc>
        <w:tc>
          <w:tcPr>
            <w:tcW w:w="6636" w:type="dxa"/>
          </w:tcPr>
          <w:p w14:paraId="6FA8FC21"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Charlotte Greenway</w:t>
            </w:r>
          </w:p>
        </w:tc>
      </w:tr>
    </w:tbl>
    <w:p w14:paraId="0AF73E4B" w14:textId="77777777" w:rsidR="00EF040E" w:rsidRPr="00EF040E" w:rsidRDefault="00EF040E" w:rsidP="00EF040E">
      <w:pPr>
        <w:spacing w:after="0" w:line="240" w:lineRule="auto"/>
        <w:rPr>
          <w:rFonts w:ascii="Arial" w:eastAsia="Times New Roman" w:hAnsi="Arial" w:cs="Arial"/>
          <w:bCs/>
          <w:iCs/>
          <w:sz w:val="24"/>
          <w:szCs w:val="24"/>
        </w:rPr>
      </w:pPr>
    </w:p>
    <w:p w14:paraId="4A1D86AE" w14:textId="77777777" w:rsidR="00EF040E" w:rsidRPr="00EF040E" w:rsidRDefault="00EF040E" w:rsidP="00EF040E">
      <w:pPr>
        <w:autoSpaceDE w:val="0"/>
        <w:autoSpaceDN w:val="0"/>
        <w:adjustRightInd w:val="0"/>
        <w:spacing w:after="0" w:line="240" w:lineRule="auto"/>
        <w:jc w:val="both"/>
        <w:rPr>
          <w:rFonts w:ascii="Arial" w:eastAsia="Times New Roman" w:hAnsi="Arial" w:cs="Arial"/>
          <w:b/>
          <w:sz w:val="24"/>
          <w:szCs w:val="24"/>
        </w:rPr>
      </w:pPr>
    </w:p>
    <w:p w14:paraId="69C4AD55" w14:textId="77777777" w:rsidR="00EF040E" w:rsidRPr="00EF040E" w:rsidRDefault="00EF040E" w:rsidP="00EF040E">
      <w:pPr>
        <w:spacing w:after="0" w:line="240" w:lineRule="auto"/>
        <w:rPr>
          <w:rFonts w:ascii="Arial" w:eastAsia="Times New Roman" w:hAnsi="Arial" w:cs="Arial"/>
          <w:b/>
          <w:sz w:val="24"/>
          <w:szCs w:val="24"/>
        </w:rPr>
      </w:pPr>
      <w:r w:rsidRPr="00EF040E">
        <w:rPr>
          <w:rFonts w:ascii="Arial" w:eastAsia="Times New Roman" w:hAnsi="Arial" w:cs="Arial"/>
          <w:b/>
          <w:sz w:val="24"/>
          <w:szCs w:val="24"/>
        </w:rPr>
        <w:br w:type="page"/>
      </w:r>
    </w:p>
    <w:p w14:paraId="393A73D7"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r w:rsidRPr="00EF040E">
        <w:rPr>
          <w:rFonts w:ascii="Arial" w:eastAsia="Times New Roman" w:hAnsi="Arial" w:cs="Arial"/>
          <w:b/>
          <w:sz w:val="24"/>
          <w:szCs w:val="24"/>
        </w:rPr>
        <w:lastRenderedPageBreak/>
        <w:t>SECTION B: Approval for Research Activity</w:t>
      </w:r>
    </w:p>
    <w:tbl>
      <w:tblPr>
        <w:tblStyle w:val="TableGrid1"/>
        <w:tblW w:w="9918" w:type="dxa"/>
        <w:tblLayout w:type="fixed"/>
        <w:tblLook w:val="04A0" w:firstRow="1" w:lastRow="0" w:firstColumn="1" w:lastColumn="0" w:noHBand="0" w:noVBand="1"/>
      </w:tblPr>
      <w:tblGrid>
        <w:gridCol w:w="3693"/>
        <w:gridCol w:w="2539"/>
        <w:gridCol w:w="993"/>
        <w:gridCol w:w="850"/>
        <w:gridCol w:w="992"/>
        <w:gridCol w:w="851"/>
      </w:tblGrid>
      <w:tr w:rsidR="00EF040E" w:rsidRPr="00EF040E" w14:paraId="08934646" w14:textId="77777777" w:rsidTr="00EF040E">
        <w:tc>
          <w:tcPr>
            <w:tcW w:w="6232" w:type="dxa"/>
            <w:gridSpan w:val="2"/>
            <w:shd w:val="clear" w:color="auto" w:fill="F2F2F2"/>
            <w:vAlign w:val="center"/>
          </w:tcPr>
          <w:p w14:paraId="127AD068"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Has the research activity received approval in principle?</w:t>
            </w:r>
          </w:p>
          <w:p w14:paraId="0C99DC55"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vAlign w:val="center"/>
          </w:tcPr>
          <w:p w14:paraId="05A6655A"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YES</w:t>
            </w:r>
          </w:p>
        </w:tc>
        <w:sdt>
          <w:sdtPr>
            <w:rPr>
              <w:rFonts w:ascii="Arial" w:hAnsi="Arial" w:cs="Arial"/>
              <w:b/>
              <w:sz w:val="24"/>
              <w:szCs w:val="24"/>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5B8AD136"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Segoe UI Symbol" w:hAnsi="Segoe UI Symbol" w:cs="Segoe UI Symbol"/>
                    <w:b/>
                    <w:sz w:val="24"/>
                    <w:szCs w:val="24"/>
                  </w:rPr>
                  <w:t>☒</w:t>
                </w:r>
              </w:p>
            </w:tc>
          </w:sdtContent>
        </w:sdt>
        <w:tc>
          <w:tcPr>
            <w:tcW w:w="992" w:type="dxa"/>
            <w:shd w:val="clear" w:color="auto" w:fill="F2F2F2"/>
            <w:vAlign w:val="center"/>
          </w:tcPr>
          <w:p w14:paraId="7788E233"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NO</w:t>
            </w:r>
          </w:p>
        </w:tc>
        <w:sdt>
          <w:sdtPr>
            <w:rPr>
              <w:rFonts w:ascii="Arial" w:hAnsi="Arial" w:cs="Arial"/>
              <w:b/>
              <w:sz w:val="24"/>
              <w:szCs w:val="24"/>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595AB9B5"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Segoe UI Symbol" w:hAnsi="Segoe UI Symbol" w:cs="Segoe UI Symbol"/>
                    <w:b/>
                    <w:sz w:val="24"/>
                    <w:szCs w:val="24"/>
                  </w:rPr>
                  <w:t>☐</w:t>
                </w:r>
              </w:p>
            </w:tc>
          </w:sdtContent>
        </w:sdt>
      </w:tr>
      <w:tr w:rsidR="00EF040E" w:rsidRPr="00EF040E" w14:paraId="16EEE4A5" w14:textId="77777777" w:rsidTr="00EF040E">
        <w:tc>
          <w:tcPr>
            <w:tcW w:w="8075" w:type="dxa"/>
            <w:gridSpan w:val="4"/>
            <w:shd w:val="clear" w:color="auto" w:fill="F2F2F2"/>
          </w:tcPr>
          <w:p w14:paraId="14FBA607" w14:textId="77777777" w:rsidR="00EF040E" w:rsidRPr="00EF040E" w:rsidRDefault="00EF040E" w:rsidP="00EF040E">
            <w:pPr>
              <w:autoSpaceDE w:val="0"/>
              <w:autoSpaceDN w:val="0"/>
              <w:adjustRightInd w:val="0"/>
              <w:rPr>
                <w:rFonts w:ascii="Arial" w:hAnsi="Arial" w:cs="Arial"/>
                <w:b/>
                <w:bCs/>
                <w:sz w:val="24"/>
                <w:szCs w:val="24"/>
              </w:rPr>
            </w:pPr>
          </w:p>
        </w:tc>
        <w:tc>
          <w:tcPr>
            <w:tcW w:w="1843" w:type="dxa"/>
            <w:gridSpan w:val="2"/>
            <w:shd w:val="clear" w:color="auto" w:fill="F2F2F2"/>
          </w:tcPr>
          <w:p w14:paraId="151D0FAC" w14:textId="77777777" w:rsidR="00EF040E" w:rsidRPr="00EF040E" w:rsidRDefault="00EF040E" w:rsidP="00EF040E">
            <w:pPr>
              <w:autoSpaceDE w:val="0"/>
              <w:autoSpaceDN w:val="0"/>
              <w:adjustRightInd w:val="0"/>
              <w:jc w:val="center"/>
              <w:rPr>
                <w:rFonts w:ascii="Arial" w:hAnsi="Arial" w:cs="Arial"/>
                <w:b/>
                <w:bCs/>
                <w:i/>
                <w:sz w:val="24"/>
                <w:szCs w:val="24"/>
              </w:rPr>
            </w:pPr>
            <w:r w:rsidRPr="00EF040E">
              <w:rPr>
                <w:rFonts w:ascii="Arial" w:hAnsi="Arial" w:cs="Arial"/>
                <w:b/>
                <w:bCs/>
                <w:i/>
                <w:sz w:val="24"/>
                <w:szCs w:val="24"/>
              </w:rPr>
              <w:t>Date</w:t>
            </w:r>
          </w:p>
        </w:tc>
      </w:tr>
      <w:tr w:rsidR="00EF040E" w:rsidRPr="00EF040E" w14:paraId="2F6EFA22" w14:textId="77777777" w:rsidTr="00EF040E">
        <w:trPr>
          <w:trHeight w:val="437"/>
        </w:trPr>
        <w:tc>
          <w:tcPr>
            <w:tcW w:w="3693" w:type="dxa"/>
            <w:vMerge w:val="restart"/>
            <w:shd w:val="clear" w:color="auto" w:fill="F2F2F2"/>
          </w:tcPr>
          <w:p w14:paraId="65C65964" w14:textId="77777777" w:rsidR="00EF040E" w:rsidRPr="00EF040E" w:rsidRDefault="00EF040E" w:rsidP="00EF040E">
            <w:pPr>
              <w:autoSpaceDE w:val="0"/>
              <w:autoSpaceDN w:val="0"/>
              <w:adjustRightInd w:val="0"/>
              <w:jc w:val="both"/>
              <w:rPr>
                <w:rFonts w:ascii="Arial" w:hAnsi="Arial" w:cs="Arial"/>
                <w:sz w:val="24"/>
                <w:szCs w:val="24"/>
              </w:rPr>
            </w:pPr>
            <w:r w:rsidRPr="00EF040E">
              <w:rPr>
                <w:rFonts w:ascii="Arial" w:hAnsi="Arial" w:cs="Arial"/>
                <w:sz w:val="24"/>
                <w:szCs w:val="24"/>
              </w:rPr>
              <w:t>If Yes, please indicate source of approval (and date where known):</w:t>
            </w:r>
            <w:r w:rsidRPr="00EF040E">
              <w:rPr>
                <w:rFonts w:ascii="Arial" w:hAnsi="Arial" w:cs="Arial"/>
                <w:bCs/>
                <w:i/>
                <w:iCs/>
                <w:sz w:val="24"/>
                <w:szCs w:val="24"/>
              </w:rPr>
              <w:t xml:space="preserve"> </w:t>
            </w:r>
            <w:r w:rsidRPr="00EF040E">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vAlign w:val="center"/>
          </w:tcPr>
          <w:p w14:paraId="05604E2A"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Research Degrees Committee</w:t>
            </w:r>
          </w:p>
        </w:tc>
        <w:sdt>
          <w:sdtPr>
            <w:rPr>
              <w:rFonts w:ascii="Arial" w:hAnsi="Arial" w:cs="Arial"/>
              <w:b/>
              <w:bCs/>
              <w:sz w:val="24"/>
              <w:szCs w:val="24"/>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5AA345E5"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Segoe UI Symbol" w:hAnsi="Segoe UI Symbol" w:cs="Segoe UI Symbol"/>
                    <w:b/>
                    <w:bCs/>
                    <w:sz w:val="24"/>
                    <w:szCs w:val="24"/>
                  </w:rPr>
                  <w:t>☐</w:t>
                </w:r>
              </w:p>
            </w:tc>
          </w:sdtContent>
        </w:sdt>
        <w:tc>
          <w:tcPr>
            <w:tcW w:w="1843" w:type="dxa"/>
            <w:gridSpan w:val="2"/>
            <w:vAlign w:val="center"/>
          </w:tcPr>
          <w:p w14:paraId="44BD5B93" w14:textId="77777777" w:rsidR="00EF040E" w:rsidRPr="00EF040E" w:rsidRDefault="00EF040E" w:rsidP="00EF040E">
            <w:pPr>
              <w:autoSpaceDE w:val="0"/>
              <w:autoSpaceDN w:val="0"/>
              <w:adjustRightInd w:val="0"/>
              <w:jc w:val="center"/>
              <w:rPr>
                <w:rFonts w:ascii="Arial" w:hAnsi="Arial" w:cs="Arial"/>
                <w:b/>
                <w:bCs/>
                <w:sz w:val="24"/>
                <w:szCs w:val="24"/>
              </w:rPr>
            </w:pPr>
          </w:p>
        </w:tc>
      </w:tr>
      <w:tr w:rsidR="00EF040E" w:rsidRPr="00EF040E" w14:paraId="1C5C660E" w14:textId="77777777" w:rsidTr="00EF040E">
        <w:trPr>
          <w:trHeight w:val="415"/>
        </w:trPr>
        <w:tc>
          <w:tcPr>
            <w:tcW w:w="3693" w:type="dxa"/>
            <w:vMerge/>
            <w:shd w:val="clear" w:color="auto" w:fill="F2F2F2"/>
          </w:tcPr>
          <w:p w14:paraId="4F7EBB20" w14:textId="77777777" w:rsidR="00EF040E" w:rsidRPr="00EF040E" w:rsidRDefault="00EF040E" w:rsidP="00EF040E">
            <w:pPr>
              <w:autoSpaceDE w:val="0"/>
              <w:autoSpaceDN w:val="0"/>
              <w:adjustRightInd w:val="0"/>
              <w:jc w:val="both"/>
              <w:rPr>
                <w:rFonts w:ascii="Arial" w:hAnsi="Arial" w:cs="Arial"/>
                <w:sz w:val="24"/>
                <w:szCs w:val="24"/>
              </w:rPr>
            </w:pPr>
          </w:p>
        </w:tc>
        <w:tc>
          <w:tcPr>
            <w:tcW w:w="3532" w:type="dxa"/>
            <w:gridSpan w:val="2"/>
            <w:shd w:val="clear" w:color="auto" w:fill="F2F2F2"/>
            <w:vAlign w:val="center"/>
          </w:tcPr>
          <w:p w14:paraId="4BDD8D1F"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Faculty Research Committee</w:t>
            </w:r>
          </w:p>
        </w:tc>
        <w:sdt>
          <w:sdtPr>
            <w:rPr>
              <w:rFonts w:ascii="Arial" w:hAnsi="Arial" w:cs="Arial"/>
              <w:b/>
              <w:bCs/>
              <w:sz w:val="24"/>
              <w:szCs w:val="24"/>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0D7BB794"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Segoe UI Symbol" w:hAnsi="Segoe UI Symbol" w:cs="Segoe UI Symbol"/>
                    <w:b/>
                    <w:bCs/>
                    <w:sz w:val="24"/>
                    <w:szCs w:val="24"/>
                  </w:rPr>
                  <w:t>☐</w:t>
                </w:r>
              </w:p>
            </w:tc>
          </w:sdtContent>
        </w:sdt>
        <w:tc>
          <w:tcPr>
            <w:tcW w:w="1843" w:type="dxa"/>
            <w:gridSpan w:val="2"/>
            <w:vAlign w:val="center"/>
          </w:tcPr>
          <w:p w14:paraId="5E3E7005" w14:textId="77777777" w:rsidR="00EF040E" w:rsidRPr="00EF040E" w:rsidRDefault="00EF040E" w:rsidP="00EF040E">
            <w:pPr>
              <w:autoSpaceDE w:val="0"/>
              <w:autoSpaceDN w:val="0"/>
              <w:adjustRightInd w:val="0"/>
              <w:jc w:val="center"/>
              <w:rPr>
                <w:rFonts w:ascii="Arial" w:hAnsi="Arial" w:cs="Arial"/>
                <w:b/>
                <w:bCs/>
                <w:sz w:val="24"/>
                <w:szCs w:val="24"/>
              </w:rPr>
            </w:pPr>
          </w:p>
        </w:tc>
      </w:tr>
      <w:tr w:rsidR="00EF040E" w:rsidRPr="00EF040E" w14:paraId="48B4F3EF" w14:textId="77777777" w:rsidTr="00EF040E">
        <w:tc>
          <w:tcPr>
            <w:tcW w:w="3693" w:type="dxa"/>
            <w:vMerge/>
            <w:shd w:val="clear" w:color="auto" w:fill="F2F2F2"/>
          </w:tcPr>
          <w:p w14:paraId="1FC3F2B1" w14:textId="77777777" w:rsidR="00EF040E" w:rsidRPr="00EF040E" w:rsidRDefault="00EF040E" w:rsidP="00EF040E">
            <w:pPr>
              <w:autoSpaceDE w:val="0"/>
              <w:autoSpaceDN w:val="0"/>
              <w:adjustRightInd w:val="0"/>
              <w:jc w:val="both"/>
              <w:rPr>
                <w:rFonts w:ascii="Arial" w:hAnsi="Arial" w:cs="Arial"/>
                <w:sz w:val="24"/>
                <w:szCs w:val="24"/>
              </w:rPr>
            </w:pPr>
          </w:p>
        </w:tc>
        <w:tc>
          <w:tcPr>
            <w:tcW w:w="3532" w:type="dxa"/>
            <w:gridSpan w:val="2"/>
            <w:shd w:val="clear" w:color="auto" w:fill="F2F2F2"/>
            <w:vAlign w:val="center"/>
          </w:tcPr>
          <w:p w14:paraId="3B422E58"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Other (write in)</w:t>
            </w:r>
          </w:p>
          <w:p w14:paraId="74F8A8BA"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 xml:space="preserve">Charlotte Greenway, Senior Lecturer </w:t>
            </w:r>
          </w:p>
        </w:tc>
        <w:sdt>
          <w:sdtPr>
            <w:rPr>
              <w:rFonts w:ascii="Arial" w:hAnsi="Arial" w:cs="Arial"/>
              <w:b/>
              <w:bCs/>
              <w:sz w:val="24"/>
              <w:szCs w:val="24"/>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026DE1B5"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Segoe UI Symbol" w:hAnsi="Segoe UI Symbol" w:cs="Segoe UI Symbol"/>
                    <w:b/>
                    <w:bCs/>
                    <w:sz w:val="24"/>
                    <w:szCs w:val="24"/>
                  </w:rPr>
                  <w:t>☒</w:t>
                </w:r>
              </w:p>
            </w:tc>
          </w:sdtContent>
        </w:sdt>
        <w:tc>
          <w:tcPr>
            <w:tcW w:w="1843" w:type="dxa"/>
            <w:gridSpan w:val="2"/>
            <w:vAlign w:val="center"/>
          </w:tcPr>
          <w:p w14:paraId="4C78933A"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28.10.19</w:t>
            </w:r>
          </w:p>
        </w:tc>
      </w:tr>
    </w:tbl>
    <w:p w14:paraId="60FEFCD3"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Cs/>
          <w:iCs/>
          <w:sz w:val="24"/>
          <w:szCs w:val="24"/>
        </w:rPr>
      </w:pPr>
    </w:p>
    <w:p w14:paraId="31362529"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r w:rsidRPr="00EF040E">
        <w:rPr>
          <w:rFonts w:ascii="Arial" w:eastAsia="Times New Roman" w:hAnsi="Arial" w:cs="Arial"/>
          <w:b/>
          <w:sz w:val="24"/>
          <w:szCs w:val="24"/>
        </w:rPr>
        <w:t>SECTION C:  Internal and External Ethical Guidance Materials</w:t>
      </w:r>
    </w:p>
    <w:tbl>
      <w:tblPr>
        <w:tblStyle w:val="TableGrid1"/>
        <w:tblW w:w="9918" w:type="dxa"/>
        <w:tblLook w:val="04A0" w:firstRow="1" w:lastRow="0" w:firstColumn="1" w:lastColumn="0" w:noHBand="0" w:noVBand="1"/>
      </w:tblPr>
      <w:tblGrid>
        <w:gridCol w:w="8784"/>
        <w:gridCol w:w="1134"/>
      </w:tblGrid>
      <w:tr w:rsidR="00EF040E" w:rsidRPr="00EF040E" w14:paraId="7A7D7221" w14:textId="77777777" w:rsidTr="00EF040E">
        <w:tc>
          <w:tcPr>
            <w:tcW w:w="9918" w:type="dxa"/>
            <w:gridSpan w:val="2"/>
            <w:shd w:val="clear" w:color="auto" w:fill="F2F2F2"/>
          </w:tcPr>
          <w:p w14:paraId="053C6F10"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Please list the core ethical guidance documents that have been referred to during the completion of this form (including any discipline-specific codes of research ethics, and any specific ethical guidance relating to the proposed methodology).  Please tick to confirm that your research proposal adheres to these codes and guidelines.</w:t>
            </w:r>
          </w:p>
        </w:tc>
      </w:tr>
      <w:tr w:rsidR="00EF040E" w:rsidRPr="00EF040E" w14:paraId="717898DC" w14:textId="77777777" w:rsidTr="00EF040E">
        <w:trPr>
          <w:trHeight w:val="227"/>
        </w:trPr>
        <w:tc>
          <w:tcPr>
            <w:tcW w:w="8784" w:type="dxa"/>
          </w:tcPr>
          <w:p w14:paraId="39905A78" w14:textId="77777777" w:rsidR="00EF040E" w:rsidRPr="00EF040E" w:rsidRDefault="00EF040E" w:rsidP="00EF040E">
            <w:pPr>
              <w:autoSpaceDE w:val="0"/>
              <w:autoSpaceDN w:val="0"/>
              <w:adjustRightInd w:val="0"/>
              <w:rPr>
                <w:rFonts w:ascii="Arial" w:hAnsi="Arial" w:cs="Arial"/>
                <w:b/>
                <w:bCs/>
                <w:sz w:val="24"/>
                <w:szCs w:val="24"/>
              </w:rPr>
            </w:pPr>
            <w:hyperlink r:id="rId20" w:history="1">
              <w:r w:rsidRPr="00EF040E">
                <w:rPr>
                  <w:rFonts w:ascii="Arial" w:hAnsi="Arial" w:cs="Arial"/>
                  <w:b/>
                  <w:bCs/>
                  <w:sz w:val="24"/>
                  <w:szCs w:val="24"/>
                </w:rPr>
                <w:t>UWTSD Research Ethics &amp; Integrity Code of Practice</w:t>
              </w:r>
            </w:hyperlink>
          </w:p>
        </w:tc>
        <w:sdt>
          <w:sdtPr>
            <w:rPr>
              <w:rFonts w:ascii="Arial" w:hAnsi="Arial" w:cs="Arial"/>
              <w:b/>
              <w:bCs/>
              <w:sz w:val="24"/>
              <w:szCs w:val="24"/>
            </w:rPr>
            <w:id w:val="1578479508"/>
            <w14:checkbox>
              <w14:checked w14:val="1"/>
              <w14:checkedState w14:val="2612" w14:font="MS Gothic"/>
              <w14:uncheckedState w14:val="2610" w14:font="MS Gothic"/>
            </w14:checkbox>
          </w:sdtPr>
          <w:sdtContent>
            <w:tc>
              <w:tcPr>
                <w:tcW w:w="1134" w:type="dxa"/>
                <w:shd w:val="clear" w:color="auto" w:fill="BFBFBF"/>
              </w:tcPr>
              <w:p w14:paraId="71EB7872"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Segoe UI Symbol" w:hAnsi="Segoe UI Symbol" w:cs="Segoe UI Symbol"/>
                    <w:b/>
                    <w:bCs/>
                    <w:sz w:val="24"/>
                    <w:szCs w:val="24"/>
                  </w:rPr>
                  <w:t>☒</w:t>
                </w:r>
              </w:p>
            </w:tc>
          </w:sdtContent>
        </w:sdt>
      </w:tr>
      <w:tr w:rsidR="00EF040E" w:rsidRPr="00EF040E" w14:paraId="6D4A9FC6" w14:textId="77777777" w:rsidTr="00EF040E">
        <w:trPr>
          <w:trHeight w:val="227"/>
        </w:trPr>
        <w:tc>
          <w:tcPr>
            <w:tcW w:w="8784" w:type="dxa"/>
          </w:tcPr>
          <w:p w14:paraId="3A8D1C0B" w14:textId="77777777" w:rsidR="00EF040E" w:rsidRPr="00EF040E" w:rsidRDefault="00EF040E" w:rsidP="00EF040E">
            <w:pPr>
              <w:autoSpaceDE w:val="0"/>
              <w:autoSpaceDN w:val="0"/>
              <w:adjustRightInd w:val="0"/>
              <w:rPr>
                <w:rFonts w:ascii="Arial" w:hAnsi="Arial" w:cs="Arial"/>
                <w:b/>
                <w:bCs/>
                <w:i/>
                <w:sz w:val="24"/>
                <w:szCs w:val="24"/>
              </w:rPr>
            </w:pPr>
          </w:p>
          <w:p w14:paraId="5279B008" w14:textId="77777777" w:rsidR="00EF040E" w:rsidRPr="00EF040E" w:rsidRDefault="00EF040E" w:rsidP="00EF040E">
            <w:pPr>
              <w:autoSpaceDE w:val="0"/>
              <w:autoSpaceDN w:val="0"/>
              <w:adjustRightInd w:val="0"/>
              <w:rPr>
                <w:rFonts w:ascii="Arial" w:hAnsi="Arial" w:cs="Arial"/>
                <w:b/>
                <w:bCs/>
                <w:sz w:val="24"/>
                <w:szCs w:val="24"/>
              </w:rPr>
            </w:pPr>
            <w:r w:rsidRPr="00EF040E">
              <w:rPr>
                <w:rFonts w:ascii="Arial" w:hAnsi="Arial" w:cs="Arial"/>
                <w:b/>
                <w:bCs/>
                <w:sz w:val="24"/>
                <w:szCs w:val="24"/>
              </w:rPr>
              <w:t>UWTSD Research Data Management Policy</w:t>
            </w:r>
          </w:p>
        </w:tc>
        <w:tc>
          <w:tcPr>
            <w:tcW w:w="1134" w:type="dxa"/>
            <w:shd w:val="clear" w:color="auto" w:fill="BFBFBF"/>
          </w:tcPr>
          <w:sdt>
            <w:sdtPr>
              <w:rPr>
                <w:rFonts w:ascii="Arial" w:hAnsi="Arial" w:cs="Arial"/>
                <w:b/>
                <w:bCs/>
                <w:sz w:val="24"/>
                <w:szCs w:val="24"/>
              </w:rPr>
              <w:id w:val="-2040961117"/>
              <w14:checkbox>
                <w14:checked w14:val="1"/>
                <w14:checkedState w14:val="2612" w14:font="MS Gothic"/>
                <w14:uncheckedState w14:val="2610" w14:font="MS Gothic"/>
              </w14:checkbox>
            </w:sdtPr>
            <w:sdtContent>
              <w:p w14:paraId="2162FB2D" w14:textId="77777777" w:rsidR="00EF040E" w:rsidRPr="00EF040E" w:rsidRDefault="00EF040E" w:rsidP="00EF040E">
                <w:pPr>
                  <w:autoSpaceDE w:val="0"/>
                  <w:autoSpaceDN w:val="0"/>
                  <w:adjustRightInd w:val="0"/>
                  <w:jc w:val="center"/>
                  <w:rPr>
                    <w:rFonts w:ascii="Arial" w:hAnsi="Arial" w:cs="Arial"/>
                    <w:b/>
                    <w:bCs/>
                    <w:i/>
                    <w:sz w:val="24"/>
                    <w:szCs w:val="24"/>
                  </w:rPr>
                </w:pPr>
                <w:r w:rsidRPr="00EF040E">
                  <w:rPr>
                    <w:rFonts w:ascii="Segoe UI Symbol" w:hAnsi="Segoe UI Symbol" w:cs="Segoe UI Symbol"/>
                    <w:b/>
                    <w:bCs/>
                    <w:sz w:val="24"/>
                    <w:szCs w:val="24"/>
                  </w:rPr>
                  <w:t>☒</w:t>
                </w:r>
              </w:p>
            </w:sdtContent>
          </w:sdt>
        </w:tc>
      </w:tr>
      <w:tr w:rsidR="00EF040E" w:rsidRPr="00EF040E" w14:paraId="500AB8CB" w14:textId="77777777" w:rsidTr="00EF040E">
        <w:trPr>
          <w:trHeight w:val="227"/>
        </w:trPr>
        <w:tc>
          <w:tcPr>
            <w:tcW w:w="8784" w:type="dxa"/>
          </w:tcPr>
          <w:p w14:paraId="62E05222" w14:textId="77777777" w:rsidR="00EF040E" w:rsidRPr="00EF040E" w:rsidRDefault="00EF040E" w:rsidP="00EF040E">
            <w:pPr>
              <w:autoSpaceDE w:val="0"/>
              <w:autoSpaceDN w:val="0"/>
              <w:adjustRightInd w:val="0"/>
              <w:rPr>
                <w:rFonts w:ascii="Arial" w:hAnsi="Arial" w:cs="Arial"/>
                <w:b/>
                <w:bCs/>
                <w:sz w:val="24"/>
                <w:szCs w:val="24"/>
              </w:rPr>
            </w:pPr>
            <w:r w:rsidRPr="00EF040E">
              <w:rPr>
                <w:rFonts w:ascii="Arial" w:hAnsi="Arial" w:cs="Arial"/>
                <w:b/>
                <w:bCs/>
                <w:sz w:val="24"/>
                <w:szCs w:val="24"/>
              </w:rPr>
              <w:t>BPS Code of Human Research Ethics (2</w:t>
            </w:r>
            <w:r w:rsidRPr="00EF040E">
              <w:rPr>
                <w:rFonts w:ascii="Arial" w:hAnsi="Arial" w:cs="Arial"/>
                <w:b/>
                <w:bCs/>
                <w:sz w:val="24"/>
                <w:szCs w:val="24"/>
                <w:vertAlign w:val="superscript"/>
              </w:rPr>
              <w:t>nd</w:t>
            </w:r>
            <w:r w:rsidRPr="00EF040E">
              <w:rPr>
                <w:rFonts w:ascii="Arial" w:hAnsi="Arial" w:cs="Arial"/>
                <w:b/>
                <w:bCs/>
                <w:sz w:val="24"/>
                <w:szCs w:val="24"/>
              </w:rPr>
              <w:t xml:space="preserve"> edition, 2014)</w:t>
            </w:r>
          </w:p>
          <w:p w14:paraId="52BBCF12" w14:textId="77777777" w:rsidR="00EF040E" w:rsidRPr="00EF040E" w:rsidRDefault="00EF040E" w:rsidP="00EF040E">
            <w:pPr>
              <w:autoSpaceDE w:val="0"/>
              <w:autoSpaceDN w:val="0"/>
              <w:adjustRightInd w:val="0"/>
              <w:rPr>
                <w:rFonts w:ascii="Arial" w:hAnsi="Arial" w:cs="Arial"/>
                <w:b/>
                <w:bCs/>
                <w:i/>
                <w:sz w:val="24"/>
                <w:szCs w:val="24"/>
              </w:rPr>
            </w:pPr>
          </w:p>
        </w:tc>
        <w:tc>
          <w:tcPr>
            <w:tcW w:w="1134" w:type="dxa"/>
            <w:shd w:val="clear" w:color="auto" w:fill="BFBFBF"/>
          </w:tcPr>
          <w:sdt>
            <w:sdtPr>
              <w:rPr>
                <w:rFonts w:ascii="Arial" w:hAnsi="Arial" w:cs="Arial"/>
                <w:b/>
                <w:bCs/>
                <w:sz w:val="24"/>
                <w:szCs w:val="24"/>
              </w:rPr>
              <w:id w:val="-2087453121"/>
              <w14:checkbox>
                <w14:checked w14:val="1"/>
                <w14:checkedState w14:val="2612" w14:font="MS Gothic"/>
                <w14:uncheckedState w14:val="2610" w14:font="MS Gothic"/>
              </w14:checkbox>
            </w:sdtPr>
            <w:sdtContent>
              <w:p w14:paraId="0A03D4E3" w14:textId="77777777" w:rsidR="00EF040E" w:rsidRPr="00EF040E" w:rsidRDefault="00EF040E" w:rsidP="00EF040E">
                <w:pPr>
                  <w:autoSpaceDE w:val="0"/>
                  <w:autoSpaceDN w:val="0"/>
                  <w:adjustRightInd w:val="0"/>
                  <w:jc w:val="center"/>
                  <w:rPr>
                    <w:rFonts w:ascii="Arial" w:hAnsi="Arial" w:cs="Arial"/>
                    <w:b/>
                    <w:bCs/>
                    <w:i/>
                    <w:sz w:val="24"/>
                    <w:szCs w:val="24"/>
                  </w:rPr>
                </w:pPr>
                <w:r w:rsidRPr="00EF040E">
                  <w:rPr>
                    <w:rFonts w:ascii="Segoe UI Symbol" w:hAnsi="Segoe UI Symbol" w:cs="Segoe UI Symbol"/>
                    <w:b/>
                    <w:bCs/>
                    <w:sz w:val="24"/>
                    <w:szCs w:val="24"/>
                  </w:rPr>
                  <w:t>☒</w:t>
                </w:r>
              </w:p>
            </w:sdtContent>
          </w:sdt>
        </w:tc>
      </w:tr>
      <w:tr w:rsidR="00EF040E" w:rsidRPr="00EF040E" w14:paraId="725506CA" w14:textId="77777777" w:rsidTr="00EF040E">
        <w:trPr>
          <w:trHeight w:val="227"/>
        </w:trPr>
        <w:tc>
          <w:tcPr>
            <w:tcW w:w="8784" w:type="dxa"/>
          </w:tcPr>
          <w:p w14:paraId="466023A7" w14:textId="77777777" w:rsidR="00EF040E" w:rsidRPr="00EF040E" w:rsidRDefault="00EF040E" w:rsidP="00EF040E">
            <w:pPr>
              <w:autoSpaceDE w:val="0"/>
              <w:autoSpaceDN w:val="0"/>
              <w:adjustRightInd w:val="0"/>
              <w:rPr>
                <w:rFonts w:ascii="Arial" w:hAnsi="Arial" w:cs="Arial"/>
                <w:b/>
                <w:bCs/>
                <w:sz w:val="24"/>
                <w:szCs w:val="24"/>
              </w:rPr>
            </w:pPr>
            <w:r w:rsidRPr="00EF040E">
              <w:rPr>
                <w:rFonts w:ascii="Arial" w:hAnsi="Arial" w:cs="Arial"/>
                <w:b/>
                <w:bCs/>
                <w:sz w:val="24"/>
                <w:szCs w:val="24"/>
              </w:rPr>
              <w:t>B</w:t>
            </w:r>
            <w:r w:rsidRPr="00EF040E">
              <w:rPr>
                <w:rFonts w:ascii="Arial" w:hAnsi="Arial" w:cs="Arial"/>
                <w:b/>
                <w:sz w:val="24"/>
                <w:szCs w:val="24"/>
              </w:rPr>
              <w:t>PS Code of Ethics and Conduct 2018</w:t>
            </w:r>
          </w:p>
        </w:tc>
        <w:tc>
          <w:tcPr>
            <w:tcW w:w="1134" w:type="dxa"/>
            <w:shd w:val="clear" w:color="auto" w:fill="BFBFBF"/>
          </w:tcPr>
          <w:sdt>
            <w:sdtPr>
              <w:rPr>
                <w:rFonts w:ascii="Arial" w:hAnsi="Arial" w:cs="Arial"/>
                <w:b/>
                <w:bCs/>
                <w:sz w:val="24"/>
                <w:szCs w:val="24"/>
              </w:rPr>
              <w:id w:val="-2137315937"/>
              <w14:checkbox>
                <w14:checked w14:val="1"/>
                <w14:checkedState w14:val="2612" w14:font="MS Gothic"/>
                <w14:uncheckedState w14:val="2610" w14:font="MS Gothic"/>
              </w14:checkbox>
            </w:sdtPr>
            <w:sdtContent>
              <w:p w14:paraId="7144AAB0"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Segoe UI Symbol" w:hAnsi="Segoe UI Symbol" w:cs="Segoe UI Symbol"/>
                    <w:b/>
                    <w:bCs/>
                    <w:sz w:val="24"/>
                    <w:szCs w:val="24"/>
                  </w:rPr>
                  <w:t>☒</w:t>
                </w:r>
              </w:p>
            </w:sdtContent>
          </w:sdt>
        </w:tc>
      </w:tr>
    </w:tbl>
    <w:p w14:paraId="42F2601B"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p>
    <w:p w14:paraId="675DB4DD"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r w:rsidRPr="00EF040E">
        <w:rPr>
          <w:rFonts w:ascii="Arial" w:eastAsia="Times New Roman" w:hAnsi="Arial" w:cs="Arial"/>
          <w:b/>
          <w:sz w:val="24"/>
          <w:szCs w:val="24"/>
        </w:rPr>
        <w:t>SECTION D: External Collaborative Research Activity</w:t>
      </w:r>
    </w:p>
    <w:tbl>
      <w:tblPr>
        <w:tblStyle w:val="TableGrid1"/>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F040E" w:rsidRPr="00EF040E" w14:paraId="39A812DC" w14:textId="77777777" w:rsidTr="00EF040E">
        <w:tc>
          <w:tcPr>
            <w:tcW w:w="6232" w:type="dxa"/>
            <w:gridSpan w:val="2"/>
            <w:shd w:val="clear" w:color="auto" w:fill="F2F2F2"/>
          </w:tcPr>
          <w:p w14:paraId="10F05FF3" w14:textId="77777777" w:rsidR="00EF040E" w:rsidRPr="00EF040E" w:rsidRDefault="00EF040E" w:rsidP="00EF040E">
            <w:pPr>
              <w:autoSpaceDE w:val="0"/>
              <w:autoSpaceDN w:val="0"/>
              <w:adjustRightInd w:val="0"/>
              <w:jc w:val="both"/>
              <w:rPr>
                <w:rFonts w:ascii="Arial" w:hAnsi="Arial" w:cs="Arial"/>
                <w:sz w:val="24"/>
                <w:szCs w:val="24"/>
              </w:rPr>
            </w:pPr>
            <w:r w:rsidRPr="00EF040E">
              <w:rPr>
                <w:rFonts w:ascii="Arial" w:hAnsi="Arial" w:cs="Arial"/>
                <w:sz w:val="24"/>
                <w:szCs w:val="24"/>
              </w:rPr>
              <w:t>Does the research activity involve collaborators outside of the University?</w:t>
            </w:r>
          </w:p>
        </w:tc>
        <w:tc>
          <w:tcPr>
            <w:tcW w:w="993" w:type="dxa"/>
            <w:shd w:val="clear" w:color="auto" w:fill="F2F2F2"/>
            <w:vAlign w:val="center"/>
          </w:tcPr>
          <w:p w14:paraId="709DA2B3"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YES</w:t>
            </w:r>
          </w:p>
        </w:tc>
        <w:tc>
          <w:tcPr>
            <w:tcW w:w="850" w:type="dxa"/>
            <w:shd w:val="clear" w:color="auto" w:fill="BFBFBF"/>
            <w:vAlign w:val="center"/>
          </w:tcPr>
          <w:sdt>
            <w:sdtPr>
              <w:rPr>
                <w:rFonts w:ascii="Arial" w:hAnsi="Arial" w:cs="Arial"/>
                <w:b/>
                <w:sz w:val="24"/>
                <w:szCs w:val="24"/>
              </w:rPr>
              <w:id w:val="1804497617"/>
              <w14:checkbox>
                <w14:checked w14:val="0"/>
                <w14:checkedState w14:val="2612" w14:font="MS Gothic"/>
                <w14:uncheckedState w14:val="2610" w14:font="MS Gothic"/>
              </w14:checkbox>
            </w:sdtPr>
            <w:sdtContent>
              <w:p w14:paraId="6A779A6C"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Segoe UI Symbol" w:hAnsi="Segoe UI Symbol" w:cs="Segoe UI Symbol"/>
                    <w:b/>
                    <w:sz w:val="24"/>
                    <w:szCs w:val="24"/>
                  </w:rPr>
                  <w:t>☐</w:t>
                </w:r>
              </w:p>
            </w:sdtContent>
          </w:sdt>
        </w:tc>
        <w:tc>
          <w:tcPr>
            <w:tcW w:w="796" w:type="dxa"/>
            <w:shd w:val="clear" w:color="auto" w:fill="F2F2F2"/>
            <w:vAlign w:val="center"/>
          </w:tcPr>
          <w:p w14:paraId="096C0292"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NO</w:t>
            </w:r>
          </w:p>
        </w:tc>
        <w:tc>
          <w:tcPr>
            <w:tcW w:w="1047" w:type="dxa"/>
            <w:gridSpan w:val="3"/>
            <w:shd w:val="clear" w:color="auto" w:fill="BFBFBF"/>
            <w:vAlign w:val="center"/>
          </w:tcPr>
          <w:sdt>
            <w:sdtPr>
              <w:rPr>
                <w:rFonts w:ascii="Arial" w:hAnsi="Arial" w:cs="Arial"/>
                <w:b/>
                <w:sz w:val="24"/>
                <w:szCs w:val="24"/>
              </w:rPr>
              <w:id w:val="1016347612"/>
              <w14:checkbox>
                <w14:checked w14:val="1"/>
                <w14:checkedState w14:val="2612" w14:font="MS Gothic"/>
                <w14:uncheckedState w14:val="2610" w14:font="MS Gothic"/>
              </w14:checkbox>
            </w:sdtPr>
            <w:sdtContent>
              <w:p w14:paraId="0FAB4CA5"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Segoe UI Symbol" w:hAnsi="Segoe UI Symbol" w:cs="Segoe UI Symbol"/>
                    <w:b/>
                    <w:sz w:val="24"/>
                    <w:szCs w:val="24"/>
                  </w:rPr>
                  <w:t>☒</w:t>
                </w:r>
              </w:p>
            </w:sdtContent>
          </w:sdt>
        </w:tc>
      </w:tr>
      <w:tr w:rsidR="00EF040E" w:rsidRPr="00EF040E" w14:paraId="24917C51" w14:textId="77777777" w:rsidTr="00EF040E">
        <w:tc>
          <w:tcPr>
            <w:tcW w:w="9918" w:type="dxa"/>
            <w:gridSpan w:val="8"/>
          </w:tcPr>
          <w:p w14:paraId="7FE84F3F" w14:textId="77777777" w:rsidR="00EF040E" w:rsidRPr="00EF040E" w:rsidRDefault="00EF040E" w:rsidP="00EF040E">
            <w:pPr>
              <w:autoSpaceDE w:val="0"/>
              <w:autoSpaceDN w:val="0"/>
              <w:adjustRightInd w:val="0"/>
              <w:rPr>
                <w:rFonts w:ascii="Arial" w:hAnsi="Arial" w:cs="Arial"/>
                <w:sz w:val="24"/>
                <w:szCs w:val="24"/>
              </w:rPr>
            </w:pPr>
          </w:p>
          <w:p w14:paraId="0E350F1D" w14:textId="77777777" w:rsidR="00EF040E" w:rsidRPr="00EF040E" w:rsidRDefault="00EF040E" w:rsidP="00EF040E">
            <w:pPr>
              <w:autoSpaceDE w:val="0"/>
              <w:autoSpaceDN w:val="0"/>
              <w:adjustRightInd w:val="0"/>
              <w:rPr>
                <w:rFonts w:ascii="Arial" w:hAnsi="Arial" w:cs="Arial"/>
                <w:b/>
                <w:bCs/>
                <w:i/>
                <w:sz w:val="24"/>
                <w:szCs w:val="24"/>
              </w:rPr>
            </w:pPr>
            <w:r w:rsidRPr="00EF040E">
              <w:rPr>
                <w:rFonts w:ascii="Arial" w:hAnsi="Arial" w:cs="Arial"/>
                <w:sz w:val="24"/>
                <w:szCs w:val="24"/>
              </w:rPr>
              <w:t>If Yes, please provide the name of the external organisation and name and contact details for the main contact person and confirmation this person has consented to their personal data being shared.as part of this collaboration.</w:t>
            </w:r>
          </w:p>
        </w:tc>
      </w:tr>
      <w:tr w:rsidR="00EF040E" w:rsidRPr="00EF040E" w14:paraId="407BCBBC" w14:textId="77777777" w:rsidTr="00EF040E">
        <w:trPr>
          <w:trHeight w:val="227"/>
        </w:trPr>
        <w:tc>
          <w:tcPr>
            <w:tcW w:w="3823" w:type="dxa"/>
            <w:shd w:val="clear" w:color="auto" w:fill="F2F2F2"/>
          </w:tcPr>
          <w:p w14:paraId="7C5AEC6A" w14:textId="77777777" w:rsidR="00EF040E" w:rsidRPr="00EF040E" w:rsidRDefault="00EF040E" w:rsidP="00EF040E">
            <w:pPr>
              <w:autoSpaceDE w:val="0"/>
              <w:autoSpaceDN w:val="0"/>
              <w:adjustRightInd w:val="0"/>
              <w:jc w:val="both"/>
              <w:rPr>
                <w:rFonts w:ascii="Arial" w:hAnsi="Arial" w:cs="Arial"/>
                <w:sz w:val="24"/>
                <w:szCs w:val="24"/>
              </w:rPr>
            </w:pPr>
            <w:r w:rsidRPr="00EF040E">
              <w:rPr>
                <w:rFonts w:ascii="Arial" w:hAnsi="Arial" w:cs="Arial"/>
                <w:sz w:val="24"/>
                <w:szCs w:val="24"/>
              </w:rPr>
              <w:t>Institution</w:t>
            </w:r>
          </w:p>
        </w:tc>
        <w:tc>
          <w:tcPr>
            <w:tcW w:w="6095" w:type="dxa"/>
            <w:gridSpan w:val="7"/>
          </w:tcPr>
          <w:p w14:paraId="472C992A" w14:textId="77777777" w:rsidR="00EF040E" w:rsidRPr="00EF040E" w:rsidRDefault="00EF040E" w:rsidP="00EF040E">
            <w:pPr>
              <w:autoSpaceDE w:val="0"/>
              <w:autoSpaceDN w:val="0"/>
              <w:adjustRightInd w:val="0"/>
              <w:rPr>
                <w:rFonts w:ascii="Arial" w:hAnsi="Arial" w:cs="Arial"/>
                <w:bCs/>
                <w:sz w:val="24"/>
                <w:szCs w:val="24"/>
              </w:rPr>
            </w:pPr>
          </w:p>
          <w:p w14:paraId="14FCC770" w14:textId="77777777" w:rsidR="00EF040E" w:rsidRPr="00EF040E" w:rsidRDefault="00EF040E" w:rsidP="00EF040E">
            <w:pPr>
              <w:autoSpaceDE w:val="0"/>
              <w:autoSpaceDN w:val="0"/>
              <w:adjustRightInd w:val="0"/>
              <w:rPr>
                <w:rFonts w:ascii="Arial" w:hAnsi="Arial" w:cs="Arial"/>
                <w:bCs/>
                <w:sz w:val="24"/>
                <w:szCs w:val="24"/>
              </w:rPr>
            </w:pPr>
          </w:p>
        </w:tc>
      </w:tr>
      <w:tr w:rsidR="00EF040E" w:rsidRPr="00EF040E" w14:paraId="11171F80" w14:textId="77777777" w:rsidTr="00EF040E">
        <w:trPr>
          <w:trHeight w:val="227"/>
        </w:trPr>
        <w:tc>
          <w:tcPr>
            <w:tcW w:w="3823" w:type="dxa"/>
            <w:shd w:val="clear" w:color="auto" w:fill="F2F2F2"/>
          </w:tcPr>
          <w:p w14:paraId="6843C00A" w14:textId="77777777" w:rsidR="00EF040E" w:rsidRPr="00EF040E" w:rsidRDefault="00EF040E" w:rsidP="00EF040E">
            <w:pPr>
              <w:autoSpaceDE w:val="0"/>
              <w:autoSpaceDN w:val="0"/>
              <w:adjustRightInd w:val="0"/>
              <w:jc w:val="both"/>
              <w:rPr>
                <w:rFonts w:ascii="Arial" w:hAnsi="Arial" w:cs="Arial"/>
                <w:sz w:val="24"/>
                <w:szCs w:val="24"/>
              </w:rPr>
            </w:pPr>
            <w:r w:rsidRPr="00EF040E">
              <w:rPr>
                <w:rFonts w:ascii="Arial" w:hAnsi="Arial" w:cs="Arial"/>
                <w:sz w:val="24"/>
                <w:szCs w:val="24"/>
              </w:rPr>
              <w:t>Contact person name</w:t>
            </w:r>
          </w:p>
        </w:tc>
        <w:tc>
          <w:tcPr>
            <w:tcW w:w="6095" w:type="dxa"/>
            <w:gridSpan w:val="7"/>
          </w:tcPr>
          <w:p w14:paraId="0A2B2A2F" w14:textId="77777777" w:rsidR="00EF040E" w:rsidRPr="00EF040E" w:rsidRDefault="00EF040E" w:rsidP="00EF040E">
            <w:pPr>
              <w:autoSpaceDE w:val="0"/>
              <w:autoSpaceDN w:val="0"/>
              <w:adjustRightInd w:val="0"/>
              <w:rPr>
                <w:rFonts w:ascii="Arial" w:hAnsi="Arial" w:cs="Arial"/>
                <w:bCs/>
                <w:sz w:val="24"/>
                <w:szCs w:val="24"/>
              </w:rPr>
            </w:pPr>
          </w:p>
          <w:p w14:paraId="34FE0BCA" w14:textId="77777777" w:rsidR="00EF040E" w:rsidRPr="00EF040E" w:rsidRDefault="00EF040E" w:rsidP="00EF040E">
            <w:pPr>
              <w:autoSpaceDE w:val="0"/>
              <w:autoSpaceDN w:val="0"/>
              <w:adjustRightInd w:val="0"/>
              <w:rPr>
                <w:rFonts w:ascii="Arial" w:hAnsi="Arial" w:cs="Arial"/>
                <w:bCs/>
                <w:sz w:val="24"/>
                <w:szCs w:val="24"/>
              </w:rPr>
            </w:pPr>
          </w:p>
        </w:tc>
      </w:tr>
      <w:tr w:rsidR="00EF040E" w:rsidRPr="00EF040E" w14:paraId="0DAB3782" w14:textId="77777777" w:rsidTr="00EF040E">
        <w:trPr>
          <w:trHeight w:val="227"/>
        </w:trPr>
        <w:tc>
          <w:tcPr>
            <w:tcW w:w="3823" w:type="dxa"/>
            <w:shd w:val="clear" w:color="auto" w:fill="F2F2F2"/>
          </w:tcPr>
          <w:p w14:paraId="3F20202E" w14:textId="77777777" w:rsidR="00EF040E" w:rsidRPr="00EF040E" w:rsidRDefault="00EF040E" w:rsidP="00EF040E">
            <w:pPr>
              <w:autoSpaceDE w:val="0"/>
              <w:autoSpaceDN w:val="0"/>
              <w:adjustRightInd w:val="0"/>
              <w:jc w:val="both"/>
              <w:rPr>
                <w:rFonts w:ascii="Arial" w:hAnsi="Arial" w:cs="Arial"/>
                <w:sz w:val="24"/>
                <w:szCs w:val="24"/>
              </w:rPr>
            </w:pPr>
            <w:r w:rsidRPr="00EF040E">
              <w:rPr>
                <w:rFonts w:ascii="Arial" w:hAnsi="Arial" w:cs="Arial"/>
                <w:sz w:val="24"/>
                <w:szCs w:val="24"/>
              </w:rPr>
              <w:t>Contact person e-mail address</w:t>
            </w:r>
          </w:p>
          <w:p w14:paraId="4E7F64C5" w14:textId="77777777" w:rsidR="00EF040E" w:rsidRPr="00EF040E" w:rsidRDefault="00EF040E" w:rsidP="00EF040E">
            <w:pPr>
              <w:autoSpaceDE w:val="0"/>
              <w:autoSpaceDN w:val="0"/>
              <w:adjustRightInd w:val="0"/>
              <w:jc w:val="both"/>
              <w:rPr>
                <w:rFonts w:ascii="Arial" w:hAnsi="Arial" w:cs="Arial"/>
                <w:sz w:val="24"/>
                <w:szCs w:val="24"/>
              </w:rPr>
            </w:pPr>
          </w:p>
        </w:tc>
        <w:tc>
          <w:tcPr>
            <w:tcW w:w="6095" w:type="dxa"/>
            <w:gridSpan w:val="7"/>
          </w:tcPr>
          <w:p w14:paraId="0849AE2A" w14:textId="77777777" w:rsidR="00EF040E" w:rsidRPr="00EF040E" w:rsidRDefault="00EF040E" w:rsidP="00EF040E">
            <w:pPr>
              <w:autoSpaceDE w:val="0"/>
              <w:autoSpaceDN w:val="0"/>
              <w:adjustRightInd w:val="0"/>
              <w:rPr>
                <w:rFonts w:ascii="Arial" w:hAnsi="Arial" w:cs="Arial"/>
                <w:bCs/>
                <w:sz w:val="24"/>
                <w:szCs w:val="24"/>
              </w:rPr>
            </w:pPr>
          </w:p>
        </w:tc>
      </w:tr>
      <w:tr w:rsidR="00EF040E" w:rsidRPr="00EF040E" w14:paraId="10EEBE9F" w14:textId="77777777" w:rsidTr="00EF040E">
        <w:tc>
          <w:tcPr>
            <w:tcW w:w="6232" w:type="dxa"/>
            <w:gridSpan w:val="2"/>
            <w:shd w:val="clear" w:color="auto" w:fill="F2F2F2"/>
          </w:tcPr>
          <w:p w14:paraId="7C7D3D2E"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Has this individual consented to sharing their details on this form?</w:t>
            </w:r>
          </w:p>
        </w:tc>
        <w:tc>
          <w:tcPr>
            <w:tcW w:w="993" w:type="dxa"/>
            <w:shd w:val="clear" w:color="auto" w:fill="F2F2F2"/>
            <w:vAlign w:val="center"/>
          </w:tcPr>
          <w:p w14:paraId="6BA10E6F"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Arial" w:hAnsi="Arial" w:cs="Arial"/>
                <w:b/>
                <w:sz w:val="24"/>
                <w:szCs w:val="24"/>
              </w:rPr>
              <w:t>YES</w:t>
            </w:r>
          </w:p>
        </w:tc>
        <w:tc>
          <w:tcPr>
            <w:tcW w:w="850" w:type="dxa"/>
            <w:shd w:val="clear" w:color="auto" w:fill="D9D9D9"/>
            <w:vAlign w:val="center"/>
          </w:tcPr>
          <w:p w14:paraId="1CB3BAED" w14:textId="77777777" w:rsidR="00EF040E" w:rsidRPr="00EF040E" w:rsidRDefault="00EF040E" w:rsidP="00EF040E">
            <w:pPr>
              <w:autoSpaceDE w:val="0"/>
              <w:autoSpaceDN w:val="0"/>
              <w:adjustRightInd w:val="0"/>
              <w:jc w:val="center"/>
              <w:rPr>
                <w:rFonts w:ascii="Arial" w:hAnsi="Arial" w:cs="Arial"/>
                <w:bCs/>
                <w:sz w:val="24"/>
                <w:szCs w:val="24"/>
              </w:rPr>
            </w:pPr>
            <w:sdt>
              <w:sdtPr>
                <w:rPr>
                  <w:rFonts w:ascii="Arial" w:hAnsi="Arial" w:cs="Arial"/>
                  <w:b/>
                  <w:bCs/>
                  <w:sz w:val="24"/>
                  <w:szCs w:val="24"/>
                </w:rPr>
                <w:id w:val="-287595643"/>
                <w14:checkbox>
                  <w14:checked w14:val="0"/>
                  <w14:checkedState w14:val="2612" w14:font="MS Gothic"/>
                  <w14:uncheckedState w14:val="2610" w14:font="MS Gothic"/>
                </w14:checkbox>
              </w:sdtPr>
              <w:sdtContent>
                <w:r w:rsidRPr="00EF040E">
                  <w:rPr>
                    <w:rFonts w:ascii="Segoe UI Symbol" w:hAnsi="Segoe UI Symbol" w:cs="Segoe UI Symbol"/>
                    <w:b/>
                    <w:bCs/>
                    <w:sz w:val="24"/>
                    <w:szCs w:val="24"/>
                  </w:rPr>
                  <w:t>☐</w:t>
                </w:r>
              </w:sdtContent>
            </w:sdt>
          </w:p>
        </w:tc>
        <w:tc>
          <w:tcPr>
            <w:tcW w:w="992" w:type="dxa"/>
            <w:gridSpan w:val="3"/>
            <w:shd w:val="clear" w:color="auto" w:fill="F2F2F2"/>
            <w:vAlign w:val="center"/>
          </w:tcPr>
          <w:p w14:paraId="3616E0A7"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1755960482"/>
              <w14:checkbox>
                <w14:checked w14:val="1"/>
                <w14:checkedState w14:val="2612" w14:font="MS Gothic"/>
                <w14:uncheckedState w14:val="2610" w14:font="MS Gothic"/>
              </w14:checkbox>
            </w:sdtPr>
            <w:sdtContent>
              <w:p w14:paraId="26B5363E"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Cs/>
                    <w:sz w:val="24"/>
                    <w:szCs w:val="24"/>
                  </w:rPr>
                  <w:t>☒</w:t>
                </w:r>
              </w:p>
            </w:sdtContent>
          </w:sdt>
        </w:tc>
      </w:tr>
      <w:tr w:rsidR="00EF040E" w:rsidRPr="00EF040E" w14:paraId="5D530B9A" w14:textId="77777777" w:rsidTr="00EF040E">
        <w:tc>
          <w:tcPr>
            <w:tcW w:w="6232" w:type="dxa"/>
            <w:gridSpan w:val="2"/>
            <w:shd w:val="clear" w:color="auto" w:fill="F2F2F2"/>
          </w:tcPr>
          <w:p w14:paraId="321381ED"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Are you in receipt of a KESS scholarship?</w:t>
            </w:r>
          </w:p>
        </w:tc>
        <w:tc>
          <w:tcPr>
            <w:tcW w:w="993" w:type="dxa"/>
            <w:shd w:val="clear" w:color="auto" w:fill="F2F2F2"/>
            <w:vAlign w:val="center"/>
          </w:tcPr>
          <w:p w14:paraId="316C225D"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Arial" w:hAnsi="Arial" w:cs="Arial"/>
                <w:b/>
                <w:sz w:val="24"/>
                <w:szCs w:val="24"/>
              </w:rPr>
              <w:t>YES</w:t>
            </w:r>
          </w:p>
        </w:tc>
        <w:tc>
          <w:tcPr>
            <w:tcW w:w="850" w:type="dxa"/>
            <w:shd w:val="clear" w:color="auto" w:fill="D9D9D9"/>
            <w:vAlign w:val="center"/>
          </w:tcPr>
          <w:p w14:paraId="1C6F0548" w14:textId="77777777" w:rsidR="00EF040E" w:rsidRPr="00EF040E" w:rsidRDefault="00EF040E" w:rsidP="00EF040E">
            <w:pPr>
              <w:autoSpaceDE w:val="0"/>
              <w:autoSpaceDN w:val="0"/>
              <w:adjustRightInd w:val="0"/>
              <w:jc w:val="center"/>
              <w:rPr>
                <w:rFonts w:ascii="Arial" w:hAnsi="Arial" w:cs="Arial"/>
                <w:bCs/>
                <w:sz w:val="24"/>
                <w:szCs w:val="24"/>
              </w:rPr>
            </w:pPr>
            <w:sdt>
              <w:sdtPr>
                <w:rPr>
                  <w:rFonts w:ascii="Arial" w:hAnsi="Arial" w:cs="Arial"/>
                  <w:b/>
                  <w:bCs/>
                  <w:sz w:val="24"/>
                  <w:szCs w:val="24"/>
                </w:rPr>
                <w:id w:val="1563443322"/>
                <w14:checkbox>
                  <w14:checked w14:val="0"/>
                  <w14:checkedState w14:val="2612" w14:font="MS Gothic"/>
                  <w14:uncheckedState w14:val="2610" w14:font="MS Gothic"/>
                </w14:checkbox>
              </w:sdtPr>
              <w:sdtContent>
                <w:r w:rsidRPr="00EF040E">
                  <w:rPr>
                    <w:rFonts w:ascii="Segoe UI Symbol" w:hAnsi="Segoe UI Symbol" w:cs="Segoe UI Symbol"/>
                    <w:b/>
                    <w:bCs/>
                    <w:sz w:val="24"/>
                    <w:szCs w:val="24"/>
                  </w:rPr>
                  <w:t>☐</w:t>
                </w:r>
              </w:sdtContent>
            </w:sdt>
          </w:p>
        </w:tc>
        <w:tc>
          <w:tcPr>
            <w:tcW w:w="992" w:type="dxa"/>
            <w:gridSpan w:val="3"/>
            <w:shd w:val="clear" w:color="auto" w:fill="F2F2F2"/>
            <w:vAlign w:val="center"/>
          </w:tcPr>
          <w:p w14:paraId="6A2A572C"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Content>
              <w:p w14:paraId="755F1FC7"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Cs/>
                    <w:sz w:val="24"/>
                    <w:szCs w:val="24"/>
                  </w:rPr>
                  <w:t>☒</w:t>
                </w:r>
              </w:p>
            </w:sdtContent>
          </w:sdt>
        </w:tc>
      </w:tr>
      <w:tr w:rsidR="00EF040E" w:rsidRPr="00EF040E" w14:paraId="7B15802A" w14:textId="77777777" w:rsidTr="00EF040E">
        <w:tc>
          <w:tcPr>
            <w:tcW w:w="6232" w:type="dxa"/>
            <w:gridSpan w:val="2"/>
            <w:shd w:val="clear" w:color="auto" w:fill="F2F2F2"/>
          </w:tcPr>
          <w:p w14:paraId="55F10BF4"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Is your research externally funded</w:t>
            </w:r>
          </w:p>
        </w:tc>
        <w:tc>
          <w:tcPr>
            <w:tcW w:w="993" w:type="dxa"/>
            <w:shd w:val="clear" w:color="auto" w:fill="F2F2F2"/>
            <w:vAlign w:val="center"/>
          </w:tcPr>
          <w:p w14:paraId="1B6476E5"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Arial" w:hAnsi="Arial" w:cs="Arial"/>
                <w:b/>
                <w:sz w:val="24"/>
                <w:szCs w:val="24"/>
              </w:rPr>
              <w:t>YES</w:t>
            </w:r>
          </w:p>
        </w:tc>
        <w:tc>
          <w:tcPr>
            <w:tcW w:w="850" w:type="dxa"/>
            <w:shd w:val="clear" w:color="auto" w:fill="D9D9D9"/>
            <w:vAlign w:val="center"/>
          </w:tcPr>
          <w:p w14:paraId="7831EE34" w14:textId="77777777" w:rsidR="00EF040E" w:rsidRPr="00EF040E" w:rsidRDefault="00EF040E" w:rsidP="00EF040E">
            <w:pPr>
              <w:autoSpaceDE w:val="0"/>
              <w:autoSpaceDN w:val="0"/>
              <w:adjustRightInd w:val="0"/>
              <w:jc w:val="center"/>
              <w:rPr>
                <w:rFonts w:ascii="Arial" w:hAnsi="Arial" w:cs="Arial"/>
                <w:bCs/>
                <w:sz w:val="24"/>
                <w:szCs w:val="24"/>
              </w:rPr>
            </w:pPr>
            <w:sdt>
              <w:sdtPr>
                <w:rPr>
                  <w:rFonts w:ascii="Arial" w:hAnsi="Arial" w:cs="Arial"/>
                  <w:b/>
                  <w:bCs/>
                  <w:sz w:val="24"/>
                  <w:szCs w:val="24"/>
                </w:rPr>
                <w:id w:val="1911424659"/>
                <w14:checkbox>
                  <w14:checked w14:val="0"/>
                  <w14:checkedState w14:val="2612" w14:font="MS Gothic"/>
                  <w14:uncheckedState w14:val="2610" w14:font="MS Gothic"/>
                </w14:checkbox>
              </w:sdtPr>
              <w:sdtContent>
                <w:r w:rsidRPr="00EF040E">
                  <w:rPr>
                    <w:rFonts w:ascii="Segoe UI Symbol" w:hAnsi="Segoe UI Symbol" w:cs="Segoe UI Symbol"/>
                    <w:b/>
                    <w:bCs/>
                    <w:sz w:val="24"/>
                    <w:szCs w:val="24"/>
                  </w:rPr>
                  <w:t>☐</w:t>
                </w:r>
              </w:sdtContent>
            </w:sdt>
          </w:p>
        </w:tc>
        <w:tc>
          <w:tcPr>
            <w:tcW w:w="992" w:type="dxa"/>
            <w:gridSpan w:val="3"/>
            <w:shd w:val="clear" w:color="auto" w:fill="F2F2F2"/>
            <w:vAlign w:val="center"/>
          </w:tcPr>
          <w:p w14:paraId="2E8C37E1"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Content>
              <w:p w14:paraId="5448774C"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Cs/>
                    <w:sz w:val="24"/>
                    <w:szCs w:val="24"/>
                  </w:rPr>
                  <w:t>☒</w:t>
                </w:r>
              </w:p>
            </w:sdtContent>
          </w:sdt>
        </w:tc>
      </w:tr>
      <w:tr w:rsidR="00EF040E" w:rsidRPr="00EF040E" w14:paraId="2B0A0860" w14:textId="77777777" w:rsidTr="00EF040E">
        <w:trPr>
          <w:trHeight w:val="386"/>
        </w:trPr>
        <w:tc>
          <w:tcPr>
            <w:tcW w:w="3823" w:type="dxa"/>
            <w:vMerge w:val="restart"/>
            <w:shd w:val="clear" w:color="auto" w:fill="F2F2F2"/>
          </w:tcPr>
          <w:p w14:paraId="02E2B822"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lastRenderedPageBreak/>
              <w:t>Are you specifically employed to undertake this research in either a paid or voluntary capacity?</w:t>
            </w:r>
          </w:p>
        </w:tc>
        <w:tc>
          <w:tcPr>
            <w:tcW w:w="2409" w:type="dxa"/>
          </w:tcPr>
          <w:p w14:paraId="4EBEA0FB" w14:textId="77777777" w:rsidR="00EF040E" w:rsidRPr="00EF040E" w:rsidRDefault="00EF040E" w:rsidP="00EF040E">
            <w:pPr>
              <w:autoSpaceDE w:val="0"/>
              <w:autoSpaceDN w:val="0"/>
              <w:adjustRightInd w:val="0"/>
              <w:rPr>
                <w:rFonts w:ascii="Arial" w:hAnsi="Arial" w:cs="Arial"/>
                <w:bCs/>
                <w:sz w:val="24"/>
                <w:szCs w:val="24"/>
              </w:rPr>
            </w:pPr>
            <w:r w:rsidRPr="00EF040E">
              <w:rPr>
                <w:rFonts w:ascii="Arial" w:hAnsi="Arial" w:cs="Arial"/>
                <w:bCs/>
                <w:sz w:val="24"/>
                <w:szCs w:val="24"/>
              </w:rPr>
              <w:t>Voluntary</w:t>
            </w:r>
          </w:p>
        </w:tc>
        <w:tc>
          <w:tcPr>
            <w:tcW w:w="993" w:type="dxa"/>
            <w:shd w:val="clear" w:color="auto" w:fill="F2F2F2"/>
            <w:vAlign w:val="center"/>
          </w:tcPr>
          <w:p w14:paraId="0232929C"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sz w:val="24"/>
                <w:szCs w:val="24"/>
              </w:rPr>
              <w:t>YES</w:t>
            </w:r>
          </w:p>
        </w:tc>
        <w:tc>
          <w:tcPr>
            <w:tcW w:w="850" w:type="dxa"/>
            <w:shd w:val="clear" w:color="auto" w:fill="D9D9D9"/>
            <w:vAlign w:val="center"/>
          </w:tcPr>
          <w:sdt>
            <w:sdtPr>
              <w:rPr>
                <w:rFonts w:ascii="Arial" w:hAnsi="Arial" w:cs="Arial"/>
                <w:b/>
                <w:bCs/>
                <w:sz w:val="24"/>
                <w:szCs w:val="24"/>
              </w:rPr>
              <w:id w:val="-1452555905"/>
              <w14:checkbox>
                <w14:checked w14:val="0"/>
                <w14:checkedState w14:val="2612" w14:font="MS Gothic"/>
                <w14:uncheckedState w14:val="2610" w14:font="MS Gothic"/>
              </w14:checkbox>
            </w:sdtPr>
            <w:sdtContent>
              <w:p w14:paraId="692F117C"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982" w:type="dxa"/>
            <w:gridSpan w:val="2"/>
            <w:shd w:val="clear" w:color="auto" w:fill="F2F2F2"/>
            <w:vAlign w:val="center"/>
          </w:tcPr>
          <w:p w14:paraId="4DBE9F56"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sz w:val="24"/>
                <w:szCs w:val="24"/>
              </w:rPr>
              <w:t>NO</w:t>
            </w:r>
          </w:p>
        </w:tc>
        <w:tc>
          <w:tcPr>
            <w:tcW w:w="861" w:type="dxa"/>
            <w:gridSpan w:val="2"/>
            <w:shd w:val="clear" w:color="auto" w:fill="D9D9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Content>
              <w:p w14:paraId="24F37631"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Cs/>
                    <w:sz w:val="24"/>
                    <w:szCs w:val="24"/>
                  </w:rPr>
                  <w:t>☒</w:t>
                </w:r>
              </w:p>
            </w:sdtContent>
          </w:sdt>
        </w:tc>
      </w:tr>
      <w:tr w:rsidR="00EF040E" w:rsidRPr="00EF040E" w14:paraId="21A96C44" w14:textId="77777777" w:rsidTr="00EF040E">
        <w:trPr>
          <w:trHeight w:val="386"/>
        </w:trPr>
        <w:tc>
          <w:tcPr>
            <w:tcW w:w="3823" w:type="dxa"/>
            <w:vMerge/>
            <w:shd w:val="clear" w:color="auto" w:fill="F2F2F2"/>
          </w:tcPr>
          <w:p w14:paraId="3AF004CC" w14:textId="77777777" w:rsidR="00EF040E" w:rsidRPr="00EF040E" w:rsidRDefault="00EF040E" w:rsidP="00EF040E">
            <w:pPr>
              <w:autoSpaceDE w:val="0"/>
              <w:autoSpaceDN w:val="0"/>
              <w:adjustRightInd w:val="0"/>
              <w:rPr>
                <w:rFonts w:ascii="Arial" w:hAnsi="Arial" w:cs="Arial"/>
                <w:sz w:val="24"/>
                <w:szCs w:val="24"/>
              </w:rPr>
            </w:pPr>
          </w:p>
        </w:tc>
        <w:tc>
          <w:tcPr>
            <w:tcW w:w="2409" w:type="dxa"/>
          </w:tcPr>
          <w:p w14:paraId="24F4C93F" w14:textId="77777777" w:rsidR="00EF040E" w:rsidRPr="00EF040E" w:rsidRDefault="00EF040E" w:rsidP="00EF040E">
            <w:pPr>
              <w:autoSpaceDE w:val="0"/>
              <w:autoSpaceDN w:val="0"/>
              <w:adjustRightInd w:val="0"/>
              <w:rPr>
                <w:rFonts w:ascii="Arial" w:hAnsi="Arial" w:cs="Arial"/>
                <w:bCs/>
                <w:sz w:val="24"/>
                <w:szCs w:val="24"/>
              </w:rPr>
            </w:pPr>
            <w:r w:rsidRPr="00EF040E">
              <w:rPr>
                <w:rFonts w:ascii="Arial" w:hAnsi="Arial" w:cs="Arial"/>
                <w:bCs/>
                <w:sz w:val="24"/>
                <w:szCs w:val="24"/>
              </w:rPr>
              <w:t>Employed</w:t>
            </w:r>
          </w:p>
        </w:tc>
        <w:tc>
          <w:tcPr>
            <w:tcW w:w="993" w:type="dxa"/>
            <w:shd w:val="clear" w:color="auto" w:fill="F2F2F2"/>
            <w:vAlign w:val="center"/>
          </w:tcPr>
          <w:p w14:paraId="5DD94622"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sz w:val="24"/>
                <w:szCs w:val="24"/>
              </w:rPr>
              <w:t>YES</w:t>
            </w:r>
          </w:p>
        </w:tc>
        <w:tc>
          <w:tcPr>
            <w:tcW w:w="850" w:type="dxa"/>
            <w:shd w:val="clear" w:color="auto" w:fill="D9D9D9"/>
            <w:vAlign w:val="center"/>
          </w:tcPr>
          <w:sdt>
            <w:sdtPr>
              <w:rPr>
                <w:rFonts w:ascii="Arial" w:hAnsi="Arial" w:cs="Arial"/>
                <w:b/>
                <w:bCs/>
                <w:sz w:val="24"/>
                <w:szCs w:val="24"/>
              </w:rPr>
              <w:id w:val="-361060577"/>
              <w14:checkbox>
                <w14:checked w14:val="0"/>
                <w14:checkedState w14:val="2612" w14:font="MS Gothic"/>
                <w14:uncheckedState w14:val="2610" w14:font="MS Gothic"/>
              </w14:checkbox>
            </w:sdtPr>
            <w:sdtContent>
              <w:p w14:paraId="736474CB"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982" w:type="dxa"/>
            <w:gridSpan w:val="2"/>
            <w:shd w:val="clear" w:color="auto" w:fill="F2F2F2"/>
            <w:vAlign w:val="center"/>
          </w:tcPr>
          <w:p w14:paraId="6FE185E8"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sz w:val="24"/>
                <w:szCs w:val="24"/>
              </w:rPr>
              <w:t>NO</w:t>
            </w:r>
          </w:p>
        </w:tc>
        <w:tc>
          <w:tcPr>
            <w:tcW w:w="861" w:type="dxa"/>
            <w:gridSpan w:val="2"/>
            <w:shd w:val="clear" w:color="auto" w:fill="D9D9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Content>
              <w:p w14:paraId="39DB005B"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Cs/>
                    <w:sz w:val="24"/>
                    <w:szCs w:val="24"/>
                  </w:rPr>
                  <w:t>☒</w:t>
                </w:r>
              </w:p>
            </w:sdtContent>
          </w:sdt>
        </w:tc>
      </w:tr>
      <w:tr w:rsidR="00EF040E" w:rsidRPr="00EF040E" w14:paraId="25B798FE" w14:textId="77777777" w:rsidTr="00EF040E">
        <w:tc>
          <w:tcPr>
            <w:tcW w:w="3823" w:type="dxa"/>
            <w:shd w:val="clear" w:color="auto" w:fill="F2F2F2"/>
          </w:tcPr>
          <w:p w14:paraId="7BAB31EF"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 xml:space="preserve">Is the research being undertaken within an existing UWTSD </w:t>
            </w:r>
            <w:proofErr w:type="spellStart"/>
            <w:r w:rsidRPr="00EF040E">
              <w:rPr>
                <w:rFonts w:ascii="Arial" w:hAnsi="Arial" w:cs="Arial"/>
                <w:sz w:val="24"/>
                <w:szCs w:val="24"/>
              </w:rPr>
              <w:t>Athrofa</w:t>
            </w:r>
            <w:proofErr w:type="spellEnd"/>
            <w:r w:rsidRPr="00EF040E">
              <w:rPr>
                <w:rFonts w:ascii="Arial" w:hAnsi="Arial" w:cs="Arial"/>
                <w:sz w:val="24"/>
                <w:szCs w:val="24"/>
              </w:rPr>
              <w:t xml:space="preserve"> Professional Learning Partnership (APLP)</w:t>
            </w:r>
          </w:p>
        </w:tc>
        <w:tc>
          <w:tcPr>
            <w:tcW w:w="2409" w:type="dxa"/>
          </w:tcPr>
          <w:p w14:paraId="71A797BB" w14:textId="77777777" w:rsidR="00EF040E" w:rsidRPr="00EF040E" w:rsidRDefault="00EF040E" w:rsidP="00EF040E">
            <w:pPr>
              <w:autoSpaceDE w:val="0"/>
              <w:autoSpaceDN w:val="0"/>
              <w:adjustRightInd w:val="0"/>
              <w:rPr>
                <w:rFonts w:ascii="Arial" w:hAnsi="Arial" w:cs="Arial"/>
                <w:bCs/>
                <w:sz w:val="24"/>
                <w:szCs w:val="24"/>
              </w:rPr>
            </w:pPr>
            <w:r w:rsidRPr="00EF040E">
              <w:rPr>
                <w:rFonts w:ascii="Arial" w:hAnsi="Arial" w:cs="Arial"/>
                <w:bCs/>
                <w:sz w:val="24"/>
                <w:szCs w:val="24"/>
              </w:rPr>
              <w:t xml:space="preserve">If </w:t>
            </w:r>
            <w:proofErr w:type="gramStart"/>
            <w:r w:rsidRPr="00EF040E">
              <w:rPr>
                <w:rFonts w:ascii="Arial" w:hAnsi="Arial" w:cs="Arial"/>
                <w:bCs/>
                <w:sz w:val="24"/>
                <w:szCs w:val="24"/>
              </w:rPr>
              <w:t>YES</w:t>
            </w:r>
            <w:proofErr w:type="gramEnd"/>
            <w:r w:rsidRPr="00EF040E">
              <w:rPr>
                <w:rFonts w:ascii="Arial" w:hAnsi="Arial" w:cs="Arial"/>
                <w:bCs/>
                <w:sz w:val="24"/>
                <w:szCs w:val="24"/>
              </w:rPr>
              <w:t xml:space="preserve"> then the permission question below does not need to be answered.</w:t>
            </w:r>
          </w:p>
        </w:tc>
        <w:tc>
          <w:tcPr>
            <w:tcW w:w="993" w:type="dxa"/>
            <w:shd w:val="clear" w:color="auto" w:fill="F2F2F2"/>
            <w:vAlign w:val="center"/>
          </w:tcPr>
          <w:p w14:paraId="4574CF27"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sz w:val="24"/>
                <w:szCs w:val="24"/>
              </w:rPr>
              <w:t>YES</w:t>
            </w:r>
          </w:p>
        </w:tc>
        <w:tc>
          <w:tcPr>
            <w:tcW w:w="850" w:type="dxa"/>
            <w:shd w:val="clear" w:color="auto" w:fill="D9D9D9"/>
            <w:vAlign w:val="center"/>
          </w:tcPr>
          <w:p w14:paraId="2D3BEC80" w14:textId="77777777" w:rsidR="00EF040E" w:rsidRPr="00EF040E" w:rsidRDefault="00EF040E" w:rsidP="00EF040E">
            <w:pPr>
              <w:autoSpaceDE w:val="0"/>
              <w:autoSpaceDN w:val="0"/>
              <w:adjustRightInd w:val="0"/>
              <w:jc w:val="center"/>
              <w:rPr>
                <w:rFonts w:ascii="Arial" w:hAnsi="Arial" w:cs="Arial"/>
                <w:bCs/>
                <w:sz w:val="24"/>
                <w:szCs w:val="24"/>
              </w:rPr>
            </w:pPr>
            <w:sdt>
              <w:sdtPr>
                <w:rPr>
                  <w:rFonts w:ascii="Arial" w:hAnsi="Arial" w:cs="Arial"/>
                  <w:bCs/>
                  <w:sz w:val="24"/>
                  <w:szCs w:val="24"/>
                </w:rPr>
                <w:id w:val="48506529"/>
                <w14:checkbox>
                  <w14:checked w14:val="0"/>
                  <w14:checkedState w14:val="2612" w14:font="MS Gothic"/>
                  <w14:uncheckedState w14:val="2610" w14:font="MS Gothic"/>
                </w14:checkbox>
              </w:sdtPr>
              <w:sdtContent>
                <w:r w:rsidRPr="00EF040E">
                  <w:rPr>
                    <w:rFonts w:ascii="Segoe UI Symbol" w:hAnsi="Segoe UI Symbol" w:cs="Segoe UI Symbol"/>
                    <w:bCs/>
                    <w:sz w:val="24"/>
                    <w:szCs w:val="24"/>
                  </w:rPr>
                  <w:t>☐</w:t>
                </w:r>
              </w:sdtContent>
            </w:sdt>
          </w:p>
        </w:tc>
        <w:tc>
          <w:tcPr>
            <w:tcW w:w="992" w:type="dxa"/>
            <w:gridSpan w:val="3"/>
            <w:shd w:val="clear" w:color="auto" w:fill="F2F2F2"/>
            <w:vAlign w:val="center"/>
          </w:tcPr>
          <w:p w14:paraId="6EECC277"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Content>
              <w:p w14:paraId="0BED3284"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Cs/>
                    <w:sz w:val="24"/>
                    <w:szCs w:val="24"/>
                  </w:rPr>
                  <w:t>☒</w:t>
                </w:r>
              </w:p>
            </w:sdtContent>
          </w:sdt>
        </w:tc>
      </w:tr>
      <w:tr w:rsidR="00EF040E" w:rsidRPr="00EF040E" w14:paraId="231F9C2B" w14:textId="77777777" w:rsidTr="00EF040E">
        <w:tc>
          <w:tcPr>
            <w:tcW w:w="3823" w:type="dxa"/>
            <w:shd w:val="clear" w:color="auto" w:fill="F2F2F2"/>
          </w:tcPr>
          <w:p w14:paraId="0F75141B"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Permission to undertake the research has been provided by the partner organisation</w:t>
            </w:r>
          </w:p>
        </w:tc>
        <w:tc>
          <w:tcPr>
            <w:tcW w:w="2409" w:type="dxa"/>
          </w:tcPr>
          <w:p w14:paraId="1990FC65" w14:textId="77777777" w:rsidR="00EF040E" w:rsidRPr="00EF040E" w:rsidRDefault="00EF040E" w:rsidP="00EF040E">
            <w:pPr>
              <w:autoSpaceDE w:val="0"/>
              <w:autoSpaceDN w:val="0"/>
              <w:adjustRightInd w:val="0"/>
              <w:rPr>
                <w:rFonts w:ascii="Arial" w:hAnsi="Arial" w:cs="Arial"/>
                <w:bCs/>
                <w:sz w:val="24"/>
                <w:szCs w:val="24"/>
              </w:rPr>
            </w:pPr>
            <w:r w:rsidRPr="00EF040E">
              <w:rPr>
                <w:rFonts w:ascii="Arial" w:hAnsi="Arial" w:cs="Arial"/>
                <w:bCs/>
                <w:sz w:val="24"/>
                <w:szCs w:val="24"/>
              </w:rPr>
              <w:t>(If YES attach copy)</w:t>
            </w:r>
          </w:p>
          <w:p w14:paraId="6A2F6516" w14:textId="77777777" w:rsidR="00EF040E" w:rsidRPr="00EF040E" w:rsidDel="008461DD" w:rsidRDefault="00EF040E" w:rsidP="00EF040E">
            <w:pPr>
              <w:autoSpaceDE w:val="0"/>
              <w:autoSpaceDN w:val="0"/>
              <w:adjustRightInd w:val="0"/>
              <w:rPr>
                <w:rFonts w:ascii="Arial" w:hAnsi="Arial" w:cs="Arial"/>
                <w:bCs/>
                <w:sz w:val="24"/>
                <w:szCs w:val="24"/>
              </w:rPr>
            </w:pPr>
            <w:r w:rsidRPr="00EF040E">
              <w:rPr>
                <w:rFonts w:ascii="Arial" w:hAnsi="Arial" w:cs="Arial"/>
                <w:bCs/>
                <w:sz w:val="24"/>
                <w:szCs w:val="24"/>
              </w:rPr>
              <w:t xml:space="preserve">If </w:t>
            </w:r>
            <w:proofErr w:type="gramStart"/>
            <w:r w:rsidRPr="00EF040E">
              <w:rPr>
                <w:rFonts w:ascii="Arial" w:hAnsi="Arial" w:cs="Arial"/>
                <w:bCs/>
                <w:sz w:val="24"/>
                <w:szCs w:val="24"/>
              </w:rPr>
              <w:t>NO</w:t>
            </w:r>
            <w:proofErr w:type="gramEnd"/>
            <w:r w:rsidRPr="00EF040E">
              <w:rPr>
                <w:rFonts w:ascii="Arial" w:hAnsi="Arial" w:cs="Arial"/>
                <w:bCs/>
                <w:sz w:val="24"/>
                <w:szCs w:val="24"/>
              </w:rPr>
              <w:t xml:space="preserve"> the application cannot continue</w:t>
            </w:r>
          </w:p>
        </w:tc>
        <w:tc>
          <w:tcPr>
            <w:tcW w:w="993" w:type="dxa"/>
            <w:shd w:val="clear" w:color="auto" w:fill="F2F2F2"/>
            <w:vAlign w:val="center"/>
          </w:tcPr>
          <w:p w14:paraId="3745F840"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YES</w:t>
            </w:r>
          </w:p>
        </w:tc>
        <w:tc>
          <w:tcPr>
            <w:tcW w:w="850" w:type="dxa"/>
            <w:shd w:val="clear" w:color="auto" w:fill="D9D9D9"/>
            <w:vAlign w:val="center"/>
          </w:tcPr>
          <w:p w14:paraId="12518160" w14:textId="77777777" w:rsidR="00EF040E" w:rsidRPr="00EF040E" w:rsidRDefault="00EF040E" w:rsidP="00EF040E">
            <w:pPr>
              <w:autoSpaceDE w:val="0"/>
              <w:autoSpaceDN w:val="0"/>
              <w:adjustRightInd w:val="0"/>
              <w:jc w:val="center"/>
              <w:rPr>
                <w:rFonts w:ascii="Arial" w:hAnsi="Arial" w:cs="Arial"/>
                <w:bCs/>
                <w:sz w:val="24"/>
                <w:szCs w:val="24"/>
              </w:rPr>
            </w:pPr>
            <w:sdt>
              <w:sdtPr>
                <w:rPr>
                  <w:rFonts w:ascii="Arial" w:hAnsi="Arial" w:cs="Arial"/>
                  <w:bCs/>
                  <w:sz w:val="24"/>
                  <w:szCs w:val="24"/>
                </w:rPr>
                <w:id w:val="185717742"/>
                <w14:checkbox>
                  <w14:checked w14:val="0"/>
                  <w14:checkedState w14:val="2612" w14:font="MS Gothic"/>
                  <w14:uncheckedState w14:val="2610" w14:font="MS Gothic"/>
                </w14:checkbox>
              </w:sdtPr>
              <w:sdtContent>
                <w:r w:rsidRPr="00EF040E">
                  <w:rPr>
                    <w:rFonts w:ascii="Segoe UI Symbol" w:hAnsi="Segoe UI Symbol" w:cs="Segoe UI Symbol"/>
                    <w:bCs/>
                    <w:sz w:val="24"/>
                    <w:szCs w:val="24"/>
                  </w:rPr>
                  <w:t>☐</w:t>
                </w:r>
              </w:sdtContent>
            </w:sdt>
          </w:p>
        </w:tc>
        <w:tc>
          <w:tcPr>
            <w:tcW w:w="992" w:type="dxa"/>
            <w:gridSpan w:val="3"/>
            <w:shd w:val="clear" w:color="auto" w:fill="F2F2F2"/>
            <w:vAlign w:val="center"/>
          </w:tcPr>
          <w:p w14:paraId="5BDCF659"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912467415"/>
              <w14:checkbox>
                <w14:checked w14:val="1"/>
                <w14:checkedState w14:val="2612" w14:font="MS Gothic"/>
                <w14:uncheckedState w14:val="2610" w14:font="MS Gothic"/>
              </w14:checkbox>
            </w:sdtPr>
            <w:sdtContent>
              <w:p w14:paraId="46E39032"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Cs/>
                    <w:sz w:val="24"/>
                    <w:szCs w:val="24"/>
                  </w:rPr>
                  <w:t>☒</w:t>
                </w:r>
              </w:p>
            </w:sdtContent>
          </w:sdt>
        </w:tc>
      </w:tr>
    </w:tbl>
    <w:p w14:paraId="0EB6D479" w14:textId="77777777" w:rsidR="00EF040E" w:rsidRPr="00EF040E" w:rsidRDefault="00EF040E" w:rsidP="00EF040E">
      <w:pPr>
        <w:spacing w:after="0" w:line="240" w:lineRule="auto"/>
        <w:rPr>
          <w:rFonts w:ascii="Arial" w:eastAsia="Times New Roman" w:hAnsi="Arial" w:cs="Arial"/>
          <w:bCs/>
          <w:iCs/>
          <w:sz w:val="24"/>
          <w:szCs w:val="24"/>
        </w:rPr>
      </w:pPr>
    </w:p>
    <w:p w14:paraId="1701D7F0" w14:textId="77777777" w:rsidR="00EF040E" w:rsidRPr="00EF040E" w:rsidRDefault="00EF040E" w:rsidP="00EF040E">
      <w:pPr>
        <w:spacing w:after="0" w:line="240" w:lineRule="auto"/>
        <w:rPr>
          <w:rFonts w:ascii="Arial" w:eastAsia="Times New Roman" w:hAnsi="Arial" w:cs="Arial"/>
          <w:b/>
          <w:bCs/>
          <w:iCs/>
          <w:sz w:val="24"/>
          <w:szCs w:val="24"/>
        </w:rPr>
      </w:pPr>
    </w:p>
    <w:p w14:paraId="3CC5CB95"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r w:rsidRPr="00EF040E">
        <w:rPr>
          <w:rFonts w:ascii="Arial" w:eastAsia="Times New Roman" w:hAnsi="Arial" w:cs="Arial"/>
          <w:b/>
          <w:sz w:val="24"/>
          <w:szCs w:val="24"/>
        </w:rPr>
        <w:t>Where research activity is carried out in collaboration with an external organisation</w:t>
      </w:r>
    </w:p>
    <w:tbl>
      <w:tblPr>
        <w:tblStyle w:val="TableGrid1"/>
        <w:tblW w:w="9923" w:type="dxa"/>
        <w:tblInd w:w="-5" w:type="dxa"/>
        <w:tblLook w:val="04A0" w:firstRow="1" w:lastRow="0" w:firstColumn="1" w:lastColumn="0" w:noHBand="0" w:noVBand="1"/>
      </w:tblPr>
      <w:tblGrid>
        <w:gridCol w:w="6237"/>
        <w:gridCol w:w="993"/>
        <w:gridCol w:w="895"/>
        <w:gridCol w:w="947"/>
        <w:gridCol w:w="851"/>
      </w:tblGrid>
      <w:tr w:rsidR="00EF040E" w:rsidRPr="00EF040E" w14:paraId="707C81CA" w14:textId="77777777" w:rsidTr="00EF040E">
        <w:trPr>
          <w:trHeight w:val="507"/>
        </w:trPr>
        <w:tc>
          <w:tcPr>
            <w:tcW w:w="6237" w:type="dxa"/>
            <w:shd w:val="clear" w:color="auto" w:fill="F2F2F2"/>
            <w:vAlign w:val="center"/>
          </w:tcPr>
          <w:p w14:paraId="0B1FF237" w14:textId="77777777" w:rsidR="00EF040E" w:rsidRPr="00EF040E" w:rsidRDefault="00EF040E" w:rsidP="00EF040E">
            <w:pPr>
              <w:autoSpaceDE w:val="0"/>
              <w:autoSpaceDN w:val="0"/>
              <w:adjustRightInd w:val="0"/>
              <w:rPr>
                <w:rFonts w:ascii="Arial" w:hAnsi="Arial" w:cs="Arial"/>
                <w:bCs/>
                <w:sz w:val="24"/>
                <w:szCs w:val="24"/>
              </w:rPr>
            </w:pPr>
            <w:r w:rsidRPr="00EF040E">
              <w:rPr>
                <w:rFonts w:ascii="Arial" w:hAnsi="Arial" w:cs="Arial"/>
                <w:bCs/>
                <w:sz w:val="24"/>
                <w:szCs w:val="24"/>
              </w:rPr>
              <w:t>Does this organisation have its own ethics approval system?</w:t>
            </w:r>
          </w:p>
        </w:tc>
        <w:tc>
          <w:tcPr>
            <w:tcW w:w="993" w:type="dxa"/>
            <w:shd w:val="clear" w:color="auto" w:fill="F2F2F2"/>
            <w:vAlign w:val="center"/>
          </w:tcPr>
          <w:p w14:paraId="639BEEB6"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YES</w:t>
            </w:r>
          </w:p>
        </w:tc>
        <w:tc>
          <w:tcPr>
            <w:tcW w:w="895" w:type="dxa"/>
            <w:shd w:val="clear" w:color="auto" w:fill="BFBFBF"/>
            <w:vAlign w:val="center"/>
          </w:tcPr>
          <w:sdt>
            <w:sdtPr>
              <w:rPr>
                <w:rFonts w:ascii="Arial" w:hAnsi="Arial" w:cs="Arial"/>
                <w:b/>
                <w:bCs/>
                <w:sz w:val="24"/>
                <w:szCs w:val="24"/>
              </w:rPr>
              <w:id w:val="-1279024073"/>
              <w14:checkbox>
                <w14:checked w14:val="0"/>
                <w14:checkedState w14:val="2612" w14:font="MS Gothic"/>
                <w14:uncheckedState w14:val="2610" w14:font="MS Gothic"/>
              </w14:checkbox>
            </w:sdtPr>
            <w:sdtContent>
              <w:p w14:paraId="7021A7F0"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947" w:type="dxa"/>
            <w:shd w:val="clear" w:color="auto" w:fill="F2F2F2"/>
            <w:vAlign w:val="center"/>
          </w:tcPr>
          <w:p w14:paraId="56348AA3"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NO</w:t>
            </w:r>
          </w:p>
        </w:tc>
        <w:tc>
          <w:tcPr>
            <w:tcW w:w="851" w:type="dxa"/>
            <w:shd w:val="clear" w:color="auto" w:fill="BFBFBF"/>
            <w:vAlign w:val="center"/>
          </w:tcPr>
          <w:sdt>
            <w:sdtPr>
              <w:rPr>
                <w:rFonts w:ascii="Arial" w:hAnsi="Arial" w:cs="Arial"/>
                <w:b/>
                <w:bCs/>
                <w:sz w:val="24"/>
                <w:szCs w:val="24"/>
              </w:rPr>
              <w:id w:val="-711570112"/>
              <w14:checkbox>
                <w14:checked w14:val="1"/>
                <w14:checkedState w14:val="2612" w14:font="MS Gothic"/>
                <w14:uncheckedState w14:val="2610" w14:font="MS Gothic"/>
              </w14:checkbox>
            </w:sdtPr>
            <w:sdtContent>
              <w:p w14:paraId="38B77126"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r>
      <w:tr w:rsidR="00EF040E" w:rsidRPr="00EF040E" w14:paraId="7F40029E" w14:textId="77777777" w:rsidTr="00EF040E">
        <w:tc>
          <w:tcPr>
            <w:tcW w:w="9923" w:type="dxa"/>
            <w:gridSpan w:val="5"/>
          </w:tcPr>
          <w:p w14:paraId="738C0B0E" w14:textId="77777777" w:rsidR="00EF040E" w:rsidRPr="00EF040E" w:rsidRDefault="00EF040E" w:rsidP="00EF040E">
            <w:pPr>
              <w:autoSpaceDE w:val="0"/>
              <w:autoSpaceDN w:val="0"/>
              <w:adjustRightInd w:val="0"/>
              <w:rPr>
                <w:rFonts w:ascii="Arial" w:hAnsi="Arial" w:cs="Arial"/>
                <w:bCs/>
                <w:sz w:val="24"/>
                <w:szCs w:val="24"/>
              </w:rPr>
            </w:pPr>
          </w:p>
          <w:p w14:paraId="5E910ED9" w14:textId="77777777" w:rsidR="00EF040E" w:rsidRPr="00EF040E" w:rsidRDefault="00EF040E" w:rsidP="00EF040E">
            <w:pPr>
              <w:autoSpaceDE w:val="0"/>
              <w:autoSpaceDN w:val="0"/>
              <w:adjustRightInd w:val="0"/>
              <w:rPr>
                <w:rFonts w:ascii="Arial" w:hAnsi="Arial" w:cs="Arial"/>
                <w:bCs/>
                <w:sz w:val="24"/>
                <w:szCs w:val="24"/>
              </w:rPr>
            </w:pPr>
            <w:r w:rsidRPr="00EF040E">
              <w:rPr>
                <w:rFonts w:ascii="Arial" w:hAnsi="Arial" w:cs="Arial"/>
                <w:bCs/>
                <w:sz w:val="24"/>
                <w:szCs w:val="24"/>
              </w:rPr>
              <w:t>If Yes, please attach a copy of any final approval (or interim approval) from the organisation</w:t>
            </w:r>
          </w:p>
          <w:p w14:paraId="7DF370EC" w14:textId="77777777" w:rsidR="00EF040E" w:rsidRPr="00EF040E" w:rsidRDefault="00EF040E" w:rsidP="00EF040E">
            <w:pPr>
              <w:autoSpaceDE w:val="0"/>
              <w:autoSpaceDN w:val="0"/>
              <w:adjustRightInd w:val="0"/>
              <w:rPr>
                <w:rFonts w:ascii="Arial" w:hAnsi="Arial" w:cs="Arial"/>
                <w:b/>
                <w:bCs/>
                <w:sz w:val="24"/>
                <w:szCs w:val="24"/>
              </w:rPr>
            </w:pPr>
          </w:p>
        </w:tc>
      </w:tr>
    </w:tbl>
    <w:p w14:paraId="55B17563"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Cs/>
          <w:iCs/>
          <w:sz w:val="24"/>
          <w:szCs w:val="24"/>
        </w:rPr>
      </w:pPr>
    </w:p>
    <w:p w14:paraId="13F138E6"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r w:rsidRPr="00EF040E">
        <w:rPr>
          <w:rFonts w:ascii="Arial" w:eastAsia="Times New Roman" w:hAnsi="Arial" w:cs="Arial"/>
          <w:b/>
          <w:sz w:val="24"/>
          <w:szCs w:val="24"/>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05"/>
        <w:gridCol w:w="2334"/>
        <w:gridCol w:w="2334"/>
        <w:gridCol w:w="2369"/>
      </w:tblGrid>
      <w:tr w:rsidR="00EF040E" w:rsidRPr="00EF040E" w14:paraId="6DFFF585" w14:textId="77777777" w:rsidTr="00EF040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2820928B"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4A2A0D0"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Effects of test anxiety on student’s academic performance </w:t>
            </w:r>
          </w:p>
        </w:tc>
      </w:tr>
      <w:tr w:rsidR="00EF040E" w:rsidRPr="00EF040E" w14:paraId="2E094817" w14:textId="77777777" w:rsidTr="00EF040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0F7AE4BB"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8A5A5AF"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28</w:t>
            </w:r>
            <w:r w:rsidRPr="00EF040E">
              <w:rPr>
                <w:rFonts w:ascii="Arial" w:eastAsia="Times New Roman" w:hAnsi="Arial" w:cs="Arial"/>
                <w:sz w:val="24"/>
                <w:szCs w:val="24"/>
                <w:vertAlign w:val="superscript"/>
              </w:rPr>
              <w:t>th</w:t>
            </w:r>
            <w:r w:rsidRPr="00EF040E">
              <w:rPr>
                <w:rFonts w:ascii="Arial" w:eastAsia="Times New Roman" w:hAnsi="Arial" w:cs="Arial"/>
                <w:sz w:val="24"/>
                <w:szCs w:val="24"/>
              </w:rPr>
              <w:t xml:space="preserve"> 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05D21CEB"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8AC1E0A"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27</w:t>
            </w:r>
            <w:r w:rsidRPr="00EF040E">
              <w:rPr>
                <w:rFonts w:ascii="Arial" w:eastAsia="Times New Roman" w:hAnsi="Arial" w:cs="Arial"/>
                <w:sz w:val="24"/>
                <w:szCs w:val="24"/>
                <w:vertAlign w:val="superscript"/>
              </w:rPr>
              <w:t>th</w:t>
            </w:r>
            <w:r w:rsidRPr="00EF040E">
              <w:rPr>
                <w:rFonts w:ascii="Arial" w:eastAsia="Times New Roman" w:hAnsi="Arial" w:cs="Arial"/>
                <w:sz w:val="24"/>
                <w:szCs w:val="24"/>
              </w:rPr>
              <w:t xml:space="preserve"> March 2020</w:t>
            </w:r>
          </w:p>
        </w:tc>
      </w:tr>
      <w:tr w:rsidR="00EF040E" w:rsidRPr="00EF040E" w14:paraId="6804875A" w14:textId="77777777" w:rsidTr="00EF040E">
        <w:trPr>
          <w:trHeight w:val="454"/>
        </w:trPr>
        <w:tc>
          <w:tcPr>
            <w:tcW w:w="5000" w:type="pct"/>
            <w:gridSpan w:val="4"/>
            <w:tcBorders>
              <w:top w:val="single" w:sz="4" w:space="0" w:color="auto"/>
            </w:tcBorders>
            <w:shd w:val="clear" w:color="auto" w:fill="F2F2F2"/>
            <w:vAlign w:val="center"/>
          </w:tcPr>
          <w:p w14:paraId="351F67C2" w14:textId="77777777" w:rsidR="00EF040E" w:rsidRPr="00EF040E" w:rsidRDefault="00EF040E" w:rsidP="00EF040E">
            <w:pPr>
              <w:spacing w:before="120" w:after="120" w:line="240" w:lineRule="auto"/>
              <w:rPr>
                <w:rFonts w:ascii="Arial" w:eastAsia="Times New Roman" w:hAnsi="Arial" w:cs="Arial"/>
                <w:b/>
                <w:sz w:val="24"/>
                <w:szCs w:val="24"/>
              </w:rPr>
            </w:pPr>
            <w:r w:rsidRPr="00EF040E">
              <w:rPr>
                <w:rFonts w:ascii="Arial" w:eastAsia="Times New Roman" w:hAnsi="Arial" w:cs="Arial"/>
                <w:b/>
                <w:sz w:val="24"/>
                <w:szCs w:val="24"/>
              </w:rPr>
              <w:t>Introduction to the Research (maximum 300 words)</w:t>
            </w:r>
          </w:p>
          <w:p w14:paraId="10DC494F" w14:textId="77777777" w:rsidR="00EF040E" w:rsidRPr="00EF040E" w:rsidRDefault="00EF040E" w:rsidP="00EF040E">
            <w:pPr>
              <w:spacing w:before="120" w:after="120" w:line="240" w:lineRule="auto"/>
              <w:rPr>
                <w:rFonts w:ascii="Arial" w:eastAsia="Times New Roman" w:hAnsi="Arial" w:cs="Arial"/>
                <w:b/>
                <w:sz w:val="24"/>
                <w:szCs w:val="24"/>
              </w:rPr>
            </w:pPr>
            <w:r w:rsidRPr="00EF040E">
              <w:rPr>
                <w:rFonts w:ascii="Arial" w:eastAsia="Times New Roman" w:hAnsi="Arial" w:cs="Arial"/>
                <w:b/>
                <w:sz w:val="24"/>
                <w:szCs w:val="24"/>
              </w:rPr>
              <w:t xml:space="preserve">Ensure that you write for a </w:t>
            </w:r>
            <w:r w:rsidRPr="00EF040E">
              <w:rPr>
                <w:rFonts w:ascii="Arial" w:eastAsia="Times New Roman" w:hAnsi="Arial" w:cs="Arial"/>
                <w:b/>
                <w:sz w:val="24"/>
                <w:szCs w:val="24"/>
                <w:u w:val="single"/>
              </w:rPr>
              <w:t>Non-Specialist Audience</w:t>
            </w:r>
            <w:r w:rsidRPr="00EF040E">
              <w:rPr>
                <w:rFonts w:ascii="Arial" w:eastAsia="Times New Roman" w:hAnsi="Arial" w:cs="Arial"/>
                <w:b/>
                <w:sz w:val="24"/>
                <w:szCs w:val="24"/>
              </w:rPr>
              <w:t xml:space="preserve"> when outlining your response to the three points below:</w:t>
            </w:r>
          </w:p>
          <w:p w14:paraId="6DF50847" w14:textId="77777777" w:rsidR="00EF040E" w:rsidRPr="00EF040E" w:rsidRDefault="00EF040E" w:rsidP="00EF040E">
            <w:pPr>
              <w:numPr>
                <w:ilvl w:val="0"/>
                <w:numId w:val="26"/>
              </w:numPr>
              <w:spacing w:after="0" w:line="240" w:lineRule="auto"/>
              <w:rPr>
                <w:rFonts w:ascii="Arial" w:eastAsia="Calibri" w:hAnsi="Arial" w:cs="Arial"/>
                <w:i/>
                <w:sz w:val="24"/>
                <w:szCs w:val="24"/>
              </w:rPr>
            </w:pPr>
            <w:r w:rsidRPr="00EF040E">
              <w:rPr>
                <w:rFonts w:ascii="Arial" w:eastAsia="Calibri" w:hAnsi="Arial" w:cs="Arial"/>
                <w:i/>
                <w:sz w:val="24"/>
                <w:szCs w:val="24"/>
              </w:rPr>
              <w:t>Purpose of Research Activity</w:t>
            </w:r>
          </w:p>
          <w:p w14:paraId="6C4B8EEA" w14:textId="77777777" w:rsidR="00EF040E" w:rsidRPr="00EF040E" w:rsidRDefault="00EF040E" w:rsidP="00EF040E">
            <w:pPr>
              <w:numPr>
                <w:ilvl w:val="0"/>
                <w:numId w:val="26"/>
              </w:numPr>
              <w:spacing w:after="0" w:line="240" w:lineRule="auto"/>
              <w:rPr>
                <w:rFonts w:ascii="Arial" w:eastAsia="Calibri" w:hAnsi="Arial" w:cs="Arial"/>
                <w:i/>
                <w:sz w:val="24"/>
                <w:szCs w:val="24"/>
              </w:rPr>
            </w:pPr>
            <w:r w:rsidRPr="00EF040E">
              <w:rPr>
                <w:rFonts w:ascii="Arial" w:eastAsia="Calibri" w:hAnsi="Arial" w:cs="Arial"/>
                <w:i/>
                <w:sz w:val="24"/>
                <w:szCs w:val="24"/>
              </w:rPr>
              <w:t>Proposed Research Question</w:t>
            </w:r>
          </w:p>
          <w:p w14:paraId="29B6A26B" w14:textId="77777777" w:rsidR="00EF040E" w:rsidRPr="00EF040E" w:rsidRDefault="00EF040E" w:rsidP="00EF040E">
            <w:pPr>
              <w:numPr>
                <w:ilvl w:val="0"/>
                <w:numId w:val="26"/>
              </w:numPr>
              <w:spacing w:after="0" w:line="240" w:lineRule="auto"/>
              <w:rPr>
                <w:rFonts w:ascii="Arial" w:eastAsia="Calibri" w:hAnsi="Arial" w:cs="Arial"/>
                <w:i/>
                <w:sz w:val="24"/>
                <w:szCs w:val="24"/>
              </w:rPr>
            </w:pPr>
            <w:r w:rsidRPr="00EF040E">
              <w:rPr>
                <w:rFonts w:ascii="Arial" w:eastAsia="Calibri" w:hAnsi="Arial" w:cs="Arial"/>
                <w:i/>
                <w:sz w:val="24"/>
                <w:szCs w:val="24"/>
              </w:rPr>
              <w:t>Aims of Research Activity</w:t>
            </w:r>
          </w:p>
          <w:p w14:paraId="5E819CA4" w14:textId="77777777" w:rsidR="00EF040E" w:rsidRPr="00EF040E" w:rsidRDefault="00EF040E" w:rsidP="00EF040E">
            <w:pPr>
              <w:numPr>
                <w:ilvl w:val="0"/>
                <w:numId w:val="26"/>
              </w:numPr>
              <w:spacing w:after="0" w:line="240" w:lineRule="auto"/>
              <w:ind w:left="714" w:hanging="357"/>
              <w:rPr>
                <w:rFonts w:ascii="Arial" w:eastAsia="Calibri" w:hAnsi="Arial" w:cs="Arial"/>
                <w:i/>
                <w:sz w:val="24"/>
                <w:szCs w:val="24"/>
              </w:rPr>
            </w:pPr>
            <w:r w:rsidRPr="00EF040E">
              <w:rPr>
                <w:rFonts w:ascii="Arial" w:eastAsia="Calibri" w:hAnsi="Arial" w:cs="Arial"/>
                <w:i/>
                <w:sz w:val="24"/>
                <w:szCs w:val="24"/>
              </w:rPr>
              <w:t>Objectives of Research Activity</w:t>
            </w:r>
          </w:p>
          <w:p w14:paraId="2D631B24" w14:textId="77777777" w:rsidR="00EF040E" w:rsidRPr="00EF040E" w:rsidRDefault="00EF040E" w:rsidP="00EF040E">
            <w:pPr>
              <w:spacing w:after="120" w:line="240" w:lineRule="auto"/>
              <w:rPr>
                <w:rFonts w:ascii="Arial" w:eastAsia="Times New Roman" w:hAnsi="Arial" w:cs="Arial"/>
                <w:sz w:val="24"/>
                <w:szCs w:val="24"/>
              </w:rPr>
            </w:pPr>
            <w:r w:rsidRPr="00EF040E">
              <w:rPr>
                <w:rFonts w:ascii="Arial" w:eastAsia="Times New Roman" w:hAnsi="Arial" w:cs="Arial"/>
                <w:sz w:val="24"/>
                <w:szCs w:val="24"/>
              </w:rPr>
              <w:t xml:space="preserve">Demonstrate, briefly, how </w:t>
            </w:r>
            <w:r w:rsidRPr="00EF040E">
              <w:rPr>
                <w:rFonts w:ascii="Arial" w:eastAsia="Times New Roman" w:hAnsi="Arial" w:cs="Arial"/>
                <w:b/>
                <w:sz w:val="24"/>
                <w:szCs w:val="24"/>
                <w:u w:val="single"/>
              </w:rPr>
              <w:t>Existing Research</w:t>
            </w:r>
            <w:r w:rsidRPr="00EF040E">
              <w:rPr>
                <w:rFonts w:ascii="Arial" w:eastAsia="Times New Roman" w:hAnsi="Arial" w:cs="Arial"/>
                <w:sz w:val="24"/>
                <w:szCs w:val="24"/>
              </w:rPr>
              <w:t xml:space="preserve"> has informed the proposed activity and explain</w:t>
            </w:r>
          </w:p>
          <w:p w14:paraId="4E150C91" w14:textId="77777777" w:rsidR="00EF040E" w:rsidRPr="00EF040E" w:rsidRDefault="00EF040E" w:rsidP="00EF040E">
            <w:pPr>
              <w:numPr>
                <w:ilvl w:val="0"/>
                <w:numId w:val="26"/>
              </w:numPr>
              <w:spacing w:after="0" w:line="240" w:lineRule="auto"/>
              <w:rPr>
                <w:rFonts w:ascii="Arial" w:eastAsia="Calibri" w:hAnsi="Arial" w:cs="Arial"/>
                <w:i/>
                <w:sz w:val="24"/>
                <w:szCs w:val="24"/>
              </w:rPr>
            </w:pPr>
            <w:r w:rsidRPr="00EF040E">
              <w:rPr>
                <w:rFonts w:ascii="Arial" w:eastAsia="Calibri" w:hAnsi="Arial" w:cs="Arial"/>
                <w:i/>
                <w:sz w:val="24"/>
                <w:szCs w:val="24"/>
              </w:rPr>
              <w:t xml:space="preserve">What the research activity will add to the body of knowledge </w:t>
            </w:r>
          </w:p>
          <w:p w14:paraId="18900460" w14:textId="77777777" w:rsidR="00EF040E" w:rsidRPr="00EF040E" w:rsidRDefault="00EF040E" w:rsidP="00EF040E">
            <w:pPr>
              <w:numPr>
                <w:ilvl w:val="0"/>
                <w:numId w:val="26"/>
              </w:numPr>
              <w:spacing w:after="0" w:line="240" w:lineRule="auto"/>
              <w:rPr>
                <w:rFonts w:ascii="Arial" w:eastAsia="Calibri" w:hAnsi="Arial" w:cs="Arial"/>
                <w:sz w:val="24"/>
                <w:szCs w:val="24"/>
              </w:rPr>
            </w:pPr>
            <w:r w:rsidRPr="00EF040E">
              <w:rPr>
                <w:rFonts w:ascii="Arial" w:eastAsia="Calibri" w:hAnsi="Arial" w:cs="Arial"/>
                <w:i/>
                <w:sz w:val="24"/>
                <w:szCs w:val="24"/>
              </w:rPr>
              <w:t xml:space="preserve">How it addresses an area of importance. </w:t>
            </w:r>
          </w:p>
        </w:tc>
      </w:tr>
      <w:tr w:rsidR="00EF040E" w:rsidRPr="00EF040E" w:rsidDel="002A152D" w14:paraId="4F815F9B" w14:textId="77777777" w:rsidTr="00EF040E">
        <w:trPr>
          <w:trHeight w:val="454"/>
        </w:trPr>
        <w:tc>
          <w:tcPr>
            <w:tcW w:w="5000" w:type="pct"/>
            <w:gridSpan w:val="4"/>
            <w:vAlign w:val="center"/>
          </w:tcPr>
          <w:p w14:paraId="10C9758B" w14:textId="77777777" w:rsidR="00EF040E" w:rsidRPr="00EF040E" w:rsidRDefault="00EF040E" w:rsidP="00EF040E">
            <w:pPr>
              <w:autoSpaceDE w:val="0"/>
              <w:autoSpaceDN w:val="0"/>
              <w:adjustRightInd w:val="0"/>
              <w:spacing w:after="0" w:line="240" w:lineRule="auto"/>
              <w:rPr>
                <w:rFonts w:ascii="Arial" w:eastAsia="Times New Roman" w:hAnsi="Arial" w:cs="Arial"/>
                <w:b/>
                <w:bCs/>
                <w:sz w:val="24"/>
                <w:szCs w:val="24"/>
              </w:rPr>
            </w:pPr>
            <w:r w:rsidRPr="00EF040E">
              <w:rPr>
                <w:rFonts w:ascii="Arial" w:eastAsia="Times New Roman" w:hAnsi="Arial" w:cs="Arial"/>
                <w:b/>
                <w:bCs/>
                <w:sz w:val="24"/>
                <w:szCs w:val="24"/>
              </w:rPr>
              <w:t>Purpose of Research Activity</w:t>
            </w:r>
          </w:p>
          <w:p w14:paraId="1BAF13EA" w14:textId="77777777" w:rsidR="00EF040E" w:rsidRPr="00EF040E" w:rsidRDefault="00EF040E" w:rsidP="00EF040E">
            <w:pPr>
              <w:autoSpaceDE w:val="0"/>
              <w:autoSpaceDN w:val="0"/>
              <w:adjustRightInd w:val="0"/>
              <w:spacing w:after="0" w:line="240" w:lineRule="auto"/>
              <w:rPr>
                <w:rFonts w:ascii="Arial" w:eastAsia="Times New Roman" w:hAnsi="Arial" w:cs="Arial"/>
                <w:b/>
                <w:bCs/>
                <w:sz w:val="24"/>
                <w:szCs w:val="24"/>
              </w:rPr>
            </w:pPr>
          </w:p>
          <w:p w14:paraId="269BB740" w14:textId="77777777" w:rsidR="00EF040E" w:rsidRPr="00EF040E" w:rsidRDefault="00EF040E" w:rsidP="00EF040E">
            <w:pPr>
              <w:spacing w:after="0" w:line="240" w:lineRule="auto"/>
              <w:rPr>
                <w:rFonts w:ascii="Arial" w:eastAsia="Times New Roman" w:hAnsi="Arial" w:cs="Arial"/>
                <w:sz w:val="24"/>
                <w:szCs w:val="24"/>
              </w:rPr>
            </w:pPr>
            <w:bookmarkStart w:id="11" w:name="_Hlk21962253"/>
            <w:r w:rsidRPr="00EF040E">
              <w:rPr>
                <w:rFonts w:ascii="Arial" w:eastAsia="Times New Roman" w:hAnsi="Arial" w:cs="Arial"/>
                <w:sz w:val="24"/>
                <w:szCs w:val="24"/>
              </w:rPr>
              <w:t xml:space="preserve">Whilst in university, students may experience test anxiety, and this is a major issue which may have a negative impact on their examination results. Prior reports have exhibited that test anxiety might differ between students and there must be influential </w:t>
            </w:r>
            <w:r w:rsidRPr="00EF040E">
              <w:rPr>
                <w:rFonts w:ascii="Arial" w:eastAsia="Times New Roman" w:hAnsi="Arial" w:cs="Arial"/>
                <w:sz w:val="24"/>
                <w:szCs w:val="24"/>
              </w:rPr>
              <w:lastRenderedPageBreak/>
              <w:t>factors that contribute to this variation such as age, gender, financial status, quantity of siblings and their own personal success level educationally (</w:t>
            </w:r>
            <w:proofErr w:type="spellStart"/>
            <w:r w:rsidRPr="00EF040E">
              <w:rPr>
                <w:rFonts w:ascii="Arial" w:eastAsia="Times New Roman" w:hAnsi="Arial" w:cs="Arial"/>
                <w:sz w:val="24"/>
                <w:szCs w:val="24"/>
              </w:rPr>
              <w:t>Onar</w:t>
            </w:r>
            <w:proofErr w:type="spellEnd"/>
            <w:r w:rsidRPr="00EF040E">
              <w:rPr>
                <w:rFonts w:ascii="Arial" w:eastAsia="Times New Roman" w:hAnsi="Arial" w:cs="Arial"/>
                <w:sz w:val="24"/>
                <w:szCs w:val="24"/>
              </w:rPr>
              <w:t xml:space="preserve">, 1990). Influential factors such as age are categorised into two groups, mature and non-mature. According to Hardiman (2012), the phrase ‘mature-student’ </w:t>
            </w:r>
            <w:bookmarkEnd w:id="11"/>
            <w:r w:rsidRPr="00EF040E">
              <w:rPr>
                <w:rFonts w:ascii="Arial" w:eastAsia="Times New Roman" w:hAnsi="Arial" w:cs="Arial"/>
                <w:sz w:val="24"/>
                <w:szCs w:val="24"/>
              </w:rPr>
              <w:t>is frequently utilised to distinguish students who are older from the more ‘traditional’ students who are between the ages of 18 and 20 years old. These students would be categorised as ‘non-mature’. Currently in the United Kingdom, a mature student is aged 21 and above (Hardiman, 2012).</w:t>
            </w:r>
          </w:p>
          <w:p w14:paraId="3ED1D16A" w14:textId="77777777" w:rsidR="00EF040E" w:rsidRPr="00EF040E" w:rsidRDefault="00EF040E" w:rsidP="00EF040E">
            <w:pPr>
              <w:spacing w:after="0" w:line="240" w:lineRule="auto"/>
              <w:rPr>
                <w:rFonts w:ascii="Arial" w:eastAsia="Times New Roman" w:hAnsi="Arial" w:cs="Arial"/>
                <w:sz w:val="24"/>
                <w:szCs w:val="24"/>
              </w:rPr>
            </w:pPr>
          </w:p>
          <w:p w14:paraId="125BAE12"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The purpose of the research is to discover whether non-mature students suffer from higher levels of test related anxiety than mature students. And to also discover if student’s current level of study also has an impact on their test anxiety scores e.g. level 4,5,6.</w:t>
            </w:r>
          </w:p>
          <w:p w14:paraId="6231A4DB"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The research will address an area of importance by discovering whether there is either is a difference or correlation between age and level of study on test anxiety scores. </w:t>
            </w:r>
          </w:p>
          <w:p w14:paraId="258E47DE" w14:textId="77777777" w:rsidR="00EF040E" w:rsidRPr="00EF040E" w:rsidRDefault="00EF040E" w:rsidP="00EF040E">
            <w:pPr>
              <w:spacing w:after="0" w:line="240" w:lineRule="auto"/>
              <w:rPr>
                <w:rFonts w:ascii="Arial" w:eastAsia="Times New Roman" w:hAnsi="Arial" w:cs="Arial"/>
                <w:sz w:val="24"/>
                <w:szCs w:val="24"/>
              </w:rPr>
            </w:pPr>
          </w:p>
          <w:p w14:paraId="5E67CF1C" w14:textId="77777777" w:rsidR="00EF040E" w:rsidRPr="00EF040E" w:rsidDel="00425DA7"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(this box should expand as you type)</w:t>
            </w:r>
          </w:p>
        </w:tc>
      </w:tr>
      <w:tr w:rsidR="00EF040E" w:rsidRPr="00EF040E" w:rsidDel="002A152D" w14:paraId="55C63A8B" w14:textId="77777777" w:rsidTr="00EF040E">
        <w:trPr>
          <w:trHeight w:val="454"/>
        </w:trPr>
        <w:tc>
          <w:tcPr>
            <w:tcW w:w="5000" w:type="pct"/>
            <w:gridSpan w:val="4"/>
            <w:vAlign w:val="center"/>
          </w:tcPr>
          <w:p w14:paraId="313D8F82" w14:textId="77777777" w:rsidR="00EF040E" w:rsidRPr="00EF040E" w:rsidRDefault="00EF040E" w:rsidP="00EF040E">
            <w:pPr>
              <w:autoSpaceDE w:val="0"/>
              <w:autoSpaceDN w:val="0"/>
              <w:adjustRightInd w:val="0"/>
              <w:spacing w:after="0" w:line="240" w:lineRule="auto"/>
              <w:rPr>
                <w:rFonts w:ascii="Arial" w:eastAsia="Times New Roman" w:hAnsi="Arial" w:cs="Arial"/>
                <w:b/>
                <w:bCs/>
                <w:sz w:val="24"/>
                <w:szCs w:val="24"/>
              </w:rPr>
            </w:pPr>
          </w:p>
          <w:p w14:paraId="21B72BAC" w14:textId="77777777" w:rsidR="00EF040E" w:rsidRPr="00EF040E" w:rsidRDefault="00EF040E" w:rsidP="00EF040E">
            <w:pPr>
              <w:autoSpaceDE w:val="0"/>
              <w:autoSpaceDN w:val="0"/>
              <w:adjustRightInd w:val="0"/>
              <w:spacing w:after="0" w:line="240" w:lineRule="auto"/>
              <w:rPr>
                <w:rFonts w:ascii="Arial" w:eastAsia="Times New Roman" w:hAnsi="Arial" w:cs="Arial"/>
                <w:b/>
                <w:bCs/>
                <w:sz w:val="24"/>
                <w:szCs w:val="24"/>
              </w:rPr>
            </w:pPr>
            <w:r w:rsidRPr="00EF040E">
              <w:rPr>
                <w:rFonts w:ascii="Arial" w:eastAsia="Times New Roman" w:hAnsi="Arial" w:cs="Arial"/>
                <w:b/>
                <w:bCs/>
                <w:sz w:val="24"/>
                <w:szCs w:val="24"/>
              </w:rPr>
              <w:t xml:space="preserve">Research Question </w:t>
            </w:r>
          </w:p>
          <w:p w14:paraId="0B1316DE" w14:textId="77777777" w:rsidR="00EF040E" w:rsidRPr="00EF040E" w:rsidRDefault="00EF040E" w:rsidP="00EF040E">
            <w:pPr>
              <w:autoSpaceDE w:val="0"/>
              <w:autoSpaceDN w:val="0"/>
              <w:adjustRightInd w:val="0"/>
              <w:spacing w:after="0" w:line="240" w:lineRule="auto"/>
              <w:rPr>
                <w:rFonts w:ascii="Arial" w:eastAsia="Times New Roman" w:hAnsi="Arial" w:cs="Arial"/>
                <w:b/>
                <w:bCs/>
                <w:sz w:val="24"/>
                <w:szCs w:val="24"/>
              </w:rPr>
            </w:pPr>
          </w:p>
          <w:p w14:paraId="7660EAA8" w14:textId="77777777" w:rsidR="00EF040E" w:rsidRPr="00EF040E" w:rsidRDefault="00EF040E" w:rsidP="00EF040E">
            <w:pPr>
              <w:autoSpaceDE w:val="0"/>
              <w:autoSpaceDN w:val="0"/>
              <w:adjustRightInd w:val="0"/>
              <w:spacing w:after="0" w:line="240" w:lineRule="auto"/>
              <w:rPr>
                <w:rFonts w:ascii="Arial" w:eastAsia="Times New Roman" w:hAnsi="Arial" w:cs="Arial"/>
                <w:b/>
                <w:bCs/>
                <w:sz w:val="24"/>
                <w:szCs w:val="24"/>
              </w:rPr>
            </w:pPr>
            <w:r w:rsidRPr="00EF040E">
              <w:rPr>
                <w:rFonts w:ascii="Arial" w:eastAsia="Times New Roman" w:hAnsi="Arial" w:cs="Arial"/>
                <w:sz w:val="24"/>
                <w:szCs w:val="24"/>
              </w:rPr>
              <w:t>What group of students experience higher levels of test anxiety scores. Mature/non-mature, level 4,5,6.</w:t>
            </w:r>
          </w:p>
          <w:p w14:paraId="7F172F15" w14:textId="77777777" w:rsidR="00EF040E" w:rsidRPr="00EF040E" w:rsidRDefault="00EF040E" w:rsidP="00EF040E">
            <w:pPr>
              <w:spacing w:after="0" w:line="240" w:lineRule="auto"/>
              <w:rPr>
                <w:rFonts w:ascii="Arial" w:eastAsia="Times New Roman" w:hAnsi="Arial" w:cs="Arial"/>
                <w:sz w:val="24"/>
                <w:szCs w:val="24"/>
              </w:rPr>
            </w:pPr>
          </w:p>
          <w:p w14:paraId="377622CE"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Hypothesis 1 – Non-mature students studying at level 4 will score higher on the test-anxiety scale than mature level 4 students.</w:t>
            </w:r>
          </w:p>
          <w:p w14:paraId="4A21FB26"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Hypothesis 2 – Non-mature students studying at level 5 will score higher on the test anxiety scale than mature level 5 students.</w:t>
            </w:r>
          </w:p>
          <w:p w14:paraId="14ACB121"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Hypothesis 3 – Non-mature students studying at level 6 will score higher on the test anxiety scale  than mature level 5 students. </w:t>
            </w:r>
          </w:p>
          <w:p w14:paraId="40140E0A"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Hypothesis 4 – non-mature students studying at level 4 will score the highest on the test anxiety scale than mature level 6 students. </w:t>
            </w:r>
          </w:p>
          <w:p w14:paraId="5C6B614F" w14:textId="77777777" w:rsidR="00EF040E" w:rsidRPr="00EF040E" w:rsidRDefault="00EF040E" w:rsidP="00EF040E">
            <w:pPr>
              <w:spacing w:after="0" w:line="240" w:lineRule="auto"/>
              <w:rPr>
                <w:rFonts w:ascii="Arial" w:eastAsia="Times New Roman" w:hAnsi="Arial" w:cs="Arial"/>
                <w:sz w:val="24"/>
                <w:szCs w:val="24"/>
              </w:rPr>
            </w:pPr>
          </w:p>
          <w:p w14:paraId="1E80FF13" w14:textId="77777777" w:rsidR="00EF040E" w:rsidRPr="00EF040E" w:rsidRDefault="00EF040E" w:rsidP="00EF040E">
            <w:pPr>
              <w:autoSpaceDE w:val="0"/>
              <w:autoSpaceDN w:val="0"/>
              <w:adjustRightInd w:val="0"/>
              <w:spacing w:after="0" w:line="240" w:lineRule="auto"/>
              <w:rPr>
                <w:rFonts w:ascii="Arial" w:eastAsia="Times New Roman" w:hAnsi="Arial" w:cs="Arial"/>
                <w:b/>
                <w:bCs/>
                <w:sz w:val="24"/>
                <w:szCs w:val="24"/>
              </w:rPr>
            </w:pPr>
            <w:r w:rsidRPr="00EF040E">
              <w:rPr>
                <w:rFonts w:ascii="Arial" w:eastAsia="Times New Roman" w:hAnsi="Arial" w:cs="Arial"/>
                <w:sz w:val="24"/>
                <w:szCs w:val="24"/>
              </w:rPr>
              <w:t>(this box should expand as you type)</w:t>
            </w:r>
          </w:p>
        </w:tc>
      </w:tr>
      <w:tr w:rsidR="00EF040E" w:rsidRPr="00EF040E" w14:paraId="0D6BB9A0" w14:textId="77777777" w:rsidTr="00EF040E">
        <w:trPr>
          <w:trHeight w:val="454"/>
        </w:trPr>
        <w:tc>
          <w:tcPr>
            <w:tcW w:w="5000" w:type="pct"/>
            <w:gridSpan w:val="4"/>
            <w:vAlign w:val="center"/>
          </w:tcPr>
          <w:p w14:paraId="30C0BAA4" w14:textId="77777777" w:rsidR="00EF040E" w:rsidRPr="00EF040E" w:rsidRDefault="00EF040E" w:rsidP="00EF040E">
            <w:pPr>
              <w:autoSpaceDE w:val="0"/>
              <w:autoSpaceDN w:val="0"/>
              <w:adjustRightInd w:val="0"/>
              <w:spacing w:after="0" w:line="240" w:lineRule="auto"/>
              <w:rPr>
                <w:rFonts w:ascii="Arial" w:eastAsia="Times New Roman" w:hAnsi="Arial" w:cs="Arial"/>
                <w:b/>
                <w:bCs/>
                <w:sz w:val="24"/>
                <w:szCs w:val="24"/>
              </w:rPr>
            </w:pPr>
            <w:r w:rsidRPr="00EF040E">
              <w:rPr>
                <w:rFonts w:ascii="Arial" w:eastAsia="Times New Roman" w:hAnsi="Arial" w:cs="Arial"/>
                <w:b/>
                <w:bCs/>
                <w:sz w:val="24"/>
                <w:szCs w:val="24"/>
              </w:rPr>
              <w:t>Aims of Research Activity</w:t>
            </w:r>
          </w:p>
          <w:p w14:paraId="6CC4FEBE"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The aim is to discover whether what group of students experience the highest test related anxiety results. </w:t>
            </w:r>
          </w:p>
          <w:p w14:paraId="5C6D9EB5"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The rationale of this study is to add to the existing research and discover whether factors such as age and current level of study contribute to their test related anxiety levels. </w:t>
            </w:r>
          </w:p>
          <w:p w14:paraId="746E5DF1" w14:textId="77777777" w:rsidR="00EF040E" w:rsidRPr="00EF040E" w:rsidRDefault="00EF040E" w:rsidP="00EF040E">
            <w:pPr>
              <w:spacing w:after="0" w:line="240" w:lineRule="auto"/>
              <w:rPr>
                <w:rFonts w:ascii="Arial" w:eastAsia="Times New Roman" w:hAnsi="Arial" w:cs="Arial"/>
                <w:sz w:val="24"/>
                <w:szCs w:val="24"/>
              </w:rPr>
            </w:pPr>
          </w:p>
          <w:p w14:paraId="4916DEBC"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(this box should expand as you type)</w:t>
            </w:r>
          </w:p>
        </w:tc>
      </w:tr>
      <w:tr w:rsidR="00EF040E" w:rsidRPr="00EF040E" w14:paraId="2528CED8" w14:textId="77777777" w:rsidTr="00EF040E">
        <w:trPr>
          <w:trHeight w:val="454"/>
        </w:trPr>
        <w:tc>
          <w:tcPr>
            <w:tcW w:w="5000" w:type="pct"/>
            <w:gridSpan w:val="4"/>
            <w:vAlign w:val="center"/>
          </w:tcPr>
          <w:p w14:paraId="78BCF51B" w14:textId="77777777" w:rsidR="00EF040E" w:rsidRPr="00EF040E" w:rsidRDefault="00EF040E" w:rsidP="00EF040E">
            <w:pPr>
              <w:autoSpaceDE w:val="0"/>
              <w:autoSpaceDN w:val="0"/>
              <w:adjustRightInd w:val="0"/>
              <w:spacing w:after="0" w:line="240" w:lineRule="auto"/>
              <w:rPr>
                <w:rFonts w:ascii="Arial" w:eastAsia="Times New Roman" w:hAnsi="Arial" w:cs="Arial"/>
                <w:b/>
                <w:bCs/>
                <w:sz w:val="24"/>
                <w:szCs w:val="24"/>
              </w:rPr>
            </w:pPr>
            <w:r w:rsidRPr="00EF040E">
              <w:rPr>
                <w:rFonts w:ascii="Arial" w:eastAsia="Times New Roman" w:hAnsi="Arial" w:cs="Arial"/>
                <w:b/>
                <w:bCs/>
                <w:sz w:val="24"/>
                <w:szCs w:val="24"/>
              </w:rPr>
              <w:t>Objectives of Research Activity</w:t>
            </w:r>
          </w:p>
          <w:p w14:paraId="0413FFAD" w14:textId="77777777" w:rsidR="00EF040E" w:rsidRPr="00EF040E" w:rsidRDefault="00EF040E" w:rsidP="00EF040E">
            <w:pPr>
              <w:autoSpaceDE w:val="0"/>
              <w:autoSpaceDN w:val="0"/>
              <w:adjustRightInd w:val="0"/>
              <w:spacing w:after="0" w:line="240" w:lineRule="auto"/>
              <w:rPr>
                <w:rFonts w:ascii="Arial" w:eastAsia="Times New Roman" w:hAnsi="Arial" w:cs="Arial"/>
                <w:b/>
                <w:bCs/>
                <w:sz w:val="24"/>
                <w:szCs w:val="24"/>
              </w:rPr>
            </w:pPr>
          </w:p>
          <w:p w14:paraId="0E4454DC"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The objectives </w:t>
            </w:r>
            <w:proofErr w:type="gramStart"/>
            <w:r w:rsidRPr="00EF040E">
              <w:rPr>
                <w:rFonts w:ascii="Arial" w:eastAsia="Times New Roman" w:hAnsi="Arial" w:cs="Arial"/>
                <w:sz w:val="24"/>
                <w:szCs w:val="24"/>
              </w:rPr>
              <w:t>are:</w:t>
            </w:r>
            <w:proofErr w:type="gramEnd"/>
            <w:r w:rsidRPr="00EF040E">
              <w:rPr>
                <w:rFonts w:ascii="Arial" w:eastAsia="Times New Roman" w:hAnsi="Arial" w:cs="Arial"/>
                <w:sz w:val="24"/>
                <w:szCs w:val="24"/>
              </w:rPr>
              <w:t xml:space="preserve"> to discover whether age plays a part in exam-related anxiety e.g. mature vs non-mature students; to explore how stress impacts on a student’s academic performance during examinations. The final objective is to compare how </w:t>
            </w:r>
            <w:r w:rsidRPr="00EF040E">
              <w:rPr>
                <w:rFonts w:ascii="Arial" w:eastAsia="Times New Roman" w:hAnsi="Arial" w:cs="Arial"/>
                <w:sz w:val="24"/>
                <w:szCs w:val="24"/>
              </w:rPr>
              <w:lastRenderedPageBreak/>
              <w:t xml:space="preserve">students studying at different levels perform during examinations. Potential research implications may be that individuals may not want to participate in this study. </w:t>
            </w:r>
          </w:p>
          <w:p w14:paraId="6E783A8F"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p>
          <w:p w14:paraId="156B7A76"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(this box should expand as you type)</w:t>
            </w:r>
          </w:p>
          <w:p w14:paraId="5745B3BE" w14:textId="77777777" w:rsidR="00EF040E" w:rsidRPr="00EF040E" w:rsidRDefault="00EF040E" w:rsidP="00EF040E">
            <w:pPr>
              <w:spacing w:after="0" w:line="240" w:lineRule="auto"/>
              <w:rPr>
                <w:rFonts w:ascii="Arial" w:eastAsia="Times New Roman" w:hAnsi="Arial" w:cs="Arial"/>
                <w:sz w:val="24"/>
                <w:szCs w:val="24"/>
              </w:rPr>
            </w:pPr>
          </w:p>
          <w:p w14:paraId="280D66AD" w14:textId="77777777" w:rsidR="00EF040E" w:rsidRPr="00EF040E" w:rsidRDefault="00EF040E" w:rsidP="00EF040E">
            <w:pPr>
              <w:spacing w:after="0" w:line="240" w:lineRule="auto"/>
              <w:rPr>
                <w:rFonts w:ascii="Arial" w:eastAsia="Times New Roman" w:hAnsi="Arial" w:cs="Arial"/>
                <w:sz w:val="24"/>
                <w:szCs w:val="24"/>
              </w:rPr>
            </w:pPr>
          </w:p>
        </w:tc>
      </w:tr>
      <w:tr w:rsidR="00EF040E" w:rsidRPr="00EF040E" w14:paraId="01F2733A" w14:textId="77777777" w:rsidTr="00EF040E">
        <w:trPr>
          <w:trHeight w:val="454"/>
        </w:trPr>
        <w:tc>
          <w:tcPr>
            <w:tcW w:w="5000" w:type="pct"/>
            <w:gridSpan w:val="4"/>
            <w:shd w:val="clear" w:color="auto" w:fill="F2F2F2"/>
            <w:vAlign w:val="center"/>
          </w:tcPr>
          <w:p w14:paraId="2993FFB3" w14:textId="77777777" w:rsidR="00EF040E" w:rsidRPr="00EF040E" w:rsidRDefault="00EF040E" w:rsidP="00EF040E">
            <w:pPr>
              <w:spacing w:before="120" w:after="120" w:line="240" w:lineRule="auto"/>
              <w:rPr>
                <w:rFonts w:ascii="Arial" w:eastAsia="Times New Roman" w:hAnsi="Arial" w:cs="Arial"/>
                <w:b/>
                <w:sz w:val="24"/>
                <w:szCs w:val="24"/>
              </w:rPr>
            </w:pPr>
            <w:r w:rsidRPr="00EF040E">
              <w:rPr>
                <w:rFonts w:ascii="Arial" w:eastAsia="Times New Roman" w:hAnsi="Arial" w:cs="Arial"/>
                <w:b/>
                <w:sz w:val="24"/>
                <w:szCs w:val="24"/>
              </w:rPr>
              <w:lastRenderedPageBreak/>
              <w:t>Proposed methods (maximum 600 words)</w:t>
            </w:r>
          </w:p>
          <w:p w14:paraId="2DC53797"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Provide a brief summary of all the methods that </w:t>
            </w:r>
            <w:r w:rsidRPr="00EF040E">
              <w:rPr>
                <w:rFonts w:ascii="Arial" w:eastAsia="Times New Roman" w:hAnsi="Arial" w:cs="Arial"/>
                <w:b/>
                <w:sz w:val="24"/>
                <w:szCs w:val="24"/>
              </w:rPr>
              <w:t>may</w:t>
            </w:r>
            <w:r w:rsidRPr="00EF040E">
              <w:rPr>
                <w:rFonts w:ascii="Arial" w:eastAsia="Times New Roman"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EF040E" w:rsidRPr="00EF040E" w14:paraId="7C9B5F3B" w14:textId="77777777" w:rsidTr="00EF040E">
        <w:trPr>
          <w:trHeight w:val="454"/>
        </w:trPr>
        <w:tc>
          <w:tcPr>
            <w:tcW w:w="5000" w:type="pct"/>
            <w:gridSpan w:val="4"/>
            <w:vAlign w:val="center"/>
          </w:tcPr>
          <w:p w14:paraId="4D3B239A"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The design of this study is a 2x3 Anova and a between-subject design will be used. The 2x3 Anova used was measuring age and level of study. The name of the questionnaire that is going to be used is called ‘Westside Test anxiety scale’ (Driscoll, 2004) with a Cronbach alpha of .97. The questionnaire consists of 10 questions on a 4-point Likert scale with the options to choose from 1=not at all, 2=slightly true, 3=moderately or sometimes true, 4=highly or usually true, 5=extremely or always true. Research will be conducted online using a free survey maker called “Kwiksurvey”. 60 different participants will be recruited and then be asked to complete a questionnaire that asks them about how they cope before examinations. The groupings for this study will be 12 participants per group. </w:t>
            </w:r>
          </w:p>
          <w:p w14:paraId="70D1B93D"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When the participants sit down to complete the questions on the computers, an information sheet will be provided to them to explain the purpose for this study, to inform them that all the information they provide will be stored and used in accordance to the Data Protection Act 1998, and to inform them that if they wish to withdraw from the study after completion, they must email myself afterwards. Before they complete the questionnaires, the participants will be given a choice whether they wish to participate or not, if they have decided not to, they will be told not to press start on the computer. Once all the information sheets have been read and understood the participants will then be told that once they press start on the computer, they will be then providing their consent. After all the questionnaires are completed a debrief form will be given to them which provides them with the study title, contact information for the principal researcher and the academic supervisor if they have any questions or concerns, the aim and purpose of the study and a sentence thanking them for participating in the study. </w:t>
            </w:r>
          </w:p>
          <w:p w14:paraId="38BC5864"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The results from the questionnaires will then be run through SPSS to discover whether non-mature, mature, level 4,5,6 students suffer from higher levels of test anxiety. The materials that will be used in this study are: Information sheets, computers, Kwiksurvey and SPSS.</w:t>
            </w:r>
          </w:p>
          <w:p w14:paraId="2C97B84A" w14:textId="77777777" w:rsidR="00EF040E" w:rsidRPr="00EF040E" w:rsidRDefault="00EF040E" w:rsidP="00EF040E">
            <w:pPr>
              <w:spacing w:after="0" w:line="240" w:lineRule="auto"/>
              <w:rPr>
                <w:rFonts w:ascii="Arial" w:eastAsia="Times New Roman" w:hAnsi="Arial" w:cs="Arial"/>
                <w:sz w:val="24"/>
                <w:szCs w:val="24"/>
              </w:rPr>
            </w:pPr>
          </w:p>
          <w:p w14:paraId="5385BF0E"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The DV for this study is test anxiety scores. </w:t>
            </w:r>
          </w:p>
          <w:p w14:paraId="4CFF6390" w14:textId="77777777" w:rsidR="00EF040E" w:rsidRPr="00EF040E" w:rsidRDefault="00EF040E" w:rsidP="00EF040E">
            <w:pPr>
              <w:spacing w:after="0" w:line="240" w:lineRule="auto"/>
              <w:rPr>
                <w:rFonts w:ascii="Arial" w:eastAsia="Times New Roman" w:hAnsi="Arial" w:cs="Arial"/>
                <w:b/>
                <w:sz w:val="24"/>
                <w:szCs w:val="24"/>
              </w:rPr>
            </w:pPr>
            <w:r w:rsidRPr="00EF040E">
              <w:rPr>
                <w:rFonts w:ascii="Arial" w:eastAsia="Times New Roman" w:hAnsi="Arial" w:cs="Arial"/>
                <w:sz w:val="24"/>
                <w:szCs w:val="24"/>
              </w:rPr>
              <w:t xml:space="preserve"> (this box should expand as you type)</w:t>
            </w:r>
          </w:p>
        </w:tc>
      </w:tr>
    </w:tbl>
    <w:p w14:paraId="6FA1450E"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41"/>
      </w:tblGrid>
      <w:tr w:rsidR="00EF040E" w:rsidRPr="00EF040E" w14:paraId="23EB6826" w14:textId="77777777" w:rsidTr="00EF040E">
        <w:trPr>
          <w:trHeight w:val="454"/>
        </w:trPr>
        <w:tc>
          <w:tcPr>
            <w:tcW w:w="5000" w:type="pct"/>
            <w:shd w:val="clear" w:color="auto" w:fill="F2F2F2"/>
            <w:vAlign w:val="center"/>
          </w:tcPr>
          <w:p w14:paraId="18E31636" w14:textId="77777777" w:rsidR="00EF040E" w:rsidRPr="00EF040E" w:rsidRDefault="00EF040E" w:rsidP="00EF040E">
            <w:pPr>
              <w:spacing w:before="120" w:after="0" w:line="240" w:lineRule="auto"/>
              <w:rPr>
                <w:rFonts w:ascii="Arial" w:eastAsia="Times New Roman" w:hAnsi="Arial" w:cs="Arial"/>
                <w:b/>
                <w:sz w:val="24"/>
                <w:szCs w:val="24"/>
              </w:rPr>
            </w:pPr>
            <w:r w:rsidRPr="00EF040E">
              <w:rPr>
                <w:rFonts w:ascii="Arial" w:eastAsia="Times New Roman" w:hAnsi="Arial" w:cs="Arial"/>
                <w:b/>
                <w:sz w:val="24"/>
                <w:szCs w:val="24"/>
              </w:rPr>
              <w:lastRenderedPageBreak/>
              <w:t>Location of research activity</w:t>
            </w:r>
          </w:p>
          <w:p w14:paraId="5AD7CD4A"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Identify all locations where research activity will take place.</w:t>
            </w:r>
          </w:p>
        </w:tc>
      </w:tr>
      <w:tr w:rsidR="00EF040E" w:rsidRPr="00EF040E" w14:paraId="7E973FF4" w14:textId="77777777" w:rsidTr="00EF040E">
        <w:trPr>
          <w:trHeight w:val="454"/>
        </w:trPr>
        <w:tc>
          <w:tcPr>
            <w:tcW w:w="5000" w:type="pct"/>
            <w:vAlign w:val="center"/>
          </w:tcPr>
          <w:p w14:paraId="19075299"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The principal researcher will need to gather permission to carry out this research Psychology Lab in the University of Wales Trinity St. David, Carmarthen. </w:t>
            </w:r>
          </w:p>
          <w:p w14:paraId="48F8746C" w14:textId="77777777" w:rsidR="00EF040E" w:rsidRPr="00EF040E" w:rsidRDefault="00EF040E" w:rsidP="00EF040E">
            <w:pPr>
              <w:spacing w:after="0" w:line="240" w:lineRule="auto"/>
              <w:rPr>
                <w:rFonts w:ascii="Arial" w:eastAsia="Times New Roman" w:hAnsi="Arial" w:cs="Arial"/>
                <w:b/>
                <w:sz w:val="24"/>
                <w:szCs w:val="24"/>
              </w:rPr>
            </w:pPr>
            <w:r w:rsidRPr="00EF040E">
              <w:rPr>
                <w:rFonts w:ascii="Arial" w:eastAsia="Times New Roman" w:hAnsi="Arial" w:cs="Arial"/>
                <w:sz w:val="24"/>
                <w:szCs w:val="24"/>
              </w:rPr>
              <w:t>(this box should expand as you type)</w:t>
            </w:r>
          </w:p>
        </w:tc>
      </w:tr>
      <w:tr w:rsidR="00EF040E" w:rsidRPr="00EF040E" w14:paraId="3425A7D0" w14:textId="77777777" w:rsidTr="00EF040E">
        <w:trPr>
          <w:trHeight w:val="454"/>
        </w:trPr>
        <w:tc>
          <w:tcPr>
            <w:tcW w:w="5000" w:type="pct"/>
            <w:shd w:val="clear" w:color="auto" w:fill="F2F2F2"/>
            <w:vAlign w:val="center"/>
          </w:tcPr>
          <w:p w14:paraId="0B7D62FD" w14:textId="77777777" w:rsidR="00EF040E" w:rsidRPr="00EF040E" w:rsidRDefault="00EF040E" w:rsidP="00EF040E">
            <w:pPr>
              <w:spacing w:before="120" w:after="0" w:line="240" w:lineRule="auto"/>
              <w:rPr>
                <w:rFonts w:ascii="Arial" w:eastAsia="Times New Roman" w:hAnsi="Arial" w:cs="Arial"/>
                <w:b/>
                <w:sz w:val="24"/>
                <w:szCs w:val="24"/>
              </w:rPr>
            </w:pPr>
            <w:r w:rsidRPr="00EF040E">
              <w:rPr>
                <w:rFonts w:ascii="Arial" w:eastAsia="Times New Roman" w:hAnsi="Arial" w:cs="Arial"/>
                <w:b/>
                <w:sz w:val="24"/>
                <w:szCs w:val="24"/>
              </w:rPr>
              <w:t>Research activity outside of the UK</w:t>
            </w:r>
          </w:p>
          <w:p w14:paraId="644B3463"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F040E">
              <w:rPr>
                <w:rFonts w:ascii="Arial" w:eastAsia="Times New Roman" w:hAnsi="Arial" w:cs="Arial"/>
                <w:sz w:val="24"/>
                <w:szCs w:val="24"/>
              </w:rPr>
              <w:t>particular cultural</w:t>
            </w:r>
            <w:proofErr w:type="gramEnd"/>
            <w:r w:rsidRPr="00EF040E">
              <w:rPr>
                <w:rFonts w:ascii="Arial" w:eastAsia="Times New Roman" w:hAnsi="Arial" w:cs="Arial"/>
                <w:sz w:val="24"/>
                <w:szCs w:val="24"/>
              </w:rPr>
              <w:t xml:space="preserve"> and/or legal sensitivities or vulnerabilities of participants.</w:t>
            </w:r>
          </w:p>
        </w:tc>
      </w:tr>
      <w:tr w:rsidR="00EF040E" w:rsidRPr="00EF040E" w14:paraId="035CDABD" w14:textId="77777777" w:rsidTr="00EF040E">
        <w:trPr>
          <w:trHeight w:val="454"/>
        </w:trPr>
        <w:tc>
          <w:tcPr>
            <w:tcW w:w="5000" w:type="pct"/>
            <w:vAlign w:val="center"/>
          </w:tcPr>
          <w:p w14:paraId="23A394FB" w14:textId="77777777" w:rsidR="00EF040E" w:rsidRPr="00EF040E" w:rsidRDefault="00EF040E" w:rsidP="00EF040E">
            <w:pPr>
              <w:spacing w:after="0" w:line="240" w:lineRule="auto"/>
              <w:rPr>
                <w:rFonts w:ascii="Arial" w:eastAsia="Times New Roman" w:hAnsi="Arial" w:cs="Arial"/>
                <w:sz w:val="24"/>
                <w:szCs w:val="24"/>
              </w:rPr>
            </w:pPr>
          </w:p>
          <w:p w14:paraId="5597206C"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N/A</w:t>
            </w:r>
          </w:p>
          <w:p w14:paraId="21C3B4C4" w14:textId="77777777" w:rsidR="00EF040E" w:rsidRPr="00EF040E" w:rsidRDefault="00EF040E" w:rsidP="00EF040E">
            <w:pPr>
              <w:spacing w:after="0" w:line="240" w:lineRule="auto"/>
              <w:rPr>
                <w:rFonts w:ascii="Arial" w:eastAsia="Times New Roman" w:hAnsi="Arial" w:cs="Arial"/>
                <w:sz w:val="24"/>
                <w:szCs w:val="24"/>
              </w:rPr>
            </w:pPr>
          </w:p>
          <w:p w14:paraId="6BFA7B66" w14:textId="77777777" w:rsidR="00EF040E" w:rsidRPr="00EF040E" w:rsidRDefault="00EF040E" w:rsidP="00EF040E">
            <w:pPr>
              <w:spacing w:after="0" w:line="240" w:lineRule="auto"/>
              <w:rPr>
                <w:rFonts w:ascii="Arial" w:eastAsia="Times New Roman" w:hAnsi="Arial" w:cs="Arial"/>
                <w:b/>
                <w:i/>
                <w:sz w:val="24"/>
                <w:szCs w:val="24"/>
              </w:rPr>
            </w:pPr>
            <w:r w:rsidRPr="00EF040E">
              <w:rPr>
                <w:rFonts w:ascii="Arial" w:eastAsia="Times New Roman" w:hAnsi="Arial" w:cs="Arial"/>
                <w:i/>
                <w:sz w:val="24"/>
                <w:szCs w:val="24"/>
              </w:rPr>
              <w:t>(this box should expand as you type)</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EF040E" w:rsidRPr="00EF040E" w14:paraId="58D82056" w14:textId="77777777" w:rsidTr="00EF040E">
        <w:tc>
          <w:tcPr>
            <w:tcW w:w="8222" w:type="dxa"/>
            <w:vMerge w:val="restart"/>
            <w:shd w:val="clear" w:color="auto" w:fill="F2F2F2"/>
            <w:vAlign w:val="center"/>
          </w:tcPr>
          <w:p w14:paraId="1C4040AE"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 xml:space="preserve">Use of documentation not in the public domain: Are any documents </w:t>
            </w:r>
            <w:r w:rsidRPr="00EF040E">
              <w:rPr>
                <w:rFonts w:ascii="Arial" w:hAnsi="Arial" w:cs="Arial"/>
                <w:b/>
                <w:sz w:val="24"/>
                <w:szCs w:val="24"/>
                <w:u w:val="single"/>
              </w:rPr>
              <w:t>NOT</w:t>
            </w:r>
            <w:r w:rsidRPr="00EF040E">
              <w:rPr>
                <w:rFonts w:ascii="Arial" w:hAnsi="Arial" w:cs="Arial"/>
                <w:sz w:val="24"/>
                <w:szCs w:val="24"/>
              </w:rPr>
              <w:t xml:space="preserve"> publicly available?   </w:t>
            </w:r>
          </w:p>
          <w:p w14:paraId="67FE19A4" w14:textId="77777777" w:rsidR="00EF040E" w:rsidRPr="00EF040E" w:rsidRDefault="00EF040E" w:rsidP="00EF040E">
            <w:pPr>
              <w:autoSpaceDE w:val="0"/>
              <w:autoSpaceDN w:val="0"/>
              <w:adjustRightInd w:val="0"/>
              <w:rPr>
                <w:rFonts w:ascii="Arial" w:hAnsi="Arial" w:cs="Arial"/>
                <w:bCs/>
                <w:sz w:val="24"/>
                <w:szCs w:val="24"/>
              </w:rPr>
            </w:pPr>
          </w:p>
        </w:tc>
        <w:tc>
          <w:tcPr>
            <w:tcW w:w="850" w:type="dxa"/>
            <w:shd w:val="clear" w:color="auto" w:fill="F2F2F2"/>
            <w:vAlign w:val="center"/>
          </w:tcPr>
          <w:p w14:paraId="1A2A9EE4"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701E6366"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Cs/>
                    <w:sz w:val="24"/>
                    <w:szCs w:val="24"/>
                  </w:rPr>
                  <w:t>☒</w:t>
                </w:r>
              </w:p>
            </w:sdtContent>
          </w:sdt>
        </w:tc>
      </w:tr>
      <w:tr w:rsidR="00EF040E" w:rsidRPr="00EF040E" w14:paraId="7FA13FAA" w14:textId="77777777" w:rsidTr="00EF040E">
        <w:tc>
          <w:tcPr>
            <w:tcW w:w="8222" w:type="dxa"/>
            <w:vMerge/>
            <w:shd w:val="clear" w:color="auto" w:fill="F2F2F2"/>
          </w:tcPr>
          <w:p w14:paraId="765D6CD0" w14:textId="77777777" w:rsidR="00EF040E" w:rsidRPr="00EF040E" w:rsidRDefault="00EF040E" w:rsidP="00EF040E">
            <w:pPr>
              <w:autoSpaceDE w:val="0"/>
              <w:autoSpaceDN w:val="0"/>
              <w:adjustRightInd w:val="0"/>
              <w:rPr>
                <w:rFonts w:ascii="Arial" w:hAnsi="Arial" w:cs="Arial"/>
                <w:bCs/>
                <w:sz w:val="24"/>
                <w:szCs w:val="24"/>
              </w:rPr>
            </w:pPr>
          </w:p>
        </w:tc>
        <w:tc>
          <w:tcPr>
            <w:tcW w:w="850" w:type="dxa"/>
            <w:shd w:val="clear" w:color="auto" w:fill="F2F2F2"/>
            <w:vAlign w:val="center"/>
          </w:tcPr>
          <w:p w14:paraId="79246524"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YES</w:t>
            </w:r>
          </w:p>
        </w:tc>
        <w:tc>
          <w:tcPr>
            <w:tcW w:w="851" w:type="dxa"/>
            <w:shd w:val="clear" w:color="auto" w:fill="D9D9D9"/>
            <w:vAlign w:val="center"/>
          </w:tcPr>
          <w:p w14:paraId="04490068" w14:textId="77777777" w:rsidR="00EF040E" w:rsidRPr="00EF040E" w:rsidRDefault="00EF040E" w:rsidP="00EF040E">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Pr="00EF040E">
                  <w:rPr>
                    <w:rFonts w:ascii="Segoe UI Symbol" w:hAnsi="Segoe UI Symbol" w:cs="Segoe UI Symbol"/>
                    <w:bCs/>
                    <w:sz w:val="24"/>
                    <w:szCs w:val="24"/>
                  </w:rPr>
                  <w:t>☐</w:t>
                </w:r>
              </w:sdtContent>
            </w:sdt>
          </w:p>
        </w:tc>
      </w:tr>
      <w:tr w:rsidR="00EF040E" w:rsidRPr="00EF040E" w14:paraId="34D13E71" w14:textId="77777777" w:rsidTr="00EF040E">
        <w:tc>
          <w:tcPr>
            <w:tcW w:w="9923" w:type="dxa"/>
            <w:gridSpan w:val="3"/>
            <w:shd w:val="clear" w:color="auto" w:fill="FFFFFF"/>
          </w:tcPr>
          <w:p w14:paraId="68144B33"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If Yes, please provide details here of how you will gain access to specific documentation that is not in the public domain and that this is in accordance with prevailing data protection law of the country in question and England and Wales.</w:t>
            </w:r>
          </w:p>
          <w:p w14:paraId="6D95D9D6" w14:textId="77777777" w:rsidR="00EF040E" w:rsidRPr="00EF040E" w:rsidRDefault="00EF040E" w:rsidP="00EF040E">
            <w:pPr>
              <w:rPr>
                <w:rFonts w:ascii="Arial" w:hAnsi="Arial" w:cs="Arial"/>
                <w:sz w:val="24"/>
                <w:szCs w:val="24"/>
              </w:rPr>
            </w:pPr>
          </w:p>
          <w:p w14:paraId="28D2DFAE" w14:textId="77777777" w:rsidR="00EF040E" w:rsidRPr="00EF040E" w:rsidRDefault="00EF040E" w:rsidP="00EF040E">
            <w:pPr>
              <w:rPr>
                <w:rFonts w:ascii="Arial" w:hAnsi="Arial" w:cs="Arial"/>
                <w:sz w:val="24"/>
                <w:szCs w:val="24"/>
              </w:rPr>
            </w:pPr>
          </w:p>
          <w:p w14:paraId="3CDBD048" w14:textId="77777777" w:rsidR="00EF040E" w:rsidRPr="00EF040E" w:rsidRDefault="00EF040E" w:rsidP="00EF040E">
            <w:pPr>
              <w:rPr>
                <w:rFonts w:ascii="Arial" w:hAnsi="Arial" w:cs="Arial"/>
                <w:sz w:val="24"/>
                <w:szCs w:val="24"/>
              </w:rPr>
            </w:pPr>
          </w:p>
          <w:p w14:paraId="57D22B3A" w14:textId="77777777" w:rsidR="00EF040E" w:rsidRPr="00EF040E" w:rsidRDefault="00EF040E" w:rsidP="00EF040E">
            <w:pPr>
              <w:autoSpaceDE w:val="0"/>
              <w:autoSpaceDN w:val="0"/>
              <w:adjustRightInd w:val="0"/>
              <w:rPr>
                <w:rFonts w:ascii="Arial" w:hAnsi="Arial" w:cs="Arial"/>
                <w:bCs/>
                <w:sz w:val="24"/>
                <w:szCs w:val="24"/>
              </w:rPr>
            </w:pPr>
            <w:r w:rsidRPr="00EF040E">
              <w:rPr>
                <w:rFonts w:ascii="Arial" w:hAnsi="Arial" w:cs="Arial"/>
                <w:i/>
                <w:sz w:val="24"/>
                <w:szCs w:val="24"/>
              </w:rPr>
              <w:t>(this box should expand as you type)</w:t>
            </w:r>
          </w:p>
        </w:tc>
      </w:tr>
    </w:tbl>
    <w:p w14:paraId="5A553DE1"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p>
    <w:p w14:paraId="1333CFDC" w14:textId="77777777" w:rsidR="00EF040E" w:rsidRPr="00EF040E" w:rsidRDefault="00EF040E" w:rsidP="00EF040E">
      <w:pPr>
        <w:spacing w:after="0" w:line="240" w:lineRule="auto"/>
        <w:rPr>
          <w:rFonts w:ascii="Arial" w:eastAsia="Times New Roman" w:hAnsi="Arial" w:cs="Arial"/>
          <w:b/>
          <w:sz w:val="24"/>
          <w:szCs w:val="24"/>
        </w:rPr>
      </w:pPr>
      <w:r w:rsidRPr="00EF040E">
        <w:rPr>
          <w:rFonts w:ascii="Arial" w:eastAsia="Times New Roman" w:hAnsi="Arial" w:cs="Arial"/>
          <w:b/>
          <w:sz w:val="24"/>
          <w:szCs w:val="24"/>
        </w:rPr>
        <w:br w:type="page"/>
      </w:r>
    </w:p>
    <w:p w14:paraId="45B9ECB5"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r w:rsidRPr="00EF040E">
        <w:rPr>
          <w:rFonts w:ascii="Arial" w:eastAsia="Times New Roman" w:hAnsi="Arial" w:cs="Arial"/>
          <w:b/>
          <w:sz w:val="24"/>
          <w:szCs w:val="24"/>
        </w:rPr>
        <w:lastRenderedPageBreak/>
        <w:t>SECTION F: Scope of Research Activity</w:t>
      </w:r>
    </w:p>
    <w:tbl>
      <w:tblPr>
        <w:tblStyle w:val="TableGrid1"/>
        <w:tblW w:w="9889" w:type="dxa"/>
        <w:tblLook w:val="04A0" w:firstRow="1" w:lastRow="0" w:firstColumn="1" w:lastColumn="0" w:noHBand="0" w:noVBand="1"/>
      </w:tblPr>
      <w:tblGrid>
        <w:gridCol w:w="8227"/>
        <w:gridCol w:w="846"/>
        <w:gridCol w:w="816"/>
      </w:tblGrid>
      <w:tr w:rsidR="00EF040E" w:rsidRPr="00EF040E" w14:paraId="28E0A9CB" w14:textId="77777777" w:rsidTr="00EF040E">
        <w:tc>
          <w:tcPr>
            <w:tcW w:w="8227" w:type="dxa"/>
            <w:shd w:val="clear" w:color="auto" w:fill="F2F2F2"/>
          </w:tcPr>
          <w:p w14:paraId="08BAC807" w14:textId="77777777" w:rsidR="00EF040E" w:rsidRPr="00EF040E" w:rsidRDefault="00EF040E" w:rsidP="00EF040E">
            <w:pPr>
              <w:autoSpaceDE w:val="0"/>
              <w:autoSpaceDN w:val="0"/>
              <w:adjustRightInd w:val="0"/>
              <w:jc w:val="both"/>
              <w:rPr>
                <w:rFonts w:ascii="Arial" w:hAnsi="Arial" w:cs="Arial"/>
                <w:b/>
                <w:sz w:val="24"/>
                <w:szCs w:val="24"/>
              </w:rPr>
            </w:pPr>
            <w:r w:rsidRPr="00EF040E">
              <w:rPr>
                <w:rFonts w:ascii="Arial" w:hAnsi="Arial" w:cs="Arial"/>
                <w:b/>
                <w:sz w:val="24"/>
                <w:szCs w:val="24"/>
              </w:rPr>
              <w:t>Will the research activity include:</w:t>
            </w:r>
          </w:p>
        </w:tc>
        <w:tc>
          <w:tcPr>
            <w:tcW w:w="846" w:type="dxa"/>
            <w:shd w:val="clear" w:color="auto" w:fill="F2F2F2"/>
          </w:tcPr>
          <w:p w14:paraId="00987A15" w14:textId="77777777" w:rsidR="00EF040E" w:rsidRPr="00EF040E" w:rsidRDefault="00EF040E" w:rsidP="00EF040E">
            <w:pPr>
              <w:autoSpaceDE w:val="0"/>
              <w:autoSpaceDN w:val="0"/>
              <w:adjustRightInd w:val="0"/>
              <w:jc w:val="center"/>
              <w:rPr>
                <w:rFonts w:ascii="Arial" w:hAnsi="Arial" w:cs="Arial"/>
                <w:b/>
                <w:bCs/>
                <w:sz w:val="24"/>
                <w:szCs w:val="24"/>
              </w:rPr>
            </w:pPr>
          </w:p>
          <w:p w14:paraId="74901A51"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YES</w:t>
            </w:r>
          </w:p>
        </w:tc>
        <w:tc>
          <w:tcPr>
            <w:tcW w:w="816" w:type="dxa"/>
            <w:shd w:val="clear" w:color="auto" w:fill="F2F2F2"/>
          </w:tcPr>
          <w:p w14:paraId="574E9973" w14:textId="77777777" w:rsidR="00EF040E" w:rsidRPr="00EF040E" w:rsidRDefault="00EF040E" w:rsidP="00EF040E">
            <w:pPr>
              <w:autoSpaceDE w:val="0"/>
              <w:autoSpaceDN w:val="0"/>
              <w:adjustRightInd w:val="0"/>
              <w:jc w:val="center"/>
              <w:rPr>
                <w:rFonts w:ascii="Arial" w:hAnsi="Arial" w:cs="Arial"/>
                <w:b/>
                <w:bCs/>
                <w:sz w:val="24"/>
                <w:szCs w:val="24"/>
              </w:rPr>
            </w:pPr>
          </w:p>
          <w:p w14:paraId="7D61B81A"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NO</w:t>
            </w:r>
          </w:p>
        </w:tc>
      </w:tr>
      <w:tr w:rsidR="00EF040E" w:rsidRPr="00EF040E" w14:paraId="2DF69CEB" w14:textId="77777777" w:rsidTr="00EF040E">
        <w:trPr>
          <w:trHeight w:val="439"/>
        </w:trPr>
        <w:tc>
          <w:tcPr>
            <w:tcW w:w="8227" w:type="dxa"/>
            <w:shd w:val="clear" w:color="auto" w:fill="F2F2F2"/>
            <w:vAlign w:val="center"/>
          </w:tcPr>
          <w:p w14:paraId="4DDE9D66"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Use of a questionnaire or similar research instrument?</w:t>
            </w:r>
          </w:p>
        </w:tc>
        <w:tc>
          <w:tcPr>
            <w:tcW w:w="846" w:type="dxa"/>
            <w:shd w:val="clear" w:color="auto" w:fill="BFBFBF"/>
            <w:vAlign w:val="center"/>
          </w:tcPr>
          <w:sdt>
            <w:sdtPr>
              <w:rPr>
                <w:rFonts w:ascii="Arial" w:hAnsi="Arial" w:cs="Arial"/>
                <w:b/>
                <w:bCs/>
                <w:sz w:val="24"/>
                <w:szCs w:val="24"/>
              </w:rPr>
              <w:id w:val="1843739070"/>
              <w14:checkbox>
                <w14:checked w14:val="1"/>
                <w14:checkedState w14:val="2612" w14:font="MS Gothic"/>
                <w14:uncheckedState w14:val="2610" w14:font="MS Gothic"/>
              </w14:checkbox>
            </w:sdtPr>
            <w:sdtContent>
              <w:p w14:paraId="704924EC"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474143939"/>
              <w14:checkbox>
                <w14:checked w14:val="0"/>
                <w14:checkedState w14:val="2612" w14:font="MS Gothic"/>
                <w14:uncheckedState w14:val="2610" w14:font="MS Gothic"/>
              </w14:checkbox>
            </w:sdtPr>
            <w:sdtContent>
              <w:p w14:paraId="411A6DE4"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30B26A9D" w14:textId="77777777" w:rsidTr="00EF040E">
        <w:trPr>
          <w:trHeight w:val="439"/>
        </w:trPr>
        <w:tc>
          <w:tcPr>
            <w:tcW w:w="8227" w:type="dxa"/>
            <w:shd w:val="clear" w:color="auto" w:fill="F2F2F2"/>
            <w:vAlign w:val="center"/>
          </w:tcPr>
          <w:p w14:paraId="68EEBC16"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Use of interviews?</w:t>
            </w:r>
          </w:p>
        </w:tc>
        <w:tc>
          <w:tcPr>
            <w:tcW w:w="846" w:type="dxa"/>
            <w:shd w:val="clear" w:color="auto" w:fill="BFBFBF"/>
            <w:vAlign w:val="center"/>
          </w:tcPr>
          <w:sdt>
            <w:sdtPr>
              <w:rPr>
                <w:rFonts w:ascii="Arial" w:hAnsi="Arial" w:cs="Arial"/>
                <w:b/>
                <w:bCs/>
                <w:sz w:val="24"/>
                <w:szCs w:val="24"/>
              </w:rPr>
              <w:id w:val="-800765487"/>
              <w14:checkbox>
                <w14:checked w14:val="0"/>
                <w14:checkedState w14:val="2612" w14:font="MS Gothic"/>
                <w14:uncheckedState w14:val="2610" w14:font="MS Gothic"/>
              </w14:checkbox>
            </w:sdtPr>
            <w:sdtContent>
              <w:p w14:paraId="29B2743B"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749926786"/>
              <w14:checkbox>
                <w14:checked w14:val="1"/>
                <w14:checkedState w14:val="2612" w14:font="MS Gothic"/>
                <w14:uncheckedState w14:val="2610" w14:font="MS Gothic"/>
              </w14:checkbox>
            </w:sdtPr>
            <w:sdtContent>
              <w:p w14:paraId="3E21C5EA"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7CFE3AFC" w14:textId="77777777" w:rsidTr="00EF040E">
        <w:trPr>
          <w:trHeight w:val="403"/>
        </w:trPr>
        <w:tc>
          <w:tcPr>
            <w:tcW w:w="8227" w:type="dxa"/>
            <w:shd w:val="clear" w:color="auto" w:fill="F2F2F2"/>
            <w:vAlign w:val="center"/>
          </w:tcPr>
          <w:p w14:paraId="47B0E340"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Use of diaries?</w:t>
            </w:r>
          </w:p>
        </w:tc>
        <w:tc>
          <w:tcPr>
            <w:tcW w:w="846" w:type="dxa"/>
            <w:shd w:val="clear" w:color="auto" w:fill="BFBFBF"/>
            <w:vAlign w:val="center"/>
          </w:tcPr>
          <w:sdt>
            <w:sdtPr>
              <w:rPr>
                <w:rFonts w:ascii="Arial" w:hAnsi="Arial" w:cs="Arial"/>
                <w:b/>
                <w:bCs/>
                <w:sz w:val="24"/>
                <w:szCs w:val="24"/>
              </w:rPr>
              <w:id w:val="319468663"/>
              <w14:checkbox>
                <w14:checked w14:val="0"/>
                <w14:checkedState w14:val="2612" w14:font="MS Gothic"/>
                <w14:uncheckedState w14:val="2610" w14:font="MS Gothic"/>
              </w14:checkbox>
            </w:sdtPr>
            <w:sdtContent>
              <w:p w14:paraId="680ADC66"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900483589"/>
              <w14:checkbox>
                <w14:checked w14:val="1"/>
                <w14:checkedState w14:val="2612" w14:font="MS Gothic"/>
                <w14:uncheckedState w14:val="2610" w14:font="MS Gothic"/>
              </w14:checkbox>
            </w:sdtPr>
            <w:sdtContent>
              <w:p w14:paraId="03B62035"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18C44A66" w14:textId="77777777" w:rsidTr="00EF040E">
        <w:trPr>
          <w:trHeight w:val="403"/>
        </w:trPr>
        <w:tc>
          <w:tcPr>
            <w:tcW w:w="8227" w:type="dxa"/>
            <w:shd w:val="clear" w:color="auto" w:fill="F2F2F2"/>
            <w:vAlign w:val="center"/>
          </w:tcPr>
          <w:p w14:paraId="4029DC6B"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Participant observation with their knowledge?</w:t>
            </w:r>
          </w:p>
        </w:tc>
        <w:tc>
          <w:tcPr>
            <w:tcW w:w="846" w:type="dxa"/>
            <w:shd w:val="clear" w:color="auto" w:fill="BFBFBF"/>
            <w:vAlign w:val="center"/>
          </w:tcPr>
          <w:sdt>
            <w:sdtPr>
              <w:rPr>
                <w:rFonts w:ascii="Arial" w:hAnsi="Arial" w:cs="Arial"/>
                <w:b/>
                <w:bCs/>
                <w:sz w:val="24"/>
                <w:szCs w:val="24"/>
              </w:rPr>
              <w:id w:val="282394886"/>
              <w14:checkbox>
                <w14:checked w14:val="0"/>
                <w14:checkedState w14:val="2612" w14:font="MS Gothic"/>
                <w14:uncheckedState w14:val="2610" w14:font="MS Gothic"/>
              </w14:checkbox>
            </w:sdtPr>
            <w:sdtContent>
              <w:p w14:paraId="20F9CCEA"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1338917432"/>
              <w14:checkbox>
                <w14:checked w14:val="1"/>
                <w14:checkedState w14:val="2612" w14:font="MS Gothic"/>
                <w14:uncheckedState w14:val="2610" w14:font="MS Gothic"/>
              </w14:checkbox>
            </w:sdtPr>
            <w:sdtContent>
              <w:p w14:paraId="2A36F0E5"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3EC81450" w14:textId="77777777" w:rsidTr="00EF040E">
        <w:trPr>
          <w:trHeight w:val="439"/>
        </w:trPr>
        <w:tc>
          <w:tcPr>
            <w:tcW w:w="8227" w:type="dxa"/>
            <w:shd w:val="clear" w:color="auto" w:fill="F2F2F2"/>
            <w:vAlign w:val="center"/>
          </w:tcPr>
          <w:p w14:paraId="3D66F04A"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Participant observation without their knowledge?</w:t>
            </w:r>
          </w:p>
        </w:tc>
        <w:tc>
          <w:tcPr>
            <w:tcW w:w="846" w:type="dxa"/>
            <w:shd w:val="clear" w:color="auto" w:fill="BFBFBF"/>
            <w:vAlign w:val="center"/>
          </w:tcPr>
          <w:sdt>
            <w:sdtPr>
              <w:rPr>
                <w:rFonts w:ascii="Arial" w:hAnsi="Arial" w:cs="Arial"/>
                <w:b/>
                <w:bCs/>
                <w:sz w:val="24"/>
                <w:szCs w:val="24"/>
              </w:rPr>
              <w:id w:val="-1942599491"/>
              <w14:checkbox>
                <w14:checked w14:val="0"/>
                <w14:checkedState w14:val="2612" w14:font="MS Gothic"/>
                <w14:uncheckedState w14:val="2610" w14:font="MS Gothic"/>
              </w14:checkbox>
            </w:sdtPr>
            <w:sdtContent>
              <w:p w14:paraId="311D1A6E"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626286741"/>
              <w14:checkbox>
                <w14:checked w14:val="1"/>
                <w14:checkedState w14:val="2612" w14:font="MS Gothic"/>
                <w14:uncheckedState w14:val="2610" w14:font="MS Gothic"/>
              </w14:checkbox>
            </w:sdtPr>
            <w:sdtContent>
              <w:p w14:paraId="448BB5BE"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2B8F7D57" w14:textId="77777777" w:rsidTr="00EF040E">
        <w:trPr>
          <w:trHeight w:val="403"/>
        </w:trPr>
        <w:tc>
          <w:tcPr>
            <w:tcW w:w="8227" w:type="dxa"/>
            <w:shd w:val="clear" w:color="auto" w:fill="F2F2F2"/>
            <w:vAlign w:val="center"/>
          </w:tcPr>
          <w:p w14:paraId="1CC0162F"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Use of video or audio recording?</w:t>
            </w:r>
          </w:p>
        </w:tc>
        <w:tc>
          <w:tcPr>
            <w:tcW w:w="846" w:type="dxa"/>
            <w:shd w:val="clear" w:color="auto" w:fill="BFBFBF"/>
            <w:vAlign w:val="center"/>
          </w:tcPr>
          <w:sdt>
            <w:sdtPr>
              <w:rPr>
                <w:rFonts w:ascii="Arial" w:hAnsi="Arial" w:cs="Arial"/>
                <w:b/>
                <w:bCs/>
                <w:sz w:val="24"/>
                <w:szCs w:val="24"/>
              </w:rPr>
              <w:id w:val="-387187341"/>
              <w14:checkbox>
                <w14:checked w14:val="0"/>
                <w14:checkedState w14:val="2612" w14:font="MS Gothic"/>
                <w14:uncheckedState w14:val="2610" w14:font="MS Gothic"/>
              </w14:checkbox>
            </w:sdtPr>
            <w:sdtContent>
              <w:p w14:paraId="101FC9BE"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1580675213"/>
              <w14:checkbox>
                <w14:checked w14:val="1"/>
                <w14:checkedState w14:val="2612" w14:font="MS Gothic"/>
                <w14:uncheckedState w14:val="2610" w14:font="MS Gothic"/>
              </w14:checkbox>
            </w:sdtPr>
            <w:sdtContent>
              <w:p w14:paraId="2E8B2822"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77A41D32" w14:textId="77777777" w:rsidTr="00EF040E">
        <w:trPr>
          <w:trHeight w:val="439"/>
        </w:trPr>
        <w:tc>
          <w:tcPr>
            <w:tcW w:w="8227" w:type="dxa"/>
            <w:shd w:val="clear" w:color="auto" w:fill="F2F2F2"/>
            <w:vAlign w:val="center"/>
          </w:tcPr>
          <w:p w14:paraId="3AC8360B"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Access to personal or confidential information without the participants’ specific consent?</w:t>
            </w:r>
          </w:p>
        </w:tc>
        <w:tc>
          <w:tcPr>
            <w:tcW w:w="846" w:type="dxa"/>
            <w:shd w:val="clear" w:color="auto" w:fill="BFBFBF"/>
            <w:vAlign w:val="center"/>
          </w:tcPr>
          <w:sdt>
            <w:sdtPr>
              <w:rPr>
                <w:rFonts w:ascii="Arial" w:hAnsi="Arial" w:cs="Arial"/>
                <w:b/>
                <w:bCs/>
                <w:sz w:val="24"/>
                <w:szCs w:val="24"/>
              </w:rPr>
              <w:id w:val="-1397120567"/>
              <w14:checkbox>
                <w14:checked w14:val="0"/>
                <w14:checkedState w14:val="2612" w14:font="MS Gothic"/>
                <w14:uncheckedState w14:val="2610" w14:font="MS Gothic"/>
              </w14:checkbox>
            </w:sdtPr>
            <w:sdtContent>
              <w:p w14:paraId="2DCE09C1"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587048268"/>
              <w14:checkbox>
                <w14:checked w14:val="1"/>
                <w14:checkedState w14:val="2612" w14:font="MS Gothic"/>
                <w14:uncheckedState w14:val="2610" w14:font="MS Gothic"/>
              </w14:checkbox>
            </w:sdtPr>
            <w:sdtContent>
              <w:p w14:paraId="54590F13"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4BA9889F" w14:textId="77777777" w:rsidTr="00EF040E">
        <w:trPr>
          <w:trHeight w:val="403"/>
        </w:trPr>
        <w:tc>
          <w:tcPr>
            <w:tcW w:w="8227" w:type="dxa"/>
            <w:shd w:val="clear" w:color="auto" w:fill="F2F2F2"/>
            <w:vAlign w:val="center"/>
          </w:tcPr>
          <w:p w14:paraId="6E010A70"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b/>
                <w:bCs/>
                <w:sz w:val="24"/>
                <w:szCs w:val="24"/>
              </w:rPr>
              <w:id w:val="-723911514"/>
              <w14:checkbox>
                <w14:checked w14:val="0"/>
                <w14:checkedState w14:val="2612" w14:font="MS Gothic"/>
                <w14:uncheckedState w14:val="2610" w14:font="MS Gothic"/>
              </w14:checkbox>
            </w:sdtPr>
            <w:sdtContent>
              <w:p w14:paraId="38FA4D85"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655270249"/>
              <w14:checkbox>
                <w14:checked w14:val="1"/>
                <w14:checkedState w14:val="2612" w14:font="MS Gothic"/>
                <w14:uncheckedState w14:val="2610" w14:font="MS Gothic"/>
              </w14:checkbox>
            </w:sdtPr>
            <w:sdtContent>
              <w:p w14:paraId="757CB145"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42CD5F5A" w14:textId="77777777" w:rsidTr="00EF040E">
        <w:trPr>
          <w:trHeight w:val="403"/>
        </w:trPr>
        <w:tc>
          <w:tcPr>
            <w:tcW w:w="8227" w:type="dxa"/>
            <w:shd w:val="clear" w:color="auto" w:fill="F2F2F2"/>
            <w:vAlign w:val="center"/>
          </w:tcPr>
          <w:p w14:paraId="41EB0C9C"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Performance of any acts which may cause embarrassment or affect self-esteem?</w:t>
            </w:r>
          </w:p>
        </w:tc>
        <w:tc>
          <w:tcPr>
            <w:tcW w:w="846" w:type="dxa"/>
            <w:shd w:val="clear" w:color="auto" w:fill="BFBFBF"/>
            <w:vAlign w:val="center"/>
          </w:tcPr>
          <w:sdt>
            <w:sdtPr>
              <w:rPr>
                <w:rFonts w:ascii="Arial" w:hAnsi="Arial" w:cs="Arial"/>
                <w:b/>
                <w:bCs/>
                <w:sz w:val="24"/>
                <w:szCs w:val="24"/>
              </w:rPr>
              <w:id w:val="1994977168"/>
              <w14:checkbox>
                <w14:checked w14:val="0"/>
                <w14:checkedState w14:val="2612" w14:font="MS Gothic"/>
                <w14:uncheckedState w14:val="2610" w14:font="MS Gothic"/>
              </w14:checkbox>
            </w:sdtPr>
            <w:sdtContent>
              <w:p w14:paraId="714F9622"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2119442801"/>
              <w14:checkbox>
                <w14:checked w14:val="1"/>
                <w14:checkedState w14:val="2612" w14:font="MS Gothic"/>
                <w14:uncheckedState w14:val="2610" w14:font="MS Gothic"/>
              </w14:checkbox>
            </w:sdtPr>
            <w:sdtContent>
              <w:p w14:paraId="153F91E9"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r>
      <w:tr w:rsidR="00EF040E" w:rsidRPr="00EF040E" w14:paraId="1C2B41A3" w14:textId="77777777" w:rsidTr="00EF040E">
        <w:trPr>
          <w:trHeight w:val="403"/>
        </w:trPr>
        <w:tc>
          <w:tcPr>
            <w:tcW w:w="8227" w:type="dxa"/>
            <w:shd w:val="clear" w:color="auto" w:fill="F2F2F2"/>
            <w:vAlign w:val="center"/>
          </w:tcPr>
          <w:p w14:paraId="5BCFD304"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Investigation of participants involved in illegal activities?</w:t>
            </w:r>
          </w:p>
        </w:tc>
        <w:tc>
          <w:tcPr>
            <w:tcW w:w="846" w:type="dxa"/>
            <w:shd w:val="clear" w:color="auto" w:fill="BFBFBF"/>
            <w:vAlign w:val="center"/>
          </w:tcPr>
          <w:sdt>
            <w:sdtPr>
              <w:rPr>
                <w:rFonts w:ascii="Arial" w:hAnsi="Arial" w:cs="Arial"/>
                <w:b/>
                <w:bCs/>
                <w:sz w:val="24"/>
                <w:szCs w:val="24"/>
              </w:rPr>
              <w:id w:val="-570350383"/>
              <w14:checkbox>
                <w14:checked w14:val="0"/>
                <w14:checkedState w14:val="2612" w14:font="MS Gothic"/>
                <w14:uncheckedState w14:val="2610" w14:font="MS Gothic"/>
              </w14:checkbox>
            </w:sdtPr>
            <w:sdtContent>
              <w:p w14:paraId="4EDF19B1"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904758639"/>
              <w14:checkbox>
                <w14:checked w14:val="1"/>
                <w14:checkedState w14:val="2612" w14:font="MS Gothic"/>
                <w14:uncheckedState w14:val="2610" w14:font="MS Gothic"/>
              </w14:checkbox>
            </w:sdtPr>
            <w:sdtContent>
              <w:p w14:paraId="5FE981F3"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r>
      <w:tr w:rsidR="00EF040E" w:rsidRPr="00EF040E" w14:paraId="394A8856" w14:textId="77777777" w:rsidTr="00EF040E">
        <w:trPr>
          <w:trHeight w:val="403"/>
        </w:trPr>
        <w:tc>
          <w:tcPr>
            <w:tcW w:w="8227" w:type="dxa"/>
            <w:shd w:val="clear" w:color="auto" w:fill="F2F2F2"/>
            <w:vAlign w:val="center"/>
          </w:tcPr>
          <w:p w14:paraId="4281D571"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Use of procedures that involve deception?</w:t>
            </w:r>
          </w:p>
        </w:tc>
        <w:tc>
          <w:tcPr>
            <w:tcW w:w="846" w:type="dxa"/>
            <w:shd w:val="clear" w:color="auto" w:fill="BFBFBF"/>
            <w:vAlign w:val="center"/>
          </w:tcPr>
          <w:sdt>
            <w:sdtPr>
              <w:rPr>
                <w:rFonts w:ascii="Arial" w:hAnsi="Arial" w:cs="Arial"/>
                <w:b/>
                <w:bCs/>
                <w:sz w:val="24"/>
                <w:szCs w:val="24"/>
              </w:rPr>
              <w:id w:val="362719355"/>
              <w14:checkbox>
                <w14:checked w14:val="0"/>
                <w14:checkedState w14:val="2612" w14:font="MS Gothic"/>
                <w14:uncheckedState w14:val="2610" w14:font="MS Gothic"/>
              </w14:checkbox>
            </w:sdtPr>
            <w:sdtContent>
              <w:p w14:paraId="09E637FB"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1074700241"/>
              <w14:checkbox>
                <w14:checked w14:val="1"/>
                <w14:checkedState w14:val="2612" w14:font="MS Gothic"/>
                <w14:uncheckedState w14:val="2610" w14:font="MS Gothic"/>
              </w14:checkbox>
            </w:sdtPr>
            <w:sdtContent>
              <w:p w14:paraId="5FFE492F"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r>
      <w:tr w:rsidR="00EF040E" w:rsidRPr="00EF040E" w14:paraId="7C0A5C6B" w14:textId="77777777" w:rsidTr="00EF040E">
        <w:trPr>
          <w:trHeight w:val="403"/>
        </w:trPr>
        <w:tc>
          <w:tcPr>
            <w:tcW w:w="8227" w:type="dxa"/>
            <w:shd w:val="clear" w:color="auto" w:fill="F2F2F2"/>
            <w:vAlign w:val="center"/>
          </w:tcPr>
          <w:p w14:paraId="7B5D132C"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Administration of any substance, agent or placebo?</w:t>
            </w:r>
          </w:p>
        </w:tc>
        <w:tc>
          <w:tcPr>
            <w:tcW w:w="846" w:type="dxa"/>
            <w:shd w:val="clear" w:color="auto" w:fill="BFBFBF"/>
            <w:vAlign w:val="center"/>
          </w:tcPr>
          <w:sdt>
            <w:sdtPr>
              <w:rPr>
                <w:rFonts w:ascii="Arial" w:hAnsi="Arial" w:cs="Arial"/>
                <w:b/>
                <w:bCs/>
                <w:sz w:val="24"/>
                <w:szCs w:val="24"/>
              </w:rPr>
              <w:id w:val="-1924798936"/>
              <w14:checkbox>
                <w14:checked w14:val="0"/>
                <w14:checkedState w14:val="2612" w14:font="MS Gothic"/>
                <w14:uncheckedState w14:val="2610" w14:font="MS Gothic"/>
              </w14:checkbox>
            </w:sdtPr>
            <w:sdtContent>
              <w:p w14:paraId="3CB56736"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624625241"/>
              <w14:checkbox>
                <w14:checked w14:val="1"/>
                <w14:checkedState w14:val="2612" w14:font="MS Gothic"/>
                <w14:uncheckedState w14:val="2610" w14:font="MS Gothic"/>
              </w14:checkbox>
            </w:sdtPr>
            <w:sdtContent>
              <w:p w14:paraId="16454F92"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r>
      <w:tr w:rsidR="00EF040E" w:rsidRPr="00EF040E" w14:paraId="418FEF4E" w14:textId="77777777" w:rsidTr="00EF040E">
        <w:trPr>
          <w:trHeight w:val="403"/>
        </w:trPr>
        <w:tc>
          <w:tcPr>
            <w:tcW w:w="8227" w:type="dxa"/>
            <w:shd w:val="clear" w:color="auto" w:fill="F2F2F2"/>
            <w:vAlign w:val="center"/>
          </w:tcPr>
          <w:p w14:paraId="3488608B"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Working with live vertebrate animals?</w:t>
            </w:r>
          </w:p>
        </w:tc>
        <w:tc>
          <w:tcPr>
            <w:tcW w:w="846" w:type="dxa"/>
            <w:shd w:val="clear" w:color="auto" w:fill="BFBFBF"/>
            <w:vAlign w:val="center"/>
          </w:tcPr>
          <w:sdt>
            <w:sdtPr>
              <w:rPr>
                <w:rFonts w:ascii="Arial" w:hAnsi="Arial" w:cs="Arial"/>
                <w:b/>
                <w:bCs/>
                <w:sz w:val="24"/>
                <w:szCs w:val="24"/>
              </w:rPr>
              <w:id w:val="300428637"/>
              <w14:checkbox>
                <w14:checked w14:val="0"/>
                <w14:checkedState w14:val="2612" w14:font="MS Gothic"/>
                <w14:uncheckedState w14:val="2610" w14:font="MS Gothic"/>
              </w14:checkbox>
            </w:sdtPr>
            <w:sdtContent>
              <w:p w14:paraId="6EEC8F15"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16" w:type="dxa"/>
            <w:shd w:val="clear" w:color="auto" w:fill="BFBFBF"/>
            <w:vAlign w:val="center"/>
          </w:tcPr>
          <w:sdt>
            <w:sdtPr>
              <w:rPr>
                <w:rFonts w:ascii="Arial" w:hAnsi="Arial" w:cs="Arial"/>
                <w:b/>
                <w:bCs/>
                <w:sz w:val="24"/>
                <w:szCs w:val="24"/>
              </w:rPr>
              <w:id w:val="-1236861983"/>
              <w14:checkbox>
                <w14:checked w14:val="1"/>
                <w14:checkedState w14:val="2612" w14:font="MS Gothic"/>
                <w14:uncheckedState w14:val="2610" w14:font="MS Gothic"/>
              </w14:checkbox>
            </w:sdtPr>
            <w:sdtContent>
              <w:p w14:paraId="043A09A0"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r>
      <w:tr w:rsidR="00EF040E" w:rsidRPr="00EF040E" w14:paraId="52E125B1" w14:textId="77777777" w:rsidTr="00EF040E">
        <w:trPr>
          <w:trHeight w:val="403"/>
        </w:trPr>
        <w:tc>
          <w:tcPr>
            <w:tcW w:w="8227" w:type="dxa"/>
            <w:shd w:val="clear" w:color="auto" w:fill="F2F2F2"/>
            <w:vAlign w:val="center"/>
          </w:tcPr>
          <w:p w14:paraId="49DC554F"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Other primary data collection methods, please explain in this box</w:t>
            </w:r>
          </w:p>
          <w:p w14:paraId="24C1869A"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 xml:space="preserve">For example, ‘focus </w:t>
            </w:r>
            <w:proofErr w:type="gramStart"/>
            <w:r w:rsidRPr="00EF040E">
              <w:rPr>
                <w:rFonts w:ascii="Arial" w:hAnsi="Arial" w:cs="Arial"/>
                <w:sz w:val="24"/>
                <w:szCs w:val="24"/>
              </w:rPr>
              <w:t>groups’</w:t>
            </w:r>
            <w:proofErr w:type="gramEnd"/>
            <w:r w:rsidRPr="00EF040E">
              <w:rPr>
                <w:rFonts w:ascii="Arial" w:hAnsi="Arial" w:cs="Arial"/>
                <w:sz w:val="24"/>
                <w:szCs w:val="24"/>
              </w:rPr>
              <w:t>.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sz w:val="24"/>
                <w:szCs w:val="24"/>
              </w:rPr>
              <w:id w:val="2049023668"/>
              <w14:checkbox>
                <w14:checked w14:val="0"/>
                <w14:checkedState w14:val="2612" w14:font="MS Gothic"/>
                <w14:uncheckedState w14:val="2610" w14:font="MS Gothic"/>
              </w14:checkbox>
            </w:sdtPr>
            <w:sdtContent>
              <w:p w14:paraId="2F557FB0"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Segoe UI Symbol" w:hAnsi="Segoe UI Symbol" w:cs="Segoe UI Symbol"/>
                    <w:b/>
                    <w:bCs/>
                    <w:sz w:val="24"/>
                    <w:szCs w:val="24"/>
                  </w:rPr>
                  <w:t>☐</w:t>
                </w:r>
              </w:p>
            </w:sdtContent>
          </w:sdt>
        </w:tc>
        <w:tc>
          <w:tcPr>
            <w:tcW w:w="816" w:type="dxa"/>
            <w:vMerge w:val="restart"/>
            <w:shd w:val="clear" w:color="auto" w:fill="BFBFBF"/>
            <w:vAlign w:val="center"/>
          </w:tcPr>
          <w:sdt>
            <w:sdtPr>
              <w:rPr>
                <w:rFonts w:ascii="Arial" w:hAnsi="Arial" w:cs="Arial"/>
                <w:b/>
                <w:bCs/>
                <w:sz w:val="24"/>
                <w:szCs w:val="24"/>
              </w:rPr>
              <w:id w:val="1900947946"/>
              <w14:checkbox>
                <w14:checked w14:val="1"/>
                <w14:checkedState w14:val="2612" w14:font="MS Gothic"/>
                <w14:uncheckedState w14:val="2610" w14:font="MS Gothic"/>
              </w14:checkbox>
            </w:sdtPr>
            <w:sdtContent>
              <w:p w14:paraId="7E10502F"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Segoe UI Symbol" w:hAnsi="Segoe UI Symbol" w:cs="Segoe UI Symbol"/>
                    <w:b/>
                    <w:bCs/>
                    <w:sz w:val="24"/>
                    <w:szCs w:val="24"/>
                  </w:rPr>
                  <w:t>☒</w:t>
                </w:r>
              </w:p>
            </w:sdtContent>
          </w:sdt>
        </w:tc>
      </w:tr>
      <w:tr w:rsidR="00EF040E" w:rsidRPr="00EF040E" w14:paraId="61DFF3D2" w14:textId="77777777" w:rsidTr="00EF040E">
        <w:trPr>
          <w:trHeight w:val="403"/>
        </w:trPr>
        <w:tc>
          <w:tcPr>
            <w:tcW w:w="8227" w:type="dxa"/>
            <w:shd w:val="clear" w:color="auto" w:fill="auto"/>
            <w:vAlign w:val="center"/>
          </w:tcPr>
          <w:p w14:paraId="226FD2A4"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Details of any other primary data collection method:</w:t>
            </w:r>
          </w:p>
          <w:p w14:paraId="36F0A12A" w14:textId="77777777" w:rsidR="00EF040E" w:rsidRPr="00EF040E" w:rsidRDefault="00EF040E" w:rsidP="00EF040E">
            <w:pPr>
              <w:rPr>
                <w:rFonts w:ascii="Arial" w:hAnsi="Arial" w:cs="Arial"/>
                <w:sz w:val="24"/>
                <w:szCs w:val="24"/>
              </w:rPr>
            </w:pPr>
          </w:p>
          <w:p w14:paraId="48639BF4" w14:textId="77777777" w:rsidR="00EF040E" w:rsidRPr="00EF040E" w:rsidRDefault="00EF040E" w:rsidP="00EF040E">
            <w:pPr>
              <w:rPr>
                <w:rFonts w:ascii="Arial" w:hAnsi="Arial" w:cs="Arial"/>
                <w:sz w:val="24"/>
                <w:szCs w:val="24"/>
              </w:rPr>
            </w:pPr>
          </w:p>
          <w:p w14:paraId="3062B55C" w14:textId="77777777" w:rsidR="00EF040E" w:rsidRPr="00EF040E" w:rsidRDefault="00EF040E" w:rsidP="00EF040E">
            <w:pPr>
              <w:rPr>
                <w:rFonts w:ascii="Arial" w:hAnsi="Arial" w:cs="Arial"/>
                <w:sz w:val="24"/>
                <w:szCs w:val="24"/>
              </w:rPr>
            </w:pPr>
          </w:p>
          <w:p w14:paraId="55D45C78"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(this box should expand as you type)</w:t>
            </w:r>
          </w:p>
        </w:tc>
        <w:tc>
          <w:tcPr>
            <w:tcW w:w="846" w:type="dxa"/>
            <w:vMerge/>
            <w:shd w:val="clear" w:color="auto" w:fill="BFBFBF"/>
            <w:vAlign w:val="center"/>
          </w:tcPr>
          <w:p w14:paraId="4EEC3D76" w14:textId="77777777" w:rsidR="00EF040E" w:rsidRPr="00EF040E" w:rsidRDefault="00EF040E" w:rsidP="00EF040E">
            <w:pPr>
              <w:autoSpaceDE w:val="0"/>
              <w:autoSpaceDN w:val="0"/>
              <w:adjustRightInd w:val="0"/>
              <w:jc w:val="center"/>
              <w:rPr>
                <w:rFonts w:ascii="Arial" w:hAnsi="Arial" w:cs="Arial"/>
                <w:b/>
                <w:bCs/>
                <w:sz w:val="24"/>
                <w:szCs w:val="24"/>
              </w:rPr>
            </w:pPr>
          </w:p>
        </w:tc>
        <w:tc>
          <w:tcPr>
            <w:tcW w:w="816" w:type="dxa"/>
            <w:vMerge/>
            <w:shd w:val="clear" w:color="auto" w:fill="BFBFBF"/>
            <w:vAlign w:val="center"/>
          </w:tcPr>
          <w:p w14:paraId="57FEB7D9" w14:textId="77777777" w:rsidR="00EF040E" w:rsidRPr="00EF040E" w:rsidRDefault="00EF040E" w:rsidP="00EF040E">
            <w:pPr>
              <w:autoSpaceDE w:val="0"/>
              <w:autoSpaceDN w:val="0"/>
              <w:adjustRightInd w:val="0"/>
              <w:jc w:val="center"/>
              <w:rPr>
                <w:rFonts w:ascii="Arial" w:hAnsi="Arial" w:cs="Arial"/>
                <w:b/>
                <w:bCs/>
                <w:sz w:val="24"/>
                <w:szCs w:val="24"/>
              </w:rPr>
            </w:pPr>
          </w:p>
        </w:tc>
      </w:tr>
    </w:tbl>
    <w:p w14:paraId="6799A005" w14:textId="77777777" w:rsidR="00EF040E" w:rsidRPr="00EF040E" w:rsidRDefault="00EF040E" w:rsidP="00EF040E">
      <w:pPr>
        <w:spacing w:after="0" w:line="240" w:lineRule="auto"/>
        <w:jc w:val="both"/>
        <w:rPr>
          <w:rFonts w:ascii="Arial" w:eastAsia="Times New Roman" w:hAnsi="Arial" w:cs="Arial"/>
          <w:bCs/>
          <w:iCs/>
          <w:sz w:val="24"/>
          <w:szCs w:val="24"/>
        </w:rPr>
      </w:pPr>
      <w:r w:rsidRPr="00EF040E">
        <w:rPr>
          <w:rFonts w:ascii="Arial" w:eastAsia="Times New Roman" w:hAnsi="Arial" w:cs="Arial"/>
          <w:bCs/>
          <w:iCs/>
          <w:sz w:val="24"/>
          <w:szCs w:val="24"/>
        </w:rPr>
        <w:t xml:space="preserve">If NO to every question, then the research activity is (ethically) low risk and </w:t>
      </w:r>
      <w:r w:rsidRPr="00EF040E">
        <w:rPr>
          <w:rFonts w:ascii="Arial" w:eastAsia="Times New Roman" w:hAnsi="Arial" w:cs="Arial"/>
          <w:b/>
          <w:bCs/>
          <w:iCs/>
          <w:sz w:val="24"/>
          <w:szCs w:val="24"/>
        </w:rPr>
        <w:t>may</w:t>
      </w:r>
      <w:r w:rsidRPr="00EF040E">
        <w:rPr>
          <w:rFonts w:ascii="Arial" w:eastAsia="Times New Roman" w:hAnsi="Arial" w:cs="Arial"/>
          <w:bCs/>
          <w:iCs/>
          <w:sz w:val="24"/>
          <w:szCs w:val="24"/>
        </w:rPr>
        <w:t xml:space="preserve"> be exempt from </w:t>
      </w:r>
      <w:r w:rsidRPr="00EF040E">
        <w:rPr>
          <w:rFonts w:ascii="Arial" w:eastAsia="Times New Roman" w:hAnsi="Arial" w:cs="Arial"/>
          <w:b/>
          <w:bCs/>
          <w:iCs/>
          <w:sz w:val="24"/>
          <w:szCs w:val="24"/>
        </w:rPr>
        <w:t>some</w:t>
      </w:r>
      <w:r w:rsidRPr="00EF040E">
        <w:rPr>
          <w:rFonts w:ascii="Arial" w:eastAsia="Times New Roman" w:hAnsi="Arial" w:cs="Arial"/>
          <w:bCs/>
          <w:iCs/>
          <w:sz w:val="24"/>
          <w:szCs w:val="24"/>
        </w:rPr>
        <w:t xml:space="preserve"> of the following sections (please refer to Guidance Notes).</w:t>
      </w:r>
    </w:p>
    <w:p w14:paraId="0B9CCCC4" w14:textId="77777777" w:rsidR="00EF040E" w:rsidRPr="00EF040E" w:rsidRDefault="00EF040E" w:rsidP="00EF040E">
      <w:pPr>
        <w:spacing w:after="0" w:line="240" w:lineRule="auto"/>
        <w:rPr>
          <w:rFonts w:ascii="Arial" w:eastAsia="Times New Roman" w:hAnsi="Arial" w:cs="Arial"/>
          <w:bCs/>
          <w:iCs/>
          <w:sz w:val="24"/>
          <w:szCs w:val="24"/>
        </w:rPr>
      </w:pPr>
    </w:p>
    <w:p w14:paraId="196832BA" w14:textId="77777777" w:rsidR="00EF040E" w:rsidRPr="00EF040E" w:rsidRDefault="00EF040E" w:rsidP="00EF040E">
      <w:pPr>
        <w:spacing w:after="0" w:line="240" w:lineRule="auto"/>
        <w:rPr>
          <w:rFonts w:ascii="Arial" w:eastAsia="Times New Roman" w:hAnsi="Arial" w:cs="Arial"/>
          <w:bCs/>
          <w:iCs/>
          <w:sz w:val="24"/>
          <w:szCs w:val="24"/>
        </w:rPr>
      </w:pPr>
      <w:r w:rsidRPr="00EF040E">
        <w:rPr>
          <w:rFonts w:ascii="Arial" w:eastAsia="Times New Roman" w:hAnsi="Arial" w:cs="Arial"/>
          <w:bCs/>
          <w:iCs/>
          <w:sz w:val="24"/>
          <w:szCs w:val="24"/>
        </w:rPr>
        <w:t xml:space="preserve">If YES to any question, then no research activity should be undertaken until full ethical approval has been obtained. </w:t>
      </w:r>
    </w:p>
    <w:p w14:paraId="4D6ED3E6" w14:textId="77777777" w:rsidR="00EF040E" w:rsidRPr="00EF040E" w:rsidRDefault="00EF040E" w:rsidP="00EF040E">
      <w:pPr>
        <w:spacing w:after="0" w:line="240" w:lineRule="auto"/>
        <w:rPr>
          <w:rFonts w:ascii="Arial" w:eastAsia="Times New Roman" w:hAnsi="Arial" w:cs="Arial"/>
          <w:bCs/>
          <w:iCs/>
          <w:sz w:val="24"/>
          <w:szCs w:val="24"/>
        </w:rPr>
      </w:pPr>
    </w:p>
    <w:p w14:paraId="2FC3FF97" w14:textId="77777777" w:rsidR="00EF040E" w:rsidRPr="00EF040E" w:rsidRDefault="00EF040E" w:rsidP="00EF040E">
      <w:pPr>
        <w:spacing w:after="0" w:line="240" w:lineRule="auto"/>
        <w:rPr>
          <w:rFonts w:ascii="Arial" w:eastAsia="Times New Roman" w:hAnsi="Arial" w:cs="Arial"/>
          <w:b/>
          <w:sz w:val="24"/>
          <w:szCs w:val="24"/>
        </w:rPr>
      </w:pPr>
      <w:r w:rsidRPr="00EF040E">
        <w:rPr>
          <w:rFonts w:ascii="Arial" w:eastAsia="Times New Roman" w:hAnsi="Arial" w:cs="Arial"/>
          <w:b/>
          <w:sz w:val="24"/>
          <w:szCs w:val="24"/>
        </w:rPr>
        <w:br w:type="page"/>
      </w:r>
    </w:p>
    <w:p w14:paraId="0D30FFF4"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r w:rsidRPr="00EF040E">
        <w:rPr>
          <w:rFonts w:ascii="Arial" w:eastAsia="Times New Roman" w:hAnsi="Arial" w:cs="Arial"/>
          <w:b/>
          <w:sz w:val="24"/>
          <w:szCs w:val="24"/>
        </w:rPr>
        <w:lastRenderedPageBreak/>
        <w:t>SECTION G: Intended Participants</w:t>
      </w:r>
    </w:p>
    <w:tbl>
      <w:tblPr>
        <w:tblStyle w:val="TableGrid1"/>
        <w:tblW w:w="9889" w:type="dxa"/>
        <w:tblLook w:val="04A0" w:firstRow="1" w:lastRow="0" w:firstColumn="1" w:lastColumn="0" w:noHBand="0" w:noVBand="1"/>
      </w:tblPr>
      <w:tblGrid>
        <w:gridCol w:w="8217"/>
        <w:gridCol w:w="850"/>
        <w:gridCol w:w="822"/>
      </w:tblGrid>
      <w:tr w:rsidR="00EF040E" w:rsidRPr="00EF040E" w14:paraId="440B914F" w14:textId="77777777" w:rsidTr="00EF040E">
        <w:tc>
          <w:tcPr>
            <w:tcW w:w="8217" w:type="dxa"/>
            <w:shd w:val="clear" w:color="auto" w:fill="F2F2F2"/>
          </w:tcPr>
          <w:p w14:paraId="2BD7DAAE" w14:textId="77777777" w:rsidR="00EF040E" w:rsidRPr="00EF040E" w:rsidRDefault="00EF040E" w:rsidP="00EF040E">
            <w:pPr>
              <w:autoSpaceDE w:val="0"/>
              <w:autoSpaceDN w:val="0"/>
              <w:adjustRightInd w:val="0"/>
              <w:jc w:val="both"/>
              <w:rPr>
                <w:rFonts w:ascii="Arial" w:hAnsi="Arial" w:cs="Arial"/>
                <w:b/>
                <w:sz w:val="24"/>
                <w:szCs w:val="24"/>
              </w:rPr>
            </w:pPr>
            <w:r w:rsidRPr="00EF040E">
              <w:rPr>
                <w:rFonts w:ascii="Arial" w:hAnsi="Arial" w:cs="Arial"/>
                <w:b/>
                <w:sz w:val="24"/>
                <w:szCs w:val="24"/>
              </w:rPr>
              <w:t>Who are the intended participants:</w:t>
            </w:r>
          </w:p>
        </w:tc>
        <w:tc>
          <w:tcPr>
            <w:tcW w:w="850" w:type="dxa"/>
            <w:shd w:val="clear" w:color="auto" w:fill="F2F2F2"/>
          </w:tcPr>
          <w:p w14:paraId="12ED110B" w14:textId="77777777" w:rsidR="00EF040E" w:rsidRPr="00EF040E" w:rsidRDefault="00EF040E" w:rsidP="00EF040E">
            <w:pPr>
              <w:autoSpaceDE w:val="0"/>
              <w:autoSpaceDN w:val="0"/>
              <w:adjustRightInd w:val="0"/>
              <w:jc w:val="center"/>
              <w:rPr>
                <w:rFonts w:ascii="Arial" w:hAnsi="Arial" w:cs="Arial"/>
                <w:b/>
                <w:bCs/>
                <w:sz w:val="24"/>
                <w:szCs w:val="24"/>
              </w:rPr>
            </w:pPr>
          </w:p>
          <w:p w14:paraId="2BB37F94"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YES</w:t>
            </w:r>
          </w:p>
        </w:tc>
        <w:tc>
          <w:tcPr>
            <w:tcW w:w="822" w:type="dxa"/>
            <w:shd w:val="clear" w:color="auto" w:fill="F2F2F2"/>
          </w:tcPr>
          <w:p w14:paraId="20322D87" w14:textId="77777777" w:rsidR="00EF040E" w:rsidRPr="00EF040E" w:rsidRDefault="00EF040E" w:rsidP="00EF040E">
            <w:pPr>
              <w:autoSpaceDE w:val="0"/>
              <w:autoSpaceDN w:val="0"/>
              <w:adjustRightInd w:val="0"/>
              <w:jc w:val="center"/>
              <w:rPr>
                <w:rFonts w:ascii="Arial" w:hAnsi="Arial" w:cs="Arial"/>
                <w:b/>
                <w:bCs/>
                <w:sz w:val="24"/>
                <w:szCs w:val="24"/>
              </w:rPr>
            </w:pPr>
          </w:p>
          <w:p w14:paraId="400968F0"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NO</w:t>
            </w:r>
          </w:p>
        </w:tc>
      </w:tr>
      <w:tr w:rsidR="00EF040E" w:rsidRPr="00EF040E" w14:paraId="7A076767" w14:textId="77777777" w:rsidTr="00EF040E">
        <w:trPr>
          <w:trHeight w:val="439"/>
        </w:trPr>
        <w:tc>
          <w:tcPr>
            <w:tcW w:w="8217" w:type="dxa"/>
            <w:shd w:val="clear" w:color="auto" w:fill="F2F2F2"/>
            <w:vAlign w:val="center"/>
          </w:tcPr>
          <w:p w14:paraId="0AD2608A"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Students or staff at the University?</w:t>
            </w:r>
          </w:p>
        </w:tc>
        <w:tc>
          <w:tcPr>
            <w:tcW w:w="850" w:type="dxa"/>
            <w:shd w:val="clear" w:color="auto" w:fill="BFBFBF"/>
            <w:vAlign w:val="center"/>
          </w:tcPr>
          <w:sdt>
            <w:sdtPr>
              <w:rPr>
                <w:rFonts w:ascii="Arial" w:hAnsi="Arial" w:cs="Arial"/>
                <w:b/>
                <w:bCs/>
                <w:sz w:val="24"/>
                <w:szCs w:val="24"/>
              </w:rPr>
              <w:id w:val="-227763996"/>
              <w14:checkbox>
                <w14:checked w14:val="1"/>
                <w14:checkedState w14:val="2612" w14:font="MS Gothic"/>
                <w14:uncheckedState w14:val="2610" w14:font="MS Gothic"/>
              </w14:checkbox>
            </w:sdtPr>
            <w:sdtContent>
              <w:p w14:paraId="43CE43A2"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947306252"/>
              <w14:checkbox>
                <w14:checked w14:val="0"/>
                <w14:checkedState w14:val="2612" w14:font="MS Gothic"/>
                <w14:uncheckedState w14:val="2610" w14:font="MS Gothic"/>
              </w14:checkbox>
            </w:sdtPr>
            <w:sdtContent>
              <w:p w14:paraId="5B056BDA"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2FC8DE8B" w14:textId="77777777" w:rsidTr="00EF040E">
        <w:trPr>
          <w:trHeight w:val="403"/>
        </w:trPr>
        <w:tc>
          <w:tcPr>
            <w:tcW w:w="8217" w:type="dxa"/>
            <w:shd w:val="clear" w:color="auto" w:fill="F2F2F2"/>
            <w:vAlign w:val="center"/>
          </w:tcPr>
          <w:p w14:paraId="0916D920"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Adults (over the age of 18 and competent to give consent)?</w:t>
            </w:r>
          </w:p>
        </w:tc>
        <w:tc>
          <w:tcPr>
            <w:tcW w:w="850" w:type="dxa"/>
            <w:shd w:val="clear" w:color="auto" w:fill="BFBFBF"/>
            <w:vAlign w:val="center"/>
          </w:tcPr>
          <w:sdt>
            <w:sdtPr>
              <w:rPr>
                <w:rFonts w:ascii="Arial" w:hAnsi="Arial" w:cs="Arial"/>
                <w:b/>
                <w:bCs/>
                <w:sz w:val="24"/>
                <w:szCs w:val="24"/>
              </w:rPr>
              <w:id w:val="-1780247199"/>
              <w14:checkbox>
                <w14:checked w14:val="1"/>
                <w14:checkedState w14:val="2612" w14:font="MS Gothic"/>
                <w14:uncheckedState w14:val="2610" w14:font="MS Gothic"/>
              </w14:checkbox>
            </w:sdtPr>
            <w:sdtContent>
              <w:p w14:paraId="4C945A18"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666435130"/>
              <w14:checkbox>
                <w14:checked w14:val="0"/>
                <w14:checkedState w14:val="2612" w14:font="MS Gothic"/>
                <w14:uncheckedState w14:val="2610" w14:font="MS Gothic"/>
              </w14:checkbox>
            </w:sdtPr>
            <w:sdtContent>
              <w:p w14:paraId="725130C5"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0DEEBB59" w14:textId="77777777" w:rsidTr="00EF040E">
        <w:trPr>
          <w:trHeight w:val="439"/>
        </w:trPr>
        <w:tc>
          <w:tcPr>
            <w:tcW w:w="8217" w:type="dxa"/>
            <w:shd w:val="clear" w:color="auto" w:fill="F2F2F2"/>
            <w:vAlign w:val="center"/>
          </w:tcPr>
          <w:p w14:paraId="480E4067"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Vulnerable adults?</w:t>
            </w:r>
          </w:p>
        </w:tc>
        <w:tc>
          <w:tcPr>
            <w:tcW w:w="850" w:type="dxa"/>
            <w:shd w:val="clear" w:color="auto" w:fill="BFBFBF"/>
            <w:vAlign w:val="center"/>
          </w:tcPr>
          <w:sdt>
            <w:sdtPr>
              <w:rPr>
                <w:rFonts w:ascii="Arial" w:hAnsi="Arial" w:cs="Arial"/>
                <w:b/>
                <w:bCs/>
                <w:sz w:val="24"/>
                <w:szCs w:val="24"/>
              </w:rPr>
              <w:id w:val="555978563"/>
              <w14:checkbox>
                <w14:checked w14:val="0"/>
                <w14:checkedState w14:val="2612" w14:font="MS Gothic"/>
                <w14:uncheckedState w14:val="2610" w14:font="MS Gothic"/>
              </w14:checkbox>
            </w:sdtPr>
            <w:sdtContent>
              <w:p w14:paraId="65C99B50"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435668532"/>
              <w14:checkbox>
                <w14:checked w14:val="1"/>
                <w14:checkedState w14:val="2612" w14:font="MS Gothic"/>
                <w14:uncheckedState w14:val="2610" w14:font="MS Gothic"/>
              </w14:checkbox>
            </w:sdtPr>
            <w:sdtContent>
              <w:p w14:paraId="02583B7C"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604AF159" w14:textId="77777777" w:rsidTr="00EF040E">
        <w:trPr>
          <w:trHeight w:val="403"/>
        </w:trPr>
        <w:tc>
          <w:tcPr>
            <w:tcW w:w="8217" w:type="dxa"/>
            <w:shd w:val="clear" w:color="auto" w:fill="F2F2F2"/>
            <w:vAlign w:val="center"/>
          </w:tcPr>
          <w:p w14:paraId="1A95FAC3"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Children and Young People under the age of 18? (Consent from Parent, Carer or Guardian will be required)</w:t>
            </w:r>
          </w:p>
        </w:tc>
        <w:tc>
          <w:tcPr>
            <w:tcW w:w="850" w:type="dxa"/>
            <w:shd w:val="clear" w:color="auto" w:fill="BFBFBF"/>
            <w:vAlign w:val="center"/>
          </w:tcPr>
          <w:sdt>
            <w:sdtPr>
              <w:rPr>
                <w:rFonts w:ascii="Arial" w:hAnsi="Arial" w:cs="Arial"/>
                <w:b/>
                <w:bCs/>
                <w:sz w:val="24"/>
                <w:szCs w:val="24"/>
              </w:rPr>
              <w:id w:val="-375472827"/>
              <w14:checkbox>
                <w14:checked w14:val="0"/>
                <w14:checkedState w14:val="2612" w14:font="MS Gothic"/>
                <w14:uncheckedState w14:val="2610" w14:font="MS Gothic"/>
              </w14:checkbox>
            </w:sdtPr>
            <w:sdtContent>
              <w:p w14:paraId="06C1C284"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1887361462"/>
              <w14:checkbox>
                <w14:checked w14:val="1"/>
                <w14:checkedState w14:val="2612" w14:font="MS Gothic"/>
                <w14:uncheckedState w14:val="2610" w14:font="MS Gothic"/>
              </w14:checkbox>
            </w:sdtPr>
            <w:sdtContent>
              <w:p w14:paraId="524FF3DB"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17FF76CF" w14:textId="77777777" w:rsidTr="00EF040E">
        <w:trPr>
          <w:trHeight w:val="403"/>
        </w:trPr>
        <w:tc>
          <w:tcPr>
            <w:tcW w:w="8217" w:type="dxa"/>
            <w:shd w:val="clear" w:color="auto" w:fill="F2F2F2"/>
            <w:vAlign w:val="center"/>
          </w:tcPr>
          <w:p w14:paraId="3619C68A"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Prisoners?</w:t>
            </w:r>
          </w:p>
        </w:tc>
        <w:tc>
          <w:tcPr>
            <w:tcW w:w="850" w:type="dxa"/>
            <w:shd w:val="clear" w:color="auto" w:fill="BFBFBF"/>
            <w:vAlign w:val="center"/>
          </w:tcPr>
          <w:sdt>
            <w:sdtPr>
              <w:rPr>
                <w:rFonts w:ascii="Arial" w:hAnsi="Arial" w:cs="Arial"/>
                <w:b/>
                <w:bCs/>
                <w:sz w:val="24"/>
                <w:szCs w:val="24"/>
              </w:rPr>
              <w:id w:val="1692793907"/>
              <w14:checkbox>
                <w14:checked w14:val="0"/>
                <w14:checkedState w14:val="2612" w14:font="MS Gothic"/>
                <w14:uncheckedState w14:val="2610" w14:font="MS Gothic"/>
              </w14:checkbox>
            </w:sdtPr>
            <w:sdtContent>
              <w:p w14:paraId="15E2627E"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326411418"/>
              <w14:checkbox>
                <w14:checked w14:val="1"/>
                <w14:checkedState w14:val="2612" w14:font="MS Gothic"/>
                <w14:uncheckedState w14:val="2610" w14:font="MS Gothic"/>
              </w14:checkbox>
            </w:sdtPr>
            <w:sdtContent>
              <w:p w14:paraId="28E944C1"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0414B58F" w14:textId="77777777" w:rsidTr="00EF040E">
        <w:trPr>
          <w:trHeight w:val="439"/>
        </w:trPr>
        <w:tc>
          <w:tcPr>
            <w:tcW w:w="8217" w:type="dxa"/>
            <w:shd w:val="clear" w:color="auto" w:fill="F2F2F2"/>
            <w:vAlign w:val="center"/>
          </w:tcPr>
          <w:p w14:paraId="3E7D9CBF"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Young offenders?</w:t>
            </w:r>
          </w:p>
        </w:tc>
        <w:tc>
          <w:tcPr>
            <w:tcW w:w="850" w:type="dxa"/>
            <w:shd w:val="clear" w:color="auto" w:fill="BFBFBF"/>
            <w:vAlign w:val="center"/>
          </w:tcPr>
          <w:sdt>
            <w:sdtPr>
              <w:rPr>
                <w:rFonts w:ascii="Arial" w:hAnsi="Arial" w:cs="Arial"/>
                <w:b/>
                <w:bCs/>
                <w:sz w:val="24"/>
                <w:szCs w:val="24"/>
              </w:rPr>
              <w:id w:val="1255410168"/>
              <w14:checkbox>
                <w14:checked w14:val="0"/>
                <w14:checkedState w14:val="2612" w14:font="MS Gothic"/>
                <w14:uncheckedState w14:val="2610" w14:font="MS Gothic"/>
              </w14:checkbox>
            </w:sdtPr>
            <w:sdtContent>
              <w:p w14:paraId="73F3120B"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1236000582"/>
              <w14:checkbox>
                <w14:checked w14:val="1"/>
                <w14:checkedState w14:val="2612" w14:font="MS Gothic"/>
                <w14:uncheckedState w14:val="2610" w14:font="MS Gothic"/>
              </w14:checkbox>
            </w:sdtPr>
            <w:sdtContent>
              <w:p w14:paraId="4F0814D9"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1474521C" w14:textId="77777777" w:rsidTr="00EF040E">
        <w:trPr>
          <w:trHeight w:val="403"/>
        </w:trPr>
        <w:tc>
          <w:tcPr>
            <w:tcW w:w="8217" w:type="dxa"/>
            <w:shd w:val="clear" w:color="auto" w:fill="F2F2F2"/>
            <w:vAlign w:val="center"/>
          </w:tcPr>
          <w:p w14:paraId="2985D191"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sz w:val="24"/>
                <w:szCs w:val="24"/>
              </w:rPr>
              <w:id w:val="-1016453075"/>
              <w14:checkbox>
                <w14:checked w14:val="0"/>
                <w14:checkedState w14:val="2612" w14:font="MS Gothic"/>
                <w14:uncheckedState w14:val="2610" w14:font="MS Gothic"/>
              </w14:checkbox>
            </w:sdtPr>
            <w:sdtContent>
              <w:p w14:paraId="0DC57E5F"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1673070048"/>
              <w14:checkbox>
                <w14:checked w14:val="1"/>
                <w14:checkedState w14:val="2612" w14:font="MS Gothic"/>
                <w14:uncheckedState w14:val="2610" w14:font="MS Gothic"/>
              </w14:checkbox>
            </w:sdtPr>
            <w:sdtContent>
              <w:p w14:paraId="6C8DBC0E"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r>
      <w:tr w:rsidR="00EF040E" w:rsidRPr="00EF040E" w14:paraId="48D0B7DA" w14:textId="77777777" w:rsidTr="00EF040E">
        <w:trPr>
          <w:trHeight w:val="403"/>
        </w:trPr>
        <w:tc>
          <w:tcPr>
            <w:tcW w:w="8217" w:type="dxa"/>
            <w:shd w:val="clear" w:color="auto" w:fill="F2F2F2"/>
            <w:vAlign w:val="center"/>
          </w:tcPr>
          <w:p w14:paraId="4D7EBABD"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People engaged in illegal activities?</w:t>
            </w:r>
          </w:p>
        </w:tc>
        <w:tc>
          <w:tcPr>
            <w:tcW w:w="850" w:type="dxa"/>
            <w:shd w:val="clear" w:color="auto" w:fill="BFBFBF"/>
            <w:vAlign w:val="center"/>
          </w:tcPr>
          <w:sdt>
            <w:sdtPr>
              <w:rPr>
                <w:rFonts w:ascii="Arial" w:hAnsi="Arial" w:cs="Arial"/>
                <w:b/>
                <w:bCs/>
                <w:sz w:val="24"/>
                <w:szCs w:val="24"/>
              </w:rPr>
              <w:id w:val="-1519850840"/>
              <w14:checkbox>
                <w14:checked w14:val="0"/>
                <w14:checkedState w14:val="2612" w14:font="MS Gothic"/>
                <w14:uncheckedState w14:val="2610" w14:font="MS Gothic"/>
              </w14:checkbox>
            </w:sdtPr>
            <w:sdtContent>
              <w:p w14:paraId="11CEB1D7"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1072859745"/>
              <w14:checkbox>
                <w14:checked w14:val="1"/>
                <w14:checkedState w14:val="2612" w14:font="MS Gothic"/>
                <w14:uncheckedState w14:val="2610" w14:font="MS Gothic"/>
              </w14:checkbox>
            </w:sdtPr>
            <w:sdtContent>
              <w:p w14:paraId="41893C07"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r>
      <w:tr w:rsidR="00EF040E" w:rsidRPr="00EF040E" w14:paraId="4F5625E7" w14:textId="77777777" w:rsidTr="00EF040E">
        <w:trPr>
          <w:trHeight w:val="403"/>
        </w:trPr>
        <w:tc>
          <w:tcPr>
            <w:tcW w:w="8217" w:type="dxa"/>
            <w:shd w:val="clear" w:color="auto" w:fill="F2F2F2"/>
            <w:vAlign w:val="center"/>
          </w:tcPr>
          <w:p w14:paraId="0A2A01D6"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Others (please identify specifically any group who may be unable to give consent) please indicate here and tick the appropriate box.</w:t>
            </w:r>
          </w:p>
          <w:p w14:paraId="089527D7" w14:textId="77777777" w:rsidR="00EF040E" w:rsidRPr="00EF040E" w:rsidRDefault="00EF040E" w:rsidP="00EF040E">
            <w:pPr>
              <w:autoSpaceDE w:val="0"/>
              <w:autoSpaceDN w:val="0"/>
              <w:adjustRightInd w:val="0"/>
              <w:rPr>
                <w:rFonts w:ascii="Arial" w:hAnsi="Arial" w:cs="Arial"/>
                <w:sz w:val="24"/>
                <w:szCs w:val="24"/>
              </w:rPr>
            </w:pPr>
          </w:p>
        </w:tc>
        <w:tc>
          <w:tcPr>
            <w:tcW w:w="850" w:type="dxa"/>
            <w:vMerge w:val="restart"/>
            <w:shd w:val="clear" w:color="auto" w:fill="BFBFBF"/>
            <w:vAlign w:val="center"/>
          </w:tcPr>
          <w:sdt>
            <w:sdtPr>
              <w:rPr>
                <w:rFonts w:ascii="Arial" w:hAnsi="Arial" w:cs="Arial"/>
                <w:b/>
                <w:bCs/>
                <w:sz w:val="24"/>
                <w:szCs w:val="24"/>
              </w:rPr>
              <w:id w:val="-1984918035"/>
              <w14:checkbox>
                <w14:checked w14:val="0"/>
                <w14:checkedState w14:val="2612" w14:font="MS Gothic"/>
                <w14:uncheckedState w14:val="2610" w14:font="MS Gothic"/>
              </w14:checkbox>
            </w:sdtPr>
            <w:sdtContent>
              <w:p w14:paraId="5D262651"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vMerge w:val="restart"/>
            <w:shd w:val="clear" w:color="auto" w:fill="BFBFBF"/>
            <w:vAlign w:val="center"/>
          </w:tcPr>
          <w:sdt>
            <w:sdtPr>
              <w:rPr>
                <w:rFonts w:ascii="Arial" w:hAnsi="Arial" w:cs="Arial"/>
                <w:b/>
                <w:bCs/>
                <w:sz w:val="24"/>
                <w:szCs w:val="24"/>
              </w:rPr>
              <w:id w:val="-1870052561"/>
              <w14:checkbox>
                <w14:checked w14:val="1"/>
                <w14:checkedState w14:val="2612" w14:font="MS Gothic"/>
                <w14:uncheckedState w14:val="2610" w14:font="MS Gothic"/>
              </w14:checkbox>
            </w:sdtPr>
            <w:sdtContent>
              <w:p w14:paraId="1B98C8A5"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r>
      <w:tr w:rsidR="00EF040E" w:rsidRPr="00EF040E" w14:paraId="4C4BE01C" w14:textId="77777777" w:rsidTr="00EF040E">
        <w:trPr>
          <w:trHeight w:val="403"/>
        </w:trPr>
        <w:tc>
          <w:tcPr>
            <w:tcW w:w="8217" w:type="dxa"/>
            <w:shd w:val="clear" w:color="auto" w:fill="auto"/>
            <w:vAlign w:val="center"/>
          </w:tcPr>
          <w:p w14:paraId="36F8DF18"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Other – please indicate here:</w:t>
            </w:r>
          </w:p>
          <w:p w14:paraId="04935CD6" w14:textId="77777777" w:rsidR="00EF040E" w:rsidRPr="00EF040E" w:rsidRDefault="00EF040E" w:rsidP="00EF040E">
            <w:pPr>
              <w:rPr>
                <w:rFonts w:ascii="Arial" w:hAnsi="Arial" w:cs="Arial"/>
                <w:sz w:val="24"/>
                <w:szCs w:val="24"/>
              </w:rPr>
            </w:pPr>
          </w:p>
          <w:p w14:paraId="245D2B4D" w14:textId="77777777" w:rsidR="00EF040E" w:rsidRPr="00EF040E" w:rsidRDefault="00EF040E" w:rsidP="00EF040E">
            <w:pPr>
              <w:rPr>
                <w:rFonts w:ascii="Arial" w:hAnsi="Arial" w:cs="Arial"/>
                <w:sz w:val="24"/>
                <w:szCs w:val="24"/>
              </w:rPr>
            </w:pPr>
          </w:p>
          <w:p w14:paraId="2552ED3C" w14:textId="77777777" w:rsidR="00EF040E" w:rsidRPr="00EF040E" w:rsidRDefault="00EF040E" w:rsidP="00EF040E">
            <w:pPr>
              <w:rPr>
                <w:rFonts w:ascii="Arial" w:hAnsi="Arial" w:cs="Arial"/>
                <w:sz w:val="24"/>
                <w:szCs w:val="24"/>
              </w:rPr>
            </w:pPr>
          </w:p>
          <w:p w14:paraId="7963DC7A"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(this box should expand as you type)</w:t>
            </w:r>
          </w:p>
        </w:tc>
        <w:tc>
          <w:tcPr>
            <w:tcW w:w="850" w:type="dxa"/>
            <w:vMerge/>
            <w:shd w:val="clear" w:color="auto" w:fill="BFBFBF"/>
            <w:vAlign w:val="center"/>
          </w:tcPr>
          <w:p w14:paraId="070E31AE" w14:textId="77777777" w:rsidR="00EF040E" w:rsidRPr="00EF040E" w:rsidRDefault="00EF040E" w:rsidP="00EF040E">
            <w:pPr>
              <w:autoSpaceDE w:val="0"/>
              <w:autoSpaceDN w:val="0"/>
              <w:adjustRightInd w:val="0"/>
              <w:jc w:val="center"/>
              <w:rPr>
                <w:rFonts w:ascii="Arial" w:hAnsi="Arial" w:cs="Arial"/>
                <w:b/>
                <w:bCs/>
                <w:sz w:val="24"/>
                <w:szCs w:val="24"/>
              </w:rPr>
            </w:pPr>
          </w:p>
        </w:tc>
        <w:tc>
          <w:tcPr>
            <w:tcW w:w="822" w:type="dxa"/>
            <w:vMerge/>
            <w:shd w:val="clear" w:color="auto" w:fill="BFBFBF"/>
            <w:vAlign w:val="center"/>
          </w:tcPr>
          <w:p w14:paraId="46948F57" w14:textId="77777777" w:rsidR="00EF040E" w:rsidRPr="00EF040E" w:rsidRDefault="00EF040E" w:rsidP="00EF040E">
            <w:pPr>
              <w:autoSpaceDE w:val="0"/>
              <w:autoSpaceDN w:val="0"/>
              <w:adjustRightInd w:val="0"/>
              <w:jc w:val="center"/>
              <w:rPr>
                <w:rFonts w:ascii="Arial" w:hAnsi="Arial" w:cs="Arial"/>
                <w:b/>
                <w:bCs/>
                <w:sz w:val="24"/>
                <w:szCs w:val="24"/>
              </w:rPr>
            </w:pPr>
          </w:p>
        </w:tc>
      </w:tr>
    </w:tbl>
    <w:p w14:paraId="15E17468" w14:textId="77777777" w:rsidR="00EF040E" w:rsidRPr="00EF040E" w:rsidRDefault="00EF040E" w:rsidP="00EF040E">
      <w:pPr>
        <w:spacing w:after="0" w:line="240" w:lineRule="auto"/>
        <w:rPr>
          <w:rFonts w:ascii="Arial" w:eastAsia="Times New Roman" w:hAnsi="Arial" w:cs="Arial"/>
          <w:bCs/>
          <w:sz w:val="24"/>
          <w:szCs w:val="24"/>
        </w:rPr>
      </w:pPr>
    </w:p>
    <w:tbl>
      <w:tblPr>
        <w:tblStyle w:val="TableGrid1"/>
        <w:tblW w:w="9889" w:type="dxa"/>
        <w:tblLook w:val="04A0" w:firstRow="1" w:lastRow="0" w:firstColumn="1" w:lastColumn="0" w:noHBand="0" w:noVBand="1"/>
      </w:tblPr>
      <w:tblGrid>
        <w:gridCol w:w="3256"/>
        <w:gridCol w:w="6633"/>
      </w:tblGrid>
      <w:tr w:rsidR="00EF040E" w:rsidRPr="00EF040E" w14:paraId="7BD2C65E" w14:textId="77777777" w:rsidTr="00EF040E">
        <w:trPr>
          <w:trHeight w:val="403"/>
        </w:trPr>
        <w:tc>
          <w:tcPr>
            <w:tcW w:w="9889" w:type="dxa"/>
            <w:gridSpan w:val="2"/>
            <w:tcBorders>
              <w:bottom w:val="single" w:sz="4" w:space="0" w:color="auto"/>
            </w:tcBorders>
            <w:shd w:val="clear" w:color="auto" w:fill="F2F2F2"/>
            <w:vAlign w:val="center"/>
          </w:tcPr>
          <w:p w14:paraId="053B7248" w14:textId="77777777" w:rsidR="00EF040E" w:rsidRPr="00EF040E" w:rsidRDefault="00EF040E" w:rsidP="00EF040E">
            <w:pPr>
              <w:rPr>
                <w:rFonts w:ascii="Arial" w:hAnsi="Arial" w:cs="Arial"/>
                <w:b/>
                <w:sz w:val="24"/>
                <w:szCs w:val="24"/>
              </w:rPr>
            </w:pPr>
            <w:r w:rsidRPr="00EF040E">
              <w:rPr>
                <w:rFonts w:ascii="Arial" w:hAnsi="Arial" w:cs="Arial"/>
                <w:b/>
                <w:sz w:val="24"/>
                <w:szCs w:val="24"/>
              </w:rPr>
              <w:t>Participant numbers and source</w:t>
            </w:r>
          </w:p>
          <w:p w14:paraId="549BE5FC"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 xml:space="preserve">Provide an estimate of the expected number of participants. How will you identify participants and how will they be recruited? </w:t>
            </w:r>
          </w:p>
        </w:tc>
      </w:tr>
      <w:tr w:rsidR="00EF040E" w:rsidRPr="00EF040E" w14:paraId="3D7D26C2" w14:textId="77777777" w:rsidTr="00EF040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010EB79" w14:textId="77777777" w:rsidR="00EF040E" w:rsidRPr="00EF040E" w:rsidRDefault="00EF040E" w:rsidP="00EF040E">
            <w:pPr>
              <w:rPr>
                <w:rFonts w:ascii="Arial" w:hAnsi="Arial" w:cs="Arial"/>
                <w:sz w:val="24"/>
                <w:szCs w:val="24"/>
              </w:rPr>
            </w:pPr>
            <w:r w:rsidRPr="00EF040E">
              <w:rPr>
                <w:rFonts w:ascii="Arial" w:hAnsi="Arial" w:cs="Arial"/>
                <w:sz w:val="24"/>
                <w:szCs w:val="24"/>
              </w:rPr>
              <w:t>How many participants are expected?</w:t>
            </w:r>
          </w:p>
          <w:p w14:paraId="04266D62" w14:textId="77777777" w:rsidR="00EF040E" w:rsidRPr="00EF040E" w:rsidRDefault="00EF040E" w:rsidP="00EF040E">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13EF5B5" w14:textId="77777777" w:rsidR="00EF040E" w:rsidRPr="00EF040E" w:rsidRDefault="00EF040E" w:rsidP="00EF040E">
            <w:pPr>
              <w:rPr>
                <w:rFonts w:ascii="Arial" w:hAnsi="Arial" w:cs="Arial"/>
                <w:sz w:val="24"/>
                <w:szCs w:val="24"/>
              </w:rPr>
            </w:pPr>
            <w:r w:rsidRPr="00EF040E">
              <w:rPr>
                <w:rFonts w:ascii="Arial" w:hAnsi="Arial" w:cs="Arial"/>
                <w:sz w:val="24"/>
                <w:szCs w:val="24"/>
              </w:rPr>
              <w:t>The expected number of participants needed to complete this research activity is 60.</w:t>
            </w:r>
          </w:p>
          <w:p w14:paraId="776507ED" w14:textId="77777777" w:rsidR="00EF040E" w:rsidRPr="00EF040E" w:rsidRDefault="00EF040E" w:rsidP="00EF040E">
            <w:pPr>
              <w:rPr>
                <w:rFonts w:ascii="Arial" w:hAnsi="Arial" w:cs="Arial"/>
                <w:sz w:val="24"/>
                <w:szCs w:val="24"/>
              </w:rPr>
            </w:pPr>
          </w:p>
          <w:p w14:paraId="79EE13DE" w14:textId="77777777" w:rsidR="00EF040E" w:rsidRPr="00EF040E" w:rsidRDefault="00EF040E" w:rsidP="00EF040E">
            <w:pPr>
              <w:rPr>
                <w:rFonts w:ascii="Arial" w:hAnsi="Arial" w:cs="Arial"/>
                <w:b/>
                <w:sz w:val="24"/>
                <w:szCs w:val="24"/>
              </w:rPr>
            </w:pPr>
            <w:r w:rsidRPr="00EF040E">
              <w:rPr>
                <w:rFonts w:ascii="Arial" w:hAnsi="Arial" w:cs="Arial"/>
                <w:i/>
                <w:sz w:val="24"/>
                <w:szCs w:val="24"/>
              </w:rPr>
              <w:t>(this box should expand as you type)</w:t>
            </w:r>
          </w:p>
        </w:tc>
      </w:tr>
      <w:tr w:rsidR="00EF040E" w:rsidRPr="00EF040E" w14:paraId="67A7DDAC" w14:textId="77777777" w:rsidTr="00EF040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544A4BD" w14:textId="77777777" w:rsidR="00EF040E" w:rsidRPr="00EF040E" w:rsidRDefault="00EF040E" w:rsidP="00EF040E">
            <w:pPr>
              <w:rPr>
                <w:rFonts w:ascii="Arial" w:hAnsi="Arial" w:cs="Arial"/>
                <w:sz w:val="24"/>
                <w:szCs w:val="24"/>
              </w:rPr>
            </w:pPr>
            <w:r w:rsidRPr="00EF040E">
              <w:rPr>
                <w:rFonts w:ascii="Arial" w:hAnsi="Arial" w:cs="Arial"/>
                <w:sz w:val="24"/>
                <w:szCs w:val="24"/>
              </w:rPr>
              <w:t>Who will the participants be?</w:t>
            </w:r>
          </w:p>
          <w:p w14:paraId="3570AC58" w14:textId="77777777" w:rsidR="00EF040E" w:rsidRPr="00EF040E" w:rsidRDefault="00EF040E" w:rsidP="00EF040E">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E9082F6" w14:textId="77777777" w:rsidR="00EF040E" w:rsidRPr="00EF040E" w:rsidRDefault="00EF040E" w:rsidP="00EF040E">
            <w:pPr>
              <w:rPr>
                <w:rFonts w:ascii="Arial" w:hAnsi="Arial" w:cs="Arial"/>
                <w:sz w:val="24"/>
                <w:szCs w:val="24"/>
              </w:rPr>
            </w:pPr>
          </w:p>
          <w:p w14:paraId="48FCECC9" w14:textId="77777777" w:rsidR="00EF040E" w:rsidRPr="00EF040E" w:rsidRDefault="00EF040E" w:rsidP="00EF040E">
            <w:pPr>
              <w:rPr>
                <w:rFonts w:ascii="Arial" w:hAnsi="Arial" w:cs="Arial"/>
                <w:sz w:val="24"/>
                <w:szCs w:val="24"/>
              </w:rPr>
            </w:pPr>
            <w:r w:rsidRPr="00EF040E">
              <w:rPr>
                <w:rFonts w:ascii="Arial" w:hAnsi="Arial" w:cs="Arial"/>
                <w:sz w:val="24"/>
                <w:szCs w:val="24"/>
              </w:rPr>
              <w:t>The participants will be students at UWTSD studying at levels 4, 5 and 6, aged 18 and over.</w:t>
            </w:r>
          </w:p>
          <w:p w14:paraId="2A14B78F" w14:textId="77777777" w:rsidR="00EF040E" w:rsidRPr="00EF040E" w:rsidRDefault="00EF040E" w:rsidP="00EF040E">
            <w:pPr>
              <w:rPr>
                <w:rFonts w:ascii="Arial" w:hAnsi="Arial" w:cs="Arial"/>
                <w:sz w:val="24"/>
                <w:szCs w:val="24"/>
              </w:rPr>
            </w:pPr>
          </w:p>
          <w:p w14:paraId="77D2A8EF" w14:textId="77777777" w:rsidR="00EF040E" w:rsidRPr="00EF040E" w:rsidRDefault="00EF040E" w:rsidP="00EF040E">
            <w:pPr>
              <w:rPr>
                <w:rFonts w:ascii="Arial" w:hAnsi="Arial" w:cs="Arial"/>
                <w:i/>
                <w:sz w:val="24"/>
                <w:szCs w:val="24"/>
              </w:rPr>
            </w:pPr>
            <w:r w:rsidRPr="00EF040E">
              <w:rPr>
                <w:rFonts w:ascii="Arial" w:hAnsi="Arial" w:cs="Arial"/>
                <w:i/>
                <w:sz w:val="24"/>
                <w:szCs w:val="24"/>
              </w:rPr>
              <w:t>(this box should expand as you type)</w:t>
            </w:r>
          </w:p>
        </w:tc>
      </w:tr>
      <w:tr w:rsidR="00EF040E" w:rsidRPr="00EF040E" w14:paraId="17A27628" w14:textId="77777777" w:rsidTr="00EF040E">
        <w:trPr>
          <w:trHeight w:val="403"/>
        </w:trPr>
        <w:tc>
          <w:tcPr>
            <w:tcW w:w="3256" w:type="dxa"/>
            <w:tcBorders>
              <w:top w:val="single" w:sz="4" w:space="0" w:color="auto"/>
            </w:tcBorders>
            <w:shd w:val="clear" w:color="auto" w:fill="F2F2F2"/>
            <w:vAlign w:val="center"/>
          </w:tcPr>
          <w:p w14:paraId="2DEFEB46" w14:textId="77777777" w:rsidR="00EF040E" w:rsidRPr="00EF040E" w:rsidRDefault="00EF040E" w:rsidP="00EF040E">
            <w:pPr>
              <w:rPr>
                <w:rFonts w:ascii="Arial" w:hAnsi="Arial" w:cs="Arial"/>
                <w:sz w:val="24"/>
                <w:szCs w:val="24"/>
              </w:rPr>
            </w:pPr>
            <w:r w:rsidRPr="00EF040E">
              <w:rPr>
                <w:rFonts w:ascii="Arial" w:hAnsi="Arial" w:cs="Arial"/>
                <w:sz w:val="24"/>
                <w:szCs w:val="24"/>
              </w:rPr>
              <w:t>How will you identify the participants?</w:t>
            </w:r>
          </w:p>
        </w:tc>
        <w:tc>
          <w:tcPr>
            <w:tcW w:w="6633" w:type="dxa"/>
            <w:tcBorders>
              <w:top w:val="single" w:sz="4" w:space="0" w:color="auto"/>
            </w:tcBorders>
            <w:vAlign w:val="center"/>
          </w:tcPr>
          <w:p w14:paraId="6821A376" w14:textId="77777777" w:rsidR="00EF040E" w:rsidRPr="00EF040E" w:rsidRDefault="00EF040E" w:rsidP="00EF040E">
            <w:pPr>
              <w:rPr>
                <w:rFonts w:ascii="Arial" w:hAnsi="Arial" w:cs="Arial"/>
                <w:sz w:val="24"/>
                <w:szCs w:val="24"/>
              </w:rPr>
            </w:pPr>
          </w:p>
          <w:p w14:paraId="6D88C732" w14:textId="77777777" w:rsidR="00EF040E" w:rsidRPr="00EF040E" w:rsidRDefault="00EF040E" w:rsidP="00EF040E">
            <w:pPr>
              <w:rPr>
                <w:rFonts w:ascii="Arial" w:hAnsi="Arial" w:cs="Arial"/>
                <w:sz w:val="24"/>
                <w:szCs w:val="24"/>
              </w:rPr>
            </w:pPr>
            <w:r w:rsidRPr="00EF040E">
              <w:rPr>
                <w:rFonts w:ascii="Arial" w:hAnsi="Arial" w:cs="Arial"/>
                <w:sz w:val="24"/>
                <w:szCs w:val="24"/>
              </w:rPr>
              <w:t xml:space="preserve">The participants will be identified by asking people whether they are students and then asking them whether they wish to complete a research questionnaire for purpose of the principal researcher’s dissertation. </w:t>
            </w:r>
          </w:p>
          <w:p w14:paraId="334EC77F" w14:textId="77777777" w:rsidR="00EF040E" w:rsidRPr="00EF040E" w:rsidRDefault="00EF040E" w:rsidP="00EF040E">
            <w:pPr>
              <w:rPr>
                <w:rFonts w:ascii="Arial" w:hAnsi="Arial" w:cs="Arial"/>
                <w:sz w:val="24"/>
                <w:szCs w:val="24"/>
              </w:rPr>
            </w:pPr>
          </w:p>
          <w:p w14:paraId="70481033" w14:textId="77777777" w:rsidR="00EF040E" w:rsidRPr="00EF040E" w:rsidRDefault="00EF040E" w:rsidP="00EF040E">
            <w:pPr>
              <w:rPr>
                <w:rFonts w:ascii="Arial" w:hAnsi="Arial" w:cs="Arial"/>
                <w:sz w:val="24"/>
                <w:szCs w:val="24"/>
              </w:rPr>
            </w:pPr>
            <w:r w:rsidRPr="00EF040E">
              <w:rPr>
                <w:rFonts w:ascii="Arial" w:hAnsi="Arial" w:cs="Arial"/>
                <w:i/>
                <w:sz w:val="24"/>
                <w:szCs w:val="24"/>
              </w:rPr>
              <w:t>(this box should expand as you type)</w:t>
            </w:r>
          </w:p>
        </w:tc>
      </w:tr>
    </w:tbl>
    <w:p w14:paraId="4E9B994C" w14:textId="77777777" w:rsidR="00EF040E" w:rsidRPr="00EF040E" w:rsidRDefault="00EF040E" w:rsidP="00EF040E">
      <w:pPr>
        <w:spacing w:after="0" w:line="240" w:lineRule="auto"/>
        <w:rPr>
          <w:rFonts w:ascii="Arial" w:eastAsia="Times New Roman" w:hAnsi="Arial" w:cs="Arial"/>
          <w:bCs/>
          <w:sz w:val="24"/>
          <w:szCs w:val="24"/>
        </w:rPr>
      </w:pPr>
    </w:p>
    <w:p w14:paraId="4254DE5D"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br w:type="page"/>
      </w:r>
    </w:p>
    <w:tbl>
      <w:tblPr>
        <w:tblStyle w:val="TableGrid1"/>
        <w:tblW w:w="9889" w:type="dxa"/>
        <w:tblLook w:val="04A0" w:firstRow="1" w:lastRow="0" w:firstColumn="1" w:lastColumn="0" w:noHBand="0" w:noVBand="1"/>
      </w:tblPr>
      <w:tblGrid>
        <w:gridCol w:w="7225"/>
        <w:gridCol w:w="992"/>
        <w:gridCol w:w="850"/>
        <w:gridCol w:w="822"/>
      </w:tblGrid>
      <w:tr w:rsidR="00EF040E" w:rsidRPr="00EF040E" w14:paraId="3B13549D" w14:textId="77777777" w:rsidTr="00EF040E">
        <w:tc>
          <w:tcPr>
            <w:tcW w:w="7225" w:type="dxa"/>
            <w:shd w:val="clear" w:color="auto" w:fill="F2F2F2"/>
          </w:tcPr>
          <w:p w14:paraId="4CE362E3" w14:textId="77777777" w:rsidR="00EF040E" w:rsidRPr="00EF040E" w:rsidRDefault="00EF040E" w:rsidP="00EF040E">
            <w:pPr>
              <w:autoSpaceDE w:val="0"/>
              <w:autoSpaceDN w:val="0"/>
              <w:adjustRightInd w:val="0"/>
              <w:jc w:val="both"/>
              <w:rPr>
                <w:rFonts w:ascii="Arial" w:hAnsi="Arial" w:cs="Arial"/>
                <w:b/>
                <w:sz w:val="24"/>
                <w:szCs w:val="24"/>
              </w:rPr>
            </w:pPr>
            <w:r w:rsidRPr="00EF040E">
              <w:rPr>
                <w:rFonts w:ascii="Arial" w:hAnsi="Arial" w:cs="Arial"/>
                <w:b/>
                <w:sz w:val="24"/>
                <w:szCs w:val="24"/>
              </w:rPr>
              <w:lastRenderedPageBreak/>
              <w:t>Information for participants:</w:t>
            </w:r>
          </w:p>
        </w:tc>
        <w:tc>
          <w:tcPr>
            <w:tcW w:w="992" w:type="dxa"/>
            <w:shd w:val="clear" w:color="auto" w:fill="F2F2F2"/>
            <w:vAlign w:val="bottom"/>
          </w:tcPr>
          <w:p w14:paraId="4A5574C8" w14:textId="77777777" w:rsidR="00EF040E" w:rsidRPr="00EF040E" w:rsidRDefault="00EF040E" w:rsidP="00EF040E">
            <w:pPr>
              <w:autoSpaceDE w:val="0"/>
              <w:autoSpaceDN w:val="0"/>
              <w:adjustRightInd w:val="0"/>
              <w:jc w:val="center"/>
              <w:rPr>
                <w:rFonts w:ascii="Arial" w:hAnsi="Arial" w:cs="Arial"/>
                <w:b/>
                <w:bCs/>
                <w:sz w:val="24"/>
                <w:szCs w:val="24"/>
              </w:rPr>
            </w:pPr>
          </w:p>
          <w:p w14:paraId="4B6E0016"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YES</w:t>
            </w:r>
          </w:p>
        </w:tc>
        <w:tc>
          <w:tcPr>
            <w:tcW w:w="850" w:type="dxa"/>
            <w:shd w:val="clear" w:color="auto" w:fill="F2F2F2"/>
            <w:vAlign w:val="bottom"/>
          </w:tcPr>
          <w:p w14:paraId="56062741"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NO</w:t>
            </w:r>
          </w:p>
        </w:tc>
        <w:tc>
          <w:tcPr>
            <w:tcW w:w="822" w:type="dxa"/>
            <w:shd w:val="clear" w:color="auto" w:fill="F2F2F2"/>
          </w:tcPr>
          <w:p w14:paraId="451CCB98" w14:textId="77777777" w:rsidR="00EF040E" w:rsidRPr="00EF040E" w:rsidRDefault="00EF040E" w:rsidP="00EF040E">
            <w:pPr>
              <w:autoSpaceDE w:val="0"/>
              <w:autoSpaceDN w:val="0"/>
              <w:adjustRightInd w:val="0"/>
              <w:jc w:val="center"/>
              <w:rPr>
                <w:rFonts w:ascii="Arial" w:hAnsi="Arial" w:cs="Arial"/>
                <w:b/>
                <w:bCs/>
                <w:sz w:val="24"/>
                <w:szCs w:val="24"/>
              </w:rPr>
            </w:pPr>
          </w:p>
          <w:p w14:paraId="7CBB5E08"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N/A</w:t>
            </w:r>
          </w:p>
        </w:tc>
      </w:tr>
      <w:tr w:rsidR="00EF040E" w:rsidRPr="00EF040E" w14:paraId="5BF400B0" w14:textId="77777777" w:rsidTr="00EF040E">
        <w:trPr>
          <w:trHeight w:val="439"/>
        </w:trPr>
        <w:tc>
          <w:tcPr>
            <w:tcW w:w="7225" w:type="dxa"/>
            <w:shd w:val="clear" w:color="auto" w:fill="F2F2F2"/>
            <w:vAlign w:val="center"/>
          </w:tcPr>
          <w:p w14:paraId="6FA1E0AD"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sz w:val="24"/>
                <w:szCs w:val="24"/>
              </w:rPr>
              <w:id w:val="638854427"/>
              <w14:checkbox>
                <w14:checked w14:val="1"/>
                <w14:checkedState w14:val="2612" w14:font="MS Gothic"/>
                <w14:uncheckedState w14:val="2610" w14:font="MS Gothic"/>
              </w14:checkbox>
            </w:sdtPr>
            <w:sdtContent>
              <w:p w14:paraId="30353E4A"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1838415725"/>
              <w14:checkbox>
                <w14:checked w14:val="0"/>
                <w14:checkedState w14:val="2612" w14:font="MS Gothic"/>
                <w14:uncheckedState w14:val="2610" w14:font="MS Gothic"/>
              </w14:checkbox>
            </w:sdtPr>
            <w:sdtContent>
              <w:p w14:paraId="05A37707"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2018272357"/>
              <w14:checkbox>
                <w14:checked w14:val="0"/>
                <w14:checkedState w14:val="2612" w14:font="MS Gothic"/>
                <w14:uncheckedState w14:val="2610" w14:font="MS Gothic"/>
              </w14:checkbox>
            </w:sdtPr>
            <w:sdtContent>
              <w:p w14:paraId="6B19E85C"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725B8CA4" w14:textId="77777777" w:rsidTr="00EF040E">
        <w:trPr>
          <w:trHeight w:val="403"/>
        </w:trPr>
        <w:tc>
          <w:tcPr>
            <w:tcW w:w="7225" w:type="dxa"/>
            <w:shd w:val="clear" w:color="auto" w:fill="F2F2F2"/>
            <w:vAlign w:val="center"/>
          </w:tcPr>
          <w:p w14:paraId="3ACB561A"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Will you tell participants that their participation is voluntary?</w:t>
            </w:r>
          </w:p>
        </w:tc>
        <w:tc>
          <w:tcPr>
            <w:tcW w:w="992" w:type="dxa"/>
            <w:shd w:val="clear" w:color="auto" w:fill="BFBFBF"/>
            <w:vAlign w:val="center"/>
          </w:tcPr>
          <w:sdt>
            <w:sdtPr>
              <w:rPr>
                <w:rFonts w:ascii="Arial" w:hAnsi="Arial" w:cs="Arial"/>
                <w:b/>
                <w:bCs/>
                <w:sz w:val="24"/>
                <w:szCs w:val="24"/>
              </w:rPr>
              <w:id w:val="1917978816"/>
              <w14:checkbox>
                <w14:checked w14:val="1"/>
                <w14:checkedState w14:val="2612" w14:font="MS Gothic"/>
                <w14:uncheckedState w14:val="2610" w14:font="MS Gothic"/>
              </w14:checkbox>
            </w:sdtPr>
            <w:sdtContent>
              <w:p w14:paraId="25B2E815"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266745090"/>
              <w14:checkbox>
                <w14:checked w14:val="0"/>
                <w14:checkedState w14:val="2612" w14:font="MS Gothic"/>
                <w14:uncheckedState w14:val="2610" w14:font="MS Gothic"/>
              </w14:checkbox>
            </w:sdtPr>
            <w:sdtContent>
              <w:p w14:paraId="5B7E2FCA"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1964613576"/>
              <w14:checkbox>
                <w14:checked w14:val="0"/>
                <w14:checkedState w14:val="2612" w14:font="MS Gothic"/>
                <w14:uncheckedState w14:val="2610" w14:font="MS Gothic"/>
              </w14:checkbox>
            </w:sdtPr>
            <w:sdtContent>
              <w:p w14:paraId="12FC4123"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20009EA0" w14:textId="77777777" w:rsidTr="00EF040E">
        <w:trPr>
          <w:trHeight w:val="439"/>
        </w:trPr>
        <w:tc>
          <w:tcPr>
            <w:tcW w:w="7225" w:type="dxa"/>
            <w:shd w:val="clear" w:color="auto" w:fill="F2F2F2"/>
            <w:vAlign w:val="center"/>
          </w:tcPr>
          <w:p w14:paraId="3D2F60DF"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Will you obtain written consent for participation?</w:t>
            </w:r>
          </w:p>
        </w:tc>
        <w:tc>
          <w:tcPr>
            <w:tcW w:w="992" w:type="dxa"/>
            <w:shd w:val="clear" w:color="auto" w:fill="BFBFBF"/>
            <w:vAlign w:val="center"/>
          </w:tcPr>
          <w:sdt>
            <w:sdtPr>
              <w:rPr>
                <w:rFonts w:ascii="Arial" w:hAnsi="Arial" w:cs="Arial"/>
                <w:b/>
                <w:bCs/>
                <w:sz w:val="24"/>
                <w:szCs w:val="24"/>
              </w:rPr>
              <w:id w:val="173071009"/>
              <w14:checkbox>
                <w14:checked w14:val="1"/>
                <w14:checkedState w14:val="2612" w14:font="MS Gothic"/>
                <w14:uncheckedState w14:val="2610" w14:font="MS Gothic"/>
              </w14:checkbox>
            </w:sdtPr>
            <w:sdtContent>
              <w:p w14:paraId="5DA41710"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1777214799"/>
              <w14:checkbox>
                <w14:checked w14:val="0"/>
                <w14:checkedState w14:val="2612" w14:font="MS Gothic"/>
                <w14:uncheckedState w14:val="2610" w14:font="MS Gothic"/>
              </w14:checkbox>
            </w:sdtPr>
            <w:sdtContent>
              <w:p w14:paraId="7B15A8A9"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2046200750"/>
              <w14:checkbox>
                <w14:checked w14:val="0"/>
                <w14:checkedState w14:val="2612" w14:font="MS Gothic"/>
                <w14:uncheckedState w14:val="2610" w14:font="MS Gothic"/>
              </w14:checkbox>
            </w:sdtPr>
            <w:sdtContent>
              <w:p w14:paraId="08F45229"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4CC8F9A2" w14:textId="77777777" w:rsidTr="00EF040E">
        <w:trPr>
          <w:trHeight w:val="403"/>
        </w:trPr>
        <w:tc>
          <w:tcPr>
            <w:tcW w:w="7225" w:type="dxa"/>
            <w:shd w:val="clear" w:color="auto" w:fill="F2F2F2"/>
            <w:vAlign w:val="center"/>
          </w:tcPr>
          <w:p w14:paraId="52D22EA6"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sz w:val="24"/>
                <w:szCs w:val="24"/>
              </w:rPr>
              <w:id w:val="1907947677"/>
              <w14:checkbox>
                <w14:checked w14:val="1"/>
                <w14:checkedState w14:val="2612" w14:font="MS Gothic"/>
                <w14:uncheckedState w14:val="2610" w14:font="MS Gothic"/>
              </w14:checkbox>
            </w:sdtPr>
            <w:sdtContent>
              <w:p w14:paraId="64547DEE"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1997954874"/>
              <w14:checkbox>
                <w14:checked w14:val="0"/>
                <w14:checkedState w14:val="2612" w14:font="MS Gothic"/>
                <w14:uncheckedState w14:val="2610" w14:font="MS Gothic"/>
              </w14:checkbox>
            </w:sdtPr>
            <w:sdtContent>
              <w:p w14:paraId="186FF552"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833887313"/>
              <w14:checkbox>
                <w14:checked w14:val="0"/>
                <w14:checkedState w14:val="2612" w14:font="MS Gothic"/>
                <w14:uncheckedState w14:val="2610" w14:font="MS Gothic"/>
              </w14:checkbox>
            </w:sdtPr>
            <w:sdtContent>
              <w:p w14:paraId="1A2306CF"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4066AE7F" w14:textId="77777777" w:rsidTr="00EF040E">
        <w:trPr>
          <w:trHeight w:val="439"/>
        </w:trPr>
        <w:tc>
          <w:tcPr>
            <w:tcW w:w="7225" w:type="dxa"/>
            <w:shd w:val="clear" w:color="auto" w:fill="F2F2F2"/>
            <w:vAlign w:val="center"/>
          </w:tcPr>
          <w:p w14:paraId="551D8BCD"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If the research is observational, will you ask participants for their consent to being observed?</w:t>
            </w:r>
          </w:p>
        </w:tc>
        <w:tc>
          <w:tcPr>
            <w:tcW w:w="992" w:type="dxa"/>
            <w:shd w:val="clear" w:color="auto" w:fill="BFBFBF"/>
            <w:vAlign w:val="center"/>
          </w:tcPr>
          <w:sdt>
            <w:sdtPr>
              <w:rPr>
                <w:rFonts w:ascii="Arial" w:hAnsi="Arial" w:cs="Arial"/>
                <w:b/>
                <w:bCs/>
                <w:sz w:val="24"/>
                <w:szCs w:val="24"/>
              </w:rPr>
              <w:id w:val="-65498961"/>
              <w14:checkbox>
                <w14:checked w14:val="0"/>
                <w14:checkedState w14:val="2612" w14:font="MS Gothic"/>
                <w14:uncheckedState w14:val="2610" w14:font="MS Gothic"/>
              </w14:checkbox>
            </w:sdtPr>
            <w:sdtContent>
              <w:p w14:paraId="69890A0B"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327907113"/>
              <w14:checkbox>
                <w14:checked w14:val="0"/>
                <w14:checkedState w14:val="2612" w14:font="MS Gothic"/>
                <w14:uncheckedState w14:val="2610" w14:font="MS Gothic"/>
              </w14:checkbox>
            </w:sdtPr>
            <w:sdtContent>
              <w:p w14:paraId="49532847"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843242132"/>
              <w14:checkbox>
                <w14:checked w14:val="1"/>
                <w14:checkedState w14:val="2612" w14:font="MS Gothic"/>
                <w14:uncheckedState w14:val="2610" w14:font="MS Gothic"/>
              </w14:checkbox>
            </w:sdtPr>
            <w:sdtContent>
              <w:p w14:paraId="163D154B"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6D77156B" w14:textId="77777777" w:rsidTr="00EF040E">
        <w:trPr>
          <w:trHeight w:val="403"/>
        </w:trPr>
        <w:tc>
          <w:tcPr>
            <w:tcW w:w="7225" w:type="dxa"/>
            <w:shd w:val="clear" w:color="auto" w:fill="F2F2F2"/>
            <w:vAlign w:val="center"/>
          </w:tcPr>
          <w:p w14:paraId="3E410638"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Will you tell participants that they may withdraw from the research at any time and for any reason?</w:t>
            </w:r>
          </w:p>
        </w:tc>
        <w:tc>
          <w:tcPr>
            <w:tcW w:w="992" w:type="dxa"/>
            <w:shd w:val="clear" w:color="auto" w:fill="BFBFBF"/>
            <w:vAlign w:val="center"/>
          </w:tcPr>
          <w:sdt>
            <w:sdtPr>
              <w:rPr>
                <w:rFonts w:ascii="Arial" w:hAnsi="Arial" w:cs="Arial"/>
                <w:b/>
                <w:bCs/>
                <w:sz w:val="24"/>
                <w:szCs w:val="24"/>
              </w:rPr>
              <w:id w:val="-1689744163"/>
              <w14:checkbox>
                <w14:checked w14:val="1"/>
                <w14:checkedState w14:val="2612" w14:font="MS Gothic"/>
                <w14:uncheckedState w14:val="2610" w14:font="MS Gothic"/>
              </w14:checkbox>
            </w:sdtPr>
            <w:sdtContent>
              <w:p w14:paraId="5F986224"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1160307203"/>
              <w14:checkbox>
                <w14:checked w14:val="0"/>
                <w14:checkedState w14:val="2612" w14:font="MS Gothic"/>
                <w14:uncheckedState w14:val="2610" w14:font="MS Gothic"/>
              </w14:checkbox>
            </w:sdtPr>
            <w:sdtContent>
              <w:p w14:paraId="73F9EA13"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270004211"/>
              <w14:checkbox>
                <w14:checked w14:val="0"/>
                <w14:checkedState w14:val="2612" w14:font="MS Gothic"/>
                <w14:uncheckedState w14:val="2610" w14:font="MS Gothic"/>
              </w14:checkbox>
            </w:sdtPr>
            <w:sdtContent>
              <w:p w14:paraId="5595C36D"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03E41064" w14:textId="77777777" w:rsidTr="00EF040E">
        <w:trPr>
          <w:trHeight w:val="439"/>
        </w:trPr>
        <w:tc>
          <w:tcPr>
            <w:tcW w:w="7225" w:type="dxa"/>
            <w:shd w:val="clear" w:color="auto" w:fill="F2F2F2"/>
            <w:vAlign w:val="center"/>
          </w:tcPr>
          <w:p w14:paraId="0C7DAE7F"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sz w:val="24"/>
                <w:szCs w:val="24"/>
              </w:rPr>
              <w:id w:val="-120004605"/>
              <w14:checkbox>
                <w14:checked w14:val="1"/>
                <w14:checkedState w14:val="2612" w14:font="MS Gothic"/>
                <w14:uncheckedState w14:val="2610" w14:font="MS Gothic"/>
              </w14:checkbox>
            </w:sdtPr>
            <w:sdtContent>
              <w:p w14:paraId="4C9C0518"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502748247"/>
              <w14:checkbox>
                <w14:checked w14:val="0"/>
                <w14:checkedState w14:val="2612" w14:font="MS Gothic"/>
                <w14:uncheckedState w14:val="2610" w14:font="MS Gothic"/>
              </w14:checkbox>
            </w:sdtPr>
            <w:sdtContent>
              <w:p w14:paraId="187C4416"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196125454"/>
              <w14:checkbox>
                <w14:checked w14:val="0"/>
                <w14:checkedState w14:val="2612" w14:font="MS Gothic"/>
                <w14:uncheckedState w14:val="2610" w14:font="MS Gothic"/>
              </w14:checkbox>
            </w:sdtPr>
            <w:sdtContent>
              <w:p w14:paraId="724CB5B7"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70EB738A" w14:textId="77777777" w:rsidTr="00EF040E">
        <w:trPr>
          <w:trHeight w:val="403"/>
        </w:trPr>
        <w:tc>
          <w:tcPr>
            <w:tcW w:w="7225" w:type="dxa"/>
            <w:shd w:val="clear" w:color="auto" w:fill="F2F2F2"/>
            <w:vAlign w:val="center"/>
          </w:tcPr>
          <w:p w14:paraId="5F5576D0"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sz w:val="24"/>
                <w:szCs w:val="24"/>
              </w:rPr>
              <w:id w:val="96221617"/>
              <w14:checkbox>
                <w14:checked w14:val="1"/>
                <w14:checkedState w14:val="2612" w14:font="MS Gothic"/>
                <w14:uncheckedState w14:val="2610" w14:font="MS Gothic"/>
              </w14:checkbox>
            </w:sdtPr>
            <w:sdtContent>
              <w:p w14:paraId="6CBBE306"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715357891"/>
              <w14:checkbox>
                <w14:checked w14:val="0"/>
                <w14:checkedState w14:val="2612" w14:font="MS Gothic"/>
                <w14:uncheckedState w14:val="2610" w14:font="MS Gothic"/>
              </w14:checkbox>
            </w:sdtPr>
            <w:sdtContent>
              <w:p w14:paraId="7F0158BC"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861819308"/>
              <w14:checkbox>
                <w14:checked w14:val="0"/>
                <w14:checkedState w14:val="2612" w14:font="MS Gothic"/>
                <w14:uncheckedState w14:val="2610" w14:font="MS Gothic"/>
              </w14:checkbox>
            </w:sdtPr>
            <w:sdtContent>
              <w:p w14:paraId="71B6125D"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337A5DD9" w14:textId="77777777" w:rsidTr="00EF040E">
        <w:trPr>
          <w:trHeight w:val="439"/>
        </w:trPr>
        <w:tc>
          <w:tcPr>
            <w:tcW w:w="7225" w:type="dxa"/>
            <w:shd w:val="clear" w:color="auto" w:fill="F2F2F2"/>
            <w:vAlign w:val="center"/>
          </w:tcPr>
          <w:p w14:paraId="13BC7BC8"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sz w:val="24"/>
                <w:szCs w:val="24"/>
              </w:rPr>
              <w:id w:val="1507015635"/>
              <w14:checkbox>
                <w14:checked w14:val="1"/>
                <w14:checkedState w14:val="2612" w14:font="MS Gothic"/>
                <w14:uncheckedState w14:val="2610" w14:font="MS Gothic"/>
              </w14:checkbox>
            </w:sdtPr>
            <w:sdtContent>
              <w:p w14:paraId="40E56ADE"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282701375"/>
              <w14:checkbox>
                <w14:checked w14:val="0"/>
                <w14:checkedState w14:val="2612" w14:font="MS Gothic"/>
                <w14:uncheckedState w14:val="2610" w14:font="MS Gothic"/>
              </w14:checkbox>
            </w:sdtPr>
            <w:sdtContent>
              <w:p w14:paraId="3C419DDE"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1075428902"/>
              <w14:checkbox>
                <w14:checked w14:val="0"/>
                <w14:checkedState w14:val="2612" w14:font="MS Gothic"/>
                <w14:uncheckedState w14:val="2610" w14:font="MS Gothic"/>
              </w14:checkbox>
            </w:sdtPr>
            <w:sdtContent>
              <w:p w14:paraId="3C52119C"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579D2DD5" w14:textId="77777777" w:rsidTr="00EF040E">
        <w:trPr>
          <w:trHeight w:val="403"/>
        </w:trPr>
        <w:tc>
          <w:tcPr>
            <w:tcW w:w="9889" w:type="dxa"/>
            <w:gridSpan w:val="4"/>
            <w:tcBorders>
              <w:bottom w:val="single" w:sz="4" w:space="0" w:color="auto"/>
            </w:tcBorders>
            <w:shd w:val="clear" w:color="auto" w:fill="F2F2F2"/>
            <w:vAlign w:val="center"/>
          </w:tcPr>
          <w:p w14:paraId="786F0EF1"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If NO</w:t>
            </w:r>
            <w:r w:rsidRPr="00EF040E">
              <w:rPr>
                <w:rFonts w:ascii="Arial" w:hAnsi="Arial" w:cs="Arial"/>
                <w:b/>
                <w:bCs/>
                <w:sz w:val="24"/>
                <w:szCs w:val="24"/>
              </w:rPr>
              <w:t xml:space="preserve"> </w:t>
            </w:r>
            <w:r w:rsidRPr="00EF040E">
              <w:rPr>
                <w:rFonts w:ascii="Arial" w:hAnsi="Arial" w:cs="Arial"/>
                <w:sz w:val="24"/>
                <w:szCs w:val="24"/>
              </w:rPr>
              <w:t xml:space="preserve">to any of above questions, please give an explanation </w:t>
            </w:r>
          </w:p>
        </w:tc>
      </w:tr>
      <w:tr w:rsidR="00EF040E" w:rsidRPr="00EF040E" w14:paraId="4285F512" w14:textId="77777777" w:rsidTr="00EF040E">
        <w:trPr>
          <w:trHeight w:val="403"/>
        </w:trPr>
        <w:tc>
          <w:tcPr>
            <w:tcW w:w="9889" w:type="dxa"/>
            <w:gridSpan w:val="4"/>
            <w:vAlign w:val="center"/>
          </w:tcPr>
          <w:p w14:paraId="43F42F00" w14:textId="77777777" w:rsidR="00EF040E" w:rsidRPr="00EF040E" w:rsidRDefault="00EF040E" w:rsidP="00EF040E">
            <w:pPr>
              <w:rPr>
                <w:rFonts w:ascii="Arial" w:hAnsi="Arial" w:cs="Arial"/>
                <w:sz w:val="24"/>
                <w:szCs w:val="24"/>
              </w:rPr>
            </w:pPr>
          </w:p>
          <w:p w14:paraId="09BBFF0D" w14:textId="77777777" w:rsidR="00EF040E" w:rsidRPr="00EF040E" w:rsidRDefault="00EF040E" w:rsidP="00EF040E">
            <w:pPr>
              <w:rPr>
                <w:rFonts w:ascii="Arial" w:hAnsi="Arial" w:cs="Arial"/>
                <w:sz w:val="24"/>
                <w:szCs w:val="24"/>
              </w:rPr>
            </w:pPr>
          </w:p>
          <w:p w14:paraId="0C34465B" w14:textId="77777777" w:rsidR="00EF040E" w:rsidRPr="00EF040E" w:rsidRDefault="00EF040E" w:rsidP="00EF040E">
            <w:pPr>
              <w:rPr>
                <w:rFonts w:ascii="Arial" w:hAnsi="Arial" w:cs="Arial"/>
                <w:sz w:val="24"/>
                <w:szCs w:val="24"/>
              </w:rPr>
            </w:pPr>
          </w:p>
          <w:p w14:paraId="4C7BC01D"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i/>
                <w:sz w:val="24"/>
                <w:szCs w:val="24"/>
              </w:rPr>
              <w:t>(this box should expand as you type)</w:t>
            </w:r>
          </w:p>
        </w:tc>
      </w:tr>
    </w:tbl>
    <w:p w14:paraId="281799E5" w14:textId="77777777" w:rsidR="00EF040E" w:rsidRPr="00EF040E" w:rsidRDefault="00EF040E" w:rsidP="00EF040E">
      <w:pPr>
        <w:spacing w:after="0" w:line="240" w:lineRule="auto"/>
        <w:rPr>
          <w:rFonts w:ascii="Arial" w:eastAsia="Times New Roman" w:hAnsi="Arial" w:cs="Arial"/>
          <w:sz w:val="24"/>
          <w:szCs w:val="24"/>
        </w:rPr>
      </w:pPr>
    </w:p>
    <w:tbl>
      <w:tblPr>
        <w:tblStyle w:val="TableGrid1"/>
        <w:tblW w:w="9889" w:type="dxa"/>
        <w:tblLook w:val="04A0" w:firstRow="1" w:lastRow="0" w:firstColumn="1" w:lastColumn="0" w:noHBand="0" w:noVBand="1"/>
      </w:tblPr>
      <w:tblGrid>
        <w:gridCol w:w="7225"/>
        <w:gridCol w:w="992"/>
        <w:gridCol w:w="850"/>
        <w:gridCol w:w="822"/>
      </w:tblGrid>
      <w:tr w:rsidR="00EF040E" w:rsidRPr="00EF040E" w14:paraId="19398386" w14:textId="77777777" w:rsidTr="00EF040E">
        <w:tc>
          <w:tcPr>
            <w:tcW w:w="7225" w:type="dxa"/>
            <w:shd w:val="clear" w:color="auto" w:fill="F2F2F2"/>
          </w:tcPr>
          <w:p w14:paraId="2C779E50" w14:textId="77777777" w:rsidR="00EF040E" w:rsidRPr="00EF040E" w:rsidRDefault="00EF040E" w:rsidP="00EF040E">
            <w:pPr>
              <w:autoSpaceDE w:val="0"/>
              <w:autoSpaceDN w:val="0"/>
              <w:adjustRightInd w:val="0"/>
              <w:jc w:val="both"/>
              <w:rPr>
                <w:rFonts w:ascii="Arial" w:hAnsi="Arial" w:cs="Arial"/>
                <w:b/>
                <w:sz w:val="24"/>
                <w:szCs w:val="24"/>
              </w:rPr>
            </w:pPr>
            <w:r w:rsidRPr="00EF040E">
              <w:rPr>
                <w:rFonts w:ascii="Arial" w:hAnsi="Arial" w:cs="Arial"/>
                <w:b/>
                <w:sz w:val="24"/>
                <w:szCs w:val="24"/>
              </w:rPr>
              <w:t>Information for participants:</w:t>
            </w:r>
          </w:p>
        </w:tc>
        <w:tc>
          <w:tcPr>
            <w:tcW w:w="992" w:type="dxa"/>
            <w:shd w:val="clear" w:color="auto" w:fill="F2F2F2"/>
            <w:vAlign w:val="bottom"/>
          </w:tcPr>
          <w:p w14:paraId="04013EC7" w14:textId="77777777" w:rsidR="00EF040E" w:rsidRPr="00EF040E" w:rsidRDefault="00EF040E" w:rsidP="00EF040E">
            <w:pPr>
              <w:autoSpaceDE w:val="0"/>
              <w:autoSpaceDN w:val="0"/>
              <w:adjustRightInd w:val="0"/>
              <w:jc w:val="center"/>
              <w:rPr>
                <w:rFonts w:ascii="Arial" w:hAnsi="Arial" w:cs="Arial"/>
                <w:b/>
                <w:bCs/>
                <w:sz w:val="24"/>
                <w:szCs w:val="24"/>
              </w:rPr>
            </w:pPr>
          </w:p>
          <w:p w14:paraId="3ED2185B"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YES</w:t>
            </w:r>
          </w:p>
        </w:tc>
        <w:tc>
          <w:tcPr>
            <w:tcW w:w="850" w:type="dxa"/>
            <w:shd w:val="clear" w:color="auto" w:fill="F2F2F2"/>
            <w:vAlign w:val="bottom"/>
          </w:tcPr>
          <w:p w14:paraId="1CFD4084"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NO</w:t>
            </w:r>
          </w:p>
        </w:tc>
        <w:tc>
          <w:tcPr>
            <w:tcW w:w="822" w:type="dxa"/>
            <w:shd w:val="clear" w:color="auto" w:fill="F2F2F2"/>
            <w:vAlign w:val="bottom"/>
          </w:tcPr>
          <w:p w14:paraId="3AA0B92F" w14:textId="77777777" w:rsidR="00EF040E" w:rsidRPr="00EF040E" w:rsidRDefault="00EF040E" w:rsidP="00EF040E">
            <w:pPr>
              <w:autoSpaceDE w:val="0"/>
              <w:autoSpaceDN w:val="0"/>
              <w:adjustRightInd w:val="0"/>
              <w:jc w:val="center"/>
              <w:rPr>
                <w:rFonts w:ascii="Arial" w:hAnsi="Arial" w:cs="Arial"/>
                <w:b/>
                <w:bCs/>
                <w:sz w:val="24"/>
                <w:szCs w:val="24"/>
              </w:rPr>
            </w:pPr>
          </w:p>
          <w:p w14:paraId="42ED0083"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N/A</w:t>
            </w:r>
          </w:p>
        </w:tc>
      </w:tr>
      <w:tr w:rsidR="00EF040E" w:rsidRPr="00EF040E" w14:paraId="4C203BBC" w14:textId="77777777" w:rsidTr="00EF040E">
        <w:trPr>
          <w:trHeight w:val="439"/>
        </w:trPr>
        <w:tc>
          <w:tcPr>
            <w:tcW w:w="7225" w:type="dxa"/>
            <w:shd w:val="clear" w:color="auto" w:fill="F2F2F2"/>
            <w:vAlign w:val="center"/>
          </w:tcPr>
          <w:p w14:paraId="4E776EAA"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Will participants be paid?</w:t>
            </w:r>
          </w:p>
        </w:tc>
        <w:tc>
          <w:tcPr>
            <w:tcW w:w="992" w:type="dxa"/>
            <w:shd w:val="clear" w:color="auto" w:fill="BFBFBF"/>
            <w:vAlign w:val="center"/>
          </w:tcPr>
          <w:sdt>
            <w:sdtPr>
              <w:rPr>
                <w:rFonts w:ascii="Arial" w:hAnsi="Arial" w:cs="Arial"/>
                <w:b/>
                <w:bCs/>
                <w:sz w:val="24"/>
                <w:szCs w:val="24"/>
              </w:rPr>
              <w:id w:val="51043762"/>
              <w14:checkbox>
                <w14:checked w14:val="0"/>
                <w14:checkedState w14:val="2612" w14:font="MS Gothic"/>
                <w14:uncheckedState w14:val="2610" w14:font="MS Gothic"/>
              </w14:checkbox>
            </w:sdtPr>
            <w:sdtContent>
              <w:p w14:paraId="56DD586E"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256140063"/>
              <w14:checkbox>
                <w14:checked w14:val="1"/>
                <w14:checkedState w14:val="2612" w14:font="MS Gothic"/>
                <w14:uncheckedState w14:val="2610" w14:font="MS Gothic"/>
              </w14:checkbox>
            </w:sdtPr>
            <w:sdtContent>
              <w:p w14:paraId="04966AA7"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634219724"/>
              <w14:checkbox>
                <w14:checked w14:val="0"/>
                <w14:checkedState w14:val="2612" w14:font="MS Gothic"/>
                <w14:uncheckedState w14:val="2610" w14:font="MS Gothic"/>
              </w14:checkbox>
            </w:sdtPr>
            <w:sdtContent>
              <w:p w14:paraId="1986315B"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3A59E19E" w14:textId="77777777" w:rsidTr="00EF040E">
        <w:trPr>
          <w:trHeight w:val="403"/>
        </w:trPr>
        <w:tc>
          <w:tcPr>
            <w:tcW w:w="7225" w:type="dxa"/>
            <w:shd w:val="clear" w:color="auto" w:fill="F2F2F2"/>
            <w:vAlign w:val="center"/>
          </w:tcPr>
          <w:p w14:paraId="0BA086AC"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Is specialist electrical or other equipment to be used with participants?</w:t>
            </w:r>
          </w:p>
        </w:tc>
        <w:tc>
          <w:tcPr>
            <w:tcW w:w="992" w:type="dxa"/>
            <w:shd w:val="clear" w:color="auto" w:fill="BFBFBF"/>
            <w:vAlign w:val="center"/>
          </w:tcPr>
          <w:sdt>
            <w:sdtPr>
              <w:rPr>
                <w:rFonts w:ascii="Arial" w:hAnsi="Arial" w:cs="Arial"/>
                <w:b/>
                <w:bCs/>
                <w:sz w:val="24"/>
                <w:szCs w:val="24"/>
              </w:rPr>
              <w:id w:val="-1438982454"/>
              <w14:checkbox>
                <w14:checked w14:val="0"/>
                <w14:checkedState w14:val="2612" w14:font="MS Gothic"/>
                <w14:uncheckedState w14:val="2610" w14:font="MS Gothic"/>
              </w14:checkbox>
            </w:sdtPr>
            <w:sdtContent>
              <w:p w14:paraId="285B3320"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2089267095"/>
              <w14:checkbox>
                <w14:checked w14:val="1"/>
                <w14:checkedState w14:val="2612" w14:font="MS Gothic"/>
                <w14:uncheckedState w14:val="2610" w14:font="MS Gothic"/>
              </w14:checkbox>
            </w:sdtPr>
            <w:sdtContent>
              <w:p w14:paraId="4DC526C5"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425468845"/>
              <w14:checkbox>
                <w14:checked w14:val="0"/>
                <w14:checkedState w14:val="2612" w14:font="MS Gothic"/>
                <w14:uncheckedState w14:val="2610" w14:font="MS Gothic"/>
              </w14:checkbox>
            </w:sdtPr>
            <w:sdtContent>
              <w:p w14:paraId="1F6D2CBC"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15B3F5C2" w14:textId="77777777" w:rsidTr="00EF040E">
        <w:trPr>
          <w:trHeight w:val="439"/>
        </w:trPr>
        <w:tc>
          <w:tcPr>
            <w:tcW w:w="7225" w:type="dxa"/>
            <w:shd w:val="clear" w:color="auto" w:fill="F2F2F2"/>
            <w:vAlign w:val="center"/>
          </w:tcPr>
          <w:p w14:paraId="25314284"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sz w:val="24"/>
                <w:szCs w:val="24"/>
              </w:rPr>
              <w:id w:val="-225606969"/>
              <w14:checkbox>
                <w14:checked w14:val="0"/>
                <w14:checkedState w14:val="2612" w14:font="MS Gothic"/>
                <w14:uncheckedState w14:val="2610" w14:font="MS Gothic"/>
              </w14:checkbox>
            </w:sdtPr>
            <w:sdtContent>
              <w:p w14:paraId="6DD18CCE"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1565337314"/>
              <w14:checkbox>
                <w14:checked w14:val="1"/>
                <w14:checkedState w14:val="2612" w14:font="MS Gothic"/>
                <w14:uncheckedState w14:val="2610" w14:font="MS Gothic"/>
              </w14:checkbox>
            </w:sdtPr>
            <w:sdtContent>
              <w:p w14:paraId="1B13A649"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133575194"/>
              <w14:checkbox>
                <w14:checked w14:val="0"/>
                <w14:checkedState w14:val="2612" w14:font="MS Gothic"/>
                <w14:uncheckedState w14:val="2610" w14:font="MS Gothic"/>
              </w14:checkbox>
            </w:sdtPr>
            <w:sdtContent>
              <w:p w14:paraId="5BDF0447"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0679FFD7" w14:textId="77777777" w:rsidTr="00EF040E">
        <w:trPr>
          <w:trHeight w:val="403"/>
        </w:trPr>
        <w:tc>
          <w:tcPr>
            <w:tcW w:w="7225" w:type="dxa"/>
            <w:shd w:val="clear" w:color="auto" w:fill="F2F2F2"/>
            <w:vAlign w:val="center"/>
          </w:tcPr>
          <w:p w14:paraId="33E7BE69"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sz w:val="24"/>
                <w:szCs w:val="24"/>
              </w:rPr>
              <w:id w:val="-873932248"/>
              <w14:checkbox>
                <w14:checked w14:val="0"/>
                <w14:checkedState w14:val="2612" w14:font="MS Gothic"/>
                <w14:uncheckedState w14:val="2610" w14:font="MS Gothic"/>
              </w14:checkbox>
            </w:sdtPr>
            <w:sdtContent>
              <w:p w14:paraId="5C809F0E"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c>
          <w:tcPr>
            <w:tcW w:w="850" w:type="dxa"/>
            <w:shd w:val="clear" w:color="auto" w:fill="BFBFBF"/>
            <w:vAlign w:val="center"/>
          </w:tcPr>
          <w:sdt>
            <w:sdtPr>
              <w:rPr>
                <w:rFonts w:ascii="Arial" w:hAnsi="Arial" w:cs="Arial"/>
                <w:b/>
                <w:bCs/>
                <w:sz w:val="24"/>
                <w:szCs w:val="24"/>
              </w:rPr>
              <w:id w:val="-1867361740"/>
              <w14:checkbox>
                <w14:checked w14:val="1"/>
                <w14:checkedState w14:val="2612" w14:font="MS Gothic"/>
                <w14:uncheckedState w14:val="2610" w14:font="MS Gothic"/>
              </w14:checkbox>
            </w:sdtPr>
            <w:sdtContent>
              <w:p w14:paraId="4D62BEEA"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822" w:type="dxa"/>
            <w:shd w:val="clear" w:color="auto" w:fill="BFBFBF"/>
            <w:vAlign w:val="center"/>
          </w:tcPr>
          <w:sdt>
            <w:sdtPr>
              <w:rPr>
                <w:rFonts w:ascii="Arial" w:hAnsi="Arial" w:cs="Arial"/>
                <w:b/>
                <w:bCs/>
                <w:sz w:val="24"/>
                <w:szCs w:val="24"/>
              </w:rPr>
              <w:id w:val="214328365"/>
              <w14:checkbox>
                <w14:checked w14:val="0"/>
                <w14:checkedState w14:val="2612" w14:font="MS Gothic"/>
                <w14:uncheckedState w14:val="2610" w14:font="MS Gothic"/>
              </w14:checkbox>
            </w:sdtPr>
            <w:sdtContent>
              <w:p w14:paraId="60430740"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0CA22478" w14:textId="77777777" w:rsidTr="00EF040E">
        <w:trPr>
          <w:trHeight w:val="403"/>
        </w:trPr>
        <w:tc>
          <w:tcPr>
            <w:tcW w:w="9889" w:type="dxa"/>
            <w:gridSpan w:val="4"/>
            <w:shd w:val="clear" w:color="auto" w:fill="F2F2F2"/>
            <w:vAlign w:val="center"/>
          </w:tcPr>
          <w:p w14:paraId="11588990"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If YES</w:t>
            </w:r>
            <w:r w:rsidRPr="00EF040E">
              <w:rPr>
                <w:rFonts w:ascii="Arial" w:hAnsi="Arial" w:cs="Arial"/>
                <w:b/>
                <w:bCs/>
                <w:sz w:val="24"/>
                <w:szCs w:val="24"/>
              </w:rPr>
              <w:t xml:space="preserve"> </w:t>
            </w:r>
            <w:r w:rsidRPr="00EF040E">
              <w:rPr>
                <w:rFonts w:ascii="Arial" w:hAnsi="Arial" w:cs="Arial"/>
                <w:sz w:val="24"/>
                <w:szCs w:val="24"/>
              </w:rPr>
              <w:t xml:space="preserve">to any question, please provide full details </w:t>
            </w:r>
          </w:p>
        </w:tc>
      </w:tr>
      <w:tr w:rsidR="00EF040E" w:rsidRPr="00EF040E" w14:paraId="6A4CC8D5" w14:textId="77777777" w:rsidTr="00EF040E">
        <w:trPr>
          <w:trHeight w:val="403"/>
        </w:trPr>
        <w:tc>
          <w:tcPr>
            <w:tcW w:w="9889" w:type="dxa"/>
            <w:gridSpan w:val="4"/>
            <w:vAlign w:val="center"/>
          </w:tcPr>
          <w:p w14:paraId="435DCA30" w14:textId="77777777" w:rsidR="00EF040E" w:rsidRPr="00EF040E" w:rsidRDefault="00EF040E" w:rsidP="00EF040E">
            <w:pPr>
              <w:rPr>
                <w:rFonts w:ascii="Arial" w:hAnsi="Arial" w:cs="Arial"/>
                <w:sz w:val="24"/>
                <w:szCs w:val="24"/>
              </w:rPr>
            </w:pPr>
          </w:p>
          <w:p w14:paraId="00226EEE" w14:textId="77777777" w:rsidR="00EF040E" w:rsidRPr="00EF040E" w:rsidRDefault="00EF040E" w:rsidP="00EF040E">
            <w:pPr>
              <w:rPr>
                <w:rFonts w:ascii="Arial" w:hAnsi="Arial" w:cs="Arial"/>
                <w:sz w:val="24"/>
                <w:szCs w:val="24"/>
              </w:rPr>
            </w:pPr>
          </w:p>
          <w:p w14:paraId="44064B9F" w14:textId="77777777" w:rsidR="00EF040E" w:rsidRPr="00EF040E" w:rsidRDefault="00EF040E" w:rsidP="00EF040E">
            <w:pPr>
              <w:rPr>
                <w:rFonts w:ascii="Arial" w:hAnsi="Arial" w:cs="Arial"/>
                <w:sz w:val="24"/>
                <w:szCs w:val="24"/>
              </w:rPr>
            </w:pPr>
          </w:p>
          <w:p w14:paraId="408FDE37"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i/>
                <w:sz w:val="24"/>
                <w:szCs w:val="24"/>
              </w:rPr>
              <w:t>(this box should expand as you type)</w:t>
            </w:r>
          </w:p>
        </w:tc>
      </w:tr>
    </w:tbl>
    <w:p w14:paraId="1EC17FF4"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p>
    <w:p w14:paraId="00566EB0" w14:textId="77777777" w:rsidR="00EF040E" w:rsidRPr="00EF040E" w:rsidRDefault="00EF040E" w:rsidP="00EF040E">
      <w:pPr>
        <w:spacing w:after="0" w:line="240" w:lineRule="auto"/>
        <w:rPr>
          <w:rFonts w:ascii="Arial" w:eastAsia="Times New Roman" w:hAnsi="Arial" w:cs="Arial"/>
          <w:b/>
          <w:sz w:val="24"/>
          <w:szCs w:val="24"/>
        </w:rPr>
      </w:pPr>
      <w:r w:rsidRPr="00EF040E">
        <w:rPr>
          <w:rFonts w:ascii="Arial" w:eastAsia="Times New Roman" w:hAnsi="Arial" w:cs="Arial"/>
          <w:b/>
          <w:sz w:val="24"/>
          <w:szCs w:val="24"/>
        </w:rPr>
        <w:br w:type="page"/>
      </w:r>
    </w:p>
    <w:p w14:paraId="0EE10E83"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r w:rsidRPr="00EF040E">
        <w:rPr>
          <w:rFonts w:ascii="Arial" w:eastAsia="Times New Roman" w:hAnsi="Arial" w:cs="Arial"/>
          <w:b/>
          <w:sz w:val="24"/>
          <w:szCs w:val="24"/>
        </w:rPr>
        <w:lastRenderedPageBreak/>
        <w:t>SECTION H: Anticipated Risks</w:t>
      </w: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567"/>
      </w:tblGrid>
      <w:tr w:rsidR="00EF040E" w:rsidRPr="00EF040E" w14:paraId="7F0E61D4" w14:textId="77777777" w:rsidTr="00EF040E">
        <w:tc>
          <w:tcPr>
            <w:tcW w:w="9668" w:type="dxa"/>
            <w:gridSpan w:val="4"/>
            <w:tcBorders>
              <w:bottom w:val="single" w:sz="4" w:space="0" w:color="auto"/>
            </w:tcBorders>
            <w:shd w:val="clear" w:color="auto" w:fill="F2F2F2"/>
          </w:tcPr>
          <w:p w14:paraId="6AF67062" w14:textId="77777777" w:rsidR="00EF040E" w:rsidRPr="00EF040E" w:rsidRDefault="00EF040E" w:rsidP="00EF040E">
            <w:pPr>
              <w:keepNext/>
              <w:tabs>
                <w:tab w:val="left" w:pos="5103"/>
              </w:tabs>
              <w:spacing w:after="0" w:line="240" w:lineRule="auto"/>
              <w:outlineLvl w:val="0"/>
              <w:rPr>
                <w:rFonts w:ascii="Arial" w:eastAsia="Times New Roman" w:hAnsi="Arial" w:cs="Arial"/>
                <w:b/>
                <w:bCs/>
                <w:sz w:val="24"/>
                <w:szCs w:val="24"/>
              </w:rPr>
            </w:pPr>
            <w:r w:rsidRPr="00EF040E">
              <w:rPr>
                <w:rFonts w:ascii="Arial" w:eastAsia="Times New Roman" w:hAnsi="Arial" w:cs="Arial"/>
                <w:b/>
                <w:bCs/>
                <w:sz w:val="24"/>
                <w:szCs w:val="24"/>
              </w:rPr>
              <w:br w:type="page"/>
              <w:t>Outline any anticipated risks</w:t>
            </w:r>
            <w:r w:rsidRPr="00EF040E">
              <w:rPr>
                <w:rFonts w:ascii="Arial" w:eastAsia="SimSun" w:hAnsi="Arial" w:cs="Arial"/>
                <w:b/>
                <w:bCs/>
                <w:sz w:val="24"/>
                <w:szCs w:val="24"/>
                <w:lang w:eastAsia="zh-CN"/>
              </w:rPr>
              <w:t xml:space="preserve"> </w:t>
            </w:r>
            <w:r w:rsidRPr="00EF040E">
              <w:rPr>
                <w:rFonts w:ascii="Arial" w:eastAsia="Times New Roman" w:hAnsi="Arial" w:cs="Arial"/>
                <w:b/>
                <w:bCs/>
                <w:sz w:val="24"/>
                <w:szCs w:val="24"/>
              </w:rPr>
              <w:t xml:space="preserve">that may adversely affect any of the participants, the researchers and/or the University, and the steps that will be taken to address them. </w:t>
            </w:r>
          </w:p>
          <w:p w14:paraId="0B426209" w14:textId="77777777" w:rsidR="00EF040E" w:rsidRPr="00EF040E" w:rsidRDefault="00EF040E" w:rsidP="00EF040E">
            <w:pPr>
              <w:spacing w:after="0" w:line="240" w:lineRule="auto"/>
              <w:rPr>
                <w:rFonts w:ascii="Arial" w:eastAsia="Times New Roman" w:hAnsi="Arial" w:cs="Arial"/>
                <w:sz w:val="24"/>
                <w:szCs w:val="24"/>
              </w:rPr>
            </w:pPr>
          </w:p>
          <w:p w14:paraId="0CB7B7AF"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If you have completed a full risk assessment (for example as required by a laboratory, or external research collaborator) you may append that to this form.  </w:t>
            </w:r>
          </w:p>
        </w:tc>
      </w:tr>
      <w:tr w:rsidR="00EF040E" w:rsidRPr="00EF040E" w14:paraId="22167403" w14:textId="77777777" w:rsidTr="00EF040E">
        <w:tc>
          <w:tcPr>
            <w:tcW w:w="8251" w:type="dxa"/>
            <w:gridSpan w:val="2"/>
            <w:vMerge w:val="restart"/>
            <w:shd w:val="clear" w:color="auto" w:fill="F2F2F2"/>
          </w:tcPr>
          <w:p w14:paraId="65CBF720" w14:textId="77777777" w:rsidR="00EF040E" w:rsidRPr="00EF040E" w:rsidRDefault="00EF040E" w:rsidP="00EF040E">
            <w:pPr>
              <w:keepNext/>
              <w:tabs>
                <w:tab w:val="left" w:pos="5103"/>
              </w:tabs>
              <w:spacing w:after="0" w:line="240" w:lineRule="auto"/>
              <w:outlineLvl w:val="0"/>
              <w:rPr>
                <w:rFonts w:ascii="Arial" w:eastAsia="Times New Roman" w:hAnsi="Arial" w:cs="Arial"/>
                <w:b/>
                <w:bCs/>
                <w:sz w:val="24"/>
                <w:szCs w:val="24"/>
              </w:rPr>
            </w:pPr>
            <w:r w:rsidRPr="00EF040E">
              <w:rPr>
                <w:rFonts w:ascii="Arial" w:eastAsia="Times New Roman" w:hAnsi="Arial" w:cs="Arial"/>
                <w:b/>
                <w:bCs/>
                <w:sz w:val="24"/>
                <w:szCs w:val="24"/>
              </w:rPr>
              <w:t xml:space="preserve">Full risk assessment completed and appended? </w:t>
            </w:r>
          </w:p>
          <w:p w14:paraId="5CD4833B" w14:textId="77777777" w:rsidR="00EF040E" w:rsidRPr="00EF040E" w:rsidRDefault="00EF040E" w:rsidP="00EF040E">
            <w:pPr>
              <w:keepNext/>
              <w:tabs>
                <w:tab w:val="left" w:pos="5103"/>
              </w:tabs>
              <w:spacing w:after="0" w:line="240" w:lineRule="auto"/>
              <w:jc w:val="center"/>
              <w:outlineLvl w:val="0"/>
              <w:rPr>
                <w:rFonts w:ascii="Arial" w:eastAsia="Times New Roman" w:hAnsi="Arial" w:cs="Arial"/>
                <w:b/>
                <w:bCs/>
                <w:sz w:val="24"/>
                <w:szCs w:val="24"/>
              </w:rPr>
            </w:pPr>
          </w:p>
        </w:tc>
        <w:tc>
          <w:tcPr>
            <w:tcW w:w="850" w:type="dxa"/>
            <w:tcBorders>
              <w:bottom w:val="single" w:sz="4" w:space="0" w:color="auto"/>
            </w:tcBorders>
            <w:shd w:val="clear" w:color="auto" w:fill="F2F2F2"/>
          </w:tcPr>
          <w:p w14:paraId="5FBB4AE5" w14:textId="77777777" w:rsidR="00EF040E" w:rsidRPr="00EF040E" w:rsidRDefault="00EF040E" w:rsidP="00EF040E">
            <w:pPr>
              <w:keepNext/>
              <w:tabs>
                <w:tab w:val="left" w:pos="5103"/>
              </w:tabs>
              <w:spacing w:after="0" w:line="240" w:lineRule="auto"/>
              <w:outlineLvl w:val="0"/>
              <w:rPr>
                <w:rFonts w:ascii="Arial" w:eastAsia="Times New Roman" w:hAnsi="Arial" w:cs="Arial"/>
                <w:b/>
                <w:bCs/>
                <w:sz w:val="24"/>
                <w:szCs w:val="24"/>
              </w:rPr>
            </w:pPr>
            <w:r w:rsidRPr="00EF040E">
              <w:rPr>
                <w:rFonts w:ascii="Arial" w:eastAsia="Times New Roman" w:hAnsi="Arial" w:cs="Arial"/>
                <w:b/>
                <w:bCs/>
                <w:sz w:val="24"/>
                <w:szCs w:val="24"/>
              </w:rPr>
              <w:t xml:space="preserve">Yes </w:t>
            </w:r>
          </w:p>
        </w:tc>
        <w:tc>
          <w:tcPr>
            <w:tcW w:w="567" w:type="dxa"/>
            <w:tcBorders>
              <w:bottom w:val="single" w:sz="4" w:space="0" w:color="auto"/>
            </w:tcBorders>
            <w:shd w:val="clear" w:color="auto" w:fill="BFBFBF"/>
          </w:tcPr>
          <w:p w14:paraId="2F351294" w14:textId="77777777" w:rsidR="00EF040E" w:rsidRPr="00EF040E" w:rsidRDefault="00EF040E" w:rsidP="00EF040E">
            <w:pPr>
              <w:keepNext/>
              <w:tabs>
                <w:tab w:val="left" w:pos="5103"/>
              </w:tabs>
              <w:spacing w:after="0" w:line="240" w:lineRule="auto"/>
              <w:jc w:val="center"/>
              <w:outlineLvl w:val="0"/>
              <w:rPr>
                <w:rFonts w:ascii="Arial" w:eastAsia="Times New Roman" w:hAnsi="Arial" w:cs="Arial"/>
                <w:b/>
                <w:bCs/>
                <w:sz w:val="24"/>
                <w:szCs w:val="24"/>
              </w:rPr>
            </w:pPr>
            <w:sdt>
              <w:sdtPr>
                <w:rPr>
                  <w:rFonts w:ascii="Arial" w:eastAsia="Times New Roman" w:hAnsi="Arial" w:cs="Arial"/>
                  <w:sz w:val="24"/>
                  <w:szCs w:val="24"/>
                </w:rPr>
                <w:id w:val="-2006964611"/>
                <w14:checkbox>
                  <w14:checked w14:val="0"/>
                  <w14:checkedState w14:val="2612" w14:font="MS Gothic"/>
                  <w14:uncheckedState w14:val="2610" w14:font="MS Gothic"/>
                </w14:checkbox>
              </w:sdtPr>
              <w:sdtContent>
                <w:r w:rsidRPr="00EF040E">
                  <w:rPr>
                    <w:rFonts w:ascii="Segoe UI Symbol" w:eastAsia="Times New Roman" w:hAnsi="Segoe UI Symbol" w:cs="Segoe UI Symbol"/>
                    <w:sz w:val="24"/>
                    <w:szCs w:val="24"/>
                  </w:rPr>
                  <w:t>☐</w:t>
                </w:r>
              </w:sdtContent>
            </w:sdt>
          </w:p>
        </w:tc>
      </w:tr>
      <w:tr w:rsidR="00EF040E" w:rsidRPr="00EF040E" w14:paraId="580A3C7D" w14:textId="77777777" w:rsidTr="00EF040E">
        <w:tc>
          <w:tcPr>
            <w:tcW w:w="8251" w:type="dxa"/>
            <w:gridSpan w:val="2"/>
            <w:vMerge/>
            <w:tcBorders>
              <w:bottom w:val="single" w:sz="4" w:space="0" w:color="auto"/>
            </w:tcBorders>
            <w:shd w:val="clear" w:color="auto" w:fill="F2F2F2"/>
          </w:tcPr>
          <w:p w14:paraId="526D4C10" w14:textId="77777777" w:rsidR="00EF040E" w:rsidRPr="00EF040E" w:rsidRDefault="00EF040E" w:rsidP="00EF040E">
            <w:pPr>
              <w:keepNext/>
              <w:tabs>
                <w:tab w:val="left" w:pos="5103"/>
              </w:tabs>
              <w:spacing w:after="0" w:line="240" w:lineRule="auto"/>
              <w:outlineLvl w:val="0"/>
              <w:rPr>
                <w:rFonts w:ascii="Arial" w:eastAsia="Times New Roman" w:hAnsi="Arial" w:cs="Arial"/>
                <w:b/>
                <w:bCs/>
                <w:sz w:val="24"/>
                <w:szCs w:val="24"/>
              </w:rPr>
            </w:pPr>
          </w:p>
        </w:tc>
        <w:tc>
          <w:tcPr>
            <w:tcW w:w="850" w:type="dxa"/>
            <w:tcBorders>
              <w:bottom w:val="single" w:sz="4" w:space="0" w:color="auto"/>
            </w:tcBorders>
            <w:shd w:val="clear" w:color="auto" w:fill="F2F2F2"/>
          </w:tcPr>
          <w:p w14:paraId="460BEBC3" w14:textId="77777777" w:rsidR="00EF040E" w:rsidRPr="00EF040E" w:rsidRDefault="00EF040E" w:rsidP="00EF040E">
            <w:pPr>
              <w:keepNext/>
              <w:tabs>
                <w:tab w:val="left" w:pos="5103"/>
              </w:tabs>
              <w:spacing w:after="0" w:line="240" w:lineRule="auto"/>
              <w:outlineLvl w:val="0"/>
              <w:rPr>
                <w:rFonts w:ascii="Arial" w:eastAsia="Times New Roman" w:hAnsi="Arial" w:cs="Arial"/>
                <w:b/>
                <w:bCs/>
                <w:sz w:val="24"/>
                <w:szCs w:val="24"/>
              </w:rPr>
            </w:pPr>
            <w:r w:rsidRPr="00EF040E">
              <w:rPr>
                <w:rFonts w:ascii="Arial" w:eastAsia="Times New Roman" w:hAnsi="Arial" w:cs="Arial"/>
                <w:b/>
                <w:bCs/>
                <w:sz w:val="24"/>
                <w:szCs w:val="24"/>
              </w:rPr>
              <w:t>No</w:t>
            </w:r>
          </w:p>
        </w:tc>
        <w:tc>
          <w:tcPr>
            <w:tcW w:w="567" w:type="dxa"/>
            <w:tcBorders>
              <w:bottom w:val="single" w:sz="4" w:space="0" w:color="auto"/>
            </w:tcBorders>
            <w:shd w:val="clear" w:color="auto" w:fill="BFBFBF"/>
          </w:tcPr>
          <w:p w14:paraId="52606B89" w14:textId="77777777" w:rsidR="00EF040E" w:rsidRPr="00EF040E" w:rsidRDefault="00EF040E" w:rsidP="00EF040E">
            <w:pPr>
              <w:keepNext/>
              <w:tabs>
                <w:tab w:val="left" w:pos="5103"/>
              </w:tabs>
              <w:spacing w:after="0" w:line="240" w:lineRule="auto"/>
              <w:jc w:val="center"/>
              <w:outlineLvl w:val="0"/>
              <w:rPr>
                <w:rFonts w:ascii="Arial" w:eastAsia="Times New Roman" w:hAnsi="Arial" w:cs="Arial"/>
                <w:sz w:val="24"/>
                <w:szCs w:val="24"/>
              </w:rPr>
            </w:pPr>
            <w:sdt>
              <w:sdtPr>
                <w:rPr>
                  <w:rFonts w:ascii="Arial" w:eastAsia="Times New Roman" w:hAnsi="Arial" w:cs="Arial"/>
                  <w:sz w:val="24"/>
                  <w:szCs w:val="24"/>
                </w:rPr>
                <w:id w:val="-389729326"/>
                <w14:checkbox>
                  <w14:checked w14:val="1"/>
                  <w14:checkedState w14:val="2612" w14:font="MS Gothic"/>
                  <w14:uncheckedState w14:val="2610" w14:font="MS Gothic"/>
                </w14:checkbox>
              </w:sdtPr>
              <w:sdtContent>
                <w:r w:rsidRPr="00EF040E">
                  <w:rPr>
                    <w:rFonts w:ascii="Segoe UI Symbol" w:eastAsia="Times New Roman" w:hAnsi="Segoe UI Symbol" w:cs="Segoe UI Symbol"/>
                    <w:sz w:val="24"/>
                    <w:szCs w:val="24"/>
                  </w:rPr>
                  <w:t>☒</w:t>
                </w:r>
              </w:sdtContent>
            </w:sdt>
          </w:p>
        </w:tc>
      </w:tr>
      <w:tr w:rsidR="00EF040E" w:rsidRPr="00EF040E" w14:paraId="6C09237E" w14:textId="77777777" w:rsidTr="00EF040E">
        <w:tc>
          <w:tcPr>
            <w:tcW w:w="9668" w:type="dxa"/>
            <w:gridSpan w:val="4"/>
            <w:tcBorders>
              <w:bottom w:val="single" w:sz="4" w:space="0" w:color="auto"/>
            </w:tcBorders>
            <w:shd w:val="clear" w:color="auto" w:fill="F2F2F2"/>
          </w:tcPr>
          <w:p w14:paraId="1BBF5976"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b/>
                <w:sz w:val="24"/>
                <w:szCs w:val="24"/>
              </w:rPr>
              <w:t>Risks to participants</w:t>
            </w:r>
          </w:p>
          <w:p w14:paraId="16D7B360"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For example: emotional distress, financial disclosure, physical harm, transfer of personal data, sensitive organisational information</w:t>
            </w:r>
          </w:p>
        </w:tc>
      </w:tr>
      <w:tr w:rsidR="00EF040E" w:rsidRPr="00EF040E" w14:paraId="3D5F0199" w14:textId="77777777" w:rsidTr="00EF040E">
        <w:tc>
          <w:tcPr>
            <w:tcW w:w="4849" w:type="dxa"/>
            <w:tcBorders>
              <w:top w:val="single" w:sz="4" w:space="0" w:color="auto"/>
              <w:bottom w:val="single" w:sz="4" w:space="0" w:color="auto"/>
            </w:tcBorders>
          </w:tcPr>
          <w:p w14:paraId="35A38CC3"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Risk to Participant: </w:t>
            </w:r>
          </w:p>
          <w:p w14:paraId="5E5BF592"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p>
          <w:p w14:paraId="08E8CEFD"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The risks to the participants may only be emotional. The participant may get offended and or upset if they’re being asked about their anxiety and how they cope with this. They may also experience some anxiety by worrying where their information is going to be stored. </w:t>
            </w:r>
          </w:p>
          <w:p w14:paraId="6659776E" w14:textId="77777777" w:rsidR="00EF040E" w:rsidRPr="00EF040E" w:rsidRDefault="00EF040E" w:rsidP="00EF040E">
            <w:pPr>
              <w:spacing w:after="0" w:line="240" w:lineRule="auto"/>
              <w:rPr>
                <w:rFonts w:ascii="Arial" w:eastAsia="Times New Roman" w:hAnsi="Arial" w:cs="Arial"/>
                <w:sz w:val="24"/>
                <w:szCs w:val="24"/>
              </w:rPr>
            </w:pPr>
          </w:p>
          <w:p w14:paraId="1147A7A8" w14:textId="77777777" w:rsidR="00EF040E" w:rsidRPr="00EF040E" w:rsidRDefault="00EF040E" w:rsidP="00EF040E">
            <w:pPr>
              <w:spacing w:after="0" w:line="240" w:lineRule="auto"/>
              <w:rPr>
                <w:rFonts w:ascii="Arial" w:eastAsia="Times New Roman" w:hAnsi="Arial" w:cs="Arial"/>
                <w:sz w:val="24"/>
                <w:szCs w:val="24"/>
              </w:rPr>
            </w:pPr>
          </w:p>
          <w:p w14:paraId="04F792B4"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i/>
                <w:sz w:val="24"/>
                <w:szCs w:val="24"/>
              </w:rPr>
              <w:t>(this box should expand as you type)</w:t>
            </w:r>
          </w:p>
        </w:tc>
        <w:tc>
          <w:tcPr>
            <w:tcW w:w="4819" w:type="dxa"/>
            <w:gridSpan w:val="3"/>
            <w:tcBorders>
              <w:top w:val="single" w:sz="4" w:space="0" w:color="auto"/>
              <w:bottom w:val="single" w:sz="4" w:space="0" w:color="auto"/>
            </w:tcBorders>
          </w:tcPr>
          <w:p w14:paraId="28C3BF7C" w14:textId="77777777" w:rsidR="00EF040E" w:rsidRPr="00EF040E" w:rsidRDefault="00EF040E" w:rsidP="00EF040E">
            <w:pPr>
              <w:autoSpaceDE w:val="0"/>
              <w:autoSpaceDN w:val="0"/>
              <w:adjustRightInd w:val="0"/>
              <w:spacing w:after="0" w:line="240" w:lineRule="auto"/>
              <w:rPr>
                <w:rFonts w:ascii="Arial" w:eastAsia="Times New Roman" w:hAnsi="Arial" w:cs="Arial"/>
                <w:i/>
                <w:sz w:val="24"/>
                <w:szCs w:val="24"/>
              </w:rPr>
            </w:pPr>
            <w:r w:rsidRPr="00EF040E">
              <w:rPr>
                <w:rFonts w:ascii="Arial" w:eastAsia="Times New Roman" w:hAnsi="Arial" w:cs="Arial"/>
                <w:i/>
                <w:sz w:val="24"/>
                <w:szCs w:val="24"/>
              </w:rPr>
              <w:t>How will you mitigate the Risk to Participant?</w:t>
            </w:r>
          </w:p>
          <w:p w14:paraId="7895C572" w14:textId="77777777" w:rsidR="00EF040E" w:rsidRPr="00EF040E" w:rsidRDefault="00EF040E" w:rsidP="00EF040E">
            <w:pPr>
              <w:autoSpaceDE w:val="0"/>
              <w:autoSpaceDN w:val="0"/>
              <w:adjustRightInd w:val="0"/>
              <w:spacing w:after="0" w:line="240" w:lineRule="auto"/>
              <w:rPr>
                <w:rFonts w:ascii="Arial" w:eastAsia="Times New Roman" w:hAnsi="Arial" w:cs="Arial"/>
                <w:i/>
                <w:sz w:val="24"/>
                <w:szCs w:val="24"/>
              </w:rPr>
            </w:pPr>
          </w:p>
          <w:p w14:paraId="24C4989B"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At the beginning of the study, the participants will be given an information sheet that informs them of the aim of the study and that they have the right to withdraw their data </w:t>
            </w:r>
          </w:p>
          <w:p w14:paraId="251F4542"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If they wish. Once the participate clicks on the word ‘start’ on the computer, their consent will be automatically presumed. The information sheet will inform the participant that all their data will be kept anonymous and confidential. Once the questionnaires have been completed, a debrief form will be provided to them with information such as the study title, researchers name and contact information, aim, purpose and hypothesis of this study, and appropriate support services they could contact if required. If the participant displays any concerns regarding the storage of their </w:t>
            </w:r>
            <w:proofErr w:type="gramStart"/>
            <w:r w:rsidRPr="00EF040E">
              <w:rPr>
                <w:rFonts w:ascii="Arial" w:eastAsia="Times New Roman" w:hAnsi="Arial" w:cs="Arial"/>
                <w:sz w:val="24"/>
                <w:szCs w:val="24"/>
              </w:rPr>
              <w:t>data</w:t>
            </w:r>
            <w:proofErr w:type="gramEnd"/>
            <w:r w:rsidRPr="00EF040E">
              <w:rPr>
                <w:rFonts w:ascii="Arial" w:eastAsia="Times New Roman" w:hAnsi="Arial" w:cs="Arial"/>
                <w:sz w:val="24"/>
                <w:szCs w:val="24"/>
              </w:rPr>
              <w:t xml:space="preserve"> I will ensure them that the information will only be stored onto my laptop which is password protected. </w:t>
            </w:r>
          </w:p>
          <w:p w14:paraId="3BB0AB60" w14:textId="77777777" w:rsidR="00EF040E" w:rsidRPr="00EF040E" w:rsidRDefault="00EF040E" w:rsidP="00EF040E">
            <w:pPr>
              <w:spacing w:after="0" w:line="240" w:lineRule="auto"/>
              <w:rPr>
                <w:rFonts w:ascii="Arial" w:eastAsia="Times New Roman" w:hAnsi="Arial" w:cs="Arial"/>
                <w:sz w:val="24"/>
                <w:szCs w:val="24"/>
              </w:rPr>
            </w:pPr>
          </w:p>
          <w:p w14:paraId="03AB56C6"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Mind UK provides several links which can help with any potential issues that may arise. E.g. anxiety, stress. </w:t>
            </w:r>
            <w:hyperlink r:id="rId21" w:history="1">
              <w:r w:rsidRPr="00EF040E">
                <w:rPr>
                  <w:rFonts w:ascii="Arial" w:eastAsia="Times New Roman" w:hAnsi="Arial" w:cs="Arial"/>
                  <w:sz w:val="24"/>
                  <w:szCs w:val="24"/>
                  <w:u w:val="single"/>
                </w:rPr>
                <w:t>https://www.mind.org.uk</w:t>
              </w:r>
            </w:hyperlink>
            <w:r w:rsidRPr="00EF040E">
              <w:rPr>
                <w:rFonts w:ascii="Arial" w:eastAsia="Times New Roman" w:hAnsi="Arial" w:cs="Arial"/>
                <w:sz w:val="24"/>
                <w:szCs w:val="24"/>
              </w:rPr>
              <w:t xml:space="preserve">. A charity that could also help is Anxiety UK, they can be contacted on this phone number Monday-Friday, 9.30-5.30 or visit their website on </w:t>
            </w:r>
            <w:hyperlink r:id="rId22" w:history="1">
              <w:r w:rsidRPr="00EF040E">
                <w:rPr>
                  <w:rFonts w:ascii="Arial" w:eastAsia="Times New Roman" w:hAnsi="Arial" w:cs="Arial"/>
                  <w:sz w:val="24"/>
                  <w:szCs w:val="24"/>
                  <w:u w:val="single"/>
                </w:rPr>
                <w:t>www.anxietyuk.org.uk</w:t>
              </w:r>
            </w:hyperlink>
            <w:r w:rsidRPr="00EF040E">
              <w:rPr>
                <w:rFonts w:ascii="Arial" w:eastAsia="Times New Roman" w:hAnsi="Arial" w:cs="Arial"/>
                <w:sz w:val="24"/>
                <w:szCs w:val="24"/>
              </w:rPr>
              <w:t xml:space="preserve"> </w:t>
            </w:r>
          </w:p>
          <w:p w14:paraId="5F2C95B0"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lastRenderedPageBreak/>
              <w:t xml:space="preserve">Another charity that could help with potential wellbeing issues is called ‘big white wall’. They offer one-to-one online support, 24 hours a day, 7 days a week. They can be contacted on this website - </w:t>
            </w:r>
            <w:hyperlink r:id="rId23" w:history="1">
              <w:r w:rsidRPr="00EF040E">
                <w:rPr>
                  <w:rFonts w:ascii="Arial" w:eastAsia="Times New Roman" w:hAnsi="Arial" w:cs="Arial"/>
                  <w:sz w:val="24"/>
                  <w:szCs w:val="24"/>
                  <w:u w:val="single"/>
                </w:rPr>
                <w:t>https://www.bigwhitewall.co.uk/our-services</w:t>
              </w:r>
            </w:hyperlink>
            <w:r w:rsidRPr="00EF040E">
              <w:rPr>
                <w:rFonts w:ascii="Arial" w:eastAsia="Times New Roman" w:hAnsi="Arial" w:cs="Arial"/>
                <w:sz w:val="24"/>
                <w:szCs w:val="24"/>
              </w:rPr>
              <w:t xml:space="preserve"> </w:t>
            </w:r>
          </w:p>
          <w:p w14:paraId="4C775DC6" w14:textId="77777777" w:rsidR="00EF040E" w:rsidRPr="00EF040E" w:rsidRDefault="00EF040E" w:rsidP="00EF040E">
            <w:pPr>
              <w:spacing w:after="0" w:line="240" w:lineRule="auto"/>
              <w:rPr>
                <w:rFonts w:ascii="Arial" w:eastAsia="Times New Roman" w:hAnsi="Arial" w:cs="Arial"/>
                <w:sz w:val="24"/>
                <w:szCs w:val="24"/>
              </w:rPr>
            </w:pPr>
          </w:p>
          <w:p w14:paraId="1A5550CB" w14:textId="77777777" w:rsidR="00EF040E" w:rsidRPr="00EF040E" w:rsidRDefault="00EF040E" w:rsidP="00EF040E">
            <w:pPr>
              <w:spacing w:after="0" w:line="240" w:lineRule="auto"/>
              <w:rPr>
                <w:rFonts w:ascii="Arial" w:eastAsia="Times New Roman" w:hAnsi="Arial" w:cs="Arial"/>
                <w:sz w:val="24"/>
                <w:szCs w:val="24"/>
              </w:rPr>
            </w:pPr>
          </w:p>
          <w:p w14:paraId="560949BF" w14:textId="77777777" w:rsidR="00EF040E" w:rsidRPr="00EF040E" w:rsidRDefault="00EF040E" w:rsidP="00EF040E">
            <w:pPr>
              <w:autoSpaceDE w:val="0"/>
              <w:autoSpaceDN w:val="0"/>
              <w:adjustRightInd w:val="0"/>
              <w:spacing w:after="0" w:line="240" w:lineRule="auto"/>
              <w:rPr>
                <w:rFonts w:ascii="Arial" w:eastAsia="Times New Roman" w:hAnsi="Arial" w:cs="Arial"/>
                <w:i/>
                <w:sz w:val="24"/>
                <w:szCs w:val="24"/>
              </w:rPr>
            </w:pPr>
            <w:r w:rsidRPr="00EF040E">
              <w:rPr>
                <w:rFonts w:ascii="Arial" w:eastAsia="Times New Roman" w:hAnsi="Arial" w:cs="Arial"/>
                <w:i/>
                <w:sz w:val="24"/>
                <w:szCs w:val="24"/>
              </w:rPr>
              <w:t>(this box should expand as you type)</w:t>
            </w:r>
          </w:p>
        </w:tc>
      </w:tr>
      <w:tr w:rsidR="00EF040E" w:rsidRPr="00EF040E" w14:paraId="58C1977E" w14:textId="77777777" w:rsidTr="00EF040E">
        <w:tc>
          <w:tcPr>
            <w:tcW w:w="9668" w:type="dxa"/>
            <w:gridSpan w:val="4"/>
            <w:tcBorders>
              <w:bottom w:val="single" w:sz="4" w:space="0" w:color="auto"/>
            </w:tcBorders>
            <w:shd w:val="clear" w:color="auto" w:fill="F2F2F2"/>
          </w:tcPr>
          <w:p w14:paraId="00CD22ED"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bCs/>
                <w:sz w:val="24"/>
                <w:szCs w:val="24"/>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F040E">
              <w:rPr>
                <w:rFonts w:ascii="Arial" w:eastAsia="Times New Roman" w:hAnsi="Arial" w:cs="Arial"/>
                <w:sz w:val="24"/>
                <w:szCs w:val="24"/>
                <w:lang w:val="en-US" w:eastAsia="en-GB"/>
              </w:rPr>
              <w:t>where applicable, consent procedures should make it clear that if something potentially or illegal is discovered in the course of a project, it may need to be disclosed to the proper authorities</w:t>
            </w:r>
          </w:p>
        </w:tc>
      </w:tr>
      <w:tr w:rsidR="00EF040E" w:rsidRPr="00EF040E" w14:paraId="448C42BA" w14:textId="77777777" w:rsidTr="00EF040E">
        <w:tc>
          <w:tcPr>
            <w:tcW w:w="9668" w:type="dxa"/>
            <w:gridSpan w:val="4"/>
            <w:tcBorders>
              <w:top w:val="single" w:sz="4" w:space="0" w:color="auto"/>
              <w:bottom w:val="single" w:sz="4" w:space="0" w:color="auto"/>
            </w:tcBorders>
          </w:tcPr>
          <w:p w14:paraId="15DD9BDD" w14:textId="77777777" w:rsidR="00EF040E" w:rsidRPr="00EF040E" w:rsidRDefault="00EF040E" w:rsidP="00EF040E">
            <w:pPr>
              <w:spacing w:after="0" w:line="240" w:lineRule="auto"/>
              <w:rPr>
                <w:rFonts w:ascii="Arial" w:eastAsia="Times New Roman" w:hAnsi="Arial" w:cs="Arial"/>
                <w:sz w:val="24"/>
                <w:szCs w:val="24"/>
              </w:rPr>
            </w:pPr>
          </w:p>
          <w:p w14:paraId="71B1191E"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If a participant experiences any form of negative feelings after they have completed this research activity, information regarding where they can find support </w:t>
            </w:r>
            <w:proofErr w:type="gramStart"/>
            <w:r w:rsidRPr="00EF040E">
              <w:rPr>
                <w:rFonts w:ascii="Arial" w:eastAsia="Times New Roman" w:hAnsi="Arial" w:cs="Arial"/>
                <w:sz w:val="24"/>
                <w:szCs w:val="24"/>
              </w:rPr>
              <w:t>and also</w:t>
            </w:r>
            <w:proofErr w:type="gramEnd"/>
            <w:r w:rsidRPr="00EF040E">
              <w:rPr>
                <w:rFonts w:ascii="Arial" w:eastAsia="Times New Roman" w:hAnsi="Arial" w:cs="Arial"/>
                <w:sz w:val="24"/>
                <w:szCs w:val="24"/>
              </w:rPr>
              <w:t xml:space="preserve"> the principal researcher and supervisors contact information will be provided to them on the debrief form at the end of their questionnaire. </w:t>
            </w:r>
          </w:p>
          <w:p w14:paraId="321D77B4" w14:textId="77777777" w:rsidR="00EF040E" w:rsidRPr="00EF040E" w:rsidRDefault="00EF040E" w:rsidP="00EF040E">
            <w:pPr>
              <w:spacing w:after="0" w:line="240" w:lineRule="auto"/>
              <w:rPr>
                <w:rFonts w:ascii="Arial" w:eastAsia="Times New Roman" w:hAnsi="Arial" w:cs="Arial"/>
                <w:sz w:val="24"/>
                <w:szCs w:val="24"/>
              </w:rPr>
            </w:pPr>
          </w:p>
          <w:p w14:paraId="2F860C22"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i/>
                <w:sz w:val="24"/>
                <w:szCs w:val="24"/>
              </w:rPr>
              <w:t>(this box should expand as you type)</w:t>
            </w:r>
          </w:p>
        </w:tc>
      </w:tr>
      <w:tr w:rsidR="00EF040E" w:rsidRPr="00EF040E" w14:paraId="0FC81B8A" w14:textId="77777777" w:rsidTr="00EF040E">
        <w:tc>
          <w:tcPr>
            <w:tcW w:w="9668" w:type="dxa"/>
            <w:gridSpan w:val="4"/>
            <w:tcBorders>
              <w:top w:val="single" w:sz="4" w:space="0" w:color="auto"/>
              <w:bottom w:val="single" w:sz="4" w:space="0" w:color="auto"/>
            </w:tcBorders>
            <w:shd w:val="clear" w:color="auto" w:fill="F2F2F2"/>
          </w:tcPr>
          <w:p w14:paraId="53E8B342"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b/>
                <w:sz w:val="24"/>
                <w:szCs w:val="24"/>
              </w:rPr>
              <w:t>Risks to investigator</w:t>
            </w:r>
          </w:p>
          <w:p w14:paraId="2131D514"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For example: personal safety, physical harm, emotional distress, risk of accusation of harm/impropriety, conflict of interest</w:t>
            </w:r>
          </w:p>
        </w:tc>
      </w:tr>
      <w:tr w:rsidR="00EF040E" w:rsidRPr="00EF040E" w14:paraId="688FE295" w14:textId="77777777" w:rsidTr="00EF040E">
        <w:tc>
          <w:tcPr>
            <w:tcW w:w="4849" w:type="dxa"/>
            <w:tcBorders>
              <w:top w:val="single" w:sz="4" w:space="0" w:color="auto"/>
              <w:bottom w:val="single" w:sz="4" w:space="0" w:color="auto"/>
            </w:tcBorders>
          </w:tcPr>
          <w:p w14:paraId="0AD52440"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Risk to Investigator: </w:t>
            </w:r>
          </w:p>
          <w:p w14:paraId="2DDC57AF"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There may be risks to the investigator as the survey is asking questions about people’s anxiety, this may offend or upset the participants. Participants will be reminded of their right to withdraw from the study at the start and during the experiment. </w:t>
            </w:r>
          </w:p>
          <w:p w14:paraId="791CA365"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p>
          <w:p w14:paraId="5AB55D30"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i/>
                <w:sz w:val="24"/>
                <w:szCs w:val="24"/>
              </w:rPr>
              <w:t xml:space="preserve"> (this box should expand as you type)</w:t>
            </w:r>
          </w:p>
        </w:tc>
        <w:tc>
          <w:tcPr>
            <w:tcW w:w="4819" w:type="dxa"/>
            <w:gridSpan w:val="3"/>
            <w:tcBorders>
              <w:top w:val="single" w:sz="4" w:space="0" w:color="auto"/>
              <w:bottom w:val="single" w:sz="4" w:space="0" w:color="auto"/>
            </w:tcBorders>
          </w:tcPr>
          <w:p w14:paraId="7AC4F23F" w14:textId="77777777" w:rsidR="00EF040E" w:rsidRPr="00EF040E" w:rsidRDefault="00EF040E" w:rsidP="00EF040E">
            <w:pPr>
              <w:autoSpaceDE w:val="0"/>
              <w:autoSpaceDN w:val="0"/>
              <w:adjustRightInd w:val="0"/>
              <w:spacing w:after="0" w:line="240" w:lineRule="auto"/>
              <w:rPr>
                <w:rFonts w:ascii="Arial" w:eastAsia="Times New Roman" w:hAnsi="Arial" w:cs="Arial"/>
                <w:i/>
                <w:sz w:val="24"/>
                <w:szCs w:val="24"/>
              </w:rPr>
            </w:pPr>
            <w:r w:rsidRPr="00EF040E">
              <w:rPr>
                <w:rFonts w:ascii="Arial" w:eastAsia="Times New Roman" w:hAnsi="Arial" w:cs="Arial"/>
                <w:i/>
                <w:sz w:val="24"/>
                <w:szCs w:val="24"/>
              </w:rPr>
              <w:t>How will you mitigate the Risk to Investigator?</w:t>
            </w:r>
          </w:p>
          <w:p w14:paraId="708E45BB" w14:textId="77777777" w:rsidR="00EF040E" w:rsidRPr="00EF040E" w:rsidRDefault="00EF040E" w:rsidP="00EF040E">
            <w:pPr>
              <w:spacing w:after="0" w:line="240" w:lineRule="auto"/>
              <w:rPr>
                <w:rFonts w:ascii="Arial" w:eastAsia="Times New Roman" w:hAnsi="Arial" w:cs="Arial"/>
                <w:sz w:val="24"/>
                <w:szCs w:val="24"/>
              </w:rPr>
            </w:pPr>
          </w:p>
          <w:p w14:paraId="1D16180A"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u w:val="single"/>
              </w:rPr>
            </w:pPr>
            <w:r w:rsidRPr="00EF040E">
              <w:rPr>
                <w:rFonts w:ascii="Arial" w:eastAsia="Times New Roman" w:hAnsi="Arial" w:cs="Arial"/>
                <w:sz w:val="24"/>
                <w:szCs w:val="24"/>
              </w:rPr>
              <w:t xml:space="preserve">In accordance to the BPS guidelines (2018), participants will always be shown respect and integrity. Procedures will be followed by providing participants with a consent form at the start of the study. If the principal researcher feels at risk at any point during the study, they will contact their supervisor for guidance and advice. If a participant wishes to complain about the principal researcher, they will be provided with the university’s website for the complaint’s procedure, which is, </w:t>
            </w:r>
            <w:hyperlink r:id="rId24" w:history="1">
              <w:r w:rsidRPr="00EF040E">
                <w:rPr>
                  <w:rFonts w:ascii="Arial" w:eastAsia="Times New Roman" w:hAnsi="Arial" w:cs="Arial"/>
                  <w:sz w:val="24"/>
                  <w:szCs w:val="24"/>
                  <w:u w:val="single"/>
                </w:rPr>
                <w:t>https://www.uwtsd.ac.uk/governance-management/external-complaints/</w:t>
              </w:r>
            </w:hyperlink>
          </w:p>
          <w:p w14:paraId="73A4E9E8"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p>
          <w:p w14:paraId="18AE64EA"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By following the BPS guidelines (2018) and showing respect and being courteous this </w:t>
            </w:r>
            <w:r w:rsidRPr="00EF040E">
              <w:rPr>
                <w:rFonts w:ascii="Arial" w:eastAsia="Times New Roman" w:hAnsi="Arial" w:cs="Arial"/>
                <w:sz w:val="24"/>
                <w:szCs w:val="24"/>
              </w:rPr>
              <w:lastRenderedPageBreak/>
              <w:t xml:space="preserve">should minimise causing distress to the participants.  </w:t>
            </w:r>
          </w:p>
          <w:p w14:paraId="756233C1" w14:textId="77777777" w:rsidR="00EF040E" w:rsidRPr="00EF040E" w:rsidRDefault="00EF040E" w:rsidP="00EF040E">
            <w:pPr>
              <w:spacing w:after="0" w:line="240" w:lineRule="auto"/>
              <w:rPr>
                <w:rFonts w:ascii="Arial" w:eastAsia="Times New Roman" w:hAnsi="Arial" w:cs="Arial"/>
                <w:sz w:val="24"/>
                <w:szCs w:val="24"/>
              </w:rPr>
            </w:pPr>
          </w:p>
          <w:p w14:paraId="53686FA5"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i/>
                <w:sz w:val="24"/>
                <w:szCs w:val="24"/>
              </w:rPr>
              <w:t>(this box should expand as you type)</w:t>
            </w:r>
          </w:p>
        </w:tc>
      </w:tr>
      <w:tr w:rsidR="00EF040E" w:rsidRPr="00EF040E" w14:paraId="2B6F723A" w14:textId="77777777" w:rsidTr="00EF040E">
        <w:tc>
          <w:tcPr>
            <w:tcW w:w="9668" w:type="dxa"/>
            <w:gridSpan w:val="4"/>
            <w:tcBorders>
              <w:top w:val="single" w:sz="4" w:space="0" w:color="auto"/>
              <w:bottom w:val="single" w:sz="4" w:space="0" w:color="auto"/>
            </w:tcBorders>
            <w:shd w:val="clear" w:color="auto" w:fill="F2F2F2"/>
          </w:tcPr>
          <w:p w14:paraId="72F45F91"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b/>
                <w:sz w:val="24"/>
                <w:szCs w:val="24"/>
              </w:rPr>
              <w:lastRenderedPageBreak/>
              <w:t>University/institutional risks</w:t>
            </w:r>
          </w:p>
          <w:p w14:paraId="24033E08"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For example: adverse publicity, financial loss, data protection</w:t>
            </w:r>
          </w:p>
        </w:tc>
      </w:tr>
      <w:tr w:rsidR="00EF040E" w:rsidRPr="00EF040E" w14:paraId="3883B235" w14:textId="77777777" w:rsidTr="00EF040E">
        <w:tc>
          <w:tcPr>
            <w:tcW w:w="4849" w:type="dxa"/>
            <w:tcBorders>
              <w:top w:val="single" w:sz="4" w:space="0" w:color="auto"/>
              <w:bottom w:val="single" w:sz="4" w:space="0" w:color="auto"/>
            </w:tcBorders>
          </w:tcPr>
          <w:p w14:paraId="6D7DF32F"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Risk to University: </w:t>
            </w:r>
          </w:p>
          <w:p w14:paraId="13E7434B"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p>
          <w:p w14:paraId="2A0D5968"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There will be very little or no risks to the University of Wales Trinity Saint David because the survey will follow the BPS and the Universities guidelines.</w:t>
            </w:r>
          </w:p>
          <w:p w14:paraId="5D2BB75B"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p>
          <w:p w14:paraId="71261052"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i/>
                <w:sz w:val="24"/>
                <w:szCs w:val="24"/>
              </w:rPr>
              <w:t>(this box should expand as you type)</w:t>
            </w:r>
          </w:p>
        </w:tc>
        <w:tc>
          <w:tcPr>
            <w:tcW w:w="4819" w:type="dxa"/>
            <w:gridSpan w:val="3"/>
            <w:tcBorders>
              <w:top w:val="single" w:sz="4" w:space="0" w:color="auto"/>
              <w:bottom w:val="single" w:sz="4" w:space="0" w:color="auto"/>
            </w:tcBorders>
          </w:tcPr>
          <w:p w14:paraId="5C4D1A11" w14:textId="77777777" w:rsidR="00EF040E" w:rsidRPr="00EF040E" w:rsidRDefault="00EF040E" w:rsidP="00EF040E">
            <w:pPr>
              <w:autoSpaceDE w:val="0"/>
              <w:autoSpaceDN w:val="0"/>
              <w:adjustRightInd w:val="0"/>
              <w:spacing w:after="0" w:line="240" w:lineRule="auto"/>
              <w:rPr>
                <w:rFonts w:ascii="Arial" w:eastAsia="Times New Roman" w:hAnsi="Arial" w:cs="Arial"/>
                <w:i/>
                <w:sz w:val="24"/>
                <w:szCs w:val="24"/>
              </w:rPr>
            </w:pPr>
            <w:r w:rsidRPr="00EF040E">
              <w:rPr>
                <w:rFonts w:ascii="Arial" w:eastAsia="Times New Roman" w:hAnsi="Arial" w:cs="Arial"/>
                <w:i/>
                <w:sz w:val="24"/>
                <w:szCs w:val="24"/>
              </w:rPr>
              <w:t>How will you mitigate the Risk to University?</w:t>
            </w:r>
          </w:p>
          <w:p w14:paraId="14EDD6D2" w14:textId="77777777" w:rsidR="00EF040E" w:rsidRPr="00EF040E" w:rsidRDefault="00EF040E" w:rsidP="00EF040E">
            <w:pPr>
              <w:spacing w:after="0" w:line="240" w:lineRule="auto"/>
              <w:rPr>
                <w:rFonts w:ascii="Arial" w:eastAsia="Times New Roman" w:hAnsi="Arial" w:cs="Arial"/>
                <w:sz w:val="24"/>
                <w:szCs w:val="24"/>
              </w:rPr>
            </w:pPr>
          </w:p>
          <w:p w14:paraId="0356E533"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If any of the participants feel the need to complain about the principal researcher or the study, they will be provided with the director of studies contact name and phone number to express their concern. Since the principal researcher is an ambassador for the university, they will maintain integrity and confidentiality whilst conducting this survey by adhering to BPS guidelines. Any data collected will be kept confidential and secure. </w:t>
            </w:r>
          </w:p>
          <w:p w14:paraId="37A37DC4" w14:textId="77777777" w:rsidR="00EF040E" w:rsidRPr="00EF040E" w:rsidRDefault="00EF040E" w:rsidP="00EF040E">
            <w:pPr>
              <w:spacing w:after="0" w:line="240" w:lineRule="auto"/>
              <w:rPr>
                <w:rFonts w:ascii="Arial" w:eastAsia="Times New Roman" w:hAnsi="Arial" w:cs="Arial"/>
                <w:sz w:val="24"/>
                <w:szCs w:val="24"/>
              </w:rPr>
            </w:pPr>
          </w:p>
          <w:p w14:paraId="161C9070" w14:textId="77777777" w:rsidR="00EF040E" w:rsidRPr="00EF040E" w:rsidRDefault="00EF040E" w:rsidP="00EF040E">
            <w:pPr>
              <w:spacing w:after="0" w:line="240" w:lineRule="auto"/>
              <w:rPr>
                <w:rFonts w:ascii="Arial" w:eastAsia="Times New Roman" w:hAnsi="Arial" w:cs="Arial"/>
                <w:sz w:val="24"/>
                <w:szCs w:val="24"/>
              </w:rPr>
            </w:pPr>
          </w:p>
          <w:p w14:paraId="60DDD00F"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i/>
                <w:sz w:val="24"/>
                <w:szCs w:val="24"/>
              </w:rPr>
              <w:t>(this box should expand as you type)</w:t>
            </w:r>
          </w:p>
        </w:tc>
      </w:tr>
    </w:tbl>
    <w:p w14:paraId="2F585E2B" w14:textId="77777777" w:rsidR="00EF040E" w:rsidRPr="00EF040E" w:rsidRDefault="00EF040E" w:rsidP="00EF040E">
      <w:pPr>
        <w:spacing w:after="0" w:line="240" w:lineRule="auto"/>
        <w:rPr>
          <w:rFonts w:ascii="Arial" w:eastAsia="Times New Roman" w:hAnsi="Arial" w:cs="Arial"/>
          <w:sz w:val="24"/>
          <w:szCs w:val="24"/>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084"/>
        <w:gridCol w:w="983"/>
        <w:gridCol w:w="842"/>
        <w:gridCol w:w="759"/>
      </w:tblGrid>
      <w:tr w:rsidR="00EF040E" w:rsidRPr="00EF040E" w14:paraId="5578A22C" w14:textId="77777777" w:rsidTr="00EF040E">
        <w:tc>
          <w:tcPr>
            <w:tcW w:w="9668" w:type="dxa"/>
            <w:gridSpan w:val="4"/>
            <w:tcBorders>
              <w:top w:val="single" w:sz="4" w:space="0" w:color="auto"/>
              <w:bottom w:val="single" w:sz="4" w:space="0" w:color="auto"/>
            </w:tcBorders>
            <w:shd w:val="clear" w:color="auto" w:fill="F2F2F2"/>
          </w:tcPr>
          <w:p w14:paraId="6C2152F6" w14:textId="77777777" w:rsidR="00EF040E" w:rsidRPr="00EF040E" w:rsidRDefault="00EF040E" w:rsidP="00EF040E">
            <w:pPr>
              <w:autoSpaceDE w:val="0"/>
              <w:autoSpaceDN w:val="0"/>
              <w:adjustRightInd w:val="0"/>
              <w:spacing w:after="0" w:line="240" w:lineRule="auto"/>
              <w:rPr>
                <w:rFonts w:ascii="Arial" w:eastAsia="Times New Roman" w:hAnsi="Arial" w:cs="Arial"/>
                <w:b/>
                <w:sz w:val="24"/>
                <w:szCs w:val="24"/>
              </w:rPr>
            </w:pPr>
            <w:r w:rsidRPr="00EF040E">
              <w:rPr>
                <w:rFonts w:ascii="Arial" w:eastAsia="Times New Roman" w:hAnsi="Arial" w:cs="Arial"/>
                <w:b/>
                <w:sz w:val="24"/>
                <w:szCs w:val="24"/>
              </w:rPr>
              <w:t>Disclosure and Barring Service</w:t>
            </w:r>
          </w:p>
        </w:tc>
      </w:tr>
      <w:tr w:rsidR="00EF040E" w:rsidRPr="00EF040E" w14:paraId="5D0062B9" w14:textId="77777777" w:rsidTr="00EF040E">
        <w:tc>
          <w:tcPr>
            <w:tcW w:w="7084" w:type="dxa"/>
            <w:tcBorders>
              <w:top w:val="single" w:sz="4" w:space="0" w:color="auto"/>
              <w:bottom w:val="single" w:sz="4" w:space="0" w:color="auto"/>
            </w:tcBorders>
            <w:shd w:val="clear" w:color="auto" w:fill="F2F2F2"/>
          </w:tcPr>
          <w:p w14:paraId="0FF2671A"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If the research activity involves children or vulnerable adults, a Disclosure and Barring Service (DBS) certificate must be obtained before any contact with such participants.</w:t>
            </w:r>
          </w:p>
        </w:tc>
        <w:tc>
          <w:tcPr>
            <w:tcW w:w="983" w:type="dxa"/>
            <w:tcBorders>
              <w:top w:val="single" w:sz="4" w:space="0" w:color="auto"/>
              <w:bottom w:val="single" w:sz="4" w:space="0" w:color="auto"/>
            </w:tcBorders>
            <w:shd w:val="clear" w:color="auto" w:fill="F2F2F2"/>
            <w:vAlign w:val="bottom"/>
          </w:tcPr>
          <w:p w14:paraId="616A003F" w14:textId="77777777" w:rsidR="00EF040E" w:rsidRPr="00EF040E" w:rsidRDefault="00EF040E" w:rsidP="00EF040E">
            <w:pPr>
              <w:autoSpaceDE w:val="0"/>
              <w:autoSpaceDN w:val="0"/>
              <w:adjustRightInd w:val="0"/>
              <w:spacing w:after="0" w:line="240" w:lineRule="auto"/>
              <w:jc w:val="center"/>
              <w:rPr>
                <w:rFonts w:ascii="Arial" w:eastAsia="Times New Roman" w:hAnsi="Arial" w:cs="Arial"/>
                <w:b/>
                <w:bCs/>
                <w:sz w:val="24"/>
                <w:szCs w:val="24"/>
              </w:rPr>
            </w:pPr>
            <w:r w:rsidRPr="00EF040E">
              <w:rPr>
                <w:rFonts w:ascii="Arial" w:eastAsia="Times New Roman" w:hAnsi="Arial" w:cs="Arial"/>
                <w:b/>
                <w:bCs/>
                <w:sz w:val="24"/>
                <w:szCs w:val="24"/>
              </w:rPr>
              <w:t>YES</w:t>
            </w:r>
          </w:p>
          <w:p w14:paraId="3A986CBE" w14:textId="77777777" w:rsidR="00EF040E" w:rsidRPr="00EF040E" w:rsidRDefault="00EF040E" w:rsidP="00EF040E">
            <w:pPr>
              <w:autoSpaceDE w:val="0"/>
              <w:autoSpaceDN w:val="0"/>
              <w:adjustRightInd w:val="0"/>
              <w:spacing w:after="0" w:line="240" w:lineRule="auto"/>
              <w:jc w:val="center"/>
              <w:rPr>
                <w:rFonts w:ascii="Arial" w:eastAsia="Times New Roman" w:hAnsi="Arial" w:cs="Arial"/>
                <w:b/>
                <w:sz w:val="24"/>
                <w:szCs w:val="24"/>
              </w:rPr>
            </w:pPr>
          </w:p>
        </w:tc>
        <w:tc>
          <w:tcPr>
            <w:tcW w:w="842" w:type="dxa"/>
            <w:tcBorders>
              <w:top w:val="single" w:sz="4" w:space="0" w:color="auto"/>
              <w:bottom w:val="single" w:sz="4" w:space="0" w:color="auto"/>
            </w:tcBorders>
            <w:shd w:val="clear" w:color="auto" w:fill="F2F2F2"/>
            <w:vAlign w:val="bottom"/>
          </w:tcPr>
          <w:p w14:paraId="04909888" w14:textId="77777777" w:rsidR="00EF040E" w:rsidRPr="00EF040E" w:rsidRDefault="00EF040E" w:rsidP="00EF040E">
            <w:pPr>
              <w:autoSpaceDE w:val="0"/>
              <w:autoSpaceDN w:val="0"/>
              <w:adjustRightInd w:val="0"/>
              <w:spacing w:after="0" w:line="240" w:lineRule="auto"/>
              <w:jc w:val="center"/>
              <w:rPr>
                <w:rFonts w:ascii="Arial" w:eastAsia="Times New Roman" w:hAnsi="Arial" w:cs="Arial"/>
                <w:b/>
                <w:bCs/>
                <w:sz w:val="24"/>
                <w:szCs w:val="24"/>
              </w:rPr>
            </w:pPr>
            <w:r w:rsidRPr="00EF040E">
              <w:rPr>
                <w:rFonts w:ascii="Arial" w:eastAsia="Times New Roman" w:hAnsi="Arial" w:cs="Arial"/>
                <w:b/>
                <w:bCs/>
                <w:sz w:val="24"/>
                <w:szCs w:val="24"/>
              </w:rPr>
              <w:t>NO</w:t>
            </w:r>
          </w:p>
          <w:p w14:paraId="3A385546" w14:textId="77777777" w:rsidR="00EF040E" w:rsidRPr="00EF040E" w:rsidRDefault="00EF040E" w:rsidP="00EF040E">
            <w:pPr>
              <w:autoSpaceDE w:val="0"/>
              <w:autoSpaceDN w:val="0"/>
              <w:adjustRightInd w:val="0"/>
              <w:spacing w:after="0" w:line="240" w:lineRule="auto"/>
              <w:jc w:val="center"/>
              <w:rPr>
                <w:rFonts w:ascii="Arial" w:eastAsia="Times New Roman" w:hAnsi="Arial" w:cs="Arial"/>
                <w:b/>
                <w:sz w:val="24"/>
                <w:szCs w:val="24"/>
              </w:rPr>
            </w:pPr>
          </w:p>
        </w:tc>
        <w:tc>
          <w:tcPr>
            <w:tcW w:w="759" w:type="dxa"/>
            <w:tcBorders>
              <w:top w:val="single" w:sz="4" w:space="0" w:color="auto"/>
              <w:bottom w:val="single" w:sz="4" w:space="0" w:color="auto"/>
            </w:tcBorders>
            <w:shd w:val="clear" w:color="auto" w:fill="F2F2F2"/>
            <w:vAlign w:val="bottom"/>
          </w:tcPr>
          <w:p w14:paraId="1E2C3D4B" w14:textId="77777777" w:rsidR="00EF040E" w:rsidRPr="00EF040E" w:rsidRDefault="00EF040E" w:rsidP="00EF040E">
            <w:pPr>
              <w:autoSpaceDE w:val="0"/>
              <w:autoSpaceDN w:val="0"/>
              <w:adjustRightInd w:val="0"/>
              <w:spacing w:after="0" w:line="240" w:lineRule="auto"/>
              <w:jc w:val="center"/>
              <w:rPr>
                <w:rFonts w:ascii="Arial" w:eastAsia="Times New Roman" w:hAnsi="Arial" w:cs="Arial"/>
                <w:b/>
                <w:bCs/>
                <w:sz w:val="24"/>
                <w:szCs w:val="24"/>
              </w:rPr>
            </w:pPr>
            <w:r w:rsidRPr="00EF040E">
              <w:rPr>
                <w:rFonts w:ascii="Arial" w:eastAsia="Times New Roman" w:hAnsi="Arial" w:cs="Arial"/>
                <w:b/>
                <w:bCs/>
                <w:sz w:val="24"/>
                <w:szCs w:val="24"/>
              </w:rPr>
              <w:t>N/A</w:t>
            </w:r>
          </w:p>
          <w:p w14:paraId="22381813" w14:textId="77777777" w:rsidR="00EF040E" w:rsidRPr="00EF040E" w:rsidRDefault="00EF040E" w:rsidP="00EF040E">
            <w:pPr>
              <w:autoSpaceDE w:val="0"/>
              <w:autoSpaceDN w:val="0"/>
              <w:adjustRightInd w:val="0"/>
              <w:spacing w:after="0" w:line="240" w:lineRule="auto"/>
              <w:jc w:val="center"/>
              <w:rPr>
                <w:rFonts w:ascii="Arial" w:eastAsia="Times New Roman" w:hAnsi="Arial" w:cs="Arial"/>
                <w:b/>
                <w:sz w:val="24"/>
                <w:szCs w:val="24"/>
              </w:rPr>
            </w:pPr>
          </w:p>
        </w:tc>
      </w:tr>
      <w:tr w:rsidR="00EF040E" w:rsidRPr="00EF040E" w14:paraId="2A180BA4" w14:textId="77777777" w:rsidTr="00EF040E">
        <w:trPr>
          <w:trHeight w:val="492"/>
        </w:trPr>
        <w:tc>
          <w:tcPr>
            <w:tcW w:w="7084" w:type="dxa"/>
            <w:tcBorders>
              <w:top w:val="single" w:sz="4" w:space="0" w:color="auto"/>
              <w:bottom w:val="single" w:sz="4" w:space="0" w:color="auto"/>
            </w:tcBorders>
            <w:shd w:val="clear" w:color="auto" w:fill="F2F2F2"/>
            <w:vAlign w:val="center"/>
          </w:tcPr>
          <w:p w14:paraId="72D83A88"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Does your research require you to hold a current DBS Certificate?</w:t>
            </w:r>
          </w:p>
        </w:tc>
        <w:tc>
          <w:tcPr>
            <w:tcW w:w="983" w:type="dxa"/>
            <w:tcBorders>
              <w:top w:val="single" w:sz="4" w:space="0" w:color="auto"/>
              <w:bottom w:val="single" w:sz="4" w:space="0" w:color="auto"/>
            </w:tcBorders>
            <w:shd w:val="clear" w:color="auto" w:fill="BFBFBF"/>
            <w:vAlign w:val="center"/>
          </w:tcPr>
          <w:p w14:paraId="6C4A5FC0" w14:textId="77777777" w:rsidR="00EF040E" w:rsidRPr="00EF040E" w:rsidRDefault="00EF040E" w:rsidP="00EF040E">
            <w:pPr>
              <w:autoSpaceDE w:val="0"/>
              <w:autoSpaceDN w:val="0"/>
              <w:adjustRightInd w:val="0"/>
              <w:spacing w:after="0" w:line="240" w:lineRule="auto"/>
              <w:jc w:val="center"/>
              <w:rPr>
                <w:rFonts w:ascii="Arial" w:eastAsia="Times New Roman" w:hAnsi="Arial" w:cs="Arial"/>
                <w:b/>
                <w:sz w:val="24"/>
                <w:szCs w:val="24"/>
              </w:rPr>
            </w:pPr>
            <w:sdt>
              <w:sdtPr>
                <w:rPr>
                  <w:rFonts w:ascii="Arial" w:eastAsia="Times New Roman" w:hAnsi="Arial" w:cs="Arial"/>
                  <w:b/>
                  <w:bCs/>
                  <w:sz w:val="24"/>
                  <w:szCs w:val="24"/>
                </w:rPr>
                <w:id w:val="-1418780434"/>
                <w14:checkbox>
                  <w14:checked w14:val="0"/>
                  <w14:checkedState w14:val="2612" w14:font="MS Gothic"/>
                  <w14:uncheckedState w14:val="2610" w14:font="MS Gothic"/>
                </w14:checkbox>
              </w:sdtPr>
              <w:sdtContent>
                <w:r w:rsidRPr="00EF040E">
                  <w:rPr>
                    <w:rFonts w:ascii="Segoe UI Symbol" w:eastAsia="Times New Roman" w:hAnsi="Segoe UI Symbol" w:cs="Segoe UI Symbol"/>
                    <w:b/>
                    <w:bCs/>
                    <w:sz w:val="24"/>
                    <w:szCs w:val="24"/>
                  </w:rPr>
                  <w:t>☐</w:t>
                </w:r>
              </w:sdtContent>
            </w:sdt>
          </w:p>
        </w:tc>
        <w:tc>
          <w:tcPr>
            <w:tcW w:w="842" w:type="dxa"/>
            <w:tcBorders>
              <w:top w:val="single" w:sz="4" w:space="0" w:color="auto"/>
              <w:bottom w:val="single" w:sz="4" w:space="0" w:color="auto"/>
            </w:tcBorders>
            <w:shd w:val="clear" w:color="auto" w:fill="BFBFBF"/>
            <w:vAlign w:val="center"/>
          </w:tcPr>
          <w:p w14:paraId="7C483BC3" w14:textId="3CC32910" w:rsidR="00EF040E" w:rsidRPr="00EF040E" w:rsidRDefault="00EF040E" w:rsidP="00EF040E">
            <w:pPr>
              <w:autoSpaceDE w:val="0"/>
              <w:autoSpaceDN w:val="0"/>
              <w:adjustRightInd w:val="0"/>
              <w:spacing w:after="0" w:line="240" w:lineRule="auto"/>
              <w:jc w:val="center"/>
              <w:rPr>
                <w:rFonts w:ascii="Arial" w:eastAsia="Times New Roman" w:hAnsi="Arial" w:cs="Arial"/>
                <w:b/>
                <w:sz w:val="24"/>
                <w:szCs w:val="24"/>
              </w:rPr>
            </w:pPr>
            <w:sdt>
              <w:sdtPr>
                <w:rPr>
                  <w:rFonts w:ascii="Arial" w:eastAsia="Times New Roman" w:hAnsi="Arial" w:cs="Arial"/>
                  <w:b/>
                  <w:bCs/>
                  <w:sz w:val="24"/>
                  <w:szCs w:val="24"/>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4"/>
                    <w:szCs w:val="24"/>
                  </w:rPr>
                  <w:t>☒</w:t>
                </w:r>
              </w:sdtContent>
            </w:sdt>
          </w:p>
        </w:tc>
        <w:tc>
          <w:tcPr>
            <w:tcW w:w="759" w:type="dxa"/>
            <w:tcBorders>
              <w:top w:val="single" w:sz="4" w:space="0" w:color="auto"/>
              <w:bottom w:val="single" w:sz="4" w:space="0" w:color="auto"/>
            </w:tcBorders>
            <w:shd w:val="clear" w:color="auto" w:fill="BFBFBF"/>
            <w:vAlign w:val="center"/>
          </w:tcPr>
          <w:p w14:paraId="7A29A125" w14:textId="47FC09AF" w:rsidR="00EF040E" w:rsidRPr="00EF040E" w:rsidRDefault="00EF040E" w:rsidP="00EF040E">
            <w:pPr>
              <w:autoSpaceDE w:val="0"/>
              <w:autoSpaceDN w:val="0"/>
              <w:adjustRightInd w:val="0"/>
              <w:spacing w:after="0" w:line="240" w:lineRule="auto"/>
              <w:jc w:val="center"/>
              <w:rPr>
                <w:rFonts w:ascii="Arial" w:eastAsia="Times New Roman" w:hAnsi="Arial" w:cs="Arial"/>
                <w:b/>
                <w:sz w:val="24"/>
                <w:szCs w:val="24"/>
              </w:rPr>
            </w:pPr>
            <w:sdt>
              <w:sdtPr>
                <w:rPr>
                  <w:rFonts w:ascii="Arial" w:eastAsia="Times New Roman" w:hAnsi="Arial" w:cs="Arial"/>
                  <w:b/>
                  <w:bCs/>
                  <w:sz w:val="24"/>
                  <w:szCs w:val="24"/>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4"/>
                    <w:szCs w:val="24"/>
                  </w:rPr>
                  <w:t>☐</w:t>
                </w:r>
              </w:sdtContent>
            </w:sdt>
          </w:p>
        </w:tc>
      </w:tr>
    </w:tbl>
    <w:p w14:paraId="77836E83"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p>
    <w:p w14:paraId="083392ED" w14:textId="77777777" w:rsidR="00EF040E" w:rsidRPr="00EF040E" w:rsidRDefault="00EF040E" w:rsidP="00EF040E">
      <w:pPr>
        <w:spacing w:after="0" w:line="240" w:lineRule="auto"/>
        <w:rPr>
          <w:rFonts w:ascii="Arial" w:eastAsia="Times New Roman" w:hAnsi="Arial" w:cs="Arial"/>
          <w:b/>
          <w:sz w:val="24"/>
          <w:szCs w:val="24"/>
        </w:rPr>
      </w:pPr>
      <w:r w:rsidRPr="00EF040E">
        <w:rPr>
          <w:rFonts w:ascii="Arial" w:eastAsia="Times New Roman" w:hAnsi="Arial" w:cs="Arial"/>
          <w:b/>
          <w:sz w:val="24"/>
          <w:szCs w:val="24"/>
        </w:rPr>
        <w:br w:type="page"/>
      </w:r>
    </w:p>
    <w:p w14:paraId="3D9840F9"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r w:rsidRPr="00EF040E">
        <w:rPr>
          <w:rFonts w:ascii="Arial" w:eastAsia="Times New Roman" w:hAnsi="Arial" w:cs="Arial"/>
          <w:b/>
          <w:sz w:val="24"/>
          <w:szCs w:val="24"/>
        </w:rPr>
        <w:lastRenderedPageBreak/>
        <w:t>SECTION I: Feedback, Consent and Confidentiality</w:t>
      </w: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68"/>
      </w:tblGrid>
      <w:tr w:rsidR="00EF040E" w:rsidRPr="00EF040E" w14:paraId="5327D9D9" w14:textId="77777777" w:rsidTr="00EF040E">
        <w:tc>
          <w:tcPr>
            <w:tcW w:w="9668" w:type="dxa"/>
            <w:tcBorders>
              <w:top w:val="single" w:sz="4" w:space="0" w:color="auto"/>
              <w:bottom w:val="single" w:sz="4" w:space="0" w:color="auto"/>
            </w:tcBorders>
            <w:shd w:val="clear" w:color="auto" w:fill="F2F2F2"/>
          </w:tcPr>
          <w:p w14:paraId="1501771D"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b/>
                <w:sz w:val="24"/>
                <w:szCs w:val="24"/>
              </w:rPr>
              <w:t>Feedback</w:t>
            </w:r>
          </w:p>
          <w:p w14:paraId="7443412A"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What de-briefing and feedback will be provided to participants, how will this be done and when? </w:t>
            </w:r>
          </w:p>
        </w:tc>
      </w:tr>
      <w:tr w:rsidR="00EF040E" w:rsidRPr="00EF040E" w14:paraId="5FAC8414" w14:textId="77777777" w:rsidTr="00EF040E">
        <w:tc>
          <w:tcPr>
            <w:tcW w:w="9668" w:type="dxa"/>
            <w:tcBorders>
              <w:top w:val="single" w:sz="4" w:space="0" w:color="auto"/>
              <w:bottom w:val="single" w:sz="4" w:space="0" w:color="auto"/>
            </w:tcBorders>
          </w:tcPr>
          <w:p w14:paraId="3ADD41C2"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Once the participants have completed the questionnaires, a debrief sheet will be provided to them with the aim, purpose, principal researcher’s and the supervisors contact information, and several support groups where they could find support if they need to express any concerns they may have. </w:t>
            </w:r>
          </w:p>
          <w:p w14:paraId="553086D8" w14:textId="77777777" w:rsidR="00EF040E" w:rsidRPr="00EF040E" w:rsidRDefault="00EF040E" w:rsidP="00EF040E">
            <w:pPr>
              <w:spacing w:after="0" w:line="240" w:lineRule="auto"/>
              <w:rPr>
                <w:rFonts w:ascii="Arial" w:eastAsia="Times New Roman" w:hAnsi="Arial" w:cs="Arial"/>
                <w:sz w:val="24"/>
                <w:szCs w:val="24"/>
              </w:rPr>
            </w:pPr>
          </w:p>
          <w:p w14:paraId="41B1DE5E"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i/>
                <w:sz w:val="24"/>
                <w:szCs w:val="24"/>
              </w:rPr>
              <w:t>(this box should expand as you type)</w:t>
            </w:r>
          </w:p>
        </w:tc>
      </w:tr>
      <w:tr w:rsidR="00EF040E" w:rsidRPr="00EF040E" w14:paraId="7101F13A" w14:textId="77777777" w:rsidTr="00EF040E">
        <w:tc>
          <w:tcPr>
            <w:tcW w:w="9668" w:type="dxa"/>
            <w:tcBorders>
              <w:top w:val="single" w:sz="4" w:space="0" w:color="auto"/>
              <w:bottom w:val="single" w:sz="4" w:space="0" w:color="auto"/>
            </w:tcBorders>
            <w:shd w:val="clear" w:color="auto" w:fill="F2F2F2"/>
          </w:tcPr>
          <w:p w14:paraId="7853DB7D"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b/>
                <w:sz w:val="24"/>
                <w:szCs w:val="24"/>
              </w:rPr>
              <w:t>Informed consent</w:t>
            </w:r>
          </w:p>
          <w:p w14:paraId="44183DA6"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lang w:eastAsia="en-GB"/>
              </w:rPr>
            </w:pPr>
            <w:r w:rsidRPr="00EF040E">
              <w:rPr>
                <w:rFonts w:ascii="Arial" w:eastAsia="Times New Roman"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F040E" w:rsidRPr="00EF040E" w14:paraId="4F107FED" w14:textId="77777777" w:rsidTr="00EF040E">
        <w:tc>
          <w:tcPr>
            <w:tcW w:w="9668" w:type="dxa"/>
            <w:tcBorders>
              <w:top w:val="single" w:sz="4" w:space="0" w:color="auto"/>
              <w:bottom w:val="single" w:sz="4" w:space="0" w:color="auto"/>
            </w:tcBorders>
          </w:tcPr>
          <w:p w14:paraId="72903BCC"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To obtain consent from a participant before the research activity begins, an information sheet will be provided to them with the aim and purpose of the research study. Once the participant clicks ‘next’ on the questionnaire, they will be automatically providing their consent. All the information the participants provide will be stored under the General Data Protection Regulation (2016) and only be used for the purpose of this research activity and only be stored for the duration of this research before it gets destroyed. </w:t>
            </w:r>
          </w:p>
          <w:p w14:paraId="2252F985" w14:textId="77777777" w:rsidR="00EF040E" w:rsidRPr="00EF040E" w:rsidRDefault="00EF040E" w:rsidP="00EF040E">
            <w:pPr>
              <w:spacing w:after="0" w:line="240" w:lineRule="auto"/>
              <w:rPr>
                <w:rFonts w:ascii="Arial" w:eastAsia="Times New Roman" w:hAnsi="Arial" w:cs="Arial"/>
                <w:sz w:val="24"/>
                <w:szCs w:val="24"/>
              </w:rPr>
            </w:pPr>
          </w:p>
          <w:p w14:paraId="643B3942"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i/>
                <w:sz w:val="24"/>
                <w:szCs w:val="24"/>
              </w:rPr>
              <w:t>(this box should expand as you type)</w:t>
            </w:r>
          </w:p>
        </w:tc>
      </w:tr>
      <w:tr w:rsidR="00EF040E" w:rsidRPr="00EF040E" w14:paraId="6AA0952A" w14:textId="77777777" w:rsidTr="00EF040E">
        <w:tc>
          <w:tcPr>
            <w:tcW w:w="9668" w:type="dxa"/>
            <w:tcBorders>
              <w:top w:val="single" w:sz="4" w:space="0" w:color="auto"/>
              <w:bottom w:val="single" w:sz="4" w:space="0" w:color="auto"/>
            </w:tcBorders>
            <w:shd w:val="clear" w:color="auto" w:fill="F2F2F2"/>
          </w:tcPr>
          <w:p w14:paraId="470896F7" w14:textId="77777777" w:rsidR="00EF040E" w:rsidRPr="00EF040E" w:rsidRDefault="00EF040E" w:rsidP="00EF040E">
            <w:pPr>
              <w:spacing w:after="0" w:line="240" w:lineRule="auto"/>
              <w:rPr>
                <w:rFonts w:ascii="Arial" w:eastAsia="Times New Roman" w:hAnsi="Arial" w:cs="Arial"/>
                <w:b/>
                <w:sz w:val="24"/>
                <w:szCs w:val="24"/>
              </w:rPr>
            </w:pPr>
            <w:r w:rsidRPr="00EF040E">
              <w:rPr>
                <w:rFonts w:ascii="Arial" w:eastAsia="Times New Roman" w:hAnsi="Arial" w:cs="Arial"/>
                <w:b/>
                <w:sz w:val="24"/>
                <w:szCs w:val="24"/>
              </w:rPr>
              <w:t>Confidentiality / Anonymity</w:t>
            </w:r>
          </w:p>
          <w:p w14:paraId="2F9462D7"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Set out how anonymity of participants and confidentiality will be ensured in any outputs. If anonymity is not being offered, explain why this is the case. </w:t>
            </w:r>
          </w:p>
        </w:tc>
      </w:tr>
      <w:tr w:rsidR="00EF040E" w:rsidRPr="00EF040E" w14:paraId="696D687C" w14:textId="77777777" w:rsidTr="00EF040E">
        <w:tc>
          <w:tcPr>
            <w:tcW w:w="9668" w:type="dxa"/>
            <w:tcBorders>
              <w:top w:val="single" w:sz="4" w:space="0" w:color="auto"/>
              <w:bottom w:val="single" w:sz="4" w:space="0" w:color="auto"/>
            </w:tcBorders>
          </w:tcPr>
          <w:p w14:paraId="2D875BE7" w14:textId="77777777" w:rsidR="00EF040E" w:rsidRPr="00EF040E" w:rsidRDefault="00EF040E" w:rsidP="00EF040E">
            <w:pPr>
              <w:spacing w:after="0" w:line="240" w:lineRule="auto"/>
              <w:rPr>
                <w:rFonts w:ascii="Arial" w:eastAsia="Times New Roman" w:hAnsi="Arial" w:cs="Arial"/>
                <w:sz w:val="24"/>
                <w:szCs w:val="24"/>
              </w:rPr>
            </w:pPr>
          </w:p>
          <w:p w14:paraId="3CDD791F"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No names will be attached to the individual percentages or the questionnaires provided to them. All the information the participants provide will be kept confidential and will only been viewed by the researcher and supervisor when necessary. </w:t>
            </w:r>
          </w:p>
          <w:p w14:paraId="177C69B0" w14:textId="77777777" w:rsidR="00EF040E" w:rsidRPr="00EF040E" w:rsidRDefault="00EF040E" w:rsidP="00EF040E">
            <w:pPr>
              <w:spacing w:after="0" w:line="240" w:lineRule="auto"/>
              <w:rPr>
                <w:rFonts w:ascii="Arial" w:eastAsia="Times New Roman" w:hAnsi="Arial" w:cs="Arial"/>
                <w:sz w:val="24"/>
                <w:szCs w:val="24"/>
              </w:rPr>
            </w:pPr>
          </w:p>
          <w:p w14:paraId="1AEF4D19"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i/>
                <w:sz w:val="24"/>
                <w:szCs w:val="24"/>
              </w:rPr>
              <w:t>(this box should expand as you type)</w:t>
            </w:r>
          </w:p>
        </w:tc>
      </w:tr>
    </w:tbl>
    <w:p w14:paraId="254E43ED" w14:textId="77777777" w:rsidR="00EF040E" w:rsidRPr="00EF040E" w:rsidRDefault="00EF040E" w:rsidP="00EF040E">
      <w:pPr>
        <w:spacing w:after="0" w:line="240" w:lineRule="auto"/>
        <w:rPr>
          <w:rFonts w:ascii="Arial" w:eastAsia="Times New Roman" w:hAnsi="Arial" w:cs="Arial"/>
          <w:sz w:val="24"/>
          <w:szCs w:val="24"/>
        </w:rPr>
      </w:pPr>
    </w:p>
    <w:p w14:paraId="46909DA2" w14:textId="77777777" w:rsidR="00EF040E" w:rsidRPr="00EF040E" w:rsidRDefault="00EF040E" w:rsidP="00EF040E">
      <w:pPr>
        <w:spacing w:after="0" w:line="240" w:lineRule="auto"/>
        <w:rPr>
          <w:rFonts w:ascii="Arial" w:eastAsia="Times New Roman" w:hAnsi="Arial" w:cs="Arial"/>
          <w:b/>
          <w:sz w:val="24"/>
          <w:szCs w:val="24"/>
        </w:rPr>
      </w:pPr>
      <w:r w:rsidRPr="00EF040E">
        <w:rPr>
          <w:rFonts w:ascii="Arial" w:eastAsia="Times New Roman" w:hAnsi="Arial" w:cs="Arial"/>
          <w:b/>
          <w:sz w:val="24"/>
          <w:szCs w:val="24"/>
        </w:rPr>
        <w:br w:type="page"/>
      </w:r>
    </w:p>
    <w:p w14:paraId="34FC3515" w14:textId="77777777" w:rsidR="00EF040E" w:rsidRPr="00EF040E" w:rsidRDefault="00EF040E" w:rsidP="00EF040E">
      <w:pPr>
        <w:spacing w:after="0" w:line="240" w:lineRule="auto"/>
        <w:rPr>
          <w:rFonts w:ascii="Arial" w:eastAsia="Times New Roman" w:hAnsi="Arial" w:cs="Arial"/>
          <w:b/>
          <w:sz w:val="24"/>
          <w:szCs w:val="24"/>
        </w:rPr>
      </w:pPr>
      <w:r w:rsidRPr="00EF040E">
        <w:rPr>
          <w:rFonts w:ascii="Arial" w:eastAsia="Times New Roman" w:hAnsi="Arial" w:cs="Arial"/>
          <w:b/>
          <w:sz w:val="24"/>
          <w:szCs w:val="24"/>
        </w:rPr>
        <w:lastRenderedPageBreak/>
        <w:t>SECTION J: Data Protection and Storage</w:t>
      </w:r>
    </w:p>
    <w:p w14:paraId="4A8D2951" w14:textId="77777777" w:rsidR="00EF040E" w:rsidRPr="00EF040E" w:rsidRDefault="00EF040E" w:rsidP="00EF040E">
      <w:pPr>
        <w:spacing w:before="100" w:beforeAutospacing="1" w:after="100" w:afterAutospacing="1" w:line="240" w:lineRule="auto"/>
        <w:jc w:val="both"/>
        <w:rPr>
          <w:rFonts w:ascii="Arial" w:eastAsia="Times New Roman" w:hAnsi="Arial" w:cs="Arial"/>
          <w:sz w:val="24"/>
          <w:szCs w:val="24"/>
          <w:lang w:eastAsia="en-GB"/>
        </w:rPr>
      </w:pPr>
      <w:r w:rsidRPr="00EF040E">
        <w:rPr>
          <w:rFonts w:ascii="Arial" w:eastAsia="Times New Roman" w:hAnsi="Arial" w:cs="Arial"/>
          <w:sz w:val="24"/>
          <w:szCs w:val="24"/>
          <w:lang w:eastAsia="en-GB"/>
        </w:rPr>
        <w:t>In completing this section refer to the University’s Research Data Management Policy and the extensive resources on the University’s Research Data Management web pages (</w:t>
      </w:r>
      <w:hyperlink r:id="rId25" w:history="1">
        <w:r w:rsidRPr="00EF040E">
          <w:rPr>
            <w:rFonts w:ascii="Arial" w:eastAsia="Times New Roman" w:hAnsi="Arial" w:cs="Arial"/>
            <w:sz w:val="24"/>
            <w:szCs w:val="24"/>
            <w:u w:val="single"/>
            <w:lang w:eastAsia="en-GB"/>
          </w:rPr>
          <w:t>http://uwtsd.ac.uk/library/research-data-management/</w:t>
        </w:r>
      </w:hyperlink>
      <w:r w:rsidRPr="00EF040E">
        <w:rPr>
          <w:rFonts w:ascii="Arial" w:eastAsia="Times New Roman" w:hAnsi="Arial" w:cs="Arial"/>
          <w:sz w:val="24"/>
          <w:szCs w:val="24"/>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F040E" w:rsidRPr="00EF040E" w14:paraId="5D7243B8" w14:textId="77777777" w:rsidTr="00EF040E">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476D53B" w14:textId="77777777" w:rsidR="00EF040E" w:rsidRPr="00EF040E" w:rsidRDefault="00EF040E" w:rsidP="00EF040E">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EF040E">
              <w:rPr>
                <w:rFonts w:ascii="Arial" w:eastAsia="Times New Roman" w:hAnsi="Arial" w:cs="Arial"/>
                <w:sz w:val="24"/>
                <w:szCs w:val="24"/>
                <w:lang w:eastAsia="en-GB"/>
              </w:rPr>
              <w:t>Does the research activity involve personal da</w:t>
            </w:r>
            <w:r w:rsidRPr="00EF040E">
              <w:rPr>
                <w:rFonts w:ascii="Arial" w:eastAsia="Times New Roman" w:hAnsi="Arial" w:cs="Arial"/>
                <w:sz w:val="24"/>
                <w:szCs w:val="24"/>
                <w:shd w:val="clear" w:color="auto" w:fill="F2F2F2"/>
                <w:lang w:eastAsia="en-GB"/>
              </w:rPr>
              <w:t>t</w:t>
            </w:r>
            <w:r w:rsidRPr="00EF040E">
              <w:rPr>
                <w:rFonts w:ascii="Arial" w:eastAsia="Times New Roman" w:hAnsi="Arial" w:cs="Arial"/>
                <w:sz w:val="24"/>
                <w:szCs w:val="24"/>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DDEF2E0" w14:textId="77777777" w:rsidR="00EF040E" w:rsidRPr="00EF040E" w:rsidRDefault="00EF040E" w:rsidP="00EF040E">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EF040E">
              <w:rPr>
                <w:rFonts w:ascii="Arial" w:eastAsia="Times New Roman" w:hAnsi="Arial" w:cs="Arial"/>
                <w:b/>
                <w:bCs/>
                <w:sz w:val="24"/>
                <w:szCs w:val="24"/>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6D186F49" w14:textId="77777777" w:rsidR="00EF040E" w:rsidRPr="00EF040E" w:rsidRDefault="00EF040E" w:rsidP="00EF040E">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EF040E">
              <w:rPr>
                <w:rFonts w:ascii="Arial" w:eastAsia="Times New Roman" w:hAnsi="Arial" w:cs="Arial"/>
                <w:b/>
                <w:bCs/>
                <w:sz w:val="24"/>
                <w:szCs w:val="24"/>
                <w:lang w:eastAsia="en-GB"/>
              </w:rPr>
              <w:t>NO</w:t>
            </w:r>
          </w:p>
        </w:tc>
      </w:tr>
      <w:tr w:rsidR="00EF040E" w:rsidRPr="00EF040E" w14:paraId="12C957F0" w14:textId="77777777" w:rsidTr="00EF040E">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039CE1F5" w14:textId="77777777" w:rsidR="00EF040E" w:rsidRPr="00EF040E" w:rsidRDefault="00EF040E" w:rsidP="00EF040E">
            <w:pPr>
              <w:autoSpaceDE w:val="0"/>
              <w:autoSpaceDN w:val="0"/>
              <w:adjustRightInd w:val="0"/>
              <w:spacing w:after="0" w:line="240" w:lineRule="auto"/>
              <w:ind w:left="567" w:right="567"/>
              <w:rPr>
                <w:rFonts w:ascii="Arial" w:eastAsia="Times New Roman" w:hAnsi="Arial" w:cs="Arial"/>
                <w:sz w:val="24"/>
                <w:szCs w:val="24"/>
                <w:lang w:eastAsia="en-GB"/>
              </w:rPr>
            </w:pPr>
            <w:r w:rsidRPr="00EF040E">
              <w:rPr>
                <w:rFonts w:ascii="Arial" w:eastAsia="Times New Roman" w:hAnsi="Arial" w:cs="Arial"/>
                <w:b/>
                <w:bCs/>
                <w:i/>
                <w:iCs/>
                <w:sz w:val="24"/>
                <w:szCs w:val="24"/>
                <w:lang w:eastAsia="en-GB"/>
              </w:rPr>
              <w:t>“Personal data”</w:t>
            </w:r>
            <w:r w:rsidRPr="00EF040E">
              <w:rPr>
                <w:rFonts w:ascii="Arial" w:eastAsia="Times New Roman" w:hAnsi="Arial" w:cs="Arial"/>
                <w:i/>
                <w:iCs/>
                <w:sz w:val="24"/>
                <w:szCs w:val="24"/>
                <w:lang w:eastAsia="en-GB"/>
              </w:rPr>
              <w:t xml:space="preserve"> </w:t>
            </w:r>
            <w:r w:rsidRPr="00EF040E">
              <w:rPr>
                <w:rFonts w:ascii="Arial" w:eastAsia="Times New Roman" w:hAnsi="Arial" w:cs="Arial"/>
                <w:i/>
                <w:iCs/>
                <w:sz w:val="24"/>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4952E00" w14:textId="77777777" w:rsidR="00EF040E" w:rsidRPr="00EF040E" w:rsidRDefault="00EF040E" w:rsidP="00EF040E">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sdt>
              <w:sdtPr>
                <w:rPr>
                  <w:rFonts w:ascii="Arial" w:eastAsia="Times New Roman" w:hAnsi="Arial" w:cs="Arial"/>
                  <w:b/>
                  <w:bCs/>
                  <w:sz w:val="24"/>
                  <w:szCs w:val="24"/>
                  <w:lang w:eastAsia="en-GB"/>
                </w:rPr>
                <w:id w:val="521215154"/>
                <w14:checkbox>
                  <w14:checked w14:val="1"/>
                  <w14:checkedState w14:val="2612" w14:font="MS Gothic"/>
                  <w14:uncheckedState w14:val="2610" w14:font="MS Gothic"/>
                </w14:checkbox>
              </w:sdtPr>
              <w:sdtContent>
                <w:r w:rsidRPr="00EF040E">
                  <w:rPr>
                    <w:rFonts w:ascii="Segoe UI Symbol" w:eastAsia="Times New Roman" w:hAnsi="Segoe UI Symbol" w:cs="Segoe UI Symbol"/>
                    <w:b/>
                    <w:bCs/>
                    <w:sz w:val="24"/>
                    <w:szCs w:val="24"/>
                    <w:lang w:eastAsia="en-GB"/>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5A12801A" w14:textId="77777777" w:rsidR="00EF040E" w:rsidRPr="00EF040E" w:rsidRDefault="00EF040E" w:rsidP="00EF040E">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sdt>
              <w:sdtPr>
                <w:rPr>
                  <w:rFonts w:ascii="Arial" w:eastAsia="Times New Roman" w:hAnsi="Arial" w:cs="Arial"/>
                  <w:b/>
                  <w:bCs/>
                  <w:sz w:val="24"/>
                  <w:szCs w:val="24"/>
                  <w:lang w:eastAsia="en-GB"/>
                </w:rPr>
                <w:id w:val="2016812096"/>
                <w14:checkbox>
                  <w14:checked w14:val="0"/>
                  <w14:checkedState w14:val="2612" w14:font="MS Gothic"/>
                  <w14:uncheckedState w14:val="2610" w14:font="MS Gothic"/>
                </w14:checkbox>
              </w:sdtPr>
              <w:sdtContent>
                <w:r w:rsidRPr="00EF040E">
                  <w:rPr>
                    <w:rFonts w:ascii="Segoe UI Symbol" w:eastAsia="Times New Roman" w:hAnsi="Segoe UI Symbol" w:cs="Segoe UI Symbol"/>
                    <w:b/>
                    <w:bCs/>
                    <w:sz w:val="24"/>
                    <w:szCs w:val="24"/>
                    <w:lang w:eastAsia="en-GB"/>
                  </w:rPr>
                  <w:t>☐</w:t>
                </w:r>
              </w:sdtContent>
            </w:sdt>
          </w:p>
        </w:tc>
      </w:tr>
      <w:tr w:rsidR="00EF040E" w:rsidRPr="00EF040E" w14:paraId="06853839" w14:textId="77777777" w:rsidTr="00EF040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13F5AA4" w14:textId="77777777" w:rsidR="00EF040E" w:rsidRPr="00EF040E" w:rsidRDefault="00EF040E" w:rsidP="00EF040E">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EF040E">
              <w:rPr>
                <w:rFonts w:ascii="Arial" w:eastAsia="Times New Roman" w:hAnsi="Arial" w:cs="Arial"/>
                <w:sz w:val="24"/>
                <w:szCs w:val="24"/>
                <w:lang w:eastAsia="en-GB"/>
              </w:rPr>
              <w:t>If YES, provide a</w:t>
            </w:r>
            <w:r w:rsidRPr="00EF040E">
              <w:rPr>
                <w:rFonts w:ascii="Arial" w:eastAsia="Times New Roman" w:hAnsi="Arial" w:cs="Arial"/>
                <w:b/>
                <w:bCs/>
                <w:sz w:val="24"/>
                <w:szCs w:val="24"/>
                <w:lang w:eastAsia="en-GB"/>
              </w:rPr>
              <w:t xml:space="preserve"> </w:t>
            </w:r>
            <w:r w:rsidRPr="00EF040E">
              <w:rPr>
                <w:rFonts w:ascii="Arial" w:eastAsia="Times New Roman" w:hAnsi="Arial" w:cs="Arial"/>
                <w:sz w:val="24"/>
                <w:szCs w:val="24"/>
                <w:lang w:eastAsia="en-GB"/>
              </w:rPr>
              <w:t>description of the data and explain why this data needs to be collected:</w:t>
            </w:r>
          </w:p>
        </w:tc>
      </w:tr>
      <w:tr w:rsidR="00EF040E" w:rsidRPr="00EF040E" w14:paraId="3F7D7931" w14:textId="77777777" w:rsidTr="00EF040E">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CA92BD"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The only personal data that will be collected in this study would be the participants age, level of study and their exam anxiety results. This data needs to be collected due to the research looking at students test related anxiety.</w:t>
            </w:r>
          </w:p>
          <w:p w14:paraId="596C20B2" w14:textId="77777777" w:rsidR="00EF040E" w:rsidRPr="00EF040E" w:rsidRDefault="00EF040E" w:rsidP="00EF040E">
            <w:pPr>
              <w:spacing w:after="0" w:line="240" w:lineRule="auto"/>
              <w:rPr>
                <w:rFonts w:ascii="Arial" w:eastAsia="Times New Roman" w:hAnsi="Arial" w:cs="Arial"/>
                <w:sz w:val="24"/>
                <w:szCs w:val="24"/>
              </w:rPr>
            </w:pPr>
          </w:p>
          <w:p w14:paraId="242F23CF" w14:textId="77777777" w:rsidR="00EF040E" w:rsidRPr="00EF040E" w:rsidRDefault="00EF040E" w:rsidP="00EF040E">
            <w:pPr>
              <w:autoSpaceDE w:val="0"/>
              <w:autoSpaceDN w:val="0"/>
              <w:adjustRightInd w:val="0"/>
              <w:spacing w:after="0" w:line="240" w:lineRule="auto"/>
              <w:rPr>
                <w:rFonts w:ascii="Arial" w:eastAsia="Times New Roman" w:hAnsi="Arial" w:cs="Arial"/>
                <w:i/>
                <w:sz w:val="24"/>
                <w:szCs w:val="24"/>
              </w:rPr>
            </w:pPr>
            <w:r w:rsidRPr="00EF040E">
              <w:rPr>
                <w:rFonts w:ascii="Arial" w:eastAsia="Times New Roman" w:hAnsi="Arial" w:cs="Arial"/>
                <w:i/>
                <w:sz w:val="24"/>
                <w:szCs w:val="24"/>
              </w:rPr>
              <w:t>(this box should expand as you type)</w:t>
            </w:r>
          </w:p>
        </w:tc>
      </w:tr>
      <w:tr w:rsidR="00EF040E" w:rsidRPr="00EF040E" w14:paraId="3B95EDCD" w14:textId="77777777" w:rsidTr="00EF040E">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B9F2118" w14:textId="77777777" w:rsidR="00EF040E" w:rsidRPr="00EF040E" w:rsidRDefault="00EF040E" w:rsidP="00EF040E">
            <w:pPr>
              <w:autoSpaceDE w:val="0"/>
              <w:autoSpaceDN w:val="0"/>
              <w:adjustRightInd w:val="0"/>
              <w:spacing w:after="0" w:line="240" w:lineRule="auto"/>
              <w:rPr>
                <w:rFonts w:ascii="Arial" w:eastAsia="Calibri" w:hAnsi="Arial" w:cs="Arial"/>
                <w:sz w:val="24"/>
                <w:szCs w:val="24"/>
                <w:lang w:eastAsia="en-GB"/>
              </w:rPr>
            </w:pPr>
            <w:r w:rsidRPr="00EF040E">
              <w:rPr>
                <w:rFonts w:ascii="Arial" w:eastAsia="Times New Roman" w:hAnsi="Arial" w:cs="Arial"/>
                <w:sz w:val="24"/>
                <w:szCs w:val="24"/>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2C57CD2" w14:textId="77777777" w:rsidR="00EF040E" w:rsidRPr="00EF040E" w:rsidRDefault="00EF040E" w:rsidP="00EF040E">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EF040E">
              <w:rPr>
                <w:rFonts w:ascii="Arial" w:eastAsia="Times New Roman" w:hAnsi="Arial" w:cs="Arial"/>
                <w:b/>
                <w:bCs/>
                <w:sz w:val="24"/>
                <w:szCs w:val="24"/>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D525BBB" w14:textId="77777777" w:rsidR="00EF040E" w:rsidRPr="00EF040E" w:rsidRDefault="00EF040E" w:rsidP="00EF040E">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EF040E">
              <w:rPr>
                <w:rFonts w:ascii="Arial" w:eastAsia="Times New Roman" w:hAnsi="Arial" w:cs="Arial"/>
                <w:b/>
                <w:bCs/>
                <w:sz w:val="24"/>
                <w:szCs w:val="24"/>
                <w:lang w:eastAsia="en-GB"/>
              </w:rPr>
              <w:t>NO</w:t>
            </w:r>
          </w:p>
        </w:tc>
      </w:tr>
      <w:tr w:rsidR="00EF040E" w:rsidRPr="00EF040E" w14:paraId="2E79EC25" w14:textId="77777777" w:rsidTr="00EF040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1D09549" w14:textId="77777777" w:rsidR="00EF040E" w:rsidRPr="00EF040E" w:rsidRDefault="00EF040E" w:rsidP="00EF040E">
            <w:pPr>
              <w:spacing w:after="0" w:line="240" w:lineRule="auto"/>
              <w:ind w:left="567" w:right="567"/>
              <w:rPr>
                <w:rFonts w:ascii="Arial" w:eastAsia="Times New Roman" w:hAnsi="Arial" w:cs="Arial"/>
                <w:sz w:val="24"/>
                <w:szCs w:val="24"/>
                <w:lang w:eastAsia="en-GB"/>
              </w:rPr>
            </w:pPr>
            <w:r w:rsidRPr="00EF040E">
              <w:rPr>
                <w:rFonts w:ascii="Arial" w:eastAsia="Times New Roman" w:hAnsi="Arial" w:cs="Arial"/>
                <w:b/>
                <w:bCs/>
                <w:i/>
                <w:iCs/>
                <w:sz w:val="24"/>
                <w:szCs w:val="24"/>
                <w:lang w:eastAsia="en-GB"/>
              </w:rPr>
              <w:t>“Special category data”</w:t>
            </w:r>
            <w:r w:rsidRPr="00EF040E">
              <w:rPr>
                <w:rFonts w:ascii="Arial" w:eastAsia="Times New Roman" w:hAnsi="Arial" w:cs="Arial"/>
                <w:i/>
                <w:iCs/>
                <w:sz w:val="24"/>
                <w:szCs w:val="24"/>
                <w:lang w:eastAsia="en-GB"/>
              </w:rPr>
              <w:t> means sensitive personal data consisting of information as to the data subjects’ –</w:t>
            </w:r>
          </w:p>
          <w:p w14:paraId="39FBD3C2" w14:textId="77777777" w:rsidR="00EF040E" w:rsidRPr="00EF040E" w:rsidRDefault="00EF040E" w:rsidP="00EF040E">
            <w:pPr>
              <w:spacing w:after="0" w:line="240" w:lineRule="auto"/>
              <w:ind w:left="1134" w:right="567"/>
              <w:rPr>
                <w:rFonts w:ascii="Arial" w:eastAsia="Times New Roman" w:hAnsi="Arial" w:cs="Arial"/>
                <w:sz w:val="24"/>
                <w:szCs w:val="24"/>
                <w:lang w:eastAsia="en-GB"/>
              </w:rPr>
            </w:pPr>
            <w:r w:rsidRPr="00EF040E">
              <w:rPr>
                <w:rFonts w:ascii="Arial" w:eastAsia="Times New Roman" w:hAnsi="Arial" w:cs="Arial"/>
                <w:i/>
                <w:iCs/>
                <w:sz w:val="24"/>
                <w:szCs w:val="24"/>
                <w:lang w:eastAsia="en-GB"/>
              </w:rPr>
              <w:t>(a) racial or ethnic origin,</w:t>
            </w:r>
          </w:p>
          <w:p w14:paraId="0CF782D6" w14:textId="77777777" w:rsidR="00EF040E" w:rsidRPr="00EF040E" w:rsidRDefault="00EF040E" w:rsidP="00EF040E">
            <w:pPr>
              <w:spacing w:after="0" w:line="240" w:lineRule="auto"/>
              <w:ind w:left="1134" w:right="567"/>
              <w:rPr>
                <w:rFonts w:ascii="Arial" w:eastAsia="Times New Roman" w:hAnsi="Arial" w:cs="Arial"/>
                <w:sz w:val="24"/>
                <w:szCs w:val="24"/>
                <w:lang w:eastAsia="en-GB"/>
              </w:rPr>
            </w:pPr>
            <w:r w:rsidRPr="00EF040E">
              <w:rPr>
                <w:rFonts w:ascii="Arial" w:eastAsia="Times New Roman" w:hAnsi="Arial" w:cs="Arial"/>
                <w:i/>
                <w:iCs/>
                <w:sz w:val="24"/>
                <w:szCs w:val="24"/>
                <w:lang w:eastAsia="en-GB"/>
              </w:rPr>
              <w:t>(b) political opinions,</w:t>
            </w:r>
          </w:p>
          <w:p w14:paraId="0E630F8E" w14:textId="77777777" w:rsidR="00EF040E" w:rsidRPr="00EF040E" w:rsidRDefault="00EF040E" w:rsidP="00EF040E">
            <w:pPr>
              <w:spacing w:after="0" w:line="240" w:lineRule="auto"/>
              <w:ind w:left="1134" w:right="567"/>
              <w:rPr>
                <w:rFonts w:ascii="Arial" w:eastAsia="Times New Roman" w:hAnsi="Arial" w:cs="Arial"/>
                <w:sz w:val="24"/>
                <w:szCs w:val="24"/>
                <w:lang w:eastAsia="en-GB"/>
              </w:rPr>
            </w:pPr>
            <w:r w:rsidRPr="00EF040E">
              <w:rPr>
                <w:rFonts w:ascii="Arial" w:eastAsia="Times New Roman" w:hAnsi="Arial" w:cs="Arial"/>
                <w:i/>
                <w:iCs/>
                <w:sz w:val="24"/>
                <w:szCs w:val="24"/>
                <w:lang w:eastAsia="en-GB"/>
              </w:rPr>
              <w:t>(c ) religious beliefs or other beliefs of a similar nature,</w:t>
            </w:r>
          </w:p>
          <w:p w14:paraId="09587CD4" w14:textId="77777777" w:rsidR="00EF040E" w:rsidRPr="00EF040E" w:rsidRDefault="00EF040E" w:rsidP="00EF040E">
            <w:pPr>
              <w:spacing w:after="0" w:line="240" w:lineRule="auto"/>
              <w:ind w:left="1134" w:right="567"/>
              <w:rPr>
                <w:rFonts w:ascii="Arial" w:eastAsia="Times New Roman" w:hAnsi="Arial" w:cs="Arial"/>
                <w:sz w:val="24"/>
                <w:szCs w:val="24"/>
                <w:lang w:eastAsia="en-GB"/>
              </w:rPr>
            </w:pPr>
            <w:r w:rsidRPr="00EF040E">
              <w:rPr>
                <w:rFonts w:ascii="Arial" w:eastAsia="Times New Roman" w:hAnsi="Arial" w:cs="Arial"/>
                <w:i/>
                <w:iCs/>
                <w:sz w:val="24"/>
                <w:szCs w:val="24"/>
                <w:lang w:eastAsia="en-GB"/>
              </w:rPr>
              <w:t>(d) membership of a trade union (within the meaning of the Trade Union and Labour Relations (Consolidation) Act 1992),</w:t>
            </w:r>
          </w:p>
          <w:p w14:paraId="22B97402" w14:textId="77777777" w:rsidR="00EF040E" w:rsidRPr="00EF040E" w:rsidRDefault="00EF040E" w:rsidP="00EF040E">
            <w:pPr>
              <w:spacing w:after="0" w:line="240" w:lineRule="auto"/>
              <w:ind w:left="1134" w:right="567"/>
              <w:rPr>
                <w:rFonts w:ascii="Arial" w:eastAsia="Times New Roman" w:hAnsi="Arial" w:cs="Arial"/>
                <w:sz w:val="24"/>
                <w:szCs w:val="24"/>
                <w:lang w:eastAsia="en-GB"/>
              </w:rPr>
            </w:pPr>
            <w:r w:rsidRPr="00EF040E">
              <w:rPr>
                <w:rFonts w:ascii="Arial" w:eastAsia="Times New Roman" w:hAnsi="Arial" w:cs="Arial"/>
                <w:i/>
                <w:iCs/>
                <w:sz w:val="24"/>
                <w:szCs w:val="24"/>
                <w:lang w:eastAsia="en-GB"/>
              </w:rPr>
              <w:t>(e) physical or mental health or condition,</w:t>
            </w:r>
          </w:p>
          <w:p w14:paraId="3FA443E6" w14:textId="77777777" w:rsidR="00EF040E" w:rsidRPr="00EF040E" w:rsidRDefault="00EF040E" w:rsidP="00EF040E">
            <w:pPr>
              <w:spacing w:after="0" w:line="240" w:lineRule="auto"/>
              <w:ind w:left="1134" w:right="567"/>
              <w:rPr>
                <w:rFonts w:ascii="Arial" w:eastAsia="Times New Roman" w:hAnsi="Arial" w:cs="Arial"/>
                <w:sz w:val="24"/>
                <w:szCs w:val="24"/>
                <w:lang w:eastAsia="en-GB"/>
              </w:rPr>
            </w:pPr>
            <w:r w:rsidRPr="00EF040E">
              <w:rPr>
                <w:rFonts w:ascii="Arial" w:eastAsia="Times New Roman" w:hAnsi="Arial" w:cs="Arial"/>
                <w:i/>
                <w:iCs/>
                <w:sz w:val="24"/>
                <w:szCs w:val="24"/>
                <w:lang w:eastAsia="en-GB"/>
              </w:rPr>
              <w:t>(f) sexual life,</w:t>
            </w:r>
          </w:p>
          <w:p w14:paraId="1BCD99DC" w14:textId="77777777" w:rsidR="00EF040E" w:rsidRPr="00EF040E" w:rsidRDefault="00EF040E" w:rsidP="00EF040E">
            <w:pPr>
              <w:spacing w:after="0" w:line="240" w:lineRule="auto"/>
              <w:ind w:left="1134" w:right="567"/>
              <w:rPr>
                <w:rFonts w:ascii="Arial" w:eastAsia="Times New Roman" w:hAnsi="Arial" w:cs="Arial"/>
                <w:sz w:val="24"/>
                <w:szCs w:val="24"/>
                <w:lang w:eastAsia="en-GB"/>
              </w:rPr>
            </w:pPr>
            <w:r w:rsidRPr="00EF040E">
              <w:rPr>
                <w:rFonts w:ascii="Arial" w:eastAsia="Times New Roman" w:hAnsi="Arial" w:cs="Arial"/>
                <w:i/>
                <w:iCs/>
                <w:sz w:val="24"/>
                <w:szCs w:val="24"/>
                <w:lang w:eastAsia="en-GB"/>
              </w:rPr>
              <w:t>(g) genetics,</w:t>
            </w:r>
          </w:p>
          <w:p w14:paraId="39945574" w14:textId="77777777" w:rsidR="00EF040E" w:rsidRPr="00EF040E" w:rsidRDefault="00EF040E" w:rsidP="00EF040E">
            <w:pPr>
              <w:spacing w:after="0" w:line="240" w:lineRule="auto"/>
              <w:ind w:left="1134" w:right="567"/>
              <w:rPr>
                <w:rFonts w:ascii="Arial" w:eastAsia="Times New Roman" w:hAnsi="Arial" w:cs="Arial"/>
                <w:i/>
                <w:iCs/>
                <w:sz w:val="24"/>
                <w:szCs w:val="24"/>
                <w:lang w:eastAsia="en-GB"/>
              </w:rPr>
            </w:pPr>
            <w:r w:rsidRPr="00EF040E">
              <w:rPr>
                <w:rFonts w:ascii="Arial" w:eastAsia="Times New Roman" w:hAnsi="Arial" w:cs="Arial"/>
                <w:i/>
                <w:iCs/>
                <w:sz w:val="24"/>
                <w:szCs w:val="24"/>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A9F1664" w14:textId="77777777" w:rsidR="00EF040E" w:rsidRPr="00EF040E" w:rsidRDefault="00EF040E" w:rsidP="00EF040E">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p>
          <w:p w14:paraId="142AA63D" w14:textId="77777777" w:rsidR="00EF040E" w:rsidRPr="00EF040E" w:rsidRDefault="00EF040E" w:rsidP="00EF040E">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EF040E">
              <w:rPr>
                <w:rFonts w:ascii="Segoe UI Symbol" w:eastAsia="MS Gothic" w:hAnsi="Segoe UI Symbol" w:cs="Segoe UI Symbol"/>
                <w:b/>
                <w:bCs/>
                <w:sz w:val="24"/>
                <w:szCs w:val="24"/>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3383692" w14:textId="77777777" w:rsidR="00EF040E" w:rsidRPr="00EF040E" w:rsidRDefault="00EF040E" w:rsidP="00EF040E">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p>
          <w:p w14:paraId="5E9252A8" w14:textId="77777777" w:rsidR="00EF040E" w:rsidRPr="00EF040E" w:rsidRDefault="00EF040E" w:rsidP="00EF040E">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sdt>
              <w:sdtPr>
                <w:rPr>
                  <w:rFonts w:ascii="Arial" w:eastAsia="Times New Roman" w:hAnsi="Arial" w:cs="Arial"/>
                  <w:b/>
                  <w:bCs/>
                  <w:sz w:val="24"/>
                  <w:szCs w:val="24"/>
                  <w:lang w:eastAsia="en-GB"/>
                </w:rPr>
                <w:id w:val="1467093419"/>
                <w14:checkbox>
                  <w14:checked w14:val="1"/>
                  <w14:checkedState w14:val="2612" w14:font="MS Gothic"/>
                  <w14:uncheckedState w14:val="2610" w14:font="MS Gothic"/>
                </w14:checkbox>
              </w:sdtPr>
              <w:sdtContent>
                <w:r w:rsidRPr="00EF040E">
                  <w:rPr>
                    <w:rFonts w:ascii="Segoe UI Symbol" w:eastAsia="Times New Roman" w:hAnsi="Segoe UI Symbol" w:cs="Segoe UI Symbol"/>
                    <w:b/>
                    <w:bCs/>
                    <w:sz w:val="24"/>
                    <w:szCs w:val="24"/>
                    <w:lang w:eastAsia="en-GB"/>
                  </w:rPr>
                  <w:t>☒</w:t>
                </w:r>
              </w:sdtContent>
            </w:sdt>
          </w:p>
        </w:tc>
      </w:tr>
      <w:tr w:rsidR="00EF040E" w:rsidRPr="00EF040E" w14:paraId="402DBF2A" w14:textId="77777777" w:rsidTr="00EF040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6651D9D" w14:textId="77777777" w:rsidR="00EF040E" w:rsidRPr="00EF040E" w:rsidRDefault="00EF040E" w:rsidP="00EF040E">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EF040E">
              <w:rPr>
                <w:rFonts w:ascii="Arial" w:eastAsia="Times New Roman" w:hAnsi="Arial" w:cs="Arial"/>
                <w:sz w:val="24"/>
                <w:szCs w:val="24"/>
                <w:lang w:eastAsia="en-GB"/>
              </w:rPr>
              <w:t>If YES, provide a</w:t>
            </w:r>
            <w:r w:rsidRPr="00EF040E">
              <w:rPr>
                <w:rFonts w:ascii="Arial" w:eastAsia="Times New Roman" w:hAnsi="Arial" w:cs="Arial"/>
                <w:b/>
                <w:bCs/>
                <w:sz w:val="24"/>
                <w:szCs w:val="24"/>
                <w:lang w:eastAsia="en-GB"/>
              </w:rPr>
              <w:t xml:space="preserve"> </w:t>
            </w:r>
            <w:r w:rsidRPr="00EF040E">
              <w:rPr>
                <w:rFonts w:ascii="Arial" w:eastAsia="Times New Roman" w:hAnsi="Arial" w:cs="Arial"/>
                <w:sz w:val="24"/>
                <w:szCs w:val="24"/>
                <w:lang w:eastAsia="en-GB"/>
              </w:rPr>
              <w:t>description of the special category data and explain why this data needs to be collected:</w:t>
            </w:r>
          </w:p>
        </w:tc>
      </w:tr>
      <w:tr w:rsidR="00EF040E" w:rsidRPr="00EF040E" w14:paraId="2232C074" w14:textId="77777777" w:rsidTr="00EF040E">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60B91C3" w14:textId="77777777" w:rsidR="00EF040E" w:rsidRPr="00EF040E" w:rsidRDefault="00EF040E" w:rsidP="00EF040E">
            <w:pPr>
              <w:spacing w:after="0" w:line="240" w:lineRule="auto"/>
              <w:rPr>
                <w:rFonts w:ascii="Arial" w:eastAsia="Times New Roman" w:hAnsi="Arial" w:cs="Arial"/>
                <w:sz w:val="24"/>
                <w:szCs w:val="24"/>
              </w:rPr>
            </w:pPr>
          </w:p>
          <w:p w14:paraId="74E3C811" w14:textId="77777777" w:rsidR="00EF040E" w:rsidRPr="00EF040E" w:rsidRDefault="00EF040E" w:rsidP="00EF040E">
            <w:pPr>
              <w:spacing w:after="0" w:line="240" w:lineRule="auto"/>
              <w:rPr>
                <w:rFonts w:ascii="Arial" w:eastAsia="Times New Roman" w:hAnsi="Arial" w:cs="Arial"/>
                <w:sz w:val="24"/>
                <w:szCs w:val="24"/>
              </w:rPr>
            </w:pPr>
          </w:p>
          <w:p w14:paraId="617F3966" w14:textId="77777777" w:rsidR="00EF040E" w:rsidRPr="00EF040E" w:rsidRDefault="00EF040E" w:rsidP="00EF040E">
            <w:pPr>
              <w:spacing w:after="0" w:line="240" w:lineRule="auto"/>
              <w:rPr>
                <w:rFonts w:ascii="Arial" w:eastAsia="Times New Roman" w:hAnsi="Arial" w:cs="Arial"/>
                <w:sz w:val="24"/>
                <w:szCs w:val="24"/>
              </w:rPr>
            </w:pPr>
          </w:p>
          <w:p w14:paraId="68C9D665" w14:textId="77777777" w:rsidR="00EF040E" w:rsidRPr="00EF040E" w:rsidRDefault="00EF040E" w:rsidP="00EF040E">
            <w:pPr>
              <w:autoSpaceDE w:val="0"/>
              <w:autoSpaceDN w:val="0"/>
              <w:adjustRightInd w:val="0"/>
              <w:spacing w:after="0" w:line="240" w:lineRule="auto"/>
              <w:rPr>
                <w:rFonts w:ascii="Arial" w:eastAsia="Times New Roman" w:hAnsi="Arial" w:cs="Arial"/>
                <w:sz w:val="24"/>
                <w:szCs w:val="24"/>
              </w:rPr>
            </w:pPr>
            <w:r w:rsidRPr="00EF040E">
              <w:rPr>
                <w:rFonts w:ascii="Arial" w:eastAsia="Times New Roman" w:hAnsi="Arial" w:cs="Arial"/>
                <w:i/>
                <w:sz w:val="24"/>
                <w:szCs w:val="24"/>
              </w:rPr>
              <w:t>(this box should expand as you type)</w:t>
            </w:r>
          </w:p>
        </w:tc>
      </w:tr>
    </w:tbl>
    <w:tbl>
      <w:tblPr>
        <w:tblStyle w:val="TableGrid1"/>
        <w:tblW w:w="9889" w:type="dxa"/>
        <w:tblLook w:val="04A0" w:firstRow="1" w:lastRow="0" w:firstColumn="1" w:lastColumn="0" w:noHBand="0" w:noVBand="1"/>
      </w:tblPr>
      <w:tblGrid>
        <w:gridCol w:w="7763"/>
        <w:gridCol w:w="992"/>
        <w:gridCol w:w="1134"/>
      </w:tblGrid>
      <w:tr w:rsidR="00EF040E" w:rsidRPr="00EF040E" w14:paraId="556DC5F4" w14:textId="77777777" w:rsidTr="00EF040E">
        <w:trPr>
          <w:trHeight w:val="439"/>
        </w:trPr>
        <w:tc>
          <w:tcPr>
            <w:tcW w:w="7763" w:type="dxa"/>
            <w:shd w:val="clear" w:color="auto" w:fill="F2F2F2"/>
          </w:tcPr>
          <w:p w14:paraId="100DDADD" w14:textId="77777777" w:rsidR="00EF040E" w:rsidRPr="00EF040E" w:rsidRDefault="00EF040E" w:rsidP="00EF040E">
            <w:pPr>
              <w:autoSpaceDE w:val="0"/>
              <w:autoSpaceDN w:val="0"/>
              <w:adjustRightInd w:val="0"/>
              <w:rPr>
                <w:rFonts w:ascii="Arial" w:hAnsi="Arial" w:cs="Arial"/>
                <w:b/>
                <w:bCs/>
                <w:sz w:val="24"/>
                <w:szCs w:val="24"/>
              </w:rPr>
            </w:pPr>
            <w:r w:rsidRPr="00EF040E">
              <w:rPr>
                <w:rFonts w:ascii="Arial" w:hAnsi="Arial" w:cs="Arial"/>
                <w:sz w:val="24"/>
                <w:szCs w:val="24"/>
              </w:rPr>
              <w:br w:type="page"/>
              <w:t xml:space="preserve">Will the research activity </w:t>
            </w:r>
            <w:r w:rsidRPr="00EF040E">
              <w:rPr>
                <w:rFonts w:ascii="Arial" w:hAnsi="Arial" w:cs="Arial"/>
                <w:bCs/>
                <w:sz w:val="24"/>
                <w:szCs w:val="24"/>
              </w:rPr>
              <w:t>involve storing personal data and/or special category data on one of the following:</w:t>
            </w:r>
          </w:p>
        </w:tc>
        <w:tc>
          <w:tcPr>
            <w:tcW w:w="992" w:type="dxa"/>
            <w:shd w:val="clear" w:color="auto" w:fill="F2F2F2"/>
          </w:tcPr>
          <w:p w14:paraId="7E921704"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YES</w:t>
            </w:r>
          </w:p>
        </w:tc>
        <w:tc>
          <w:tcPr>
            <w:tcW w:w="1134" w:type="dxa"/>
            <w:shd w:val="clear" w:color="auto" w:fill="F2F2F2"/>
          </w:tcPr>
          <w:p w14:paraId="4589E046"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NO</w:t>
            </w:r>
          </w:p>
        </w:tc>
      </w:tr>
      <w:tr w:rsidR="00EF040E" w:rsidRPr="00EF040E" w14:paraId="19EB754D" w14:textId="77777777" w:rsidTr="00EF040E">
        <w:trPr>
          <w:trHeight w:val="439"/>
        </w:trPr>
        <w:tc>
          <w:tcPr>
            <w:tcW w:w="7763" w:type="dxa"/>
            <w:shd w:val="clear" w:color="auto" w:fill="F2F2F2"/>
          </w:tcPr>
          <w:p w14:paraId="6F500A63"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Manual files (i.e. in paper form)?</w:t>
            </w:r>
          </w:p>
        </w:tc>
        <w:tc>
          <w:tcPr>
            <w:tcW w:w="992" w:type="dxa"/>
            <w:shd w:val="clear" w:color="auto" w:fill="BFBFBF"/>
          </w:tcPr>
          <w:sdt>
            <w:sdtPr>
              <w:rPr>
                <w:rFonts w:ascii="Arial" w:hAnsi="Arial" w:cs="Arial"/>
                <w:b/>
                <w:bCs/>
                <w:sz w:val="24"/>
                <w:szCs w:val="24"/>
              </w:rPr>
              <w:id w:val="-716891366"/>
              <w14:checkbox>
                <w14:checked w14:val="0"/>
                <w14:checkedState w14:val="2612" w14:font="MS Gothic"/>
                <w14:uncheckedState w14:val="2610" w14:font="MS Gothic"/>
              </w14:checkbox>
            </w:sdtPr>
            <w:sdtContent>
              <w:p w14:paraId="6CAB759E"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tcPr>
          <w:sdt>
            <w:sdtPr>
              <w:rPr>
                <w:rFonts w:ascii="Arial" w:hAnsi="Arial" w:cs="Arial"/>
                <w:b/>
                <w:bCs/>
                <w:sz w:val="24"/>
                <w:szCs w:val="24"/>
              </w:rPr>
              <w:id w:val="124512450"/>
              <w14:checkbox>
                <w14:checked w14:val="1"/>
                <w14:checkedState w14:val="2612" w14:font="MS Gothic"/>
                <w14:uncheckedState w14:val="2610" w14:font="MS Gothic"/>
              </w14:checkbox>
            </w:sdtPr>
            <w:sdtContent>
              <w:p w14:paraId="08CC1FC5"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42D42957" w14:textId="77777777" w:rsidTr="00EF040E">
        <w:trPr>
          <w:trHeight w:val="403"/>
        </w:trPr>
        <w:tc>
          <w:tcPr>
            <w:tcW w:w="7763" w:type="dxa"/>
            <w:shd w:val="clear" w:color="auto" w:fill="F2F2F2"/>
          </w:tcPr>
          <w:p w14:paraId="78FFCF4E"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lastRenderedPageBreak/>
              <w:t>University computers?</w:t>
            </w:r>
          </w:p>
        </w:tc>
        <w:tc>
          <w:tcPr>
            <w:tcW w:w="992" w:type="dxa"/>
            <w:shd w:val="clear" w:color="auto" w:fill="BFBFBF"/>
          </w:tcPr>
          <w:sdt>
            <w:sdtPr>
              <w:rPr>
                <w:rFonts w:ascii="Arial" w:hAnsi="Arial" w:cs="Arial"/>
                <w:b/>
                <w:bCs/>
                <w:sz w:val="24"/>
                <w:szCs w:val="24"/>
              </w:rPr>
              <w:id w:val="-1058942064"/>
              <w14:checkbox>
                <w14:checked w14:val="1"/>
                <w14:checkedState w14:val="2612" w14:font="MS Gothic"/>
                <w14:uncheckedState w14:val="2610" w14:font="MS Gothic"/>
              </w14:checkbox>
            </w:sdtPr>
            <w:sdtContent>
              <w:p w14:paraId="08C0D65B"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tcPr>
          <w:sdt>
            <w:sdtPr>
              <w:rPr>
                <w:rFonts w:ascii="Arial" w:hAnsi="Arial" w:cs="Arial"/>
                <w:b/>
                <w:bCs/>
                <w:sz w:val="24"/>
                <w:szCs w:val="24"/>
              </w:rPr>
              <w:id w:val="-1525707884"/>
              <w14:checkbox>
                <w14:checked w14:val="0"/>
                <w14:checkedState w14:val="2612" w14:font="MS Gothic"/>
                <w14:uncheckedState w14:val="2610" w14:font="MS Gothic"/>
              </w14:checkbox>
            </w:sdtPr>
            <w:sdtContent>
              <w:p w14:paraId="68EC0DA4"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185D8886" w14:textId="77777777" w:rsidTr="00EF040E">
        <w:trPr>
          <w:trHeight w:val="439"/>
        </w:trPr>
        <w:tc>
          <w:tcPr>
            <w:tcW w:w="7763" w:type="dxa"/>
            <w:shd w:val="clear" w:color="auto" w:fill="F2F2F2"/>
          </w:tcPr>
          <w:p w14:paraId="6042C37F"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Private company computers?</w:t>
            </w:r>
          </w:p>
        </w:tc>
        <w:tc>
          <w:tcPr>
            <w:tcW w:w="992" w:type="dxa"/>
            <w:shd w:val="clear" w:color="auto" w:fill="BFBFBF"/>
          </w:tcPr>
          <w:sdt>
            <w:sdtPr>
              <w:rPr>
                <w:rFonts w:ascii="Arial" w:hAnsi="Arial" w:cs="Arial"/>
                <w:b/>
                <w:bCs/>
                <w:sz w:val="24"/>
                <w:szCs w:val="24"/>
              </w:rPr>
              <w:id w:val="428779520"/>
              <w14:checkbox>
                <w14:checked w14:val="0"/>
                <w14:checkedState w14:val="2612" w14:font="MS Gothic"/>
                <w14:uncheckedState w14:val="2610" w14:font="MS Gothic"/>
              </w14:checkbox>
            </w:sdtPr>
            <w:sdtContent>
              <w:p w14:paraId="7C52D79E"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tcPr>
          <w:sdt>
            <w:sdtPr>
              <w:rPr>
                <w:rFonts w:ascii="Arial" w:hAnsi="Arial" w:cs="Arial"/>
                <w:b/>
                <w:bCs/>
                <w:sz w:val="24"/>
                <w:szCs w:val="24"/>
              </w:rPr>
              <w:id w:val="1738441066"/>
              <w14:checkbox>
                <w14:checked w14:val="1"/>
                <w14:checkedState w14:val="2612" w14:font="MS Gothic"/>
                <w14:uncheckedState w14:val="2610" w14:font="MS Gothic"/>
              </w14:checkbox>
            </w:sdtPr>
            <w:sdtContent>
              <w:p w14:paraId="1126CB9A"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02DC0F35" w14:textId="77777777" w:rsidTr="00EF040E">
        <w:trPr>
          <w:trHeight w:val="403"/>
        </w:trPr>
        <w:tc>
          <w:tcPr>
            <w:tcW w:w="7763" w:type="dxa"/>
            <w:shd w:val="clear" w:color="auto" w:fill="F2F2F2"/>
          </w:tcPr>
          <w:p w14:paraId="574B2B49"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Home or other personal computers?</w:t>
            </w:r>
          </w:p>
        </w:tc>
        <w:tc>
          <w:tcPr>
            <w:tcW w:w="992" w:type="dxa"/>
            <w:shd w:val="clear" w:color="auto" w:fill="BFBFBF"/>
          </w:tcPr>
          <w:sdt>
            <w:sdtPr>
              <w:rPr>
                <w:rFonts w:ascii="Arial" w:hAnsi="Arial" w:cs="Arial"/>
                <w:b/>
                <w:bCs/>
                <w:sz w:val="24"/>
                <w:szCs w:val="24"/>
              </w:rPr>
              <w:id w:val="666676712"/>
              <w14:checkbox>
                <w14:checked w14:val="1"/>
                <w14:checkedState w14:val="2612" w14:font="MS Gothic"/>
                <w14:uncheckedState w14:val="2610" w14:font="MS Gothic"/>
              </w14:checkbox>
            </w:sdtPr>
            <w:sdtContent>
              <w:p w14:paraId="79C8689B"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tcPr>
          <w:sdt>
            <w:sdtPr>
              <w:rPr>
                <w:rFonts w:ascii="Arial" w:hAnsi="Arial" w:cs="Arial"/>
                <w:b/>
                <w:bCs/>
                <w:sz w:val="24"/>
                <w:szCs w:val="24"/>
              </w:rPr>
              <w:id w:val="243309197"/>
              <w14:checkbox>
                <w14:checked w14:val="0"/>
                <w14:checkedState w14:val="2612" w14:font="MS Gothic"/>
                <w14:uncheckedState w14:val="2610" w14:font="MS Gothic"/>
              </w14:checkbox>
            </w:sdtPr>
            <w:sdtContent>
              <w:p w14:paraId="18620164"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276F08FC" w14:textId="77777777" w:rsidTr="00EF040E">
        <w:trPr>
          <w:trHeight w:val="403"/>
        </w:trPr>
        <w:tc>
          <w:tcPr>
            <w:tcW w:w="7763" w:type="dxa"/>
            <w:shd w:val="clear" w:color="auto" w:fill="F2F2F2"/>
          </w:tcPr>
          <w:p w14:paraId="4F40085E"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Laptop computers/ CDs/ Portable disk-drives/ memory sticks?</w:t>
            </w:r>
          </w:p>
        </w:tc>
        <w:tc>
          <w:tcPr>
            <w:tcW w:w="992" w:type="dxa"/>
            <w:shd w:val="clear" w:color="auto" w:fill="BFBFBF"/>
          </w:tcPr>
          <w:sdt>
            <w:sdtPr>
              <w:rPr>
                <w:rFonts w:ascii="Arial" w:hAnsi="Arial" w:cs="Arial"/>
                <w:b/>
                <w:bCs/>
                <w:sz w:val="24"/>
                <w:szCs w:val="24"/>
              </w:rPr>
              <w:id w:val="1761182650"/>
              <w14:checkbox>
                <w14:checked w14:val="0"/>
                <w14:checkedState w14:val="2612" w14:font="MS Gothic"/>
                <w14:uncheckedState w14:val="2610" w14:font="MS Gothic"/>
              </w14:checkbox>
            </w:sdtPr>
            <w:sdtContent>
              <w:p w14:paraId="668DED1E"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tcPr>
          <w:sdt>
            <w:sdtPr>
              <w:rPr>
                <w:rFonts w:ascii="Arial" w:hAnsi="Arial" w:cs="Arial"/>
                <w:b/>
                <w:bCs/>
                <w:sz w:val="24"/>
                <w:szCs w:val="24"/>
              </w:rPr>
              <w:id w:val="-1031489010"/>
              <w14:checkbox>
                <w14:checked w14:val="1"/>
                <w14:checkedState w14:val="2612" w14:font="MS Gothic"/>
                <w14:uncheckedState w14:val="2610" w14:font="MS Gothic"/>
              </w14:checkbox>
            </w:sdtPr>
            <w:sdtContent>
              <w:p w14:paraId="6DCE891D"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2FB23832" w14:textId="77777777" w:rsidTr="00EF040E">
        <w:trPr>
          <w:trHeight w:val="403"/>
        </w:trPr>
        <w:tc>
          <w:tcPr>
            <w:tcW w:w="7763" w:type="dxa"/>
            <w:shd w:val="clear" w:color="auto" w:fill="F2F2F2"/>
          </w:tcPr>
          <w:p w14:paraId="69B8714E"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“Cloud” storage or websites?</w:t>
            </w:r>
          </w:p>
        </w:tc>
        <w:tc>
          <w:tcPr>
            <w:tcW w:w="992" w:type="dxa"/>
            <w:shd w:val="clear" w:color="auto" w:fill="BFBFBF"/>
          </w:tcPr>
          <w:sdt>
            <w:sdtPr>
              <w:rPr>
                <w:rFonts w:ascii="Arial" w:hAnsi="Arial" w:cs="Arial"/>
                <w:b/>
                <w:bCs/>
                <w:sz w:val="24"/>
                <w:szCs w:val="24"/>
              </w:rPr>
              <w:id w:val="-40376448"/>
              <w14:checkbox>
                <w14:checked w14:val="1"/>
                <w14:checkedState w14:val="2612" w14:font="MS Gothic"/>
                <w14:uncheckedState w14:val="2610" w14:font="MS Gothic"/>
              </w14:checkbox>
            </w:sdtPr>
            <w:sdtContent>
              <w:p w14:paraId="63DF9B4B"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tcPr>
          <w:sdt>
            <w:sdtPr>
              <w:rPr>
                <w:rFonts w:ascii="Arial" w:hAnsi="Arial" w:cs="Arial"/>
                <w:b/>
                <w:bCs/>
                <w:sz w:val="24"/>
                <w:szCs w:val="24"/>
              </w:rPr>
              <w:id w:val="-2004037841"/>
              <w14:checkbox>
                <w14:checked w14:val="1"/>
                <w14:checkedState w14:val="2612" w14:font="MS Gothic"/>
                <w14:uncheckedState w14:val="2610" w14:font="MS Gothic"/>
              </w14:checkbox>
            </w:sdtPr>
            <w:sdtContent>
              <w:p w14:paraId="145583E9"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76CC9DDD" w14:textId="77777777" w:rsidTr="00EF040E">
        <w:trPr>
          <w:trHeight w:val="403"/>
        </w:trPr>
        <w:tc>
          <w:tcPr>
            <w:tcW w:w="7763" w:type="dxa"/>
            <w:shd w:val="clear" w:color="auto" w:fill="F2F2F2"/>
          </w:tcPr>
          <w:p w14:paraId="632292A1"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Other – specify:</w:t>
            </w:r>
          </w:p>
          <w:p w14:paraId="40601ABB" w14:textId="77777777" w:rsidR="00EF040E" w:rsidRPr="00EF040E" w:rsidRDefault="00EF040E" w:rsidP="00EF040E">
            <w:pPr>
              <w:autoSpaceDE w:val="0"/>
              <w:autoSpaceDN w:val="0"/>
              <w:adjustRightInd w:val="0"/>
              <w:rPr>
                <w:rFonts w:ascii="Arial" w:hAnsi="Arial" w:cs="Arial"/>
                <w:sz w:val="24"/>
                <w:szCs w:val="24"/>
              </w:rPr>
            </w:pPr>
          </w:p>
        </w:tc>
        <w:tc>
          <w:tcPr>
            <w:tcW w:w="992" w:type="dxa"/>
            <w:shd w:val="clear" w:color="auto" w:fill="BFBFBF"/>
          </w:tcPr>
          <w:sdt>
            <w:sdtPr>
              <w:rPr>
                <w:rFonts w:ascii="Arial" w:hAnsi="Arial" w:cs="Arial"/>
                <w:b/>
                <w:bCs/>
                <w:sz w:val="24"/>
                <w:szCs w:val="24"/>
              </w:rPr>
              <w:id w:val="-1556230815"/>
              <w14:checkbox>
                <w14:checked w14:val="0"/>
                <w14:checkedState w14:val="2612" w14:font="MS Gothic"/>
                <w14:uncheckedState w14:val="2610" w14:font="MS Gothic"/>
              </w14:checkbox>
            </w:sdtPr>
            <w:sdtContent>
              <w:p w14:paraId="41EE5585"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tcPr>
          <w:sdt>
            <w:sdtPr>
              <w:rPr>
                <w:rFonts w:ascii="Arial" w:hAnsi="Arial" w:cs="Arial"/>
                <w:b/>
                <w:bCs/>
                <w:sz w:val="24"/>
                <w:szCs w:val="24"/>
              </w:rPr>
              <w:id w:val="1575544959"/>
              <w14:checkbox>
                <w14:checked w14:val="1"/>
                <w14:checkedState w14:val="2612" w14:font="MS Gothic"/>
                <w14:uncheckedState w14:val="2610" w14:font="MS Gothic"/>
              </w14:checkbox>
            </w:sdtPr>
            <w:sdtContent>
              <w:p w14:paraId="6F53A422"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4DF8ABBE" w14:textId="77777777" w:rsidTr="00EF040E">
        <w:trPr>
          <w:trHeight w:val="403"/>
        </w:trPr>
        <w:tc>
          <w:tcPr>
            <w:tcW w:w="9889" w:type="dxa"/>
            <w:gridSpan w:val="3"/>
            <w:shd w:val="clear" w:color="auto" w:fill="F2F2F2"/>
          </w:tcPr>
          <w:p w14:paraId="22D12EAF" w14:textId="77777777" w:rsidR="00EF040E" w:rsidRPr="00EF040E" w:rsidRDefault="00EF040E" w:rsidP="00EF040E">
            <w:pPr>
              <w:autoSpaceDE w:val="0"/>
              <w:autoSpaceDN w:val="0"/>
              <w:adjustRightInd w:val="0"/>
              <w:rPr>
                <w:rFonts w:ascii="Arial" w:hAnsi="Arial" w:cs="Arial"/>
                <w:b/>
                <w:bCs/>
                <w:sz w:val="24"/>
                <w:szCs w:val="24"/>
              </w:rPr>
            </w:pPr>
            <w:r w:rsidRPr="00EF040E">
              <w:rPr>
                <w:rFonts w:ascii="Arial" w:hAnsi="Arial" w:cs="Arial"/>
                <w:bCs/>
                <w:sz w:val="24"/>
                <w:szCs w:val="24"/>
              </w:rPr>
              <w:t xml:space="preserve">For all stored data, explain the measures in place to ensure the security of the data collected, data confidentiality, including details of </w:t>
            </w:r>
            <w:r w:rsidRPr="00EF040E">
              <w:rPr>
                <w:rFonts w:ascii="Arial" w:hAnsi="Arial" w:cs="Arial"/>
                <w:bCs/>
                <w:sz w:val="24"/>
                <w:szCs w:val="24"/>
                <w:shd w:val="clear" w:color="auto" w:fill="F2F2F2"/>
              </w:rPr>
              <w:t>password</w:t>
            </w:r>
            <w:r w:rsidRPr="00EF040E">
              <w:rPr>
                <w:rFonts w:ascii="Arial" w:hAnsi="Arial" w:cs="Arial"/>
                <w:bCs/>
                <w:sz w:val="24"/>
                <w:szCs w:val="24"/>
              </w:rPr>
              <w:t xml:space="preserve"> protection, encryption, anonymisation and pseudonymisation</w:t>
            </w:r>
            <w:r w:rsidRPr="00EF040E">
              <w:rPr>
                <w:rFonts w:ascii="Arial" w:hAnsi="Arial" w:cs="Arial"/>
                <w:sz w:val="24"/>
                <w:szCs w:val="24"/>
              </w:rPr>
              <w:t>:</w:t>
            </w:r>
          </w:p>
        </w:tc>
      </w:tr>
      <w:tr w:rsidR="00EF040E" w:rsidRPr="00EF040E" w14:paraId="1274C531" w14:textId="77777777" w:rsidTr="00EF040E">
        <w:trPr>
          <w:trHeight w:val="403"/>
        </w:trPr>
        <w:tc>
          <w:tcPr>
            <w:tcW w:w="9889" w:type="dxa"/>
            <w:gridSpan w:val="3"/>
          </w:tcPr>
          <w:p w14:paraId="57E16C64" w14:textId="77777777" w:rsidR="00EF040E" w:rsidRPr="00EF040E" w:rsidRDefault="00EF040E" w:rsidP="00EF040E">
            <w:pPr>
              <w:rPr>
                <w:rFonts w:ascii="Arial" w:hAnsi="Arial" w:cs="Arial"/>
                <w:bCs/>
                <w:sz w:val="24"/>
                <w:szCs w:val="24"/>
              </w:rPr>
            </w:pPr>
          </w:p>
          <w:p w14:paraId="7E082665" w14:textId="77777777" w:rsidR="00EF040E" w:rsidRPr="00EF040E" w:rsidRDefault="00EF040E" w:rsidP="00EF040E">
            <w:pPr>
              <w:rPr>
                <w:rFonts w:ascii="Arial" w:hAnsi="Arial" w:cs="Arial"/>
                <w:sz w:val="24"/>
                <w:szCs w:val="24"/>
              </w:rPr>
            </w:pPr>
            <w:r w:rsidRPr="00EF040E">
              <w:rPr>
                <w:rFonts w:ascii="Arial" w:hAnsi="Arial" w:cs="Arial"/>
                <w:bCs/>
                <w:sz w:val="24"/>
                <w:szCs w:val="24"/>
              </w:rPr>
              <w:t>The data collected will all be anonymous as no names are collected. However, all data such as results, age and level of study information from questionnaires will be kept according to the Data protection 1998. All the data collected will be stored on the principal researchers’ laptop which is password protected.</w:t>
            </w:r>
          </w:p>
          <w:p w14:paraId="19B5EA61" w14:textId="77777777" w:rsidR="00EF040E" w:rsidRPr="00EF040E" w:rsidRDefault="00EF040E" w:rsidP="00EF040E">
            <w:pPr>
              <w:rPr>
                <w:rFonts w:ascii="Arial" w:hAnsi="Arial" w:cs="Arial"/>
                <w:sz w:val="24"/>
                <w:szCs w:val="24"/>
              </w:rPr>
            </w:pPr>
          </w:p>
          <w:p w14:paraId="72ED3E1D" w14:textId="77777777" w:rsidR="00EF040E" w:rsidRPr="00EF040E" w:rsidRDefault="00EF040E" w:rsidP="00EF040E">
            <w:pPr>
              <w:autoSpaceDE w:val="0"/>
              <w:autoSpaceDN w:val="0"/>
              <w:adjustRightInd w:val="0"/>
              <w:rPr>
                <w:rFonts w:ascii="Arial" w:hAnsi="Arial" w:cs="Arial"/>
                <w:b/>
                <w:bCs/>
                <w:sz w:val="24"/>
                <w:szCs w:val="24"/>
              </w:rPr>
            </w:pPr>
            <w:r w:rsidRPr="00EF040E">
              <w:rPr>
                <w:rFonts w:ascii="Arial" w:hAnsi="Arial" w:cs="Arial"/>
                <w:i/>
                <w:sz w:val="24"/>
                <w:szCs w:val="24"/>
              </w:rPr>
              <w:t>(this box should expand as you type)</w:t>
            </w:r>
          </w:p>
        </w:tc>
      </w:tr>
      <w:tr w:rsidR="00EF040E" w:rsidRPr="00EF040E" w14:paraId="1846AB4C" w14:textId="77777777" w:rsidTr="00EF040E">
        <w:trPr>
          <w:trHeight w:val="439"/>
        </w:trPr>
        <w:tc>
          <w:tcPr>
            <w:tcW w:w="9889" w:type="dxa"/>
            <w:gridSpan w:val="3"/>
            <w:shd w:val="clear" w:color="auto" w:fill="F2F2F2"/>
            <w:vAlign w:val="center"/>
          </w:tcPr>
          <w:p w14:paraId="24BD9695" w14:textId="77777777" w:rsidR="00EF040E" w:rsidRPr="00EF040E" w:rsidRDefault="00EF040E" w:rsidP="00EF040E">
            <w:pPr>
              <w:autoSpaceDE w:val="0"/>
              <w:autoSpaceDN w:val="0"/>
              <w:adjustRightInd w:val="0"/>
              <w:rPr>
                <w:rFonts w:ascii="Arial" w:hAnsi="Arial" w:cs="Arial"/>
                <w:b/>
                <w:bCs/>
                <w:sz w:val="24"/>
                <w:szCs w:val="24"/>
              </w:rPr>
            </w:pPr>
            <w:r w:rsidRPr="00EF040E">
              <w:rPr>
                <w:rFonts w:ascii="Arial" w:hAnsi="Arial" w:cs="Arial"/>
                <w:b/>
                <w:bCs/>
                <w:sz w:val="24"/>
                <w:szCs w:val="24"/>
              </w:rPr>
              <w:t>All Data Storage</w:t>
            </w:r>
          </w:p>
        </w:tc>
      </w:tr>
      <w:tr w:rsidR="00EF040E" w:rsidRPr="00EF040E" w14:paraId="608FE9D8" w14:textId="77777777" w:rsidTr="00EF040E">
        <w:trPr>
          <w:trHeight w:val="439"/>
        </w:trPr>
        <w:tc>
          <w:tcPr>
            <w:tcW w:w="7763" w:type="dxa"/>
            <w:shd w:val="clear" w:color="auto" w:fill="F2F2F2"/>
            <w:vAlign w:val="center"/>
          </w:tcPr>
          <w:p w14:paraId="6A263BED" w14:textId="77777777" w:rsidR="00EF040E" w:rsidRPr="00EF040E" w:rsidRDefault="00EF040E" w:rsidP="00EF040E">
            <w:pPr>
              <w:autoSpaceDE w:val="0"/>
              <w:autoSpaceDN w:val="0"/>
              <w:adjustRightInd w:val="0"/>
              <w:rPr>
                <w:rFonts w:ascii="Arial" w:hAnsi="Arial" w:cs="Arial"/>
                <w:b/>
                <w:bCs/>
                <w:sz w:val="24"/>
                <w:szCs w:val="24"/>
              </w:rPr>
            </w:pPr>
            <w:r w:rsidRPr="00EF040E">
              <w:rPr>
                <w:rFonts w:ascii="Arial" w:hAnsi="Arial" w:cs="Arial"/>
                <w:sz w:val="24"/>
                <w:szCs w:val="24"/>
              </w:rPr>
              <w:t xml:space="preserve">Will the research activity </w:t>
            </w:r>
            <w:r w:rsidRPr="00EF040E">
              <w:rPr>
                <w:rFonts w:ascii="Arial" w:hAnsi="Arial" w:cs="Arial"/>
                <w:bCs/>
                <w:sz w:val="24"/>
                <w:szCs w:val="24"/>
              </w:rPr>
              <w:t>involve any of the following activities:</w:t>
            </w:r>
          </w:p>
        </w:tc>
        <w:tc>
          <w:tcPr>
            <w:tcW w:w="992" w:type="dxa"/>
            <w:shd w:val="clear" w:color="auto" w:fill="F2F2F2"/>
            <w:vAlign w:val="center"/>
          </w:tcPr>
          <w:p w14:paraId="57D5F193"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YES</w:t>
            </w:r>
          </w:p>
        </w:tc>
        <w:tc>
          <w:tcPr>
            <w:tcW w:w="1134" w:type="dxa"/>
            <w:shd w:val="clear" w:color="auto" w:fill="F2F2F2"/>
            <w:vAlign w:val="center"/>
          </w:tcPr>
          <w:p w14:paraId="45A1859E" w14:textId="77777777" w:rsidR="00EF040E" w:rsidRPr="00EF040E" w:rsidRDefault="00EF040E" w:rsidP="00EF040E">
            <w:pPr>
              <w:autoSpaceDE w:val="0"/>
              <w:autoSpaceDN w:val="0"/>
              <w:adjustRightInd w:val="0"/>
              <w:jc w:val="center"/>
              <w:rPr>
                <w:rFonts w:ascii="Arial" w:hAnsi="Arial" w:cs="Arial"/>
                <w:b/>
                <w:bCs/>
                <w:sz w:val="24"/>
                <w:szCs w:val="24"/>
              </w:rPr>
            </w:pPr>
            <w:r w:rsidRPr="00EF040E">
              <w:rPr>
                <w:rFonts w:ascii="Arial" w:hAnsi="Arial" w:cs="Arial"/>
                <w:b/>
                <w:bCs/>
                <w:sz w:val="24"/>
                <w:szCs w:val="24"/>
              </w:rPr>
              <w:t>NO</w:t>
            </w:r>
          </w:p>
        </w:tc>
      </w:tr>
      <w:tr w:rsidR="00EF040E" w:rsidRPr="00EF040E" w14:paraId="498A1736" w14:textId="77777777" w:rsidTr="00EF040E">
        <w:trPr>
          <w:trHeight w:val="439"/>
        </w:trPr>
        <w:tc>
          <w:tcPr>
            <w:tcW w:w="7763" w:type="dxa"/>
            <w:shd w:val="clear" w:color="auto" w:fill="F2F2F2"/>
            <w:vAlign w:val="center"/>
          </w:tcPr>
          <w:p w14:paraId="0C0AEF72"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Electronic transfer of data in any form?</w:t>
            </w:r>
          </w:p>
        </w:tc>
        <w:tc>
          <w:tcPr>
            <w:tcW w:w="992" w:type="dxa"/>
            <w:shd w:val="clear" w:color="auto" w:fill="BFBFBF"/>
            <w:vAlign w:val="center"/>
          </w:tcPr>
          <w:sdt>
            <w:sdtPr>
              <w:rPr>
                <w:rFonts w:ascii="Arial" w:hAnsi="Arial" w:cs="Arial"/>
                <w:b/>
                <w:bCs/>
                <w:sz w:val="24"/>
                <w:szCs w:val="24"/>
              </w:rPr>
              <w:id w:val="-243347341"/>
              <w14:checkbox>
                <w14:checked w14:val="1"/>
                <w14:checkedState w14:val="2612" w14:font="MS Gothic"/>
                <w14:uncheckedState w14:val="2610" w14:font="MS Gothic"/>
              </w14:checkbox>
            </w:sdtPr>
            <w:sdtContent>
              <w:p w14:paraId="1A909214"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vAlign w:val="center"/>
          </w:tcPr>
          <w:sdt>
            <w:sdtPr>
              <w:rPr>
                <w:rFonts w:ascii="Arial" w:hAnsi="Arial" w:cs="Arial"/>
                <w:b/>
                <w:bCs/>
                <w:sz w:val="24"/>
                <w:szCs w:val="24"/>
              </w:rPr>
              <w:id w:val="809138048"/>
              <w14:checkbox>
                <w14:checked w14:val="0"/>
                <w14:checkedState w14:val="2612" w14:font="MS Gothic"/>
                <w14:uncheckedState w14:val="2610" w14:font="MS Gothic"/>
              </w14:checkbox>
            </w:sdtPr>
            <w:sdtContent>
              <w:p w14:paraId="3740BC71"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74712D46" w14:textId="77777777" w:rsidTr="00EF040E">
        <w:trPr>
          <w:trHeight w:val="403"/>
        </w:trPr>
        <w:tc>
          <w:tcPr>
            <w:tcW w:w="7763" w:type="dxa"/>
            <w:shd w:val="clear" w:color="auto" w:fill="F2F2F2"/>
            <w:vAlign w:val="center"/>
          </w:tcPr>
          <w:p w14:paraId="51A95C7D"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Sharing of data with others at the University?</w:t>
            </w:r>
          </w:p>
        </w:tc>
        <w:tc>
          <w:tcPr>
            <w:tcW w:w="992" w:type="dxa"/>
            <w:shd w:val="clear" w:color="auto" w:fill="BFBFBF"/>
            <w:vAlign w:val="center"/>
          </w:tcPr>
          <w:sdt>
            <w:sdtPr>
              <w:rPr>
                <w:rFonts w:ascii="Arial" w:hAnsi="Arial" w:cs="Arial"/>
                <w:b/>
                <w:bCs/>
                <w:sz w:val="24"/>
                <w:szCs w:val="24"/>
              </w:rPr>
              <w:id w:val="206609976"/>
              <w14:checkbox>
                <w14:checked w14:val="0"/>
                <w14:checkedState w14:val="2612" w14:font="MS Gothic"/>
                <w14:uncheckedState w14:val="2610" w14:font="MS Gothic"/>
              </w14:checkbox>
            </w:sdtPr>
            <w:sdtContent>
              <w:p w14:paraId="694E1A7F"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vAlign w:val="center"/>
          </w:tcPr>
          <w:sdt>
            <w:sdtPr>
              <w:rPr>
                <w:rFonts w:ascii="Arial" w:hAnsi="Arial" w:cs="Arial"/>
                <w:b/>
                <w:bCs/>
                <w:sz w:val="24"/>
                <w:szCs w:val="24"/>
              </w:rPr>
              <w:id w:val="1162969108"/>
              <w14:checkbox>
                <w14:checked w14:val="1"/>
                <w14:checkedState w14:val="2612" w14:font="MS Gothic"/>
                <w14:uncheckedState w14:val="2610" w14:font="MS Gothic"/>
              </w14:checkbox>
            </w:sdtPr>
            <w:sdtContent>
              <w:p w14:paraId="745B7A56"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76E525FE" w14:textId="77777777" w:rsidTr="00EF040E">
        <w:trPr>
          <w:trHeight w:val="439"/>
        </w:trPr>
        <w:tc>
          <w:tcPr>
            <w:tcW w:w="7763" w:type="dxa"/>
            <w:shd w:val="clear" w:color="auto" w:fill="F2F2F2"/>
            <w:vAlign w:val="center"/>
          </w:tcPr>
          <w:p w14:paraId="34E2D655"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Sharing of data with other organisations?</w:t>
            </w:r>
          </w:p>
        </w:tc>
        <w:tc>
          <w:tcPr>
            <w:tcW w:w="992" w:type="dxa"/>
            <w:shd w:val="clear" w:color="auto" w:fill="BFBFBF"/>
            <w:vAlign w:val="center"/>
          </w:tcPr>
          <w:sdt>
            <w:sdtPr>
              <w:rPr>
                <w:rFonts w:ascii="Arial" w:hAnsi="Arial" w:cs="Arial"/>
                <w:b/>
                <w:bCs/>
                <w:sz w:val="24"/>
                <w:szCs w:val="24"/>
              </w:rPr>
              <w:id w:val="-853718064"/>
              <w14:checkbox>
                <w14:checked w14:val="0"/>
                <w14:checkedState w14:val="2612" w14:font="MS Gothic"/>
                <w14:uncheckedState w14:val="2610" w14:font="MS Gothic"/>
              </w14:checkbox>
            </w:sdtPr>
            <w:sdtContent>
              <w:p w14:paraId="7D45571D"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vAlign w:val="center"/>
          </w:tcPr>
          <w:sdt>
            <w:sdtPr>
              <w:rPr>
                <w:rFonts w:ascii="Arial" w:hAnsi="Arial" w:cs="Arial"/>
                <w:b/>
                <w:bCs/>
                <w:sz w:val="24"/>
                <w:szCs w:val="24"/>
              </w:rPr>
              <w:id w:val="-692922631"/>
              <w14:checkbox>
                <w14:checked w14:val="1"/>
                <w14:checkedState w14:val="2612" w14:font="MS Gothic"/>
                <w14:uncheckedState w14:val="2610" w14:font="MS Gothic"/>
              </w14:checkbox>
            </w:sdtPr>
            <w:sdtContent>
              <w:p w14:paraId="682BE460"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2C6C55AE" w14:textId="77777777" w:rsidTr="00EF040E">
        <w:trPr>
          <w:trHeight w:val="403"/>
        </w:trPr>
        <w:tc>
          <w:tcPr>
            <w:tcW w:w="7763" w:type="dxa"/>
            <w:shd w:val="clear" w:color="auto" w:fill="F2F2F2"/>
            <w:vAlign w:val="center"/>
          </w:tcPr>
          <w:p w14:paraId="4FEF696C"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Export of data outside the European Union or importing of data from outside the UK?</w:t>
            </w:r>
          </w:p>
        </w:tc>
        <w:tc>
          <w:tcPr>
            <w:tcW w:w="992" w:type="dxa"/>
            <w:shd w:val="clear" w:color="auto" w:fill="BFBFBF"/>
            <w:vAlign w:val="center"/>
          </w:tcPr>
          <w:sdt>
            <w:sdtPr>
              <w:rPr>
                <w:rFonts w:ascii="Arial" w:hAnsi="Arial" w:cs="Arial"/>
                <w:b/>
                <w:bCs/>
                <w:sz w:val="24"/>
                <w:szCs w:val="24"/>
              </w:rPr>
              <w:id w:val="-1311477419"/>
              <w14:checkbox>
                <w14:checked w14:val="0"/>
                <w14:checkedState w14:val="2612" w14:font="MS Gothic"/>
                <w14:uncheckedState w14:val="2610" w14:font="MS Gothic"/>
              </w14:checkbox>
            </w:sdtPr>
            <w:sdtContent>
              <w:p w14:paraId="2EAC40A8"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vAlign w:val="center"/>
          </w:tcPr>
          <w:sdt>
            <w:sdtPr>
              <w:rPr>
                <w:rFonts w:ascii="Arial" w:hAnsi="Arial" w:cs="Arial"/>
                <w:b/>
                <w:bCs/>
                <w:sz w:val="24"/>
                <w:szCs w:val="24"/>
              </w:rPr>
              <w:id w:val="-982232726"/>
              <w14:checkbox>
                <w14:checked w14:val="1"/>
                <w14:checkedState w14:val="2612" w14:font="MS Gothic"/>
                <w14:uncheckedState w14:val="2610" w14:font="MS Gothic"/>
              </w14:checkbox>
            </w:sdtPr>
            <w:sdtContent>
              <w:p w14:paraId="21394081"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700C1E68" w14:textId="77777777" w:rsidTr="00EF040E">
        <w:trPr>
          <w:trHeight w:val="403"/>
        </w:trPr>
        <w:tc>
          <w:tcPr>
            <w:tcW w:w="7763" w:type="dxa"/>
            <w:shd w:val="clear" w:color="auto" w:fill="F2F2F2"/>
            <w:vAlign w:val="center"/>
          </w:tcPr>
          <w:p w14:paraId="531FAC42"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Use of personal addresses, postcodes, faxes, emails or telephone numbers?</w:t>
            </w:r>
          </w:p>
        </w:tc>
        <w:tc>
          <w:tcPr>
            <w:tcW w:w="992" w:type="dxa"/>
            <w:shd w:val="clear" w:color="auto" w:fill="BFBFBF"/>
            <w:vAlign w:val="center"/>
          </w:tcPr>
          <w:sdt>
            <w:sdtPr>
              <w:rPr>
                <w:rFonts w:ascii="Arial" w:hAnsi="Arial" w:cs="Arial"/>
                <w:b/>
                <w:bCs/>
                <w:sz w:val="24"/>
                <w:szCs w:val="24"/>
              </w:rPr>
              <w:id w:val="580263657"/>
              <w14:checkbox>
                <w14:checked w14:val="0"/>
                <w14:checkedState w14:val="2612" w14:font="MS Gothic"/>
                <w14:uncheckedState w14:val="2610" w14:font="MS Gothic"/>
              </w14:checkbox>
            </w:sdtPr>
            <w:sdtContent>
              <w:p w14:paraId="012034BA"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vAlign w:val="center"/>
          </w:tcPr>
          <w:sdt>
            <w:sdtPr>
              <w:rPr>
                <w:rFonts w:ascii="Arial" w:hAnsi="Arial" w:cs="Arial"/>
                <w:b/>
                <w:bCs/>
                <w:sz w:val="24"/>
                <w:szCs w:val="24"/>
              </w:rPr>
              <w:id w:val="705679297"/>
              <w14:checkbox>
                <w14:checked w14:val="1"/>
                <w14:checkedState w14:val="2612" w14:font="MS Gothic"/>
                <w14:uncheckedState w14:val="2610" w14:font="MS Gothic"/>
              </w14:checkbox>
            </w:sdtPr>
            <w:sdtContent>
              <w:p w14:paraId="4B936164"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41E6CC11" w14:textId="77777777" w:rsidTr="00EF040E">
        <w:trPr>
          <w:trHeight w:val="403"/>
        </w:trPr>
        <w:tc>
          <w:tcPr>
            <w:tcW w:w="7763" w:type="dxa"/>
            <w:shd w:val="clear" w:color="auto" w:fill="F2F2F2"/>
            <w:vAlign w:val="center"/>
          </w:tcPr>
          <w:p w14:paraId="1BF7625C"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Publication of data that might allow identification of individuals?</w:t>
            </w:r>
          </w:p>
        </w:tc>
        <w:tc>
          <w:tcPr>
            <w:tcW w:w="992" w:type="dxa"/>
            <w:shd w:val="clear" w:color="auto" w:fill="BFBFBF"/>
            <w:vAlign w:val="center"/>
          </w:tcPr>
          <w:sdt>
            <w:sdtPr>
              <w:rPr>
                <w:rFonts w:ascii="Arial" w:hAnsi="Arial" w:cs="Arial"/>
                <w:b/>
                <w:bCs/>
                <w:sz w:val="24"/>
                <w:szCs w:val="24"/>
              </w:rPr>
              <w:id w:val="1833259881"/>
              <w14:checkbox>
                <w14:checked w14:val="0"/>
                <w14:checkedState w14:val="2612" w14:font="MS Gothic"/>
                <w14:uncheckedState w14:val="2610" w14:font="MS Gothic"/>
              </w14:checkbox>
            </w:sdtPr>
            <w:sdtContent>
              <w:p w14:paraId="7C853085"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vAlign w:val="center"/>
          </w:tcPr>
          <w:sdt>
            <w:sdtPr>
              <w:rPr>
                <w:rFonts w:ascii="Arial" w:hAnsi="Arial" w:cs="Arial"/>
                <w:b/>
                <w:bCs/>
                <w:sz w:val="24"/>
                <w:szCs w:val="24"/>
              </w:rPr>
              <w:id w:val="48495840"/>
              <w14:checkbox>
                <w14:checked w14:val="1"/>
                <w14:checkedState w14:val="2612" w14:font="MS Gothic"/>
                <w14:uncheckedState w14:val="2610" w14:font="MS Gothic"/>
              </w14:checkbox>
            </w:sdtPr>
            <w:sdtContent>
              <w:p w14:paraId="1CA35B00"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12A3D989" w14:textId="77777777" w:rsidTr="00EF040E">
        <w:trPr>
          <w:trHeight w:val="403"/>
        </w:trPr>
        <w:tc>
          <w:tcPr>
            <w:tcW w:w="7763" w:type="dxa"/>
            <w:shd w:val="clear" w:color="auto" w:fill="F2F2F2"/>
            <w:vAlign w:val="center"/>
          </w:tcPr>
          <w:p w14:paraId="4E2F8370"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Use of data management system?</w:t>
            </w:r>
          </w:p>
        </w:tc>
        <w:tc>
          <w:tcPr>
            <w:tcW w:w="992" w:type="dxa"/>
            <w:shd w:val="clear" w:color="auto" w:fill="BFBFBF"/>
            <w:vAlign w:val="center"/>
          </w:tcPr>
          <w:sdt>
            <w:sdtPr>
              <w:rPr>
                <w:rFonts w:ascii="Arial" w:hAnsi="Arial" w:cs="Arial"/>
                <w:b/>
                <w:bCs/>
                <w:sz w:val="24"/>
                <w:szCs w:val="24"/>
              </w:rPr>
              <w:id w:val="-1317182428"/>
              <w14:checkbox>
                <w14:checked w14:val="0"/>
                <w14:checkedState w14:val="2612" w14:font="MS Gothic"/>
                <w14:uncheckedState w14:val="2610" w14:font="MS Gothic"/>
              </w14:checkbox>
            </w:sdtPr>
            <w:sdtContent>
              <w:p w14:paraId="0FD242AC"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vAlign w:val="center"/>
          </w:tcPr>
          <w:sdt>
            <w:sdtPr>
              <w:rPr>
                <w:rFonts w:ascii="Arial" w:hAnsi="Arial" w:cs="Arial"/>
                <w:b/>
                <w:bCs/>
                <w:sz w:val="24"/>
                <w:szCs w:val="24"/>
              </w:rPr>
              <w:id w:val="1535304944"/>
              <w14:checkbox>
                <w14:checked w14:val="1"/>
                <w14:checkedState w14:val="2612" w14:font="MS Gothic"/>
                <w14:uncheckedState w14:val="2610" w14:font="MS Gothic"/>
              </w14:checkbox>
            </w:sdtPr>
            <w:sdtContent>
              <w:p w14:paraId="105471F1" w14:textId="77777777" w:rsidR="00EF040E" w:rsidRPr="00EF040E" w:rsidRDefault="00EF040E" w:rsidP="00EF040E">
                <w:pPr>
                  <w:autoSpaceDE w:val="0"/>
                  <w:autoSpaceDN w:val="0"/>
                  <w:adjustRightInd w:val="0"/>
                  <w:jc w:val="center"/>
                  <w:rPr>
                    <w:rFonts w:ascii="Arial" w:hAnsi="Arial" w:cs="Arial"/>
                    <w:sz w:val="24"/>
                    <w:szCs w:val="24"/>
                  </w:rPr>
                </w:pPr>
                <w:r w:rsidRPr="00EF040E">
                  <w:rPr>
                    <w:rFonts w:ascii="Segoe UI Symbol" w:hAnsi="Segoe UI Symbol" w:cs="Segoe UI Symbol"/>
                    <w:b/>
                    <w:bCs/>
                    <w:sz w:val="24"/>
                    <w:szCs w:val="24"/>
                  </w:rPr>
                  <w:t>☒</w:t>
                </w:r>
              </w:p>
            </w:sdtContent>
          </w:sdt>
        </w:tc>
      </w:tr>
      <w:tr w:rsidR="00EF040E" w:rsidRPr="00EF040E" w14:paraId="251EE946" w14:textId="77777777" w:rsidTr="00EF040E">
        <w:trPr>
          <w:trHeight w:val="403"/>
        </w:trPr>
        <w:tc>
          <w:tcPr>
            <w:tcW w:w="7763" w:type="dxa"/>
            <w:shd w:val="clear" w:color="auto" w:fill="F2F2F2"/>
            <w:vAlign w:val="center"/>
          </w:tcPr>
          <w:p w14:paraId="32DD0BFA" w14:textId="77777777" w:rsidR="00EF040E" w:rsidRPr="00EF040E" w:rsidRDefault="00EF040E" w:rsidP="00EF040E">
            <w:pPr>
              <w:autoSpaceDE w:val="0"/>
              <w:autoSpaceDN w:val="0"/>
              <w:adjustRightInd w:val="0"/>
              <w:rPr>
                <w:rFonts w:ascii="Arial" w:hAnsi="Arial" w:cs="Arial"/>
                <w:b/>
                <w:bCs/>
                <w:sz w:val="24"/>
                <w:szCs w:val="24"/>
              </w:rPr>
            </w:pPr>
            <w:r w:rsidRPr="00EF040E">
              <w:rPr>
                <w:rFonts w:ascii="Arial" w:hAnsi="Arial" w:cs="Arial"/>
                <w:sz w:val="24"/>
                <w:szCs w:val="24"/>
              </w:rPr>
              <w:t>Data archiving?</w:t>
            </w:r>
          </w:p>
        </w:tc>
        <w:tc>
          <w:tcPr>
            <w:tcW w:w="992" w:type="dxa"/>
            <w:shd w:val="clear" w:color="auto" w:fill="BFBFBF"/>
            <w:vAlign w:val="center"/>
          </w:tcPr>
          <w:sdt>
            <w:sdtPr>
              <w:rPr>
                <w:rFonts w:ascii="Arial" w:hAnsi="Arial" w:cs="Arial"/>
                <w:b/>
                <w:bCs/>
                <w:sz w:val="24"/>
                <w:szCs w:val="24"/>
              </w:rPr>
              <w:id w:val="337199998"/>
              <w14:checkbox>
                <w14:checked w14:val="0"/>
                <w14:checkedState w14:val="2612" w14:font="MS Gothic"/>
                <w14:uncheckedState w14:val="2610" w14:font="MS Gothic"/>
              </w14:checkbox>
            </w:sdtPr>
            <w:sdtContent>
              <w:p w14:paraId="652139EE"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c>
          <w:tcPr>
            <w:tcW w:w="1134" w:type="dxa"/>
            <w:shd w:val="clear" w:color="auto" w:fill="BFBFBF"/>
            <w:vAlign w:val="center"/>
          </w:tcPr>
          <w:sdt>
            <w:sdtPr>
              <w:rPr>
                <w:rFonts w:ascii="Arial" w:hAnsi="Arial" w:cs="Arial"/>
                <w:b/>
                <w:bCs/>
                <w:sz w:val="24"/>
                <w:szCs w:val="24"/>
              </w:rPr>
              <w:id w:val="-433046498"/>
              <w14:checkbox>
                <w14:checked w14:val="1"/>
                <w14:checkedState w14:val="2612" w14:font="MS Gothic"/>
                <w14:uncheckedState w14:val="2610" w14:font="MS Gothic"/>
              </w14:checkbox>
            </w:sdtPr>
            <w:sdtContent>
              <w:p w14:paraId="46B83D92" w14:textId="77777777" w:rsidR="00EF040E" w:rsidRPr="00EF040E" w:rsidRDefault="00EF040E" w:rsidP="00EF040E">
                <w:pPr>
                  <w:autoSpaceDE w:val="0"/>
                  <w:autoSpaceDN w:val="0"/>
                  <w:adjustRightInd w:val="0"/>
                  <w:jc w:val="center"/>
                  <w:rPr>
                    <w:rFonts w:ascii="Arial" w:hAnsi="Arial" w:cs="Arial"/>
                    <w:bCs/>
                    <w:sz w:val="24"/>
                    <w:szCs w:val="24"/>
                  </w:rPr>
                </w:pPr>
                <w:r w:rsidRPr="00EF040E">
                  <w:rPr>
                    <w:rFonts w:ascii="Segoe UI Symbol" w:hAnsi="Segoe UI Symbol" w:cs="Segoe UI Symbol"/>
                    <w:b/>
                    <w:bCs/>
                    <w:sz w:val="24"/>
                    <w:szCs w:val="24"/>
                  </w:rPr>
                  <w:t>☒</w:t>
                </w:r>
              </w:p>
            </w:sdtContent>
          </w:sdt>
        </w:tc>
      </w:tr>
      <w:tr w:rsidR="00EF040E" w:rsidRPr="00EF040E" w14:paraId="36FF5DAA" w14:textId="77777777" w:rsidTr="00EF040E">
        <w:trPr>
          <w:trHeight w:val="403"/>
        </w:trPr>
        <w:tc>
          <w:tcPr>
            <w:tcW w:w="9889" w:type="dxa"/>
            <w:gridSpan w:val="3"/>
            <w:shd w:val="clear" w:color="auto" w:fill="F2F2F2"/>
            <w:vAlign w:val="center"/>
          </w:tcPr>
          <w:p w14:paraId="2DE7F71A" w14:textId="77777777" w:rsidR="00EF040E" w:rsidRPr="00EF040E" w:rsidRDefault="00EF040E" w:rsidP="00EF040E">
            <w:pPr>
              <w:spacing w:before="120" w:after="120"/>
              <w:rPr>
                <w:rFonts w:ascii="Arial" w:hAnsi="Arial" w:cs="Arial"/>
                <w:bCs/>
                <w:sz w:val="24"/>
                <w:szCs w:val="24"/>
              </w:rPr>
            </w:pPr>
            <w:r w:rsidRPr="00EF040E">
              <w:rPr>
                <w:rFonts w:ascii="Arial" w:hAnsi="Arial" w:cs="Arial"/>
                <w:sz w:val="24"/>
                <w:szCs w:val="24"/>
              </w:rPr>
              <w:t>If YES</w:t>
            </w:r>
            <w:r w:rsidRPr="00EF040E">
              <w:rPr>
                <w:rFonts w:ascii="Arial" w:hAnsi="Arial" w:cs="Arial"/>
                <w:b/>
                <w:bCs/>
                <w:sz w:val="24"/>
                <w:szCs w:val="24"/>
              </w:rPr>
              <w:t xml:space="preserve"> </w:t>
            </w:r>
            <w:r w:rsidRPr="00EF040E">
              <w:rPr>
                <w:rFonts w:ascii="Arial" w:hAnsi="Arial" w:cs="Arial"/>
                <w:sz w:val="24"/>
                <w:szCs w:val="24"/>
              </w:rPr>
              <w:t xml:space="preserve">to any question, please provide full details, </w:t>
            </w:r>
            <w:r w:rsidRPr="00EF040E">
              <w:rPr>
                <w:rFonts w:ascii="Arial" w:hAnsi="Arial" w:cs="Arial"/>
                <w:bCs/>
                <w:sz w:val="24"/>
                <w:szCs w:val="24"/>
              </w:rPr>
              <w:t>explaining how this will be conducted in accordance with the GDPR and DPA (and/or any international equivalent):</w:t>
            </w:r>
          </w:p>
        </w:tc>
      </w:tr>
      <w:tr w:rsidR="00EF040E" w:rsidRPr="00EF040E" w14:paraId="32BC0436" w14:textId="77777777" w:rsidTr="00EF040E">
        <w:trPr>
          <w:trHeight w:val="403"/>
        </w:trPr>
        <w:tc>
          <w:tcPr>
            <w:tcW w:w="9889" w:type="dxa"/>
            <w:gridSpan w:val="3"/>
            <w:vAlign w:val="center"/>
          </w:tcPr>
          <w:p w14:paraId="7DB90597"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The information that will be transferred electronically will be from Qualtrics to SPSS. All the data collected will be kept and stored on the principal researcher’s laptop which is password protected in accordance to GDPR.</w:t>
            </w:r>
          </w:p>
          <w:p w14:paraId="3E1872F5" w14:textId="77777777" w:rsidR="00EF040E" w:rsidRPr="00EF040E" w:rsidRDefault="00EF040E" w:rsidP="00EF040E">
            <w:pPr>
              <w:autoSpaceDE w:val="0"/>
              <w:autoSpaceDN w:val="0"/>
              <w:adjustRightInd w:val="0"/>
              <w:rPr>
                <w:rFonts w:ascii="Arial" w:hAnsi="Arial" w:cs="Arial"/>
                <w:sz w:val="24"/>
                <w:szCs w:val="24"/>
              </w:rPr>
            </w:pPr>
          </w:p>
          <w:p w14:paraId="4AFEF9A5"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i/>
                <w:sz w:val="24"/>
                <w:szCs w:val="24"/>
              </w:rPr>
              <w:t>(this box should expand as you type)</w:t>
            </w:r>
          </w:p>
        </w:tc>
      </w:tr>
      <w:tr w:rsidR="00EF040E" w:rsidRPr="00EF040E" w14:paraId="2C63DE93" w14:textId="77777777" w:rsidTr="00EF040E">
        <w:trPr>
          <w:trHeight w:val="403"/>
        </w:trPr>
        <w:tc>
          <w:tcPr>
            <w:tcW w:w="9889" w:type="dxa"/>
            <w:gridSpan w:val="3"/>
            <w:shd w:val="clear" w:color="auto" w:fill="F2F2F2"/>
            <w:vAlign w:val="center"/>
          </w:tcPr>
          <w:p w14:paraId="71FA5A37"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bCs/>
                <w:sz w:val="24"/>
                <w:szCs w:val="24"/>
              </w:rPr>
              <w:t>List all who will have access to the data generated by the research activity</w:t>
            </w:r>
            <w:r w:rsidRPr="00EF040E">
              <w:rPr>
                <w:rFonts w:ascii="Arial" w:hAnsi="Arial" w:cs="Arial"/>
                <w:sz w:val="24"/>
                <w:szCs w:val="24"/>
              </w:rPr>
              <w:t>:</w:t>
            </w:r>
          </w:p>
        </w:tc>
      </w:tr>
      <w:tr w:rsidR="00EF040E" w:rsidRPr="00EF040E" w14:paraId="751A488A" w14:textId="77777777" w:rsidTr="00EF040E">
        <w:trPr>
          <w:trHeight w:val="403"/>
        </w:trPr>
        <w:tc>
          <w:tcPr>
            <w:tcW w:w="9889" w:type="dxa"/>
            <w:gridSpan w:val="3"/>
            <w:vAlign w:val="center"/>
          </w:tcPr>
          <w:p w14:paraId="0E5E8B24" w14:textId="77777777" w:rsidR="00EF040E" w:rsidRPr="00EF040E" w:rsidRDefault="00EF040E" w:rsidP="00EF040E">
            <w:pPr>
              <w:autoSpaceDE w:val="0"/>
              <w:autoSpaceDN w:val="0"/>
              <w:adjustRightInd w:val="0"/>
              <w:rPr>
                <w:rFonts w:ascii="Arial" w:hAnsi="Arial" w:cs="Arial"/>
                <w:sz w:val="24"/>
                <w:szCs w:val="24"/>
              </w:rPr>
            </w:pPr>
          </w:p>
          <w:p w14:paraId="5C0CA078"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lastRenderedPageBreak/>
              <w:t xml:space="preserve">The information that is generated by the research activity will only been witnessed by the principal researcher and supervisor. </w:t>
            </w:r>
          </w:p>
          <w:p w14:paraId="6B7504DE" w14:textId="77777777" w:rsidR="00EF040E" w:rsidRPr="00EF040E" w:rsidRDefault="00EF040E" w:rsidP="00EF040E">
            <w:pPr>
              <w:autoSpaceDE w:val="0"/>
              <w:autoSpaceDN w:val="0"/>
              <w:adjustRightInd w:val="0"/>
              <w:rPr>
                <w:rFonts w:ascii="Arial" w:hAnsi="Arial" w:cs="Arial"/>
                <w:sz w:val="24"/>
                <w:szCs w:val="24"/>
              </w:rPr>
            </w:pPr>
          </w:p>
          <w:p w14:paraId="03489A5C" w14:textId="77777777" w:rsidR="00EF040E" w:rsidRPr="00EF040E" w:rsidRDefault="00EF040E" w:rsidP="00EF040E">
            <w:pPr>
              <w:autoSpaceDE w:val="0"/>
              <w:autoSpaceDN w:val="0"/>
              <w:adjustRightInd w:val="0"/>
              <w:rPr>
                <w:rFonts w:ascii="Arial" w:hAnsi="Arial" w:cs="Arial"/>
                <w:sz w:val="24"/>
                <w:szCs w:val="24"/>
              </w:rPr>
            </w:pPr>
          </w:p>
          <w:p w14:paraId="13566981"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i/>
                <w:sz w:val="24"/>
                <w:szCs w:val="24"/>
              </w:rPr>
              <w:t>(this box should expand as you type)</w:t>
            </w:r>
          </w:p>
        </w:tc>
      </w:tr>
      <w:tr w:rsidR="00EF040E" w:rsidRPr="00EF040E" w14:paraId="030EFFCB" w14:textId="77777777" w:rsidTr="00EF040E">
        <w:trPr>
          <w:trHeight w:val="403"/>
        </w:trPr>
        <w:tc>
          <w:tcPr>
            <w:tcW w:w="9889" w:type="dxa"/>
            <w:gridSpan w:val="3"/>
            <w:shd w:val="clear" w:color="auto" w:fill="F2F2F2"/>
          </w:tcPr>
          <w:p w14:paraId="0C5DBC57"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bCs/>
                <w:sz w:val="24"/>
                <w:szCs w:val="24"/>
              </w:rPr>
              <w:lastRenderedPageBreak/>
              <w:t>List who will have control of, and act as custodian(s) for, data generated by the research activity</w:t>
            </w:r>
            <w:r w:rsidRPr="00EF040E">
              <w:rPr>
                <w:rFonts w:ascii="Arial" w:hAnsi="Arial" w:cs="Arial"/>
                <w:sz w:val="24"/>
                <w:szCs w:val="24"/>
              </w:rPr>
              <w:t>:</w:t>
            </w:r>
          </w:p>
        </w:tc>
      </w:tr>
      <w:tr w:rsidR="00EF040E" w:rsidRPr="00EF040E" w14:paraId="7A0C1664" w14:textId="77777777" w:rsidTr="00EF040E">
        <w:trPr>
          <w:trHeight w:val="403"/>
        </w:trPr>
        <w:tc>
          <w:tcPr>
            <w:tcW w:w="9889" w:type="dxa"/>
            <w:gridSpan w:val="3"/>
          </w:tcPr>
          <w:p w14:paraId="7177CC56" w14:textId="77777777" w:rsidR="00EF040E" w:rsidRPr="00EF040E" w:rsidRDefault="00EF040E" w:rsidP="00EF040E">
            <w:pPr>
              <w:autoSpaceDE w:val="0"/>
              <w:autoSpaceDN w:val="0"/>
              <w:adjustRightInd w:val="0"/>
              <w:rPr>
                <w:rFonts w:ascii="Arial" w:hAnsi="Arial" w:cs="Arial"/>
                <w:sz w:val="24"/>
                <w:szCs w:val="24"/>
              </w:rPr>
            </w:pPr>
          </w:p>
          <w:p w14:paraId="1BE6E4ED"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 xml:space="preserve">The only person who will be acting as a custodian and will be in control of the data generated by the research activity will be the principal researcher. </w:t>
            </w:r>
          </w:p>
          <w:p w14:paraId="03E90EE0" w14:textId="77777777" w:rsidR="00EF040E" w:rsidRPr="00EF040E" w:rsidRDefault="00EF040E" w:rsidP="00EF040E">
            <w:pPr>
              <w:autoSpaceDE w:val="0"/>
              <w:autoSpaceDN w:val="0"/>
              <w:adjustRightInd w:val="0"/>
              <w:rPr>
                <w:rFonts w:ascii="Arial" w:hAnsi="Arial" w:cs="Arial"/>
                <w:sz w:val="24"/>
                <w:szCs w:val="24"/>
              </w:rPr>
            </w:pPr>
          </w:p>
          <w:p w14:paraId="1EEC5263" w14:textId="77777777" w:rsidR="00EF040E" w:rsidRPr="00EF040E" w:rsidRDefault="00EF040E" w:rsidP="00EF040E">
            <w:pPr>
              <w:autoSpaceDE w:val="0"/>
              <w:autoSpaceDN w:val="0"/>
              <w:adjustRightInd w:val="0"/>
              <w:rPr>
                <w:rFonts w:ascii="Arial" w:hAnsi="Arial" w:cs="Arial"/>
                <w:sz w:val="24"/>
                <w:szCs w:val="24"/>
              </w:rPr>
            </w:pPr>
          </w:p>
          <w:p w14:paraId="6B215D7B"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i/>
                <w:sz w:val="24"/>
                <w:szCs w:val="24"/>
              </w:rPr>
              <w:t>(this box should expand as you type)</w:t>
            </w:r>
          </w:p>
        </w:tc>
      </w:tr>
      <w:tr w:rsidR="00EF040E" w:rsidRPr="00EF040E" w14:paraId="4319200E" w14:textId="77777777" w:rsidTr="00EF040E">
        <w:trPr>
          <w:trHeight w:val="403"/>
        </w:trPr>
        <w:tc>
          <w:tcPr>
            <w:tcW w:w="9889" w:type="dxa"/>
            <w:gridSpan w:val="3"/>
            <w:shd w:val="clear" w:color="auto" w:fill="F2F2F2"/>
          </w:tcPr>
          <w:p w14:paraId="3CC3EAF2"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EF040E" w:rsidRPr="00EF040E" w14:paraId="26B7224F" w14:textId="77777777" w:rsidTr="00EF040E">
        <w:trPr>
          <w:trHeight w:val="403"/>
        </w:trPr>
        <w:tc>
          <w:tcPr>
            <w:tcW w:w="9889" w:type="dxa"/>
            <w:gridSpan w:val="3"/>
          </w:tcPr>
          <w:p w14:paraId="35EF8045"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 xml:space="preserve">Since the data will be collected on a computer, the data will be electronically transferred to the principal researcher’s password protected personal laptop. This will ensure that security measures are in place to protect all confidential data. All the information gathered will be stored under the guidance of the General Data Protection Regulation (GDPR) (2018) and will not be kept any longer than required. According to the GDPR participants have the right to have their personal data erased, if this occurs, their information will be archived accordingly and safely. Once the data collected is no longer required it will then be archived through guidance of the GDPR. </w:t>
            </w:r>
          </w:p>
          <w:p w14:paraId="40189FF9" w14:textId="77777777" w:rsidR="00EF040E" w:rsidRPr="00EF040E" w:rsidRDefault="00EF040E" w:rsidP="00EF040E">
            <w:pPr>
              <w:autoSpaceDE w:val="0"/>
              <w:autoSpaceDN w:val="0"/>
              <w:adjustRightInd w:val="0"/>
              <w:rPr>
                <w:rFonts w:ascii="Arial" w:hAnsi="Arial" w:cs="Arial"/>
                <w:sz w:val="24"/>
                <w:szCs w:val="24"/>
              </w:rPr>
            </w:pPr>
          </w:p>
          <w:p w14:paraId="0BBDE32F" w14:textId="77777777" w:rsidR="00EF040E" w:rsidRPr="00EF040E" w:rsidRDefault="00EF040E" w:rsidP="00EF040E">
            <w:pPr>
              <w:autoSpaceDE w:val="0"/>
              <w:autoSpaceDN w:val="0"/>
              <w:adjustRightInd w:val="0"/>
              <w:rPr>
                <w:rFonts w:ascii="Arial" w:hAnsi="Arial" w:cs="Arial"/>
                <w:sz w:val="24"/>
                <w:szCs w:val="24"/>
              </w:rPr>
            </w:pPr>
          </w:p>
          <w:p w14:paraId="0EC13FBE"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i/>
                <w:sz w:val="24"/>
                <w:szCs w:val="24"/>
              </w:rPr>
              <w:t>(this box should expand as you type)</w:t>
            </w:r>
          </w:p>
        </w:tc>
      </w:tr>
      <w:tr w:rsidR="00EF040E" w:rsidRPr="00EF040E" w14:paraId="118B0AEF" w14:textId="77777777" w:rsidTr="00EF040E">
        <w:trPr>
          <w:trHeight w:val="403"/>
        </w:trPr>
        <w:tc>
          <w:tcPr>
            <w:tcW w:w="9889" w:type="dxa"/>
            <w:gridSpan w:val="3"/>
          </w:tcPr>
          <w:p w14:paraId="5AABF2B6"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 xml:space="preserve">Please indicate if your data will be stored in the UWTSD Research Data Repository (see </w:t>
            </w:r>
            <w:hyperlink r:id="rId26" w:history="1">
              <w:r w:rsidRPr="00EF040E">
                <w:rPr>
                  <w:rFonts w:ascii="Arial" w:hAnsi="Arial" w:cs="Arial"/>
                  <w:sz w:val="24"/>
                  <w:szCs w:val="24"/>
                  <w:u w:val="single"/>
                </w:rPr>
                <w:t>https://researchdata.uwtsd.ac.uk/</w:t>
              </w:r>
            </w:hyperlink>
            <w:r w:rsidRPr="00EF040E">
              <w:rPr>
                <w:rFonts w:ascii="Arial" w:hAnsi="Arial" w:cs="Arial"/>
                <w:sz w:val="24"/>
                <w:szCs w:val="24"/>
              </w:rPr>
              <w:t xml:space="preserve"> ).   If </w:t>
            </w:r>
            <w:proofErr w:type="gramStart"/>
            <w:r w:rsidRPr="00EF040E">
              <w:rPr>
                <w:rFonts w:ascii="Arial" w:hAnsi="Arial" w:cs="Arial"/>
                <w:sz w:val="24"/>
                <w:szCs w:val="24"/>
              </w:rPr>
              <w:t>so</w:t>
            </w:r>
            <w:proofErr w:type="gramEnd"/>
            <w:r w:rsidRPr="00EF040E">
              <w:rPr>
                <w:rFonts w:ascii="Arial" w:hAnsi="Arial" w:cs="Arial"/>
                <w:sz w:val="24"/>
                <w:szCs w:val="24"/>
              </w:rPr>
              <w:t xml:space="preserve"> please explain. (</w:t>
            </w:r>
            <w:r w:rsidRPr="00EF040E">
              <w:rPr>
                <w:rFonts w:ascii="Arial" w:hAnsi="Arial" w:cs="Arial"/>
                <w:i/>
                <w:sz w:val="24"/>
                <w:szCs w:val="24"/>
              </w:rPr>
              <w:t>Most relevant to academic staff)</w:t>
            </w:r>
            <w:r w:rsidRPr="00EF040E">
              <w:rPr>
                <w:rFonts w:ascii="Arial" w:hAnsi="Arial" w:cs="Arial"/>
                <w:sz w:val="24"/>
                <w:szCs w:val="24"/>
              </w:rPr>
              <w:t xml:space="preserve"> </w:t>
            </w:r>
          </w:p>
        </w:tc>
      </w:tr>
      <w:tr w:rsidR="00EF040E" w:rsidRPr="00EF040E" w14:paraId="5D1B7E9A" w14:textId="77777777" w:rsidTr="00EF040E">
        <w:trPr>
          <w:trHeight w:val="403"/>
        </w:trPr>
        <w:tc>
          <w:tcPr>
            <w:tcW w:w="9889" w:type="dxa"/>
            <w:gridSpan w:val="3"/>
          </w:tcPr>
          <w:p w14:paraId="1E2F2BFF" w14:textId="77777777" w:rsidR="00EF040E" w:rsidRPr="00EF040E" w:rsidRDefault="00EF040E" w:rsidP="00EF040E">
            <w:pPr>
              <w:autoSpaceDE w:val="0"/>
              <w:autoSpaceDN w:val="0"/>
              <w:adjustRightInd w:val="0"/>
              <w:rPr>
                <w:rFonts w:ascii="Arial" w:hAnsi="Arial" w:cs="Arial"/>
                <w:sz w:val="24"/>
                <w:szCs w:val="24"/>
              </w:rPr>
            </w:pPr>
          </w:p>
          <w:p w14:paraId="12B79FD2"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sz w:val="24"/>
                <w:szCs w:val="24"/>
              </w:rPr>
              <w:t>N/A</w:t>
            </w:r>
          </w:p>
          <w:p w14:paraId="297AE806" w14:textId="77777777" w:rsidR="00EF040E" w:rsidRPr="00EF040E" w:rsidRDefault="00EF040E" w:rsidP="00EF040E">
            <w:pPr>
              <w:autoSpaceDE w:val="0"/>
              <w:autoSpaceDN w:val="0"/>
              <w:adjustRightInd w:val="0"/>
              <w:rPr>
                <w:rFonts w:ascii="Arial" w:hAnsi="Arial" w:cs="Arial"/>
                <w:sz w:val="24"/>
                <w:szCs w:val="24"/>
              </w:rPr>
            </w:pPr>
          </w:p>
          <w:p w14:paraId="6B23F283"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i/>
                <w:sz w:val="24"/>
                <w:szCs w:val="24"/>
              </w:rPr>
              <w:t>(this box should expand as you type)</w:t>
            </w:r>
          </w:p>
        </w:tc>
      </w:tr>
      <w:tr w:rsidR="00EF040E" w:rsidRPr="00EF040E" w14:paraId="1D44C413" w14:textId="77777777" w:rsidTr="00EF040E">
        <w:trPr>
          <w:trHeight w:val="252"/>
        </w:trPr>
        <w:tc>
          <w:tcPr>
            <w:tcW w:w="7763" w:type="dxa"/>
            <w:vMerge w:val="restart"/>
            <w:shd w:val="clear" w:color="auto" w:fill="F2F2F2"/>
          </w:tcPr>
          <w:p w14:paraId="02D4D342"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bCs/>
                <w:sz w:val="24"/>
                <w:szCs w:val="24"/>
              </w:rPr>
              <w:t xml:space="preserve">Confirm that you have read the UWTSD guidance on data management (see </w:t>
            </w:r>
            <w:hyperlink r:id="rId27" w:history="1">
              <w:r w:rsidRPr="00EF040E">
                <w:rPr>
                  <w:rFonts w:ascii="Arial" w:hAnsi="Arial" w:cs="Arial"/>
                  <w:sz w:val="24"/>
                  <w:szCs w:val="24"/>
                  <w:u w:val="single"/>
                </w:rPr>
                <w:t>https://www.uwtsd.ac.uk/library/research-data-management/</w:t>
              </w:r>
            </w:hyperlink>
            <w:r w:rsidRPr="00EF040E">
              <w:rPr>
                <w:rFonts w:ascii="Arial" w:hAnsi="Arial" w:cs="Arial"/>
                <w:sz w:val="24"/>
                <w:szCs w:val="24"/>
              </w:rPr>
              <w:t>)</w:t>
            </w:r>
          </w:p>
          <w:p w14:paraId="39B94160" w14:textId="77777777" w:rsidR="00EF040E" w:rsidRPr="00EF040E" w:rsidRDefault="00EF040E" w:rsidP="00EF040E">
            <w:pPr>
              <w:autoSpaceDE w:val="0"/>
              <w:autoSpaceDN w:val="0"/>
              <w:adjustRightInd w:val="0"/>
              <w:rPr>
                <w:rFonts w:ascii="Arial" w:hAnsi="Arial" w:cs="Arial"/>
                <w:sz w:val="24"/>
                <w:szCs w:val="24"/>
              </w:rPr>
            </w:pPr>
          </w:p>
        </w:tc>
        <w:tc>
          <w:tcPr>
            <w:tcW w:w="992" w:type="dxa"/>
            <w:shd w:val="clear" w:color="auto" w:fill="F2F2F2"/>
          </w:tcPr>
          <w:p w14:paraId="130DD4C6"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YES</w:t>
            </w:r>
          </w:p>
        </w:tc>
        <w:tc>
          <w:tcPr>
            <w:tcW w:w="1134" w:type="dxa"/>
            <w:shd w:val="clear" w:color="auto" w:fill="BFBFBF"/>
          </w:tcPr>
          <w:p w14:paraId="14A872B2" w14:textId="77777777" w:rsidR="00EF040E" w:rsidRPr="00EF040E" w:rsidRDefault="00EF040E" w:rsidP="00EF040E">
            <w:pPr>
              <w:autoSpaceDE w:val="0"/>
              <w:autoSpaceDN w:val="0"/>
              <w:adjustRightInd w:val="0"/>
              <w:jc w:val="center"/>
              <w:rPr>
                <w:rFonts w:ascii="Arial" w:hAnsi="Arial" w:cs="Arial"/>
                <w:sz w:val="24"/>
                <w:szCs w:val="24"/>
              </w:rPr>
            </w:pPr>
            <w:sdt>
              <w:sdtPr>
                <w:rPr>
                  <w:rFonts w:ascii="Arial" w:hAnsi="Arial" w:cs="Arial"/>
                  <w:b/>
                  <w:bCs/>
                  <w:sz w:val="24"/>
                  <w:szCs w:val="24"/>
                </w:rPr>
                <w:id w:val="1912113242"/>
                <w14:checkbox>
                  <w14:checked w14:val="1"/>
                  <w14:checkedState w14:val="2612" w14:font="MS Gothic"/>
                  <w14:uncheckedState w14:val="2610" w14:font="MS Gothic"/>
                </w14:checkbox>
              </w:sdtPr>
              <w:sdtContent>
                <w:r w:rsidRPr="00EF040E">
                  <w:rPr>
                    <w:rFonts w:ascii="Segoe UI Symbol" w:hAnsi="Segoe UI Symbol" w:cs="Segoe UI Symbol"/>
                    <w:b/>
                    <w:bCs/>
                    <w:sz w:val="24"/>
                    <w:szCs w:val="24"/>
                  </w:rPr>
                  <w:t>☒</w:t>
                </w:r>
              </w:sdtContent>
            </w:sdt>
          </w:p>
        </w:tc>
      </w:tr>
      <w:tr w:rsidR="00EF040E" w:rsidRPr="00EF040E" w14:paraId="506DAD33" w14:textId="77777777" w:rsidTr="00EF040E">
        <w:trPr>
          <w:trHeight w:val="252"/>
        </w:trPr>
        <w:tc>
          <w:tcPr>
            <w:tcW w:w="7763" w:type="dxa"/>
            <w:vMerge/>
            <w:shd w:val="clear" w:color="auto" w:fill="F2F2F2"/>
          </w:tcPr>
          <w:p w14:paraId="7222C339" w14:textId="77777777" w:rsidR="00EF040E" w:rsidRPr="00EF040E" w:rsidRDefault="00EF040E" w:rsidP="00EF040E">
            <w:pPr>
              <w:autoSpaceDE w:val="0"/>
              <w:autoSpaceDN w:val="0"/>
              <w:adjustRightInd w:val="0"/>
              <w:rPr>
                <w:rFonts w:ascii="Arial" w:hAnsi="Arial" w:cs="Arial"/>
                <w:bCs/>
                <w:sz w:val="24"/>
                <w:szCs w:val="24"/>
              </w:rPr>
            </w:pPr>
          </w:p>
        </w:tc>
        <w:tc>
          <w:tcPr>
            <w:tcW w:w="992" w:type="dxa"/>
            <w:shd w:val="clear" w:color="auto" w:fill="F2F2F2"/>
          </w:tcPr>
          <w:p w14:paraId="3AA855FF"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NO</w:t>
            </w:r>
          </w:p>
        </w:tc>
        <w:tc>
          <w:tcPr>
            <w:tcW w:w="1134" w:type="dxa"/>
            <w:shd w:val="clear" w:color="auto" w:fill="BFBFBF"/>
          </w:tcPr>
          <w:p w14:paraId="66F7EDE1" w14:textId="77777777" w:rsidR="00EF040E" w:rsidRPr="00EF040E" w:rsidRDefault="00EF040E" w:rsidP="00EF040E">
            <w:pPr>
              <w:autoSpaceDE w:val="0"/>
              <w:autoSpaceDN w:val="0"/>
              <w:adjustRightInd w:val="0"/>
              <w:jc w:val="center"/>
              <w:rPr>
                <w:rFonts w:ascii="Arial" w:hAnsi="Arial" w:cs="Arial"/>
                <w:sz w:val="24"/>
                <w:szCs w:val="24"/>
              </w:rPr>
            </w:pPr>
            <w:sdt>
              <w:sdtPr>
                <w:rPr>
                  <w:rFonts w:ascii="Arial" w:hAnsi="Arial" w:cs="Arial"/>
                  <w:b/>
                  <w:bCs/>
                  <w:sz w:val="24"/>
                  <w:szCs w:val="24"/>
                </w:rPr>
                <w:id w:val="1821611795"/>
                <w14:checkbox>
                  <w14:checked w14:val="0"/>
                  <w14:checkedState w14:val="2612" w14:font="MS Gothic"/>
                  <w14:uncheckedState w14:val="2610" w14:font="MS Gothic"/>
                </w14:checkbox>
              </w:sdtPr>
              <w:sdtContent>
                <w:r w:rsidRPr="00EF040E">
                  <w:rPr>
                    <w:rFonts w:ascii="Segoe UI Symbol" w:hAnsi="Segoe UI Symbol" w:cs="Segoe UI Symbol"/>
                    <w:b/>
                    <w:bCs/>
                    <w:sz w:val="24"/>
                    <w:szCs w:val="24"/>
                  </w:rPr>
                  <w:t>☐</w:t>
                </w:r>
              </w:sdtContent>
            </w:sdt>
          </w:p>
        </w:tc>
      </w:tr>
      <w:tr w:rsidR="00EF040E" w:rsidRPr="00EF040E" w14:paraId="4DFB8F71" w14:textId="77777777" w:rsidTr="00EF040E">
        <w:trPr>
          <w:trHeight w:val="311"/>
        </w:trPr>
        <w:tc>
          <w:tcPr>
            <w:tcW w:w="7763" w:type="dxa"/>
            <w:vMerge w:val="restart"/>
            <w:shd w:val="clear" w:color="auto" w:fill="F2F2F2"/>
          </w:tcPr>
          <w:p w14:paraId="1A9A5CEA" w14:textId="77777777" w:rsidR="00EF040E" w:rsidRPr="00EF040E" w:rsidRDefault="00EF040E" w:rsidP="00EF040E">
            <w:pPr>
              <w:autoSpaceDE w:val="0"/>
              <w:autoSpaceDN w:val="0"/>
              <w:adjustRightInd w:val="0"/>
              <w:rPr>
                <w:rFonts w:ascii="Arial" w:hAnsi="Arial" w:cs="Arial"/>
                <w:sz w:val="24"/>
                <w:szCs w:val="24"/>
              </w:rPr>
            </w:pPr>
            <w:r w:rsidRPr="00EF040E">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cPr>
          <w:p w14:paraId="2EEB3940"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YES</w:t>
            </w:r>
          </w:p>
        </w:tc>
        <w:tc>
          <w:tcPr>
            <w:tcW w:w="1134" w:type="dxa"/>
            <w:shd w:val="clear" w:color="auto" w:fill="BFBFBF"/>
          </w:tcPr>
          <w:p w14:paraId="11002797" w14:textId="77777777" w:rsidR="00EF040E" w:rsidRPr="00EF040E" w:rsidRDefault="00EF040E" w:rsidP="00EF040E">
            <w:pPr>
              <w:autoSpaceDE w:val="0"/>
              <w:autoSpaceDN w:val="0"/>
              <w:adjustRightInd w:val="0"/>
              <w:jc w:val="center"/>
              <w:rPr>
                <w:rFonts w:ascii="Arial" w:hAnsi="Arial" w:cs="Arial"/>
                <w:sz w:val="24"/>
                <w:szCs w:val="24"/>
              </w:rPr>
            </w:pPr>
            <w:sdt>
              <w:sdtPr>
                <w:rPr>
                  <w:rFonts w:ascii="Arial" w:hAnsi="Arial" w:cs="Arial"/>
                  <w:b/>
                  <w:bCs/>
                  <w:sz w:val="24"/>
                  <w:szCs w:val="24"/>
                </w:rPr>
                <w:id w:val="1277371831"/>
                <w14:checkbox>
                  <w14:checked w14:val="1"/>
                  <w14:checkedState w14:val="2612" w14:font="MS Gothic"/>
                  <w14:uncheckedState w14:val="2610" w14:font="MS Gothic"/>
                </w14:checkbox>
              </w:sdtPr>
              <w:sdtContent>
                <w:r w:rsidRPr="00EF040E">
                  <w:rPr>
                    <w:rFonts w:ascii="Segoe UI Symbol" w:hAnsi="Segoe UI Symbol" w:cs="Segoe UI Symbol"/>
                    <w:b/>
                    <w:bCs/>
                    <w:sz w:val="24"/>
                    <w:szCs w:val="24"/>
                  </w:rPr>
                  <w:t>☒</w:t>
                </w:r>
              </w:sdtContent>
            </w:sdt>
          </w:p>
        </w:tc>
      </w:tr>
      <w:tr w:rsidR="00EF040E" w:rsidRPr="00EF040E" w14:paraId="1917566E" w14:textId="77777777" w:rsidTr="00EF040E">
        <w:trPr>
          <w:trHeight w:val="311"/>
        </w:trPr>
        <w:tc>
          <w:tcPr>
            <w:tcW w:w="7763" w:type="dxa"/>
            <w:vMerge/>
            <w:shd w:val="clear" w:color="auto" w:fill="F2F2F2"/>
          </w:tcPr>
          <w:p w14:paraId="46BAB5BF" w14:textId="77777777" w:rsidR="00EF040E" w:rsidRPr="00EF040E" w:rsidRDefault="00EF040E" w:rsidP="00EF040E">
            <w:pPr>
              <w:autoSpaceDE w:val="0"/>
              <w:autoSpaceDN w:val="0"/>
              <w:adjustRightInd w:val="0"/>
              <w:rPr>
                <w:rFonts w:ascii="Arial" w:hAnsi="Arial" w:cs="Arial"/>
                <w:sz w:val="24"/>
                <w:szCs w:val="24"/>
              </w:rPr>
            </w:pPr>
          </w:p>
        </w:tc>
        <w:tc>
          <w:tcPr>
            <w:tcW w:w="992" w:type="dxa"/>
            <w:shd w:val="clear" w:color="auto" w:fill="F2F2F2"/>
          </w:tcPr>
          <w:p w14:paraId="03DB361C" w14:textId="77777777" w:rsidR="00EF040E" w:rsidRPr="00EF040E" w:rsidRDefault="00EF040E" w:rsidP="00EF040E">
            <w:pPr>
              <w:autoSpaceDE w:val="0"/>
              <w:autoSpaceDN w:val="0"/>
              <w:adjustRightInd w:val="0"/>
              <w:jc w:val="center"/>
              <w:rPr>
                <w:rFonts w:ascii="Arial" w:hAnsi="Arial" w:cs="Arial"/>
                <w:b/>
                <w:sz w:val="24"/>
                <w:szCs w:val="24"/>
              </w:rPr>
            </w:pPr>
            <w:r w:rsidRPr="00EF040E">
              <w:rPr>
                <w:rFonts w:ascii="Arial" w:hAnsi="Arial" w:cs="Arial"/>
                <w:b/>
                <w:sz w:val="24"/>
                <w:szCs w:val="24"/>
              </w:rPr>
              <w:t>NO</w:t>
            </w:r>
          </w:p>
        </w:tc>
        <w:tc>
          <w:tcPr>
            <w:tcW w:w="1134" w:type="dxa"/>
            <w:shd w:val="clear" w:color="auto" w:fill="BFBFBF"/>
          </w:tcPr>
          <w:p w14:paraId="0BB77BDC" w14:textId="77777777" w:rsidR="00EF040E" w:rsidRPr="00EF040E" w:rsidRDefault="00EF040E" w:rsidP="00EF040E">
            <w:pPr>
              <w:autoSpaceDE w:val="0"/>
              <w:autoSpaceDN w:val="0"/>
              <w:adjustRightInd w:val="0"/>
              <w:jc w:val="center"/>
              <w:rPr>
                <w:rFonts w:ascii="Arial" w:hAnsi="Arial" w:cs="Arial"/>
                <w:sz w:val="24"/>
                <w:szCs w:val="24"/>
              </w:rPr>
            </w:pPr>
            <w:sdt>
              <w:sdtPr>
                <w:rPr>
                  <w:rFonts w:ascii="Arial" w:hAnsi="Arial" w:cs="Arial"/>
                  <w:b/>
                  <w:bCs/>
                  <w:sz w:val="24"/>
                  <w:szCs w:val="24"/>
                </w:rPr>
                <w:id w:val="767737168"/>
                <w14:checkbox>
                  <w14:checked w14:val="0"/>
                  <w14:checkedState w14:val="2612" w14:font="MS Gothic"/>
                  <w14:uncheckedState w14:val="2610" w14:font="MS Gothic"/>
                </w14:checkbox>
              </w:sdtPr>
              <w:sdtContent>
                <w:r w:rsidRPr="00EF040E">
                  <w:rPr>
                    <w:rFonts w:ascii="Segoe UI Symbol" w:hAnsi="Segoe UI Symbol" w:cs="Segoe UI Symbol"/>
                    <w:b/>
                    <w:bCs/>
                    <w:sz w:val="24"/>
                    <w:szCs w:val="24"/>
                  </w:rPr>
                  <w:t>☐</w:t>
                </w:r>
              </w:sdtContent>
            </w:sdt>
          </w:p>
        </w:tc>
      </w:tr>
    </w:tbl>
    <w:p w14:paraId="2F5B7395" w14:textId="77777777" w:rsidR="00EF040E" w:rsidRPr="00EF040E" w:rsidRDefault="00EF040E" w:rsidP="00EF040E">
      <w:pPr>
        <w:spacing w:after="0" w:line="240" w:lineRule="auto"/>
        <w:rPr>
          <w:rFonts w:ascii="Arial" w:eastAsia="Times New Roman" w:hAnsi="Arial" w:cs="Arial"/>
          <w:b/>
          <w:bCs/>
          <w:sz w:val="24"/>
          <w:szCs w:val="24"/>
        </w:rPr>
      </w:pPr>
    </w:p>
    <w:p w14:paraId="626DE8C1" w14:textId="77777777" w:rsidR="00EF040E" w:rsidRPr="00EF040E" w:rsidRDefault="00EF040E" w:rsidP="00EF040E">
      <w:pPr>
        <w:spacing w:after="0" w:line="240" w:lineRule="auto"/>
        <w:rPr>
          <w:rFonts w:ascii="Arial" w:eastAsia="Times New Roman" w:hAnsi="Arial" w:cs="Arial"/>
          <w:b/>
          <w:bCs/>
          <w:sz w:val="24"/>
          <w:szCs w:val="24"/>
        </w:rPr>
      </w:pPr>
      <w:r w:rsidRPr="00EF040E">
        <w:rPr>
          <w:rFonts w:ascii="Arial" w:eastAsia="Times New Roman" w:hAnsi="Arial" w:cs="Arial"/>
          <w:b/>
          <w:bCs/>
          <w:sz w:val="24"/>
          <w:szCs w:val="24"/>
        </w:rPr>
        <w:br w:type="page"/>
      </w:r>
    </w:p>
    <w:p w14:paraId="2D8714D9"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
          <w:sz w:val="24"/>
          <w:szCs w:val="24"/>
        </w:rPr>
      </w:pPr>
      <w:r w:rsidRPr="00EF040E">
        <w:rPr>
          <w:rFonts w:ascii="Arial" w:eastAsia="Times New Roman" w:hAnsi="Arial" w:cs="Arial"/>
          <w:b/>
          <w:sz w:val="24"/>
          <w:szCs w:val="24"/>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F040E" w:rsidRPr="00EF040E" w14:paraId="1C8144DA" w14:textId="77777777" w:rsidTr="00EF040E">
        <w:trPr>
          <w:trHeight w:val="1807"/>
        </w:trPr>
        <w:tc>
          <w:tcPr>
            <w:tcW w:w="9881" w:type="dxa"/>
            <w:gridSpan w:val="3"/>
            <w:shd w:val="clear" w:color="auto" w:fill="F2F2F2"/>
            <w:vAlign w:val="center"/>
          </w:tcPr>
          <w:p w14:paraId="32378F6A" w14:textId="77777777" w:rsidR="00EF040E" w:rsidRPr="00EF040E" w:rsidRDefault="00EF040E" w:rsidP="00EF040E">
            <w:pPr>
              <w:spacing w:after="0" w:line="240" w:lineRule="auto"/>
              <w:jc w:val="both"/>
              <w:rPr>
                <w:rFonts w:ascii="Arial" w:eastAsia="Times New Roman" w:hAnsi="Arial" w:cs="Arial"/>
                <w:b/>
                <w:bCs/>
                <w:sz w:val="24"/>
                <w:szCs w:val="24"/>
              </w:rPr>
            </w:pPr>
            <w:r w:rsidRPr="00EF040E">
              <w:rPr>
                <w:rFonts w:ascii="Arial" w:eastAsia="Times New Roman"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EF040E">
              <w:rPr>
                <w:rFonts w:ascii="Arial" w:eastAsia="Times New Roman" w:hAnsi="Arial" w:cs="Arial"/>
                <w:b/>
                <w:bCs/>
                <w:sz w:val="24"/>
                <w:szCs w:val="24"/>
              </w:rPr>
              <w:t>.</w:t>
            </w:r>
          </w:p>
          <w:p w14:paraId="1885B365" w14:textId="77777777" w:rsidR="00EF040E" w:rsidRPr="00EF040E" w:rsidRDefault="00EF040E" w:rsidP="00EF040E">
            <w:pPr>
              <w:spacing w:after="0" w:line="240" w:lineRule="auto"/>
              <w:jc w:val="both"/>
              <w:rPr>
                <w:rFonts w:ascii="Arial" w:eastAsia="Times New Roman" w:hAnsi="Arial" w:cs="Arial"/>
                <w:b/>
                <w:bCs/>
                <w:sz w:val="24"/>
                <w:szCs w:val="24"/>
              </w:rPr>
            </w:pPr>
          </w:p>
          <w:p w14:paraId="5C3FF405" w14:textId="77777777" w:rsidR="00EF040E" w:rsidRPr="00EF040E" w:rsidRDefault="00EF040E" w:rsidP="00EF040E">
            <w:pPr>
              <w:spacing w:after="0" w:line="240" w:lineRule="auto"/>
              <w:jc w:val="both"/>
              <w:rPr>
                <w:rFonts w:ascii="Arial" w:eastAsia="Times New Roman" w:hAnsi="Arial" w:cs="Arial"/>
                <w:sz w:val="24"/>
                <w:szCs w:val="24"/>
              </w:rPr>
            </w:pPr>
            <w:r w:rsidRPr="00EF040E">
              <w:rPr>
                <w:rFonts w:ascii="Arial" w:eastAsia="Times New Roman" w:hAnsi="Arial" w:cs="Arial"/>
                <w:sz w:val="24"/>
                <w:szCs w:val="24"/>
              </w:rPr>
              <w:t xml:space="preserve">In submitting this application I hereby confirm that I undertake to ensure that the above named research activity will meet the University’s </w:t>
            </w:r>
            <w:hyperlink r:id="rId28" w:history="1">
              <w:r w:rsidRPr="00EF040E">
                <w:rPr>
                  <w:rFonts w:ascii="Arial" w:eastAsia="Times New Roman" w:hAnsi="Arial" w:cs="Arial"/>
                  <w:sz w:val="24"/>
                  <w:szCs w:val="24"/>
                  <w:u w:val="single"/>
                </w:rPr>
                <w:t>Research Ethics and Integrity Code of Practice</w:t>
              </w:r>
            </w:hyperlink>
          </w:p>
        </w:tc>
      </w:tr>
      <w:tr w:rsidR="00EF040E" w:rsidRPr="00EF040E" w14:paraId="60D2808D" w14:textId="77777777" w:rsidTr="00EF040E">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263B1B4A" w14:textId="77777777" w:rsidR="00EF040E" w:rsidRPr="00EF040E" w:rsidRDefault="00EF040E" w:rsidP="00EF040E">
            <w:pPr>
              <w:spacing w:before="100" w:beforeAutospacing="1" w:after="100" w:afterAutospacing="1" w:line="240" w:lineRule="auto"/>
              <w:rPr>
                <w:rFonts w:ascii="Arial" w:eastAsia="Times New Roman" w:hAnsi="Arial" w:cs="Arial"/>
                <w:sz w:val="24"/>
                <w:szCs w:val="24"/>
              </w:rPr>
            </w:pPr>
            <w:r w:rsidRPr="00EF040E">
              <w:rPr>
                <w:rFonts w:ascii="Arial" w:eastAsia="Times New Roman" w:hAnsi="Arial" w:cs="Arial"/>
                <w:b/>
                <w:bCs/>
                <w:sz w:val="24"/>
                <w:szCs w:val="24"/>
              </w:rPr>
              <w:t>Signature of applicant:</w:t>
            </w:r>
          </w:p>
        </w:tc>
        <w:tc>
          <w:tcPr>
            <w:tcW w:w="4820" w:type="dxa"/>
            <w:tcBorders>
              <w:left w:val="single" w:sz="4" w:space="0" w:color="auto"/>
            </w:tcBorders>
            <w:vAlign w:val="center"/>
          </w:tcPr>
          <w:p w14:paraId="4492B349" w14:textId="77777777" w:rsidR="00EF040E" w:rsidRPr="00EF040E" w:rsidRDefault="00EF040E" w:rsidP="00EF040E">
            <w:pPr>
              <w:spacing w:before="100" w:beforeAutospacing="1" w:after="100" w:afterAutospacing="1" w:line="240" w:lineRule="auto"/>
              <w:rPr>
                <w:rFonts w:ascii="Arial" w:eastAsia="Times New Roman" w:hAnsi="Arial" w:cs="Arial"/>
                <w:sz w:val="24"/>
                <w:szCs w:val="24"/>
              </w:rPr>
            </w:pPr>
            <w:proofErr w:type="spellStart"/>
            <w:r w:rsidRPr="00EF040E">
              <w:rPr>
                <w:rFonts w:ascii="Arial" w:eastAsia="Times New Roman" w:hAnsi="Arial" w:cs="Arial"/>
                <w:sz w:val="24"/>
                <w:szCs w:val="24"/>
              </w:rPr>
              <w:t>B.Jay</w:t>
            </w:r>
            <w:proofErr w:type="spellEnd"/>
          </w:p>
        </w:tc>
        <w:tc>
          <w:tcPr>
            <w:tcW w:w="2239" w:type="dxa"/>
            <w:vAlign w:val="center"/>
          </w:tcPr>
          <w:p w14:paraId="4AF4C359" w14:textId="77777777" w:rsidR="00EF040E" w:rsidRPr="00EF040E" w:rsidRDefault="00EF040E" w:rsidP="00EF040E">
            <w:pPr>
              <w:spacing w:before="100" w:beforeAutospacing="1" w:after="100" w:afterAutospacing="1" w:line="240" w:lineRule="auto"/>
              <w:rPr>
                <w:rFonts w:ascii="Arial" w:eastAsia="Times New Roman" w:hAnsi="Arial" w:cs="Arial"/>
                <w:b/>
                <w:bCs/>
                <w:sz w:val="24"/>
                <w:szCs w:val="24"/>
              </w:rPr>
            </w:pPr>
            <w:r w:rsidRPr="00EF040E">
              <w:rPr>
                <w:rFonts w:ascii="Arial" w:eastAsia="Times New Roman" w:hAnsi="Arial" w:cs="Arial"/>
                <w:b/>
                <w:bCs/>
                <w:sz w:val="24"/>
                <w:szCs w:val="24"/>
              </w:rPr>
              <w:t>Date: 26.10.19</w:t>
            </w:r>
          </w:p>
          <w:p w14:paraId="2AF70047" w14:textId="77777777" w:rsidR="00EF040E" w:rsidRPr="00EF040E" w:rsidRDefault="00EF040E" w:rsidP="00EF040E">
            <w:pPr>
              <w:spacing w:before="100" w:beforeAutospacing="1" w:after="100" w:afterAutospacing="1" w:line="240" w:lineRule="auto"/>
              <w:rPr>
                <w:rFonts w:ascii="Arial" w:eastAsia="Times New Roman" w:hAnsi="Arial" w:cs="Arial"/>
                <w:sz w:val="24"/>
                <w:szCs w:val="24"/>
              </w:rPr>
            </w:pPr>
          </w:p>
        </w:tc>
      </w:tr>
    </w:tbl>
    <w:p w14:paraId="069A9C7C" w14:textId="77777777" w:rsidR="00EF040E" w:rsidRPr="00EF040E" w:rsidRDefault="00EF040E" w:rsidP="00EF040E">
      <w:pPr>
        <w:spacing w:after="0" w:line="240" w:lineRule="auto"/>
        <w:rPr>
          <w:rFonts w:ascii="Arial" w:eastAsia="Times New Roman" w:hAnsi="Arial" w:cs="Arial"/>
          <w:sz w:val="24"/>
          <w:szCs w:val="24"/>
        </w:rPr>
      </w:pPr>
    </w:p>
    <w:p w14:paraId="7471ECCD" w14:textId="77777777" w:rsidR="00EF040E" w:rsidRPr="00EF040E" w:rsidRDefault="00EF040E" w:rsidP="00EF040E">
      <w:pPr>
        <w:spacing w:after="0" w:line="240" w:lineRule="auto"/>
        <w:rPr>
          <w:rFonts w:ascii="Arial" w:eastAsia="Times New Roman" w:hAnsi="Arial" w:cs="Arial"/>
          <w:b/>
          <w:i/>
          <w:sz w:val="24"/>
          <w:szCs w:val="24"/>
        </w:rPr>
      </w:pPr>
      <w:r w:rsidRPr="00EF040E">
        <w:rPr>
          <w:rFonts w:ascii="Arial" w:eastAsia="Times New Roman" w:hAnsi="Arial" w:cs="Arial"/>
          <w:b/>
          <w:i/>
          <w:sz w:val="24"/>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16"/>
        <w:gridCol w:w="4578"/>
        <w:gridCol w:w="1999"/>
      </w:tblGrid>
      <w:tr w:rsidR="00EF040E" w:rsidRPr="00EF040E" w14:paraId="320E9CFB" w14:textId="77777777" w:rsidTr="00EF040E">
        <w:trPr>
          <w:trHeight w:val="346"/>
        </w:trPr>
        <w:tc>
          <w:tcPr>
            <w:tcW w:w="1423" w:type="pct"/>
            <w:shd w:val="clear" w:color="auto" w:fill="F2F2F2"/>
            <w:vAlign w:val="center"/>
          </w:tcPr>
          <w:p w14:paraId="519677AC" w14:textId="77777777" w:rsidR="00EF040E" w:rsidRPr="00EF040E" w:rsidRDefault="00EF040E" w:rsidP="00EF040E">
            <w:pPr>
              <w:spacing w:after="0" w:line="240" w:lineRule="auto"/>
              <w:contextualSpacing/>
              <w:rPr>
                <w:rFonts w:ascii="Arial" w:eastAsia="Calibri" w:hAnsi="Arial" w:cs="Arial"/>
                <w:sz w:val="24"/>
                <w:szCs w:val="24"/>
              </w:rPr>
            </w:pPr>
            <w:r w:rsidRPr="00EF040E">
              <w:rPr>
                <w:rFonts w:ascii="Arial" w:eastAsia="Calibri" w:hAnsi="Arial" w:cs="Arial"/>
                <w:sz w:val="24"/>
                <w:szCs w:val="24"/>
              </w:rPr>
              <w:t>Director of Studies/Supervisor:</w:t>
            </w:r>
          </w:p>
        </w:tc>
        <w:tc>
          <w:tcPr>
            <w:tcW w:w="2490" w:type="pct"/>
            <w:shd w:val="clear" w:color="auto" w:fill="auto"/>
            <w:vAlign w:val="center"/>
          </w:tcPr>
          <w:p w14:paraId="1479DD6D" w14:textId="77777777" w:rsidR="00EF040E" w:rsidRPr="00EF040E" w:rsidRDefault="00EF040E" w:rsidP="00EF040E">
            <w:pPr>
              <w:spacing w:after="0" w:line="240" w:lineRule="auto"/>
              <w:contextualSpacing/>
              <w:rPr>
                <w:rFonts w:ascii="Arial" w:eastAsia="Calibri" w:hAnsi="Arial" w:cs="Arial"/>
                <w:sz w:val="24"/>
                <w:szCs w:val="24"/>
              </w:rPr>
            </w:pPr>
          </w:p>
        </w:tc>
        <w:tc>
          <w:tcPr>
            <w:tcW w:w="1087" w:type="pct"/>
            <w:vMerge w:val="restart"/>
          </w:tcPr>
          <w:p w14:paraId="22304D35" w14:textId="77777777" w:rsidR="00EF040E" w:rsidRPr="00EF040E" w:rsidRDefault="00EF040E" w:rsidP="00EF040E">
            <w:pPr>
              <w:spacing w:after="0" w:line="240" w:lineRule="auto"/>
              <w:contextualSpacing/>
              <w:rPr>
                <w:rFonts w:ascii="Arial" w:eastAsia="Calibri" w:hAnsi="Arial" w:cs="Arial"/>
                <w:sz w:val="24"/>
                <w:szCs w:val="24"/>
              </w:rPr>
            </w:pPr>
            <w:r w:rsidRPr="00EF040E">
              <w:rPr>
                <w:rFonts w:ascii="Arial" w:eastAsia="Calibri" w:hAnsi="Arial" w:cs="Arial"/>
                <w:b/>
                <w:bCs/>
                <w:sz w:val="24"/>
                <w:szCs w:val="24"/>
              </w:rPr>
              <w:t>Date:</w:t>
            </w:r>
          </w:p>
        </w:tc>
      </w:tr>
      <w:tr w:rsidR="00EF040E" w:rsidRPr="00EF040E" w14:paraId="3B1DFBD3" w14:textId="77777777" w:rsidTr="00EF040E">
        <w:trPr>
          <w:trHeight w:val="347"/>
        </w:trPr>
        <w:tc>
          <w:tcPr>
            <w:tcW w:w="1423" w:type="pct"/>
            <w:shd w:val="clear" w:color="auto" w:fill="F2F2F2"/>
            <w:vAlign w:val="center"/>
          </w:tcPr>
          <w:p w14:paraId="75A921E5" w14:textId="77777777" w:rsidR="00EF040E" w:rsidRPr="00EF040E" w:rsidRDefault="00EF040E" w:rsidP="00EF040E">
            <w:pPr>
              <w:spacing w:after="0" w:line="240" w:lineRule="auto"/>
              <w:contextualSpacing/>
              <w:rPr>
                <w:rFonts w:ascii="Arial" w:eastAsia="Calibri" w:hAnsi="Arial" w:cs="Arial"/>
                <w:sz w:val="24"/>
                <w:szCs w:val="24"/>
              </w:rPr>
            </w:pPr>
            <w:r w:rsidRPr="00EF040E">
              <w:rPr>
                <w:rFonts w:ascii="Arial" w:eastAsia="Calibri" w:hAnsi="Arial" w:cs="Arial"/>
                <w:sz w:val="24"/>
                <w:szCs w:val="24"/>
              </w:rPr>
              <w:t>Signature:</w:t>
            </w:r>
          </w:p>
        </w:tc>
        <w:tc>
          <w:tcPr>
            <w:tcW w:w="2490" w:type="pct"/>
            <w:shd w:val="clear" w:color="auto" w:fill="auto"/>
            <w:vAlign w:val="center"/>
          </w:tcPr>
          <w:p w14:paraId="748650CA" w14:textId="77777777" w:rsidR="00EF040E" w:rsidRPr="00EF040E" w:rsidRDefault="00EF040E" w:rsidP="00EF040E">
            <w:pPr>
              <w:spacing w:after="0" w:line="240" w:lineRule="auto"/>
              <w:contextualSpacing/>
              <w:rPr>
                <w:rFonts w:ascii="Arial" w:eastAsia="Calibri" w:hAnsi="Arial" w:cs="Arial"/>
                <w:sz w:val="24"/>
                <w:szCs w:val="24"/>
              </w:rPr>
            </w:pPr>
          </w:p>
          <w:p w14:paraId="5FD6464C" w14:textId="77777777" w:rsidR="00EF040E" w:rsidRPr="00EF040E" w:rsidRDefault="00EF040E" w:rsidP="00EF040E">
            <w:pPr>
              <w:spacing w:after="0" w:line="240" w:lineRule="auto"/>
              <w:contextualSpacing/>
              <w:rPr>
                <w:rFonts w:ascii="Arial" w:eastAsia="Calibri" w:hAnsi="Arial" w:cs="Arial"/>
                <w:sz w:val="24"/>
                <w:szCs w:val="24"/>
              </w:rPr>
            </w:pPr>
          </w:p>
        </w:tc>
        <w:tc>
          <w:tcPr>
            <w:tcW w:w="1087" w:type="pct"/>
            <w:vMerge/>
            <w:vAlign w:val="center"/>
          </w:tcPr>
          <w:p w14:paraId="3A53C79F" w14:textId="77777777" w:rsidR="00EF040E" w:rsidRPr="00EF040E" w:rsidRDefault="00EF040E" w:rsidP="00EF040E">
            <w:pPr>
              <w:spacing w:after="0" w:line="240" w:lineRule="auto"/>
              <w:contextualSpacing/>
              <w:rPr>
                <w:rFonts w:ascii="Arial" w:eastAsia="Calibri" w:hAnsi="Arial" w:cs="Arial"/>
                <w:sz w:val="24"/>
                <w:szCs w:val="24"/>
              </w:rPr>
            </w:pPr>
          </w:p>
        </w:tc>
      </w:tr>
    </w:tbl>
    <w:p w14:paraId="0852980F" w14:textId="77777777" w:rsidR="00EF040E" w:rsidRPr="00EF040E" w:rsidRDefault="00EF040E" w:rsidP="00EF040E">
      <w:pPr>
        <w:spacing w:after="0" w:line="240" w:lineRule="auto"/>
        <w:rPr>
          <w:rFonts w:ascii="Arial" w:eastAsia="Times New Roman" w:hAnsi="Arial" w:cs="Arial"/>
          <w:sz w:val="24"/>
          <w:szCs w:val="24"/>
        </w:rPr>
      </w:pPr>
    </w:p>
    <w:p w14:paraId="63A03916" w14:textId="77777777" w:rsidR="00EF040E" w:rsidRPr="00EF040E" w:rsidRDefault="00EF040E" w:rsidP="00EF040E">
      <w:pPr>
        <w:spacing w:after="0" w:line="240" w:lineRule="auto"/>
        <w:rPr>
          <w:rFonts w:ascii="Arial" w:eastAsia="Times New Roman" w:hAnsi="Arial" w:cs="Arial"/>
          <w:b/>
          <w:i/>
          <w:sz w:val="24"/>
          <w:szCs w:val="24"/>
        </w:rPr>
      </w:pPr>
      <w:r w:rsidRPr="00EF040E">
        <w:rPr>
          <w:rFonts w:ascii="Arial" w:eastAsia="Times New Roman" w:hAnsi="Arial" w:cs="Arial"/>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16"/>
        <w:gridCol w:w="4578"/>
        <w:gridCol w:w="1999"/>
      </w:tblGrid>
      <w:tr w:rsidR="00EF040E" w:rsidRPr="00EF040E" w14:paraId="583BB5ED" w14:textId="77777777" w:rsidTr="00EF040E">
        <w:trPr>
          <w:trHeight w:val="346"/>
        </w:trPr>
        <w:tc>
          <w:tcPr>
            <w:tcW w:w="1423" w:type="pct"/>
            <w:shd w:val="clear" w:color="auto" w:fill="F2F2F2"/>
            <w:vAlign w:val="center"/>
          </w:tcPr>
          <w:p w14:paraId="14BADF54" w14:textId="77777777" w:rsidR="00EF040E" w:rsidRPr="00EF040E" w:rsidRDefault="00EF040E" w:rsidP="00EF040E">
            <w:pPr>
              <w:spacing w:after="0" w:line="240" w:lineRule="auto"/>
              <w:contextualSpacing/>
              <w:rPr>
                <w:rFonts w:ascii="Arial" w:eastAsia="Calibri" w:hAnsi="Arial" w:cs="Arial"/>
                <w:sz w:val="24"/>
                <w:szCs w:val="24"/>
              </w:rPr>
            </w:pPr>
            <w:r w:rsidRPr="00EF040E">
              <w:rPr>
                <w:rFonts w:ascii="Arial" w:eastAsia="Calibri" w:hAnsi="Arial" w:cs="Arial"/>
                <w:sz w:val="24"/>
                <w:szCs w:val="24"/>
              </w:rPr>
              <w:t>Head of School/Assistant Dean:</w:t>
            </w:r>
          </w:p>
        </w:tc>
        <w:tc>
          <w:tcPr>
            <w:tcW w:w="2490" w:type="pct"/>
            <w:shd w:val="clear" w:color="auto" w:fill="auto"/>
            <w:vAlign w:val="center"/>
          </w:tcPr>
          <w:p w14:paraId="6016674A" w14:textId="77777777" w:rsidR="00EF040E" w:rsidRPr="00EF040E" w:rsidRDefault="00EF040E" w:rsidP="00EF040E">
            <w:pPr>
              <w:spacing w:after="0" w:line="240" w:lineRule="auto"/>
              <w:contextualSpacing/>
              <w:rPr>
                <w:rFonts w:ascii="Arial" w:eastAsia="Calibri" w:hAnsi="Arial" w:cs="Arial"/>
                <w:sz w:val="24"/>
                <w:szCs w:val="24"/>
              </w:rPr>
            </w:pPr>
          </w:p>
        </w:tc>
        <w:tc>
          <w:tcPr>
            <w:tcW w:w="1087" w:type="pct"/>
            <w:vMerge w:val="restart"/>
          </w:tcPr>
          <w:p w14:paraId="5685708D" w14:textId="77777777" w:rsidR="00EF040E" w:rsidRPr="00EF040E" w:rsidRDefault="00EF040E" w:rsidP="00EF040E">
            <w:pPr>
              <w:spacing w:after="0" w:line="240" w:lineRule="auto"/>
              <w:contextualSpacing/>
              <w:rPr>
                <w:rFonts w:ascii="Arial" w:eastAsia="Calibri" w:hAnsi="Arial" w:cs="Arial"/>
                <w:sz w:val="24"/>
                <w:szCs w:val="24"/>
              </w:rPr>
            </w:pPr>
            <w:r w:rsidRPr="00EF040E">
              <w:rPr>
                <w:rFonts w:ascii="Arial" w:eastAsia="Calibri" w:hAnsi="Arial" w:cs="Arial"/>
                <w:b/>
                <w:bCs/>
                <w:sz w:val="24"/>
                <w:szCs w:val="24"/>
              </w:rPr>
              <w:t>Date:</w:t>
            </w:r>
          </w:p>
        </w:tc>
      </w:tr>
      <w:tr w:rsidR="00EF040E" w:rsidRPr="00EF040E" w14:paraId="3504F841" w14:textId="77777777" w:rsidTr="00EF040E">
        <w:trPr>
          <w:trHeight w:val="347"/>
        </w:trPr>
        <w:tc>
          <w:tcPr>
            <w:tcW w:w="1423" w:type="pct"/>
            <w:shd w:val="clear" w:color="auto" w:fill="F2F2F2"/>
            <w:vAlign w:val="center"/>
          </w:tcPr>
          <w:p w14:paraId="05BF23BC" w14:textId="77777777" w:rsidR="00EF040E" w:rsidRPr="00EF040E" w:rsidRDefault="00EF040E" w:rsidP="00EF040E">
            <w:pPr>
              <w:spacing w:after="0" w:line="240" w:lineRule="auto"/>
              <w:contextualSpacing/>
              <w:rPr>
                <w:rFonts w:ascii="Arial" w:eastAsia="Calibri" w:hAnsi="Arial" w:cs="Arial"/>
                <w:sz w:val="24"/>
                <w:szCs w:val="24"/>
              </w:rPr>
            </w:pPr>
            <w:r w:rsidRPr="00EF040E">
              <w:rPr>
                <w:rFonts w:ascii="Arial" w:eastAsia="Calibri" w:hAnsi="Arial" w:cs="Arial"/>
                <w:sz w:val="24"/>
                <w:szCs w:val="24"/>
              </w:rPr>
              <w:t>Signature:</w:t>
            </w:r>
          </w:p>
        </w:tc>
        <w:tc>
          <w:tcPr>
            <w:tcW w:w="2490" w:type="pct"/>
            <w:shd w:val="clear" w:color="auto" w:fill="auto"/>
            <w:vAlign w:val="center"/>
          </w:tcPr>
          <w:p w14:paraId="10CAA696" w14:textId="77777777" w:rsidR="00EF040E" w:rsidRPr="00EF040E" w:rsidRDefault="00EF040E" w:rsidP="00EF040E">
            <w:pPr>
              <w:spacing w:after="0" w:line="240" w:lineRule="auto"/>
              <w:contextualSpacing/>
              <w:rPr>
                <w:rFonts w:ascii="Arial" w:eastAsia="Calibri" w:hAnsi="Arial" w:cs="Arial"/>
                <w:sz w:val="24"/>
                <w:szCs w:val="24"/>
              </w:rPr>
            </w:pPr>
          </w:p>
          <w:p w14:paraId="49658050" w14:textId="77777777" w:rsidR="00EF040E" w:rsidRPr="00EF040E" w:rsidRDefault="00EF040E" w:rsidP="00EF040E">
            <w:pPr>
              <w:spacing w:after="0" w:line="240" w:lineRule="auto"/>
              <w:contextualSpacing/>
              <w:rPr>
                <w:rFonts w:ascii="Arial" w:eastAsia="Calibri" w:hAnsi="Arial" w:cs="Arial"/>
                <w:sz w:val="24"/>
                <w:szCs w:val="24"/>
              </w:rPr>
            </w:pPr>
          </w:p>
        </w:tc>
        <w:tc>
          <w:tcPr>
            <w:tcW w:w="1087" w:type="pct"/>
            <w:vMerge/>
            <w:vAlign w:val="center"/>
          </w:tcPr>
          <w:p w14:paraId="55F86344" w14:textId="77777777" w:rsidR="00EF040E" w:rsidRPr="00EF040E" w:rsidRDefault="00EF040E" w:rsidP="00EF040E">
            <w:pPr>
              <w:spacing w:after="0" w:line="240" w:lineRule="auto"/>
              <w:contextualSpacing/>
              <w:rPr>
                <w:rFonts w:ascii="Arial" w:eastAsia="Calibri" w:hAnsi="Arial" w:cs="Arial"/>
                <w:sz w:val="24"/>
                <w:szCs w:val="24"/>
              </w:rPr>
            </w:pPr>
          </w:p>
        </w:tc>
      </w:tr>
    </w:tbl>
    <w:p w14:paraId="1AB49335" w14:textId="77777777" w:rsidR="00EF040E" w:rsidRPr="00EF040E" w:rsidRDefault="00EF040E" w:rsidP="00EF040E">
      <w:pPr>
        <w:spacing w:after="0" w:line="240" w:lineRule="auto"/>
        <w:rPr>
          <w:rFonts w:ascii="Arial" w:eastAsia="Times New Roman" w:hAnsi="Arial" w:cs="Arial"/>
          <w:b/>
          <w:sz w:val="24"/>
          <w:szCs w:val="24"/>
        </w:rPr>
      </w:pPr>
    </w:p>
    <w:p w14:paraId="1C801792" w14:textId="77777777" w:rsidR="00EF040E" w:rsidRPr="00EF040E" w:rsidRDefault="00EF040E" w:rsidP="00EF040E">
      <w:pPr>
        <w:autoSpaceDE w:val="0"/>
        <w:autoSpaceDN w:val="0"/>
        <w:adjustRightInd w:val="0"/>
        <w:spacing w:after="240" w:line="240" w:lineRule="auto"/>
        <w:jc w:val="both"/>
        <w:rPr>
          <w:rFonts w:ascii="Arial" w:eastAsia="Times New Roman" w:hAnsi="Arial" w:cs="Arial"/>
          <w:bCs/>
          <w:sz w:val="24"/>
          <w:szCs w:val="24"/>
        </w:rPr>
      </w:pPr>
      <w:r w:rsidRPr="00EF040E">
        <w:rPr>
          <w:rFonts w:ascii="Arial" w:eastAsia="Times New Roman" w:hAnsi="Arial" w:cs="Arial"/>
          <w:b/>
          <w:sz w:val="24"/>
          <w:szCs w:val="24"/>
        </w:rPr>
        <w:t xml:space="preserve">Checklist: </w:t>
      </w:r>
      <w:r w:rsidRPr="00EF040E">
        <w:rPr>
          <w:rFonts w:ascii="Arial" w:eastAsia="Times New Roman" w:hAnsi="Arial" w:cs="Arial"/>
          <w:bCs/>
          <w:sz w:val="24"/>
          <w:szCs w:val="24"/>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EF040E" w:rsidRPr="00EF040E" w14:paraId="66120E5D" w14:textId="77777777" w:rsidTr="00EF040E">
        <w:trPr>
          <w:trHeight w:val="491"/>
        </w:trPr>
        <w:tc>
          <w:tcPr>
            <w:tcW w:w="675" w:type="dxa"/>
            <w:shd w:val="clear" w:color="auto" w:fill="BFBFBF"/>
            <w:vAlign w:val="center"/>
          </w:tcPr>
          <w:sdt>
            <w:sdtPr>
              <w:rPr>
                <w:rFonts w:ascii="Arial" w:hAnsi="Arial" w:cs="Arial"/>
                <w:b/>
                <w:bCs/>
                <w:sz w:val="24"/>
                <w:szCs w:val="24"/>
              </w:rPr>
              <w:id w:val="1454446193"/>
              <w14:checkbox>
                <w14:checked w14:val="1"/>
                <w14:checkedState w14:val="2612" w14:font="MS Gothic"/>
                <w14:uncheckedState w14:val="2610" w14:font="MS Gothic"/>
              </w14:checkbox>
            </w:sdtPr>
            <w:sdtContent>
              <w:p w14:paraId="7915022B" w14:textId="77777777" w:rsidR="00EF040E" w:rsidRPr="00EF040E" w:rsidRDefault="00EF040E" w:rsidP="00EF040E">
                <w:pPr>
                  <w:jc w:val="center"/>
                  <w:rPr>
                    <w:rFonts w:ascii="Arial" w:eastAsia="MS Gothic" w:hAnsi="Arial" w:cs="Arial"/>
                    <w:bCs/>
                    <w:sz w:val="24"/>
                    <w:szCs w:val="24"/>
                  </w:rPr>
                </w:pPr>
                <w:r w:rsidRPr="00EF040E">
                  <w:rPr>
                    <w:rFonts w:ascii="Segoe UI Symbol" w:hAnsi="Segoe UI Symbol" w:cs="Segoe UI Symbol"/>
                    <w:b/>
                    <w:bCs/>
                    <w:sz w:val="24"/>
                    <w:szCs w:val="24"/>
                  </w:rPr>
                  <w:t>☒</w:t>
                </w:r>
              </w:p>
            </w:sdtContent>
          </w:sdt>
        </w:tc>
        <w:tc>
          <w:tcPr>
            <w:tcW w:w="9356" w:type="dxa"/>
            <w:vAlign w:val="center"/>
          </w:tcPr>
          <w:p w14:paraId="36012C6C" w14:textId="77777777" w:rsidR="00EF040E" w:rsidRPr="00EF040E" w:rsidRDefault="00EF040E" w:rsidP="00EF040E">
            <w:pPr>
              <w:rPr>
                <w:rFonts w:ascii="Arial" w:eastAsia="MS Gothic" w:hAnsi="Arial" w:cs="Arial"/>
                <w:bCs/>
                <w:sz w:val="24"/>
                <w:szCs w:val="24"/>
              </w:rPr>
            </w:pPr>
            <w:r w:rsidRPr="00EF040E">
              <w:rPr>
                <w:rFonts w:ascii="Arial" w:eastAsia="MS Gothic" w:hAnsi="Arial" w:cs="Arial"/>
                <w:bCs/>
                <w:sz w:val="24"/>
                <w:szCs w:val="24"/>
              </w:rPr>
              <w:t>I have read the guidance notes supplied before completing the form.</w:t>
            </w:r>
          </w:p>
        </w:tc>
      </w:tr>
      <w:tr w:rsidR="00EF040E" w:rsidRPr="00EF040E" w14:paraId="141E061E" w14:textId="77777777" w:rsidTr="00EF040E">
        <w:trPr>
          <w:trHeight w:val="413"/>
        </w:trPr>
        <w:tc>
          <w:tcPr>
            <w:tcW w:w="675" w:type="dxa"/>
            <w:shd w:val="clear" w:color="auto" w:fill="BFBFBF"/>
            <w:vAlign w:val="center"/>
          </w:tcPr>
          <w:sdt>
            <w:sdtPr>
              <w:rPr>
                <w:rFonts w:ascii="Arial" w:hAnsi="Arial" w:cs="Arial"/>
                <w:b/>
                <w:bCs/>
                <w:sz w:val="24"/>
                <w:szCs w:val="24"/>
              </w:rPr>
              <w:id w:val="-17703630"/>
              <w14:checkbox>
                <w14:checked w14:val="1"/>
                <w14:checkedState w14:val="2612" w14:font="MS Gothic"/>
                <w14:uncheckedState w14:val="2610" w14:font="MS Gothic"/>
              </w14:checkbox>
            </w:sdtPr>
            <w:sdtContent>
              <w:p w14:paraId="5DBDEB89" w14:textId="77777777" w:rsidR="00EF040E" w:rsidRPr="00EF040E" w:rsidRDefault="00EF040E" w:rsidP="00EF040E">
                <w:pPr>
                  <w:jc w:val="center"/>
                  <w:rPr>
                    <w:rFonts w:ascii="Arial" w:eastAsia="MS Gothic" w:hAnsi="Arial" w:cs="Arial"/>
                    <w:bCs/>
                    <w:sz w:val="24"/>
                    <w:szCs w:val="24"/>
                  </w:rPr>
                </w:pPr>
                <w:r w:rsidRPr="00EF040E">
                  <w:rPr>
                    <w:rFonts w:ascii="Segoe UI Symbol" w:hAnsi="Segoe UI Symbol" w:cs="Segoe UI Symbol"/>
                    <w:b/>
                    <w:bCs/>
                    <w:sz w:val="24"/>
                    <w:szCs w:val="24"/>
                  </w:rPr>
                  <w:t>☒</w:t>
                </w:r>
              </w:p>
            </w:sdtContent>
          </w:sdt>
        </w:tc>
        <w:tc>
          <w:tcPr>
            <w:tcW w:w="9356" w:type="dxa"/>
            <w:vAlign w:val="center"/>
          </w:tcPr>
          <w:p w14:paraId="5A01DA3C" w14:textId="77777777" w:rsidR="00EF040E" w:rsidRPr="00EF040E" w:rsidRDefault="00EF040E" w:rsidP="00EF040E">
            <w:pPr>
              <w:rPr>
                <w:rFonts w:ascii="Arial" w:hAnsi="Arial" w:cs="Arial"/>
                <w:sz w:val="24"/>
                <w:szCs w:val="24"/>
              </w:rPr>
            </w:pPr>
            <w:r w:rsidRPr="00EF040E">
              <w:rPr>
                <w:rFonts w:ascii="Arial" w:hAnsi="Arial" w:cs="Arial"/>
                <w:sz w:val="24"/>
                <w:szCs w:val="24"/>
              </w:rPr>
              <w:t xml:space="preserve">I have completed </w:t>
            </w:r>
            <w:r w:rsidRPr="00EF040E">
              <w:rPr>
                <w:rFonts w:ascii="Arial" w:hAnsi="Arial" w:cs="Arial"/>
                <w:b/>
                <w:sz w:val="24"/>
                <w:szCs w:val="24"/>
              </w:rPr>
              <w:t>ALL RELEVANT</w:t>
            </w:r>
            <w:r w:rsidRPr="00EF040E">
              <w:rPr>
                <w:rFonts w:ascii="Arial" w:hAnsi="Arial" w:cs="Arial"/>
                <w:sz w:val="24"/>
                <w:szCs w:val="24"/>
              </w:rPr>
              <w:t xml:space="preserve"> sections of the form in full.</w:t>
            </w:r>
          </w:p>
        </w:tc>
      </w:tr>
      <w:tr w:rsidR="00EF040E" w:rsidRPr="00EF040E" w14:paraId="2CA10A41" w14:textId="77777777" w:rsidTr="00EF040E">
        <w:trPr>
          <w:trHeight w:val="419"/>
        </w:trPr>
        <w:tc>
          <w:tcPr>
            <w:tcW w:w="675" w:type="dxa"/>
            <w:shd w:val="clear" w:color="auto" w:fill="BFBFBF"/>
            <w:vAlign w:val="center"/>
          </w:tcPr>
          <w:sdt>
            <w:sdtPr>
              <w:rPr>
                <w:rFonts w:ascii="Arial" w:hAnsi="Arial" w:cs="Arial"/>
                <w:b/>
                <w:bCs/>
                <w:sz w:val="24"/>
                <w:szCs w:val="24"/>
              </w:rPr>
              <w:id w:val="1393921880"/>
              <w14:checkbox>
                <w14:checked w14:val="1"/>
                <w14:checkedState w14:val="2612" w14:font="MS Gothic"/>
                <w14:uncheckedState w14:val="2610" w14:font="MS Gothic"/>
              </w14:checkbox>
            </w:sdtPr>
            <w:sdtContent>
              <w:p w14:paraId="5EDD69F7" w14:textId="77777777" w:rsidR="00EF040E" w:rsidRPr="00EF040E" w:rsidRDefault="00EF040E" w:rsidP="00EF040E">
                <w:pPr>
                  <w:jc w:val="center"/>
                  <w:rPr>
                    <w:rFonts w:ascii="Arial" w:hAnsi="Arial" w:cs="Arial"/>
                    <w:sz w:val="24"/>
                    <w:szCs w:val="24"/>
                  </w:rPr>
                </w:pPr>
                <w:r w:rsidRPr="00EF040E">
                  <w:rPr>
                    <w:rFonts w:ascii="Segoe UI Symbol" w:hAnsi="Segoe UI Symbol" w:cs="Segoe UI Symbol"/>
                    <w:b/>
                    <w:bCs/>
                    <w:sz w:val="24"/>
                    <w:szCs w:val="24"/>
                  </w:rPr>
                  <w:t>☒</w:t>
                </w:r>
              </w:p>
            </w:sdtContent>
          </w:sdt>
        </w:tc>
        <w:tc>
          <w:tcPr>
            <w:tcW w:w="9356" w:type="dxa"/>
            <w:vAlign w:val="center"/>
          </w:tcPr>
          <w:p w14:paraId="6F3703FE" w14:textId="77777777" w:rsidR="00EF040E" w:rsidRPr="00EF040E" w:rsidRDefault="00EF040E" w:rsidP="00EF040E">
            <w:pPr>
              <w:rPr>
                <w:rFonts w:ascii="Arial" w:hAnsi="Arial" w:cs="Arial"/>
                <w:sz w:val="24"/>
                <w:szCs w:val="24"/>
              </w:rPr>
            </w:pPr>
            <w:r w:rsidRPr="00EF040E">
              <w:rPr>
                <w:rFonts w:ascii="Arial" w:hAnsi="Arial" w:cs="Arial"/>
                <w:sz w:val="24"/>
                <w:szCs w:val="24"/>
              </w:rPr>
              <w:t>I confirm that the research activity has received approval in principle</w:t>
            </w:r>
          </w:p>
        </w:tc>
      </w:tr>
      <w:tr w:rsidR="00EF040E" w:rsidRPr="00EF040E" w14:paraId="45BC8BCB" w14:textId="77777777" w:rsidTr="00EF040E">
        <w:trPr>
          <w:trHeight w:val="492"/>
        </w:trPr>
        <w:tc>
          <w:tcPr>
            <w:tcW w:w="675" w:type="dxa"/>
            <w:shd w:val="clear" w:color="auto" w:fill="BFBFBF"/>
            <w:vAlign w:val="center"/>
          </w:tcPr>
          <w:sdt>
            <w:sdtPr>
              <w:rPr>
                <w:rFonts w:ascii="Arial" w:hAnsi="Arial" w:cs="Arial"/>
                <w:b/>
                <w:bCs/>
                <w:sz w:val="24"/>
                <w:szCs w:val="24"/>
              </w:rPr>
              <w:id w:val="-1978295672"/>
              <w14:checkbox>
                <w14:checked w14:val="0"/>
                <w14:checkedState w14:val="2612" w14:font="MS Gothic"/>
                <w14:uncheckedState w14:val="2610" w14:font="MS Gothic"/>
              </w14:checkbox>
            </w:sdtPr>
            <w:sdtContent>
              <w:p w14:paraId="39133781" w14:textId="77777777" w:rsidR="00EF040E" w:rsidRPr="00EF040E" w:rsidRDefault="00EF040E" w:rsidP="00EF040E">
                <w:pPr>
                  <w:jc w:val="center"/>
                  <w:rPr>
                    <w:rFonts w:ascii="Arial" w:hAnsi="Arial" w:cs="Arial"/>
                    <w:sz w:val="24"/>
                    <w:szCs w:val="24"/>
                  </w:rPr>
                </w:pPr>
                <w:r w:rsidRPr="00EF040E">
                  <w:rPr>
                    <w:rFonts w:ascii="Segoe UI Symbol" w:hAnsi="Segoe UI Symbol" w:cs="Segoe UI Symbol"/>
                    <w:b/>
                    <w:bCs/>
                    <w:sz w:val="24"/>
                    <w:szCs w:val="24"/>
                  </w:rPr>
                  <w:t>☐</w:t>
                </w:r>
              </w:p>
            </w:sdtContent>
          </w:sdt>
        </w:tc>
        <w:tc>
          <w:tcPr>
            <w:tcW w:w="9356" w:type="dxa"/>
            <w:vAlign w:val="center"/>
          </w:tcPr>
          <w:p w14:paraId="31452C2D" w14:textId="77777777" w:rsidR="00EF040E" w:rsidRPr="00EF040E" w:rsidRDefault="00EF040E" w:rsidP="00EF040E">
            <w:pPr>
              <w:rPr>
                <w:rFonts w:ascii="Arial" w:hAnsi="Arial" w:cs="Arial"/>
                <w:sz w:val="24"/>
                <w:szCs w:val="24"/>
              </w:rPr>
            </w:pPr>
            <w:r w:rsidRPr="00EF040E">
              <w:rPr>
                <w:rFonts w:ascii="Arial" w:hAnsi="Arial" w:cs="Arial"/>
                <w:sz w:val="24"/>
                <w:szCs w:val="24"/>
              </w:rPr>
              <w:t>I have attached a copy of final/interim approval from external organisation (</w:t>
            </w:r>
            <w:r w:rsidRPr="00EF040E">
              <w:rPr>
                <w:rFonts w:ascii="Arial" w:hAnsi="Arial" w:cs="Arial"/>
                <w:b/>
                <w:sz w:val="24"/>
                <w:szCs w:val="24"/>
              </w:rPr>
              <w:t>where appropriate</w:t>
            </w:r>
            <w:r w:rsidRPr="00EF040E">
              <w:rPr>
                <w:rFonts w:ascii="Arial" w:hAnsi="Arial" w:cs="Arial"/>
                <w:sz w:val="24"/>
                <w:szCs w:val="24"/>
              </w:rPr>
              <w:t>)</w:t>
            </w:r>
          </w:p>
        </w:tc>
      </w:tr>
      <w:tr w:rsidR="00EF040E" w:rsidRPr="00EF040E" w14:paraId="78CE89E6" w14:textId="77777777" w:rsidTr="00EF040E">
        <w:trPr>
          <w:trHeight w:val="720"/>
        </w:trPr>
        <w:tc>
          <w:tcPr>
            <w:tcW w:w="675" w:type="dxa"/>
            <w:shd w:val="clear" w:color="auto" w:fill="BFBFBF"/>
            <w:vAlign w:val="center"/>
          </w:tcPr>
          <w:sdt>
            <w:sdtPr>
              <w:rPr>
                <w:rFonts w:ascii="Arial" w:hAnsi="Arial" w:cs="Arial"/>
                <w:b/>
                <w:bCs/>
                <w:sz w:val="24"/>
                <w:szCs w:val="24"/>
              </w:rPr>
              <w:id w:val="1893926499"/>
              <w14:checkbox>
                <w14:checked w14:val="0"/>
                <w14:checkedState w14:val="2612" w14:font="MS Gothic"/>
                <w14:uncheckedState w14:val="2610" w14:font="MS Gothic"/>
              </w14:checkbox>
            </w:sdtPr>
            <w:sdtContent>
              <w:p w14:paraId="6D4BD597" w14:textId="77777777" w:rsidR="00EF040E" w:rsidRPr="00EF040E" w:rsidRDefault="00EF040E" w:rsidP="00EF040E">
                <w:pPr>
                  <w:jc w:val="center"/>
                  <w:rPr>
                    <w:rFonts w:ascii="Arial" w:hAnsi="Arial" w:cs="Arial"/>
                    <w:b/>
                    <w:bCs/>
                    <w:sz w:val="24"/>
                    <w:szCs w:val="24"/>
                  </w:rPr>
                </w:pPr>
                <w:r w:rsidRPr="00EF040E">
                  <w:rPr>
                    <w:rFonts w:ascii="Segoe UI Symbol" w:hAnsi="Segoe UI Symbol" w:cs="Segoe UI Symbol"/>
                    <w:b/>
                    <w:bCs/>
                    <w:sz w:val="24"/>
                    <w:szCs w:val="24"/>
                  </w:rPr>
                  <w:t>☐</w:t>
                </w:r>
              </w:p>
            </w:sdtContent>
          </w:sdt>
        </w:tc>
        <w:tc>
          <w:tcPr>
            <w:tcW w:w="9356" w:type="dxa"/>
            <w:vAlign w:val="center"/>
          </w:tcPr>
          <w:p w14:paraId="114E02CF" w14:textId="77777777" w:rsidR="00EF040E" w:rsidRPr="00EF040E" w:rsidRDefault="00EF040E" w:rsidP="00EF040E">
            <w:pPr>
              <w:rPr>
                <w:rFonts w:ascii="Arial" w:hAnsi="Arial" w:cs="Arial"/>
                <w:sz w:val="24"/>
                <w:szCs w:val="24"/>
              </w:rPr>
            </w:pPr>
            <w:r w:rsidRPr="00EF040E">
              <w:rPr>
                <w:rFonts w:ascii="Arial" w:hAnsi="Arial" w:cs="Arial"/>
                <w:sz w:val="24"/>
                <w:szCs w:val="24"/>
              </w:rPr>
              <w:t xml:space="preserve">I have attached a full risk assessment (and have NOT completed Section H of this form) (where appropriate)  </w:t>
            </w:r>
            <w:r w:rsidRPr="00EF040E">
              <w:rPr>
                <w:rFonts w:ascii="Arial" w:hAnsi="Arial" w:cs="Arial"/>
                <w:i/>
                <w:sz w:val="24"/>
                <w:szCs w:val="24"/>
              </w:rPr>
              <w:t>ONLY TICK IF YOU HAVE</w:t>
            </w:r>
            <w:r w:rsidRPr="00EF040E">
              <w:rPr>
                <w:rFonts w:ascii="Arial" w:hAnsi="Arial" w:cs="Arial"/>
                <w:b/>
                <w:i/>
                <w:sz w:val="24"/>
                <w:szCs w:val="24"/>
              </w:rPr>
              <w:t xml:space="preserve"> ATTACHED A FULL RISK ASSESSMENT</w:t>
            </w:r>
          </w:p>
        </w:tc>
      </w:tr>
      <w:tr w:rsidR="00EF040E" w:rsidRPr="00EF040E" w14:paraId="1ACCBFD7" w14:textId="77777777" w:rsidTr="00EF040E">
        <w:trPr>
          <w:trHeight w:val="858"/>
        </w:trPr>
        <w:tc>
          <w:tcPr>
            <w:tcW w:w="675" w:type="dxa"/>
            <w:shd w:val="clear" w:color="auto" w:fill="BFBFBF"/>
            <w:vAlign w:val="center"/>
          </w:tcPr>
          <w:sdt>
            <w:sdtPr>
              <w:rPr>
                <w:rFonts w:ascii="Arial" w:hAnsi="Arial" w:cs="Arial"/>
                <w:b/>
                <w:bCs/>
                <w:sz w:val="24"/>
                <w:szCs w:val="24"/>
              </w:rPr>
              <w:id w:val="1189257540"/>
              <w14:checkbox>
                <w14:checked w14:val="1"/>
                <w14:checkedState w14:val="2612" w14:font="MS Gothic"/>
                <w14:uncheckedState w14:val="2610" w14:font="MS Gothic"/>
              </w14:checkbox>
            </w:sdtPr>
            <w:sdtContent>
              <w:p w14:paraId="268D406E" w14:textId="77777777" w:rsidR="00EF040E" w:rsidRPr="00EF040E" w:rsidRDefault="00EF040E" w:rsidP="00EF040E">
                <w:pPr>
                  <w:jc w:val="center"/>
                  <w:rPr>
                    <w:rFonts w:ascii="Arial" w:hAnsi="Arial" w:cs="Arial"/>
                    <w:sz w:val="24"/>
                    <w:szCs w:val="24"/>
                  </w:rPr>
                </w:pPr>
                <w:r w:rsidRPr="00EF040E">
                  <w:rPr>
                    <w:rFonts w:ascii="Segoe UI Symbol" w:hAnsi="Segoe UI Symbol" w:cs="Segoe UI Symbol"/>
                    <w:b/>
                    <w:bCs/>
                    <w:sz w:val="24"/>
                    <w:szCs w:val="24"/>
                  </w:rPr>
                  <w:t>☒</w:t>
                </w:r>
              </w:p>
            </w:sdtContent>
          </w:sdt>
        </w:tc>
        <w:tc>
          <w:tcPr>
            <w:tcW w:w="9356" w:type="dxa"/>
            <w:vAlign w:val="center"/>
          </w:tcPr>
          <w:p w14:paraId="13ED89D0" w14:textId="77777777" w:rsidR="00EF040E" w:rsidRPr="00EF040E" w:rsidRDefault="00EF040E" w:rsidP="00EF040E">
            <w:pPr>
              <w:rPr>
                <w:rFonts w:ascii="Arial" w:hAnsi="Arial" w:cs="Arial"/>
                <w:sz w:val="24"/>
                <w:szCs w:val="24"/>
              </w:rPr>
            </w:pPr>
            <w:r w:rsidRPr="00EF040E">
              <w:rPr>
                <w:rFonts w:ascii="Arial" w:hAnsi="Arial" w:cs="Arial"/>
                <w:sz w:val="24"/>
                <w:szCs w:val="24"/>
              </w:rPr>
              <w:t xml:space="preserve">I understand that it is my responsibility to ensure that the </w:t>
            </w:r>
            <w:proofErr w:type="gramStart"/>
            <w:r w:rsidRPr="00EF040E">
              <w:rPr>
                <w:rFonts w:ascii="Arial" w:hAnsi="Arial" w:cs="Arial"/>
                <w:sz w:val="24"/>
                <w:szCs w:val="24"/>
              </w:rPr>
              <w:t>above named</w:t>
            </w:r>
            <w:proofErr w:type="gramEnd"/>
            <w:r w:rsidRPr="00EF040E">
              <w:rPr>
                <w:rFonts w:ascii="Arial" w:hAnsi="Arial" w:cs="Arial"/>
                <w:sz w:val="24"/>
                <w:szCs w:val="24"/>
              </w:rPr>
              <w:t xml:space="preserve"> research activity will meet the University’s Research Ethics and Integrity Code of Practice.</w:t>
            </w:r>
          </w:p>
        </w:tc>
      </w:tr>
      <w:tr w:rsidR="00EF040E" w:rsidRPr="00EF040E" w14:paraId="302A7B06" w14:textId="77777777" w:rsidTr="00EF040E">
        <w:trPr>
          <w:trHeight w:val="969"/>
        </w:trPr>
        <w:tc>
          <w:tcPr>
            <w:tcW w:w="675" w:type="dxa"/>
            <w:shd w:val="clear" w:color="auto" w:fill="BFBFBF"/>
            <w:vAlign w:val="center"/>
          </w:tcPr>
          <w:sdt>
            <w:sdtPr>
              <w:rPr>
                <w:rFonts w:ascii="Arial" w:hAnsi="Arial" w:cs="Arial"/>
                <w:b/>
                <w:bCs/>
                <w:sz w:val="24"/>
                <w:szCs w:val="24"/>
              </w:rPr>
              <w:id w:val="1030683582"/>
              <w14:checkbox>
                <w14:checked w14:val="1"/>
                <w14:checkedState w14:val="2612" w14:font="MS Gothic"/>
                <w14:uncheckedState w14:val="2610" w14:font="MS Gothic"/>
              </w14:checkbox>
            </w:sdtPr>
            <w:sdtContent>
              <w:p w14:paraId="3BE85553" w14:textId="77777777" w:rsidR="00EF040E" w:rsidRPr="00EF040E" w:rsidRDefault="00EF040E" w:rsidP="00EF040E">
                <w:pPr>
                  <w:jc w:val="center"/>
                  <w:rPr>
                    <w:rFonts w:ascii="Arial" w:hAnsi="Arial" w:cs="Arial"/>
                    <w:sz w:val="24"/>
                    <w:szCs w:val="24"/>
                  </w:rPr>
                </w:pPr>
                <w:r w:rsidRPr="00EF040E">
                  <w:rPr>
                    <w:rFonts w:ascii="Segoe UI Symbol" w:hAnsi="Segoe UI Symbol" w:cs="Segoe UI Symbol"/>
                    <w:b/>
                    <w:bCs/>
                    <w:sz w:val="24"/>
                    <w:szCs w:val="24"/>
                  </w:rPr>
                  <w:t>☒</w:t>
                </w:r>
              </w:p>
            </w:sdtContent>
          </w:sdt>
        </w:tc>
        <w:tc>
          <w:tcPr>
            <w:tcW w:w="9356" w:type="dxa"/>
            <w:vAlign w:val="center"/>
          </w:tcPr>
          <w:p w14:paraId="5B1E3029" w14:textId="77777777" w:rsidR="00EF040E" w:rsidRPr="00EF040E" w:rsidRDefault="00EF040E" w:rsidP="00EF040E">
            <w:pPr>
              <w:rPr>
                <w:rFonts w:ascii="Arial" w:hAnsi="Arial" w:cs="Arial"/>
                <w:sz w:val="24"/>
                <w:szCs w:val="24"/>
              </w:rPr>
            </w:pPr>
            <w:r w:rsidRPr="00EF040E">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EF040E" w:rsidRPr="00EF040E" w14:paraId="1A1052B3" w14:textId="77777777" w:rsidTr="00EF040E">
        <w:trPr>
          <w:trHeight w:val="590"/>
        </w:trPr>
        <w:tc>
          <w:tcPr>
            <w:tcW w:w="675" w:type="dxa"/>
            <w:shd w:val="clear" w:color="auto" w:fill="BFBFBF"/>
            <w:vAlign w:val="center"/>
          </w:tcPr>
          <w:sdt>
            <w:sdtPr>
              <w:rPr>
                <w:rFonts w:ascii="Arial" w:hAnsi="Arial" w:cs="Arial"/>
                <w:b/>
                <w:bCs/>
                <w:sz w:val="24"/>
                <w:szCs w:val="24"/>
              </w:rPr>
              <w:id w:val="-174501529"/>
              <w14:checkbox>
                <w14:checked w14:val="1"/>
                <w14:checkedState w14:val="2612" w14:font="MS Gothic"/>
                <w14:uncheckedState w14:val="2610" w14:font="MS Gothic"/>
              </w14:checkbox>
            </w:sdtPr>
            <w:sdtContent>
              <w:p w14:paraId="68BE5EC2" w14:textId="77777777" w:rsidR="00EF040E" w:rsidRPr="00EF040E" w:rsidRDefault="00EF040E" w:rsidP="00EF040E">
                <w:pPr>
                  <w:jc w:val="center"/>
                  <w:rPr>
                    <w:rFonts w:ascii="Arial" w:hAnsi="Arial" w:cs="Arial"/>
                    <w:b/>
                    <w:bCs/>
                    <w:sz w:val="24"/>
                    <w:szCs w:val="24"/>
                  </w:rPr>
                </w:pPr>
                <w:r w:rsidRPr="00EF040E">
                  <w:rPr>
                    <w:rFonts w:ascii="Segoe UI Symbol" w:hAnsi="Segoe UI Symbol" w:cs="Segoe UI Symbol"/>
                    <w:b/>
                    <w:bCs/>
                    <w:sz w:val="24"/>
                    <w:szCs w:val="24"/>
                  </w:rPr>
                  <w:t>☒</w:t>
                </w:r>
              </w:p>
            </w:sdtContent>
          </w:sdt>
          <w:p w14:paraId="6A46208D" w14:textId="77777777" w:rsidR="00EF040E" w:rsidRPr="00EF040E" w:rsidRDefault="00EF040E" w:rsidP="00EF040E">
            <w:pPr>
              <w:jc w:val="center"/>
              <w:rPr>
                <w:rFonts w:ascii="Arial" w:eastAsia="MS Gothic" w:hAnsi="Arial" w:cs="Arial"/>
                <w:b/>
                <w:bCs/>
                <w:sz w:val="24"/>
                <w:szCs w:val="24"/>
              </w:rPr>
            </w:pPr>
          </w:p>
        </w:tc>
        <w:tc>
          <w:tcPr>
            <w:tcW w:w="9356" w:type="dxa"/>
            <w:vAlign w:val="center"/>
          </w:tcPr>
          <w:p w14:paraId="1F5BA687" w14:textId="77777777" w:rsidR="00EF040E" w:rsidRPr="00EF040E" w:rsidRDefault="00EF040E" w:rsidP="00EF040E">
            <w:pPr>
              <w:rPr>
                <w:rFonts w:ascii="Arial" w:hAnsi="Arial" w:cs="Arial"/>
                <w:sz w:val="24"/>
                <w:szCs w:val="24"/>
              </w:rPr>
            </w:pPr>
            <w:r w:rsidRPr="00EF040E">
              <w:rPr>
                <w:rFonts w:ascii="Arial" w:hAnsi="Arial" w:cs="Arial"/>
                <w:sz w:val="24"/>
                <w:szCs w:val="24"/>
              </w:rPr>
              <w:t>I have deleted the guidance notes before submitting the PG2 for consideration</w:t>
            </w:r>
          </w:p>
        </w:tc>
      </w:tr>
    </w:tbl>
    <w:p w14:paraId="7F4165B4" w14:textId="77777777" w:rsidR="00EF040E" w:rsidRPr="00EF040E" w:rsidRDefault="00EF040E" w:rsidP="00EF040E">
      <w:pPr>
        <w:tabs>
          <w:tab w:val="left" w:pos="5103"/>
        </w:tabs>
        <w:spacing w:after="0" w:line="240" w:lineRule="auto"/>
        <w:rPr>
          <w:rFonts w:ascii="Arial" w:eastAsia="Times New Roman" w:hAnsi="Arial" w:cs="Arial"/>
          <w:b/>
          <w:bCs/>
          <w:sz w:val="24"/>
          <w:szCs w:val="24"/>
        </w:rPr>
      </w:pPr>
    </w:p>
    <w:p w14:paraId="0AE7B1F1" w14:textId="77777777" w:rsidR="00EF040E" w:rsidRPr="00EF040E" w:rsidRDefault="00EF040E" w:rsidP="00EF040E">
      <w:pPr>
        <w:spacing w:after="0" w:line="240" w:lineRule="auto"/>
        <w:rPr>
          <w:rFonts w:ascii="Arial" w:eastAsia="Times New Roman" w:hAnsi="Arial" w:cs="Arial"/>
          <w:b/>
          <w:bCs/>
          <w:sz w:val="24"/>
          <w:szCs w:val="24"/>
        </w:rPr>
      </w:pPr>
      <w:r w:rsidRPr="00EF040E">
        <w:rPr>
          <w:rFonts w:ascii="Arial" w:eastAsia="Times New Roman" w:hAnsi="Arial" w:cs="Arial"/>
          <w:b/>
          <w:bCs/>
          <w:sz w:val="24"/>
          <w:szCs w:val="24"/>
        </w:rPr>
        <w:br w:type="page"/>
      </w:r>
    </w:p>
    <w:p w14:paraId="75A20E4A" w14:textId="77777777" w:rsidR="00EF040E" w:rsidRPr="00EF040E" w:rsidRDefault="00EF040E" w:rsidP="00EF040E">
      <w:pPr>
        <w:tabs>
          <w:tab w:val="left" w:pos="5103"/>
        </w:tabs>
        <w:spacing w:after="0" w:line="240" w:lineRule="auto"/>
        <w:rPr>
          <w:rFonts w:ascii="Arial" w:eastAsia="Times New Roman" w:hAnsi="Arial" w:cs="Arial"/>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F040E" w:rsidRPr="00EF040E" w14:paraId="6032F812" w14:textId="77777777" w:rsidTr="00EF040E">
        <w:tc>
          <w:tcPr>
            <w:tcW w:w="10060" w:type="dxa"/>
            <w:shd w:val="clear" w:color="auto" w:fill="F2F2F2"/>
          </w:tcPr>
          <w:p w14:paraId="650B1F5F" w14:textId="77777777" w:rsidR="00EF040E" w:rsidRPr="00EF040E" w:rsidRDefault="00EF040E" w:rsidP="00EF040E">
            <w:pPr>
              <w:spacing w:after="0" w:line="240" w:lineRule="auto"/>
              <w:rPr>
                <w:rFonts w:ascii="Arial" w:eastAsia="Times New Roman" w:hAnsi="Arial" w:cs="Arial"/>
                <w:b/>
                <w:sz w:val="24"/>
                <w:szCs w:val="24"/>
              </w:rPr>
            </w:pPr>
            <w:r w:rsidRPr="00EF040E">
              <w:rPr>
                <w:rFonts w:ascii="Arial" w:eastAsia="Times New Roman" w:hAnsi="Arial" w:cs="Arial"/>
                <w:b/>
                <w:sz w:val="24"/>
                <w:szCs w:val="24"/>
              </w:rPr>
              <w:t>RESEARCH STUDENTS AND STAFF ONLY</w:t>
            </w:r>
          </w:p>
          <w:p w14:paraId="76BF6E54"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All communications relating to this application during its processing must be in writing and emailed to </w:t>
            </w:r>
            <w:hyperlink r:id="rId29" w:history="1">
              <w:r w:rsidRPr="00EF040E">
                <w:rPr>
                  <w:rFonts w:ascii="Arial" w:eastAsia="Times New Roman" w:hAnsi="Arial" w:cs="Arial"/>
                  <w:sz w:val="24"/>
                  <w:szCs w:val="24"/>
                  <w:u w:val="single"/>
                </w:rPr>
                <w:t>pgresearch@uwtsd.ac.uk</w:t>
              </w:r>
            </w:hyperlink>
            <w:r w:rsidRPr="00EF040E">
              <w:rPr>
                <w:rFonts w:ascii="Arial" w:eastAsia="Times New Roman" w:hAnsi="Arial" w:cs="Arial"/>
                <w:sz w:val="24"/>
                <w:szCs w:val="24"/>
              </w:rPr>
              <w:t xml:space="preserve"> , with the title ‘Ethical Approval’ followed by your name.</w:t>
            </w:r>
          </w:p>
          <w:p w14:paraId="28F87F28" w14:textId="77777777" w:rsidR="00EF040E" w:rsidRPr="00EF040E" w:rsidRDefault="00EF040E" w:rsidP="00EF040E">
            <w:pPr>
              <w:spacing w:after="0" w:line="240" w:lineRule="auto"/>
              <w:rPr>
                <w:rFonts w:ascii="Arial" w:eastAsia="Times New Roman" w:hAnsi="Arial" w:cs="Arial"/>
                <w:sz w:val="24"/>
                <w:szCs w:val="24"/>
              </w:rPr>
            </w:pPr>
            <w:r w:rsidRPr="00EF040E">
              <w:rPr>
                <w:rFonts w:ascii="Arial" w:eastAsia="Times New Roman" w:hAnsi="Arial" w:cs="Arial"/>
                <w:sz w:val="24"/>
                <w:szCs w:val="24"/>
              </w:rPr>
              <w:t xml:space="preserve">You will be informed of the outcome of your claim by email; </w:t>
            </w:r>
            <w:proofErr w:type="gramStart"/>
            <w:r w:rsidRPr="00EF040E">
              <w:rPr>
                <w:rFonts w:ascii="Arial" w:eastAsia="Times New Roman" w:hAnsi="Arial" w:cs="Arial"/>
                <w:sz w:val="24"/>
                <w:szCs w:val="24"/>
              </w:rPr>
              <w:t>therefore</w:t>
            </w:r>
            <w:proofErr w:type="gramEnd"/>
            <w:r w:rsidRPr="00EF040E">
              <w:rPr>
                <w:rFonts w:ascii="Arial" w:eastAsia="Times New Roman" w:hAnsi="Arial" w:cs="Arial"/>
                <w:b/>
                <w:sz w:val="24"/>
                <w:szCs w:val="24"/>
              </w:rPr>
              <w:t xml:space="preserve"> </w:t>
            </w:r>
            <w:r w:rsidRPr="00EF040E">
              <w:rPr>
                <w:rFonts w:ascii="Arial" w:eastAsia="Times New Roman" w:hAnsi="Arial" w:cs="Arial"/>
                <w:sz w:val="24"/>
                <w:szCs w:val="24"/>
              </w:rPr>
              <w:t>it is important that you check your University and personal email accounts regularly</w:t>
            </w:r>
            <w:r w:rsidRPr="00EF040E">
              <w:rPr>
                <w:rFonts w:ascii="Arial" w:eastAsia="Times New Roman" w:hAnsi="Arial" w:cs="Arial"/>
                <w:b/>
                <w:bCs/>
                <w:sz w:val="24"/>
                <w:szCs w:val="24"/>
              </w:rPr>
              <w:t>.</w:t>
            </w:r>
          </w:p>
        </w:tc>
      </w:tr>
    </w:tbl>
    <w:p w14:paraId="1E63C2E0" w14:textId="77777777" w:rsidR="00EF040E" w:rsidRPr="00EF040E" w:rsidRDefault="00EF040E" w:rsidP="00EF040E">
      <w:pPr>
        <w:tabs>
          <w:tab w:val="left" w:pos="5103"/>
        </w:tabs>
        <w:spacing w:after="0" w:line="240" w:lineRule="auto"/>
        <w:rPr>
          <w:rFonts w:ascii="Arial" w:eastAsia="Times New Roman" w:hAnsi="Arial" w:cs="Arial"/>
          <w:b/>
          <w:bCs/>
          <w:sz w:val="24"/>
          <w:szCs w:val="24"/>
        </w:rPr>
      </w:pPr>
    </w:p>
    <w:p w14:paraId="7437DA46" w14:textId="77777777" w:rsidR="00EF040E" w:rsidRPr="00EF040E" w:rsidRDefault="00EF040E" w:rsidP="00EF040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sz w:val="24"/>
          <w:szCs w:val="24"/>
        </w:rPr>
      </w:pPr>
      <w:r w:rsidRPr="00EF040E">
        <w:rPr>
          <w:rFonts w:ascii="Arial" w:eastAsia="Times New Roman" w:hAnsi="Arial" w:cs="Arial"/>
          <w:b/>
          <w:bCs/>
          <w:sz w:val="24"/>
          <w:szCs w:val="24"/>
        </w:rPr>
        <w:t xml:space="preserve">STUDENTS ON UNDERGRADUATE OR TAUGHT MASTERS PROGRAMMES </w:t>
      </w:r>
      <w:r w:rsidRPr="00EF040E">
        <w:rPr>
          <w:rFonts w:ascii="Arial" w:eastAsia="Times New Roman" w:hAnsi="Arial" w:cs="Arial"/>
          <w:bCs/>
          <w:sz w:val="24"/>
          <w:szCs w:val="24"/>
        </w:rPr>
        <w:t>should submit  this form (and receive the outcome) via systems explained to you by the supervisor/module leader.</w:t>
      </w:r>
    </w:p>
    <w:p w14:paraId="1DBD9389" w14:textId="77777777" w:rsidR="00EF040E" w:rsidRPr="00EF040E" w:rsidRDefault="00EF040E" w:rsidP="00EF040E">
      <w:pPr>
        <w:tabs>
          <w:tab w:val="left" w:pos="5103"/>
        </w:tabs>
        <w:spacing w:after="0" w:line="240" w:lineRule="auto"/>
        <w:rPr>
          <w:rFonts w:ascii="Arial" w:eastAsia="Times New Roman" w:hAnsi="Arial" w:cs="Arial"/>
          <w:bCs/>
          <w:sz w:val="24"/>
          <w:szCs w:val="24"/>
        </w:rPr>
      </w:pPr>
    </w:p>
    <w:p w14:paraId="0CD1BC06" w14:textId="77777777" w:rsidR="00EF040E" w:rsidRPr="00EF040E" w:rsidRDefault="00EF040E" w:rsidP="00EF040E">
      <w:pPr>
        <w:tabs>
          <w:tab w:val="left" w:pos="5103"/>
        </w:tabs>
        <w:spacing w:after="0" w:line="240" w:lineRule="auto"/>
        <w:rPr>
          <w:rFonts w:ascii="Arial" w:eastAsia="Times New Roman" w:hAnsi="Arial" w:cs="Arial"/>
          <w:sz w:val="24"/>
          <w:szCs w:val="24"/>
          <w:u w:val="single"/>
        </w:rPr>
      </w:pPr>
      <w:r w:rsidRPr="00EF040E">
        <w:rPr>
          <w:rFonts w:ascii="Arial" w:eastAsia="Times New Roman" w:hAnsi="Arial" w:cs="Arial"/>
          <w:b/>
          <w:bCs/>
          <w:sz w:val="24"/>
          <w:szCs w:val="24"/>
        </w:rPr>
        <w:t xml:space="preserve">This form is available electronically from the Academic Office web pages: </w:t>
      </w:r>
      <w:hyperlink r:id="rId30" w:history="1">
        <w:r w:rsidRPr="00EF040E">
          <w:rPr>
            <w:rFonts w:ascii="Arial" w:eastAsia="Times New Roman" w:hAnsi="Arial" w:cs="Arial"/>
            <w:sz w:val="24"/>
            <w:szCs w:val="24"/>
            <w:u w:val="single"/>
          </w:rPr>
          <w:t>http://www.uwtsd.ac.uk/academic-office/</w:t>
        </w:r>
      </w:hyperlink>
    </w:p>
    <w:p w14:paraId="6526F012" w14:textId="77777777" w:rsidR="00EF040E" w:rsidRPr="00EF040E" w:rsidRDefault="00EF040E" w:rsidP="00EF040E">
      <w:pPr>
        <w:tabs>
          <w:tab w:val="left" w:pos="5103"/>
        </w:tabs>
        <w:spacing w:after="0" w:line="240" w:lineRule="auto"/>
        <w:rPr>
          <w:rFonts w:ascii="Arial" w:eastAsia="Times New Roman" w:hAnsi="Arial" w:cs="Arial"/>
          <w:bCs/>
          <w:sz w:val="24"/>
          <w:szCs w:val="24"/>
        </w:rPr>
      </w:pPr>
    </w:p>
    <w:p w14:paraId="21D4BDBB" w14:textId="77777777" w:rsidR="00EF040E" w:rsidRPr="00EF040E" w:rsidRDefault="00EF040E" w:rsidP="00EF040E">
      <w:pPr>
        <w:spacing w:after="0" w:line="240" w:lineRule="auto"/>
        <w:jc w:val="center"/>
        <w:rPr>
          <w:rFonts w:ascii="Arial" w:eastAsia="Times New Roman" w:hAnsi="Arial" w:cs="Arial"/>
          <w:b/>
          <w:sz w:val="24"/>
          <w:szCs w:val="24"/>
        </w:rPr>
      </w:pPr>
    </w:p>
    <w:p w14:paraId="797F6494" w14:textId="77777777" w:rsidR="00EF040E" w:rsidRPr="00EF040E" w:rsidRDefault="00EF040E" w:rsidP="00EF040E">
      <w:pPr>
        <w:spacing w:after="0" w:line="240" w:lineRule="auto"/>
        <w:jc w:val="center"/>
        <w:rPr>
          <w:rFonts w:ascii="Arial" w:eastAsia="Times New Roman" w:hAnsi="Arial" w:cs="Arial"/>
          <w:b/>
          <w:sz w:val="24"/>
          <w:szCs w:val="24"/>
        </w:rPr>
      </w:pPr>
    </w:p>
    <w:p w14:paraId="27428411" w14:textId="77777777" w:rsidR="00EF040E" w:rsidRPr="00EF040E" w:rsidRDefault="00EF040E" w:rsidP="00EF040E">
      <w:pPr>
        <w:spacing w:after="0" w:line="240" w:lineRule="auto"/>
        <w:jc w:val="center"/>
        <w:rPr>
          <w:rFonts w:ascii="Arial" w:eastAsia="Times New Roman" w:hAnsi="Arial" w:cs="Arial"/>
          <w:b/>
          <w:sz w:val="24"/>
          <w:szCs w:val="24"/>
        </w:rPr>
      </w:pPr>
      <w:r w:rsidRPr="00EF040E">
        <w:rPr>
          <w:rFonts w:ascii="Arial" w:eastAsia="Times New Roman" w:hAnsi="Arial" w:cs="Arial"/>
          <w:b/>
          <w:sz w:val="24"/>
          <w:szCs w:val="24"/>
        </w:rPr>
        <w:t>Application Process</w:t>
      </w:r>
    </w:p>
    <w:p w14:paraId="3DD15538" w14:textId="77777777" w:rsidR="00EF040E" w:rsidRPr="00EF040E" w:rsidRDefault="00EF040E" w:rsidP="00EF040E">
      <w:pPr>
        <w:spacing w:after="0" w:line="240" w:lineRule="auto"/>
        <w:jc w:val="both"/>
        <w:rPr>
          <w:rFonts w:ascii="Arial" w:eastAsia="Times New Roman" w:hAnsi="Arial" w:cs="Arial"/>
          <w:sz w:val="24"/>
          <w:szCs w:val="24"/>
        </w:rPr>
      </w:pPr>
    </w:p>
    <w:p w14:paraId="22BF2567" w14:textId="77777777" w:rsidR="00EF040E" w:rsidRPr="00EF040E" w:rsidRDefault="00EF040E" w:rsidP="00EF040E">
      <w:pPr>
        <w:spacing w:after="0" w:line="240" w:lineRule="auto"/>
        <w:jc w:val="both"/>
        <w:rPr>
          <w:rFonts w:ascii="Arial" w:eastAsia="Times New Roman" w:hAnsi="Arial" w:cs="Arial"/>
          <w:sz w:val="24"/>
          <w:szCs w:val="24"/>
        </w:rPr>
      </w:pPr>
      <w:r w:rsidRPr="00EF040E">
        <w:rPr>
          <w:rFonts w:ascii="Arial" w:eastAsia="Times New Roman" w:hAnsi="Arial" w:cs="Arial"/>
          <w:b/>
          <w:sz w:val="24"/>
          <w:szCs w:val="24"/>
        </w:rPr>
        <w:t>All staff research projects and all research students</w:t>
      </w:r>
      <w:r w:rsidRPr="00EF040E">
        <w:rPr>
          <w:rFonts w:ascii="Arial" w:eastAsia="Times New Roman" w:hAnsi="Arial" w:cs="Arial"/>
          <w:sz w:val="24"/>
          <w:szCs w:val="24"/>
        </w:rPr>
        <w:t xml:space="preserve"> must submit the Ethical Approval Form to the </w:t>
      </w:r>
      <w:r w:rsidRPr="00EF040E">
        <w:rPr>
          <w:rFonts w:ascii="Arial" w:eastAsia="Times New Roman" w:hAnsi="Arial" w:cs="Arial"/>
          <w:b/>
          <w:sz w:val="24"/>
          <w:szCs w:val="24"/>
        </w:rPr>
        <w:t>University Ethics Committee</w:t>
      </w:r>
      <w:r w:rsidRPr="00EF040E">
        <w:rPr>
          <w:rFonts w:ascii="Arial" w:eastAsia="Times New Roman" w:hAnsi="Arial" w:cs="Arial"/>
          <w:sz w:val="24"/>
          <w:szCs w:val="24"/>
        </w:rPr>
        <w:t xml:space="preserve"> via the Academic Office (</w:t>
      </w:r>
      <w:hyperlink r:id="rId31" w:history="1">
        <w:r w:rsidRPr="00EF040E">
          <w:rPr>
            <w:rFonts w:ascii="Arial" w:eastAsia="Times New Roman" w:hAnsi="Arial" w:cs="Arial"/>
            <w:sz w:val="24"/>
            <w:szCs w:val="24"/>
            <w:u w:val="single"/>
          </w:rPr>
          <w:t>pgresearch@uwtsd.ac.uk</w:t>
        </w:r>
      </w:hyperlink>
      <w:r w:rsidRPr="00EF040E">
        <w:rPr>
          <w:rFonts w:ascii="Arial" w:eastAsia="Times New Roman" w:hAnsi="Arial" w:cs="Arial"/>
          <w:sz w:val="24"/>
          <w:szCs w:val="24"/>
          <w:u w:val="single"/>
        </w:rPr>
        <w:t>)</w:t>
      </w:r>
      <w:r w:rsidRPr="00EF040E">
        <w:rPr>
          <w:rFonts w:ascii="Arial" w:eastAsia="Times New Roman" w:hAnsi="Arial" w:cs="Arial"/>
          <w:sz w:val="24"/>
          <w:szCs w:val="24"/>
        </w:rPr>
        <w:t xml:space="preserve">.   Staff research directly in relation to personal study for taught undergraduate or </w:t>
      </w:r>
      <w:proofErr w:type="gramStart"/>
      <w:r w:rsidRPr="00EF040E">
        <w:rPr>
          <w:rFonts w:ascii="Arial" w:eastAsia="Times New Roman" w:hAnsi="Arial" w:cs="Arial"/>
          <w:sz w:val="24"/>
          <w:szCs w:val="24"/>
        </w:rPr>
        <w:t>Masters</w:t>
      </w:r>
      <w:proofErr w:type="gramEnd"/>
      <w:r w:rsidRPr="00EF040E">
        <w:rPr>
          <w:rFonts w:ascii="Arial" w:eastAsia="Times New Roman" w:hAnsi="Arial" w:cs="Arial"/>
          <w:sz w:val="24"/>
          <w:szCs w:val="24"/>
        </w:rPr>
        <w:t xml:space="preserve"> programmes should be submitted via the Faculty procedures explained below.</w:t>
      </w:r>
    </w:p>
    <w:p w14:paraId="1A0AB504" w14:textId="77777777" w:rsidR="00EF040E" w:rsidRPr="00EF040E" w:rsidRDefault="00EF040E" w:rsidP="00EF040E">
      <w:pPr>
        <w:spacing w:after="0" w:line="240" w:lineRule="auto"/>
        <w:jc w:val="both"/>
        <w:rPr>
          <w:rFonts w:ascii="Arial" w:eastAsia="Times New Roman" w:hAnsi="Arial" w:cs="Arial"/>
          <w:sz w:val="24"/>
          <w:szCs w:val="24"/>
        </w:rPr>
      </w:pPr>
    </w:p>
    <w:p w14:paraId="27CF10B4" w14:textId="77777777" w:rsidR="00EF040E" w:rsidRPr="00EF040E" w:rsidRDefault="00EF040E" w:rsidP="00EF040E">
      <w:pPr>
        <w:spacing w:after="0" w:line="240" w:lineRule="auto"/>
        <w:jc w:val="both"/>
        <w:rPr>
          <w:rFonts w:ascii="Arial" w:eastAsia="Times New Roman" w:hAnsi="Arial" w:cs="Arial"/>
          <w:sz w:val="24"/>
          <w:szCs w:val="24"/>
        </w:rPr>
      </w:pPr>
      <w:r w:rsidRPr="00EF040E">
        <w:rPr>
          <w:rFonts w:ascii="Arial" w:eastAsia="Times New Roman" w:hAnsi="Arial" w:cs="Arial"/>
          <w:b/>
          <w:sz w:val="24"/>
          <w:szCs w:val="24"/>
        </w:rPr>
        <w:t>Taught masters and taught undergraduate research Ethical Approval Forms</w:t>
      </w:r>
      <w:r w:rsidRPr="00EF040E">
        <w:rPr>
          <w:rFonts w:ascii="Arial" w:eastAsia="Times New Roman" w:hAnsi="Arial" w:cs="Arial"/>
          <w:sz w:val="24"/>
          <w:szCs w:val="24"/>
        </w:rPr>
        <w:t xml:space="preserve"> are considered </w:t>
      </w:r>
      <w:r w:rsidRPr="00EF040E">
        <w:rPr>
          <w:rFonts w:ascii="Arial" w:eastAsia="Times New Roman" w:hAnsi="Arial" w:cs="Arial"/>
          <w:b/>
          <w:sz w:val="24"/>
          <w:szCs w:val="24"/>
        </w:rPr>
        <w:t>within Faculties.</w:t>
      </w:r>
      <w:r w:rsidRPr="00EF040E">
        <w:rPr>
          <w:rFonts w:ascii="Arial" w:eastAsia="Times New Roman" w:hAnsi="Arial" w:cs="Arial"/>
          <w:sz w:val="24"/>
          <w:szCs w:val="24"/>
        </w:rPr>
        <w:t xml:space="preserve">  Faculties will provide details of the specific processes for this.  Where the Ethical issues within any single ethical application are of </w:t>
      </w:r>
      <w:proofErr w:type="gramStart"/>
      <w:r w:rsidRPr="00EF040E">
        <w:rPr>
          <w:rFonts w:ascii="Arial" w:eastAsia="Times New Roman" w:hAnsi="Arial" w:cs="Arial"/>
          <w:sz w:val="24"/>
          <w:szCs w:val="24"/>
        </w:rPr>
        <w:t>particular concern</w:t>
      </w:r>
      <w:proofErr w:type="gramEnd"/>
      <w:r w:rsidRPr="00EF040E">
        <w:rPr>
          <w:rFonts w:ascii="Arial" w:eastAsia="Times New Roman" w:hAnsi="Arial" w:cs="Arial"/>
          <w:sz w:val="24"/>
          <w:szCs w:val="24"/>
        </w:rPr>
        <w:t xml:space="preserve"> the Faculty will refer these to the University Ethics Committee.   Any student activity that involves the collection of primary data needs to undergo Ethical </w:t>
      </w:r>
      <w:proofErr w:type="gramStart"/>
      <w:r w:rsidRPr="00EF040E">
        <w:rPr>
          <w:rFonts w:ascii="Arial" w:eastAsia="Times New Roman" w:hAnsi="Arial" w:cs="Arial"/>
          <w:sz w:val="24"/>
          <w:szCs w:val="24"/>
        </w:rPr>
        <w:t>approval,</w:t>
      </w:r>
      <w:proofErr w:type="gramEnd"/>
      <w:r w:rsidRPr="00EF040E">
        <w:rPr>
          <w:rFonts w:ascii="Arial" w:eastAsia="Times New Roman" w:hAnsi="Arial" w:cs="Arial"/>
          <w:sz w:val="24"/>
          <w:szCs w:val="24"/>
        </w:rPr>
        <w:t xml:space="preserve"> this includes assignment work as well as dissertations.   </w:t>
      </w:r>
    </w:p>
    <w:p w14:paraId="4DC09059" w14:textId="77777777" w:rsidR="00EF040E" w:rsidRPr="00EF040E" w:rsidRDefault="00EF040E" w:rsidP="00EF040E">
      <w:pPr>
        <w:spacing w:after="0" w:line="240" w:lineRule="auto"/>
        <w:jc w:val="both"/>
        <w:rPr>
          <w:rFonts w:ascii="Arial" w:eastAsia="Times New Roman" w:hAnsi="Arial" w:cs="Arial"/>
          <w:sz w:val="24"/>
          <w:szCs w:val="24"/>
        </w:rPr>
      </w:pPr>
    </w:p>
    <w:bookmarkEnd w:id="10"/>
    <w:p w14:paraId="1B73C328" w14:textId="77777777" w:rsidR="00EF040E" w:rsidRPr="00C81188" w:rsidRDefault="00EF040E" w:rsidP="001E23D3">
      <w:pPr>
        <w:rPr>
          <w:rFonts w:ascii="Times New Roman" w:hAnsi="Times New Roman" w:cs="Times New Roman"/>
          <w:sz w:val="24"/>
          <w:szCs w:val="24"/>
          <w:u w:val="single"/>
        </w:rPr>
      </w:pPr>
    </w:p>
    <w:sectPr w:rsidR="00EF040E" w:rsidRPr="00C81188" w:rsidSect="00EF040E">
      <w:pgSz w:w="11900" w:h="16840"/>
      <w:pgMar w:top="1440" w:right="1418" w:bottom="1440"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DBE516" w14:textId="77777777" w:rsidR="00095857" w:rsidRDefault="00095857" w:rsidP="00A23201">
      <w:pPr>
        <w:spacing w:after="0" w:line="240" w:lineRule="auto"/>
      </w:pPr>
      <w:r>
        <w:separator/>
      </w:r>
    </w:p>
  </w:endnote>
  <w:endnote w:type="continuationSeparator" w:id="0">
    <w:p w14:paraId="64321E3A" w14:textId="77777777" w:rsidR="00095857" w:rsidRDefault="00095857" w:rsidP="00A23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8589FF" w14:textId="77777777" w:rsidR="00095857" w:rsidRDefault="00095857" w:rsidP="00A23201">
      <w:pPr>
        <w:spacing w:after="0" w:line="240" w:lineRule="auto"/>
      </w:pPr>
      <w:r>
        <w:separator/>
      </w:r>
    </w:p>
  </w:footnote>
  <w:footnote w:type="continuationSeparator" w:id="0">
    <w:p w14:paraId="5F634505" w14:textId="77777777" w:rsidR="00095857" w:rsidRDefault="00095857" w:rsidP="00A23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8616534"/>
      <w:docPartObj>
        <w:docPartGallery w:val="Page Numbers (Top of Page)"/>
        <w:docPartUnique/>
      </w:docPartObj>
    </w:sdtPr>
    <w:sdtEndPr>
      <w:rPr>
        <w:noProof/>
      </w:rPr>
    </w:sdtEndPr>
    <w:sdtContent>
      <w:p w14:paraId="3454D6A0" w14:textId="526757ED" w:rsidR="00EF040E" w:rsidRDefault="00EF040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1A3398" w14:textId="77777777" w:rsidR="00EF040E" w:rsidRDefault="00EF04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348E2D" w14:textId="393965A2" w:rsidR="006917C3" w:rsidRDefault="006917C3">
    <w:pPr>
      <w:pStyle w:val="Header"/>
      <w:jc w:val="right"/>
    </w:pPr>
  </w:p>
  <w:p w14:paraId="5AC1EC5E" w14:textId="77777777" w:rsidR="006917C3" w:rsidRDefault="006917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8348134"/>
      <w:docPartObj>
        <w:docPartGallery w:val="Page Numbers (Top of Page)"/>
        <w:docPartUnique/>
      </w:docPartObj>
    </w:sdtPr>
    <w:sdtEndPr>
      <w:rPr>
        <w:noProof/>
      </w:rPr>
    </w:sdtEndPr>
    <w:sdtContent>
      <w:p w14:paraId="6257F580" w14:textId="29307C87" w:rsidR="006917C3" w:rsidRDefault="006917C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709CA6" w14:textId="77777777" w:rsidR="006917C3" w:rsidRDefault="006917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2FB"/>
    <w:rsid w:val="00003948"/>
    <w:rsid w:val="000278FB"/>
    <w:rsid w:val="000364BA"/>
    <w:rsid w:val="00095857"/>
    <w:rsid w:val="001150CC"/>
    <w:rsid w:val="00176764"/>
    <w:rsid w:val="001836DC"/>
    <w:rsid w:val="001E23D3"/>
    <w:rsid w:val="002562FB"/>
    <w:rsid w:val="00260584"/>
    <w:rsid w:val="00283AF4"/>
    <w:rsid w:val="002D2FAC"/>
    <w:rsid w:val="002D30FF"/>
    <w:rsid w:val="0034769E"/>
    <w:rsid w:val="003E01C7"/>
    <w:rsid w:val="00403A16"/>
    <w:rsid w:val="005056EE"/>
    <w:rsid w:val="005A2057"/>
    <w:rsid w:val="005F2115"/>
    <w:rsid w:val="006917C3"/>
    <w:rsid w:val="0072761F"/>
    <w:rsid w:val="00731E4F"/>
    <w:rsid w:val="00773105"/>
    <w:rsid w:val="007858B1"/>
    <w:rsid w:val="00927125"/>
    <w:rsid w:val="00973380"/>
    <w:rsid w:val="00A23201"/>
    <w:rsid w:val="00A47BF2"/>
    <w:rsid w:val="00B360F7"/>
    <w:rsid w:val="00C04B35"/>
    <w:rsid w:val="00C44514"/>
    <w:rsid w:val="00C671F9"/>
    <w:rsid w:val="00C81188"/>
    <w:rsid w:val="00D16B54"/>
    <w:rsid w:val="00D421F0"/>
    <w:rsid w:val="00E547E7"/>
    <w:rsid w:val="00E7359F"/>
    <w:rsid w:val="00EF040E"/>
    <w:rsid w:val="00F86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26AF80"/>
  <w15:chartTrackingRefBased/>
  <w15:docId w15:val="{3099C764-1B36-4214-B013-4F529C237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562FB"/>
  </w:style>
  <w:style w:type="paragraph" w:styleId="Heading1">
    <w:name w:val="heading 1"/>
    <w:basedOn w:val="Normal"/>
    <w:next w:val="Normal"/>
    <w:link w:val="Heading1Char"/>
    <w:uiPriority w:val="99"/>
    <w:qFormat/>
    <w:rsid w:val="00C8118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8118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81188"/>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81188"/>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2562FB"/>
    <w:pPr>
      <w:tabs>
        <w:tab w:val="center" w:pos="4513"/>
        <w:tab w:val="right" w:pos="9026"/>
      </w:tabs>
    </w:pPr>
  </w:style>
  <w:style w:type="character" w:customStyle="1" w:styleId="HeaderChar">
    <w:name w:val="Header Char"/>
    <w:basedOn w:val="DefaultParagraphFont"/>
    <w:link w:val="Header"/>
    <w:uiPriority w:val="99"/>
    <w:rsid w:val="002562FB"/>
  </w:style>
  <w:style w:type="paragraph" w:styleId="Footer">
    <w:name w:val="footer"/>
    <w:basedOn w:val="Normal"/>
    <w:link w:val="FooterChar"/>
    <w:uiPriority w:val="99"/>
    <w:unhideWhenUsed/>
    <w:rsid w:val="002562FB"/>
    <w:pPr>
      <w:tabs>
        <w:tab w:val="center" w:pos="4513"/>
        <w:tab w:val="right" w:pos="9026"/>
      </w:tabs>
    </w:pPr>
  </w:style>
  <w:style w:type="character" w:customStyle="1" w:styleId="FooterChar">
    <w:name w:val="Footer Char"/>
    <w:basedOn w:val="DefaultParagraphFont"/>
    <w:link w:val="Footer"/>
    <w:uiPriority w:val="99"/>
    <w:rsid w:val="002562FB"/>
  </w:style>
  <w:style w:type="table" w:styleId="PlainTable2">
    <w:name w:val="Plain Table 2"/>
    <w:basedOn w:val="TableNormal"/>
    <w:uiPriority w:val="42"/>
    <w:rsid w:val="002562F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973380"/>
    <w:rPr>
      <w:color w:val="0563C1" w:themeColor="hyperlink"/>
      <w:u w:val="single"/>
    </w:rPr>
  </w:style>
  <w:style w:type="paragraph" w:customStyle="1" w:styleId="Default">
    <w:name w:val="Default"/>
    <w:rsid w:val="00973380"/>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C811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1188"/>
    <w:rPr>
      <w:rFonts w:ascii="Segoe UI" w:hAnsi="Segoe UI" w:cs="Segoe UI"/>
      <w:sz w:val="18"/>
      <w:szCs w:val="18"/>
    </w:rPr>
  </w:style>
  <w:style w:type="paragraph" w:styleId="BodyText2">
    <w:name w:val="Body Text 2"/>
    <w:basedOn w:val="Normal"/>
    <w:link w:val="BodyText2Char"/>
    <w:uiPriority w:val="99"/>
    <w:rsid w:val="00C8118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81188"/>
    <w:rPr>
      <w:rFonts w:ascii="Times New Roman" w:eastAsia="Times New Roman" w:hAnsi="Times New Roman" w:cs="Times New Roman"/>
      <w:b/>
      <w:bCs/>
    </w:rPr>
  </w:style>
  <w:style w:type="paragraph" w:customStyle="1" w:styleId="deannah1">
    <w:name w:val="deannah1"/>
    <w:basedOn w:val="Normal"/>
    <w:uiPriority w:val="99"/>
    <w:rsid w:val="00C81188"/>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C8118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C811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81188"/>
    <w:rPr>
      <w:color w:val="535353"/>
      <w:u w:val="single"/>
      <w:effect w:val="none"/>
    </w:rPr>
  </w:style>
  <w:style w:type="paragraph" w:customStyle="1" w:styleId="NormalWeb1">
    <w:name w:val="Normal (Web)1"/>
    <w:basedOn w:val="Normal"/>
    <w:uiPriority w:val="99"/>
    <w:rsid w:val="00C8118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81188"/>
  </w:style>
  <w:style w:type="character" w:customStyle="1" w:styleId="CommentTextChar">
    <w:name w:val="Comment Text Char"/>
    <w:basedOn w:val="DefaultParagraphFont"/>
    <w:link w:val="CommentText"/>
    <w:uiPriority w:val="99"/>
    <w:semiHidden/>
    <w:rsid w:val="00C81188"/>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C81188"/>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C81188"/>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C81188"/>
    <w:rPr>
      <w:b/>
      <w:bCs/>
    </w:rPr>
  </w:style>
  <w:style w:type="paragraph" w:styleId="ListParagraph">
    <w:name w:val="List Paragraph"/>
    <w:basedOn w:val="Normal"/>
    <w:uiPriority w:val="34"/>
    <w:qFormat/>
    <w:rsid w:val="00C81188"/>
    <w:pPr>
      <w:spacing w:after="0" w:line="240" w:lineRule="auto"/>
      <w:ind w:left="720"/>
      <w:contextualSpacing/>
    </w:pPr>
    <w:rPr>
      <w:rFonts w:ascii="Calibri" w:eastAsia="Calibri" w:hAnsi="Calibri" w:cs="Times New Roman"/>
    </w:rPr>
  </w:style>
  <w:style w:type="character" w:styleId="Strong">
    <w:name w:val="Strong"/>
    <w:uiPriority w:val="22"/>
    <w:qFormat/>
    <w:rsid w:val="00C81188"/>
    <w:rPr>
      <w:b/>
      <w:bCs/>
    </w:rPr>
  </w:style>
  <w:style w:type="numbering" w:customStyle="1" w:styleId="NoList1">
    <w:name w:val="No List1"/>
    <w:next w:val="NoList"/>
    <w:uiPriority w:val="99"/>
    <w:semiHidden/>
    <w:unhideWhenUsed/>
    <w:rsid w:val="00EF040E"/>
  </w:style>
  <w:style w:type="table" w:customStyle="1" w:styleId="TableGrid1">
    <w:name w:val="Table Grid1"/>
    <w:basedOn w:val="TableNormal"/>
    <w:next w:val="TableGrid"/>
    <w:uiPriority w:val="59"/>
    <w:rsid w:val="00EF040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F040E"/>
    <w:rPr>
      <w:color w:val="800080"/>
      <w:u w:val="single"/>
    </w:rPr>
  </w:style>
  <w:style w:type="character" w:styleId="CommentReference">
    <w:name w:val="annotation reference"/>
    <w:uiPriority w:val="99"/>
    <w:semiHidden/>
    <w:unhideWhenUsed/>
    <w:rsid w:val="00EF040E"/>
    <w:rPr>
      <w:sz w:val="16"/>
      <w:szCs w:val="16"/>
    </w:rPr>
  </w:style>
  <w:style w:type="character" w:styleId="UnresolvedMention">
    <w:name w:val="Unresolved Mention"/>
    <w:basedOn w:val="DefaultParagraphFont"/>
    <w:uiPriority w:val="99"/>
    <w:semiHidden/>
    <w:unhideWhenUsed/>
    <w:rsid w:val="00EF04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mailto:c.greenway@uwtsd.ac.uk" TargetMode="External"/><Relationship Id="rId18" Type="http://schemas.openxmlformats.org/officeDocument/2006/relationships/hyperlink" Target="https://childmind.org/article/tips-for-beating-test-anxiety/" TargetMode="Externa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tyles" Target="styles.xml"/><Relationship Id="rId21" Type="http://schemas.openxmlformats.org/officeDocument/2006/relationships/hyperlink" Target="https://www.mind.org.uk" TargetMode="External"/><Relationship Id="rId7" Type="http://schemas.openxmlformats.org/officeDocument/2006/relationships/endnotes" Target="endnotes.xml"/><Relationship Id="rId12" Type="http://schemas.openxmlformats.org/officeDocument/2006/relationships/hyperlink" Target="mailto:1701835@student.uwtsd.ac.uk" TargetMode="External"/><Relationship Id="rId17" Type="http://schemas.openxmlformats.org/officeDocument/2006/relationships/hyperlink" Target="https://www.uwtsd.ac.uk/iiced/support/" TargetMode="External"/><Relationship Id="rId2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nxietyuk.org.uk/get-help/anxiety-information/young-people-and-anxiety/exam-stressanxiety/" TargetMode="External"/><Relationship Id="rId20" Type="http://schemas.openxmlformats.org/officeDocument/2006/relationships/hyperlink" Target="file:///C:\Users\c.lohmann-hancock\AppData\Local\Microsoft\Windows\INetCache\REICoP-17-20-v3-Final.pdf" TargetMode="Externa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g"/><Relationship Id="rId24" Type="http://schemas.openxmlformats.org/officeDocument/2006/relationships/hyperlink" Target="https://www.uwtsd.ac.uk/governance-management/external-complaint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c.greenway@uwtsd.ac.uk" TargetMode="External"/><Relationship Id="rId23" Type="http://schemas.openxmlformats.org/officeDocument/2006/relationships/hyperlink" Target="https://www.bigwhitewall.co.uk/our-services" TargetMode="External"/><Relationship Id="rId28"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header" Target="header3.xml"/><Relationship Id="rId19" Type="http://schemas.openxmlformats.org/officeDocument/2006/relationships/hyperlink" Target="mailto:1701835@student.uwtsd.ac.uk" TargetMode="External"/><Relationship Id="rId3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hyperlink" Target="http://www.anxietyuk.org.uk" TargetMode="External"/><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hyperlink" Target="http://www.uwtsd.ac.uk/academic-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B6161F-09D7-481F-94E8-310F74F9A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76</Pages>
  <Words>17469</Words>
  <Characters>99577</Characters>
  <Application>Microsoft Office Word</Application>
  <DocSecurity>0</DocSecurity>
  <Lines>829</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 Jo Jay</dc:creator>
  <cp:keywords/>
  <dc:description/>
  <cp:lastModifiedBy>Billie Jo Jay</cp:lastModifiedBy>
  <cp:revision>4</cp:revision>
  <dcterms:created xsi:type="dcterms:W3CDTF">2020-04-20T16:01:00Z</dcterms:created>
  <dcterms:modified xsi:type="dcterms:W3CDTF">2020-04-21T13:09:00Z</dcterms:modified>
</cp:coreProperties>
</file>