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5804" w:rsidRDefault="00335804">
      <w:pPr>
        <w:rPr>
          <w:rFonts w:ascii="Arial" w:hAnsi="Arial" w:cs="Arial"/>
          <w:sz w:val="24"/>
          <w:szCs w:val="24"/>
        </w:rPr>
      </w:pPr>
      <w:r>
        <w:rPr>
          <w:rFonts w:ascii="Arial" w:hAnsi="Arial" w:cs="Arial"/>
          <w:sz w:val="24"/>
          <w:szCs w:val="24"/>
        </w:rPr>
        <w:t>Governance, Legislation and Ethics Work Based Project</w:t>
      </w:r>
    </w:p>
    <w:p w:rsidR="000927B4" w:rsidRDefault="00335804">
      <w:pPr>
        <w:rPr>
          <w:rFonts w:ascii="Arial" w:hAnsi="Arial" w:cs="Arial"/>
          <w:sz w:val="24"/>
          <w:szCs w:val="24"/>
        </w:rPr>
      </w:pPr>
      <w:r>
        <w:rPr>
          <w:rFonts w:ascii="Arial" w:hAnsi="Arial" w:cs="Arial"/>
          <w:sz w:val="24"/>
          <w:szCs w:val="24"/>
        </w:rPr>
        <w:t>Donna Wright 1808260</w:t>
      </w:r>
      <w:r>
        <w:rPr>
          <w:rFonts w:ascii="Arial" w:hAnsi="Arial" w:cs="Arial"/>
          <w:sz w:val="24"/>
          <w:szCs w:val="24"/>
        </w:rPr>
        <w:br w:type="page"/>
      </w:r>
    </w:p>
    <w:sdt>
      <w:sdtPr>
        <w:id w:val="668060715"/>
        <w:docPartObj>
          <w:docPartGallery w:val="Table of Contents"/>
          <w:docPartUnique/>
        </w:docPartObj>
      </w:sdtPr>
      <w:sdtEndPr>
        <w:rPr>
          <w:noProof/>
        </w:rPr>
      </w:sdtEndPr>
      <w:sdtContent>
        <w:p w:rsidR="000927B4" w:rsidRDefault="000927B4">
          <w:pPr>
            <w:pStyle w:val="TOCHeading"/>
          </w:pPr>
          <w:r>
            <w:t>Contents</w:t>
          </w:r>
          <w:bookmarkStart w:id="0" w:name="_GoBack"/>
          <w:bookmarkEnd w:id="0"/>
        </w:p>
        <w:p w:rsidR="003C15AB" w:rsidRDefault="000927B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675315" w:history="1">
            <w:r w:rsidR="003C15AB" w:rsidRPr="001838BC">
              <w:rPr>
                <w:rStyle w:val="Hyperlink"/>
                <w:noProof/>
              </w:rPr>
              <w:t>Report to Head of Information Governance</w:t>
            </w:r>
            <w:r w:rsidR="003C15AB">
              <w:rPr>
                <w:noProof/>
                <w:webHidden/>
              </w:rPr>
              <w:tab/>
            </w:r>
            <w:r w:rsidR="003C15AB">
              <w:rPr>
                <w:noProof/>
                <w:webHidden/>
              </w:rPr>
              <w:fldChar w:fldCharType="begin"/>
            </w:r>
            <w:r w:rsidR="003C15AB">
              <w:rPr>
                <w:noProof/>
                <w:webHidden/>
              </w:rPr>
              <w:instrText xml:space="preserve"> PAGEREF _Toc50675315 \h </w:instrText>
            </w:r>
            <w:r w:rsidR="003C15AB">
              <w:rPr>
                <w:noProof/>
                <w:webHidden/>
              </w:rPr>
            </w:r>
            <w:r w:rsidR="003C15AB">
              <w:rPr>
                <w:noProof/>
                <w:webHidden/>
              </w:rPr>
              <w:fldChar w:fldCharType="separate"/>
            </w:r>
            <w:r w:rsidR="003C15AB">
              <w:rPr>
                <w:noProof/>
                <w:webHidden/>
              </w:rPr>
              <w:t>3</w:t>
            </w:r>
            <w:r w:rsidR="003C15AB">
              <w:rPr>
                <w:noProof/>
                <w:webHidden/>
              </w:rPr>
              <w:fldChar w:fldCharType="end"/>
            </w:r>
          </w:hyperlink>
        </w:p>
        <w:p w:rsidR="003C15AB" w:rsidRDefault="003C15AB">
          <w:pPr>
            <w:pStyle w:val="TOC1"/>
            <w:tabs>
              <w:tab w:val="right" w:leader="dot" w:pos="9016"/>
            </w:tabs>
            <w:rPr>
              <w:rFonts w:eastAsiaTheme="minorEastAsia"/>
              <w:noProof/>
              <w:lang w:eastAsia="en-GB"/>
            </w:rPr>
          </w:pPr>
          <w:hyperlink w:anchor="_Toc50675316" w:history="1">
            <w:r w:rsidRPr="001838BC">
              <w:rPr>
                <w:rStyle w:val="Hyperlink"/>
                <w:noProof/>
              </w:rPr>
              <w:t>Report to the Executive Board</w:t>
            </w:r>
            <w:r>
              <w:rPr>
                <w:noProof/>
                <w:webHidden/>
              </w:rPr>
              <w:tab/>
            </w:r>
            <w:r>
              <w:rPr>
                <w:noProof/>
                <w:webHidden/>
              </w:rPr>
              <w:fldChar w:fldCharType="begin"/>
            </w:r>
            <w:r>
              <w:rPr>
                <w:noProof/>
                <w:webHidden/>
              </w:rPr>
              <w:instrText xml:space="preserve"> PAGEREF _Toc50675316 \h </w:instrText>
            </w:r>
            <w:r>
              <w:rPr>
                <w:noProof/>
                <w:webHidden/>
              </w:rPr>
            </w:r>
            <w:r>
              <w:rPr>
                <w:noProof/>
                <w:webHidden/>
              </w:rPr>
              <w:fldChar w:fldCharType="separate"/>
            </w:r>
            <w:r>
              <w:rPr>
                <w:noProof/>
                <w:webHidden/>
              </w:rPr>
              <w:t>8</w:t>
            </w:r>
            <w:r>
              <w:rPr>
                <w:noProof/>
                <w:webHidden/>
              </w:rPr>
              <w:fldChar w:fldCharType="end"/>
            </w:r>
          </w:hyperlink>
        </w:p>
        <w:p w:rsidR="003C15AB" w:rsidRDefault="003C15AB">
          <w:pPr>
            <w:pStyle w:val="TOC1"/>
            <w:tabs>
              <w:tab w:val="right" w:leader="dot" w:pos="9016"/>
            </w:tabs>
            <w:rPr>
              <w:rFonts w:eastAsiaTheme="minorEastAsia"/>
              <w:noProof/>
              <w:lang w:eastAsia="en-GB"/>
            </w:rPr>
          </w:pPr>
          <w:hyperlink w:anchor="_Toc50675317" w:history="1">
            <w:r w:rsidRPr="001838BC">
              <w:rPr>
                <w:rStyle w:val="Hyperlink"/>
                <w:noProof/>
              </w:rPr>
              <w:t>Report for Information Governance Committee</w:t>
            </w:r>
            <w:r>
              <w:rPr>
                <w:noProof/>
                <w:webHidden/>
              </w:rPr>
              <w:tab/>
            </w:r>
            <w:r>
              <w:rPr>
                <w:noProof/>
                <w:webHidden/>
              </w:rPr>
              <w:fldChar w:fldCharType="begin"/>
            </w:r>
            <w:r>
              <w:rPr>
                <w:noProof/>
                <w:webHidden/>
              </w:rPr>
              <w:instrText xml:space="preserve"> PAGEREF _Toc50675317 \h </w:instrText>
            </w:r>
            <w:r>
              <w:rPr>
                <w:noProof/>
                <w:webHidden/>
              </w:rPr>
            </w:r>
            <w:r>
              <w:rPr>
                <w:noProof/>
                <w:webHidden/>
              </w:rPr>
              <w:fldChar w:fldCharType="separate"/>
            </w:r>
            <w:r>
              <w:rPr>
                <w:noProof/>
                <w:webHidden/>
              </w:rPr>
              <w:t>11</w:t>
            </w:r>
            <w:r>
              <w:rPr>
                <w:noProof/>
                <w:webHidden/>
              </w:rPr>
              <w:fldChar w:fldCharType="end"/>
            </w:r>
          </w:hyperlink>
        </w:p>
        <w:p w:rsidR="003C15AB" w:rsidRDefault="003C15AB">
          <w:pPr>
            <w:pStyle w:val="TOC1"/>
            <w:tabs>
              <w:tab w:val="right" w:leader="dot" w:pos="9016"/>
            </w:tabs>
            <w:rPr>
              <w:rFonts w:eastAsiaTheme="minorEastAsia"/>
              <w:noProof/>
              <w:lang w:eastAsia="en-GB"/>
            </w:rPr>
          </w:pPr>
          <w:hyperlink w:anchor="_Toc50675318" w:history="1">
            <w:r w:rsidRPr="001838BC">
              <w:rPr>
                <w:rStyle w:val="Hyperlink"/>
                <w:noProof/>
              </w:rPr>
              <w:t>References</w:t>
            </w:r>
            <w:r>
              <w:rPr>
                <w:noProof/>
                <w:webHidden/>
              </w:rPr>
              <w:tab/>
            </w:r>
            <w:r>
              <w:rPr>
                <w:noProof/>
                <w:webHidden/>
              </w:rPr>
              <w:fldChar w:fldCharType="begin"/>
            </w:r>
            <w:r>
              <w:rPr>
                <w:noProof/>
                <w:webHidden/>
              </w:rPr>
              <w:instrText xml:space="preserve"> PAGEREF _Toc50675318 \h </w:instrText>
            </w:r>
            <w:r>
              <w:rPr>
                <w:noProof/>
                <w:webHidden/>
              </w:rPr>
            </w:r>
            <w:r>
              <w:rPr>
                <w:noProof/>
                <w:webHidden/>
              </w:rPr>
              <w:fldChar w:fldCharType="separate"/>
            </w:r>
            <w:r>
              <w:rPr>
                <w:noProof/>
                <w:webHidden/>
              </w:rPr>
              <w:t>13</w:t>
            </w:r>
            <w:r>
              <w:rPr>
                <w:noProof/>
                <w:webHidden/>
              </w:rPr>
              <w:fldChar w:fldCharType="end"/>
            </w:r>
          </w:hyperlink>
        </w:p>
        <w:p w:rsidR="003C15AB" w:rsidRPr="003C15AB" w:rsidRDefault="000927B4" w:rsidP="003C15AB">
          <w:pPr>
            <w:pStyle w:val="Heading1"/>
            <w:rPr>
              <w:noProof/>
            </w:rPr>
          </w:pPr>
          <w:r>
            <w:rPr>
              <w:noProof/>
            </w:rPr>
            <w:fldChar w:fldCharType="end"/>
          </w:r>
        </w:p>
      </w:sdtContent>
    </w:sdt>
    <w:p w:rsidR="000927B4" w:rsidRDefault="000927B4">
      <w:pPr>
        <w:rPr>
          <w:rFonts w:ascii="Arial" w:hAnsi="Arial" w:cs="Arial"/>
          <w:sz w:val="24"/>
          <w:szCs w:val="24"/>
        </w:rPr>
      </w:pPr>
      <w:r>
        <w:rPr>
          <w:rFonts w:ascii="Arial" w:hAnsi="Arial" w:cs="Arial"/>
          <w:sz w:val="24"/>
          <w:szCs w:val="24"/>
        </w:rPr>
        <w:br w:type="page"/>
      </w:r>
    </w:p>
    <w:p w:rsidR="00E62D1C" w:rsidRPr="00774A6E" w:rsidRDefault="00E62D1C" w:rsidP="000927B4">
      <w:pPr>
        <w:pStyle w:val="Heading1"/>
      </w:pPr>
      <w:bookmarkStart w:id="1" w:name="_Toc50675315"/>
      <w:r w:rsidRPr="00774A6E">
        <w:lastRenderedPageBreak/>
        <w:t>Report to Head of Information Governance</w:t>
      </w:r>
      <w:bookmarkEnd w:id="1"/>
    </w:p>
    <w:p w:rsidR="0045788E" w:rsidRPr="00774A6E" w:rsidRDefault="00774A6E">
      <w:pPr>
        <w:rPr>
          <w:rFonts w:ascii="Arial" w:hAnsi="Arial" w:cs="Arial"/>
          <w:sz w:val="24"/>
          <w:szCs w:val="24"/>
        </w:rPr>
      </w:pPr>
      <w:r w:rsidRPr="00774A6E">
        <w:rPr>
          <w:rFonts w:ascii="Arial" w:hAnsi="Arial" w:cs="Arial"/>
          <w:sz w:val="24"/>
          <w:szCs w:val="24"/>
        </w:rPr>
        <w:t>Background</w:t>
      </w:r>
    </w:p>
    <w:p w:rsidR="00844F0C" w:rsidRPr="00774A6E" w:rsidRDefault="00D328E9" w:rsidP="00844F0C">
      <w:pPr>
        <w:rPr>
          <w:rFonts w:ascii="Arial" w:hAnsi="Arial" w:cs="Arial"/>
          <w:sz w:val="24"/>
          <w:szCs w:val="24"/>
        </w:rPr>
      </w:pPr>
      <w:r w:rsidRPr="00774A6E">
        <w:rPr>
          <w:rFonts w:ascii="Arial" w:hAnsi="Arial" w:cs="Arial"/>
          <w:sz w:val="24"/>
          <w:szCs w:val="24"/>
        </w:rPr>
        <w:t>As part of our staff records we hold the n</w:t>
      </w:r>
      <w:r w:rsidR="00844F0C" w:rsidRPr="00774A6E">
        <w:rPr>
          <w:rFonts w:ascii="Arial" w:hAnsi="Arial" w:cs="Arial"/>
          <w:sz w:val="24"/>
          <w:szCs w:val="24"/>
        </w:rPr>
        <w:t>ames and addresses</w:t>
      </w:r>
      <w:r w:rsidRPr="00774A6E">
        <w:rPr>
          <w:rFonts w:ascii="Arial" w:hAnsi="Arial" w:cs="Arial"/>
          <w:sz w:val="24"/>
          <w:szCs w:val="24"/>
        </w:rPr>
        <w:t xml:space="preserve"> of members of staff amongst other personal information</w:t>
      </w:r>
      <w:r w:rsidR="00844F0C" w:rsidRPr="00774A6E">
        <w:rPr>
          <w:rFonts w:ascii="Arial" w:hAnsi="Arial" w:cs="Arial"/>
          <w:sz w:val="24"/>
          <w:szCs w:val="24"/>
        </w:rPr>
        <w:t>.</w:t>
      </w:r>
    </w:p>
    <w:p w:rsidR="00844F0C" w:rsidRPr="00774A6E" w:rsidRDefault="00D328E9" w:rsidP="00844F0C">
      <w:pPr>
        <w:rPr>
          <w:rFonts w:ascii="Arial" w:hAnsi="Arial" w:cs="Arial"/>
          <w:sz w:val="24"/>
          <w:szCs w:val="24"/>
        </w:rPr>
      </w:pPr>
      <w:r w:rsidRPr="00774A6E">
        <w:rPr>
          <w:rFonts w:ascii="Arial" w:hAnsi="Arial" w:cs="Arial"/>
          <w:sz w:val="24"/>
          <w:szCs w:val="24"/>
        </w:rPr>
        <w:t xml:space="preserve">Staff records are held for a number of reasons, for example pay and personnel reasons. Some details held within the staff records will be accessible to line managers in order to facilitate activities such as time management or </w:t>
      </w:r>
      <w:r w:rsidR="005E75DA" w:rsidRPr="00774A6E">
        <w:rPr>
          <w:rFonts w:ascii="Arial" w:hAnsi="Arial" w:cs="Arial"/>
          <w:sz w:val="24"/>
          <w:szCs w:val="24"/>
        </w:rPr>
        <w:t xml:space="preserve">communication. </w:t>
      </w:r>
      <w:r w:rsidRPr="00774A6E">
        <w:rPr>
          <w:rFonts w:ascii="Arial" w:hAnsi="Arial" w:cs="Arial"/>
          <w:sz w:val="24"/>
          <w:szCs w:val="24"/>
        </w:rPr>
        <w:t xml:space="preserve">For example names and address </w:t>
      </w:r>
      <w:r w:rsidR="005E75DA" w:rsidRPr="00774A6E">
        <w:rPr>
          <w:rFonts w:ascii="Arial" w:hAnsi="Arial" w:cs="Arial"/>
          <w:sz w:val="24"/>
          <w:szCs w:val="24"/>
        </w:rPr>
        <w:t xml:space="preserve">data </w:t>
      </w:r>
      <w:r w:rsidRPr="00774A6E">
        <w:rPr>
          <w:rFonts w:ascii="Arial" w:hAnsi="Arial" w:cs="Arial"/>
          <w:sz w:val="24"/>
          <w:szCs w:val="24"/>
        </w:rPr>
        <w:t>may be used</w:t>
      </w:r>
      <w:r w:rsidR="005E75DA" w:rsidRPr="00774A6E">
        <w:rPr>
          <w:rFonts w:ascii="Arial" w:hAnsi="Arial" w:cs="Arial"/>
          <w:sz w:val="24"/>
          <w:szCs w:val="24"/>
        </w:rPr>
        <w:t xml:space="preserve"> to facilitate the sending of documents, forms or other literature to staff </w:t>
      </w:r>
      <w:r w:rsidRPr="00774A6E">
        <w:rPr>
          <w:rFonts w:ascii="Arial" w:hAnsi="Arial" w:cs="Arial"/>
          <w:sz w:val="24"/>
          <w:szCs w:val="24"/>
        </w:rPr>
        <w:t>members’</w:t>
      </w:r>
      <w:r w:rsidR="005E75DA" w:rsidRPr="00774A6E">
        <w:rPr>
          <w:rFonts w:ascii="Arial" w:hAnsi="Arial" w:cs="Arial"/>
          <w:sz w:val="24"/>
          <w:szCs w:val="24"/>
        </w:rPr>
        <w:t xml:space="preserve"> homes.</w:t>
      </w:r>
    </w:p>
    <w:p w:rsidR="00061D8A" w:rsidRPr="00774A6E" w:rsidRDefault="00FE1721" w:rsidP="00061D8A">
      <w:pPr>
        <w:rPr>
          <w:rFonts w:ascii="Arial" w:hAnsi="Arial" w:cs="Arial"/>
          <w:sz w:val="24"/>
          <w:szCs w:val="24"/>
        </w:rPr>
      </w:pPr>
      <w:r w:rsidRPr="00774A6E">
        <w:rPr>
          <w:rFonts w:ascii="Arial" w:hAnsi="Arial" w:cs="Arial"/>
          <w:sz w:val="24"/>
          <w:szCs w:val="24"/>
        </w:rPr>
        <w:t xml:space="preserve">The Agency undertakes Personnel, Pay and Finance </w:t>
      </w:r>
      <w:r w:rsidR="00C0588E" w:rsidRPr="00774A6E">
        <w:rPr>
          <w:rFonts w:ascii="Arial" w:hAnsi="Arial" w:cs="Arial"/>
          <w:sz w:val="24"/>
          <w:szCs w:val="24"/>
        </w:rPr>
        <w:t>activity</w:t>
      </w:r>
      <w:r w:rsidRPr="00774A6E">
        <w:rPr>
          <w:rFonts w:ascii="Arial" w:hAnsi="Arial" w:cs="Arial"/>
          <w:sz w:val="24"/>
          <w:szCs w:val="24"/>
        </w:rPr>
        <w:t xml:space="preserve"> through a secure operational system that is managed and maintained by authorised personnel. All staff members are provided access to this system in accordance to their role</w:t>
      </w:r>
      <w:r w:rsidR="00C0588E" w:rsidRPr="00774A6E">
        <w:rPr>
          <w:rFonts w:ascii="Arial" w:hAnsi="Arial" w:cs="Arial"/>
          <w:sz w:val="24"/>
          <w:szCs w:val="24"/>
        </w:rPr>
        <w:t>,</w:t>
      </w:r>
      <w:r w:rsidRPr="00774A6E">
        <w:rPr>
          <w:rFonts w:ascii="Arial" w:hAnsi="Arial" w:cs="Arial"/>
          <w:sz w:val="24"/>
          <w:szCs w:val="24"/>
        </w:rPr>
        <w:t xml:space="preserve"> with a principle of least privilege enforced.</w:t>
      </w:r>
    </w:p>
    <w:p w:rsidR="005E75DA" w:rsidRPr="00774A6E" w:rsidRDefault="00FE1721" w:rsidP="00FE1721">
      <w:pPr>
        <w:rPr>
          <w:rFonts w:ascii="Arial" w:hAnsi="Arial" w:cs="Arial"/>
          <w:sz w:val="24"/>
          <w:szCs w:val="24"/>
        </w:rPr>
      </w:pPr>
      <w:r w:rsidRPr="00774A6E">
        <w:rPr>
          <w:rFonts w:ascii="Arial" w:hAnsi="Arial" w:cs="Arial"/>
          <w:sz w:val="24"/>
          <w:szCs w:val="24"/>
        </w:rPr>
        <w:t>As a minimum all individuals are able to access their own</w:t>
      </w:r>
      <w:r w:rsidR="0024412D" w:rsidRPr="00774A6E">
        <w:rPr>
          <w:rFonts w:ascii="Arial" w:hAnsi="Arial" w:cs="Arial"/>
          <w:sz w:val="24"/>
          <w:szCs w:val="24"/>
        </w:rPr>
        <w:t xml:space="preserve"> staff record</w:t>
      </w:r>
      <w:r w:rsidR="00C0588E" w:rsidRPr="00774A6E">
        <w:rPr>
          <w:rFonts w:ascii="Arial" w:hAnsi="Arial" w:cs="Arial"/>
          <w:sz w:val="24"/>
          <w:szCs w:val="24"/>
        </w:rPr>
        <w:t>,</w:t>
      </w:r>
      <w:r w:rsidR="0024412D" w:rsidRPr="00774A6E">
        <w:rPr>
          <w:rFonts w:ascii="Arial" w:hAnsi="Arial" w:cs="Arial"/>
          <w:sz w:val="24"/>
          <w:szCs w:val="24"/>
        </w:rPr>
        <w:t xml:space="preserve"> including pay details</w:t>
      </w:r>
      <w:r w:rsidR="00C0588E" w:rsidRPr="00774A6E">
        <w:rPr>
          <w:rFonts w:ascii="Arial" w:hAnsi="Arial" w:cs="Arial"/>
          <w:sz w:val="24"/>
          <w:szCs w:val="24"/>
        </w:rPr>
        <w:t>,</w:t>
      </w:r>
      <w:r w:rsidR="0024412D" w:rsidRPr="00774A6E">
        <w:rPr>
          <w:rFonts w:ascii="Arial" w:hAnsi="Arial" w:cs="Arial"/>
          <w:sz w:val="24"/>
          <w:szCs w:val="24"/>
        </w:rPr>
        <w:t xml:space="preserve"> but </w:t>
      </w:r>
      <w:r w:rsidRPr="00774A6E">
        <w:rPr>
          <w:rFonts w:ascii="Arial" w:hAnsi="Arial" w:cs="Arial"/>
          <w:sz w:val="24"/>
          <w:szCs w:val="24"/>
        </w:rPr>
        <w:t>will have no access to</w:t>
      </w:r>
      <w:r w:rsidR="0024412D" w:rsidRPr="00774A6E">
        <w:rPr>
          <w:rFonts w:ascii="Arial" w:hAnsi="Arial" w:cs="Arial"/>
          <w:sz w:val="24"/>
          <w:szCs w:val="24"/>
        </w:rPr>
        <w:t xml:space="preserve"> other staff </w:t>
      </w:r>
      <w:r w:rsidRPr="00774A6E">
        <w:rPr>
          <w:rFonts w:ascii="Arial" w:hAnsi="Arial" w:cs="Arial"/>
          <w:sz w:val="24"/>
          <w:szCs w:val="24"/>
        </w:rPr>
        <w:t xml:space="preserve">member’s information. </w:t>
      </w:r>
      <w:r w:rsidR="00774A6E" w:rsidRPr="00774A6E">
        <w:rPr>
          <w:rFonts w:ascii="Arial" w:hAnsi="Arial" w:cs="Arial"/>
          <w:sz w:val="24"/>
          <w:szCs w:val="24"/>
        </w:rPr>
        <w:t>Additional access is granted to some roles, for example</w:t>
      </w:r>
      <w:r w:rsidR="0024412D" w:rsidRPr="00774A6E">
        <w:rPr>
          <w:rFonts w:ascii="Arial" w:hAnsi="Arial" w:cs="Arial"/>
          <w:sz w:val="24"/>
          <w:szCs w:val="24"/>
        </w:rPr>
        <w:t xml:space="preserve"> a line manager will be able to view their own staff record as well as a redacted staff record for the</w:t>
      </w:r>
      <w:r w:rsidRPr="00774A6E">
        <w:rPr>
          <w:rFonts w:ascii="Arial" w:hAnsi="Arial" w:cs="Arial"/>
          <w:sz w:val="24"/>
          <w:szCs w:val="24"/>
        </w:rPr>
        <w:t>ir</w:t>
      </w:r>
      <w:r w:rsidR="0024412D" w:rsidRPr="00774A6E">
        <w:rPr>
          <w:rFonts w:ascii="Arial" w:hAnsi="Arial" w:cs="Arial"/>
          <w:sz w:val="24"/>
          <w:szCs w:val="24"/>
        </w:rPr>
        <w:t xml:space="preserve"> members of staff.</w:t>
      </w:r>
      <w:r w:rsidR="00C0588E" w:rsidRPr="00774A6E">
        <w:rPr>
          <w:rFonts w:ascii="Arial" w:hAnsi="Arial" w:cs="Arial"/>
          <w:sz w:val="24"/>
          <w:szCs w:val="24"/>
        </w:rPr>
        <w:t xml:space="preserve"> This information should not be held outside the system without due cause.</w:t>
      </w:r>
    </w:p>
    <w:p w:rsidR="00774A6E" w:rsidRPr="00774A6E" w:rsidRDefault="00774A6E" w:rsidP="00774A6E">
      <w:pPr>
        <w:rPr>
          <w:rFonts w:ascii="Arial" w:hAnsi="Arial" w:cs="Arial"/>
          <w:sz w:val="24"/>
          <w:szCs w:val="24"/>
        </w:rPr>
      </w:pPr>
    </w:p>
    <w:p w:rsidR="00FE07C0" w:rsidRPr="00774A6E" w:rsidRDefault="00774A6E" w:rsidP="00774A6E">
      <w:pPr>
        <w:rPr>
          <w:rFonts w:ascii="Arial" w:hAnsi="Arial" w:cs="Arial"/>
          <w:sz w:val="24"/>
          <w:szCs w:val="24"/>
        </w:rPr>
      </w:pPr>
      <w:r>
        <w:rPr>
          <w:rFonts w:ascii="Arial" w:hAnsi="Arial" w:cs="Arial"/>
          <w:sz w:val="24"/>
          <w:szCs w:val="24"/>
        </w:rPr>
        <w:t>Incident summary</w:t>
      </w:r>
    </w:p>
    <w:p w:rsidR="00C0588E" w:rsidRPr="00774A6E" w:rsidRDefault="00C0588E" w:rsidP="00522EA4">
      <w:pPr>
        <w:rPr>
          <w:rFonts w:ascii="Arial" w:hAnsi="Arial" w:cs="Arial"/>
          <w:sz w:val="24"/>
          <w:szCs w:val="24"/>
        </w:rPr>
      </w:pPr>
      <w:r w:rsidRPr="00774A6E">
        <w:rPr>
          <w:rFonts w:ascii="Arial" w:hAnsi="Arial" w:cs="Arial"/>
          <w:sz w:val="24"/>
          <w:szCs w:val="24"/>
        </w:rPr>
        <w:t xml:space="preserve">A manager from an operational department had been attempting to send a leaflet to a member of the public. The leaflet in question was stored to the desktop of the </w:t>
      </w:r>
      <w:r w:rsidR="00B13994" w:rsidRPr="00774A6E">
        <w:rPr>
          <w:rFonts w:ascii="Arial" w:hAnsi="Arial" w:cs="Arial"/>
          <w:sz w:val="24"/>
          <w:szCs w:val="24"/>
        </w:rPr>
        <w:t>managers’</w:t>
      </w:r>
      <w:r w:rsidRPr="00774A6E">
        <w:rPr>
          <w:rFonts w:ascii="Arial" w:hAnsi="Arial" w:cs="Arial"/>
          <w:sz w:val="24"/>
          <w:szCs w:val="24"/>
        </w:rPr>
        <w:t xml:space="preserve"> device. The manager inadvertently att</w:t>
      </w:r>
      <w:r w:rsidR="00774A6E">
        <w:rPr>
          <w:rFonts w:ascii="Arial" w:hAnsi="Arial" w:cs="Arial"/>
          <w:sz w:val="24"/>
          <w:szCs w:val="24"/>
        </w:rPr>
        <w:t>ached a document which contained</w:t>
      </w:r>
      <w:r w:rsidRPr="00774A6E">
        <w:rPr>
          <w:rFonts w:ascii="Arial" w:hAnsi="Arial" w:cs="Arial"/>
          <w:sz w:val="24"/>
          <w:szCs w:val="24"/>
        </w:rPr>
        <w:t xml:space="preserve"> the names and addresses of his staff in error. This was subsequently sent before the error was identified.</w:t>
      </w:r>
    </w:p>
    <w:p w:rsidR="00522EA4" w:rsidRPr="00774A6E" w:rsidRDefault="00522EA4" w:rsidP="00C0588E">
      <w:pPr>
        <w:rPr>
          <w:rFonts w:ascii="Arial" w:hAnsi="Arial" w:cs="Arial"/>
          <w:sz w:val="24"/>
          <w:szCs w:val="24"/>
        </w:rPr>
      </w:pPr>
      <w:r w:rsidRPr="00774A6E">
        <w:rPr>
          <w:rFonts w:ascii="Arial" w:hAnsi="Arial" w:cs="Arial"/>
          <w:sz w:val="24"/>
          <w:szCs w:val="24"/>
        </w:rPr>
        <w:t xml:space="preserve">Information Governance were alerted to this incident by a manager from an operational department. The manager advised that they inadvertently attached an incorrect document from their desktop when emailing </w:t>
      </w:r>
      <w:r w:rsidR="00C0588E" w:rsidRPr="00774A6E">
        <w:rPr>
          <w:rFonts w:ascii="Arial" w:hAnsi="Arial" w:cs="Arial"/>
          <w:sz w:val="24"/>
          <w:szCs w:val="24"/>
        </w:rPr>
        <w:t>a</w:t>
      </w:r>
      <w:r w:rsidRPr="00774A6E">
        <w:rPr>
          <w:rFonts w:ascii="Arial" w:hAnsi="Arial" w:cs="Arial"/>
          <w:sz w:val="24"/>
          <w:szCs w:val="24"/>
        </w:rPr>
        <w:t xml:space="preserve"> member of the public. </w:t>
      </w:r>
      <w:r w:rsidR="00B13994" w:rsidRPr="00774A6E">
        <w:rPr>
          <w:rFonts w:ascii="Arial" w:hAnsi="Arial" w:cs="Arial"/>
          <w:sz w:val="24"/>
          <w:szCs w:val="24"/>
        </w:rPr>
        <w:t>The attached document contained a list of names and addresses of their members of staff which they</w:t>
      </w:r>
      <w:r w:rsidR="00C0588E" w:rsidRPr="00774A6E">
        <w:rPr>
          <w:rFonts w:ascii="Arial" w:hAnsi="Arial" w:cs="Arial"/>
          <w:sz w:val="24"/>
          <w:szCs w:val="24"/>
        </w:rPr>
        <w:t xml:space="preserve"> had downloaded from the operational system in an effort</w:t>
      </w:r>
      <w:r w:rsidR="00DD1F27" w:rsidRPr="00774A6E">
        <w:rPr>
          <w:rFonts w:ascii="Arial" w:hAnsi="Arial" w:cs="Arial"/>
          <w:sz w:val="24"/>
          <w:szCs w:val="24"/>
        </w:rPr>
        <w:t xml:space="preserve"> to improve efficiency</w:t>
      </w:r>
      <w:r w:rsidR="00B13994" w:rsidRPr="00774A6E">
        <w:rPr>
          <w:rFonts w:ascii="Arial" w:hAnsi="Arial" w:cs="Arial"/>
          <w:sz w:val="24"/>
          <w:szCs w:val="24"/>
        </w:rPr>
        <w:t xml:space="preserve"> for a task they undertook</w:t>
      </w:r>
      <w:r w:rsidR="00DD1F27" w:rsidRPr="00774A6E">
        <w:rPr>
          <w:rFonts w:ascii="Arial" w:hAnsi="Arial" w:cs="Arial"/>
          <w:sz w:val="24"/>
          <w:szCs w:val="24"/>
        </w:rPr>
        <w:t>.</w:t>
      </w:r>
    </w:p>
    <w:p w:rsidR="00774A6E" w:rsidRDefault="00774A6E">
      <w:pPr>
        <w:rPr>
          <w:rFonts w:ascii="Arial" w:hAnsi="Arial" w:cs="Arial"/>
          <w:sz w:val="24"/>
          <w:szCs w:val="24"/>
        </w:rPr>
      </w:pPr>
    </w:p>
    <w:p w:rsidR="0045788E" w:rsidRPr="00774A6E" w:rsidRDefault="0045788E">
      <w:pPr>
        <w:rPr>
          <w:rFonts w:ascii="Arial" w:hAnsi="Arial" w:cs="Arial"/>
          <w:sz w:val="24"/>
          <w:szCs w:val="24"/>
        </w:rPr>
      </w:pPr>
      <w:r w:rsidRPr="00774A6E">
        <w:rPr>
          <w:rFonts w:ascii="Arial" w:hAnsi="Arial" w:cs="Arial"/>
          <w:sz w:val="24"/>
          <w:szCs w:val="24"/>
        </w:rPr>
        <w:t xml:space="preserve">Data Protection Implications </w:t>
      </w:r>
    </w:p>
    <w:p w:rsidR="00FE07C0" w:rsidRPr="00774A6E" w:rsidRDefault="00141C61">
      <w:pPr>
        <w:rPr>
          <w:rFonts w:ascii="Arial" w:hAnsi="Arial" w:cs="Arial"/>
          <w:sz w:val="24"/>
          <w:szCs w:val="24"/>
        </w:rPr>
      </w:pPr>
      <w:r w:rsidRPr="00774A6E">
        <w:rPr>
          <w:rFonts w:ascii="Arial" w:hAnsi="Arial" w:cs="Arial"/>
          <w:sz w:val="24"/>
          <w:szCs w:val="24"/>
        </w:rPr>
        <w:t xml:space="preserve">The data in question constitutes as personal data as it is made up of identifiers, namely </w:t>
      </w:r>
      <w:r w:rsidR="00530F78">
        <w:rPr>
          <w:rFonts w:ascii="Arial" w:hAnsi="Arial" w:cs="Arial"/>
          <w:sz w:val="24"/>
          <w:szCs w:val="24"/>
        </w:rPr>
        <w:t>individuals names and locations therefore GDPR in engaged.</w:t>
      </w:r>
    </w:p>
    <w:p w:rsidR="003C15AB" w:rsidRDefault="003C15AB" w:rsidP="000736A5">
      <w:pPr>
        <w:rPr>
          <w:rFonts w:ascii="Arial" w:hAnsi="Arial" w:cs="Arial"/>
          <w:sz w:val="24"/>
          <w:szCs w:val="24"/>
        </w:rPr>
      </w:pPr>
    </w:p>
    <w:p w:rsidR="003C15AB" w:rsidRDefault="003C15AB" w:rsidP="000736A5">
      <w:pPr>
        <w:rPr>
          <w:rFonts w:ascii="Arial" w:hAnsi="Arial" w:cs="Arial"/>
          <w:sz w:val="24"/>
          <w:szCs w:val="24"/>
        </w:rPr>
      </w:pPr>
    </w:p>
    <w:p w:rsidR="003C15AB" w:rsidRDefault="003C15AB" w:rsidP="000736A5">
      <w:pPr>
        <w:rPr>
          <w:rFonts w:ascii="Arial" w:hAnsi="Arial" w:cs="Arial"/>
          <w:sz w:val="24"/>
          <w:szCs w:val="24"/>
        </w:rPr>
      </w:pPr>
    </w:p>
    <w:p w:rsidR="000736A5" w:rsidRPr="00774A6E" w:rsidRDefault="000736A5" w:rsidP="000736A5">
      <w:pPr>
        <w:rPr>
          <w:rFonts w:ascii="Arial" w:hAnsi="Arial" w:cs="Arial"/>
          <w:sz w:val="24"/>
          <w:szCs w:val="24"/>
        </w:rPr>
      </w:pPr>
      <w:r w:rsidRPr="00774A6E">
        <w:rPr>
          <w:rFonts w:ascii="Arial" w:hAnsi="Arial" w:cs="Arial"/>
          <w:sz w:val="24"/>
          <w:szCs w:val="24"/>
        </w:rPr>
        <w:lastRenderedPageBreak/>
        <w:t xml:space="preserve">There are three </w:t>
      </w:r>
      <w:r w:rsidR="00774A6E">
        <w:rPr>
          <w:rFonts w:ascii="Arial" w:hAnsi="Arial" w:cs="Arial"/>
          <w:sz w:val="24"/>
          <w:szCs w:val="24"/>
        </w:rPr>
        <w:t xml:space="preserve">data protection </w:t>
      </w:r>
      <w:r w:rsidRPr="00774A6E">
        <w:rPr>
          <w:rFonts w:ascii="Arial" w:hAnsi="Arial" w:cs="Arial"/>
          <w:sz w:val="24"/>
          <w:szCs w:val="24"/>
        </w:rPr>
        <w:t>principles to consider in these circumstances. These are:</w:t>
      </w:r>
    </w:p>
    <w:p w:rsidR="000736A5" w:rsidRPr="00774A6E" w:rsidRDefault="000736A5" w:rsidP="000736A5">
      <w:pPr>
        <w:rPr>
          <w:rFonts w:ascii="Arial" w:hAnsi="Arial" w:cs="Arial"/>
          <w:sz w:val="24"/>
          <w:szCs w:val="24"/>
        </w:rPr>
      </w:pPr>
      <w:r w:rsidRPr="00774A6E">
        <w:rPr>
          <w:rFonts w:ascii="Arial" w:hAnsi="Arial" w:cs="Arial"/>
          <w:sz w:val="24"/>
          <w:szCs w:val="24"/>
        </w:rPr>
        <w:tab/>
        <w:t xml:space="preserve">(b) </w:t>
      </w:r>
      <w:proofErr w:type="gramStart"/>
      <w:r w:rsidRPr="00774A6E">
        <w:rPr>
          <w:rFonts w:ascii="Arial" w:hAnsi="Arial" w:cs="Arial"/>
          <w:sz w:val="24"/>
          <w:szCs w:val="24"/>
        </w:rPr>
        <w:t>purpose</w:t>
      </w:r>
      <w:proofErr w:type="gramEnd"/>
      <w:r w:rsidRPr="00774A6E">
        <w:rPr>
          <w:rFonts w:ascii="Arial" w:hAnsi="Arial" w:cs="Arial"/>
          <w:sz w:val="24"/>
          <w:szCs w:val="24"/>
        </w:rPr>
        <w:t xml:space="preserve"> limitation</w:t>
      </w:r>
    </w:p>
    <w:p w:rsidR="000736A5" w:rsidRPr="00774A6E" w:rsidRDefault="000736A5" w:rsidP="000736A5">
      <w:pPr>
        <w:rPr>
          <w:rFonts w:ascii="Arial" w:hAnsi="Arial" w:cs="Arial"/>
          <w:sz w:val="24"/>
          <w:szCs w:val="24"/>
        </w:rPr>
      </w:pPr>
      <w:r w:rsidRPr="00774A6E">
        <w:rPr>
          <w:rFonts w:ascii="Arial" w:hAnsi="Arial" w:cs="Arial"/>
          <w:sz w:val="24"/>
          <w:szCs w:val="24"/>
        </w:rPr>
        <w:tab/>
        <w:t xml:space="preserve">(e) </w:t>
      </w:r>
      <w:proofErr w:type="gramStart"/>
      <w:r w:rsidRPr="00774A6E">
        <w:rPr>
          <w:rFonts w:ascii="Arial" w:hAnsi="Arial" w:cs="Arial"/>
          <w:sz w:val="24"/>
          <w:szCs w:val="24"/>
        </w:rPr>
        <w:t>storage</w:t>
      </w:r>
      <w:proofErr w:type="gramEnd"/>
      <w:r w:rsidRPr="00774A6E">
        <w:rPr>
          <w:rFonts w:ascii="Arial" w:hAnsi="Arial" w:cs="Arial"/>
          <w:sz w:val="24"/>
          <w:szCs w:val="24"/>
        </w:rPr>
        <w:t xml:space="preserve"> limitation</w:t>
      </w:r>
    </w:p>
    <w:p w:rsidR="000736A5" w:rsidRPr="00774A6E" w:rsidRDefault="000736A5" w:rsidP="000736A5">
      <w:pPr>
        <w:rPr>
          <w:rFonts w:ascii="Arial" w:hAnsi="Arial" w:cs="Arial"/>
          <w:sz w:val="24"/>
          <w:szCs w:val="24"/>
        </w:rPr>
      </w:pPr>
      <w:r w:rsidRPr="00774A6E">
        <w:rPr>
          <w:rFonts w:ascii="Arial" w:hAnsi="Arial" w:cs="Arial"/>
          <w:sz w:val="24"/>
          <w:szCs w:val="24"/>
        </w:rPr>
        <w:tab/>
        <w:t xml:space="preserve">(f) </w:t>
      </w:r>
      <w:proofErr w:type="gramStart"/>
      <w:r w:rsidRPr="00774A6E">
        <w:rPr>
          <w:rFonts w:ascii="Arial" w:hAnsi="Arial" w:cs="Arial"/>
          <w:sz w:val="24"/>
          <w:szCs w:val="24"/>
        </w:rPr>
        <w:t>integrity</w:t>
      </w:r>
      <w:proofErr w:type="gramEnd"/>
      <w:r w:rsidRPr="00774A6E">
        <w:rPr>
          <w:rFonts w:ascii="Arial" w:hAnsi="Arial" w:cs="Arial"/>
          <w:sz w:val="24"/>
          <w:szCs w:val="24"/>
        </w:rPr>
        <w:t xml:space="preserve"> and confidentiality</w:t>
      </w:r>
    </w:p>
    <w:p w:rsidR="000736A5" w:rsidRPr="00774A6E" w:rsidRDefault="008F69DC" w:rsidP="000736A5">
      <w:pPr>
        <w:rPr>
          <w:rFonts w:ascii="Arial" w:hAnsi="Arial" w:cs="Arial"/>
          <w:sz w:val="24"/>
          <w:szCs w:val="24"/>
        </w:rPr>
      </w:pPr>
      <w:r w:rsidRPr="00774A6E">
        <w:rPr>
          <w:rFonts w:ascii="Arial" w:hAnsi="Arial" w:cs="Arial"/>
          <w:sz w:val="24"/>
          <w:szCs w:val="24"/>
        </w:rPr>
        <w:t xml:space="preserve">There is a clear breach of </w:t>
      </w:r>
      <w:r w:rsidR="001D4D97" w:rsidRPr="00774A6E">
        <w:rPr>
          <w:rFonts w:ascii="Arial" w:hAnsi="Arial" w:cs="Arial"/>
          <w:sz w:val="24"/>
          <w:szCs w:val="24"/>
        </w:rPr>
        <w:t xml:space="preserve">integrity and confidentiality. </w:t>
      </w:r>
      <w:r w:rsidR="000736A5" w:rsidRPr="00774A6E">
        <w:rPr>
          <w:rFonts w:ascii="Arial" w:hAnsi="Arial" w:cs="Arial"/>
          <w:sz w:val="24"/>
          <w:szCs w:val="24"/>
        </w:rPr>
        <w:t>For this principle Article 5(1) requires that data shall be:</w:t>
      </w:r>
    </w:p>
    <w:p w:rsidR="000736A5" w:rsidRPr="00774A6E" w:rsidRDefault="000736A5" w:rsidP="000736A5">
      <w:pPr>
        <w:rPr>
          <w:rFonts w:ascii="Arial" w:hAnsi="Arial" w:cs="Arial"/>
          <w:sz w:val="24"/>
          <w:szCs w:val="24"/>
        </w:rPr>
      </w:pPr>
      <w:r w:rsidRPr="00774A6E">
        <w:rPr>
          <w:rFonts w:ascii="Arial" w:hAnsi="Arial" w:cs="Arial"/>
          <w:sz w:val="24"/>
          <w:szCs w:val="24"/>
        </w:rPr>
        <w:t>“(f) processed in a manner that ensures appropriate security of the personal data, including protection against unauthorised or unlawful processing and against accidental loss, destruction or damage, using appropriate technical or organisational measures (‘integrity and confidentiality’).”</w:t>
      </w:r>
    </w:p>
    <w:p w:rsidR="000736A5" w:rsidRPr="00774A6E" w:rsidRDefault="001D4D97" w:rsidP="000736A5">
      <w:pPr>
        <w:rPr>
          <w:rFonts w:ascii="Arial" w:hAnsi="Arial" w:cs="Arial"/>
          <w:sz w:val="24"/>
          <w:szCs w:val="24"/>
        </w:rPr>
      </w:pPr>
      <w:r w:rsidRPr="00774A6E">
        <w:rPr>
          <w:rFonts w:ascii="Arial" w:hAnsi="Arial" w:cs="Arial"/>
          <w:sz w:val="24"/>
          <w:szCs w:val="24"/>
        </w:rPr>
        <w:t xml:space="preserve">This principle was initially breached through the </w:t>
      </w:r>
      <w:proofErr w:type="gramStart"/>
      <w:r w:rsidRPr="00774A6E">
        <w:rPr>
          <w:rFonts w:ascii="Arial" w:hAnsi="Arial" w:cs="Arial"/>
          <w:sz w:val="24"/>
          <w:szCs w:val="24"/>
        </w:rPr>
        <w:t>managers</w:t>
      </w:r>
      <w:proofErr w:type="gramEnd"/>
      <w:r w:rsidRPr="00774A6E">
        <w:rPr>
          <w:rFonts w:ascii="Arial" w:hAnsi="Arial" w:cs="Arial"/>
          <w:sz w:val="24"/>
          <w:szCs w:val="24"/>
        </w:rPr>
        <w:t xml:space="preserve"> actions whereby they downloaded the personal data belonging to members of staff onto their device. Whilst the data is held in the operational system there is appropriate security in place to protect it, however once this information was downloaded and stored on the device the appropriate security was no longer in place, putting the data at risk.</w:t>
      </w:r>
    </w:p>
    <w:p w:rsidR="00141C61" w:rsidRPr="00774A6E" w:rsidRDefault="00143EBE" w:rsidP="00143EBE">
      <w:pPr>
        <w:rPr>
          <w:rFonts w:ascii="Arial" w:hAnsi="Arial" w:cs="Arial"/>
          <w:sz w:val="24"/>
          <w:szCs w:val="24"/>
        </w:rPr>
      </w:pPr>
      <w:r w:rsidRPr="00774A6E">
        <w:rPr>
          <w:rFonts w:ascii="Arial" w:hAnsi="Arial" w:cs="Arial"/>
          <w:sz w:val="24"/>
          <w:szCs w:val="24"/>
        </w:rPr>
        <w:t>The principle was further breached as there was an unauthorised disclosure of the personal data to a third party in breach of confidentiality.</w:t>
      </w:r>
    </w:p>
    <w:p w:rsidR="00143EBE" w:rsidRPr="00774A6E" w:rsidRDefault="00143EBE" w:rsidP="00143EBE">
      <w:pPr>
        <w:rPr>
          <w:rFonts w:ascii="Arial" w:hAnsi="Arial" w:cs="Arial"/>
          <w:sz w:val="24"/>
          <w:szCs w:val="24"/>
        </w:rPr>
      </w:pPr>
      <w:r w:rsidRPr="00774A6E">
        <w:rPr>
          <w:rFonts w:ascii="Arial" w:hAnsi="Arial" w:cs="Arial"/>
          <w:sz w:val="24"/>
          <w:szCs w:val="24"/>
        </w:rPr>
        <w:t>There are an additional two principles ident</w:t>
      </w:r>
      <w:r w:rsidR="00774A6E">
        <w:rPr>
          <w:rFonts w:ascii="Arial" w:hAnsi="Arial" w:cs="Arial"/>
          <w:sz w:val="24"/>
          <w:szCs w:val="24"/>
        </w:rPr>
        <w:t>ified that could be considered u</w:t>
      </w:r>
      <w:r w:rsidRPr="00774A6E">
        <w:rPr>
          <w:rFonts w:ascii="Arial" w:hAnsi="Arial" w:cs="Arial"/>
          <w:sz w:val="24"/>
          <w:szCs w:val="24"/>
        </w:rPr>
        <w:t>n</w:t>
      </w:r>
      <w:r w:rsidR="00774A6E">
        <w:rPr>
          <w:rFonts w:ascii="Arial" w:hAnsi="Arial" w:cs="Arial"/>
          <w:sz w:val="24"/>
          <w:szCs w:val="24"/>
        </w:rPr>
        <w:t>der</w:t>
      </w:r>
      <w:r w:rsidRPr="00774A6E">
        <w:rPr>
          <w:rFonts w:ascii="Arial" w:hAnsi="Arial" w:cs="Arial"/>
          <w:sz w:val="24"/>
          <w:szCs w:val="24"/>
        </w:rPr>
        <w:t xml:space="preserve"> the circumstance</w:t>
      </w:r>
      <w:r w:rsidR="00774A6E">
        <w:rPr>
          <w:rFonts w:ascii="Arial" w:hAnsi="Arial" w:cs="Arial"/>
          <w:sz w:val="24"/>
          <w:szCs w:val="24"/>
        </w:rPr>
        <w:t>s</w:t>
      </w:r>
      <w:r w:rsidRPr="00774A6E">
        <w:rPr>
          <w:rFonts w:ascii="Arial" w:hAnsi="Arial" w:cs="Arial"/>
          <w:sz w:val="24"/>
          <w:szCs w:val="24"/>
        </w:rPr>
        <w:t>. The first is (b) purpose limitation</w:t>
      </w:r>
      <w:r w:rsidR="00C32754" w:rsidRPr="00774A6E">
        <w:rPr>
          <w:rFonts w:ascii="Arial" w:hAnsi="Arial" w:cs="Arial"/>
          <w:sz w:val="24"/>
          <w:szCs w:val="24"/>
        </w:rPr>
        <w:t xml:space="preserve"> which</w:t>
      </w:r>
      <w:r w:rsidRPr="00774A6E">
        <w:rPr>
          <w:rFonts w:ascii="Arial" w:hAnsi="Arial" w:cs="Arial"/>
          <w:sz w:val="24"/>
          <w:szCs w:val="24"/>
        </w:rPr>
        <w:t xml:space="preserve"> requires that data shall be:</w:t>
      </w:r>
    </w:p>
    <w:p w:rsidR="00143EBE" w:rsidRPr="00774A6E" w:rsidRDefault="00143EBE" w:rsidP="00143EBE">
      <w:pPr>
        <w:rPr>
          <w:rFonts w:ascii="Arial" w:hAnsi="Arial" w:cs="Arial"/>
          <w:sz w:val="24"/>
          <w:szCs w:val="24"/>
        </w:rPr>
      </w:pPr>
      <w:r w:rsidRPr="00774A6E">
        <w:rPr>
          <w:rFonts w:ascii="Arial" w:hAnsi="Arial" w:cs="Arial"/>
          <w:sz w:val="24"/>
          <w:szCs w:val="24"/>
        </w:rPr>
        <w:t>“(b) 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 (‘purpose limitation’);”</w:t>
      </w:r>
    </w:p>
    <w:p w:rsidR="00143EBE" w:rsidRPr="00774A6E" w:rsidRDefault="00143EBE" w:rsidP="00143EBE">
      <w:pPr>
        <w:rPr>
          <w:rFonts w:ascii="Arial" w:hAnsi="Arial" w:cs="Arial"/>
          <w:sz w:val="24"/>
          <w:szCs w:val="24"/>
        </w:rPr>
      </w:pPr>
      <w:r w:rsidRPr="00774A6E">
        <w:rPr>
          <w:rFonts w:ascii="Arial" w:hAnsi="Arial" w:cs="Arial"/>
          <w:sz w:val="24"/>
          <w:szCs w:val="24"/>
        </w:rPr>
        <w:t>For this principle it is a requirement that any planned use or disclosure of personal data outside of the originally specified purpose must be fair, lawful and transpar</w:t>
      </w:r>
      <w:r w:rsidR="00C366A5" w:rsidRPr="00774A6E">
        <w:rPr>
          <w:rFonts w:ascii="Arial" w:hAnsi="Arial" w:cs="Arial"/>
          <w:sz w:val="24"/>
          <w:szCs w:val="24"/>
        </w:rPr>
        <w:t xml:space="preserve">ent. The incident in question states that the data was downloaded in order to improve the efficiency of a task. At this time it is unknown whether this task is additional or different to the specified purpose of the data. </w:t>
      </w:r>
      <w:r w:rsidR="00C32754" w:rsidRPr="00774A6E">
        <w:rPr>
          <w:rFonts w:ascii="Arial" w:hAnsi="Arial" w:cs="Arial"/>
          <w:sz w:val="24"/>
          <w:szCs w:val="24"/>
        </w:rPr>
        <w:t>Therefore there is potentially a breach of this principle.</w:t>
      </w:r>
    </w:p>
    <w:p w:rsidR="00C32754" w:rsidRPr="00774A6E" w:rsidRDefault="000736A5" w:rsidP="000736A5">
      <w:pPr>
        <w:rPr>
          <w:rFonts w:ascii="Arial" w:hAnsi="Arial" w:cs="Arial"/>
          <w:sz w:val="24"/>
          <w:szCs w:val="24"/>
        </w:rPr>
      </w:pPr>
      <w:r w:rsidRPr="00774A6E">
        <w:rPr>
          <w:rFonts w:ascii="Arial" w:hAnsi="Arial" w:cs="Arial"/>
          <w:sz w:val="24"/>
          <w:szCs w:val="24"/>
        </w:rPr>
        <w:t xml:space="preserve">The </w:t>
      </w:r>
      <w:r w:rsidR="00C32754" w:rsidRPr="00774A6E">
        <w:rPr>
          <w:rFonts w:ascii="Arial" w:hAnsi="Arial" w:cs="Arial"/>
          <w:sz w:val="24"/>
          <w:szCs w:val="24"/>
        </w:rPr>
        <w:t>second additional</w:t>
      </w:r>
      <w:r w:rsidRPr="00774A6E">
        <w:rPr>
          <w:rFonts w:ascii="Arial" w:hAnsi="Arial" w:cs="Arial"/>
          <w:sz w:val="24"/>
          <w:szCs w:val="24"/>
        </w:rPr>
        <w:t xml:space="preserve"> principle</w:t>
      </w:r>
      <w:r w:rsidR="00C32754" w:rsidRPr="00774A6E">
        <w:rPr>
          <w:rFonts w:ascii="Arial" w:hAnsi="Arial" w:cs="Arial"/>
          <w:sz w:val="24"/>
          <w:szCs w:val="24"/>
        </w:rPr>
        <w:t xml:space="preserve"> to be considered</w:t>
      </w:r>
      <w:r w:rsidRPr="00774A6E">
        <w:rPr>
          <w:rFonts w:ascii="Arial" w:hAnsi="Arial" w:cs="Arial"/>
          <w:sz w:val="24"/>
          <w:szCs w:val="24"/>
        </w:rPr>
        <w:t xml:space="preserve"> is (e) storage limitation</w:t>
      </w:r>
      <w:r w:rsidR="00C32754" w:rsidRPr="00774A6E">
        <w:rPr>
          <w:rFonts w:ascii="Arial" w:hAnsi="Arial" w:cs="Arial"/>
          <w:sz w:val="24"/>
          <w:szCs w:val="24"/>
        </w:rPr>
        <w:t xml:space="preserve"> which requires that data shall be:</w:t>
      </w:r>
    </w:p>
    <w:p w:rsidR="000736A5" w:rsidRPr="00774A6E" w:rsidRDefault="000736A5" w:rsidP="000736A5">
      <w:pPr>
        <w:rPr>
          <w:rFonts w:ascii="Arial" w:hAnsi="Arial" w:cs="Arial"/>
          <w:sz w:val="24"/>
          <w:szCs w:val="24"/>
        </w:rPr>
      </w:pPr>
      <w:r w:rsidRPr="00774A6E">
        <w:rPr>
          <w:rFonts w:ascii="Arial" w:hAnsi="Arial" w:cs="Arial"/>
          <w:sz w:val="24"/>
          <w:szCs w:val="24"/>
        </w:rPr>
        <w:t>“(e)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 (‘storage limitation’);”</w:t>
      </w:r>
    </w:p>
    <w:p w:rsidR="000736A5" w:rsidRPr="00774A6E" w:rsidRDefault="00C32754" w:rsidP="000736A5">
      <w:pPr>
        <w:rPr>
          <w:rFonts w:ascii="Arial" w:hAnsi="Arial" w:cs="Arial"/>
          <w:sz w:val="24"/>
          <w:szCs w:val="24"/>
        </w:rPr>
      </w:pPr>
      <w:r w:rsidRPr="00774A6E">
        <w:rPr>
          <w:rFonts w:ascii="Arial" w:hAnsi="Arial" w:cs="Arial"/>
          <w:sz w:val="24"/>
          <w:szCs w:val="24"/>
        </w:rPr>
        <w:lastRenderedPageBreak/>
        <w:t xml:space="preserve">The circumstances of this incident explain that the data was downloaded in order to perform a task more efficiently. </w:t>
      </w:r>
      <w:r w:rsidR="00F8608D" w:rsidRPr="00774A6E">
        <w:rPr>
          <w:rFonts w:ascii="Arial" w:hAnsi="Arial" w:cs="Arial"/>
          <w:sz w:val="24"/>
          <w:szCs w:val="24"/>
        </w:rPr>
        <w:t>In order to comply with this principle the data should have been removed from the device on completion of the task. At this time it is unknown whether the task was ongoing, recurring or completed therefore additional information is required in order to determine whether this principle has been breached.</w:t>
      </w:r>
    </w:p>
    <w:p w:rsidR="000736A5" w:rsidRDefault="000736A5">
      <w:pPr>
        <w:rPr>
          <w:rFonts w:ascii="Arial" w:hAnsi="Arial" w:cs="Arial"/>
          <w:sz w:val="24"/>
          <w:szCs w:val="24"/>
        </w:rPr>
      </w:pPr>
    </w:p>
    <w:p w:rsidR="00530F78" w:rsidRDefault="00530F78">
      <w:pPr>
        <w:rPr>
          <w:rFonts w:ascii="Arial" w:hAnsi="Arial" w:cs="Arial"/>
          <w:sz w:val="24"/>
          <w:szCs w:val="24"/>
        </w:rPr>
      </w:pPr>
      <w:r>
        <w:rPr>
          <w:rFonts w:ascii="Arial" w:hAnsi="Arial" w:cs="Arial"/>
          <w:sz w:val="24"/>
          <w:szCs w:val="24"/>
        </w:rPr>
        <w:t>Risk exposure</w:t>
      </w:r>
    </w:p>
    <w:p w:rsidR="00530F78" w:rsidRDefault="00CC709C">
      <w:pPr>
        <w:rPr>
          <w:rFonts w:ascii="Arial" w:hAnsi="Arial" w:cs="Arial"/>
          <w:sz w:val="24"/>
          <w:szCs w:val="24"/>
        </w:rPr>
      </w:pPr>
      <w:r>
        <w:rPr>
          <w:rFonts w:ascii="Arial" w:hAnsi="Arial" w:cs="Arial"/>
          <w:sz w:val="24"/>
          <w:szCs w:val="24"/>
        </w:rPr>
        <w:t>The risk score for this kind of breach is 4, with a 2 for impact and a 2 for likelihood. The rationale for this is:</w:t>
      </w:r>
    </w:p>
    <w:p w:rsidR="00CC709C" w:rsidRDefault="00CC709C">
      <w:pPr>
        <w:rPr>
          <w:rFonts w:ascii="Arial" w:hAnsi="Arial" w:cs="Arial"/>
          <w:sz w:val="24"/>
          <w:szCs w:val="24"/>
        </w:rPr>
      </w:pPr>
      <w:r>
        <w:rPr>
          <w:rFonts w:ascii="Arial" w:hAnsi="Arial" w:cs="Arial"/>
          <w:sz w:val="24"/>
          <w:szCs w:val="24"/>
        </w:rPr>
        <w:t xml:space="preserve">Impact – the score for impact is 2 – minor. </w:t>
      </w:r>
      <w:r w:rsidR="00BF3687">
        <w:rPr>
          <w:rFonts w:ascii="Arial" w:hAnsi="Arial" w:cs="Arial"/>
          <w:sz w:val="24"/>
          <w:szCs w:val="24"/>
        </w:rPr>
        <w:t>There are security measures in place to limit the amount of data available to an individual and also protect data when not in use. The security controls in place provide an auditable trail of who can access individuals’ records. Policies are in place regarding records management outlining correct procedures for handling staff data.</w:t>
      </w:r>
    </w:p>
    <w:p w:rsidR="00BF3687" w:rsidRDefault="00BF3687">
      <w:pPr>
        <w:rPr>
          <w:rFonts w:ascii="Arial" w:hAnsi="Arial" w:cs="Arial"/>
          <w:sz w:val="24"/>
          <w:szCs w:val="24"/>
        </w:rPr>
      </w:pPr>
      <w:r>
        <w:rPr>
          <w:rFonts w:ascii="Arial" w:hAnsi="Arial" w:cs="Arial"/>
          <w:sz w:val="24"/>
          <w:szCs w:val="24"/>
        </w:rPr>
        <w:t>Likelihood – the score for likelihood is 2 – Unlikely. It is not expected that a breach of this kind will happen however the possibility cannot be ruled out. Whilst there are security measures and policies in place to protect against this there is a chance an individual will save data in</w:t>
      </w:r>
      <w:r w:rsidR="00A76EDA">
        <w:rPr>
          <w:rFonts w:ascii="Arial" w:hAnsi="Arial" w:cs="Arial"/>
          <w:sz w:val="24"/>
          <w:szCs w:val="24"/>
        </w:rPr>
        <w:t xml:space="preserve"> a manner that contravenes them.</w:t>
      </w:r>
      <w:r>
        <w:rPr>
          <w:rFonts w:ascii="Arial" w:hAnsi="Arial" w:cs="Arial"/>
          <w:sz w:val="24"/>
          <w:szCs w:val="24"/>
        </w:rPr>
        <w:t xml:space="preserve"> </w:t>
      </w:r>
    </w:p>
    <w:p w:rsidR="00CC709C" w:rsidRDefault="00A76EDA">
      <w:pPr>
        <w:rPr>
          <w:rFonts w:ascii="Arial" w:hAnsi="Arial" w:cs="Arial"/>
          <w:sz w:val="24"/>
          <w:szCs w:val="24"/>
        </w:rPr>
      </w:pPr>
      <w:r>
        <w:rPr>
          <w:rFonts w:ascii="Arial" w:hAnsi="Arial" w:cs="Arial"/>
          <w:sz w:val="24"/>
          <w:szCs w:val="24"/>
        </w:rPr>
        <w:t>Following review of this incident there is no desire to amend the existing risk score. This breach occurred as an individual saved personal data outside of security controls against Agency policy. The impact and likelihood scores remain the same as this type of activity had been considered as part of the risk review.</w:t>
      </w:r>
    </w:p>
    <w:p w:rsidR="00A76EDA" w:rsidRDefault="00A76EDA" w:rsidP="00A76EDA">
      <w:pPr>
        <w:rPr>
          <w:rFonts w:ascii="Arial" w:hAnsi="Arial" w:cs="Arial"/>
          <w:sz w:val="24"/>
          <w:szCs w:val="24"/>
        </w:rPr>
      </w:pPr>
    </w:p>
    <w:p w:rsidR="00A76EDA" w:rsidRDefault="00A76EDA" w:rsidP="00A76EDA">
      <w:pPr>
        <w:rPr>
          <w:rFonts w:ascii="Arial" w:hAnsi="Arial" w:cs="Arial"/>
          <w:sz w:val="24"/>
          <w:szCs w:val="24"/>
        </w:rPr>
      </w:pPr>
      <w:r>
        <w:rPr>
          <w:rFonts w:ascii="Arial" w:hAnsi="Arial" w:cs="Arial"/>
          <w:sz w:val="24"/>
          <w:szCs w:val="24"/>
        </w:rPr>
        <w:t>Related Agency policies</w:t>
      </w:r>
    </w:p>
    <w:p w:rsidR="00FE07C0" w:rsidRPr="00774A6E" w:rsidRDefault="00F16626">
      <w:pPr>
        <w:rPr>
          <w:rFonts w:ascii="Arial" w:hAnsi="Arial" w:cs="Arial"/>
          <w:sz w:val="24"/>
          <w:szCs w:val="24"/>
        </w:rPr>
      </w:pPr>
      <w:r>
        <w:rPr>
          <w:rFonts w:ascii="Arial" w:hAnsi="Arial" w:cs="Arial"/>
          <w:sz w:val="24"/>
          <w:szCs w:val="24"/>
        </w:rPr>
        <w:t xml:space="preserve">A number of </w:t>
      </w:r>
      <w:r w:rsidR="00541051">
        <w:rPr>
          <w:rFonts w:ascii="Arial" w:hAnsi="Arial" w:cs="Arial"/>
          <w:sz w:val="24"/>
          <w:szCs w:val="24"/>
        </w:rPr>
        <w:t>Agency</w:t>
      </w:r>
      <w:r w:rsidR="00FE07C0" w:rsidRPr="00774A6E">
        <w:rPr>
          <w:rFonts w:ascii="Arial" w:hAnsi="Arial" w:cs="Arial"/>
          <w:sz w:val="24"/>
          <w:szCs w:val="24"/>
        </w:rPr>
        <w:t xml:space="preserve"> policies</w:t>
      </w:r>
      <w:r w:rsidR="00541051">
        <w:rPr>
          <w:rFonts w:ascii="Arial" w:hAnsi="Arial" w:cs="Arial"/>
          <w:sz w:val="24"/>
          <w:szCs w:val="24"/>
        </w:rPr>
        <w:t xml:space="preserve"> </w:t>
      </w:r>
      <w:r>
        <w:rPr>
          <w:rFonts w:ascii="Arial" w:hAnsi="Arial" w:cs="Arial"/>
          <w:sz w:val="24"/>
          <w:szCs w:val="24"/>
        </w:rPr>
        <w:t>have been consulted in connection with this incident. These are</w:t>
      </w:r>
      <w:r w:rsidR="00FE07C0" w:rsidRPr="00774A6E">
        <w:rPr>
          <w:rFonts w:ascii="Arial" w:hAnsi="Arial" w:cs="Arial"/>
          <w:sz w:val="24"/>
          <w:szCs w:val="24"/>
        </w:rPr>
        <w:t>:</w:t>
      </w:r>
    </w:p>
    <w:p w:rsidR="00541051" w:rsidRDefault="00541051" w:rsidP="00FE07C0">
      <w:pPr>
        <w:pStyle w:val="ListParagraph"/>
        <w:numPr>
          <w:ilvl w:val="0"/>
          <w:numId w:val="3"/>
        </w:numPr>
        <w:rPr>
          <w:rFonts w:ascii="Arial" w:hAnsi="Arial" w:cs="Arial"/>
          <w:sz w:val="24"/>
          <w:szCs w:val="24"/>
        </w:rPr>
      </w:pPr>
      <w:r>
        <w:rPr>
          <w:rFonts w:ascii="Arial" w:hAnsi="Arial" w:cs="Arial"/>
          <w:sz w:val="24"/>
          <w:szCs w:val="24"/>
        </w:rPr>
        <w:t>DVLA Email Usage Policy</w:t>
      </w:r>
    </w:p>
    <w:p w:rsidR="00541051" w:rsidRDefault="00541051" w:rsidP="00FE07C0">
      <w:pPr>
        <w:pStyle w:val="ListParagraph"/>
        <w:numPr>
          <w:ilvl w:val="0"/>
          <w:numId w:val="3"/>
        </w:numPr>
        <w:rPr>
          <w:rFonts w:ascii="Arial" w:hAnsi="Arial" w:cs="Arial"/>
          <w:sz w:val="24"/>
          <w:szCs w:val="24"/>
        </w:rPr>
      </w:pPr>
      <w:r>
        <w:rPr>
          <w:rFonts w:ascii="Arial" w:hAnsi="Arial" w:cs="Arial"/>
          <w:sz w:val="24"/>
          <w:szCs w:val="24"/>
        </w:rPr>
        <w:t>DVLA Information Security Policy</w:t>
      </w:r>
    </w:p>
    <w:p w:rsidR="00541051" w:rsidRDefault="00541051" w:rsidP="00FE07C0">
      <w:pPr>
        <w:pStyle w:val="ListParagraph"/>
        <w:numPr>
          <w:ilvl w:val="0"/>
          <w:numId w:val="3"/>
        </w:numPr>
        <w:rPr>
          <w:rFonts w:ascii="Arial" w:hAnsi="Arial" w:cs="Arial"/>
          <w:sz w:val="24"/>
          <w:szCs w:val="24"/>
        </w:rPr>
      </w:pPr>
      <w:r>
        <w:rPr>
          <w:rFonts w:ascii="Arial" w:hAnsi="Arial" w:cs="Arial"/>
          <w:sz w:val="24"/>
          <w:szCs w:val="24"/>
        </w:rPr>
        <w:t>DVLA Data Incident Policy</w:t>
      </w:r>
    </w:p>
    <w:p w:rsidR="00541051" w:rsidRDefault="00541051" w:rsidP="00FE07C0">
      <w:pPr>
        <w:pStyle w:val="ListParagraph"/>
        <w:numPr>
          <w:ilvl w:val="0"/>
          <w:numId w:val="3"/>
        </w:numPr>
        <w:rPr>
          <w:rFonts w:ascii="Arial" w:hAnsi="Arial" w:cs="Arial"/>
          <w:sz w:val="24"/>
          <w:szCs w:val="24"/>
        </w:rPr>
      </w:pPr>
      <w:r>
        <w:rPr>
          <w:rFonts w:ascii="Arial" w:hAnsi="Arial" w:cs="Arial"/>
          <w:sz w:val="24"/>
          <w:szCs w:val="24"/>
        </w:rPr>
        <w:t>DVLA Information Management Policy</w:t>
      </w:r>
    </w:p>
    <w:p w:rsidR="00541051" w:rsidRDefault="00541051" w:rsidP="00FE07C0">
      <w:pPr>
        <w:pStyle w:val="ListParagraph"/>
        <w:numPr>
          <w:ilvl w:val="0"/>
          <w:numId w:val="3"/>
        </w:numPr>
        <w:rPr>
          <w:rFonts w:ascii="Arial" w:hAnsi="Arial" w:cs="Arial"/>
          <w:sz w:val="24"/>
          <w:szCs w:val="24"/>
        </w:rPr>
      </w:pPr>
      <w:r>
        <w:rPr>
          <w:rFonts w:ascii="Arial" w:hAnsi="Arial" w:cs="Arial"/>
          <w:sz w:val="24"/>
          <w:szCs w:val="24"/>
        </w:rPr>
        <w:t>DVLA IT Security Policies</w:t>
      </w:r>
    </w:p>
    <w:p w:rsidR="00B422F6" w:rsidRDefault="00B422F6" w:rsidP="00FE07C0">
      <w:pPr>
        <w:pStyle w:val="ListParagraph"/>
        <w:numPr>
          <w:ilvl w:val="0"/>
          <w:numId w:val="3"/>
        </w:numPr>
        <w:rPr>
          <w:rFonts w:ascii="Arial" w:hAnsi="Arial" w:cs="Arial"/>
          <w:sz w:val="24"/>
          <w:szCs w:val="24"/>
        </w:rPr>
      </w:pPr>
      <w:r>
        <w:rPr>
          <w:rFonts w:ascii="Arial" w:hAnsi="Arial" w:cs="Arial"/>
          <w:sz w:val="24"/>
          <w:szCs w:val="24"/>
        </w:rPr>
        <w:t>DVLA Records Management Policy</w:t>
      </w:r>
    </w:p>
    <w:p w:rsidR="00F819C0" w:rsidRDefault="00F819C0" w:rsidP="00F819C0">
      <w:pPr>
        <w:rPr>
          <w:rFonts w:ascii="Arial" w:hAnsi="Arial" w:cs="Arial"/>
          <w:sz w:val="24"/>
          <w:szCs w:val="24"/>
        </w:rPr>
      </w:pPr>
      <w:r>
        <w:rPr>
          <w:rFonts w:ascii="Arial" w:hAnsi="Arial" w:cs="Arial"/>
          <w:sz w:val="24"/>
          <w:szCs w:val="24"/>
        </w:rPr>
        <w:t>The DVLA Data Incident Policy provides the following definition for a personal data breach</w:t>
      </w:r>
      <w:sdt>
        <w:sdtPr>
          <w:rPr>
            <w:rFonts w:ascii="Arial" w:hAnsi="Arial" w:cs="Arial"/>
            <w:sz w:val="24"/>
            <w:szCs w:val="24"/>
          </w:rPr>
          <w:id w:val="1095822103"/>
          <w:citation/>
        </w:sdtPr>
        <w:sdtContent>
          <w:r>
            <w:rPr>
              <w:rFonts w:ascii="Arial" w:hAnsi="Arial" w:cs="Arial"/>
              <w:sz w:val="24"/>
              <w:szCs w:val="24"/>
            </w:rPr>
            <w:fldChar w:fldCharType="begin"/>
          </w:r>
          <w:r>
            <w:rPr>
              <w:rFonts w:ascii="Arial" w:hAnsi="Arial" w:cs="Arial"/>
              <w:sz w:val="24"/>
              <w:szCs w:val="24"/>
            </w:rPr>
            <w:instrText xml:space="preserve">CITATION Lou16 \p 11 \l 2057 </w:instrText>
          </w:r>
          <w:r>
            <w:rPr>
              <w:rFonts w:ascii="Arial" w:hAnsi="Arial" w:cs="Arial"/>
              <w:sz w:val="24"/>
              <w:szCs w:val="24"/>
            </w:rPr>
            <w:fldChar w:fldCharType="separate"/>
          </w:r>
          <w:r w:rsidR="009A678E">
            <w:rPr>
              <w:rFonts w:ascii="Arial" w:hAnsi="Arial" w:cs="Arial"/>
              <w:noProof/>
              <w:sz w:val="24"/>
              <w:szCs w:val="24"/>
            </w:rPr>
            <w:t xml:space="preserve"> </w:t>
          </w:r>
          <w:r w:rsidR="009A678E" w:rsidRPr="009A678E">
            <w:rPr>
              <w:rFonts w:ascii="Arial" w:hAnsi="Arial" w:cs="Arial"/>
              <w:noProof/>
              <w:sz w:val="24"/>
              <w:szCs w:val="24"/>
            </w:rPr>
            <w:t>[1, p. 11]</w:t>
          </w:r>
          <w:r>
            <w:rPr>
              <w:rFonts w:ascii="Arial" w:hAnsi="Arial" w:cs="Arial"/>
              <w:sz w:val="24"/>
              <w:szCs w:val="24"/>
            </w:rPr>
            <w:fldChar w:fldCharType="end"/>
          </w:r>
        </w:sdtContent>
      </w:sdt>
      <w:r>
        <w:rPr>
          <w:rFonts w:ascii="Arial" w:hAnsi="Arial" w:cs="Arial"/>
          <w:sz w:val="24"/>
          <w:szCs w:val="24"/>
        </w:rPr>
        <w:t>:</w:t>
      </w:r>
    </w:p>
    <w:p w:rsidR="00C3084A" w:rsidRDefault="00F819C0" w:rsidP="00F16626">
      <w:pPr>
        <w:rPr>
          <w:rFonts w:ascii="Arial" w:hAnsi="Arial" w:cs="Arial"/>
          <w:sz w:val="24"/>
          <w:szCs w:val="24"/>
        </w:rPr>
      </w:pPr>
      <w:r>
        <w:rPr>
          <w:rFonts w:ascii="Arial" w:hAnsi="Arial" w:cs="Arial"/>
          <w:sz w:val="24"/>
          <w:szCs w:val="24"/>
        </w:rPr>
        <w:t>“</w:t>
      </w:r>
      <w:r w:rsidRPr="00F819C0">
        <w:rPr>
          <w:rFonts w:ascii="Arial" w:hAnsi="Arial" w:cs="Arial"/>
          <w:sz w:val="24"/>
          <w:szCs w:val="24"/>
        </w:rPr>
        <w:t>‘Personal Data Breach’</w:t>
      </w:r>
      <w:r>
        <w:rPr>
          <w:rFonts w:ascii="Arial" w:hAnsi="Arial" w:cs="Arial"/>
          <w:sz w:val="24"/>
          <w:szCs w:val="24"/>
        </w:rPr>
        <w:t xml:space="preserve">- </w:t>
      </w:r>
      <w:r w:rsidRPr="00D77103">
        <w:rPr>
          <w:rFonts w:ascii="Arial" w:hAnsi="Arial" w:cs="Arial"/>
          <w:sz w:val="24"/>
          <w:szCs w:val="24"/>
        </w:rPr>
        <w:t xml:space="preserve">a </w:t>
      </w:r>
      <w:r>
        <w:rPr>
          <w:rFonts w:ascii="Arial" w:hAnsi="Arial" w:cs="Arial"/>
          <w:sz w:val="24"/>
          <w:szCs w:val="24"/>
        </w:rPr>
        <w:t>‘</w:t>
      </w:r>
      <w:r w:rsidRPr="00D77103">
        <w:rPr>
          <w:rFonts w:ascii="Arial" w:hAnsi="Arial" w:cs="Arial"/>
          <w:sz w:val="24"/>
          <w:szCs w:val="24"/>
        </w:rPr>
        <w:t>breach of security leading to the accidental or unlawful destruction, loss, alteration , unauthorised disclosure of, or access to, personal data transmitted, stored or otherwise processed</w:t>
      </w:r>
      <w:r>
        <w:rPr>
          <w:rFonts w:ascii="Arial" w:hAnsi="Arial" w:cs="Arial"/>
          <w:sz w:val="24"/>
          <w:szCs w:val="24"/>
        </w:rPr>
        <w:t>”</w:t>
      </w:r>
    </w:p>
    <w:p w:rsidR="0023434C" w:rsidRDefault="00C3084A" w:rsidP="00F16626">
      <w:pPr>
        <w:rPr>
          <w:rFonts w:ascii="Arial" w:hAnsi="Arial" w:cs="Arial"/>
          <w:sz w:val="24"/>
          <w:szCs w:val="24"/>
          <w:shd w:val="clear" w:color="auto" w:fill="FFFFFF"/>
        </w:rPr>
      </w:pPr>
      <w:r>
        <w:rPr>
          <w:rFonts w:ascii="Arial" w:hAnsi="Arial" w:cs="Arial"/>
          <w:sz w:val="24"/>
          <w:szCs w:val="24"/>
        </w:rPr>
        <w:lastRenderedPageBreak/>
        <w:t>As described by the Data Protection Working Party, t</w:t>
      </w:r>
      <w:r w:rsidR="00F819C0">
        <w:rPr>
          <w:rFonts w:ascii="Arial" w:hAnsi="Arial" w:cs="Arial"/>
          <w:sz w:val="24"/>
          <w:szCs w:val="24"/>
        </w:rPr>
        <w:t xml:space="preserve">he unauthorised or unlawful processing of data </w:t>
      </w:r>
      <w:r w:rsidR="00F819C0" w:rsidRPr="00CF0BD6">
        <w:rPr>
          <w:rFonts w:ascii="Arial" w:hAnsi="Arial" w:cs="Arial"/>
          <w:sz w:val="24"/>
          <w:szCs w:val="24"/>
          <w:shd w:val="clear" w:color="auto" w:fill="FFFFFF"/>
        </w:rPr>
        <w:t>may include disclosure of data (or access by) recipients who are not authorised to receive (or access) the data or any processing which violates the GDPR</w:t>
      </w:r>
      <w:sdt>
        <w:sdtPr>
          <w:rPr>
            <w:rFonts w:ascii="Arial" w:hAnsi="Arial" w:cs="Arial"/>
            <w:sz w:val="24"/>
            <w:szCs w:val="24"/>
            <w:shd w:val="clear" w:color="auto" w:fill="FFFFFF"/>
          </w:rPr>
          <w:id w:val="1900099257"/>
          <w:citation/>
        </w:sdtPr>
        <w:sdtContent>
          <w:r>
            <w:rPr>
              <w:rFonts w:ascii="Arial" w:hAnsi="Arial" w:cs="Arial"/>
              <w:sz w:val="24"/>
              <w:szCs w:val="24"/>
              <w:shd w:val="clear" w:color="auto" w:fill="FFFFFF"/>
            </w:rPr>
            <w:fldChar w:fldCharType="begin"/>
          </w:r>
          <w:r w:rsidR="00B422F6">
            <w:rPr>
              <w:rFonts w:ascii="Arial" w:hAnsi="Arial" w:cs="Arial"/>
              <w:sz w:val="24"/>
              <w:szCs w:val="24"/>
              <w:shd w:val="clear" w:color="auto" w:fill="FFFFFF"/>
            </w:rPr>
            <w:instrText xml:space="preserve">CITATION The18 \l 2057 </w:instrText>
          </w:r>
          <w:r>
            <w:rPr>
              <w:rFonts w:ascii="Arial" w:hAnsi="Arial" w:cs="Arial"/>
              <w:sz w:val="24"/>
              <w:szCs w:val="24"/>
              <w:shd w:val="clear" w:color="auto" w:fill="FFFFFF"/>
            </w:rPr>
            <w:fldChar w:fldCharType="separate"/>
          </w:r>
          <w:r w:rsidR="009A678E">
            <w:rPr>
              <w:rFonts w:ascii="Arial" w:hAnsi="Arial" w:cs="Arial"/>
              <w:noProof/>
              <w:sz w:val="24"/>
              <w:szCs w:val="24"/>
              <w:shd w:val="clear" w:color="auto" w:fill="FFFFFF"/>
            </w:rPr>
            <w:t xml:space="preserve"> </w:t>
          </w:r>
          <w:r w:rsidR="009A678E" w:rsidRPr="009A678E">
            <w:rPr>
              <w:rFonts w:ascii="Arial" w:hAnsi="Arial" w:cs="Arial"/>
              <w:noProof/>
              <w:sz w:val="24"/>
              <w:szCs w:val="24"/>
              <w:shd w:val="clear" w:color="auto" w:fill="FFFFFF"/>
            </w:rPr>
            <w:t>[2]</w:t>
          </w:r>
          <w:r>
            <w:rPr>
              <w:rFonts w:ascii="Arial" w:hAnsi="Arial" w:cs="Arial"/>
              <w:sz w:val="24"/>
              <w:szCs w:val="24"/>
              <w:shd w:val="clear" w:color="auto" w:fill="FFFFFF"/>
            </w:rPr>
            <w:fldChar w:fldCharType="end"/>
          </w:r>
        </w:sdtContent>
      </w:sdt>
      <w:r>
        <w:rPr>
          <w:rFonts w:ascii="Arial" w:hAnsi="Arial" w:cs="Arial"/>
          <w:sz w:val="24"/>
          <w:szCs w:val="24"/>
          <w:shd w:val="clear" w:color="auto" w:fill="FFFFFF"/>
        </w:rPr>
        <w:t xml:space="preserve">. </w:t>
      </w:r>
    </w:p>
    <w:p w:rsidR="00C3084A" w:rsidRDefault="00C3084A" w:rsidP="00F16626">
      <w:pPr>
        <w:rPr>
          <w:rFonts w:ascii="Arial" w:hAnsi="Arial" w:cs="Arial"/>
          <w:sz w:val="24"/>
          <w:szCs w:val="24"/>
        </w:rPr>
      </w:pPr>
      <w:r>
        <w:rPr>
          <w:rFonts w:ascii="Arial" w:hAnsi="Arial" w:cs="Arial"/>
          <w:sz w:val="24"/>
          <w:szCs w:val="24"/>
        </w:rPr>
        <w:t>From</w:t>
      </w:r>
      <w:r w:rsidR="00B422F6">
        <w:rPr>
          <w:rFonts w:ascii="Arial" w:hAnsi="Arial" w:cs="Arial"/>
          <w:sz w:val="24"/>
          <w:szCs w:val="24"/>
        </w:rPr>
        <w:t xml:space="preserve"> this description we can conclude that this incident does constitute as a personal data breach.</w:t>
      </w:r>
    </w:p>
    <w:p w:rsidR="00F16626" w:rsidRDefault="00F16626" w:rsidP="00F16626">
      <w:pPr>
        <w:rPr>
          <w:rFonts w:ascii="Arial" w:hAnsi="Arial" w:cs="Arial"/>
          <w:sz w:val="24"/>
          <w:szCs w:val="24"/>
        </w:rPr>
      </w:pPr>
      <w:r>
        <w:rPr>
          <w:rFonts w:ascii="Arial" w:hAnsi="Arial" w:cs="Arial"/>
          <w:sz w:val="24"/>
          <w:szCs w:val="24"/>
        </w:rPr>
        <w:t xml:space="preserve">The DVLA Email Usage Policy outlines the rules that must be adhered to when send </w:t>
      </w:r>
      <w:proofErr w:type="gramStart"/>
      <w:r>
        <w:rPr>
          <w:rFonts w:ascii="Arial" w:hAnsi="Arial" w:cs="Arial"/>
          <w:sz w:val="24"/>
          <w:szCs w:val="24"/>
        </w:rPr>
        <w:t>personal</w:t>
      </w:r>
      <w:proofErr w:type="gramEnd"/>
      <w:r>
        <w:rPr>
          <w:rFonts w:ascii="Arial" w:hAnsi="Arial" w:cs="Arial"/>
          <w:sz w:val="24"/>
          <w:szCs w:val="24"/>
        </w:rPr>
        <w:t xml:space="preserve"> data via email. It states</w:t>
      </w:r>
      <w:sdt>
        <w:sdtPr>
          <w:rPr>
            <w:rFonts w:ascii="Arial" w:hAnsi="Arial" w:cs="Arial"/>
            <w:sz w:val="24"/>
            <w:szCs w:val="24"/>
          </w:rPr>
          <w:id w:val="-1744400875"/>
          <w:citation/>
        </w:sdtPr>
        <w:sdtContent>
          <w:r w:rsidR="00F819C0">
            <w:rPr>
              <w:rFonts w:ascii="Arial" w:hAnsi="Arial" w:cs="Arial"/>
              <w:sz w:val="24"/>
              <w:szCs w:val="24"/>
            </w:rPr>
            <w:fldChar w:fldCharType="begin"/>
          </w:r>
          <w:r w:rsidR="00F819C0">
            <w:rPr>
              <w:rFonts w:ascii="Arial" w:hAnsi="Arial" w:cs="Arial"/>
              <w:sz w:val="24"/>
              <w:szCs w:val="24"/>
            </w:rPr>
            <w:instrText xml:space="preserve">CITATION Mic18 \p 12 \l 2057 </w:instrText>
          </w:r>
          <w:r w:rsidR="00F819C0">
            <w:rPr>
              <w:rFonts w:ascii="Arial" w:hAnsi="Arial" w:cs="Arial"/>
              <w:sz w:val="24"/>
              <w:szCs w:val="24"/>
            </w:rPr>
            <w:fldChar w:fldCharType="separate"/>
          </w:r>
          <w:r w:rsidR="009A678E">
            <w:rPr>
              <w:rFonts w:ascii="Arial" w:hAnsi="Arial" w:cs="Arial"/>
              <w:noProof/>
              <w:sz w:val="24"/>
              <w:szCs w:val="24"/>
            </w:rPr>
            <w:t xml:space="preserve"> </w:t>
          </w:r>
          <w:r w:rsidR="009A678E" w:rsidRPr="009A678E">
            <w:rPr>
              <w:rFonts w:ascii="Arial" w:hAnsi="Arial" w:cs="Arial"/>
              <w:noProof/>
              <w:sz w:val="24"/>
              <w:szCs w:val="24"/>
            </w:rPr>
            <w:t>[3, p. 12]</w:t>
          </w:r>
          <w:r w:rsidR="00F819C0">
            <w:rPr>
              <w:rFonts w:ascii="Arial" w:hAnsi="Arial" w:cs="Arial"/>
              <w:sz w:val="24"/>
              <w:szCs w:val="24"/>
            </w:rPr>
            <w:fldChar w:fldCharType="end"/>
          </w:r>
        </w:sdtContent>
      </w:sdt>
      <w:r>
        <w:rPr>
          <w:rFonts w:ascii="Arial" w:hAnsi="Arial" w:cs="Arial"/>
          <w:sz w:val="24"/>
          <w:szCs w:val="24"/>
        </w:rPr>
        <w:t>:</w:t>
      </w:r>
    </w:p>
    <w:p w:rsidR="00F16626" w:rsidRDefault="00F16626" w:rsidP="00F16626">
      <w:pPr>
        <w:rPr>
          <w:rFonts w:ascii="Arial" w:hAnsi="Arial" w:cs="Arial"/>
          <w:sz w:val="24"/>
          <w:szCs w:val="24"/>
        </w:rPr>
      </w:pPr>
      <w:r>
        <w:rPr>
          <w:rFonts w:ascii="Arial" w:hAnsi="Arial" w:cs="Arial"/>
          <w:sz w:val="24"/>
          <w:szCs w:val="24"/>
        </w:rPr>
        <w:t>“</w:t>
      </w:r>
      <w:r w:rsidRPr="00346457">
        <w:rPr>
          <w:rFonts w:ascii="Arial" w:hAnsi="Arial" w:cs="Arial"/>
          <w:sz w:val="24"/>
          <w:szCs w:val="24"/>
        </w:rPr>
        <w:t xml:space="preserve">Personal </w:t>
      </w:r>
      <w:r>
        <w:rPr>
          <w:rFonts w:ascii="Arial" w:hAnsi="Arial" w:cs="Arial"/>
          <w:sz w:val="24"/>
          <w:szCs w:val="24"/>
        </w:rPr>
        <w:t xml:space="preserve">and </w:t>
      </w:r>
      <w:r w:rsidRPr="00475A45">
        <w:rPr>
          <w:rFonts w:ascii="Arial" w:hAnsi="Arial" w:cs="Arial"/>
          <w:sz w:val="24"/>
          <w:szCs w:val="24"/>
        </w:rPr>
        <w:t xml:space="preserve">Special Category </w:t>
      </w:r>
      <w:r w:rsidRPr="00346457">
        <w:rPr>
          <w:rFonts w:ascii="Arial" w:hAnsi="Arial" w:cs="Arial"/>
          <w:sz w:val="24"/>
          <w:szCs w:val="24"/>
        </w:rPr>
        <w:t>data may be sent to third party</w:t>
      </w:r>
      <w:r w:rsidRPr="00EA2F4F">
        <w:rPr>
          <w:rFonts w:ascii="Arial" w:hAnsi="Arial" w:cs="Arial"/>
          <w:sz w:val="24"/>
          <w:szCs w:val="24"/>
        </w:rPr>
        <w:t xml:space="preserve"> organisations</w:t>
      </w:r>
      <w:r w:rsidRPr="00346457">
        <w:rPr>
          <w:rFonts w:ascii="Arial" w:hAnsi="Arial" w:cs="Arial"/>
          <w:sz w:val="24"/>
          <w:szCs w:val="24"/>
        </w:rPr>
        <w:t xml:space="preserve"> (e.g. Police, Local Authorities, other Government Departments) where lawful to do so</w:t>
      </w:r>
      <w:r>
        <w:rPr>
          <w:rFonts w:ascii="Arial" w:hAnsi="Arial" w:cs="Arial"/>
          <w:sz w:val="24"/>
          <w:szCs w:val="24"/>
        </w:rPr>
        <w:t xml:space="preserve"> and where we are confident the requestor is bone fide.”</w:t>
      </w:r>
    </w:p>
    <w:p w:rsidR="00F16626" w:rsidRDefault="0023434C" w:rsidP="00F16626">
      <w:pPr>
        <w:rPr>
          <w:rFonts w:ascii="Arial" w:hAnsi="Arial" w:cs="Arial"/>
          <w:sz w:val="24"/>
          <w:szCs w:val="24"/>
        </w:rPr>
      </w:pPr>
      <w:r>
        <w:rPr>
          <w:rFonts w:ascii="Arial" w:hAnsi="Arial" w:cs="Arial"/>
          <w:sz w:val="24"/>
          <w:szCs w:val="24"/>
        </w:rPr>
        <w:t>It also allows for personal data to be sent to a third part with the consent of the data subject. With regards to this incident neither of these conditions were met and it can therefore be concluded that the data was sent in contravention to this policy.</w:t>
      </w:r>
    </w:p>
    <w:p w:rsidR="0023434C" w:rsidRDefault="00B422F6" w:rsidP="00F16626">
      <w:pPr>
        <w:rPr>
          <w:rFonts w:ascii="Arial" w:hAnsi="Arial" w:cs="Arial"/>
          <w:sz w:val="24"/>
          <w:szCs w:val="24"/>
        </w:rPr>
      </w:pPr>
      <w:r>
        <w:rPr>
          <w:rFonts w:ascii="Arial" w:hAnsi="Arial" w:cs="Arial"/>
          <w:sz w:val="24"/>
          <w:szCs w:val="24"/>
        </w:rPr>
        <w:t xml:space="preserve">The DVLA Information Management Policy and DVLA Records Management Policy provide clear guidance on the storage of data. The DVLA Records Management Policy states that all work related documents must be stored to the shared LAN and should not be saved locally. The data in this incident was saved to the user’s desktop which is a clear violation of this policy. Furthermore, these policies explain that data should not be stored without due cause. </w:t>
      </w:r>
    </w:p>
    <w:p w:rsidR="00B422F6" w:rsidRDefault="00B422F6" w:rsidP="00F16626">
      <w:pPr>
        <w:rPr>
          <w:rFonts w:ascii="Arial" w:hAnsi="Arial" w:cs="Arial"/>
          <w:sz w:val="24"/>
          <w:szCs w:val="24"/>
        </w:rPr>
      </w:pPr>
      <w:r>
        <w:rPr>
          <w:rFonts w:ascii="Arial" w:hAnsi="Arial" w:cs="Arial"/>
          <w:sz w:val="24"/>
          <w:szCs w:val="24"/>
        </w:rPr>
        <w:t>Finally the Agency has a legal obligation to secure the personal data is holds. With regards to the personal data of staff members, this data is stored in a secure operational system</w:t>
      </w:r>
      <w:r w:rsidR="00E96E49">
        <w:rPr>
          <w:rFonts w:ascii="Arial" w:hAnsi="Arial" w:cs="Arial"/>
          <w:sz w:val="24"/>
          <w:szCs w:val="24"/>
        </w:rPr>
        <w:t xml:space="preserve"> with adequate security controls in place for its protection. The unauthorised removal of data from this environment in order to ease the process of a task is an act of circumventing security controls. This in itself is a violation of IT Security Policies.</w:t>
      </w:r>
    </w:p>
    <w:p w:rsidR="00F16626" w:rsidRDefault="00F16626" w:rsidP="00F16626">
      <w:pPr>
        <w:rPr>
          <w:rFonts w:ascii="Arial" w:hAnsi="Arial" w:cs="Arial"/>
          <w:sz w:val="24"/>
          <w:szCs w:val="24"/>
        </w:rPr>
      </w:pPr>
    </w:p>
    <w:p w:rsidR="0045788E" w:rsidRDefault="00E96E49" w:rsidP="00F16626">
      <w:pPr>
        <w:rPr>
          <w:rFonts w:ascii="Arial" w:hAnsi="Arial" w:cs="Arial"/>
          <w:sz w:val="24"/>
          <w:szCs w:val="24"/>
        </w:rPr>
      </w:pPr>
      <w:r>
        <w:rPr>
          <w:rFonts w:ascii="Arial" w:hAnsi="Arial" w:cs="Arial"/>
          <w:sz w:val="24"/>
          <w:szCs w:val="24"/>
        </w:rPr>
        <w:t>Mitigation</w:t>
      </w:r>
    </w:p>
    <w:p w:rsidR="00E96E49" w:rsidRDefault="00E96E49" w:rsidP="00F16626">
      <w:pPr>
        <w:rPr>
          <w:rFonts w:ascii="Arial" w:hAnsi="Arial" w:cs="Arial"/>
          <w:sz w:val="24"/>
          <w:szCs w:val="24"/>
        </w:rPr>
      </w:pPr>
      <w:r>
        <w:rPr>
          <w:rFonts w:ascii="Arial" w:hAnsi="Arial" w:cs="Arial"/>
          <w:sz w:val="24"/>
          <w:szCs w:val="24"/>
        </w:rPr>
        <w:t>The current security controls and polices are adequate to ensure safety of the personal data held. This breach has occurred due to a staff member circumventing the security controls in violation of Agency policies. The following actions are suggested to avoid future breaches of this kind:</w:t>
      </w:r>
    </w:p>
    <w:p w:rsidR="00E96E49" w:rsidRDefault="00E96E49" w:rsidP="00E96E49">
      <w:pPr>
        <w:pStyle w:val="ListParagraph"/>
        <w:numPr>
          <w:ilvl w:val="0"/>
          <w:numId w:val="5"/>
        </w:numPr>
        <w:rPr>
          <w:rFonts w:ascii="Arial" w:hAnsi="Arial" w:cs="Arial"/>
          <w:sz w:val="24"/>
          <w:szCs w:val="24"/>
        </w:rPr>
      </w:pPr>
      <w:r>
        <w:rPr>
          <w:rFonts w:ascii="Arial" w:hAnsi="Arial" w:cs="Arial"/>
          <w:sz w:val="24"/>
          <w:szCs w:val="24"/>
        </w:rPr>
        <w:t>Staff reminder of their responsibilities</w:t>
      </w:r>
    </w:p>
    <w:p w:rsidR="00BD06F8" w:rsidRPr="00BD06F8" w:rsidRDefault="00BD06F8" w:rsidP="00BD06F8">
      <w:pPr>
        <w:pStyle w:val="ListParagraph"/>
        <w:numPr>
          <w:ilvl w:val="0"/>
          <w:numId w:val="5"/>
        </w:numPr>
        <w:rPr>
          <w:rFonts w:ascii="Arial" w:hAnsi="Arial" w:cs="Arial"/>
          <w:sz w:val="24"/>
          <w:szCs w:val="24"/>
        </w:rPr>
      </w:pPr>
      <w:r>
        <w:rPr>
          <w:rFonts w:ascii="Arial" w:hAnsi="Arial" w:cs="Arial"/>
          <w:sz w:val="24"/>
          <w:szCs w:val="24"/>
        </w:rPr>
        <w:t>A poster campaign on good practice, data protection responsibilities and safeguarding against breaches</w:t>
      </w:r>
    </w:p>
    <w:p w:rsidR="00E96E49" w:rsidRDefault="00E96E49" w:rsidP="00E96E49">
      <w:pPr>
        <w:pStyle w:val="ListParagraph"/>
        <w:numPr>
          <w:ilvl w:val="0"/>
          <w:numId w:val="5"/>
        </w:numPr>
        <w:rPr>
          <w:rFonts w:ascii="Arial" w:hAnsi="Arial" w:cs="Arial"/>
          <w:sz w:val="24"/>
          <w:szCs w:val="24"/>
        </w:rPr>
      </w:pPr>
      <w:r>
        <w:rPr>
          <w:rFonts w:ascii="Arial" w:hAnsi="Arial" w:cs="Arial"/>
          <w:sz w:val="24"/>
          <w:szCs w:val="24"/>
        </w:rPr>
        <w:t>Staff training on correct records management</w:t>
      </w:r>
    </w:p>
    <w:p w:rsidR="00E96E49" w:rsidRDefault="00E96E49" w:rsidP="00E96E49">
      <w:pPr>
        <w:pStyle w:val="ListParagraph"/>
        <w:numPr>
          <w:ilvl w:val="0"/>
          <w:numId w:val="5"/>
        </w:numPr>
        <w:rPr>
          <w:rFonts w:ascii="Arial" w:hAnsi="Arial" w:cs="Arial"/>
          <w:sz w:val="24"/>
          <w:szCs w:val="24"/>
        </w:rPr>
      </w:pPr>
      <w:r>
        <w:rPr>
          <w:rFonts w:ascii="Arial" w:hAnsi="Arial" w:cs="Arial"/>
          <w:sz w:val="24"/>
          <w:szCs w:val="24"/>
        </w:rPr>
        <w:t>Communication on where to find advice/guidance on Agency policies</w:t>
      </w:r>
    </w:p>
    <w:p w:rsidR="00335804" w:rsidRPr="00E96E49" w:rsidRDefault="00335804" w:rsidP="00E96E49">
      <w:pPr>
        <w:pStyle w:val="ListParagraph"/>
        <w:numPr>
          <w:ilvl w:val="0"/>
          <w:numId w:val="5"/>
        </w:numPr>
        <w:rPr>
          <w:rFonts w:ascii="Arial" w:hAnsi="Arial" w:cs="Arial"/>
          <w:sz w:val="24"/>
          <w:szCs w:val="24"/>
        </w:rPr>
      </w:pPr>
      <w:r>
        <w:rPr>
          <w:rFonts w:ascii="Arial" w:hAnsi="Arial" w:cs="Arial"/>
          <w:sz w:val="24"/>
          <w:szCs w:val="24"/>
        </w:rPr>
        <w:t xml:space="preserve">A general housekeeping activity to ensure work related items are not stored in </w:t>
      </w:r>
      <w:proofErr w:type="gramStart"/>
      <w:r>
        <w:rPr>
          <w:rFonts w:ascii="Arial" w:hAnsi="Arial" w:cs="Arial"/>
          <w:sz w:val="24"/>
          <w:szCs w:val="24"/>
        </w:rPr>
        <w:t>users</w:t>
      </w:r>
      <w:proofErr w:type="gramEnd"/>
      <w:r>
        <w:rPr>
          <w:rFonts w:ascii="Arial" w:hAnsi="Arial" w:cs="Arial"/>
          <w:sz w:val="24"/>
          <w:szCs w:val="24"/>
        </w:rPr>
        <w:t xml:space="preserve"> personal LAN folders or to their devices.</w:t>
      </w:r>
    </w:p>
    <w:p w:rsidR="003C15AB" w:rsidRDefault="003C15AB">
      <w:pPr>
        <w:rPr>
          <w:rFonts w:ascii="Arial" w:hAnsi="Arial" w:cs="Arial"/>
          <w:sz w:val="24"/>
          <w:szCs w:val="24"/>
        </w:rPr>
      </w:pPr>
    </w:p>
    <w:p w:rsidR="0045788E" w:rsidRDefault="00E96E49">
      <w:pPr>
        <w:rPr>
          <w:rFonts w:ascii="Arial" w:hAnsi="Arial" w:cs="Arial"/>
          <w:sz w:val="24"/>
          <w:szCs w:val="24"/>
        </w:rPr>
      </w:pPr>
      <w:r>
        <w:rPr>
          <w:rFonts w:ascii="Arial" w:hAnsi="Arial" w:cs="Arial"/>
          <w:sz w:val="24"/>
          <w:szCs w:val="24"/>
        </w:rPr>
        <w:lastRenderedPageBreak/>
        <w:t>The following actions should be taken as a direct result of this breach:</w:t>
      </w:r>
    </w:p>
    <w:p w:rsidR="00E96E49" w:rsidRDefault="00E96E49" w:rsidP="00E96E49">
      <w:pPr>
        <w:pStyle w:val="ListParagraph"/>
        <w:numPr>
          <w:ilvl w:val="0"/>
          <w:numId w:val="6"/>
        </w:numPr>
        <w:rPr>
          <w:rFonts w:ascii="Arial" w:hAnsi="Arial" w:cs="Arial"/>
          <w:sz w:val="24"/>
          <w:szCs w:val="24"/>
        </w:rPr>
      </w:pPr>
      <w:r>
        <w:rPr>
          <w:rFonts w:ascii="Arial" w:hAnsi="Arial" w:cs="Arial"/>
          <w:sz w:val="24"/>
          <w:szCs w:val="24"/>
        </w:rPr>
        <w:t>The affected data subjects should be made aware of the breach</w:t>
      </w:r>
    </w:p>
    <w:p w:rsidR="00E96E49" w:rsidRDefault="00E96E49" w:rsidP="00E96E49">
      <w:pPr>
        <w:pStyle w:val="ListParagraph"/>
        <w:numPr>
          <w:ilvl w:val="0"/>
          <w:numId w:val="6"/>
        </w:numPr>
        <w:rPr>
          <w:rFonts w:ascii="Arial" w:hAnsi="Arial" w:cs="Arial"/>
          <w:sz w:val="24"/>
          <w:szCs w:val="24"/>
        </w:rPr>
      </w:pPr>
      <w:r>
        <w:rPr>
          <w:rFonts w:ascii="Arial" w:hAnsi="Arial" w:cs="Arial"/>
          <w:sz w:val="24"/>
          <w:szCs w:val="24"/>
        </w:rPr>
        <w:t>Information passed to HR to consider disciplinary action</w:t>
      </w:r>
    </w:p>
    <w:p w:rsidR="00335804" w:rsidRDefault="00E96E49" w:rsidP="00E96E49">
      <w:pPr>
        <w:rPr>
          <w:rFonts w:ascii="Arial" w:hAnsi="Arial" w:cs="Arial"/>
          <w:sz w:val="24"/>
          <w:szCs w:val="24"/>
        </w:rPr>
      </w:pPr>
      <w:r>
        <w:rPr>
          <w:rFonts w:ascii="Arial" w:hAnsi="Arial" w:cs="Arial"/>
          <w:sz w:val="24"/>
          <w:szCs w:val="24"/>
        </w:rPr>
        <w:t>Due to the controlled area (only the manager</w:t>
      </w:r>
      <w:r w:rsidR="00335804">
        <w:rPr>
          <w:rFonts w:ascii="Arial" w:hAnsi="Arial" w:cs="Arial"/>
          <w:sz w:val="24"/>
          <w:szCs w:val="24"/>
        </w:rPr>
        <w:t>’</w:t>
      </w:r>
      <w:r>
        <w:rPr>
          <w:rFonts w:ascii="Arial" w:hAnsi="Arial" w:cs="Arial"/>
          <w:sz w:val="24"/>
          <w:szCs w:val="24"/>
        </w:rPr>
        <w:t xml:space="preserve">s </w:t>
      </w:r>
      <w:proofErr w:type="spellStart"/>
      <w:r>
        <w:rPr>
          <w:rFonts w:ascii="Arial" w:hAnsi="Arial" w:cs="Arial"/>
          <w:sz w:val="24"/>
          <w:szCs w:val="24"/>
        </w:rPr>
        <w:t>reportees</w:t>
      </w:r>
      <w:proofErr w:type="spellEnd"/>
      <w:r>
        <w:rPr>
          <w:rFonts w:ascii="Arial" w:hAnsi="Arial" w:cs="Arial"/>
          <w:sz w:val="24"/>
          <w:szCs w:val="24"/>
        </w:rPr>
        <w:t xml:space="preserve"> are affected)</w:t>
      </w:r>
      <w:r w:rsidR="00335804">
        <w:rPr>
          <w:rFonts w:ascii="Arial" w:hAnsi="Arial" w:cs="Arial"/>
          <w:sz w:val="24"/>
          <w:szCs w:val="24"/>
        </w:rPr>
        <w:t xml:space="preserve"> there is no need for a wider communication to be sent, however a general reminder to all staff is advised.</w:t>
      </w:r>
    </w:p>
    <w:p w:rsidR="00272C51" w:rsidRDefault="00272C51" w:rsidP="00E96E49">
      <w:pPr>
        <w:rPr>
          <w:rFonts w:ascii="Arial" w:hAnsi="Arial" w:cs="Arial"/>
          <w:sz w:val="24"/>
          <w:szCs w:val="24"/>
        </w:rPr>
      </w:pPr>
      <w:r>
        <w:rPr>
          <w:rFonts w:ascii="Arial" w:hAnsi="Arial" w:cs="Arial"/>
          <w:sz w:val="24"/>
          <w:szCs w:val="24"/>
        </w:rPr>
        <w:t xml:space="preserve">It is not considered necessary to report this incident to the ICO. The amount of data in question is relatively small and is made up of 2 identifiers. </w:t>
      </w:r>
      <w:r w:rsidR="00155216">
        <w:rPr>
          <w:rFonts w:ascii="Arial" w:hAnsi="Arial" w:cs="Arial"/>
          <w:sz w:val="24"/>
          <w:szCs w:val="24"/>
        </w:rPr>
        <w:t>It has been determined that the data in question is unlikely to result in physical, material or non-material damage to those affected as outlined by the ICO</w:t>
      </w:r>
      <w:sdt>
        <w:sdtPr>
          <w:rPr>
            <w:rFonts w:ascii="Arial" w:hAnsi="Arial" w:cs="Arial"/>
            <w:sz w:val="24"/>
            <w:szCs w:val="24"/>
          </w:rPr>
          <w:id w:val="216397268"/>
          <w:citation/>
        </w:sdtPr>
        <w:sdtContent>
          <w:r w:rsidR="00155216">
            <w:rPr>
              <w:rFonts w:ascii="Arial" w:hAnsi="Arial" w:cs="Arial"/>
              <w:sz w:val="24"/>
              <w:szCs w:val="24"/>
            </w:rPr>
            <w:fldChar w:fldCharType="begin"/>
          </w:r>
          <w:r w:rsidR="00155216">
            <w:rPr>
              <w:rFonts w:ascii="Arial" w:hAnsi="Arial" w:cs="Arial"/>
              <w:sz w:val="24"/>
              <w:szCs w:val="24"/>
            </w:rPr>
            <w:instrText xml:space="preserve"> CITATION Inf20 \l 2057 </w:instrText>
          </w:r>
          <w:r w:rsidR="00155216">
            <w:rPr>
              <w:rFonts w:ascii="Arial" w:hAnsi="Arial" w:cs="Arial"/>
              <w:sz w:val="24"/>
              <w:szCs w:val="24"/>
            </w:rPr>
            <w:fldChar w:fldCharType="separate"/>
          </w:r>
          <w:r w:rsidR="009A678E">
            <w:rPr>
              <w:rFonts w:ascii="Arial" w:hAnsi="Arial" w:cs="Arial"/>
              <w:noProof/>
              <w:sz w:val="24"/>
              <w:szCs w:val="24"/>
            </w:rPr>
            <w:t xml:space="preserve"> </w:t>
          </w:r>
          <w:r w:rsidR="009A678E" w:rsidRPr="009A678E">
            <w:rPr>
              <w:rFonts w:ascii="Arial" w:hAnsi="Arial" w:cs="Arial"/>
              <w:noProof/>
              <w:sz w:val="24"/>
              <w:szCs w:val="24"/>
            </w:rPr>
            <w:t>[4]</w:t>
          </w:r>
          <w:r w:rsidR="00155216">
            <w:rPr>
              <w:rFonts w:ascii="Arial" w:hAnsi="Arial" w:cs="Arial"/>
              <w:sz w:val="24"/>
              <w:szCs w:val="24"/>
            </w:rPr>
            <w:fldChar w:fldCharType="end"/>
          </w:r>
        </w:sdtContent>
      </w:sdt>
      <w:r w:rsidR="00155216">
        <w:rPr>
          <w:rFonts w:ascii="Arial" w:hAnsi="Arial" w:cs="Arial"/>
          <w:sz w:val="24"/>
          <w:szCs w:val="24"/>
        </w:rPr>
        <w:t>.</w:t>
      </w:r>
    </w:p>
    <w:p w:rsidR="00155216" w:rsidRDefault="00155216" w:rsidP="00E96E49">
      <w:pPr>
        <w:rPr>
          <w:rFonts w:ascii="Arial" w:hAnsi="Arial" w:cs="Arial"/>
          <w:sz w:val="24"/>
          <w:szCs w:val="24"/>
        </w:rPr>
      </w:pPr>
    </w:p>
    <w:p w:rsidR="00155216" w:rsidRPr="00E96E49" w:rsidRDefault="00155216" w:rsidP="00E96E49">
      <w:pPr>
        <w:rPr>
          <w:rFonts w:ascii="Arial" w:hAnsi="Arial" w:cs="Arial"/>
          <w:sz w:val="24"/>
          <w:szCs w:val="24"/>
        </w:rPr>
      </w:pPr>
      <w:r>
        <w:rPr>
          <w:rFonts w:ascii="Arial" w:hAnsi="Arial" w:cs="Arial"/>
          <w:sz w:val="24"/>
          <w:szCs w:val="24"/>
        </w:rPr>
        <w:t>Other considerations</w:t>
      </w:r>
    </w:p>
    <w:p w:rsidR="00335804" w:rsidRDefault="005B7B88">
      <w:pPr>
        <w:rPr>
          <w:rFonts w:ascii="Arial" w:hAnsi="Arial" w:cs="Arial"/>
          <w:sz w:val="24"/>
          <w:szCs w:val="24"/>
        </w:rPr>
      </w:pPr>
      <w:r>
        <w:rPr>
          <w:rFonts w:ascii="Arial" w:hAnsi="Arial" w:cs="Arial"/>
          <w:sz w:val="24"/>
          <w:szCs w:val="24"/>
        </w:rPr>
        <w:t>On this occasion the data in question was made up of personal data, however it highlights the possibility that other employees have saved personal or special category data in a manner that violates Agency policies. For example a line manager saving an Occupational Health Referral or report to the device. As these documents required more stringent security controls than personal data they carry a higher risk score.</w:t>
      </w:r>
      <w:r w:rsidR="00883B1A">
        <w:rPr>
          <w:rFonts w:ascii="Arial" w:hAnsi="Arial" w:cs="Arial"/>
          <w:sz w:val="24"/>
          <w:szCs w:val="24"/>
        </w:rPr>
        <w:t xml:space="preserve"> </w:t>
      </w:r>
    </w:p>
    <w:p w:rsidR="00883B1A" w:rsidRDefault="00883B1A">
      <w:pPr>
        <w:rPr>
          <w:rFonts w:ascii="Arial" w:hAnsi="Arial" w:cs="Arial"/>
          <w:sz w:val="24"/>
          <w:szCs w:val="24"/>
        </w:rPr>
      </w:pPr>
      <w:r>
        <w:rPr>
          <w:rFonts w:ascii="Arial" w:hAnsi="Arial" w:cs="Arial"/>
          <w:sz w:val="24"/>
          <w:szCs w:val="24"/>
        </w:rPr>
        <w:t>A re-education campaign for staff could assist in managing the risk for this.</w:t>
      </w:r>
    </w:p>
    <w:p w:rsidR="00335804" w:rsidRDefault="00335804">
      <w:pPr>
        <w:rPr>
          <w:rFonts w:ascii="Arial" w:hAnsi="Arial" w:cs="Arial"/>
          <w:sz w:val="24"/>
          <w:szCs w:val="24"/>
        </w:rPr>
      </w:pPr>
    </w:p>
    <w:p w:rsidR="005B7B88" w:rsidRDefault="005B7B88">
      <w:pPr>
        <w:rPr>
          <w:rFonts w:ascii="Arial" w:hAnsi="Arial" w:cs="Arial"/>
          <w:sz w:val="24"/>
          <w:szCs w:val="24"/>
        </w:rPr>
      </w:pPr>
      <w:r>
        <w:rPr>
          <w:rFonts w:ascii="Arial" w:hAnsi="Arial" w:cs="Arial"/>
          <w:sz w:val="24"/>
          <w:szCs w:val="24"/>
        </w:rPr>
        <w:br w:type="page"/>
      </w:r>
    </w:p>
    <w:p w:rsidR="00E62D1C" w:rsidRPr="00774A6E" w:rsidRDefault="00E62D1C" w:rsidP="000927B4">
      <w:pPr>
        <w:pStyle w:val="Heading1"/>
      </w:pPr>
      <w:bookmarkStart w:id="2" w:name="_Toc50675316"/>
      <w:r w:rsidRPr="00774A6E">
        <w:lastRenderedPageBreak/>
        <w:t>Report to the Executive Board</w:t>
      </w:r>
      <w:bookmarkEnd w:id="2"/>
    </w:p>
    <w:p w:rsidR="00A34927" w:rsidRPr="00774A6E" w:rsidRDefault="006E72B8">
      <w:pPr>
        <w:rPr>
          <w:rFonts w:ascii="Arial" w:hAnsi="Arial" w:cs="Arial"/>
          <w:sz w:val="24"/>
          <w:szCs w:val="24"/>
        </w:rPr>
      </w:pPr>
      <w:r>
        <w:rPr>
          <w:rFonts w:ascii="Arial" w:hAnsi="Arial" w:cs="Arial"/>
          <w:sz w:val="24"/>
          <w:szCs w:val="24"/>
        </w:rPr>
        <w:t>Background</w:t>
      </w:r>
    </w:p>
    <w:p w:rsidR="00691461" w:rsidRPr="00774A6E" w:rsidRDefault="00691461" w:rsidP="00691461">
      <w:pPr>
        <w:rPr>
          <w:rFonts w:ascii="Arial" w:hAnsi="Arial" w:cs="Arial"/>
          <w:sz w:val="24"/>
          <w:szCs w:val="24"/>
        </w:rPr>
      </w:pPr>
      <w:r w:rsidRPr="00774A6E">
        <w:rPr>
          <w:rFonts w:ascii="Arial" w:hAnsi="Arial" w:cs="Arial"/>
          <w:sz w:val="24"/>
          <w:szCs w:val="24"/>
        </w:rPr>
        <w:t>As part of our staff records we hold the names and addresses of members of staff amongst other personal information.</w:t>
      </w:r>
      <w:r w:rsidR="00185360" w:rsidRPr="00774A6E">
        <w:rPr>
          <w:rFonts w:ascii="Arial" w:hAnsi="Arial" w:cs="Arial"/>
          <w:sz w:val="24"/>
          <w:szCs w:val="24"/>
        </w:rPr>
        <w:t xml:space="preserve"> These are held on a secure operational system.</w:t>
      </w:r>
    </w:p>
    <w:p w:rsidR="00691461" w:rsidRPr="00774A6E" w:rsidRDefault="00691461" w:rsidP="00691461">
      <w:pPr>
        <w:rPr>
          <w:rFonts w:ascii="Arial" w:hAnsi="Arial" w:cs="Arial"/>
          <w:sz w:val="24"/>
          <w:szCs w:val="24"/>
        </w:rPr>
      </w:pPr>
      <w:r w:rsidRPr="00774A6E">
        <w:rPr>
          <w:rFonts w:ascii="Arial" w:hAnsi="Arial" w:cs="Arial"/>
          <w:sz w:val="24"/>
          <w:szCs w:val="24"/>
        </w:rPr>
        <w:t>Staff records are held for a number of reasons, for example pay and personnel reasons. Some details held within the staff records will be accessible to line managers in order to facilitate activities such as time management or communication. For example names and address data may be used to facilitate the sending of documents, forms or other literature to staff members’ homes.</w:t>
      </w:r>
    </w:p>
    <w:p w:rsidR="006E72B8" w:rsidRDefault="006E72B8">
      <w:pPr>
        <w:rPr>
          <w:rFonts w:ascii="Arial" w:hAnsi="Arial" w:cs="Arial"/>
          <w:sz w:val="24"/>
          <w:szCs w:val="24"/>
        </w:rPr>
      </w:pPr>
    </w:p>
    <w:p w:rsidR="00A34927" w:rsidRPr="00774A6E" w:rsidRDefault="006E72B8">
      <w:pPr>
        <w:rPr>
          <w:rFonts w:ascii="Arial" w:hAnsi="Arial" w:cs="Arial"/>
          <w:sz w:val="24"/>
          <w:szCs w:val="24"/>
        </w:rPr>
      </w:pPr>
      <w:r>
        <w:rPr>
          <w:rFonts w:ascii="Arial" w:hAnsi="Arial" w:cs="Arial"/>
          <w:sz w:val="24"/>
          <w:szCs w:val="24"/>
        </w:rPr>
        <w:t>Incident summary</w:t>
      </w:r>
    </w:p>
    <w:p w:rsidR="00691461" w:rsidRPr="00774A6E" w:rsidRDefault="0012200A">
      <w:pPr>
        <w:rPr>
          <w:rFonts w:ascii="Arial" w:hAnsi="Arial" w:cs="Arial"/>
          <w:sz w:val="24"/>
          <w:szCs w:val="24"/>
        </w:rPr>
      </w:pPr>
      <w:r>
        <w:rPr>
          <w:rFonts w:ascii="Arial" w:hAnsi="Arial" w:cs="Arial"/>
          <w:sz w:val="24"/>
          <w:szCs w:val="24"/>
        </w:rPr>
        <w:t>Information Governance were alerted to an incident where p</w:t>
      </w:r>
      <w:r w:rsidR="00691461" w:rsidRPr="00774A6E">
        <w:rPr>
          <w:rFonts w:ascii="Arial" w:hAnsi="Arial" w:cs="Arial"/>
          <w:sz w:val="24"/>
          <w:szCs w:val="24"/>
        </w:rPr>
        <w:t xml:space="preserve">ersonnel data </w:t>
      </w:r>
      <w:r>
        <w:rPr>
          <w:rFonts w:ascii="Arial" w:hAnsi="Arial" w:cs="Arial"/>
          <w:sz w:val="24"/>
          <w:szCs w:val="24"/>
        </w:rPr>
        <w:t>for a number of staff member had</w:t>
      </w:r>
      <w:r w:rsidR="00691461" w:rsidRPr="00774A6E">
        <w:rPr>
          <w:rFonts w:ascii="Arial" w:hAnsi="Arial" w:cs="Arial"/>
          <w:sz w:val="24"/>
          <w:szCs w:val="24"/>
        </w:rPr>
        <w:t xml:space="preserve"> been sent to a member of the public.</w:t>
      </w:r>
    </w:p>
    <w:p w:rsidR="00691461" w:rsidRDefault="00691461">
      <w:pPr>
        <w:rPr>
          <w:rFonts w:ascii="Arial" w:hAnsi="Arial" w:cs="Arial"/>
          <w:sz w:val="24"/>
          <w:szCs w:val="24"/>
        </w:rPr>
      </w:pPr>
      <w:r w:rsidRPr="00774A6E">
        <w:rPr>
          <w:rFonts w:ascii="Arial" w:hAnsi="Arial" w:cs="Arial"/>
          <w:sz w:val="24"/>
          <w:szCs w:val="24"/>
        </w:rPr>
        <w:t>An op</w:t>
      </w:r>
      <w:r w:rsidR="0012200A">
        <w:rPr>
          <w:rFonts w:ascii="Arial" w:hAnsi="Arial" w:cs="Arial"/>
          <w:sz w:val="24"/>
          <w:szCs w:val="24"/>
        </w:rPr>
        <w:t>erational department manager had</w:t>
      </w:r>
      <w:r w:rsidRPr="00774A6E">
        <w:rPr>
          <w:rFonts w:ascii="Arial" w:hAnsi="Arial" w:cs="Arial"/>
          <w:sz w:val="24"/>
          <w:szCs w:val="24"/>
        </w:rPr>
        <w:t xml:space="preserve"> inadvertently sent the names and addresses of their members of staff to a me</w:t>
      </w:r>
      <w:r w:rsidR="0096318E" w:rsidRPr="00774A6E">
        <w:rPr>
          <w:rFonts w:ascii="Arial" w:hAnsi="Arial" w:cs="Arial"/>
          <w:sz w:val="24"/>
          <w:szCs w:val="24"/>
        </w:rPr>
        <w:t>mber of the public. The information had been downloaded by the manager from the Agency’s operational system and stored on the desktop of their device. The manager attached this document in error when attempting to send a leaflet to a member of the public.</w:t>
      </w:r>
    </w:p>
    <w:p w:rsidR="0012200A" w:rsidRPr="00774A6E" w:rsidRDefault="0012200A">
      <w:pPr>
        <w:rPr>
          <w:rFonts w:ascii="Arial" w:hAnsi="Arial" w:cs="Arial"/>
          <w:sz w:val="24"/>
          <w:szCs w:val="24"/>
        </w:rPr>
      </w:pPr>
    </w:p>
    <w:p w:rsidR="00A34927" w:rsidRPr="00774A6E" w:rsidRDefault="00A34927">
      <w:pPr>
        <w:rPr>
          <w:rFonts w:ascii="Arial" w:hAnsi="Arial" w:cs="Arial"/>
          <w:sz w:val="24"/>
          <w:szCs w:val="24"/>
        </w:rPr>
      </w:pPr>
      <w:r w:rsidRPr="00774A6E">
        <w:rPr>
          <w:rFonts w:ascii="Arial" w:hAnsi="Arial" w:cs="Arial"/>
          <w:sz w:val="24"/>
          <w:szCs w:val="24"/>
        </w:rPr>
        <w:t>Data protection implications</w:t>
      </w:r>
    </w:p>
    <w:p w:rsidR="0012200A" w:rsidRDefault="0012200A">
      <w:pPr>
        <w:rPr>
          <w:rFonts w:ascii="Arial" w:hAnsi="Arial" w:cs="Arial"/>
          <w:sz w:val="24"/>
          <w:szCs w:val="24"/>
        </w:rPr>
      </w:pPr>
      <w:r w:rsidRPr="00774A6E">
        <w:rPr>
          <w:rFonts w:ascii="Arial" w:hAnsi="Arial" w:cs="Arial"/>
          <w:sz w:val="24"/>
          <w:szCs w:val="24"/>
        </w:rPr>
        <w:t xml:space="preserve">The data in question constitutes as personal data as it is made up of identifiers, namely </w:t>
      </w:r>
      <w:r>
        <w:rPr>
          <w:rFonts w:ascii="Arial" w:hAnsi="Arial" w:cs="Arial"/>
          <w:sz w:val="24"/>
          <w:szCs w:val="24"/>
        </w:rPr>
        <w:t>individuals names and locations</w:t>
      </w:r>
      <w:r>
        <w:rPr>
          <w:rFonts w:ascii="Arial" w:hAnsi="Arial" w:cs="Arial"/>
          <w:sz w:val="24"/>
          <w:szCs w:val="24"/>
        </w:rPr>
        <w:t>.</w:t>
      </w:r>
      <w:r w:rsidR="0080722F">
        <w:rPr>
          <w:rFonts w:ascii="Arial" w:hAnsi="Arial" w:cs="Arial"/>
          <w:sz w:val="24"/>
          <w:szCs w:val="24"/>
        </w:rPr>
        <w:t xml:space="preserve"> Under GDPR the Agency is obligated to ensure the personal data it holds is protected in accordance with the data protection principles.</w:t>
      </w:r>
    </w:p>
    <w:p w:rsidR="0080722F" w:rsidRPr="00774A6E" w:rsidRDefault="0080722F" w:rsidP="0080722F">
      <w:pPr>
        <w:rPr>
          <w:rFonts w:ascii="Arial" w:hAnsi="Arial" w:cs="Arial"/>
          <w:sz w:val="24"/>
          <w:szCs w:val="24"/>
        </w:rPr>
      </w:pPr>
      <w:r>
        <w:rPr>
          <w:rFonts w:ascii="Arial" w:hAnsi="Arial" w:cs="Arial"/>
          <w:sz w:val="24"/>
          <w:szCs w:val="24"/>
        </w:rPr>
        <w:t>Initial investigation has identified the following</w:t>
      </w:r>
      <w:r w:rsidRPr="00774A6E">
        <w:rPr>
          <w:rFonts w:ascii="Arial" w:hAnsi="Arial" w:cs="Arial"/>
          <w:sz w:val="24"/>
          <w:szCs w:val="24"/>
        </w:rPr>
        <w:t xml:space="preserve"> three </w:t>
      </w:r>
      <w:r>
        <w:rPr>
          <w:rFonts w:ascii="Arial" w:hAnsi="Arial" w:cs="Arial"/>
          <w:sz w:val="24"/>
          <w:szCs w:val="24"/>
        </w:rPr>
        <w:t xml:space="preserve">data protection </w:t>
      </w:r>
      <w:r w:rsidRPr="00774A6E">
        <w:rPr>
          <w:rFonts w:ascii="Arial" w:hAnsi="Arial" w:cs="Arial"/>
          <w:sz w:val="24"/>
          <w:szCs w:val="24"/>
        </w:rPr>
        <w:t xml:space="preserve">principles </w:t>
      </w:r>
      <w:r>
        <w:rPr>
          <w:rFonts w:ascii="Arial" w:hAnsi="Arial" w:cs="Arial"/>
          <w:sz w:val="24"/>
          <w:szCs w:val="24"/>
        </w:rPr>
        <w:t>should be</w:t>
      </w:r>
      <w:r w:rsidRPr="00774A6E">
        <w:rPr>
          <w:rFonts w:ascii="Arial" w:hAnsi="Arial" w:cs="Arial"/>
          <w:sz w:val="24"/>
          <w:szCs w:val="24"/>
        </w:rPr>
        <w:t xml:space="preserve"> consider</w:t>
      </w:r>
      <w:r>
        <w:rPr>
          <w:rFonts w:ascii="Arial" w:hAnsi="Arial" w:cs="Arial"/>
          <w:sz w:val="24"/>
          <w:szCs w:val="24"/>
        </w:rPr>
        <w:t>ed</w:t>
      </w:r>
      <w:r w:rsidRPr="00774A6E">
        <w:rPr>
          <w:rFonts w:ascii="Arial" w:hAnsi="Arial" w:cs="Arial"/>
          <w:sz w:val="24"/>
          <w:szCs w:val="24"/>
        </w:rPr>
        <w:t>:</w:t>
      </w:r>
    </w:p>
    <w:p w:rsidR="0080722F" w:rsidRPr="00774A6E" w:rsidRDefault="0080722F" w:rsidP="0080722F">
      <w:pPr>
        <w:rPr>
          <w:rFonts w:ascii="Arial" w:hAnsi="Arial" w:cs="Arial"/>
          <w:sz w:val="24"/>
          <w:szCs w:val="24"/>
        </w:rPr>
      </w:pPr>
      <w:r w:rsidRPr="00774A6E">
        <w:rPr>
          <w:rFonts w:ascii="Arial" w:hAnsi="Arial" w:cs="Arial"/>
          <w:sz w:val="24"/>
          <w:szCs w:val="24"/>
        </w:rPr>
        <w:tab/>
        <w:t xml:space="preserve">(b) </w:t>
      </w:r>
      <w:proofErr w:type="gramStart"/>
      <w:r w:rsidRPr="00774A6E">
        <w:rPr>
          <w:rFonts w:ascii="Arial" w:hAnsi="Arial" w:cs="Arial"/>
          <w:sz w:val="24"/>
          <w:szCs w:val="24"/>
        </w:rPr>
        <w:t>purpose</w:t>
      </w:r>
      <w:proofErr w:type="gramEnd"/>
      <w:r w:rsidRPr="00774A6E">
        <w:rPr>
          <w:rFonts w:ascii="Arial" w:hAnsi="Arial" w:cs="Arial"/>
          <w:sz w:val="24"/>
          <w:szCs w:val="24"/>
        </w:rPr>
        <w:t xml:space="preserve"> limitation</w:t>
      </w:r>
    </w:p>
    <w:p w:rsidR="0080722F" w:rsidRPr="00774A6E" w:rsidRDefault="0080722F" w:rsidP="0080722F">
      <w:pPr>
        <w:rPr>
          <w:rFonts w:ascii="Arial" w:hAnsi="Arial" w:cs="Arial"/>
          <w:sz w:val="24"/>
          <w:szCs w:val="24"/>
        </w:rPr>
      </w:pPr>
      <w:r w:rsidRPr="00774A6E">
        <w:rPr>
          <w:rFonts w:ascii="Arial" w:hAnsi="Arial" w:cs="Arial"/>
          <w:sz w:val="24"/>
          <w:szCs w:val="24"/>
        </w:rPr>
        <w:tab/>
        <w:t xml:space="preserve">(e) </w:t>
      </w:r>
      <w:proofErr w:type="gramStart"/>
      <w:r w:rsidRPr="00774A6E">
        <w:rPr>
          <w:rFonts w:ascii="Arial" w:hAnsi="Arial" w:cs="Arial"/>
          <w:sz w:val="24"/>
          <w:szCs w:val="24"/>
        </w:rPr>
        <w:t>storage</w:t>
      </w:r>
      <w:proofErr w:type="gramEnd"/>
      <w:r w:rsidRPr="00774A6E">
        <w:rPr>
          <w:rFonts w:ascii="Arial" w:hAnsi="Arial" w:cs="Arial"/>
          <w:sz w:val="24"/>
          <w:szCs w:val="24"/>
        </w:rPr>
        <w:t xml:space="preserve"> limitation</w:t>
      </w:r>
    </w:p>
    <w:p w:rsidR="0080722F" w:rsidRPr="00774A6E" w:rsidRDefault="0080722F" w:rsidP="0080722F">
      <w:pPr>
        <w:rPr>
          <w:rFonts w:ascii="Arial" w:hAnsi="Arial" w:cs="Arial"/>
          <w:sz w:val="24"/>
          <w:szCs w:val="24"/>
        </w:rPr>
      </w:pPr>
      <w:r w:rsidRPr="00774A6E">
        <w:rPr>
          <w:rFonts w:ascii="Arial" w:hAnsi="Arial" w:cs="Arial"/>
          <w:sz w:val="24"/>
          <w:szCs w:val="24"/>
        </w:rPr>
        <w:tab/>
        <w:t xml:space="preserve">(f) </w:t>
      </w:r>
      <w:proofErr w:type="gramStart"/>
      <w:r w:rsidRPr="00774A6E">
        <w:rPr>
          <w:rFonts w:ascii="Arial" w:hAnsi="Arial" w:cs="Arial"/>
          <w:sz w:val="24"/>
          <w:szCs w:val="24"/>
        </w:rPr>
        <w:t>integrity</w:t>
      </w:r>
      <w:proofErr w:type="gramEnd"/>
      <w:r w:rsidRPr="00774A6E">
        <w:rPr>
          <w:rFonts w:ascii="Arial" w:hAnsi="Arial" w:cs="Arial"/>
          <w:sz w:val="24"/>
          <w:szCs w:val="24"/>
        </w:rPr>
        <w:t xml:space="preserve"> and confidentiality</w:t>
      </w:r>
    </w:p>
    <w:p w:rsidR="00A34927" w:rsidRDefault="0080722F">
      <w:pPr>
        <w:rPr>
          <w:rFonts w:ascii="Arial" w:hAnsi="Arial" w:cs="Arial"/>
          <w:sz w:val="24"/>
          <w:szCs w:val="24"/>
        </w:rPr>
      </w:pPr>
      <w:r>
        <w:rPr>
          <w:rFonts w:ascii="Arial" w:hAnsi="Arial" w:cs="Arial"/>
          <w:sz w:val="24"/>
          <w:szCs w:val="24"/>
        </w:rPr>
        <w:t>There is adequate information to determine that there has been a breach of (f) integrity and confidentiality. This is due to the following factors:</w:t>
      </w:r>
    </w:p>
    <w:p w:rsidR="0080722F" w:rsidRDefault="0080722F" w:rsidP="0080722F">
      <w:pPr>
        <w:pStyle w:val="ListParagraph"/>
        <w:numPr>
          <w:ilvl w:val="0"/>
          <w:numId w:val="7"/>
        </w:numPr>
        <w:rPr>
          <w:rFonts w:ascii="Arial" w:hAnsi="Arial" w:cs="Arial"/>
          <w:sz w:val="24"/>
          <w:szCs w:val="24"/>
        </w:rPr>
      </w:pPr>
      <w:r>
        <w:rPr>
          <w:rFonts w:ascii="Arial" w:hAnsi="Arial" w:cs="Arial"/>
          <w:sz w:val="24"/>
          <w:szCs w:val="24"/>
        </w:rPr>
        <w:t>Personal data was stored on a device without adequate security controls in place</w:t>
      </w:r>
    </w:p>
    <w:p w:rsidR="0080722F" w:rsidRDefault="0080722F" w:rsidP="0080722F">
      <w:pPr>
        <w:pStyle w:val="ListParagraph"/>
        <w:numPr>
          <w:ilvl w:val="0"/>
          <w:numId w:val="7"/>
        </w:numPr>
        <w:rPr>
          <w:rFonts w:ascii="Arial" w:hAnsi="Arial" w:cs="Arial"/>
          <w:sz w:val="24"/>
          <w:szCs w:val="24"/>
        </w:rPr>
      </w:pPr>
      <w:r>
        <w:rPr>
          <w:rFonts w:ascii="Arial" w:hAnsi="Arial" w:cs="Arial"/>
          <w:sz w:val="24"/>
          <w:szCs w:val="24"/>
        </w:rPr>
        <w:t>Personal data was sent to a third part without the consent of the data subject or lawful basis</w:t>
      </w:r>
    </w:p>
    <w:p w:rsidR="0080722F" w:rsidRPr="0080722F" w:rsidRDefault="0080722F" w:rsidP="0080722F">
      <w:pPr>
        <w:rPr>
          <w:rFonts w:ascii="Arial" w:hAnsi="Arial" w:cs="Arial"/>
          <w:sz w:val="24"/>
          <w:szCs w:val="24"/>
        </w:rPr>
      </w:pPr>
      <w:r>
        <w:rPr>
          <w:rFonts w:ascii="Arial" w:hAnsi="Arial" w:cs="Arial"/>
          <w:sz w:val="24"/>
          <w:szCs w:val="24"/>
        </w:rPr>
        <w:t>Further information is required to determine the other identified principles have been breached.</w:t>
      </w:r>
      <w:r w:rsidR="006F3F73">
        <w:rPr>
          <w:rFonts w:ascii="Arial" w:hAnsi="Arial" w:cs="Arial"/>
          <w:sz w:val="24"/>
          <w:szCs w:val="24"/>
        </w:rPr>
        <w:t xml:space="preserve"> This is for 2 reasons, firstly it is unknown what task the personal data was </w:t>
      </w:r>
      <w:r w:rsidR="006F3F73">
        <w:rPr>
          <w:rFonts w:ascii="Arial" w:hAnsi="Arial" w:cs="Arial"/>
          <w:sz w:val="24"/>
          <w:szCs w:val="24"/>
        </w:rPr>
        <w:lastRenderedPageBreak/>
        <w:t>used for, therefore we cannot determine if it this was in line with the originally specified purpose for the collection of the data. Secondly, it is unknown whether the task in question was ongoing, recurring or complete. Therefore we cannot conclude whether the retention of the information breached storage limitation.</w:t>
      </w:r>
    </w:p>
    <w:p w:rsidR="002A2948" w:rsidRDefault="002A2948">
      <w:pPr>
        <w:rPr>
          <w:rFonts w:ascii="Arial" w:hAnsi="Arial" w:cs="Arial"/>
          <w:sz w:val="24"/>
          <w:szCs w:val="24"/>
        </w:rPr>
      </w:pPr>
    </w:p>
    <w:p w:rsidR="00A34927" w:rsidRDefault="00A34927">
      <w:pPr>
        <w:rPr>
          <w:rFonts w:ascii="Arial" w:hAnsi="Arial" w:cs="Arial"/>
          <w:sz w:val="24"/>
          <w:szCs w:val="24"/>
        </w:rPr>
      </w:pPr>
      <w:r w:rsidRPr="00774A6E">
        <w:rPr>
          <w:rFonts w:ascii="Arial" w:hAnsi="Arial" w:cs="Arial"/>
          <w:sz w:val="24"/>
          <w:szCs w:val="24"/>
        </w:rPr>
        <w:t>The risk exposure</w:t>
      </w:r>
    </w:p>
    <w:p w:rsidR="002A2948" w:rsidRDefault="002A2948" w:rsidP="002A2948">
      <w:pPr>
        <w:jc w:val="center"/>
        <w:rPr>
          <w:rFonts w:ascii="Arial" w:hAnsi="Arial" w:cs="Arial"/>
          <w:sz w:val="24"/>
          <w:szCs w:val="24"/>
        </w:rPr>
      </w:pPr>
      <w:r>
        <w:rPr>
          <w:noProof/>
          <w:lang w:eastAsia="en-GB"/>
        </w:rPr>
        <w:drawing>
          <wp:inline distT="0" distB="0" distL="0" distR="0" wp14:anchorId="615F976D" wp14:editId="78EE6894">
            <wp:extent cx="4012438" cy="1538561"/>
            <wp:effectExtent l="0" t="0" r="762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057152" cy="1555707"/>
                    </a:xfrm>
                    <a:prstGeom prst="rect">
                      <a:avLst/>
                    </a:prstGeom>
                  </pic:spPr>
                </pic:pic>
              </a:graphicData>
            </a:graphic>
          </wp:inline>
        </w:drawing>
      </w:r>
    </w:p>
    <w:p w:rsidR="002A2948" w:rsidRDefault="002A2948" w:rsidP="002A2948">
      <w:pPr>
        <w:rPr>
          <w:rFonts w:ascii="Arial" w:hAnsi="Arial" w:cs="Arial"/>
          <w:sz w:val="24"/>
          <w:szCs w:val="24"/>
        </w:rPr>
      </w:pPr>
      <w:r>
        <w:rPr>
          <w:rFonts w:ascii="Arial" w:hAnsi="Arial" w:cs="Arial"/>
          <w:sz w:val="24"/>
          <w:szCs w:val="24"/>
        </w:rPr>
        <w:t>A low risk appetite has been established for this breach with the risk score set to</w:t>
      </w:r>
      <w:r>
        <w:rPr>
          <w:rFonts w:ascii="Arial" w:hAnsi="Arial" w:cs="Arial"/>
          <w:sz w:val="24"/>
          <w:szCs w:val="24"/>
        </w:rPr>
        <w:t xml:space="preserve"> 4</w:t>
      </w:r>
      <w:r>
        <w:rPr>
          <w:rFonts w:ascii="Arial" w:hAnsi="Arial" w:cs="Arial"/>
          <w:sz w:val="24"/>
          <w:szCs w:val="24"/>
        </w:rPr>
        <w:t>. This was made up from:</w:t>
      </w:r>
    </w:p>
    <w:p w:rsidR="002A2948" w:rsidRDefault="002A2948" w:rsidP="002A2948">
      <w:pPr>
        <w:rPr>
          <w:rFonts w:ascii="Arial" w:hAnsi="Arial" w:cs="Arial"/>
          <w:sz w:val="24"/>
          <w:szCs w:val="24"/>
        </w:rPr>
      </w:pPr>
      <w:r>
        <w:rPr>
          <w:rFonts w:ascii="Arial" w:hAnsi="Arial" w:cs="Arial"/>
          <w:sz w:val="24"/>
          <w:szCs w:val="24"/>
        </w:rPr>
        <w:t>Impact – the score for impact is 2 – minor. There are security measures in place to limit the amount of data available to an individual and also protect data when not in use. The security controls in place provide an auditable trail of who can access individuals’ records. Policies are in place regarding records management outlining correct procedures for handling staff data.</w:t>
      </w:r>
    </w:p>
    <w:p w:rsidR="002A2948" w:rsidRDefault="002A2948" w:rsidP="002A2948">
      <w:pPr>
        <w:rPr>
          <w:rFonts w:ascii="Arial" w:hAnsi="Arial" w:cs="Arial"/>
          <w:sz w:val="24"/>
          <w:szCs w:val="24"/>
        </w:rPr>
      </w:pPr>
      <w:r>
        <w:rPr>
          <w:rFonts w:ascii="Arial" w:hAnsi="Arial" w:cs="Arial"/>
          <w:sz w:val="24"/>
          <w:szCs w:val="24"/>
        </w:rPr>
        <w:t xml:space="preserve">Likelihood – the score for likelihood is 2 – Unlikely. It is not expected that a breach of this kind will happen however the possibility cannot be ruled out. Whilst there are security measures and policies in place to protect against this there is a chance an individual will save data in a manner that contravenes them. </w:t>
      </w:r>
    </w:p>
    <w:p w:rsidR="002A2948" w:rsidRDefault="002A2948" w:rsidP="002A2948">
      <w:pPr>
        <w:rPr>
          <w:rFonts w:ascii="Arial" w:hAnsi="Arial" w:cs="Arial"/>
          <w:sz w:val="24"/>
          <w:szCs w:val="24"/>
        </w:rPr>
      </w:pPr>
      <w:r>
        <w:rPr>
          <w:rFonts w:ascii="Arial" w:hAnsi="Arial" w:cs="Arial"/>
          <w:sz w:val="24"/>
          <w:szCs w:val="24"/>
        </w:rPr>
        <w:t>Following review of this incident there is no desire to amend the existing risk score. This breach occurred as an individual saved personal data outside of security controls against Agency policy. The impact and likelihood scores remain the same as this type of activity had been considered as part of the risk review.</w:t>
      </w:r>
    </w:p>
    <w:p w:rsidR="002A2948" w:rsidRDefault="002A2948">
      <w:pPr>
        <w:rPr>
          <w:rFonts w:ascii="Arial" w:hAnsi="Arial" w:cs="Arial"/>
          <w:sz w:val="24"/>
          <w:szCs w:val="24"/>
        </w:rPr>
      </w:pPr>
      <w:r>
        <w:rPr>
          <w:rFonts w:ascii="Arial" w:hAnsi="Arial" w:cs="Arial"/>
          <w:sz w:val="24"/>
          <w:szCs w:val="24"/>
        </w:rPr>
        <w:t>If the data in question included special category data the risk score would be higher. This is due to the fact that special category data is classed as sensitive and requires a higher level of protection. Therefore the impact associated to a potential breach would be higher. For example, if the manager had inadvertently disclosed a medical certificate or occupational health report to a member of the public this would</w:t>
      </w:r>
      <w:r w:rsidR="0039550F">
        <w:rPr>
          <w:rFonts w:ascii="Arial" w:hAnsi="Arial" w:cs="Arial"/>
          <w:sz w:val="24"/>
          <w:szCs w:val="24"/>
        </w:rPr>
        <w:t xml:space="preserve"> have a more detrimental impact on the data subject. </w:t>
      </w:r>
    </w:p>
    <w:p w:rsidR="0039550F" w:rsidRDefault="0039550F">
      <w:pPr>
        <w:rPr>
          <w:rFonts w:ascii="Arial" w:hAnsi="Arial" w:cs="Arial"/>
          <w:sz w:val="24"/>
          <w:szCs w:val="24"/>
        </w:rPr>
      </w:pPr>
      <w:r>
        <w:rPr>
          <w:rFonts w:ascii="Arial" w:hAnsi="Arial" w:cs="Arial"/>
          <w:sz w:val="24"/>
          <w:szCs w:val="24"/>
        </w:rPr>
        <w:t>Additionally, in order to process special category data a further condition under Article 9 must be met in addition to having a lawful basis.</w:t>
      </w:r>
    </w:p>
    <w:p w:rsidR="0039550F" w:rsidRDefault="0039550F">
      <w:pPr>
        <w:rPr>
          <w:rFonts w:ascii="Arial" w:hAnsi="Arial" w:cs="Arial"/>
          <w:sz w:val="24"/>
          <w:szCs w:val="24"/>
        </w:rPr>
      </w:pPr>
    </w:p>
    <w:p w:rsidR="0039550F" w:rsidRDefault="0039550F" w:rsidP="0039550F">
      <w:pPr>
        <w:rPr>
          <w:rFonts w:ascii="Arial" w:hAnsi="Arial" w:cs="Arial"/>
          <w:sz w:val="24"/>
          <w:szCs w:val="24"/>
        </w:rPr>
      </w:pPr>
    </w:p>
    <w:p w:rsidR="0039550F" w:rsidRDefault="0039550F" w:rsidP="0039550F">
      <w:pPr>
        <w:rPr>
          <w:rFonts w:ascii="Arial" w:hAnsi="Arial" w:cs="Arial"/>
          <w:sz w:val="24"/>
          <w:szCs w:val="24"/>
        </w:rPr>
      </w:pPr>
    </w:p>
    <w:p w:rsidR="0039550F" w:rsidRDefault="0039550F" w:rsidP="0039550F">
      <w:pPr>
        <w:rPr>
          <w:rFonts w:ascii="Arial" w:hAnsi="Arial" w:cs="Arial"/>
          <w:sz w:val="24"/>
          <w:szCs w:val="24"/>
        </w:rPr>
      </w:pPr>
      <w:r>
        <w:rPr>
          <w:rFonts w:ascii="Arial" w:hAnsi="Arial" w:cs="Arial"/>
          <w:sz w:val="24"/>
          <w:szCs w:val="24"/>
        </w:rPr>
        <w:lastRenderedPageBreak/>
        <w:t>Mitigation</w:t>
      </w:r>
    </w:p>
    <w:p w:rsidR="0039550F" w:rsidRDefault="0039550F" w:rsidP="0039550F">
      <w:pPr>
        <w:rPr>
          <w:rFonts w:ascii="Arial" w:hAnsi="Arial" w:cs="Arial"/>
          <w:sz w:val="24"/>
          <w:szCs w:val="24"/>
        </w:rPr>
      </w:pPr>
      <w:r>
        <w:rPr>
          <w:rFonts w:ascii="Arial" w:hAnsi="Arial" w:cs="Arial"/>
          <w:sz w:val="24"/>
          <w:szCs w:val="24"/>
        </w:rPr>
        <w:t xml:space="preserve">The current security controls and polices are adequate to ensure safety of the personal data held. </w:t>
      </w:r>
      <w:r w:rsidR="009A678E">
        <w:rPr>
          <w:rFonts w:ascii="Arial" w:hAnsi="Arial" w:cs="Arial"/>
          <w:sz w:val="24"/>
          <w:szCs w:val="24"/>
        </w:rPr>
        <w:t>It has been determined that this breach occurred due to user error and policy violation. It is therefore concluded that reminders to staff coupled with training activity will reduce the risk of this type of activity occurring again in the future. The following actions are proposed:</w:t>
      </w:r>
    </w:p>
    <w:p w:rsidR="0039550F" w:rsidRDefault="0039550F" w:rsidP="0039550F">
      <w:pPr>
        <w:pStyle w:val="ListParagraph"/>
        <w:numPr>
          <w:ilvl w:val="0"/>
          <w:numId w:val="5"/>
        </w:numPr>
        <w:rPr>
          <w:rFonts w:ascii="Arial" w:hAnsi="Arial" w:cs="Arial"/>
          <w:sz w:val="24"/>
          <w:szCs w:val="24"/>
        </w:rPr>
      </w:pPr>
      <w:r>
        <w:rPr>
          <w:rFonts w:ascii="Arial" w:hAnsi="Arial" w:cs="Arial"/>
          <w:sz w:val="24"/>
          <w:szCs w:val="24"/>
        </w:rPr>
        <w:t>Reminder to s</w:t>
      </w:r>
      <w:r>
        <w:rPr>
          <w:rFonts w:ascii="Arial" w:hAnsi="Arial" w:cs="Arial"/>
          <w:sz w:val="24"/>
          <w:szCs w:val="24"/>
        </w:rPr>
        <w:t>taff of their responsibilities</w:t>
      </w:r>
    </w:p>
    <w:p w:rsidR="009A678E" w:rsidRDefault="009A678E" w:rsidP="0039550F">
      <w:pPr>
        <w:pStyle w:val="ListParagraph"/>
        <w:numPr>
          <w:ilvl w:val="0"/>
          <w:numId w:val="5"/>
        </w:numPr>
        <w:rPr>
          <w:rFonts w:ascii="Arial" w:hAnsi="Arial" w:cs="Arial"/>
          <w:sz w:val="24"/>
          <w:szCs w:val="24"/>
        </w:rPr>
      </w:pPr>
      <w:r>
        <w:rPr>
          <w:rFonts w:ascii="Arial" w:hAnsi="Arial" w:cs="Arial"/>
          <w:sz w:val="24"/>
          <w:szCs w:val="24"/>
        </w:rPr>
        <w:t>A poster campaign on good practice, data protection responsibilities and safeguarding against breaches</w:t>
      </w:r>
    </w:p>
    <w:p w:rsidR="0039550F" w:rsidRDefault="0039550F" w:rsidP="0039550F">
      <w:pPr>
        <w:pStyle w:val="ListParagraph"/>
        <w:numPr>
          <w:ilvl w:val="0"/>
          <w:numId w:val="5"/>
        </w:numPr>
        <w:rPr>
          <w:rFonts w:ascii="Arial" w:hAnsi="Arial" w:cs="Arial"/>
          <w:sz w:val="24"/>
          <w:szCs w:val="24"/>
        </w:rPr>
      </w:pPr>
      <w:r>
        <w:rPr>
          <w:rFonts w:ascii="Arial" w:hAnsi="Arial" w:cs="Arial"/>
          <w:sz w:val="24"/>
          <w:szCs w:val="24"/>
        </w:rPr>
        <w:t>Staff training on correct records management</w:t>
      </w:r>
    </w:p>
    <w:p w:rsidR="0039550F" w:rsidRDefault="0039550F" w:rsidP="0039550F">
      <w:pPr>
        <w:pStyle w:val="ListParagraph"/>
        <w:numPr>
          <w:ilvl w:val="0"/>
          <w:numId w:val="5"/>
        </w:numPr>
        <w:rPr>
          <w:rFonts w:ascii="Arial" w:hAnsi="Arial" w:cs="Arial"/>
          <w:sz w:val="24"/>
          <w:szCs w:val="24"/>
        </w:rPr>
      </w:pPr>
      <w:r>
        <w:rPr>
          <w:rFonts w:ascii="Arial" w:hAnsi="Arial" w:cs="Arial"/>
          <w:sz w:val="24"/>
          <w:szCs w:val="24"/>
        </w:rPr>
        <w:t>Communication on where to find advice/guidance on Agency policies</w:t>
      </w:r>
    </w:p>
    <w:p w:rsidR="0039550F" w:rsidRDefault="0039550F" w:rsidP="0039550F">
      <w:pPr>
        <w:pStyle w:val="ListParagraph"/>
        <w:numPr>
          <w:ilvl w:val="0"/>
          <w:numId w:val="5"/>
        </w:numPr>
        <w:rPr>
          <w:rFonts w:ascii="Arial" w:hAnsi="Arial" w:cs="Arial"/>
          <w:sz w:val="24"/>
          <w:szCs w:val="24"/>
        </w:rPr>
      </w:pPr>
      <w:r>
        <w:rPr>
          <w:rFonts w:ascii="Arial" w:hAnsi="Arial" w:cs="Arial"/>
          <w:sz w:val="24"/>
          <w:szCs w:val="24"/>
        </w:rPr>
        <w:t xml:space="preserve">A general housekeeping activity to ensure work related items are not stored in </w:t>
      </w:r>
      <w:proofErr w:type="gramStart"/>
      <w:r>
        <w:rPr>
          <w:rFonts w:ascii="Arial" w:hAnsi="Arial" w:cs="Arial"/>
          <w:sz w:val="24"/>
          <w:szCs w:val="24"/>
        </w:rPr>
        <w:t>users</w:t>
      </w:r>
      <w:proofErr w:type="gramEnd"/>
      <w:r>
        <w:rPr>
          <w:rFonts w:ascii="Arial" w:hAnsi="Arial" w:cs="Arial"/>
          <w:sz w:val="24"/>
          <w:szCs w:val="24"/>
        </w:rPr>
        <w:t xml:space="preserve"> personal LAN folders or devices.</w:t>
      </w:r>
    </w:p>
    <w:p w:rsidR="0039550F" w:rsidRDefault="009A678E" w:rsidP="0039550F">
      <w:pPr>
        <w:rPr>
          <w:rFonts w:ascii="Arial" w:hAnsi="Arial" w:cs="Arial"/>
          <w:sz w:val="24"/>
          <w:szCs w:val="24"/>
        </w:rPr>
      </w:pPr>
      <w:r>
        <w:rPr>
          <w:rFonts w:ascii="Arial" w:hAnsi="Arial" w:cs="Arial"/>
          <w:sz w:val="24"/>
          <w:szCs w:val="24"/>
        </w:rPr>
        <w:t>In addition the following actions have been identified</w:t>
      </w:r>
      <w:r w:rsidR="00D6423C">
        <w:rPr>
          <w:rFonts w:ascii="Arial" w:hAnsi="Arial" w:cs="Arial"/>
          <w:sz w:val="24"/>
          <w:szCs w:val="24"/>
        </w:rPr>
        <w:t xml:space="preserve"> as remediation activity for this breach</w:t>
      </w:r>
    </w:p>
    <w:p w:rsidR="0039550F" w:rsidRDefault="0039550F" w:rsidP="0039550F">
      <w:pPr>
        <w:pStyle w:val="ListParagraph"/>
        <w:numPr>
          <w:ilvl w:val="0"/>
          <w:numId w:val="6"/>
        </w:numPr>
        <w:rPr>
          <w:rFonts w:ascii="Arial" w:hAnsi="Arial" w:cs="Arial"/>
          <w:sz w:val="24"/>
          <w:szCs w:val="24"/>
        </w:rPr>
      </w:pPr>
      <w:r>
        <w:rPr>
          <w:rFonts w:ascii="Arial" w:hAnsi="Arial" w:cs="Arial"/>
          <w:sz w:val="24"/>
          <w:szCs w:val="24"/>
        </w:rPr>
        <w:t>The affected data subjects should be made aware of the breach</w:t>
      </w:r>
    </w:p>
    <w:p w:rsidR="0039550F" w:rsidRDefault="0039550F" w:rsidP="0039550F">
      <w:pPr>
        <w:pStyle w:val="ListParagraph"/>
        <w:numPr>
          <w:ilvl w:val="0"/>
          <w:numId w:val="6"/>
        </w:numPr>
        <w:rPr>
          <w:rFonts w:ascii="Arial" w:hAnsi="Arial" w:cs="Arial"/>
          <w:sz w:val="24"/>
          <w:szCs w:val="24"/>
        </w:rPr>
      </w:pPr>
      <w:r>
        <w:rPr>
          <w:rFonts w:ascii="Arial" w:hAnsi="Arial" w:cs="Arial"/>
          <w:sz w:val="24"/>
          <w:szCs w:val="24"/>
        </w:rPr>
        <w:t>Information passed to HR to consider disciplinary action</w:t>
      </w:r>
    </w:p>
    <w:p w:rsidR="0039550F" w:rsidRDefault="0039550F" w:rsidP="0039550F">
      <w:pPr>
        <w:rPr>
          <w:rFonts w:ascii="Arial" w:hAnsi="Arial" w:cs="Arial"/>
          <w:sz w:val="24"/>
          <w:szCs w:val="24"/>
        </w:rPr>
      </w:pPr>
      <w:r>
        <w:rPr>
          <w:rFonts w:ascii="Arial" w:hAnsi="Arial" w:cs="Arial"/>
          <w:sz w:val="24"/>
          <w:szCs w:val="24"/>
        </w:rPr>
        <w:t>It is not considered necessary to report this incident to the ICO. The amount of data in question is relatively small and is made up of 2 identifiers. It has been determined that the data in question is unlikely to result in physical, material or non-material damage to those affected as outlined by the ICO</w:t>
      </w:r>
      <w:sdt>
        <w:sdtPr>
          <w:rPr>
            <w:rFonts w:ascii="Arial" w:hAnsi="Arial" w:cs="Arial"/>
            <w:sz w:val="24"/>
            <w:szCs w:val="24"/>
          </w:rPr>
          <w:id w:val="-463119244"/>
          <w:citation/>
        </w:sdtPr>
        <w:sdtContent>
          <w:r>
            <w:rPr>
              <w:rFonts w:ascii="Arial" w:hAnsi="Arial" w:cs="Arial"/>
              <w:sz w:val="24"/>
              <w:szCs w:val="24"/>
            </w:rPr>
            <w:fldChar w:fldCharType="begin"/>
          </w:r>
          <w:r>
            <w:rPr>
              <w:rFonts w:ascii="Arial" w:hAnsi="Arial" w:cs="Arial"/>
              <w:sz w:val="24"/>
              <w:szCs w:val="24"/>
            </w:rPr>
            <w:instrText xml:space="preserve"> CITATION Inf20 \l 2057 </w:instrText>
          </w:r>
          <w:r>
            <w:rPr>
              <w:rFonts w:ascii="Arial" w:hAnsi="Arial" w:cs="Arial"/>
              <w:sz w:val="24"/>
              <w:szCs w:val="24"/>
            </w:rPr>
            <w:fldChar w:fldCharType="separate"/>
          </w:r>
          <w:r w:rsidR="009A678E">
            <w:rPr>
              <w:rFonts w:ascii="Arial" w:hAnsi="Arial" w:cs="Arial"/>
              <w:noProof/>
              <w:sz w:val="24"/>
              <w:szCs w:val="24"/>
            </w:rPr>
            <w:t xml:space="preserve"> </w:t>
          </w:r>
          <w:r w:rsidR="009A678E" w:rsidRPr="009A678E">
            <w:rPr>
              <w:rFonts w:ascii="Arial" w:hAnsi="Arial" w:cs="Arial"/>
              <w:noProof/>
              <w:sz w:val="24"/>
              <w:szCs w:val="24"/>
            </w:rPr>
            <w:t>[4]</w:t>
          </w:r>
          <w:r>
            <w:rPr>
              <w:rFonts w:ascii="Arial" w:hAnsi="Arial" w:cs="Arial"/>
              <w:sz w:val="24"/>
              <w:szCs w:val="24"/>
            </w:rPr>
            <w:fldChar w:fldCharType="end"/>
          </w:r>
        </w:sdtContent>
      </w:sdt>
      <w:r>
        <w:rPr>
          <w:rFonts w:ascii="Arial" w:hAnsi="Arial" w:cs="Arial"/>
          <w:sz w:val="24"/>
          <w:szCs w:val="24"/>
        </w:rPr>
        <w:t>.</w:t>
      </w:r>
    </w:p>
    <w:p w:rsidR="00D6423C" w:rsidRDefault="00D6423C" w:rsidP="0039550F">
      <w:pPr>
        <w:rPr>
          <w:rFonts w:ascii="Arial" w:hAnsi="Arial" w:cs="Arial"/>
          <w:sz w:val="24"/>
          <w:szCs w:val="24"/>
        </w:rPr>
      </w:pPr>
      <w:r>
        <w:rPr>
          <w:rFonts w:ascii="Arial" w:hAnsi="Arial" w:cs="Arial"/>
          <w:sz w:val="24"/>
          <w:szCs w:val="24"/>
        </w:rPr>
        <w:t xml:space="preserve">It should be noted that the decision not to inform the ICO has been concluded due to the details of this incident alone. This should not be used as a precedent for decisions in any future data breach incidents as each incident should be decided on a case by case basis. </w:t>
      </w:r>
    </w:p>
    <w:p w:rsidR="0039550F" w:rsidRDefault="0039550F" w:rsidP="0039550F">
      <w:pPr>
        <w:rPr>
          <w:rFonts w:ascii="Arial" w:hAnsi="Arial" w:cs="Arial"/>
          <w:sz w:val="24"/>
          <w:szCs w:val="24"/>
        </w:rPr>
      </w:pPr>
    </w:p>
    <w:p w:rsidR="0039550F" w:rsidRPr="00E96E49" w:rsidRDefault="0039550F" w:rsidP="0039550F">
      <w:pPr>
        <w:rPr>
          <w:rFonts w:ascii="Arial" w:hAnsi="Arial" w:cs="Arial"/>
          <w:sz w:val="24"/>
          <w:szCs w:val="24"/>
        </w:rPr>
      </w:pPr>
      <w:r>
        <w:rPr>
          <w:rFonts w:ascii="Arial" w:hAnsi="Arial" w:cs="Arial"/>
          <w:sz w:val="24"/>
          <w:szCs w:val="24"/>
        </w:rPr>
        <w:t>Other considerations</w:t>
      </w:r>
    </w:p>
    <w:p w:rsidR="0039550F" w:rsidRDefault="0039550F" w:rsidP="0039550F">
      <w:pPr>
        <w:rPr>
          <w:rFonts w:ascii="Arial" w:hAnsi="Arial" w:cs="Arial"/>
          <w:sz w:val="24"/>
          <w:szCs w:val="24"/>
        </w:rPr>
      </w:pPr>
      <w:r>
        <w:rPr>
          <w:rFonts w:ascii="Arial" w:hAnsi="Arial" w:cs="Arial"/>
          <w:sz w:val="24"/>
          <w:szCs w:val="24"/>
        </w:rPr>
        <w:t>On this occasion the data in question was made up of personal data, however it highlights the possibility that other employees have saved personal or special category data in a manner that violates Agency policies. For example a line manager saving an Occupational Health Referral or report to the device. As these documents required more stringent security controls than personal data they carry a higher risk score</w:t>
      </w:r>
      <w:r w:rsidR="00D6423C">
        <w:rPr>
          <w:rFonts w:ascii="Arial" w:hAnsi="Arial" w:cs="Arial"/>
          <w:sz w:val="24"/>
          <w:szCs w:val="24"/>
        </w:rPr>
        <w:t xml:space="preserve"> and would like result in a decision to inform the ICO</w:t>
      </w:r>
      <w:r>
        <w:rPr>
          <w:rFonts w:ascii="Arial" w:hAnsi="Arial" w:cs="Arial"/>
          <w:sz w:val="24"/>
          <w:szCs w:val="24"/>
        </w:rPr>
        <w:t xml:space="preserve">. </w:t>
      </w:r>
    </w:p>
    <w:p w:rsidR="00E62D1C" w:rsidRPr="00774A6E" w:rsidRDefault="00E62D1C">
      <w:pPr>
        <w:rPr>
          <w:rFonts w:ascii="Arial" w:hAnsi="Arial" w:cs="Arial"/>
          <w:sz w:val="24"/>
          <w:szCs w:val="24"/>
        </w:rPr>
      </w:pPr>
      <w:r w:rsidRPr="00774A6E">
        <w:rPr>
          <w:rFonts w:ascii="Arial" w:hAnsi="Arial" w:cs="Arial"/>
          <w:sz w:val="24"/>
          <w:szCs w:val="24"/>
        </w:rPr>
        <w:br w:type="page"/>
      </w:r>
    </w:p>
    <w:p w:rsidR="00E62D1C" w:rsidRPr="00774A6E" w:rsidRDefault="00E62D1C" w:rsidP="000927B4">
      <w:pPr>
        <w:pStyle w:val="Heading1"/>
      </w:pPr>
      <w:bookmarkStart w:id="3" w:name="_Toc50675317"/>
      <w:r w:rsidRPr="00774A6E">
        <w:lastRenderedPageBreak/>
        <w:t>Report for Information Governance Committee</w:t>
      </w:r>
      <w:bookmarkEnd w:id="3"/>
    </w:p>
    <w:p w:rsidR="007F4884" w:rsidRPr="00774A6E" w:rsidRDefault="00D6423C">
      <w:pPr>
        <w:rPr>
          <w:rFonts w:ascii="Arial" w:hAnsi="Arial" w:cs="Arial"/>
          <w:sz w:val="24"/>
          <w:szCs w:val="24"/>
        </w:rPr>
      </w:pPr>
      <w:r>
        <w:rPr>
          <w:rFonts w:ascii="Arial" w:hAnsi="Arial" w:cs="Arial"/>
          <w:sz w:val="24"/>
          <w:szCs w:val="24"/>
        </w:rPr>
        <w:t>Summary of event</w:t>
      </w:r>
    </w:p>
    <w:p w:rsidR="00B8554C" w:rsidRPr="00774A6E" w:rsidRDefault="00CA0EA4">
      <w:pPr>
        <w:rPr>
          <w:rFonts w:ascii="Arial" w:hAnsi="Arial" w:cs="Arial"/>
          <w:sz w:val="24"/>
          <w:szCs w:val="24"/>
        </w:rPr>
      </w:pPr>
      <w:r w:rsidRPr="00774A6E">
        <w:rPr>
          <w:rFonts w:ascii="Arial" w:hAnsi="Arial" w:cs="Arial"/>
          <w:sz w:val="24"/>
          <w:szCs w:val="24"/>
        </w:rPr>
        <w:t>A list containing a number of staff members’ names and addresses was sent to a member of the public in error. It was determined that this occurred after a manager downloaded the information for their staff members to the desktop of their device</w:t>
      </w:r>
      <w:r w:rsidR="00D6423C">
        <w:rPr>
          <w:rFonts w:ascii="Arial" w:hAnsi="Arial" w:cs="Arial"/>
          <w:sz w:val="24"/>
          <w:szCs w:val="24"/>
        </w:rPr>
        <w:t xml:space="preserve"> in an effort to improve the efficiency of a task they undertook</w:t>
      </w:r>
      <w:r w:rsidRPr="00774A6E">
        <w:rPr>
          <w:rFonts w:ascii="Arial" w:hAnsi="Arial" w:cs="Arial"/>
          <w:sz w:val="24"/>
          <w:szCs w:val="24"/>
        </w:rPr>
        <w:t>.</w:t>
      </w:r>
    </w:p>
    <w:p w:rsidR="00D6423C" w:rsidRDefault="00D6423C" w:rsidP="00D6423C">
      <w:pPr>
        <w:rPr>
          <w:rFonts w:ascii="Arial" w:hAnsi="Arial" w:cs="Arial"/>
          <w:sz w:val="24"/>
          <w:szCs w:val="24"/>
        </w:rPr>
      </w:pPr>
      <w:r w:rsidRPr="00774A6E">
        <w:rPr>
          <w:rFonts w:ascii="Arial" w:hAnsi="Arial" w:cs="Arial"/>
          <w:sz w:val="24"/>
          <w:szCs w:val="24"/>
        </w:rPr>
        <w:t>The risk exposure</w:t>
      </w:r>
    </w:p>
    <w:p w:rsidR="00D6423C" w:rsidRDefault="00D6423C" w:rsidP="00D6423C">
      <w:pPr>
        <w:jc w:val="center"/>
        <w:rPr>
          <w:rFonts w:ascii="Arial" w:hAnsi="Arial" w:cs="Arial"/>
          <w:sz w:val="24"/>
          <w:szCs w:val="24"/>
        </w:rPr>
      </w:pPr>
      <w:r>
        <w:rPr>
          <w:noProof/>
          <w:lang w:eastAsia="en-GB"/>
        </w:rPr>
        <w:drawing>
          <wp:inline distT="0" distB="0" distL="0" distR="0" wp14:anchorId="0FC7CE58" wp14:editId="7F43B5C5">
            <wp:extent cx="4012438" cy="1538561"/>
            <wp:effectExtent l="0" t="0" r="762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057152" cy="1555707"/>
                    </a:xfrm>
                    <a:prstGeom prst="rect">
                      <a:avLst/>
                    </a:prstGeom>
                  </pic:spPr>
                </pic:pic>
              </a:graphicData>
            </a:graphic>
          </wp:inline>
        </w:drawing>
      </w:r>
    </w:p>
    <w:p w:rsidR="00D6423C" w:rsidRDefault="00D6423C" w:rsidP="00D6423C">
      <w:pPr>
        <w:rPr>
          <w:rFonts w:ascii="Arial" w:hAnsi="Arial" w:cs="Arial"/>
          <w:sz w:val="24"/>
          <w:szCs w:val="24"/>
        </w:rPr>
      </w:pPr>
      <w:r>
        <w:rPr>
          <w:rFonts w:ascii="Arial" w:hAnsi="Arial" w:cs="Arial"/>
          <w:sz w:val="24"/>
          <w:szCs w:val="24"/>
        </w:rPr>
        <w:t>A low risk appetite has been established for this breach with the risk score set to 4. This was made up from:</w:t>
      </w:r>
    </w:p>
    <w:p w:rsidR="00D6423C" w:rsidRDefault="00D6423C" w:rsidP="00D6423C">
      <w:pPr>
        <w:rPr>
          <w:rFonts w:ascii="Arial" w:hAnsi="Arial" w:cs="Arial"/>
          <w:sz w:val="24"/>
          <w:szCs w:val="24"/>
        </w:rPr>
      </w:pPr>
      <w:r>
        <w:rPr>
          <w:rFonts w:ascii="Arial" w:hAnsi="Arial" w:cs="Arial"/>
          <w:sz w:val="24"/>
          <w:szCs w:val="24"/>
        </w:rPr>
        <w:t>Impact – the score for impact is 2 – minor. There are security measures in place to limit the amount of data available to an individual and also protect data when not in use. The security controls in place provide an auditable trail of who can access individuals’ records. Policies are in place regarding records management outlining correct procedures for handling staff data.</w:t>
      </w:r>
    </w:p>
    <w:p w:rsidR="00D6423C" w:rsidRDefault="00D6423C" w:rsidP="00D6423C">
      <w:pPr>
        <w:rPr>
          <w:rFonts w:ascii="Arial" w:hAnsi="Arial" w:cs="Arial"/>
          <w:sz w:val="24"/>
          <w:szCs w:val="24"/>
        </w:rPr>
      </w:pPr>
      <w:r>
        <w:rPr>
          <w:rFonts w:ascii="Arial" w:hAnsi="Arial" w:cs="Arial"/>
          <w:sz w:val="24"/>
          <w:szCs w:val="24"/>
        </w:rPr>
        <w:t xml:space="preserve">Likelihood – the score for likelihood is 2 – Unlikely. It is not expected that a breach of this kind will happen however the possibility cannot be ruled out. Whilst there are security measures and policies in place to protect against this there is a chance an individual will save data in a manner that contravenes them. </w:t>
      </w:r>
    </w:p>
    <w:p w:rsidR="00D6423C" w:rsidRDefault="00D6423C">
      <w:pPr>
        <w:rPr>
          <w:rFonts w:ascii="Arial" w:hAnsi="Arial" w:cs="Arial"/>
          <w:sz w:val="24"/>
          <w:szCs w:val="24"/>
        </w:rPr>
      </w:pPr>
    </w:p>
    <w:p w:rsidR="00D6423C" w:rsidRDefault="00D6423C">
      <w:pPr>
        <w:rPr>
          <w:rFonts w:ascii="Arial" w:hAnsi="Arial" w:cs="Arial"/>
          <w:sz w:val="24"/>
          <w:szCs w:val="24"/>
        </w:rPr>
      </w:pPr>
      <w:r>
        <w:rPr>
          <w:rFonts w:ascii="Arial" w:hAnsi="Arial" w:cs="Arial"/>
          <w:sz w:val="24"/>
          <w:szCs w:val="24"/>
        </w:rPr>
        <w:t>Actions to be considered</w:t>
      </w:r>
    </w:p>
    <w:p w:rsidR="00BD06F8" w:rsidRDefault="00BD06F8" w:rsidP="00BD06F8">
      <w:pPr>
        <w:rPr>
          <w:rFonts w:ascii="Arial" w:hAnsi="Arial" w:cs="Arial"/>
          <w:sz w:val="24"/>
          <w:szCs w:val="24"/>
        </w:rPr>
      </w:pPr>
      <w:r>
        <w:rPr>
          <w:rFonts w:ascii="Arial" w:hAnsi="Arial" w:cs="Arial"/>
          <w:sz w:val="24"/>
          <w:szCs w:val="24"/>
        </w:rPr>
        <w:t>It has been determined that the breach occurred due to a combination of user error and policy violation</w:t>
      </w:r>
      <w:r>
        <w:rPr>
          <w:rFonts w:ascii="Arial" w:hAnsi="Arial" w:cs="Arial"/>
          <w:sz w:val="24"/>
          <w:szCs w:val="24"/>
        </w:rPr>
        <w:t>. The following actions are proposed:</w:t>
      </w:r>
    </w:p>
    <w:p w:rsidR="00BD06F8" w:rsidRDefault="00BD06F8" w:rsidP="00BD06F8">
      <w:pPr>
        <w:pStyle w:val="ListParagraph"/>
        <w:numPr>
          <w:ilvl w:val="0"/>
          <w:numId w:val="5"/>
        </w:numPr>
        <w:rPr>
          <w:rFonts w:ascii="Arial" w:hAnsi="Arial" w:cs="Arial"/>
          <w:sz w:val="24"/>
          <w:szCs w:val="24"/>
        </w:rPr>
      </w:pPr>
      <w:r>
        <w:rPr>
          <w:rFonts w:ascii="Arial" w:hAnsi="Arial" w:cs="Arial"/>
          <w:sz w:val="24"/>
          <w:szCs w:val="24"/>
        </w:rPr>
        <w:t>Reminder to staff of their responsibilities</w:t>
      </w:r>
    </w:p>
    <w:p w:rsidR="00BD06F8" w:rsidRDefault="00BD06F8" w:rsidP="00BD06F8">
      <w:pPr>
        <w:pStyle w:val="ListParagraph"/>
        <w:numPr>
          <w:ilvl w:val="0"/>
          <w:numId w:val="5"/>
        </w:numPr>
        <w:rPr>
          <w:rFonts w:ascii="Arial" w:hAnsi="Arial" w:cs="Arial"/>
          <w:sz w:val="24"/>
          <w:szCs w:val="24"/>
        </w:rPr>
      </w:pPr>
      <w:r>
        <w:rPr>
          <w:rFonts w:ascii="Arial" w:hAnsi="Arial" w:cs="Arial"/>
          <w:sz w:val="24"/>
          <w:szCs w:val="24"/>
        </w:rPr>
        <w:t>A poster campaign on good practice, data protection responsibilities and safeguarding against breaches</w:t>
      </w:r>
    </w:p>
    <w:p w:rsidR="00BD06F8" w:rsidRDefault="00BD06F8" w:rsidP="00BD06F8">
      <w:pPr>
        <w:pStyle w:val="ListParagraph"/>
        <w:numPr>
          <w:ilvl w:val="0"/>
          <w:numId w:val="5"/>
        </w:numPr>
        <w:rPr>
          <w:rFonts w:ascii="Arial" w:hAnsi="Arial" w:cs="Arial"/>
          <w:sz w:val="24"/>
          <w:szCs w:val="24"/>
        </w:rPr>
      </w:pPr>
      <w:r>
        <w:rPr>
          <w:rFonts w:ascii="Arial" w:hAnsi="Arial" w:cs="Arial"/>
          <w:sz w:val="24"/>
          <w:szCs w:val="24"/>
        </w:rPr>
        <w:t>Staff training on correct records management</w:t>
      </w:r>
    </w:p>
    <w:p w:rsidR="00BD06F8" w:rsidRDefault="00BD06F8" w:rsidP="00BD06F8">
      <w:pPr>
        <w:pStyle w:val="ListParagraph"/>
        <w:numPr>
          <w:ilvl w:val="0"/>
          <w:numId w:val="5"/>
        </w:numPr>
        <w:rPr>
          <w:rFonts w:ascii="Arial" w:hAnsi="Arial" w:cs="Arial"/>
          <w:sz w:val="24"/>
          <w:szCs w:val="24"/>
        </w:rPr>
      </w:pPr>
      <w:r>
        <w:rPr>
          <w:rFonts w:ascii="Arial" w:hAnsi="Arial" w:cs="Arial"/>
          <w:sz w:val="24"/>
          <w:szCs w:val="24"/>
        </w:rPr>
        <w:t>Communication on where to find advice/guidance on Agency policies</w:t>
      </w:r>
    </w:p>
    <w:p w:rsidR="00BD06F8" w:rsidRDefault="00BD06F8" w:rsidP="00BD06F8">
      <w:pPr>
        <w:pStyle w:val="ListParagraph"/>
        <w:numPr>
          <w:ilvl w:val="0"/>
          <w:numId w:val="5"/>
        </w:numPr>
        <w:rPr>
          <w:rFonts w:ascii="Arial" w:hAnsi="Arial" w:cs="Arial"/>
          <w:sz w:val="24"/>
          <w:szCs w:val="24"/>
        </w:rPr>
      </w:pPr>
      <w:r>
        <w:rPr>
          <w:rFonts w:ascii="Arial" w:hAnsi="Arial" w:cs="Arial"/>
          <w:sz w:val="24"/>
          <w:szCs w:val="24"/>
        </w:rPr>
        <w:t xml:space="preserve">A general housekeeping activity to ensure work related items are not stored in </w:t>
      </w:r>
      <w:proofErr w:type="gramStart"/>
      <w:r>
        <w:rPr>
          <w:rFonts w:ascii="Arial" w:hAnsi="Arial" w:cs="Arial"/>
          <w:sz w:val="24"/>
          <w:szCs w:val="24"/>
        </w:rPr>
        <w:t>users</w:t>
      </w:r>
      <w:proofErr w:type="gramEnd"/>
      <w:r>
        <w:rPr>
          <w:rFonts w:ascii="Arial" w:hAnsi="Arial" w:cs="Arial"/>
          <w:sz w:val="24"/>
          <w:szCs w:val="24"/>
        </w:rPr>
        <w:t xml:space="preserve"> personal LAN folders or devices.</w:t>
      </w:r>
    </w:p>
    <w:p w:rsidR="00BD06F8" w:rsidRDefault="00BD06F8">
      <w:pPr>
        <w:rPr>
          <w:rFonts w:ascii="Arial" w:hAnsi="Arial" w:cs="Arial"/>
          <w:sz w:val="24"/>
          <w:szCs w:val="24"/>
        </w:rPr>
      </w:pPr>
      <w:r>
        <w:rPr>
          <w:rFonts w:ascii="Arial" w:hAnsi="Arial" w:cs="Arial"/>
          <w:sz w:val="24"/>
          <w:szCs w:val="24"/>
        </w:rPr>
        <w:t>These actions are proposed to address the areas identified.</w:t>
      </w:r>
    </w:p>
    <w:p w:rsidR="00272C51" w:rsidRDefault="00BD06F8">
      <w:pPr>
        <w:rPr>
          <w:rFonts w:ascii="Arial" w:hAnsi="Arial" w:cs="Arial"/>
          <w:sz w:val="24"/>
          <w:szCs w:val="24"/>
        </w:rPr>
      </w:pPr>
      <w:r>
        <w:rPr>
          <w:rFonts w:ascii="Arial" w:hAnsi="Arial" w:cs="Arial"/>
          <w:sz w:val="24"/>
          <w:szCs w:val="24"/>
        </w:rPr>
        <w:lastRenderedPageBreak/>
        <w:t>The housekeeping activity will allow the Agency to identify and address any outstanding risks of potential data breaches. The remaining actions will reinforce with staff what is expected of them and the responsibilities with regards to the Agency’s policies and GDPR.</w:t>
      </w:r>
    </w:p>
    <w:p w:rsidR="00BD06F8" w:rsidRDefault="00BD06F8">
      <w:pPr>
        <w:rPr>
          <w:rFonts w:ascii="Arial" w:hAnsi="Arial" w:cs="Arial"/>
          <w:sz w:val="24"/>
          <w:szCs w:val="24"/>
        </w:rPr>
      </w:pPr>
      <w:r>
        <w:rPr>
          <w:rFonts w:ascii="Arial" w:hAnsi="Arial" w:cs="Arial"/>
          <w:sz w:val="24"/>
          <w:szCs w:val="24"/>
        </w:rPr>
        <w:t>An additional action to consider is the publication of a memo to staff of the importance of being vigilant</w:t>
      </w:r>
      <w:r w:rsidR="00927B52">
        <w:rPr>
          <w:rFonts w:ascii="Arial" w:hAnsi="Arial" w:cs="Arial"/>
          <w:sz w:val="24"/>
          <w:szCs w:val="24"/>
        </w:rPr>
        <w:t xml:space="preserve"> when sending information outside the Agency. For example a general reminder to double check attachments and email addresses before sending emails.</w:t>
      </w:r>
    </w:p>
    <w:p w:rsidR="00272C51" w:rsidRDefault="00272C51">
      <w:pPr>
        <w:rPr>
          <w:rFonts w:ascii="Arial" w:hAnsi="Arial" w:cs="Arial"/>
          <w:sz w:val="24"/>
          <w:szCs w:val="24"/>
        </w:rPr>
      </w:pPr>
      <w:r>
        <w:rPr>
          <w:rFonts w:ascii="Arial" w:hAnsi="Arial" w:cs="Arial"/>
          <w:sz w:val="24"/>
          <w:szCs w:val="24"/>
        </w:rPr>
        <w:br w:type="page"/>
      </w:r>
    </w:p>
    <w:bookmarkStart w:id="4" w:name="_Toc50675318" w:displacedByCustomXml="next"/>
    <w:sdt>
      <w:sdtPr>
        <w:id w:val="-131603238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272C51" w:rsidRDefault="00272C51">
          <w:pPr>
            <w:pStyle w:val="Heading1"/>
          </w:pPr>
          <w:r>
            <w:t>References</w:t>
          </w:r>
          <w:bookmarkEnd w:id="4"/>
        </w:p>
        <w:sdt>
          <w:sdtPr>
            <w:id w:val="-573587230"/>
            <w:bibliography/>
          </w:sdtPr>
          <w:sdtContent>
            <w:p w:rsidR="009A678E" w:rsidRDefault="00272C5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A678E">
                <w:trPr>
                  <w:divId w:val="1578439285"/>
                  <w:tblCellSpacing w:w="15" w:type="dxa"/>
                </w:trPr>
                <w:tc>
                  <w:tcPr>
                    <w:tcW w:w="50" w:type="pct"/>
                    <w:hideMark/>
                  </w:tcPr>
                  <w:p w:rsidR="009A678E" w:rsidRDefault="009A678E">
                    <w:pPr>
                      <w:pStyle w:val="Bibliography"/>
                      <w:rPr>
                        <w:noProof/>
                        <w:sz w:val="24"/>
                        <w:szCs w:val="24"/>
                        <w:lang w:val="en-US"/>
                      </w:rPr>
                    </w:pPr>
                    <w:r>
                      <w:rPr>
                        <w:noProof/>
                        <w:lang w:val="en-US"/>
                      </w:rPr>
                      <w:t xml:space="preserve">[1] </w:t>
                    </w:r>
                  </w:p>
                </w:tc>
                <w:tc>
                  <w:tcPr>
                    <w:tcW w:w="0" w:type="auto"/>
                    <w:hideMark/>
                  </w:tcPr>
                  <w:p w:rsidR="009A678E" w:rsidRDefault="009A678E">
                    <w:pPr>
                      <w:pStyle w:val="Bibliography"/>
                      <w:rPr>
                        <w:noProof/>
                        <w:lang w:val="en-US"/>
                      </w:rPr>
                    </w:pPr>
                    <w:r>
                      <w:rPr>
                        <w:noProof/>
                        <w:lang w:val="en-US"/>
                      </w:rPr>
                      <w:t xml:space="preserve">L. Voisey, </w:t>
                    </w:r>
                    <w:r>
                      <w:rPr>
                        <w:i/>
                        <w:iCs/>
                        <w:noProof/>
                        <w:lang w:val="en-US"/>
                      </w:rPr>
                      <w:t xml:space="preserve">DVLA Data Incident Policy, </w:t>
                    </w:r>
                    <w:r>
                      <w:rPr>
                        <w:noProof/>
                        <w:lang w:val="en-US"/>
                      </w:rPr>
                      <w:t xml:space="preserve">2019. </w:t>
                    </w:r>
                  </w:p>
                </w:tc>
              </w:tr>
              <w:tr w:rsidR="009A678E">
                <w:trPr>
                  <w:divId w:val="1578439285"/>
                  <w:tblCellSpacing w:w="15" w:type="dxa"/>
                </w:trPr>
                <w:tc>
                  <w:tcPr>
                    <w:tcW w:w="50" w:type="pct"/>
                    <w:hideMark/>
                  </w:tcPr>
                  <w:p w:rsidR="009A678E" w:rsidRDefault="009A678E">
                    <w:pPr>
                      <w:pStyle w:val="Bibliography"/>
                      <w:rPr>
                        <w:noProof/>
                        <w:lang w:val="en-US"/>
                      </w:rPr>
                    </w:pPr>
                    <w:r>
                      <w:rPr>
                        <w:noProof/>
                        <w:lang w:val="en-US"/>
                      </w:rPr>
                      <w:t xml:space="preserve">[2] </w:t>
                    </w:r>
                  </w:p>
                </w:tc>
                <w:tc>
                  <w:tcPr>
                    <w:tcW w:w="0" w:type="auto"/>
                    <w:hideMark/>
                  </w:tcPr>
                  <w:p w:rsidR="009A678E" w:rsidRDefault="009A678E">
                    <w:pPr>
                      <w:pStyle w:val="Bibliography"/>
                      <w:rPr>
                        <w:noProof/>
                        <w:lang w:val="en-US"/>
                      </w:rPr>
                    </w:pPr>
                    <w:r>
                      <w:rPr>
                        <w:noProof/>
                        <w:lang w:val="en-US"/>
                      </w:rPr>
                      <w:t xml:space="preserve">The Data Protection Working Party, </w:t>
                    </w:r>
                    <w:r>
                      <w:rPr>
                        <w:i/>
                        <w:iCs/>
                        <w:noProof/>
                        <w:lang w:val="en-US"/>
                      </w:rPr>
                      <w:t xml:space="preserve">ARTICLE 29 DATA PROTECTION WORKING PARTY, </w:t>
                    </w:r>
                    <w:r>
                      <w:rPr>
                        <w:noProof/>
                        <w:lang w:val="en-US"/>
                      </w:rPr>
                      <w:t xml:space="preserve">2018. </w:t>
                    </w:r>
                  </w:p>
                </w:tc>
              </w:tr>
              <w:tr w:rsidR="009A678E">
                <w:trPr>
                  <w:divId w:val="1578439285"/>
                  <w:tblCellSpacing w:w="15" w:type="dxa"/>
                </w:trPr>
                <w:tc>
                  <w:tcPr>
                    <w:tcW w:w="50" w:type="pct"/>
                    <w:hideMark/>
                  </w:tcPr>
                  <w:p w:rsidR="009A678E" w:rsidRDefault="009A678E">
                    <w:pPr>
                      <w:pStyle w:val="Bibliography"/>
                      <w:rPr>
                        <w:noProof/>
                        <w:lang w:val="en-US"/>
                      </w:rPr>
                    </w:pPr>
                    <w:r>
                      <w:rPr>
                        <w:noProof/>
                        <w:lang w:val="en-US"/>
                      </w:rPr>
                      <w:t xml:space="preserve">[3] </w:t>
                    </w:r>
                  </w:p>
                </w:tc>
                <w:tc>
                  <w:tcPr>
                    <w:tcW w:w="0" w:type="auto"/>
                    <w:hideMark/>
                  </w:tcPr>
                  <w:p w:rsidR="009A678E" w:rsidRDefault="009A678E">
                    <w:pPr>
                      <w:pStyle w:val="Bibliography"/>
                      <w:rPr>
                        <w:noProof/>
                        <w:lang w:val="en-US"/>
                      </w:rPr>
                    </w:pPr>
                    <w:r>
                      <w:rPr>
                        <w:noProof/>
                        <w:lang w:val="en-US"/>
                      </w:rPr>
                      <w:t xml:space="preserve">M. Whittaker, </w:t>
                    </w:r>
                    <w:r>
                      <w:rPr>
                        <w:i/>
                        <w:iCs/>
                        <w:noProof/>
                        <w:lang w:val="en-US"/>
                      </w:rPr>
                      <w:t xml:space="preserve">DVLA Email Usage Policy, </w:t>
                    </w:r>
                    <w:r>
                      <w:rPr>
                        <w:noProof/>
                        <w:lang w:val="en-US"/>
                      </w:rPr>
                      <w:t xml:space="preserve">2018. </w:t>
                    </w:r>
                  </w:p>
                </w:tc>
              </w:tr>
              <w:tr w:rsidR="009A678E">
                <w:trPr>
                  <w:divId w:val="1578439285"/>
                  <w:tblCellSpacing w:w="15" w:type="dxa"/>
                </w:trPr>
                <w:tc>
                  <w:tcPr>
                    <w:tcW w:w="50" w:type="pct"/>
                    <w:hideMark/>
                  </w:tcPr>
                  <w:p w:rsidR="009A678E" w:rsidRDefault="009A678E">
                    <w:pPr>
                      <w:pStyle w:val="Bibliography"/>
                      <w:rPr>
                        <w:noProof/>
                        <w:lang w:val="en-US"/>
                      </w:rPr>
                    </w:pPr>
                    <w:r>
                      <w:rPr>
                        <w:noProof/>
                        <w:lang w:val="en-US"/>
                      </w:rPr>
                      <w:t xml:space="preserve">[4] </w:t>
                    </w:r>
                  </w:p>
                </w:tc>
                <w:tc>
                  <w:tcPr>
                    <w:tcW w:w="0" w:type="auto"/>
                    <w:hideMark/>
                  </w:tcPr>
                  <w:p w:rsidR="009A678E" w:rsidRDefault="009A678E">
                    <w:pPr>
                      <w:pStyle w:val="Bibliography"/>
                      <w:rPr>
                        <w:noProof/>
                        <w:lang w:val="en-US"/>
                      </w:rPr>
                    </w:pPr>
                    <w:r>
                      <w:rPr>
                        <w:noProof/>
                        <w:lang w:val="en-US"/>
                      </w:rPr>
                      <w:t>I. C. Office, "ICO.," [Online]. Available: https://ico.org.uk/for-organisations/guide-to-data-protection/guide-to-the-general-data-protection-regulation-gdpr/personal-data-breaches/. [Accessed 06 09 2020].</w:t>
                    </w:r>
                  </w:p>
                </w:tc>
              </w:tr>
              <w:tr w:rsidR="009A678E">
                <w:trPr>
                  <w:divId w:val="1578439285"/>
                  <w:tblCellSpacing w:w="15" w:type="dxa"/>
                </w:trPr>
                <w:tc>
                  <w:tcPr>
                    <w:tcW w:w="50" w:type="pct"/>
                    <w:hideMark/>
                  </w:tcPr>
                  <w:p w:rsidR="009A678E" w:rsidRDefault="009A678E">
                    <w:pPr>
                      <w:pStyle w:val="Bibliography"/>
                      <w:rPr>
                        <w:noProof/>
                        <w:lang w:val="en-US"/>
                      </w:rPr>
                    </w:pPr>
                    <w:r>
                      <w:rPr>
                        <w:noProof/>
                        <w:lang w:val="en-US"/>
                      </w:rPr>
                      <w:t xml:space="preserve">[5] </w:t>
                    </w:r>
                  </w:p>
                </w:tc>
                <w:tc>
                  <w:tcPr>
                    <w:tcW w:w="0" w:type="auto"/>
                    <w:hideMark/>
                  </w:tcPr>
                  <w:p w:rsidR="009A678E" w:rsidRDefault="009A678E">
                    <w:pPr>
                      <w:pStyle w:val="Bibliography"/>
                      <w:rPr>
                        <w:noProof/>
                        <w:lang w:val="en-US"/>
                      </w:rPr>
                    </w:pPr>
                    <w:r>
                      <w:rPr>
                        <w:noProof/>
                        <w:lang w:val="en-US"/>
                      </w:rPr>
                      <w:t xml:space="preserve">J. Worsfold, </w:t>
                    </w:r>
                    <w:r>
                      <w:rPr>
                        <w:i/>
                        <w:iCs/>
                        <w:noProof/>
                        <w:lang w:val="en-US"/>
                      </w:rPr>
                      <w:t xml:space="preserve">DVLA IT Security Policies, </w:t>
                    </w:r>
                    <w:r>
                      <w:rPr>
                        <w:noProof/>
                        <w:lang w:val="en-US"/>
                      </w:rPr>
                      <w:t xml:space="preserve">2019. </w:t>
                    </w:r>
                  </w:p>
                </w:tc>
              </w:tr>
              <w:tr w:rsidR="009A678E">
                <w:trPr>
                  <w:divId w:val="1578439285"/>
                  <w:tblCellSpacing w:w="15" w:type="dxa"/>
                </w:trPr>
                <w:tc>
                  <w:tcPr>
                    <w:tcW w:w="50" w:type="pct"/>
                    <w:hideMark/>
                  </w:tcPr>
                  <w:p w:rsidR="009A678E" w:rsidRDefault="009A678E">
                    <w:pPr>
                      <w:pStyle w:val="Bibliography"/>
                      <w:rPr>
                        <w:noProof/>
                        <w:lang w:val="en-US"/>
                      </w:rPr>
                    </w:pPr>
                    <w:r>
                      <w:rPr>
                        <w:noProof/>
                        <w:lang w:val="en-US"/>
                      </w:rPr>
                      <w:t xml:space="preserve">[6] </w:t>
                    </w:r>
                  </w:p>
                </w:tc>
                <w:tc>
                  <w:tcPr>
                    <w:tcW w:w="0" w:type="auto"/>
                    <w:hideMark/>
                  </w:tcPr>
                  <w:p w:rsidR="009A678E" w:rsidRDefault="009A678E">
                    <w:pPr>
                      <w:pStyle w:val="Bibliography"/>
                      <w:rPr>
                        <w:noProof/>
                        <w:lang w:val="en-US"/>
                      </w:rPr>
                    </w:pPr>
                    <w:r>
                      <w:rPr>
                        <w:noProof/>
                        <w:lang w:val="en-US"/>
                      </w:rPr>
                      <w:t xml:space="preserve">M. Wyatt, </w:t>
                    </w:r>
                    <w:r>
                      <w:rPr>
                        <w:i/>
                        <w:iCs/>
                        <w:noProof/>
                        <w:lang w:val="en-US"/>
                      </w:rPr>
                      <w:t xml:space="preserve">DVLA Information Management Policy, </w:t>
                    </w:r>
                    <w:r>
                      <w:rPr>
                        <w:noProof/>
                        <w:lang w:val="en-US"/>
                      </w:rPr>
                      <w:t xml:space="preserve">2020. </w:t>
                    </w:r>
                  </w:p>
                </w:tc>
              </w:tr>
              <w:tr w:rsidR="009A678E">
                <w:trPr>
                  <w:divId w:val="1578439285"/>
                  <w:tblCellSpacing w:w="15" w:type="dxa"/>
                </w:trPr>
                <w:tc>
                  <w:tcPr>
                    <w:tcW w:w="50" w:type="pct"/>
                    <w:hideMark/>
                  </w:tcPr>
                  <w:p w:rsidR="009A678E" w:rsidRDefault="009A678E">
                    <w:pPr>
                      <w:pStyle w:val="Bibliography"/>
                      <w:rPr>
                        <w:noProof/>
                        <w:lang w:val="en-US"/>
                      </w:rPr>
                    </w:pPr>
                    <w:r>
                      <w:rPr>
                        <w:noProof/>
                        <w:lang w:val="en-US"/>
                      </w:rPr>
                      <w:t xml:space="preserve">[7] </w:t>
                    </w:r>
                  </w:p>
                </w:tc>
                <w:tc>
                  <w:tcPr>
                    <w:tcW w:w="0" w:type="auto"/>
                    <w:hideMark/>
                  </w:tcPr>
                  <w:p w:rsidR="009A678E" w:rsidRDefault="009A678E">
                    <w:pPr>
                      <w:pStyle w:val="Bibliography"/>
                      <w:rPr>
                        <w:noProof/>
                        <w:lang w:val="en-US"/>
                      </w:rPr>
                    </w:pPr>
                    <w:r>
                      <w:rPr>
                        <w:noProof/>
                        <w:lang w:val="en-US"/>
                      </w:rPr>
                      <w:t xml:space="preserve">M. Whittaker, </w:t>
                    </w:r>
                    <w:r>
                      <w:rPr>
                        <w:i/>
                        <w:iCs/>
                        <w:noProof/>
                        <w:lang w:val="en-US"/>
                      </w:rPr>
                      <w:t xml:space="preserve">DVLA Information Security Policy, </w:t>
                    </w:r>
                    <w:r>
                      <w:rPr>
                        <w:noProof/>
                        <w:lang w:val="en-US"/>
                      </w:rPr>
                      <w:t xml:space="preserve">2019. </w:t>
                    </w:r>
                  </w:p>
                </w:tc>
              </w:tr>
              <w:tr w:rsidR="009A678E">
                <w:trPr>
                  <w:divId w:val="1578439285"/>
                  <w:tblCellSpacing w:w="15" w:type="dxa"/>
                </w:trPr>
                <w:tc>
                  <w:tcPr>
                    <w:tcW w:w="50" w:type="pct"/>
                    <w:hideMark/>
                  </w:tcPr>
                  <w:p w:rsidR="009A678E" w:rsidRDefault="009A678E">
                    <w:pPr>
                      <w:pStyle w:val="Bibliography"/>
                      <w:rPr>
                        <w:noProof/>
                        <w:lang w:val="en-US"/>
                      </w:rPr>
                    </w:pPr>
                    <w:r>
                      <w:rPr>
                        <w:noProof/>
                        <w:lang w:val="en-US"/>
                      </w:rPr>
                      <w:t xml:space="preserve">[8] </w:t>
                    </w:r>
                  </w:p>
                </w:tc>
                <w:tc>
                  <w:tcPr>
                    <w:tcW w:w="0" w:type="auto"/>
                    <w:hideMark/>
                  </w:tcPr>
                  <w:p w:rsidR="009A678E" w:rsidRDefault="009A678E">
                    <w:pPr>
                      <w:pStyle w:val="Bibliography"/>
                      <w:rPr>
                        <w:noProof/>
                        <w:lang w:val="en-US"/>
                      </w:rPr>
                    </w:pPr>
                    <w:r>
                      <w:rPr>
                        <w:noProof/>
                        <w:lang w:val="en-US"/>
                      </w:rPr>
                      <w:t xml:space="preserve">M. Wyatt, </w:t>
                    </w:r>
                    <w:r>
                      <w:rPr>
                        <w:i/>
                        <w:iCs/>
                        <w:noProof/>
                        <w:lang w:val="en-US"/>
                      </w:rPr>
                      <w:t xml:space="preserve">DVLA Records Management Policy, </w:t>
                    </w:r>
                    <w:r>
                      <w:rPr>
                        <w:noProof/>
                        <w:lang w:val="en-US"/>
                      </w:rPr>
                      <w:t xml:space="preserve">2019. </w:t>
                    </w:r>
                  </w:p>
                </w:tc>
              </w:tr>
            </w:tbl>
            <w:p w:rsidR="009A678E" w:rsidRDefault="009A678E">
              <w:pPr>
                <w:divId w:val="1578439285"/>
                <w:rPr>
                  <w:rFonts w:eastAsia="Times New Roman"/>
                  <w:noProof/>
                </w:rPr>
              </w:pPr>
            </w:p>
            <w:p w:rsidR="00272C51" w:rsidRDefault="00272C51">
              <w:r>
                <w:rPr>
                  <w:b/>
                  <w:bCs/>
                  <w:noProof/>
                </w:rPr>
                <w:fldChar w:fldCharType="end"/>
              </w:r>
            </w:p>
          </w:sdtContent>
        </w:sdt>
      </w:sdtContent>
    </w:sdt>
    <w:p w:rsidR="007F4884" w:rsidRPr="00774A6E" w:rsidRDefault="007F4884">
      <w:pPr>
        <w:rPr>
          <w:rFonts w:ascii="Arial" w:hAnsi="Arial" w:cs="Arial"/>
          <w:sz w:val="24"/>
          <w:szCs w:val="24"/>
        </w:rPr>
      </w:pPr>
    </w:p>
    <w:sectPr w:rsidR="007F4884" w:rsidRPr="00774A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altName w:val="Times New Roman"/>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72A26"/>
    <w:multiLevelType w:val="hybridMultilevel"/>
    <w:tmpl w:val="6B8A1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53FDD"/>
    <w:multiLevelType w:val="hybridMultilevel"/>
    <w:tmpl w:val="9BA0B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E63609"/>
    <w:multiLevelType w:val="hybridMultilevel"/>
    <w:tmpl w:val="6D12C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B21E77"/>
    <w:multiLevelType w:val="hybridMultilevel"/>
    <w:tmpl w:val="0492A8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F206054"/>
    <w:multiLevelType w:val="multilevel"/>
    <w:tmpl w:val="7C8217E2"/>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582959C8"/>
    <w:multiLevelType w:val="hybridMultilevel"/>
    <w:tmpl w:val="485A0A0A"/>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6" w15:restartNumberingAfterBreak="0">
    <w:nsid w:val="7FDD1321"/>
    <w:multiLevelType w:val="hybridMultilevel"/>
    <w:tmpl w:val="092A063A"/>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D1C"/>
    <w:rsid w:val="00061D8A"/>
    <w:rsid w:val="000736A5"/>
    <w:rsid w:val="000927B4"/>
    <w:rsid w:val="0012200A"/>
    <w:rsid w:val="00141C61"/>
    <w:rsid w:val="00143EBE"/>
    <w:rsid w:val="00155216"/>
    <w:rsid w:val="00185360"/>
    <w:rsid w:val="001D4D97"/>
    <w:rsid w:val="0023434C"/>
    <w:rsid w:val="0024412D"/>
    <w:rsid w:val="00272C51"/>
    <w:rsid w:val="002A2948"/>
    <w:rsid w:val="002A76FF"/>
    <w:rsid w:val="00335804"/>
    <w:rsid w:val="003822A2"/>
    <w:rsid w:val="0039550F"/>
    <w:rsid w:val="003C15AB"/>
    <w:rsid w:val="0045788E"/>
    <w:rsid w:val="00522EA4"/>
    <w:rsid w:val="00530F78"/>
    <w:rsid w:val="00541051"/>
    <w:rsid w:val="005B7B88"/>
    <w:rsid w:val="005E75DA"/>
    <w:rsid w:val="00632F23"/>
    <w:rsid w:val="00691461"/>
    <w:rsid w:val="006C20D9"/>
    <w:rsid w:val="006E72B8"/>
    <w:rsid w:val="006F3F73"/>
    <w:rsid w:val="00774A6E"/>
    <w:rsid w:val="007F4884"/>
    <w:rsid w:val="0080722F"/>
    <w:rsid w:val="00844F0C"/>
    <w:rsid w:val="0088187B"/>
    <w:rsid w:val="00883B1A"/>
    <w:rsid w:val="008F69DC"/>
    <w:rsid w:val="00927B52"/>
    <w:rsid w:val="0093490F"/>
    <w:rsid w:val="0096318E"/>
    <w:rsid w:val="00972BA8"/>
    <w:rsid w:val="009A678E"/>
    <w:rsid w:val="009E1DC0"/>
    <w:rsid w:val="009F7F0D"/>
    <w:rsid w:val="00A033F7"/>
    <w:rsid w:val="00A34927"/>
    <w:rsid w:val="00A76EDA"/>
    <w:rsid w:val="00B04E1B"/>
    <w:rsid w:val="00B13994"/>
    <w:rsid w:val="00B422F6"/>
    <w:rsid w:val="00B8554C"/>
    <w:rsid w:val="00BD06F8"/>
    <w:rsid w:val="00BF3687"/>
    <w:rsid w:val="00C0588E"/>
    <w:rsid w:val="00C3084A"/>
    <w:rsid w:val="00C32754"/>
    <w:rsid w:val="00C366A5"/>
    <w:rsid w:val="00CA0EA4"/>
    <w:rsid w:val="00CC709C"/>
    <w:rsid w:val="00D328E9"/>
    <w:rsid w:val="00D6423C"/>
    <w:rsid w:val="00DD1F27"/>
    <w:rsid w:val="00E62D1C"/>
    <w:rsid w:val="00E96E49"/>
    <w:rsid w:val="00F16626"/>
    <w:rsid w:val="00F4660F"/>
    <w:rsid w:val="00F72FB6"/>
    <w:rsid w:val="00F819C0"/>
    <w:rsid w:val="00F8608D"/>
    <w:rsid w:val="00FE07C0"/>
    <w:rsid w:val="00FE1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99E2F"/>
  <w15:chartTrackingRefBased/>
  <w15:docId w15:val="{1F51B84A-FBA1-4D89-8E04-5AC1E95F3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72C5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88E"/>
    <w:pPr>
      <w:ind w:left="720"/>
      <w:contextualSpacing/>
    </w:pPr>
  </w:style>
  <w:style w:type="paragraph" w:styleId="BodyText">
    <w:name w:val="Body Text"/>
    <w:basedOn w:val="Normal"/>
    <w:link w:val="BodyTextChar"/>
    <w:uiPriority w:val="99"/>
    <w:unhideWhenUsed/>
    <w:rsid w:val="0023434C"/>
    <w:pPr>
      <w:spacing w:after="120" w:line="240" w:lineRule="auto"/>
    </w:pPr>
    <w:rPr>
      <w:rFonts w:ascii="CG Times" w:eastAsia="Times New Roman" w:hAnsi="CG Times" w:cs="Times New Roman"/>
      <w:sz w:val="24"/>
      <w:szCs w:val="20"/>
      <w:lang w:eastAsia="en-GB"/>
    </w:rPr>
  </w:style>
  <w:style w:type="character" w:customStyle="1" w:styleId="BodyTextChar">
    <w:name w:val="Body Text Char"/>
    <w:basedOn w:val="DefaultParagraphFont"/>
    <w:link w:val="BodyText"/>
    <w:uiPriority w:val="99"/>
    <w:rsid w:val="0023434C"/>
    <w:rPr>
      <w:rFonts w:ascii="CG Times" w:eastAsia="Times New Roman" w:hAnsi="CG Times" w:cs="Times New Roman"/>
      <w:sz w:val="24"/>
      <w:szCs w:val="20"/>
      <w:lang w:eastAsia="en-GB"/>
    </w:rPr>
  </w:style>
  <w:style w:type="character" w:customStyle="1" w:styleId="Heading1Char">
    <w:name w:val="Heading 1 Char"/>
    <w:basedOn w:val="DefaultParagraphFont"/>
    <w:link w:val="Heading1"/>
    <w:uiPriority w:val="9"/>
    <w:rsid w:val="00272C5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272C51"/>
  </w:style>
  <w:style w:type="paragraph" w:styleId="TOCHeading">
    <w:name w:val="TOC Heading"/>
    <w:basedOn w:val="Heading1"/>
    <w:next w:val="Normal"/>
    <w:uiPriority w:val="39"/>
    <w:unhideWhenUsed/>
    <w:qFormat/>
    <w:rsid w:val="000927B4"/>
    <w:pPr>
      <w:outlineLvl w:val="9"/>
    </w:pPr>
  </w:style>
  <w:style w:type="paragraph" w:styleId="TOC1">
    <w:name w:val="toc 1"/>
    <w:basedOn w:val="Normal"/>
    <w:next w:val="Normal"/>
    <w:autoRedefine/>
    <w:uiPriority w:val="39"/>
    <w:unhideWhenUsed/>
    <w:rsid w:val="000927B4"/>
    <w:pPr>
      <w:spacing w:after="100"/>
    </w:pPr>
  </w:style>
  <w:style w:type="character" w:styleId="Hyperlink">
    <w:name w:val="Hyperlink"/>
    <w:basedOn w:val="DefaultParagraphFont"/>
    <w:uiPriority w:val="99"/>
    <w:unhideWhenUsed/>
    <w:rsid w:val="000927B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19245">
      <w:bodyDiv w:val="1"/>
      <w:marLeft w:val="0"/>
      <w:marRight w:val="0"/>
      <w:marTop w:val="0"/>
      <w:marBottom w:val="0"/>
      <w:divBdr>
        <w:top w:val="none" w:sz="0" w:space="0" w:color="auto"/>
        <w:left w:val="none" w:sz="0" w:space="0" w:color="auto"/>
        <w:bottom w:val="none" w:sz="0" w:space="0" w:color="auto"/>
        <w:right w:val="none" w:sz="0" w:space="0" w:color="auto"/>
      </w:divBdr>
    </w:div>
    <w:div w:id="299578224">
      <w:bodyDiv w:val="1"/>
      <w:marLeft w:val="0"/>
      <w:marRight w:val="0"/>
      <w:marTop w:val="0"/>
      <w:marBottom w:val="0"/>
      <w:divBdr>
        <w:top w:val="none" w:sz="0" w:space="0" w:color="auto"/>
        <w:left w:val="none" w:sz="0" w:space="0" w:color="auto"/>
        <w:bottom w:val="none" w:sz="0" w:space="0" w:color="auto"/>
        <w:right w:val="none" w:sz="0" w:space="0" w:color="auto"/>
      </w:divBdr>
    </w:div>
    <w:div w:id="319965444">
      <w:bodyDiv w:val="1"/>
      <w:marLeft w:val="0"/>
      <w:marRight w:val="0"/>
      <w:marTop w:val="0"/>
      <w:marBottom w:val="0"/>
      <w:divBdr>
        <w:top w:val="none" w:sz="0" w:space="0" w:color="auto"/>
        <w:left w:val="none" w:sz="0" w:space="0" w:color="auto"/>
        <w:bottom w:val="none" w:sz="0" w:space="0" w:color="auto"/>
        <w:right w:val="none" w:sz="0" w:space="0" w:color="auto"/>
      </w:divBdr>
    </w:div>
    <w:div w:id="395587466">
      <w:bodyDiv w:val="1"/>
      <w:marLeft w:val="0"/>
      <w:marRight w:val="0"/>
      <w:marTop w:val="0"/>
      <w:marBottom w:val="0"/>
      <w:divBdr>
        <w:top w:val="none" w:sz="0" w:space="0" w:color="auto"/>
        <w:left w:val="none" w:sz="0" w:space="0" w:color="auto"/>
        <w:bottom w:val="none" w:sz="0" w:space="0" w:color="auto"/>
        <w:right w:val="none" w:sz="0" w:space="0" w:color="auto"/>
      </w:divBdr>
    </w:div>
    <w:div w:id="414471255">
      <w:bodyDiv w:val="1"/>
      <w:marLeft w:val="0"/>
      <w:marRight w:val="0"/>
      <w:marTop w:val="0"/>
      <w:marBottom w:val="0"/>
      <w:divBdr>
        <w:top w:val="none" w:sz="0" w:space="0" w:color="auto"/>
        <w:left w:val="none" w:sz="0" w:space="0" w:color="auto"/>
        <w:bottom w:val="none" w:sz="0" w:space="0" w:color="auto"/>
        <w:right w:val="none" w:sz="0" w:space="0" w:color="auto"/>
      </w:divBdr>
    </w:div>
    <w:div w:id="416631138">
      <w:bodyDiv w:val="1"/>
      <w:marLeft w:val="0"/>
      <w:marRight w:val="0"/>
      <w:marTop w:val="0"/>
      <w:marBottom w:val="0"/>
      <w:divBdr>
        <w:top w:val="none" w:sz="0" w:space="0" w:color="auto"/>
        <w:left w:val="none" w:sz="0" w:space="0" w:color="auto"/>
        <w:bottom w:val="none" w:sz="0" w:space="0" w:color="auto"/>
        <w:right w:val="none" w:sz="0" w:space="0" w:color="auto"/>
      </w:divBdr>
    </w:div>
    <w:div w:id="445002721">
      <w:bodyDiv w:val="1"/>
      <w:marLeft w:val="0"/>
      <w:marRight w:val="0"/>
      <w:marTop w:val="0"/>
      <w:marBottom w:val="0"/>
      <w:divBdr>
        <w:top w:val="none" w:sz="0" w:space="0" w:color="auto"/>
        <w:left w:val="none" w:sz="0" w:space="0" w:color="auto"/>
        <w:bottom w:val="none" w:sz="0" w:space="0" w:color="auto"/>
        <w:right w:val="none" w:sz="0" w:space="0" w:color="auto"/>
      </w:divBdr>
    </w:div>
    <w:div w:id="526220515">
      <w:bodyDiv w:val="1"/>
      <w:marLeft w:val="0"/>
      <w:marRight w:val="0"/>
      <w:marTop w:val="0"/>
      <w:marBottom w:val="0"/>
      <w:divBdr>
        <w:top w:val="none" w:sz="0" w:space="0" w:color="auto"/>
        <w:left w:val="none" w:sz="0" w:space="0" w:color="auto"/>
        <w:bottom w:val="none" w:sz="0" w:space="0" w:color="auto"/>
        <w:right w:val="none" w:sz="0" w:space="0" w:color="auto"/>
      </w:divBdr>
    </w:div>
    <w:div w:id="549611706">
      <w:bodyDiv w:val="1"/>
      <w:marLeft w:val="0"/>
      <w:marRight w:val="0"/>
      <w:marTop w:val="0"/>
      <w:marBottom w:val="0"/>
      <w:divBdr>
        <w:top w:val="none" w:sz="0" w:space="0" w:color="auto"/>
        <w:left w:val="none" w:sz="0" w:space="0" w:color="auto"/>
        <w:bottom w:val="none" w:sz="0" w:space="0" w:color="auto"/>
        <w:right w:val="none" w:sz="0" w:space="0" w:color="auto"/>
      </w:divBdr>
    </w:div>
    <w:div w:id="679968710">
      <w:bodyDiv w:val="1"/>
      <w:marLeft w:val="0"/>
      <w:marRight w:val="0"/>
      <w:marTop w:val="0"/>
      <w:marBottom w:val="0"/>
      <w:divBdr>
        <w:top w:val="none" w:sz="0" w:space="0" w:color="auto"/>
        <w:left w:val="none" w:sz="0" w:space="0" w:color="auto"/>
        <w:bottom w:val="none" w:sz="0" w:space="0" w:color="auto"/>
        <w:right w:val="none" w:sz="0" w:space="0" w:color="auto"/>
      </w:divBdr>
    </w:div>
    <w:div w:id="699743762">
      <w:bodyDiv w:val="1"/>
      <w:marLeft w:val="0"/>
      <w:marRight w:val="0"/>
      <w:marTop w:val="0"/>
      <w:marBottom w:val="0"/>
      <w:divBdr>
        <w:top w:val="none" w:sz="0" w:space="0" w:color="auto"/>
        <w:left w:val="none" w:sz="0" w:space="0" w:color="auto"/>
        <w:bottom w:val="none" w:sz="0" w:space="0" w:color="auto"/>
        <w:right w:val="none" w:sz="0" w:space="0" w:color="auto"/>
      </w:divBdr>
    </w:div>
    <w:div w:id="1095398923">
      <w:bodyDiv w:val="1"/>
      <w:marLeft w:val="0"/>
      <w:marRight w:val="0"/>
      <w:marTop w:val="0"/>
      <w:marBottom w:val="0"/>
      <w:divBdr>
        <w:top w:val="none" w:sz="0" w:space="0" w:color="auto"/>
        <w:left w:val="none" w:sz="0" w:space="0" w:color="auto"/>
        <w:bottom w:val="none" w:sz="0" w:space="0" w:color="auto"/>
        <w:right w:val="none" w:sz="0" w:space="0" w:color="auto"/>
      </w:divBdr>
    </w:div>
    <w:div w:id="1222250675">
      <w:bodyDiv w:val="1"/>
      <w:marLeft w:val="0"/>
      <w:marRight w:val="0"/>
      <w:marTop w:val="0"/>
      <w:marBottom w:val="0"/>
      <w:divBdr>
        <w:top w:val="none" w:sz="0" w:space="0" w:color="auto"/>
        <w:left w:val="none" w:sz="0" w:space="0" w:color="auto"/>
        <w:bottom w:val="none" w:sz="0" w:space="0" w:color="auto"/>
        <w:right w:val="none" w:sz="0" w:space="0" w:color="auto"/>
      </w:divBdr>
    </w:div>
    <w:div w:id="1438022627">
      <w:bodyDiv w:val="1"/>
      <w:marLeft w:val="0"/>
      <w:marRight w:val="0"/>
      <w:marTop w:val="0"/>
      <w:marBottom w:val="0"/>
      <w:divBdr>
        <w:top w:val="none" w:sz="0" w:space="0" w:color="auto"/>
        <w:left w:val="none" w:sz="0" w:space="0" w:color="auto"/>
        <w:bottom w:val="none" w:sz="0" w:space="0" w:color="auto"/>
        <w:right w:val="none" w:sz="0" w:space="0" w:color="auto"/>
      </w:divBdr>
    </w:div>
    <w:div w:id="1514101247">
      <w:bodyDiv w:val="1"/>
      <w:marLeft w:val="0"/>
      <w:marRight w:val="0"/>
      <w:marTop w:val="0"/>
      <w:marBottom w:val="0"/>
      <w:divBdr>
        <w:top w:val="none" w:sz="0" w:space="0" w:color="auto"/>
        <w:left w:val="none" w:sz="0" w:space="0" w:color="auto"/>
        <w:bottom w:val="none" w:sz="0" w:space="0" w:color="auto"/>
        <w:right w:val="none" w:sz="0" w:space="0" w:color="auto"/>
      </w:divBdr>
    </w:div>
    <w:div w:id="1578439285">
      <w:bodyDiv w:val="1"/>
      <w:marLeft w:val="0"/>
      <w:marRight w:val="0"/>
      <w:marTop w:val="0"/>
      <w:marBottom w:val="0"/>
      <w:divBdr>
        <w:top w:val="none" w:sz="0" w:space="0" w:color="auto"/>
        <w:left w:val="none" w:sz="0" w:space="0" w:color="auto"/>
        <w:bottom w:val="none" w:sz="0" w:space="0" w:color="auto"/>
        <w:right w:val="none" w:sz="0" w:space="0" w:color="auto"/>
      </w:divBdr>
    </w:div>
    <w:div w:id="1625887930">
      <w:bodyDiv w:val="1"/>
      <w:marLeft w:val="0"/>
      <w:marRight w:val="0"/>
      <w:marTop w:val="0"/>
      <w:marBottom w:val="0"/>
      <w:divBdr>
        <w:top w:val="none" w:sz="0" w:space="0" w:color="auto"/>
        <w:left w:val="none" w:sz="0" w:space="0" w:color="auto"/>
        <w:bottom w:val="none" w:sz="0" w:space="0" w:color="auto"/>
        <w:right w:val="none" w:sz="0" w:space="0" w:color="auto"/>
      </w:divBdr>
    </w:div>
    <w:div w:id="1746495081">
      <w:bodyDiv w:val="1"/>
      <w:marLeft w:val="0"/>
      <w:marRight w:val="0"/>
      <w:marTop w:val="0"/>
      <w:marBottom w:val="0"/>
      <w:divBdr>
        <w:top w:val="none" w:sz="0" w:space="0" w:color="auto"/>
        <w:left w:val="none" w:sz="0" w:space="0" w:color="auto"/>
        <w:bottom w:val="none" w:sz="0" w:space="0" w:color="auto"/>
        <w:right w:val="none" w:sz="0" w:space="0" w:color="auto"/>
      </w:divBdr>
    </w:div>
    <w:div w:id="1919438000">
      <w:bodyDiv w:val="1"/>
      <w:marLeft w:val="0"/>
      <w:marRight w:val="0"/>
      <w:marTop w:val="0"/>
      <w:marBottom w:val="0"/>
      <w:divBdr>
        <w:top w:val="none" w:sz="0" w:space="0" w:color="auto"/>
        <w:left w:val="none" w:sz="0" w:space="0" w:color="auto"/>
        <w:bottom w:val="none" w:sz="0" w:space="0" w:color="auto"/>
        <w:right w:val="none" w:sz="0" w:space="0" w:color="auto"/>
      </w:divBdr>
    </w:div>
    <w:div w:id="1958294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Jef19</b:Tag>
    <b:SourceType>Misc</b:SourceType>
    <b:Guid>{D44C9B4C-843C-4953-B2D1-ED290A5CE8D9}</b:Guid>
    <b:Title>DVLA IT Security Policies</b:Title>
    <b:Year>2019</b:Year>
    <b:Author>
      <b:Author>
        <b:NameList>
          <b:Person>
            <b:Last>Worsfold</b:Last>
            <b:First>Jeff</b:First>
          </b:Person>
        </b:NameList>
      </b:Author>
    </b:Author>
    <b:RefOrder>5</b:RefOrder>
  </b:Source>
  <b:Source>
    <b:Tag>Mic20</b:Tag>
    <b:SourceType>Misc</b:SourceType>
    <b:Guid>{B4D7207F-E83F-4BD8-A0A3-747DBEA4A00E}</b:Guid>
    <b:Author>
      <b:Author>
        <b:NameList>
          <b:Person>
            <b:Last>Wyatt</b:Last>
            <b:First>Michelle</b:First>
          </b:Person>
        </b:NameList>
      </b:Author>
    </b:Author>
    <b:Title>DVLA Information Management Policy</b:Title>
    <b:Year>2020</b:Year>
    <b:RefOrder>6</b:RefOrder>
  </b:Source>
  <b:Source>
    <b:Tag>Lou16</b:Tag>
    <b:SourceType>Misc</b:SourceType>
    <b:Guid>{BDB44685-E7F7-418B-BDD6-E35DD70F4530}</b:Guid>
    <b:Author>
      <b:Author>
        <b:NameList>
          <b:Person>
            <b:Last>Voisey</b:Last>
            <b:First>Louise</b:First>
          </b:Person>
        </b:NameList>
      </b:Author>
    </b:Author>
    <b:Title>DVLA Data Incident Policy</b:Title>
    <b:Year>2019</b:Year>
    <b:RefOrder>1</b:RefOrder>
  </b:Source>
  <b:Source>
    <b:Tag>Mic19</b:Tag>
    <b:SourceType>Misc</b:SourceType>
    <b:Guid>{CE17046C-3FAE-441A-93C9-F54F9BBE6E01}</b:Guid>
    <b:Author>
      <b:Author>
        <b:NameList>
          <b:Person>
            <b:Last>Whittaker</b:Last>
            <b:First>Michael</b:First>
          </b:Person>
        </b:NameList>
      </b:Author>
    </b:Author>
    <b:Title>DVLA Information Security Policy</b:Title>
    <b:Year>2019</b:Year>
    <b:RefOrder>7</b:RefOrder>
  </b:Source>
  <b:Source>
    <b:Tag>Mic18</b:Tag>
    <b:SourceType>Misc</b:SourceType>
    <b:Guid>{85EE6517-D25A-44B8-9709-FC60657C02C8}</b:Guid>
    <b:Author>
      <b:Author>
        <b:NameList>
          <b:Person>
            <b:Last>Whittaker</b:Last>
            <b:First>Michael</b:First>
          </b:Person>
        </b:NameList>
      </b:Author>
    </b:Author>
    <b:Title>DVLA Email Usage Policy</b:Title>
    <b:Year>2018</b:Year>
    <b:RefOrder>3</b:RefOrder>
  </b:Source>
  <b:Source>
    <b:Tag>Mic191</b:Tag>
    <b:SourceType>Misc</b:SourceType>
    <b:Guid>{B024364C-F3BB-46EC-AD15-828E1AAA6D44}</b:Guid>
    <b:Author>
      <b:Author>
        <b:NameList>
          <b:Person>
            <b:Last>Wyatt</b:Last>
            <b:First>Michell</b:First>
          </b:Person>
        </b:NameList>
      </b:Author>
    </b:Author>
    <b:Title>DVLA Records Management Policy</b:Title>
    <b:Year>2019</b:Year>
    <b:RefOrder>8</b:RefOrder>
  </b:Source>
  <b:Source>
    <b:Tag>The18</b:Tag>
    <b:SourceType>Misc</b:SourceType>
    <b:Guid>{D375D4A4-7921-4D41-8D98-ED272DDF5020}</b:Guid>
    <b:Author>
      <b:Author>
        <b:Corporate>The Data Protection Working Party</b:Corporate>
      </b:Author>
    </b:Author>
    <b:Title>ARTICLE 29 DATA PROTECTION WORKING PARTY</b:Title>
    <b:Year>2018</b:Year>
    <b:PublicationTitle>Guidelines on Personal data breach notification under Regulation 2016/679</b:PublicationTitle>
    <b:RefOrder>2</b:RefOrder>
  </b:Source>
  <b:Source>
    <b:Tag>Inf20</b:Tag>
    <b:SourceType>InternetSite</b:SourceType>
    <b:Guid>{B19F4CDC-E646-492E-A935-565E7AFA4573}</b:Guid>
    <b:Title>ICO.</b:Title>
    <b:Author>
      <b:Author>
        <b:NameList>
          <b:Person>
            <b:Last>Office</b:Last>
            <b:First>Information</b:First>
            <b:Middle>Commissioners</b:Middle>
          </b:Person>
        </b:NameList>
      </b:Author>
    </b:Author>
    <b:YearAccessed>2020</b:YearAccessed>
    <b:MonthAccessed>09</b:MonthAccessed>
    <b:DayAccessed>06</b:DayAccessed>
    <b:URL>https://ico.org.uk/for-organisations/guide-to-data-protection/guide-to-the-general-data-protection-regulation-gdpr/personal-data-breaches/</b:URL>
    <b:RefOrder>4</b:RefOrder>
  </b:Source>
</b:Sources>
</file>

<file path=customXml/itemProps1.xml><?xml version="1.0" encoding="utf-8"?>
<ds:datastoreItem xmlns:ds="http://schemas.openxmlformats.org/officeDocument/2006/customXml" ds:itemID="{E1D500DA-C20A-4B56-9CD2-0A0B9295B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3680</TotalTime>
  <Pages>13</Pages>
  <Words>3109</Words>
  <Characters>17726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Wright (1808260)</dc:creator>
  <cp:keywords/>
  <dc:description/>
  <cp:lastModifiedBy>Donna Wright (1808260)</cp:lastModifiedBy>
  <cp:revision>24</cp:revision>
  <dcterms:created xsi:type="dcterms:W3CDTF">2020-09-08T07:42:00Z</dcterms:created>
  <dcterms:modified xsi:type="dcterms:W3CDTF">2020-09-10T23:08:00Z</dcterms:modified>
</cp:coreProperties>
</file>